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03E72" w:rsidRPr="00530565" w:rsidP="00A03E72" w14:paraId="3C9587F7" w14:textId="77777777">
      <w:pPr>
        <w:rPr>
          <w:rFonts w:ascii="Calibri" w:hAnsi="Calibri" w:cs="Calibri"/>
          <w:b/>
          <w:bCs/>
          <w:sz w:val="24"/>
          <w:szCs w:val="24"/>
        </w:rPr>
      </w:pPr>
      <w:r w:rsidRPr="00530565">
        <w:rPr>
          <w:rFonts w:ascii="Calibri" w:hAnsi="Calibri" w:cs="Calibri"/>
          <w:b/>
          <w:bCs/>
          <w:sz w:val="24"/>
          <w:szCs w:val="24"/>
        </w:rPr>
        <w:t xml:space="preserve">Request for </w:t>
      </w:r>
      <w:r w:rsidRPr="00530565">
        <w:rPr>
          <w:rFonts w:ascii="Calibri" w:hAnsi="Calibri" w:cs="Calibri"/>
          <w:b/>
          <w:bCs/>
          <w:sz w:val="24"/>
          <w:szCs w:val="24"/>
        </w:rPr>
        <w:t>Nonsubstantive</w:t>
      </w:r>
      <w:r w:rsidRPr="00530565">
        <w:rPr>
          <w:rFonts w:ascii="Calibri" w:hAnsi="Calibri" w:cs="Calibri"/>
          <w:b/>
          <w:bCs/>
          <w:sz w:val="24"/>
          <w:szCs w:val="24"/>
        </w:rPr>
        <w:t xml:space="preserve"> Change</w:t>
      </w:r>
    </w:p>
    <w:p w:rsidR="00A03E72" w:rsidRPr="00530565" w:rsidP="00A03E72" w14:paraId="4F8DD217" w14:textId="7821852D">
      <w:pPr>
        <w:rPr>
          <w:rFonts w:ascii="Calibri" w:hAnsi="Calibri" w:cs="Calibri"/>
          <w:b/>
          <w:bCs/>
          <w:sz w:val="24"/>
          <w:szCs w:val="24"/>
        </w:rPr>
      </w:pPr>
      <w:r w:rsidRPr="00530565">
        <w:rPr>
          <w:rFonts w:ascii="Calibri" w:hAnsi="Calibri" w:cs="Calibri"/>
          <w:b/>
          <w:bCs/>
          <w:sz w:val="24"/>
          <w:szCs w:val="24"/>
        </w:rPr>
        <w:t xml:space="preserve">OMB Control Number: </w:t>
      </w:r>
      <w:r w:rsidRPr="00530565">
        <w:rPr>
          <w:rFonts w:ascii="Calibri" w:hAnsi="Calibri" w:cs="Calibri"/>
          <w:b/>
          <w:bCs/>
          <w:sz w:val="24"/>
          <w:szCs w:val="24"/>
        </w:rPr>
        <w:t>0560-0155</w:t>
      </w:r>
    </w:p>
    <w:p w:rsidR="00A03E72" w:rsidRPr="00530565" w:rsidP="00A03E72" w14:paraId="0EC1A183" w14:textId="70588236">
      <w:pPr>
        <w:rPr>
          <w:rFonts w:ascii="Calibri" w:hAnsi="Calibri" w:cs="Calibri"/>
          <w:b/>
          <w:bCs/>
          <w:sz w:val="24"/>
          <w:szCs w:val="24"/>
        </w:rPr>
      </w:pPr>
      <w:r w:rsidRPr="00530565">
        <w:rPr>
          <w:rFonts w:ascii="Calibri" w:hAnsi="Calibri" w:cs="Calibri"/>
          <w:b/>
          <w:bCs/>
          <w:sz w:val="24"/>
          <w:szCs w:val="24"/>
        </w:rPr>
        <w:t>July 14, 2025</w:t>
      </w:r>
    </w:p>
    <w:p w:rsidR="00530565" w:rsidP="00A03E72" w14:paraId="202894B9" w14:textId="77777777">
      <w:pPr>
        <w:rPr>
          <w:rFonts w:ascii="Calibri" w:hAnsi="Calibri" w:cs="Calibri"/>
          <w:b/>
          <w:bCs/>
          <w:sz w:val="24"/>
          <w:szCs w:val="24"/>
        </w:rPr>
      </w:pPr>
    </w:p>
    <w:p w:rsidR="00E17365" w:rsidRPr="00E17365" w:rsidP="00A03E72" w14:paraId="05E11906" w14:textId="3F09AA99">
      <w:pPr>
        <w:rPr>
          <w:rFonts w:ascii="Calibri" w:hAnsi="Calibri" w:cs="Calibri"/>
          <w:b/>
          <w:bCs/>
        </w:rPr>
      </w:pPr>
      <w:r w:rsidRPr="00E17365">
        <w:rPr>
          <w:rFonts w:ascii="Calibri" w:hAnsi="Calibri" w:cs="Calibri"/>
          <w:b/>
          <w:bCs/>
        </w:rPr>
        <w:t>Title of Clearance</w:t>
      </w:r>
      <w:r w:rsidRPr="00E17365">
        <w:rPr>
          <w:rFonts w:ascii="Calibri" w:hAnsi="Calibri" w:cs="Calibri"/>
          <w:b/>
          <w:bCs/>
        </w:rPr>
        <w:t>:  Guarantee</w:t>
      </w:r>
      <w:r w:rsidRPr="00E17365">
        <w:rPr>
          <w:rFonts w:ascii="Calibri" w:hAnsi="Calibri" w:cs="Calibri"/>
          <w:b/>
          <w:bCs/>
        </w:rPr>
        <w:t xml:space="preserve"> Loan Report </w:t>
      </w:r>
      <w:r w:rsidRPr="00E17365">
        <w:rPr>
          <w:rFonts w:ascii="Calibri" w:hAnsi="Calibri" w:cs="Calibri"/>
          <w:b/>
          <w:bCs/>
        </w:rPr>
        <w:t>of</w:t>
      </w:r>
      <w:r w:rsidRPr="00E17365">
        <w:rPr>
          <w:rFonts w:ascii="Calibri" w:hAnsi="Calibri" w:cs="Calibri"/>
          <w:b/>
          <w:bCs/>
        </w:rPr>
        <w:t xml:space="preserve"> Loss</w:t>
      </w:r>
    </w:p>
    <w:p w:rsidR="00E17365" w:rsidRPr="00530565" w:rsidP="00A03E72" w14:paraId="3E0C626A" w14:textId="77777777">
      <w:pPr>
        <w:rPr>
          <w:rFonts w:ascii="Calibri" w:hAnsi="Calibri" w:cs="Calibri"/>
          <w:b/>
          <w:bCs/>
          <w:sz w:val="24"/>
          <w:szCs w:val="24"/>
        </w:rPr>
      </w:pPr>
    </w:p>
    <w:p w:rsidR="00530565" w:rsidRPr="00530565" w:rsidP="00530565" w14:paraId="589EC293" w14:textId="77777777">
      <w:pPr>
        <w:outlineLvl w:val="0"/>
        <w:rPr>
          <w:rFonts w:ascii="Calibri" w:hAnsi="Calibri" w:cs="Calibri"/>
          <w:bCs/>
        </w:rPr>
      </w:pPr>
      <w:r w:rsidRPr="00530565">
        <w:rPr>
          <w:rFonts w:ascii="Calibri" w:hAnsi="Calibri" w:cs="Calibri"/>
          <w:b/>
        </w:rPr>
        <w:t>Agency Form Number affected by Change Worksheet</w:t>
      </w:r>
      <w:r w:rsidRPr="00530565">
        <w:rPr>
          <w:rFonts w:ascii="Calibri" w:hAnsi="Calibri" w:cs="Calibri"/>
          <w:b/>
        </w:rPr>
        <w:t>:</w:t>
      </w:r>
      <w:r w:rsidRPr="00530565">
        <w:rPr>
          <w:rFonts w:ascii="Calibri" w:hAnsi="Calibri" w:cs="Calibri"/>
        </w:rPr>
        <w:t xml:space="preserve">  FSA</w:t>
      </w:r>
      <w:r w:rsidRPr="00530565">
        <w:rPr>
          <w:rFonts w:ascii="Calibri" w:hAnsi="Calibri" w:cs="Calibri"/>
        </w:rPr>
        <w:t>-2254</w:t>
      </w:r>
    </w:p>
    <w:p w:rsidR="00530565" w:rsidRPr="00530565" w:rsidP="00A03E72" w14:paraId="1A7A15B0" w14:textId="77777777">
      <w:pPr>
        <w:rPr>
          <w:rFonts w:ascii="Calibri" w:hAnsi="Calibri" w:cs="Calibri"/>
          <w:b/>
          <w:bCs/>
          <w:sz w:val="24"/>
          <w:szCs w:val="24"/>
        </w:rPr>
      </w:pPr>
    </w:p>
    <w:p w:rsidR="00530565" w:rsidRPr="00530565" w:rsidP="00530565" w14:paraId="0BCC9CA5" w14:textId="77777777">
      <w:pPr>
        <w:tabs>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Calibri" w:hAnsi="Calibri" w:cs="Calibri"/>
        </w:rPr>
      </w:pPr>
      <w:r w:rsidRPr="00530565">
        <w:rPr>
          <w:rFonts w:ascii="Calibri" w:hAnsi="Calibri" w:cs="Calibri"/>
          <w:b/>
        </w:rPr>
        <w:t>Other Changes:</w:t>
      </w:r>
      <w:r w:rsidRPr="00530565">
        <w:rPr>
          <w:rFonts w:ascii="Calibri" w:hAnsi="Calibri" w:cs="Calibri"/>
        </w:rPr>
        <w:t xml:space="preserve">  This form is used by FSA Guaranteed Lenders to report a loss on </w:t>
      </w:r>
      <w:r w:rsidRPr="00530565">
        <w:rPr>
          <w:rFonts w:ascii="Calibri" w:hAnsi="Calibri" w:cs="Calibri"/>
        </w:rPr>
        <w:t>a</w:t>
      </w:r>
      <w:r w:rsidRPr="00530565">
        <w:rPr>
          <w:rFonts w:ascii="Calibri" w:hAnsi="Calibri" w:cs="Calibri"/>
        </w:rPr>
        <w:t xml:space="preserve"> FSA Guaranteed loan and provide details of the loss based on loan information. The time required to complete this information collection is estimated to average 25 hours per response, including the time for reviewing instructions, searching existing data sources, gathering and maintaining the data needed, and completing and reviewing the collection of information.</w:t>
      </w:r>
    </w:p>
    <w:p w:rsidR="00530565" w:rsidRPr="00530565" w:rsidP="00530565" w14:paraId="43A20C61" w14:textId="77777777">
      <w:pPr>
        <w:tabs>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Calibri" w:hAnsi="Calibri" w:cs="Calibri"/>
        </w:rPr>
      </w:pPr>
    </w:p>
    <w:p w:rsidR="00530565" w:rsidRPr="00530565" w:rsidP="00530565" w14:paraId="3AC1C60C" w14:textId="77777777">
      <w:pPr>
        <w:rPr>
          <w:rFonts w:ascii="Calibri" w:hAnsi="Calibri" w:cs="Calibri"/>
        </w:rPr>
      </w:pPr>
      <w:r w:rsidRPr="00530565">
        <w:rPr>
          <w:rFonts w:ascii="Calibri" w:hAnsi="Calibri" w:cs="Calibri"/>
        </w:rPr>
        <w:t xml:space="preserve">No changes are being made to the specific fields on the FSA-2254 or to the existing instructions for completing the FSA-2254.  The lender completes the form and certifies to the completeness.  The only changes are updates to add a certification and acknowledgement language associated with the submission of the form.  </w:t>
      </w:r>
    </w:p>
    <w:p w:rsidR="00530565" w:rsidRPr="00530565" w:rsidP="00530565" w14:paraId="36D787E9" w14:textId="77777777">
      <w:pPr>
        <w:tabs>
          <w:tab w:val="left" w:pos="-1080"/>
          <w:tab w:val="left" w:pos="-72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Calibri" w:hAnsi="Calibri" w:cs="Calibri"/>
        </w:rPr>
      </w:pPr>
    </w:p>
    <w:p w:rsidR="00530565" w:rsidRPr="00530565" w:rsidP="00530565" w14:paraId="0585CF6A" w14:textId="77777777">
      <w:pPr>
        <w:rPr>
          <w:rFonts w:ascii="Calibri" w:hAnsi="Calibri" w:cs="Calibri"/>
        </w:rPr>
      </w:pPr>
      <w:r w:rsidRPr="00530565">
        <w:rPr>
          <w:rFonts w:ascii="Calibri" w:hAnsi="Calibri" w:cs="Calibri"/>
        </w:rPr>
        <w:t xml:space="preserve">There is no change </w:t>
      </w:r>
      <w:r w:rsidRPr="00530565">
        <w:rPr>
          <w:rFonts w:ascii="Calibri" w:hAnsi="Calibri" w:cs="Calibri"/>
        </w:rPr>
        <w:t>to</w:t>
      </w:r>
      <w:r w:rsidRPr="00530565">
        <w:rPr>
          <w:rFonts w:ascii="Calibri" w:hAnsi="Calibri" w:cs="Calibri"/>
        </w:rPr>
        <w:t xml:space="preserve"> the burden hours since the previous information collection request.  The additions associated with this change do not require an additional information collection from the lender completing the form.  </w:t>
      </w:r>
    </w:p>
    <w:p w:rsidR="00A03E72" w:rsidRPr="00530565" w:rsidP="00A03E72" w14:paraId="1A1B0424" w14:textId="77777777">
      <w:pPr>
        <w:rPr>
          <w:rFonts w:ascii="Calibri" w:hAnsi="Calibri" w:cs="Calibri"/>
          <w:b/>
          <w:bCs/>
          <w:sz w:val="24"/>
          <w:szCs w:val="24"/>
        </w:rPr>
      </w:pPr>
    </w:p>
    <w:p w:rsidR="00A03E72" w:rsidRPr="00530565" w:rsidP="00A03E72" w14:paraId="0EDC04D6" w14:textId="66040FE8">
      <w:pPr>
        <w:rPr>
          <w:rFonts w:ascii="Calibri" w:hAnsi="Calibri" w:cs="Calibri"/>
          <w:sz w:val="24"/>
          <w:szCs w:val="24"/>
        </w:rPr>
      </w:pPr>
      <w:r w:rsidRPr="00530565">
        <w:rPr>
          <w:rFonts w:ascii="Calibri" w:hAnsi="Calibri" w:cs="Calibri"/>
          <w:sz w:val="24"/>
          <w:szCs w:val="24"/>
        </w:rPr>
        <w:t>FSA</w:t>
      </w:r>
      <w:r w:rsidRPr="00530565">
        <w:rPr>
          <w:rFonts w:ascii="Calibri" w:hAnsi="Calibri" w:cs="Calibri"/>
          <w:sz w:val="24"/>
          <w:szCs w:val="24"/>
        </w:rPr>
        <w:t xml:space="preserve"> has </w:t>
      </w:r>
      <w:r w:rsidRPr="00530565">
        <w:rPr>
          <w:rFonts w:ascii="Calibri" w:hAnsi="Calibri" w:cs="Calibri"/>
          <w:sz w:val="24"/>
          <w:szCs w:val="24"/>
        </w:rPr>
        <w:t>reviewed Form</w:t>
      </w:r>
      <w:r w:rsidRPr="00530565">
        <w:rPr>
          <w:rFonts w:ascii="Calibri" w:hAnsi="Calibri" w:cs="Calibri"/>
          <w:sz w:val="24"/>
          <w:szCs w:val="24"/>
        </w:rPr>
        <w:t xml:space="preserve"> FSA-2254 and determined that the form requires the addition of a certification and acknowledgment section to the form certified by the lender when submitted.  FSA requests approval for the </w:t>
      </w:r>
      <w:r w:rsidRPr="00530565">
        <w:rPr>
          <w:rFonts w:ascii="Calibri" w:hAnsi="Calibri" w:cs="Calibri"/>
          <w:sz w:val="24"/>
          <w:szCs w:val="24"/>
        </w:rPr>
        <w:t>nonsubstantive</w:t>
      </w:r>
      <w:r w:rsidRPr="00530565">
        <w:rPr>
          <w:rFonts w:ascii="Calibri" w:hAnsi="Calibri" w:cs="Calibri"/>
          <w:sz w:val="24"/>
          <w:szCs w:val="24"/>
        </w:rPr>
        <w:t xml:space="preserve"> change as this change does not affect the response time or require additional information to be collected.  </w:t>
      </w:r>
    </w:p>
    <w:p w:rsidR="00A03E72" w:rsidRPr="00530565" w:rsidP="00A03E72" w14:paraId="56AA1D35" w14:textId="77777777">
      <w:pPr>
        <w:rPr>
          <w:rFonts w:ascii="Calibri" w:hAnsi="Calibri" w:cs="Calibri"/>
          <w:sz w:val="24"/>
          <w:szCs w:val="24"/>
        </w:rPr>
      </w:pPr>
    </w:p>
    <w:p w:rsidR="00A03E72" w:rsidRPr="00530565" w:rsidP="00A03E72" w14:paraId="500A13C0" w14:textId="15952402">
      <w:pPr>
        <w:rPr>
          <w:rFonts w:ascii="Calibri" w:hAnsi="Calibri" w:cs="Calibri"/>
          <w:b/>
          <w:bCs/>
          <w:sz w:val="24"/>
          <w:szCs w:val="24"/>
        </w:rPr>
      </w:pPr>
      <w:r w:rsidRPr="00530565">
        <w:rPr>
          <w:rFonts w:ascii="Calibri" w:hAnsi="Calibri" w:cs="Calibri"/>
          <w:b/>
          <w:bCs/>
          <w:sz w:val="24"/>
          <w:szCs w:val="24"/>
        </w:rPr>
        <w:t>Change 1</w:t>
      </w:r>
      <w:r w:rsidRPr="00530565" w:rsidR="0014667D">
        <w:rPr>
          <w:rFonts w:ascii="Calibri" w:hAnsi="Calibri" w:cs="Calibri"/>
          <w:b/>
          <w:bCs/>
          <w:sz w:val="24"/>
          <w:szCs w:val="24"/>
        </w:rPr>
        <w:t>: Addition</w:t>
      </w:r>
      <w:r w:rsidRPr="00530565">
        <w:rPr>
          <w:rFonts w:ascii="Calibri" w:hAnsi="Calibri" w:cs="Calibri"/>
          <w:b/>
          <w:bCs/>
          <w:sz w:val="24"/>
          <w:szCs w:val="24"/>
        </w:rPr>
        <w:t xml:space="preserve"> of certification and acknowledgement section.  </w:t>
      </w:r>
    </w:p>
    <w:p w:rsidR="00A03E72" w:rsidRPr="00530565" w:rsidP="00A03E72" w14:paraId="74BD87D8" w14:textId="77777777">
      <w:pPr>
        <w:rPr>
          <w:rFonts w:ascii="Calibri" w:hAnsi="Calibri" w:cs="Calibri"/>
          <w:b/>
          <w:bCs/>
          <w:sz w:val="24"/>
          <w:szCs w:val="24"/>
        </w:rPr>
      </w:pPr>
    </w:p>
    <w:p w:rsidR="00A03E72" w:rsidRPr="00530565" w:rsidP="00A03E72" w14:paraId="030A5484" w14:textId="04793388">
      <w:pPr>
        <w:rPr>
          <w:rFonts w:ascii="Calibri" w:hAnsi="Calibri" w:cs="Calibri"/>
          <w:b/>
          <w:bCs/>
          <w:sz w:val="24"/>
          <w:szCs w:val="24"/>
        </w:rPr>
      </w:pPr>
      <w:r w:rsidRPr="00530565">
        <w:rPr>
          <w:rFonts w:ascii="Calibri" w:hAnsi="Calibri" w:cs="Calibri"/>
          <w:b/>
          <w:bCs/>
          <w:sz w:val="24"/>
          <w:szCs w:val="24"/>
        </w:rPr>
        <w:t xml:space="preserve">Current:  </w:t>
      </w:r>
    </w:p>
    <w:p w:rsidR="00A03E72" w:rsidRPr="00530565" w:rsidP="00A03E72" w14:paraId="683D8130" w14:textId="77777777">
      <w:pPr>
        <w:rPr>
          <w:rFonts w:ascii="Calibri" w:hAnsi="Calibri" w:cs="Calibri"/>
          <w:b/>
          <w:bCs/>
          <w:sz w:val="24"/>
          <w:szCs w:val="24"/>
        </w:rPr>
      </w:pPr>
    </w:p>
    <w:p w:rsidR="00A03E72" w:rsidRPr="00530565" w:rsidP="00A03E72" w14:paraId="6FCFC0AE" w14:textId="672E5882">
      <w:pPr>
        <w:rPr>
          <w:rFonts w:ascii="Calibri" w:hAnsi="Calibri" w:cs="Calibri"/>
          <w:b/>
          <w:bCs/>
          <w:sz w:val="24"/>
          <w:szCs w:val="24"/>
        </w:rPr>
      </w:pPr>
      <w:r w:rsidRPr="00530565">
        <w:rPr>
          <w:rFonts w:ascii="Calibri" w:hAnsi="Calibri" w:cs="Calibri"/>
          <w:b/>
          <w:bCs/>
          <w:noProof/>
          <w:sz w:val="24"/>
          <w:szCs w:val="24"/>
        </w:rPr>
        <w:drawing>
          <wp:inline distT="0" distB="0" distL="0" distR="0">
            <wp:extent cx="5943600" cy="1889760"/>
            <wp:effectExtent l="76200" t="76200" r="133350" b="129540"/>
            <wp:docPr id="1353612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612633" name=""/>
                    <pic:cNvPicPr/>
                  </pic:nvPicPr>
                  <pic:blipFill>
                    <a:blip xmlns:r="http://schemas.openxmlformats.org/officeDocument/2006/relationships" r:embed="rId4"/>
                    <a:stretch>
                      <a:fillRect/>
                    </a:stretch>
                  </pic:blipFill>
                  <pic:spPr>
                    <a:xfrm>
                      <a:off x="0" y="0"/>
                      <a:ext cx="5943600" cy="1889760"/>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14667D" w:rsidRPr="00530565" w:rsidP="00A03E72" w14:paraId="4A7192E9" w14:textId="77777777">
      <w:pPr>
        <w:rPr>
          <w:rFonts w:ascii="Calibri" w:hAnsi="Calibri" w:cs="Calibri"/>
          <w:b/>
          <w:bCs/>
          <w:sz w:val="24"/>
          <w:szCs w:val="24"/>
        </w:rPr>
      </w:pPr>
    </w:p>
    <w:p w:rsidR="0014667D" w:rsidRPr="00530565" w:rsidP="00A03E72" w14:paraId="4CEBD831" w14:textId="5D73E7C2">
      <w:pPr>
        <w:rPr>
          <w:rFonts w:ascii="Calibri" w:hAnsi="Calibri" w:cs="Calibri"/>
          <w:b/>
          <w:bCs/>
          <w:sz w:val="24"/>
          <w:szCs w:val="24"/>
        </w:rPr>
      </w:pPr>
      <w:r w:rsidRPr="00530565">
        <w:rPr>
          <w:rFonts w:ascii="Calibri" w:hAnsi="Calibri" w:cs="Calibri"/>
          <w:b/>
          <w:bCs/>
          <w:sz w:val="24"/>
          <w:szCs w:val="24"/>
        </w:rPr>
        <w:t>Change:</w:t>
      </w:r>
    </w:p>
    <w:p w:rsidR="0014667D" w:rsidRPr="00530565" w:rsidP="00A03E72" w14:paraId="7FDB0E15" w14:textId="77777777">
      <w:pPr>
        <w:rPr>
          <w:rFonts w:ascii="Calibri" w:hAnsi="Calibri" w:cs="Calibri"/>
          <w:b/>
          <w:bCs/>
          <w:sz w:val="24"/>
          <w:szCs w:val="24"/>
        </w:rPr>
      </w:pPr>
    </w:p>
    <w:p w:rsidR="0014667D" w:rsidRPr="00530565" w:rsidP="00A03E72" w14:paraId="62581D82" w14:textId="6DD83AB3">
      <w:pPr>
        <w:rPr>
          <w:rFonts w:ascii="Calibri" w:hAnsi="Calibri" w:cs="Calibri"/>
          <w:b/>
          <w:bCs/>
          <w:sz w:val="24"/>
          <w:szCs w:val="24"/>
        </w:rPr>
      </w:pPr>
      <w:r w:rsidRPr="00530565">
        <w:rPr>
          <w:rFonts w:ascii="Calibri" w:hAnsi="Calibri" w:cs="Calibri"/>
          <w:b/>
          <w:bCs/>
          <w:noProof/>
          <w:sz w:val="24"/>
          <w:szCs w:val="24"/>
        </w:rPr>
        <w:drawing>
          <wp:inline distT="0" distB="0" distL="0" distR="0">
            <wp:extent cx="5943600" cy="2536190"/>
            <wp:effectExtent l="76200" t="76200" r="133350" b="130810"/>
            <wp:docPr id="1312954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954115" name=""/>
                    <pic:cNvPicPr/>
                  </pic:nvPicPr>
                  <pic:blipFill>
                    <a:blip xmlns:r="http://schemas.openxmlformats.org/officeDocument/2006/relationships" r:embed="rId5"/>
                    <a:stretch>
                      <a:fillRect/>
                    </a:stretch>
                  </pic:blipFill>
                  <pic:spPr>
                    <a:xfrm>
                      <a:off x="0" y="0"/>
                      <a:ext cx="5943600" cy="2536190"/>
                    </a:xfrm>
                    <a:prstGeom prst="rect">
                      <a:avLst/>
                    </a:prstGeom>
                    <a:ln w="38100" cap="sq">
                      <a:solidFill>
                        <a:srgbClr val="000000"/>
                      </a:solidFill>
                      <a:prstDash val="solid"/>
                      <a:miter lim="800000"/>
                    </a:ln>
                    <a:effectLst>
                      <a:outerShdw blurRad="50800" dist="38100" dir="2700000" sx="100000" sy="100000" kx="0" ky="0" algn="tl" rotWithShape="0">
                        <a:srgbClr val="000000">
                          <a:alpha val="43000"/>
                        </a:srgbClr>
                      </a:outerShdw>
                    </a:effectLst>
                  </pic:spPr>
                </pic:pic>
              </a:graphicData>
            </a:graphic>
          </wp:inline>
        </w:drawing>
      </w:r>
    </w:p>
    <w:p w:rsidR="0014667D" w:rsidRPr="00530565" w:rsidP="00A03E72" w14:paraId="4AF2DD5C" w14:textId="77777777">
      <w:pPr>
        <w:rPr>
          <w:rFonts w:ascii="Calibri" w:hAnsi="Calibri" w:cs="Calibri"/>
          <w:b/>
          <w:bCs/>
          <w:sz w:val="24"/>
          <w:szCs w:val="24"/>
        </w:rPr>
      </w:pPr>
    </w:p>
    <w:p w:rsidR="0014667D" w:rsidRPr="00530565" w:rsidP="00A03E72" w14:paraId="7016A049" w14:textId="77777777">
      <w:pPr>
        <w:rPr>
          <w:rFonts w:ascii="Calibri" w:hAnsi="Calibri" w:cs="Calibri"/>
          <w:b/>
          <w:bCs/>
          <w:sz w:val="24"/>
          <w:szCs w:val="24"/>
        </w:rPr>
      </w:pPr>
    </w:p>
    <w:p w:rsidR="00A03E72" w:rsidRPr="00530565" w14:paraId="56BBEA88" w14:textId="77777777">
      <w:pPr>
        <w:rPr>
          <w:rFonts w:ascii="Calibri" w:hAnsi="Calibri" w:cs="Calibr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E72"/>
    <w:rsid w:val="0014667D"/>
    <w:rsid w:val="0039584C"/>
    <w:rsid w:val="00530565"/>
    <w:rsid w:val="0093744B"/>
    <w:rsid w:val="00A03E72"/>
    <w:rsid w:val="00C75DE9"/>
    <w:rsid w:val="00DA5A81"/>
    <w:rsid w:val="00E173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F28283"/>
  <w15:chartTrackingRefBased/>
  <w15:docId w15:val="{20E27EAA-E53D-4AFE-90A6-4D28EF96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3E72"/>
    <w:pPr>
      <w:spacing w:after="0" w:line="240" w:lineRule="auto"/>
    </w:pPr>
    <w:rPr>
      <w:sz w:val="22"/>
      <w:szCs w:val="22"/>
    </w:rPr>
  </w:style>
  <w:style w:type="paragraph" w:styleId="Heading1">
    <w:name w:val="heading 1"/>
    <w:basedOn w:val="Normal"/>
    <w:next w:val="Normal"/>
    <w:link w:val="Heading1Char"/>
    <w:uiPriority w:val="9"/>
    <w:qFormat/>
    <w:rsid w:val="00A03E72"/>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3E72"/>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3E72"/>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3E72"/>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03E72"/>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03E72"/>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03E72"/>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03E72"/>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03E72"/>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E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3E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3E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3E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3E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3E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3E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3E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3E72"/>
    <w:rPr>
      <w:rFonts w:eastAsiaTheme="majorEastAsia" w:cstheme="majorBidi"/>
      <w:color w:val="272727" w:themeColor="text1" w:themeTint="D8"/>
    </w:rPr>
  </w:style>
  <w:style w:type="paragraph" w:styleId="Title">
    <w:name w:val="Title"/>
    <w:basedOn w:val="Normal"/>
    <w:next w:val="Normal"/>
    <w:link w:val="TitleChar"/>
    <w:uiPriority w:val="10"/>
    <w:qFormat/>
    <w:rsid w:val="00A03E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3E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3E72"/>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3E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3E72"/>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03E72"/>
    <w:rPr>
      <w:i/>
      <w:iCs/>
      <w:color w:val="404040" w:themeColor="text1" w:themeTint="BF"/>
    </w:rPr>
  </w:style>
  <w:style w:type="paragraph" w:styleId="ListParagraph">
    <w:name w:val="List Paragraph"/>
    <w:basedOn w:val="Normal"/>
    <w:uiPriority w:val="34"/>
    <w:qFormat/>
    <w:rsid w:val="00A03E72"/>
    <w:pPr>
      <w:spacing w:after="160" w:line="278" w:lineRule="auto"/>
      <w:ind w:left="720"/>
      <w:contextualSpacing/>
    </w:pPr>
    <w:rPr>
      <w:sz w:val="24"/>
      <w:szCs w:val="24"/>
    </w:rPr>
  </w:style>
  <w:style w:type="character" w:styleId="IntenseEmphasis">
    <w:name w:val="Intense Emphasis"/>
    <w:basedOn w:val="DefaultParagraphFont"/>
    <w:uiPriority w:val="21"/>
    <w:qFormat/>
    <w:rsid w:val="00A03E72"/>
    <w:rPr>
      <w:i/>
      <w:iCs/>
      <w:color w:val="0F4761" w:themeColor="accent1" w:themeShade="BF"/>
    </w:rPr>
  </w:style>
  <w:style w:type="paragraph" w:styleId="IntenseQuote">
    <w:name w:val="Intense Quote"/>
    <w:basedOn w:val="Normal"/>
    <w:next w:val="Normal"/>
    <w:link w:val="IntenseQuoteChar"/>
    <w:uiPriority w:val="30"/>
    <w:qFormat/>
    <w:rsid w:val="00A03E7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03E72"/>
    <w:rPr>
      <w:i/>
      <w:iCs/>
      <w:color w:val="0F4761" w:themeColor="accent1" w:themeShade="BF"/>
    </w:rPr>
  </w:style>
  <w:style w:type="character" w:styleId="IntenseReference">
    <w:name w:val="Intense Reference"/>
    <w:basedOn w:val="DefaultParagraphFont"/>
    <w:uiPriority w:val="32"/>
    <w:qFormat/>
    <w:rsid w:val="00A03E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Nault, Lee - FPAC-FSA, DC</dc:creator>
  <cp:lastModifiedBy>Gossen, Talina - FPAC-FBC, ID</cp:lastModifiedBy>
  <cp:revision>4</cp:revision>
  <dcterms:created xsi:type="dcterms:W3CDTF">2025-07-14T19:12:00Z</dcterms:created>
  <dcterms:modified xsi:type="dcterms:W3CDTF">2025-07-15T20:22:00Z</dcterms:modified>
</cp:coreProperties>
</file>