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2B27" w:rsidRPr="006A4DD4" w14:paraId="7A6D5554" w14:textId="77777777">
      <w:pPr>
        <w:pStyle w:val="Heading1"/>
        <w:ind w:left="0"/>
        <w:jc w:val="center"/>
      </w:pPr>
      <w:r w:rsidRPr="006A4DD4">
        <w:t>SUPPORTING STATEMENT</w:t>
      </w:r>
    </w:p>
    <w:p w:rsidR="00FD2B27" w:rsidRPr="006A4DD4" w14:paraId="4F6F63A3" w14:textId="77777777">
      <w:pPr>
        <w:spacing w:before="22" w:line="259" w:lineRule="auto"/>
        <w:ind w:firstLine="14"/>
        <w:jc w:val="center"/>
        <w:rPr>
          <w:b/>
        </w:rPr>
      </w:pPr>
      <w:r w:rsidRPr="006A4DD4">
        <w:rPr>
          <w:b/>
        </w:rPr>
        <w:t>U.S. Department of Commerce</w:t>
      </w:r>
    </w:p>
    <w:p w:rsidR="00FD2B27" w:rsidRPr="006A4DD4" w14:paraId="7F4E423F" w14:textId="77777777">
      <w:pPr>
        <w:spacing w:before="22" w:line="259" w:lineRule="auto"/>
        <w:ind w:firstLine="14"/>
        <w:jc w:val="center"/>
        <w:rPr>
          <w:b/>
        </w:rPr>
      </w:pPr>
      <w:r w:rsidRPr="006A4DD4">
        <w:rPr>
          <w:b/>
        </w:rPr>
        <w:t>National Oceanic &amp; Atmospheric Administration</w:t>
      </w:r>
    </w:p>
    <w:p w:rsidR="00FD2B27" w:rsidRPr="006A4DD4" w14:paraId="78506983" w14:textId="77777777">
      <w:pPr>
        <w:spacing w:line="259" w:lineRule="auto"/>
        <w:ind w:hanging="6"/>
        <w:jc w:val="center"/>
        <w:rPr>
          <w:b/>
        </w:rPr>
      </w:pPr>
      <w:r w:rsidRPr="006A4DD4">
        <w:rPr>
          <w:b/>
        </w:rPr>
        <w:t>Capital Construction Fund Agreement, Certificate Family of Forms, and Deposit/Withdrawal Report</w:t>
      </w:r>
    </w:p>
    <w:p w:rsidR="00FD2B27" w:rsidRPr="006A4DD4" w14:paraId="3FECC5E5" w14:textId="77777777">
      <w:pPr>
        <w:spacing w:line="259" w:lineRule="auto"/>
        <w:ind w:hanging="6"/>
        <w:jc w:val="center"/>
        <w:rPr>
          <w:b/>
        </w:rPr>
      </w:pPr>
      <w:r w:rsidRPr="006A4DD4">
        <w:rPr>
          <w:b/>
        </w:rPr>
        <w:t>OMB Control No. 0648-</w:t>
      </w:r>
      <w:r w:rsidRPr="006A4DD4" w:rsidR="00506A41">
        <w:rPr>
          <w:b/>
        </w:rPr>
        <w:t>0041</w:t>
      </w:r>
    </w:p>
    <w:p w:rsidR="00FD2B27" w:rsidRPr="006A4DD4" w14:paraId="7970AD0B" w14:textId="77777777">
      <w:pPr>
        <w:pBdr>
          <w:top w:val="nil"/>
          <w:left w:val="nil"/>
          <w:bottom w:val="nil"/>
          <w:right w:val="nil"/>
          <w:between w:val="nil"/>
        </w:pBdr>
        <w:spacing w:before="1"/>
        <w:jc w:val="center"/>
        <w:rPr>
          <w:b/>
          <w:color w:val="000000"/>
        </w:rPr>
      </w:pPr>
    </w:p>
    <w:p w:rsidR="00FD2B27" w:rsidRPr="006A4DD4" w:rsidP="00DD28C7" w14:paraId="72AB6A71" w14:textId="77777777">
      <w:pPr>
        <w:spacing w:before="1" w:line="398" w:lineRule="auto"/>
        <w:rPr>
          <w:b/>
        </w:rPr>
      </w:pPr>
      <w:r w:rsidRPr="006A4DD4">
        <w:rPr>
          <w:b/>
          <w:color w:val="000000"/>
        </w:rPr>
        <w:t>SUPPORTING STATEMENT PART A</w:t>
      </w:r>
    </w:p>
    <w:p w:rsidR="00FD2B27" w:rsidRPr="006A4DD4" w14:paraId="351F5D2C" w14:textId="77777777">
      <w:pPr>
        <w:pStyle w:val="Heading1"/>
        <w:spacing w:before="199"/>
        <w:ind w:left="0"/>
      </w:pPr>
      <w:r w:rsidRPr="006A4DD4">
        <w:t>Abstract</w:t>
      </w:r>
    </w:p>
    <w:p w:rsidR="00FD2B27" w:rsidRPr="006A4DD4" w14:paraId="0F463F06" w14:textId="34DE48D3">
      <w:pPr>
        <w:spacing w:before="144" w:line="259" w:lineRule="auto"/>
        <w:rPr>
          <w:color w:val="000000" w:themeColor="text1"/>
        </w:rPr>
      </w:pPr>
      <w:r w:rsidRPr="006A4DD4">
        <w:rPr>
          <w:color w:val="000000" w:themeColor="text1"/>
        </w:rPr>
        <w:t>This request is for extension of a currently approved information collection.</w:t>
      </w:r>
      <w:r w:rsidR="00622EFC">
        <w:rPr>
          <w:color w:val="000000" w:themeColor="text1"/>
        </w:rPr>
        <w:t xml:space="preserve">  The information collection previously listed as ‘CCF Family of Forms’ was broken out into five separate collections in order to provide more granularity into the collection.  These are not new requirements and do not change the information collected, rather they provide greater detail into the use and frequency of the information collected.</w:t>
      </w:r>
    </w:p>
    <w:p w:rsidR="00DD28C7" w:rsidRPr="006A4DD4" w14:paraId="14EC7B16" w14:textId="77777777">
      <w:pPr>
        <w:spacing w:before="144" w:line="259" w:lineRule="auto"/>
        <w:rPr>
          <w:color w:val="000000" w:themeColor="text1"/>
        </w:rPr>
      </w:pPr>
      <w:r w:rsidRPr="006A4DD4">
        <w:rPr>
          <w:color w:val="000000" w:themeColor="text1"/>
        </w:rPr>
        <w:t xml:space="preserve">NOAA National Marine Fisheries Service (NMFS) established </w:t>
      </w:r>
      <w:r w:rsidRPr="006A4DD4" w:rsidR="00B92B72">
        <w:rPr>
          <w:color w:val="000000" w:themeColor="text1"/>
        </w:rPr>
        <w:t xml:space="preserve">the Capital Construction Fund (CCF) </w:t>
      </w:r>
      <w:r w:rsidRPr="006A4DD4">
        <w:rPr>
          <w:color w:val="000000" w:themeColor="text1"/>
        </w:rPr>
        <w:t>tax deferral program to allow fishermen to more quickly save for vessel acquisition, construction, or reconstruction. The informatio</w:t>
      </w:r>
      <w:r w:rsidRPr="006A4DD4" w:rsidR="00531435">
        <w:rPr>
          <w:color w:val="000000" w:themeColor="text1"/>
        </w:rPr>
        <w:t>n collected by NMFS involves applying for and entering</w:t>
      </w:r>
      <w:r w:rsidRPr="006A4DD4">
        <w:rPr>
          <w:color w:val="000000" w:themeColor="text1"/>
        </w:rPr>
        <w:t xml:space="preserve"> into a formal agreement to defer taxable income, enroll vessels eligible for deposits, register objectives planned under the agreement, make deposits</w:t>
      </w:r>
      <w:r w:rsidRPr="006A4DD4" w:rsidR="00B92B72">
        <w:rPr>
          <w:color w:val="000000" w:themeColor="text1"/>
        </w:rPr>
        <w:t xml:space="preserve"> within the regulatory limits</w:t>
      </w:r>
      <w:r w:rsidRPr="006A4DD4">
        <w:rPr>
          <w:color w:val="000000" w:themeColor="text1"/>
        </w:rPr>
        <w:t>, withdraw funds</w:t>
      </w:r>
      <w:r w:rsidRPr="006A4DD4" w:rsidR="00B92B72">
        <w:rPr>
          <w:color w:val="000000" w:themeColor="text1"/>
        </w:rPr>
        <w:t xml:space="preserve"> for eligible purposes</w:t>
      </w:r>
      <w:r w:rsidRPr="006A4DD4">
        <w:rPr>
          <w:color w:val="000000" w:themeColor="text1"/>
        </w:rPr>
        <w:t xml:space="preserve">, certify total costs at completion, show the current depreciable tax basis in a fishing vessel, </w:t>
      </w:r>
      <w:r w:rsidRPr="006A4DD4" w:rsidR="00B92B72">
        <w:rPr>
          <w:color w:val="000000" w:themeColor="text1"/>
        </w:rPr>
        <w:t xml:space="preserve">and </w:t>
      </w:r>
      <w:r w:rsidRPr="006A4DD4">
        <w:rPr>
          <w:color w:val="000000" w:themeColor="text1"/>
        </w:rPr>
        <w:t>verify proper reduction of the tax basis.</w:t>
      </w:r>
      <w:r w:rsidRPr="006A4DD4" w:rsidR="00B92B72">
        <w:rPr>
          <w:color w:val="000000" w:themeColor="text1"/>
        </w:rPr>
        <w:t xml:space="preserve"> The CCF program is a tax deferral program, not a tax free benefit, and the data collection allows for the enrollment, operation, and essential tax recapture required by the program. </w:t>
      </w:r>
    </w:p>
    <w:p w:rsidR="00DA6794" w:rsidRPr="006A4DD4" w14:paraId="4F3AAD6B" w14:textId="77777777">
      <w:pPr>
        <w:spacing w:before="144" w:line="259" w:lineRule="auto"/>
        <w:rPr>
          <w:color w:val="000000" w:themeColor="text1"/>
        </w:rPr>
      </w:pPr>
    </w:p>
    <w:p w:rsidR="00FD2B27" w:rsidRPr="006A4DD4" w14:paraId="191BC514" w14:textId="77777777">
      <w:pPr>
        <w:pStyle w:val="Heading1"/>
        <w:spacing w:before="124"/>
        <w:ind w:left="0"/>
      </w:pPr>
      <w:r w:rsidRPr="006A4DD4">
        <w:t>Justification</w:t>
      </w:r>
    </w:p>
    <w:p w:rsidR="00FD2B27" w:rsidRPr="006A4DD4" w14:paraId="5964569F" w14:textId="77777777">
      <w:pPr>
        <w:numPr>
          <w:ilvl w:val="0"/>
          <w:numId w:val="4"/>
        </w:numPr>
        <w:pBdr>
          <w:top w:val="nil"/>
          <w:left w:val="nil"/>
          <w:bottom w:val="nil"/>
          <w:right w:val="nil"/>
          <w:between w:val="nil"/>
        </w:pBdr>
        <w:tabs>
          <w:tab w:val="left" w:pos="360"/>
        </w:tabs>
        <w:spacing w:before="182" w:line="259" w:lineRule="auto"/>
        <w:ind w:left="0" w:firstLine="0"/>
        <w:rPr>
          <w:b/>
          <w:color w:val="000000"/>
        </w:rPr>
      </w:pPr>
      <w:r w:rsidRPr="006A4DD4">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06A41" w:rsidRPr="006A4DD4" w:rsidP="00B92B72" w14:paraId="795C011A" w14:textId="4E9CA8E2">
      <w:pPr>
        <w:pBdr>
          <w:top w:val="nil"/>
          <w:left w:val="nil"/>
          <w:bottom w:val="nil"/>
          <w:right w:val="nil"/>
          <w:between w:val="nil"/>
        </w:pBdr>
        <w:spacing w:before="159" w:line="259" w:lineRule="auto"/>
        <w:rPr>
          <w:color w:val="000000"/>
        </w:rPr>
      </w:pPr>
      <w:r w:rsidRPr="006A4DD4">
        <w:rPr>
          <w:color w:val="000000"/>
        </w:rPr>
        <w:t>This request is for an extension of</w:t>
      </w:r>
      <w:r w:rsidRPr="006A4DD4" w:rsidR="00276C1D">
        <w:rPr>
          <w:color w:val="000000"/>
        </w:rPr>
        <w:t xml:space="preserve"> current information collection. This request does not contain any new collection</w:t>
      </w:r>
      <w:r w:rsidR="00622EFC">
        <w:rPr>
          <w:color w:val="000000"/>
        </w:rPr>
        <w:t>s</w:t>
      </w:r>
      <w:r w:rsidRPr="006A4DD4" w:rsidR="00276C1D">
        <w:rPr>
          <w:color w:val="000000"/>
        </w:rPr>
        <w:t xml:space="preserve"> of information.</w:t>
      </w:r>
    </w:p>
    <w:p w:rsidR="00B92B72" w:rsidRPr="006A4DD4" w:rsidP="00B92B72" w14:paraId="59A33F80" w14:textId="77777777">
      <w:pPr>
        <w:pBdr>
          <w:top w:val="nil"/>
          <w:left w:val="nil"/>
          <w:bottom w:val="nil"/>
          <w:right w:val="nil"/>
          <w:between w:val="nil"/>
        </w:pBdr>
        <w:spacing w:before="159" w:line="259" w:lineRule="auto"/>
        <w:rPr>
          <w:color w:val="000000"/>
        </w:rPr>
      </w:pPr>
      <w:r w:rsidRPr="006A4DD4">
        <w:rPr>
          <w:color w:val="000000"/>
        </w:rPr>
        <w:t>The Capital Construction Fund application and agreement, f</w:t>
      </w:r>
      <w:r w:rsidRPr="006A4DD4">
        <w:rPr>
          <w:color w:val="000000"/>
        </w:rPr>
        <w:t>orm 88-14</w:t>
      </w:r>
      <w:r w:rsidRPr="006A4DD4">
        <w:rPr>
          <w:color w:val="000000"/>
        </w:rPr>
        <w:t>, allow participants to enroll in the CCF program, while the deposit and withdrawal report, form 34-82,</w:t>
      </w:r>
      <w:r w:rsidRPr="006A4DD4">
        <w:rPr>
          <w:color w:val="000000"/>
        </w:rPr>
        <w:t xml:space="preserve"> and the </w:t>
      </w:r>
      <w:r w:rsidRPr="006A4DD4" w:rsidR="00007C7A">
        <w:rPr>
          <w:color w:val="000000"/>
        </w:rPr>
        <w:t>CCF</w:t>
      </w:r>
      <w:r w:rsidRPr="006A4DD4">
        <w:rPr>
          <w:color w:val="000000"/>
        </w:rPr>
        <w:t xml:space="preserve"> Family of Forms are used to facilitate meeting the continuing record keeping requirements of the CCF program. The program was created under the Merchant Marine Act of 1970. The CCF was authorized by Section 607 of the Merchant Marine Act, 1936, as amended, 46 U.S.C. 1177 (now at 46 U.S.C. 53503 of the Shipping Act) and administered pursuant to 50 CFR Part 259. The data collected is required pursuant to 50 CFR Part 259.7(Form 34-82), 50 CFR Part 259.2 (</w:t>
      </w:r>
      <w:r w:rsidRPr="006A4DD4">
        <w:rPr>
          <w:color w:val="000000"/>
        </w:rPr>
        <w:t>application and agreement, f</w:t>
      </w:r>
      <w:r w:rsidRPr="006A4DD4">
        <w:rPr>
          <w:color w:val="000000"/>
        </w:rPr>
        <w:t>orm 88-14), and 50 CFR Part 259.9 (</w:t>
      </w:r>
      <w:r w:rsidRPr="006A4DD4" w:rsidR="00A40C08">
        <w:rPr>
          <w:color w:val="000000"/>
        </w:rPr>
        <w:t xml:space="preserve">other </w:t>
      </w:r>
      <w:r w:rsidRPr="006A4DD4" w:rsidR="00007C7A">
        <w:rPr>
          <w:color w:val="000000"/>
        </w:rPr>
        <w:t xml:space="preserve">CCF </w:t>
      </w:r>
      <w:r w:rsidRPr="006A4DD4">
        <w:rPr>
          <w:color w:val="000000"/>
        </w:rPr>
        <w:t>Family of Forms), and is needed for responsible program administration. The CCF is a tax deferral program which allows participating fishermen to defer the tax on vessel income deposited into the fund and provides for the recapture of the deferred tax by reducing an agreement vessel’s basis by the amount withdrawn for its construction, acquisition and/or reconstruction.</w:t>
      </w:r>
      <w:r w:rsidRPr="006A4DD4" w:rsidR="00773799">
        <w:rPr>
          <w:color w:val="000000"/>
        </w:rPr>
        <w:t xml:space="preserve"> </w:t>
      </w:r>
      <w:r w:rsidRPr="006A4DD4">
        <w:rPr>
          <w:color w:val="000000"/>
        </w:rPr>
        <w:t>Deposited income is separated into one of three bookkeeping accounts, and is withdrawn from them on a first-in first-out basis in accordance with the nature of the withdrawal as set forth in 26 CFR Part 3 Sec 3.6(b) and 3.7(c).</w:t>
      </w:r>
    </w:p>
    <w:p w:rsidR="00B92B72" w:rsidRPr="006A4DD4" w:rsidP="00B92B72" w14:paraId="66C7F17B" w14:textId="77777777">
      <w:pPr>
        <w:pBdr>
          <w:top w:val="nil"/>
          <w:left w:val="nil"/>
          <w:bottom w:val="nil"/>
          <w:right w:val="nil"/>
          <w:between w:val="nil"/>
        </w:pBdr>
        <w:spacing w:before="159" w:line="259" w:lineRule="auto"/>
        <w:rPr>
          <w:color w:val="000000"/>
        </w:rPr>
      </w:pPr>
      <w:r w:rsidRPr="006A4DD4">
        <w:rPr>
          <w:color w:val="000000"/>
        </w:rPr>
        <w:t>If withdrawn monies are not used for allowed purposes, the withdrawn amount (a nonqualified withdrawal) is considered income to the participant in the year withdrawn, and taxed at the highest marginal tax rate for the entity involved.</w:t>
      </w:r>
    </w:p>
    <w:p w:rsidR="00B92B72" w:rsidRPr="006A4DD4" w:rsidP="00B92B72" w14:paraId="1F87EFAD" w14:textId="77777777">
      <w:pPr>
        <w:pBdr>
          <w:top w:val="nil"/>
          <w:left w:val="nil"/>
          <w:bottom w:val="nil"/>
          <w:right w:val="nil"/>
          <w:between w:val="nil"/>
        </w:pBdr>
        <w:spacing w:before="159" w:line="259" w:lineRule="auto"/>
        <w:rPr>
          <w:color w:val="000000"/>
        </w:rPr>
      </w:pPr>
      <w:r w:rsidRPr="006A4DD4">
        <w:rPr>
          <w:color w:val="000000"/>
        </w:rPr>
        <w:t>Under a CCF Agreement, the participant cannot deposit more than the amount specified at 46 U.S.C 53505. National Marine Fisheries Service (NMFS) must approve any withdrawals made before they take place. It is essential that a reasonably detailed record be kept of each participant’s deposit/withdrawal activity.</w:t>
      </w:r>
      <w:r w:rsidRPr="006A4DD4" w:rsidR="00773799">
        <w:rPr>
          <w:color w:val="000000"/>
        </w:rPr>
        <w:t xml:space="preserve"> </w:t>
      </w:r>
    </w:p>
    <w:p w:rsidR="00B92B72" w:rsidRPr="006A4DD4" w:rsidP="00B92B72" w14:paraId="3D027A38" w14:textId="77777777">
      <w:pPr>
        <w:pBdr>
          <w:top w:val="nil"/>
          <w:left w:val="nil"/>
          <w:bottom w:val="nil"/>
          <w:right w:val="nil"/>
          <w:between w:val="nil"/>
        </w:pBdr>
        <w:spacing w:before="159" w:line="259" w:lineRule="auto"/>
        <w:rPr>
          <w:color w:val="000000"/>
        </w:rPr>
      </w:pPr>
      <w:r w:rsidRPr="006A4DD4">
        <w:rPr>
          <w:color w:val="000000"/>
        </w:rPr>
        <w:t>The Merchant Marine Act of 1936, as amended by P.L. 91-469 and P.L. 99-514, provides for the administration of a Capital Construction Fund (CCF) Program by NMFS. The law requires that applicants enter into formal Agreements with the Secretary of Commerce. The Agreement allows the fishermen to defer taxable income from operation of their fishing vessels if the money is placed into an account to fund the construction, reconstruction, or replacement of a fishing vessel. The program requirements are detailed at 50 CFR Part 259. The Agreement is a contract between the Secretary of Commerce and the Agreement holder specifying the obligations of each party. Schedule A specifies the vessel which earned the income which is eligible for deposit in to a CCF account. Schedule B specifies the construction, acquisition, or reconstruction objectives planned under the Agreement. The Certificate of Construction/Reconstruction certifies the total cost at completion of Schedule B objectives. The Schedule of Tax Basis form shows the current remaining depreciable tax basis in a fishing vessel. This form is used to verify that the Agreement holder has properly reduced the tax basis in their vessel for all tax deferred CCF activity. The reduction of tax basis for CCF activity is required so that the Government is able to recapture the taxes deferred when the Agreement holder claimed a CCF deduction on their tax return and deposited those funds into their CCF account. The CCF program is a tax deferral, not a tax free, benefit. Therefore, the recapture of this deferred tax through reduced future depreciation is essential to make the Government whole.</w:t>
      </w:r>
    </w:p>
    <w:p w:rsidR="00DA6794" w:rsidRPr="006A4DD4" w:rsidP="00B92B72" w14:paraId="23177CEE" w14:textId="77777777">
      <w:pPr>
        <w:pBdr>
          <w:top w:val="nil"/>
          <w:left w:val="nil"/>
          <w:bottom w:val="nil"/>
          <w:right w:val="nil"/>
          <w:between w:val="nil"/>
        </w:pBdr>
        <w:spacing w:before="159" w:line="259" w:lineRule="auto"/>
        <w:rPr>
          <w:color w:val="000000"/>
        </w:rPr>
      </w:pPr>
    </w:p>
    <w:p w:rsidR="00FD2B27" w:rsidRPr="006A4DD4" w14:paraId="57206DFB" w14:textId="77777777">
      <w:pPr>
        <w:pStyle w:val="Heading1"/>
        <w:numPr>
          <w:ilvl w:val="0"/>
          <w:numId w:val="4"/>
        </w:numPr>
        <w:tabs>
          <w:tab w:val="left" w:pos="360"/>
        </w:tabs>
        <w:spacing w:before="197"/>
        <w:ind w:left="0" w:firstLine="0"/>
      </w:pPr>
      <w:r w:rsidRPr="006A4DD4">
        <w:t>Indicate how, by whom, and for what purpose the information is to be used. Except for a new collection, indicate the actual use the agency has made of the information received from the current collection.</w:t>
      </w:r>
    </w:p>
    <w:p w:rsidR="00171537" w:rsidRPr="006A4DD4" w:rsidP="00B724BF" w14:paraId="122826E1" w14:textId="77777777"/>
    <w:p w:rsidR="00B724BF" w:rsidRPr="006A4DD4" w:rsidP="00B724BF" w14:paraId="29684069" w14:textId="77777777">
      <w:r w:rsidRPr="006A4DD4">
        <w:t xml:space="preserve">The information is used by the Government for the purpose of responsibly administering the CCF Program and for general program management purposes. NOAA Form 34-82 must be submitted by participants not later than 30 days after the deadline, with extensions, for filing the participant’s tax return. A copy of the tax return must also be submitted at that time. NMFS compares the two documents to find any conflicting information on earned income, deductions taken for deposits, adjustments made to depreciation schedules, and the proper payment of additional tax for non-qualified withdrawals. The information is also checked to ensure that withdrawals have been approved, and that deposited income does not exceed the maximum limits specified at 46 U.S.C. 53505. There is no other way, except by direct audit, for us to check if participants are complying with deposit/withdrawal requirements and properly accounting for CCF activity on their tax returns. Incorrect reporting can be costly to the Government in lost rather than deferred tax revenue. The information may also be used for research to better understand the fishing industry and demands for the program. </w:t>
      </w:r>
    </w:p>
    <w:p w:rsidR="00B724BF" w:rsidRPr="006A4DD4" w:rsidP="00B724BF" w14:paraId="1F7BB83D" w14:textId="77777777"/>
    <w:p w:rsidR="00B724BF" w:rsidRPr="006A4DD4" w:rsidP="00B724BF" w14:paraId="6857C98F" w14:textId="77777777">
      <w:r w:rsidRPr="006A4DD4">
        <w:t xml:space="preserve">NMFS collects information to determine whether an applicant is eligible for a formal Agreement. </w:t>
      </w:r>
    </w:p>
    <w:p w:rsidR="00B724BF" w:rsidRPr="006A4DD4" w:rsidP="00B724BF" w14:paraId="0ADC6525" w14:textId="77777777"/>
    <w:p w:rsidR="00B724BF" w:rsidRPr="006A4DD4" w:rsidP="00B724BF" w14:paraId="4420E906" w14:textId="77777777">
      <w:pPr>
        <w:pStyle w:val="Level1"/>
        <w:numPr>
          <w:ilvl w:val="0"/>
          <w:numId w:val="13"/>
        </w:numPr>
        <w:ind w:left="720" w:hanging="720"/>
      </w:pPr>
      <w:r w:rsidRPr="006A4DD4">
        <w:t xml:space="preserve">Specific information about the vessel and its characteristics are needed to clearly identify the vessel affected by the Agreement. </w:t>
      </w:r>
    </w:p>
    <w:p w:rsidR="00B724BF" w:rsidRPr="006A4DD4" w:rsidP="00B724BF" w14:paraId="3D9867F1" w14:textId="77777777">
      <w:pPr>
        <w:pStyle w:val="Level1"/>
        <w:numPr>
          <w:ilvl w:val="0"/>
          <w:numId w:val="13"/>
        </w:numPr>
        <w:ind w:left="720" w:hanging="720"/>
      </w:pPr>
      <w:r w:rsidRPr="006A4DD4">
        <w:t>Information on type of gear, fishery, and areas of operation is required because program benefits are limited for certain fisheries and because NMFS must track where the assistance is going to in the industry.</w:t>
      </w:r>
    </w:p>
    <w:p w:rsidR="00B724BF" w:rsidRPr="006A4DD4" w:rsidP="00B724BF" w14:paraId="1AD85D72" w14:textId="77777777">
      <w:pPr>
        <w:pStyle w:val="Level1"/>
        <w:numPr>
          <w:ilvl w:val="0"/>
          <w:numId w:val="13"/>
        </w:numPr>
        <w:ind w:left="720" w:hanging="720"/>
      </w:pPr>
      <w:r w:rsidRPr="006A4DD4">
        <w:t>Information on ownership and percentage of ownership is used to determine eligibility and the proper allocation of cost to the Agreement vessel.</w:t>
      </w:r>
    </w:p>
    <w:p w:rsidR="00B724BF" w:rsidRPr="006A4DD4" w:rsidP="00B724BF" w14:paraId="7985B088" w14:textId="77777777">
      <w:pPr>
        <w:pStyle w:val="Level1"/>
        <w:numPr>
          <w:ilvl w:val="0"/>
          <w:numId w:val="13"/>
        </w:numPr>
        <w:ind w:left="720" w:hanging="720"/>
      </w:pPr>
      <w:r w:rsidRPr="006A4DD4">
        <w:t>Information on the bank or other institution at which the CCF account will be established is needed for enforcement purposes.</w:t>
      </w:r>
    </w:p>
    <w:p w:rsidR="00B724BF" w:rsidRPr="006A4DD4" w:rsidP="00B724BF" w14:paraId="18D2549C" w14:textId="77777777">
      <w:pPr>
        <w:pStyle w:val="Level1"/>
        <w:numPr>
          <w:ilvl w:val="0"/>
          <w:numId w:val="13"/>
        </w:numPr>
        <w:ind w:left="720" w:hanging="720"/>
      </w:pPr>
      <w:r w:rsidRPr="006A4DD4">
        <w:t>Principal mortgage balance and depreciable basis are used to determine limitations of costs of objectives for compliance with program regulations. Objective costs are limited to the lesser of the principal mortgage balance or depreciable basis as of the beginning of the year in which the objective commenced.</w:t>
      </w:r>
    </w:p>
    <w:p w:rsidR="00B724BF" w:rsidRPr="006A4DD4" w:rsidP="00B724BF" w14:paraId="58049A3F" w14:textId="77777777">
      <w:pPr>
        <w:pStyle w:val="Level1"/>
        <w:numPr>
          <w:ilvl w:val="0"/>
          <w:numId w:val="13"/>
        </w:numPr>
        <w:ind w:left="720" w:hanging="720"/>
      </w:pPr>
      <w:r w:rsidRPr="006A4DD4">
        <w:t>Dates and times for completion and the specific types of improvements to the vessel are needed to determine compliance with regulations, which impose time restrictions for beginning and completing objectives.</w:t>
      </w:r>
    </w:p>
    <w:p w:rsidR="00B724BF" w:rsidRPr="006A4DD4" w:rsidP="00B724BF" w14:paraId="439E37DB" w14:textId="77777777"/>
    <w:p w:rsidR="00B724BF" w:rsidRPr="006A4DD4" w:rsidP="00B724BF" w14:paraId="27D1A5A6" w14:textId="77777777">
      <w:r w:rsidRPr="006A4DD4">
        <w:t>The information is collected from Capital Construction Fund applicants and participants</w:t>
      </w:r>
      <w:r w:rsidRPr="006A4DD4" w:rsidR="00276C1D">
        <w:t>, all of whom are US citizens who o</w:t>
      </w:r>
      <w:r w:rsidRPr="006A4DD4" w:rsidR="00476CDE">
        <w:t>wn eligible vessels,</w:t>
      </w:r>
      <w:r w:rsidRPr="006A4DD4" w:rsidR="00276C1D">
        <w:t xml:space="preserve"> through the forms which are the subject of this request.</w:t>
      </w:r>
    </w:p>
    <w:p w:rsidR="00276C1D" w:rsidRPr="006A4DD4" w:rsidP="00B724BF" w14:paraId="30CCAA05" w14:textId="77777777"/>
    <w:p w:rsidR="00346299" w:rsidRPr="006A4DD4" w:rsidP="00B724BF" w14:paraId="49E7C848" w14:textId="77777777"/>
    <w:tbl>
      <w:tblPr>
        <w:tblStyle w:val="GridTable1Light"/>
        <w:tblW w:w="10075" w:type="dxa"/>
        <w:tblLayout w:type="fixed"/>
        <w:tblLook w:val="0620"/>
      </w:tblPr>
      <w:tblGrid>
        <w:gridCol w:w="625"/>
        <w:gridCol w:w="1620"/>
        <w:gridCol w:w="1350"/>
        <w:gridCol w:w="1710"/>
        <w:gridCol w:w="810"/>
        <w:gridCol w:w="3960"/>
      </w:tblGrid>
      <w:tr w14:paraId="5B9900A9" w14:textId="77777777" w:rsidTr="007D5975">
        <w:tblPrEx>
          <w:tblW w:w="10075" w:type="dxa"/>
          <w:tblLayout w:type="fixed"/>
          <w:tblLook w:val="0620"/>
        </w:tblPrEx>
        <w:trPr>
          <w:trHeight w:val="729"/>
        </w:trPr>
        <w:tc>
          <w:tcPr>
            <w:tcW w:w="625" w:type="dxa"/>
          </w:tcPr>
          <w:p w:rsidR="00476CDE" w:rsidRPr="006A4DD4" w:rsidP="00346299" w14:paraId="5BFB4C5E" w14:textId="77777777">
            <w:pPr>
              <w:pBdr>
                <w:top w:val="nil"/>
                <w:left w:val="nil"/>
                <w:bottom w:val="nil"/>
                <w:right w:val="nil"/>
                <w:between w:val="nil"/>
              </w:pBdr>
              <w:spacing w:before="11"/>
              <w:rPr>
                <w:b w:val="0"/>
                <w:color w:val="000000" w:themeColor="text1"/>
                <w:sz w:val="20"/>
                <w:szCs w:val="20"/>
              </w:rPr>
            </w:pPr>
          </w:p>
          <w:p w:rsidR="00476CDE" w:rsidRPr="006A4DD4" w:rsidP="00346299" w14:paraId="52ADA6A9" w14:textId="77777777">
            <w:pPr>
              <w:pBdr>
                <w:top w:val="nil"/>
                <w:left w:val="nil"/>
                <w:bottom w:val="nil"/>
                <w:right w:val="nil"/>
                <w:between w:val="nil"/>
              </w:pBdr>
              <w:jc w:val="center"/>
              <w:rPr>
                <w:b w:val="0"/>
                <w:color w:val="000000" w:themeColor="text1"/>
                <w:sz w:val="20"/>
                <w:szCs w:val="20"/>
              </w:rPr>
            </w:pPr>
            <w:r w:rsidRPr="006A4DD4">
              <w:rPr>
                <w:b w:val="0"/>
                <w:color w:val="000000" w:themeColor="text1"/>
                <w:sz w:val="20"/>
                <w:szCs w:val="20"/>
              </w:rPr>
              <w:t>Item #</w:t>
            </w:r>
          </w:p>
        </w:tc>
        <w:tc>
          <w:tcPr>
            <w:tcW w:w="1620" w:type="dxa"/>
          </w:tcPr>
          <w:p w:rsidR="00476CDE" w:rsidRPr="006A4DD4" w:rsidP="00346299" w14:paraId="6ADF8C8A" w14:textId="77777777">
            <w:pPr>
              <w:pBdr>
                <w:top w:val="nil"/>
                <w:left w:val="nil"/>
                <w:bottom w:val="nil"/>
                <w:right w:val="nil"/>
                <w:between w:val="nil"/>
              </w:pBdr>
              <w:spacing w:before="11"/>
              <w:rPr>
                <w:b w:val="0"/>
                <w:color w:val="000000" w:themeColor="text1"/>
                <w:sz w:val="20"/>
                <w:szCs w:val="20"/>
              </w:rPr>
            </w:pPr>
          </w:p>
          <w:p w:rsidR="00476CDE" w:rsidRPr="006A4DD4" w:rsidP="00346299" w14:paraId="1D1F8099" w14:textId="77777777">
            <w:pPr>
              <w:pBdr>
                <w:top w:val="nil"/>
                <w:left w:val="nil"/>
                <w:bottom w:val="nil"/>
                <w:right w:val="nil"/>
                <w:between w:val="nil"/>
              </w:pBdr>
              <w:jc w:val="center"/>
              <w:rPr>
                <w:b w:val="0"/>
                <w:color w:val="000000" w:themeColor="text1"/>
                <w:sz w:val="20"/>
                <w:szCs w:val="20"/>
              </w:rPr>
            </w:pPr>
            <w:r w:rsidRPr="006A4DD4">
              <w:rPr>
                <w:b w:val="0"/>
                <w:color w:val="000000" w:themeColor="text1"/>
                <w:sz w:val="20"/>
                <w:szCs w:val="20"/>
              </w:rPr>
              <w:t>Requirement</w:t>
            </w:r>
          </w:p>
        </w:tc>
        <w:tc>
          <w:tcPr>
            <w:tcW w:w="1350" w:type="dxa"/>
          </w:tcPr>
          <w:p w:rsidR="00476CDE" w:rsidRPr="006A4DD4" w:rsidP="00346299" w14:paraId="5C9527CD" w14:textId="77777777">
            <w:pPr>
              <w:pBdr>
                <w:top w:val="nil"/>
                <w:left w:val="nil"/>
                <w:bottom w:val="nil"/>
                <w:right w:val="nil"/>
                <w:between w:val="nil"/>
              </w:pBdr>
              <w:spacing w:before="11"/>
              <w:rPr>
                <w:b w:val="0"/>
                <w:color w:val="000000" w:themeColor="text1"/>
                <w:sz w:val="20"/>
                <w:szCs w:val="20"/>
              </w:rPr>
            </w:pPr>
          </w:p>
          <w:p w:rsidR="00476CDE" w:rsidRPr="006A4DD4" w:rsidP="00346299" w14:paraId="6124C27B" w14:textId="77777777">
            <w:pPr>
              <w:pBdr>
                <w:top w:val="nil"/>
                <w:left w:val="nil"/>
                <w:bottom w:val="nil"/>
                <w:right w:val="nil"/>
                <w:between w:val="nil"/>
              </w:pBdr>
              <w:jc w:val="center"/>
              <w:rPr>
                <w:b w:val="0"/>
                <w:color w:val="000000" w:themeColor="text1"/>
                <w:sz w:val="20"/>
                <w:szCs w:val="20"/>
              </w:rPr>
            </w:pPr>
            <w:r w:rsidRPr="006A4DD4">
              <w:rPr>
                <w:b w:val="0"/>
                <w:color w:val="000000" w:themeColor="text1"/>
                <w:sz w:val="20"/>
                <w:szCs w:val="20"/>
              </w:rPr>
              <w:t>Statute</w:t>
            </w:r>
          </w:p>
        </w:tc>
        <w:tc>
          <w:tcPr>
            <w:tcW w:w="1710" w:type="dxa"/>
          </w:tcPr>
          <w:p w:rsidR="00476CDE" w:rsidRPr="006A4DD4" w:rsidP="00346299" w14:paraId="5A45CECF" w14:textId="77777777">
            <w:pPr>
              <w:pBdr>
                <w:top w:val="nil"/>
                <w:left w:val="nil"/>
                <w:bottom w:val="nil"/>
                <w:right w:val="nil"/>
                <w:between w:val="nil"/>
              </w:pBdr>
              <w:spacing w:before="11"/>
              <w:rPr>
                <w:b w:val="0"/>
                <w:color w:val="000000" w:themeColor="text1"/>
                <w:sz w:val="20"/>
                <w:szCs w:val="20"/>
              </w:rPr>
            </w:pPr>
          </w:p>
          <w:p w:rsidR="00476CDE" w:rsidRPr="006A4DD4" w:rsidP="00346299" w14:paraId="431BCB24" w14:textId="77777777">
            <w:pPr>
              <w:pBdr>
                <w:top w:val="nil"/>
                <w:left w:val="nil"/>
                <w:bottom w:val="nil"/>
                <w:right w:val="nil"/>
                <w:between w:val="nil"/>
              </w:pBdr>
              <w:jc w:val="center"/>
              <w:rPr>
                <w:b w:val="0"/>
                <w:color w:val="000000" w:themeColor="text1"/>
                <w:sz w:val="20"/>
                <w:szCs w:val="20"/>
              </w:rPr>
            </w:pPr>
            <w:r w:rsidRPr="006A4DD4">
              <w:rPr>
                <w:b w:val="0"/>
                <w:color w:val="000000" w:themeColor="text1"/>
                <w:sz w:val="20"/>
                <w:szCs w:val="20"/>
              </w:rPr>
              <w:t>Regulation</w:t>
            </w:r>
          </w:p>
        </w:tc>
        <w:tc>
          <w:tcPr>
            <w:tcW w:w="810" w:type="dxa"/>
          </w:tcPr>
          <w:p w:rsidR="00476CDE" w:rsidRPr="006A4DD4" w:rsidP="00346299" w14:paraId="1C4D0C28" w14:textId="77777777">
            <w:pPr>
              <w:pBdr>
                <w:top w:val="nil"/>
                <w:left w:val="nil"/>
                <w:bottom w:val="nil"/>
                <w:right w:val="nil"/>
                <w:between w:val="nil"/>
              </w:pBdr>
              <w:spacing w:before="11"/>
              <w:rPr>
                <w:b w:val="0"/>
                <w:color w:val="000000" w:themeColor="text1"/>
                <w:sz w:val="20"/>
                <w:szCs w:val="20"/>
              </w:rPr>
            </w:pPr>
          </w:p>
          <w:p w:rsidR="00476CDE" w:rsidRPr="006A4DD4" w:rsidP="00346299" w14:paraId="52D81978" w14:textId="77777777">
            <w:pPr>
              <w:pBdr>
                <w:top w:val="nil"/>
                <w:left w:val="nil"/>
                <w:bottom w:val="nil"/>
                <w:right w:val="nil"/>
                <w:between w:val="nil"/>
              </w:pBdr>
              <w:jc w:val="center"/>
              <w:rPr>
                <w:b w:val="0"/>
                <w:color w:val="000000" w:themeColor="text1"/>
                <w:sz w:val="20"/>
                <w:szCs w:val="20"/>
              </w:rPr>
            </w:pPr>
            <w:r w:rsidRPr="006A4DD4">
              <w:rPr>
                <w:b w:val="0"/>
                <w:color w:val="000000" w:themeColor="text1"/>
                <w:sz w:val="20"/>
                <w:szCs w:val="20"/>
              </w:rPr>
              <w:t>Form #</w:t>
            </w:r>
          </w:p>
        </w:tc>
        <w:tc>
          <w:tcPr>
            <w:tcW w:w="3960" w:type="dxa"/>
          </w:tcPr>
          <w:p w:rsidR="00476CDE" w:rsidRPr="006A4DD4" w:rsidP="00346299" w14:paraId="4756009D" w14:textId="77777777">
            <w:pPr>
              <w:pBdr>
                <w:top w:val="nil"/>
                <w:left w:val="nil"/>
                <w:bottom w:val="nil"/>
                <w:right w:val="nil"/>
                <w:between w:val="nil"/>
              </w:pBdr>
              <w:spacing w:before="11"/>
              <w:rPr>
                <w:b w:val="0"/>
                <w:color w:val="000000" w:themeColor="text1"/>
                <w:sz w:val="20"/>
                <w:szCs w:val="20"/>
              </w:rPr>
            </w:pPr>
          </w:p>
          <w:p w:rsidR="00476CDE" w:rsidRPr="006A4DD4" w:rsidP="00346299" w14:paraId="49624FB7" w14:textId="77777777">
            <w:pPr>
              <w:pBdr>
                <w:top w:val="nil"/>
                <w:left w:val="nil"/>
                <w:bottom w:val="nil"/>
                <w:right w:val="nil"/>
                <w:between w:val="nil"/>
              </w:pBdr>
              <w:rPr>
                <w:b w:val="0"/>
                <w:color w:val="000000" w:themeColor="text1"/>
                <w:sz w:val="20"/>
                <w:szCs w:val="20"/>
              </w:rPr>
            </w:pPr>
            <w:r w:rsidRPr="006A4DD4">
              <w:rPr>
                <w:b w:val="0"/>
                <w:color w:val="000000" w:themeColor="text1"/>
                <w:sz w:val="20"/>
                <w:szCs w:val="20"/>
              </w:rPr>
              <w:t>Needs and Uses</w:t>
            </w:r>
          </w:p>
        </w:tc>
      </w:tr>
      <w:tr w14:paraId="30A5255C" w14:textId="77777777" w:rsidTr="007D5975">
        <w:tblPrEx>
          <w:tblW w:w="10075" w:type="dxa"/>
          <w:tblLayout w:type="fixed"/>
          <w:tblLook w:val="0620"/>
        </w:tblPrEx>
        <w:trPr>
          <w:trHeight w:val="726"/>
        </w:trPr>
        <w:tc>
          <w:tcPr>
            <w:tcW w:w="625" w:type="dxa"/>
          </w:tcPr>
          <w:p w:rsidR="00171537" w:rsidRPr="006A4DD4" w:rsidP="00171537" w14:paraId="17BB43CA" w14:textId="77777777">
            <w:pPr>
              <w:pBdr>
                <w:top w:val="nil"/>
                <w:left w:val="nil"/>
                <w:bottom w:val="nil"/>
                <w:right w:val="nil"/>
                <w:between w:val="nil"/>
              </w:pBdr>
              <w:jc w:val="center"/>
              <w:rPr>
                <w:color w:val="000000" w:themeColor="text1"/>
                <w:sz w:val="20"/>
                <w:szCs w:val="20"/>
              </w:rPr>
            </w:pPr>
            <w:r w:rsidRPr="006A4DD4">
              <w:rPr>
                <w:color w:val="000000" w:themeColor="text1"/>
                <w:sz w:val="20"/>
                <w:szCs w:val="20"/>
              </w:rPr>
              <w:t>1</w:t>
            </w:r>
          </w:p>
        </w:tc>
        <w:tc>
          <w:tcPr>
            <w:tcW w:w="1620" w:type="dxa"/>
          </w:tcPr>
          <w:p w:rsidR="00171537" w:rsidRPr="006A4DD4" w:rsidP="00622EFC" w14:paraId="3CBEDE13" w14:textId="5BE16B7B">
            <w:pPr>
              <w:pBdr>
                <w:top w:val="nil"/>
                <w:left w:val="nil"/>
                <w:bottom w:val="nil"/>
                <w:right w:val="nil"/>
                <w:between w:val="nil"/>
              </w:pBdr>
              <w:rPr>
                <w:color w:val="000000" w:themeColor="text1"/>
                <w:sz w:val="20"/>
                <w:szCs w:val="20"/>
              </w:rPr>
            </w:pPr>
            <w:r w:rsidRPr="006A4DD4">
              <w:rPr>
                <w:color w:val="000000" w:themeColor="text1"/>
                <w:sz w:val="20"/>
                <w:szCs w:val="20"/>
              </w:rPr>
              <w:t xml:space="preserve">CCF </w:t>
            </w:r>
            <w:r w:rsidR="00F52B6A">
              <w:rPr>
                <w:color w:val="000000" w:themeColor="text1"/>
                <w:sz w:val="20"/>
                <w:szCs w:val="20"/>
              </w:rPr>
              <w:t xml:space="preserve">Application and </w:t>
            </w:r>
            <w:r w:rsidRPr="006A4DD4">
              <w:rPr>
                <w:color w:val="000000" w:themeColor="text1"/>
                <w:sz w:val="20"/>
                <w:szCs w:val="20"/>
              </w:rPr>
              <w:t>Agreement</w:t>
            </w:r>
          </w:p>
        </w:tc>
        <w:tc>
          <w:tcPr>
            <w:tcW w:w="1350" w:type="dxa"/>
          </w:tcPr>
          <w:p w:rsidR="00171537" w:rsidRPr="006A4DD4" w:rsidP="00171537" w14:paraId="015A4ACF" w14:textId="77777777">
            <w:pPr>
              <w:pBdr>
                <w:top w:val="nil"/>
                <w:left w:val="nil"/>
                <w:bottom w:val="nil"/>
                <w:right w:val="nil"/>
                <w:between w:val="nil"/>
              </w:pBdr>
              <w:ind w:hanging="84"/>
              <w:rPr>
                <w:color w:val="000000" w:themeColor="text1"/>
                <w:sz w:val="20"/>
                <w:szCs w:val="20"/>
              </w:rPr>
            </w:pPr>
            <w:r w:rsidRPr="006A4DD4">
              <w:rPr>
                <w:color w:val="000000" w:themeColor="text1"/>
                <w:sz w:val="20"/>
                <w:szCs w:val="20"/>
              </w:rPr>
              <w:t>46 USC 53503</w:t>
            </w:r>
          </w:p>
        </w:tc>
        <w:tc>
          <w:tcPr>
            <w:tcW w:w="1710" w:type="dxa"/>
          </w:tcPr>
          <w:p w:rsidR="00171537" w:rsidRPr="006A4DD4" w:rsidP="00171537" w14:paraId="7FF49ABF" w14:textId="77777777">
            <w:pPr>
              <w:pBdr>
                <w:top w:val="nil"/>
                <w:left w:val="nil"/>
                <w:bottom w:val="nil"/>
                <w:right w:val="nil"/>
                <w:between w:val="nil"/>
              </w:pBdr>
              <w:ind w:hanging="84"/>
              <w:rPr>
                <w:color w:val="000000" w:themeColor="text1"/>
                <w:sz w:val="20"/>
                <w:szCs w:val="20"/>
              </w:rPr>
            </w:pPr>
            <w:r w:rsidRPr="006A4DD4">
              <w:rPr>
                <w:color w:val="000000" w:themeColor="text1"/>
                <w:sz w:val="20"/>
                <w:szCs w:val="20"/>
              </w:rPr>
              <w:t>50 CFR Part 259.2</w:t>
            </w:r>
          </w:p>
        </w:tc>
        <w:tc>
          <w:tcPr>
            <w:tcW w:w="810" w:type="dxa"/>
          </w:tcPr>
          <w:p w:rsidR="00171537" w:rsidRPr="006A4DD4" w:rsidP="00171537" w14:paraId="65E19064" w14:textId="77777777">
            <w:pPr>
              <w:pBdr>
                <w:top w:val="nil"/>
                <w:left w:val="nil"/>
                <w:bottom w:val="nil"/>
                <w:right w:val="nil"/>
                <w:between w:val="nil"/>
              </w:pBdr>
              <w:jc w:val="center"/>
              <w:rPr>
                <w:color w:val="000000" w:themeColor="text1"/>
                <w:sz w:val="20"/>
                <w:szCs w:val="20"/>
              </w:rPr>
            </w:pPr>
            <w:r w:rsidRPr="006A4DD4">
              <w:rPr>
                <w:color w:val="000000" w:themeColor="text1"/>
                <w:sz w:val="20"/>
                <w:szCs w:val="20"/>
              </w:rPr>
              <w:t>88-14</w:t>
            </w:r>
          </w:p>
        </w:tc>
        <w:tc>
          <w:tcPr>
            <w:tcW w:w="3960" w:type="dxa"/>
          </w:tcPr>
          <w:p w:rsidR="00171537" w:rsidRPr="006A4DD4" w:rsidP="00171537" w14:paraId="196D2D37" w14:textId="77777777">
            <w:pPr>
              <w:numPr>
                <w:ilvl w:val="0"/>
                <w:numId w:val="2"/>
              </w:numPr>
              <w:pBdr>
                <w:top w:val="nil"/>
                <w:left w:val="nil"/>
                <w:bottom w:val="nil"/>
                <w:right w:val="nil"/>
                <w:between w:val="nil"/>
              </w:pBdr>
              <w:tabs>
                <w:tab w:val="left" w:pos="469"/>
                <w:tab w:val="left" w:pos="470"/>
              </w:tabs>
              <w:spacing w:before="2" w:line="222" w:lineRule="auto"/>
              <w:ind w:left="0" w:hanging="361"/>
              <w:rPr>
                <w:color w:val="000000" w:themeColor="text1"/>
                <w:sz w:val="20"/>
                <w:szCs w:val="20"/>
              </w:rPr>
            </w:pPr>
            <w:r w:rsidRPr="006A4DD4">
              <w:rPr>
                <w:color w:val="000000" w:themeColor="text1"/>
                <w:sz w:val="20"/>
                <w:szCs w:val="20"/>
              </w:rPr>
              <w:t>Used by applicants one time when enrolling in the program.</w:t>
            </w:r>
          </w:p>
          <w:p w:rsidR="00171537" w:rsidRPr="006A4DD4" w:rsidP="00171537" w14:paraId="0C6C4524" w14:textId="77777777">
            <w:pPr>
              <w:numPr>
                <w:ilvl w:val="0"/>
                <w:numId w:val="2"/>
              </w:numPr>
              <w:pBdr>
                <w:top w:val="nil"/>
                <w:left w:val="nil"/>
                <w:bottom w:val="nil"/>
                <w:right w:val="nil"/>
                <w:between w:val="nil"/>
              </w:pBdr>
              <w:tabs>
                <w:tab w:val="left" w:pos="469"/>
                <w:tab w:val="left" w:pos="470"/>
              </w:tabs>
              <w:spacing w:before="2" w:line="222" w:lineRule="auto"/>
              <w:ind w:left="0" w:hanging="361"/>
              <w:rPr>
                <w:color w:val="000000" w:themeColor="text1"/>
                <w:sz w:val="20"/>
                <w:szCs w:val="20"/>
              </w:rPr>
            </w:pPr>
            <w:r w:rsidRPr="006A4DD4">
              <w:rPr>
                <w:color w:val="000000" w:themeColor="text1"/>
                <w:sz w:val="20"/>
                <w:szCs w:val="20"/>
              </w:rPr>
              <w:t>Used by NMFS one time when enrolling new participants.</w:t>
            </w:r>
          </w:p>
        </w:tc>
      </w:tr>
      <w:tr w14:paraId="503DF04E" w14:textId="77777777" w:rsidTr="007D5975">
        <w:tblPrEx>
          <w:tblW w:w="10075" w:type="dxa"/>
          <w:tblLayout w:type="fixed"/>
          <w:tblLook w:val="0620"/>
        </w:tblPrEx>
        <w:trPr>
          <w:trHeight w:val="700"/>
        </w:trPr>
        <w:tc>
          <w:tcPr>
            <w:tcW w:w="625" w:type="dxa"/>
          </w:tcPr>
          <w:p w:rsidR="00171537" w:rsidRPr="006A4DD4" w:rsidP="00171537" w14:paraId="4A970580" w14:textId="77777777">
            <w:pPr>
              <w:pBdr>
                <w:top w:val="nil"/>
                <w:left w:val="nil"/>
                <w:bottom w:val="nil"/>
                <w:right w:val="nil"/>
                <w:between w:val="nil"/>
              </w:pBdr>
              <w:jc w:val="center"/>
              <w:rPr>
                <w:color w:val="000000" w:themeColor="text1"/>
                <w:sz w:val="20"/>
                <w:szCs w:val="20"/>
              </w:rPr>
            </w:pPr>
            <w:r w:rsidRPr="006A4DD4">
              <w:rPr>
                <w:color w:val="000000" w:themeColor="text1"/>
                <w:sz w:val="20"/>
                <w:szCs w:val="20"/>
              </w:rPr>
              <w:t>2</w:t>
            </w:r>
          </w:p>
        </w:tc>
        <w:tc>
          <w:tcPr>
            <w:tcW w:w="1620" w:type="dxa"/>
          </w:tcPr>
          <w:p w:rsidR="00171537" w:rsidRPr="006A4DD4" w:rsidP="00622EFC" w14:paraId="1EBAD97E" w14:textId="77777777">
            <w:pPr>
              <w:pBdr>
                <w:top w:val="nil"/>
                <w:left w:val="nil"/>
                <w:bottom w:val="nil"/>
                <w:right w:val="nil"/>
                <w:between w:val="nil"/>
              </w:pBdr>
              <w:rPr>
                <w:color w:val="000000" w:themeColor="text1"/>
                <w:sz w:val="20"/>
                <w:szCs w:val="20"/>
              </w:rPr>
            </w:pPr>
            <w:r w:rsidRPr="006A4DD4">
              <w:rPr>
                <w:color w:val="000000" w:themeColor="text1"/>
                <w:sz w:val="20"/>
                <w:szCs w:val="20"/>
              </w:rPr>
              <w:t>CCF Deposit / Withdrawal Report</w:t>
            </w:r>
          </w:p>
        </w:tc>
        <w:tc>
          <w:tcPr>
            <w:tcW w:w="1350" w:type="dxa"/>
          </w:tcPr>
          <w:p w:rsidR="00171537" w:rsidRPr="006A4DD4" w:rsidP="00171537" w14:paraId="01367006" w14:textId="77777777">
            <w:pPr>
              <w:pBdr>
                <w:top w:val="nil"/>
                <w:left w:val="nil"/>
                <w:bottom w:val="nil"/>
                <w:right w:val="nil"/>
                <w:between w:val="nil"/>
              </w:pBdr>
              <w:ind w:hanging="84"/>
              <w:rPr>
                <w:color w:val="000000" w:themeColor="text1"/>
                <w:sz w:val="20"/>
                <w:szCs w:val="20"/>
              </w:rPr>
            </w:pPr>
            <w:r w:rsidRPr="006A4DD4">
              <w:rPr>
                <w:color w:val="000000" w:themeColor="text1"/>
                <w:sz w:val="20"/>
                <w:szCs w:val="20"/>
              </w:rPr>
              <w:t>46 USC 53503</w:t>
            </w:r>
          </w:p>
        </w:tc>
        <w:tc>
          <w:tcPr>
            <w:tcW w:w="1710" w:type="dxa"/>
          </w:tcPr>
          <w:p w:rsidR="00171537" w:rsidRPr="006A4DD4" w:rsidP="00171537" w14:paraId="207440F7" w14:textId="77777777">
            <w:pPr>
              <w:pBdr>
                <w:top w:val="nil"/>
                <w:left w:val="nil"/>
                <w:bottom w:val="nil"/>
                <w:right w:val="nil"/>
                <w:between w:val="nil"/>
              </w:pBdr>
              <w:ind w:hanging="84"/>
              <w:rPr>
                <w:color w:val="000000" w:themeColor="text1"/>
                <w:sz w:val="20"/>
                <w:szCs w:val="20"/>
              </w:rPr>
            </w:pPr>
            <w:r w:rsidRPr="006A4DD4">
              <w:rPr>
                <w:color w:val="000000" w:themeColor="text1"/>
                <w:sz w:val="20"/>
                <w:szCs w:val="20"/>
              </w:rPr>
              <w:t>50 CFR Part 259.7</w:t>
            </w:r>
          </w:p>
        </w:tc>
        <w:tc>
          <w:tcPr>
            <w:tcW w:w="810" w:type="dxa"/>
          </w:tcPr>
          <w:p w:rsidR="00171537" w:rsidRPr="006A4DD4" w:rsidP="00171537" w14:paraId="26ED12B5" w14:textId="77777777">
            <w:pPr>
              <w:pBdr>
                <w:top w:val="nil"/>
                <w:left w:val="nil"/>
                <w:bottom w:val="nil"/>
                <w:right w:val="nil"/>
                <w:between w:val="nil"/>
              </w:pBdr>
              <w:jc w:val="center"/>
              <w:rPr>
                <w:color w:val="000000" w:themeColor="text1"/>
                <w:sz w:val="20"/>
                <w:szCs w:val="20"/>
              </w:rPr>
            </w:pPr>
            <w:r w:rsidRPr="006A4DD4">
              <w:rPr>
                <w:color w:val="000000" w:themeColor="text1"/>
                <w:sz w:val="20"/>
                <w:szCs w:val="20"/>
              </w:rPr>
              <w:t>34-82</w:t>
            </w:r>
          </w:p>
        </w:tc>
        <w:tc>
          <w:tcPr>
            <w:tcW w:w="3960" w:type="dxa"/>
          </w:tcPr>
          <w:p w:rsidR="00171537" w:rsidRPr="006A4DD4" w:rsidP="00171537" w14:paraId="6FF379F6" w14:textId="77777777">
            <w:pPr>
              <w:pBdr>
                <w:top w:val="nil"/>
                <w:left w:val="nil"/>
                <w:bottom w:val="nil"/>
                <w:right w:val="nil"/>
                <w:between w:val="nil"/>
              </w:pBdr>
              <w:rPr>
                <w:color w:val="000000" w:themeColor="text1"/>
                <w:sz w:val="20"/>
                <w:szCs w:val="20"/>
              </w:rPr>
            </w:pPr>
            <w:r w:rsidRPr="006A4DD4">
              <w:rPr>
                <w:color w:val="000000" w:themeColor="text1"/>
                <w:sz w:val="20"/>
                <w:szCs w:val="20"/>
              </w:rPr>
              <w:t>Used by applicants once per year to report deposits and withdrawals.</w:t>
            </w:r>
          </w:p>
          <w:p w:rsidR="00171537" w:rsidRPr="006A4DD4" w:rsidP="00171537" w14:paraId="6A9AD082" w14:textId="77777777">
            <w:pPr>
              <w:numPr>
                <w:ilvl w:val="0"/>
                <w:numId w:val="1"/>
              </w:numPr>
              <w:pBdr>
                <w:top w:val="nil"/>
                <w:left w:val="nil"/>
                <w:bottom w:val="nil"/>
                <w:right w:val="nil"/>
                <w:between w:val="nil"/>
              </w:pBdr>
              <w:tabs>
                <w:tab w:val="left" w:pos="469"/>
                <w:tab w:val="left" w:pos="470"/>
              </w:tabs>
              <w:ind w:left="0" w:hanging="361"/>
              <w:rPr>
                <w:color w:val="000000" w:themeColor="text1"/>
                <w:sz w:val="20"/>
                <w:szCs w:val="20"/>
              </w:rPr>
            </w:pPr>
            <w:r w:rsidRPr="006A4DD4">
              <w:rPr>
                <w:color w:val="000000" w:themeColor="text1"/>
                <w:sz w:val="20"/>
                <w:szCs w:val="20"/>
              </w:rPr>
              <w:t>Used by NMFS once per year to ensure that agreement holders are complying with fund deposit and withdrawal requirements established in program regulations and properly accounting for fund activity on their federal income tax returns.</w:t>
            </w:r>
          </w:p>
        </w:tc>
      </w:tr>
      <w:tr w14:paraId="5EFC14C5" w14:textId="77777777" w:rsidTr="007D5975">
        <w:tblPrEx>
          <w:tblW w:w="10075" w:type="dxa"/>
          <w:tblLayout w:type="fixed"/>
          <w:tblLook w:val="0620"/>
        </w:tblPrEx>
        <w:trPr>
          <w:trHeight w:val="700"/>
        </w:trPr>
        <w:tc>
          <w:tcPr>
            <w:tcW w:w="625" w:type="dxa"/>
          </w:tcPr>
          <w:p w:rsidR="00171537" w:rsidRPr="006A4DD4" w:rsidP="00171537" w14:paraId="7338BB72" w14:textId="77777777">
            <w:pPr>
              <w:pBdr>
                <w:top w:val="nil"/>
                <w:left w:val="nil"/>
                <w:bottom w:val="nil"/>
                <w:right w:val="nil"/>
                <w:between w:val="nil"/>
              </w:pBdr>
              <w:spacing w:before="9"/>
              <w:jc w:val="center"/>
              <w:rPr>
                <w:b/>
                <w:color w:val="000000" w:themeColor="text1"/>
                <w:sz w:val="20"/>
                <w:szCs w:val="20"/>
              </w:rPr>
            </w:pPr>
            <w:r w:rsidRPr="006A4DD4">
              <w:rPr>
                <w:color w:val="000000" w:themeColor="text1"/>
                <w:sz w:val="20"/>
                <w:szCs w:val="20"/>
              </w:rPr>
              <w:t>3</w:t>
            </w:r>
          </w:p>
        </w:tc>
        <w:tc>
          <w:tcPr>
            <w:tcW w:w="1620" w:type="dxa"/>
          </w:tcPr>
          <w:p w:rsidR="00171537" w:rsidRPr="006A4DD4" w:rsidP="00622EFC" w14:paraId="627BFFD2" w14:textId="77777777">
            <w:pPr>
              <w:pBdr>
                <w:top w:val="nil"/>
                <w:left w:val="nil"/>
                <w:bottom w:val="nil"/>
                <w:right w:val="nil"/>
                <w:between w:val="nil"/>
              </w:pBdr>
              <w:spacing w:before="9"/>
              <w:rPr>
                <w:color w:val="000000" w:themeColor="text1"/>
                <w:sz w:val="20"/>
                <w:szCs w:val="20"/>
              </w:rPr>
            </w:pPr>
            <w:r>
              <w:rPr>
                <w:color w:val="000000" w:themeColor="text1"/>
                <w:sz w:val="20"/>
                <w:szCs w:val="20"/>
              </w:rPr>
              <w:t>Schedule A</w:t>
            </w:r>
          </w:p>
        </w:tc>
        <w:tc>
          <w:tcPr>
            <w:tcW w:w="1350" w:type="dxa"/>
          </w:tcPr>
          <w:p w:rsidR="00171537" w:rsidRPr="006A4DD4" w:rsidP="00171537" w14:paraId="4A11FB6C" w14:textId="77777777">
            <w:pPr>
              <w:pBdr>
                <w:top w:val="nil"/>
                <w:left w:val="nil"/>
                <w:bottom w:val="nil"/>
                <w:right w:val="nil"/>
                <w:between w:val="nil"/>
              </w:pBdr>
              <w:ind w:hanging="84"/>
              <w:rPr>
                <w:color w:val="000000" w:themeColor="text1"/>
                <w:sz w:val="20"/>
                <w:szCs w:val="20"/>
              </w:rPr>
            </w:pPr>
            <w:r w:rsidRPr="006A4DD4">
              <w:rPr>
                <w:color w:val="000000" w:themeColor="text1"/>
                <w:sz w:val="20"/>
                <w:szCs w:val="20"/>
              </w:rPr>
              <w:t>46 USC 53503</w:t>
            </w:r>
          </w:p>
        </w:tc>
        <w:tc>
          <w:tcPr>
            <w:tcW w:w="1710" w:type="dxa"/>
          </w:tcPr>
          <w:p w:rsidR="00171537" w:rsidRPr="006A4DD4" w:rsidP="00171537" w14:paraId="2EE739CC" w14:textId="77777777">
            <w:pPr>
              <w:pBdr>
                <w:top w:val="nil"/>
                <w:left w:val="nil"/>
                <w:bottom w:val="nil"/>
                <w:right w:val="nil"/>
                <w:between w:val="nil"/>
              </w:pBdr>
              <w:ind w:hanging="84"/>
              <w:rPr>
                <w:color w:val="000000" w:themeColor="text1"/>
                <w:sz w:val="20"/>
                <w:szCs w:val="20"/>
              </w:rPr>
            </w:pPr>
            <w:r w:rsidRPr="006A4DD4">
              <w:rPr>
                <w:color w:val="000000" w:themeColor="text1"/>
                <w:sz w:val="20"/>
                <w:szCs w:val="20"/>
              </w:rPr>
              <w:t>50 CFR Part 259.9</w:t>
            </w:r>
          </w:p>
        </w:tc>
        <w:tc>
          <w:tcPr>
            <w:tcW w:w="810" w:type="dxa"/>
          </w:tcPr>
          <w:p w:rsidR="00171537" w:rsidRPr="006A4DD4" w:rsidP="00007C7A" w14:paraId="77A11F99" w14:textId="77777777">
            <w:pPr>
              <w:pBdr>
                <w:top w:val="nil"/>
                <w:left w:val="nil"/>
                <w:bottom w:val="nil"/>
                <w:right w:val="nil"/>
                <w:between w:val="nil"/>
              </w:pBdr>
              <w:spacing w:before="9"/>
              <w:jc w:val="center"/>
              <w:rPr>
                <w:color w:val="000000" w:themeColor="text1"/>
                <w:sz w:val="20"/>
                <w:szCs w:val="20"/>
              </w:rPr>
            </w:pPr>
            <w:r>
              <w:rPr>
                <w:color w:val="000000" w:themeColor="text1"/>
                <w:sz w:val="20"/>
                <w:szCs w:val="20"/>
              </w:rPr>
              <w:t>CCF Family</w:t>
            </w:r>
            <w:r w:rsidRPr="006A4DD4" w:rsidR="00007C7A">
              <w:rPr>
                <w:color w:val="000000" w:themeColor="text1"/>
                <w:sz w:val="20"/>
                <w:szCs w:val="20"/>
              </w:rPr>
              <w:t xml:space="preserve"> </w:t>
            </w:r>
          </w:p>
        </w:tc>
        <w:tc>
          <w:tcPr>
            <w:tcW w:w="3960" w:type="dxa"/>
          </w:tcPr>
          <w:p w:rsidR="00171537" w:rsidRPr="006A4DD4" w:rsidP="00171537" w14:paraId="7B461E46" w14:textId="77777777">
            <w:pPr>
              <w:pBdr>
                <w:top w:val="nil"/>
                <w:left w:val="nil"/>
                <w:bottom w:val="nil"/>
                <w:right w:val="nil"/>
                <w:between w:val="nil"/>
              </w:pBdr>
              <w:rPr>
                <w:color w:val="000000" w:themeColor="text1"/>
                <w:sz w:val="20"/>
                <w:szCs w:val="20"/>
              </w:rPr>
            </w:pPr>
            <w:r w:rsidRPr="006A4DD4">
              <w:rPr>
                <w:color w:val="000000" w:themeColor="text1"/>
                <w:sz w:val="20"/>
                <w:szCs w:val="20"/>
              </w:rPr>
              <w:t xml:space="preserve">Used by </w:t>
            </w:r>
            <w:r w:rsidR="00EE0265">
              <w:rPr>
                <w:color w:val="000000" w:themeColor="text1"/>
                <w:sz w:val="20"/>
                <w:szCs w:val="20"/>
              </w:rPr>
              <w:t>participants</w:t>
            </w:r>
            <w:r w:rsidRPr="006A4DD4">
              <w:rPr>
                <w:color w:val="000000" w:themeColor="text1"/>
                <w:sz w:val="20"/>
                <w:szCs w:val="20"/>
              </w:rPr>
              <w:t xml:space="preserve"> </w:t>
            </w:r>
            <w:r w:rsidR="007D5975">
              <w:rPr>
                <w:color w:val="000000" w:themeColor="text1"/>
                <w:sz w:val="20"/>
                <w:szCs w:val="20"/>
              </w:rPr>
              <w:t xml:space="preserve">after program enrollment and then </w:t>
            </w:r>
            <w:r w:rsidRPr="006A4DD4">
              <w:rPr>
                <w:color w:val="000000" w:themeColor="text1"/>
                <w:sz w:val="20"/>
                <w:szCs w:val="20"/>
              </w:rPr>
              <w:t>as needed to identify program eligible vessels.</w:t>
            </w:r>
          </w:p>
          <w:p w:rsidR="00171537" w:rsidRPr="006A4DD4" w:rsidP="00171537" w14:paraId="4C0460A2" w14:textId="77777777">
            <w:pPr>
              <w:pBdr>
                <w:top w:val="nil"/>
                <w:left w:val="nil"/>
                <w:bottom w:val="nil"/>
                <w:right w:val="nil"/>
                <w:between w:val="nil"/>
              </w:pBdr>
              <w:rPr>
                <w:color w:val="000000" w:themeColor="text1"/>
                <w:sz w:val="20"/>
                <w:szCs w:val="20"/>
              </w:rPr>
            </w:pPr>
            <w:r w:rsidRPr="006A4DD4">
              <w:rPr>
                <w:color w:val="000000" w:themeColor="text1"/>
                <w:sz w:val="20"/>
                <w:szCs w:val="20"/>
              </w:rPr>
              <w:t>Used by NMFS when submitted to ensure eligibility and compliance of all vessels, projects, and costs with program requirements.</w:t>
            </w:r>
          </w:p>
        </w:tc>
      </w:tr>
      <w:tr w14:paraId="2F08D283" w14:textId="77777777" w:rsidTr="007D5975">
        <w:tblPrEx>
          <w:tblW w:w="10075" w:type="dxa"/>
          <w:tblLayout w:type="fixed"/>
          <w:tblLook w:val="0620"/>
        </w:tblPrEx>
        <w:trPr>
          <w:trHeight w:val="700"/>
        </w:trPr>
        <w:tc>
          <w:tcPr>
            <w:tcW w:w="625" w:type="dxa"/>
          </w:tcPr>
          <w:p w:rsidR="009B29DD" w:rsidRPr="006A4DD4" w:rsidP="00171537" w14:paraId="07B5B551" w14:textId="77777777">
            <w:pPr>
              <w:pBdr>
                <w:top w:val="nil"/>
                <w:left w:val="nil"/>
                <w:bottom w:val="nil"/>
                <w:right w:val="nil"/>
                <w:between w:val="nil"/>
              </w:pBdr>
              <w:spacing w:before="9"/>
              <w:jc w:val="center"/>
              <w:rPr>
                <w:color w:val="000000" w:themeColor="text1"/>
                <w:sz w:val="20"/>
                <w:szCs w:val="20"/>
              </w:rPr>
            </w:pPr>
            <w:r>
              <w:rPr>
                <w:color w:val="000000" w:themeColor="text1"/>
                <w:sz w:val="20"/>
                <w:szCs w:val="20"/>
              </w:rPr>
              <w:t>4</w:t>
            </w:r>
          </w:p>
        </w:tc>
        <w:tc>
          <w:tcPr>
            <w:tcW w:w="1620" w:type="dxa"/>
          </w:tcPr>
          <w:p w:rsidR="009B29DD" w:rsidP="00622EFC" w14:paraId="60F99F8B" w14:textId="77777777">
            <w:pPr>
              <w:pBdr>
                <w:top w:val="nil"/>
                <w:left w:val="nil"/>
                <w:bottom w:val="nil"/>
                <w:right w:val="nil"/>
                <w:between w:val="nil"/>
              </w:pBdr>
              <w:spacing w:before="9"/>
              <w:rPr>
                <w:color w:val="000000" w:themeColor="text1"/>
                <w:sz w:val="20"/>
                <w:szCs w:val="20"/>
              </w:rPr>
            </w:pPr>
            <w:r>
              <w:rPr>
                <w:color w:val="000000" w:themeColor="text1"/>
                <w:sz w:val="20"/>
                <w:szCs w:val="20"/>
              </w:rPr>
              <w:t>Schedule B</w:t>
            </w:r>
          </w:p>
          <w:p w:rsidR="009B29DD" w:rsidRPr="006A4DD4" w:rsidP="00622EFC" w14:paraId="636A7D66" w14:textId="77777777">
            <w:pPr>
              <w:pBdr>
                <w:top w:val="nil"/>
                <w:left w:val="nil"/>
                <w:bottom w:val="nil"/>
                <w:right w:val="nil"/>
                <w:between w:val="nil"/>
              </w:pBdr>
              <w:spacing w:before="9"/>
              <w:rPr>
                <w:color w:val="000000" w:themeColor="text1"/>
                <w:sz w:val="20"/>
                <w:szCs w:val="20"/>
              </w:rPr>
            </w:pPr>
            <w:r>
              <w:rPr>
                <w:color w:val="000000" w:themeColor="text1"/>
                <w:sz w:val="20"/>
                <w:szCs w:val="20"/>
              </w:rPr>
              <w:t>(Construction, Acquisition, Mortgage</w:t>
            </w:r>
          </w:p>
        </w:tc>
        <w:tc>
          <w:tcPr>
            <w:tcW w:w="1350" w:type="dxa"/>
          </w:tcPr>
          <w:p w:rsidR="009B29DD" w:rsidRPr="006A4DD4" w:rsidP="00171537" w14:paraId="07598D19" w14:textId="77777777">
            <w:pPr>
              <w:pBdr>
                <w:top w:val="nil"/>
                <w:left w:val="nil"/>
                <w:bottom w:val="nil"/>
                <w:right w:val="nil"/>
                <w:between w:val="nil"/>
              </w:pBdr>
              <w:ind w:hanging="84"/>
              <w:rPr>
                <w:color w:val="000000" w:themeColor="text1"/>
                <w:sz w:val="20"/>
                <w:szCs w:val="20"/>
              </w:rPr>
            </w:pPr>
            <w:r w:rsidRPr="006A4DD4">
              <w:rPr>
                <w:color w:val="000000" w:themeColor="text1"/>
                <w:sz w:val="20"/>
                <w:szCs w:val="20"/>
              </w:rPr>
              <w:t>46 USC 53503</w:t>
            </w:r>
          </w:p>
        </w:tc>
        <w:tc>
          <w:tcPr>
            <w:tcW w:w="1710" w:type="dxa"/>
          </w:tcPr>
          <w:p w:rsidR="009B29DD" w:rsidRPr="006A4DD4" w:rsidP="00171537" w14:paraId="11869FCC" w14:textId="77777777">
            <w:pPr>
              <w:pBdr>
                <w:top w:val="nil"/>
                <w:left w:val="nil"/>
                <w:bottom w:val="nil"/>
                <w:right w:val="nil"/>
                <w:between w:val="nil"/>
              </w:pBdr>
              <w:ind w:hanging="84"/>
              <w:rPr>
                <w:color w:val="000000" w:themeColor="text1"/>
                <w:sz w:val="20"/>
                <w:szCs w:val="20"/>
              </w:rPr>
            </w:pPr>
            <w:r w:rsidRPr="006A4DD4">
              <w:rPr>
                <w:color w:val="000000" w:themeColor="text1"/>
                <w:sz w:val="20"/>
                <w:szCs w:val="20"/>
              </w:rPr>
              <w:t>50 CFR Part 259.9</w:t>
            </w:r>
          </w:p>
        </w:tc>
        <w:tc>
          <w:tcPr>
            <w:tcW w:w="810" w:type="dxa"/>
          </w:tcPr>
          <w:p w:rsidR="009B29DD" w:rsidRPr="006A4DD4" w:rsidP="009B29DD" w14:paraId="74AD12EC" w14:textId="77777777">
            <w:pPr>
              <w:pBdr>
                <w:top w:val="nil"/>
                <w:left w:val="nil"/>
                <w:bottom w:val="nil"/>
                <w:right w:val="nil"/>
                <w:between w:val="nil"/>
              </w:pBdr>
              <w:spacing w:before="9"/>
              <w:jc w:val="center"/>
              <w:rPr>
                <w:color w:val="000000" w:themeColor="text1"/>
                <w:sz w:val="20"/>
                <w:szCs w:val="20"/>
              </w:rPr>
            </w:pPr>
            <w:r>
              <w:rPr>
                <w:color w:val="000000" w:themeColor="text1"/>
                <w:sz w:val="20"/>
                <w:szCs w:val="20"/>
              </w:rPr>
              <w:t>CCF Family</w:t>
            </w:r>
          </w:p>
        </w:tc>
        <w:tc>
          <w:tcPr>
            <w:tcW w:w="3960" w:type="dxa"/>
          </w:tcPr>
          <w:p w:rsidR="009B29DD" w:rsidP="00171537" w14:paraId="2EBBE252" w14:textId="77777777">
            <w:pPr>
              <w:pBdr>
                <w:top w:val="nil"/>
                <w:left w:val="nil"/>
                <w:bottom w:val="nil"/>
                <w:right w:val="nil"/>
                <w:between w:val="nil"/>
              </w:pBdr>
              <w:rPr>
                <w:color w:val="000000" w:themeColor="text1"/>
                <w:sz w:val="20"/>
                <w:szCs w:val="20"/>
              </w:rPr>
            </w:pPr>
            <w:r>
              <w:rPr>
                <w:color w:val="000000" w:themeColor="text1"/>
                <w:sz w:val="20"/>
                <w:szCs w:val="20"/>
              </w:rPr>
              <w:t>Used by participants as needed to identify program eligible construction, acquisition, or mortgage projects.</w:t>
            </w:r>
          </w:p>
          <w:p w:rsidR="00EE0265" w:rsidRPr="006A4DD4" w:rsidP="00171537" w14:paraId="78E61D8E" w14:textId="77777777">
            <w:pPr>
              <w:pBdr>
                <w:top w:val="nil"/>
                <w:left w:val="nil"/>
                <w:bottom w:val="nil"/>
                <w:right w:val="nil"/>
                <w:between w:val="nil"/>
              </w:pBdr>
              <w:rPr>
                <w:color w:val="000000" w:themeColor="text1"/>
                <w:sz w:val="20"/>
                <w:szCs w:val="20"/>
              </w:rPr>
            </w:pPr>
            <w:r>
              <w:rPr>
                <w:color w:val="000000" w:themeColor="text1"/>
                <w:sz w:val="20"/>
                <w:szCs w:val="20"/>
              </w:rPr>
              <w:t>Used by NMFS to track program projects and confirm eligibility and compliance with program requirements.</w:t>
            </w:r>
          </w:p>
        </w:tc>
      </w:tr>
      <w:tr w14:paraId="3B933A1E" w14:textId="77777777" w:rsidTr="007D5975">
        <w:tblPrEx>
          <w:tblW w:w="10075" w:type="dxa"/>
          <w:tblLayout w:type="fixed"/>
          <w:tblLook w:val="0620"/>
        </w:tblPrEx>
        <w:trPr>
          <w:trHeight w:val="700"/>
        </w:trPr>
        <w:tc>
          <w:tcPr>
            <w:tcW w:w="625" w:type="dxa"/>
          </w:tcPr>
          <w:p w:rsidR="009B29DD" w:rsidRPr="006A4DD4" w:rsidP="00171537" w14:paraId="0080C43C" w14:textId="77777777">
            <w:pPr>
              <w:pBdr>
                <w:top w:val="nil"/>
                <w:left w:val="nil"/>
                <w:bottom w:val="nil"/>
                <w:right w:val="nil"/>
                <w:between w:val="nil"/>
              </w:pBdr>
              <w:spacing w:before="9"/>
              <w:jc w:val="center"/>
              <w:rPr>
                <w:color w:val="000000" w:themeColor="text1"/>
                <w:sz w:val="20"/>
                <w:szCs w:val="20"/>
              </w:rPr>
            </w:pPr>
            <w:r>
              <w:rPr>
                <w:color w:val="000000" w:themeColor="text1"/>
                <w:sz w:val="20"/>
                <w:szCs w:val="20"/>
              </w:rPr>
              <w:t>5</w:t>
            </w:r>
          </w:p>
        </w:tc>
        <w:tc>
          <w:tcPr>
            <w:tcW w:w="1620" w:type="dxa"/>
          </w:tcPr>
          <w:p w:rsidR="009B29DD" w:rsidRPr="006A4DD4" w:rsidP="00622EFC" w14:paraId="66F4E0B3" w14:textId="77777777">
            <w:pPr>
              <w:pBdr>
                <w:top w:val="nil"/>
                <w:left w:val="nil"/>
                <w:bottom w:val="nil"/>
                <w:right w:val="nil"/>
                <w:between w:val="nil"/>
              </w:pBdr>
              <w:spacing w:before="9"/>
              <w:rPr>
                <w:color w:val="000000" w:themeColor="text1"/>
                <w:sz w:val="20"/>
                <w:szCs w:val="20"/>
              </w:rPr>
            </w:pPr>
            <w:r>
              <w:rPr>
                <w:color w:val="000000" w:themeColor="text1"/>
                <w:sz w:val="20"/>
                <w:szCs w:val="20"/>
              </w:rPr>
              <w:t>Schedule B (Reconstruction)</w:t>
            </w:r>
          </w:p>
        </w:tc>
        <w:tc>
          <w:tcPr>
            <w:tcW w:w="1350" w:type="dxa"/>
          </w:tcPr>
          <w:p w:rsidR="009B29DD" w:rsidRPr="006A4DD4" w:rsidP="00171537" w14:paraId="5B5D27FD" w14:textId="77777777">
            <w:pPr>
              <w:pBdr>
                <w:top w:val="nil"/>
                <w:left w:val="nil"/>
                <w:bottom w:val="nil"/>
                <w:right w:val="nil"/>
                <w:between w:val="nil"/>
              </w:pBdr>
              <w:ind w:hanging="84"/>
              <w:rPr>
                <w:color w:val="000000" w:themeColor="text1"/>
                <w:sz w:val="20"/>
                <w:szCs w:val="20"/>
              </w:rPr>
            </w:pPr>
            <w:r w:rsidRPr="006A4DD4">
              <w:rPr>
                <w:color w:val="000000" w:themeColor="text1"/>
                <w:sz w:val="20"/>
                <w:szCs w:val="20"/>
              </w:rPr>
              <w:t>46 USC 53503</w:t>
            </w:r>
          </w:p>
        </w:tc>
        <w:tc>
          <w:tcPr>
            <w:tcW w:w="1710" w:type="dxa"/>
          </w:tcPr>
          <w:p w:rsidR="009B29DD" w:rsidRPr="006A4DD4" w:rsidP="00171537" w14:paraId="1FD40EF8" w14:textId="77777777">
            <w:pPr>
              <w:pBdr>
                <w:top w:val="nil"/>
                <w:left w:val="nil"/>
                <w:bottom w:val="nil"/>
                <w:right w:val="nil"/>
                <w:between w:val="nil"/>
              </w:pBdr>
              <w:ind w:hanging="84"/>
              <w:rPr>
                <w:color w:val="000000" w:themeColor="text1"/>
                <w:sz w:val="20"/>
                <w:szCs w:val="20"/>
              </w:rPr>
            </w:pPr>
            <w:r w:rsidRPr="006A4DD4">
              <w:rPr>
                <w:color w:val="000000" w:themeColor="text1"/>
                <w:sz w:val="20"/>
                <w:szCs w:val="20"/>
              </w:rPr>
              <w:t>50 CFR Part 259.9</w:t>
            </w:r>
          </w:p>
        </w:tc>
        <w:tc>
          <w:tcPr>
            <w:tcW w:w="810" w:type="dxa"/>
          </w:tcPr>
          <w:p w:rsidR="009B29DD" w:rsidRPr="006A4DD4" w:rsidP="00007C7A" w14:paraId="254F15D0" w14:textId="77777777">
            <w:pPr>
              <w:pBdr>
                <w:top w:val="nil"/>
                <w:left w:val="nil"/>
                <w:bottom w:val="nil"/>
                <w:right w:val="nil"/>
                <w:between w:val="nil"/>
              </w:pBdr>
              <w:spacing w:before="9"/>
              <w:jc w:val="center"/>
              <w:rPr>
                <w:color w:val="000000" w:themeColor="text1"/>
                <w:sz w:val="20"/>
                <w:szCs w:val="20"/>
              </w:rPr>
            </w:pPr>
            <w:r>
              <w:rPr>
                <w:color w:val="000000" w:themeColor="text1"/>
                <w:sz w:val="20"/>
                <w:szCs w:val="20"/>
              </w:rPr>
              <w:t>CCF Family</w:t>
            </w:r>
          </w:p>
        </w:tc>
        <w:tc>
          <w:tcPr>
            <w:tcW w:w="3960" w:type="dxa"/>
          </w:tcPr>
          <w:p w:rsidR="00EE0265" w:rsidP="00EE0265" w14:paraId="66049E9B" w14:textId="77777777">
            <w:pPr>
              <w:pBdr>
                <w:top w:val="nil"/>
                <w:left w:val="nil"/>
                <w:bottom w:val="nil"/>
                <w:right w:val="nil"/>
                <w:between w:val="nil"/>
              </w:pBdr>
              <w:rPr>
                <w:color w:val="000000" w:themeColor="text1"/>
                <w:sz w:val="20"/>
                <w:szCs w:val="20"/>
              </w:rPr>
            </w:pPr>
            <w:r>
              <w:rPr>
                <w:color w:val="000000" w:themeColor="text1"/>
                <w:sz w:val="20"/>
                <w:szCs w:val="20"/>
              </w:rPr>
              <w:t>Used by participants as needed to identify program eligible reconstruction projects.</w:t>
            </w:r>
          </w:p>
          <w:p w:rsidR="009B29DD" w:rsidRPr="006A4DD4" w:rsidP="00EE0265" w14:paraId="5A459C8A" w14:textId="77777777">
            <w:pPr>
              <w:pBdr>
                <w:top w:val="nil"/>
                <w:left w:val="nil"/>
                <w:bottom w:val="nil"/>
                <w:right w:val="nil"/>
                <w:between w:val="nil"/>
              </w:pBdr>
              <w:rPr>
                <w:color w:val="000000" w:themeColor="text1"/>
                <w:sz w:val="20"/>
                <w:szCs w:val="20"/>
              </w:rPr>
            </w:pPr>
            <w:r>
              <w:rPr>
                <w:color w:val="000000" w:themeColor="text1"/>
                <w:sz w:val="20"/>
                <w:szCs w:val="20"/>
              </w:rPr>
              <w:t>Used by NMFS to track program projects and confirm eligibility and compliance with program requirements.</w:t>
            </w:r>
          </w:p>
        </w:tc>
      </w:tr>
      <w:tr w14:paraId="1FCB2799" w14:textId="77777777" w:rsidTr="007D5975">
        <w:tblPrEx>
          <w:tblW w:w="10075" w:type="dxa"/>
          <w:tblLayout w:type="fixed"/>
          <w:tblLook w:val="0620"/>
        </w:tblPrEx>
        <w:trPr>
          <w:trHeight w:val="700"/>
        </w:trPr>
        <w:tc>
          <w:tcPr>
            <w:tcW w:w="625" w:type="dxa"/>
          </w:tcPr>
          <w:p w:rsidR="009B29DD" w:rsidRPr="006A4DD4" w:rsidP="00171537" w14:paraId="1A295E87" w14:textId="77777777">
            <w:pPr>
              <w:pBdr>
                <w:top w:val="nil"/>
                <w:left w:val="nil"/>
                <w:bottom w:val="nil"/>
                <w:right w:val="nil"/>
                <w:between w:val="nil"/>
              </w:pBdr>
              <w:spacing w:before="9"/>
              <w:jc w:val="center"/>
              <w:rPr>
                <w:color w:val="000000" w:themeColor="text1"/>
                <w:sz w:val="20"/>
                <w:szCs w:val="20"/>
              </w:rPr>
            </w:pPr>
            <w:r>
              <w:rPr>
                <w:color w:val="000000" w:themeColor="text1"/>
                <w:sz w:val="20"/>
                <w:szCs w:val="20"/>
              </w:rPr>
              <w:t>6</w:t>
            </w:r>
          </w:p>
        </w:tc>
        <w:tc>
          <w:tcPr>
            <w:tcW w:w="1620" w:type="dxa"/>
          </w:tcPr>
          <w:p w:rsidR="009B29DD" w:rsidRPr="006A4DD4" w:rsidP="00622EFC" w14:paraId="401C1B6A" w14:textId="77777777">
            <w:pPr>
              <w:pBdr>
                <w:top w:val="nil"/>
                <w:left w:val="nil"/>
                <w:bottom w:val="nil"/>
                <w:right w:val="nil"/>
                <w:between w:val="nil"/>
              </w:pBdr>
              <w:spacing w:before="9"/>
              <w:rPr>
                <w:color w:val="000000" w:themeColor="text1"/>
                <w:sz w:val="20"/>
                <w:szCs w:val="20"/>
              </w:rPr>
            </w:pPr>
            <w:r>
              <w:rPr>
                <w:color w:val="000000" w:themeColor="text1"/>
                <w:sz w:val="20"/>
                <w:szCs w:val="20"/>
              </w:rPr>
              <w:t>Certificate of Construction / Reconstruction</w:t>
            </w:r>
          </w:p>
        </w:tc>
        <w:tc>
          <w:tcPr>
            <w:tcW w:w="1350" w:type="dxa"/>
          </w:tcPr>
          <w:p w:rsidR="009B29DD" w:rsidRPr="006A4DD4" w:rsidP="00171537" w14:paraId="11547818" w14:textId="77777777">
            <w:pPr>
              <w:pBdr>
                <w:top w:val="nil"/>
                <w:left w:val="nil"/>
                <w:bottom w:val="nil"/>
                <w:right w:val="nil"/>
                <w:between w:val="nil"/>
              </w:pBdr>
              <w:ind w:hanging="84"/>
              <w:rPr>
                <w:color w:val="000000" w:themeColor="text1"/>
                <w:sz w:val="20"/>
                <w:szCs w:val="20"/>
              </w:rPr>
            </w:pPr>
            <w:r w:rsidRPr="006A4DD4">
              <w:rPr>
                <w:color w:val="000000" w:themeColor="text1"/>
                <w:sz w:val="20"/>
                <w:szCs w:val="20"/>
              </w:rPr>
              <w:t>46 USC 53503</w:t>
            </w:r>
          </w:p>
        </w:tc>
        <w:tc>
          <w:tcPr>
            <w:tcW w:w="1710" w:type="dxa"/>
          </w:tcPr>
          <w:p w:rsidR="009B29DD" w:rsidRPr="006A4DD4" w:rsidP="00171537" w14:paraId="708FE83D" w14:textId="77777777">
            <w:pPr>
              <w:pBdr>
                <w:top w:val="nil"/>
                <w:left w:val="nil"/>
                <w:bottom w:val="nil"/>
                <w:right w:val="nil"/>
                <w:between w:val="nil"/>
              </w:pBdr>
              <w:ind w:hanging="84"/>
              <w:rPr>
                <w:color w:val="000000" w:themeColor="text1"/>
                <w:sz w:val="20"/>
                <w:szCs w:val="20"/>
              </w:rPr>
            </w:pPr>
            <w:r w:rsidRPr="006A4DD4">
              <w:rPr>
                <w:color w:val="000000" w:themeColor="text1"/>
                <w:sz w:val="20"/>
                <w:szCs w:val="20"/>
              </w:rPr>
              <w:t>50 CFR Part 259.9</w:t>
            </w:r>
          </w:p>
        </w:tc>
        <w:tc>
          <w:tcPr>
            <w:tcW w:w="810" w:type="dxa"/>
          </w:tcPr>
          <w:p w:rsidR="009B29DD" w:rsidRPr="006A4DD4" w:rsidP="00007C7A" w14:paraId="5BCD5CDA" w14:textId="77777777">
            <w:pPr>
              <w:pBdr>
                <w:top w:val="nil"/>
                <w:left w:val="nil"/>
                <w:bottom w:val="nil"/>
                <w:right w:val="nil"/>
                <w:between w:val="nil"/>
              </w:pBdr>
              <w:spacing w:before="9"/>
              <w:jc w:val="center"/>
              <w:rPr>
                <w:color w:val="000000" w:themeColor="text1"/>
                <w:sz w:val="20"/>
                <w:szCs w:val="20"/>
              </w:rPr>
            </w:pPr>
            <w:r>
              <w:rPr>
                <w:color w:val="000000" w:themeColor="text1"/>
                <w:sz w:val="20"/>
                <w:szCs w:val="20"/>
              </w:rPr>
              <w:t>CCF Family</w:t>
            </w:r>
          </w:p>
        </w:tc>
        <w:tc>
          <w:tcPr>
            <w:tcW w:w="3960" w:type="dxa"/>
          </w:tcPr>
          <w:p w:rsidR="009B29DD" w:rsidP="00171537" w14:paraId="706FF83A" w14:textId="77777777">
            <w:pPr>
              <w:pBdr>
                <w:top w:val="nil"/>
                <w:left w:val="nil"/>
                <w:bottom w:val="nil"/>
                <w:right w:val="nil"/>
                <w:between w:val="nil"/>
              </w:pBdr>
              <w:rPr>
                <w:color w:val="000000" w:themeColor="text1"/>
                <w:sz w:val="20"/>
                <w:szCs w:val="20"/>
              </w:rPr>
            </w:pPr>
            <w:r>
              <w:rPr>
                <w:color w:val="000000" w:themeColor="text1"/>
                <w:sz w:val="20"/>
                <w:szCs w:val="20"/>
              </w:rPr>
              <w:t>Used by participants at the conclusion of each Schedule B project to certify costs.</w:t>
            </w:r>
          </w:p>
          <w:p w:rsidR="007D5975" w:rsidRPr="006A4DD4" w:rsidP="00171537" w14:paraId="1292AB87" w14:textId="77777777">
            <w:pPr>
              <w:pBdr>
                <w:top w:val="nil"/>
                <w:left w:val="nil"/>
                <w:bottom w:val="nil"/>
                <w:right w:val="nil"/>
                <w:between w:val="nil"/>
              </w:pBdr>
              <w:rPr>
                <w:color w:val="000000" w:themeColor="text1"/>
                <w:sz w:val="20"/>
                <w:szCs w:val="20"/>
              </w:rPr>
            </w:pPr>
            <w:r>
              <w:rPr>
                <w:color w:val="000000" w:themeColor="text1"/>
                <w:sz w:val="20"/>
                <w:szCs w:val="20"/>
              </w:rPr>
              <w:t>Used by NMFS to ensure project and cost compliance with program requirements.</w:t>
            </w:r>
          </w:p>
        </w:tc>
      </w:tr>
      <w:tr w14:paraId="2FF82EEB" w14:textId="77777777" w:rsidTr="007D5975">
        <w:tblPrEx>
          <w:tblW w:w="10075" w:type="dxa"/>
          <w:tblLayout w:type="fixed"/>
          <w:tblLook w:val="0620"/>
        </w:tblPrEx>
        <w:trPr>
          <w:trHeight w:val="700"/>
        </w:trPr>
        <w:tc>
          <w:tcPr>
            <w:tcW w:w="625" w:type="dxa"/>
          </w:tcPr>
          <w:p w:rsidR="009B29DD" w:rsidP="00171537" w14:paraId="4FBACBFB" w14:textId="77777777">
            <w:pPr>
              <w:pBdr>
                <w:top w:val="nil"/>
                <w:left w:val="nil"/>
                <w:bottom w:val="nil"/>
                <w:right w:val="nil"/>
                <w:between w:val="nil"/>
              </w:pBdr>
              <w:spacing w:before="9"/>
              <w:jc w:val="center"/>
              <w:rPr>
                <w:color w:val="000000" w:themeColor="text1"/>
                <w:sz w:val="20"/>
                <w:szCs w:val="20"/>
              </w:rPr>
            </w:pPr>
            <w:r>
              <w:rPr>
                <w:color w:val="000000" w:themeColor="text1"/>
                <w:sz w:val="20"/>
                <w:szCs w:val="20"/>
              </w:rPr>
              <w:t>7</w:t>
            </w:r>
          </w:p>
        </w:tc>
        <w:tc>
          <w:tcPr>
            <w:tcW w:w="1620" w:type="dxa"/>
          </w:tcPr>
          <w:p w:rsidR="009B29DD" w:rsidRPr="006A4DD4" w:rsidP="00622EFC" w14:paraId="4C304D40" w14:textId="77777777">
            <w:pPr>
              <w:pBdr>
                <w:top w:val="nil"/>
                <w:left w:val="nil"/>
                <w:bottom w:val="nil"/>
                <w:right w:val="nil"/>
                <w:between w:val="nil"/>
              </w:pBdr>
              <w:spacing w:before="9"/>
              <w:rPr>
                <w:color w:val="000000" w:themeColor="text1"/>
                <w:sz w:val="20"/>
                <w:szCs w:val="20"/>
              </w:rPr>
            </w:pPr>
            <w:r>
              <w:rPr>
                <w:color w:val="000000" w:themeColor="text1"/>
                <w:sz w:val="20"/>
                <w:szCs w:val="20"/>
              </w:rPr>
              <w:t>Schedule of Tax Basis</w:t>
            </w:r>
          </w:p>
        </w:tc>
        <w:tc>
          <w:tcPr>
            <w:tcW w:w="1350" w:type="dxa"/>
          </w:tcPr>
          <w:p w:rsidR="009B29DD" w:rsidRPr="006A4DD4" w:rsidP="00171537" w14:paraId="74106DC2" w14:textId="77777777">
            <w:pPr>
              <w:pBdr>
                <w:top w:val="nil"/>
                <w:left w:val="nil"/>
                <w:bottom w:val="nil"/>
                <w:right w:val="nil"/>
                <w:between w:val="nil"/>
              </w:pBdr>
              <w:ind w:hanging="84"/>
              <w:rPr>
                <w:color w:val="000000" w:themeColor="text1"/>
                <w:sz w:val="20"/>
                <w:szCs w:val="20"/>
              </w:rPr>
            </w:pPr>
            <w:r w:rsidRPr="006A4DD4">
              <w:rPr>
                <w:color w:val="000000" w:themeColor="text1"/>
                <w:sz w:val="20"/>
                <w:szCs w:val="20"/>
              </w:rPr>
              <w:t>46 USC 53503</w:t>
            </w:r>
          </w:p>
        </w:tc>
        <w:tc>
          <w:tcPr>
            <w:tcW w:w="1710" w:type="dxa"/>
          </w:tcPr>
          <w:p w:rsidR="009B29DD" w:rsidRPr="006A4DD4" w:rsidP="00171537" w14:paraId="354F9FB1" w14:textId="77777777">
            <w:pPr>
              <w:pBdr>
                <w:top w:val="nil"/>
                <w:left w:val="nil"/>
                <w:bottom w:val="nil"/>
                <w:right w:val="nil"/>
                <w:between w:val="nil"/>
              </w:pBdr>
              <w:ind w:hanging="84"/>
              <w:rPr>
                <w:color w:val="000000" w:themeColor="text1"/>
                <w:sz w:val="20"/>
                <w:szCs w:val="20"/>
              </w:rPr>
            </w:pPr>
            <w:r w:rsidRPr="006A4DD4">
              <w:rPr>
                <w:color w:val="000000" w:themeColor="text1"/>
                <w:sz w:val="20"/>
                <w:szCs w:val="20"/>
              </w:rPr>
              <w:t>50 CFR Part 259.9</w:t>
            </w:r>
          </w:p>
        </w:tc>
        <w:tc>
          <w:tcPr>
            <w:tcW w:w="810" w:type="dxa"/>
          </w:tcPr>
          <w:p w:rsidR="009B29DD" w:rsidRPr="006A4DD4" w:rsidP="00007C7A" w14:paraId="4AAE18A6" w14:textId="77777777">
            <w:pPr>
              <w:pBdr>
                <w:top w:val="nil"/>
                <w:left w:val="nil"/>
                <w:bottom w:val="nil"/>
                <w:right w:val="nil"/>
                <w:between w:val="nil"/>
              </w:pBdr>
              <w:spacing w:before="9"/>
              <w:jc w:val="center"/>
              <w:rPr>
                <w:color w:val="000000" w:themeColor="text1"/>
                <w:sz w:val="20"/>
                <w:szCs w:val="20"/>
              </w:rPr>
            </w:pPr>
            <w:r>
              <w:rPr>
                <w:color w:val="000000" w:themeColor="text1"/>
                <w:sz w:val="20"/>
                <w:szCs w:val="20"/>
              </w:rPr>
              <w:t>CCF Family</w:t>
            </w:r>
          </w:p>
        </w:tc>
        <w:tc>
          <w:tcPr>
            <w:tcW w:w="3960" w:type="dxa"/>
          </w:tcPr>
          <w:p w:rsidR="009B29DD" w:rsidP="00EE0265" w14:paraId="13F47FDC" w14:textId="77777777">
            <w:pPr>
              <w:pBdr>
                <w:top w:val="nil"/>
                <w:left w:val="nil"/>
                <w:bottom w:val="nil"/>
                <w:right w:val="nil"/>
                <w:between w:val="nil"/>
              </w:pBdr>
              <w:rPr>
                <w:color w:val="000000" w:themeColor="text1"/>
                <w:sz w:val="20"/>
                <w:szCs w:val="20"/>
              </w:rPr>
            </w:pPr>
            <w:r>
              <w:rPr>
                <w:color w:val="000000" w:themeColor="text1"/>
                <w:sz w:val="20"/>
                <w:szCs w:val="20"/>
              </w:rPr>
              <w:t xml:space="preserve">Used by </w:t>
            </w:r>
            <w:r w:rsidR="00EE0265">
              <w:rPr>
                <w:color w:val="000000" w:themeColor="text1"/>
                <w:sz w:val="20"/>
                <w:szCs w:val="20"/>
              </w:rPr>
              <w:t>participants</w:t>
            </w:r>
            <w:r>
              <w:rPr>
                <w:color w:val="000000" w:themeColor="text1"/>
                <w:sz w:val="20"/>
                <w:szCs w:val="20"/>
              </w:rPr>
              <w:t xml:space="preserve"> at the conclusion of each Schedule B project to </w:t>
            </w:r>
            <w:r w:rsidR="00EE0265">
              <w:rPr>
                <w:color w:val="000000" w:themeColor="text1"/>
                <w:sz w:val="20"/>
                <w:szCs w:val="20"/>
              </w:rPr>
              <w:t>certify the remaining tax basis of the qualified project vessel.</w:t>
            </w:r>
          </w:p>
          <w:p w:rsidR="007D5975" w:rsidRPr="006A4DD4" w:rsidP="007D5975" w14:paraId="25D9CF73" w14:textId="77777777">
            <w:pPr>
              <w:pBdr>
                <w:top w:val="nil"/>
                <w:left w:val="nil"/>
                <w:bottom w:val="nil"/>
                <w:right w:val="nil"/>
                <w:between w:val="nil"/>
              </w:pBdr>
              <w:rPr>
                <w:color w:val="000000" w:themeColor="text1"/>
                <w:sz w:val="20"/>
                <w:szCs w:val="20"/>
              </w:rPr>
            </w:pPr>
            <w:r>
              <w:rPr>
                <w:color w:val="000000" w:themeColor="text1"/>
                <w:sz w:val="20"/>
                <w:szCs w:val="20"/>
              </w:rPr>
              <w:t>Used by NMFS to ensure project has reduced the tax basis of the project vessel to recapture deferred taxes.</w:t>
            </w:r>
          </w:p>
        </w:tc>
      </w:tr>
    </w:tbl>
    <w:p w:rsidR="00DA6794" w:rsidRPr="006A4DD4" w:rsidP="00DA6794" w14:paraId="5F2CB36D" w14:textId="77777777">
      <w:pPr>
        <w:pBdr>
          <w:top w:val="nil"/>
          <w:left w:val="nil"/>
          <w:bottom w:val="nil"/>
          <w:right w:val="nil"/>
          <w:between w:val="nil"/>
        </w:pBdr>
        <w:tabs>
          <w:tab w:val="left" w:pos="360"/>
        </w:tabs>
        <w:spacing w:before="199"/>
        <w:rPr>
          <w:b/>
          <w:color w:val="000000"/>
        </w:rPr>
      </w:pPr>
    </w:p>
    <w:p w:rsidR="00FD2B27" w:rsidRPr="006A4DD4" w14:paraId="50EC566E" w14:textId="77777777">
      <w:pPr>
        <w:numPr>
          <w:ilvl w:val="0"/>
          <w:numId w:val="4"/>
        </w:numPr>
        <w:pBdr>
          <w:top w:val="nil"/>
          <w:left w:val="nil"/>
          <w:bottom w:val="nil"/>
          <w:right w:val="nil"/>
          <w:between w:val="nil"/>
        </w:pBdr>
        <w:tabs>
          <w:tab w:val="left" w:pos="360"/>
        </w:tabs>
        <w:spacing w:before="199"/>
        <w:ind w:left="0" w:firstLine="0"/>
        <w:rPr>
          <w:b/>
          <w:color w:val="000000"/>
        </w:rPr>
      </w:pPr>
      <w:r w:rsidRPr="006A4DD4">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45792" w:rsidRPr="006A4DD4" w:rsidP="00845792" w14:paraId="15BCA124" w14:textId="77777777">
      <w:pPr>
        <w:spacing w:before="161"/>
      </w:pPr>
      <w:r w:rsidRPr="006A4DD4">
        <w:t>The forms under this collection can be found on the CCF website at: https://www.fisheries.noaa.gov/national/funding-and-financial-services/capital-construction-fund-documents-and-forms</w:t>
      </w:r>
      <w:r w:rsidRPr="006A4DD4" w:rsidR="00773799">
        <w:t xml:space="preserve"> </w:t>
      </w:r>
    </w:p>
    <w:p w:rsidR="00773799" w:rsidRPr="006A4DD4" w:rsidP="00845792" w14:paraId="007E9A21" w14:textId="77777777">
      <w:pPr>
        <w:spacing w:before="161"/>
      </w:pPr>
      <w:r w:rsidRPr="006A4DD4">
        <w:t>CCF Program users are encouraged to submit all forms by email if the information contained within the form contains no personally identifiable information (PII). For those documents which contain PII we provide a link to NOAA’s secure portal (</w:t>
      </w:r>
      <w:r w:rsidRPr="006A4DD4">
        <w:t>Kiteworks</w:t>
      </w:r>
      <w:r w:rsidRPr="006A4DD4">
        <w:t>).</w:t>
      </w:r>
      <w:r w:rsidRPr="006A4DD4">
        <w:t xml:space="preserve"> </w:t>
      </w:r>
    </w:p>
    <w:p w:rsidR="00773799" w:rsidRPr="006A4DD4" w:rsidP="00845792" w14:paraId="13EB925F" w14:textId="77777777">
      <w:pPr>
        <w:spacing w:before="161"/>
      </w:pPr>
      <w:r w:rsidRPr="006A4DD4">
        <w:t>NMFS has been in the</w:t>
      </w:r>
      <w:r w:rsidRPr="006A4DD4" w:rsidR="00845792">
        <w:t xml:space="preserve"> process of having a new CCF database developed</w:t>
      </w:r>
      <w:r w:rsidRPr="006A4DD4">
        <w:t>, which is now largely operational, and some forms may now be submitted online. Development on the portal is continuing.</w:t>
      </w:r>
    </w:p>
    <w:p w:rsidR="00DA6794" w:rsidRPr="006A4DD4" w:rsidP="00845792" w14:paraId="4F5B0AB2" w14:textId="77777777">
      <w:pPr>
        <w:spacing w:before="161"/>
      </w:pPr>
    </w:p>
    <w:p w:rsidR="00FD2B27" w:rsidRPr="006A4DD4" w14:paraId="72B63F3E" w14:textId="77777777">
      <w:pPr>
        <w:numPr>
          <w:ilvl w:val="0"/>
          <w:numId w:val="4"/>
        </w:numPr>
        <w:pBdr>
          <w:top w:val="nil"/>
          <w:left w:val="nil"/>
          <w:bottom w:val="nil"/>
          <w:right w:val="nil"/>
          <w:between w:val="nil"/>
        </w:pBdr>
        <w:tabs>
          <w:tab w:val="left" w:pos="360"/>
        </w:tabs>
        <w:spacing w:before="80"/>
        <w:ind w:left="0" w:firstLine="0"/>
        <w:rPr>
          <w:b/>
          <w:color w:val="000000"/>
        </w:rPr>
      </w:pPr>
      <w:r w:rsidRPr="006A4DD4">
        <w:rPr>
          <w:b/>
          <w:color w:val="000000"/>
        </w:rPr>
        <w:t>Describe efforts to identify duplication. Show specifically why any similar information already available cannot be used or modified for use for the purposes described in Question 2</w:t>
      </w:r>
    </w:p>
    <w:p w:rsidR="00773799" w:rsidRPr="006A4DD4" w:rsidP="00773799" w14:paraId="54A51752" w14:textId="77777777">
      <w:pPr>
        <w:pBdr>
          <w:top w:val="nil"/>
          <w:left w:val="nil"/>
          <w:bottom w:val="nil"/>
          <w:right w:val="nil"/>
          <w:between w:val="nil"/>
        </w:pBdr>
        <w:tabs>
          <w:tab w:val="left" w:pos="360"/>
        </w:tabs>
        <w:spacing w:before="80"/>
        <w:rPr>
          <w:color w:val="000000"/>
        </w:rPr>
      </w:pPr>
      <w:r w:rsidRPr="006A4DD4">
        <w:rPr>
          <w:color w:val="000000"/>
        </w:rPr>
        <w:t>NMFS is solely responsible for the program. Some requirements for financial (tax) and vessel registration documents duplicate data submitted to other agencies, but NMFS accepts copies of this documentation.</w:t>
      </w:r>
    </w:p>
    <w:p w:rsidR="00DA6794" w:rsidRPr="006A4DD4" w:rsidP="00773799" w14:paraId="5C7C90E9" w14:textId="77777777">
      <w:pPr>
        <w:pBdr>
          <w:top w:val="nil"/>
          <w:left w:val="nil"/>
          <w:bottom w:val="nil"/>
          <w:right w:val="nil"/>
          <w:between w:val="nil"/>
        </w:pBdr>
        <w:tabs>
          <w:tab w:val="left" w:pos="360"/>
        </w:tabs>
        <w:spacing w:before="80"/>
        <w:rPr>
          <w:color w:val="000000"/>
        </w:rPr>
      </w:pPr>
    </w:p>
    <w:p w:rsidR="00FD2B27" w:rsidRPr="006A4DD4" w14:paraId="31D0189B" w14:textId="77777777">
      <w:pPr>
        <w:numPr>
          <w:ilvl w:val="0"/>
          <w:numId w:val="4"/>
        </w:numPr>
        <w:pBdr>
          <w:top w:val="nil"/>
          <w:left w:val="nil"/>
          <w:bottom w:val="nil"/>
          <w:right w:val="nil"/>
          <w:between w:val="nil"/>
        </w:pBdr>
        <w:tabs>
          <w:tab w:val="left" w:pos="360"/>
        </w:tabs>
        <w:spacing w:before="80"/>
        <w:ind w:left="0" w:firstLine="0"/>
        <w:rPr>
          <w:b/>
          <w:color w:val="000000"/>
        </w:rPr>
      </w:pPr>
      <w:r w:rsidRPr="006A4DD4">
        <w:rPr>
          <w:b/>
          <w:color w:val="000000"/>
        </w:rPr>
        <w:t>If the collection of information impacts small businesses or other small entities, describe any methods used to minimize burden.</w:t>
      </w:r>
    </w:p>
    <w:p w:rsidR="00773799" w:rsidRPr="006A4DD4" w:rsidP="00773799" w14:paraId="174CC39C" w14:textId="77777777">
      <w:pPr>
        <w:pBdr>
          <w:top w:val="nil"/>
          <w:left w:val="nil"/>
          <w:bottom w:val="nil"/>
          <w:right w:val="nil"/>
          <w:between w:val="nil"/>
        </w:pBdr>
        <w:tabs>
          <w:tab w:val="left" w:pos="360"/>
        </w:tabs>
        <w:spacing w:before="80"/>
        <w:rPr>
          <w:color w:val="000000"/>
        </w:rPr>
      </w:pPr>
      <w:r w:rsidRPr="006A4DD4">
        <w:rPr>
          <w:color w:val="000000"/>
        </w:rPr>
        <w:t xml:space="preserve">The </w:t>
      </w:r>
      <w:r w:rsidRPr="006A4DD4">
        <w:rPr>
          <w:color w:val="000000"/>
        </w:rPr>
        <w:t>form</w:t>
      </w:r>
      <w:r w:rsidRPr="006A4DD4">
        <w:rPr>
          <w:color w:val="000000"/>
        </w:rPr>
        <w:t>s are</w:t>
      </w:r>
      <w:r w:rsidRPr="006A4DD4">
        <w:rPr>
          <w:color w:val="000000"/>
        </w:rPr>
        <w:t xml:space="preserve"> organized to help small entities such as small businesses keep track of their annual deposit/withdrawal activity in a manner that will aid them in the timely preparation of their tax returns. The information collected is the minimum necessary to ensure participants are complying with program regulations and statute.</w:t>
      </w:r>
    </w:p>
    <w:p w:rsidR="00DA6794" w:rsidRPr="006A4DD4" w:rsidP="00773799" w14:paraId="76F8EE37" w14:textId="77777777">
      <w:pPr>
        <w:pBdr>
          <w:top w:val="nil"/>
          <w:left w:val="nil"/>
          <w:bottom w:val="nil"/>
          <w:right w:val="nil"/>
          <w:between w:val="nil"/>
        </w:pBdr>
        <w:tabs>
          <w:tab w:val="left" w:pos="360"/>
        </w:tabs>
        <w:spacing w:before="80"/>
        <w:rPr>
          <w:color w:val="000000"/>
        </w:rPr>
      </w:pPr>
    </w:p>
    <w:p w:rsidR="00FD2B27" w:rsidRPr="006A4DD4" w14:paraId="46D7BD2D" w14:textId="77777777">
      <w:pPr>
        <w:numPr>
          <w:ilvl w:val="0"/>
          <w:numId w:val="4"/>
        </w:numPr>
        <w:pBdr>
          <w:top w:val="nil"/>
          <w:left w:val="nil"/>
          <w:bottom w:val="nil"/>
          <w:right w:val="nil"/>
          <w:between w:val="nil"/>
        </w:pBdr>
        <w:tabs>
          <w:tab w:val="left" w:pos="360"/>
        </w:tabs>
        <w:spacing w:before="80"/>
        <w:ind w:left="0" w:firstLine="0"/>
        <w:rPr>
          <w:b/>
          <w:color w:val="000000"/>
        </w:rPr>
      </w:pPr>
      <w:r w:rsidRPr="006A4DD4">
        <w:rPr>
          <w:b/>
          <w:color w:val="000000"/>
        </w:rPr>
        <w:t>Describe the consequence to Federal program or policy activities if the collection is not conducted or is conducted less frequently, as well as any technical or legal obstacles to reducing burden.</w:t>
      </w:r>
    </w:p>
    <w:p w:rsidR="00773799" w:rsidRPr="006A4DD4" w:rsidP="00773799" w14:paraId="5D81314D" w14:textId="77777777">
      <w:pPr>
        <w:pBdr>
          <w:top w:val="nil"/>
          <w:left w:val="nil"/>
          <w:bottom w:val="nil"/>
          <w:right w:val="nil"/>
          <w:between w:val="nil"/>
        </w:pBdr>
        <w:tabs>
          <w:tab w:val="left" w:pos="360"/>
        </w:tabs>
        <w:spacing w:before="80"/>
        <w:rPr>
          <w:color w:val="000000"/>
        </w:rPr>
      </w:pPr>
      <w:r w:rsidRPr="006A4DD4">
        <w:rPr>
          <w:color w:val="000000"/>
        </w:rPr>
        <w:t>The information for NOAA Form 34-82 is collected at the end of each participant’s tax year. Less frequent collection would allow improper deposit/withdrawal activity to go undetected for periods of more than one year and, in some cases, could prevent the Internal Revenue Service (IRS) from protecting the Government’s interest if they were not notified of tax liability situations in time to act before the expiration of the IRS 3-year statute of limitations. Not collecting the information would almost certainly result in the Government not recovering substantial amounts of deferred taxes.</w:t>
      </w:r>
    </w:p>
    <w:p w:rsidR="00773799" w:rsidRPr="006A4DD4" w:rsidP="00773799" w14:paraId="404D3B87" w14:textId="77777777">
      <w:pPr>
        <w:pBdr>
          <w:top w:val="nil"/>
          <w:left w:val="nil"/>
          <w:bottom w:val="nil"/>
          <w:right w:val="nil"/>
          <w:between w:val="nil"/>
        </w:pBdr>
        <w:tabs>
          <w:tab w:val="left" w:pos="360"/>
        </w:tabs>
        <w:spacing w:before="80"/>
        <w:rPr>
          <w:color w:val="000000"/>
        </w:rPr>
      </w:pPr>
      <w:r w:rsidRPr="006A4DD4">
        <w:rPr>
          <w:color w:val="000000"/>
        </w:rPr>
        <w:t xml:space="preserve">The information for </w:t>
      </w:r>
      <w:r w:rsidRPr="006A4DD4" w:rsidR="00531435">
        <w:rPr>
          <w:color w:val="000000"/>
        </w:rPr>
        <w:t xml:space="preserve">the application and the agreement, </w:t>
      </w:r>
      <w:r w:rsidRPr="006A4DD4">
        <w:rPr>
          <w:color w:val="000000"/>
        </w:rPr>
        <w:t>NOAA Form 88-14</w:t>
      </w:r>
      <w:r w:rsidRPr="006A4DD4" w:rsidR="00531435">
        <w:rPr>
          <w:color w:val="000000"/>
        </w:rPr>
        <w:t>,</w:t>
      </w:r>
      <w:r w:rsidRPr="006A4DD4">
        <w:rPr>
          <w:color w:val="000000"/>
        </w:rPr>
        <w:t xml:space="preserve"> is only collected once and is initiated by the respondent to obtain program benefits. If all of the information was not gathered, NMFS could not be certain of the applicant’s eligibility for an Agreement, track program activity, or ensure compliance with other requirements. </w:t>
      </w:r>
    </w:p>
    <w:p w:rsidR="00773799" w:rsidRPr="006A4DD4" w:rsidP="00773799" w14:paraId="6DF17ABD" w14:textId="77777777">
      <w:pPr>
        <w:pBdr>
          <w:top w:val="nil"/>
          <w:left w:val="nil"/>
          <w:bottom w:val="nil"/>
          <w:right w:val="nil"/>
          <w:between w:val="nil"/>
        </w:pBdr>
        <w:tabs>
          <w:tab w:val="left" w:pos="360"/>
        </w:tabs>
        <w:spacing w:before="80"/>
        <w:rPr>
          <w:color w:val="000000"/>
        </w:rPr>
      </w:pPr>
      <w:r w:rsidRPr="006A4DD4">
        <w:rPr>
          <w:color w:val="000000"/>
        </w:rPr>
        <w:t xml:space="preserve">The information for the </w:t>
      </w:r>
      <w:r w:rsidRPr="006A4DD4" w:rsidR="00007C7A">
        <w:rPr>
          <w:color w:val="000000"/>
        </w:rPr>
        <w:t>rest of the CCF</w:t>
      </w:r>
      <w:r w:rsidRPr="006A4DD4">
        <w:rPr>
          <w:color w:val="000000"/>
        </w:rPr>
        <w:t xml:space="preserve"> Family of Forms is collected prior to project commencement and upon project completion. If the information was not collected we would not be able to grant project approval and would not be able to perform the review necessary to clo</w:t>
      </w:r>
      <w:r w:rsidRPr="006A4DD4" w:rsidR="00DA6794">
        <w:rPr>
          <w:color w:val="000000"/>
        </w:rPr>
        <w:t>se out projects upon completion.</w:t>
      </w:r>
    </w:p>
    <w:p w:rsidR="00DA6794" w:rsidRPr="006A4DD4" w:rsidP="00773799" w14:paraId="63FE968D" w14:textId="77777777">
      <w:pPr>
        <w:pBdr>
          <w:top w:val="nil"/>
          <w:left w:val="nil"/>
          <w:bottom w:val="nil"/>
          <w:right w:val="nil"/>
          <w:between w:val="nil"/>
        </w:pBdr>
        <w:tabs>
          <w:tab w:val="left" w:pos="360"/>
        </w:tabs>
        <w:spacing w:before="80"/>
        <w:rPr>
          <w:color w:val="000000"/>
        </w:rPr>
      </w:pPr>
    </w:p>
    <w:p w:rsidR="00FD2B27" w:rsidRPr="006A4DD4" w14:paraId="38E27CA9" w14:textId="77777777">
      <w:pPr>
        <w:numPr>
          <w:ilvl w:val="0"/>
          <w:numId w:val="4"/>
        </w:numPr>
        <w:pBdr>
          <w:top w:val="nil"/>
          <w:left w:val="nil"/>
          <w:bottom w:val="nil"/>
          <w:right w:val="nil"/>
          <w:between w:val="nil"/>
        </w:pBdr>
        <w:tabs>
          <w:tab w:val="left" w:pos="360"/>
        </w:tabs>
        <w:spacing w:before="80"/>
        <w:ind w:left="0" w:firstLine="0"/>
        <w:rPr>
          <w:b/>
          <w:color w:val="000000"/>
        </w:rPr>
      </w:pPr>
      <w:r w:rsidRPr="006A4DD4">
        <w:rPr>
          <w:b/>
          <w:color w:val="000000"/>
        </w:rPr>
        <w:t>Explain any special circumstances that would cause an information collection to be conducted in a manner inconsistent with OMB guidelines.</w:t>
      </w:r>
    </w:p>
    <w:p w:rsidR="00773799" w:rsidRPr="006A4DD4" w14:paraId="63D52646" w14:textId="77777777">
      <w:pPr>
        <w:pBdr>
          <w:top w:val="nil"/>
          <w:left w:val="nil"/>
          <w:bottom w:val="nil"/>
          <w:right w:val="nil"/>
          <w:between w:val="nil"/>
        </w:pBdr>
        <w:spacing w:before="80"/>
      </w:pPr>
      <w:r w:rsidRPr="006A4DD4">
        <w:t>The collection is consistent with OMB guidelines:</w:t>
      </w:r>
    </w:p>
    <w:p w:rsidR="00773799" w:rsidRPr="006A4DD4" w:rsidP="00773799" w14:paraId="032A4531" w14:textId="10227C80">
      <w:pPr>
        <w:pStyle w:val="ListParagraph"/>
        <w:numPr>
          <w:ilvl w:val="0"/>
          <w:numId w:val="15"/>
        </w:numPr>
        <w:pBdr>
          <w:top w:val="nil"/>
          <w:left w:val="nil"/>
          <w:bottom w:val="nil"/>
          <w:right w:val="nil"/>
          <w:between w:val="nil"/>
        </w:pBdr>
        <w:spacing w:before="80"/>
      </w:pPr>
      <w:r w:rsidRPr="006A4DD4">
        <w:t>Reporting is not required more often than quarterly</w:t>
      </w:r>
      <w:r w:rsidRPr="006A4DD4" w:rsidR="00531435">
        <w:t>. The application and form 88-14 are</w:t>
      </w:r>
      <w:r w:rsidRPr="006A4DD4">
        <w:t xml:space="preserve"> required once</w:t>
      </w:r>
      <w:r w:rsidRPr="006A4DD4" w:rsidR="00F03640">
        <w:t xml:space="preserve"> at the enrollment in the program</w:t>
      </w:r>
      <w:r w:rsidRPr="006A4DD4">
        <w:t xml:space="preserve">, form 34-82 is required once annually, and the </w:t>
      </w:r>
      <w:r w:rsidRPr="006A4DD4" w:rsidR="00007C7A">
        <w:t>rest of the CCF</w:t>
      </w:r>
      <w:r w:rsidRPr="006A4DD4">
        <w:t xml:space="preserve"> family of forms are required prior to or after projects that last multiple years</w:t>
      </w:r>
      <w:r w:rsidRPr="006A4DD4" w:rsidR="00F03640">
        <w:t>, with an expected average of less than one response per year per participant.</w:t>
      </w:r>
    </w:p>
    <w:p w:rsidR="00773799" w:rsidRPr="006A4DD4" w:rsidP="00773799" w14:paraId="07AD22A6" w14:textId="633846B8">
      <w:pPr>
        <w:pStyle w:val="ListParagraph"/>
        <w:numPr>
          <w:ilvl w:val="0"/>
          <w:numId w:val="15"/>
        </w:numPr>
        <w:pBdr>
          <w:top w:val="nil"/>
          <w:left w:val="nil"/>
          <w:bottom w:val="nil"/>
          <w:right w:val="nil"/>
          <w:between w:val="nil"/>
        </w:pBdr>
        <w:spacing w:before="80"/>
      </w:pPr>
      <w:r w:rsidRPr="006A4DD4">
        <w:t>Respondents are not required to submit a written response to a collection of information in fewer th</w:t>
      </w:r>
      <w:r w:rsidRPr="006A4DD4" w:rsidR="004E5C30">
        <w:t>an 30 days after receipt of it.</w:t>
      </w:r>
    </w:p>
    <w:p w:rsidR="00F03640" w:rsidRPr="006A4DD4" w:rsidP="00773799" w14:paraId="1816F67A" w14:textId="06286D8B">
      <w:pPr>
        <w:pStyle w:val="ListParagraph"/>
        <w:numPr>
          <w:ilvl w:val="0"/>
          <w:numId w:val="15"/>
        </w:numPr>
        <w:pBdr>
          <w:top w:val="nil"/>
          <w:left w:val="nil"/>
          <w:bottom w:val="nil"/>
          <w:right w:val="nil"/>
          <w:between w:val="nil"/>
        </w:pBdr>
        <w:spacing w:before="80"/>
      </w:pPr>
      <w:r w:rsidRPr="006A4DD4">
        <w:t>Respondents are not required to submit more than an original and two copies of any document.</w:t>
      </w:r>
    </w:p>
    <w:p w:rsidR="00F03640" w:rsidRPr="006A4DD4" w:rsidP="00773799" w14:paraId="43FA6B52" w14:textId="535CE724">
      <w:pPr>
        <w:pStyle w:val="ListParagraph"/>
        <w:numPr>
          <w:ilvl w:val="0"/>
          <w:numId w:val="15"/>
        </w:numPr>
        <w:pBdr>
          <w:top w:val="nil"/>
          <w:left w:val="nil"/>
          <w:bottom w:val="nil"/>
          <w:right w:val="nil"/>
          <w:between w:val="nil"/>
        </w:pBdr>
        <w:spacing w:before="80"/>
      </w:pPr>
      <w:r w:rsidRPr="006A4DD4">
        <w:t>Respondents are not required to retain records other than those specified exceptions for more than three years.</w:t>
      </w:r>
    </w:p>
    <w:p w:rsidR="00F03640" w:rsidRPr="006A4DD4" w:rsidP="00773799" w14:paraId="78F3FE8B" w14:textId="6FDBDCF1">
      <w:pPr>
        <w:pStyle w:val="ListParagraph"/>
        <w:numPr>
          <w:ilvl w:val="0"/>
          <w:numId w:val="15"/>
        </w:numPr>
        <w:pBdr>
          <w:top w:val="nil"/>
          <w:left w:val="nil"/>
          <w:bottom w:val="nil"/>
          <w:right w:val="nil"/>
          <w:between w:val="nil"/>
        </w:pBdr>
        <w:spacing w:before="80"/>
      </w:pPr>
      <w:r w:rsidRPr="006A4DD4">
        <w:t xml:space="preserve">These forms are not in connection with any statistical survey as described in </w:t>
      </w:r>
      <w:r w:rsidRPr="006A4DD4" w:rsidR="007F4F1E">
        <w:t>these criteria</w:t>
      </w:r>
      <w:r w:rsidRPr="006A4DD4">
        <w:t>.</w:t>
      </w:r>
      <w:r w:rsidRPr="006A4DD4" w:rsidR="00303ABB">
        <w:t xml:space="preserve"> The information is not designed for dissemination to the public. If any </w:t>
      </w:r>
      <w:r w:rsidRPr="006A4DD4" w:rsidR="004E5C30">
        <w:t xml:space="preserve">statistical </w:t>
      </w:r>
      <w:r w:rsidRPr="006A4DD4" w:rsidR="00303ABB">
        <w:t>data is used in scientific, management, technical, or general informational publications, it must be</w:t>
      </w:r>
      <w:r w:rsidRPr="006A4DD4" w:rsidR="004E5C30">
        <w:t xml:space="preserve"> subjected to </w:t>
      </w:r>
      <w:r w:rsidRPr="006A4DD4" w:rsidR="00303ABB">
        <w:t>quality control measures and pre-dissemination review pursuant to Section 515 of Public Law 106-554.</w:t>
      </w:r>
    </w:p>
    <w:p w:rsidR="004E5C30" w:rsidRPr="006A4DD4" w:rsidP="00773799" w14:paraId="4379033F" w14:textId="5580F61F">
      <w:pPr>
        <w:pStyle w:val="ListParagraph"/>
        <w:numPr>
          <w:ilvl w:val="0"/>
          <w:numId w:val="15"/>
        </w:numPr>
        <w:pBdr>
          <w:top w:val="nil"/>
          <w:left w:val="nil"/>
          <w:bottom w:val="nil"/>
          <w:right w:val="nil"/>
          <w:between w:val="nil"/>
        </w:pBdr>
        <w:spacing w:before="80"/>
      </w:pPr>
      <w:r w:rsidRPr="006A4DD4">
        <w:t>This collection does not require the use of statistical data classification that has not been reviewed and approved by OMB.</w:t>
      </w:r>
    </w:p>
    <w:p w:rsidR="00F03640" w:rsidRPr="006A4DD4" w:rsidP="00773799" w14:paraId="147E5F55" w14:textId="26E3F8F4">
      <w:pPr>
        <w:pStyle w:val="ListParagraph"/>
        <w:numPr>
          <w:ilvl w:val="0"/>
          <w:numId w:val="15"/>
        </w:numPr>
        <w:pBdr>
          <w:top w:val="nil"/>
          <w:left w:val="nil"/>
          <w:bottom w:val="nil"/>
          <w:right w:val="nil"/>
          <w:between w:val="nil"/>
        </w:pBdr>
        <w:spacing w:before="80"/>
      </w:pPr>
      <w:r w:rsidRPr="006A4DD4">
        <w:t>This collection</w:t>
      </w:r>
      <w:r w:rsidRPr="006A4DD4">
        <w:t xml:space="preserve"> do</w:t>
      </w:r>
      <w:r w:rsidRPr="006A4DD4">
        <w:t>es</w:t>
      </w:r>
      <w:r w:rsidRPr="006A4DD4">
        <w:t xml:space="preserve"> not include a pledge of confidentiality unsupported by authority or other issues as described in the criteria. NMFS will retain control over the information and safeguard it from improper access, modification, and destruction consistent with NOAA Standards for confidentiality, privacy, and electronic information</w:t>
      </w:r>
      <w:r w:rsidRPr="006A4DD4" w:rsidR="00303ABB">
        <w:t xml:space="preserve">. The information collected is confidential under the Magnuson-Stevens Fishery Conservation and </w:t>
      </w:r>
      <w:r w:rsidRPr="006A4DD4">
        <w:t>M</w:t>
      </w:r>
      <w:r w:rsidRPr="006A4DD4" w:rsidR="00303ABB">
        <w:t>anagement Act, as amended in 2006, and NOAA Administrative Order 216-100</w:t>
      </w:r>
      <w:r w:rsidRPr="006A4DD4">
        <w:t>, which sets forth procedures to protect confidentiality of fishery statistics, as well as 50 CFR 259.10(b), which states “all CCF information received by the Secretary shall be held strictly confidential to the extent permitted by law, except that it may be published or disclosed in statistical form provided such publication does not disclose, directly or indirectly, the identity of the fund holder.”</w:t>
      </w:r>
    </w:p>
    <w:p w:rsidR="004E5C30" w:rsidRPr="006A4DD4" w:rsidP="00773799" w14:paraId="4F1BF261" w14:textId="77777777">
      <w:pPr>
        <w:pStyle w:val="ListParagraph"/>
        <w:numPr>
          <w:ilvl w:val="0"/>
          <w:numId w:val="15"/>
        </w:numPr>
        <w:pBdr>
          <w:top w:val="nil"/>
          <w:left w:val="nil"/>
          <w:bottom w:val="nil"/>
          <w:right w:val="nil"/>
          <w:between w:val="nil"/>
        </w:pBdr>
        <w:spacing w:before="80"/>
      </w:pPr>
      <w:r w:rsidRPr="006A4DD4">
        <w:t>Any</w:t>
      </w:r>
      <w:r w:rsidRPr="006A4DD4">
        <w:t xml:space="preserve"> information in this collection is subject to confidentiality to the extent permitted by law as noted in the prior bullet – Magnuson-Stevens Fishery Conservation and Management Act as </w:t>
      </w:r>
      <w:r w:rsidRPr="006A4DD4">
        <w:t>amended in 2006, NOAA Administrative Order 216-100, and 50 CFR 259.10(b).</w:t>
      </w:r>
    </w:p>
    <w:p w:rsidR="00DA6794" w:rsidRPr="006A4DD4" w:rsidP="00DA6794" w14:paraId="7E2E5D68" w14:textId="77777777">
      <w:pPr>
        <w:pStyle w:val="ListParagraph"/>
        <w:pBdr>
          <w:top w:val="nil"/>
          <w:left w:val="nil"/>
          <w:bottom w:val="nil"/>
          <w:right w:val="nil"/>
          <w:between w:val="nil"/>
        </w:pBdr>
        <w:spacing w:before="80"/>
        <w:ind w:left="720" w:firstLine="0"/>
      </w:pPr>
    </w:p>
    <w:p w:rsidR="00FD2B27" w:rsidRPr="006A4DD4" w14:paraId="53C26DBE" w14:textId="77777777">
      <w:pPr>
        <w:numPr>
          <w:ilvl w:val="0"/>
          <w:numId w:val="4"/>
        </w:numPr>
        <w:pBdr>
          <w:top w:val="nil"/>
          <w:left w:val="nil"/>
          <w:bottom w:val="nil"/>
          <w:right w:val="nil"/>
          <w:between w:val="nil"/>
        </w:pBdr>
        <w:tabs>
          <w:tab w:val="left" w:pos="360"/>
        </w:tabs>
        <w:spacing w:before="80"/>
        <w:ind w:left="0" w:firstLine="0"/>
        <w:rPr>
          <w:b/>
          <w:color w:val="000000"/>
        </w:rPr>
      </w:pPr>
      <w:r w:rsidRPr="006A4DD4">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F2E21" w:rsidRPr="006A4DD4" w14:paraId="64F901BD" w14:textId="1A8479AC">
      <w:pPr>
        <w:pBdr>
          <w:top w:val="nil"/>
          <w:left w:val="nil"/>
          <w:bottom w:val="nil"/>
          <w:right w:val="nil"/>
          <w:between w:val="nil"/>
        </w:pBdr>
        <w:spacing w:before="159"/>
        <w:rPr>
          <w:color w:val="000000"/>
        </w:rPr>
      </w:pPr>
      <w:r w:rsidRPr="006A4DD4">
        <w:rPr>
          <w:color w:val="000000"/>
        </w:rPr>
        <w:t xml:space="preserve">A 60-day Federal Register notice was published </w:t>
      </w:r>
      <w:r w:rsidR="007F4F1E">
        <w:rPr>
          <w:color w:val="000000"/>
        </w:rPr>
        <w:t>on March 31, 2025 (90 FR 14251) and no comments were received.</w:t>
      </w:r>
    </w:p>
    <w:p w:rsidR="00EF2E21" w:rsidRPr="006A4DD4" w14:paraId="6485F714" w14:textId="15683A4F">
      <w:pPr>
        <w:pBdr>
          <w:top w:val="nil"/>
          <w:left w:val="nil"/>
          <w:bottom w:val="nil"/>
          <w:right w:val="nil"/>
          <w:between w:val="nil"/>
        </w:pBdr>
        <w:spacing w:before="159"/>
        <w:rPr>
          <w:color w:val="000000"/>
        </w:rPr>
      </w:pPr>
      <w:r w:rsidRPr="006A4DD4">
        <w:rPr>
          <w:color w:val="000000"/>
        </w:rPr>
        <w:t xml:space="preserve">NOAA </w:t>
      </w:r>
      <w:r w:rsidRPr="006A4DD4" w:rsidR="00A40C08">
        <w:rPr>
          <w:color w:val="000000"/>
        </w:rPr>
        <w:t xml:space="preserve">consulted with </w:t>
      </w:r>
      <w:r w:rsidR="007F4F1E">
        <w:rPr>
          <w:color w:val="000000"/>
        </w:rPr>
        <w:t>9</w:t>
      </w:r>
      <w:r w:rsidRPr="006A4DD4" w:rsidR="00A40C08">
        <w:rPr>
          <w:color w:val="000000"/>
        </w:rPr>
        <w:t xml:space="preserve"> stakeholders to obtain their views on the availability of data, frequency of collection, the clarity of instructions and recordkeeping, disclosure, or reporting format (if any), and on the data elements to be recorded, disclosed, or reported.</w:t>
      </w:r>
    </w:p>
    <w:p w:rsidR="00EF2E21" w:rsidRPr="006A4DD4" w14:paraId="0264AF62" w14:textId="31CA340E">
      <w:pPr>
        <w:pBdr>
          <w:top w:val="nil"/>
          <w:left w:val="nil"/>
          <w:bottom w:val="nil"/>
          <w:right w:val="nil"/>
          <w:between w:val="nil"/>
        </w:pBdr>
        <w:spacing w:before="159"/>
        <w:rPr>
          <w:color w:val="000000"/>
        </w:rPr>
      </w:pPr>
      <w:r w:rsidRPr="006A4DD4">
        <w:rPr>
          <w:color w:val="000000"/>
        </w:rPr>
        <w:t xml:space="preserve">NOAA received one “no comment” response from Dina Parker of </w:t>
      </w:r>
      <w:r w:rsidRPr="006A4DD4">
        <w:rPr>
          <w:color w:val="000000"/>
        </w:rPr>
        <w:t>Raffield</w:t>
      </w:r>
      <w:r w:rsidRPr="006A4DD4">
        <w:rPr>
          <w:color w:val="000000"/>
        </w:rPr>
        <w:t xml:space="preserve"> Fisheries and no other comments </w:t>
      </w:r>
      <w:r w:rsidR="007F4F1E">
        <w:rPr>
          <w:color w:val="000000"/>
        </w:rPr>
        <w:t xml:space="preserve">were received </w:t>
      </w:r>
      <w:r w:rsidRPr="006A4DD4">
        <w:rPr>
          <w:color w:val="000000"/>
        </w:rPr>
        <w:t>in response to the emailed comment requests.</w:t>
      </w:r>
    </w:p>
    <w:p w:rsidR="00A40C08" w:rsidRPr="006A4DD4" w14:paraId="6BA8F267" w14:textId="77777777">
      <w:pPr>
        <w:pBdr>
          <w:top w:val="nil"/>
          <w:left w:val="nil"/>
          <w:bottom w:val="nil"/>
          <w:right w:val="nil"/>
          <w:between w:val="nil"/>
        </w:pBdr>
        <w:spacing w:before="159"/>
        <w:rPr>
          <w:color w:val="000000"/>
        </w:rPr>
      </w:pPr>
    </w:p>
    <w:p w:rsidR="00FD2B27" w:rsidRPr="006A4DD4" w14:paraId="4B685547" w14:textId="77777777">
      <w:pPr>
        <w:numPr>
          <w:ilvl w:val="0"/>
          <w:numId w:val="4"/>
        </w:numPr>
        <w:pBdr>
          <w:top w:val="nil"/>
          <w:left w:val="nil"/>
          <w:bottom w:val="nil"/>
          <w:right w:val="nil"/>
          <w:between w:val="nil"/>
        </w:pBdr>
        <w:tabs>
          <w:tab w:val="left" w:pos="360"/>
        </w:tabs>
        <w:spacing w:before="80"/>
        <w:ind w:left="0" w:firstLine="0"/>
        <w:rPr>
          <w:b/>
          <w:color w:val="000000"/>
        </w:rPr>
      </w:pPr>
      <w:r w:rsidRPr="006A4DD4">
        <w:rPr>
          <w:b/>
          <w:color w:val="000000"/>
        </w:rPr>
        <w:t>Explain any decision to provide any payment or gift to respondents, other than remuneration of contractors or grantees.</w:t>
      </w:r>
    </w:p>
    <w:p w:rsidR="00BD0969" w:rsidRPr="006A4DD4" w14:paraId="7C9C58EF" w14:textId="77777777">
      <w:pPr>
        <w:pBdr>
          <w:top w:val="nil"/>
          <w:left w:val="nil"/>
          <w:bottom w:val="nil"/>
          <w:right w:val="nil"/>
          <w:between w:val="nil"/>
        </w:pBdr>
        <w:spacing w:before="161"/>
        <w:rPr>
          <w:color w:val="000000"/>
        </w:rPr>
      </w:pPr>
      <w:r w:rsidRPr="006A4DD4">
        <w:rPr>
          <w:color w:val="000000"/>
        </w:rPr>
        <w:t>No payment or gift to respondents is provided.</w:t>
      </w:r>
    </w:p>
    <w:p w:rsidR="00DA6794" w:rsidRPr="006A4DD4" w14:paraId="150CC85B" w14:textId="77777777">
      <w:pPr>
        <w:pBdr>
          <w:top w:val="nil"/>
          <w:left w:val="nil"/>
          <w:bottom w:val="nil"/>
          <w:right w:val="nil"/>
          <w:between w:val="nil"/>
        </w:pBdr>
        <w:spacing w:before="161"/>
        <w:rPr>
          <w:color w:val="000000"/>
        </w:rPr>
      </w:pPr>
    </w:p>
    <w:p w:rsidR="00FD2B27" w:rsidRPr="006A4DD4" w14:paraId="266F0488" w14:textId="77777777">
      <w:pPr>
        <w:numPr>
          <w:ilvl w:val="0"/>
          <w:numId w:val="4"/>
        </w:numPr>
        <w:pBdr>
          <w:top w:val="nil"/>
          <w:left w:val="nil"/>
          <w:bottom w:val="nil"/>
          <w:right w:val="nil"/>
          <w:between w:val="nil"/>
        </w:pBdr>
        <w:tabs>
          <w:tab w:val="left" w:pos="360"/>
        </w:tabs>
        <w:spacing w:before="80"/>
        <w:ind w:left="0" w:firstLine="0"/>
        <w:rPr>
          <w:b/>
          <w:color w:val="000000"/>
        </w:rPr>
      </w:pPr>
      <w:r w:rsidRPr="006A4DD4">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281FE6" w:rsidP="002A7F12" w14:paraId="0C0D9519" w14:textId="77777777">
      <w:pPr>
        <w:autoSpaceDE w:val="0"/>
        <w:autoSpaceDN w:val="0"/>
        <w:adjustRightInd w:val="0"/>
      </w:pPr>
    </w:p>
    <w:p w:rsidR="00281FE6" w:rsidP="002A7F12" w14:paraId="001DA2B3" w14:textId="77777777">
      <w:pPr>
        <w:autoSpaceDE w:val="0"/>
        <w:autoSpaceDN w:val="0"/>
        <w:adjustRightInd w:val="0"/>
      </w:pPr>
      <w:r w:rsidRPr="006A4DD4">
        <w:t xml:space="preserve">The </w:t>
      </w:r>
      <w:r w:rsidRPr="006A4DD4" w:rsidR="00531435">
        <w:t xml:space="preserve">application is the only form which collects the Social Security Number, which is </w:t>
      </w:r>
      <w:r w:rsidRPr="006A4DD4" w:rsidR="002A7F12">
        <w:t>collected</w:t>
      </w:r>
      <w:r w:rsidRPr="006A4DD4" w:rsidR="00531435">
        <w:t xml:space="preserve"> </w:t>
      </w:r>
      <w:r w:rsidRPr="006A4DD4" w:rsidR="006B7E49">
        <w:t xml:space="preserve">pursuant to 46 U.S.C. 53517(b) which requires NMFS to report annually to the IRS on Capital Construction Funds including the name and taxpayer identification number of each agreement holder. </w:t>
      </w:r>
    </w:p>
    <w:p w:rsidR="00281FE6" w:rsidP="002A7F12" w14:paraId="0BF74C80" w14:textId="77777777">
      <w:pPr>
        <w:autoSpaceDE w:val="0"/>
        <w:autoSpaceDN w:val="0"/>
        <w:adjustRightInd w:val="0"/>
      </w:pPr>
    </w:p>
    <w:p w:rsidR="00BD0969" w:rsidP="002A7F12" w14:paraId="293E8911" w14:textId="77777777">
      <w:pPr>
        <w:autoSpaceDE w:val="0"/>
        <w:autoSpaceDN w:val="0"/>
        <w:adjustRightInd w:val="0"/>
      </w:pPr>
      <w:r w:rsidRPr="006A4DD4">
        <w:t>The Application, Agreement (form 88-14), Schedule A, Schedule B (construction, acquisition, and/or mortgage payments), Schedule B (reconstruction), and Certificate of Construction/Reconstruction include statements that t</w:t>
      </w:r>
      <w:r w:rsidRPr="006A4DD4" w:rsidR="00DA6794">
        <w:t>he information collected is confidential under the Magnuson-Stevens Fishery Conservation and Management Act, as amended in 2006, and NOAA Administrative Order 216-100</w:t>
      </w:r>
      <w:r w:rsidRPr="006A4DD4">
        <w:t xml:space="preserve">, as well as Privacy Act statements citing the authority (45 U.S.C. 1177 and 50 CFR Part 259) for the collection, purpose, routine uses (citing Privacy Act for the disclosure, 5 U.S.C. 552a, and SORN </w:t>
      </w:r>
      <w:r w:rsidRPr="006A4DD4" w:rsidR="002A7F12">
        <w:t xml:space="preserve">reference - </w:t>
      </w:r>
      <w:r w:rsidRPr="006A4DD4">
        <w:t>Commerce/NOAA-21, Financial Services Division)</w:t>
      </w:r>
      <w:r w:rsidRPr="006A4DD4" w:rsidR="002A7F12">
        <w:t>, and disclosure statement (“furnishing this information is voluntary; however, failure to provide complete and accurate information will prevent the determination of qualification for the program, and continued participation”).</w:t>
      </w:r>
    </w:p>
    <w:p w:rsidR="00281FE6" w:rsidP="002A7F12" w14:paraId="5F1D2CBA" w14:textId="77777777">
      <w:pPr>
        <w:autoSpaceDE w:val="0"/>
        <w:autoSpaceDN w:val="0"/>
        <w:adjustRightInd w:val="0"/>
      </w:pPr>
    </w:p>
    <w:p w:rsidR="00281FE6" w:rsidP="002A7F12" w14:paraId="7D49CB2C" w14:textId="77777777">
      <w:pPr>
        <w:autoSpaceDE w:val="0"/>
        <w:autoSpaceDN w:val="0"/>
        <w:adjustRightInd w:val="0"/>
      </w:pPr>
      <w:r>
        <w:t xml:space="preserve">The Deposit/Withdrawal Report, form 34-82, contains a public burden statement but not a privacy act statement. </w:t>
      </w:r>
      <w:r w:rsidR="00B476F0">
        <w:t>The form has previously been extended as it is now, with a public burden statement but not a privacy act statement, but we have prepared an updated privacy act statement for the file in case OMB would like it added. The form does not collect a Social Security Number, but it does contain financial information.</w:t>
      </w:r>
    </w:p>
    <w:p w:rsidR="002A7F12" w:rsidRPr="006A4DD4" w:rsidP="002A7F12" w14:paraId="13045936" w14:textId="77777777">
      <w:pPr>
        <w:autoSpaceDE w:val="0"/>
        <w:autoSpaceDN w:val="0"/>
        <w:adjustRightInd w:val="0"/>
      </w:pPr>
    </w:p>
    <w:p w:rsidR="00FD2B27" w:rsidRPr="006A4DD4" w14:paraId="28DF3AC5" w14:textId="77777777">
      <w:pPr>
        <w:numPr>
          <w:ilvl w:val="0"/>
          <w:numId w:val="4"/>
        </w:numPr>
        <w:pBdr>
          <w:top w:val="nil"/>
          <w:left w:val="nil"/>
          <w:bottom w:val="nil"/>
          <w:right w:val="nil"/>
          <w:between w:val="nil"/>
        </w:pBdr>
        <w:tabs>
          <w:tab w:val="left" w:pos="360"/>
        </w:tabs>
        <w:spacing w:before="80"/>
        <w:ind w:left="0" w:firstLine="0"/>
        <w:rPr>
          <w:b/>
          <w:color w:val="000000"/>
        </w:rPr>
      </w:pPr>
      <w:r w:rsidRPr="006A4DD4">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D0969" w:rsidRPr="006A4DD4" w14:paraId="16DE5C5A" w14:textId="77777777">
      <w:pPr>
        <w:pBdr>
          <w:top w:val="nil"/>
          <w:left w:val="nil"/>
          <w:bottom w:val="nil"/>
          <w:right w:val="nil"/>
          <w:between w:val="nil"/>
        </w:pBdr>
        <w:spacing w:before="80" w:line="259" w:lineRule="auto"/>
        <w:rPr>
          <w:color w:val="2F5496"/>
        </w:rPr>
      </w:pPr>
    </w:p>
    <w:p w:rsidR="00BE3BB1" w:rsidRPr="006A4DD4" w:rsidP="00BE3BB1" w14:paraId="6B89B8CB" w14:textId="77777777">
      <w:r w:rsidRPr="006A4DD4">
        <w:t>No questions of a sensitive nature are asked, but the Social Security Number is collected. The provision of the Agreement holder’s Social Security Number is required pursuant to 46 U.S.C. 53517(b) which requires NMFS to report annually to the IRS on Capital Construction Funds including the name and taxpayer identification n</w:t>
      </w:r>
      <w:r w:rsidRPr="006A4DD4">
        <w:t>umber of each Agreement holder.</w:t>
      </w:r>
    </w:p>
    <w:p w:rsidR="00956A84" w:rsidP="00BE3BB1" w14:paraId="52C54BC6" w14:textId="77777777">
      <w:pPr>
        <w:sectPr>
          <w:footerReference w:type="default" r:id="rId5"/>
          <w:pgSz w:w="12240" w:h="15840"/>
          <w:pgMar w:top="640" w:right="1080" w:bottom="1200" w:left="1080" w:header="0" w:footer="714" w:gutter="0"/>
          <w:cols w:space="720"/>
        </w:sectPr>
      </w:pPr>
    </w:p>
    <w:p w:rsidR="00FD2B27" w:rsidRPr="006A4DD4" w:rsidP="00BE3BB1" w14:paraId="4B12A9A7" w14:textId="77777777">
      <w:pPr>
        <w:pStyle w:val="ListParagraph"/>
        <w:numPr>
          <w:ilvl w:val="0"/>
          <w:numId w:val="4"/>
        </w:numPr>
        <w:ind w:left="360" w:hanging="360"/>
        <w:rPr>
          <w:b/>
          <w:color w:val="000000"/>
        </w:rPr>
      </w:pPr>
      <w:r w:rsidRPr="006A4DD4">
        <w:rPr>
          <w:b/>
          <w:color w:val="000000"/>
        </w:rPr>
        <w:t>Provide estimates of the hour burden of the collection of information.</w:t>
      </w:r>
    </w:p>
    <w:p w:rsidR="00FD2B27" w:rsidRPr="006A4DD4" w14:paraId="260355EB" w14:textId="77777777">
      <w:pPr>
        <w:spacing w:line="259" w:lineRule="auto"/>
        <w:ind w:hanging="43"/>
        <w:jc w:val="center"/>
        <w:rPr>
          <w:b/>
          <w:color w:val="FF0000"/>
        </w:rPr>
      </w:pPr>
    </w:p>
    <w:tbl>
      <w:tblPr>
        <w:tblStyle w:val="6"/>
        <w:tblW w:w="14130" w:type="dxa"/>
        <w:tblInd w:w="-550" w:type="dxa"/>
        <w:tblLayout w:type="fixed"/>
        <w:tblLook w:val="0400"/>
      </w:tblPr>
      <w:tblGrid>
        <w:gridCol w:w="3240"/>
        <w:gridCol w:w="1890"/>
        <w:gridCol w:w="1170"/>
        <w:gridCol w:w="1260"/>
        <w:gridCol w:w="1530"/>
        <w:gridCol w:w="1170"/>
        <w:gridCol w:w="1260"/>
        <w:gridCol w:w="1260"/>
        <w:gridCol w:w="1350"/>
      </w:tblGrid>
      <w:tr w14:paraId="4B125780" w14:textId="77777777" w:rsidTr="00C40B61">
        <w:tblPrEx>
          <w:tblW w:w="14130" w:type="dxa"/>
          <w:tblInd w:w="-550" w:type="dxa"/>
          <w:tblLayout w:type="fixed"/>
          <w:tblLook w:val="0400"/>
        </w:tblPrEx>
        <w:trPr>
          <w:trHeight w:val="1365"/>
        </w:trPr>
        <w:tc>
          <w:tcPr>
            <w:tcW w:w="3240"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FD2B27" w:rsidRPr="00C40B61" w14:paraId="6903E193" w14:textId="77777777">
            <w:pPr>
              <w:widowControl/>
              <w:jc w:val="center"/>
              <w:rPr>
                <w:rFonts w:eastAsia="Calibri" w:asciiTheme="minorHAnsi" w:hAnsiTheme="minorHAnsi" w:cstheme="minorHAnsi"/>
                <w:b/>
                <w:color w:val="000000"/>
                <w:sz w:val="18"/>
                <w:szCs w:val="18"/>
              </w:rPr>
            </w:pPr>
            <w:r w:rsidRPr="00C40B61">
              <w:rPr>
                <w:rFonts w:eastAsia="Calibri" w:asciiTheme="minorHAnsi" w:hAnsiTheme="minorHAnsi" w:cstheme="minorHAnsi"/>
                <w:b/>
                <w:color w:val="000000"/>
                <w:sz w:val="18"/>
                <w:szCs w:val="18"/>
              </w:rPr>
              <w:t>Information Collection</w:t>
            </w:r>
          </w:p>
        </w:tc>
        <w:tc>
          <w:tcPr>
            <w:tcW w:w="1890" w:type="dxa"/>
            <w:tcBorders>
              <w:top w:val="single" w:sz="8" w:space="0" w:color="000000"/>
              <w:left w:val="nil"/>
              <w:bottom w:val="single" w:sz="8" w:space="0" w:color="000000"/>
              <w:right w:val="single" w:sz="8" w:space="0" w:color="000000"/>
            </w:tcBorders>
            <w:shd w:val="clear" w:color="auto" w:fill="BDD7EE"/>
            <w:vAlign w:val="center"/>
          </w:tcPr>
          <w:p w:rsidR="00FD2B27" w:rsidRPr="00C40B61" w14:paraId="54F1B000" w14:textId="77777777">
            <w:pPr>
              <w:widowControl/>
              <w:jc w:val="center"/>
              <w:rPr>
                <w:rFonts w:eastAsia="Calibri" w:asciiTheme="minorHAnsi" w:hAnsiTheme="minorHAnsi" w:cstheme="minorHAnsi"/>
                <w:b/>
                <w:color w:val="000000"/>
                <w:sz w:val="18"/>
                <w:szCs w:val="18"/>
              </w:rPr>
            </w:pPr>
            <w:r w:rsidRPr="00C40B61">
              <w:rPr>
                <w:rFonts w:eastAsia="Calibri" w:asciiTheme="minorHAnsi" w:hAnsiTheme="minorHAnsi" w:cstheme="minorHAnsi"/>
                <w:b/>
                <w:color w:val="000000"/>
                <w:sz w:val="18"/>
                <w:szCs w:val="18"/>
              </w:rPr>
              <w:t>Type of Respondent (e.g., Occupational Title)</w:t>
            </w:r>
          </w:p>
        </w:tc>
        <w:tc>
          <w:tcPr>
            <w:tcW w:w="1170" w:type="dxa"/>
            <w:tcBorders>
              <w:top w:val="single" w:sz="8" w:space="0" w:color="000000"/>
              <w:left w:val="nil"/>
              <w:bottom w:val="single" w:sz="8" w:space="0" w:color="000000"/>
              <w:right w:val="single" w:sz="8" w:space="0" w:color="000000"/>
            </w:tcBorders>
            <w:shd w:val="clear" w:color="auto" w:fill="BDD7EE"/>
            <w:vAlign w:val="center"/>
          </w:tcPr>
          <w:p w:rsidR="00FD2B27" w:rsidRPr="00C40B61" w14:paraId="56F9C38B" w14:textId="77777777">
            <w:pPr>
              <w:widowControl/>
              <w:jc w:val="center"/>
              <w:rPr>
                <w:rFonts w:eastAsia="Calibri" w:asciiTheme="minorHAnsi" w:hAnsiTheme="minorHAnsi" w:cstheme="minorHAnsi"/>
                <w:b/>
                <w:color w:val="000000"/>
                <w:sz w:val="18"/>
                <w:szCs w:val="18"/>
              </w:rPr>
            </w:pPr>
            <w:r w:rsidRPr="00C40B61">
              <w:rPr>
                <w:rFonts w:eastAsia="Calibri" w:asciiTheme="minorHAnsi" w:hAnsiTheme="minorHAnsi" w:cstheme="minorHAnsi"/>
                <w:b/>
                <w:color w:val="000000"/>
                <w:sz w:val="18"/>
                <w:szCs w:val="18"/>
              </w:rPr>
              <w:t># of Respondents</w:t>
            </w:r>
            <w:r w:rsidRPr="00C40B61" w:rsidR="00473C25">
              <w:rPr>
                <w:rFonts w:eastAsia="Calibri" w:asciiTheme="minorHAnsi" w:hAnsiTheme="minorHAnsi" w:cstheme="minorHAnsi"/>
                <w:b/>
                <w:color w:val="000000"/>
                <w:sz w:val="18"/>
                <w:szCs w:val="18"/>
              </w:rPr>
              <w:t xml:space="preserve"> </w:t>
            </w:r>
            <w:r w:rsidRPr="00C40B61">
              <w:rPr>
                <w:rFonts w:eastAsia="Calibri" w:asciiTheme="minorHAnsi" w:hAnsiTheme="minorHAnsi" w:cstheme="minorHAnsi"/>
                <w:b/>
                <w:color w:val="000000"/>
                <w:sz w:val="18"/>
                <w:szCs w:val="18"/>
              </w:rPr>
              <w:t>/</w:t>
            </w:r>
            <w:r w:rsidRPr="00C40B61" w:rsidR="00473C25">
              <w:rPr>
                <w:rFonts w:eastAsia="Calibri" w:asciiTheme="minorHAnsi" w:hAnsiTheme="minorHAnsi" w:cstheme="minorHAnsi"/>
                <w:b/>
                <w:color w:val="000000"/>
                <w:sz w:val="18"/>
                <w:szCs w:val="18"/>
              </w:rPr>
              <w:t xml:space="preserve"> </w:t>
            </w:r>
            <w:r w:rsidRPr="00C40B61">
              <w:rPr>
                <w:rFonts w:eastAsia="Calibri" w:asciiTheme="minorHAnsi" w:hAnsiTheme="minorHAnsi" w:cstheme="minorHAnsi"/>
                <w:b/>
                <w:color w:val="000000"/>
                <w:sz w:val="18"/>
                <w:szCs w:val="18"/>
              </w:rPr>
              <w:t>year</w:t>
            </w:r>
            <w:r w:rsidRPr="00C40B61">
              <w:rPr>
                <w:rFonts w:eastAsia="Calibri" w:asciiTheme="minorHAnsi" w:hAnsiTheme="minorHAnsi" w:cstheme="minorHAnsi"/>
                <w:b/>
                <w:color w:val="000000"/>
                <w:sz w:val="18"/>
                <w:szCs w:val="18"/>
              </w:rPr>
              <w:br/>
              <w:t>(a)</w:t>
            </w:r>
          </w:p>
        </w:tc>
        <w:tc>
          <w:tcPr>
            <w:tcW w:w="1260" w:type="dxa"/>
            <w:tcBorders>
              <w:top w:val="single" w:sz="8" w:space="0" w:color="000000"/>
              <w:left w:val="nil"/>
              <w:bottom w:val="single" w:sz="8" w:space="0" w:color="000000"/>
              <w:right w:val="single" w:sz="8" w:space="0" w:color="000000"/>
            </w:tcBorders>
            <w:shd w:val="clear" w:color="auto" w:fill="BDD7EE"/>
            <w:vAlign w:val="center"/>
          </w:tcPr>
          <w:p w:rsidR="00FD2B27" w:rsidRPr="00C40B61" w14:paraId="46CF99A4" w14:textId="77777777">
            <w:pPr>
              <w:widowControl/>
              <w:jc w:val="center"/>
              <w:rPr>
                <w:rFonts w:eastAsia="Calibri" w:asciiTheme="minorHAnsi" w:hAnsiTheme="minorHAnsi" w:cstheme="minorHAnsi"/>
                <w:b/>
                <w:color w:val="000000"/>
                <w:sz w:val="18"/>
                <w:szCs w:val="18"/>
              </w:rPr>
            </w:pPr>
            <w:r w:rsidRPr="00C40B61">
              <w:rPr>
                <w:rFonts w:eastAsia="Calibri" w:asciiTheme="minorHAnsi" w:hAnsiTheme="minorHAnsi" w:cstheme="minorHAnsi"/>
                <w:b/>
                <w:color w:val="000000"/>
                <w:sz w:val="18"/>
                <w:szCs w:val="18"/>
              </w:rPr>
              <w:t>Annual # of Responses / Respondent</w:t>
            </w:r>
            <w:r w:rsidRPr="00C40B61">
              <w:rPr>
                <w:rFonts w:eastAsia="Calibri" w:asciiTheme="minorHAnsi" w:hAnsiTheme="minorHAnsi" w:cstheme="minorHAnsi"/>
                <w:b/>
                <w:color w:val="000000"/>
                <w:sz w:val="18"/>
                <w:szCs w:val="18"/>
              </w:rPr>
              <w:br/>
              <w:t>(b)</w:t>
            </w:r>
          </w:p>
        </w:tc>
        <w:tc>
          <w:tcPr>
            <w:tcW w:w="1530" w:type="dxa"/>
            <w:tcBorders>
              <w:top w:val="single" w:sz="8" w:space="0" w:color="000000"/>
              <w:left w:val="nil"/>
              <w:bottom w:val="single" w:sz="8" w:space="0" w:color="000000"/>
              <w:right w:val="single" w:sz="8" w:space="0" w:color="000000"/>
            </w:tcBorders>
            <w:shd w:val="clear" w:color="auto" w:fill="BDD7EE"/>
            <w:vAlign w:val="center"/>
          </w:tcPr>
          <w:p w:rsidR="00FD2B27" w:rsidRPr="00C40B61" w14:paraId="254602DE" w14:textId="77777777">
            <w:pPr>
              <w:widowControl/>
              <w:jc w:val="center"/>
              <w:rPr>
                <w:rFonts w:eastAsia="Calibri" w:asciiTheme="minorHAnsi" w:hAnsiTheme="minorHAnsi" w:cstheme="minorHAnsi"/>
                <w:b/>
                <w:color w:val="000000"/>
                <w:sz w:val="18"/>
                <w:szCs w:val="18"/>
              </w:rPr>
            </w:pPr>
            <w:r w:rsidRPr="00C40B61">
              <w:rPr>
                <w:rFonts w:eastAsia="Calibri" w:asciiTheme="minorHAnsi" w:hAnsiTheme="minorHAnsi" w:cstheme="minorHAnsi"/>
                <w:b/>
                <w:color w:val="000000"/>
                <w:sz w:val="18"/>
                <w:szCs w:val="18"/>
              </w:rPr>
              <w:t xml:space="preserve"> Total # of Annual Responses</w:t>
            </w:r>
            <w:r w:rsidRPr="00C40B61">
              <w:rPr>
                <w:rFonts w:eastAsia="Calibri" w:asciiTheme="minorHAnsi" w:hAnsiTheme="minorHAnsi" w:cstheme="minorHAnsi"/>
                <w:b/>
                <w:color w:val="000000"/>
                <w:sz w:val="18"/>
                <w:szCs w:val="18"/>
              </w:rPr>
              <w:br/>
              <w:t>(c) = (a) x (b)</w:t>
            </w:r>
          </w:p>
        </w:tc>
        <w:tc>
          <w:tcPr>
            <w:tcW w:w="1170" w:type="dxa"/>
            <w:tcBorders>
              <w:top w:val="single" w:sz="8" w:space="0" w:color="000000"/>
              <w:left w:val="nil"/>
              <w:bottom w:val="single" w:sz="8" w:space="0" w:color="000000"/>
              <w:right w:val="single" w:sz="8" w:space="0" w:color="000000"/>
            </w:tcBorders>
            <w:shd w:val="clear" w:color="auto" w:fill="BDD7EE"/>
            <w:vAlign w:val="center"/>
          </w:tcPr>
          <w:p w:rsidR="00FD2B27" w:rsidRPr="00C40B61" w14:paraId="09E8D3C5" w14:textId="77777777">
            <w:pPr>
              <w:widowControl/>
              <w:jc w:val="center"/>
              <w:rPr>
                <w:rFonts w:eastAsia="Calibri" w:asciiTheme="minorHAnsi" w:hAnsiTheme="minorHAnsi" w:cstheme="minorHAnsi"/>
                <w:b/>
                <w:color w:val="000000"/>
                <w:sz w:val="18"/>
                <w:szCs w:val="18"/>
              </w:rPr>
            </w:pPr>
            <w:r w:rsidRPr="00C40B61">
              <w:rPr>
                <w:rFonts w:eastAsia="Calibri" w:asciiTheme="minorHAnsi" w:hAnsiTheme="minorHAnsi" w:cstheme="minorHAnsi"/>
                <w:b/>
                <w:color w:val="000000"/>
                <w:sz w:val="18"/>
                <w:szCs w:val="18"/>
              </w:rPr>
              <w:t xml:space="preserve">Burden </w:t>
            </w:r>
            <w:r w:rsidRPr="00C40B61">
              <w:rPr>
                <w:rFonts w:eastAsia="Calibri" w:asciiTheme="minorHAnsi" w:hAnsiTheme="minorHAnsi" w:cstheme="minorHAnsi"/>
                <w:b/>
                <w:color w:val="000000"/>
                <w:sz w:val="18"/>
                <w:szCs w:val="18"/>
              </w:rPr>
              <w:t>Hrs</w:t>
            </w:r>
            <w:r w:rsidRPr="00C40B61">
              <w:rPr>
                <w:rFonts w:eastAsia="Calibri" w:asciiTheme="minorHAnsi" w:hAnsiTheme="minorHAnsi" w:cstheme="minorHAnsi"/>
                <w:b/>
                <w:color w:val="000000"/>
                <w:sz w:val="18"/>
                <w:szCs w:val="18"/>
              </w:rPr>
              <w:t xml:space="preserve"> / Response</w:t>
            </w:r>
            <w:r w:rsidRPr="00C40B61">
              <w:rPr>
                <w:rFonts w:eastAsia="Calibri" w:asciiTheme="minorHAnsi" w:hAnsiTheme="minorHAnsi" w:cstheme="minorHAnsi"/>
                <w:b/>
                <w:color w:val="000000"/>
                <w:sz w:val="18"/>
                <w:szCs w:val="18"/>
              </w:rPr>
              <w:br/>
              <w:t>(d)</w:t>
            </w:r>
          </w:p>
        </w:tc>
        <w:tc>
          <w:tcPr>
            <w:tcW w:w="1260" w:type="dxa"/>
            <w:tcBorders>
              <w:top w:val="single" w:sz="8" w:space="0" w:color="000000"/>
              <w:left w:val="nil"/>
              <w:bottom w:val="single" w:sz="8" w:space="0" w:color="000000"/>
              <w:right w:val="single" w:sz="8" w:space="0" w:color="000000"/>
            </w:tcBorders>
            <w:shd w:val="clear" w:color="auto" w:fill="BDD7EE"/>
            <w:vAlign w:val="center"/>
          </w:tcPr>
          <w:p w:rsidR="00FD2B27" w:rsidRPr="00C40B61" w14:paraId="4410ED3B" w14:textId="77777777">
            <w:pPr>
              <w:widowControl/>
              <w:jc w:val="center"/>
              <w:rPr>
                <w:rFonts w:eastAsia="Calibri" w:asciiTheme="minorHAnsi" w:hAnsiTheme="minorHAnsi" w:cstheme="minorHAnsi"/>
                <w:b/>
                <w:color w:val="000000"/>
                <w:sz w:val="18"/>
                <w:szCs w:val="18"/>
              </w:rPr>
            </w:pPr>
            <w:r w:rsidRPr="00C40B61">
              <w:rPr>
                <w:rFonts w:eastAsia="Calibri" w:asciiTheme="minorHAnsi" w:hAnsiTheme="minorHAnsi" w:cstheme="minorHAnsi"/>
                <w:b/>
                <w:color w:val="000000"/>
                <w:sz w:val="18"/>
                <w:szCs w:val="18"/>
              </w:rPr>
              <w:t xml:space="preserve">Total Annual Burden </w:t>
            </w:r>
            <w:r w:rsidRPr="00C40B61">
              <w:rPr>
                <w:rFonts w:eastAsia="Calibri" w:asciiTheme="minorHAnsi" w:hAnsiTheme="minorHAnsi" w:cstheme="minorHAnsi"/>
                <w:b/>
                <w:color w:val="000000"/>
                <w:sz w:val="18"/>
                <w:szCs w:val="18"/>
              </w:rPr>
              <w:t>Hrs</w:t>
            </w:r>
            <w:r w:rsidRPr="00C40B61">
              <w:rPr>
                <w:rFonts w:eastAsia="Calibri" w:asciiTheme="minorHAnsi" w:hAnsiTheme="minorHAnsi" w:cstheme="minorHAnsi"/>
                <w:b/>
                <w:color w:val="000000"/>
                <w:sz w:val="18"/>
                <w:szCs w:val="18"/>
              </w:rPr>
              <w:br/>
              <w:t>(e)</w:t>
            </w:r>
            <w:r w:rsidRPr="00C40B61" w:rsidR="00773799">
              <w:rPr>
                <w:rFonts w:eastAsia="Calibri" w:asciiTheme="minorHAnsi" w:hAnsiTheme="minorHAnsi" w:cstheme="minorHAnsi"/>
                <w:b/>
                <w:color w:val="000000"/>
                <w:sz w:val="18"/>
                <w:szCs w:val="18"/>
              </w:rPr>
              <w:t xml:space="preserve"> </w:t>
            </w:r>
            <w:r w:rsidRPr="00C40B61">
              <w:rPr>
                <w:rFonts w:eastAsia="Calibri" w:asciiTheme="minorHAnsi" w:hAnsiTheme="minorHAnsi" w:cstheme="minorHAnsi"/>
                <w:b/>
                <w:color w:val="000000"/>
                <w:sz w:val="18"/>
                <w:szCs w:val="18"/>
              </w:rPr>
              <w:t>= (c) x (d)</w:t>
            </w:r>
          </w:p>
        </w:tc>
        <w:tc>
          <w:tcPr>
            <w:tcW w:w="1260" w:type="dxa"/>
            <w:tcBorders>
              <w:top w:val="single" w:sz="8" w:space="0" w:color="000000"/>
              <w:left w:val="nil"/>
              <w:bottom w:val="single" w:sz="8" w:space="0" w:color="000000"/>
              <w:right w:val="single" w:sz="8" w:space="0" w:color="000000"/>
            </w:tcBorders>
            <w:shd w:val="clear" w:color="auto" w:fill="BDD7EE"/>
            <w:vAlign w:val="center"/>
          </w:tcPr>
          <w:p w:rsidR="00FD2B27" w:rsidRPr="00C40B61" w14:paraId="5869C0E8" w14:textId="77777777">
            <w:pPr>
              <w:widowControl/>
              <w:jc w:val="center"/>
              <w:rPr>
                <w:rFonts w:eastAsia="Calibri" w:asciiTheme="minorHAnsi" w:hAnsiTheme="minorHAnsi" w:cstheme="minorHAnsi"/>
                <w:b/>
                <w:color w:val="000000"/>
                <w:sz w:val="18"/>
                <w:szCs w:val="18"/>
              </w:rPr>
            </w:pPr>
            <w:r w:rsidRPr="00C40B61">
              <w:rPr>
                <w:rFonts w:eastAsia="Calibri" w:asciiTheme="minorHAnsi" w:hAnsiTheme="minorHAnsi" w:cstheme="minorHAnsi"/>
                <w:b/>
                <w:color w:val="000000"/>
                <w:sz w:val="18"/>
                <w:szCs w:val="18"/>
              </w:rPr>
              <w:t>Hourly Wage Rate</w:t>
            </w:r>
            <w:r w:rsidRPr="00C40B61" w:rsidR="00773799">
              <w:rPr>
                <w:rFonts w:eastAsia="Calibri" w:asciiTheme="minorHAnsi" w:hAnsiTheme="minorHAnsi" w:cstheme="minorHAnsi"/>
                <w:b/>
                <w:color w:val="000000"/>
                <w:sz w:val="18"/>
                <w:szCs w:val="18"/>
              </w:rPr>
              <w:t xml:space="preserve"> </w:t>
            </w:r>
            <w:r w:rsidRPr="00C40B61">
              <w:rPr>
                <w:rFonts w:eastAsia="Calibri" w:asciiTheme="minorHAnsi" w:hAnsiTheme="minorHAnsi" w:cstheme="minorHAnsi"/>
                <w:b/>
                <w:color w:val="000000"/>
                <w:sz w:val="18"/>
                <w:szCs w:val="18"/>
              </w:rPr>
              <w:t>(for Type of Respondent)</w:t>
            </w:r>
            <w:r w:rsidRPr="00C40B61">
              <w:rPr>
                <w:rFonts w:eastAsia="Calibri" w:asciiTheme="minorHAnsi" w:hAnsiTheme="minorHAnsi" w:cstheme="minorHAnsi"/>
                <w:b/>
                <w:color w:val="000000"/>
                <w:sz w:val="18"/>
                <w:szCs w:val="18"/>
              </w:rPr>
              <w:br/>
              <w:t>(f)</w:t>
            </w:r>
          </w:p>
        </w:tc>
        <w:tc>
          <w:tcPr>
            <w:tcW w:w="1350" w:type="dxa"/>
            <w:tcBorders>
              <w:top w:val="single" w:sz="8" w:space="0" w:color="000000"/>
              <w:left w:val="nil"/>
              <w:bottom w:val="single" w:sz="8" w:space="0" w:color="000000"/>
              <w:right w:val="single" w:sz="8" w:space="0" w:color="000000"/>
            </w:tcBorders>
            <w:shd w:val="clear" w:color="auto" w:fill="BDD7EE"/>
            <w:vAlign w:val="center"/>
          </w:tcPr>
          <w:p w:rsidR="00FD2B27" w:rsidRPr="00C40B61" w14:paraId="6C1A6144" w14:textId="77777777">
            <w:pPr>
              <w:widowControl/>
              <w:ind w:right="-30"/>
              <w:jc w:val="center"/>
              <w:rPr>
                <w:rFonts w:eastAsia="Calibri" w:asciiTheme="minorHAnsi" w:hAnsiTheme="minorHAnsi" w:cstheme="minorHAnsi"/>
                <w:b/>
                <w:color w:val="000000"/>
                <w:sz w:val="18"/>
                <w:szCs w:val="18"/>
              </w:rPr>
            </w:pPr>
            <w:r w:rsidRPr="00C40B61">
              <w:rPr>
                <w:rFonts w:eastAsia="Calibri" w:asciiTheme="minorHAnsi" w:hAnsiTheme="minorHAnsi" w:cstheme="minorHAnsi"/>
                <w:b/>
                <w:color w:val="000000"/>
                <w:sz w:val="18"/>
                <w:szCs w:val="18"/>
              </w:rPr>
              <w:t>Total Annual Wage Burden Costs</w:t>
            </w:r>
            <w:r w:rsidRPr="00C40B61">
              <w:rPr>
                <w:rFonts w:eastAsia="Calibri" w:asciiTheme="minorHAnsi" w:hAnsiTheme="minorHAnsi" w:cstheme="minorHAnsi"/>
                <w:b/>
                <w:color w:val="000000"/>
                <w:sz w:val="18"/>
                <w:szCs w:val="18"/>
              </w:rPr>
              <w:br/>
              <w:t>(g) = (e) x (f)</w:t>
            </w:r>
          </w:p>
        </w:tc>
      </w:tr>
      <w:tr w14:paraId="7CE5428F" w14:textId="77777777" w:rsidTr="00C40B61">
        <w:tblPrEx>
          <w:tblW w:w="14130" w:type="dxa"/>
          <w:tblInd w:w="-550" w:type="dxa"/>
          <w:tblLayout w:type="fixed"/>
          <w:tblLook w:val="0400"/>
        </w:tblPrEx>
        <w:trPr>
          <w:trHeight w:val="300"/>
        </w:trPr>
        <w:tc>
          <w:tcPr>
            <w:tcW w:w="3240" w:type="dxa"/>
            <w:tcBorders>
              <w:top w:val="nil"/>
              <w:left w:val="single" w:sz="8" w:space="0" w:color="000000"/>
              <w:bottom w:val="single" w:sz="4" w:space="0" w:color="000000"/>
              <w:right w:val="single" w:sz="4" w:space="0" w:color="000000"/>
            </w:tcBorders>
            <w:shd w:val="clear" w:color="auto" w:fill="auto"/>
            <w:vAlign w:val="bottom"/>
          </w:tcPr>
          <w:p w:rsidR="00FD2B27" w:rsidRPr="00C40B61" w14:paraId="19B3B5A0" w14:textId="77777777">
            <w:pPr>
              <w:widowControl/>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CCF Deposit</w:t>
            </w:r>
            <w:r w:rsidRPr="00C40B61" w:rsidR="00473C25">
              <w:rPr>
                <w:rFonts w:eastAsia="Calibri" w:asciiTheme="minorHAnsi" w:hAnsiTheme="minorHAnsi" w:cstheme="minorHAnsi"/>
                <w:color w:val="000000"/>
                <w:sz w:val="18"/>
                <w:szCs w:val="18"/>
              </w:rPr>
              <w:t xml:space="preserve"> </w:t>
            </w:r>
            <w:r w:rsidRPr="00C40B61">
              <w:rPr>
                <w:rFonts w:eastAsia="Calibri" w:asciiTheme="minorHAnsi" w:hAnsiTheme="minorHAnsi" w:cstheme="minorHAnsi"/>
                <w:color w:val="000000"/>
                <w:sz w:val="18"/>
                <w:szCs w:val="18"/>
              </w:rPr>
              <w:t>/</w:t>
            </w:r>
            <w:r w:rsidRPr="00C40B61" w:rsidR="00473C25">
              <w:rPr>
                <w:rFonts w:eastAsia="Calibri" w:asciiTheme="minorHAnsi" w:hAnsiTheme="minorHAnsi" w:cstheme="minorHAnsi"/>
                <w:color w:val="000000"/>
                <w:sz w:val="18"/>
                <w:szCs w:val="18"/>
              </w:rPr>
              <w:t xml:space="preserve"> </w:t>
            </w:r>
            <w:r w:rsidRPr="00C40B61">
              <w:rPr>
                <w:rFonts w:eastAsia="Calibri" w:asciiTheme="minorHAnsi" w:hAnsiTheme="minorHAnsi" w:cstheme="minorHAnsi"/>
                <w:color w:val="000000"/>
                <w:sz w:val="18"/>
                <w:szCs w:val="18"/>
              </w:rPr>
              <w:t>Withdrawal Report (34-82)</w:t>
            </w:r>
          </w:p>
        </w:tc>
        <w:tc>
          <w:tcPr>
            <w:tcW w:w="1890" w:type="dxa"/>
            <w:tcBorders>
              <w:top w:val="nil"/>
              <w:left w:val="nil"/>
              <w:bottom w:val="single" w:sz="4" w:space="0" w:color="000000"/>
              <w:right w:val="single" w:sz="4" w:space="0" w:color="000000"/>
            </w:tcBorders>
            <w:shd w:val="clear" w:color="auto" w:fill="auto"/>
            <w:vAlign w:val="bottom"/>
          </w:tcPr>
          <w:p w:rsidR="00FD2B27" w:rsidRPr="00C40B61" w14:paraId="1E4B72B9"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 </w:t>
            </w:r>
            <w:r w:rsidRPr="00C40B61" w:rsidR="000125C8">
              <w:rPr>
                <w:rFonts w:eastAsia="Calibri" w:asciiTheme="minorHAnsi" w:hAnsiTheme="minorHAnsi" w:cstheme="minorHAnsi"/>
                <w:color w:val="000000"/>
                <w:sz w:val="18"/>
                <w:szCs w:val="18"/>
              </w:rPr>
              <w:t>Fishing Occupation</w:t>
            </w:r>
          </w:p>
        </w:tc>
        <w:tc>
          <w:tcPr>
            <w:tcW w:w="1170" w:type="dxa"/>
            <w:tcBorders>
              <w:top w:val="nil"/>
              <w:left w:val="nil"/>
              <w:bottom w:val="single" w:sz="4" w:space="0" w:color="000000"/>
              <w:right w:val="single" w:sz="4" w:space="0" w:color="000000"/>
            </w:tcBorders>
            <w:shd w:val="clear" w:color="auto" w:fill="auto"/>
            <w:vAlign w:val="bottom"/>
          </w:tcPr>
          <w:p w:rsidR="00FD2B27" w:rsidRPr="00C40B61" w:rsidP="00C821F4" w14:paraId="4F7CF481"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700</w:t>
            </w:r>
          </w:p>
        </w:tc>
        <w:tc>
          <w:tcPr>
            <w:tcW w:w="1260" w:type="dxa"/>
            <w:tcBorders>
              <w:top w:val="nil"/>
              <w:left w:val="nil"/>
              <w:bottom w:val="single" w:sz="4" w:space="0" w:color="000000"/>
              <w:right w:val="single" w:sz="4" w:space="0" w:color="000000"/>
            </w:tcBorders>
            <w:shd w:val="clear" w:color="auto" w:fill="auto"/>
            <w:vAlign w:val="bottom"/>
          </w:tcPr>
          <w:p w:rsidR="00FD2B27" w:rsidRPr="00C40B61" w:rsidP="00C821F4" w14:paraId="07BCD5C7"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1</w:t>
            </w:r>
          </w:p>
        </w:tc>
        <w:tc>
          <w:tcPr>
            <w:tcW w:w="1530" w:type="dxa"/>
            <w:tcBorders>
              <w:top w:val="nil"/>
              <w:left w:val="nil"/>
              <w:bottom w:val="single" w:sz="4" w:space="0" w:color="000000"/>
              <w:right w:val="single" w:sz="4" w:space="0" w:color="000000"/>
            </w:tcBorders>
            <w:shd w:val="clear" w:color="auto" w:fill="auto"/>
            <w:vAlign w:val="bottom"/>
          </w:tcPr>
          <w:p w:rsidR="00FD2B27" w:rsidRPr="00C40B61" w:rsidP="00C821F4" w14:paraId="7261EFC2"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700</w:t>
            </w:r>
          </w:p>
        </w:tc>
        <w:tc>
          <w:tcPr>
            <w:tcW w:w="1170" w:type="dxa"/>
            <w:tcBorders>
              <w:top w:val="nil"/>
              <w:left w:val="nil"/>
              <w:bottom w:val="single" w:sz="4" w:space="0" w:color="000000"/>
              <w:right w:val="single" w:sz="4" w:space="0" w:color="000000"/>
            </w:tcBorders>
            <w:shd w:val="clear" w:color="auto" w:fill="auto"/>
            <w:vAlign w:val="bottom"/>
          </w:tcPr>
          <w:p w:rsidR="00FD2B27" w:rsidRPr="00C40B61" w:rsidP="00C821F4" w14:paraId="3237D5B8"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2</w:t>
            </w:r>
          </w:p>
        </w:tc>
        <w:tc>
          <w:tcPr>
            <w:tcW w:w="1260" w:type="dxa"/>
            <w:tcBorders>
              <w:top w:val="nil"/>
              <w:left w:val="nil"/>
              <w:bottom w:val="single" w:sz="4" w:space="0" w:color="000000"/>
              <w:right w:val="single" w:sz="4" w:space="0" w:color="000000"/>
            </w:tcBorders>
            <w:shd w:val="clear" w:color="auto" w:fill="auto"/>
            <w:vAlign w:val="bottom"/>
          </w:tcPr>
          <w:p w:rsidR="00FD2B27" w:rsidRPr="00C40B61" w:rsidP="00C821F4" w14:paraId="230ED195"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1,400</w:t>
            </w:r>
          </w:p>
        </w:tc>
        <w:tc>
          <w:tcPr>
            <w:tcW w:w="1260" w:type="dxa"/>
            <w:tcBorders>
              <w:top w:val="nil"/>
              <w:left w:val="nil"/>
              <w:bottom w:val="single" w:sz="4" w:space="0" w:color="000000"/>
              <w:right w:val="single" w:sz="4" w:space="0" w:color="000000"/>
            </w:tcBorders>
            <w:shd w:val="clear" w:color="auto" w:fill="auto"/>
            <w:vAlign w:val="bottom"/>
          </w:tcPr>
          <w:p w:rsidR="00FD2B27" w:rsidRPr="00C40B61" w14:paraId="0A8AFD86" w14:textId="77777777">
            <w:pPr>
              <w:widowControl/>
              <w:jc w:val="right"/>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$20.06</w:t>
            </w:r>
          </w:p>
        </w:tc>
        <w:tc>
          <w:tcPr>
            <w:tcW w:w="1350" w:type="dxa"/>
            <w:tcBorders>
              <w:top w:val="nil"/>
              <w:left w:val="nil"/>
              <w:bottom w:val="single" w:sz="4" w:space="0" w:color="000000"/>
              <w:right w:val="single" w:sz="8" w:space="0" w:color="000000"/>
            </w:tcBorders>
            <w:shd w:val="clear" w:color="auto" w:fill="auto"/>
            <w:vAlign w:val="bottom"/>
          </w:tcPr>
          <w:p w:rsidR="00FD2B27" w:rsidRPr="00C40B61" w14:paraId="112CC098" w14:textId="77777777">
            <w:pPr>
              <w:widowControl/>
              <w:jc w:val="right"/>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$28,084</w:t>
            </w:r>
            <w:r w:rsidRPr="00C40B61" w:rsidR="00473C25">
              <w:rPr>
                <w:rFonts w:eastAsia="Calibri" w:asciiTheme="minorHAnsi" w:hAnsiTheme="minorHAnsi" w:cstheme="minorHAnsi"/>
                <w:color w:val="000000"/>
                <w:sz w:val="18"/>
                <w:szCs w:val="18"/>
              </w:rPr>
              <w:t>.00</w:t>
            </w:r>
          </w:p>
        </w:tc>
      </w:tr>
      <w:tr w14:paraId="0B5E2AB5" w14:textId="77777777" w:rsidTr="00C40B61">
        <w:tblPrEx>
          <w:tblW w:w="14130" w:type="dxa"/>
          <w:tblInd w:w="-550" w:type="dxa"/>
          <w:tblLayout w:type="fixed"/>
          <w:tblLook w:val="0400"/>
        </w:tblPrEx>
        <w:trPr>
          <w:trHeight w:val="300"/>
        </w:trPr>
        <w:tc>
          <w:tcPr>
            <w:tcW w:w="3240" w:type="dxa"/>
            <w:tcBorders>
              <w:top w:val="nil"/>
              <w:left w:val="single" w:sz="8" w:space="0" w:color="000000"/>
              <w:bottom w:val="single" w:sz="4" w:space="0" w:color="000000"/>
              <w:right w:val="single" w:sz="4" w:space="0" w:color="000000"/>
            </w:tcBorders>
            <w:shd w:val="clear" w:color="auto" w:fill="auto"/>
            <w:vAlign w:val="bottom"/>
          </w:tcPr>
          <w:p w:rsidR="00473C25" w:rsidRPr="00C40B61" w14:paraId="023762C3" w14:textId="77777777">
            <w:pPr>
              <w:widowControl/>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CCF Family of Forms – Schedule A</w:t>
            </w:r>
          </w:p>
        </w:tc>
        <w:tc>
          <w:tcPr>
            <w:tcW w:w="1890" w:type="dxa"/>
            <w:tcBorders>
              <w:top w:val="nil"/>
              <w:left w:val="nil"/>
              <w:bottom w:val="single" w:sz="4" w:space="0" w:color="000000"/>
              <w:right w:val="single" w:sz="4" w:space="0" w:color="000000"/>
            </w:tcBorders>
            <w:shd w:val="clear" w:color="auto" w:fill="auto"/>
            <w:vAlign w:val="bottom"/>
          </w:tcPr>
          <w:p w:rsidR="00473C25" w:rsidRPr="00C40B61" w14:paraId="21D47B3A"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Fishing Occupation</w:t>
            </w:r>
          </w:p>
        </w:tc>
        <w:tc>
          <w:tcPr>
            <w:tcW w:w="1170" w:type="dxa"/>
            <w:tcBorders>
              <w:top w:val="nil"/>
              <w:left w:val="nil"/>
              <w:bottom w:val="single" w:sz="4" w:space="0" w:color="000000"/>
              <w:right w:val="single" w:sz="4" w:space="0" w:color="000000"/>
            </w:tcBorders>
            <w:shd w:val="clear" w:color="auto" w:fill="auto"/>
            <w:vAlign w:val="bottom"/>
          </w:tcPr>
          <w:p w:rsidR="00473C25" w:rsidRPr="00C40B61" w:rsidP="00C821F4" w14:paraId="6F88363D"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70</w:t>
            </w:r>
          </w:p>
        </w:tc>
        <w:tc>
          <w:tcPr>
            <w:tcW w:w="1260" w:type="dxa"/>
            <w:tcBorders>
              <w:top w:val="nil"/>
              <w:left w:val="nil"/>
              <w:bottom w:val="single" w:sz="4" w:space="0" w:color="000000"/>
              <w:right w:val="single" w:sz="4" w:space="0" w:color="000000"/>
            </w:tcBorders>
            <w:shd w:val="clear" w:color="auto" w:fill="auto"/>
            <w:vAlign w:val="bottom"/>
          </w:tcPr>
          <w:p w:rsidR="00473C25" w:rsidRPr="00C40B61" w:rsidP="00C821F4" w14:paraId="5795AEA8"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1</w:t>
            </w:r>
          </w:p>
        </w:tc>
        <w:tc>
          <w:tcPr>
            <w:tcW w:w="1530" w:type="dxa"/>
            <w:tcBorders>
              <w:top w:val="nil"/>
              <w:left w:val="nil"/>
              <w:bottom w:val="single" w:sz="4" w:space="0" w:color="000000"/>
              <w:right w:val="single" w:sz="4" w:space="0" w:color="000000"/>
            </w:tcBorders>
            <w:shd w:val="clear" w:color="auto" w:fill="auto"/>
            <w:vAlign w:val="bottom"/>
          </w:tcPr>
          <w:p w:rsidR="00473C25" w:rsidRPr="00C40B61" w:rsidP="00C821F4" w14:paraId="245A3D79"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70</w:t>
            </w:r>
          </w:p>
        </w:tc>
        <w:tc>
          <w:tcPr>
            <w:tcW w:w="1170" w:type="dxa"/>
            <w:tcBorders>
              <w:top w:val="nil"/>
              <w:left w:val="nil"/>
              <w:bottom w:val="single" w:sz="4" w:space="0" w:color="000000"/>
              <w:right w:val="single" w:sz="4" w:space="0" w:color="000000"/>
            </w:tcBorders>
            <w:shd w:val="clear" w:color="auto" w:fill="auto"/>
            <w:vAlign w:val="bottom"/>
          </w:tcPr>
          <w:p w:rsidR="00473C25" w:rsidRPr="00C40B61" w:rsidP="00C821F4" w14:paraId="34F507A6"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1</w:t>
            </w:r>
          </w:p>
        </w:tc>
        <w:tc>
          <w:tcPr>
            <w:tcW w:w="1260" w:type="dxa"/>
            <w:tcBorders>
              <w:top w:val="nil"/>
              <w:left w:val="nil"/>
              <w:bottom w:val="single" w:sz="4" w:space="0" w:color="000000"/>
              <w:right w:val="single" w:sz="4" w:space="0" w:color="000000"/>
            </w:tcBorders>
            <w:shd w:val="clear" w:color="auto" w:fill="auto"/>
            <w:vAlign w:val="bottom"/>
          </w:tcPr>
          <w:p w:rsidR="00473C25" w:rsidRPr="00C40B61" w:rsidP="00C821F4" w14:paraId="37334A17"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70</w:t>
            </w:r>
          </w:p>
        </w:tc>
        <w:tc>
          <w:tcPr>
            <w:tcW w:w="1260" w:type="dxa"/>
            <w:tcBorders>
              <w:top w:val="nil"/>
              <w:left w:val="nil"/>
              <w:bottom w:val="single" w:sz="4" w:space="0" w:color="000000"/>
              <w:right w:val="single" w:sz="4" w:space="0" w:color="000000"/>
            </w:tcBorders>
            <w:shd w:val="clear" w:color="auto" w:fill="auto"/>
            <w:vAlign w:val="bottom"/>
          </w:tcPr>
          <w:p w:rsidR="00473C25" w:rsidRPr="00C40B61" w14:paraId="45AE2594" w14:textId="77777777">
            <w:pPr>
              <w:widowControl/>
              <w:jc w:val="right"/>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$20.06</w:t>
            </w:r>
          </w:p>
        </w:tc>
        <w:tc>
          <w:tcPr>
            <w:tcW w:w="1350" w:type="dxa"/>
            <w:tcBorders>
              <w:top w:val="nil"/>
              <w:left w:val="nil"/>
              <w:bottom w:val="single" w:sz="4" w:space="0" w:color="000000"/>
              <w:right w:val="single" w:sz="8" w:space="0" w:color="000000"/>
            </w:tcBorders>
            <w:shd w:val="clear" w:color="auto" w:fill="auto"/>
            <w:vAlign w:val="bottom"/>
          </w:tcPr>
          <w:p w:rsidR="00473C25" w:rsidRPr="00C40B61" w14:paraId="44E474B5" w14:textId="77777777">
            <w:pPr>
              <w:widowControl/>
              <w:jc w:val="right"/>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$1,404.20</w:t>
            </w:r>
          </w:p>
        </w:tc>
      </w:tr>
      <w:tr w14:paraId="62AE8E41" w14:textId="77777777" w:rsidTr="00C40B61">
        <w:tblPrEx>
          <w:tblW w:w="14130" w:type="dxa"/>
          <w:tblInd w:w="-550" w:type="dxa"/>
          <w:tblLayout w:type="fixed"/>
          <w:tblLook w:val="0400"/>
        </w:tblPrEx>
        <w:trPr>
          <w:trHeight w:val="300"/>
        </w:trPr>
        <w:tc>
          <w:tcPr>
            <w:tcW w:w="3240" w:type="dxa"/>
            <w:tcBorders>
              <w:top w:val="nil"/>
              <w:left w:val="single" w:sz="8" w:space="0" w:color="000000"/>
              <w:bottom w:val="single" w:sz="4" w:space="0" w:color="000000"/>
              <w:right w:val="single" w:sz="4" w:space="0" w:color="000000"/>
            </w:tcBorders>
            <w:shd w:val="clear" w:color="auto" w:fill="auto"/>
            <w:vAlign w:val="bottom"/>
          </w:tcPr>
          <w:p w:rsidR="00473C25" w:rsidRPr="00C40B61" w14:paraId="36992B42" w14:textId="77777777">
            <w:pPr>
              <w:widowControl/>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CCF Family of Forms – Schedule B (Construction, Acquisition, Mortgage)</w:t>
            </w:r>
          </w:p>
        </w:tc>
        <w:tc>
          <w:tcPr>
            <w:tcW w:w="1890" w:type="dxa"/>
            <w:tcBorders>
              <w:top w:val="nil"/>
              <w:left w:val="nil"/>
              <w:bottom w:val="single" w:sz="4" w:space="0" w:color="000000"/>
              <w:right w:val="single" w:sz="4" w:space="0" w:color="000000"/>
            </w:tcBorders>
            <w:shd w:val="clear" w:color="auto" w:fill="auto"/>
            <w:vAlign w:val="bottom"/>
          </w:tcPr>
          <w:p w:rsidR="00473C25" w:rsidRPr="00C40B61" w14:paraId="2D1D6416"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Fishing Occupation</w:t>
            </w:r>
          </w:p>
        </w:tc>
        <w:tc>
          <w:tcPr>
            <w:tcW w:w="1170" w:type="dxa"/>
            <w:tcBorders>
              <w:top w:val="nil"/>
              <w:left w:val="nil"/>
              <w:bottom w:val="single" w:sz="4" w:space="0" w:color="000000"/>
              <w:right w:val="single" w:sz="4" w:space="0" w:color="000000"/>
            </w:tcBorders>
            <w:shd w:val="clear" w:color="auto" w:fill="auto"/>
            <w:vAlign w:val="bottom"/>
          </w:tcPr>
          <w:p w:rsidR="00473C25" w:rsidRPr="00C40B61" w:rsidP="00C821F4" w14:paraId="5B95630D"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45</w:t>
            </w:r>
          </w:p>
        </w:tc>
        <w:tc>
          <w:tcPr>
            <w:tcW w:w="1260" w:type="dxa"/>
            <w:tcBorders>
              <w:top w:val="nil"/>
              <w:left w:val="nil"/>
              <w:bottom w:val="single" w:sz="4" w:space="0" w:color="000000"/>
              <w:right w:val="single" w:sz="4" w:space="0" w:color="000000"/>
            </w:tcBorders>
            <w:shd w:val="clear" w:color="auto" w:fill="auto"/>
            <w:vAlign w:val="bottom"/>
          </w:tcPr>
          <w:p w:rsidR="00473C25" w:rsidRPr="00C40B61" w:rsidP="00C821F4" w14:paraId="0D05D95F"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1</w:t>
            </w:r>
          </w:p>
        </w:tc>
        <w:tc>
          <w:tcPr>
            <w:tcW w:w="1530" w:type="dxa"/>
            <w:tcBorders>
              <w:top w:val="nil"/>
              <w:left w:val="nil"/>
              <w:bottom w:val="single" w:sz="4" w:space="0" w:color="000000"/>
              <w:right w:val="single" w:sz="4" w:space="0" w:color="000000"/>
            </w:tcBorders>
            <w:shd w:val="clear" w:color="auto" w:fill="auto"/>
            <w:vAlign w:val="bottom"/>
          </w:tcPr>
          <w:p w:rsidR="00473C25" w:rsidRPr="00C40B61" w:rsidP="00C821F4" w14:paraId="3470B75A"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45</w:t>
            </w:r>
          </w:p>
        </w:tc>
        <w:tc>
          <w:tcPr>
            <w:tcW w:w="1170" w:type="dxa"/>
            <w:tcBorders>
              <w:top w:val="nil"/>
              <w:left w:val="nil"/>
              <w:bottom w:val="single" w:sz="4" w:space="0" w:color="000000"/>
              <w:right w:val="single" w:sz="4" w:space="0" w:color="000000"/>
            </w:tcBorders>
            <w:shd w:val="clear" w:color="auto" w:fill="auto"/>
            <w:vAlign w:val="bottom"/>
          </w:tcPr>
          <w:p w:rsidR="00473C25" w:rsidRPr="00C40B61" w:rsidP="00C821F4" w14:paraId="6336C71E"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1</w:t>
            </w:r>
          </w:p>
        </w:tc>
        <w:tc>
          <w:tcPr>
            <w:tcW w:w="1260" w:type="dxa"/>
            <w:tcBorders>
              <w:top w:val="nil"/>
              <w:left w:val="nil"/>
              <w:bottom w:val="single" w:sz="4" w:space="0" w:color="000000"/>
              <w:right w:val="single" w:sz="4" w:space="0" w:color="000000"/>
            </w:tcBorders>
            <w:shd w:val="clear" w:color="auto" w:fill="auto"/>
            <w:vAlign w:val="bottom"/>
          </w:tcPr>
          <w:p w:rsidR="00473C25" w:rsidRPr="00C40B61" w:rsidP="00C821F4" w14:paraId="4781B86B"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45</w:t>
            </w:r>
          </w:p>
        </w:tc>
        <w:tc>
          <w:tcPr>
            <w:tcW w:w="1260" w:type="dxa"/>
            <w:tcBorders>
              <w:top w:val="nil"/>
              <w:left w:val="nil"/>
              <w:bottom w:val="single" w:sz="4" w:space="0" w:color="000000"/>
              <w:right w:val="single" w:sz="4" w:space="0" w:color="000000"/>
            </w:tcBorders>
            <w:shd w:val="clear" w:color="auto" w:fill="auto"/>
            <w:vAlign w:val="bottom"/>
          </w:tcPr>
          <w:p w:rsidR="00473C25" w:rsidRPr="00C40B61" w14:paraId="568CB7A3" w14:textId="77777777">
            <w:pPr>
              <w:widowControl/>
              <w:jc w:val="right"/>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$20.06</w:t>
            </w:r>
          </w:p>
        </w:tc>
        <w:tc>
          <w:tcPr>
            <w:tcW w:w="1350" w:type="dxa"/>
            <w:tcBorders>
              <w:top w:val="nil"/>
              <w:left w:val="nil"/>
              <w:bottom w:val="single" w:sz="4" w:space="0" w:color="000000"/>
              <w:right w:val="single" w:sz="8" w:space="0" w:color="000000"/>
            </w:tcBorders>
            <w:shd w:val="clear" w:color="auto" w:fill="auto"/>
            <w:vAlign w:val="bottom"/>
          </w:tcPr>
          <w:p w:rsidR="00473C25" w:rsidRPr="00C40B61" w14:paraId="6F6DCF17" w14:textId="77777777">
            <w:pPr>
              <w:widowControl/>
              <w:jc w:val="right"/>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$902.70</w:t>
            </w:r>
          </w:p>
        </w:tc>
      </w:tr>
      <w:tr w14:paraId="03F2CE95" w14:textId="77777777" w:rsidTr="00C40B61">
        <w:tblPrEx>
          <w:tblW w:w="14130" w:type="dxa"/>
          <w:tblInd w:w="-550" w:type="dxa"/>
          <w:tblLayout w:type="fixed"/>
          <w:tblLook w:val="0400"/>
        </w:tblPrEx>
        <w:trPr>
          <w:trHeight w:val="300"/>
        </w:trPr>
        <w:tc>
          <w:tcPr>
            <w:tcW w:w="3240" w:type="dxa"/>
            <w:tcBorders>
              <w:top w:val="nil"/>
              <w:left w:val="single" w:sz="8" w:space="0" w:color="000000"/>
              <w:bottom w:val="single" w:sz="4" w:space="0" w:color="000000"/>
              <w:right w:val="single" w:sz="4" w:space="0" w:color="000000"/>
            </w:tcBorders>
            <w:shd w:val="clear" w:color="auto" w:fill="auto"/>
            <w:vAlign w:val="bottom"/>
          </w:tcPr>
          <w:p w:rsidR="00473C25" w:rsidRPr="00C40B61" w14:paraId="5D9438D7" w14:textId="77777777">
            <w:pPr>
              <w:widowControl/>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CCF Family of Forms – Schedule B (Reconstruction)</w:t>
            </w:r>
          </w:p>
        </w:tc>
        <w:tc>
          <w:tcPr>
            <w:tcW w:w="1890" w:type="dxa"/>
            <w:tcBorders>
              <w:top w:val="nil"/>
              <w:left w:val="nil"/>
              <w:bottom w:val="single" w:sz="4" w:space="0" w:color="000000"/>
              <w:right w:val="single" w:sz="4" w:space="0" w:color="000000"/>
            </w:tcBorders>
            <w:shd w:val="clear" w:color="auto" w:fill="auto"/>
            <w:vAlign w:val="bottom"/>
          </w:tcPr>
          <w:p w:rsidR="00473C25" w:rsidRPr="00C40B61" w14:paraId="1A557928"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Fishing Occupation</w:t>
            </w:r>
          </w:p>
        </w:tc>
        <w:tc>
          <w:tcPr>
            <w:tcW w:w="1170" w:type="dxa"/>
            <w:tcBorders>
              <w:top w:val="nil"/>
              <w:left w:val="nil"/>
              <w:bottom w:val="single" w:sz="4" w:space="0" w:color="000000"/>
              <w:right w:val="single" w:sz="4" w:space="0" w:color="000000"/>
            </w:tcBorders>
            <w:shd w:val="clear" w:color="auto" w:fill="auto"/>
            <w:vAlign w:val="bottom"/>
          </w:tcPr>
          <w:p w:rsidR="00473C25" w:rsidRPr="00C40B61" w:rsidP="00C821F4" w14:paraId="5C15C055"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105</w:t>
            </w:r>
          </w:p>
        </w:tc>
        <w:tc>
          <w:tcPr>
            <w:tcW w:w="1260" w:type="dxa"/>
            <w:tcBorders>
              <w:top w:val="nil"/>
              <w:left w:val="nil"/>
              <w:bottom w:val="single" w:sz="4" w:space="0" w:color="000000"/>
              <w:right w:val="single" w:sz="4" w:space="0" w:color="000000"/>
            </w:tcBorders>
            <w:shd w:val="clear" w:color="auto" w:fill="auto"/>
            <w:vAlign w:val="bottom"/>
          </w:tcPr>
          <w:p w:rsidR="00473C25" w:rsidRPr="00C40B61" w:rsidP="00C821F4" w14:paraId="49805DB0"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1</w:t>
            </w:r>
          </w:p>
        </w:tc>
        <w:tc>
          <w:tcPr>
            <w:tcW w:w="1530" w:type="dxa"/>
            <w:tcBorders>
              <w:top w:val="nil"/>
              <w:left w:val="nil"/>
              <w:bottom w:val="single" w:sz="4" w:space="0" w:color="000000"/>
              <w:right w:val="single" w:sz="4" w:space="0" w:color="000000"/>
            </w:tcBorders>
            <w:shd w:val="clear" w:color="auto" w:fill="auto"/>
            <w:vAlign w:val="bottom"/>
          </w:tcPr>
          <w:p w:rsidR="00473C25" w:rsidRPr="00C40B61" w:rsidP="00C821F4" w14:paraId="5C96F67D"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105</w:t>
            </w:r>
          </w:p>
        </w:tc>
        <w:tc>
          <w:tcPr>
            <w:tcW w:w="1170" w:type="dxa"/>
            <w:tcBorders>
              <w:top w:val="nil"/>
              <w:left w:val="nil"/>
              <w:bottom w:val="single" w:sz="4" w:space="0" w:color="000000"/>
              <w:right w:val="single" w:sz="4" w:space="0" w:color="000000"/>
            </w:tcBorders>
            <w:shd w:val="clear" w:color="auto" w:fill="auto"/>
            <w:vAlign w:val="bottom"/>
          </w:tcPr>
          <w:p w:rsidR="00473C25" w:rsidRPr="00C40B61" w:rsidP="00C821F4" w14:paraId="267AF32D"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1</w:t>
            </w:r>
          </w:p>
        </w:tc>
        <w:tc>
          <w:tcPr>
            <w:tcW w:w="1260" w:type="dxa"/>
            <w:tcBorders>
              <w:top w:val="nil"/>
              <w:left w:val="nil"/>
              <w:bottom w:val="single" w:sz="4" w:space="0" w:color="000000"/>
              <w:right w:val="single" w:sz="4" w:space="0" w:color="000000"/>
            </w:tcBorders>
            <w:shd w:val="clear" w:color="auto" w:fill="auto"/>
            <w:vAlign w:val="bottom"/>
          </w:tcPr>
          <w:p w:rsidR="00473C25" w:rsidRPr="00C40B61" w:rsidP="00C821F4" w14:paraId="55CFD00D"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105</w:t>
            </w:r>
          </w:p>
        </w:tc>
        <w:tc>
          <w:tcPr>
            <w:tcW w:w="1260" w:type="dxa"/>
            <w:tcBorders>
              <w:top w:val="nil"/>
              <w:left w:val="nil"/>
              <w:bottom w:val="single" w:sz="4" w:space="0" w:color="000000"/>
              <w:right w:val="single" w:sz="4" w:space="0" w:color="000000"/>
            </w:tcBorders>
            <w:shd w:val="clear" w:color="auto" w:fill="auto"/>
            <w:vAlign w:val="bottom"/>
          </w:tcPr>
          <w:p w:rsidR="00473C25" w:rsidRPr="00C40B61" w14:paraId="206D603C" w14:textId="77777777">
            <w:pPr>
              <w:widowControl/>
              <w:jc w:val="right"/>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$20.06</w:t>
            </w:r>
          </w:p>
        </w:tc>
        <w:tc>
          <w:tcPr>
            <w:tcW w:w="1350" w:type="dxa"/>
            <w:tcBorders>
              <w:top w:val="nil"/>
              <w:left w:val="nil"/>
              <w:bottom w:val="single" w:sz="4" w:space="0" w:color="000000"/>
              <w:right w:val="single" w:sz="8" w:space="0" w:color="000000"/>
            </w:tcBorders>
            <w:shd w:val="clear" w:color="auto" w:fill="auto"/>
            <w:vAlign w:val="bottom"/>
          </w:tcPr>
          <w:p w:rsidR="00473C25" w:rsidRPr="00C40B61" w14:paraId="1F11ABA6" w14:textId="77777777">
            <w:pPr>
              <w:widowControl/>
              <w:jc w:val="right"/>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$2,106.30</w:t>
            </w:r>
          </w:p>
        </w:tc>
      </w:tr>
      <w:tr w14:paraId="490C7425" w14:textId="77777777" w:rsidTr="00C40B61">
        <w:tblPrEx>
          <w:tblW w:w="14130" w:type="dxa"/>
          <w:tblInd w:w="-550" w:type="dxa"/>
          <w:tblLayout w:type="fixed"/>
          <w:tblLook w:val="0400"/>
        </w:tblPrEx>
        <w:trPr>
          <w:trHeight w:val="300"/>
        </w:trPr>
        <w:tc>
          <w:tcPr>
            <w:tcW w:w="3240" w:type="dxa"/>
            <w:tcBorders>
              <w:top w:val="nil"/>
              <w:left w:val="single" w:sz="8" w:space="0" w:color="000000"/>
              <w:bottom w:val="single" w:sz="4" w:space="0" w:color="000000"/>
              <w:right w:val="single" w:sz="4" w:space="0" w:color="000000"/>
            </w:tcBorders>
            <w:shd w:val="clear" w:color="auto" w:fill="auto"/>
            <w:vAlign w:val="bottom"/>
          </w:tcPr>
          <w:p w:rsidR="00473C25" w:rsidRPr="00C40B61" w14:paraId="14EBE45A" w14:textId="77777777">
            <w:pPr>
              <w:widowControl/>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CCF Family of Forms – Certificate of Construction / Reconstruction</w:t>
            </w:r>
          </w:p>
        </w:tc>
        <w:tc>
          <w:tcPr>
            <w:tcW w:w="1890" w:type="dxa"/>
            <w:tcBorders>
              <w:top w:val="nil"/>
              <w:left w:val="nil"/>
              <w:bottom w:val="single" w:sz="4" w:space="0" w:color="000000"/>
              <w:right w:val="single" w:sz="4" w:space="0" w:color="000000"/>
            </w:tcBorders>
            <w:shd w:val="clear" w:color="auto" w:fill="auto"/>
            <w:vAlign w:val="bottom"/>
          </w:tcPr>
          <w:p w:rsidR="00473C25" w:rsidRPr="00C40B61" w14:paraId="38A40958"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Fishing Occupation</w:t>
            </w:r>
          </w:p>
        </w:tc>
        <w:tc>
          <w:tcPr>
            <w:tcW w:w="1170" w:type="dxa"/>
            <w:tcBorders>
              <w:top w:val="nil"/>
              <w:left w:val="nil"/>
              <w:bottom w:val="single" w:sz="4" w:space="0" w:color="000000"/>
              <w:right w:val="single" w:sz="4" w:space="0" w:color="000000"/>
            </w:tcBorders>
            <w:shd w:val="clear" w:color="auto" w:fill="auto"/>
            <w:vAlign w:val="bottom"/>
          </w:tcPr>
          <w:p w:rsidR="00473C25" w:rsidRPr="00C40B61" w:rsidP="00C821F4" w14:paraId="080734BD"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140</w:t>
            </w:r>
          </w:p>
        </w:tc>
        <w:tc>
          <w:tcPr>
            <w:tcW w:w="1260" w:type="dxa"/>
            <w:tcBorders>
              <w:top w:val="nil"/>
              <w:left w:val="nil"/>
              <w:bottom w:val="single" w:sz="4" w:space="0" w:color="000000"/>
              <w:right w:val="single" w:sz="4" w:space="0" w:color="000000"/>
            </w:tcBorders>
            <w:shd w:val="clear" w:color="auto" w:fill="auto"/>
            <w:vAlign w:val="bottom"/>
          </w:tcPr>
          <w:p w:rsidR="00473C25" w:rsidRPr="00C40B61" w:rsidP="00C821F4" w14:paraId="177ED9E1"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1</w:t>
            </w:r>
          </w:p>
        </w:tc>
        <w:tc>
          <w:tcPr>
            <w:tcW w:w="1530" w:type="dxa"/>
            <w:tcBorders>
              <w:top w:val="nil"/>
              <w:left w:val="nil"/>
              <w:bottom w:val="single" w:sz="4" w:space="0" w:color="000000"/>
              <w:right w:val="single" w:sz="4" w:space="0" w:color="000000"/>
            </w:tcBorders>
            <w:shd w:val="clear" w:color="auto" w:fill="auto"/>
            <w:vAlign w:val="bottom"/>
          </w:tcPr>
          <w:p w:rsidR="00473C25" w:rsidRPr="00C40B61" w:rsidP="00C821F4" w14:paraId="78794E73"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140</w:t>
            </w:r>
          </w:p>
        </w:tc>
        <w:tc>
          <w:tcPr>
            <w:tcW w:w="1170" w:type="dxa"/>
            <w:tcBorders>
              <w:top w:val="nil"/>
              <w:left w:val="nil"/>
              <w:bottom w:val="single" w:sz="4" w:space="0" w:color="000000"/>
              <w:right w:val="single" w:sz="4" w:space="0" w:color="000000"/>
            </w:tcBorders>
            <w:shd w:val="clear" w:color="auto" w:fill="auto"/>
            <w:vAlign w:val="bottom"/>
          </w:tcPr>
          <w:p w:rsidR="00473C25" w:rsidRPr="00C40B61" w:rsidP="00C821F4" w14:paraId="60C37714"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1</w:t>
            </w:r>
          </w:p>
        </w:tc>
        <w:tc>
          <w:tcPr>
            <w:tcW w:w="1260" w:type="dxa"/>
            <w:tcBorders>
              <w:top w:val="nil"/>
              <w:left w:val="nil"/>
              <w:bottom w:val="single" w:sz="4" w:space="0" w:color="000000"/>
              <w:right w:val="single" w:sz="4" w:space="0" w:color="000000"/>
            </w:tcBorders>
            <w:shd w:val="clear" w:color="auto" w:fill="auto"/>
            <w:vAlign w:val="bottom"/>
          </w:tcPr>
          <w:p w:rsidR="00473C25" w:rsidRPr="00C40B61" w:rsidP="00C821F4" w14:paraId="45BC2A49"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140</w:t>
            </w:r>
          </w:p>
        </w:tc>
        <w:tc>
          <w:tcPr>
            <w:tcW w:w="1260" w:type="dxa"/>
            <w:tcBorders>
              <w:top w:val="nil"/>
              <w:left w:val="nil"/>
              <w:bottom w:val="single" w:sz="4" w:space="0" w:color="000000"/>
              <w:right w:val="single" w:sz="4" w:space="0" w:color="000000"/>
            </w:tcBorders>
            <w:shd w:val="clear" w:color="auto" w:fill="auto"/>
            <w:vAlign w:val="bottom"/>
          </w:tcPr>
          <w:p w:rsidR="00473C25" w:rsidRPr="00C40B61" w14:paraId="5EAEFB33" w14:textId="77777777">
            <w:pPr>
              <w:widowControl/>
              <w:jc w:val="right"/>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$20.06</w:t>
            </w:r>
          </w:p>
        </w:tc>
        <w:tc>
          <w:tcPr>
            <w:tcW w:w="1350" w:type="dxa"/>
            <w:tcBorders>
              <w:top w:val="nil"/>
              <w:left w:val="nil"/>
              <w:bottom w:val="single" w:sz="4" w:space="0" w:color="000000"/>
              <w:right w:val="single" w:sz="8" w:space="0" w:color="000000"/>
            </w:tcBorders>
            <w:shd w:val="clear" w:color="auto" w:fill="auto"/>
            <w:vAlign w:val="bottom"/>
          </w:tcPr>
          <w:p w:rsidR="00473C25" w:rsidRPr="00C40B61" w14:paraId="79E7B4B5" w14:textId="77777777">
            <w:pPr>
              <w:widowControl/>
              <w:jc w:val="right"/>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$2,808.40</w:t>
            </w:r>
          </w:p>
        </w:tc>
      </w:tr>
      <w:tr w14:paraId="774BF6F2" w14:textId="77777777" w:rsidTr="00C40B61">
        <w:tblPrEx>
          <w:tblW w:w="14130" w:type="dxa"/>
          <w:tblInd w:w="-550" w:type="dxa"/>
          <w:tblLayout w:type="fixed"/>
          <w:tblLook w:val="0400"/>
        </w:tblPrEx>
        <w:trPr>
          <w:trHeight w:val="300"/>
        </w:trPr>
        <w:tc>
          <w:tcPr>
            <w:tcW w:w="3240" w:type="dxa"/>
            <w:tcBorders>
              <w:top w:val="nil"/>
              <w:left w:val="single" w:sz="8" w:space="0" w:color="000000"/>
              <w:bottom w:val="single" w:sz="4" w:space="0" w:color="000000"/>
              <w:right w:val="single" w:sz="4" w:space="0" w:color="000000"/>
            </w:tcBorders>
            <w:shd w:val="clear" w:color="auto" w:fill="auto"/>
            <w:vAlign w:val="bottom"/>
          </w:tcPr>
          <w:p w:rsidR="00473C25" w:rsidRPr="00C40B61" w14:paraId="7DD09AF6" w14:textId="77777777">
            <w:pPr>
              <w:widowControl/>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CCF Family of Forms – Schedule of Tax Basis</w:t>
            </w:r>
          </w:p>
        </w:tc>
        <w:tc>
          <w:tcPr>
            <w:tcW w:w="1890" w:type="dxa"/>
            <w:tcBorders>
              <w:top w:val="nil"/>
              <w:left w:val="nil"/>
              <w:bottom w:val="single" w:sz="4" w:space="0" w:color="000000"/>
              <w:right w:val="single" w:sz="4" w:space="0" w:color="000000"/>
            </w:tcBorders>
            <w:shd w:val="clear" w:color="auto" w:fill="auto"/>
            <w:vAlign w:val="bottom"/>
          </w:tcPr>
          <w:p w:rsidR="00473C25" w:rsidRPr="00C40B61" w14:paraId="46D5C24F"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Fishing Occupation</w:t>
            </w:r>
          </w:p>
        </w:tc>
        <w:tc>
          <w:tcPr>
            <w:tcW w:w="1170" w:type="dxa"/>
            <w:tcBorders>
              <w:top w:val="nil"/>
              <w:left w:val="nil"/>
              <w:bottom w:val="single" w:sz="4" w:space="0" w:color="000000"/>
              <w:right w:val="single" w:sz="4" w:space="0" w:color="000000"/>
            </w:tcBorders>
            <w:shd w:val="clear" w:color="auto" w:fill="auto"/>
            <w:vAlign w:val="bottom"/>
          </w:tcPr>
          <w:p w:rsidR="00473C25" w:rsidRPr="00C40B61" w:rsidP="00C821F4" w14:paraId="118C1CC1"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140</w:t>
            </w:r>
          </w:p>
        </w:tc>
        <w:tc>
          <w:tcPr>
            <w:tcW w:w="1260" w:type="dxa"/>
            <w:tcBorders>
              <w:top w:val="nil"/>
              <w:left w:val="nil"/>
              <w:bottom w:val="single" w:sz="4" w:space="0" w:color="000000"/>
              <w:right w:val="single" w:sz="4" w:space="0" w:color="000000"/>
            </w:tcBorders>
            <w:shd w:val="clear" w:color="auto" w:fill="auto"/>
            <w:vAlign w:val="bottom"/>
          </w:tcPr>
          <w:p w:rsidR="00473C25" w:rsidRPr="00C40B61" w:rsidP="00C821F4" w14:paraId="4737D99A"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1</w:t>
            </w:r>
          </w:p>
        </w:tc>
        <w:tc>
          <w:tcPr>
            <w:tcW w:w="1530" w:type="dxa"/>
            <w:tcBorders>
              <w:top w:val="nil"/>
              <w:left w:val="nil"/>
              <w:bottom w:val="single" w:sz="4" w:space="0" w:color="000000"/>
              <w:right w:val="single" w:sz="4" w:space="0" w:color="000000"/>
            </w:tcBorders>
            <w:shd w:val="clear" w:color="auto" w:fill="auto"/>
            <w:vAlign w:val="bottom"/>
          </w:tcPr>
          <w:p w:rsidR="00473C25" w:rsidRPr="00C40B61" w:rsidP="00C821F4" w14:paraId="44A3B958"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140</w:t>
            </w:r>
          </w:p>
        </w:tc>
        <w:tc>
          <w:tcPr>
            <w:tcW w:w="1170" w:type="dxa"/>
            <w:tcBorders>
              <w:top w:val="nil"/>
              <w:left w:val="nil"/>
              <w:bottom w:val="single" w:sz="4" w:space="0" w:color="000000"/>
              <w:right w:val="single" w:sz="4" w:space="0" w:color="000000"/>
            </w:tcBorders>
            <w:shd w:val="clear" w:color="auto" w:fill="auto"/>
            <w:vAlign w:val="bottom"/>
          </w:tcPr>
          <w:p w:rsidR="00473C25" w:rsidRPr="00C40B61" w:rsidP="00C821F4" w14:paraId="580A3AFC"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1.5</w:t>
            </w:r>
          </w:p>
        </w:tc>
        <w:tc>
          <w:tcPr>
            <w:tcW w:w="1260" w:type="dxa"/>
            <w:tcBorders>
              <w:top w:val="nil"/>
              <w:left w:val="nil"/>
              <w:bottom w:val="single" w:sz="4" w:space="0" w:color="000000"/>
              <w:right w:val="single" w:sz="4" w:space="0" w:color="000000"/>
            </w:tcBorders>
            <w:shd w:val="clear" w:color="auto" w:fill="auto"/>
            <w:vAlign w:val="bottom"/>
          </w:tcPr>
          <w:p w:rsidR="00473C25" w:rsidRPr="00C40B61" w:rsidP="00C821F4" w14:paraId="1B85C378"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210</w:t>
            </w:r>
          </w:p>
        </w:tc>
        <w:tc>
          <w:tcPr>
            <w:tcW w:w="1260" w:type="dxa"/>
            <w:tcBorders>
              <w:top w:val="nil"/>
              <w:left w:val="nil"/>
              <w:bottom w:val="single" w:sz="4" w:space="0" w:color="000000"/>
              <w:right w:val="single" w:sz="4" w:space="0" w:color="000000"/>
            </w:tcBorders>
            <w:shd w:val="clear" w:color="auto" w:fill="auto"/>
            <w:vAlign w:val="bottom"/>
          </w:tcPr>
          <w:p w:rsidR="00473C25" w:rsidRPr="00C40B61" w14:paraId="75A897F9" w14:textId="77777777">
            <w:pPr>
              <w:widowControl/>
              <w:jc w:val="right"/>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$20.06</w:t>
            </w:r>
          </w:p>
        </w:tc>
        <w:tc>
          <w:tcPr>
            <w:tcW w:w="1350" w:type="dxa"/>
            <w:tcBorders>
              <w:top w:val="nil"/>
              <w:left w:val="nil"/>
              <w:bottom w:val="single" w:sz="4" w:space="0" w:color="000000"/>
              <w:right w:val="single" w:sz="8" w:space="0" w:color="000000"/>
            </w:tcBorders>
            <w:shd w:val="clear" w:color="auto" w:fill="auto"/>
            <w:vAlign w:val="bottom"/>
          </w:tcPr>
          <w:p w:rsidR="00473C25" w:rsidRPr="00C40B61" w14:paraId="5FDB334D" w14:textId="77777777">
            <w:pPr>
              <w:widowControl/>
              <w:jc w:val="right"/>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$4,212.60</w:t>
            </w:r>
          </w:p>
        </w:tc>
      </w:tr>
      <w:tr w14:paraId="44A85D25" w14:textId="77777777" w:rsidTr="00C40B61">
        <w:tblPrEx>
          <w:tblW w:w="14130" w:type="dxa"/>
          <w:tblInd w:w="-550" w:type="dxa"/>
          <w:tblLayout w:type="fixed"/>
          <w:tblLook w:val="0400"/>
        </w:tblPrEx>
        <w:trPr>
          <w:trHeight w:val="300"/>
        </w:trPr>
        <w:tc>
          <w:tcPr>
            <w:tcW w:w="3240" w:type="dxa"/>
            <w:tcBorders>
              <w:top w:val="nil"/>
              <w:left w:val="single" w:sz="8" w:space="0" w:color="000000"/>
              <w:bottom w:val="single" w:sz="4" w:space="0" w:color="000000"/>
              <w:right w:val="single" w:sz="4" w:space="0" w:color="000000"/>
            </w:tcBorders>
            <w:shd w:val="clear" w:color="auto" w:fill="auto"/>
            <w:vAlign w:val="bottom"/>
          </w:tcPr>
          <w:p w:rsidR="00FD2B27" w:rsidRPr="00C40B61" w14:paraId="384DAA49" w14:textId="77777777">
            <w:pPr>
              <w:widowControl/>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CCF</w:t>
            </w:r>
            <w:r w:rsidRPr="00C40B61" w:rsidR="000125C8">
              <w:rPr>
                <w:rFonts w:eastAsia="Calibri" w:asciiTheme="minorHAnsi" w:hAnsiTheme="minorHAnsi" w:cstheme="minorHAnsi"/>
                <w:color w:val="000000"/>
                <w:sz w:val="18"/>
                <w:szCs w:val="18"/>
              </w:rPr>
              <w:t xml:space="preserve"> </w:t>
            </w:r>
            <w:r w:rsidRPr="00C40B61" w:rsidR="00F52B6A">
              <w:rPr>
                <w:rFonts w:eastAsia="Calibri" w:asciiTheme="minorHAnsi" w:hAnsiTheme="minorHAnsi" w:cstheme="minorHAnsi"/>
                <w:color w:val="000000"/>
                <w:sz w:val="18"/>
                <w:szCs w:val="18"/>
              </w:rPr>
              <w:t xml:space="preserve">Application and </w:t>
            </w:r>
            <w:r w:rsidRPr="00C40B61" w:rsidR="000125C8">
              <w:rPr>
                <w:rFonts w:eastAsia="Calibri" w:asciiTheme="minorHAnsi" w:hAnsiTheme="minorHAnsi" w:cstheme="minorHAnsi"/>
                <w:color w:val="000000"/>
                <w:sz w:val="18"/>
                <w:szCs w:val="18"/>
              </w:rPr>
              <w:t>Agreement (88-14)</w:t>
            </w:r>
          </w:p>
        </w:tc>
        <w:tc>
          <w:tcPr>
            <w:tcW w:w="1890" w:type="dxa"/>
            <w:tcBorders>
              <w:top w:val="nil"/>
              <w:left w:val="nil"/>
              <w:bottom w:val="single" w:sz="4" w:space="0" w:color="000000"/>
              <w:right w:val="single" w:sz="4" w:space="0" w:color="000000"/>
            </w:tcBorders>
            <w:shd w:val="clear" w:color="auto" w:fill="auto"/>
            <w:vAlign w:val="bottom"/>
          </w:tcPr>
          <w:p w:rsidR="00FD2B27" w:rsidRPr="00C40B61" w14:paraId="168A7C7A"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 </w:t>
            </w:r>
            <w:r w:rsidRPr="00C40B61" w:rsidR="000125C8">
              <w:rPr>
                <w:rFonts w:eastAsia="Calibri" w:asciiTheme="minorHAnsi" w:hAnsiTheme="minorHAnsi" w:cstheme="minorHAnsi"/>
                <w:color w:val="000000"/>
                <w:sz w:val="18"/>
                <w:szCs w:val="18"/>
              </w:rPr>
              <w:t>Fishing Occupation</w:t>
            </w:r>
          </w:p>
        </w:tc>
        <w:tc>
          <w:tcPr>
            <w:tcW w:w="1170" w:type="dxa"/>
            <w:tcBorders>
              <w:top w:val="nil"/>
              <w:left w:val="nil"/>
              <w:bottom w:val="single" w:sz="4" w:space="0" w:color="000000"/>
              <w:right w:val="single" w:sz="4" w:space="0" w:color="000000"/>
            </w:tcBorders>
            <w:shd w:val="clear" w:color="auto" w:fill="auto"/>
            <w:vAlign w:val="bottom"/>
          </w:tcPr>
          <w:p w:rsidR="00FD2B27" w:rsidRPr="00C40B61" w:rsidP="00C821F4" w14:paraId="59D61282"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25</w:t>
            </w:r>
          </w:p>
        </w:tc>
        <w:tc>
          <w:tcPr>
            <w:tcW w:w="1260" w:type="dxa"/>
            <w:tcBorders>
              <w:top w:val="nil"/>
              <w:left w:val="nil"/>
              <w:bottom w:val="single" w:sz="4" w:space="0" w:color="000000"/>
              <w:right w:val="single" w:sz="4" w:space="0" w:color="000000"/>
            </w:tcBorders>
            <w:shd w:val="clear" w:color="auto" w:fill="auto"/>
            <w:vAlign w:val="bottom"/>
          </w:tcPr>
          <w:p w:rsidR="00FD2B27" w:rsidRPr="00C40B61" w:rsidP="00C821F4" w14:paraId="0490FC4B"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1</w:t>
            </w:r>
          </w:p>
        </w:tc>
        <w:tc>
          <w:tcPr>
            <w:tcW w:w="1530" w:type="dxa"/>
            <w:tcBorders>
              <w:top w:val="nil"/>
              <w:left w:val="nil"/>
              <w:bottom w:val="single" w:sz="4" w:space="0" w:color="000000"/>
              <w:right w:val="single" w:sz="4" w:space="0" w:color="000000"/>
            </w:tcBorders>
            <w:shd w:val="clear" w:color="auto" w:fill="auto"/>
            <w:vAlign w:val="bottom"/>
          </w:tcPr>
          <w:p w:rsidR="00FD2B27" w:rsidRPr="00C40B61" w:rsidP="00C821F4" w14:paraId="492B6E69"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2</w:t>
            </w:r>
            <w:r w:rsidRPr="00C40B61" w:rsidR="00473C25">
              <w:rPr>
                <w:rFonts w:eastAsia="Calibri" w:asciiTheme="minorHAnsi" w:hAnsiTheme="minorHAnsi" w:cstheme="minorHAnsi"/>
                <w:color w:val="000000"/>
                <w:sz w:val="18"/>
                <w:szCs w:val="18"/>
              </w:rPr>
              <w:t>5</w:t>
            </w:r>
          </w:p>
        </w:tc>
        <w:tc>
          <w:tcPr>
            <w:tcW w:w="1170" w:type="dxa"/>
            <w:tcBorders>
              <w:top w:val="nil"/>
              <w:left w:val="nil"/>
              <w:bottom w:val="single" w:sz="4" w:space="0" w:color="000000"/>
              <w:right w:val="single" w:sz="4" w:space="0" w:color="000000"/>
            </w:tcBorders>
            <w:shd w:val="clear" w:color="auto" w:fill="auto"/>
            <w:vAlign w:val="bottom"/>
          </w:tcPr>
          <w:p w:rsidR="00FD2B27" w:rsidRPr="00C40B61" w:rsidP="00C821F4" w14:paraId="22378F95"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2</w:t>
            </w:r>
          </w:p>
        </w:tc>
        <w:tc>
          <w:tcPr>
            <w:tcW w:w="1260" w:type="dxa"/>
            <w:tcBorders>
              <w:top w:val="nil"/>
              <w:left w:val="nil"/>
              <w:bottom w:val="single" w:sz="4" w:space="0" w:color="000000"/>
              <w:right w:val="single" w:sz="4" w:space="0" w:color="000000"/>
            </w:tcBorders>
            <w:shd w:val="clear" w:color="auto" w:fill="auto"/>
            <w:vAlign w:val="bottom"/>
          </w:tcPr>
          <w:p w:rsidR="00FD2B27" w:rsidRPr="00C40B61" w:rsidP="00C821F4" w14:paraId="488C0E03" w14:textId="77777777">
            <w:pPr>
              <w:widowControl/>
              <w:jc w:val="center"/>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50</w:t>
            </w:r>
          </w:p>
        </w:tc>
        <w:tc>
          <w:tcPr>
            <w:tcW w:w="1260" w:type="dxa"/>
            <w:tcBorders>
              <w:top w:val="nil"/>
              <w:left w:val="nil"/>
              <w:bottom w:val="single" w:sz="4" w:space="0" w:color="000000"/>
              <w:right w:val="single" w:sz="4" w:space="0" w:color="000000"/>
            </w:tcBorders>
            <w:shd w:val="clear" w:color="auto" w:fill="auto"/>
            <w:vAlign w:val="bottom"/>
          </w:tcPr>
          <w:p w:rsidR="00FD2B27" w:rsidRPr="00C40B61" w14:paraId="40025C7C" w14:textId="77777777">
            <w:pPr>
              <w:widowControl/>
              <w:jc w:val="right"/>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$20.06</w:t>
            </w:r>
          </w:p>
        </w:tc>
        <w:tc>
          <w:tcPr>
            <w:tcW w:w="1350" w:type="dxa"/>
            <w:tcBorders>
              <w:top w:val="nil"/>
              <w:left w:val="nil"/>
              <w:bottom w:val="single" w:sz="4" w:space="0" w:color="000000"/>
              <w:right w:val="single" w:sz="8" w:space="0" w:color="000000"/>
            </w:tcBorders>
            <w:shd w:val="clear" w:color="auto" w:fill="auto"/>
            <w:vAlign w:val="bottom"/>
          </w:tcPr>
          <w:p w:rsidR="00FD2B27" w:rsidRPr="00C40B61" w:rsidP="00473C25" w14:paraId="35A2E141" w14:textId="77777777">
            <w:pPr>
              <w:widowControl/>
              <w:jc w:val="right"/>
              <w:rPr>
                <w:rFonts w:eastAsia="Calibri" w:asciiTheme="minorHAnsi" w:hAnsiTheme="minorHAnsi" w:cstheme="minorHAnsi"/>
                <w:color w:val="000000"/>
                <w:sz w:val="18"/>
                <w:szCs w:val="18"/>
              </w:rPr>
            </w:pPr>
            <w:r w:rsidRPr="00C40B61">
              <w:rPr>
                <w:rFonts w:eastAsia="Calibri" w:asciiTheme="minorHAnsi" w:hAnsiTheme="minorHAnsi" w:cstheme="minorHAnsi"/>
                <w:color w:val="000000"/>
                <w:sz w:val="18"/>
                <w:szCs w:val="18"/>
              </w:rPr>
              <w:t>$1,003</w:t>
            </w:r>
            <w:r w:rsidRPr="00C40B61" w:rsidR="00473C25">
              <w:rPr>
                <w:rFonts w:eastAsia="Calibri" w:asciiTheme="minorHAnsi" w:hAnsiTheme="minorHAnsi" w:cstheme="minorHAnsi"/>
                <w:color w:val="000000"/>
                <w:sz w:val="18"/>
                <w:szCs w:val="18"/>
              </w:rPr>
              <w:t>.00</w:t>
            </w:r>
          </w:p>
        </w:tc>
      </w:tr>
      <w:tr w14:paraId="21FC5F21" w14:textId="77777777" w:rsidTr="00C40B61">
        <w:tblPrEx>
          <w:tblW w:w="14130" w:type="dxa"/>
          <w:tblInd w:w="-550" w:type="dxa"/>
          <w:tblLayout w:type="fixed"/>
          <w:tblLook w:val="0400"/>
        </w:tblPrEx>
        <w:trPr>
          <w:trHeight w:val="615"/>
        </w:trPr>
        <w:tc>
          <w:tcPr>
            <w:tcW w:w="3240" w:type="dxa"/>
            <w:tcBorders>
              <w:top w:val="nil"/>
              <w:left w:val="single" w:sz="8" w:space="0" w:color="000000"/>
              <w:bottom w:val="single" w:sz="8" w:space="0" w:color="000000"/>
              <w:right w:val="single" w:sz="8" w:space="0" w:color="000000"/>
            </w:tcBorders>
            <w:shd w:val="clear" w:color="auto" w:fill="DDEBF7"/>
            <w:vAlign w:val="bottom"/>
          </w:tcPr>
          <w:p w:rsidR="00FD2B27" w:rsidRPr="00C40B61" w14:paraId="0A0A28D0" w14:textId="77777777">
            <w:pPr>
              <w:widowControl/>
              <w:rPr>
                <w:rFonts w:eastAsia="Calibri" w:asciiTheme="minorHAnsi" w:hAnsiTheme="minorHAnsi" w:cstheme="minorHAnsi"/>
                <w:b/>
                <w:color w:val="000000"/>
                <w:sz w:val="18"/>
                <w:szCs w:val="18"/>
              </w:rPr>
            </w:pPr>
            <w:r w:rsidRPr="00C40B61">
              <w:rPr>
                <w:rFonts w:eastAsia="Calibri" w:asciiTheme="minorHAnsi" w:hAnsiTheme="minorHAnsi" w:cstheme="minorHAnsi"/>
                <w:b/>
                <w:color w:val="000000"/>
                <w:sz w:val="18"/>
                <w:szCs w:val="18"/>
              </w:rPr>
              <w:t>Totals</w:t>
            </w:r>
          </w:p>
        </w:tc>
        <w:tc>
          <w:tcPr>
            <w:tcW w:w="1890" w:type="dxa"/>
            <w:tcBorders>
              <w:top w:val="nil"/>
              <w:left w:val="nil"/>
              <w:bottom w:val="single" w:sz="8" w:space="0" w:color="000000"/>
              <w:right w:val="single" w:sz="8" w:space="0" w:color="000000"/>
            </w:tcBorders>
            <w:shd w:val="clear" w:color="auto" w:fill="000000"/>
            <w:vAlign w:val="bottom"/>
          </w:tcPr>
          <w:p w:rsidR="00FD2B27" w:rsidRPr="00C40B61" w14:paraId="42CC7B45" w14:textId="77777777">
            <w:pPr>
              <w:widowControl/>
              <w:rPr>
                <w:rFonts w:eastAsia="Calibri" w:asciiTheme="minorHAnsi" w:hAnsiTheme="minorHAnsi" w:cstheme="minorHAnsi"/>
                <w:b/>
                <w:color w:val="000000"/>
                <w:sz w:val="18"/>
                <w:szCs w:val="18"/>
              </w:rPr>
            </w:pPr>
            <w:r w:rsidRPr="00C40B61">
              <w:rPr>
                <w:rFonts w:eastAsia="Calibri" w:asciiTheme="minorHAnsi" w:hAnsiTheme="minorHAnsi" w:cstheme="minorHAnsi"/>
                <w:b/>
                <w:color w:val="000000"/>
                <w:sz w:val="18"/>
                <w:szCs w:val="18"/>
              </w:rPr>
              <w:t> </w:t>
            </w:r>
          </w:p>
        </w:tc>
        <w:tc>
          <w:tcPr>
            <w:tcW w:w="1170" w:type="dxa"/>
            <w:tcBorders>
              <w:top w:val="nil"/>
              <w:left w:val="nil"/>
              <w:bottom w:val="single" w:sz="8" w:space="0" w:color="000000"/>
              <w:right w:val="single" w:sz="8" w:space="0" w:color="000000"/>
            </w:tcBorders>
            <w:shd w:val="clear" w:color="auto" w:fill="000000"/>
            <w:vAlign w:val="bottom"/>
          </w:tcPr>
          <w:p w:rsidR="00FD2B27" w:rsidRPr="00C40B61" w:rsidP="00C821F4" w14:paraId="39A1D963" w14:textId="38AE0E59">
            <w:pPr>
              <w:widowControl/>
              <w:jc w:val="center"/>
              <w:rPr>
                <w:rFonts w:eastAsia="Calibri" w:asciiTheme="minorHAnsi" w:hAnsiTheme="minorHAnsi" w:cstheme="minorHAnsi"/>
                <w:b/>
                <w:color w:val="000000"/>
                <w:sz w:val="18"/>
                <w:szCs w:val="18"/>
              </w:rPr>
            </w:pPr>
          </w:p>
        </w:tc>
        <w:tc>
          <w:tcPr>
            <w:tcW w:w="1260" w:type="dxa"/>
            <w:tcBorders>
              <w:top w:val="nil"/>
              <w:left w:val="nil"/>
              <w:bottom w:val="single" w:sz="8" w:space="0" w:color="000000"/>
              <w:right w:val="single" w:sz="8" w:space="0" w:color="000000"/>
            </w:tcBorders>
            <w:shd w:val="clear" w:color="auto" w:fill="000000"/>
            <w:vAlign w:val="bottom"/>
          </w:tcPr>
          <w:p w:rsidR="00FD2B27" w:rsidRPr="00C40B61" w:rsidP="00C821F4" w14:paraId="111D8435" w14:textId="08694474">
            <w:pPr>
              <w:widowControl/>
              <w:jc w:val="center"/>
              <w:rPr>
                <w:rFonts w:eastAsia="Calibri" w:asciiTheme="minorHAnsi" w:hAnsiTheme="minorHAnsi" w:cstheme="minorHAnsi"/>
                <w:b/>
                <w:color w:val="000000"/>
                <w:sz w:val="18"/>
                <w:szCs w:val="18"/>
              </w:rPr>
            </w:pPr>
          </w:p>
        </w:tc>
        <w:tc>
          <w:tcPr>
            <w:tcW w:w="1530" w:type="dxa"/>
            <w:tcBorders>
              <w:top w:val="nil"/>
              <w:left w:val="nil"/>
              <w:bottom w:val="single" w:sz="8" w:space="0" w:color="000000"/>
              <w:right w:val="single" w:sz="8" w:space="0" w:color="000000"/>
            </w:tcBorders>
            <w:shd w:val="clear" w:color="auto" w:fill="DDEBF7"/>
            <w:vAlign w:val="bottom"/>
          </w:tcPr>
          <w:p w:rsidR="00FD2B27" w:rsidRPr="00C40B61" w:rsidP="00C821F4" w14:paraId="3465A58B" w14:textId="4973BAA1">
            <w:pPr>
              <w:widowControl/>
              <w:jc w:val="center"/>
              <w:rPr>
                <w:rFonts w:eastAsia="Calibri" w:asciiTheme="minorHAnsi" w:hAnsiTheme="minorHAnsi" w:cstheme="minorHAnsi"/>
                <w:b/>
                <w:color w:val="000000"/>
                <w:sz w:val="18"/>
                <w:szCs w:val="18"/>
              </w:rPr>
            </w:pPr>
            <w:r w:rsidRPr="00C40B61">
              <w:rPr>
                <w:rFonts w:eastAsia="Calibri" w:asciiTheme="minorHAnsi" w:hAnsiTheme="minorHAnsi" w:cstheme="minorHAnsi"/>
                <w:b/>
                <w:color w:val="000000"/>
                <w:sz w:val="18"/>
                <w:szCs w:val="18"/>
              </w:rPr>
              <w:t>1,225</w:t>
            </w:r>
          </w:p>
        </w:tc>
        <w:tc>
          <w:tcPr>
            <w:tcW w:w="1170" w:type="dxa"/>
            <w:tcBorders>
              <w:top w:val="nil"/>
              <w:left w:val="nil"/>
              <w:bottom w:val="single" w:sz="8" w:space="0" w:color="000000"/>
              <w:right w:val="single" w:sz="8" w:space="0" w:color="000000"/>
            </w:tcBorders>
            <w:shd w:val="clear" w:color="auto" w:fill="000000"/>
            <w:vAlign w:val="bottom"/>
          </w:tcPr>
          <w:p w:rsidR="00FD2B27" w:rsidRPr="00C40B61" w:rsidP="00C821F4" w14:paraId="3A8C997E" w14:textId="77CB9DEF">
            <w:pPr>
              <w:widowControl/>
              <w:jc w:val="center"/>
              <w:rPr>
                <w:rFonts w:eastAsia="Calibri" w:asciiTheme="minorHAnsi" w:hAnsiTheme="minorHAnsi" w:cstheme="minorHAnsi"/>
                <w:b/>
                <w:color w:val="000000"/>
                <w:sz w:val="18"/>
                <w:szCs w:val="18"/>
              </w:rPr>
            </w:pPr>
          </w:p>
        </w:tc>
        <w:tc>
          <w:tcPr>
            <w:tcW w:w="1260" w:type="dxa"/>
            <w:tcBorders>
              <w:top w:val="nil"/>
              <w:left w:val="nil"/>
              <w:bottom w:val="single" w:sz="8" w:space="0" w:color="000000"/>
              <w:right w:val="single" w:sz="8" w:space="0" w:color="000000"/>
            </w:tcBorders>
            <w:shd w:val="clear" w:color="auto" w:fill="DDEBF7"/>
            <w:vAlign w:val="bottom"/>
          </w:tcPr>
          <w:p w:rsidR="00FD2B27" w:rsidRPr="00C40B61" w:rsidP="00C821F4" w14:paraId="3EE94200" w14:textId="5976C5CB">
            <w:pPr>
              <w:widowControl/>
              <w:jc w:val="center"/>
              <w:rPr>
                <w:rFonts w:eastAsia="Calibri" w:asciiTheme="minorHAnsi" w:hAnsiTheme="minorHAnsi" w:cstheme="minorHAnsi"/>
                <w:b/>
                <w:color w:val="000000"/>
                <w:sz w:val="18"/>
                <w:szCs w:val="18"/>
              </w:rPr>
            </w:pPr>
            <w:r w:rsidRPr="00C40B61">
              <w:rPr>
                <w:rFonts w:eastAsia="Calibri" w:asciiTheme="minorHAnsi" w:hAnsiTheme="minorHAnsi" w:cstheme="minorHAnsi"/>
                <w:b/>
                <w:color w:val="000000"/>
                <w:sz w:val="18"/>
                <w:szCs w:val="18"/>
              </w:rPr>
              <w:t>2,</w:t>
            </w:r>
            <w:r w:rsidRPr="00C40B61" w:rsidR="008411D8">
              <w:rPr>
                <w:rFonts w:eastAsia="Calibri" w:asciiTheme="minorHAnsi" w:hAnsiTheme="minorHAnsi" w:cstheme="minorHAnsi"/>
                <w:b/>
                <w:color w:val="000000"/>
                <w:sz w:val="18"/>
                <w:szCs w:val="18"/>
              </w:rPr>
              <w:t>02</w:t>
            </w:r>
            <w:r w:rsidRPr="00C40B61">
              <w:rPr>
                <w:rFonts w:eastAsia="Calibri" w:asciiTheme="minorHAnsi" w:hAnsiTheme="minorHAnsi" w:cstheme="minorHAnsi"/>
                <w:b/>
                <w:color w:val="000000"/>
                <w:sz w:val="18"/>
                <w:szCs w:val="18"/>
              </w:rPr>
              <w:t>0</w:t>
            </w:r>
          </w:p>
        </w:tc>
        <w:tc>
          <w:tcPr>
            <w:tcW w:w="1260" w:type="dxa"/>
            <w:tcBorders>
              <w:top w:val="nil"/>
              <w:left w:val="nil"/>
              <w:bottom w:val="single" w:sz="8" w:space="0" w:color="000000"/>
              <w:right w:val="single" w:sz="8" w:space="0" w:color="000000"/>
            </w:tcBorders>
            <w:shd w:val="clear" w:color="auto" w:fill="000000"/>
            <w:vAlign w:val="bottom"/>
          </w:tcPr>
          <w:p w:rsidR="00FD2B27" w:rsidRPr="00C40B61" w14:paraId="1595E1EE" w14:textId="77777777">
            <w:pPr>
              <w:widowControl/>
              <w:rPr>
                <w:rFonts w:eastAsia="Calibri" w:asciiTheme="minorHAnsi" w:hAnsiTheme="minorHAnsi" w:cstheme="minorHAnsi"/>
                <w:b/>
                <w:color w:val="000000"/>
                <w:sz w:val="18"/>
                <w:szCs w:val="18"/>
              </w:rPr>
            </w:pPr>
            <w:r w:rsidRPr="00C40B61">
              <w:rPr>
                <w:rFonts w:eastAsia="Calibri" w:asciiTheme="minorHAnsi" w:hAnsiTheme="minorHAnsi" w:cstheme="minorHAnsi"/>
                <w:b/>
                <w:color w:val="000000"/>
                <w:sz w:val="18"/>
                <w:szCs w:val="18"/>
              </w:rPr>
              <w:t> </w:t>
            </w:r>
          </w:p>
        </w:tc>
        <w:tc>
          <w:tcPr>
            <w:tcW w:w="1350" w:type="dxa"/>
            <w:tcBorders>
              <w:top w:val="nil"/>
              <w:left w:val="nil"/>
              <w:bottom w:val="single" w:sz="8" w:space="0" w:color="000000"/>
              <w:right w:val="single" w:sz="8" w:space="0" w:color="000000"/>
            </w:tcBorders>
            <w:shd w:val="clear" w:color="auto" w:fill="DDEBF7"/>
            <w:vAlign w:val="bottom"/>
          </w:tcPr>
          <w:p w:rsidR="00FD2B27" w:rsidRPr="00C40B61" w:rsidP="00473C25" w14:paraId="32091877" w14:textId="77777777">
            <w:pPr>
              <w:widowControl/>
              <w:jc w:val="right"/>
              <w:rPr>
                <w:rFonts w:eastAsia="Calibri" w:asciiTheme="minorHAnsi" w:hAnsiTheme="minorHAnsi" w:cstheme="minorHAnsi"/>
                <w:b/>
                <w:color w:val="000000"/>
                <w:sz w:val="18"/>
                <w:szCs w:val="18"/>
              </w:rPr>
            </w:pPr>
            <w:r w:rsidRPr="00C40B61">
              <w:rPr>
                <w:rFonts w:eastAsia="Calibri" w:asciiTheme="minorHAnsi" w:hAnsiTheme="minorHAnsi" w:cstheme="minorHAnsi"/>
                <w:b/>
                <w:color w:val="000000"/>
                <w:sz w:val="18"/>
                <w:szCs w:val="18"/>
              </w:rPr>
              <w:t> </w:t>
            </w:r>
            <w:r w:rsidRPr="00C40B61" w:rsidR="00230EDD">
              <w:rPr>
                <w:rFonts w:eastAsia="Calibri" w:asciiTheme="minorHAnsi" w:hAnsiTheme="minorHAnsi" w:cstheme="minorHAnsi"/>
                <w:b/>
                <w:color w:val="000000"/>
                <w:sz w:val="18"/>
                <w:szCs w:val="18"/>
              </w:rPr>
              <w:t>$</w:t>
            </w:r>
            <w:r w:rsidRPr="00C40B61" w:rsidR="00473C25">
              <w:rPr>
                <w:rFonts w:eastAsia="Calibri" w:asciiTheme="minorHAnsi" w:hAnsiTheme="minorHAnsi" w:cstheme="minorHAnsi"/>
                <w:b/>
                <w:color w:val="000000"/>
                <w:sz w:val="18"/>
                <w:szCs w:val="18"/>
              </w:rPr>
              <w:t>40,521</w:t>
            </w:r>
          </w:p>
        </w:tc>
      </w:tr>
    </w:tbl>
    <w:p w:rsidR="00FD2B27" w:rsidRPr="006A4DD4" w14:paraId="69DA3CEB" w14:textId="77777777">
      <w:pPr>
        <w:spacing w:line="259" w:lineRule="auto"/>
        <w:rPr>
          <w:b/>
          <w:color w:val="FF0000"/>
        </w:rPr>
      </w:pPr>
    </w:p>
    <w:p w:rsidR="000125C8" w:rsidRPr="006A4DD4" w:rsidP="00BE3BB1" w14:paraId="745FEB98" w14:textId="77777777">
      <w:pPr>
        <w:spacing w:line="259" w:lineRule="auto"/>
      </w:pPr>
      <w:r w:rsidRPr="006A4DD4">
        <w:t xml:space="preserve">Type of respondent is “Farming, Fishing, and Forestry Occupations,” occupation code 45-000 in the Occupational Employment and Wage Statistics (OWES) tables at </w:t>
      </w:r>
      <w:hyperlink r:id="rId6" w:history="1">
        <w:r w:rsidRPr="006A4DD4" w:rsidR="00BE3BB1">
          <w:rPr>
            <w:rStyle w:val="Hyperlink"/>
          </w:rPr>
          <w:t>https://www.bls.gov/oes/tables.htm</w:t>
        </w:r>
      </w:hyperlink>
      <w:r w:rsidRPr="006A4DD4" w:rsidR="00BE3BB1">
        <w:t>. The rate in the May 2024 tables, the most recent dataset available, is $20.06 per hour.</w:t>
      </w:r>
    </w:p>
    <w:p w:rsidR="00BE3BB1" w:rsidRPr="006A4DD4" w:rsidP="00BE3BB1" w14:paraId="1EDE1976" w14:textId="77777777">
      <w:pPr>
        <w:spacing w:line="259" w:lineRule="auto"/>
      </w:pPr>
    </w:p>
    <w:p w:rsidR="00FD2B27" w:rsidP="00BE3BB1" w14:paraId="4983856E" w14:textId="77777777">
      <w:pPr>
        <w:spacing w:line="259" w:lineRule="auto"/>
      </w:pPr>
      <w:r w:rsidRPr="006A4DD4">
        <w:t>The burden hours for each category of form is consistent with the prior extension estimates since the forms have not changed. The number of respondents for form 34-82 has changed downward due to fewer active accounts and the average hourly rate has increased since the prior submission, which will be discussed in question 15 below.</w:t>
      </w:r>
    </w:p>
    <w:p w:rsidR="00F52B6A" w:rsidP="00BE3BB1" w14:paraId="55A2A454" w14:textId="77777777">
      <w:pPr>
        <w:spacing w:line="259" w:lineRule="auto"/>
      </w:pPr>
    </w:p>
    <w:p w:rsidR="00B476F0" w:rsidP="00281FE6" w14:paraId="189F33E3" w14:textId="77777777">
      <w:pPr>
        <w:pStyle w:val="ListParagraph"/>
        <w:numPr>
          <w:ilvl w:val="0"/>
          <w:numId w:val="21"/>
        </w:numPr>
        <w:spacing w:line="259" w:lineRule="auto"/>
      </w:pPr>
      <w:r>
        <w:t xml:space="preserve">The CCF Family of Forms includes multiple forms with different burdens and the forms are filed at different times for different reasons. </w:t>
      </w:r>
      <w:r w:rsidR="00203D30">
        <w:t>These forms were previously listed at 500 combined responses. The current extension request with forms listed individually better captures the actual burden of those 500 responses. Four forms with a combined 360 responses per year have a burden of one hour each and one form with 140 responses has a burden of 1.5 hours, resulting in a weighted average of 1.14 hours per form rather than the more conservative 1.5 hours previously listed for the combined category.</w:t>
      </w:r>
    </w:p>
    <w:p w:rsidR="00956A84" w:rsidP="00BE3BB1" w14:paraId="75F8D028" w14:textId="77777777">
      <w:pPr>
        <w:spacing w:line="259" w:lineRule="auto"/>
        <w:rPr>
          <w:b/>
        </w:rPr>
        <w:sectPr w:rsidSect="00956A84">
          <w:pgSz w:w="15840" w:h="12240" w:orient="landscape"/>
          <w:pgMar w:top="1080" w:right="640" w:bottom="1080" w:left="1200" w:header="0" w:footer="714" w:gutter="0"/>
          <w:cols w:space="720"/>
          <w:docGrid w:linePitch="326"/>
        </w:sectPr>
      </w:pPr>
    </w:p>
    <w:p w:rsidR="00BD0969" w:rsidRPr="006A4DD4" w:rsidP="00BE3BB1" w14:paraId="2E964CE1" w14:textId="77777777">
      <w:pPr>
        <w:spacing w:line="259" w:lineRule="auto"/>
        <w:rPr>
          <w:b/>
        </w:rPr>
      </w:pPr>
    </w:p>
    <w:p w:rsidR="00BD0969" w:rsidRPr="006A4DD4" w:rsidP="00623A48" w14:paraId="57101D2B" w14:textId="77777777">
      <w:pPr>
        <w:numPr>
          <w:ilvl w:val="0"/>
          <w:numId w:val="4"/>
        </w:numPr>
        <w:pBdr>
          <w:top w:val="nil"/>
          <w:left w:val="nil"/>
          <w:bottom w:val="nil"/>
          <w:right w:val="nil"/>
          <w:between w:val="nil"/>
        </w:pBdr>
        <w:tabs>
          <w:tab w:val="left" w:pos="360"/>
        </w:tabs>
        <w:spacing w:before="80"/>
        <w:ind w:left="0" w:firstLine="0"/>
        <w:rPr>
          <w:b/>
          <w:color w:val="000000"/>
        </w:rPr>
      </w:pPr>
      <w:r w:rsidRPr="006A4DD4">
        <w:rPr>
          <w:b/>
          <w:color w:val="000000"/>
        </w:rPr>
        <w:t>Provide an estimate for the total annual cost burden to respondents or record keepers resulting from the collection of information. (Do not include the cost of any hour burden already reflected on the burden worksheet).</w:t>
      </w:r>
    </w:p>
    <w:p w:rsidR="00FD2B27" w:rsidRPr="006A4DD4" w14:paraId="203BD4C3" w14:textId="77777777">
      <w:pPr>
        <w:pBdr>
          <w:top w:val="nil"/>
          <w:left w:val="nil"/>
          <w:bottom w:val="nil"/>
          <w:right w:val="nil"/>
          <w:between w:val="nil"/>
        </w:pBdr>
        <w:spacing w:before="1"/>
        <w:rPr>
          <w:b/>
          <w:color w:val="000000"/>
        </w:rPr>
      </w:pPr>
    </w:p>
    <w:tbl>
      <w:tblPr>
        <w:tblStyle w:val="5"/>
        <w:tblW w:w="10275" w:type="dxa"/>
        <w:tblInd w:w="-140" w:type="dxa"/>
        <w:tblLayout w:type="fixed"/>
        <w:tblLook w:val="0400"/>
      </w:tblPr>
      <w:tblGrid>
        <w:gridCol w:w="3280"/>
        <w:gridCol w:w="1350"/>
        <w:gridCol w:w="1260"/>
        <w:gridCol w:w="1530"/>
        <w:gridCol w:w="1325"/>
        <w:gridCol w:w="1530"/>
      </w:tblGrid>
      <w:tr w14:paraId="42AD7885" w14:textId="77777777" w:rsidTr="00CA4D76">
        <w:tblPrEx>
          <w:tblW w:w="10275" w:type="dxa"/>
          <w:tblInd w:w="-140" w:type="dxa"/>
          <w:tblLayout w:type="fixed"/>
          <w:tblLook w:val="0400"/>
        </w:tblPrEx>
        <w:trPr>
          <w:trHeight w:val="915"/>
        </w:trPr>
        <w:tc>
          <w:tcPr>
            <w:tcW w:w="3280"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FD2B27" w:rsidRPr="003F3669" w14:paraId="325E0406" w14:textId="77777777">
            <w:pPr>
              <w:widowControl/>
              <w:jc w:val="center"/>
              <w:rPr>
                <w:rFonts w:eastAsia="Calibri" w:asciiTheme="minorHAnsi" w:hAnsiTheme="minorHAnsi" w:cstheme="minorHAnsi"/>
                <w:b/>
                <w:color w:val="000000"/>
                <w:sz w:val="18"/>
                <w:szCs w:val="18"/>
              </w:rPr>
            </w:pPr>
            <w:r w:rsidRPr="003F3669">
              <w:rPr>
                <w:rFonts w:eastAsia="Calibri" w:asciiTheme="minorHAnsi" w:hAnsiTheme="minorHAnsi" w:cstheme="minorHAnsi"/>
                <w:b/>
                <w:color w:val="000000"/>
                <w:sz w:val="18"/>
                <w:szCs w:val="18"/>
              </w:rPr>
              <w:t>Information Collection</w:t>
            </w:r>
          </w:p>
        </w:tc>
        <w:tc>
          <w:tcPr>
            <w:tcW w:w="1350" w:type="dxa"/>
            <w:tcBorders>
              <w:top w:val="single" w:sz="8" w:space="0" w:color="000000"/>
              <w:left w:val="nil"/>
              <w:bottom w:val="single" w:sz="8" w:space="0" w:color="000000"/>
              <w:right w:val="single" w:sz="8" w:space="0" w:color="000000"/>
            </w:tcBorders>
            <w:shd w:val="clear" w:color="auto" w:fill="BDD7EE"/>
            <w:vAlign w:val="center"/>
          </w:tcPr>
          <w:p w:rsidR="00FD2B27" w:rsidRPr="003F3669" w14:paraId="5BCD2315" w14:textId="77777777">
            <w:pPr>
              <w:widowControl/>
              <w:jc w:val="center"/>
              <w:rPr>
                <w:rFonts w:eastAsia="Calibri" w:asciiTheme="minorHAnsi" w:hAnsiTheme="minorHAnsi" w:cstheme="minorHAnsi"/>
                <w:b/>
                <w:color w:val="000000"/>
                <w:sz w:val="18"/>
                <w:szCs w:val="18"/>
              </w:rPr>
            </w:pPr>
            <w:r w:rsidRPr="003F3669">
              <w:rPr>
                <w:rFonts w:eastAsia="Calibri" w:asciiTheme="minorHAnsi" w:hAnsiTheme="minorHAnsi" w:cstheme="minorHAnsi"/>
                <w:b/>
                <w:color w:val="000000"/>
                <w:sz w:val="18"/>
                <w:szCs w:val="18"/>
              </w:rPr>
              <w:t># of Respondents/year</w:t>
            </w:r>
            <w:r w:rsidRPr="003F3669">
              <w:rPr>
                <w:rFonts w:eastAsia="Calibri" w:asciiTheme="minorHAnsi" w:hAnsiTheme="minorHAnsi" w:cstheme="minorHAnsi"/>
                <w:b/>
                <w:color w:val="000000"/>
                <w:sz w:val="18"/>
                <w:szCs w:val="18"/>
              </w:rPr>
              <w:br/>
              <w:t>(a)</w:t>
            </w:r>
          </w:p>
        </w:tc>
        <w:tc>
          <w:tcPr>
            <w:tcW w:w="1260" w:type="dxa"/>
            <w:tcBorders>
              <w:top w:val="single" w:sz="8" w:space="0" w:color="000000"/>
              <w:left w:val="nil"/>
              <w:bottom w:val="single" w:sz="8" w:space="0" w:color="000000"/>
              <w:right w:val="single" w:sz="8" w:space="0" w:color="000000"/>
            </w:tcBorders>
            <w:shd w:val="clear" w:color="auto" w:fill="BDD7EE"/>
            <w:vAlign w:val="center"/>
          </w:tcPr>
          <w:p w:rsidR="00FD2B27" w:rsidRPr="003F3669" w14:paraId="67C7D2B7" w14:textId="77777777">
            <w:pPr>
              <w:widowControl/>
              <w:jc w:val="center"/>
              <w:rPr>
                <w:rFonts w:eastAsia="Calibri" w:asciiTheme="minorHAnsi" w:hAnsiTheme="minorHAnsi" w:cstheme="minorHAnsi"/>
                <w:b/>
                <w:color w:val="000000"/>
                <w:sz w:val="18"/>
                <w:szCs w:val="18"/>
              </w:rPr>
            </w:pPr>
            <w:r w:rsidRPr="003F3669">
              <w:rPr>
                <w:rFonts w:eastAsia="Calibri" w:asciiTheme="minorHAnsi" w:hAnsiTheme="minorHAnsi" w:cstheme="minorHAnsi"/>
                <w:b/>
                <w:color w:val="000000"/>
                <w:sz w:val="18"/>
                <w:szCs w:val="18"/>
              </w:rPr>
              <w:t>Annual # of Responses / Respondent</w:t>
            </w:r>
            <w:r w:rsidRPr="003F3669">
              <w:rPr>
                <w:rFonts w:eastAsia="Calibri" w:asciiTheme="minorHAnsi" w:hAnsiTheme="minorHAnsi" w:cstheme="minorHAnsi"/>
                <w:b/>
                <w:color w:val="000000"/>
                <w:sz w:val="18"/>
                <w:szCs w:val="18"/>
              </w:rPr>
              <w:br/>
              <w:t>(b)</w:t>
            </w:r>
          </w:p>
        </w:tc>
        <w:tc>
          <w:tcPr>
            <w:tcW w:w="1530" w:type="dxa"/>
            <w:tcBorders>
              <w:top w:val="single" w:sz="8" w:space="0" w:color="000000"/>
              <w:left w:val="nil"/>
              <w:bottom w:val="single" w:sz="8" w:space="0" w:color="000000"/>
              <w:right w:val="single" w:sz="8" w:space="0" w:color="000000"/>
            </w:tcBorders>
            <w:shd w:val="clear" w:color="auto" w:fill="BDD7EE"/>
            <w:vAlign w:val="center"/>
          </w:tcPr>
          <w:p w:rsidR="00FD2B27" w:rsidRPr="003F3669" w14:paraId="77EB9A82" w14:textId="77777777">
            <w:pPr>
              <w:widowControl/>
              <w:jc w:val="center"/>
              <w:rPr>
                <w:rFonts w:eastAsia="Calibri" w:asciiTheme="minorHAnsi" w:hAnsiTheme="minorHAnsi" w:cstheme="minorHAnsi"/>
                <w:b/>
                <w:color w:val="000000"/>
                <w:sz w:val="18"/>
                <w:szCs w:val="18"/>
              </w:rPr>
            </w:pPr>
            <w:r w:rsidRPr="003F3669">
              <w:rPr>
                <w:rFonts w:eastAsia="Calibri" w:asciiTheme="minorHAnsi" w:hAnsiTheme="minorHAnsi" w:cstheme="minorHAnsi"/>
                <w:b/>
                <w:color w:val="000000"/>
                <w:sz w:val="18"/>
                <w:szCs w:val="18"/>
              </w:rPr>
              <w:t xml:space="preserve"> Total # of Annual Responses</w:t>
            </w:r>
            <w:r w:rsidRPr="003F3669">
              <w:rPr>
                <w:rFonts w:eastAsia="Calibri" w:asciiTheme="minorHAnsi" w:hAnsiTheme="minorHAnsi" w:cstheme="minorHAnsi"/>
                <w:b/>
                <w:color w:val="000000"/>
                <w:sz w:val="18"/>
                <w:szCs w:val="18"/>
              </w:rPr>
              <w:br/>
              <w:t>(c) = (a) x (b)</w:t>
            </w:r>
          </w:p>
        </w:tc>
        <w:tc>
          <w:tcPr>
            <w:tcW w:w="1325" w:type="dxa"/>
            <w:tcBorders>
              <w:top w:val="single" w:sz="8" w:space="0" w:color="000000"/>
              <w:left w:val="nil"/>
              <w:bottom w:val="single" w:sz="8" w:space="0" w:color="000000"/>
              <w:right w:val="single" w:sz="8" w:space="0" w:color="000000"/>
            </w:tcBorders>
            <w:shd w:val="clear" w:color="auto" w:fill="BDD7EE"/>
            <w:vAlign w:val="center"/>
          </w:tcPr>
          <w:p w:rsidR="00FD2B27" w:rsidRPr="003F3669" w14:paraId="249359E0" w14:textId="77777777">
            <w:pPr>
              <w:widowControl/>
              <w:jc w:val="center"/>
              <w:rPr>
                <w:rFonts w:eastAsia="Calibri" w:asciiTheme="minorHAnsi" w:hAnsiTheme="minorHAnsi" w:cstheme="minorHAnsi"/>
                <w:b/>
                <w:color w:val="000000"/>
                <w:sz w:val="18"/>
                <w:szCs w:val="18"/>
              </w:rPr>
            </w:pPr>
            <w:r w:rsidRPr="003F3669">
              <w:rPr>
                <w:rFonts w:eastAsia="Calibri" w:asciiTheme="minorHAnsi" w:hAnsiTheme="minorHAnsi" w:cstheme="minorHAnsi"/>
                <w:b/>
                <w:color w:val="000000"/>
                <w:sz w:val="18"/>
                <w:szCs w:val="18"/>
              </w:rPr>
              <w:t>Cost Burden / Respondent</w:t>
            </w:r>
            <w:r w:rsidRPr="003F3669">
              <w:rPr>
                <w:rFonts w:eastAsia="Calibri" w:asciiTheme="minorHAnsi" w:hAnsiTheme="minorHAnsi" w:cstheme="minorHAnsi"/>
                <w:b/>
                <w:color w:val="000000"/>
                <w:sz w:val="18"/>
                <w:szCs w:val="18"/>
              </w:rPr>
              <w:br/>
              <w:t>(h)</w:t>
            </w:r>
          </w:p>
        </w:tc>
        <w:tc>
          <w:tcPr>
            <w:tcW w:w="1530" w:type="dxa"/>
            <w:tcBorders>
              <w:top w:val="single" w:sz="8" w:space="0" w:color="000000"/>
              <w:left w:val="nil"/>
              <w:bottom w:val="single" w:sz="8" w:space="0" w:color="000000"/>
              <w:right w:val="single" w:sz="8" w:space="0" w:color="000000"/>
            </w:tcBorders>
            <w:shd w:val="clear" w:color="auto" w:fill="BDD7EE"/>
            <w:vAlign w:val="center"/>
          </w:tcPr>
          <w:p w:rsidR="00FD2B27" w:rsidRPr="003F3669" w14:paraId="43EBA889" w14:textId="77777777">
            <w:pPr>
              <w:widowControl/>
              <w:jc w:val="center"/>
              <w:rPr>
                <w:rFonts w:eastAsia="Calibri" w:asciiTheme="minorHAnsi" w:hAnsiTheme="minorHAnsi" w:cstheme="minorHAnsi"/>
                <w:b/>
                <w:color w:val="000000"/>
                <w:sz w:val="18"/>
                <w:szCs w:val="18"/>
              </w:rPr>
            </w:pPr>
            <w:r w:rsidRPr="003F3669">
              <w:rPr>
                <w:rFonts w:eastAsia="Calibri" w:asciiTheme="minorHAnsi" w:hAnsiTheme="minorHAnsi" w:cstheme="minorHAnsi"/>
                <w:b/>
                <w:color w:val="000000"/>
                <w:sz w:val="18"/>
                <w:szCs w:val="18"/>
              </w:rPr>
              <w:t>Total Annual Cost Burden</w:t>
            </w:r>
            <w:r w:rsidRPr="003F3669">
              <w:rPr>
                <w:rFonts w:eastAsia="Calibri" w:asciiTheme="minorHAnsi" w:hAnsiTheme="minorHAnsi" w:cstheme="minorHAnsi"/>
                <w:b/>
                <w:color w:val="000000"/>
                <w:sz w:val="18"/>
                <w:szCs w:val="18"/>
              </w:rPr>
              <w:br/>
              <w:t>(</w:t>
            </w:r>
            <w:r w:rsidRPr="003F3669">
              <w:rPr>
                <w:rFonts w:eastAsia="Calibri" w:asciiTheme="minorHAnsi" w:hAnsiTheme="minorHAnsi" w:cstheme="minorHAnsi"/>
                <w:b/>
                <w:color w:val="000000"/>
                <w:sz w:val="18"/>
                <w:szCs w:val="18"/>
              </w:rPr>
              <w:t>i</w:t>
            </w:r>
            <w:r w:rsidRPr="003F3669">
              <w:rPr>
                <w:rFonts w:eastAsia="Calibri" w:asciiTheme="minorHAnsi" w:hAnsiTheme="minorHAnsi" w:cstheme="minorHAnsi"/>
                <w:b/>
                <w:color w:val="000000"/>
                <w:sz w:val="18"/>
                <w:szCs w:val="18"/>
              </w:rPr>
              <w:t>) = (c) x (h)</w:t>
            </w:r>
          </w:p>
        </w:tc>
      </w:tr>
      <w:tr w14:paraId="0E125867" w14:textId="77777777" w:rsidTr="00CA4D76">
        <w:tblPrEx>
          <w:tblW w:w="10275" w:type="dxa"/>
          <w:tblInd w:w="-140" w:type="dxa"/>
          <w:tblLayout w:type="fixed"/>
          <w:tblLook w:val="0400"/>
        </w:tblPrEx>
        <w:trPr>
          <w:trHeight w:val="300"/>
        </w:trPr>
        <w:tc>
          <w:tcPr>
            <w:tcW w:w="3280" w:type="dxa"/>
            <w:tcBorders>
              <w:top w:val="nil"/>
              <w:left w:val="single" w:sz="4" w:space="0" w:color="000000"/>
              <w:bottom w:val="single" w:sz="4" w:space="0" w:color="000000"/>
              <w:right w:val="single" w:sz="4" w:space="0" w:color="000000"/>
            </w:tcBorders>
            <w:shd w:val="clear" w:color="auto" w:fill="auto"/>
            <w:vAlign w:val="center"/>
          </w:tcPr>
          <w:p w:rsidR="00BE3BB1" w:rsidRPr="003F3669" w:rsidP="00CA4D76" w14:paraId="13F55D9C" w14:textId="77777777">
            <w:pPr>
              <w:widowControl/>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CCF Deposit/Withdrawal Report (34-82)</w:t>
            </w:r>
          </w:p>
        </w:tc>
        <w:tc>
          <w:tcPr>
            <w:tcW w:w="1350" w:type="dxa"/>
            <w:tcBorders>
              <w:top w:val="nil"/>
              <w:left w:val="nil"/>
              <w:bottom w:val="single" w:sz="4" w:space="0" w:color="000000"/>
              <w:right w:val="single" w:sz="4" w:space="0" w:color="000000"/>
            </w:tcBorders>
            <w:shd w:val="clear" w:color="auto" w:fill="FFFFFF"/>
            <w:vAlign w:val="center"/>
          </w:tcPr>
          <w:p w:rsidR="00BE3BB1" w:rsidRPr="003F3669" w:rsidP="00CA4D76" w14:paraId="4714F49A"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700</w:t>
            </w:r>
          </w:p>
        </w:tc>
        <w:tc>
          <w:tcPr>
            <w:tcW w:w="1260" w:type="dxa"/>
            <w:tcBorders>
              <w:top w:val="nil"/>
              <w:left w:val="nil"/>
              <w:bottom w:val="single" w:sz="4" w:space="0" w:color="000000"/>
              <w:right w:val="single" w:sz="4" w:space="0" w:color="000000"/>
            </w:tcBorders>
            <w:shd w:val="clear" w:color="auto" w:fill="FFFFFF"/>
            <w:vAlign w:val="center"/>
          </w:tcPr>
          <w:p w:rsidR="00BE3BB1" w:rsidRPr="003F3669" w:rsidP="00CA4D76" w14:paraId="09F88400"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1</w:t>
            </w:r>
          </w:p>
        </w:tc>
        <w:tc>
          <w:tcPr>
            <w:tcW w:w="1530" w:type="dxa"/>
            <w:tcBorders>
              <w:top w:val="nil"/>
              <w:left w:val="nil"/>
              <w:bottom w:val="single" w:sz="4" w:space="0" w:color="000000"/>
              <w:right w:val="single" w:sz="4" w:space="0" w:color="000000"/>
            </w:tcBorders>
            <w:shd w:val="clear" w:color="auto" w:fill="FFFFFF"/>
            <w:vAlign w:val="center"/>
          </w:tcPr>
          <w:p w:rsidR="00BE3BB1" w:rsidRPr="003F3669" w:rsidP="00CA4D76" w14:paraId="1DECB57D" w14:textId="6DB77DA1">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280 (mail)</w:t>
            </w:r>
          </w:p>
          <w:p w:rsidR="00BE3BB1" w:rsidRPr="003F3669" w:rsidP="00CA4D76" w14:paraId="1CFB4CD0"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420 (electronic)</w:t>
            </w:r>
          </w:p>
        </w:tc>
        <w:tc>
          <w:tcPr>
            <w:tcW w:w="1325" w:type="dxa"/>
            <w:tcBorders>
              <w:top w:val="nil"/>
              <w:left w:val="nil"/>
              <w:bottom w:val="single" w:sz="4" w:space="0" w:color="000000"/>
              <w:right w:val="single" w:sz="4" w:space="0" w:color="000000"/>
            </w:tcBorders>
            <w:shd w:val="clear" w:color="auto" w:fill="FFFFFF"/>
            <w:vAlign w:val="center"/>
          </w:tcPr>
          <w:p w:rsidR="00623A48" w:rsidRPr="003F3669" w:rsidP="00CA4D76" w14:paraId="6FBE7737"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$8.89</w:t>
            </w:r>
          </w:p>
          <w:p w:rsidR="00BE3BB1" w:rsidRPr="003F3669" w:rsidP="00CA4D76" w14:paraId="78F066E6"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$0.00</w:t>
            </w:r>
          </w:p>
        </w:tc>
        <w:tc>
          <w:tcPr>
            <w:tcW w:w="1530" w:type="dxa"/>
            <w:tcBorders>
              <w:top w:val="nil"/>
              <w:left w:val="nil"/>
              <w:bottom w:val="single" w:sz="4" w:space="0" w:color="000000"/>
              <w:right w:val="single" w:sz="8" w:space="0" w:color="000000"/>
            </w:tcBorders>
            <w:shd w:val="clear" w:color="auto" w:fill="FFFFFF"/>
            <w:vAlign w:val="center"/>
          </w:tcPr>
          <w:p w:rsidR="00BE3BB1" w:rsidRPr="003F3669" w:rsidP="00CA4D76" w14:paraId="39A87161"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$2,489.20</w:t>
            </w:r>
          </w:p>
        </w:tc>
      </w:tr>
      <w:tr w14:paraId="0B4B485F" w14:textId="77777777" w:rsidTr="00CA4D76">
        <w:tblPrEx>
          <w:tblW w:w="10275" w:type="dxa"/>
          <w:tblInd w:w="-140" w:type="dxa"/>
          <w:tblLayout w:type="fixed"/>
          <w:tblLook w:val="0400"/>
        </w:tblPrEx>
        <w:trPr>
          <w:trHeight w:val="300"/>
        </w:trPr>
        <w:tc>
          <w:tcPr>
            <w:tcW w:w="3280" w:type="dxa"/>
            <w:tcBorders>
              <w:top w:val="nil"/>
              <w:left w:val="single" w:sz="4" w:space="0" w:color="000000"/>
              <w:bottom w:val="single" w:sz="4" w:space="0" w:color="000000"/>
              <w:right w:val="single" w:sz="4" w:space="0" w:color="000000"/>
            </w:tcBorders>
            <w:shd w:val="clear" w:color="auto" w:fill="auto"/>
            <w:vAlign w:val="center"/>
          </w:tcPr>
          <w:p w:rsidR="008411D8" w:rsidRPr="003F3669" w:rsidP="00CA4D76" w14:paraId="70D629CD" w14:textId="77777777">
            <w:pPr>
              <w:widowControl/>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CCF Family of Forms – Schedule A</w:t>
            </w:r>
          </w:p>
        </w:tc>
        <w:tc>
          <w:tcPr>
            <w:tcW w:w="1350" w:type="dxa"/>
            <w:tcBorders>
              <w:top w:val="nil"/>
              <w:left w:val="nil"/>
              <w:bottom w:val="single" w:sz="4" w:space="0" w:color="000000"/>
              <w:right w:val="single" w:sz="4" w:space="0" w:color="000000"/>
            </w:tcBorders>
            <w:shd w:val="clear" w:color="auto" w:fill="FFFFFF"/>
            <w:vAlign w:val="center"/>
          </w:tcPr>
          <w:p w:rsidR="008411D8" w:rsidRPr="003F3669" w:rsidP="00CA4D76" w14:paraId="630E9B20"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70</w:t>
            </w:r>
          </w:p>
        </w:tc>
        <w:tc>
          <w:tcPr>
            <w:tcW w:w="1260" w:type="dxa"/>
            <w:tcBorders>
              <w:top w:val="nil"/>
              <w:left w:val="nil"/>
              <w:bottom w:val="single" w:sz="4" w:space="0" w:color="000000"/>
              <w:right w:val="single" w:sz="4" w:space="0" w:color="000000"/>
            </w:tcBorders>
            <w:shd w:val="clear" w:color="auto" w:fill="FFFFFF"/>
            <w:vAlign w:val="center"/>
          </w:tcPr>
          <w:p w:rsidR="008411D8" w:rsidRPr="003F3669" w:rsidP="00CA4D76" w14:paraId="42620BFE"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1</w:t>
            </w:r>
          </w:p>
        </w:tc>
        <w:tc>
          <w:tcPr>
            <w:tcW w:w="1530" w:type="dxa"/>
            <w:tcBorders>
              <w:top w:val="nil"/>
              <w:left w:val="nil"/>
              <w:bottom w:val="single" w:sz="4" w:space="0" w:color="000000"/>
              <w:right w:val="single" w:sz="4" w:space="0" w:color="000000"/>
            </w:tcBorders>
            <w:shd w:val="clear" w:color="auto" w:fill="FFFFFF"/>
            <w:vAlign w:val="center"/>
          </w:tcPr>
          <w:p w:rsidR="008411D8" w:rsidRPr="003F3669" w:rsidP="00CA4D76" w14:paraId="4672E24B"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28 (mail)</w:t>
            </w:r>
          </w:p>
          <w:p w:rsidR="008411D8" w:rsidRPr="003F3669" w:rsidP="00CA4D76" w14:paraId="40603AFA"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42 (electronic)</w:t>
            </w:r>
          </w:p>
        </w:tc>
        <w:tc>
          <w:tcPr>
            <w:tcW w:w="1325" w:type="dxa"/>
            <w:tcBorders>
              <w:top w:val="nil"/>
              <w:left w:val="nil"/>
              <w:bottom w:val="single" w:sz="4" w:space="0" w:color="000000"/>
              <w:right w:val="single" w:sz="4" w:space="0" w:color="000000"/>
            </w:tcBorders>
            <w:shd w:val="clear" w:color="auto" w:fill="FFFFFF"/>
            <w:vAlign w:val="center"/>
          </w:tcPr>
          <w:p w:rsidR="008411D8" w:rsidRPr="003F3669" w:rsidP="00CA4D76" w14:paraId="46C35998"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$1.77</w:t>
            </w:r>
          </w:p>
          <w:p w:rsidR="008411D8" w:rsidRPr="003F3669" w:rsidP="00CA4D76" w14:paraId="4F50EEB7"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$0.00</w:t>
            </w:r>
          </w:p>
        </w:tc>
        <w:tc>
          <w:tcPr>
            <w:tcW w:w="1530" w:type="dxa"/>
            <w:tcBorders>
              <w:top w:val="nil"/>
              <w:left w:val="nil"/>
              <w:bottom w:val="single" w:sz="4" w:space="0" w:color="000000"/>
              <w:right w:val="single" w:sz="8" w:space="0" w:color="000000"/>
            </w:tcBorders>
            <w:shd w:val="clear" w:color="auto" w:fill="FFFFFF"/>
            <w:vAlign w:val="center"/>
          </w:tcPr>
          <w:p w:rsidR="008411D8" w:rsidRPr="003F3669" w:rsidP="00CA4D76" w14:paraId="6EE2BBCB"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$49.56</w:t>
            </w:r>
          </w:p>
        </w:tc>
      </w:tr>
      <w:tr w14:paraId="050CB519" w14:textId="77777777" w:rsidTr="00CA4D76">
        <w:tblPrEx>
          <w:tblW w:w="10275" w:type="dxa"/>
          <w:tblInd w:w="-140" w:type="dxa"/>
          <w:tblLayout w:type="fixed"/>
          <w:tblLook w:val="0400"/>
        </w:tblPrEx>
        <w:trPr>
          <w:trHeight w:val="300"/>
        </w:trPr>
        <w:tc>
          <w:tcPr>
            <w:tcW w:w="3280" w:type="dxa"/>
            <w:tcBorders>
              <w:top w:val="nil"/>
              <w:left w:val="single" w:sz="4" w:space="0" w:color="000000"/>
              <w:bottom w:val="single" w:sz="4" w:space="0" w:color="000000"/>
              <w:right w:val="single" w:sz="4" w:space="0" w:color="000000"/>
            </w:tcBorders>
            <w:shd w:val="clear" w:color="auto" w:fill="auto"/>
            <w:vAlign w:val="center"/>
          </w:tcPr>
          <w:p w:rsidR="008411D8" w:rsidRPr="003F3669" w:rsidP="00CA4D76" w14:paraId="62240E18" w14:textId="77777777">
            <w:pPr>
              <w:widowControl/>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CCF Family of Forms – Schedule B (Construction, Acquisition, Mortgage)</w:t>
            </w:r>
          </w:p>
        </w:tc>
        <w:tc>
          <w:tcPr>
            <w:tcW w:w="1350" w:type="dxa"/>
            <w:tcBorders>
              <w:top w:val="nil"/>
              <w:left w:val="nil"/>
              <w:bottom w:val="single" w:sz="4" w:space="0" w:color="000000"/>
              <w:right w:val="single" w:sz="4" w:space="0" w:color="000000"/>
            </w:tcBorders>
            <w:shd w:val="clear" w:color="auto" w:fill="FFFFFF"/>
            <w:vAlign w:val="center"/>
          </w:tcPr>
          <w:p w:rsidR="008411D8" w:rsidRPr="003F3669" w:rsidP="00CA4D76" w14:paraId="1C3DA7A8"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45</w:t>
            </w:r>
          </w:p>
        </w:tc>
        <w:tc>
          <w:tcPr>
            <w:tcW w:w="1260" w:type="dxa"/>
            <w:tcBorders>
              <w:top w:val="nil"/>
              <w:left w:val="nil"/>
              <w:bottom w:val="single" w:sz="4" w:space="0" w:color="000000"/>
              <w:right w:val="single" w:sz="4" w:space="0" w:color="000000"/>
            </w:tcBorders>
            <w:shd w:val="clear" w:color="auto" w:fill="FFFFFF"/>
            <w:vAlign w:val="center"/>
          </w:tcPr>
          <w:p w:rsidR="008411D8" w:rsidRPr="003F3669" w:rsidP="00CA4D76" w14:paraId="045591F4"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1</w:t>
            </w:r>
          </w:p>
        </w:tc>
        <w:tc>
          <w:tcPr>
            <w:tcW w:w="1530" w:type="dxa"/>
            <w:tcBorders>
              <w:top w:val="nil"/>
              <w:left w:val="nil"/>
              <w:bottom w:val="single" w:sz="4" w:space="0" w:color="000000"/>
              <w:right w:val="single" w:sz="4" w:space="0" w:color="000000"/>
            </w:tcBorders>
            <w:shd w:val="clear" w:color="auto" w:fill="FFFFFF"/>
            <w:vAlign w:val="center"/>
          </w:tcPr>
          <w:p w:rsidR="008411D8" w:rsidRPr="003F3669" w:rsidP="00CA4D76" w14:paraId="61CD00C6"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18 (mail)</w:t>
            </w:r>
          </w:p>
          <w:p w:rsidR="008411D8" w:rsidRPr="003F3669" w:rsidP="00CA4D76" w14:paraId="10A3A28B"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27 (electronic)</w:t>
            </w:r>
          </w:p>
        </w:tc>
        <w:tc>
          <w:tcPr>
            <w:tcW w:w="1325" w:type="dxa"/>
            <w:tcBorders>
              <w:top w:val="nil"/>
              <w:left w:val="nil"/>
              <w:bottom w:val="single" w:sz="4" w:space="0" w:color="000000"/>
              <w:right w:val="single" w:sz="4" w:space="0" w:color="000000"/>
            </w:tcBorders>
            <w:shd w:val="clear" w:color="auto" w:fill="FFFFFF"/>
            <w:vAlign w:val="center"/>
          </w:tcPr>
          <w:p w:rsidR="008411D8" w:rsidRPr="003F3669" w:rsidP="00CA4D76" w14:paraId="709F7693"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$1.77</w:t>
            </w:r>
          </w:p>
          <w:p w:rsidR="008411D8" w:rsidRPr="003F3669" w:rsidP="00CA4D76" w14:paraId="3094DB91"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$0.00</w:t>
            </w:r>
          </w:p>
        </w:tc>
        <w:tc>
          <w:tcPr>
            <w:tcW w:w="1530" w:type="dxa"/>
            <w:tcBorders>
              <w:top w:val="nil"/>
              <w:left w:val="nil"/>
              <w:bottom w:val="single" w:sz="4" w:space="0" w:color="000000"/>
              <w:right w:val="single" w:sz="8" w:space="0" w:color="000000"/>
            </w:tcBorders>
            <w:shd w:val="clear" w:color="auto" w:fill="FFFFFF"/>
            <w:vAlign w:val="center"/>
          </w:tcPr>
          <w:p w:rsidR="008411D8" w:rsidRPr="003F3669" w:rsidP="00CA4D76" w14:paraId="59B80E62"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$31.86</w:t>
            </w:r>
          </w:p>
        </w:tc>
      </w:tr>
      <w:tr w14:paraId="36B01C3F" w14:textId="77777777" w:rsidTr="00CA4D76">
        <w:tblPrEx>
          <w:tblW w:w="10275" w:type="dxa"/>
          <w:tblInd w:w="-140" w:type="dxa"/>
          <w:tblLayout w:type="fixed"/>
          <w:tblLook w:val="0400"/>
        </w:tblPrEx>
        <w:trPr>
          <w:trHeight w:val="300"/>
        </w:trPr>
        <w:tc>
          <w:tcPr>
            <w:tcW w:w="3280" w:type="dxa"/>
            <w:tcBorders>
              <w:top w:val="nil"/>
              <w:left w:val="single" w:sz="4" w:space="0" w:color="000000"/>
              <w:bottom w:val="single" w:sz="4" w:space="0" w:color="000000"/>
              <w:right w:val="single" w:sz="4" w:space="0" w:color="000000"/>
            </w:tcBorders>
            <w:shd w:val="clear" w:color="auto" w:fill="auto"/>
            <w:vAlign w:val="center"/>
          </w:tcPr>
          <w:p w:rsidR="008411D8" w:rsidRPr="003F3669" w:rsidP="00CA4D76" w14:paraId="538C3E59" w14:textId="77777777">
            <w:pPr>
              <w:widowControl/>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CCF Family of Forms – Schedule B (Reconstruction)</w:t>
            </w:r>
          </w:p>
        </w:tc>
        <w:tc>
          <w:tcPr>
            <w:tcW w:w="1350" w:type="dxa"/>
            <w:tcBorders>
              <w:top w:val="nil"/>
              <w:left w:val="nil"/>
              <w:bottom w:val="single" w:sz="4" w:space="0" w:color="000000"/>
              <w:right w:val="single" w:sz="4" w:space="0" w:color="000000"/>
            </w:tcBorders>
            <w:shd w:val="clear" w:color="auto" w:fill="FFFFFF"/>
            <w:vAlign w:val="center"/>
          </w:tcPr>
          <w:p w:rsidR="008411D8" w:rsidRPr="003F3669" w:rsidP="00CA4D76" w14:paraId="4640B400"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105</w:t>
            </w:r>
          </w:p>
        </w:tc>
        <w:tc>
          <w:tcPr>
            <w:tcW w:w="1260" w:type="dxa"/>
            <w:tcBorders>
              <w:top w:val="nil"/>
              <w:left w:val="nil"/>
              <w:bottom w:val="single" w:sz="4" w:space="0" w:color="000000"/>
              <w:right w:val="single" w:sz="4" w:space="0" w:color="000000"/>
            </w:tcBorders>
            <w:shd w:val="clear" w:color="auto" w:fill="FFFFFF"/>
            <w:vAlign w:val="center"/>
          </w:tcPr>
          <w:p w:rsidR="008411D8" w:rsidRPr="003F3669" w:rsidP="00CA4D76" w14:paraId="3B462B68"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1</w:t>
            </w:r>
          </w:p>
        </w:tc>
        <w:tc>
          <w:tcPr>
            <w:tcW w:w="1530" w:type="dxa"/>
            <w:tcBorders>
              <w:top w:val="nil"/>
              <w:left w:val="nil"/>
              <w:bottom w:val="single" w:sz="4" w:space="0" w:color="000000"/>
              <w:right w:val="single" w:sz="4" w:space="0" w:color="000000"/>
            </w:tcBorders>
            <w:shd w:val="clear" w:color="auto" w:fill="FFFFFF"/>
            <w:vAlign w:val="center"/>
          </w:tcPr>
          <w:p w:rsidR="008411D8" w:rsidRPr="003F3669" w:rsidP="00CA4D76" w14:paraId="0DFC1298"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42 (mail)</w:t>
            </w:r>
          </w:p>
          <w:p w:rsidR="008411D8" w:rsidRPr="003F3669" w:rsidP="00CA4D76" w14:paraId="1A621495"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63 (electronic)</w:t>
            </w:r>
          </w:p>
        </w:tc>
        <w:tc>
          <w:tcPr>
            <w:tcW w:w="1325" w:type="dxa"/>
            <w:tcBorders>
              <w:top w:val="nil"/>
              <w:left w:val="nil"/>
              <w:bottom w:val="single" w:sz="4" w:space="0" w:color="000000"/>
              <w:right w:val="single" w:sz="4" w:space="0" w:color="000000"/>
            </w:tcBorders>
            <w:shd w:val="clear" w:color="auto" w:fill="FFFFFF"/>
            <w:vAlign w:val="center"/>
          </w:tcPr>
          <w:p w:rsidR="008411D8" w:rsidRPr="003F3669" w:rsidP="00CA4D76" w14:paraId="3FBC56EB"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$1.77</w:t>
            </w:r>
          </w:p>
          <w:p w:rsidR="008411D8" w:rsidRPr="003F3669" w:rsidP="00CA4D76" w14:paraId="375F5774"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$0.00</w:t>
            </w:r>
          </w:p>
        </w:tc>
        <w:tc>
          <w:tcPr>
            <w:tcW w:w="1530" w:type="dxa"/>
            <w:tcBorders>
              <w:top w:val="nil"/>
              <w:left w:val="nil"/>
              <w:bottom w:val="single" w:sz="4" w:space="0" w:color="000000"/>
              <w:right w:val="single" w:sz="8" w:space="0" w:color="000000"/>
            </w:tcBorders>
            <w:shd w:val="clear" w:color="auto" w:fill="FFFFFF"/>
            <w:vAlign w:val="center"/>
          </w:tcPr>
          <w:p w:rsidR="008411D8" w:rsidRPr="003F3669" w:rsidP="00CA4D76" w14:paraId="5FAACE10"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$74.34</w:t>
            </w:r>
          </w:p>
        </w:tc>
      </w:tr>
      <w:tr w14:paraId="1CEF590F" w14:textId="77777777" w:rsidTr="00CA4D76">
        <w:tblPrEx>
          <w:tblW w:w="10275" w:type="dxa"/>
          <w:tblInd w:w="-140" w:type="dxa"/>
          <w:tblLayout w:type="fixed"/>
          <w:tblLook w:val="0400"/>
        </w:tblPrEx>
        <w:trPr>
          <w:trHeight w:val="300"/>
        </w:trPr>
        <w:tc>
          <w:tcPr>
            <w:tcW w:w="3280" w:type="dxa"/>
            <w:tcBorders>
              <w:top w:val="nil"/>
              <w:left w:val="single" w:sz="4" w:space="0" w:color="000000"/>
              <w:bottom w:val="single" w:sz="4" w:space="0" w:color="000000"/>
              <w:right w:val="single" w:sz="4" w:space="0" w:color="000000"/>
            </w:tcBorders>
            <w:shd w:val="clear" w:color="auto" w:fill="auto"/>
            <w:vAlign w:val="center"/>
          </w:tcPr>
          <w:p w:rsidR="008411D8" w:rsidRPr="003F3669" w:rsidP="00CA4D76" w14:paraId="1D386DF6" w14:textId="77777777">
            <w:pPr>
              <w:widowControl/>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CCF Family of Forms – Certificate of Construction / Reconstruction</w:t>
            </w:r>
          </w:p>
        </w:tc>
        <w:tc>
          <w:tcPr>
            <w:tcW w:w="1350" w:type="dxa"/>
            <w:tcBorders>
              <w:top w:val="nil"/>
              <w:left w:val="nil"/>
              <w:bottom w:val="single" w:sz="4" w:space="0" w:color="000000"/>
              <w:right w:val="single" w:sz="4" w:space="0" w:color="000000"/>
            </w:tcBorders>
            <w:shd w:val="clear" w:color="auto" w:fill="FFFFFF"/>
            <w:vAlign w:val="center"/>
          </w:tcPr>
          <w:p w:rsidR="008411D8" w:rsidRPr="003F3669" w:rsidP="00CA4D76" w14:paraId="18DF3E60"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140</w:t>
            </w:r>
          </w:p>
        </w:tc>
        <w:tc>
          <w:tcPr>
            <w:tcW w:w="1260" w:type="dxa"/>
            <w:tcBorders>
              <w:top w:val="nil"/>
              <w:left w:val="nil"/>
              <w:bottom w:val="single" w:sz="4" w:space="0" w:color="000000"/>
              <w:right w:val="single" w:sz="4" w:space="0" w:color="000000"/>
            </w:tcBorders>
            <w:shd w:val="clear" w:color="auto" w:fill="FFFFFF"/>
            <w:vAlign w:val="center"/>
          </w:tcPr>
          <w:p w:rsidR="008411D8" w:rsidRPr="003F3669" w:rsidP="00CA4D76" w14:paraId="4768B1B5"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1</w:t>
            </w:r>
          </w:p>
        </w:tc>
        <w:tc>
          <w:tcPr>
            <w:tcW w:w="1530" w:type="dxa"/>
            <w:tcBorders>
              <w:top w:val="nil"/>
              <w:left w:val="nil"/>
              <w:bottom w:val="single" w:sz="4" w:space="0" w:color="000000"/>
              <w:right w:val="single" w:sz="4" w:space="0" w:color="000000"/>
            </w:tcBorders>
            <w:shd w:val="clear" w:color="auto" w:fill="FFFFFF"/>
            <w:vAlign w:val="center"/>
          </w:tcPr>
          <w:p w:rsidR="008411D8" w:rsidRPr="003F3669" w:rsidP="00CA4D76" w14:paraId="16763583"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56 (mail)</w:t>
            </w:r>
          </w:p>
          <w:p w:rsidR="008411D8" w:rsidRPr="003F3669" w:rsidP="00CA4D76" w14:paraId="4FEFA460"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84 (electronic)</w:t>
            </w:r>
          </w:p>
        </w:tc>
        <w:tc>
          <w:tcPr>
            <w:tcW w:w="1325" w:type="dxa"/>
            <w:tcBorders>
              <w:top w:val="nil"/>
              <w:left w:val="nil"/>
              <w:bottom w:val="single" w:sz="4" w:space="0" w:color="000000"/>
              <w:right w:val="single" w:sz="4" w:space="0" w:color="000000"/>
            </w:tcBorders>
            <w:shd w:val="clear" w:color="auto" w:fill="FFFFFF"/>
            <w:vAlign w:val="center"/>
          </w:tcPr>
          <w:p w:rsidR="008411D8" w:rsidRPr="003F3669" w:rsidP="00CA4D76" w14:paraId="3781E326"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$1.77</w:t>
            </w:r>
          </w:p>
          <w:p w:rsidR="008411D8" w:rsidRPr="003F3669" w:rsidP="00CA4D76" w14:paraId="0CF3EE57"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$0.00</w:t>
            </w:r>
          </w:p>
        </w:tc>
        <w:tc>
          <w:tcPr>
            <w:tcW w:w="1530" w:type="dxa"/>
            <w:tcBorders>
              <w:top w:val="nil"/>
              <w:left w:val="nil"/>
              <w:bottom w:val="single" w:sz="4" w:space="0" w:color="000000"/>
              <w:right w:val="single" w:sz="8" w:space="0" w:color="000000"/>
            </w:tcBorders>
            <w:shd w:val="clear" w:color="auto" w:fill="FFFFFF"/>
            <w:vAlign w:val="center"/>
          </w:tcPr>
          <w:p w:rsidR="008411D8" w:rsidRPr="003F3669" w:rsidP="00CA4D76" w14:paraId="050B48AA"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$99.12</w:t>
            </w:r>
          </w:p>
        </w:tc>
      </w:tr>
      <w:tr w14:paraId="4B13B968" w14:textId="77777777" w:rsidTr="00CA4D76">
        <w:tblPrEx>
          <w:tblW w:w="10275" w:type="dxa"/>
          <w:tblInd w:w="-140" w:type="dxa"/>
          <w:tblLayout w:type="fixed"/>
          <w:tblLook w:val="0400"/>
        </w:tblPrEx>
        <w:trPr>
          <w:trHeight w:val="300"/>
        </w:trPr>
        <w:tc>
          <w:tcPr>
            <w:tcW w:w="3280" w:type="dxa"/>
            <w:tcBorders>
              <w:top w:val="nil"/>
              <w:left w:val="single" w:sz="4" w:space="0" w:color="000000"/>
              <w:bottom w:val="single" w:sz="4" w:space="0" w:color="000000"/>
              <w:right w:val="single" w:sz="4" w:space="0" w:color="000000"/>
            </w:tcBorders>
            <w:shd w:val="clear" w:color="auto" w:fill="auto"/>
            <w:vAlign w:val="center"/>
          </w:tcPr>
          <w:p w:rsidR="008411D8" w:rsidRPr="003F3669" w:rsidP="00CA4D76" w14:paraId="253849E0" w14:textId="77777777">
            <w:pPr>
              <w:widowControl/>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CCF Family of Forms – Schedule of Tax Basis</w:t>
            </w:r>
          </w:p>
        </w:tc>
        <w:tc>
          <w:tcPr>
            <w:tcW w:w="1350" w:type="dxa"/>
            <w:tcBorders>
              <w:top w:val="nil"/>
              <w:left w:val="nil"/>
              <w:bottom w:val="single" w:sz="4" w:space="0" w:color="000000"/>
              <w:right w:val="single" w:sz="4" w:space="0" w:color="000000"/>
            </w:tcBorders>
            <w:shd w:val="clear" w:color="auto" w:fill="FFFFFF"/>
            <w:vAlign w:val="center"/>
          </w:tcPr>
          <w:p w:rsidR="008411D8" w:rsidRPr="003F3669" w:rsidP="00CA4D76" w14:paraId="7B76DD67"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140</w:t>
            </w:r>
          </w:p>
        </w:tc>
        <w:tc>
          <w:tcPr>
            <w:tcW w:w="1260" w:type="dxa"/>
            <w:tcBorders>
              <w:top w:val="nil"/>
              <w:left w:val="nil"/>
              <w:bottom w:val="single" w:sz="4" w:space="0" w:color="000000"/>
              <w:right w:val="single" w:sz="4" w:space="0" w:color="000000"/>
            </w:tcBorders>
            <w:shd w:val="clear" w:color="auto" w:fill="FFFFFF"/>
            <w:vAlign w:val="center"/>
          </w:tcPr>
          <w:p w:rsidR="008411D8" w:rsidRPr="003F3669" w:rsidP="00CA4D76" w14:paraId="1A18C01E"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1</w:t>
            </w:r>
          </w:p>
        </w:tc>
        <w:tc>
          <w:tcPr>
            <w:tcW w:w="1530" w:type="dxa"/>
            <w:tcBorders>
              <w:top w:val="nil"/>
              <w:left w:val="nil"/>
              <w:bottom w:val="single" w:sz="4" w:space="0" w:color="000000"/>
              <w:right w:val="single" w:sz="4" w:space="0" w:color="000000"/>
            </w:tcBorders>
            <w:shd w:val="clear" w:color="auto" w:fill="FFFFFF"/>
            <w:vAlign w:val="center"/>
          </w:tcPr>
          <w:p w:rsidR="008411D8" w:rsidRPr="003F3669" w:rsidP="00CA4D76" w14:paraId="428EF093"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56 (mail)</w:t>
            </w:r>
          </w:p>
          <w:p w:rsidR="008411D8" w:rsidRPr="003F3669" w:rsidP="00CA4D76" w14:paraId="00B021A8"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84 (electronic)</w:t>
            </w:r>
          </w:p>
        </w:tc>
        <w:tc>
          <w:tcPr>
            <w:tcW w:w="1325" w:type="dxa"/>
            <w:tcBorders>
              <w:top w:val="nil"/>
              <w:left w:val="nil"/>
              <w:bottom w:val="single" w:sz="4" w:space="0" w:color="000000"/>
              <w:right w:val="single" w:sz="4" w:space="0" w:color="000000"/>
            </w:tcBorders>
            <w:shd w:val="clear" w:color="auto" w:fill="FFFFFF"/>
            <w:vAlign w:val="center"/>
          </w:tcPr>
          <w:p w:rsidR="008411D8" w:rsidRPr="003F3669" w:rsidP="00CA4D76" w14:paraId="0007CCE1"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$1.77</w:t>
            </w:r>
          </w:p>
          <w:p w:rsidR="008411D8" w:rsidRPr="003F3669" w:rsidP="00CA4D76" w14:paraId="464B729C"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$0.00</w:t>
            </w:r>
          </w:p>
        </w:tc>
        <w:tc>
          <w:tcPr>
            <w:tcW w:w="1530" w:type="dxa"/>
            <w:tcBorders>
              <w:top w:val="nil"/>
              <w:left w:val="nil"/>
              <w:bottom w:val="single" w:sz="4" w:space="0" w:color="000000"/>
              <w:right w:val="single" w:sz="8" w:space="0" w:color="000000"/>
            </w:tcBorders>
            <w:shd w:val="clear" w:color="auto" w:fill="FFFFFF"/>
            <w:vAlign w:val="center"/>
          </w:tcPr>
          <w:p w:rsidR="008411D8" w:rsidRPr="003F3669" w:rsidP="00CA4D76" w14:paraId="5778A9B7"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$99.12</w:t>
            </w:r>
          </w:p>
        </w:tc>
      </w:tr>
      <w:tr w14:paraId="7C7A7592" w14:textId="77777777" w:rsidTr="00CA4D76">
        <w:tblPrEx>
          <w:tblW w:w="10275" w:type="dxa"/>
          <w:tblInd w:w="-140" w:type="dxa"/>
          <w:tblLayout w:type="fixed"/>
          <w:tblLook w:val="0400"/>
        </w:tblPrEx>
        <w:trPr>
          <w:trHeight w:val="300"/>
        </w:trPr>
        <w:tc>
          <w:tcPr>
            <w:tcW w:w="3280" w:type="dxa"/>
            <w:tcBorders>
              <w:top w:val="nil"/>
              <w:left w:val="single" w:sz="4" w:space="0" w:color="000000"/>
              <w:bottom w:val="single" w:sz="4" w:space="0" w:color="000000"/>
              <w:right w:val="single" w:sz="4" w:space="0" w:color="000000"/>
            </w:tcBorders>
            <w:shd w:val="clear" w:color="auto" w:fill="auto"/>
            <w:vAlign w:val="center"/>
          </w:tcPr>
          <w:p w:rsidR="008411D8" w:rsidRPr="003F3669" w:rsidP="00CA4D76" w14:paraId="4EBCA226" w14:textId="77777777">
            <w:pPr>
              <w:widowControl/>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Capital Construction Fund Application and Agreement (88-14)</w:t>
            </w:r>
          </w:p>
        </w:tc>
        <w:tc>
          <w:tcPr>
            <w:tcW w:w="1350" w:type="dxa"/>
            <w:tcBorders>
              <w:top w:val="nil"/>
              <w:left w:val="nil"/>
              <w:bottom w:val="single" w:sz="4" w:space="0" w:color="000000"/>
              <w:right w:val="single" w:sz="4" w:space="0" w:color="000000"/>
            </w:tcBorders>
            <w:shd w:val="clear" w:color="auto" w:fill="FFFFFF"/>
            <w:vAlign w:val="center"/>
          </w:tcPr>
          <w:p w:rsidR="008411D8" w:rsidRPr="003F3669" w:rsidP="00CA4D76" w14:paraId="35A55DB4"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25</w:t>
            </w:r>
          </w:p>
        </w:tc>
        <w:tc>
          <w:tcPr>
            <w:tcW w:w="1260" w:type="dxa"/>
            <w:tcBorders>
              <w:top w:val="nil"/>
              <w:left w:val="nil"/>
              <w:bottom w:val="single" w:sz="4" w:space="0" w:color="000000"/>
              <w:right w:val="single" w:sz="4" w:space="0" w:color="000000"/>
            </w:tcBorders>
            <w:shd w:val="clear" w:color="auto" w:fill="FFFFFF"/>
            <w:vAlign w:val="center"/>
          </w:tcPr>
          <w:p w:rsidR="008411D8" w:rsidRPr="003F3669" w:rsidP="00CA4D76" w14:paraId="24088A53"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1</w:t>
            </w:r>
          </w:p>
        </w:tc>
        <w:tc>
          <w:tcPr>
            <w:tcW w:w="1530" w:type="dxa"/>
            <w:tcBorders>
              <w:top w:val="nil"/>
              <w:left w:val="nil"/>
              <w:bottom w:val="single" w:sz="4" w:space="0" w:color="000000"/>
              <w:right w:val="single" w:sz="4" w:space="0" w:color="000000"/>
            </w:tcBorders>
            <w:shd w:val="clear" w:color="auto" w:fill="FFFFFF"/>
            <w:vAlign w:val="center"/>
          </w:tcPr>
          <w:p w:rsidR="008411D8" w:rsidRPr="003F3669" w:rsidP="00CA4D76" w14:paraId="76AF5403"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10 (mail)</w:t>
            </w:r>
          </w:p>
          <w:p w:rsidR="008411D8" w:rsidRPr="003F3669" w:rsidP="00CA4D76" w14:paraId="3F36EA54"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15 (electronic)</w:t>
            </w:r>
          </w:p>
        </w:tc>
        <w:tc>
          <w:tcPr>
            <w:tcW w:w="1325" w:type="dxa"/>
            <w:tcBorders>
              <w:top w:val="nil"/>
              <w:left w:val="nil"/>
              <w:bottom w:val="single" w:sz="4" w:space="0" w:color="000000"/>
              <w:right w:val="single" w:sz="4" w:space="0" w:color="000000"/>
            </w:tcBorders>
            <w:shd w:val="clear" w:color="auto" w:fill="FFFFFF"/>
            <w:vAlign w:val="center"/>
          </w:tcPr>
          <w:p w:rsidR="008411D8" w:rsidRPr="003F3669" w:rsidP="00CA4D76" w14:paraId="38C88071" w14:textId="335B70AA">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$9.66</w:t>
            </w:r>
          </w:p>
          <w:p w:rsidR="008411D8" w:rsidRPr="003F3669" w:rsidP="00CA4D76" w14:paraId="7EF4466A"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$0.00</w:t>
            </w:r>
          </w:p>
        </w:tc>
        <w:tc>
          <w:tcPr>
            <w:tcW w:w="1530" w:type="dxa"/>
            <w:tcBorders>
              <w:top w:val="nil"/>
              <w:left w:val="nil"/>
              <w:bottom w:val="single" w:sz="4" w:space="0" w:color="000000"/>
              <w:right w:val="single" w:sz="8" w:space="0" w:color="000000"/>
            </w:tcBorders>
            <w:shd w:val="clear" w:color="auto" w:fill="FFFFFF"/>
            <w:vAlign w:val="center"/>
          </w:tcPr>
          <w:p w:rsidR="008411D8" w:rsidRPr="003F3669" w:rsidP="00CA4D76" w14:paraId="7C3E48C4" w14:textId="77777777">
            <w:pPr>
              <w:widowControl/>
              <w:jc w:val="center"/>
              <w:rPr>
                <w:rFonts w:eastAsia="Calibri" w:asciiTheme="minorHAnsi" w:hAnsiTheme="minorHAnsi" w:cstheme="minorHAnsi"/>
                <w:color w:val="000000"/>
                <w:sz w:val="18"/>
                <w:szCs w:val="18"/>
              </w:rPr>
            </w:pPr>
            <w:r w:rsidRPr="003F3669">
              <w:rPr>
                <w:rFonts w:eastAsia="Calibri" w:asciiTheme="minorHAnsi" w:hAnsiTheme="minorHAnsi" w:cstheme="minorHAnsi"/>
                <w:color w:val="000000"/>
                <w:sz w:val="18"/>
                <w:szCs w:val="18"/>
              </w:rPr>
              <w:t>$96.60</w:t>
            </w:r>
          </w:p>
        </w:tc>
      </w:tr>
      <w:tr w14:paraId="2813EC5F" w14:textId="77777777" w:rsidTr="00CA4D76">
        <w:tblPrEx>
          <w:tblW w:w="10275" w:type="dxa"/>
          <w:tblInd w:w="-140" w:type="dxa"/>
          <w:tblLayout w:type="fixed"/>
          <w:tblLook w:val="0400"/>
        </w:tblPrEx>
        <w:trPr>
          <w:trHeight w:val="315"/>
        </w:trPr>
        <w:tc>
          <w:tcPr>
            <w:tcW w:w="3280" w:type="dxa"/>
            <w:tcBorders>
              <w:top w:val="single" w:sz="8" w:space="0" w:color="000000"/>
              <w:left w:val="single" w:sz="8" w:space="0" w:color="000000"/>
              <w:bottom w:val="single" w:sz="8" w:space="0" w:color="000000"/>
              <w:right w:val="single" w:sz="4" w:space="0" w:color="000000"/>
            </w:tcBorders>
            <w:shd w:val="clear" w:color="auto" w:fill="DDEBF7"/>
            <w:vAlign w:val="center"/>
          </w:tcPr>
          <w:p w:rsidR="008411D8" w:rsidRPr="003F3669" w:rsidP="00CA4D76" w14:paraId="00FD5150" w14:textId="77777777">
            <w:pPr>
              <w:widowControl/>
              <w:jc w:val="center"/>
              <w:rPr>
                <w:rFonts w:eastAsia="Calibri" w:asciiTheme="minorHAnsi" w:hAnsiTheme="minorHAnsi" w:cstheme="minorHAnsi"/>
                <w:b/>
                <w:color w:val="000000"/>
                <w:sz w:val="18"/>
                <w:szCs w:val="18"/>
              </w:rPr>
            </w:pPr>
            <w:r w:rsidRPr="003F3669">
              <w:rPr>
                <w:rFonts w:eastAsia="Calibri" w:asciiTheme="minorHAnsi" w:hAnsiTheme="minorHAnsi" w:cstheme="minorHAnsi"/>
                <w:b/>
                <w:color w:val="000000"/>
                <w:sz w:val="18"/>
                <w:szCs w:val="18"/>
              </w:rPr>
              <w:t>TOTALS</w:t>
            </w:r>
          </w:p>
        </w:tc>
        <w:tc>
          <w:tcPr>
            <w:tcW w:w="1350" w:type="dxa"/>
            <w:tcBorders>
              <w:top w:val="single" w:sz="8" w:space="0" w:color="000000"/>
              <w:left w:val="nil"/>
              <w:bottom w:val="single" w:sz="8" w:space="0" w:color="000000"/>
              <w:right w:val="single" w:sz="4" w:space="0" w:color="000000"/>
            </w:tcBorders>
            <w:shd w:val="clear" w:color="auto" w:fill="DDEBF7"/>
            <w:vAlign w:val="center"/>
          </w:tcPr>
          <w:p w:rsidR="008411D8" w:rsidRPr="003F3669" w:rsidP="00CA4D76" w14:paraId="11251380" w14:textId="55FE083E">
            <w:pPr>
              <w:widowControl/>
              <w:jc w:val="center"/>
              <w:rPr>
                <w:rFonts w:eastAsia="Calibri" w:asciiTheme="minorHAnsi" w:hAnsiTheme="minorHAnsi" w:cstheme="minorHAnsi"/>
                <w:b/>
                <w:color w:val="000000"/>
                <w:sz w:val="18"/>
                <w:szCs w:val="18"/>
              </w:rPr>
            </w:pPr>
            <w:r w:rsidRPr="003F3669">
              <w:rPr>
                <w:rFonts w:eastAsia="Calibri" w:asciiTheme="minorHAnsi" w:hAnsiTheme="minorHAnsi" w:cstheme="minorHAnsi"/>
                <w:b/>
                <w:color w:val="000000"/>
                <w:sz w:val="18"/>
                <w:szCs w:val="18"/>
              </w:rPr>
              <w:t>1,225</w:t>
            </w:r>
          </w:p>
        </w:tc>
        <w:tc>
          <w:tcPr>
            <w:tcW w:w="1260" w:type="dxa"/>
            <w:tcBorders>
              <w:top w:val="single" w:sz="8" w:space="0" w:color="000000"/>
              <w:left w:val="nil"/>
              <w:bottom w:val="single" w:sz="8" w:space="0" w:color="000000"/>
              <w:right w:val="single" w:sz="4" w:space="0" w:color="000000"/>
            </w:tcBorders>
            <w:shd w:val="clear" w:color="auto" w:fill="000000" w:themeFill="text1"/>
            <w:vAlign w:val="center"/>
          </w:tcPr>
          <w:p w:rsidR="008411D8" w:rsidRPr="003F3669" w:rsidP="00CA4D76" w14:paraId="5669DA22" w14:textId="0D8F0E3D">
            <w:pPr>
              <w:widowControl/>
              <w:jc w:val="center"/>
              <w:rPr>
                <w:rFonts w:eastAsia="Calibri" w:asciiTheme="minorHAnsi" w:hAnsiTheme="minorHAnsi" w:cstheme="minorHAnsi"/>
                <w:b/>
                <w:color w:val="000000"/>
                <w:sz w:val="18"/>
                <w:szCs w:val="18"/>
              </w:rPr>
            </w:pPr>
          </w:p>
        </w:tc>
        <w:tc>
          <w:tcPr>
            <w:tcW w:w="1530" w:type="dxa"/>
            <w:tcBorders>
              <w:top w:val="single" w:sz="8" w:space="0" w:color="000000"/>
              <w:left w:val="nil"/>
              <w:bottom w:val="single" w:sz="8" w:space="0" w:color="000000"/>
              <w:right w:val="single" w:sz="4" w:space="0" w:color="000000"/>
            </w:tcBorders>
            <w:shd w:val="clear" w:color="auto" w:fill="DDEBF7"/>
            <w:vAlign w:val="center"/>
          </w:tcPr>
          <w:p w:rsidR="008411D8" w:rsidRPr="003F3669" w:rsidP="00CA4D76" w14:paraId="35E23E61" w14:textId="4421FA39">
            <w:pPr>
              <w:widowControl/>
              <w:jc w:val="center"/>
              <w:rPr>
                <w:rFonts w:eastAsia="Calibri" w:asciiTheme="minorHAnsi" w:hAnsiTheme="minorHAnsi" w:cstheme="minorHAnsi"/>
                <w:b/>
                <w:color w:val="000000"/>
                <w:sz w:val="18"/>
                <w:szCs w:val="18"/>
              </w:rPr>
            </w:pPr>
            <w:r w:rsidRPr="003F3669">
              <w:rPr>
                <w:rFonts w:eastAsia="Calibri" w:asciiTheme="minorHAnsi" w:hAnsiTheme="minorHAnsi" w:cstheme="minorHAnsi"/>
                <w:b/>
                <w:color w:val="000000"/>
                <w:sz w:val="18"/>
                <w:szCs w:val="18"/>
              </w:rPr>
              <w:t>1,225</w:t>
            </w:r>
          </w:p>
        </w:tc>
        <w:tc>
          <w:tcPr>
            <w:tcW w:w="1325" w:type="dxa"/>
            <w:tcBorders>
              <w:top w:val="single" w:sz="8" w:space="0" w:color="000000"/>
              <w:left w:val="nil"/>
              <w:bottom w:val="single" w:sz="8" w:space="0" w:color="000000"/>
              <w:right w:val="single" w:sz="4" w:space="0" w:color="000000"/>
            </w:tcBorders>
            <w:shd w:val="clear" w:color="auto" w:fill="000000" w:themeFill="text1"/>
            <w:vAlign w:val="center"/>
          </w:tcPr>
          <w:p w:rsidR="008411D8" w:rsidRPr="003F3669" w:rsidP="00CA4D76" w14:paraId="437FE050" w14:textId="66894228">
            <w:pPr>
              <w:widowControl/>
              <w:jc w:val="center"/>
              <w:rPr>
                <w:rFonts w:eastAsia="Calibri" w:asciiTheme="minorHAnsi" w:hAnsiTheme="minorHAnsi" w:cstheme="minorHAnsi"/>
                <w:b/>
                <w:color w:val="000000"/>
                <w:sz w:val="18"/>
                <w:szCs w:val="18"/>
              </w:rPr>
            </w:pPr>
          </w:p>
        </w:tc>
        <w:tc>
          <w:tcPr>
            <w:tcW w:w="1530" w:type="dxa"/>
            <w:tcBorders>
              <w:top w:val="single" w:sz="8" w:space="0" w:color="000000"/>
              <w:left w:val="nil"/>
              <w:bottom w:val="single" w:sz="8" w:space="0" w:color="000000"/>
              <w:right w:val="single" w:sz="8" w:space="0" w:color="000000"/>
            </w:tcBorders>
            <w:shd w:val="clear" w:color="auto" w:fill="DDEBF7"/>
            <w:vAlign w:val="center"/>
          </w:tcPr>
          <w:p w:rsidR="008411D8" w:rsidRPr="003F3669" w:rsidP="00CA4D76" w14:paraId="1BCD2512" w14:textId="3ABBF67D">
            <w:pPr>
              <w:widowControl/>
              <w:jc w:val="center"/>
              <w:rPr>
                <w:rFonts w:eastAsia="Calibri" w:asciiTheme="minorHAnsi" w:hAnsiTheme="minorHAnsi" w:cstheme="minorHAnsi"/>
                <w:b/>
                <w:color w:val="000000"/>
                <w:sz w:val="18"/>
                <w:szCs w:val="18"/>
              </w:rPr>
            </w:pPr>
            <w:r w:rsidRPr="003F3669">
              <w:rPr>
                <w:rFonts w:eastAsia="Calibri" w:asciiTheme="minorHAnsi" w:hAnsiTheme="minorHAnsi" w:cstheme="minorHAnsi"/>
                <w:b/>
                <w:color w:val="000000"/>
                <w:sz w:val="18"/>
                <w:szCs w:val="18"/>
              </w:rPr>
              <w:t>$2,939.80</w:t>
            </w:r>
          </w:p>
        </w:tc>
      </w:tr>
    </w:tbl>
    <w:p w:rsidR="00FD2B27" w:rsidRPr="006A4DD4" w14:paraId="1F5FC145" w14:textId="77777777">
      <w:pPr>
        <w:pBdr>
          <w:top w:val="nil"/>
          <w:left w:val="nil"/>
          <w:bottom w:val="nil"/>
          <w:right w:val="nil"/>
          <w:between w:val="nil"/>
        </w:pBdr>
        <w:spacing w:before="1"/>
        <w:rPr>
          <w:b/>
          <w:color w:val="000000"/>
        </w:rPr>
      </w:pPr>
    </w:p>
    <w:p w:rsidR="00623A48" w:rsidRPr="006A4DD4" w:rsidP="00623A48" w14:paraId="378635DB" w14:textId="77777777">
      <w:r w:rsidRPr="006A4DD4">
        <w:t>There are no capital costs or operating and maintenance costs associated w</w:t>
      </w:r>
      <w:r w:rsidRPr="006A4DD4" w:rsidR="00FE79C9">
        <w:t>ith electronic submissions</w:t>
      </w:r>
      <w:r w:rsidRPr="006A4DD4">
        <w:t>, while the mailed responses incur costs for printing/copying and mailing.</w:t>
      </w:r>
      <w:r w:rsidRPr="006A4DD4" w:rsidR="00FE79C9">
        <w:t xml:space="preserve"> </w:t>
      </w:r>
      <w:r w:rsidRPr="006A4DD4">
        <w:t xml:space="preserve">The copy/supply cost is consistent with the prior estimate but the postage cost has been updated to reflect current </w:t>
      </w:r>
      <w:r w:rsidRPr="006A4DD4" w:rsidR="00FE79C9">
        <w:t xml:space="preserve">USPS </w:t>
      </w:r>
      <w:r w:rsidRPr="006A4DD4">
        <w:t>rates, and the distribution of respondents has shifted from 50/50 to 60/40 since the last extension was filed.</w:t>
      </w:r>
      <w:r w:rsidRPr="006A4DD4" w:rsidR="00FE79C9">
        <w:t xml:space="preserve"> This will be noted in question 15 below.</w:t>
      </w:r>
    </w:p>
    <w:p w:rsidR="00BD0969" w:rsidRPr="006A4DD4" w14:paraId="32CCD878" w14:textId="77777777">
      <w:pPr>
        <w:pBdr>
          <w:top w:val="nil"/>
          <w:left w:val="nil"/>
          <w:bottom w:val="nil"/>
          <w:right w:val="nil"/>
          <w:between w:val="nil"/>
        </w:pBdr>
        <w:spacing w:before="7"/>
        <w:rPr>
          <w:b/>
          <w:color w:val="000000"/>
        </w:rPr>
      </w:pPr>
    </w:p>
    <w:p w:rsidR="00FD2B27" w:rsidRPr="006A4DD4" w14:paraId="77993920" w14:textId="77777777">
      <w:pPr>
        <w:numPr>
          <w:ilvl w:val="0"/>
          <w:numId w:val="4"/>
        </w:numPr>
        <w:pBdr>
          <w:top w:val="nil"/>
          <w:left w:val="nil"/>
          <w:bottom w:val="nil"/>
          <w:right w:val="nil"/>
          <w:between w:val="nil"/>
        </w:pBdr>
        <w:tabs>
          <w:tab w:val="left" w:pos="360"/>
        </w:tabs>
        <w:spacing w:before="80"/>
        <w:ind w:left="0" w:firstLine="0"/>
        <w:rPr>
          <w:b/>
          <w:color w:val="000000"/>
        </w:rPr>
      </w:pPr>
      <w:r w:rsidRPr="006A4DD4">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D2B27" w:rsidRPr="006A4DD4" w14:paraId="4C31700B" w14:textId="77777777">
      <w:pPr>
        <w:pBdr>
          <w:top w:val="nil"/>
          <w:left w:val="nil"/>
          <w:bottom w:val="nil"/>
          <w:right w:val="nil"/>
          <w:between w:val="nil"/>
        </w:pBdr>
        <w:spacing w:before="9" w:after="1"/>
        <w:rPr>
          <w:b/>
          <w:color w:val="000000"/>
        </w:rPr>
      </w:pPr>
    </w:p>
    <w:tbl>
      <w:tblPr>
        <w:tblStyle w:val="4"/>
        <w:tblW w:w="8110" w:type="dxa"/>
        <w:tblInd w:w="-10" w:type="dxa"/>
        <w:tblLayout w:type="fixed"/>
        <w:tblLook w:val="0400"/>
      </w:tblPr>
      <w:tblGrid>
        <w:gridCol w:w="2150"/>
        <w:gridCol w:w="1120"/>
        <w:gridCol w:w="1320"/>
        <w:gridCol w:w="940"/>
        <w:gridCol w:w="1280"/>
        <w:gridCol w:w="1300"/>
      </w:tblGrid>
      <w:tr w14:paraId="0F6AEC62" w14:textId="77777777" w:rsidTr="009832AF">
        <w:tblPrEx>
          <w:tblW w:w="8110" w:type="dxa"/>
          <w:tblInd w:w="-10" w:type="dxa"/>
          <w:tblLayout w:type="fixed"/>
          <w:tblLook w:val="0400"/>
        </w:tblPrEx>
        <w:trPr>
          <w:trHeight w:val="450"/>
        </w:trPr>
        <w:tc>
          <w:tcPr>
            <w:tcW w:w="2150" w:type="dxa"/>
            <w:tcBorders>
              <w:top w:val="single" w:sz="8" w:space="0" w:color="000000"/>
              <w:left w:val="single" w:sz="8" w:space="0" w:color="000000"/>
              <w:bottom w:val="nil"/>
              <w:right w:val="single" w:sz="8" w:space="0" w:color="000000"/>
            </w:tcBorders>
            <w:shd w:val="clear" w:color="auto" w:fill="BDD7EE"/>
            <w:vAlign w:val="center"/>
          </w:tcPr>
          <w:p w:rsidR="00FD2B27" w:rsidRPr="009832AF" w14:paraId="1FA433BC" w14:textId="77777777">
            <w:pPr>
              <w:widowControl/>
              <w:jc w:val="center"/>
              <w:rPr>
                <w:rFonts w:eastAsia="Calibri" w:asciiTheme="minorHAnsi" w:hAnsiTheme="minorHAnsi" w:cstheme="minorHAnsi"/>
                <w:b/>
                <w:color w:val="000000"/>
                <w:sz w:val="18"/>
                <w:szCs w:val="18"/>
              </w:rPr>
            </w:pPr>
            <w:r w:rsidRPr="009832AF">
              <w:rPr>
                <w:rFonts w:eastAsia="Calibri" w:asciiTheme="minorHAnsi" w:hAnsiTheme="minorHAnsi" w:cstheme="minorHAnsi"/>
                <w:b/>
                <w:color w:val="000000"/>
                <w:sz w:val="18"/>
                <w:szCs w:val="18"/>
              </w:rPr>
              <w:t>Cost Descriptions</w:t>
            </w:r>
          </w:p>
        </w:tc>
        <w:tc>
          <w:tcPr>
            <w:tcW w:w="1120" w:type="dxa"/>
            <w:tcBorders>
              <w:top w:val="single" w:sz="8" w:space="0" w:color="000000"/>
              <w:left w:val="nil"/>
              <w:bottom w:val="nil"/>
              <w:right w:val="single" w:sz="8" w:space="0" w:color="000000"/>
            </w:tcBorders>
            <w:shd w:val="clear" w:color="auto" w:fill="BDD7EE"/>
            <w:vAlign w:val="center"/>
          </w:tcPr>
          <w:p w:rsidR="00FD2B27" w:rsidRPr="009832AF" w14:paraId="79616FB0" w14:textId="77777777">
            <w:pPr>
              <w:widowControl/>
              <w:jc w:val="center"/>
              <w:rPr>
                <w:rFonts w:eastAsia="Calibri" w:asciiTheme="minorHAnsi" w:hAnsiTheme="minorHAnsi" w:cstheme="minorHAnsi"/>
                <w:b/>
                <w:color w:val="000000"/>
                <w:sz w:val="18"/>
                <w:szCs w:val="18"/>
              </w:rPr>
            </w:pPr>
            <w:r w:rsidRPr="009832AF">
              <w:rPr>
                <w:rFonts w:eastAsia="Calibri" w:asciiTheme="minorHAnsi" w:hAnsiTheme="minorHAnsi" w:cstheme="minorHAnsi"/>
                <w:b/>
                <w:color w:val="000000"/>
                <w:sz w:val="18"/>
                <w:szCs w:val="18"/>
              </w:rPr>
              <w:t>Grade/Step</w:t>
            </w:r>
          </w:p>
        </w:tc>
        <w:tc>
          <w:tcPr>
            <w:tcW w:w="1320" w:type="dxa"/>
            <w:tcBorders>
              <w:top w:val="single" w:sz="8" w:space="0" w:color="000000"/>
              <w:left w:val="nil"/>
              <w:bottom w:val="nil"/>
              <w:right w:val="single" w:sz="8" w:space="0" w:color="000000"/>
            </w:tcBorders>
            <w:shd w:val="clear" w:color="auto" w:fill="BDD7EE"/>
            <w:vAlign w:val="center"/>
          </w:tcPr>
          <w:p w:rsidR="00FD2B27" w:rsidRPr="009832AF" w14:paraId="2A069C37" w14:textId="77777777">
            <w:pPr>
              <w:widowControl/>
              <w:jc w:val="center"/>
              <w:rPr>
                <w:rFonts w:eastAsia="Calibri" w:asciiTheme="minorHAnsi" w:hAnsiTheme="minorHAnsi" w:cstheme="minorHAnsi"/>
                <w:b/>
                <w:color w:val="000000"/>
                <w:sz w:val="18"/>
                <w:szCs w:val="18"/>
              </w:rPr>
            </w:pPr>
            <w:r w:rsidRPr="009832AF">
              <w:rPr>
                <w:rFonts w:eastAsia="Calibri" w:asciiTheme="minorHAnsi" w:hAnsiTheme="minorHAnsi" w:cstheme="minorHAnsi"/>
                <w:b/>
                <w:color w:val="000000"/>
                <w:sz w:val="18"/>
                <w:szCs w:val="18"/>
              </w:rPr>
              <w:t>Loaded Salary /Cost</w:t>
            </w:r>
          </w:p>
        </w:tc>
        <w:tc>
          <w:tcPr>
            <w:tcW w:w="940" w:type="dxa"/>
            <w:tcBorders>
              <w:top w:val="single" w:sz="8" w:space="0" w:color="000000"/>
              <w:left w:val="nil"/>
              <w:bottom w:val="nil"/>
              <w:right w:val="single" w:sz="8" w:space="0" w:color="000000"/>
            </w:tcBorders>
            <w:shd w:val="clear" w:color="auto" w:fill="BDD7EE"/>
            <w:vAlign w:val="center"/>
          </w:tcPr>
          <w:p w:rsidR="00FD2B27" w:rsidRPr="009832AF" w14:paraId="5AA3A566" w14:textId="77777777">
            <w:pPr>
              <w:widowControl/>
              <w:jc w:val="center"/>
              <w:rPr>
                <w:rFonts w:eastAsia="Calibri" w:asciiTheme="minorHAnsi" w:hAnsiTheme="minorHAnsi" w:cstheme="minorHAnsi"/>
                <w:b/>
                <w:color w:val="000000"/>
                <w:sz w:val="18"/>
                <w:szCs w:val="18"/>
              </w:rPr>
            </w:pPr>
            <w:r w:rsidRPr="009832AF">
              <w:rPr>
                <w:rFonts w:eastAsia="Calibri" w:asciiTheme="minorHAnsi" w:hAnsiTheme="minorHAnsi" w:cstheme="minorHAnsi"/>
                <w:b/>
                <w:color w:val="000000"/>
                <w:sz w:val="18"/>
                <w:szCs w:val="18"/>
              </w:rPr>
              <w:t>% of Effort</w:t>
            </w:r>
          </w:p>
        </w:tc>
        <w:tc>
          <w:tcPr>
            <w:tcW w:w="1280" w:type="dxa"/>
            <w:tcBorders>
              <w:top w:val="single" w:sz="8" w:space="0" w:color="000000"/>
              <w:left w:val="nil"/>
              <w:bottom w:val="nil"/>
              <w:right w:val="single" w:sz="8" w:space="0" w:color="000000"/>
            </w:tcBorders>
            <w:shd w:val="clear" w:color="auto" w:fill="BDD7EE"/>
            <w:vAlign w:val="center"/>
          </w:tcPr>
          <w:p w:rsidR="00FD2B27" w:rsidRPr="009832AF" w14:paraId="530D1577" w14:textId="77777777">
            <w:pPr>
              <w:widowControl/>
              <w:jc w:val="center"/>
              <w:rPr>
                <w:rFonts w:eastAsia="Calibri" w:asciiTheme="minorHAnsi" w:hAnsiTheme="minorHAnsi" w:cstheme="minorHAnsi"/>
                <w:b/>
                <w:color w:val="000000"/>
                <w:sz w:val="18"/>
                <w:szCs w:val="18"/>
              </w:rPr>
            </w:pPr>
            <w:r w:rsidRPr="009832AF">
              <w:rPr>
                <w:rFonts w:eastAsia="Calibri" w:asciiTheme="minorHAnsi" w:hAnsiTheme="minorHAnsi" w:cstheme="minorHAnsi"/>
                <w:b/>
                <w:color w:val="000000"/>
                <w:sz w:val="18"/>
                <w:szCs w:val="18"/>
              </w:rPr>
              <w:t>Fringe (if Applicable)</w:t>
            </w:r>
          </w:p>
        </w:tc>
        <w:tc>
          <w:tcPr>
            <w:tcW w:w="1300" w:type="dxa"/>
            <w:tcBorders>
              <w:top w:val="single" w:sz="8" w:space="0" w:color="000000"/>
              <w:left w:val="nil"/>
              <w:bottom w:val="nil"/>
              <w:right w:val="single" w:sz="8" w:space="0" w:color="000000"/>
            </w:tcBorders>
            <w:shd w:val="clear" w:color="auto" w:fill="BDD7EE"/>
            <w:vAlign w:val="center"/>
          </w:tcPr>
          <w:p w:rsidR="00FD2B27" w:rsidRPr="009832AF" w14:paraId="37FD6726" w14:textId="77777777">
            <w:pPr>
              <w:widowControl/>
              <w:jc w:val="center"/>
              <w:rPr>
                <w:rFonts w:eastAsia="Calibri" w:asciiTheme="minorHAnsi" w:hAnsiTheme="minorHAnsi" w:cstheme="minorHAnsi"/>
                <w:b/>
                <w:color w:val="000000"/>
                <w:sz w:val="18"/>
                <w:szCs w:val="18"/>
              </w:rPr>
            </w:pPr>
            <w:r w:rsidRPr="009832AF">
              <w:rPr>
                <w:rFonts w:eastAsia="Calibri" w:asciiTheme="minorHAnsi" w:hAnsiTheme="minorHAnsi" w:cstheme="minorHAnsi"/>
                <w:b/>
                <w:color w:val="000000"/>
                <w:sz w:val="18"/>
                <w:szCs w:val="18"/>
              </w:rPr>
              <w:t>Total Cost to Government</w:t>
            </w:r>
          </w:p>
        </w:tc>
      </w:tr>
      <w:tr w14:paraId="107C9D69" w14:textId="77777777" w:rsidTr="009832AF">
        <w:tblPrEx>
          <w:tblW w:w="8110" w:type="dxa"/>
          <w:tblInd w:w="-10" w:type="dxa"/>
          <w:tblLayout w:type="fixed"/>
          <w:tblLook w:val="0400"/>
        </w:tblPrEx>
        <w:trPr>
          <w:trHeight w:val="465"/>
        </w:trPr>
        <w:tc>
          <w:tcPr>
            <w:tcW w:w="2150" w:type="dxa"/>
            <w:tcBorders>
              <w:top w:val="single" w:sz="4" w:space="0" w:color="000000"/>
              <w:left w:val="single" w:sz="8" w:space="0" w:color="000000"/>
              <w:bottom w:val="single" w:sz="4" w:space="0" w:color="000000"/>
              <w:right w:val="single" w:sz="8" w:space="0" w:color="000000"/>
            </w:tcBorders>
            <w:shd w:val="clear" w:color="auto" w:fill="auto"/>
            <w:vAlign w:val="bottom"/>
          </w:tcPr>
          <w:p w:rsidR="00FD2B27" w:rsidRPr="009832AF" w14:paraId="13FB1B55" w14:textId="77777777">
            <w:pPr>
              <w:widowControl/>
              <w:rPr>
                <w:rFonts w:eastAsia="Calibri" w:asciiTheme="minorHAnsi" w:hAnsiTheme="minorHAnsi" w:cstheme="minorHAnsi"/>
                <w:b/>
                <w:color w:val="000000"/>
                <w:sz w:val="18"/>
                <w:szCs w:val="18"/>
              </w:rPr>
            </w:pPr>
            <w:r w:rsidRPr="009832AF">
              <w:rPr>
                <w:rFonts w:eastAsia="Calibri" w:asciiTheme="minorHAnsi" w:hAnsiTheme="minorHAnsi" w:cstheme="minorHAnsi"/>
                <w:b/>
                <w:color w:val="000000"/>
                <w:sz w:val="18"/>
                <w:szCs w:val="18"/>
              </w:rPr>
              <w:t>Federal Oversight</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FD2B27" w:rsidRPr="009832AF" w14:paraId="23545A68"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r w:rsidRPr="009832AF" w:rsidR="0062368A">
              <w:rPr>
                <w:rFonts w:eastAsia="Calibri" w:asciiTheme="minorHAnsi" w:hAnsiTheme="minorHAnsi" w:cstheme="minorHAnsi"/>
                <w:color w:val="000000"/>
                <w:sz w:val="18"/>
                <w:szCs w:val="18"/>
              </w:rPr>
              <w:t>ZA-3, Int 2</w:t>
            </w:r>
          </w:p>
        </w:tc>
        <w:tc>
          <w:tcPr>
            <w:tcW w:w="1320" w:type="dxa"/>
            <w:tcBorders>
              <w:top w:val="single" w:sz="4" w:space="0" w:color="000000"/>
              <w:left w:val="nil"/>
              <w:bottom w:val="single" w:sz="4" w:space="0" w:color="000000"/>
              <w:right w:val="single" w:sz="4" w:space="0" w:color="000000"/>
            </w:tcBorders>
            <w:shd w:val="clear" w:color="auto" w:fill="auto"/>
            <w:vAlign w:val="bottom"/>
          </w:tcPr>
          <w:p w:rsidR="00FD2B27" w:rsidRPr="009832AF" w14:paraId="761D090A" w14:textId="73F7B245">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r w:rsidRPr="009832AF" w:rsidR="0062368A">
              <w:rPr>
                <w:rFonts w:eastAsia="Calibri" w:asciiTheme="minorHAnsi" w:hAnsiTheme="minorHAnsi" w:cstheme="minorHAnsi"/>
                <w:color w:val="000000"/>
                <w:sz w:val="18"/>
                <w:szCs w:val="18"/>
              </w:rPr>
              <w:t>$153,173</w:t>
            </w:r>
          </w:p>
        </w:tc>
        <w:tc>
          <w:tcPr>
            <w:tcW w:w="940" w:type="dxa"/>
            <w:tcBorders>
              <w:top w:val="single" w:sz="4" w:space="0" w:color="000000"/>
              <w:left w:val="nil"/>
              <w:bottom w:val="single" w:sz="4" w:space="0" w:color="000000"/>
              <w:right w:val="single" w:sz="4" w:space="0" w:color="000000"/>
            </w:tcBorders>
            <w:shd w:val="clear" w:color="auto" w:fill="auto"/>
            <w:vAlign w:val="bottom"/>
          </w:tcPr>
          <w:p w:rsidR="00FD2B27" w:rsidRPr="009832AF" w:rsidP="0062368A" w14:paraId="52F0CCDA"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r w:rsidRPr="009832AF" w:rsidR="0062368A">
              <w:rPr>
                <w:rFonts w:eastAsia="Calibri" w:asciiTheme="minorHAnsi" w:hAnsiTheme="minorHAnsi" w:cstheme="minorHAnsi"/>
                <w:color w:val="000000"/>
                <w:sz w:val="18"/>
                <w:szCs w:val="18"/>
              </w:rPr>
              <w:t>25%</w:t>
            </w:r>
          </w:p>
        </w:tc>
        <w:tc>
          <w:tcPr>
            <w:tcW w:w="1280" w:type="dxa"/>
            <w:tcBorders>
              <w:top w:val="single" w:sz="4" w:space="0" w:color="000000"/>
              <w:left w:val="nil"/>
              <w:bottom w:val="single" w:sz="4" w:space="0" w:color="000000"/>
              <w:right w:val="single" w:sz="4" w:space="0" w:color="000000"/>
            </w:tcBorders>
            <w:shd w:val="clear" w:color="auto" w:fill="808080"/>
            <w:vAlign w:val="bottom"/>
          </w:tcPr>
          <w:p w:rsidR="00FD2B27" w:rsidRPr="009832AF" w14:paraId="7AEFA9B9"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p>
        </w:tc>
        <w:tc>
          <w:tcPr>
            <w:tcW w:w="1300" w:type="dxa"/>
            <w:tcBorders>
              <w:top w:val="single" w:sz="4" w:space="0" w:color="000000"/>
              <w:left w:val="nil"/>
              <w:bottom w:val="single" w:sz="4" w:space="0" w:color="000000"/>
              <w:right w:val="single" w:sz="8" w:space="0" w:color="000000"/>
            </w:tcBorders>
            <w:shd w:val="clear" w:color="auto" w:fill="auto"/>
            <w:vAlign w:val="bottom"/>
          </w:tcPr>
          <w:p w:rsidR="00FD2B27" w:rsidRPr="009832AF" w:rsidP="0062368A" w14:paraId="574F18F0" w14:textId="6C6AB69B">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r w:rsidRPr="009832AF" w:rsidR="0062368A">
              <w:rPr>
                <w:rFonts w:eastAsia="Calibri" w:asciiTheme="minorHAnsi" w:hAnsiTheme="minorHAnsi" w:cstheme="minorHAnsi"/>
                <w:color w:val="000000"/>
                <w:sz w:val="18"/>
                <w:szCs w:val="18"/>
              </w:rPr>
              <w:t>$38,293</w:t>
            </w:r>
          </w:p>
        </w:tc>
      </w:tr>
      <w:tr w14:paraId="05984F25" w14:textId="77777777" w:rsidTr="009832AF">
        <w:tblPrEx>
          <w:tblW w:w="8110" w:type="dxa"/>
          <w:tblInd w:w="-10" w:type="dxa"/>
          <w:tblLayout w:type="fixed"/>
          <w:tblLook w:val="0400"/>
        </w:tblPrEx>
        <w:trPr>
          <w:trHeight w:val="300"/>
        </w:trPr>
        <w:tc>
          <w:tcPr>
            <w:tcW w:w="2150" w:type="dxa"/>
            <w:tcBorders>
              <w:top w:val="nil"/>
              <w:left w:val="single" w:sz="8" w:space="0" w:color="000000"/>
              <w:bottom w:val="single" w:sz="4" w:space="0" w:color="000000"/>
              <w:right w:val="single" w:sz="8" w:space="0" w:color="000000"/>
            </w:tcBorders>
            <w:shd w:val="clear" w:color="auto" w:fill="auto"/>
            <w:vAlign w:val="bottom"/>
          </w:tcPr>
          <w:p w:rsidR="00FD2B27" w:rsidRPr="009832AF" w14:paraId="17AF800A"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Other Federal Positions</w:t>
            </w:r>
          </w:p>
        </w:tc>
        <w:tc>
          <w:tcPr>
            <w:tcW w:w="1120" w:type="dxa"/>
            <w:tcBorders>
              <w:top w:val="nil"/>
              <w:left w:val="nil"/>
              <w:bottom w:val="single" w:sz="4" w:space="0" w:color="000000"/>
              <w:right w:val="single" w:sz="4" w:space="0" w:color="000000"/>
            </w:tcBorders>
            <w:shd w:val="clear" w:color="auto" w:fill="auto"/>
            <w:vAlign w:val="bottom"/>
          </w:tcPr>
          <w:p w:rsidR="00FD2B27" w:rsidRPr="009832AF" w14:paraId="42CFD0A1"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r w:rsidRPr="009832AF" w:rsidR="0062368A">
              <w:rPr>
                <w:rFonts w:eastAsia="Calibri" w:asciiTheme="minorHAnsi" w:hAnsiTheme="minorHAnsi" w:cstheme="minorHAnsi"/>
                <w:color w:val="000000"/>
                <w:sz w:val="18"/>
                <w:szCs w:val="18"/>
              </w:rPr>
              <w:t>ZA-3, Int 1</w:t>
            </w:r>
          </w:p>
        </w:tc>
        <w:tc>
          <w:tcPr>
            <w:tcW w:w="1320" w:type="dxa"/>
            <w:tcBorders>
              <w:top w:val="nil"/>
              <w:left w:val="nil"/>
              <w:bottom w:val="single" w:sz="4" w:space="0" w:color="000000"/>
              <w:right w:val="single" w:sz="4" w:space="0" w:color="000000"/>
            </w:tcBorders>
            <w:shd w:val="clear" w:color="auto" w:fill="auto"/>
            <w:vAlign w:val="bottom"/>
          </w:tcPr>
          <w:p w:rsidR="00FD2B27" w:rsidRPr="009832AF" w14:paraId="398397E4" w14:textId="2A1BCD83">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r w:rsidRPr="009832AF" w:rsidR="0062368A">
              <w:rPr>
                <w:rFonts w:eastAsia="Calibri" w:asciiTheme="minorHAnsi" w:hAnsiTheme="minorHAnsi" w:cstheme="minorHAnsi"/>
                <w:color w:val="000000"/>
                <w:sz w:val="18"/>
                <w:szCs w:val="18"/>
              </w:rPr>
              <w:t>$128,37</w:t>
            </w:r>
            <w:r w:rsidR="009832AF">
              <w:rPr>
                <w:rFonts w:eastAsia="Calibri" w:asciiTheme="minorHAnsi" w:hAnsiTheme="minorHAnsi" w:cstheme="minorHAnsi"/>
                <w:color w:val="000000"/>
                <w:sz w:val="18"/>
                <w:szCs w:val="18"/>
              </w:rPr>
              <w:t>9</w:t>
            </w:r>
          </w:p>
        </w:tc>
        <w:tc>
          <w:tcPr>
            <w:tcW w:w="940" w:type="dxa"/>
            <w:tcBorders>
              <w:top w:val="nil"/>
              <w:left w:val="nil"/>
              <w:bottom w:val="single" w:sz="4" w:space="0" w:color="000000"/>
              <w:right w:val="single" w:sz="4" w:space="0" w:color="000000"/>
            </w:tcBorders>
            <w:shd w:val="clear" w:color="auto" w:fill="auto"/>
            <w:vAlign w:val="bottom"/>
          </w:tcPr>
          <w:p w:rsidR="00FD2B27" w:rsidRPr="009832AF" w:rsidP="0062368A" w14:paraId="0866D2C8"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r w:rsidRPr="009832AF" w:rsidR="0062368A">
              <w:rPr>
                <w:rFonts w:eastAsia="Calibri" w:asciiTheme="minorHAnsi" w:hAnsiTheme="minorHAnsi" w:cstheme="minorHAnsi"/>
                <w:color w:val="000000"/>
                <w:sz w:val="18"/>
                <w:szCs w:val="18"/>
              </w:rPr>
              <w:t>25%</w:t>
            </w:r>
          </w:p>
        </w:tc>
        <w:tc>
          <w:tcPr>
            <w:tcW w:w="1280" w:type="dxa"/>
            <w:tcBorders>
              <w:top w:val="nil"/>
              <w:left w:val="nil"/>
              <w:bottom w:val="single" w:sz="4" w:space="0" w:color="000000"/>
              <w:right w:val="single" w:sz="4" w:space="0" w:color="000000"/>
            </w:tcBorders>
            <w:shd w:val="clear" w:color="auto" w:fill="808080"/>
            <w:vAlign w:val="bottom"/>
          </w:tcPr>
          <w:p w:rsidR="00FD2B27" w:rsidRPr="009832AF" w14:paraId="6BB10B09"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p>
        </w:tc>
        <w:tc>
          <w:tcPr>
            <w:tcW w:w="1300" w:type="dxa"/>
            <w:tcBorders>
              <w:top w:val="nil"/>
              <w:left w:val="nil"/>
              <w:bottom w:val="single" w:sz="4" w:space="0" w:color="000000"/>
              <w:right w:val="single" w:sz="8" w:space="0" w:color="000000"/>
            </w:tcBorders>
            <w:shd w:val="clear" w:color="auto" w:fill="auto"/>
            <w:vAlign w:val="bottom"/>
          </w:tcPr>
          <w:p w:rsidR="00FD2B27" w:rsidRPr="009832AF" w:rsidP="0062368A" w14:paraId="020143F2" w14:textId="1DF07646">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r w:rsidRPr="009832AF" w:rsidR="0062368A">
              <w:rPr>
                <w:rFonts w:eastAsia="Calibri" w:asciiTheme="minorHAnsi" w:hAnsiTheme="minorHAnsi" w:cstheme="minorHAnsi"/>
                <w:color w:val="000000"/>
                <w:sz w:val="18"/>
                <w:szCs w:val="18"/>
              </w:rPr>
              <w:t>$32,09</w:t>
            </w:r>
            <w:r w:rsidR="009832AF">
              <w:rPr>
                <w:rFonts w:eastAsia="Calibri" w:asciiTheme="minorHAnsi" w:hAnsiTheme="minorHAnsi" w:cstheme="minorHAnsi"/>
                <w:color w:val="000000"/>
                <w:sz w:val="18"/>
                <w:szCs w:val="18"/>
              </w:rPr>
              <w:t>5</w:t>
            </w:r>
          </w:p>
        </w:tc>
      </w:tr>
      <w:tr w14:paraId="02745BC5" w14:textId="77777777" w:rsidTr="009832AF">
        <w:tblPrEx>
          <w:tblW w:w="8110" w:type="dxa"/>
          <w:tblInd w:w="-10" w:type="dxa"/>
          <w:tblLayout w:type="fixed"/>
          <w:tblLook w:val="0400"/>
        </w:tblPrEx>
        <w:trPr>
          <w:trHeight w:val="465"/>
        </w:trPr>
        <w:tc>
          <w:tcPr>
            <w:tcW w:w="2150" w:type="dxa"/>
            <w:tcBorders>
              <w:top w:val="nil"/>
              <w:left w:val="single" w:sz="8" w:space="0" w:color="000000"/>
              <w:bottom w:val="single" w:sz="4" w:space="0" w:color="000000"/>
              <w:right w:val="single" w:sz="8" w:space="0" w:color="000000"/>
            </w:tcBorders>
            <w:shd w:val="clear" w:color="auto" w:fill="auto"/>
            <w:vAlign w:val="bottom"/>
          </w:tcPr>
          <w:p w:rsidR="00FD2B27" w:rsidRPr="009832AF" w14:paraId="4F2AC844" w14:textId="77777777">
            <w:pPr>
              <w:widowControl/>
              <w:rPr>
                <w:rFonts w:eastAsia="Calibri" w:asciiTheme="minorHAnsi" w:hAnsiTheme="minorHAnsi" w:cstheme="minorHAnsi"/>
                <w:b/>
                <w:color w:val="000000"/>
                <w:sz w:val="18"/>
                <w:szCs w:val="18"/>
              </w:rPr>
            </w:pPr>
            <w:r w:rsidRPr="009832AF">
              <w:rPr>
                <w:rFonts w:eastAsia="Calibri" w:asciiTheme="minorHAnsi" w:hAnsiTheme="minorHAnsi" w:cstheme="minorHAnsi"/>
                <w:b/>
                <w:color w:val="000000"/>
                <w:sz w:val="18"/>
                <w:szCs w:val="18"/>
              </w:rPr>
              <w:t>Contractor Cost</w:t>
            </w:r>
          </w:p>
        </w:tc>
        <w:tc>
          <w:tcPr>
            <w:tcW w:w="1120" w:type="dxa"/>
            <w:tcBorders>
              <w:top w:val="nil"/>
              <w:left w:val="nil"/>
              <w:bottom w:val="single" w:sz="4" w:space="0" w:color="000000"/>
              <w:right w:val="single" w:sz="4" w:space="0" w:color="000000"/>
            </w:tcBorders>
            <w:shd w:val="clear" w:color="auto" w:fill="808080"/>
            <w:vAlign w:val="bottom"/>
          </w:tcPr>
          <w:p w:rsidR="00FD2B27" w:rsidRPr="009832AF" w14:paraId="3751C4E7"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p>
        </w:tc>
        <w:tc>
          <w:tcPr>
            <w:tcW w:w="1320" w:type="dxa"/>
            <w:tcBorders>
              <w:top w:val="nil"/>
              <w:left w:val="nil"/>
              <w:bottom w:val="single" w:sz="4" w:space="0" w:color="000000"/>
              <w:right w:val="single" w:sz="4" w:space="0" w:color="000000"/>
            </w:tcBorders>
            <w:shd w:val="clear" w:color="auto" w:fill="auto"/>
            <w:vAlign w:val="bottom"/>
          </w:tcPr>
          <w:p w:rsidR="00FD2B27" w:rsidRPr="009832AF" w14:paraId="56FB907B"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p>
        </w:tc>
        <w:tc>
          <w:tcPr>
            <w:tcW w:w="940" w:type="dxa"/>
            <w:tcBorders>
              <w:top w:val="nil"/>
              <w:left w:val="nil"/>
              <w:bottom w:val="single" w:sz="4" w:space="0" w:color="000000"/>
              <w:right w:val="single" w:sz="4" w:space="0" w:color="000000"/>
            </w:tcBorders>
            <w:shd w:val="clear" w:color="auto" w:fill="auto"/>
            <w:vAlign w:val="bottom"/>
          </w:tcPr>
          <w:p w:rsidR="00FD2B27" w:rsidRPr="009832AF" w14:paraId="0BE2B23A"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p>
        </w:tc>
        <w:tc>
          <w:tcPr>
            <w:tcW w:w="1280" w:type="dxa"/>
            <w:tcBorders>
              <w:top w:val="nil"/>
              <w:left w:val="nil"/>
              <w:bottom w:val="single" w:sz="4" w:space="0" w:color="000000"/>
              <w:right w:val="single" w:sz="4" w:space="0" w:color="000000"/>
            </w:tcBorders>
            <w:shd w:val="clear" w:color="auto" w:fill="auto"/>
            <w:vAlign w:val="bottom"/>
          </w:tcPr>
          <w:p w:rsidR="00FD2B27" w:rsidRPr="009832AF" w14:paraId="12DC11FF"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p>
        </w:tc>
        <w:tc>
          <w:tcPr>
            <w:tcW w:w="1300" w:type="dxa"/>
            <w:tcBorders>
              <w:top w:val="nil"/>
              <w:left w:val="nil"/>
              <w:bottom w:val="single" w:sz="4" w:space="0" w:color="000000"/>
              <w:right w:val="single" w:sz="8" w:space="0" w:color="000000"/>
            </w:tcBorders>
            <w:shd w:val="clear" w:color="auto" w:fill="auto"/>
            <w:vAlign w:val="bottom"/>
          </w:tcPr>
          <w:p w:rsidR="00FD2B27" w:rsidRPr="009832AF" w14:paraId="1FAB1C96"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p>
        </w:tc>
      </w:tr>
      <w:tr w14:paraId="28DAFC90" w14:textId="77777777" w:rsidTr="009832AF">
        <w:tblPrEx>
          <w:tblW w:w="8110" w:type="dxa"/>
          <w:tblInd w:w="-10" w:type="dxa"/>
          <w:tblLayout w:type="fixed"/>
          <w:tblLook w:val="0400"/>
        </w:tblPrEx>
        <w:trPr>
          <w:trHeight w:val="300"/>
        </w:trPr>
        <w:tc>
          <w:tcPr>
            <w:tcW w:w="2150" w:type="dxa"/>
            <w:tcBorders>
              <w:top w:val="nil"/>
              <w:left w:val="single" w:sz="8" w:space="0" w:color="000000"/>
              <w:bottom w:val="single" w:sz="4" w:space="0" w:color="000000"/>
              <w:right w:val="single" w:sz="8" w:space="0" w:color="000000"/>
            </w:tcBorders>
            <w:shd w:val="clear" w:color="auto" w:fill="auto"/>
            <w:vAlign w:val="bottom"/>
          </w:tcPr>
          <w:p w:rsidR="00FD2B27" w:rsidRPr="009832AF" w14:paraId="24C6A477" w14:textId="77777777">
            <w:pPr>
              <w:widowControl/>
              <w:rPr>
                <w:rFonts w:eastAsia="Calibri" w:asciiTheme="minorHAnsi" w:hAnsiTheme="minorHAnsi" w:cstheme="minorHAnsi"/>
                <w:b/>
                <w:color w:val="000000"/>
                <w:sz w:val="18"/>
                <w:szCs w:val="18"/>
              </w:rPr>
            </w:pPr>
            <w:r w:rsidRPr="009832AF">
              <w:rPr>
                <w:rFonts w:eastAsia="Calibri" w:asciiTheme="minorHAnsi" w:hAnsiTheme="minorHAnsi" w:cstheme="minorHAnsi"/>
                <w:b/>
                <w:color w:val="000000"/>
                <w:sz w:val="18"/>
                <w:szCs w:val="18"/>
              </w:rPr>
              <w:t>Travel</w:t>
            </w:r>
          </w:p>
        </w:tc>
        <w:tc>
          <w:tcPr>
            <w:tcW w:w="1120" w:type="dxa"/>
            <w:tcBorders>
              <w:top w:val="nil"/>
              <w:left w:val="nil"/>
              <w:bottom w:val="single" w:sz="4" w:space="0" w:color="000000"/>
              <w:right w:val="single" w:sz="4" w:space="0" w:color="000000"/>
            </w:tcBorders>
            <w:shd w:val="clear" w:color="auto" w:fill="808080"/>
            <w:vAlign w:val="bottom"/>
          </w:tcPr>
          <w:p w:rsidR="00FD2B27" w:rsidRPr="009832AF" w14:paraId="73A03D13"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p>
        </w:tc>
        <w:tc>
          <w:tcPr>
            <w:tcW w:w="1320" w:type="dxa"/>
            <w:tcBorders>
              <w:top w:val="nil"/>
              <w:left w:val="nil"/>
              <w:bottom w:val="single" w:sz="4" w:space="0" w:color="000000"/>
              <w:right w:val="single" w:sz="4" w:space="0" w:color="000000"/>
            </w:tcBorders>
            <w:shd w:val="clear" w:color="auto" w:fill="808080"/>
            <w:vAlign w:val="bottom"/>
          </w:tcPr>
          <w:p w:rsidR="00FD2B27" w:rsidRPr="009832AF" w14:paraId="6553E58E"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p>
        </w:tc>
        <w:tc>
          <w:tcPr>
            <w:tcW w:w="940" w:type="dxa"/>
            <w:tcBorders>
              <w:top w:val="nil"/>
              <w:left w:val="nil"/>
              <w:bottom w:val="single" w:sz="4" w:space="0" w:color="000000"/>
              <w:right w:val="single" w:sz="4" w:space="0" w:color="000000"/>
            </w:tcBorders>
            <w:shd w:val="clear" w:color="auto" w:fill="808080"/>
            <w:vAlign w:val="bottom"/>
          </w:tcPr>
          <w:p w:rsidR="00FD2B27" w:rsidRPr="009832AF" w14:paraId="5E9A68E7"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p>
        </w:tc>
        <w:tc>
          <w:tcPr>
            <w:tcW w:w="1280" w:type="dxa"/>
            <w:tcBorders>
              <w:top w:val="nil"/>
              <w:left w:val="nil"/>
              <w:bottom w:val="single" w:sz="4" w:space="0" w:color="000000"/>
              <w:right w:val="single" w:sz="4" w:space="0" w:color="000000"/>
            </w:tcBorders>
            <w:shd w:val="clear" w:color="auto" w:fill="808080"/>
            <w:vAlign w:val="bottom"/>
          </w:tcPr>
          <w:p w:rsidR="00FD2B27" w:rsidRPr="009832AF" w14:paraId="64B74A78"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p>
        </w:tc>
        <w:tc>
          <w:tcPr>
            <w:tcW w:w="1300" w:type="dxa"/>
            <w:tcBorders>
              <w:top w:val="nil"/>
              <w:left w:val="nil"/>
              <w:bottom w:val="single" w:sz="4" w:space="0" w:color="000000"/>
              <w:right w:val="single" w:sz="8" w:space="0" w:color="000000"/>
            </w:tcBorders>
            <w:shd w:val="clear" w:color="auto" w:fill="auto"/>
            <w:vAlign w:val="bottom"/>
          </w:tcPr>
          <w:p w:rsidR="00FD2B27" w:rsidRPr="009832AF" w14:paraId="66B0D4A7"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p>
        </w:tc>
      </w:tr>
      <w:tr w14:paraId="7F528D1F" w14:textId="77777777" w:rsidTr="009832AF">
        <w:tblPrEx>
          <w:tblW w:w="8110" w:type="dxa"/>
          <w:tblInd w:w="-10" w:type="dxa"/>
          <w:tblLayout w:type="fixed"/>
          <w:tblLook w:val="0400"/>
        </w:tblPrEx>
        <w:trPr>
          <w:trHeight w:val="313"/>
        </w:trPr>
        <w:tc>
          <w:tcPr>
            <w:tcW w:w="2150" w:type="dxa"/>
            <w:tcBorders>
              <w:top w:val="nil"/>
              <w:left w:val="single" w:sz="8" w:space="0" w:color="000000"/>
              <w:bottom w:val="nil"/>
              <w:right w:val="single" w:sz="8" w:space="0" w:color="000000"/>
            </w:tcBorders>
            <w:shd w:val="clear" w:color="auto" w:fill="auto"/>
            <w:vAlign w:val="center"/>
          </w:tcPr>
          <w:p w:rsidR="00FD2B27" w:rsidRPr="009832AF" w14:paraId="7417D762" w14:textId="77777777">
            <w:pPr>
              <w:widowControl/>
              <w:rPr>
                <w:rFonts w:eastAsia="Calibri" w:asciiTheme="minorHAnsi" w:hAnsiTheme="minorHAnsi" w:cstheme="minorHAnsi"/>
                <w:b/>
                <w:color w:val="000000"/>
                <w:sz w:val="18"/>
                <w:szCs w:val="18"/>
              </w:rPr>
            </w:pPr>
            <w:r w:rsidRPr="009832AF">
              <w:rPr>
                <w:rFonts w:eastAsia="Calibri" w:asciiTheme="minorHAnsi" w:hAnsiTheme="minorHAnsi" w:cstheme="minorHAnsi"/>
                <w:b/>
                <w:color w:val="000000"/>
                <w:sz w:val="18"/>
                <w:szCs w:val="18"/>
              </w:rPr>
              <w:t xml:space="preserve">Other Costs: </w:t>
            </w:r>
          </w:p>
        </w:tc>
        <w:tc>
          <w:tcPr>
            <w:tcW w:w="1120" w:type="dxa"/>
            <w:tcBorders>
              <w:top w:val="nil"/>
              <w:left w:val="nil"/>
              <w:bottom w:val="single" w:sz="4" w:space="0" w:color="000000"/>
              <w:right w:val="single" w:sz="4" w:space="0" w:color="000000"/>
            </w:tcBorders>
            <w:shd w:val="clear" w:color="auto" w:fill="808080"/>
            <w:vAlign w:val="bottom"/>
          </w:tcPr>
          <w:p w:rsidR="00FD2B27" w:rsidRPr="009832AF" w14:paraId="51AEB7D9"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p>
        </w:tc>
        <w:tc>
          <w:tcPr>
            <w:tcW w:w="1320" w:type="dxa"/>
            <w:tcBorders>
              <w:top w:val="nil"/>
              <w:left w:val="nil"/>
              <w:bottom w:val="single" w:sz="4" w:space="0" w:color="000000"/>
              <w:right w:val="single" w:sz="4" w:space="0" w:color="000000"/>
            </w:tcBorders>
            <w:shd w:val="clear" w:color="auto" w:fill="808080"/>
            <w:vAlign w:val="bottom"/>
          </w:tcPr>
          <w:p w:rsidR="00FD2B27" w:rsidRPr="009832AF" w14:paraId="36CFD361"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p>
        </w:tc>
        <w:tc>
          <w:tcPr>
            <w:tcW w:w="940" w:type="dxa"/>
            <w:tcBorders>
              <w:top w:val="nil"/>
              <w:left w:val="nil"/>
              <w:bottom w:val="single" w:sz="4" w:space="0" w:color="000000"/>
              <w:right w:val="single" w:sz="4" w:space="0" w:color="000000"/>
            </w:tcBorders>
            <w:shd w:val="clear" w:color="auto" w:fill="808080"/>
            <w:vAlign w:val="bottom"/>
          </w:tcPr>
          <w:p w:rsidR="00FD2B27" w:rsidRPr="009832AF" w14:paraId="5DECF805"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p>
        </w:tc>
        <w:tc>
          <w:tcPr>
            <w:tcW w:w="1280" w:type="dxa"/>
            <w:tcBorders>
              <w:top w:val="nil"/>
              <w:left w:val="nil"/>
              <w:bottom w:val="single" w:sz="4" w:space="0" w:color="000000"/>
              <w:right w:val="single" w:sz="4" w:space="0" w:color="000000"/>
            </w:tcBorders>
            <w:shd w:val="clear" w:color="auto" w:fill="808080"/>
            <w:vAlign w:val="bottom"/>
          </w:tcPr>
          <w:p w:rsidR="00FD2B27" w:rsidRPr="009832AF" w14:paraId="66F3B21A"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p>
        </w:tc>
        <w:tc>
          <w:tcPr>
            <w:tcW w:w="1300" w:type="dxa"/>
            <w:tcBorders>
              <w:top w:val="nil"/>
              <w:left w:val="nil"/>
              <w:bottom w:val="single" w:sz="4" w:space="0" w:color="000000"/>
              <w:right w:val="single" w:sz="8" w:space="0" w:color="000000"/>
            </w:tcBorders>
            <w:shd w:val="clear" w:color="auto" w:fill="auto"/>
            <w:vAlign w:val="bottom"/>
          </w:tcPr>
          <w:p w:rsidR="00FD2B27" w:rsidRPr="009832AF" w14:paraId="2E048AEE"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p>
        </w:tc>
      </w:tr>
      <w:tr w14:paraId="54C3245F" w14:textId="77777777" w:rsidTr="009832AF">
        <w:tblPrEx>
          <w:tblW w:w="8110" w:type="dxa"/>
          <w:tblInd w:w="-10" w:type="dxa"/>
          <w:tblLayout w:type="fixed"/>
          <w:tblLook w:val="0400"/>
        </w:tblPrEx>
        <w:trPr>
          <w:trHeight w:val="315"/>
        </w:trPr>
        <w:tc>
          <w:tcPr>
            <w:tcW w:w="2150" w:type="dxa"/>
            <w:tcBorders>
              <w:top w:val="single" w:sz="8" w:space="0" w:color="000000"/>
              <w:left w:val="single" w:sz="8" w:space="0" w:color="000000"/>
              <w:bottom w:val="single" w:sz="8" w:space="0" w:color="000000"/>
              <w:right w:val="single" w:sz="8" w:space="0" w:color="000000"/>
            </w:tcBorders>
            <w:shd w:val="clear" w:color="auto" w:fill="DDEBF7"/>
            <w:vAlign w:val="bottom"/>
          </w:tcPr>
          <w:p w:rsidR="00FD2B27" w:rsidRPr="009832AF" w14:paraId="1CFCD51A" w14:textId="77777777">
            <w:pPr>
              <w:widowControl/>
              <w:rPr>
                <w:rFonts w:eastAsia="Calibri" w:asciiTheme="minorHAnsi" w:hAnsiTheme="minorHAnsi" w:cstheme="minorHAnsi"/>
                <w:b/>
                <w:color w:val="000000"/>
                <w:sz w:val="18"/>
                <w:szCs w:val="18"/>
              </w:rPr>
            </w:pPr>
            <w:r w:rsidRPr="009832AF">
              <w:rPr>
                <w:rFonts w:eastAsia="Calibri" w:asciiTheme="minorHAnsi" w:hAnsiTheme="minorHAnsi" w:cstheme="minorHAnsi"/>
                <w:b/>
                <w:color w:val="000000"/>
                <w:sz w:val="18"/>
                <w:szCs w:val="18"/>
              </w:rPr>
              <w:t>TOTAL</w:t>
            </w:r>
          </w:p>
        </w:tc>
        <w:tc>
          <w:tcPr>
            <w:tcW w:w="1120" w:type="dxa"/>
            <w:tcBorders>
              <w:top w:val="single" w:sz="8" w:space="0" w:color="000000"/>
              <w:left w:val="nil"/>
              <w:bottom w:val="single" w:sz="8" w:space="0" w:color="000000"/>
              <w:right w:val="single" w:sz="8" w:space="0" w:color="000000"/>
            </w:tcBorders>
            <w:shd w:val="clear" w:color="auto" w:fill="808080"/>
            <w:vAlign w:val="bottom"/>
          </w:tcPr>
          <w:p w:rsidR="00FD2B27" w:rsidRPr="009832AF" w14:paraId="2A87FD38"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p>
        </w:tc>
        <w:tc>
          <w:tcPr>
            <w:tcW w:w="1320" w:type="dxa"/>
            <w:tcBorders>
              <w:top w:val="single" w:sz="8" w:space="0" w:color="000000"/>
              <w:left w:val="nil"/>
              <w:bottom w:val="single" w:sz="8" w:space="0" w:color="000000"/>
              <w:right w:val="single" w:sz="8" w:space="0" w:color="000000"/>
            </w:tcBorders>
            <w:shd w:val="clear" w:color="auto" w:fill="808080"/>
            <w:vAlign w:val="bottom"/>
          </w:tcPr>
          <w:p w:rsidR="00FD2B27" w:rsidRPr="009832AF" w14:paraId="3E0A1EB7"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p>
        </w:tc>
        <w:tc>
          <w:tcPr>
            <w:tcW w:w="940" w:type="dxa"/>
            <w:tcBorders>
              <w:top w:val="single" w:sz="8" w:space="0" w:color="000000"/>
              <w:left w:val="nil"/>
              <w:bottom w:val="single" w:sz="8" w:space="0" w:color="000000"/>
              <w:right w:val="single" w:sz="8" w:space="0" w:color="000000"/>
            </w:tcBorders>
            <w:shd w:val="clear" w:color="auto" w:fill="757171"/>
            <w:vAlign w:val="bottom"/>
          </w:tcPr>
          <w:p w:rsidR="00FD2B27" w:rsidRPr="009832AF" w14:paraId="2549365D"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p>
        </w:tc>
        <w:tc>
          <w:tcPr>
            <w:tcW w:w="1280" w:type="dxa"/>
            <w:tcBorders>
              <w:top w:val="single" w:sz="8" w:space="0" w:color="000000"/>
              <w:left w:val="nil"/>
              <w:bottom w:val="single" w:sz="8" w:space="0" w:color="000000"/>
              <w:right w:val="single" w:sz="8" w:space="0" w:color="000000"/>
            </w:tcBorders>
            <w:shd w:val="clear" w:color="auto" w:fill="DDEBF7"/>
            <w:vAlign w:val="bottom"/>
          </w:tcPr>
          <w:p w:rsidR="00FD2B27" w:rsidRPr="009832AF" w14:paraId="04B74623" w14:textId="77777777">
            <w:pPr>
              <w:widowControl/>
              <w:rPr>
                <w:rFonts w:eastAsia="Calibri" w:asciiTheme="minorHAnsi" w:hAnsiTheme="minorHAnsi" w:cstheme="minorHAnsi"/>
                <w:color w:val="000000"/>
                <w:sz w:val="18"/>
                <w:szCs w:val="18"/>
              </w:rPr>
            </w:pPr>
            <w:r w:rsidRPr="009832AF">
              <w:rPr>
                <w:rFonts w:eastAsia="Calibri" w:asciiTheme="minorHAnsi" w:hAnsiTheme="minorHAnsi" w:cstheme="minorHAnsi"/>
                <w:color w:val="000000"/>
                <w:sz w:val="18"/>
                <w:szCs w:val="18"/>
              </w:rPr>
              <w:t> </w:t>
            </w:r>
          </w:p>
        </w:tc>
        <w:tc>
          <w:tcPr>
            <w:tcW w:w="1300" w:type="dxa"/>
            <w:tcBorders>
              <w:top w:val="single" w:sz="8" w:space="0" w:color="000000"/>
              <w:left w:val="nil"/>
              <w:bottom w:val="single" w:sz="8" w:space="0" w:color="000000"/>
              <w:right w:val="single" w:sz="8" w:space="0" w:color="000000"/>
            </w:tcBorders>
            <w:shd w:val="clear" w:color="auto" w:fill="DDEBF7"/>
            <w:vAlign w:val="bottom"/>
          </w:tcPr>
          <w:p w:rsidR="00FD2B27" w:rsidRPr="009832AF" w:rsidP="0062368A" w14:paraId="060A509C" w14:textId="121DC62C">
            <w:pPr>
              <w:widowControl/>
              <w:rPr>
                <w:rFonts w:eastAsia="Calibri" w:asciiTheme="minorHAnsi" w:hAnsiTheme="minorHAnsi" w:cstheme="minorHAnsi"/>
                <w:b/>
                <w:bCs/>
                <w:color w:val="000000"/>
                <w:sz w:val="18"/>
                <w:szCs w:val="18"/>
              </w:rPr>
            </w:pPr>
            <w:r w:rsidRPr="009832AF">
              <w:rPr>
                <w:rFonts w:eastAsia="Calibri" w:asciiTheme="minorHAnsi" w:hAnsiTheme="minorHAnsi" w:cstheme="minorHAnsi"/>
                <w:b/>
                <w:bCs/>
                <w:color w:val="000000"/>
                <w:sz w:val="18"/>
                <w:szCs w:val="18"/>
              </w:rPr>
              <w:t> </w:t>
            </w:r>
            <w:r w:rsidRPr="009832AF" w:rsidR="0062368A">
              <w:rPr>
                <w:rFonts w:eastAsia="Calibri" w:asciiTheme="minorHAnsi" w:hAnsiTheme="minorHAnsi" w:cstheme="minorHAnsi"/>
                <w:b/>
                <w:bCs/>
                <w:color w:val="000000"/>
                <w:sz w:val="18"/>
                <w:szCs w:val="18"/>
              </w:rPr>
              <w:t>$70,38</w:t>
            </w:r>
            <w:r w:rsidRPr="009832AF" w:rsidR="009832AF">
              <w:rPr>
                <w:rFonts w:eastAsia="Calibri" w:asciiTheme="minorHAnsi" w:hAnsiTheme="minorHAnsi" w:cstheme="minorHAnsi"/>
                <w:b/>
                <w:bCs/>
                <w:color w:val="000000"/>
                <w:sz w:val="18"/>
                <w:szCs w:val="18"/>
              </w:rPr>
              <w:t>8</w:t>
            </w:r>
          </w:p>
        </w:tc>
      </w:tr>
    </w:tbl>
    <w:p w:rsidR="00FD2B27" w:rsidRPr="006A4DD4" w14:paraId="5D573716" w14:textId="77777777">
      <w:pPr>
        <w:pBdr>
          <w:top w:val="nil"/>
          <w:left w:val="nil"/>
          <w:bottom w:val="nil"/>
          <w:right w:val="nil"/>
          <w:between w:val="nil"/>
        </w:pBdr>
        <w:spacing w:before="9" w:after="1"/>
        <w:rPr>
          <w:b/>
          <w:color w:val="000000"/>
        </w:rPr>
      </w:pPr>
    </w:p>
    <w:p w:rsidR="0062368A" w:rsidRPr="006A4DD4" w14:paraId="75E93A61" w14:textId="77777777">
      <w:pPr>
        <w:pBdr>
          <w:top w:val="nil"/>
          <w:left w:val="nil"/>
          <w:bottom w:val="nil"/>
          <w:right w:val="nil"/>
          <w:between w:val="nil"/>
        </w:pBdr>
        <w:spacing w:before="9" w:after="1"/>
        <w:rPr>
          <w:color w:val="000000"/>
        </w:rPr>
      </w:pPr>
      <w:r w:rsidRPr="006A4DD4">
        <w:rPr>
          <w:color w:val="000000"/>
        </w:rPr>
        <w:t>The only cost to the federal government for the collection is federal o</w:t>
      </w:r>
      <w:r w:rsidRPr="006A4DD4" w:rsidR="007B2B00">
        <w:rPr>
          <w:color w:val="000000"/>
        </w:rPr>
        <w:t xml:space="preserve">versight. </w:t>
      </w:r>
    </w:p>
    <w:p w:rsidR="0062368A" w:rsidRPr="006A4DD4" w14:paraId="0F7190F4" w14:textId="77777777">
      <w:pPr>
        <w:pBdr>
          <w:top w:val="nil"/>
          <w:left w:val="nil"/>
          <w:bottom w:val="nil"/>
          <w:right w:val="nil"/>
          <w:between w:val="nil"/>
        </w:pBdr>
        <w:spacing w:before="9" w:after="1"/>
        <w:rPr>
          <w:color w:val="000000"/>
        </w:rPr>
      </w:pPr>
    </w:p>
    <w:p w:rsidR="0062368A" w:rsidRPr="006A4DD4" w14:paraId="12D2A1E8" w14:textId="77777777">
      <w:pPr>
        <w:pBdr>
          <w:top w:val="nil"/>
          <w:left w:val="nil"/>
          <w:bottom w:val="nil"/>
          <w:right w:val="nil"/>
          <w:between w:val="nil"/>
        </w:pBdr>
        <w:spacing w:before="9" w:after="1"/>
        <w:rPr>
          <w:color w:val="000000"/>
        </w:rPr>
      </w:pPr>
      <w:r w:rsidRPr="006A4DD4">
        <w:rPr>
          <w:color w:val="000000"/>
        </w:rPr>
        <w:t xml:space="preserve">Rates are based on the 2025 Washington-Baltimore-Arlington, DC-MD-VA-WV-PA locality area since all program staff are located in Silver Spring, MD. </w:t>
      </w:r>
      <w:r w:rsidRPr="006A4DD4">
        <w:rPr>
          <w:color w:val="000000"/>
        </w:rPr>
        <w:t>Values are the median of each range:</w:t>
      </w:r>
    </w:p>
    <w:p w:rsidR="0062368A" w:rsidRPr="006A4DD4" w:rsidP="0062368A" w14:paraId="3599FCC6" w14:textId="77777777">
      <w:pPr>
        <w:pStyle w:val="ListParagraph"/>
        <w:numPr>
          <w:ilvl w:val="0"/>
          <w:numId w:val="17"/>
        </w:numPr>
        <w:pBdr>
          <w:top w:val="nil"/>
          <w:left w:val="nil"/>
          <w:bottom w:val="nil"/>
          <w:right w:val="nil"/>
          <w:between w:val="nil"/>
        </w:pBdr>
        <w:spacing w:before="9" w:after="1"/>
        <w:rPr>
          <w:color w:val="000000"/>
        </w:rPr>
      </w:pPr>
      <w:r w:rsidRPr="006A4DD4">
        <w:rPr>
          <w:color w:val="000000"/>
        </w:rPr>
        <w:t>ZA-3, Interval 2 median is $113,461.50</w:t>
      </w:r>
    </w:p>
    <w:p w:rsidR="0062368A" w:rsidRPr="006A4DD4" w:rsidP="0062368A" w14:paraId="6F831A4F" w14:textId="77777777">
      <w:pPr>
        <w:pStyle w:val="ListParagraph"/>
        <w:numPr>
          <w:ilvl w:val="0"/>
          <w:numId w:val="17"/>
        </w:numPr>
        <w:pBdr>
          <w:top w:val="nil"/>
          <w:left w:val="nil"/>
          <w:bottom w:val="nil"/>
          <w:right w:val="nil"/>
          <w:between w:val="nil"/>
        </w:pBdr>
        <w:spacing w:before="9" w:after="1"/>
        <w:rPr>
          <w:color w:val="000000"/>
        </w:rPr>
      </w:pPr>
      <w:r w:rsidRPr="006A4DD4">
        <w:rPr>
          <w:color w:val="000000"/>
        </w:rPr>
        <w:t>ZA-3, Interval 1 median is $95,095.50</w:t>
      </w:r>
    </w:p>
    <w:p w:rsidR="0062368A" w:rsidRPr="006A4DD4" w14:paraId="13953580" w14:textId="77777777">
      <w:pPr>
        <w:pBdr>
          <w:top w:val="nil"/>
          <w:left w:val="nil"/>
          <w:bottom w:val="nil"/>
          <w:right w:val="nil"/>
          <w:between w:val="nil"/>
        </w:pBdr>
        <w:spacing w:before="9" w:after="1"/>
        <w:rPr>
          <w:color w:val="000000"/>
        </w:rPr>
      </w:pPr>
    </w:p>
    <w:p w:rsidR="0062368A" w:rsidRPr="006A4DD4" w14:paraId="5E321915" w14:textId="77777777">
      <w:pPr>
        <w:pBdr>
          <w:top w:val="nil"/>
          <w:left w:val="nil"/>
          <w:bottom w:val="nil"/>
          <w:right w:val="nil"/>
          <w:between w:val="nil"/>
        </w:pBdr>
        <w:spacing w:before="9" w:after="1"/>
        <w:rPr>
          <w:color w:val="000000"/>
        </w:rPr>
      </w:pPr>
      <w:r w:rsidRPr="006A4DD4">
        <w:rPr>
          <w:color w:val="000000"/>
        </w:rPr>
        <w:t xml:space="preserve">Loaded salary contains a </w:t>
      </w:r>
      <w:r w:rsidRPr="006A4DD4">
        <w:rPr>
          <w:color w:val="000000"/>
        </w:rPr>
        <w:t>35% adjustment for overhead.</w:t>
      </w:r>
    </w:p>
    <w:p w:rsidR="0062368A" w:rsidRPr="006A4DD4" w:rsidP="0062368A" w14:paraId="42F93390" w14:textId="77777777">
      <w:pPr>
        <w:pStyle w:val="ListParagraph"/>
        <w:numPr>
          <w:ilvl w:val="0"/>
          <w:numId w:val="18"/>
        </w:numPr>
        <w:pBdr>
          <w:top w:val="nil"/>
          <w:left w:val="nil"/>
          <w:bottom w:val="nil"/>
          <w:right w:val="nil"/>
          <w:between w:val="nil"/>
        </w:pBdr>
        <w:spacing w:before="9" w:after="1"/>
        <w:rPr>
          <w:color w:val="000000"/>
        </w:rPr>
      </w:pPr>
      <w:r w:rsidRPr="006A4DD4">
        <w:rPr>
          <w:color w:val="000000"/>
        </w:rPr>
        <w:t>ZA-3, Interval 2 loaded is $153,173.03</w:t>
      </w:r>
    </w:p>
    <w:p w:rsidR="0062368A" w:rsidRPr="006A4DD4" w:rsidP="0062368A" w14:paraId="6D3BFB98" w14:textId="77777777">
      <w:pPr>
        <w:pStyle w:val="ListParagraph"/>
        <w:numPr>
          <w:ilvl w:val="0"/>
          <w:numId w:val="18"/>
        </w:numPr>
        <w:pBdr>
          <w:top w:val="nil"/>
          <w:left w:val="nil"/>
          <w:bottom w:val="nil"/>
          <w:right w:val="nil"/>
          <w:between w:val="nil"/>
        </w:pBdr>
        <w:spacing w:before="9" w:after="1"/>
        <w:rPr>
          <w:color w:val="000000"/>
        </w:rPr>
      </w:pPr>
      <w:r w:rsidRPr="006A4DD4">
        <w:rPr>
          <w:color w:val="000000"/>
        </w:rPr>
        <w:t>ZA-3, Interval 1 loaded is $128,378.93</w:t>
      </w:r>
    </w:p>
    <w:p w:rsidR="0062368A" w:rsidRPr="006A4DD4" w14:paraId="312FDFB8" w14:textId="77777777">
      <w:pPr>
        <w:pBdr>
          <w:top w:val="nil"/>
          <w:left w:val="nil"/>
          <w:bottom w:val="nil"/>
          <w:right w:val="nil"/>
          <w:between w:val="nil"/>
        </w:pBdr>
        <w:spacing w:before="9" w:after="1"/>
        <w:rPr>
          <w:color w:val="000000"/>
        </w:rPr>
      </w:pPr>
    </w:p>
    <w:p w:rsidR="00100B6A" w:rsidRPr="006A4DD4" w14:paraId="14A66618" w14:textId="77777777">
      <w:pPr>
        <w:pBdr>
          <w:top w:val="nil"/>
          <w:left w:val="nil"/>
          <w:bottom w:val="nil"/>
          <w:right w:val="nil"/>
          <w:between w:val="nil"/>
        </w:pBdr>
        <w:spacing w:before="9" w:after="1"/>
        <w:rPr>
          <w:color w:val="000000"/>
        </w:rPr>
      </w:pPr>
      <w:r w:rsidRPr="006A4DD4">
        <w:rPr>
          <w:color w:val="000000"/>
        </w:rPr>
        <w:t>The 25% effort is based on the same estimated processing times per form type under the prior extension request applied to the expected responses:</w:t>
      </w:r>
    </w:p>
    <w:p w:rsidR="00100B6A" w:rsidRPr="006A4DD4" w:rsidP="00100B6A" w14:paraId="4EA76ECD" w14:textId="77777777">
      <w:pPr>
        <w:pStyle w:val="ListParagraph"/>
        <w:numPr>
          <w:ilvl w:val="0"/>
          <w:numId w:val="19"/>
        </w:numPr>
        <w:pBdr>
          <w:top w:val="nil"/>
          <w:left w:val="nil"/>
          <w:bottom w:val="nil"/>
          <w:right w:val="nil"/>
          <w:between w:val="nil"/>
        </w:pBdr>
        <w:spacing w:before="9" w:after="1"/>
        <w:rPr>
          <w:color w:val="000000"/>
        </w:rPr>
      </w:pPr>
      <w:r w:rsidRPr="006A4DD4">
        <w:rPr>
          <w:color w:val="000000"/>
        </w:rPr>
        <w:t>700 responses for form 34-82 at 0.25 hours per response = 175 hours</w:t>
      </w:r>
    </w:p>
    <w:p w:rsidR="00100B6A" w:rsidRPr="006A4DD4" w:rsidP="00100B6A" w14:paraId="08527E46" w14:textId="77777777">
      <w:pPr>
        <w:pStyle w:val="ListParagraph"/>
        <w:numPr>
          <w:ilvl w:val="0"/>
          <w:numId w:val="19"/>
        </w:numPr>
        <w:pBdr>
          <w:top w:val="nil"/>
          <w:left w:val="nil"/>
          <w:bottom w:val="nil"/>
          <w:right w:val="nil"/>
          <w:between w:val="nil"/>
        </w:pBdr>
        <w:spacing w:before="9" w:after="1"/>
        <w:rPr>
          <w:color w:val="000000"/>
        </w:rPr>
      </w:pPr>
      <w:r w:rsidRPr="006A4DD4">
        <w:rPr>
          <w:color w:val="000000"/>
        </w:rPr>
        <w:t>25 responses for form 88-14 at 2 hours per response = 50 hours</w:t>
      </w:r>
    </w:p>
    <w:p w:rsidR="00100B6A" w:rsidRPr="006A4DD4" w:rsidP="00100B6A" w14:paraId="5FC30810" w14:textId="77777777">
      <w:pPr>
        <w:pStyle w:val="ListParagraph"/>
        <w:numPr>
          <w:ilvl w:val="0"/>
          <w:numId w:val="19"/>
        </w:numPr>
        <w:pBdr>
          <w:top w:val="nil"/>
          <w:left w:val="nil"/>
          <w:bottom w:val="nil"/>
          <w:right w:val="nil"/>
          <w:between w:val="nil"/>
        </w:pBdr>
        <w:spacing w:before="9" w:after="1"/>
        <w:rPr>
          <w:color w:val="000000"/>
        </w:rPr>
      </w:pPr>
      <w:r w:rsidRPr="006A4DD4">
        <w:rPr>
          <w:color w:val="000000"/>
        </w:rPr>
        <w:t>500 responses to the rest of the CCF family at 1.5 hours per response = 750 hours</w:t>
      </w:r>
    </w:p>
    <w:p w:rsidR="00100B6A" w:rsidRPr="006A4DD4" w:rsidP="00100B6A" w14:paraId="58193656" w14:textId="77777777">
      <w:pPr>
        <w:pBdr>
          <w:top w:val="nil"/>
          <w:left w:val="nil"/>
          <w:bottom w:val="nil"/>
          <w:right w:val="nil"/>
          <w:between w:val="nil"/>
        </w:pBdr>
        <w:spacing w:before="9" w:after="1"/>
        <w:rPr>
          <w:color w:val="000000"/>
        </w:rPr>
      </w:pPr>
      <w:r w:rsidRPr="006A4DD4">
        <w:rPr>
          <w:color w:val="000000"/>
        </w:rPr>
        <w:t>Total agency time is 975 hours, which is roughly 25% of the hours two employees will work in a year.</w:t>
      </w:r>
    </w:p>
    <w:p w:rsidR="00100B6A" w:rsidRPr="006A4DD4" w14:paraId="5A4669FE" w14:textId="77777777">
      <w:pPr>
        <w:pBdr>
          <w:top w:val="nil"/>
          <w:left w:val="nil"/>
          <w:bottom w:val="nil"/>
          <w:right w:val="nil"/>
          <w:between w:val="nil"/>
        </w:pBdr>
        <w:spacing w:before="9" w:after="1"/>
        <w:rPr>
          <w:color w:val="000000"/>
        </w:rPr>
      </w:pPr>
    </w:p>
    <w:p w:rsidR="0062368A" w:rsidRPr="006A4DD4" w14:paraId="5A5D0C90" w14:textId="77777777">
      <w:pPr>
        <w:pBdr>
          <w:top w:val="nil"/>
          <w:left w:val="nil"/>
          <w:bottom w:val="nil"/>
          <w:right w:val="nil"/>
          <w:between w:val="nil"/>
        </w:pBdr>
        <w:spacing w:before="9" w:after="1"/>
        <w:rPr>
          <w:color w:val="000000"/>
        </w:rPr>
      </w:pPr>
      <w:r w:rsidRPr="006A4DD4">
        <w:rPr>
          <w:color w:val="000000"/>
        </w:rPr>
        <w:t xml:space="preserve">As will be noted in question 15, the number of employees is lower than the previous extension and the </w:t>
      </w:r>
      <w:r w:rsidRPr="006A4DD4" w:rsidR="00100B6A">
        <w:rPr>
          <w:color w:val="000000"/>
        </w:rPr>
        <w:t>pay amounts</w:t>
      </w:r>
      <w:r w:rsidRPr="006A4DD4">
        <w:rPr>
          <w:color w:val="000000"/>
        </w:rPr>
        <w:t xml:space="preserve"> have changed. The Grade/Step has also been changed to CAPS from GS to more accurately </w:t>
      </w:r>
      <w:r w:rsidRPr="006A4DD4" w:rsidR="00100B6A">
        <w:rPr>
          <w:color w:val="000000"/>
        </w:rPr>
        <w:t xml:space="preserve">reflect </w:t>
      </w:r>
      <w:r w:rsidRPr="006A4DD4">
        <w:rPr>
          <w:color w:val="000000"/>
        </w:rPr>
        <w:t>the agency pay system.</w:t>
      </w:r>
    </w:p>
    <w:p w:rsidR="009832AF" w14:paraId="1B482EAC" w14:textId="77777777">
      <w:pPr>
        <w:pBdr>
          <w:top w:val="nil"/>
          <w:left w:val="nil"/>
          <w:bottom w:val="nil"/>
          <w:right w:val="nil"/>
          <w:between w:val="nil"/>
        </w:pBdr>
        <w:spacing w:before="9" w:after="1"/>
        <w:rPr>
          <w:b/>
          <w:color w:val="000000"/>
        </w:rPr>
        <w:sectPr>
          <w:pgSz w:w="12240" w:h="15840"/>
          <w:pgMar w:top="640" w:right="1080" w:bottom="1200" w:left="1080" w:header="0" w:footer="714" w:gutter="0"/>
          <w:cols w:space="720"/>
        </w:sectPr>
      </w:pPr>
    </w:p>
    <w:p w:rsidR="00FD2B27" w:rsidRPr="006A4DD4" w14:paraId="2F56C35D" w14:textId="77777777">
      <w:pPr>
        <w:numPr>
          <w:ilvl w:val="0"/>
          <w:numId w:val="4"/>
        </w:numPr>
        <w:pBdr>
          <w:top w:val="nil"/>
          <w:left w:val="nil"/>
          <w:bottom w:val="nil"/>
          <w:right w:val="nil"/>
          <w:between w:val="nil"/>
        </w:pBdr>
        <w:tabs>
          <w:tab w:val="left" w:pos="360"/>
        </w:tabs>
        <w:spacing w:before="80"/>
        <w:ind w:left="0" w:firstLine="0"/>
        <w:rPr>
          <w:b/>
          <w:color w:val="000000"/>
        </w:rPr>
      </w:pPr>
      <w:r w:rsidRPr="006A4DD4">
        <w:rPr>
          <w:b/>
          <w:color w:val="000000"/>
        </w:rPr>
        <w:t>Explain the reasons for any program changes or adjustments reported in ROCIS.</w:t>
      </w:r>
    </w:p>
    <w:p w:rsidR="006A4DD4" w:rsidRPr="006A4DD4" w14:paraId="2E918846" w14:textId="77777777">
      <w:pPr>
        <w:pBdr>
          <w:top w:val="nil"/>
          <w:left w:val="nil"/>
          <w:bottom w:val="nil"/>
          <w:right w:val="nil"/>
          <w:between w:val="nil"/>
        </w:pBdr>
        <w:spacing w:before="159"/>
      </w:pPr>
      <w:r>
        <w:t>All changes are the result of adjustments. None are the result of program changes.</w:t>
      </w:r>
    </w:p>
    <w:p w:rsidR="00FD2B27" w:rsidRPr="006A4DD4" w14:paraId="2025B5D4" w14:textId="77777777">
      <w:pPr>
        <w:pBdr>
          <w:top w:val="nil"/>
          <w:left w:val="nil"/>
          <w:bottom w:val="nil"/>
          <w:right w:val="nil"/>
          <w:between w:val="nil"/>
        </w:pBdr>
        <w:spacing w:before="7"/>
        <w:rPr>
          <w:b/>
          <w:color w:val="000000"/>
        </w:rPr>
      </w:pPr>
    </w:p>
    <w:tbl>
      <w:tblPr>
        <w:tblStyle w:val="3"/>
        <w:tblW w:w="14400" w:type="dxa"/>
        <w:tblInd w:w="-370" w:type="dxa"/>
        <w:tblLayout w:type="fixed"/>
        <w:tblLook w:val="0400"/>
      </w:tblPr>
      <w:tblGrid>
        <w:gridCol w:w="2970"/>
        <w:gridCol w:w="990"/>
        <w:gridCol w:w="1080"/>
        <w:gridCol w:w="1080"/>
        <w:gridCol w:w="1170"/>
        <w:gridCol w:w="1260"/>
        <w:gridCol w:w="1260"/>
        <w:gridCol w:w="4590"/>
      </w:tblGrid>
      <w:tr w14:paraId="418D3286" w14:textId="77777777" w:rsidTr="00587EAA">
        <w:tblPrEx>
          <w:tblW w:w="14400" w:type="dxa"/>
          <w:tblInd w:w="-370" w:type="dxa"/>
          <w:tblLayout w:type="fixed"/>
          <w:tblLook w:val="0400"/>
        </w:tblPrEx>
        <w:trPr>
          <w:trHeight w:val="315"/>
        </w:trPr>
        <w:tc>
          <w:tcPr>
            <w:tcW w:w="297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FD2B27" w:rsidRPr="00587EAA" w14:paraId="61BD5C08" w14:textId="77777777">
            <w:pPr>
              <w:widowControl/>
              <w:jc w:val="center"/>
              <w:rPr>
                <w:rFonts w:eastAsia="Calibri" w:asciiTheme="minorHAnsi" w:hAnsiTheme="minorHAnsi" w:cstheme="minorHAnsi"/>
                <w:b/>
                <w:color w:val="000000"/>
                <w:sz w:val="18"/>
                <w:szCs w:val="18"/>
              </w:rPr>
            </w:pPr>
            <w:r w:rsidRPr="00587EAA">
              <w:rPr>
                <w:rFonts w:eastAsia="Calibri" w:asciiTheme="minorHAnsi" w:hAnsiTheme="minorHAnsi" w:cstheme="minorHAnsi"/>
                <w:b/>
                <w:color w:val="000000"/>
                <w:sz w:val="18"/>
                <w:szCs w:val="18"/>
              </w:rPr>
              <w:t>Information Collection</w:t>
            </w:r>
          </w:p>
        </w:tc>
        <w:tc>
          <w:tcPr>
            <w:tcW w:w="2070" w:type="dxa"/>
            <w:gridSpan w:val="2"/>
            <w:tcBorders>
              <w:top w:val="single" w:sz="8" w:space="0" w:color="000000"/>
              <w:left w:val="nil"/>
              <w:bottom w:val="single" w:sz="8" w:space="0" w:color="000000"/>
              <w:right w:val="single" w:sz="8" w:space="0" w:color="000000"/>
            </w:tcBorders>
            <w:shd w:val="clear" w:color="auto" w:fill="5B9BD5"/>
            <w:vAlign w:val="center"/>
          </w:tcPr>
          <w:p w:rsidR="00FD2B27" w:rsidRPr="00587EAA" w14:paraId="38808CD4" w14:textId="77777777">
            <w:pPr>
              <w:widowControl/>
              <w:jc w:val="center"/>
              <w:rPr>
                <w:rFonts w:eastAsia="Calibri" w:asciiTheme="minorHAnsi" w:hAnsiTheme="minorHAnsi" w:cstheme="minorHAnsi"/>
                <w:b/>
                <w:color w:val="000000"/>
                <w:sz w:val="18"/>
                <w:szCs w:val="18"/>
              </w:rPr>
            </w:pPr>
            <w:r w:rsidRPr="00587EAA">
              <w:rPr>
                <w:rFonts w:eastAsia="Calibri" w:asciiTheme="minorHAnsi" w:hAnsiTheme="minorHAnsi" w:cstheme="minorHAnsi"/>
                <w:b/>
                <w:color w:val="000000"/>
                <w:sz w:val="18"/>
                <w:szCs w:val="18"/>
              </w:rPr>
              <w:t>Respondents</w:t>
            </w:r>
          </w:p>
        </w:tc>
        <w:tc>
          <w:tcPr>
            <w:tcW w:w="2250" w:type="dxa"/>
            <w:gridSpan w:val="2"/>
            <w:tcBorders>
              <w:top w:val="single" w:sz="8" w:space="0" w:color="000000"/>
              <w:left w:val="nil"/>
              <w:bottom w:val="single" w:sz="8" w:space="0" w:color="000000"/>
              <w:right w:val="single" w:sz="8" w:space="0" w:color="000000"/>
            </w:tcBorders>
            <w:shd w:val="clear" w:color="auto" w:fill="5B9BD5"/>
            <w:vAlign w:val="center"/>
          </w:tcPr>
          <w:p w:rsidR="00FD2B27" w:rsidRPr="00587EAA" w14:paraId="36A76666" w14:textId="77777777">
            <w:pPr>
              <w:widowControl/>
              <w:jc w:val="center"/>
              <w:rPr>
                <w:rFonts w:eastAsia="Calibri" w:asciiTheme="minorHAnsi" w:hAnsiTheme="minorHAnsi" w:cstheme="minorHAnsi"/>
                <w:b/>
                <w:color w:val="000000"/>
                <w:sz w:val="18"/>
                <w:szCs w:val="18"/>
              </w:rPr>
            </w:pPr>
            <w:r w:rsidRPr="00587EAA">
              <w:rPr>
                <w:rFonts w:eastAsia="Calibri" w:asciiTheme="minorHAnsi" w:hAnsiTheme="minorHAnsi" w:cstheme="minorHAnsi"/>
                <w:b/>
                <w:color w:val="000000"/>
                <w:sz w:val="18"/>
                <w:szCs w:val="18"/>
              </w:rPr>
              <w:t>Responses</w:t>
            </w:r>
          </w:p>
        </w:tc>
        <w:tc>
          <w:tcPr>
            <w:tcW w:w="2520" w:type="dxa"/>
            <w:gridSpan w:val="2"/>
            <w:tcBorders>
              <w:top w:val="single" w:sz="8" w:space="0" w:color="000000"/>
              <w:left w:val="nil"/>
              <w:bottom w:val="single" w:sz="8" w:space="0" w:color="000000"/>
              <w:right w:val="single" w:sz="8" w:space="0" w:color="000000"/>
            </w:tcBorders>
            <w:shd w:val="clear" w:color="auto" w:fill="5B9BD5"/>
            <w:vAlign w:val="center"/>
          </w:tcPr>
          <w:p w:rsidR="00FD2B27" w:rsidRPr="00587EAA" w14:paraId="4F103889" w14:textId="77777777">
            <w:pPr>
              <w:widowControl/>
              <w:jc w:val="center"/>
              <w:rPr>
                <w:rFonts w:eastAsia="Calibri" w:asciiTheme="minorHAnsi" w:hAnsiTheme="minorHAnsi" w:cstheme="minorHAnsi"/>
                <w:b/>
                <w:color w:val="000000"/>
                <w:sz w:val="18"/>
                <w:szCs w:val="18"/>
              </w:rPr>
            </w:pPr>
            <w:r w:rsidRPr="00587EAA">
              <w:rPr>
                <w:rFonts w:eastAsia="Calibri" w:asciiTheme="minorHAnsi" w:hAnsiTheme="minorHAnsi" w:cstheme="minorHAnsi"/>
                <w:b/>
                <w:color w:val="000000"/>
                <w:sz w:val="18"/>
                <w:szCs w:val="18"/>
              </w:rPr>
              <w:t>Burden Hours</w:t>
            </w:r>
          </w:p>
        </w:tc>
        <w:tc>
          <w:tcPr>
            <w:tcW w:w="459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FD2B27" w:rsidRPr="00587EAA" w14:paraId="3C55C5AC" w14:textId="77777777">
            <w:pPr>
              <w:widowControl/>
              <w:jc w:val="center"/>
              <w:rPr>
                <w:rFonts w:eastAsia="Calibri" w:asciiTheme="minorHAnsi" w:hAnsiTheme="minorHAnsi" w:cstheme="minorHAnsi"/>
                <w:b/>
                <w:color w:val="000000"/>
                <w:sz w:val="18"/>
                <w:szCs w:val="18"/>
              </w:rPr>
            </w:pPr>
            <w:r w:rsidRPr="00587EAA">
              <w:rPr>
                <w:rFonts w:eastAsia="Calibri" w:asciiTheme="minorHAnsi" w:hAnsiTheme="minorHAnsi" w:cstheme="minorHAnsi"/>
                <w:b/>
                <w:color w:val="000000"/>
                <w:sz w:val="18"/>
                <w:szCs w:val="18"/>
              </w:rPr>
              <w:t>Reason for change or adjustment</w:t>
            </w:r>
          </w:p>
        </w:tc>
      </w:tr>
      <w:tr w14:paraId="617F1A4A" w14:textId="77777777" w:rsidTr="00587EAA">
        <w:tblPrEx>
          <w:tblW w:w="14400" w:type="dxa"/>
          <w:tblInd w:w="-370" w:type="dxa"/>
          <w:tblLayout w:type="fixed"/>
          <w:tblLook w:val="0400"/>
        </w:tblPrEx>
        <w:trPr>
          <w:trHeight w:val="690"/>
        </w:trPr>
        <w:tc>
          <w:tcPr>
            <w:tcW w:w="297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FD2B27" w:rsidRPr="00587EAA" w14:paraId="60D80CC1" w14:textId="77777777">
            <w:pPr>
              <w:pBdr>
                <w:top w:val="nil"/>
                <w:left w:val="nil"/>
                <w:bottom w:val="nil"/>
                <w:right w:val="nil"/>
                <w:between w:val="nil"/>
              </w:pBdr>
              <w:spacing w:line="276" w:lineRule="auto"/>
              <w:rPr>
                <w:rFonts w:eastAsia="Calibri" w:asciiTheme="minorHAnsi" w:hAnsiTheme="minorHAnsi" w:cstheme="minorHAnsi"/>
                <w:b/>
                <w:color w:val="000000"/>
                <w:sz w:val="18"/>
                <w:szCs w:val="18"/>
              </w:rPr>
            </w:pPr>
          </w:p>
        </w:tc>
        <w:tc>
          <w:tcPr>
            <w:tcW w:w="990" w:type="dxa"/>
            <w:tcBorders>
              <w:top w:val="nil"/>
              <w:left w:val="nil"/>
              <w:bottom w:val="single" w:sz="8" w:space="0" w:color="000000"/>
              <w:right w:val="dashed" w:sz="8" w:space="0" w:color="000000"/>
            </w:tcBorders>
            <w:shd w:val="clear" w:color="auto" w:fill="FBE4D5"/>
            <w:vAlign w:val="center"/>
          </w:tcPr>
          <w:p w:rsidR="00FD2B27" w:rsidRPr="00587EAA" w14:paraId="5B6E2C4B" w14:textId="77777777">
            <w:pPr>
              <w:widowControl/>
              <w:jc w:val="center"/>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Current Renewal / Revision</w:t>
            </w:r>
          </w:p>
        </w:tc>
        <w:tc>
          <w:tcPr>
            <w:tcW w:w="1080" w:type="dxa"/>
            <w:tcBorders>
              <w:top w:val="nil"/>
              <w:left w:val="nil"/>
              <w:bottom w:val="single" w:sz="8" w:space="0" w:color="000000"/>
              <w:right w:val="single" w:sz="8" w:space="0" w:color="000000"/>
            </w:tcBorders>
            <w:shd w:val="clear" w:color="auto" w:fill="FBE4D5"/>
            <w:vAlign w:val="center"/>
          </w:tcPr>
          <w:p w:rsidR="00FD2B27" w:rsidRPr="00587EAA" w14:paraId="2CA60D78" w14:textId="77777777">
            <w:pPr>
              <w:widowControl/>
              <w:jc w:val="center"/>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Previous Renewal / Revision</w:t>
            </w:r>
          </w:p>
        </w:tc>
        <w:tc>
          <w:tcPr>
            <w:tcW w:w="1080" w:type="dxa"/>
            <w:tcBorders>
              <w:top w:val="nil"/>
              <w:left w:val="nil"/>
              <w:bottom w:val="single" w:sz="8" w:space="0" w:color="000000"/>
              <w:right w:val="dashed" w:sz="8" w:space="0" w:color="000000"/>
            </w:tcBorders>
            <w:shd w:val="clear" w:color="auto" w:fill="FBE4D5"/>
            <w:vAlign w:val="center"/>
          </w:tcPr>
          <w:p w:rsidR="00FD2B27" w:rsidRPr="00587EAA" w14:paraId="795F6E5C" w14:textId="77777777">
            <w:pPr>
              <w:widowControl/>
              <w:jc w:val="center"/>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Current Renewal / Revision</w:t>
            </w:r>
          </w:p>
        </w:tc>
        <w:tc>
          <w:tcPr>
            <w:tcW w:w="1170" w:type="dxa"/>
            <w:tcBorders>
              <w:top w:val="nil"/>
              <w:left w:val="nil"/>
              <w:bottom w:val="single" w:sz="8" w:space="0" w:color="000000"/>
              <w:right w:val="single" w:sz="8" w:space="0" w:color="000000"/>
            </w:tcBorders>
            <w:shd w:val="clear" w:color="auto" w:fill="FBE4D5"/>
            <w:vAlign w:val="center"/>
          </w:tcPr>
          <w:p w:rsidR="00FD2B27" w:rsidRPr="00587EAA" w14:paraId="5D19C159" w14:textId="77777777">
            <w:pPr>
              <w:widowControl/>
              <w:jc w:val="center"/>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Previous Renewal / Revision</w:t>
            </w:r>
          </w:p>
        </w:tc>
        <w:tc>
          <w:tcPr>
            <w:tcW w:w="1260" w:type="dxa"/>
            <w:tcBorders>
              <w:top w:val="nil"/>
              <w:left w:val="nil"/>
              <w:bottom w:val="single" w:sz="8" w:space="0" w:color="000000"/>
              <w:right w:val="dashed" w:sz="8" w:space="0" w:color="000000"/>
            </w:tcBorders>
            <w:shd w:val="clear" w:color="auto" w:fill="FBE4D5"/>
            <w:vAlign w:val="center"/>
          </w:tcPr>
          <w:p w:rsidR="00FD2B27" w:rsidRPr="00587EAA" w14:paraId="401B4BF9" w14:textId="77777777">
            <w:pPr>
              <w:widowControl/>
              <w:jc w:val="center"/>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Current Renewal / Revision</w:t>
            </w:r>
          </w:p>
        </w:tc>
        <w:tc>
          <w:tcPr>
            <w:tcW w:w="1260" w:type="dxa"/>
            <w:tcBorders>
              <w:top w:val="nil"/>
              <w:left w:val="nil"/>
              <w:bottom w:val="single" w:sz="8" w:space="0" w:color="000000"/>
              <w:right w:val="single" w:sz="8" w:space="0" w:color="000000"/>
            </w:tcBorders>
            <w:shd w:val="clear" w:color="auto" w:fill="FBE4D5"/>
            <w:vAlign w:val="center"/>
          </w:tcPr>
          <w:p w:rsidR="00FD2B27" w:rsidRPr="00587EAA" w14:paraId="723E64B9" w14:textId="77777777">
            <w:pPr>
              <w:widowControl/>
              <w:jc w:val="center"/>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Previous Renewal / Revision</w:t>
            </w:r>
          </w:p>
        </w:tc>
        <w:tc>
          <w:tcPr>
            <w:tcW w:w="459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FD2B27" w:rsidRPr="00587EAA" w14:paraId="5EAB022B" w14:textId="77777777">
            <w:pPr>
              <w:pBdr>
                <w:top w:val="nil"/>
                <w:left w:val="nil"/>
                <w:bottom w:val="nil"/>
                <w:right w:val="nil"/>
                <w:between w:val="nil"/>
              </w:pBdr>
              <w:spacing w:line="276" w:lineRule="auto"/>
              <w:rPr>
                <w:rFonts w:eastAsia="Calibri" w:asciiTheme="minorHAnsi" w:hAnsiTheme="minorHAnsi" w:cstheme="minorHAnsi"/>
                <w:color w:val="000000"/>
                <w:sz w:val="18"/>
                <w:szCs w:val="18"/>
              </w:rPr>
            </w:pPr>
          </w:p>
        </w:tc>
      </w:tr>
      <w:tr w14:paraId="5EDE099C" w14:textId="77777777" w:rsidTr="00587EAA">
        <w:tblPrEx>
          <w:tblW w:w="14400" w:type="dxa"/>
          <w:tblInd w:w="-370" w:type="dxa"/>
          <w:tblLayout w:type="fixed"/>
          <w:tblLook w:val="0400"/>
        </w:tblPrEx>
        <w:trPr>
          <w:trHeight w:val="315"/>
        </w:trPr>
        <w:tc>
          <w:tcPr>
            <w:tcW w:w="2970" w:type="dxa"/>
            <w:tcBorders>
              <w:top w:val="nil"/>
              <w:left w:val="single" w:sz="8" w:space="0" w:color="000000"/>
              <w:bottom w:val="single" w:sz="8" w:space="0" w:color="000000"/>
              <w:right w:val="single" w:sz="8" w:space="0" w:color="000000"/>
            </w:tcBorders>
            <w:shd w:val="clear" w:color="auto" w:fill="auto"/>
            <w:vAlign w:val="center"/>
          </w:tcPr>
          <w:p w:rsidR="00FD2B27" w:rsidRPr="00587EAA" w:rsidP="00587EAA" w14:paraId="64206D96" w14:textId="77777777">
            <w:pPr>
              <w:widowControl/>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 </w:t>
            </w:r>
            <w:r w:rsidRPr="00587EAA" w:rsidR="004F7644">
              <w:rPr>
                <w:rFonts w:eastAsia="Calibri" w:asciiTheme="minorHAnsi" w:hAnsiTheme="minorHAnsi" w:cstheme="minorHAnsi"/>
                <w:color w:val="000000"/>
                <w:sz w:val="18"/>
                <w:szCs w:val="18"/>
              </w:rPr>
              <w:t>CCF Deposit/Withdrawal Report (34-82)</w:t>
            </w:r>
          </w:p>
        </w:tc>
        <w:tc>
          <w:tcPr>
            <w:tcW w:w="990" w:type="dxa"/>
            <w:tcBorders>
              <w:top w:val="nil"/>
              <w:left w:val="nil"/>
              <w:bottom w:val="dotted" w:sz="4" w:space="0" w:color="000000"/>
              <w:right w:val="dashed" w:sz="8" w:space="0" w:color="000000"/>
            </w:tcBorders>
            <w:shd w:val="clear" w:color="auto" w:fill="auto"/>
            <w:vAlign w:val="center"/>
          </w:tcPr>
          <w:p w:rsidR="00FD2B27" w:rsidRPr="00587EAA" w:rsidP="00587EAA" w14:paraId="4B18F220" w14:textId="69EB34F2">
            <w:pPr>
              <w:widowControl/>
              <w:jc w:val="center"/>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700</w:t>
            </w:r>
          </w:p>
        </w:tc>
        <w:tc>
          <w:tcPr>
            <w:tcW w:w="1080" w:type="dxa"/>
            <w:tcBorders>
              <w:top w:val="nil"/>
              <w:left w:val="nil"/>
              <w:bottom w:val="dotted" w:sz="4" w:space="0" w:color="000000"/>
              <w:right w:val="single" w:sz="8" w:space="0" w:color="000000"/>
            </w:tcBorders>
            <w:shd w:val="clear" w:color="auto" w:fill="auto"/>
            <w:vAlign w:val="center"/>
          </w:tcPr>
          <w:p w:rsidR="00FD2B27" w:rsidRPr="00587EAA" w:rsidP="00587EAA" w14:paraId="170D9F47" w14:textId="77777777">
            <w:pPr>
              <w:widowControl/>
              <w:jc w:val="center"/>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1050</w:t>
            </w:r>
          </w:p>
        </w:tc>
        <w:tc>
          <w:tcPr>
            <w:tcW w:w="1080" w:type="dxa"/>
            <w:tcBorders>
              <w:top w:val="nil"/>
              <w:left w:val="nil"/>
              <w:bottom w:val="dotted" w:sz="4" w:space="0" w:color="000000"/>
              <w:right w:val="dashed" w:sz="8" w:space="0" w:color="000000"/>
            </w:tcBorders>
            <w:shd w:val="clear" w:color="auto" w:fill="auto"/>
            <w:vAlign w:val="center"/>
          </w:tcPr>
          <w:p w:rsidR="00FD2B27" w:rsidRPr="00587EAA" w:rsidP="00587EAA" w14:paraId="00A41E9E" w14:textId="77777777">
            <w:pPr>
              <w:widowControl/>
              <w:jc w:val="center"/>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700</w:t>
            </w:r>
          </w:p>
        </w:tc>
        <w:tc>
          <w:tcPr>
            <w:tcW w:w="1170" w:type="dxa"/>
            <w:tcBorders>
              <w:top w:val="nil"/>
              <w:left w:val="nil"/>
              <w:bottom w:val="dotted" w:sz="4" w:space="0" w:color="000000"/>
              <w:right w:val="single" w:sz="8" w:space="0" w:color="000000"/>
            </w:tcBorders>
            <w:shd w:val="clear" w:color="auto" w:fill="auto"/>
            <w:vAlign w:val="center"/>
          </w:tcPr>
          <w:p w:rsidR="00FD2B27" w:rsidRPr="00587EAA" w:rsidP="00587EAA" w14:paraId="3337533D" w14:textId="77777777">
            <w:pPr>
              <w:widowControl/>
              <w:jc w:val="center"/>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1050</w:t>
            </w:r>
          </w:p>
        </w:tc>
        <w:tc>
          <w:tcPr>
            <w:tcW w:w="1260" w:type="dxa"/>
            <w:tcBorders>
              <w:top w:val="nil"/>
              <w:left w:val="nil"/>
              <w:bottom w:val="dotted" w:sz="4" w:space="0" w:color="000000"/>
              <w:right w:val="dashed" w:sz="8" w:space="0" w:color="000000"/>
            </w:tcBorders>
            <w:shd w:val="clear" w:color="auto" w:fill="auto"/>
            <w:vAlign w:val="center"/>
          </w:tcPr>
          <w:p w:rsidR="00FD2B27" w:rsidRPr="00587EAA" w:rsidP="00587EAA" w14:paraId="6C811BB5" w14:textId="7F5B147B">
            <w:pPr>
              <w:widowControl/>
              <w:jc w:val="center"/>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1400</w:t>
            </w:r>
          </w:p>
        </w:tc>
        <w:tc>
          <w:tcPr>
            <w:tcW w:w="1260" w:type="dxa"/>
            <w:tcBorders>
              <w:top w:val="nil"/>
              <w:left w:val="nil"/>
              <w:bottom w:val="dotted" w:sz="4" w:space="0" w:color="000000"/>
              <w:right w:val="single" w:sz="8" w:space="0" w:color="000000"/>
            </w:tcBorders>
            <w:shd w:val="clear" w:color="auto" w:fill="auto"/>
            <w:vAlign w:val="center"/>
          </w:tcPr>
          <w:p w:rsidR="00FD2B27" w:rsidRPr="00587EAA" w:rsidP="00587EAA" w14:paraId="3010DE36" w14:textId="77777777">
            <w:pPr>
              <w:widowControl/>
              <w:jc w:val="center"/>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2100</w:t>
            </w:r>
          </w:p>
        </w:tc>
        <w:tc>
          <w:tcPr>
            <w:tcW w:w="4590" w:type="dxa"/>
            <w:tcBorders>
              <w:top w:val="nil"/>
              <w:left w:val="nil"/>
              <w:bottom w:val="dotted" w:sz="4" w:space="0" w:color="000000"/>
              <w:right w:val="single" w:sz="8" w:space="0" w:color="000000"/>
            </w:tcBorders>
            <w:shd w:val="clear" w:color="auto" w:fill="auto"/>
            <w:vAlign w:val="center"/>
          </w:tcPr>
          <w:p w:rsidR="00FD2B27" w:rsidRPr="00587EAA" w14:paraId="12298B9F" w14:textId="77777777">
            <w:pPr>
              <w:widowControl/>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Reduction in number of accounts – many inactive or expired accounts removed following file reviews.</w:t>
            </w:r>
          </w:p>
        </w:tc>
      </w:tr>
      <w:tr w14:paraId="71A3CCC2" w14:textId="77777777" w:rsidTr="00587EAA">
        <w:tblPrEx>
          <w:tblW w:w="14400" w:type="dxa"/>
          <w:tblInd w:w="-370" w:type="dxa"/>
          <w:tblLayout w:type="fixed"/>
          <w:tblLook w:val="0400"/>
        </w:tblPrEx>
        <w:trPr>
          <w:trHeight w:val="315"/>
        </w:trPr>
        <w:tc>
          <w:tcPr>
            <w:tcW w:w="2970" w:type="dxa"/>
            <w:tcBorders>
              <w:top w:val="nil"/>
              <w:left w:val="single" w:sz="8" w:space="0" w:color="000000"/>
              <w:bottom w:val="single" w:sz="8" w:space="0" w:color="000000"/>
              <w:right w:val="single" w:sz="8" w:space="0" w:color="000000"/>
            </w:tcBorders>
            <w:shd w:val="clear" w:color="auto" w:fill="auto"/>
            <w:vAlign w:val="center"/>
          </w:tcPr>
          <w:p w:rsidR="00FD2B27" w:rsidRPr="00587EAA" w:rsidP="00587EAA" w14:paraId="07237E04" w14:textId="77777777">
            <w:pPr>
              <w:widowControl/>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 </w:t>
            </w:r>
            <w:r w:rsidRPr="00587EAA" w:rsidR="004F7644">
              <w:rPr>
                <w:rFonts w:eastAsia="Calibri" w:asciiTheme="minorHAnsi" w:hAnsiTheme="minorHAnsi" w:cstheme="minorHAnsi"/>
                <w:color w:val="000000"/>
                <w:sz w:val="18"/>
                <w:szCs w:val="18"/>
              </w:rPr>
              <w:t>CCF Family of Forms</w:t>
            </w:r>
          </w:p>
        </w:tc>
        <w:tc>
          <w:tcPr>
            <w:tcW w:w="990" w:type="dxa"/>
            <w:tcBorders>
              <w:top w:val="nil"/>
              <w:left w:val="nil"/>
              <w:bottom w:val="dotted" w:sz="4" w:space="0" w:color="000000"/>
              <w:right w:val="dashed" w:sz="8" w:space="0" w:color="000000"/>
            </w:tcBorders>
            <w:shd w:val="clear" w:color="auto" w:fill="auto"/>
            <w:vAlign w:val="center"/>
          </w:tcPr>
          <w:p w:rsidR="00FD2B27" w:rsidRPr="00587EAA" w:rsidP="00587EAA" w14:paraId="77A618D8" w14:textId="4CECFDA2">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1080" w:type="dxa"/>
            <w:tcBorders>
              <w:top w:val="nil"/>
              <w:left w:val="nil"/>
              <w:bottom w:val="dotted" w:sz="4" w:space="0" w:color="000000"/>
              <w:right w:val="single" w:sz="8" w:space="0" w:color="000000"/>
            </w:tcBorders>
            <w:shd w:val="clear" w:color="auto" w:fill="auto"/>
            <w:vAlign w:val="center"/>
          </w:tcPr>
          <w:p w:rsidR="00FD2B27" w:rsidRPr="00587EAA" w:rsidP="00587EAA" w14:paraId="3A141BEB" w14:textId="77777777">
            <w:pPr>
              <w:widowControl/>
              <w:jc w:val="center"/>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500</w:t>
            </w:r>
          </w:p>
        </w:tc>
        <w:tc>
          <w:tcPr>
            <w:tcW w:w="1080" w:type="dxa"/>
            <w:tcBorders>
              <w:top w:val="nil"/>
              <w:left w:val="nil"/>
              <w:bottom w:val="dotted" w:sz="4" w:space="0" w:color="000000"/>
              <w:right w:val="dashed" w:sz="8" w:space="0" w:color="000000"/>
            </w:tcBorders>
            <w:shd w:val="clear" w:color="auto" w:fill="auto"/>
            <w:vAlign w:val="center"/>
          </w:tcPr>
          <w:p w:rsidR="00FD2B27" w:rsidRPr="00587EAA" w:rsidP="00587EAA" w14:paraId="307FCD2E" w14:textId="194B47F8">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1170" w:type="dxa"/>
            <w:tcBorders>
              <w:top w:val="nil"/>
              <w:left w:val="nil"/>
              <w:bottom w:val="dotted" w:sz="4" w:space="0" w:color="000000"/>
              <w:right w:val="single" w:sz="8" w:space="0" w:color="000000"/>
            </w:tcBorders>
            <w:shd w:val="clear" w:color="auto" w:fill="auto"/>
            <w:vAlign w:val="center"/>
          </w:tcPr>
          <w:p w:rsidR="00FD2B27" w:rsidRPr="00587EAA" w:rsidP="00587EAA" w14:paraId="31EF2A24" w14:textId="77777777">
            <w:pPr>
              <w:widowControl/>
              <w:jc w:val="center"/>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500</w:t>
            </w:r>
          </w:p>
        </w:tc>
        <w:tc>
          <w:tcPr>
            <w:tcW w:w="1260" w:type="dxa"/>
            <w:tcBorders>
              <w:top w:val="nil"/>
              <w:left w:val="nil"/>
              <w:bottom w:val="dotted" w:sz="4" w:space="0" w:color="000000"/>
              <w:right w:val="dashed" w:sz="8" w:space="0" w:color="000000"/>
            </w:tcBorders>
            <w:shd w:val="clear" w:color="auto" w:fill="auto"/>
            <w:vAlign w:val="center"/>
          </w:tcPr>
          <w:p w:rsidR="00FD2B27" w:rsidRPr="00587EAA" w:rsidP="00587EAA" w14:paraId="3F30650B" w14:textId="4C4312D2">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1260" w:type="dxa"/>
            <w:tcBorders>
              <w:top w:val="nil"/>
              <w:left w:val="nil"/>
              <w:bottom w:val="dotted" w:sz="4" w:space="0" w:color="000000"/>
              <w:right w:val="single" w:sz="8" w:space="0" w:color="000000"/>
            </w:tcBorders>
            <w:shd w:val="clear" w:color="auto" w:fill="auto"/>
            <w:vAlign w:val="center"/>
          </w:tcPr>
          <w:p w:rsidR="00FD2B27" w:rsidRPr="00587EAA" w:rsidP="00587EAA" w14:paraId="3EA13927" w14:textId="77777777">
            <w:pPr>
              <w:widowControl/>
              <w:jc w:val="center"/>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750</w:t>
            </w:r>
          </w:p>
        </w:tc>
        <w:tc>
          <w:tcPr>
            <w:tcW w:w="4590" w:type="dxa"/>
            <w:tcBorders>
              <w:top w:val="nil"/>
              <w:left w:val="nil"/>
              <w:bottom w:val="dotted" w:sz="4" w:space="0" w:color="000000"/>
              <w:right w:val="single" w:sz="8" w:space="0" w:color="000000"/>
            </w:tcBorders>
            <w:shd w:val="clear" w:color="auto" w:fill="auto"/>
            <w:vAlign w:val="center"/>
          </w:tcPr>
          <w:p w:rsidR="00F33F6C" w:rsidP="00224AE5" w14:paraId="4FC820FE" w14:textId="77777777">
            <w:pPr>
              <w:widowControl/>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This IC was broken out to provide a more accurate accounting of burden.</w:t>
            </w:r>
          </w:p>
          <w:p w:rsidR="00FD2B27" w:rsidRPr="00587EAA" w:rsidP="00224AE5" w14:paraId="4A1A650F" w14:textId="4BA6810C">
            <w:pPr>
              <w:widowControl/>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Reduction in hours du</w:t>
            </w:r>
            <w:r w:rsidRPr="00587EAA" w:rsidR="00224AE5">
              <w:rPr>
                <w:rFonts w:eastAsia="Calibri" w:asciiTheme="minorHAnsi" w:hAnsiTheme="minorHAnsi" w:cstheme="minorHAnsi"/>
                <w:color w:val="000000"/>
                <w:sz w:val="18"/>
                <w:szCs w:val="18"/>
              </w:rPr>
              <w:t>e to more precise</w:t>
            </w:r>
            <w:r w:rsidRPr="00587EAA">
              <w:rPr>
                <w:rFonts w:eastAsia="Calibri" w:asciiTheme="minorHAnsi" w:hAnsiTheme="minorHAnsi" w:cstheme="minorHAnsi"/>
                <w:color w:val="000000"/>
                <w:sz w:val="18"/>
                <w:szCs w:val="18"/>
              </w:rPr>
              <w:t xml:space="preserve"> individual calculations rather than rounded combined burden estimate.</w:t>
            </w:r>
          </w:p>
        </w:tc>
      </w:tr>
      <w:tr w14:paraId="268D7D50" w14:textId="77777777" w:rsidTr="00587EAA">
        <w:tblPrEx>
          <w:tblW w:w="14400" w:type="dxa"/>
          <w:tblInd w:w="-370" w:type="dxa"/>
          <w:tblLayout w:type="fixed"/>
          <w:tblLook w:val="0400"/>
        </w:tblPrEx>
        <w:trPr>
          <w:trHeight w:val="315"/>
        </w:trPr>
        <w:tc>
          <w:tcPr>
            <w:tcW w:w="2970" w:type="dxa"/>
            <w:tcBorders>
              <w:top w:val="nil"/>
              <w:left w:val="single" w:sz="8" w:space="0" w:color="000000"/>
              <w:bottom w:val="single" w:sz="8" w:space="0" w:color="000000"/>
              <w:right w:val="single" w:sz="8" w:space="0" w:color="000000"/>
            </w:tcBorders>
            <w:shd w:val="clear" w:color="auto" w:fill="auto"/>
            <w:vAlign w:val="center"/>
          </w:tcPr>
          <w:p w:rsidR="00587EAA" w:rsidRPr="00587EAA" w:rsidP="00587EAA" w14:paraId="33F3264A" w14:textId="77777777">
            <w:pPr>
              <w:widowControl/>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--CCF Family of Forms – Schedule A</w:t>
            </w:r>
          </w:p>
        </w:tc>
        <w:tc>
          <w:tcPr>
            <w:tcW w:w="990" w:type="dxa"/>
            <w:tcBorders>
              <w:top w:val="nil"/>
              <w:left w:val="nil"/>
              <w:bottom w:val="dotted" w:sz="4" w:space="0" w:color="000000"/>
              <w:right w:val="dashed" w:sz="8" w:space="0" w:color="000000"/>
            </w:tcBorders>
            <w:shd w:val="clear" w:color="auto" w:fill="auto"/>
            <w:vAlign w:val="center"/>
          </w:tcPr>
          <w:p w:rsidR="00587EAA" w:rsidRPr="00587EAA" w:rsidP="00587EAA" w14:paraId="1210A972" w14:textId="77777777">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70</w:t>
            </w:r>
          </w:p>
        </w:tc>
        <w:tc>
          <w:tcPr>
            <w:tcW w:w="1080" w:type="dxa"/>
            <w:tcBorders>
              <w:top w:val="nil"/>
              <w:left w:val="nil"/>
              <w:bottom w:val="dotted" w:sz="4" w:space="0" w:color="000000"/>
              <w:right w:val="single" w:sz="8" w:space="0" w:color="000000"/>
            </w:tcBorders>
            <w:shd w:val="clear" w:color="auto" w:fill="auto"/>
            <w:vAlign w:val="center"/>
          </w:tcPr>
          <w:p w:rsidR="00587EAA" w:rsidRPr="00587EAA" w:rsidP="00587EAA" w14:paraId="2441359C" w14:textId="67674F1E">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0</w:t>
            </w:r>
          </w:p>
        </w:tc>
        <w:tc>
          <w:tcPr>
            <w:tcW w:w="1080" w:type="dxa"/>
            <w:tcBorders>
              <w:top w:val="nil"/>
              <w:left w:val="nil"/>
              <w:bottom w:val="dotted" w:sz="4" w:space="0" w:color="000000"/>
              <w:right w:val="dashed" w:sz="8" w:space="0" w:color="000000"/>
            </w:tcBorders>
            <w:shd w:val="clear" w:color="auto" w:fill="auto"/>
            <w:vAlign w:val="center"/>
          </w:tcPr>
          <w:p w:rsidR="00587EAA" w:rsidRPr="00587EAA" w:rsidP="00587EAA" w14:paraId="74B2682D" w14:textId="77777777">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70</w:t>
            </w:r>
          </w:p>
        </w:tc>
        <w:tc>
          <w:tcPr>
            <w:tcW w:w="1170" w:type="dxa"/>
            <w:tcBorders>
              <w:top w:val="nil"/>
              <w:left w:val="nil"/>
              <w:bottom w:val="dotted" w:sz="4" w:space="0" w:color="000000"/>
              <w:right w:val="single" w:sz="8" w:space="0" w:color="000000"/>
            </w:tcBorders>
            <w:shd w:val="clear" w:color="auto" w:fill="auto"/>
            <w:vAlign w:val="center"/>
          </w:tcPr>
          <w:p w:rsidR="00587EAA" w:rsidRPr="00587EAA" w:rsidP="00587EAA" w14:paraId="7B5383A0" w14:textId="5E2751B3">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0</w:t>
            </w:r>
          </w:p>
        </w:tc>
        <w:tc>
          <w:tcPr>
            <w:tcW w:w="1260" w:type="dxa"/>
            <w:tcBorders>
              <w:top w:val="nil"/>
              <w:left w:val="nil"/>
              <w:bottom w:val="dotted" w:sz="4" w:space="0" w:color="000000"/>
              <w:right w:val="dashed" w:sz="8" w:space="0" w:color="000000"/>
            </w:tcBorders>
            <w:shd w:val="clear" w:color="auto" w:fill="auto"/>
            <w:vAlign w:val="center"/>
          </w:tcPr>
          <w:p w:rsidR="00587EAA" w:rsidRPr="00587EAA" w:rsidP="00587EAA" w14:paraId="4DED85F0" w14:textId="77777777">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70</w:t>
            </w:r>
          </w:p>
        </w:tc>
        <w:tc>
          <w:tcPr>
            <w:tcW w:w="1260" w:type="dxa"/>
            <w:tcBorders>
              <w:top w:val="nil"/>
              <w:left w:val="nil"/>
              <w:bottom w:val="dotted" w:sz="4" w:space="0" w:color="000000"/>
              <w:right w:val="single" w:sz="8" w:space="0" w:color="000000"/>
            </w:tcBorders>
            <w:shd w:val="clear" w:color="auto" w:fill="auto"/>
            <w:vAlign w:val="center"/>
          </w:tcPr>
          <w:p w:rsidR="00587EAA" w:rsidRPr="00587EAA" w:rsidP="00587EAA" w14:paraId="2C3828EC" w14:textId="24180BA1">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0</w:t>
            </w:r>
          </w:p>
        </w:tc>
        <w:tc>
          <w:tcPr>
            <w:tcW w:w="4590" w:type="dxa"/>
            <w:tcBorders>
              <w:top w:val="nil"/>
              <w:left w:val="nil"/>
              <w:bottom w:val="dotted" w:sz="4" w:space="0" w:color="000000"/>
              <w:right w:val="single" w:sz="8" w:space="0" w:color="000000"/>
            </w:tcBorders>
            <w:shd w:val="clear" w:color="auto" w:fill="auto"/>
            <w:vAlign w:val="center"/>
          </w:tcPr>
          <w:p w:rsidR="00587EAA" w:rsidRPr="00587EAA" w:rsidP="00587EAA" w14:paraId="0186AC52" w14:textId="77777777">
            <w:pPr>
              <w:widowControl/>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Previously included in aggregated CCF Family of Forms, not individually listed.</w:t>
            </w:r>
          </w:p>
        </w:tc>
      </w:tr>
      <w:tr w14:paraId="2A53964E" w14:textId="77777777" w:rsidTr="00587EAA">
        <w:tblPrEx>
          <w:tblW w:w="14400" w:type="dxa"/>
          <w:tblInd w:w="-370" w:type="dxa"/>
          <w:tblLayout w:type="fixed"/>
          <w:tblLook w:val="0400"/>
        </w:tblPrEx>
        <w:trPr>
          <w:trHeight w:val="315"/>
        </w:trPr>
        <w:tc>
          <w:tcPr>
            <w:tcW w:w="2970" w:type="dxa"/>
            <w:tcBorders>
              <w:top w:val="nil"/>
              <w:left w:val="single" w:sz="8" w:space="0" w:color="000000"/>
              <w:bottom w:val="single" w:sz="8" w:space="0" w:color="000000"/>
              <w:right w:val="single" w:sz="8" w:space="0" w:color="000000"/>
            </w:tcBorders>
            <w:shd w:val="clear" w:color="auto" w:fill="auto"/>
            <w:vAlign w:val="center"/>
          </w:tcPr>
          <w:p w:rsidR="00587EAA" w:rsidRPr="00587EAA" w:rsidP="00587EAA" w14:paraId="1D0D3065" w14:textId="77777777">
            <w:pPr>
              <w:widowControl/>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--CCF Family of Forms – Schedule B (Construction, Acquisition, Mortgage)</w:t>
            </w:r>
          </w:p>
        </w:tc>
        <w:tc>
          <w:tcPr>
            <w:tcW w:w="990" w:type="dxa"/>
            <w:tcBorders>
              <w:top w:val="nil"/>
              <w:left w:val="nil"/>
              <w:bottom w:val="dotted" w:sz="4" w:space="0" w:color="000000"/>
              <w:right w:val="dashed" w:sz="8" w:space="0" w:color="000000"/>
            </w:tcBorders>
            <w:shd w:val="clear" w:color="auto" w:fill="auto"/>
            <w:vAlign w:val="center"/>
          </w:tcPr>
          <w:p w:rsidR="00587EAA" w:rsidRPr="00587EAA" w:rsidP="00587EAA" w14:paraId="1E0658DD" w14:textId="77777777">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45</w:t>
            </w:r>
          </w:p>
        </w:tc>
        <w:tc>
          <w:tcPr>
            <w:tcW w:w="1080" w:type="dxa"/>
            <w:tcBorders>
              <w:top w:val="nil"/>
              <w:left w:val="nil"/>
              <w:bottom w:val="dotted" w:sz="4" w:space="0" w:color="000000"/>
              <w:right w:val="single" w:sz="8" w:space="0" w:color="000000"/>
            </w:tcBorders>
            <w:shd w:val="clear" w:color="auto" w:fill="auto"/>
            <w:vAlign w:val="center"/>
          </w:tcPr>
          <w:p w:rsidR="00587EAA" w:rsidRPr="00587EAA" w:rsidP="00587EAA" w14:paraId="748BE106" w14:textId="6BADEF8B">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0</w:t>
            </w:r>
          </w:p>
        </w:tc>
        <w:tc>
          <w:tcPr>
            <w:tcW w:w="1080" w:type="dxa"/>
            <w:tcBorders>
              <w:top w:val="nil"/>
              <w:left w:val="nil"/>
              <w:bottom w:val="dotted" w:sz="4" w:space="0" w:color="000000"/>
              <w:right w:val="dashed" w:sz="8" w:space="0" w:color="000000"/>
            </w:tcBorders>
            <w:shd w:val="clear" w:color="auto" w:fill="auto"/>
            <w:vAlign w:val="center"/>
          </w:tcPr>
          <w:p w:rsidR="00587EAA" w:rsidRPr="00587EAA" w:rsidP="00587EAA" w14:paraId="3544975B" w14:textId="77777777">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45</w:t>
            </w:r>
          </w:p>
        </w:tc>
        <w:tc>
          <w:tcPr>
            <w:tcW w:w="1170" w:type="dxa"/>
            <w:tcBorders>
              <w:top w:val="nil"/>
              <w:left w:val="nil"/>
              <w:bottom w:val="dotted" w:sz="4" w:space="0" w:color="000000"/>
              <w:right w:val="single" w:sz="8" w:space="0" w:color="000000"/>
            </w:tcBorders>
            <w:shd w:val="clear" w:color="auto" w:fill="auto"/>
            <w:vAlign w:val="center"/>
          </w:tcPr>
          <w:p w:rsidR="00587EAA" w:rsidRPr="00587EAA" w:rsidP="00587EAA" w14:paraId="236F5D25" w14:textId="09FFF094">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0</w:t>
            </w:r>
          </w:p>
        </w:tc>
        <w:tc>
          <w:tcPr>
            <w:tcW w:w="1260" w:type="dxa"/>
            <w:tcBorders>
              <w:top w:val="nil"/>
              <w:left w:val="nil"/>
              <w:bottom w:val="dotted" w:sz="4" w:space="0" w:color="000000"/>
              <w:right w:val="dashed" w:sz="8" w:space="0" w:color="000000"/>
            </w:tcBorders>
            <w:shd w:val="clear" w:color="auto" w:fill="auto"/>
            <w:vAlign w:val="center"/>
          </w:tcPr>
          <w:p w:rsidR="00587EAA" w:rsidRPr="00587EAA" w:rsidP="00587EAA" w14:paraId="02551B2E" w14:textId="77777777">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45</w:t>
            </w:r>
          </w:p>
        </w:tc>
        <w:tc>
          <w:tcPr>
            <w:tcW w:w="1260" w:type="dxa"/>
            <w:tcBorders>
              <w:top w:val="nil"/>
              <w:left w:val="nil"/>
              <w:bottom w:val="dotted" w:sz="4" w:space="0" w:color="000000"/>
              <w:right w:val="single" w:sz="8" w:space="0" w:color="000000"/>
            </w:tcBorders>
            <w:shd w:val="clear" w:color="auto" w:fill="auto"/>
            <w:vAlign w:val="center"/>
          </w:tcPr>
          <w:p w:rsidR="00587EAA" w:rsidRPr="00587EAA" w:rsidP="00587EAA" w14:paraId="160052CF" w14:textId="3C990BBF">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0</w:t>
            </w:r>
          </w:p>
        </w:tc>
        <w:tc>
          <w:tcPr>
            <w:tcW w:w="4590" w:type="dxa"/>
            <w:tcBorders>
              <w:top w:val="nil"/>
              <w:left w:val="nil"/>
              <w:bottom w:val="dotted" w:sz="4" w:space="0" w:color="000000"/>
              <w:right w:val="single" w:sz="8" w:space="0" w:color="000000"/>
            </w:tcBorders>
            <w:shd w:val="clear" w:color="auto" w:fill="auto"/>
            <w:vAlign w:val="center"/>
          </w:tcPr>
          <w:p w:rsidR="00587EAA" w:rsidRPr="00587EAA" w:rsidP="00587EAA" w14:paraId="2575914A" w14:textId="77777777">
            <w:pPr>
              <w:widowControl/>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Previously included in aggregated CCF Family of Forms, not individually listed.</w:t>
            </w:r>
          </w:p>
        </w:tc>
      </w:tr>
      <w:tr w14:paraId="2BB71F97" w14:textId="77777777" w:rsidTr="00587EAA">
        <w:tblPrEx>
          <w:tblW w:w="14400" w:type="dxa"/>
          <w:tblInd w:w="-370" w:type="dxa"/>
          <w:tblLayout w:type="fixed"/>
          <w:tblLook w:val="0400"/>
        </w:tblPrEx>
        <w:trPr>
          <w:trHeight w:val="315"/>
        </w:trPr>
        <w:tc>
          <w:tcPr>
            <w:tcW w:w="2970" w:type="dxa"/>
            <w:tcBorders>
              <w:top w:val="nil"/>
              <w:left w:val="single" w:sz="8" w:space="0" w:color="000000"/>
              <w:bottom w:val="single" w:sz="8" w:space="0" w:color="000000"/>
              <w:right w:val="single" w:sz="8" w:space="0" w:color="000000"/>
            </w:tcBorders>
            <w:shd w:val="clear" w:color="auto" w:fill="auto"/>
            <w:vAlign w:val="center"/>
          </w:tcPr>
          <w:p w:rsidR="00587EAA" w:rsidRPr="00587EAA" w:rsidP="00587EAA" w14:paraId="63BA00AE" w14:textId="77777777">
            <w:pPr>
              <w:widowControl/>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--CCF Family of Forms – Schedule B (Reconstruction)</w:t>
            </w:r>
          </w:p>
        </w:tc>
        <w:tc>
          <w:tcPr>
            <w:tcW w:w="990" w:type="dxa"/>
            <w:tcBorders>
              <w:top w:val="nil"/>
              <w:left w:val="nil"/>
              <w:bottom w:val="dotted" w:sz="4" w:space="0" w:color="000000"/>
              <w:right w:val="dashed" w:sz="8" w:space="0" w:color="000000"/>
            </w:tcBorders>
            <w:shd w:val="clear" w:color="auto" w:fill="auto"/>
            <w:vAlign w:val="center"/>
          </w:tcPr>
          <w:p w:rsidR="00587EAA" w:rsidRPr="00587EAA" w:rsidP="00587EAA" w14:paraId="71B904F3" w14:textId="77777777">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105</w:t>
            </w:r>
          </w:p>
        </w:tc>
        <w:tc>
          <w:tcPr>
            <w:tcW w:w="1080" w:type="dxa"/>
            <w:tcBorders>
              <w:top w:val="nil"/>
              <w:left w:val="nil"/>
              <w:bottom w:val="dotted" w:sz="4" w:space="0" w:color="000000"/>
              <w:right w:val="single" w:sz="8" w:space="0" w:color="000000"/>
            </w:tcBorders>
            <w:shd w:val="clear" w:color="auto" w:fill="auto"/>
            <w:vAlign w:val="center"/>
          </w:tcPr>
          <w:p w:rsidR="00587EAA" w:rsidRPr="00587EAA" w:rsidP="00587EAA" w14:paraId="61FFD423" w14:textId="3F5B18DB">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0</w:t>
            </w:r>
          </w:p>
        </w:tc>
        <w:tc>
          <w:tcPr>
            <w:tcW w:w="1080" w:type="dxa"/>
            <w:tcBorders>
              <w:top w:val="nil"/>
              <w:left w:val="nil"/>
              <w:bottom w:val="dotted" w:sz="4" w:space="0" w:color="000000"/>
              <w:right w:val="dashed" w:sz="8" w:space="0" w:color="000000"/>
            </w:tcBorders>
            <w:shd w:val="clear" w:color="auto" w:fill="auto"/>
            <w:vAlign w:val="center"/>
          </w:tcPr>
          <w:p w:rsidR="00587EAA" w:rsidRPr="00587EAA" w:rsidP="00587EAA" w14:paraId="2E7A3847" w14:textId="77777777">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105</w:t>
            </w:r>
          </w:p>
        </w:tc>
        <w:tc>
          <w:tcPr>
            <w:tcW w:w="1170" w:type="dxa"/>
            <w:tcBorders>
              <w:top w:val="nil"/>
              <w:left w:val="nil"/>
              <w:bottom w:val="dotted" w:sz="4" w:space="0" w:color="000000"/>
              <w:right w:val="single" w:sz="8" w:space="0" w:color="000000"/>
            </w:tcBorders>
            <w:shd w:val="clear" w:color="auto" w:fill="auto"/>
            <w:vAlign w:val="center"/>
          </w:tcPr>
          <w:p w:rsidR="00587EAA" w:rsidRPr="00587EAA" w:rsidP="00587EAA" w14:paraId="21CDD569" w14:textId="03FEC59B">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0</w:t>
            </w:r>
          </w:p>
        </w:tc>
        <w:tc>
          <w:tcPr>
            <w:tcW w:w="1260" w:type="dxa"/>
            <w:tcBorders>
              <w:top w:val="nil"/>
              <w:left w:val="nil"/>
              <w:bottom w:val="dotted" w:sz="4" w:space="0" w:color="000000"/>
              <w:right w:val="dashed" w:sz="8" w:space="0" w:color="000000"/>
            </w:tcBorders>
            <w:shd w:val="clear" w:color="auto" w:fill="auto"/>
            <w:vAlign w:val="center"/>
          </w:tcPr>
          <w:p w:rsidR="00587EAA" w:rsidRPr="00587EAA" w:rsidP="00587EAA" w14:paraId="7080D9E9" w14:textId="77777777">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105</w:t>
            </w:r>
          </w:p>
        </w:tc>
        <w:tc>
          <w:tcPr>
            <w:tcW w:w="1260" w:type="dxa"/>
            <w:tcBorders>
              <w:top w:val="nil"/>
              <w:left w:val="nil"/>
              <w:bottom w:val="dotted" w:sz="4" w:space="0" w:color="000000"/>
              <w:right w:val="single" w:sz="8" w:space="0" w:color="000000"/>
            </w:tcBorders>
            <w:shd w:val="clear" w:color="auto" w:fill="auto"/>
            <w:vAlign w:val="center"/>
          </w:tcPr>
          <w:p w:rsidR="00587EAA" w:rsidRPr="00587EAA" w:rsidP="00587EAA" w14:paraId="1A34A566" w14:textId="6570F13E">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0</w:t>
            </w:r>
          </w:p>
        </w:tc>
        <w:tc>
          <w:tcPr>
            <w:tcW w:w="4590" w:type="dxa"/>
            <w:tcBorders>
              <w:top w:val="nil"/>
              <w:left w:val="nil"/>
              <w:bottom w:val="dotted" w:sz="4" w:space="0" w:color="000000"/>
              <w:right w:val="single" w:sz="8" w:space="0" w:color="000000"/>
            </w:tcBorders>
            <w:shd w:val="clear" w:color="auto" w:fill="auto"/>
            <w:vAlign w:val="center"/>
          </w:tcPr>
          <w:p w:rsidR="00587EAA" w:rsidRPr="00587EAA" w:rsidP="00587EAA" w14:paraId="70BA074E" w14:textId="77777777">
            <w:pPr>
              <w:widowControl/>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Previously included in aggregated CCF Family of Forms, not individually listed.</w:t>
            </w:r>
          </w:p>
        </w:tc>
      </w:tr>
      <w:tr w14:paraId="1066E90E" w14:textId="77777777" w:rsidTr="00587EAA">
        <w:tblPrEx>
          <w:tblW w:w="14400" w:type="dxa"/>
          <w:tblInd w:w="-370" w:type="dxa"/>
          <w:tblLayout w:type="fixed"/>
          <w:tblLook w:val="0400"/>
        </w:tblPrEx>
        <w:trPr>
          <w:trHeight w:val="315"/>
        </w:trPr>
        <w:tc>
          <w:tcPr>
            <w:tcW w:w="2970" w:type="dxa"/>
            <w:tcBorders>
              <w:top w:val="nil"/>
              <w:left w:val="single" w:sz="8" w:space="0" w:color="000000"/>
              <w:bottom w:val="single" w:sz="8" w:space="0" w:color="000000"/>
              <w:right w:val="single" w:sz="8" w:space="0" w:color="000000"/>
            </w:tcBorders>
            <w:shd w:val="clear" w:color="auto" w:fill="auto"/>
            <w:vAlign w:val="center"/>
          </w:tcPr>
          <w:p w:rsidR="00587EAA" w:rsidRPr="00587EAA" w:rsidP="00587EAA" w14:paraId="2B43BF32" w14:textId="77777777">
            <w:pPr>
              <w:widowControl/>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--CCF Family of Forms – Certificate of Construction / Reconstruction</w:t>
            </w:r>
          </w:p>
        </w:tc>
        <w:tc>
          <w:tcPr>
            <w:tcW w:w="990" w:type="dxa"/>
            <w:tcBorders>
              <w:top w:val="nil"/>
              <w:left w:val="nil"/>
              <w:bottom w:val="dotted" w:sz="4" w:space="0" w:color="000000"/>
              <w:right w:val="dashed" w:sz="8" w:space="0" w:color="000000"/>
            </w:tcBorders>
            <w:shd w:val="clear" w:color="auto" w:fill="auto"/>
            <w:vAlign w:val="center"/>
          </w:tcPr>
          <w:p w:rsidR="00587EAA" w:rsidRPr="00587EAA" w:rsidP="00587EAA" w14:paraId="610AA4BF" w14:textId="77777777">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140</w:t>
            </w:r>
          </w:p>
        </w:tc>
        <w:tc>
          <w:tcPr>
            <w:tcW w:w="1080" w:type="dxa"/>
            <w:tcBorders>
              <w:top w:val="nil"/>
              <w:left w:val="nil"/>
              <w:bottom w:val="dotted" w:sz="4" w:space="0" w:color="000000"/>
              <w:right w:val="single" w:sz="8" w:space="0" w:color="000000"/>
            </w:tcBorders>
            <w:shd w:val="clear" w:color="auto" w:fill="auto"/>
            <w:vAlign w:val="center"/>
          </w:tcPr>
          <w:p w:rsidR="00587EAA" w:rsidRPr="00587EAA" w:rsidP="00587EAA" w14:paraId="705F2D71" w14:textId="26CC4ED4">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0</w:t>
            </w:r>
          </w:p>
        </w:tc>
        <w:tc>
          <w:tcPr>
            <w:tcW w:w="1080" w:type="dxa"/>
            <w:tcBorders>
              <w:top w:val="nil"/>
              <w:left w:val="nil"/>
              <w:bottom w:val="dotted" w:sz="4" w:space="0" w:color="000000"/>
              <w:right w:val="dashed" w:sz="8" w:space="0" w:color="000000"/>
            </w:tcBorders>
            <w:shd w:val="clear" w:color="auto" w:fill="auto"/>
            <w:vAlign w:val="center"/>
          </w:tcPr>
          <w:p w:rsidR="00587EAA" w:rsidRPr="00587EAA" w:rsidP="00587EAA" w14:paraId="0E5F4423" w14:textId="77777777">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140</w:t>
            </w:r>
          </w:p>
        </w:tc>
        <w:tc>
          <w:tcPr>
            <w:tcW w:w="1170" w:type="dxa"/>
            <w:tcBorders>
              <w:top w:val="nil"/>
              <w:left w:val="nil"/>
              <w:bottom w:val="dotted" w:sz="4" w:space="0" w:color="000000"/>
              <w:right w:val="single" w:sz="8" w:space="0" w:color="000000"/>
            </w:tcBorders>
            <w:shd w:val="clear" w:color="auto" w:fill="auto"/>
            <w:vAlign w:val="center"/>
          </w:tcPr>
          <w:p w:rsidR="00587EAA" w:rsidRPr="00587EAA" w:rsidP="00587EAA" w14:paraId="77C59E65" w14:textId="03190899">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0</w:t>
            </w:r>
          </w:p>
        </w:tc>
        <w:tc>
          <w:tcPr>
            <w:tcW w:w="1260" w:type="dxa"/>
            <w:tcBorders>
              <w:top w:val="nil"/>
              <w:left w:val="nil"/>
              <w:bottom w:val="dotted" w:sz="4" w:space="0" w:color="000000"/>
              <w:right w:val="dashed" w:sz="8" w:space="0" w:color="000000"/>
            </w:tcBorders>
            <w:shd w:val="clear" w:color="auto" w:fill="auto"/>
            <w:vAlign w:val="center"/>
          </w:tcPr>
          <w:p w:rsidR="00587EAA" w:rsidRPr="00587EAA" w:rsidP="00587EAA" w14:paraId="735A84EB" w14:textId="77777777">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140</w:t>
            </w:r>
          </w:p>
        </w:tc>
        <w:tc>
          <w:tcPr>
            <w:tcW w:w="1260" w:type="dxa"/>
            <w:tcBorders>
              <w:top w:val="nil"/>
              <w:left w:val="nil"/>
              <w:bottom w:val="dotted" w:sz="4" w:space="0" w:color="000000"/>
              <w:right w:val="single" w:sz="8" w:space="0" w:color="000000"/>
            </w:tcBorders>
            <w:shd w:val="clear" w:color="auto" w:fill="auto"/>
            <w:vAlign w:val="center"/>
          </w:tcPr>
          <w:p w:rsidR="00587EAA" w:rsidRPr="00587EAA" w:rsidP="00587EAA" w14:paraId="72AA31DD" w14:textId="16006174">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0</w:t>
            </w:r>
          </w:p>
        </w:tc>
        <w:tc>
          <w:tcPr>
            <w:tcW w:w="4590" w:type="dxa"/>
            <w:tcBorders>
              <w:top w:val="nil"/>
              <w:left w:val="nil"/>
              <w:bottom w:val="dotted" w:sz="4" w:space="0" w:color="000000"/>
              <w:right w:val="single" w:sz="8" w:space="0" w:color="000000"/>
            </w:tcBorders>
            <w:shd w:val="clear" w:color="auto" w:fill="auto"/>
            <w:vAlign w:val="center"/>
          </w:tcPr>
          <w:p w:rsidR="00587EAA" w:rsidRPr="00587EAA" w:rsidP="00587EAA" w14:paraId="0647ED4A" w14:textId="77777777">
            <w:pPr>
              <w:widowControl/>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Previously included in aggregated CCF Family of Forms, not individually listed.</w:t>
            </w:r>
          </w:p>
        </w:tc>
      </w:tr>
      <w:tr w14:paraId="20D5169F" w14:textId="77777777" w:rsidTr="00587EAA">
        <w:tblPrEx>
          <w:tblW w:w="14400" w:type="dxa"/>
          <w:tblInd w:w="-370" w:type="dxa"/>
          <w:tblLayout w:type="fixed"/>
          <w:tblLook w:val="0400"/>
        </w:tblPrEx>
        <w:trPr>
          <w:trHeight w:val="315"/>
        </w:trPr>
        <w:tc>
          <w:tcPr>
            <w:tcW w:w="2970" w:type="dxa"/>
            <w:tcBorders>
              <w:top w:val="nil"/>
              <w:left w:val="single" w:sz="8" w:space="0" w:color="000000"/>
              <w:bottom w:val="single" w:sz="8" w:space="0" w:color="000000"/>
              <w:right w:val="single" w:sz="8" w:space="0" w:color="000000"/>
            </w:tcBorders>
            <w:shd w:val="clear" w:color="auto" w:fill="auto"/>
            <w:vAlign w:val="center"/>
          </w:tcPr>
          <w:p w:rsidR="00587EAA" w:rsidRPr="00587EAA" w:rsidP="00587EAA" w14:paraId="57078844" w14:textId="77777777">
            <w:pPr>
              <w:widowControl/>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--CCF Family of Forms – Schedule of Tax Basis</w:t>
            </w:r>
          </w:p>
        </w:tc>
        <w:tc>
          <w:tcPr>
            <w:tcW w:w="990" w:type="dxa"/>
            <w:tcBorders>
              <w:top w:val="nil"/>
              <w:left w:val="nil"/>
              <w:bottom w:val="dotted" w:sz="4" w:space="0" w:color="000000"/>
              <w:right w:val="dashed" w:sz="8" w:space="0" w:color="000000"/>
            </w:tcBorders>
            <w:shd w:val="clear" w:color="auto" w:fill="auto"/>
            <w:vAlign w:val="center"/>
          </w:tcPr>
          <w:p w:rsidR="00587EAA" w:rsidRPr="00587EAA" w:rsidP="00587EAA" w14:paraId="57036BCC" w14:textId="77777777">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140</w:t>
            </w:r>
          </w:p>
        </w:tc>
        <w:tc>
          <w:tcPr>
            <w:tcW w:w="1080" w:type="dxa"/>
            <w:tcBorders>
              <w:top w:val="nil"/>
              <w:left w:val="nil"/>
              <w:bottom w:val="dotted" w:sz="4" w:space="0" w:color="000000"/>
              <w:right w:val="single" w:sz="8" w:space="0" w:color="000000"/>
            </w:tcBorders>
            <w:shd w:val="clear" w:color="auto" w:fill="auto"/>
            <w:vAlign w:val="center"/>
          </w:tcPr>
          <w:p w:rsidR="00587EAA" w:rsidRPr="00587EAA" w:rsidP="00587EAA" w14:paraId="394B5BCF" w14:textId="12FF5EF9">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0</w:t>
            </w:r>
          </w:p>
        </w:tc>
        <w:tc>
          <w:tcPr>
            <w:tcW w:w="1080" w:type="dxa"/>
            <w:tcBorders>
              <w:top w:val="nil"/>
              <w:left w:val="nil"/>
              <w:bottom w:val="dotted" w:sz="4" w:space="0" w:color="000000"/>
              <w:right w:val="dashed" w:sz="8" w:space="0" w:color="000000"/>
            </w:tcBorders>
            <w:shd w:val="clear" w:color="auto" w:fill="auto"/>
            <w:vAlign w:val="center"/>
          </w:tcPr>
          <w:p w:rsidR="00587EAA" w:rsidRPr="00587EAA" w:rsidP="00587EAA" w14:paraId="1B0DE0DA" w14:textId="77777777">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140</w:t>
            </w:r>
          </w:p>
        </w:tc>
        <w:tc>
          <w:tcPr>
            <w:tcW w:w="1170" w:type="dxa"/>
            <w:tcBorders>
              <w:top w:val="nil"/>
              <w:left w:val="nil"/>
              <w:bottom w:val="dotted" w:sz="4" w:space="0" w:color="000000"/>
              <w:right w:val="single" w:sz="8" w:space="0" w:color="000000"/>
            </w:tcBorders>
            <w:shd w:val="clear" w:color="auto" w:fill="auto"/>
            <w:vAlign w:val="center"/>
          </w:tcPr>
          <w:p w:rsidR="00587EAA" w:rsidRPr="00587EAA" w:rsidP="00587EAA" w14:paraId="7E77DE10" w14:textId="2410E3A2">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0</w:t>
            </w:r>
          </w:p>
        </w:tc>
        <w:tc>
          <w:tcPr>
            <w:tcW w:w="1260" w:type="dxa"/>
            <w:tcBorders>
              <w:top w:val="nil"/>
              <w:left w:val="nil"/>
              <w:bottom w:val="dotted" w:sz="4" w:space="0" w:color="000000"/>
              <w:right w:val="dashed" w:sz="8" w:space="0" w:color="000000"/>
            </w:tcBorders>
            <w:shd w:val="clear" w:color="auto" w:fill="auto"/>
            <w:vAlign w:val="center"/>
          </w:tcPr>
          <w:p w:rsidR="00587EAA" w:rsidRPr="00587EAA" w:rsidP="00587EAA" w14:paraId="578F07F8" w14:textId="77777777">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210</w:t>
            </w:r>
          </w:p>
        </w:tc>
        <w:tc>
          <w:tcPr>
            <w:tcW w:w="1260" w:type="dxa"/>
            <w:tcBorders>
              <w:top w:val="nil"/>
              <w:left w:val="nil"/>
              <w:bottom w:val="dotted" w:sz="4" w:space="0" w:color="000000"/>
              <w:right w:val="single" w:sz="8" w:space="0" w:color="000000"/>
            </w:tcBorders>
            <w:shd w:val="clear" w:color="auto" w:fill="auto"/>
            <w:vAlign w:val="center"/>
          </w:tcPr>
          <w:p w:rsidR="00587EAA" w:rsidRPr="00587EAA" w:rsidP="00587EAA" w14:paraId="25318E2F" w14:textId="5C9460FA">
            <w:pPr>
              <w:widowControl/>
              <w:jc w:val="center"/>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0</w:t>
            </w:r>
          </w:p>
        </w:tc>
        <w:tc>
          <w:tcPr>
            <w:tcW w:w="4590" w:type="dxa"/>
            <w:tcBorders>
              <w:top w:val="nil"/>
              <w:left w:val="nil"/>
              <w:bottom w:val="dotted" w:sz="4" w:space="0" w:color="000000"/>
              <w:right w:val="single" w:sz="8" w:space="0" w:color="000000"/>
            </w:tcBorders>
            <w:shd w:val="clear" w:color="auto" w:fill="auto"/>
            <w:vAlign w:val="center"/>
          </w:tcPr>
          <w:p w:rsidR="00587EAA" w:rsidRPr="00587EAA" w:rsidP="00587EAA" w14:paraId="792879C9" w14:textId="77777777">
            <w:pPr>
              <w:widowControl/>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Previously included in aggregated CCF Family of Forms, not individually listed.</w:t>
            </w:r>
          </w:p>
        </w:tc>
      </w:tr>
      <w:tr w14:paraId="0B80D1BA" w14:textId="77777777" w:rsidTr="00587EAA">
        <w:tblPrEx>
          <w:tblW w:w="14400" w:type="dxa"/>
          <w:tblInd w:w="-370" w:type="dxa"/>
          <w:tblLayout w:type="fixed"/>
          <w:tblLook w:val="0400"/>
        </w:tblPrEx>
        <w:trPr>
          <w:trHeight w:val="315"/>
        </w:trPr>
        <w:tc>
          <w:tcPr>
            <w:tcW w:w="2970" w:type="dxa"/>
            <w:tcBorders>
              <w:top w:val="nil"/>
              <w:left w:val="single" w:sz="8" w:space="0" w:color="000000"/>
              <w:bottom w:val="single" w:sz="8" w:space="0" w:color="000000"/>
              <w:right w:val="single" w:sz="8" w:space="0" w:color="000000"/>
            </w:tcBorders>
            <w:shd w:val="clear" w:color="auto" w:fill="auto"/>
            <w:vAlign w:val="center"/>
          </w:tcPr>
          <w:p w:rsidR="00FD2B27" w:rsidRPr="00587EAA" w:rsidP="00587EAA" w14:paraId="29D19C51" w14:textId="77777777">
            <w:pPr>
              <w:widowControl/>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 </w:t>
            </w:r>
            <w:r w:rsidRPr="00587EAA" w:rsidR="004F7644">
              <w:rPr>
                <w:rFonts w:eastAsia="Calibri" w:asciiTheme="minorHAnsi" w:hAnsiTheme="minorHAnsi" w:cstheme="minorHAnsi"/>
                <w:color w:val="000000"/>
                <w:sz w:val="18"/>
                <w:szCs w:val="18"/>
              </w:rPr>
              <w:t xml:space="preserve">CCF </w:t>
            </w:r>
            <w:r w:rsidRPr="00587EAA" w:rsidR="00F52B6A">
              <w:rPr>
                <w:rFonts w:eastAsia="Calibri" w:asciiTheme="minorHAnsi" w:hAnsiTheme="minorHAnsi" w:cstheme="minorHAnsi"/>
                <w:color w:val="000000"/>
                <w:sz w:val="18"/>
                <w:szCs w:val="18"/>
              </w:rPr>
              <w:t xml:space="preserve">Application and </w:t>
            </w:r>
            <w:r w:rsidRPr="00587EAA" w:rsidR="004F7644">
              <w:rPr>
                <w:rFonts w:eastAsia="Calibri" w:asciiTheme="minorHAnsi" w:hAnsiTheme="minorHAnsi" w:cstheme="minorHAnsi"/>
                <w:color w:val="000000"/>
                <w:sz w:val="18"/>
                <w:szCs w:val="18"/>
              </w:rPr>
              <w:t>Agreement (88-14)</w:t>
            </w:r>
          </w:p>
        </w:tc>
        <w:tc>
          <w:tcPr>
            <w:tcW w:w="990" w:type="dxa"/>
            <w:tcBorders>
              <w:top w:val="nil"/>
              <w:left w:val="nil"/>
              <w:bottom w:val="dotted" w:sz="4" w:space="0" w:color="000000"/>
              <w:right w:val="dashed" w:sz="8" w:space="0" w:color="000000"/>
            </w:tcBorders>
            <w:shd w:val="clear" w:color="auto" w:fill="auto"/>
            <w:vAlign w:val="center"/>
          </w:tcPr>
          <w:p w:rsidR="00FD2B27" w:rsidRPr="00587EAA" w:rsidP="00587EAA" w14:paraId="69669EFF" w14:textId="4956D313">
            <w:pPr>
              <w:widowControl/>
              <w:jc w:val="center"/>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25</w:t>
            </w:r>
          </w:p>
        </w:tc>
        <w:tc>
          <w:tcPr>
            <w:tcW w:w="1080" w:type="dxa"/>
            <w:tcBorders>
              <w:top w:val="nil"/>
              <w:left w:val="nil"/>
              <w:bottom w:val="dotted" w:sz="4" w:space="0" w:color="000000"/>
              <w:right w:val="single" w:sz="8" w:space="0" w:color="000000"/>
            </w:tcBorders>
            <w:shd w:val="clear" w:color="auto" w:fill="auto"/>
            <w:vAlign w:val="center"/>
          </w:tcPr>
          <w:p w:rsidR="00FD2B27" w:rsidRPr="00587EAA" w:rsidP="00587EAA" w14:paraId="20EE9918" w14:textId="77777777">
            <w:pPr>
              <w:widowControl/>
              <w:jc w:val="center"/>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25</w:t>
            </w:r>
          </w:p>
        </w:tc>
        <w:tc>
          <w:tcPr>
            <w:tcW w:w="1080" w:type="dxa"/>
            <w:tcBorders>
              <w:top w:val="nil"/>
              <w:left w:val="nil"/>
              <w:bottom w:val="dotted" w:sz="4" w:space="0" w:color="000000"/>
              <w:right w:val="dashed" w:sz="8" w:space="0" w:color="000000"/>
            </w:tcBorders>
            <w:shd w:val="clear" w:color="auto" w:fill="auto"/>
            <w:vAlign w:val="center"/>
          </w:tcPr>
          <w:p w:rsidR="00FD2B27" w:rsidRPr="00587EAA" w:rsidP="00587EAA" w14:paraId="7C73FC3E" w14:textId="77777777">
            <w:pPr>
              <w:widowControl/>
              <w:jc w:val="center"/>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25</w:t>
            </w:r>
          </w:p>
        </w:tc>
        <w:tc>
          <w:tcPr>
            <w:tcW w:w="1170" w:type="dxa"/>
            <w:tcBorders>
              <w:top w:val="nil"/>
              <w:left w:val="nil"/>
              <w:bottom w:val="dotted" w:sz="4" w:space="0" w:color="000000"/>
              <w:right w:val="single" w:sz="8" w:space="0" w:color="000000"/>
            </w:tcBorders>
            <w:shd w:val="clear" w:color="auto" w:fill="auto"/>
            <w:vAlign w:val="center"/>
          </w:tcPr>
          <w:p w:rsidR="00FD2B27" w:rsidRPr="00587EAA" w:rsidP="00587EAA" w14:paraId="08A0BE27" w14:textId="77777777">
            <w:pPr>
              <w:widowControl/>
              <w:jc w:val="center"/>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25</w:t>
            </w:r>
          </w:p>
        </w:tc>
        <w:tc>
          <w:tcPr>
            <w:tcW w:w="1260" w:type="dxa"/>
            <w:tcBorders>
              <w:top w:val="nil"/>
              <w:left w:val="nil"/>
              <w:bottom w:val="dotted" w:sz="4" w:space="0" w:color="000000"/>
              <w:right w:val="dashed" w:sz="8" w:space="0" w:color="000000"/>
            </w:tcBorders>
            <w:shd w:val="clear" w:color="auto" w:fill="auto"/>
            <w:vAlign w:val="center"/>
          </w:tcPr>
          <w:p w:rsidR="00FD2B27" w:rsidRPr="00587EAA" w:rsidP="00587EAA" w14:paraId="19AB99BD" w14:textId="22EC5F10">
            <w:pPr>
              <w:widowControl/>
              <w:jc w:val="center"/>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50</w:t>
            </w:r>
          </w:p>
        </w:tc>
        <w:tc>
          <w:tcPr>
            <w:tcW w:w="1260" w:type="dxa"/>
            <w:tcBorders>
              <w:top w:val="nil"/>
              <w:left w:val="nil"/>
              <w:bottom w:val="dotted" w:sz="4" w:space="0" w:color="000000"/>
              <w:right w:val="single" w:sz="8" w:space="0" w:color="000000"/>
            </w:tcBorders>
            <w:shd w:val="clear" w:color="auto" w:fill="auto"/>
            <w:vAlign w:val="center"/>
          </w:tcPr>
          <w:p w:rsidR="00FD2B27" w:rsidRPr="00587EAA" w:rsidP="00587EAA" w14:paraId="6735AAA5" w14:textId="77777777">
            <w:pPr>
              <w:widowControl/>
              <w:jc w:val="center"/>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50</w:t>
            </w:r>
          </w:p>
        </w:tc>
        <w:tc>
          <w:tcPr>
            <w:tcW w:w="4590" w:type="dxa"/>
            <w:tcBorders>
              <w:top w:val="nil"/>
              <w:left w:val="nil"/>
              <w:bottom w:val="dotted" w:sz="4" w:space="0" w:color="000000"/>
              <w:right w:val="single" w:sz="8" w:space="0" w:color="000000"/>
            </w:tcBorders>
            <w:shd w:val="clear" w:color="auto" w:fill="auto"/>
            <w:vAlign w:val="center"/>
          </w:tcPr>
          <w:p w:rsidR="00FD2B27" w:rsidRPr="00587EAA" w14:paraId="10E0649F" w14:textId="77777777">
            <w:pPr>
              <w:widowControl/>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N/A</w:t>
            </w:r>
          </w:p>
        </w:tc>
      </w:tr>
      <w:tr w14:paraId="728D08F4" w14:textId="77777777" w:rsidTr="00587EAA">
        <w:tblPrEx>
          <w:tblW w:w="14400" w:type="dxa"/>
          <w:tblInd w:w="-370" w:type="dxa"/>
          <w:tblLayout w:type="fixed"/>
          <w:tblLook w:val="0400"/>
        </w:tblPrEx>
        <w:trPr>
          <w:trHeight w:val="465"/>
        </w:trPr>
        <w:tc>
          <w:tcPr>
            <w:tcW w:w="2970" w:type="dxa"/>
            <w:tcBorders>
              <w:top w:val="nil"/>
              <w:left w:val="single" w:sz="8" w:space="0" w:color="000000"/>
              <w:bottom w:val="nil"/>
              <w:right w:val="single" w:sz="8" w:space="0" w:color="000000"/>
            </w:tcBorders>
            <w:shd w:val="clear" w:color="auto" w:fill="BDD6EE"/>
            <w:vAlign w:val="center"/>
          </w:tcPr>
          <w:p w:rsidR="00FD2B27" w:rsidRPr="00587EAA" w14:paraId="67FA7541" w14:textId="77777777">
            <w:pPr>
              <w:widowControl/>
              <w:jc w:val="center"/>
              <w:rPr>
                <w:rFonts w:eastAsia="Calibri" w:asciiTheme="minorHAnsi" w:hAnsiTheme="minorHAnsi" w:cstheme="minorHAnsi"/>
                <w:b/>
                <w:color w:val="000000"/>
                <w:sz w:val="18"/>
                <w:szCs w:val="18"/>
              </w:rPr>
            </w:pPr>
            <w:r w:rsidRPr="00587EAA">
              <w:rPr>
                <w:rFonts w:eastAsia="Calibri" w:asciiTheme="minorHAnsi" w:hAnsiTheme="minorHAnsi" w:cstheme="minorHAnsi"/>
                <w:b/>
                <w:color w:val="000000"/>
                <w:sz w:val="18"/>
                <w:szCs w:val="18"/>
              </w:rPr>
              <w:t>Total for Collection</w:t>
            </w:r>
          </w:p>
        </w:tc>
        <w:tc>
          <w:tcPr>
            <w:tcW w:w="990" w:type="dxa"/>
            <w:tcBorders>
              <w:top w:val="nil"/>
              <w:left w:val="nil"/>
              <w:bottom w:val="nil"/>
              <w:right w:val="dashed" w:sz="8" w:space="0" w:color="000000"/>
            </w:tcBorders>
            <w:shd w:val="clear" w:color="auto" w:fill="BDD6EE"/>
            <w:vAlign w:val="center"/>
          </w:tcPr>
          <w:p w:rsidR="00FD2B27" w:rsidRPr="00587EAA" w:rsidP="00587EAA" w14:paraId="0E7130A8" w14:textId="6107B683">
            <w:pPr>
              <w:widowControl/>
              <w:jc w:val="center"/>
              <w:rPr>
                <w:rFonts w:eastAsia="Calibri" w:asciiTheme="minorHAnsi" w:hAnsiTheme="minorHAnsi" w:cstheme="minorHAnsi"/>
                <w:b/>
                <w:color w:val="000000"/>
                <w:sz w:val="18"/>
                <w:szCs w:val="18"/>
              </w:rPr>
            </w:pPr>
            <w:r w:rsidRPr="00587EAA">
              <w:rPr>
                <w:rFonts w:eastAsia="Calibri" w:asciiTheme="minorHAnsi" w:hAnsiTheme="minorHAnsi" w:cstheme="minorHAnsi"/>
                <w:b/>
                <w:color w:val="000000"/>
                <w:sz w:val="18"/>
                <w:szCs w:val="18"/>
              </w:rPr>
              <w:t>1,225</w:t>
            </w:r>
          </w:p>
        </w:tc>
        <w:tc>
          <w:tcPr>
            <w:tcW w:w="1080" w:type="dxa"/>
            <w:tcBorders>
              <w:top w:val="nil"/>
              <w:left w:val="nil"/>
              <w:bottom w:val="nil"/>
              <w:right w:val="single" w:sz="8" w:space="0" w:color="000000"/>
            </w:tcBorders>
            <w:shd w:val="clear" w:color="auto" w:fill="BDD6EE"/>
            <w:vAlign w:val="center"/>
          </w:tcPr>
          <w:p w:rsidR="00FD2B27" w:rsidRPr="00587EAA" w:rsidP="00587EAA" w14:paraId="2764620B" w14:textId="77777777">
            <w:pPr>
              <w:widowControl/>
              <w:jc w:val="center"/>
              <w:rPr>
                <w:rFonts w:eastAsia="Calibri" w:asciiTheme="minorHAnsi" w:hAnsiTheme="minorHAnsi" w:cstheme="minorHAnsi"/>
                <w:b/>
                <w:color w:val="000000"/>
                <w:sz w:val="18"/>
                <w:szCs w:val="18"/>
              </w:rPr>
            </w:pPr>
            <w:r w:rsidRPr="00587EAA">
              <w:rPr>
                <w:rFonts w:eastAsia="Calibri" w:asciiTheme="minorHAnsi" w:hAnsiTheme="minorHAnsi" w:cstheme="minorHAnsi"/>
                <w:b/>
                <w:color w:val="000000"/>
                <w:sz w:val="18"/>
                <w:szCs w:val="18"/>
              </w:rPr>
              <w:t>1,575</w:t>
            </w:r>
          </w:p>
        </w:tc>
        <w:tc>
          <w:tcPr>
            <w:tcW w:w="1080" w:type="dxa"/>
            <w:tcBorders>
              <w:top w:val="nil"/>
              <w:left w:val="nil"/>
              <w:bottom w:val="nil"/>
              <w:right w:val="dashed" w:sz="8" w:space="0" w:color="000000"/>
            </w:tcBorders>
            <w:shd w:val="clear" w:color="auto" w:fill="BDD6EE"/>
            <w:vAlign w:val="center"/>
          </w:tcPr>
          <w:p w:rsidR="00FD2B27" w:rsidRPr="00587EAA" w:rsidP="00587EAA" w14:paraId="5111FEA3" w14:textId="7FF1A749">
            <w:pPr>
              <w:widowControl/>
              <w:jc w:val="center"/>
              <w:rPr>
                <w:rFonts w:eastAsia="Calibri" w:asciiTheme="minorHAnsi" w:hAnsiTheme="minorHAnsi" w:cstheme="minorHAnsi"/>
                <w:b/>
                <w:color w:val="000000"/>
                <w:sz w:val="18"/>
                <w:szCs w:val="18"/>
              </w:rPr>
            </w:pPr>
            <w:r w:rsidRPr="00587EAA">
              <w:rPr>
                <w:rFonts w:eastAsia="Calibri" w:asciiTheme="minorHAnsi" w:hAnsiTheme="minorHAnsi" w:cstheme="minorHAnsi"/>
                <w:b/>
                <w:color w:val="000000"/>
                <w:sz w:val="18"/>
                <w:szCs w:val="18"/>
              </w:rPr>
              <w:t>1,225</w:t>
            </w:r>
          </w:p>
        </w:tc>
        <w:tc>
          <w:tcPr>
            <w:tcW w:w="1170" w:type="dxa"/>
            <w:tcBorders>
              <w:top w:val="nil"/>
              <w:left w:val="nil"/>
              <w:bottom w:val="nil"/>
              <w:right w:val="single" w:sz="8" w:space="0" w:color="000000"/>
            </w:tcBorders>
            <w:shd w:val="clear" w:color="auto" w:fill="BDD6EE"/>
            <w:vAlign w:val="center"/>
          </w:tcPr>
          <w:p w:rsidR="00FD2B27" w:rsidRPr="00587EAA" w:rsidP="00587EAA" w14:paraId="3A62875C" w14:textId="77777777">
            <w:pPr>
              <w:widowControl/>
              <w:jc w:val="center"/>
              <w:rPr>
                <w:rFonts w:eastAsia="Calibri" w:asciiTheme="minorHAnsi" w:hAnsiTheme="minorHAnsi" w:cstheme="minorHAnsi"/>
                <w:b/>
                <w:color w:val="000000"/>
                <w:sz w:val="18"/>
                <w:szCs w:val="18"/>
              </w:rPr>
            </w:pPr>
            <w:r w:rsidRPr="00587EAA">
              <w:rPr>
                <w:rFonts w:eastAsia="Calibri" w:asciiTheme="minorHAnsi" w:hAnsiTheme="minorHAnsi" w:cstheme="minorHAnsi"/>
                <w:b/>
                <w:color w:val="000000"/>
                <w:sz w:val="18"/>
                <w:szCs w:val="18"/>
              </w:rPr>
              <w:t>1,575</w:t>
            </w:r>
          </w:p>
        </w:tc>
        <w:tc>
          <w:tcPr>
            <w:tcW w:w="1260" w:type="dxa"/>
            <w:tcBorders>
              <w:top w:val="nil"/>
              <w:left w:val="nil"/>
              <w:bottom w:val="nil"/>
              <w:right w:val="dashed" w:sz="8" w:space="0" w:color="000000"/>
            </w:tcBorders>
            <w:shd w:val="clear" w:color="auto" w:fill="BDD6EE"/>
            <w:vAlign w:val="center"/>
          </w:tcPr>
          <w:p w:rsidR="00FD2B27" w:rsidRPr="00587EAA" w:rsidP="00587EAA" w14:paraId="70EFAD95" w14:textId="77777777">
            <w:pPr>
              <w:widowControl/>
              <w:jc w:val="center"/>
              <w:rPr>
                <w:rFonts w:eastAsia="Calibri" w:asciiTheme="minorHAnsi" w:hAnsiTheme="minorHAnsi" w:cstheme="minorHAnsi"/>
                <w:b/>
                <w:color w:val="000000"/>
                <w:sz w:val="18"/>
                <w:szCs w:val="18"/>
              </w:rPr>
            </w:pPr>
            <w:r w:rsidRPr="00587EAA">
              <w:rPr>
                <w:rFonts w:eastAsia="Calibri" w:asciiTheme="minorHAnsi" w:hAnsiTheme="minorHAnsi" w:cstheme="minorHAnsi"/>
                <w:b/>
                <w:color w:val="000000"/>
                <w:sz w:val="18"/>
                <w:szCs w:val="18"/>
              </w:rPr>
              <w:t>2,</w:t>
            </w:r>
            <w:r w:rsidRPr="00587EAA" w:rsidR="00224AE5">
              <w:rPr>
                <w:rFonts w:eastAsia="Calibri" w:asciiTheme="minorHAnsi" w:hAnsiTheme="minorHAnsi" w:cstheme="minorHAnsi"/>
                <w:b/>
                <w:color w:val="000000"/>
                <w:sz w:val="18"/>
                <w:szCs w:val="18"/>
              </w:rPr>
              <w:t>02</w:t>
            </w:r>
            <w:r w:rsidRPr="00587EAA">
              <w:rPr>
                <w:rFonts w:eastAsia="Calibri" w:asciiTheme="minorHAnsi" w:hAnsiTheme="minorHAnsi" w:cstheme="minorHAnsi"/>
                <w:b/>
                <w:color w:val="000000"/>
                <w:sz w:val="18"/>
                <w:szCs w:val="18"/>
              </w:rPr>
              <w:t>0</w:t>
            </w:r>
          </w:p>
        </w:tc>
        <w:tc>
          <w:tcPr>
            <w:tcW w:w="1260" w:type="dxa"/>
            <w:tcBorders>
              <w:top w:val="nil"/>
              <w:left w:val="nil"/>
              <w:bottom w:val="nil"/>
              <w:right w:val="single" w:sz="8" w:space="0" w:color="000000"/>
            </w:tcBorders>
            <w:shd w:val="clear" w:color="auto" w:fill="BDD6EE"/>
            <w:vAlign w:val="center"/>
          </w:tcPr>
          <w:p w:rsidR="00FD2B27" w:rsidRPr="00587EAA" w:rsidP="00587EAA" w14:paraId="35E3332D" w14:textId="77777777">
            <w:pPr>
              <w:widowControl/>
              <w:jc w:val="center"/>
              <w:rPr>
                <w:rFonts w:eastAsia="Calibri" w:asciiTheme="minorHAnsi" w:hAnsiTheme="minorHAnsi" w:cstheme="minorHAnsi"/>
                <w:b/>
                <w:color w:val="000000"/>
                <w:sz w:val="18"/>
                <w:szCs w:val="18"/>
              </w:rPr>
            </w:pPr>
            <w:r w:rsidRPr="00587EAA">
              <w:rPr>
                <w:rFonts w:eastAsia="Calibri" w:asciiTheme="minorHAnsi" w:hAnsiTheme="minorHAnsi" w:cstheme="minorHAnsi"/>
                <w:b/>
                <w:color w:val="000000"/>
                <w:sz w:val="18"/>
                <w:szCs w:val="18"/>
              </w:rPr>
              <w:t>2,900</w:t>
            </w:r>
          </w:p>
        </w:tc>
        <w:tc>
          <w:tcPr>
            <w:tcW w:w="4590" w:type="dxa"/>
            <w:tcBorders>
              <w:top w:val="nil"/>
              <w:left w:val="nil"/>
              <w:bottom w:val="nil"/>
              <w:right w:val="single" w:sz="8" w:space="0" w:color="000000"/>
            </w:tcBorders>
            <w:shd w:val="clear" w:color="auto" w:fill="000000"/>
            <w:vAlign w:val="center"/>
          </w:tcPr>
          <w:p w:rsidR="00FD2B27" w:rsidRPr="00587EAA" w14:paraId="682F1D89" w14:textId="77777777">
            <w:pPr>
              <w:widowControl/>
              <w:jc w:val="center"/>
              <w:rPr>
                <w:rFonts w:eastAsia="Calibri" w:asciiTheme="minorHAnsi" w:hAnsiTheme="minorHAnsi" w:cstheme="minorHAnsi"/>
                <w:b/>
                <w:color w:val="000000"/>
                <w:sz w:val="18"/>
                <w:szCs w:val="18"/>
              </w:rPr>
            </w:pPr>
            <w:r w:rsidRPr="00587EAA">
              <w:rPr>
                <w:rFonts w:eastAsia="Calibri" w:asciiTheme="minorHAnsi" w:hAnsiTheme="minorHAnsi" w:cstheme="minorHAnsi"/>
                <w:b/>
                <w:color w:val="000000"/>
                <w:sz w:val="18"/>
                <w:szCs w:val="18"/>
              </w:rPr>
              <w:t> </w:t>
            </w:r>
          </w:p>
        </w:tc>
      </w:tr>
      <w:tr w14:paraId="4BB58767" w14:textId="77777777" w:rsidTr="00587EAA">
        <w:tblPrEx>
          <w:tblW w:w="14400" w:type="dxa"/>
          <w:tblInd w:w="-370" w:type="dxa"/>
          <w:tblLayout w:type="fixed"/>
          <w:tblLook w:val="0400"/>
        </w:tblPrEx>
        <w:trPr>
          <w:trHeight w:val="315"/>
        </w:trPr>
        <w:tc>
          <w:tcPr>
            <w:tcW w:w="2970" w:type="dxa"/>
            <w:tcBorders>
              <w:top w:val="single" w:sz="8" w:space="0" w:color="000000"/>
              <w:left w:val="single" w:sz="8" w:space="0" w:color="000000"/>
              <w:bottom w:val="single" w:sz="8" w:space="0" w:color="000000"/>
              <w:right w:val="nil"/>
            </w:tcBorders>
            <w:shd w:val="clear" w:color="auto" w:fill="FCE4D6"/>
            <w:vAlign w:val="bottom"/>
          </w:tcPr>
          <w:p w:rsidR="00FD2B27" w:rsidRPr="00587EAA" w14:paraId="279D5FF8" w14:textId="77777777">
            <w:pPr>
              <w:widowControl/>
              <w:jc w:val="center"/>
              <w:rPr>
                <w:rFonts w:eastAsia="Calibri" w:asciiTheme="minorHAnsi" w:hAnsiTheme="minorHAnsi" w:cstheme="minorHAnsi"/>
                <w:b/>
                <w:color w:val="000000"/>
                <w:sz w:val="18"/>
                <w:szCs w:val="18"/>
              </w:rPr>
            </w:pPr>
            <w:r w:rsidRPr="00587EAA">
              <w:rPr>
                <w:rFonts w:eastAsia="Calibri" w:asciiTheme="minorHAnsi" w:hAnsiTheme="minorHAnsi" w:cstheme="minorHAnsi"/>
                <w:b/>
                <w:color w:val="000000"/>
                <w:sz w:val="18"/>
                <w:szCs w:val="18"/>
              </w:rPr>
              <w:t>Difference</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FCE4D6"/>
            <w:vAlign w:val="center"/>
          </w:tcPr>
          <w:p w:rsidR="00FD2B27" w:rsidRPr="00587EAA" w:rsidP="00587EAA" w14:paraId="5B777326" w14:textId="74ABAAB4">
            <w:pPr>
              <w:widowControl/>
              <w:jc w:val="center"/>
              <w:rPr>
                <w:rFonts w:eastAsia="Calibri" w:asciiTheme="minorHAnsi" w:hAnsiTheme="minorHAnsi" w:cstheme="minorHAnsi"/>
                <w:b/>
                <w:bCs/>
                <w:color w:val="000000"/>
                <w:sz w:val="18"/>
                <w:szCs w:val="18"/>
              </w:rPr>
            </w:pPr>
            <w:r w:rsidRPr="00587EAA">
              <w:rPr>
                <w:rFonts w:eastAsia="Calibri" w:asciiTheme="minorHAnsi" w:hAnsiTheme="minorHAnsi" w:cstheme="minorHAnsi"/>
                <w:b/>
                <w:bCs/>
                <w:color w:val="000000"/>
                <w:sz w:val="18"/>
                <w:szCs w:val="18"/>
              </w:rPr>
              <w:t>-350</w:t>
            </w:r>
          </w:p>
        </w:tc>
        <w:tc>
          <w:tcPr>
            <w:tcW w:w="2250" w:type="dxa"/>
            <w:gridSpan w:val="2"/>
            <w:tcBorders>
              <w:top w:val="single" w:sz="8" w:space="0" w:color="000000"/>
              <w:left w:val="nil"/>
              <w:bottom w:val="single" w:sz="8" w:space="0" w:color="000000"/>
              <w:right w:val="single" w:sz="8" w:space="0" w:color="000000"/>
            </w:tcBorders>
            <w:shd w:val="clear" w:color="auto" w:fill="FCE4D6"/>
            <w:vAlign w:val="center"/>
          </w:tcPr>
          <w:p w:rsidR="00FD2B27" w:rsidRPr="00587EAA" w:rsidP="00587EAA" w14:paraId="108972A4" w14:textId="77777777">
            <w:pPr>
              <w:widowControl/>
              <w:jc w:val="center"/>
              <w:rPr>
                <w:rFonts w:eastAsia="Calibri" w:asciiTheme="minorHAnsi" w:hAnsiTheme="minorHAnsi" w:cstheme="minorHAnsi"/>
                <w:b/>
                <w:bCs/>
                <w:color w:val="000000"/>
                <w:sz w:val="18"/>
                <w:szCs w:val="18"/>
              </w:rPr>
            </w:pPr>
            <w:r w:rsidRPr="00587EAA">
              <w:rPr>
                <w:rFonts w:eastAsia="Calibri" w:asciiTheme="minorHAnsi" w:hAnsiTheme="minorHAnsi" w:cstheme="minorHAnsi"/>
                <w:b/>
                <w:bCs/>
                <w:color w:val="000000"/>
                <w:sz w:val="18"/>
                <w:szCs w:val="18"/>
              </w:rPr>
              <w:t>-350</w:t>
            </w:r>
          </w:p>
        </w:tc>
        <w:tc>
          <w:tcPr>
            <w:tcW w:w="2520" w:type="dxa"/>
            <w:gridSpan w:val="2"/>
            <w:tcBorders>
              <w:top w:val="single" w:sz="8" w:space="0" w:color="000000"/>
              <w:left w:val="nil"/>
              <w:bottom w:val="single" w:sz="8" w:space="0" w:color="000000"/>
              <w:right w:val="single" w:sz="4" w:space="0" w:color="000000"/>
            </w:tcBorders>
            <w:shd w:val="clear" w:color="auto" w:fill="FCE4D6"/>
            <w:vAlign w:val="center"/>
          </w:tcPr>
          <w:p w:rsidR="00FD2B27" w:rsidRPr="00587EAA" w:rsidP="00587EAA" w14:paraId="03FFBE65" w14:textId="77777777">
            <w:pPr>
              <w:widowControl/>
              <w:jc w:val="center"/>
              <w:rPr>
                <w:rFonts w:eastAsia="Calibri" w:asciiTheme="minorHAnsi" w:hAnsiTheme="minorHAnsi" w:cstheme="minorHAnsi"/>
                <w:b/>
                <w:bCs/>
                <w:color w:val="000000"/>
                <w:sz w:val="18"/>
                <w:szCs w:val="18"/>
              </w:rPr>
            </w:pPr>
            <w:r w:rsidRPr="00587EAA">
              <w:rPr>
                <w:rFonts w:eastAsia="Calibri" w:asciiTheme="minorHAnsi" w:hAnsiTheme="minorHAnsi" w:cstheme="minorHAnsi"/>
                <w:b/>
                <w:bCs/>
                <w:color w:val="000000"/>
                <w:sz w:val="18"/>
                <w:szCs w:val="18"/>
              </w:rPr>
              <w:t>-</w:t>
            </w:r>
            <w:r w:rsidRPr="00587EAA" w:rsidR="00224AE5">
              <w:rPr>
                <w:rFonts w:eastAsia="Calibri" w:asciiTheme="minorHAnsi" w:hAnsiTheme="minorHAnsi" w:cstheme="minorHAnsi"/>
                <w:b/>
                <w:bCs/>
                <w:color w:val="000000"/>
                <w:sz w:val="18"/>
                <w:szCs w:val="18"/>
              </w:rPr>
              <w:t>88</w:t>
            </w:r>
            <w:r w:rsidRPr="00587EAA">
              <w:rPr>
                <w:rFonts w:eastAsia="Calibri" w:asciiTheme="minorHAnsi" w:hAnsiTheme="minorHAnsi" w:cstheme="minorHAnsi"/>
                <w:b/>
                <w:bCs/>
                <w:color w:val="000000"/>
                <w:sz w:val="18"/>
                <w:szCs w:val="18"/>
              </w:rPr>
              <w:t>0</w:t>
            </w:r>
          </w:p>
        </w:tc>
        <w:tc>
          <w:tcPr>
            <w:tcW w:w="4590" w:type="dxa"/>
            <w:tcBorders>
              <w:top w:val="single" w:sz="8" w:space="0" w:color="000000"/>
              <w:left w:val="nil"/>
              <w:bottom w:val="single" w:sz="8" w:space="0" w:color="000000"/>
              <w:right w:val="single" w:sz="8" w:space="0" w:color="000000"/>
            </w:tcBorders>
            <w:shd w:val="clear" w:color="auto" w:fill="000000"/>
            <w:vAlign w:val="bottom"/>
          </w:tcPr>
          <w:p w:rsidR="00FD2B27" w:rsidRPr="00587EAA" w14:paraId="0537E0BE" w14:textId="77777777">
            <w:pPr>
              <w:widowControl/>
              <w:rPr>
                <w:rFonts w:eastAsia="Calibri" w:asciiTheme="minorHAnsi" w:hAnsiTheme="minorHAnsi" w:cstheme="minorHAnsi"/>
                <w:color w:val="000000"/>
                <w:sz w:val="18"/>
                <w:szCs w:val="18"/>
              </w:rPr>
            </w:pPr>
            <w:r w:rsidRPr="00587EAA">
              <w:rPr>
                <w:rFonts w:eastAsia="Calibri" w:asciiTheme="minorHAnsi" w:hAnsiTheme="minorHAnsi" w:cstheme="minorHAnsi"/>
                <w:color w:val="000000"/>
                <w:sz w:val="18"/>
                <w:szCs w:val="18"/>
              </w:rPr>
              <w:t> </w:t>
            </w:r>
          </w:p>
        </w:tc>
      </w:tr>
    </w:tbl>
    <w:p w:rsidR="006A4DD4" w14:paraId="0E1864F8" w14:textId="77777777">
      <w:pPr>
        <w:pBdr>
          <w:top w:val="nil"/>
          <w:left w:val="nil"/>
          <w:bottom w:val="nil"/>
          <w:right w:val="nil"/>
          <w:between w:val="nil"/>
        </w:pBdr>
        <w:spacing w:before="7"/>
        <w:rPr>
          <w:color w:val="000000"/>
        </w:rPr>
      </w:pPr>
    </w:p>
    <w:p w:rsidR="00016D54" w14:paraId="58E63CCF" w14:textId="77777777">
      <w:pPr>
        <w:pBdr>
          <w:top w:val="nil"/>
          <w:left w:val="nil"/>
          <w:bottom w:val="nil"/>
          <w:right w:val="nil"/>
          <w:between w:val="nil"/>
        </w:pBdr>
        <w:spacing w:before="7"/>
        <w:rPr>
          <w:color w:val="000000"/>
        </w:rPr>
      </w:pPr>
      <w:r w:rsidRPr="006A4DD4">
        <w:rPr>
          <w:color w:val="000000"/>
        </w:rPr>
        <w:t>The number of CCF accounts has been reduced following file reviews of several regions to remove files that were inactive, expired, ineligible, etc. This has reduced the number of deposit/withdrawal reports expected per year. This review has not impacted the expected number of new enrollees per year. Nor has it impacted the expected filings of the CCF Family of Forms, which are typically filed by t</w:t>
      </w:r>
      <w:r w:rsidR="007563CA">
        <w:rPr>
          <w:color w:val="000000"/>
        </w:rPr>
        <w:t xml:space="preserve">he active and eligible accounts. </w:t>
      </w:r>
    </w:p>
    <w:p w:rsidR="00F33F6C" w14:paraId="13B7AC51" w14:textId="758C5DF5">
      <w:pPr>
        <w:rPr>
          <w:color w:val="000000"/>
        </w:rPr>
      </w:pPr>
      <w:r>
        <w:rPr>
          <w:color w:val="000000"/>
        </w:rPr>
        <w:br w:type="page"/>
      </w:r>
    </w:p>
    <w:tbl>
      <w:tblPr>
        <w:tblStyle w:val="2"/>
        <w:tblW w:w="13755" w:type="dxa"/>
        <w:tblBorders>
          <w:top w:val="nil"/>
          <w:left w:val="nil"/>
          <w:bottom w:val="nil"/>
          <w:right w:val="nil"/>
          <w:insideH w:val="nil"/>
          <w:insideV w:val="nil"/>
        </w:tblBorders>
        <w:tblLayout w:type="fixed"/>
        <w:tblLook w:val="0600"/>
      </w:tblPr>
      <w:tblGrid>
        <w:gridCol w:w="5205"/>
        <w:gridCol w:w="990"/>
        <w:gridCol w:w="900"/>
        <w:gridCol w:w="6660"/>
      </w:tblGrid>
      <w:tr w14:paraId="40D3C6EB" w14:textId="77777777" w:rsidTr="00480BA2">
        <w:tblPrEx>
          <w:tblW w:w="13755" w:type="dxa"/>
          <w:tblBorders>
            <w:top w:val="nil"/>
            <w:left w:val="nil"/>
            <w:bottom w:val="nil"/>
            <w:right w:val="nil"/>
            <w:insideH w:val="nil"/>
            <w:insideV w:val="nil"/>
          </w:tblBorders>
          <w:tblLayout w:type="fixed"/>
          <w:tblLook w:val="0600"/>
        </w:tblPrEx>
        <w:trPr>
          <w:trHeight w:val="300"/>
        </w:trPr>
        <w:tc>
          <w:tcPr>
            <w:tcW w:w="5205" w:type="dxa"/>
            <w:vMerge w:val="restart"/>
            <w:tcBorders>
              <w:top w:val="single" w:sz="12" w:space="0" w:color="000000"/>
              <w:left w:val="single" w:sz="12" w:space="0" w:color="000000"/>
              <w:bottom w:val="single" w:sz="12" w:space="0" w:color="000000"/>
              <w:right w:val="single" w:sz="12" w:space="0" w:color="000000"/>
            </w:tcBorders>
            <w:shd w:val="clear" w:color="auto" w:fill="5B9BD5"/>
            <w:tcMar>
              <w:top w:w="0" w:type="dxa"/>
              <w:left w:w="40" w:type="dxa"/>
              <w:bottom w:w="0" w:type="dxa"/>
              <w:right w:w="40" w:type="dxa"/>
            </w:tcMar>
            <w:vAlign w:val="center"/>
          </w:tcPr>
          <w:p w:rsidR="00480BA2" w:rsidRPr="00480BA2" w:rsidP="002164AE" w14:paraId="5FB2B63E" w14:textId="77777777">
            <w:pPr>
              <w:spacing w:line="276" w:lineRule="auto"/>
              <w:jc w:val="center"/>
              <w:rPr>
                <w:rFonts w:eastAsia="Calibri" w:asciiTheme="minorHAnsi" w:hAnsiTheme="minorHAnsi" w:cstheme="minorHAnsi"/>
                <w:b/>
                <w:sz w:val="18"/>
                <w:szCs w:val="18"/>
              </w:rPr>
            </w:pPr>
            <w:r w:rsidRPr="00480BA2">
              <w:rPr>
                <w:rFonts w:eastAsia="Calibri" w:asciiTheme="minorHAnsi" w:hAnsiTheme="minorHAnsi" w:cstheme="minorHAnsi"/>
                <w:b/>
                <w:sz w:val="18"/>
                <w:szCs w:val="18"/>
              </w:rPr>
              <w:t>Information Collection</w:t>
            </w:r>
          </w:p>
        </w:tc>
        <w:tc>
          <w:tcPr>
            <w:tcW w:w="1890" w:type="dxa"/>
            <w:gridSpan w:val="2"/>
            <w:tcBorders>
              <w:top w:val="single" w:sz="12" w:space="0" w:color="000000"/>
              <w:left w:val="single" w:sz="6" w:space="0" w:color="CCCCCC"/>
              <w:bottom w:val="single" w:sz="12" w:space="0" w:color="000000"/>
              <w:right w:val="single" w:sz="12" w:space="0" w:color="000000"/>
            </w:tcBorders>
            <w:shd w:val="clear" w:color="auto" w:fill="5B9BD5"/>
            <w:tcMar>
              <w:top w:w="0" w:type="dxa"/>
              <w:left w:w="40" w:type="dxa"/>
              <w:bottom w:w="0" w:type="dxa"/>
              <w:right w:w="40" w:type="dxa"/>
            </w:tcMar>
            <w:vAlign w:val="center"/>
          </w:tcPr>
          <w:p w:rsidR="00480BA2" w:rsidRPr="00480BA2" w:rsidP="002164AE" w14:paraId="199716AD" w14:textId="77777777">
            <w:pPr>
              <w:spacing w:line="276" w:lineRule="auto"/>
              <w:jc w:val="center"/>
              <w:rPr>
                <w:rFonts w:eastAsia="Calibri" w:asciiTheme="minorHAnsi" w:hAnsiTheme="minorHAnsi" w:cstheme="minorHAnsi"/>
                <w:sz w:val="18"/>
                <w:szCs w:val="18"/>
              </w:rPr>
            </w:pPr>
            <w:r w:rsidRPr="00480BA2">
              <w:rPr>
                <w:rFonts w:eastAsia="Calibri" w:asciiTheme="minorHAnsi" w:hAnsiTheme="minorHAnsi" w:cstheme="minorHAnsi"/>
                <w:b/>
                <w:sz w:val="18"/>
                <w:szCs w:val="18"/>
              </w:rPr>
              <w:t>Miscellaneous Costs</w:t>
            </w:r>
          </w:p>
        </w:tc>
        <w:tc>
          <w:tcPr>
            <w:tcW w:w="6660" w:type="dxa"/>
            <w:vMerge w:val="restart"/>
            <w:tcBorders>
              <w:top w:val="single" w:sz="12" w:space="0" w:color="000000"/>
              <w:left w:val="single" w:sz="6" w:space="0" w:color="CCCCCC"/>
              <w:bottom w:val="single" w:sz="12" w:space="0" w:color="000000"/>
              <w:right w:val="single" w:sz="12" w:space="0" w:color="000000"/>
            </w:tcBorders>
            <w:shd w:val="clear" w:color="auto" w:fill="5B9BD5"/>
            <w:tcMar>
              <w:top w:w="0" w:type="dxa"/>
              <w:left w:w="40" w:type="dxa"/>
              <w:bottom w:w="0" w:type="dxa"/>
              <w:right w:w="40" w:type="dxa"/>
            </w:tcMar>
            <w:vAlign w:val="center"/>
          </w:tcPr>
          <w:p w:rsidR="00480BA2" w:rsidRPr="00480BA2" w:rsidP="002164AE" w14:paraId="544D9ED9" w14:textId="77777777">
            <w:pPr>
              <w:spacing w:line="276" w:lineRule="auto"/>
              <w:jc w:val="center"/>
              <w:rPr>
                <w:rFonts w:eastAsia="Calibri" w:asciiTheme="minorHAnsi" w:hAnsiTheme="minorHAnsi" w:cstheme="minorHAnsi"/>
                <w:b/>
                <w:sz w:val="18"/>
                <w:szCs w:val="18"/>
              </w:rPr>
            </w:pPr>
            <w:r w:rsidRPr="00480BA2">
              <w:rPr>
                <w:rFonts w:eastAsia="Calibri" w:asciiTheme="minorHAnsi" w:hAnsiTheme="minorHAnsi" w:cstheme="minorHAnsi"/>
                <w:b/>
                <w:sz w:val="18"/>
                <w:szCs w:val="18"/>
              </w:rPr>
              <w:t>Reason for change or adjustment</w:t>
            </w:r>
          </w:p>
        </w:tc>
      </w:tr>
      <w:tr w14:paraId="32D6A736" w14:textId="77777777" w:rsidTr="00480BA2">
        <w:tblPrEx>
          <w:tblW w:w="13755" w:type="dxa"/>
          <w:tblLayout w:type="fixed"/>
          <w:tblLook w:val="0600"/>
        </w:tblPrEx>
        <w:trPr>
          <w:trHeight w:val="300"/>
        </w:trPr>
        <w:tc>
          <w:tcPr>
            <w:tcW w:w="5205"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0BA2" w:rsidRPr="00480BA2" w:rsidP="002164AE" w14:paraId="17830847" w14:textId="77777777">
            <w:pPr>
              <w:spacing w:line="276" w:lineRule="auto"/>
              <w:rPr>
                <w:rFonts w:eastAsia="Calibri" w:asciiTheme="minorHAnsi" w:hAnsiTheme="minorHAnsi" w:cstheme="minorHAnsi"/>
                <w:sz w:val="18"/>
                <w:szCs w:val="18"/>
              </w:rPr>
            </w:pPr>
          </w:p>
        </w:tc>
        <w:tc>
          <w:tcPr>
            <w:tcW w:w="990" w:type="dxa"/>
            <w:tcBorders>
              <w:top w:val="single" w:sz="6" w:space="0" w:color="CCCCCC"/>
              <w:left w:val="single" w:sz="6" w:space="0" w:color="CCCCCC"/>
              <w:bottom w:val="single" w:sz="12" w:space="0" w:color="000000"/>
              <w:right w:val="dashed" w:sz="12" w:space="0" w:color="000000"/>
            </w:tcBorders>
            <w:shd w:val="clear" w:color="auto" w:fill="FBE4D5"/>
            <w:tcMar>
              <w:top w:w="0" w:type="dxa"/>
              <w:left w:w="40" w:type="dxa"/>
              <w:bottom w:w="0" w:type="dxa"/>
              <w:right w:w="40" w:type="dxa"/>
            </w:tcMar>
            <w:vAlign w:val="center"/>
          </w:tcPr>
          <w:p w:rsidR="00480BA2" w:rsidRPr="00480BA2" w:rsidP="002164AE" w14:paraId="13B25031" w14:textId="77777777">
            <w:pPr>
              <w:spacing w:line="276" w:lineRule="auto"/>
              <w:jc w:val="center"/>
              <w:rPr>
                <w:rFonts w:eastAsia="Calibri" w:asciiTheme="minorHAnsi" w:hAnsiTheme="minorHAnsi" w:cstheme="minorHAnsi"/>
                <w:sz w:val="18"/>
                <w:szCs w:val="18"/>
              </w:rPr>
            </w:pPr>
            <w:r w:rsidRPr="00480BA2">
              <w:rPr>
                <w:rFonts w:eastAsia="Calibri" w:asciiTheme="minorHAnsi" w:hAnsiTheme="minorHAnsi" w:cstheme="minorHAnsi"/>
                <w:sz w:val="18"/>
                <w:szCs w:val="18"/>
              </w:rPr>
              <w:t>Current</w:t>
            </w:r>
          </w:p>
        </w:tc>
        <w:tc>
          <w:tcPr>
            <w:tcW w:w="900" w:type="dxa"/>
            <w:tcBorders>
              <w:top w:val="single" w:sz="6" w:space="0" w:color="CCCCCC"/>
              <w:left w:val="single" w:sz="6" w:space="0" w:color="CCCCCC"/>
              <w:bottom w:val="single" w:sz="12" w:space="0" w:color="000000"/>
              <w:right w:val="single" w:sz="12" w:space="0" w:color="000000"/>
            </w:tcBorders>
            <w:shd w:val="clear" w:color="auto" w:fill="FBE4D5"/>
            <w:tcMar>
              <w:top w:w="0" w:type="dxa"/>
              <w:left w:w="40" w:type="dxa"/>
              <w:bottom w:w="0" w:type="dxa"/>
              <w:right w:w="40" w:type="dxa"/>
            </w:tcMar>
            <w:vAlign w:val="center"/>
          </w:tcPr>
          <w:p w:rsidR="00480BA2" w:rsidRPr="00480BA2" w:rsidP="002164AE" w14:paraId="3ABB2F6F" w14:textId="77777777">
            <w:pPr>
              <w:spacing w:line="276" w:lineRule="auto"/>
              <w:jc w:val="center"/>
              <w:rPr>
                <w:rFonts w:eastAsia="Calibri" w:asciiTheme="minorHAnsi" w:hAnsiTheme="minorHAnsi" w:cstheme="minorHAnsi"/>
                <w:sz w:val="18"/>
                <w:szCs w:val="18"/>
              </w:rPr>
            </w:pPr>
            <w:r w:rsidRPr="00480BA2">
              <w:rPr>
                <w:rFonts w:eastAsia="Calibri" w:asciiTheme="minorHAnsi" w:hAnsiTheme="minorHAnsi" w:cstheme="minorHAnsi"/>
                <w:sz w:val="18"/>
                <w:szCs w:val="18"/>
              </w:rPr>
              <w:t>Previous</w:t>
            </w:r>
          </w:p>
        </w:tc>
        <w:tc>
          <w:tcPr>
            <w:tcW w:w="6660" w:type="dxa"/>
            <w:vMerge/>
            <w:tcBorders>
              <w:top w:val="single" w:sz="12" w:space="0" w:color="000000"/>
              <w:left w:val="single" w:sz="6" w:space="0" w:color="CCCCCC"/>
              <w:bottom w:val="single" w:sz="12" w:space="0" w:color="000000"/>
              <w:right w:val="single" w:sz="12" w:space="0" w:color="000000"/>
            </w:tcBorders>
            <w:shd w:val="clear" w:color="auto" w:fill="auto"/>
            <w:tcMar>
              <w:top w:w="100" w:type="dxa"/>
              <w:left w:w="100" w:type="dxa"/>
              <w:bottom w:w="100" w:type="dxa"/>
              <w:right w:w="100" w:type="dxa"/>
            </w:tcMar>
          </w:tcPr>
          <w:p w:rsidR="00480BA2" w:rsidRPr="00480BA2" w:rsidP="002164AE" w14:paraId="3A1781AD" w14:textId="77777777">
            <w:pPr>
              <w:spacing w:line="276" w:lineRule="auto"/>
              <w:rPr>
                <w:rFonts w:eastAsia="Calibri" w:asciiTheme="minorHAnsi" w:hAnsiTheme="minorHAnsi" w:cstheme="minorHAnsi"/>
                <w:sz w:val="18"/>
                <w:szCs w:val="18"/>
              </w:rPr>
            </w:pPr>
          </w:p>
        </w:tc>
      </w:tr>
      <w:tr w14:paraId="35D4DF0F" w14:textId="77777777" w:rsidTr="00480BA2">
        <w:tblPrEx>
          <w:tblW w:w="13755" w:type="dxa"/>
          <w:tblLayout w:type="fixed"/>
          <w:tblLook w:val="0600"/>
        </w:tblPrEx>
        <w:trPr>
          <w:trHeight w:val="300"/>
        </w:trPr>
        <w:tc>
          <w:tcPr>
            <w:tcW w:w="520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480BA2" w:rsidRPr="00480BA2" w:rsidP="002164AE" w14:paraId="6FD98287" w14:textId="77777777">
            <w:pPr>
              <w:widowControl/>
              <w:rPr>
                <w:rFonts w:eastAsia="Calibri" w:asciiTheme="minorHAnsi" w:hAnsiTheme="minorHAnsi" w:cstheme="minorHAnsi"/>
                <w:color w:val="000000"/>
                <w:sz w:val="18"/>
                <w:szCs w:val="18"/>
              </w:rPr>
            </w:pPr>
            <w:r w:rsidRPr="00480BA2">
              <w:rPr>
                <w:rFonts w:eastAsia="Calibri" w:asciiTheme="minorHAnsi" w:hAnsiTheme="minorHAnsi" w:cstheme="minorHAnsi"/>
                <w:color w:val="000000"/>
                <w:sz w:val="18"/>
                <w:szCs w:val="18"/>
              </w:rPr>
              <w:t> CCF Deposit/Withdrawal Report (34-82)</w:t>
            </w:r>
          </w:p>
        </w:tc>
        <w:tc>
          <w:tcPr>
            <w:tcW w:w="990" w:type="dxa"/>
            <w:tcBorders>
              <w:top w:val="single" w:sz="6" w:space="0" w:color="CCCCCC"/>
              <w:left w:val="single" w:sz="6" w:space="0" w:color="CCCCCC"/>
              <w:bottom w:val="dashed" w:sz="6" w:space="0" w:color="000000"/>
              <w:right w:val="dashed" w:sz="12" w:space="0" w:color="000000"/>
            </w:tcBorders>
            <w:shd w:val="clear" w:color="auto" w:fill="auto"/>
            <w:tcMar>
              <w:top w:w="0" w:type="dxa"/>
              <w:left w:w="40" w:type="dxa"/>
              <w:bottom w:w="0" w:type="dxa"/>
              <w:right w:w="40" w:type="dxa"/>
            </w:tcMar>
            <w:vAlign w:val="center"/>
          </w:tcPr>
          <w:p w:rsidR="00480BA2" w:rsidRPr="00480BA2" w:rsidP="00480BA2" w14:paraId="02F34BBB" w14:textId="77777777">
            <w:pPr>
              <w:spacing w:line="276" w:lineRule="auto"/>
              <w:jc w:val="center"/>
              <w:rPr>
                <w:rFonts w:eastAsia="Calibri" w:asciiTheme="minorHAnsi" w:hAnsiTheme="minorHAnsi" w:cstheme="minorHAnsi"/>
                <w:sz w:val="18"/>
                <w:szCs w:val="18"/>
              </w:rPr>
            </w:pPr>
            <w:r w:rsidRPr="00480BA2">
              <w:rPr>
                <w:rFonts w:eastAsia="Calibri" w:asciiTheme="minorHAnsi" w:hAnsiTheme="minorHAnsi" w:cstheme="minorHAnsi"/>
                <w:sz w:val="18"/>
                <w:szCs w:val="18"/>
              </w:rPr>
              <w:t>$2,489</w:t>
            </w:r>
          </w:p>
        </w:tc>
        <w:tc>
          <w:tcPr>
            <w:tcW w:w="900" w:type="dxa"/>
            <w:tcBorders>
              <w:top w:val="single" w:sz="6" w:space="0" w:color="CCCCCC"/>
              <w:left w:val="single" w:sz="6" w:space="0" w:color="CCCCCC"/>
              <w:bottom w:val="dashed" w:sz="6" w:space="0" w:color="000000"/>
              <w:right w:val="single" w:sz="12" w:space="0" w:color="000000"/>
            </w:tcBorders>
            <w:shd w:val="clear" w:color="auto" w:fill="auto"/>
            <w:tcMar>
              <w:top w:w="0" w:type="dxa"/>
              <w:left w:w="40" w:type="dxa"/>
              <w:bottom w:w="0" w:type="dxa"/>
              <w:right w:w="40" w:type="dxa"/>
            </w:tcMar>
            <w:vAlign w:val="center"/>
          </w:tcPr>
          <w:p w:rsidR="00480BA2" w:rsidRPr="00480BA2" w:rsidP="00480BA2" w14:paraId="4AAD078B" w14:textId="77777777">
            <w:pPr>
              <w:spacing w:line="276" w:lineRule="auto"/>
              <w:jc w:val="center"/>
              <w:rPr>
                <w:rFonts w:eastAsia="Calibri" w:asciiTheme="minorHAnsi" w:hAnsiTheme="minorHAnsi" w:cstheme="minorHAnsi"/>
                <w:sz w:val="18"/>
                <w:szCs w:val="18"/>
              </w:rPr>
            </w:pPr>
            <w:r w:rsidRPr="00480BA2">
              <w:rPr>
                <w:rFonts w:eastAsia="Calibri" w:asciiTheme="minorHAnsi" w:hAnsiTheme="minorHAnsi" w:cstheme="minorHAnsi"/>
                <w:sz w:val="18"/>
                <w:szCs w:val="18"/>
              </w:rPr>
              <w:t>$3,680</w:t>
            </w:r>
          </w:p>
        </w:tc>
        <w:tc>
          <w:tcPr>
            <w:tcW w:w="6660" w:type="dxa"/>
            <w:tcBorders>
              <w:top w:val="single" w:sz="6" w:space="0" w:color="CCCCCC"/>
              <w:left w:val="single" w:sz="6" w:space="0" w:color="CCCCCC"/>
              <w:bottom w:val="dashed" w:sz="6" w:space="0" w:color="000000"/>
              <w:right w:val="single" w:sz="12" w:space="0" w:color="000000"/>
            </w:tcBorders>
            <w:shd w:val="clear" w:color="auto" w:fill="auto"/>
            <w:tcMar>
              <w:top w:w="0" w:type="dxa"/>
              <w:left w:w="40" w:type="dxa"/>
              <w:bottom w:w="0" w:type="dxa"/>
              <w:right w:w="40" w:type="dxa"/>
            </w:tcMar>
            <w:vAlign w:val="center"/>
          </w:tcPr>
          <w:p w:rsidR="00480BA2" w:rsidRPr="00480BA2" w:rsidP="00587C08" w14:paraId="11EFC13C" w14:textId="0EDF5F5A">
            <w:pPr>
              <w:spacing w:line="276" w:lineRule="auto"/>
              <w:rPr>
                <w:rFonts w:eastAsia="Calibri" w:asciiTheme="minorHAnsi" w:hAnsiTheme="minorHAnsi" w:cstheme="minorHAnsi"/>
                <w:sz w:val="18"/>
                <w:szCs w:val="18"/>
              </w:rPr>
            </w:pPr>
            <w:r w:rsidRPr="00480BA2">
              <w:rPr>
                <w:rFonts w:eastAsia="Calibri" w:asciiTheme="minorHAnsi" w:hAnsiTheme="minorHAnsi" w:cstheme="minorHAnsi"/>
                <w:sz w:val="18"/>
                <w:szCs w:val="18"/>
              </w:rPr>
              <w:t>Mailed response cost increased from $7.01 to $8.89 (+27%) due to $1.88 increase in postage ($3.37 to $5.25), but number of mailed responses reduce due to overall reduction in responses (1,050 to 700) and additional shift to electronic submission (50% to 60%), resulting in a net reduction in mailed responses (525 to 280, -47%)</w:t>
            </w:r>
          </w:p>
        </w:tc>
      </w:tr>
      <w:tr w14:paraId="5FF3E791" w14:textId="77777777" w:rsidTr="00480BA2">
        <w:tblPrEx>
          <w:tblW w:w="13755" w:type="dxa"/>
          <w:tblLayout w:type="fixed"/>
          <w:tblLook w:val="0600"/>
        </w:tblPrEx>
        <w:trPr>
          <w:trHeight w:val="300"/>
        </w:trPr>
        <w:tc>
          <w:tcPr>
            <w:tcW w:w="520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480BA2" w:rsidRPr="00480BA2" w:rsidP="002164AE" w14:paraId="427E0822" w14:textId="77777777">
            <w:pPr>
              <w:widowControl/>
              <w:rPr>
                <w:rFonts w:eastAsia="Calibri" w:asciiTheme="minorHAnsi" w:hAnsiTheme="minorHAnsi" w:cstheme="minorHAnsi"/>
                <w:color w:val="000000"/>
                <w:sz w:val="18"/>
                <w:szCs w:val="18"/>
              </w:rPr>
            </w:pPr>
            <w:r w:rsidRPr="00480BA2">
              <w:rPr>
                <w:rFonts w:eastAsia="Calibri" w:asciiTheme="minorHAnsi" w:hAnsiTheme="minorHAnsi" w:cstheme="minorHAnsi"/>
                <w:color w:val="000000"/>
                <w:sz w:val="18"/>
                <w:szCs w:val="18"/>
              </w:rPr>
              <w:t> CCF Family of Forms</w:t>
            </w:r>
          </w:p>
        </w:tc>
        <w:tc>
          <w:tcPr>
            <w:tcW w:w="990" w:type="dxa"/>
            <w:tcBorders>
              <w:top w:val="single" w:sz="6" w:space="0" w:color="CCCCCC"/>
              <w:left w:val="single" w:sz="6" w:space="0" w:color="CCCCCC"/>
              <w:bottom w:val="dashed" w:sz="6" w:space="0" w:color="000000"/>
              <w:right w:val="dashed" w:sz="12" w:space="0" w:color="000000"/>
            </w:tcBorders>
            <w:shd w:val="clear" w:color="auto" w:fill="auto"/>
            <w:tcMar>
              <w:top w:w="0" w:type="dxa"/>
              <w:left w:w="40" w:type="dxa"/>
              <w:bottom w:w="0" w:type="dxa"/>
              <w:right w:w="40" w:type="dxa"/>
            </w:tcMar>
            <w:vAlign w:val="center"/>
          </w:tcPr>
          <w:p w:rsidR="00480BA2" w:rsidRPr="00480BA2" w:rsidP="00480BA2" w14:paraId="7A8B527F" w14:textId="4C6F72D3">
            <w:pPr>
              <w:spacing w:line="276" w:lineRule="auto"/>
              <w:jc w:val="center"/>
              <w:rPr>
                <w:rFonts w:eastAsia="Calibri" w:asciiTheme="minorHAnsi" w:hAnsiTheme="minorHAnsi" w:cstheme="minorHAnsi"/>
                <w:sz w:val="18"/>
                <w:szCs w:val="18"/>
              </w:rPr>
            </w:pPr>
            <w:r w:rsidRPr="00480BA2">
              <w:rPr>
                <w:rFonts w:eastAsia="Calibri" w:asciiTheme="minorHAnsi" w:hAnsiTheme="minorHAnsi" w:cstheme="minorHAnsi"/>
                <w:sz w:val="18"/>
                <w:szCs w:val="18"/>
              </w:rPr>
              <w:t>$</w:t>
            </w:r>
            <w:r>
              <w:rPr>
                <w:rFonts w:eastAsia="Calibri" w:asciiTheme="minorHAnsi" w:hAnsiTheme="minorHAnsi" w:cstheme="minorHAnsi"/>
                <w:sz w:val="18"/>
                <w:szCs w:val="18"/>
              </w:rPr>
              <w:t>0</w:t>
            </w:r>
          </w:p>
        </w:tc>
        <w:tc>
          <w:tcPr>
            <w:tcW w:w="900" w:type="dxa"/>
            <w:tcBorders>
              <w:top w:val="single" w:sz="6" w:space="0" w:color="CCCCCC"/>
              <w:left w:val="single" w:sz="6" w:space="0" w:color="CCCCCC"/>
              <w:bottom w:val="dashed" w:sz="6" w:space="0" w:color="000000"/>
              <w:right w:val="single" w:sz="12" w:space="0" w:color="000000"/>
            </w:tcBorders>
            <w:shd w:val="clear" w:color="auto" w:fill="auto"/>
            <w:tcMar>
              <w:top w:w="0" w:type="dxa"/>
              <w:left w:w="40" w:type="dxa"/>
              <w:bottom w:w="0" w:type="dxa"/>
              <w:right w:w="40" w:type="dxa"/>
            </w:tcMar>
            <w:vAlign w:val="center"/>
          </w:tcPr>
          <w:p w:rsidR="00480BA2" w:rsidRPr="00480BA2" w:rsidP="00480BA2" w14:paraId="4DE8DEDA" w14:textId="77777777">
            <w:pPr>
              <w:spacing w:line="276" w:lineRule="auto"/>
              <w:jc w:val="center"/>
              <w:rPr>
                <w:rFonts w:eastAsia="Calibri" w:asciiTheme="minorHAnsi" w:hAnsiTheme="minorHAnsi" w:cstheme="minorHAnsi"/>
                <w:sz w:val="18"/>
                <w:szCs w:val="18"/>
              </w:rPr>
            </w:pPr>
            <w:r w:rsidRPr="00480BA2">
              <w:rPr>
                <w:rFonts w:eastAsia="Calibri" w:asciiTheme="minorHAnsi" w:hAnsiTheme="minorHAnsi" w:cstheme="minorHAnsi"/>
                <w:sz w:val="18"/>
                <w:szCs w:val="18"/>
              </w:rPr>
              <w:t>$410</w:t>
            </w:r>
          </w:p>
        </w:tc>
        <w:tc>
          <w:tcPr>
            <w:tcW w:w="6660" w:type="dxa"/>
            <w:tcBorders>
              <w:top w:val="single" w:sz="6" w:space="0" w:color="CCCCCC"/>
              <w:left w:val="single" w:sz="6" w:space="0" w:color="CCCCCC"/>
              <w:bottom w:val="dashed" w:sz="6" w:space="0" w:color="000000"/>
              <w:right w:val="single" w:sz="12" w:space="0" w:color="000000"/>
            </w:tcBorders>
            <w:shd w:val="clear" w:color="auto" w:fill="auto"/>
            <w:tcMar>
              <w:top w:w="0" w:type="dxa"/>
              <w:left w:w="40" w:type="dxa"/>
              <w:bottom w:w="0" w:type="dxa"/>
              <w:right w:w="40" w:type="dxa"/>
            </w:tcMar>
            <w:vAlign w:val="center"/>
          </w:tcPr>
          <w:p w:rsidR="00480BA2" w:rsidRPr="00480BA2" w:rsidP="002164AE" w14:paraId="79BA2FD4" w14:textId="4796C34D">
            <w:pPr>
              <w:spacing w:line="276" w:lineRule="auto"/>
              <w:rPr>
                <w:rFonts w:eastAsia="Calibri" w:asciiTheme="minorHAnsi" w:hAnsiTheme="minorHAnsi" w:cstheme="minorHAnsi"/>
                <w:sz w:val="18"/>
                <w:szCs w:val="18"/>
              </w:rPr>
            </w:pPr>
            <w:r>
              <w:rPr>
                <w:rFonts w:eastAsia="Calibri" w:asciiTheme="minorHAnsi" w:hAnsiTheme="minorHAnsi" w:cstheme="minorHAnsi"/>
                <w:sz w:val="18"/>
                <w:szCs w:val="18"/>
              </w:rPr>
              <w:t>This IC was broken out into individual ICs to provide a more accurate accounting of burden.</w:t>
            </w:r>
          </w:p>
          <w:p w:rsidR="00480BA2" w:rsidRPr="00480BA2" w:rsidP="002164AE" w14:paraId="35177518" w14:textId="48B79CE8">
            <w:pPr>
              <w:spacing w:line="276" w:lineRule="auto"/>
              <w:rPr>
                <w:rFonts w:eastAsia="Calibri" w:asciiTheme="minorHAnsi" w:hAnsiTheme="minorHAnsi" w:cstheme="minorHAnsi"/>
                <w:sz w:val="18"/>
                <w:szCs w:val="18"/>
              </w:rPr>
            </w:pPr>
            <w:r w:rsidRPr="00480BA2">
              <w:rPr>
                <w:rFonts w:eastAsia="Calibri" w:asciiTheme="minorHAnsi" w:hAnsiTheme="minorHAnsi" w:cstheme="minorHAnsi"/>
                <w:sz w:val="18"/>
                <w:szCs w:val="18"/>
              </w:rPr>
              <w:t>Mailed response cost increased from $1.64 to $1.77 (+8%) due to $0.13 increase in postage ($0.60 to $0.73), but shift to electronic responses (50% to 60%) resulted in reduction in mailed response (250 to 200, -20%)</w:t>
            </w:r>
          </w:p>
        </w:tc>
      </w:tr>
      <w:tr w14:paraId="45D03584" w14:textId="77777777" w:rsidTr="00480BA2">
        <w:tblPrEx>
          <w:tblW w:w="13755" w:type="dxa"/>
          <w:tblLayout w:type="fixed"/>
          <w:tblLook w:val="0600"/>
        </w:tblPrEx>
        <w:trPr>
          <w:trHeight w:val="300"/>
        </w:trPr>
        <w:tc>
          <w:tcPr>
            <w:tcW w:w="520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bottom"/>
          </w:tcPr>
          <w:p w:rsidR="00480BA2" w:rsidRPr="00587EAA" w:rsidP="001C48B7" w14:paraId="2B079B51" w14:textId="77777777">
            <w:pPr>
              <w:widowControl/>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--CCF Family of Forms – Schedule A</w:t>
            </w:r>
          </w:p>
        </w:tc>
        <w:tc>
          <w:tcPr>
            <w:tcW w:w="990" w:type="dxa"/>
            <w:tcBorders>
              <w:top w:val="single" w:sz="6" w:space="0" w:color="CCCCCC"/>
              <w:left w:val="single" w:sz="6" w:space="0" w:color="CCCCCC"/>
              <w:bottom w:val="dashed" w:sz="6" w:space="0" w:color="000000"/>
              <w:right w:val="dashed" w:sz="12" w:space="0" w:color="000000"/>
            </w:tcBorders>
            <w:shd w:val="clear" w:color="auto" w:fill="auto"/>
            <w:tcMar>
              <w:top w:w="0" w:type="dxa"/>
              <w:left w:w="40" w:type="dxa"/>
              <w:bottom w:w="0" w:type="dxa"/>
              <w:right w:w="40" w:type="dxa"/>
            </w:tcMar>
            <w:vAlign w:val="center"/>
          </w:tcPr>
          <w:p w:rsidR="00480BA2" w:rsidRPr="00480BA2" w:rsidP="00480BA2" w14:paraId="1A561468" w14:textId="77777777">
            <w:pPr>
              <w:spacing w:line="276" w:lineRule="auto"/>
              <w:jc w:val="center"/>
              <w:rPr>
                <w:rFonts w:eastAsia="Calibri" w:asciiTheme="minorHAnsi" w:hAnsiTheme="minorHAnsi" w:cstheme="minorHAnsi"/>
                <w:iCs/>
                <w:sz w:val="18"/>
                <w:szCs w:val="18"/>
              </w:rPr>
            </w:pPr>
            <w:r w:rsidRPr="00480BA2">
              <w:rPr>
                <w:rFonts w:eastAsia="Calibri" w:asciiTheme="minorHAnsi" w:hAnsiTheme="minorHAnsi" w:cstheme="minorHAnsi"/>
                <w:iCs/>
                <w:sz w:val="18"/>
                <w:szCs w:val="18"/>
              </w:rPr>
              <w:t>$50</w:t>
            </w:r>
          </w:p>
        </w:tc>
        <w:tc>
          <w:tcPr>
            <w:tcW w:w="900" w:type="dxa"/>
            <w:tcBorders>
              <w:top w:val="single" w:sz="6" w:space="0" w:color="CCCCCC"/>
              <w:left w:val="single" w:sz="6" w:space="0" w:color="CCCCCC"/>
              <w:bottom w:val="dashed" w:sz="6" w:space="0" w:color="000000"/>
              <w:right w:val="single" w:sz="12" w:space="0" w:color="000000"/>
            </w:tcBorders>
            <w:shd w:val="clear" w:color="auto" w:fill="auto"/>
            <w:tcMar>
              <w:top w:w="0" w:type="dxa"/>
              <w:left w:w="40" w:type="dxa"/>
              <w:bottom w:w="0" w:type="dxa"/>
              <w:right w:w="40" w:type="dxa"/>
            </w:tcMar>
            <w:vAlign w:val="center"/>
          </w:tcPr>
          <w:p w:rsidR="00480BA2" w:rsidRPr="00480BA2" w:rsidP="00480BA2" w14:paraId="7359A35C" w14:textId="61557D62">
            <w:pPr>
              <w:spacing w:line="276" w:lineRule="auto"/>
              <w:jc w:val="center"/>
              <w:rPr>
                <w:rFonts w:eastAsia="Calibri" w:asciiTheme="minorHAnsi" w:hAnsiTheme="minorHAnsi" w:cstheme="minorHAnsi"/>
                <w:iCs/>
                <w:sz w:val="18"/>
                <w:szCs w:val="18"/>
              </w:rPr>
            </w:pPr>
            <w:r w:rsidRPr="00480BA2">
              <w:rPr>
                <w:rFonts w:eastAsia="Calibri" w:asciiTheme="minorHAnsi" w:hAnsiTheme="minorHAnsi" w:cstheme="minorHAnsi"/>
                <w:iCs/>
                <w:sz w:val="18"/>
                <w:szCs w:val="18"/>
              </w:rPr>
              <w:t>0</w:t>
            </w:r>
          </w:p>
        </w:tc>
        <w:tc>
          <w:tcPr>
            <w:tcW w:w="6660" w:type="dxa"/>
            <w:tcBorders>
              <w:top w:val="single" w:sz="6" w:space="0" w:color="CCCCCC"/>
              <w:left w:val="single" w:sz="6" w:space="0" w:color="CCCCCC"/>
              <w:bottom w:val="dashed" w:sz="6" w:space="0" w:color="000000"/>
              <w:right w:val="single" w:sz="12" w:space="0" w:color="000000"/>
            </w:tcBorders>
            <w:shd w:val="clear" w:color="auto" w:fill="auto"/>
            <w:tcMar>
              <w:top w:w="0" w:type="dxa"/>
              <w:left w:w="40" w:type="dxa"/>
              <w:bottom w:w="0" w:type="dxa"/>
              <w:right w:w="40" w:type="dxa"/>
            </w:tcMar>
            <w:vAlign w:val="center"/>
          </w:tcPr>
          <w:p w:rsidR="00480BA2" w:rsidRPr="00480BA2" w:rsidP="001C48B7" w14:paraId="50DCE87F" w14:textId="77777777">
            <w:pPr>
              <w:widowControl/>
              <w:rPr>
                <w:rFonts w:eastAsia="Calibri" w:asciiTheme="minorHAnsi" w:hAnsiTheme="minorHAnsi" w:cstheme="minorHAnsi"/>
                <w:color w:val="000000"/>
                <w:sz w:val="18"/>
                <w:szCs w:val="18"/>
              </w:rPr>
            </w:pPr>
            <w:r w:rsidRPr="00480BA2">
              <w:rPr>
                <w:rFonts w:eastAsia="Calibri" w:asciiTheme="minorHAnsi" w:hAnsiTheme="minorHAnsi" w:cstheme="minorHAnsi"/>
                <w:color w:val="000000"/>
                <w:sz w:val="18"/>
                <w:szCs w:val="18"/>
              </w:rPr>
              <w:t>Previously included in aggregated CCF Family of Forms, not individually listed.</w:t>
            </w:r>
          </w:p>
        </w:tc>
      </w:tr>
      <w:tr w14:paraId="7F65CB25" w14:textId="77777777" w:rsidTr="003800E0">
        <w:tblPrEx>
          <w:tblW w:w="13755" w:type="dxa"/>
          <w:tblLayout w:type="fixed"/>
          <w:tblLook w:val="0600"/>
        </w:tblPrEx>
        <w:trPr>
          <w:trHeight w:val="300"/>
        </w:trPr>
        <w:tc>
          <w:tcPr>
            <w:tcW w:w="520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bottom"/>
          </w:tcPr>
          <w:p w:rsidR="00480BA2" w:rsidRPr="00587EAA" w:rsidP="00480BA2" w14:paraId="5FA1D993" w14:textId="77777777">
            <w:pPr>
              <w:widowControl/>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--CCF Family of Forms – Schedule B (Construction, Acquisition, Mortgage)</w:t>
            </w:r>
          </w:p>
        </w:tc>
        <w:tc>
          <w:tcPr>
            <w:tcW w:w="990" w:type="dxa"/>
            <w:tcBorders>
              <w:top w:val="single" w:sz="6" w:space="0" w:color="CCCCCC"/>
              <w:left w:val="single" w:sz="6" w:space="0" w:color="CCCCCC"/>
              <w:bottom w:val="dashed" w:sz="6" w:space="0" w:color="000000"/>
              <w:right w:val="dashed" w:sz="12" w:space="0" w:color="000000"/>
            </w:tcBorders>
            <w:shd w:val="clear" w:color="auto" w:fill="auto"/>
            <w:tcMar>
              <w:top w:w="0" w:type="dxa"/>
              <w:left w:w="40" w:type="dxa"/>
              <w:bottom w:w="0" w:type="dxa"/>
              <w:right w:w="40" w:type="dxa"/>
            </w:tcMar>
            <w:vAlign w:val="center"/>
          </w:tcPr>
          <w:p w:rsidR="00480BA2" w:rsidRPr="00480BA2" w:rsidP="00480BA2" w14:paraId="092BB8A1" w14:textId="77777777">
            <w:pPr>
              <w:spacing w:line="276" w:lineRule="auto"/>
              <w:jc w:val="center"/>
              <w:rPr>
                <w:rFonts w:eastAsia="Calibri" w:asciiTheme="minorHAnsi" w:hAnsiTheme="minorHAnsi" w:cstheme="minorHAnsi"/>
                <w:iCs/>
                <w:sz w:val="18"/>
                <w:szCs w:val="18"/>
              </w:rPr>
            </w:pPr>
            <w:r w:rsidRPr="00480BA2">
              <w:rPr>
                <w:rFonts w:eastAsia="Calibri" w:asciiTheme="minorHAnsi" w:hAnsiTheme="minorHAnsi" w:cstheme="minorHAnsi"/>
                <w:iCs/>
                <w:sz w:val="18"/>
                <w:szCs w:val="18"/>
              </w:rPr>
              <w:t>$32</w:t>
            </w:r>
          </w:p>
        </w:tc>
        <w:tc>
          <w:tcPr>
            <w:tcW w:w="900" w:type="dxa"/>
            <w:tcBorders>
              <w:top w:val="single" w:sz="6" w:space="0" w:color="CCCCCC"/>
              <w:left w:val="single" w:sz="6" w:space="0" w:color="CCCCCC"/>
              <w:bottom w:val="dashed" w:sz="6" w:space="0" w:color="000000"/>
              <w:right w:val="single" w:sz="12" w:space="0" w:color="000000"/>
            </w:tcBorders>
            <w:shd w:val="clear" w:color="auto" w:fill="auto"/>
            <w:tcMar>
              <w:top w:w="0" w:type="dxa"/>
              <w:left w:w="40" w:type="dxa"/>
              <w:bottom w:w="0" w:type="dxa"/>
              <w:right w:w="40" w:type="dxa"/>
            </w:tcMar>
          </w:tcPr>
          <w:p w:rsidR="00480BA2" w:rsidRPr="00480BA2" w:rsidP="00480BA2" w14:paraId="6D56A90A" w14:textId="4B16528F">
            <w:pPr>
              <w:spacing w:line="276" w:lineRule="auto"/>
              <w:jc w:val="center"/>
              <w:rPr>
                <w:rFonts w:eastAsia="Calibri" w:asciiTheme="minorHAnsi" w:hAnsiTheme="minorHAnsi" w:cstheme="minorHAnsi"/>
                <w:iCs/>
                <w:sz w:val="18"/>
                <w:szCs w:val="18"/>
              </w:rPr>
            </w:pPr>
            <w:r w:rsidRPr="00DD1176">
              <w:rPr>
                <w:rFonts w:eastAsia="Calibri" w:asciiTheme="minorHAnsi" w:hAnsiTheme="minorHAnsi" w:cstheme="minorHAnsi"/>
                <w:iCs/>
                <w:sz w:val="18"/>
                <w:szCs w:val="18"/>
              </w:rPr>
              <w:t>0</w:t>
            </w:r>
          </w:p>
        </w:tc>
        <w:tc>
          <w:tcPr>
            <w:tcW w:w="6660" w:type="dxa"/>
            <w:tcBorders>
              <w:top w:val="single" w:sz="6" w:space="0" w:color="CCCCCC"/>
              <w:left w:val="single" w:sz="6" w:space="0" w:color="CCCCCC"/>
              <w:bottom w:val="dashed" w:sz="6" w:space="0" w:color="000000"/>
              <w:right w:val="single" w:sz="12" w:space="0" w:color="000000"/>
            </w:tcBorders>
            <w:shd w:val="clear" w:color="auto" w:fill="auto"/>
            <w:tcMar>
              <w:top w:w="0" w:type="dxa"/>
              <w:left w:w="40" w:type="dxa"/>
              <w:bottom w:w="0" w:type="dxa"/>
              <w:right w:w="40" w:type="dxa"/>
            </w:tcMar>
            <w:vAlign w:val="center"/>
          </w:tcPr>
          <w:p w:rsidR="00480BA2" w:rsidRPr="00480BA2" w:rsidP="00480BA2" w14:paraId="309FD973" w14:textId="77777777">
            <w:pPr>
              <w:widowControl/>
              <w:rPr>
                <w:rFonts w:eastAsia="Calibri" w:asciiTheme="minorHAnsi" w:hAnsiTheme="minorHAnsi" w:cstheme="minorHAnsi"/>
                <w:color w:val="000000"/>
                <w:sz w:val="18"/>
                <w:szCs w:val="18"/>
              </w:rPr>
            </w:pPr>
            <w:r w:rsidRPr="00480BA2">
              <w:rPr>
                <w:rFonts w:eastAsia="Calibri" w:asciiTheme="minorHAnsi" w:hAnsiTheme="minorHAnsi" w:cstheme="minorHAnsi"/>
                <w:color w:val="000000"/>
                <w:sz w:val="18"/>
                <w:szCs w:val="18"/>
              </w:rPr>
              <w:t>Previously included in aggregated CCF Family of Forms, not individually listed.</w:t>
            </w:r>
          </w:p>
        </w:tc>
      </w:tr>
      <w:tr w14:paraId="4F68D7D8" w14:textId="77777777" w:rsidTr="003800E0">
        <w:tblPrEx>
          <w:tblW w:w="13755" w:type="dxa"/>
          <w:tblLayout w:type="fixed"/>
          <w:tblLook w:val="0600"/>
        </w:tblPrEx>
        <w:trPr>
          <w:trHeight w:val="300"/>
        </w:trPr>
        <w:tc>
          <w:tcPr>
            <w:tcW w:w="520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bottom"/>
          </w:tcPr>
          <w:p w:rsidR="00480BA2" w:rsidRPr="00587EAA" w:rsidP="00480BA2" w14:paraId="7F2F3762" w14:textId="77777777">
            <w:pPr>
              <w:widowControl/>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--CCF Family of Forms – Schedule B (Reconstruction)</w:t>
            </w:r>
          </w:p>
        </w:tc>
        <w:tc>
          <w:tcPr>
            <w:tcW w:w="990" w:type="dxa"/>
            <w:tcBorders>
              <w:top w:val="single" w:sz="6" w:space="0" w:color="CCCCCC"/>
              <w:left w:val="single" w:sz="6" w:space="0" w:color="CCCCCC"/>
              <w:bottom w:val="dashed" w:sz="6" w:space="0" w:color="000000"/>
              <w:right w:val="dashed" w:sz="12" w:space="0" w:color="000000"/>
            </w:tcBorders>
            <w:shd w:val="clear" w:color="auto" w:fill="auto"/>
            <w:tcMar>
              <w:top w:w="0" w:type="dxa"/>
              <w:left w:w="40" w:type="dxa"/>
              <w:bottom w:w="0" w:type="dxa"/>
              <w:right w:w="40" w:type="dxa"/>
            </w:tcMar>
            <w:vAlign w:val="center"/>
          </w:tcPr>
          <w:p w:rsidR="00480BA2" w:rsidRPr="00480BA2" w:rsidP="00480BA2" w14:paraId="135CC85E" w14:textId="77777777">
            <w:pPr>
              <w:spacing w:line="276" w:lineRule="auto"/>
              <w:jc w:val="center"/>
              <w:rPr>
                <w:rFonts w:eastAsia="Calibri" w:asciiTheme="minorHAnsi" w:hAnsiTheme="minorHAnsi" w:cstheme="minorHAnsi"/>
                <w:iCs/>
                <w:sz w:val="18"/>
                <w:szCs w:val="18"/>
              </w:rPr>
            </w:pPr>
            <w:r w:rsidRPr="00480BA2">
              <w:rPr>
                <w:rFonts w:eastAsia="Calibri" w:asciiTheme="minorHAnsi" w:hAnsiTheme="minorHAnsi" w:cstheme="minorHAnsi"/>
                <w:iCs/>
                <w:sz w:val="18"/>
                <w:szCs w:val="18"/>
              </w:rPr>
              <w:t>$74</w:t>
            </w:r>
          </w:p>
        </w:tc>
        <w:tc>
          <w:tcPr>
            <w:tcW w:w="900" w:type="dxa"/>
            <w:tcBorders>
              <w:top w:val="single" w:sz="6" w:space="0" w:color="CCCCCC"/>
              <w:left w:val="single" w:sz="6" w:space="0" w:color="CCCCCC"/>
              <w:bottom w:val="dashed" w:sz="6" w:space="0" w:color="000000"/>
              <w:right w:val="single" w:sz="12" w:space="0" w:color="000000"/>
            </w:tcBorders>
            <w:shd w:val="clear" w:color="auto" w:fill="auto"/>
            <w:tcMar>
              <w:top w:w="0" w:type="dxa"/>
              <w:left w:w="40" w:type="dxa"/>
              <w:bottom w:w="0" w:type="dxa"/>
              <w:right w:w="40" w:type="dxa"/>
            </w:tcMar>
          </w:tcPr>
          <w:p w:rsidR="00480BA2" w:rsidRPr="00480BA2" w:rsidP="00480BA2" w14:paraId="697F76DE" w14:textId="2AD47D13">
            <w:pPr>
              <w:spacing w:line="276" w:lineRule="auto"/>
              <w:jc w:val="center"/>
              <w:rPr>
                <w:rFonts w:eastAsia="Calibri" w:asciiTheme="minorHAnsi" w:hAnsiTheme="minorHAnsi" w:cstheme="minorHAnsi"/>
                <w:iCs/>
                <w:sz w:val="18"/>
                <w:szCs w:val="18"/>
              </w:rPr>
            </w:pPr>
            <w:r w:rsidRPr="00DD1176">
              <w:rPr>
                <w:rFonts w:eastAsia="Calibri" w:asciiTheme="minorHAnsi" w:hAnsiTheme="minorHAnsi" w:cstheme="minorHAnsi"/>
                <w:iCs/>
                <w:sz w:val="18"/>
                <w:szCs w:val="18"/>
              </w:rPr>
              <w:t>0</w:t>
            </w:r>
          </w:p>
        </w:tc>
        <w:tc>
          <w:tcPr>
            <w:tcW w:w="6660" w:type="dxa"/>
            <w:tcBorders>
              <w:top w:val="single" w:sz="6" w:space="0" w:color="CCCCCC"/>
              <w:left w:val="single" w:sz="6" w:space="0" w:color="CCCCCC"/>
              <w:bottom w:val="dashed" w:sz="6" w:space="0" w:color="000000"/>
              <w:right w:val="single" w:sz="12" w:space="0" w:color="000000"/>
            </w:tcBorders>
            <w:shd w:val="clear" w:color="auto" w:fill="auto"/>
            <w:tcMar>
              <w:top w:w="0" w:type="dxa"/>
              <w:left w:w="40" w:type="dxa"/>
              <w:bottom w:w="0" w:type="dxa"/>
              <w:right w:w="40" w:type="dxa"/>
            </w:tcMar>
            <w:vAlign w:val="center"/>
          </w:tcPr>
          <w:p w:rsidR="00480BA2" w:rsidRPr="00480BA2" w:rsidP="00480BA2" w14:paraId="5A000FBE" w14:textId="77777777">
            <w:pPr>
              <w:widowControl/>
              <w:rPr>
                <w:rFonts w:eastAsia="Calibri" w:asciiTheme="minorHAnsi" w:hAnsiTheme="minorHAnsi" w:cstheme="minorHAnsi"/>
                <w:color w:val="000000"/>
                <w:sz w:val="18"/>
                <w:szCs w:val="18"/>
              </w:rPr>
            </w:pPr>
            <w:r w:rsidRPr="00480BA2">
              <w:rPr>
                <w:rFonts w:eastAsia="Calibri" w:asciiTheme="minorHAnsi" w:hAnsiTheme="minorHAnsi" w:cstheme="minorHAnsi"/>
                <w:color w:val="000000"/>
                <w:sz w:val="18"/>
                <w:szCs w:val="18"/>
              </w:rPr>
              <w:t>Previously included in aggregated CCF Family of Forms, not individually listed.</w:t>
            </w:r>
          </w:p>
        </w:tc>
      </w:tr>
      <w:tr w14:paraId="64C9B914" w14:textId="77777777" w:rsidTr="003800E0">
        <w:tblPrEx>
          <w:tblW w:w="13755" w:type="dxa"/>
          <w:tblLayout w:type="fixed"/>
          <w:tblLook w:val="0600"/>
        </w:tblPrEx>
        <w:trPr>
          <w:trHeight w:val="300"/>
        </w:trPr>
        <w:tc>
          <w:tcPr>
            <w:tcW w:w="520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bottom"/>
          </w:tcPr>
          <w:p w:rsidR="00480BA2" w:rsidRPr="00587EAA" w:rsidP="00480BA2" w14:paraId="042D61EC" w14:textId="77777777">
            <w:pPr>
              <w:widowControl/>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--CCF Family of Forms – Certificate of Construction / Reconstruction</w:t>
            </w:r>
          </w:p>
        </w:tc>
        <w:tc>
          <w:tcPr>
            <w:tcW w:w="990" w:type="dxa"/>
            <w:tcBorders>
              <w:top w:val="single" w:sz="6" w:space="0" w:color="CCCCCC"/>
              <w:left w:val="single" w:sz="6" w:space="0" w:color="CCCCCC"/>
              <w:bottom w:val="dashed" w:sz="6" w:space="0" w:color="000000"/>
              <w:right w:val="dashed" w:sz="12" w:space="0" w:color="000000"/>
            </w:tcBorders>
            <w:shd w:val="clear" w:color="auto" w:fill="auto"/>
            <w:tcMar>
              <w:top w:w="0" w:type="dxa"/>
              <w:left w:w="40" w:type="dxa"/>
              <w:bottom w:w="0" w:type="dxa"/>
              <w:right w:w="40" w:type="dxa"/>
            </w:tcMar>
            <w:vAlign w:val="center"/>
          </w:tcPr>
          <w:p w:rsidR="00480BA2" w:rsidRPr="00480BA2" w:rsidP="00480BA2" w14:paraId="3563ABAF" w14:textId="77777777">
            <w:pPr>
              <w:spacing w:line="276" w:lineRule="auto"/>
              <w:jc w:val="center"/>
              <w:rPr>
                <w:rFonts w:eastAsia="Calibri" w:asciiTheme="minorHAnsi" w:hAnsiTheme="minorHAnsi" w:cstheme="minorHAnsi"/>
                <w:iCs/>
                <w:sz w:val="18"/>
                <w:szCs w:val="18"/>
              </w:rPr>
            </w:pPr>
            <w:r w:rsidRPr="00480BA2">
              <w:rPr>
                <w:rFonts w:eastAsia="Calibri" w:asciiTheme="minorHAnsi" w:hAnsiTheme="minorHAnsi" w:cstheme="minorHAnsi"/>
                <w:iCs/>
                <w:sz w:val="18"/>
                <w:szCs w:val="18"/>
              </w:rPr>
              <w:t>$99</w:t>
            </w:r>
          </w:p>
        </w:tc>
        <w:tc>
          <w:tcPr>
            <w:tcW w:w="900" w:type="dxa"/>
            <w:tcBorders>
              <w:top w:val="single" w:sz="6" w:space="0" w:color="CCCCCC"/>
              <w:left w:val="single" w:sz="6" w:space="0" w:color="CCCCCC"/>
              <w:bottom w:val="dashed" w:sz="6" w:space="0" w:color="000000"/>
              <w:right w:val="single" w:sz="12" w:space="0" w:color="000000"/>
            </w:tcBorders>
            <w:shd w:val="clear" w:color="auto" w:fill="auto"/>
            <w:tcMar>
              <w:top w:w="0" w:type="dxa"/>
              <w:left w:w="40" w:type="dxa"/>
              <w:bottom w:w="0" w:type="dxa"/>
              <w:right w:w="40" w:type="dxa"/>
            </w:tcMar>
          </w:tcPr>
          <w:p w:rsidR="00480BA2" w:rsidRPr="00480BA2" w:rsidP="00480BA2" w14:paraId="4BBE2826" w14:textId="03BC4F80">
            <w:pPr>
              <w:spacing w:line="276" w:lineRule="auto"/>
              <w:jc w:val="center"/>
              <w:rPr>
                <w:rFonts w:eastAsia="Calibri" w:asciiTheme="minorHAnsi" w:hAnsiTheme="minorHAnsi" w:cstheme="minorHAnsi"/>
                <w:iCs/>
                <w:sz w:val="18"/>
                <w:szCs w:val="18"/>
              </w:rPr>
            </w:pPr>
            <w:r w:rsidRPr="00DD1176">
              <w:rPr>
                <w:rFonts w:eastAsia="Calibri" w:asciiTheme="minorHAnsi" w:hAnsiTheme="minorHAnsi" w:cstheme="minorHAnsi"/>
                <w:iCs/>
                <w:sz w:val="18"/>
                <w:szCs w:val="18"/>
              </w:rPr>
              <w:t>0</w:t>
            </w:r>
          </w:p>
        </w:tc>
        <w:tc>
          <w:tcPr>
            <w:tcW w:w="6660" w:type="dxa"/>
            <w:tcBorders>
              <w:top w:val="single" w:sz="6" w:space="0" w:color="CCCCCC"/>
              <w:left w:val="single" w:sz="6" w:space="0" w:color="CCCCCC"/>
              <w:bottom w:val="dashed" w:sz="6" w:space="0" w:color="000000"/>
              <w:right w:val="single" w:sz="12" w:space="0" w:color="000000"/>
            </w:tcBorders>
            <w:shd w:val="clear" w:color="auto" w:fill="auto"/>
            <w:tcMar>
              <w:top w:w="0" w:type="dxa"/>
              <w:left w:w="40" w:type="dxa"/>
              <w:bottom w:w="0" w:type="dxa"/>
              <w:right w:w="40" w:type="dxa"/>
            </w:tcMar>
            <w:vAlign w:val="center"/>
          </w:tcPr>
          <w:p w:rsidR="00480BA2" w:rsidRPr="00480BA2" w:rsidP="00480BA2" w14:paraId="59170FE5" w14:textId="77777777">
            <w:pPr>
              <w:widowControl/>
              <w:rPr>
                <w:rFonts w:eastAsia="Calibri" w:asciiTheme="minorHAnsi" w:hAnsiTheme="minorHAnsi" w:cstheme="minorHAnsi"/>
                <w:color w:val="000000"/>
                <w:sz w:val="18"/>
                <w:szCs w:val="18"/>
              </w:rPr>
            </w:pPr>
            <w:r w:rsidRPr="00480BA2">
              <w:rPr>
                <w:rFonts w:eastAsia="Calibri" w:asciiTheme="minorHAnsi" w:hAnsiTheme="minorHAnsi" w:cstheme="minorHAnsi"/>
                <w:color w:val="000000"/>
                <w:sz w:val="18"/>
                <w:szCs w:val="18"/>
              </w:rPr>
              <w:t>Previously included in aggregated CCF Family of Forms, not individually listed.</w:t>
            </w:r>
          </w:p>
        </w:tc>
      </w:tr>
      <w:tr w14:paraId="7B59754D" w14:textId="77777777" w:rsidTr="003800E0">
        <w:tblPrEx>
          <w:tblW w:w="13755" w:type="dxa"/>
          <w:tblLayout w:type="fixed"/>
          <w:tblLook w:val="0600"/>
        </w:tblPrEx>
        <w:trPr>
          <w:trHeight w:val="300"/>
        </w:trPr>
        <w:tc>
          <w:tcPr>
            <w:tcW w:w="520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bottom"/>
          </w:tcPr>
          <w:p w:rsidR="00480BA2" w:rsidRPr="00587EAA" w:rsidP="00480BA2" w14:paraId="29CE1BE5" w14:textId="77777777">
            <w:pPr>
              <w:widowControl/>
              <w:rPr>
                <w:rFonts w:eastAsia="Calibri" w:asciiTheme="minorHAnsi" w:hAnsiTheme="minorHAnsi" w:cstheme="minorHAnsi"/>
                <w:iCs/>
                <w:color w:val="000000"/>
                <w:sz w:val="18"/>
                <w:szCs w:val="18"/>
              </w:rPr>
            </w:pPr>
            <w:r w:rsidRPr="00587EAA">
              <w:rPr>
                <w:rFonts w:eastAsia="Calibri" w:asciiTheme="minorHAnsi" w:hAnsiTheme="minorHAnsi" w:cstheme="minorHAnsi"/>
                <w:iCs/>
                <w:color w:val="000000"/>
                <w:sz w:val="18"/>
                <w:szCs w:val="18"/>
              </w:rPr>
              <w:t>--CCF Family of Forms – Schedule of Tax Basis</w:t>
            </w:r>
          </w:p>
        </w:tc>
        <w:tc>
          <w:tcPr>
            <w:tcW w:w="990" w:type="dxa"/>
            <w:tcBorders>
              <w:top w:val="single" w:sz="6" w:space="0" w:color="CCCCCC"/>
              <w:left w:val="single" w:sz="6" w:space="0" w:color="CCCCCC"/>
              <w:bottom w:val="dashed" w:sz="6" w:space="0" w:color="000000"/>
              <w:right w:val="dashed" w:sz="12" w:space="0" w:color="000000"/>
            </w:tcBorders>
            <w:shd w:val="clear" w:color="auto" w:fill="auto"/>
            <w:tcMar>
              <w:top w:w="0" w:type="dxa"/>
              <w:left w:w="40" w:type="dxa"/>
              <w:bottom w:w="0" w:type="dxa"/>
              <w:right w:w="40" w:type="dxa"/>
            </w:tcMar>
            <w:vAlign w:val="center"/>
          </w:tcPr>
          <w:p w:rsidR="00480BA2" w:rsidRPr="00480BA2" w:rsidP="00480BA2" w14:paraId="65533F6F" w14:textId="77777777">
            <w:pPr>
              <w:spacing w:line="276" w:lineRule="auto"/>
              <w:jc w:val="center"/>
              <w:rPr>
                <w:rFonts w:eastAsia="Calibri" w:asciiTheme="minorHAnsi" w:hAnsiTheme="minorHAnsi" w:cstheme="minorHAnsi"/>
                <w:iCs/>
                <w:sz w:val="18"/>
                <w:szCs w:val="18"/>
              </w:rPr>
            </w:pPr>
            <w:r w:rsidRPr="00480BA2">
              <w:rPr>
                <w:rFonts w:eastAsia="Calibri" w:asciiTheme="minorHAnsi" w:hAnsiTheme="minorHAnsi" w:cstheme="minorHAnsi"/>
                <w:iCs/>
                <w:sz w:val="18"/>
                <w:szCs w:val="18"/>
              </w:rPr>
              <w:t>$99</w:t>
            </w:r>
          </w:p>
        </w:tc>
        <w:tc>
          <w:tcPr>
            <w:tcW w:w="900" w:type="dxa"/>
            <w:tcBorders>
              <w:top w:val="single" w:sz="6" w:space="0" w:color="CCCCCC"/>
              <w:left w:val="single" w:sz="6" w:space="0" w:color="CCCCCC"/>
              <w:bottom w:val="dashed" w:sz="6" w:space="0" w:color="000000"/>
              <w:right w:val="single" w:sz="12" w:space="0" w:color="000000"/>
            </w:tcBorders>
            <w:shd w:val="clear" w:color="auto" w:fill="auto"/>
            <w:tcMar>
              <w:top w:w="0" w:type="dxa"/>
              <w:left w:w="40" w:type="dxa"/>
              <w:bottom w:w="0" w:type="dxa"/>
              <w:right w:w="40" w:type="dxa"/>
            </w:tcMar>
          </w:tcPr>
          <w:p w:rsidR="00480BA2" w:rsidRPr="00480BA2" w:rsidP="00480BA2" w14:paraId="45B57BA3" w14:textId="157CE1F7">
            <w:pPr>
              <w:spacing w:line="276" w:lineRule="auto"/>
              <w:jc w:val="center"/>
              <w:rPr>
                <w:rFonts w:eastAsia="Calibri" w:asciiTheme="minorHAnsi" w:hAnsiTheme="minorHAnsi" w:cstheme="minorHAnsi"/>
                <w:iCs/>
                <w:sz w:val="18"/>
                <w:szCs w:val="18"/>
              </w:rPr>
            </w:pPr>
            <w:r w:rsidRPr="00DD1176">
              <w:rPr>
                <w:rFonts w:eastAsia="Calibri" w:asciiTheme="minorHAnsi" w:hAnsiTheme="minorHAnsi" w:cstheme="minorHAnsi"/>
                <w:iCs/>
                <w:sz w:val="18"/>
                <w:szCs w:val="18"/>
              </w:rPr>
              <w:t>0</w:t>
            </w:r>
          </w:p>
        </w:tc>
        <w:tc>
          <w:tcPr>
            <w:tcW w:w="6660" w:type="dxa"/>
            <w:tcBorders>
              <w:top w:val="single" w:sz="6" w:space="0" w:color="CCCCCC"/>
              <w:left w:val="single" w:sz="6" w:space="0" w:color="CCCCCC"/>
              <w:bottom w:val="dashed" w:sz="6" w:space="0" w:color="000000"/>
              <w:right w:val="single" w:sz="12" w:space="0" w:color="000000"/>
            </w:tcBorders>
            <w:shd w:val="clear" w:color="auto" w:fill="auto"/>
            <w:tcMar>
              <w:top w:w="0" w:type="dxa"/>
              <w:left w:w="40" w:type="dxa"/>
              <w:bottom w:w="0" w:type="dxa"/>
              <w:right w:w="40" w:type="dxa"/>
            </w:tcMar>
            <w:vAlign w:val="center"/>
          </w:tcPr>
          <w:p w:rsidR="00480BA2" w:rsidRPr="00480BA2" w:rsidP="00480BA2" w14:paraId="5E54EEC9" w14:textId="77777777">
            <w:pPr>
              <w:widowControl/>
              <w:rPr>
                <w:rFonts w:eastAsia="Calibri" w:asciiTheme="minorHAnsi" w:hAnsiTheme="minorHAnsi" w:cstheme="minorHAnsi"/>
                <w:color w:val="000000"/>
                <w:sz w:val="18"/>
                <w:szCs w:val="18"/>
              </w:rPr>
            </w:pPr>
            <w:r w:rsidRPr="00480BA2">
              <w:rPr>
                <w:rFonts w:eastAsia="Calibri" w:asciiTheme="minorHAnsi" w:hAnsiTheme="minorHAnsi" w:cstheme="minorHAnsi"/>
                <w:color w:val="000000"/>
                <w:sz w:val="18"/>
                <w:szCs w:val="18"/>
              </w:rPr>
              <w:t>Previously included in aggregated CCF Family of Forms, not individually listed.</w:t>
            </w:r>
          </w:p>
        </w:tc>
      </w:tr>
      <w:tr w14:paraId="54844F65" w14:textId="77777777" w:rsidTr="00480BA2">
        <w:tblPrEx>
          <w:tblW w:w="13755" w:type="dxa"/>
          <w:tblLayout w:type="fixed"/>
          <w:tblLook w:val="0600"/>
        </w:tblPrEx>
        <w:trPr>
          <w:trHeight w:val="300"/>
        </w:trPr>
        <w:tc>
          <w:tcPr>
            <w:tcW w:w="5205" w:type="dxa"/>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480BA2" w:rsidRPr="00480BA2" w:rsidP="009314F0" w14:paraId="31F5F479" w14:textId="77777777">
            <w:pPr>
              <w:widowControl/>
              <w:rPr>
                <w:rFonts w:eastAsia="Calibri" w:asciiTheme="minorHAnsi" w:hAnsiTheme="minorHAnsi" w:cstheme="minorHAnsi"/>
                <w:color w:val="000000"/>
                <w:sz w:val="18"/>
                <w:szCs w:val="18"/>
              </w:rPr>
            </w:pPr>
            <w:r w:rsidRPr="00480BA2">
              <w:rPr>
                <w:rFonts w:eastAsia="Calibri" w:asciiTheme="minorHAnsi" w:hAnsiTheme="minorHAnsi" w:cstheme="minorHAnsi"/>
                <w:color w:val="000000"/>
                <w:sz w:val="18"/>
                <w:szCs w:val="18"/>
              </w:rPr>
              <w:t> CCF Application and Agreement (88-14)</w:t>
            </w:r>
          </w:p>
        </w:tc>
        <w:tc>
          <w:tcPr>
            <w:tcW w:w="990" w:type="dxa"/>
            <w:tcBorders>
              <w:top w:val="single" w:sz="6" w:space="0" w:color="CCCCCC"/>
              <w:left w:val="single" w:sz="6" w:space="0" w:color="CCCCCC"/>
              <w:bottom w:val="dashed" w:sz="6" w:space="0" w:color="000000"/>
              <w:right w:val="dashed" w:sz="12" w:space="0" w:color="000000"/>
            </w:tcBorders>
            <w:shd w:val="clear" w:color="auto" w:fill="auto"/>
            <w:tcMar>
              <w:top w:w="0" w:type="dxa"/>
              <w:left w:w="40" w:type="dxa"/>
              <w:bottom w:w="0" w:type="dxa"/>
              <w:right w:w="40" w:type="dxa"/>
            </w:tcMar>
            <w:vAlign w:val="center"/>
          </w:tcPr>
          <w:p w:rsidR="00480BA2" w:rsidRPr="00480BA2" w:rsidP="00480BA2" w14:paraId="737AAE0A" w14:textId="77777777">
            <w:pPr>
              <w:spacing w:line="276" w:lineRule="auto"/>
              <w:jc w:val="center"/>
              <w:rPr>
                <w:rFonts w:eastAsia="Calibri" w:asciiTheme="minorHAnsi" w:hAnsiTheme="minorHAnsi" w:cstheme="minorHAnsi"/>
                <w:sz w:val="18"/>
                <w:szCs w:val="18"/>
              </w:rPr>
            </w:pPr>
            <w:r w:rsidRPr="00480BA2">
              <w:rPr>
                <w:rFonts w:eastAsia="Calibri" w:asciiTheme="minorHAnsi" w:hAnsiTheme="minorHAnsi" w:cstheme="minorHAnsi"/>
                <w:sz w:val="18"/>
                <w:szCs w:val="18"/>
              </w:rPr>
              <w:t>$97</w:t>
            </w:r>
          </w:p>
        </w:tc>
        <w:tc>
          <w:tcPr>
            <w:tcW w:w="900" w:type="dxa"/>
            <w:tcBorders>
              <w:top w:val="single" w:sz="6" w:space="0" w:color="CCCCCC"/>
              <w:left w:val="single" w:sz="6" w:space="0" w:color="CCCCCC"/>
              <w:bottom w:val="dashed" w:sz="6" w:space="0" w:color="000000"/>
              <w:right w:val="single" w:sz="12" w:space="0" w:color="000000"/>
            </w:tcBorders>
            <w:shd w:val="clear" w:color="auto" w:fill="auto"/>
            <w:tcMar>
              <w:top w:w="0" w:type="dxa"/>
              <w:left w:w="40" w:type="dxa"/>
              <w:bottom w:w="0" w:type="dxa"/>
              <w:right w:w="40" w:type="dxa"/>
            </w:tcMar>
            <w:vAlign w:val="center"/>
          </w:tcPr>
          <w:p w:rsidR="00480BA2" w:rsidRPr="00480BA2" w:rsidP="00480BA2" w14:paraId="4473A0A1" w14:textId="77777777">
            <w:pPr>
              <w:spacing w:line="276" w:lineRule="auto"/>
              <w:jc w:val="center"/>
              <w:rPr>
                <w:rFonts w:eastAsia="Calibri" w:asciiTheme="minorHAnsi" w:hAnsiTheme="minorHAnsi" w:cstheme="minorHAnsi"/>
                <w:sz w:val="18"/>
                <w:szCs w:val="18"/>
              </w:rPr>
            </w:pPr>
            <w:r w:rsidRPr="00480BA2">
              <w:rPr>
                <w:rFonts w:eastAsia="Calibri" w:asciiTheme="minorHAnsi" w:hAnsiTheme="minorHAnsi" w:cstheme="minorHAnsi"/>
                <w:sz w:val="18"/>
                <w:szCs w:val="18"/>
              </w:rPr>
              <w:t>$78</w:t>
            </w:r>
          </w:p>
        </w:tc>
        <w:tc>
          <w:tcPr>
            <w:tcW w:w="6660" w:type="dxa"/>
            <w:tcBorders>
              <w:top w:val="single" w:sz="6" w:space="0" w:color="CCCCCC"/>
              <w:left w:val="single" w:sz="6" w:space="0" w:color="CCCCCC"/>
              <w:bottom w:val="dashed" w:sz="6" w:space="0" w:color="000000"/>
              <w:right w:val="single" w:sz="12" w:space="0" w:color="000000"/>
            </w:tcBorders>
            <w:shd w:val="clear" w:color="auto" w:fill="auto"/>
            <w:tcMar>
              <w:top w:w="0" w:type="dxa"/>
              <w:left w:w="40" w:type="dxa"/>
              <w:bottom w:w="0" w:type="dxa"/>
              <w:right w:w="40" w:type="dxa"/>
            </w:tcMar>
            <w:vAlign w:val="center"/>
          </w:tcPr>
          <w:p w:rsidR="00480BA2" w:rsidRPr="00480BA2" w:rsidP="00587C08" w14:paraId="72C040D6" w14:textId="1D5CCA1F">
            <w:pPr>
              <w:spacing w:line="276" w:lineRule="auto"/>
              <w:rPr>
                <w:rFonts w:eastAsia="Calibri" w:asciiTheme="minorHAnsi" w:hAnsiTheme="minorHAnsi" w:cstheme="minorHAnsi"/>
                <w:sz w:val="18"/>
                <w:szCs w:val="18"/>
              </w:rPr>
            </w:pPr>
            <w:r w:rsidRPr="00480BA2">
              <w:rPr>
                <w:rFonts w:eastAsia="Calibri" w:asciiTheme="minorHAnsi" w:hAnsiTheme="minorHAnsi" w:cstheme="minorHAnsi"/>
                <w:sz w:val="18"/>
                <w:szCs w:val="18"/>
              </w:rPr>
              <w:t>Mailed response cost increased from $7.78 to $9.66 (+24%) due to $1.88 increase in postage (+24%)</w:t>
            </w:r>
          </w:p>
        </w:tc>
      </w:tr>
      <w:tr w14:paraId="5C145D06" w14:textId="77777777" w:rsidTr="00480BA2">
        <w:tblPrEx>
          <w:tblW w:w="13755" w:type="dxa"/>
          <w:tblLayout w:type="fixed"/>
          <w:tblLook w:val="0600"/>
        </w:tblPrEx>
        <w:trPr>
          <w:trHeight w:val="465"/>
        </w:trPr>
        <w:tc>
          <w:tcPr>
            <w:tcW w:w="5205" w:type="dxa"/>
            <w:tcBorders>
              <w:top w:val="single" w:sz="6" w:space="0" w:color="CCCCCC"/>
              <w:left w:val="single" w:sz="12" w:space="0" w:color="000000"/>
              <w:bottom w:val="single" w:sz="12" w:space="0" w:color="000000"/>
              <w:right w:val="single" w:sz="12" w:space="0" w:color="000000"/>
            </w:tcBorders>
            <w:shd w:val="clear" w:color="auto" w:fill="BDD6EE"/>
            <w:tcMar>
              <w:top w:w="0" w:type="dxa"/>
              <w:left w:w="40" w:type="dxa"/>
              <w:bottom w:w="0" w:type="dxa"/>
              <w:right w:w="40" w:type="dxa"/>
            </w:tcMar>
            <w:vAlign w:val="center"/>
          </w:tcPr>
          <w:p w:rsidR="00480BA2" w:rsidRPr="00480BA2" w:rsidP="009314F0" w14:paraId="72E6C70E" w14:textId="77777777">
            <w:pPr>
              <w:spacing w:line="276" w:lineRule="auto"/>
              <w:jc w:val="center"/>
              <w:rPr>
                <w:rFonts w:eastAsia="Calibri" w:asciiTheme="minorHAnsi" w:hAnsiTheme="minorHAnsi" w:cstheme="minorHAnsi"/>
                <w:sz w:val="18"/>
                <w:szCs w:val="18"/>
              </w:rPr>
            </w:pPr>
            <w:r w:rsidRPr="00480BA2">
              <w:rPr>
                <w:rFonts w:eastAsia="Calibri" w:asciiTheme="minorHAnsi" w:hAnsiTheme="minorHAnsi" w:cstheme="minorHAnsi"/>
                <w:b/>
                <w:sz w:val="18"/>
                <w:szCs w:val="18"/>
              </w:rPr>
              <w:t>Total for Collection</w:t>
            </w:r>
          </w:p>
        </w:tc>
        <w:tc>
          <w:tcPr>
            <w:tcW w:w="990" w:type="dxa"/>
            <w:tcBorders>
              <w:top w:val="single" w:sz="6" w:space="0" w:color="CCCCCC"/>
              <w:left w:val="single" w:sz="6" w:space="0" w:color="CCCCCC"/>
              <w:bottom w:val="single" w:sz="12" w:space="0" w:color="000000"/>
              <w:right w:val="dashed" w:sz="12" w:space="0" w:color="000000"/>
            </w:tcBorders>
            <w:shd w:val="clear" w:color="auto" w:fill="BDD6EE"/>
            <w:tcMar>
              <w:top w:w="0" w:type="dxa"/>
              <w:left w:w="40" w:type="dxa"/>
              <w:bottom w:w="0" w:type="dxa"/>
              <w:right w:w="40" w:type="dxa"/>
            </w:tcMar>
            <w:vAlign w:val="center"/>
          </w:tcPr>
          <w:p w:rsidR="00480BA2" w:rsidRPr="00441ACA" w:rsidP="00480BA2" w14:paraId="668348EC" w14:textId="77777777">
            <w:pPr>
              <w:spacing w:line="276" w:lineRule="auto"/>
              <w:jc w:val="center"/>
              <w:rPr>
                <w:rFonts w:eastAsia="Calibri" w:asciiTheme="minorHAnsi" w:hAnsiTheme="minorHAnsi" w:cstheme="minorHAnsi"/>
                <w:b/>
                <w:bCs/>
                <w:sz w:val="18"/>
                <w:szCs w:val="18"/>
              </w:rPr>
            </w:pPr>
            <w:r w:rsidRPr="00441ACA">
              <w:rPr>
                <w:rFonts w:eastAsia="Calibri" w:asciiTheme="minorHAnsi" w:hAnsiTheme="minorHAnsi" w:cstheme="minorHAnsi"/>
                <w:b/>
                <w:bCs/>
                <w:sz w:val="18"/>
                <w:szCs w:val="18"/>
              </w:rPr>
              <w:t>$2,940</w:t>
            </w:r>
          </w:p>
        </w:tc>
        <w:tc>
          <w:tcPr>
            <w:tcW w:w="900" w:type="dxa"/>
            <w:tcBorders>
              <w:top w:val="single" w:sz="6" w:space="0" w:color="CCCCCC"/>
              <w:left w:val="single" w:sz="6" w:space="0" w:color="CCCCCC"/>
              <w:bottom w:val="single" w:sz="12" w:space="0" w:color="000000"/>
              <w:right w:val="single" w:sz="12" w:space="0" w:color="000000"/>
            </w:tcBorders>
            <w:shd w:val="clear" w:color="auto" w:fill="BDD6EE"/>
            <w:tcMar>
              <w:top w:w="0" w:type="dxa"/>
              <w:left w:w="40" w:type="dxa"/>
              <w:bottom w:w="0" w:type="dxa"/>
              <w:right w:w="40" w:type="dxa"/>
            </w:tcMar>
            <w:vAlign w:val="center"/>
          </w:tcPr>
          <w:p w:rsidR="00480BA2" w:rsidRPr="00441ACA" w:rsidP="00480BA2" w14:paraId="55917E98" w14:textId="77777777">
            <w:pPr>
              <w:spacing w:line="276" w:lineRule="auto"/>
              <w:jc w:val="center"/>
              <w:rPr>
                <w:rFonts w:eastAsia="Calibri" w:asciiTheme="minorHAnsi" w:hAnsiTheme="minorHAnsi" w:cstheme="minorHAnsi"/>
                <w:b/>
                <w:bCs/>
                <w:sz w:val="18"/>
                <w:szCs w:val="18"/>
              </w:rPr>
            </w:pPr>
            <w:r w:rsidRPr="00441ACA">
              <w:rPr>
                <w:rFonts w:eastAsia="Calibri" w:asciiTheme="minorHAnsi" w:hAnsiTheme="minorHAnsi" w:cstheme="minorHAnsi"/>
                <w:b/>
                <w:bCs/>
                <w:sz w:val="18"/>
                <w:szCs w:val="18"/>
              </w:rPr>
              <w:t>$4,168</w:t>
            </w:r>
          </w:p>
        </w:tc>
        <w:tc>
          <w:tcPr>
            <w:tcW w:w="6660" w:type="dxa"/>
            <w:tcBorders>
              <w:top w:val="single" w:sz="6" w:space="0" w:color="CCCCCC"/>
              <w:left w:val="single" w:sz="6" w:space="0" w:color="CCCCCC"/>
              <w:bottom w:val="single" w:sz="12" w:space="0" w:color="000000"/>
              <w:right w:val="single" w:sz="12" w:space="0" w:color="000000"/>
            </w:tcBorders>
            <w:shd w:val="clear" w:color="auto" w:fill="000000"/>
            <w:tcMar>
              <w:top w:w="0" w:type="dxa"/>
              <w:left w:w="40" w:type="dxa"/>
              <w:bottom w:w="0" w:type="dxa"/>
              <w:right w:w="40" w:type="dxa"/>
            </w:tcMar>
            <w:vAlign w:val="center"/>
          </w:tcPr>
          <w:p w:rsidR="00480BA2" w:rsidRPr="00480BA2" w:rsidP="009314F0" w14:paraId="49B26688" w14:textId="77777777">
            <w:pPr>
              <w:spacing w:line="276" w:lineRule="auto"/>
              <w:rPr>
                <w:rFonts w:eastAsia="Calibri" w:asciiTheme="minorHAnsi" w:hAnsiTheme="minorHAnsi" w:cstheme="minorHAnsi"/>
                <w:sz w:val="18"/>
                <w:szCs w:val="18"/>
              </w:rPr>
            </w:pPr>
          </w:p>
        </w:tc>
      </w:tr>
      <w:tr w14:paraId="733507A0" w14:textId="77777777" w:rsidTr="00480BA2">
        <w:tblPrEx>
          <w:tblW w:w="13755" w:type="dxa"/>
          <w:tblLayout w:type="fixed"/>
          <w:tblLook w:val="0600"/>
        </w:tblPrEx>
        <w:trPr>
          <w:trHeight w:val="300"/>
        </w:trPr>
        <w:tc>
          <w:tcPr>
            <w:tcW w:w="5205" w:type="dxa"/>
            <w:tcBorders>
              <w:top w:val="single" w:sz="6" w:space="0" w:color="CCCCCC"/>
              <w:left w:val="single" w:sz="12" w:space="0" w:color="000000"/>
              <w:bottom w:val="single" w:sz="12" w:space="0" w:color="000000"/>
              <w:right w:val="single" w:sz="6" w:space="0" w:color="000000"/>
            </w:tcBorders>
            <w:shd w:val="clear" w:color="auto" w:fill="FBE4D5"/>
            <w:tcMar>
              <w:top w:w="0" w:type="dxa"/>
              <w:left w:w="40" w:type="dxa"/>
              <w:bottom w:w="0" w:type="dxa"/>
              <w:right w:w="40" w:type="dxa"/>
            </w:tcMar>
            <w:vAlign w:val="bottom"/>
          </w:tcPr>
          <w:p w:rsidR="00480BA2" w:rsidRPr="00480BA2" w:rsidP="009314F0" w14:paraId="1441A56B" w14:textId="77777777">
            <w:pPr>
              <w:spacing w:line="276" w:lineRule="auto"/>
              <w:jc w:val="center"/>
              <w:rPr>
                <w:rFonts w:eastAsia="Calibri" w:asciiTheme="minorHAnsi" w:hAnsiTheme="minorHAnsi" w:cstheme="minorHAnsi"/>
                <w:sz w:val="18"/>
                <w:szCs w:val="18"/>
              </w:rPr>
            </w:pPr>
            <w:r w:rsidRPr="00480BA2">
              <w:rPr>
                <w:rFonts w:eastAsia="Calibri" w:asciiTheme="minorHAnsi" w:hAnsiTheme="minorHAnsi" w:cstheme="minorHAnsi"/>
                <w:b/>
                <w:sz w:val="18"/>
                <w:szCs w:val="18"/>
              </w:rPr>
              <w:t>Difference</w:t>
            </w:r>
          </w:p>
        </w:tc>
        <w:tc>
          <w:tcPr>
            <w:tcW w:w="1890" w:type="dxa"/>
            <w:gridSpan w:val="2"/>
            <w:tcBorders>
              <w:top w:val="single" w:sz="6" w:space="0" w:color="CCCCCC"/>
              <w:left w:val="single" w:sz="6" w:space="0" w:color="CCCCCC"/>
              <w:bottom w:val="single" w:sz="12" w:space="0" w:color="000000"/>
              <w:right w:val="single" w:sz="6" w:space="0" w:color="000000"/>
            </w:tcBorders>
            <w:shd w:val="clear" w:color="auto" w:fill="FBE4D5"/>
            <w:tcMar>
              <w:top w:w="0" w:type="dxa"/>
              <w:left w:w="40" w:type="dxa"/>
              <w:bottom w:w="0" w:type="dxa"/>
              <w:right w:w="40" w:type="dxa"/>
            </w:tcMar>
            <w:vAlign w:val="center"/>
          </w:tcPr>
          <w:p w:rsidR="00480BA2" w:rsidRPr="00441ACA" w:rsidP="00480BA2" w14:paraId="356B975D" w14:textId="77777777">
            <w:pPr>
              <w:spacing w:line="276" w:lineRule="auto"/>
              <w:jc w:val="center"/>
              <w:rPr>
                <w:rFonts w:eastAsia="Calibri" w:asciiTheme="minorHAnsi" w:hAnsiTheme="minorHAnsi" w:cstheme="minorHAnsi"/>
                <w:b/>
                <w:bCs/>
                <w:sz w:val="18"/>
                <w:szCs w:val="18"/>
              </w:rPr>
            </w:pPr>
            <w:r w:rsidRPr="00441ACA">
              <w:rPr>
                <w:rFonts w:eastAsia="Calibri" w:asciiTheme="minorHAnsi" w:hAnsiTheme="minorHAnsi" w:cstheme="minorHAnsi"/>
                <w:b/>
                <w:bCs/>
                <w:sz w:val="18"/>
                <w:szCs w:val="18"/>
              </w:rPr>
              <w:t>-$1,228</w:t>
            </w:r>
          </w:p>
        </w:tc>
        <w:tc>
          <w:tcPr>
            <w:tcW w:w="6660" w:type="dxa"/>
            <w:tcBorders>
              <w:top w:val="single" w:sz="6" w:space="0" w:color="CCCCCC"/>
              <w:left w:val="single" w:sz="6" w:space="0" w:color="CCCCCC"/>
              <w:bottom w:val="single" w:sz="12" w:space="0" w:color="000000"/>
              <w:right w:val="single" w:sz="12" w:space="0" w:color="000000"/>
            </w:tcBorders>
            <w:shd w:val="clear" w:color="auto" w:fill="000000"/>
            <w:tcMar>
              <w:top w:w="0" w:type="dxa"/>
              <w:left w:w="40" w:type="dxa"/>
              <w:bottom w:w="0" w:type="dxa"/>
              <w:right w:w="40" w:type="dxa"/>
            </w:tcMar>
            <w:vAlign w:val="bottom"/>
          </w:tcPr>
          <w:p w:rsidR="00480BA2" w:rsidRPr="00480BA2" w:rsidP="009314F0" w14:paraId="7B9A8D8B" w14:textId="77777777">
            <w:pPr>
              <w:spacing w:line="276" w:lineRule="auto"/>
              <w:rPr>
                <w:rFonts w:eastAsia="Calibri" w:asciiTheme="minorHAnsi" w:hAnsiTheme="minorHAnsi" w:cstheme="minorHAnsi"/>
                <w:sz w:val="18"/>
                <w:szCs w:val="18"/>
              </w:rPr>
            </w:pPr>
          </w:p>
        </w:tc>
      </w:tr>
    </w:tbl>
    <w:p w:rsidR="00FD2B27" w:rsidRPr="006A4DD4" w14:paraId="54728853" w14:textId="77777777">
      <w:pPr>
        <w:pBdr>
          <w:top w:val="nil"/>
          <w:left w:val="nil"/>
          <w:bottom w:val="nil"/>
          <w:right w:val="nil"/>
          <w:between w:val="nil"/>
        </w:pBdr>
        <w:spacing w:before="7"/>
        <w:rPr>
          <w:b/>
        </w:rPr>
      </w:pPr>
    </w:p>
    <w:p w:rsidR="006A4DD4" w14:paraId="48E4B417" w14:textId="6EF4C3E7">
      <w:pPr>
        <w:pBdr>
          <w:top w:val="nil"/>
          <w:left w:val="nil"/>
          <w:bottom w:val="nil"/>
          <w:right w:val="nil"/>
          <w:between w:val="nil"/>
        </w:pBdr>
        <w:spacing w:before="7"/>
        <w:rPr>
          <w:color w:val="000000"/>
        </w:rPr>
      </w:pPr>
      <w:r>
        <w:rPr>
          <w:color w:val="000000"/>
        </w:rPr>
        <w:t>Miscellaneous costs saw increases in postage rates (+$1.88 for up to a 4-ounce package, +$0.13 for first class letters), a shift from 50/50 to 60/40 ratio of electronic to mailed responses in the form 34-82 and CCF family of forms, and a substantial reduction from the number of respondents for the annual CCF Deposit/Withdrawal Report.</w:t>
      </w:r>
    </w:p>
    <w:p w:rsidR="006A4DD4" w14:paraId="08DDAB54" w14:textId="77777777">
      <w:pPr>
        <w:pBdr>
          <w:top w:val="nil"/>
          <w:left w:val="nil"/>
          <w:bottom w:val="nil"/>
          <w:right w:val="nil"/>
          <w:between w:val="nil"/>
        </w:pBdr>
        <w:spacing w:before="7"/>
        <w:rPr>
          <w:color w:val="000000"/>
        </w:rPr>
      </w:pPr>
    </w:p>
    <w:p w:rsidR="003A2F6B" w:rsidP="00441ACA" w14:paraId="4BA0A4B5" w14:textId="3F0C6CE1">
      <w:pPr>
        <w:pStyle w:val="ListParagraph"/>
        <w:pBdr>
          <w:top w:val="nil"/>
          <w:left w:val="nil"/>
          <w:bottom w:val="nil"/>
          <w:right w:val="nil"/>
          <w:between w:val="nil"/>
        </w:pBdr>
        <w:spacing w:before="7"/>
        <w:ind w:left="1440" w:firstLine="0"/>
        <w:rPr>
          <w:color w:val="000000"/>
        </w:rPr>
      </w:pPr>
    </w:p>
    <w:p w:rsidR="009832AF" w14:paraId="3B33482A" w14:textId="77777777">
      <w:pPr>
        <w:pBdr>
          <w:top w:val="nil"/>
          <w:left w:val="nil"/>
          <w:bottom w:val="nil"/>
          <w:right w:val="nil"/>
          <w:between w:val="nil"/>
        </w:pBdr>
        <w:spacing w:before="7"/>
        <w:rPr>
          <w:b/>
          <w:color w:val="000000"/>
        </w:rPr>
        <w:sectPr w:rsidSect="00F33F6C">
          <w:pgSz w:w="15840" w:h="12240" w:orient="landscape"/>
          <w:pgMar w:top="990" w:right="640" w:bottom="1080" w:left="1200" w:header="0" w:footer="714" w:gutter="0"/>
          <w:cols w:space="720"/>
          <w:docGrid w:linePitch="326"/>
        </w:sectPr>
      </w:pPr>
    </w:p>
    <w:p w:rsidR="006A4DD4" w:rsidRPr="006A4DD4" w14:paraId="6CDB9229" w14:textId="77777777">
      <w:pPr>
        <w:pBdr>
          <w:top w:val="nil"/>
          <w:left w:val="nil"/>
          <w:bottom w:val="nil"/>
          <w:right w:val="nil"/>
          <w:between w:val="nil"/>
        </w:pBdr>
        <w:spacing w:before="7"/>
        <w:rPr>
          <w:b/>
          <w:color w:val="000000"/>
        </w:rPr>
      </w:pPr>
    </w:p>
    <w:p w:rsidR="00FD2B27" w:rsidRPr="006A4DD4" w14:paraId="3E832A01" w14:textId="77777777">
      <w:pPr>
        <w:numPr>
          <w:ilvl w:val="0"/>
          <w:numId w:val="4"/>
        </w:numPr>
        <w:pBdr>
          <w:top w:val="nil"/>
          <w:left w:val="nil"/>
          <w:bottom w:val="nil"/>
          <w:right w:val="nil"/>
          <w:between w:val="nil"/>
        </w:pBdr>
        <w:tabs>
          <w:tab w:val="left" w:pos="360"/>
        </w:tabs>
        <w:spacing w:before="80"/>
        <w:ind w:left="0" w:firstLine="0"/>
        <w:rPr>
          <w:b/>
          <w:color w:val="000000"/>
        </w:rPr>
      </w:pPr>
      <w:r w:rsidRPr="006A4DD4">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D2B27" w:rsidRPr="006A4DD4" w:rsidP="004F7644" w14:paraId="48EF2C9F" w14:textId="77777777">
      <w:pPr>
        <w:widowControl/>
        <w:spacing w:before="280" w:after="280"/>
      </w:pPr>
      <w:r w:rsidRPr="006A4DD4">
        <w:t xml:space="preserve">NOAA </w:t>
      </w:r>
      <w:r w:rsidRPr="006A4DD4" w:rsidR="004F7644">
        <w:t xml:space="preserve">NMFS </w:t>
      </w:r>
      <w:r w:rsidRPr="006A4DD4">
        <w:t>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Although the information collected is not expected to be disseminated directly to the public, results may be used in scientific, management, technical or general informational publications. Should NOAA </w:t>
      </w:r>
      <w:r w:rsidRPr="006A4DD4" w:rsidR="004F7644">
        <w:t xml:space="preserve">NMFS </w:t>
      </w:r>
      <w:r w:rsidRPr="006A4DD4">
        <w:t>decide to disseminate the information, it will be subject to the quality control measures and pre-dissemination review pursuant to Section 515 of Public Law 106-554.</w:t>
      </w:r>
    </w:p>
    <w:p w:rsidR="00FD2B27" w:rsidRPr="006A4DD4" w14:paraId="1A8FBBD0" w14:textId="77777777">
      <w:pPr>
        <w:numPr>
          <w:ilvl w:val="0"/>
          <w:numId w:val="4"/>
        </w:numPr>
        <w:pBdr>
          <w:top w:val="nil"/>
          <w:left w:val="nil"/>
          <w:bottom w:val="nil"/>
          <w:right w:val="nil"/>
          <w:between w:val="nil"/>
        </w:pBdr>
        <w:tabs>
          <w:tab w:val="left" w:pos="360"/>
        </w:tabs>
        <w:spacing w:before="80"/>
        <w:ind w:left="0" w:firstLine="0"/>
        <w:rPr>
          <w:b/>
          <w:color w:val="000000"/>
        </w:rPr>
      </w:pPr>
      <w:r w:rsidRPr="006A4DD4">
        <w:rPr>
          <w:b/>
          <w:color w:val="000000"/>
        </w:rPr>
        <w:t>If seeking approval to not display the expiration date for OMB approval of the information collection, explain the reasons that display would be inappropriate.</w:t>
      </w:r>
    </w:p>
    <w:p w:rsidR="00FD2B27" w:rsidRPr="006A4DD4" w:rsidP="00192B32" w14:paraId="1724CB32" w14:textId="77777777">
      <w:pPr>
        <w:spacing w:before="161"/>
      </w:pPr>
      <w:r w:rsidRPr="006A4DD4">
        <w:t>The agency plans to display the expiration date for OMB approval of the information</w:t>
      </w:r>
      <w:r w:rsidRPr="006A4DD4" w:rsidR="004F7644">
        <w:t xml:space="preserve"> collection on all instruments.</w:t>
      </w:r>
    </w:p>
    <w:p w:rsidR="00FD2B27" w:rsidRPr="006A4DD4" w14:paraId="7993EC37" w14:textId="77777777">
      <w:pPr>
        <w:spacing w:before="161"/>
        <w:rPr>
          <w:i/>
        </w:rPr>
      </w:pPr>
    </w:p>
    <w:p w:rsidR="00BD0969" w:rsidRPr="006A4DD4" w:rsidP="004F7644" w14:paraId="3AD9FCE1" w14:textId="77777777">
      <w:pPr>
        <w:numPr>
          <w:ilvl w:val="0"/>
          <w:numId w:val="4"/>
        </w:numPr>
        <w:pBdr>
          <w:top w:val="nil"/>
          <w:left w:val="nil"/>
          <w:bottom w:val="nil"/>
          <w:right w:val="nil"/>
          <w:between w:val="nil"/>
        </w:pBdr>
        <w:tabs>
          <w:tab w:val="left" w:pos="360"/>
        </w:tabs>
        <w:spacing w:before="80"/>
        <w:ind w:left="0" w:firstLine="0"/>
        <w:rPr>
          <w:b/>
          <w:color w:val="000000"/>
        </w:rPr>
      </w:pPr>
      <w:r w:rsidRPr="006A4DD4">
        <w:rPr>
          <w:b/>
          <w:color w:val="000000"/>
        </w:rPr>
        <w:t>Explain each exception to the certification statement identified in “Certification for Paperwork Reduction Act Submissions."</w:t>
      </w:r>
    </w:p>
    <w:p w:rsidR="00FD2B27" w:rsidRPr="006A4DD4" w:rsidP="00192B32" w14:paraId="57C72A2A" w14:textId="77777777">
      <w:pPr>
        <w:spacing w:before="221" w:line="259" w:lineRule="auto"/>
      </w:pPr>
      <w:r w:rsidRPr="006A4DD4">
        <w:t xml:space="preserve">The agency certifies compliance with </w:t>
      </w:r>
      <w:hyperlink r:id="rId7">
        <w:r w:rsidRPr="006A4DD4">
          <w:rPr>
            <w:color w:val="0563C1"/>
            <w:u w:val="single"/>
          </w:rPr>
          <w:t>5 CFR 1320.9</w:t>
        </w:r>
      </w:hyperlink>
      <w:hyperlink r:id="rId7">
        <w:r w:rsidRPr="006A4DD4">
          <w:rPr>
            <w:color w:val="0563C1"/>
          </w:rPr>
          <w:t xml:space="preserve"> </w:t>
        </w:r>
      </w:hyperlink>
      <w:r w:rsidRPr="006A4DD4">
        <w:t xml:space="preserve">and the related provisions of </w:t>
      </w:r>
      <w:hyperlink r:id="rId8">
        <w:r w:rsidRPr="006A4DD4">
          <w:rPr>
            <w:color w:val="0563C1"/>
            <w:u w:val="single"/>
          </w:rPr>
          <w:t>5 CFR</w:t>
        </w:r>
      </w:hyperlink>
      <w:r w:rsidRPr="006A4DD4">
        <w:rPr>
          <w:color w:val="0563C1"/>
        </w:rPr>
        <w:t xml:space="preserve"> </w:t>
      </w:r>
      <w:hyperlink r:id="rId8">
        <w:r w:rsidRPr="006A4DD4">
          <w:rPr>
            <w:color w:val="0563C1"/>
            <w:u w:val="single"/>
          </w:rPr>
          <w:t>1320.8(b)(3)</w:t>
        </w:r>
      </w:hyperlink>
      <w:r w:rsidRPr="006A4DD4">
        <w:t>.</w:t>
      </w:r>
    </w:p>
    <w:sectPr>
      <w:pgSz w:w="12240" w:h="15840"/>
      <w:pgMar w:top="640" w:right="1080" w:bottom="1200" w:left="1080" w:header="0" w:footer="7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6D54" w14:paraId="73F45192" w14:textId="77777777">
    <w:pPr>
      <w:pBdr>
        <w:top w:val="nil"/>
        <w:left w:val="nil"/>
        <w:bottom w:val="nil"/>
        <w:right w:val="nil"/>
        <w:between w:val="nil"/>
      </w:pBdr>
      <w:spacing w:line="14" w:lineRule="auto"/>
      <w:rPr>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3EEC76DA"/>
    <w:lvl w:ilvl="0">
      <w:start w:val="1"/>
      <w:numFmt w:val="bullet"/>
      <w:lvlText w:val=""/>
      <w:lvlJc w:val="left"/>
      <w:rPr>
        <w:rFonts w:ascii="Symbol" w:hAnsi="Symbol"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
    <w:nsid w:val="00E1657C"/>
    <w:multiLevelType w:val="multilevel"/>
    <w:tmpl w:val="036A6204"/>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2">
    <w:nsid w:val="13815DA8"/>
    <w:multiLevelType w:val="hybridMultilevel"/>
    <w:tmpl w:val="9A4A89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F8601FD"/>
    <w:multiLevelType w:val="hybridMultilevel"/>
    <w:tmpl w:val="DA56D1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AB05D88"/>
    <w:multiLevelType w:val="multilevel"/>
    <w:tmpl w:val="FE10722C"/>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5">
    <w:nsid w:val="2AD27F39"/>
    <w:multiLevelType w:val="multilevel"/>
    <w:tmpl w:val="23B8D2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2D9B5C38"/>
    <w:multiLevelType w:val="hybridMultilevel"/>
    <w:tmpl w:val="167625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FC07253"/>
    <w:multiLevelType w:val="hybridMultilevel"/>
    <w:tmpl w:val="441652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59B7ECA"/>
    <w:multiLevelType w:val="multilevel"/>
    <w:tmpl w:val="A900FE18"/>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9">
    <w:nsid w:val="46D3517A"/>
    <w:multiLevelType w:val="multilevel"/>
    <w:tmpl w:val="09EACBA0"/>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10">
    <w:nsid w:val="49062B13"/>
    <w:multiLevelType w:val="multilevel"/>
    <w:tmpl w:val="7BC22EB6"/>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1">
    <w:nsid w:val="53EE16D6"/>
    <w:multiLevelType w:val="hybridMultilevel"/>
    <w:tmpl w:val="9B209E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61B0641"/>
    <w:multiLevelType w:val="multilevel"/>
    <w:tmpl w:val="18B2B38E"/>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3">
    <w:nsid w:val="58DA60DB"/>
    <w:multiLevelType w:val="hybridMultilevel"/>
    <w:tmpl w:val="D68E81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224044"/>
    <w:multiLevelType w:val="multilevel"/>
    <w:tmpl w:val="6A025ECE"/>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15">
    <w:nsid w:val="5ED610DE"/>
    <w:multiLevelType w:val="hybridMultilevel"/>
    <w:tmpl w:val="CE5A08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1746968"/>
    <w:multiLevelType w:val="multilevel"/>
    <w:tmpl w:val="31889426"/>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17">
    <w:nsid w:val="63376EBE"/>
    <w:multiLevelType w:val="multilevel"/>
    <w:tmpl w:val="A27E22A2"/>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8">
    <w:nsid w:val="63737180"/>
    <w:multiLevelType w:val="hybridMultilevel"/>
    <w:tmpl w:val="07CC7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430176"/>
    <w:multiLevelType w:val="multilevel"/>
    <w:tmpl w:val="921E1E80"/>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20">
    <w:nsid w:val="7EEB4A56"/>
    <w:multiLevelType w:val="multilevel"/>
    <w:tmpl w:val="1DACD25E"/>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num w:numId="1" w16cid:durableId="649406833">
    <w:abstractNumId w:val="14"/>
  </w:num>
  <w:num w:numId="2" w16cid:durableId="384262018">
    <w:abstractNumId w:val="9"/>
  </w:num>
  <w:num w:numId="3" w16cid:durableId="1645500001">
    <w:abstractNumId w:val="5"/>
  </w:num>
  <w:num w:numId="4" w16cid:durableId="1032420812">
    <w:abstractNumId w:val="19"/>
  </w:num>
  <w:num w:numId="5" w16cid:durableId="250043232">
    <w:abstractNumId w:val="4"/>
  </w:num>
  <w:num w:numId="6" w16cid:durableId="1912960928">
    <w:abstractNumId w:val="10"/>
  </w:num>
  <w:num w:numId="7" w16cid:durableId="1148404970">
    <w:abstractNumId w:val="8"/>
  </w:num>
  <w:num w:numId="8" w16cid:durableId="1277567369">
    <w:abstractNumId w:val="12"/>
  </w:num>
  <w:num w:numId="9" w16cid:durableId="1175191762">
    <w:abstractNumId w:val="17"/>
  </w:num>
  <w:num w:numId="10" w16cid:durableId="1189030013">
    <w:abstractNumId w:val="20"/>
  </w:num>
  <w:num w:numId="11" w16cid:durableId="222713315">
    <w:abstractNumId w:val="1"/>
  </w:num>
  <w:num w:numId="12" w16cid:durableId="12459797">
    <w:abstractNumId w:val="16"/>
  </w:num>
  <w:num w:numId="13" w16cid:durableId="1937470679">
    <w:abstractNumId w:val="0"/>
  </w:num>
  <w:num w:numId="14" w16cid:durableId="271670564">
    <w:abstractNumId w:val="7"/>
  </w:num>
  <w:num w:numId="15" w16cid:durableId="874198753">
    <w:abstractNumId w:val="11"/>
  </w:num>
  <w:num w:numId="16" w16cid:durableId="1265916947">
    <w:abstractNumId w:val="15"/>
  </w:num>
  <w:num w:numId="17" w16cid:durableId="625429959">
    <w:abstractNumId w:val="6"/>
  </w:num>
  <w:num w:numId="18" w16cid:durableId="747387238">
    <w:abstractNumId w:val="13"/>
  </w:num>
  <w:num w:numId="19" w16cid:durableId="495342932">
    <w:abstractNumId w:val="3"/>
  </w:num>
  <w:num w:numId="20" w16cid:durableId="1915164393">
    <w:abstractNumId w:val="18"/>
  </w:num>
  <w:num w:numId="21" w16cid:durableId="903025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B27"/>
    <w:rsid w:val="00007C7A"/>
    <w:rsid w:val="000125C8"/>
    <w:rsid w:val="00016D54"/>
    <w:rsid w:val="000C58CC"/>
    <w:rsid w:val="000F75B7"/>
    <w:rsid w:val="00100B6A"/>
    <w:rsid w:val="00171537"/>
    <w:rsid w:val="00192B32"/>
    <w:rsid w:val="001C48B7"/>
    <w:rsid w:val="001E7CC2"/>
    <w:rsid w:val="00203D30"/>
    <w:rsid w:val="002164AE"/>
    <w:rsid w:val="00224AE5"/>
    <w:rsid w:val="00230EDD"/>
    <w:rsid w:val="00276C1D"/>
    <w:rsid w:val="00281FE6"/>
    <w:rsid w:val="002A7F12"/>
    <w:rsid w:val="002C3538"/>
    <w:rsid w:val="002D7069"/>
    <w:rsid w:val="00303ABB"/>
    <w:rsid w:val="003131C4"/>
    <w:rsid w:val="003422CF"/>
    <w:rsid w:val="00346299"/>
    <w:rsid w:val="003A2F6B"/>
    <w:rsid w:val="003C3A78"/>
    <w:rsid w:val="003F3669"/>
    <w:rsid w:val="00441ACA"/>
    <w:rsid w:val="00445063"/>
    <w:rsid w:val="00473C25"/>
    <w:rsid w:val="00476CDE"/>
    <w:rsid w:val="00480BA2"/>
    <w:rsid w:val="004A74BB"/>
    <w:rsid w:val="004E5C30"/>
    <w:rsid w:val="004F7644"/>
    <w:rsid w:val="00506A41"/>
    <w:rsid w:val="00531435"/>
    <w:rsid w:val="00573FBD"/>
    <w:rsid w:val="00587C08"/>
    <w:rsid w:val="00587EAA"/>
    <w:rsid w:val="005A7F1E"/>
    <w:rsid w:val="006111F0"/>
    <w:rsid w:val="00614D6D"/>
    <w:rsid w:val="00622EFC"/>
    <w:rsid w:val="0062368A"/>
    <w:rsid w:val="00623A48"/>
    <w:rsid w:val="006424FE"/>
    <w:rsid w:val="00651CBE"/>
    <w:rsid w:val="006A4DD4"/>
    <w:rsid w:val="006B7E49"/>
    <w:rsid w:val="006E1B83"/>
    <w:rsid w:val="007563CA"/>
    <w:rsid w:val="00773799"/>
    <w:rsid w:val="007B2B00"/>
    <w:rsid w:val="007B6039"/>
    <w:rsid w:val="007D5975"/>
    <w:rsid w:val="007F4F1E"/>
    <w:rsid w:val="008411D8"/>
    <w:rsid w:val="00845792"/>
    <w:rsid w:val="00852B2C"/>
    <w:rsid w:val="00863343"/>
    <w:rsid w:val="008A1C14"/>
    <w:rsid w:val="009314F0"/>
    <w:rsid w:val="00956A84"/>
    <w:rsid w:val="009832AF"/>
    <w:rsid w:val="009A6E78"/>
    <w:rsid w:val="009B29DD"/>
    <w:rsid w:val="00A231CE"/>
    <w:rsid w:val="00A331B4"/>
    <w:rsid w:val="00A40C08"/>
    <w:rsid w:val="00B476F0"/>
    <w:rsid w:val="00B724BF"/>
    <w:rsid w:val="00B9091E"/>
    <w:rsid w:val="00B92B72"/>
    <w:rsid w:val="00BD0969"/>
    <w:rsid w:val="00BE3BB1"/>
    <w:rsid w:val="00BE56E5"/>
    <w:rsid w:val="00BF2D93"/>
    <w:rsid w:val="00C40B61"/>
    <w:rsid w:val="00C54F22"/>
    <w:rsid w:val="00C821F4"/>
    <w:rsid w:val="00CA4D76"/>
    <w:rsid w:val="00DA6794"/>
    <w:rsid w:val="00DD1176"/>
    <w:rsid w:val="00DD28C7"/>
    <w:rsid w:val="00EE0265"/>
    <w:rsid w:val="00EF2E21"/>
    <w:rsid w:val="00F03640"/>
    <w:rsid w:val="00F043E9"/>
    <w:rsid w:val="00F33F6C"/>
    <w:rsid w:val="00F52B6A"/>
    <w:rsid w:val="00FD2B27"/>
    <w:rsid w:val="00FE79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C85928"/>
  <w15:docId w15:val="{0F67DBF3-A665-4D4D-8DEC-2C13A894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0" w:type="dxa"/>
        <w:right w:w="0"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left w:w="0" w:type="dxa"/>
        <w:right w:w="0" w:type="dxa"/>
      </w:tblCellMar>
    </w:tblPr>
  </w:style>
  <w:style w:type="paragraph" w:customStyle="1" w:styleId="Level1">
    <w:name w:val="Level 1"/>
    <w:basedOn w:val="Normal"/>
    <w:rsid w:val="00B724BF"/>
    <w:rPr>
      <w:szCs w:val="20"/>
    </w:rPr>
  </w:style>
  <w:style w:type="table" w:styleId="GridTable1Light">
    <w:name w:val="Grid Table 1 Light"/>
    <w:basedOn w:val="TableNormal"/>
    <w:uiPriority w:val="46"/>
    <w:rsid w:val="00476CD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https://www.bls.gov/oes/tables.htm" TargetMode="External" /><Relationship Id="rId7" Type="http://schemas.openxmlformats.org/officeDocument/2006/relationships/hyperlink" Target="http://www.gpo.gov/fdsys/pkg/CFR-2014-title5-vol3/pdf/CFR-2014-title5-vol3-sec1320-9.pdf" TargetMode="External" /><Relationship Id="rId8" Type="http://schemas.openxmlformats.org/officeDocument/2006/relationships/hyperlink" Target="http://www.gpo.gov/fdsys/pkg/CFR-2014-title5-vol3/pdf/CFR-2014-title5-vol3-sec1320-8.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0X+Rgwo6KWsEiVmTPx4tTOz3gw==">CgMxLjAyCGguZ2pkZ3hzOAByITF2d0x5V2xXM0pkNTI3MGcxN0tHcGVUQzVyZlZhMjZnZw==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4818</Words>
  <Characters>27468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32222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Adrienne.Thomas</cp:lastModifiedBy>
  <cp:revision>12</cp:revision>
  <dcterms:created xsi:type="dcterms:W3CDTF">2025-08-09T16:53:00Z</dcterms:created>
  <dcterms:modified xsi:type="dcterms:W3CDTF">2025-08-09T17:32:00Z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