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BA48D9" w:rsidP="63655095" w14:paraId="22E2A2ED" w14:textId="0948AFC5">
      <w:pPr>
        <w:widowControl/>
        <w:autoSpaceDE/>
        <w:autoSpaceDN/>
        <w:adjustRightInd/>
        <w:jc w:val="center"/>
        <w:rPr>
          <w:rFonts w:ascii="Arial" w:hAnsi="Arial" w:cs="Arial"/>
          <w:b/>
          <w:bCs/>
          <w:sz w:val="32"/>
          <w:szCs w:val="32"/>
        </w:rPr>
      </w:pPr>
      <w:r w:rsidRPr="00BA48D9">
        <w:rPr>
          <w:rFonts w:ascii="Arial" w:hAnsi="Arial" w:cs="Arial"/>
          <w:b/>
          <w:bCs/>
          <w:sz w:val="32"/>
          <w:szCs w:val="32"/>
        </w:rPr>
        <w:t>Supporting Statement A</w:t>
      </w:r>
    </w:p>
    <w:p w:rsidR="00BA1A0C" w:rsidRPr="00BA48D9" w:rsidP="00FE34A0" w14:paraId="22E2A2EE" w14:textId="77777777">
      <w:pPr>
        <w:tabs>
          <w:tab w:val="center" w:pos="4680"/>
        </w:tabs>
        <w:jc w:val="center"/>
        <w:rPr>
          <w:rFonts w:ascii="Arial" w:hAnsi="Arial" w:cs="Arial"/>
          <w:b/>
          <w:bCs/>
          <w:sz w:val="32"/>
          <w:szCs w:val="32"/>
        </w:rPr>
      </w:pPr>
    </w:p>
    <w:p w:rsidR="00BA1A0C" w:rsidP="00FE34A0" w14:paraId="22E2A2F0" w14:textId="39CED45C">
      <w:pPr>
        <w:tabs>
          <w:tab w:val="center" w:pos="4680"/>
        </w:tabs>
        <w:jc w:val="center"/>
        <w:rPr>
          <w:rFonts w:ascii="Arial" w:hAnsi="Arial" w:cs="Arial"/>
          <w:b/>
          <w:bCs/>
          <w:sz w:val="32"/>
          <w:szCs w:val="32"/>
        </w:rPr>
      </w:pPr>
      <w:r w:rsidRPr="006F0C4A">
        <w:rPr>
          <w:rFonts w:ascii="Arial" w:hAnsi="Arial" w:cs="Arial"/>
          <w:b/>
          <w:bCs/>
          <w:sz w:val="32"/>
          <w:szCs w:val="32"/>
        </w:rPr>
        <w:t>Rural Communities Opioid Response Program (RCORP)</w:t>
      </w:r>
    </w:p>
    <w:p w:rsidR="006F0C4A" w:rsidRPr="00BA48D9" w:rsidP="00FE34A0" w14:paraId="2AC47CAB" w14:textId="77777777">
      <w:pPr>
        <w:tabs>
          <w:tab w:val="center" w:pos="4680"/>
        </w:tabs>
        <w:jc w:val="center"/>
        <w:rPr>
          <w:rFonts w:ascii="Arial" w:hAnsi="Arial" w:cs="Arial"/>
          <w:b/>
          <w:bCs/>
          <w:sz w:val="32"/>
          <w:szCs w:val="32"/>
        </w:rPr>
      </w:pPr>
    </w:p>
    <w:p w:rsidR="00BA1A0C" w:rsidRPr="00BA48D9" w:rsidP="63655095" w14:paraId="22E2A2F2" w14:textId="4809F6C5">
      <w:pPr>
        <w:tabs>
          <w:tab w:val="center" w:pos="4680"/>
        </w:tabs>
        <w:jc w:val="center"/>
        <w:rPr>
          <w:rFonts w:ascii="Arial" w:hAnsi="Arial" w:cs="Arial"/>
          <w:b/>
          <w:bCs/>
          <w:sz w:val="32"/>
          <w:szCs w:val="32"/>
        </w:rPr>
      </w:pPr>
      <w:r w:rsidRPr="00BA48D9">
        <w:rPr>
          <w:rFonts w:ascii="Arial" w:hAnsi="Arial" w:cs="Arial"/>
          <w:b/>
          <w:bCs/>
          <w:sz w:val="32"/>
          <w:szCs w:val="32"/>
        </w:rPr>
        <w:t>OMB Control No. 0906-0044, Revision</w:t>
      </w:r>
    </w:p>
    <w:p w:rsidR="009B3794" w:rsidRPr="00BA48D9" w:rsidP="00CE5AA9" w14:paraId="22E2A2F3" w14:textId="77777777">
      <w:pPr>
        <w:tabs>
          <w:tab w:val="center" w:pos="4680"/>
        </w:tabs>
        <w:spacing w:before="120"/>
        <w:jc w:val="center"/>
        <w:rPr>
          <w:rFonts w:ascii="Arial" w:hAnsi="Arial" w:cs="Arial"/>
          <w:b/>
          <w:bCs/>
          <w:sz w:val="32"/>
          <w:szCs w:val="32"/>
        </w:rPr>
      </w:pPr>
    </w:p>
    <w:p w:rsidR="009B3794" w:rsidRPr="00BA48D9" w:rsidP="63655095" w14:paraId="22E2A2F5" w14:textId="77777777">
      <w:pPr>
        <w:spacing w:before="120"/>
        <w:rPr>
          <w:rFonts w:ascii="Arial" w:hAnsi="Arial" w:cs="Arial"/>
          <w:b/>
          <w:bCs/>
          <w:sz w:val="24"/>
        </w:rPr>
      </w:pPr>
      <w:r w:rsidRPr="00BA48D9">
        <w:rPr>
          <w:rFonts w:ascii="Arial" w:hAnsi="Arial" w:cs="Arial"/>
          <w:b/>
          <w:bCs/>
          <w:sz w:val="24"/>
        </w:rPr>
        <w:t>A.</w:t>
      </w:r>
      <w:r w:rsidRPr="00BA48D9">
        <w:rPr>
          <w:rFonts w:ascii="Arial" w:hAnsi="Arial" w:cs="Arial"/>
          <w:b/>
          <w:bCs/>
          <w:sz w:val="24"/>
        </w:rPr>
        <w:tab/>
        <w:t>Justification</w:t>
      </w:r>
    </w:p>
    <w:p w:rsidR="009B3794" w:rsidRPr="00BA48D9" w:rsidP="63655095" w14:paraId="22E2A2F6"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Circumstances Making the Collection of Information Necessary</w:t>
      </w:r>
    </w:p>
    <w:p w:rsidR="009A05CD" w:rsidRPr="00BA48D9" w:rsidP="63655095" w14:paraId="7DD2B02B" w14:textId="203736C5">
      <w:pPr>
        <w:spacing w:before="240"/>
        <w:rPr>
          <w:rFonts w:ascii="Arial" w:hAnsi="Arial" w:cs="Arial"/>
          <w:sz w:val="24"/>
        </w:rPr>
      </w:pPr>
      <w:r w:rsidRPr="00BA48D9">
        <w:rPr>
          <w:rFonts w:ascii="Arial" w:hAnsi="Arial" w:cs="Arial"/>
          <w:sz w:val="24"/>
        </w:rPr>
        <w:t>The Health Resources and Services Administration’s (HRSA) Federal Office of Rural Health Policy (FORHP) is requesting Office of Management and Budget (OMB) approval to collect information on grantee activities and performance measures electronically through the Performance Improvement and Measurement System (PIMS). This activity will collect information for the Rural Communities Opioid Response Program (RCORP) grantees to provide HRSA with information on grant activities funded under this program.</w:t>
      </w:r>
    </w:p>
    <w:p w:rsidR="009E6DF0" w:rsidRPr="009E6DF0" w:rsidP="009E6DF0" w14:paraId="495C6EFA" w14:textId="77777777">
      <w:pPr>
        <w:spacing w:before="240"/>
        <w:rPr>
          <w:rFonts w:ascii="Arial" w:hAnsi="Arial" w:cs="Arial"/>
          <w:sz w:val="24"/>
        </w:rPr>
      </w:pPr>
      <w:r w:rsidRPr="00BA48D9">
        <w:rPr>
          <w:rFonts w:ascii="Arial" w:hAnsi="Arial" w:cs="Arial"/>
          <w:sz w:val="24"/>
        </w:rPr>
        <w:t>The Rural Communities Opioid Response Program (RCORP) is a multi-year, multi-initiative program that has invested over $</w:t>
      </w:r>
      <w:r w:rsidRPr="00BA48D9" w:rsidR="00D573C5">
        <w:rPr>
          <w:rFonts w:ascii="Arial" w:hAnsi="Arial" w:cs="Arial"/>
          <w:sz w:val="24"/>
        </w:rPr>
        <w:t>5</w:t>
      </w:r>
      <w:r w:rsidRPr="00BA48D9">
        <w:rPr>
          <w:rFonts w:ascii="Arial" w:hAnsi="Arial" w:cs="Arial"/>
          <w:sz w:val="24"/>
        </w:rPr>
        <w:t xml:space="preserve">00 million in community-based grants and technical assistance since 2018. RCORP aims </w:t>
      </w:r>
      <w:r w:rsidRPr="00BA48D9" w:rsidR="00A64E25">
        <w:rPr>
          <w:rFonts w:ascii="Arial" w:hAnsi="Arial" w:cs="Arial"/>
          <w:sz w:val="24"/>
        </w:rPr>
        <w:t>t</w:t>
      </w:r>
      <w:r w:rsidRPr="00BA48D9" w:rsidR="00EF2875">
        <w:rPr>
          <w:rFonts w:ascii="Arial" w:hAnsi="Arial" w:cs="Arial"/>
          <w:sz w:val="24"/>
        </w:rPr>
        <w:t>o reduce morbidity and mortality of substance use disorder</w:t>
      </w:r>
      <w:r w:rsidRPr="00BA48D9" w:rsidR="005F0090">
        <w:rPr>
          <w:rFonts w:ascii="Arial" w:hAnsi="Arial" w:cs="Arial"/>
          <w:sz w:val="24"/>
        </w:rPr>
        <w:t xml:space="preserve"> (SUD)</w:t>
      </w:r>
      <w:r w:rsidRPr="00BA48D9" w:rsidR="00EF2875">
        <w:rPr>
          <w:rFonts w:ascii="Arial" w:hAnsi="Arial" w:cs="Arial"/>
          <w:sz w:val="24"/>
        </w:rPr>
        <w:t>, including opioid use disorder</w:t>
      </w:r>
      <w:r w:rsidRPr="00BA48D9" w:rsidR="005F0090">
        <w:rPr>
          <w:rFonts w:ascii="Arial" w:hAnsi="Arial" w:cs="Arial"/>
          <w:sz w:val="24"/>
        </w:rPr>
        <w:t xml:space="preserve"> (OUD)</w:t>
      </w:r>
      <w:r w:rsidRPr="00BA48D9" w:rsidR="00EF2875">
        <w:rPr>
          <w:rFonts w:ascii="Arial" w:hAnsi="Arial" w:cs="Arial"/>
          <w:sz w:val="24"/>
        </w:rPr>
        <w:t xml:space="preserve"> in high-risk rural communities. </w:t>
      </w:r>
      <w:r w:rsidRPr="009E6DF0">
        <w:rPr>
          <w:rFonts w:ascii="Arial" w:hAnsi="Arial" w:cs="Arial"/>
          <w:sz w:val="24"/>
        </w:rPr>
        <w:t xml:space="preserve">To support this purpose, RCORP grant initiatives include: </w:t>
      </w:r>
    </w:p>
    <w:p w:rsidR="009E6DF0" w:rsidRPr="009E6DF0" w:rsidP="00E673AB" w14:paraId="7A1A502C" w14:textId="1660095A">
      <w:pPr>
        <w:pStyle w:val="ListParagraph"/>
        <w:numPr>
          <w:ilvl w:val="0"/>
          <w:numId w:val="51"/>
        </w:numPr>
        <w:spacing w:before="240"/>
        <w:ind w:left="720" w:hanging="360"/>
        <w:rPr>
          <w:rFonts w:ascii="Arial" w:hAnsi="Arial" w:cs="Arial"/>
          <w:sz w:val="24"/>
        </w:rPr>
      </w:pPr>
      <w:r w:rsidRPr="009E6DF0">
        <w:rPr>
          <w:rFonts w:ascii="Arial" w:hAnsi="Arial" w:cs="Arial"/>
          <w:sz w:val="24"/>
        </w:rPr>
        <w:t>RCORP-Implementation grants fund established networks and consortia to deliver SUD/OUD prevention, treatment, and recovery activities in high-risk rural communities.</w:t>
      </w:r>
    </w:p>
    <w:p w:rsidR="009E6DF0" w:rsidRPr="009E6DF0" w:rsidP="00E673AB" w14:paraId="5E82A2A4" w14:textId="5A92D371">
      <w:pPr>
        <w:pStyle w:val="ListParagraph"/>
        <w:numPr>
          <w:ilvl w:val="0"/>
          <w:numId w:val="51"/>
        </w:numPr>
        <w:spacing w:before="240"/>
        <w:ind w:left="720" w:hanging="360"/>
        <w:rPr>
          <w:rFonts w:ascii="Arial" w:hAnsi="Arial" w:cs="Arial"/>
          <w:sz w:val="24"/>
        </w:rPr>
      </w:pPr>
      <w:r w:rsidRPr="009E6DF0">
        <w:rPr>
          <w:rFonts w:ascii="Arial" w:hAnsi="Arial" w:cs="Arial"/>
          <w:sz w:val="24"/>
        </w:rPr>
        <w:t>RCORP-Psychostimulant Support grants aim to strengthen and expand access to prevention, treatment, and recovery services for individuals in rural areas who misuse psychostimulants, to enhance their ability to access treatment and move toward recovery.</w:t>
      </w:r>
    </w:p>
    <w:p w:rsidR="009E6DF0" w:rsidRPr="00BA5FAB" w:rsidP="00BA5FAB" w14:paraId="54A654C1" w14:textId="65A7AD5E">
      <w:pPr>
        <w:pStyle w:val="ListParagraph"/>
        <w:numPr>
          <w:ilvl w:val="0"/>
          <w:numId w:val="51"/>
        </w:numPr>
        <w:spacing w:before="240"/>
        <w:ind w:left="720" w:hanging="360"/>
        <w:rPr>
          <w:rFonts w:ascii="Arial" w:hAnsi="Arial" w:cs="Arial"/>
          <w:sz w:val="24"/>
        </w:rPr>
      </w:pPr>
      <w:r w:rsidRPr="00BA5FAB">
        <w:rPr>
          <w:rFonts w:ascii="Arial" w:hAnsi="Arial" w:cs="Arial"/>
          <w:sz w:val="24"/>
        </w:rPr>
        <w:t>RCORP-Medication Assisted Treatment Access grants aim to establish new access points in rural facilities where none currently exist.</w:t>
      </w:r>
    </w:p>
    <w:p w:rsidR="009E6DF0" w:rsidRPr="00BA5FAB" w:rsidP="00BA5FAB" w14:paraId="0C0E4E87" w14:textId="23A944F2">
      <w:pPr>
        <w:pStyle w:val="ListParagraph"/>
        <w:numPr>
          <w:ilvl w:val="0"/>
          <w:numId w:val="51"/>
        </w:numPr>
        <w:spacing w:before="240"/>
        <w:ind w:left="720" w:hanging="360"/>
        <w:rPr>
          <w:rFonts w:ascii="Arial" w:hAnsi="Arial" w:cs="Arial"/>
          <w:sz w:val="24"/>
        </w:rPr>
      </w:pPr>
      <w:r w:rsidRPr="00BA5FAB">
        <w:rPr>
          <w:rFonts w:ascii="Arial" w:hAnsi="Arial" w:cs="Arial"/>
          <w:sz w:val="24"/>
        </w:rPr>
        <w:t>RCORP-Behavioral Health Care support grants aim to expand access to and quality of behavioral health care services at the individual-, provider-, and community-levels.</w:t>
      </w:r>
    </w:p>
    <w:p w:rsidR="009E6DF0" w:rsidRPr="00BA5FAB" w:rsidP="00BA5FAB" w14:paraId="1BE73F6D" w14:textId="4B9DEA48">
      <w:pPr>
        <w:pStyle w:val="ListParagraph"/>
        <w:numPr>
          <w:ilvl w:val="0"/>
          <w:numId w:val="51"/>
        </w:numPr>
        <w:spacing w:before="240"/>
        <w:ind w:left="720" w:hanging="360"/>
        <w:rPr>
          <w:rFonts w:ascii="Arial" w:hAnsi="Arial" w:cs="Arial"/>
          <w:sz w:val="24"/>
        </w:rPr>
      </w:pPr>
      <w:r w:rsidRPr="00BA5FAB">
        <w:rPr>
          <w:rFonts w:ascii="Arial" w:hAnsi="Arial" w:cs="Arial"/>
          <w:sz w:val="24"/>
        </w:rPr>
        <w:t xml:space="preserve">RCORP Overdose Response recipients address immediate needs in rural areas through improving access to, capacity for, and sustainability of prevention, </w:t>
      </w:r>
      <w:r w:rsidRPr="00BA5FAB">
        <w:rPr>
          <w:rFonts w:ascii="Arial" w:hAnsi="Arial" w:cs="Arial"/>
          <w:sz w:val="24"/>
        </w:rPr>
        <w:t>treatment, and recovery services for SUD.</w:t>
      </w:r>
      <w:r>
        <w:rPr>
          <w:rFonts w:ascii="Arial" w:hAnsi="Arial" w:cs="Arial"/>
          <w:sz w:val="24"/>
        </w:rPr>
        <w:t xml:space="preserve"> This </w:t>
      </w:r>
      <w:r w:rsidR="008734DB">
        <w:rPr>
          <w:rFonts w:ascii="Arial" w:hAnsi="Arial" w:cs="Arial"/>
          <w:sz w:val="24"/>
        </w:rPr>
        <w:t>p</w:t>
      </w:r>
      <w:r>
        <w:rPr>
          <w:rFonts w:ascii="Arial" w:hAnsi="Arial" w:cs="Arial"/>
          <w:sz w:val="24"/>
        </w:rPr>
        <w:t xml:space="preserve">rogram was added since the </w:t>
      </w:r>
      <w:r w:rsidR="008734DB">
        <w:rPr>
          <w:rFonts w:ascii="Arial" w:hAnsi="Arial" w:cs="Arial"/>
          <w:sz w:val="24"/>
        </w:rPr>
        <w:t>2023 revision package, and this is a new set of measures.</w:t>
      </w:r>
    </w:p>
    <w:p w:rsidR="009E6DF0" w:rsidRPr="00BA5FAB" w:rsidP="00BA5FAB" w14:paraId="1178FCC9" w14:textId="1C50DAC4">
      <w:pPr>
        <w:pStyle w:val="ListParagraph"/>
        <w:numPr>
          <w:ilvl w:val="0"/>
          <w:numId w:val="51"/>
        </w:numPr>
        <w:spacing w:before="240"/>
        <w:ind w:left="720" w:hanging="360"/>
        <w:rPr>
          <w:rFonts w:ascii="Arial" w:hAnsi="Arial" w:cs="Arial"/>
          <w:sz w:val="24"/>
        </w:rPr>
      </w:pPr>
      <w:r w:rsidRPr="00BA5FAB">
        <w:rPr>
          <w:rFonts w:ascii="Arial" w:hAnsi="Arial" w:cs="Arial"/>
          <w:sz w:val="24"/>
        </w:rPr>
        <w:t xml:space="preserve">RCORP Child and Adolescent Behavioral Health grants aim to establish and expand sustainable behavioral health care services for children and adolescents aged 5-17 years who live in rural communities. </w:t>
      </w:r>
      <w:r w:rsidR="008734DB">
        <w:rPr>
          <w:rFonts w:ascii="Arial" w:hAnsi="Arial" w:cs="Arial"/>
          <w:sz w:val="24"/>
        </w:rPr>
        <w:t>This is a program that was added since the 2023 revision package. This program was added since the 2023 revision package, and this is a new set of measures.</w:t>
      </w:r>
    </w:p>
    <w:p w:rsidR="009A05CD" w:rsidRPr="00BA5FAB" w:rsidP="00BA5FAB" w14:paraId="317548E3" w14:textId="1AA247EA">
      <w:pPr>
        <w:pStyle w:val="ListParagraph"/>
        <w:numPr>
          <w:ilvl w:val="0"/>
          <w:numId w:val="51"/>
        </w:numPr>
        <w:spacing w:before="240"/>
        <w:ind w:left="720" w:hanging="360"/>
        <w:rPr>
          <w:rFonts w:ascii="Arial" w:hAnsi="Arial" w:cs="Arial"/>
          <w:sz w:val="24"/>
        </w:rPr>
      </w:pPr>
      <w:r w:rsidRPr="00BA5FAB">
        <w:rPr>
          <w:rFonts w:ascii="Arial" w:hAnsi="Arial" w:cs="Arial"/>
          <w:sz w:val="24"/>
        </w:rPr>
        <w:t>RCORP-Neonatal Abstinence Syndrome grants aim to reduce the incidence and impact of Neonatal Abstinence Syndrome in rural communities by improving systems of care, family supports, and social determinants of health.</w:t>
      </w:r>
      <w:r w:rsidRPr="008734DB" w:rsidR="008734DB">
        <w:rPr>
          <w:rFonts w:ascii="Arial" w:hAnsi="Arial" w:cs="Arial"/>
          <w:sz w:val="24"/>
        </w:rPr>
        <w:t xml:space="preserve"> </w:t>
      </w:r>
      <w:r w:rsidR="008734DB">
        <w:rPr>
          <w:rFonts w:ascii="Arial" w:hAnsi="Arial" w:cs="Arial"/>
          <w:sz w:val="24"/>
        </w:rPr>
        <w:t>This program was added since the 2023 revision package, and this is a new set of measures.</w:t>
      </w:r>
    </w:p>
    <w:p w:rsidR="009E6DF0" w:rsidRPr="00BA48D9" w:rsidP="63655095" w14:paraId="3693F38C" w14:textId="07BD6837">
      <w:pPr>
        <w:spacing w:before="240"/>
        <w:rPr>
          <w:rFonts w:ascii="Arial" w:hAnsi="Arial" w:cs="Arial"/>
          <w:sz w:val="24"/>
        </w:rPr>
      </w:pPr>
      <w:r w:rsidRPr="00BA48D9">
        <w:rPr>
          <w:rFonts w:ascii="Arial" w:hAnsi="Arial" w:cs="Arial"/>
          <w:sz w:val="24"/>
        </w:rPr>
        <w:t>This request is a revision of the initial package submitted for RCORP in 2019</w:t>
      </w:r>
      <w:r w:rsidRPr="00BA48D9" w:rsidR="00993F23">
        <w:rPr>
          <w:rFonts w:ascii="Arial" w:hAnsi="Arial" w:cs="Arial"/>
          <w:sz w:val="24"/>
        </w:rPr>
        <w:t xml:space="preserve">, </w:t>
      </w:r>
      <w:r w:rsidRPr="00BA48D9" w:rsidR="0028158E">
        <w:rPr>
          <w:rFonts w:ascii="Arial" w:hAnsi="Arial" w:cs="Arial"/>
          <w:sz w:val="24"/>
        </w:rPr>
        <w:t>2022</w:t>
      </w:r>
      <w:r w:rsidRPr="00BA48D9" w:rsidR="00993F23">
        <w:rPr>
          <w:rFonts w:ascii="Arial" w:hAnsi="Arial" w:cs="Arial"/>
          <w:sz w:val="24"/>
        </w:rPr>
        <w:t xml:space="preserve"> and 2023</w:t>
      </w:r>
      <w:r w:rsidR="00FD37C2">
        <w:rPr>
          <w:rFonts w:ascii="Arial" w:hAnsi="Arial" w:cs="Arial"/>
          <w:sz w:val="24"/>
        </w:rPr>
        <w:t xml:space="preserve">. </w:t>
      </w:r>
      <w:r>
        <w:rPr>
          <w:rFonts w:ascii="Arial" w:hAnsi="Arial" w:cs="Arial"/>
          <w:sz w:val="24"/>
        </w:rPr>
        <w:t>T</w:t>
      </w:r>
      <w:r w:rsidRPr="00BA48D9">
        <w:rPr>
          <w:rFonts w:ascii="Arial" w:hAnsi="Arial" w:cs="Arial"/>
          <w:sz w:val="24"/>
        </w:rPr>
        <w:t>he revisions reflect RCORP’s expanded scope beyond opioids.</w:t>
      </w:r>
    </w:p>
    <w:p w:rsidR="009A05CD" w:rsidRPr="00BA48D9" w:rsidP="63655095" w14:paraId="714B6986" w14:textId="33B6504D">
      <w:pPr>
        <w:spacing w:before="240"/>
        <w:rPr>
          <w:rFonts w:ascii="Arial" w:hAnsi="Arial" w:cs="Arial"/>
          <w:sz w:val="24"/>
        </w:rPr>
      </w:pPr>
      <w:r w:rsidRPr="00BA48D9">
        <w:rPr>
          <w:rFonts w:ascii="Arial" w:hAnsi="Arial" w:cs="Arial"/>
          <w:sz w:val="24"/>
        </w:rPr>
        <w:t>In its authorizing language (SEC. 711. [</w:t>
      </w:r>
      <w:bookmarkStart w:id="0" w:name="_Hlk171426805"/>
      <w:r w:rsidRPr="00BA48D9">
        <w:rPr>
          <w:rFonts w:ascii="Arial" w:hAnsi="Arial" w:cs="Arial"/>
          <w:sz w:val="24"/>
        </w:rPr>
        <w:t>42 U.S.C. 912</w:t>
      </w:r>
      <w:bookmarkEnd w:id="0"/>
      <w:r w:rsidRPr="00BA48D9">
        <w:rPr>
          <w:rFonts w:ascii="Arial" w:hAnsi="Arial" w:cs="Arial"/>
          <w:sz w:val="24"/>
        </w:rPr>
        <w:t>]),</w:t>
      </w:r>
      <w:r w:rsidR="00FD37C2">
        <w:rPr>
          <w:rFonts w:ascii="Arial" w:hAnsi="Arial" w:cs="Arial"/>
          <w:sz w:val="24"/>
        </w:rPr>
        <w:t xml:space="preserve"> </w:t>
      </w:r>
      <w:r w:rsidRPr="00BA48D9">
        <w:rPr>
          <w:rFonts w:ascii="Arial" w:hAnsi="Arial" w:cs="Arial"/>
          <w:sz w:val="24"/>
        </w:rPr>
        <w:t>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Using this authorization, RCORP directly supports the delivery of behavioral health care services to rural communities through grants to consortiums serving rural communities and cooperative agreements supporting technical assistance and dissemination of best practices specifically for rural providers and communities.</w:t>
      </w:r>
    </w:p>
    <w:p w:rsidR="009B3794" w:rsidRPr="00BA48D9" w:rsidP="00BA5FAB" w14:paraId="22E2A2FB" w14:textId="3A997F5C">
      <w:pPr>
        <w:pStyle w:val="ListParagraph"/>
        <w:numPr>
          <w:ilvl w:val="0"/>
          <w:numId w:val="2"/>
        </w:numPr>
        <w:tabs>
          <w:tab w:val="num" w:pos="450"/>
          <w:tab w:val="clear" w:pos="1530"/>
        </w:tabs>
        <w:spacing w:before="240"/>
        <w:ind w:hanging="1530"/>
        <w:rPr>
          <w:rFonts w:ascii="Arial" w:hAnsi="Arial" w:cs="Arial"/>
          <w:sz w:val="24"/>
        </w:rPr>
      </w:pPr>
      <w:r w:rsidRPr="00BA48D9">
        <w:rPr>
          <w:rFonts w:ascii="Arial" w:hAnsi="Arial" w:cs="Arial"/>
          <w:b/>
          <w:bCs/>
          <w:sz w:val="24"/>
          <w:u w:val="single"/>
        </w:rPr>
        <w:t>Purpose and Use of Information Collection</w:t>
      </w:r>
    </w:p>
    <w:p w:rsidR="000B235F" w:rsidRPr="00BA48D9" w:rsidP="63655095" w14:paraId="4E787D4A" w14:textId="72CC8629">
      <w:pPr>
        <w:spacing w:before="240"/>
        <w:rPr>
          <w:rFonts w:ascii="Arial" w:hAnsi="Arial" w:cs="Arial"/>
          <w:sz w:val="24"/>
        </w:rPr>
      </w:pPr>
      <w:r w:rsidRPr="00BA48D9">
        <w:rPr>
          <w:rFonts w:ascii="Arial" w:hAnsi="Arial" w:cs="Arial"/>
          <w:sz w:val="24"/>
        </w:rPr>
        <w:t xml:space="preserve">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Policy (FORHP), including: </w:t>
      </w:r>
      <w:r w:rsidRPr="00BA48D9">
        <w:rPr>
          <w:rFonts w:ascii="Arial" w:hAnsi="Arial" w:cs="Arial"/>
          <w:color w:val="000000" w:themeColor="text1"/>
          <w:sz w:val="24"/>
        </w:rPr>
        <w:t>(a) Provision of, and referral to, rural behavioral health care services, including SUD</w:t>
      </w:r>
      <w:r w:rsidRPr="00BA48D9" w:rsidR="00D573C5">
        <w:rPr>
          <w:rFonts w:ascii="Arial" w:hAnsi="Arial" w:cs="Arial"/>
          <w:color w:val="000000" w:themeColor="text1"/>
          <w:sz w:val="24"/>
        </w:rPr>
        <w:t>/OUD</w:t>
      </w:r>
      <w:r w:rsidRPr="00BA48D9">
        <w:rPr>
          <w:rFonts w:ascii="Arial" w:hAnsi="Arial" w:cs="Arial"/>
          <w:color w:val="000000" w:themeColor="text1"/>
          <w:sz w:val="24"/>
        </w:rPr>
        <w:t xml:space="preserve"> prevention, treatment and recovery support services; (b) behavioral health care, including SUD</w:t>
      </w:r>
      <w:r w:rsidRPr="00BA48D9" w:rsidR="00D573C5">
        <w:rPr>
          <w:rFonts w:ascii="Arial" w:hAnsi="Arial" w:cs="Arial"/>
          <w:color w:val="000000" w:themeColor="text1"/>
          <w:sz w:val="24"/>
        </w:rPr>
        <w:t>/OUD</w:t>
      </w:r>
      <w:r w:rsidRPr="00BA48D9">
        <w:rPr>
          <w:rFonts w:ascii="Arial" w:hAnsi="Arial" w:cs="Arial"/>
          <w:color w:val="000000" w:themeColor="text1"/>
          <w:sz w:val="24"/>
        </w:rPr>
        <w:t xml:space="preserve"> prevention, treatment, and recovery, process and outcomes; (c) education of health care providers and community members; (d) emerging trends in rural behavioral health care needs and areas of concern; and (e) consortium strength and sustainability.</w:t>
      </w:r>
    </w:p>
    <w:p w:rsidR="000B235F" w:rsidRPr="00BA48D9" w:rsidP="63655095" w14:paraId="7F6B57FF" w14:textId="0853C4ED">
      <w:pPr>
        <w:spacing w:before="240"/>
        <w:rPr>
          <w:rFonts w:ascii="Arial" w:hAnsi="Arial" w:cs="Arial"/>
          <w:sz w:val="24"/>
        </w:rPr>
      </w:pPr>
      <w:r w:rsidRPr="00BA48D9">
        <w:rPr>
          <w:rFonts w:ascii="Arial" w:hAnsi="Arial" w:cs="Arial"/>
          <w:sz w:val="24"/>
        </w:rPr>
        <w:t xml:space="preserve">Data collected from RCORP grantees will be analyzed by FORHP staff and the HRSA-supported evaluator </w:t>
      </w:r>
      <w:r w:rsidRPr="00BA48D9" w:rsidR="00A770E1">
        <w:rPr>
          <w:rFonts w:ascii="Arial" w:hAnsi="Arial" w:cs="Arial"/>
          <w:sz w:val="24"/>
        </w:rPr>
        <w:t>to</w:t>
      </w:r>
      <w:r w:rsidRPr="00BA48D9">
        <w:rPr>
          <w:rFonts w:ascii="Arial" w:hAnsi="Arial" w:cs="Arial"/>
          <w:sz w:val="24"/>
        </w:rPr>
        <w:t>:</w:t>
      </w:r>
    </w:p>
    <w:p w:rsidR="000B235F" w:rsidRPr="00BA48D9" w:rsidP="00E673AB" w14:paraId="541BC2DA" w14:textId="77777777">
      <w:pPr>
        <w:pStyle w:val="ListParagraph"/>
        <w:numPr>
          <w:ilvl w:val="0"/>
          <w:numId w:val="47"/>
        </w:numPr>
        <w:spacing w:before="240"/>
        <w:ind w:left="900"/>
        <w:rPr>
          <w:rFonts w:ascii="Arial" w:hAnsi="Arial" w:cs="Arial"/>
          <w:sz w:val="24"/>
        </w:rPr>
      </w:pPr>
      <w:r w:rsidRPr="00BA48D9">
        <w:rPr>
          <w:rFonts w:ascii="Arial" w:hAnsi="Arial" w:cs="Arial"/>
          <w:sz w:val="24"/>
        </w:rPr>
        <w:t>Determine the effectiveness of RCORP – including the effectiveness of specific RCORP individual grantees, grant initiatives, and the program overall.</w:t>
      </w:r>
    </w:p>
    <w:p w:rsidR="000B235F" w:rsidRPr="00BA48D9" w:rsidP="00E673AB" w14:paraId="480F10B8" w14:textId="77777777">
      <w:pPr>
        <w:pStyle w:val="ListParagraph"/>
        <w:numPr>
          <w:ilvl w:val="0"/>
          <w:numId w:val="47"/>
        </w:numPr>
        <w:spacing w:before="240"/>
        <w:ind w:left="900"/>
        <w:rPr>
          <w:rFonts w:ascii="Arial" w:hAnsi="Arial" w:cs="Arial"/>
          <w:sz w:val="24"/>
        </w:rPr>
      </w:pPr>
      <w:r w:rsidRPr="00BA48D9">
        <w:rPr>
          <w:rFonts w:ascii="Arial" w:hAnsi="Arial" w:cs="Arial"/>
          <w:sz w:val="24"/>
        </w:rPr>
        <w:t>Identify quality improvement opportunities – to assess the effect of grantee activities within the funded project period, which allows for course correction to strengthen or redirect efforts to get the best value for federal grant funds.</w:t>
      </w:r>
    </w:p>
    <w:p w:rsidR="000B235F" w:rsidRPr="00BA48D9" w:rsidP="00E673AB" w14:paraId="05012F6D" w14:textId="370155FB">
      <w:pPr>
        <w:pStyle w:val="ListParagraph"/>
        <w:numPr>
          <w:ilvl w:val="0"/>
          <w:numId w:val="47"/>
        </w:numPr>
        <w:spacing w:before="240"/>
        <w:ind w:left="900"/>
        <w:rPr>
          <w:rFonts w:ascii="Arial" w:hAnsi="Arial" w:cs="Arial"/>
          <w:sz w:val="24"/>
        </w:rPr>
      </w:pPr>
      <w:r w:rsidRPr="00BA48D9">
        <w:rPr>
          <w:rFonts w:ascii="Arial" w:hAnsi="Arial" w:cs="Arial"/>
          <w:sz w:val="24"/>
        </w:rPr>
        <w:t xml:space="preserve">Build the evidence base for rural initiatives - utilizing the data to contribute to the development of an evidence base for rural-specific </w:t>
      </w:r>
      <w:r w:rsidRPr="00BA48D9" w:rsidR="00D573C5">
        <w:rPr>
          <w:rFonts w:ascii="Arial" w:hAnsi="Arial" w:cs="Arial"/>
          <w:sz w:val="24"/>
        </w:rPr>
        <w:t>behavioral health, including SUD/OUD,</w:t>
      </w:r>
      <w:r w:rsidRPr="00BA48D9" w:rsidR="00893FAB">
        <w:rPr>
          <w:rFonts w:ascii="Arial" w:hAnsi="Arial" w:cs="Arial"/>
          <w:sz w:val="24"/>
        </w:rPr>
        <w:t xml:space="preserve"> </w:t>
      </w:r>
      <w:r w:rsidRPr="00BA48D9">
        <w:rPr>
          <w:rFonts w:ascii="Arial" w:hAnsi="Arial" w:cs="Arial"/>
          <w:sz w:val="24"/>
        </w:rPr>
        <w:t>services and publication of outcomes to encourage replication of effective models.</w:t>
      </w:r>
    </w:p>
    <w:p w:rsidR="000B235F" w:rsidRPr="00BA48D9" w:rsidP="00E673AB" w14:paraId="19850E24" w14:textId="10B65B64">
      <w:pPr>
        <w:pStyle w:val="ListParagraph"/>
        <w:numPr>
          <w:ilvl w:val="0"/>
          <w:numId w:val="47"/>
        </w:numPr>
        <w:spacing w:before="240"/>
        <w:ind w:left="900"/>
        <w:rPr>
          <w:rFonts w:ascii="Arial" w:hAnsi="Arial" w:cs="Arial"/>
          <w:sz w:val="24"/>
        </w:rPr>
      </w:pPr>
      <w:r w:rsidRPr="00BA48D9">
        <w:rPr>
          <w:rFonts w:ascii="Arial" w:hAnsi="Arial" w:cs="Arial"/>
          <w:sz w:val="24"/>
        </w:rPr>
        <w:t>Keep abreast of the gaps and trends in rural communities – data collection includes metrics on fatal and non-fatal overdose data and other community metrics at the local level. Regular collection of these data trends will inform FORHP policy and program efforts as well as facilitate targeted technical assistance to address local trends (</w:t>
      </w:r>
      <w:r w:rsidRPr="00BA48D9" w:rsidR="00A770E1">
        <w:rPr>
          <w:rFonts w:ascii="Arial" w:hAnsi="Arial" w:cs="Arial"/>
          <w:sz w:val="24"/>
        </w:rPr>
        <w:t>e.g.,</w:t>
      </w:r>
      <w:r w:rsidRPr="00BA48D9">
        <w:rPr>
          <w:rFonts w:ascii="Arial" w:hAnsi="Arial" w:cs="Arial"/>
          <w:sz w:val="24"/>
        </w:rPr>
        <w:t xml:space="preserve"> increasing HIV/AIDS prevalence in a rural community).</w:t>
      </w:r>
    </w:p>
    <w:p w:rsidR="000B235F" w:rsidRPr="00BA48D9" w:rsidP="00E673AB" w14:paraId="207C2EA2" w14:textId="77777777">
      <w:pPr>
        <w:pStyle w:val="ListParagraph"/>
        <w:numPr>
          <w:ilvl w:val="0"/>
          <w:numId w:val="47"/>
        </w:numPr>
        <w:spacing w:before="240"/>
        <w:ind w:left="900"/>
        <w:rPr>
          <w:rFonts w:ascii="Arial" w:hAnsi="Arial" w:cs="Arial"/>
          <w:sz w:val="24"/>
        </w:rPr>
      </w:pPr>
      <w:r w:rsidRPr="00BA48D9">
        <w:rPr>
          <w:rFonts w:ascii="Arial" w:hAnsi="Arial" w:cs="Arial"/>
          <w:sz w:val="24"/>
        </w:rPr>
        <w:t>Match community needs and services – to ensure funded organizations have demonstrated a need for services in their communities and those federal funds are being effectively used to provide services to meet those needs.</w:t>
      </w:r>
    </w:p>
    <w:p w:rsidR="000B235F" w:rsidRPr="00BA48D9" w:rsidP="007A0DCD" w14:paraId="47CEBF43" w14:textId="2C91131C">
      <w:pPr>
        <w:spacing w:before="240"/>
        <w:rPr>
          <w:rFonts w:ascii="Arial" w:hAnsi="Arial" w:cs="Arial"/>
          <w:sz w:val="24"/>
        </w:rPr>
      </w:pPr>
      <w:r w:rsidRPr="00BA48D9">
        <w:rPr>
          <w:rFonts w:ascii="Arial" w:hAnsi="Arial" w:cs="Arial"/>
          <w:sz w:val="24"/>
        </w:rPr>
        <w:t>Without this data collection, HRSA would be unable to provide the aggregate program data required by Congress under the Government Performance and Results Act of 1993. In addition, HRSA would be limited in its ability to monitor grantee progress during the period of performance and assess sustainability of grant activities past the grant period. HRSA would also be unable to assess the effect of these investments in rural communities including limiting the accessibility, timeliness, and quality of data used in the program evaluation.</w:t>
      </w:r>
    </w:p>
    <w:p w:rsidR="009B3794" w:rsidRPr="00BA48D9" w:rsidP="63655095" w14:paraId="22E2A300" w14:textId="456869C2">
      <w:pPr>
        <w:numPr>
          <w:ilvl w:val="0"/>
          <w:numId w:val="2"/>
        </w:numPr>
        <w:tabs>
          <w:tab w:val="num" w:pos="360"/>
        </w:tabs>
        <w:spacing w:before="240"/>
        <w:ind w:left="360"/>
        <w:rPr>
          <w:rFonts w:ascii="Arial" w:hAnsi="Arial" w:cs="Arial"/>
          <w:sz w:val="24"/>
        </w:rPr>
      </w:pPr>
      <w:bookmarkStart w:id="1" w:name="_Hlk132275036"/>
      <w:r w:rsidRPr="00BA48D9">
        <w:rPr>
          <w:rFonts w:ascii="Arial" w:hAnsi="Arial" w:cs="Arial"/>
          <w:b/>
          <w:bCs/>
          <w:sz w:val="24"/>
          <w:u w:val="single"/>
        </w:rPr>
        <w:t>Use of Improved Information Technology and Burden Reduction</w:t>
      </w:r>
    </w:p>
    <w:p w:rsidR="000B235F" w:rsidRPr="00BA48D9" w:rsidP="007A0DCD" w14:paraId="7F02358D" w14:textId="738D81AC">
      <w:pPr>
        <w:spacing w:before="240"/>
        <w:rPr>
          <w:rFonts w:ascii="Arial" w:hAnsi="Arial" w:cs="Arial"/>
          <w:sz w:val="24"/>
        </w:rPr>
      </w:pPr>
      <w:r w:rsidRPr="00BA48D9">
        <w:rPr>
          <w:rFonts w:ascii="Arial" w:hAnsi="Arial" w:cs="Arial"/>
          <w:sz w:val="24"/>
        </w:rPr>
        <w:t xml:space="preserve">This activity is fully </w:t>
      </w:r>
      <w:r w:rsidRPr="00BA48D9" w:rsidR="00A770E1">
        <w:rPr>
          <w:rFonts w:ascii="Arial" w:hAnsi="Arial" w:cs="Arial"/>
          <w:sz w:val="24"/>
        </w:rPr>
        <w:t>electronic,</w:t>
      </w:r>
      <w:r w:rsidR="00EB441B">
        <w:rPr>
          <w:rFonts w:ascii="Arial" w:hAnsi="Arial" w:cs="Arial"/>
          <w:sz w:val="24"/>
        </w:rPr>
        <w:t xml:space="preserve"> and all systems used are 508-compliant</w:t>
      </w:r>
      <w:r w:rsidRPr="00BA48D9">
        <w:rPr>
          <w:rFonts w:ascii="Arial" w:hAnsi="Arial" w:cs="Arial"/>
          <w:sz w:val="24"/>
        </w:rPr>
        <w:t>.</w:t>
      </w:r>
      <w:r w:rsidRPr="00BA48D9" w:rsidR="00287F6E">
        <w:rPr>
          <w:rFonts w:ascii="Arial" w:hAnsi="Arial" w:cs="Arial"/>
          <w:sz w:val="24"/>
        </w:rPr>
        <w:t xml:space="preserve"> </w:t>
      </w:r>
      <w:r w:rsidRPr="00BA48D9" w:rsidR="00A770E1">
        <w:rPr>
          <w:rFonts w:ascii="Arial" w:hAnsi="Arial" w:cs="Arial"/>
          <w:sz w:val="24"/>
        </w:rPr>
        <w:t>All</w:t>
      </w:r>
      <w:r w:rsidRPr="00BA48D9">
        <w:rPr>
          <w:rFonts w:ascii="Arial" w:hAnsi="Arial" w:cs="Arial"/>
          <w:sz w:val="24"/>
        </w:rPr>
        <w:t xml:space="preserve"> the requested data will be collected through and maintained in</w:t>
      </w:r>
      <w:r w:rsidRPr="00BA48D9" w:rsidR="007C4236">
        <w:rPr>
          <w:rFonts w:ascii="Arial" w:hAnsi="Arial" w:cs="Arial"/>
          <w:sz w:val="24"/>
        </w:rPr>
        <w:t xml:space="preserve"> </w:t>
      </w:r>
      <w:r w:rsidRPr="00BA48D9" w:rsidR="00F5028C">
        <w:rPr>
          <w:rFonts w:ascii="Arial" w:hAnsi="Arial" w:cs="Arial"/>
          <w:sz w:val="24"/>
        </w:rPr>
        <w:t xml:space="preserve">a </w:t>
      </w:r>
      <w:r w:rsidRPr="00BA48D9" w:rsidR="00211814">
        <w:rPr>
          <w:rFonts w:ascii="Arial" w:hAnsi="Arial" w:cs="Arial"/>
          <w:sz w:val="24"/>
        </w:rPr>
        <w:t xml:space="preserve">customer relationship management </w:t>
      </w:r>
      <w:r w:rsidRPr="00BA48D9" w:rsidR="00395550">
        <w:rPr>
          <w:rFonts w:ascii="Arial" w:hAnsi="Arial" w:cs="Arial"/>
          <w:sz w:val="24"/>
        </w:rPr>
        <w:t>platform</w:t>
      </w:r>
      <w:r w:rsidR="00FD37C2">
        <w:rPr>
          <w:rFonts w:ascii="Arial" w:hAnsi="Arial" w:cs="Arial"/>
          <w:sz w:val="24"/>
        </w:rPr>
        <w:t xml:space="preserve">. </w:t>
      </w:r>
      <w:r w:rsidRPr="00BA48D9" w:rsidR="00C91F53">
        <w:rPr>
          <w:rFonts w:ascii="Arial" w:hAnsi="Arial" w:cs="Arial"/>
          <w:sz w:val="24"/>
        </w:rPr>
        <w:t xml:space="preserve">HRSA has a </w:t>
      </w:r>
      <w:r w:rsidRPr="00BA48D9" w:rsidR="006E3677">
        <w:rPr>
          <w:rFonts w:ascii="Arial" w:hAnsi="Arial" w:cs="Arial"/>
          <w:sz w:val="24"/>
        </w:rPr>
        <w:t>performance measure data collection feature called the Performance Improvement Management System 2.0 (PIMS 2.0)</w:t>
      </w:r>
      <w:r w:rsidRPr="00BA48D9" w:rsidR="00287F6E">
        <w:rPr>
          <w:rFonts w:ascii="Arial" w:hAnsi="Arial" w:cs="Arial"/>
          <w:sz w:val="24"/>
        </w:rPr>
        <w:t>.</w:t>
      </w:r>
      <w:r w:rsidRPr="00BA48D9" w:rsidR="006E3677">
        <w:rPr>
          <w:rFonts w:ascii="Arial" w:hAnsi="Arial" w:cs="Arial"/>
          <w:sz w:val="24"/>
        </w:rPr>
        <w:t xml:space="preserve"> </w:t>
      </w:r>
      <w:r w:rsidRPr="00BA48D9" w:rsidR="00577B2C">
        <w:rPr>
          <w:rFonts w:ascii="Arial" w:hAnsi="Arial" w:cs="Arial"/>
          <w:sz w:val="24"/>
        </w:rPr>
        <w:t xml:space="preserve">It </w:t>
      </w:r>
      <w:r w:rsidRPr="00BA48D9">
        <w:rPr>
          <w:rFonts w:ascii="Arial" w:hAnsi="Arial" w:cs="Arial"/>
          <w:sz w:val="24"/>
        </w:rPr>
        <w:t>is a website that all HRSA grantees, including all RCORP award recipients covered in this approval request, are required to use.</w:t>
      </w:r>
      <w:r w:rsidRPr="00BA48D9" w:rsidR="00675C53">
        <w:rPr>
          <w:rFonts w:ascii="Arial" w:hAnsi="Arial" w:cs="Arial"/>
          <w:sz w:val="24"/>
        </w:rPr>
        <w:t xml:space="preserve"> </w:t>
      </w:r>
      <w:r w:rsidRPr="00BA48D9">
        <w:rPr>
          <w:rFonts w:ascii="Arial" w:hAnsi="Arial" w:cs="Arial"/>
          <w:sz w:val="24"/>
        </w:rPr>
        <w:t>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w:t>
      </w:r>
      <w:r w:rsidRPr="00BA48D9" w:rsidR="00D45273">
        <w:rPr>
          <w:rFonts w:ascii="Arial" w:hAnsi="Arial" w:cs="Arial"/>
          <w:sz w:val="24"/>
        </w:rPr>
        <w:t xml:space="preserve"> 2.0</w:t>
      </w:r>
      <w:r w:rsidRPr="00BA48D9">
        <w:rPr>
          <w:rFonts w:ascii="Arial" w:hAnsi="Arial" w:cs="Arial"/>
          <w:sz w:val="24"/>
        </w:rPr>
        <w:t>; additionally, there is less chance of error in translating data and analysis of the data. Further, where possible, PIMS</w:t>
      </w:r>
      <w:r w:rsidRPr="00BA48D9" w:rsidR="00D45273">
        <w:rPr>
          <w:rFonts w:ascii="Arial" w:hAnsi="Arial" w:cs="Arial"/>
          <w:sz w:val="24"/>
        </w:rPr>
        <w:t xml:space="preserve"> 2.0</w:t>
      </w:r>
      <w:r w:rsidRPr="00BA48D9">
        <w:rPr>
          <w:rFonts w:ascii="Arial" w:hAnsi="Arial" w:cs="Arial"/>
          <w:sz w:val="24"/>
        </w:rPr>
        <w:t xml:space="preserve"> has been built to use auto-fill options (</w:t>
      </w:r>
      <w:r w:rsidRPr="00BA48D9" w:rsidR="00A770E1">
        <w:rPr>
          <w:rFonts w:ascii="Arial" w:hAnsi="Arial" w:cs="Arial"/>
          <w:sz w:val="24"/>
        </w:rPr>
        <w:t>e.g.,</w:t>
      </w:r>
      <w:r w:rsidRPr="00BA48D9">
        <w:rPr>
          <w:rFonts w:ascii="Arial" w:hAnsi="Arial" w:cs="Arial"/>
          <w:sz w:val="24"/>
        </w:rPr>
        <w:t xml:space="preserve"> bringing forward a grantee’s previously reported information) when appropriate, as well as additional burden-reducing and quality improvement measures such as automatic calculation of totals and data validation features to reduce respondent burden time and </w:t>
      </w:r>
      <w:r w:rsidRPr="00BA48D9">
        <w:rPr>
          <w:rFonts w:ascii="Arial" w:hAnsi="Arial" w:cs="Arial"/>
          <w:sz w:val="24"/>
        </w:rPr>
        <w:t>opportunities for error in data entry. These features also improve the quality of data, which reduces the burden on Federal staff to “clean” the data once reported and received by staff.</w:t>
      </w:r>
    </w:p>
    <w:bookmarkEnd w:id="1"/>
    <w:p w:rsidR="009B3794" w:rsidRPr="00BA48D9" w:rsidP="00C06B76" w14:paraId="22E2A305" w14:textId="47D14069">
      <w:pPr>
        <w:pStyle w:val="ListParagraph"/>
        <w:numPr>
          <w:ilvl w:val="0"/>
          <w:numId w:val="2"/>
        </w:numPr>
        <w:spacing w:before="240"/>
        <w:ind w:left="360"/>
        <w:rPr>
          <w:rFonts w:ascii="Arial" w:hAnsi="Arial" w:cs="Arial"/>
          <w:sz w:val="24"/>
        </w:rPr>
      </w:pPr>
      <w:r w:rsidRPr="00BA48D9">
        <w:rPr>
          <w:rFonts w:ascii="Arial" w:hAnsi="Arial" w:cs="Arial"/>
          <w:b/>
          <w:bCs/>
          <w:sz w:val="24"/>
          <w:u w:val="single"/>
        </w:rPr>
        <w:t>Efforts to</w:t>
      </w:r>
      <w:r w:rsidRPr="00BA48D9" w:rsidR="00B85B9A">
        <w:rPr>
          <w:rFonts w:ascii="Arial" w:hAnsi="Arial" w:cs="Arial"/>
          <w:b/>
          <w:bCs/>
          <w:sz w:val="24"/>
          <w:u w:val="single"/>
        </w:rPr>
        <w:t xml:space="preserve"> </w:t>
      </w:r>
      <w:r w:rsidRPr="00BA48D9">
        <w:rPr>
          <w:rFonts w:ascii="Arial" w:hAnsi="Arial" w:cs="Arial"/>
          <w:b/>
          <w:bCs/>
          <w:sz w:val="24"/>
          <w:u w:val="single"/>
        </w:rPr>
        <w:t>Identify Duplication and Use of Similar Information</w:t>
      </w:r>
    </w:p>
    <w:p w:rsidR="00FE34A0" w:rsidRPr="00BA48D9" w:rsidP="007A0DCD" w14:paraId="4AB9F7E2" w14:textId="42E10660">
      <w:pPr>
        <w:spacing w:before="240"/>
        <w:rPr>
          <w:rFonts w:ascii="Arial" w:hAnsi="Arial" w:cs="Arial"/>
          <w:sz w:val="24"/>
        </w:rPr>
      </w:pPr>
      <w:r w:rsidRPr="00BA48D9">
        <w:rPr>
          <w:rFonts w:ascii="Arial" w:hAnsi="Arial" w:cs="Arial"/>
          <w:sz w:val="24"/>
        </w:rPr>
        <w:t xml:space="preserve">There is no other data source available that tracks the activities and characteristics of Federal funding in the rural counties participating in </w:t>
      </w:r>
      <w:r w:rsidR="00FD37C2">
        <w:rPr>
          <w:rFonts w:ascii="Arial" w:hAnsi="Arial" w:cs="Arial"/>
          <w:sz w:val="24"/>
        </w:rPr>
        <w:t>RCORP</w:t>
      </w:r>
      <w:r w:rsidRPr="00BA48D9">
        <w:rPr>
          <w:rFonts w:ascii="Arial" w:hAnsi="Arial" w:cs="Arial"/>
          <w:sz w:val="24"/>
        </w:rPr>
        <w:t>.</w:t>
      </w:r>
    </w:p>
    <w:p w:rsidR="009B3794" w:rsidRPr="00BA48D9" w:rsidP="63655095" w14:paraId="22E2A307" w14:textId="76B364B4">
      <w:pPr>
        <w:numPr>
          <w:ilvl w:val="0"/>
          <w:numId w:val="2"/>
        </w:numPr>
        <w:tabs>
          <w:tab w:val="num" w:pos="360"/>
        </w:tabs>
        <w:spacing w:before="240"/>
        <w:ind w:left="360"/>
        <w:rPr>
          <w:rFonts w:ascii="Arial" w:hAnsi="Arial" w:cs="Arial"/>
          <w:color w:val="000000" w:themeColor="text1"/>
          <w:sz w:val="24"/>
        </w:rPr>
      </w:pPr>
      <w:r w:rsidRPr="00BA48D9">
        <w:rPr>
          <w:rFonts w:ascii="Arial" w:hAnsi="Arial" w:cs="Arial"/>
          <w:b/>
          <w:bCs/>
          <w:sz w:val="24"/>
          <w:u w:val="single"/>
        </w:rPr>
        <w:t>Impact on Small Businesses or Other Small Entities</w:t>
      </w:r>
    </w:p>
    <w:p w:rsidR="00FE34A0" w:rsidRPr="00BA48D9" w:rsidP="007A0DCD" w14:paraId="5B2B40EE" w14:textId="358E8696">
      <w:pPr>
        <w:spacing w:before="240"/>
        <w:rPr>
          <w:rFonts w:ascii="Arial" w:hAnsi="Arial" w:cs="Arial"/>
          <w:color w:val="000000" w:themeColor="text1"/>
          <w:sz w:val="24"/>
        </w:rPr>
      </w:pPr>
      <w:r w:rsidRPr="00BA48D9">
        <w:rPr>
          <w:rFonts w:ascii="Arial" w:hAnsi="Arial" w:cs="Arial"/>
          <w:color w:val="000000" w:themeColor="text1"/>
          <w:sz w:val="24"/>
        </w:rPr>
        <w:t>Every effort has been made to ensure the data requested is data that is currently being collected by the projects or can be easily incorporated into normal project procedures. The proposed data collection activities will not have a significant impact on small entities.</w:t>
      </w:r>
    </w:p>
    <w:p w:rsidR="009B3794" w:rsidRPr="00BA48D9" w:rsidP="6CDB3EE3" w14:paraId="22E2A30D"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Consequences of Collecting the Information Less Frequently</w:t>
      </w:r>
    </w:p>
    <w:p w:rsidR="00810371" w:rsidRPr="00BA48D9" w:rsidP="007A0DCD" w14:paraId="46F8C3ED" w14:textId="038DDFC0">
      <w:pPr>
        <w:widowControl/>
        <w:autoSpaceDE/>
        <w:autoSpaceDN/>
        <w:adjustRightInd/>
        <w:spacing w:before="120"/>
        <w:rPr>
          <w:rFonts w:ascii="Arial" w:hAnsi="Arial" w:cs="Arial"/>
          <w:b/>
          <w:bCs/>
          <w:color w:val="000000" w:themeColor="text1"/>
          <w:sz w:val="24"/>
        </w:rPr>
      </w:pPr>
      <w:r w:rsidRPr="00BA48D9">
        <w:rPr>
          <w:rFonts w:ascii="Arial" w:hAnsi="Arial" w:cs="Arial"/>
          <w:color w:val="000000" w:themeColor="text1"/>
          <w:sz w:val="24"/>
        </w:rPr>
        <w:t>The respondents, RCORP grantees, will respond to this data collection on a biannual</w:t>
      </w:r>
      <w:r w:rsidRPr="00BA48D9" w:rsidR="004C33E7">
        <w:rPr>
          <w:rFonts w:ascii="Arial" w:hAnsi="Arial" w:cs="Arial"/>
          <w:color w:val="000000" w:themeColor="text1"/>
          <w:sz w:val="24"/>
        </w:rPr>
        <w:t xml:space="preserve"> or annual</w:t>
      </w:r>
      <w:r w:rsidRPr="00BA48D9" w:rsidR="00893FAB">
        <w:rPr>
          <w:rFonts w:ascii="Arial" w:hAnsi="Arial" w:cs="Arial"/>
          <w:color w:val="000000" w:themeColor="text1"/>
          <w:sz w:val="24"/>
        </w:rPr>
        <w:t xml:space="preserve"> </w:t>
      </w:r>
      <w:r w:rsidRPr="00BA48D9">
        <w:rPr>
          <w:rFonts w:ascii="Arial" w:hAnsi="Arial" w:cs="Arial"/>
          <w:color w:val="000000" w:themeColor="text1"/>
          <w:sz w:val="24"/>
        </w:rPr>
        <w:t xml:space="preserve">basis. This information is needed by the program, FORHP and HRSA </w:t>
      </w:r>
      <w:r w:rsidRPr="00BA48D9" w:rsidR="00A770E1">
        <w:rPr>
          <w:rFonts w:ascii="Arial" w:hAnsi="Arial" w:cs="Arial"/>
          <w:color w:val="000000" w:themeColor="text1"/>
          <w:sz w:val="24"/>
        </w:rPr>
        <w:t>to</w:t>
      </w:r>
      <w:r w:rsidRPr="00BA48D9">
        <w:rPr>
          <w:rFonts w:ascii="Arial" w:hAnsi="Arial" w:cs="Arial"/>
          <w:color w:val="000000" w:themeColor="text1"/>
          <w:sz w:val="24"/>
        </w:rPr>
        <w:t xml:space="preserve"> measure effective use of grant dollars to report on progress toward strategic goals and objectives and to provide quality improvement. </w:t>
      </w:r>
    </w:p>
    <w:p w:rsidR="00466E50" w:rsidRPr="00BA48D9" w:rsidP="007A0DCD" w14:paraId="7B25C5FB" w14:textId="1601BB89">
      <w:pPr>
        <w:widowControl/>
        <w:autoSpaceDE/>
        <w:autoSpaceDN/>
        <w:adjustRightInd/>
        <w:spacing w:before="120"/>
        <w:rPr>
          <w:rFonts w:ascii="Arial" w:hAnsi="Arial" w:cs="Arial"/>
          <w:sz w:val="24"/>
        </w:rPr>
      </w:pPr>
      <w:r w:rsidRPr="00BA48D9">
        <w:rPr>
          <w:rFonts w:ascii="Arial" w:hAnsi="Arial" w:cs="Arial"/>
          <w:color w:val="000000" w:themeColor="text1"/>
          <w:sz w:val="24"/>
        </w:rPr>
        <w:t>There are no legal obstacles to reduce the burden.</w:t>
      </w:r>
    </w:p>
    <w:p w:rsidR="009B3794" w:rsidRPr="00BA48D9" w:rsidP="63655095" w14:paraId="22E2A312"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Special Circumstances Relating to the Guidelines of 5 CFR 1320.5</w:t>
      </w:r>
    </w:p>
    <w:p w:rsidR="009B3794" w:rsidRPr="00BA48D9" w:rsidP="007A0DCD" w14:paraId="22E2A31B" w14:textId="08ED1CB7">
      <w:pPr>
        <w:spacing w:before="240"/>
        <w:rPr>
          <w:rFonts w:ascii="Arial" w:hAnsi="Arial" w:cs="Arial"/>
          <w:sz w:val="24"/>
        </w:rPr>
      </w:pPr>
      <w:r w:rsidRPr="00BA5FAB">
        <w:rPr>
          <w:rFonts w:ascii="Arial" w:hAnsi="Arial" w:cs="Arial"/>
          <w:sz w:val="24"/>
        </w:rPr>
        <w:t>New race and ethnicity questions have not been implemented</w:t>
      </w:r>
      <w:r w:rsidR="00160B5D">
        <w:rPr>
          <w:rFonts w:ascii="Arial" w:hAnsi="Arial" w:cs="Arial"/>
          <w:sz w:val="24"/>
        </w:rPr>
        <w:t xml:space="preserve"> </w:t>
      </w:r>
      <w:r w:rsidRPr="00BA5FAB">
        <w:rPr>
          <w:rFonts w:ascii="Arial" w:hAnsi="Arial" w:cs="Arial"/>
          <w:sz w:val="24"/>
        </w:rPr>
        <w:t>due to analytical concerns</w:t>
      </w:r>
      <w:r w:rsidR="00160B5D">
        <w:rPr>
          <w:rFonts w:ascii="Arial" w:hAnsi="Arial" w:cs="Arial"/>
          <w:sz w:val="24"/>
        </w:rPr>
        <w:t>.</w:t>
      </w:r>
      <w:r w:rsidRPr="00BA5FAB">
        <w:rPr>
          <w:rFonts w:ascii="Arial" w:hAnsi="Arial" w:cs="Arial"/>
          <w:sz w:val="24"/>
        </w:rPr>
        <w:t xml:space="preserve"> </w:t>
      </w:r>
      <w:r w:rsidR="00160B5D">
        <w:rPr>
          <w:rFonts w:ascii="Arial" w:hAnsi="Arial" w:cs="Arial"/>
          <w:sz w:val="24"/>
        </w:rPr>
        <w:t>Changing the race and ethnicity question at this time will make it difficult</w:t>
      </w:r>
      <w:r w:rsidRPr="00BA5FAB">
        <w:rPr>
          <w:rFonts w:ascii="Arial" w:hAnsi="Arial" w:cs="Arial"/>
          <w:sz w:val="24"/>
        </w:rPr>
        <w:t xml:space="preserve"> to compare data across RCORP programs</w:t>
      </w:r>
      <w:r>
        <w:rPr>
          <w:rFonts w:ascii="Arial" w:hAnsi="Arial" w:cs="Arial"/>
          <w:sz w:val="24"/>
        </w:rPr>
        <w:t xml:space="preserve"> and across time</w:t>
      </w:r>
      <w:r w:rsidRPr="00BA5FAB">
        <w:rPr>
          <w:rFonts w:ascii="Arial" w:hAnsi="Arial" w:cs="Arial"/>
          <w:sz w:val="24"/>
        </w:rPr>
        <w:t>.</w:t>
      </w:r>
      <w:r w:rsidR="00160B5D">
        <w:rPr>
          <w:rFonts w:ascii="Arial" w:hAnsi="Arial" w:cs="Arial"/>
          <w:sz w:val="24"/>
        </w:rPr>
        <w:t xml:space="preserve"> HRSA is assessing the new guidance and determining how data can be compared across RCORP programs across time with the new </w:t>
      </w:r>
      <w:r w:rsidR="00A770E1">
        <w:rPr>
          <w:rFonts w:ascii="Arial" w:hAnsi="Arial" w:cs="Arial"/>
          <w:sz w:val="24"/>
        </w:rPr>
        <w:t>guidance and</w:t>
      </w:r>
      <w:r w:rsidR="00160B5D">
        <w:rPr>
          <w:rFonts w:ascii="Arial" w:hAnsi="Arial" w:cs="Arial"/>
          <w:sz w:val="24"/>
        </w:rPr>
        <w:t xml:space="preserve"> will implement by the 2027 renewal package. </w:t>
      </w:r>
      <w:r>
        <w:rPr>
          <w:rFonts w:ascii="Arial" w:hAnsi="Arial" w:cs="Arial"/>
          <w:sz w:val="24"/>
        </w:rPr>
        <w:t>Otherwise, t</w:t>
      </w:r>
      <w:r w:rsidRPr="00BA48D9" w:rsidR="63655095">
        <w:rPr>
          <w:rFonts w:ascii="Arial" w:hAnsi="Arial" w:cs="Arial"/>
          <w:sz w:val="24"/>
        </w:rPr>
        <w:t>he request fully complies with the regulation.</w:t>
      </w:r>
    </w:p>
    <w:p w:rsidR="009B3794" w:rsidRPr="00BA48D9" w:rsidP="63655095" w14:paraId="22E2A31C"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Comments in Response to the Federal Register Notice/Outside Consultation</w:t>
      </w:r>
    </w:p>
    <w:p w:rsidR="00DE3A45" w:rsidRPr="00BA48D9" w:rsidP="63655095" w14:paraId="22E2A31D" w14:textId="77777777">
      <w:pPr>
        <w:spacing w:before="120"/>
        <w:rPr>
          <w:rFonts w:ascii="Arial" w:hAnsi="Arial" w:cs="Arial"/>
          <w:b/>
          <w:bCs/>
          <w:sz w:val="28"/>
          <w:szCs w:val="28"/>
        </w:rPr>
      </w:pPr>
      <w:r w:rsidRPr="00BA48D9">
        <w:rPr>
          <w:rFonts w:ascii="Arial" w:hAnsi="Arial" w:cs="Arial"/>
          <w:b/>
          <w:bCs/>
          <w:sz w:val="28"/>
          <w:szCs w:val="28"/>
        </w:rPr>
        <w:t>Section 8A:</w:t>
      </w:r>
    </w:p>
    <w:p w:rsidR="00B14077" w:rsidRPr="00BA48D9" w:rsidP="007A0DCD" w14:paraId="6C595991" w14:textId="60FEAB39">
      <w:pPr>
        <w:spacing w:before="120"/>
        <w:rPr>
          <w:rFonts w:ascii="Arial" w:hAnsi="Arial" w:cs="Arial"/>
          <w:sz w:val="24"/>
        </w:rPr>
      </w:pPr>
      <w:r w:rsidRPr="00BA48D9">
        <w:rPr>
          <w:rFonts w:ascii="Arial" w:hAnsi="Arial" w:cs="Arial"/>
          <w:sz w:val="24"/>
        </w:rPr>
        <w:t xml:space="preserve">A 60-day Federal Register Notice was published in the </w:t>
      </w:r>
      <w:r w:rsidRPr="00BA48D9">
        <w:rPr>
          <w:rFonts w:ascii="Arial" w:hAnsi="Arial" w:cs="Arial"/>
          <w:i/>
          <w:iCs/>
          <w:sz w:val="24"/>
        </w:rPr>
        <w:t xml:space="preserve">Federal Register </w:t>
      </w:r>
      <w:r w:rsidRPr="00BA48D9">
        <w:rPr>
          <w:rFonts w:ascii="Arial" w:hAnsi="Arial" w:cs="Arial"/>
          <w:sz w:val="24"/>
        </w:rPr>
        <w:t>on</w:t>
      </w:r>
      <w:r w:rsidRPr="00BA48D9" w:rsidR="005B5A51">
        <w:rPr>
          <w:rFonts w:ascii="Arial" w:hAnsi="Arial" w:cs="Arial"/>
          <w:sz w:val="24"/>
        </w:rPr>
        <w:t xml:space="preserve"> </w:t>
      </w:r>
      <w:r w:rsidRPr="00BA48D9" w:rsidR="008F7376">
        <w:rPr>
          <w:rFonts w:ascii="Arial" w:hAnsi="Arial" w:cs="Arial"/>
          <w:sz w:val="24"/>
        </w:rPr>
        <w:t xml:space="preserve">May 7, </w:t>
      </w:r>
      <w:r w:rsidRPr="00BA48D9" w:rsidR="00A770E1">
        <w:rPr>
          <w:rFonts w:ascii="Arial" w:hAnsi="Arial" w:cs="Arial"/>
          <w:sz w:val="24"/>
        </w:rPr>
        <w:t>2024,</w:t>
      </w:r>
      <w:r w:rsidRPr="00BA48D9" w:rsidR="008F7376">
        <w:rPr>
          <w:rFonts w:ascii="Arial" w:hAnsi="Arial" w:cs="Arial"/>
          <w:sz w:val="24"/>
        </w:rPr>
        <w:t xml:space="preserve"> vol 89</w:t>
      </w:r>
      <w:r w:rsidR="001641E7">
        <w:rPr>
          <w:rFonts w:ascii="Arial" w:hAnsi="Arial" w:cs="Arial"/>
          <w:sz w:val="24"/>
        </w:rPr>
        <w:t>, no. 89,</w:t>
      </w:r>
      <w:r w:rsidRPr="00BA48D9" w:rsidR="008F7376">
        <w:rPr>
          <w:rFonts w:ascii="Arial" w:hAnsi="Arial" w:cs="Arial"/>
          <w:sz w:val="24"/>
        </w:rPr>
        <w:t xml:space="preserve"> pp 38163-64</w:t>
      </w:r>
      <w:r w:rsidR="00FD37C2">
        <w:rPr>
          <w:rFonts w:ascii="Arial" w:hAnsi="Arial" w:cs="Arial"/>
          <w:sz w:val="24"/>
        </w:rPr>
        <w:t xml:space="preserve">. </w:t>
      </w:r>
      <w:r w:rsidRPr="00BA48D9">
        <w:rPr>
          <w:rFonts w:ascii="Arial" w:hAnsi="Arial" w:cs="Arial"/>
          <w:sz w:val="24"/>
        </w:rPr>
        <w:t>There were no public comments.</w:t>
      </w:r>
      <w:r w:rsidR="001641E7">
        <w:rPr>
          <w:rFonts w:ascii="Arial" w:hAnsi="Arial" w:cs="Arial"/>
          <w:sz w:val="24"/>
        </w:rPr>
        <w:t xml:space="preserve"> </w:t>
      </w:r>
      <w:r w:rsidRPr="00BA48D9" w:rsidR="001641E7">
        <w:rPr>
          <w:rFonts w:ascii="Arial" w:hAnsi="Arial" w:cs="Arial"/>
          <w:sz w:val="24"/>
        </w:rPr>
        <w:t xml:space="preserve">A </w:t>
      </w:r>
      <w:r w:rsidR="001641E7">
        <w:rPr>
          <w:rFonts w:ascii="Arial" w:hAnsi="Arial" w:cs="Arial"/>
          <w:sz w:val="24"/>
        </w:rPr>
        <w:t>30</w:t>
      </w:r>
      <w:r w:rsidRPr="00BA48D9" w:rsidR="001641E7">
        <w:rPr>
          <w:rFonts w:ascii="Arial" w:hAnsi="Arial" w:cs="Arial"/>
          <w:sz w:val="24"/>
        </w:rPr>
        <w:t xml:space="preserve">-day Federal Register Notice was published in the </w:t>
      </w:r>
      <w:r w:rsidRPr="00BA48D9" w:rsidR="001641E7">
        <w:rPr>
          <w:rFonts w:ascii="Arial" w:hAnsi="Arial" w:cs="Arial"/>
          <w:i/>
          <w:iCs/>
          <w:sz w:val="24"/>
        </w:rPr>
        <w:t xml:space="preserve">Federal Register </w:t>
      </w:r>
      <w:r w:rsidRPr="00BA48D9" w:rsidR="001641E7">
        <w:rPr>
          <w:rFonts w:ascii="Arial" w:hAnsi="Arial" w:cs="Arial"/>
          <w:sz w:val="24"/>
        </w:rPr>
        <w:t xml:space="preserve">on </w:t>
      </w:r>
      <w:r w:rsidR="001641E7">
        <w:rPr>
          <w:rFonts w:ascii="Arial" w:hAnsi="Arial" w:cs="Arial"/>
          <w:sz w:val="24"/>
        </w:rPr>
        <w:t>July 15,</w:t>
      </w:r>
      <w:r w:rsidRPr="00BA48D9" w:rsidR="001641E7">
        <w:rPr>
          <w:rFonts w:ascii="Arial" w:hAnsi="Arial" w:cs="Arial"/>
          <w:sz w:val="24"/>
        </w:rPr>
        <w:t xml:space="preserve"> 2024, vol 89</w:t>
      </w:r>
      <w:r w:rsidR="001641E7">
        <w:rPr>
          <w:rFonts w:ascii="Arial" w:hAnsi="Arial" w:cs="Arial"/>
          <w:sz w:val="24"/>
        </w:rPr>
        <w:t xml:space="preserve">, no. 135, </w:t>
      </w:r>
      <w:r w:rsidRPr="00BA48D9" w:rsidR="001641E7">
        <w:rPr>
          <w:rFonts w:ascii="Arial" w:hAnsi="Arial" w:cs="Arial"/>
          <w:sz w:val="24"/>
        </w:rPr>
        <w:t xml:space="preserve">pp </w:t>
      </w:r>
      <w:r w:rsidRPr="001641E7" w:rsidR="001641E7">
        <w:rPr>
          <w:rFonts w:ascii="Arial" w:hAnsi="Arial" w:cs="Arial"/>
          <w:sz w:val="24"/>
        </w:rPr>
        <w:t>57419</w:t>
      </w:r>
      <w:r w:rsidRPr="00BA48D9" w:rsidR="001641E7">
        <w:rPr>
          <w:rFonts w:ascii="Arial" w:hAnsi="Arial" w:cs="Arial"/>
          <w:sz w:val="24"/>
        </w:rPr>
        <w:t>-</w:t>
      </w:r>
      <w:r w:rsidR="001641E7">
        <w:rPr>
          <w:rFonts w:ascii="Arial" w:hAnsi="Arial" w:cs="Arial"/>
          <w:sz w:val="24"/>
        </w:rPr>
        <w:t>20.</w:t>
      </w:r>
    </w:p>
    <w:p w:rsidR="00DE3A45" w:rsidRPr="00BA48D9" w:rsidP="63655095" w14:paraId="22E2A321" w14:textId="77777777">
      <w:pPr>
        <w:spacing w:before="120"/>
        <w:rPr>
          <w:rFonts w:ascii="Arial" w:hAnsi="Arial" w:cs="Arial"/>
          <w:b/>
          <w:bCs/>
          <w:sz w:val="28"/>
          <w:szCs w:val="28"/>
        </w:rPr>
      </w:pPr>
      <w:r w:rsidRPr="00BA48D9">
        <w:rPr>
          <w:rFonts w:ascii="Arial" w:hAnsi="Arial" w:cs="Arial"/>
          <w:b/>
          <w:bCs/>
          <w:sz w:val="28"/>
          <w:szCs w:val="28"/>
        </w:rPr>
        <w:t>Section 8B:</w:t>
      </w:r>
    </w:p>
    <w:p w:rsidR="00466E50" w:rsidRPr="00BA48D9" w:rsidP="007A0DCD" w14:paraId="5A5052F8" w14:textId="0B733C60">
      <w:pPr>
        <w:spacing w:before="120"/>
        <w:rPr>
          <w:rFonts w:ascii="Arial" w:hAnsi="Arial" w:cs="Arial"/>
          <w:sz w:val="24"/>
        </w:rPr>
      </w:pPr>
      <w:r w:rsidRPr="00BA48D9">
        <w:rPr>
          <w:rFonts w:ascii="Arial" w:hAnsi="Arial" w:cs="Arial"/>
          <w:sz w:val="24"/>
        </w:rPr>
        <w:t>To</w:t>
      </w:r>
      <w:r w:rsidRPr="00BA48D9" w:rsidR="63655095">
        <w:rPr>
          <w:rFonts w:ascii="Arial" w:hAnsi="Arial" w:cs="Arial"/>
          <w:sz w:val="24"/>
        </w:rPr>
        <w:t xml:space="preserve"> create a final set of performance measures that are useful, applicable, and reasonable for all RCORP program grantees to report, FORHP program staff consulted with current RCORP grantees.</w:t>
      </w:r>
    </w:p>
    <w:p w:rsidR="00466E50" w:rsidRPr="00BA48D9" w:rsidP="007A0DCD" w14:paraId="316D698B" w14:textId="4EF4BB0B">
      <w:pPr>
        <w:spacing w:before="120"/>
        <w:rPr>
          <w:rFonts w:ascii="Arial" w:hAnsi="Arial" w:cs="Arial"/>
          <w:sz w:val="24"/>
        </w:rPr>
      </w:pPr>
      <w:r w:rsidRPr="00BA48D9">
        <w:rPr>
          <w:rFonts w:ascii="Arial" w:hAnsi="Arial" w:cs="Arial"/>
          <w:sz w:val="24"/>
        </w:rPr>
        <w:t>The initial performance measures were developed in consultation with federal staff and subject matter experts across HRSA and the Centers for Disease Control and Prevention (CDC), as well as experts in technical assistance and evaluation methods. This thoughtful and collaborative process was important to identify the availability of data and leverage existing data sources and shared measure definitions, as well as provide guidance on the data collection purpose, primary goals, as well as the best frequency of collection, the clarity of instructions and reporting format to encourage high quality, low-burden data collection.</w:t>
      </w:r>
    </w:p>
    <w:p w:rsidR="00FD37C2" w:rsidRPr="00BA48D9" w:rsidP="007A0DCD" w14:paraId="24FB2187" w14:textId="5EDFE293">
      <w:pPr>
        <w:spacing w:before="120"/>
        <w:rPr>
          <w:rFonts w:ascii="Arial" w:hAnsi="Arial" w:cs="Arial"/>
          <w:sz w:val="24"/>
        </w:rPr>
      </w:pPr>
      <w:r w:rsidRPr="00BA48D9">
        <w:rPr>
          <w:rFonts w:ascii="Arial" w:hAnsi="Arial" w:cs="Arial"/>
          <w:sz w:val="24"/>
        </w:rPr>
        <w:t xml:space="preserve">Additionally, </w:t>
      </w:r>
      <w:r w:rsidRPr="00BA48D9" w:rsidR="00A770E1">
        <w:rPr>
          <w:rFonts w:ascii="Arial" w:hAnsi="Arial" w:cs="Arial"/>
          <w:sz w:val="24"/>
        </w:rPr>
        <w:t>to</w:t>
      </w:r>
      <w:r w:rsidRPr="00BA48D9">
        <w:rPr>
          <w:rFonts w:ascii="Arial" w:hAnsi="Arial" w:cs="Arial"/>
          <w:sz w:val="24"/>
        </w:rPr>
        <w:t xml:space="preserve"> confirm the measures did not pose an undue burden on RCORP award recipients, FORHP vetted the performance measures with </w:t>
      </w:r>
      <w:r w:rsidRPr="00BA48D9" w:rsidR="00093619">
        <w:rPr>
          <w:rFonts w:ascii="Arial" w:hAnsi="Arial" w:cs="Arial"/>
          <w:sz w:val="24"/>
        </w:rPr>
        <w:t>nine</w:t>
      </w:r>
      <w:r w:rsidRPr="00BA48D9">
        <w:rPr>
          <w:rFonts w:ascii="Arial" w:hAnsi="Arial" w:cs="Arial"/>
          <w:sz w:val="24"/>
        </w:rPr>
        <w:t xml:space="preserve"> (</w:t>
      </w:r>
      <w:r w:rsidRPr="00BA48D9" w:rsidR="00093619">
        <w:rPr>
          <w:rFonts w:ascii="Arial" w:hAnsi="Arial" w:cs="Arial"/>
          <w:sz w:val="24"/>
        </w:rPr>
        <w:t>9</w:t>
      </w:r>
      <w:r w:rsidRPr="00BA48D9">
        <w:rPr>
          <w:rFonts w:ascii="Arial" w:hAnsi="Arial" w:cs="Arial"/>
          <w:sz w:val="24"/>
        </w:rPr>
        <w:t>) participating RCORP grantee organizations in</w:t>
      </w:r>
      <w:r w:rsidRPr="00BA48D9" w:rsidR="00892FE2">
        <w:rPr>
          <w:rFonts w:ascii="Arial" w:hAnsi="Arial" w:cs="Arial"/>
          <w:sz w:val="24"/>
        </w:rPr>
        <w:t xml:space="preserve"> </w:t>
      </w:r>
      <w:r w:rsidRPr="00BA48D9" w:rsidR="00720D33">
        <w:rPr>
          <w:rFonts w:ascii="Arial" w:hAnsi="Arial" w:cs="Arial"/>
          <w:sz w:val="24"/>
        </w:rPr>
        <w:t>March</w:t>
      </w:r>
      <w:r w:rsidRPr="00BA48D9" w:rsidR="00EF4179">
        <w:rPr>
          <w:rFonts w:ascii="Arial" w:hAnsi="Arial" w:cs="Arial"/>
          <w:sz w:val="24"/>
        </w:rPr>
        <w:t xml:space="preserve"> 202</w:t>
      </w:r>
      <w:r w:rsidRPr="00BA48D9" w:rsidR="00720D33">
        <w:rPr>
          <w:rFonts w:ascii="Arial" w:hAnsi="Arial" w:cs="Arial"/>
          <w:sz w:val="24"/>
        </w:rPr>
        <w:t>4</w:t>
      </w:r>
      <w:r w:rsidRPr="00BA48D9" w:rsidR="00A67A9A">
        <w:rPr>
          <w:rFonts w:ascii="Arial" w:hAnsi="Arial" w:cs="Arial"/>
          <w:sz w:val="24"/>
        </w:rPr>
        <w:t>.</w:t>
      </w:r>
      <w:r w:rsidRPr="00BA48D9">
        <w:rPr>
          <w:rFonts w:ascii="Arial" w:hAnsi="Arial" w:cs="Arial"/>
          <w:sz w:val="24"/>
        </w:rPr>
        <w:t xml:space="preserve"> </w:t>
      </w:r>
    </w:p>
    <w:p w:rsidR="009B3794" w:rsidRPr="00BA48D9" w:rsidP="00FD37C2" w14:paraId="22E2A32A"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Explanation of any Payment/Gift to Respondents</w:t>
      </w:r>
    </w:p>
    <w:p w:rsidR="00126F0A" w:rsidRPr="00BA48D9" w:rsidP="007A0DCD" w14:paraId="52F8CA39" w14:textId="6F89DA43">
      <w:pPr>
        <w:spacing w:before="240"/>
        <w:rPr>
          <w:rFonts w:ascii="Arial" w:hAnsi="Arial" w:cs="Arial"/>
          <w:sz w:val="24"/>
        </w:rPr>
      </w:pPr>
      <w:r w:rsidRPr="00BA48D9">
        <w:rPr>
          <w:rFonts w:ascii="Arial" w:hAnsi="Arial" w:cs="Arial"/>
          <w:sz w:val="24"/>
        </w:rPr>
        <w:t>Respondents will not receive any payments or gifts.</w:t>
      </w:r>
    </w:p>
    <w:p w:rsidR="009B3794" w:rsidRPr="00BA48D9" w:rsidP="63655095" w14:paraId="22E2A32E" w14:textId="1DA4B678">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Assurance of Confidentiality Provided to Respondents</w:t>
      </w:r>
    </w:p>
    <w:p w:rsidR="00D51278" w:rsidRPr="00BA48D9" w:rsidP="007A0DCD" w14:paraId="6FEC25DE" w14:textId="62ABC686">
      <w:pPr>
        <w:spacing w:before="240"/>
        <w:rPr>
          <w:rFonts w:ascii="Arial" w:hAnsi="Arial" w:cs="Arial"/>
          <w:sz w:val="24"/>
        </w:rPr>
      </w:pPr>
      <w:r w:rsidRPr="00BA48D9">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 program activities and evaluation.</w:t>
      </w:r>
    </w:p>
    <w:p w:rsidR="009B3794" w:rsidRPr="00BA5FAB" w:rsidP="63655095" w14:paraId="22E2A336"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Justification for Sensitive Questions</w:t>
      </w:r>
    </w:p>
    <w:p w:rsidR="008734DB" w:rsidRPr="00BA5FAB" w:rsidP="007A0DCD" w14:paraId="7CCCC0EE" w14:textId="66CD60D3">
      <w:pPr>
        <w:spacing w:before="240"/>
        <w:rPr>
          <w:rFonts w:ascii="Arial" w:hAnsi="Arial" w:cs="Arial"/>
          <w:sz w:val="24"/>
        </w:rPr>
      </w:pPr>
      <w:r w:rsidRPr="00160B5D">
        <w:rPr>
          <w:rFonts w:ascii="Arial" w:hAnsi="Arial" w:cs="Arial"/>
          <w:sz w:val="24"/>
        </w:rPr>
        <w:t xml:space="preserve">The RCORP initiative aims to reduce the morbidity and mortality of </w:t>
      </w:r>
      <w:r>
        <w:rPr>
          <w:rFonts w:ascii="Arial" w:hAnsi="Arial" w:cs="Arial"/>
          <w:sz w:val="24"/>
        </w:rPr>
        <w:t xml:space="preserve">SUD, including OUD, </w:t>
      </w:r>
      <w:r w:rsidRPr="00160B5D">
        <w:rPr>
          <w:rFonts w:ascii="Arial" w:hAnsi="Arial" w:cs="Arial"/>
          <w:sz w:val="24"/>
        </w:rPr>
        <w:t>in high-risk rural communities. Since the programs are population focused, race/ethnicity measures are needed to determine aggregate data and the effectiveness of the RCORP programs</w:t>
      </w:r>
      <w:r>
        <w:rPr>
          <w:rFonts w:ascii="Arial" w:hAnsi="Arial" w:cs="Arial"/>
          <w:sz w:val="24"/>
        </w:rPr>
        <w:t>.</w:t>
      </w:r>
    </w:p>
    <w:p w:rsidR="009B3794" w:rsidRPr="00BA48D9" w:rsidP="008734DB" w14:paraId="22E2A33C" w14:textId="77777777">
      <w:pPr>
        <w:numPr>
          <w:ilvl w:val="0"/>
          <w:numId w:val="2"/>
        </w:numPr>
        <w:tabs>
          <w:tab w:val="num" w:pos="360"/>
        </w:tabs>
        <w:spacing w:before="240"/>
        <w:ind w:left="360"/>
        <w:rPr>
          <w:rFonts w:ascii="Arial" w:hAnsi="Arial" w:cs="Arial"/>
          <w:sz w:val="24"/>
        </w:rPr>
      </w:pPr>
      <w:r w:rsidRPr="00BA48D9">
        <w:rPr>
          <w:rFonts w:ascii="Arial" w:hAnsi="Arial" w:cs="Arial"/>
          <w:b/>
          <w:bCs/>
          <w:sz w:val="24"/>
          <w:u w:val="single"/>
        </w:rPr>
        <w:t xml:space="preserve">Estimates of Annualized Hour and Cost Burden  </w:t>
      </w:r>
    </w:p>
    <w:p w:rsidR="00935E77" w:rsidRPr="00BA48D9" w:rsidP="63655095" w14:paraId="22E2A371" w14:textId="74813719">
      <w:pPr>
        <w:widowControl/>
        <w:tabs>
          <w:tab w:val="num" w:pos="720"/>
        </w:tabs>
        <w:spacing w:before="120"/>
        <w:rPr>
          <w:rFonts w:ascii="Arial" w:hAnsi="Arial" w:cs="Arial"/>
          <w:b/>
          <w:bCs/>
          <w:sz w:val="24"/>
        </w:rPr>
      </w:pPr>
      <w:r w:rsidRPr="00BA48D9">
        <w:rPr>
          <w:rFonts w:ascii="Arial" w:hAnsi="Arial" w:cs="Arial"/>
          <w:b/>
          <w:bCs/>
          <w:sz w:val="24"/>
        </w:rPr>
        <w:t>12A</w:t>
      </w:r>
      <w:r w:rsidR="00FD37C2">
        <w:rPr>
          <w:rFonts w:ascii="Arial" w:hAnsi="Arial" w:cs="Arial"/>
          <w:b/>
          <w:bCs/>
          <w:sz w:val="24"/>
        </w:rPr>
        <w:t xml:space="preserve">. </w:t>
      </w:r>
      <w:r w:rsidRPr="00BA48D9">
        <w:rPr>
          <w:rFonts w:ascii="Arial" w:hAnsi="Arial" w:cs="Arial"/>
          <w:b/>
          <w:bCs/>
          <w:sz w:val="24"/>
        </w:rPr>
        <w:t>Estimated Annualized Burden Hours</w:t>
      </w:r>
    </w:p>
    <w:p w:rsidR="000A50A5" w:rsidRPr="00BA48D9" w:rsidP="00856F23" w14:paraId="1B8AEC30" w14:textId="2B42F7AA">
      <w:pPr>
        <w:widowControl/>
        <w:tabs>
          <w:tab w:val="num" w:pos="720"/>
        </w:tabs>
        <w:spacing w:before="120"/>
        <w:rPr>
          <w:rFonts w:ascii="Arial" w:hAnsi="Arial" w:cs="Arial"/>
          <w:sz w:val="24"/>
        </w:rPr>
      </w:pPr>
      <w:r>
        <w:rPr>
          <w:rFonts w:ascii="Arial" w:hAnsi="Arial" w:cs="Arial"/>
          <w:sz w:val="24"/>
        </w:rPr>
        <w:t xml:space="preserve">The number of respondents is based on the number of grantees per program. The number of responses per respondent is determined by the number of anticipated reporting periods per program. Average burden per response is based on grantee feedback as described in Section 8B above. </w:t>
      </w:r>
    </w:p>
    <w:tbl>
      <w:tblPr>
        <w:tblW w:w="5000" w:type="pct"/>
        <w:tblLayout w:type="fixed"/>
        <w:tblCellMar>
          <w:left w:w="97" w:type="dxa"/>
          <w:right w:w="97" w:type="dxa"/>
        </w:tblCellMar>
        <w:tblLook w:val="0000"/>
      </w:tblPr>
      <w:tblGrid>
        <w:gridCol w:w="1816"/>
        <w:gridCol w:w="1453"/>
        <w:gridCol w:w="1817"/>
        <w:gridCol w:w="1454"/>
        <w:gridCol w:w="1362"/>
        <w:gridCol w:w="1452"/>
      </w:tblGrid>
      <w:tr w14:paraId="4AAA30E6" w14:textId="77777777" w:rsidTr="007A0DCD">
        <w:tblPrEx>
          <w:tblW w:w="5000" w:type="pct"/>
          <w:tblLayout w:type="fixed"/>
          <w:tblCellMar>
            <w:left w:w="97" w:type="dxa"/>
            <w:right w:w="97" w:type="dxa"/>
          </w:tblCellMar>
          <w:tblLook w:val="0000"/>
        </w:tblPrEx>
        <w:trPr>
          <w:tblHeader/>
        </w:trPr>
        <w:tc>
          <w:tcPr>
            <w:tcW w:w="971"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55FF59B5" w14:textId="77777777">
            <w:pPr>
              <w:pStyle w:val="BodyText"/>
              <w:tabs>
                <w:tab w:val="left" w:pos="10080"/>
              </w:tabs>
              <w:jc w:val="center"/>
              <w:rPr>
                <w:rFonts w:ascii="Arial" w:hAnsi="Arial" w:cs="Arial"/>
                <w:sz w:val="24"/>
              </w:rPr>
            </w:pPr>
          </w:p>
          <w:p w:rsidR="000A50A5" w:rsidRPr="00BA48D9" w:rsidP="0017011B" w14:paraId="40215C01" w14:textId="77777777">
            <w:pPr>
              <w:pStyle w:val="BodyText"/>
              <w:tabs>
                <w:tab w:val="left" w:pos="10080"/>
              </w:tabs>
              <w:jc w:val="center"/>
              <w:rPr>
                <w:rFonts w:ascii="Arial" w:hAnsi="Arial" w:cs="Arial"/>
                <w:sz w:val="24"/>
              </w:rPr>
            </w:pPr>
            <w:r w:rsidRPr="00BA48D9">
              <w:rPr>
                <w:rFonts w:ascii="Arial" w:hAnsi="Arial" w:cs="Arial"/>
                <w:sz w:val="24"/>
              </w:rPr>
              <w:t>Form Name</w:t>
            </w:r>
          </w:p>
        </w:tc>
        <w:tc>
          <w:tcPr>
            <w:tcW w:w="777"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5AD377BD" w14:textId="77777777">
            <w:pPr>
              <w:pStyle w:val="BodyText"/>
              <w:jc w:val="center"/>
              <w:rPr>
                <w:rFonts w:ascii="Arial" w:hAnsi="Arial" w:cs="Arial"/>
                <w:sz w:val="24"/>
              </w:rPr>
            </w:pPr>
            <w:r w:rsidRPr="00BA48D9">
              <w:rPr>
                <w:rFonts w:ascii="Arial" w:hAnsi="Arial" w:cs="Arial"/>
                <w:sz w:val="24"/>
              </w:rPr>
              <w:t>Number of Respondents</w:t>
            </w:r>
          </w:p>
        </w:tc>
        <w:tc>
          <w:tcPr>
            <w:tcW w:w="971"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7DA584A5" w14:textId="77777777">
            <w:pPr>
              <w:pStyle w:val="BodyText"/>
              <w:jc w:val="center"/>
              <w:rPr>
                <w:rFonts w:ascii="Arial" w:hAnsi="Arial" w:cs="Arial"/>
                <w:sz w:val="24"/>
              </w:rPr>
            </w:pPr>
          </w:p>
          <w:p w:rsidR="000A50A5" w:rsidRPr="00BA48D9" w:rsidP="0017011B" w14:paraId="51DE98DD" w14:textId="55805382">
            <w:pPr>
              <w:pStyle w:val="BodyText"/>
              <w:jc w:val="center"/>
              <w:rPr>
                <w:rFonts w:ascii="Arial" w:hAnsi="Arial" w:cs="Arial"/>
                <w:sz w:val="24"/>
              </w:rPr>
            </w:pPr>
            <w:r w:rsidRPr="00BA48D9">
              <w:rPr>
                <w:rFonts w:ascii="Arial" w:hAnsi="Arial" w:cs="Arial"/>
                <w:sz w:val="24"/>
              </w:rPr>
              <w:t>Number of Responses per Respondent</w:t>
            </w:r>
            <w:r w:rsidRPr="00BA48D9" w:rsidR="00843C07">
              <w:rPr>
                <w:rFonts w:ascii="Arial" w:hAnsi="Arial" w:cs="Arial"/>
                <w:sz w:val="24"/>
              </w:rPr>
              <w:t xml:space="preserve"> (annually)</w:t>
            </w:r>
          </w:p>
        </w:tc>
        <w:tc>
          <w:tcPr>
            <w:tcW w:w="777"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639B37EA" w14:textId="77777777">
            <w:pPr>
              <w:pStyle w:val="BodyText"/>
              <w:jc w:val="center"/>
              <w:rPr>
                <w:rFonts w:ascii="Arial" w:hAnsi="Arial" w:cs="Arial"/>
                <w:sz w:val="24"/>
              </w:rPr>
            </w:pPr>
          </w:p>
          <w:p w:rsidR="000A50A5" w:rsidRPr="00BA48D9" w:rsidP="0017011B" w14:paraId="54BCFFD9" w14:textId="77777777">
            <w:pPr>
              <w:pStyle w:val="BodyText"/>
              <w:jc w:val="center"/>
              <w:rPr>
                <w:rFonts w:ascii="Arial" w:hAnsi="Arial" w:cs="Arial"/>
                <w:sz w:val="24"/>
              </w:rPr>
            </w:pPr>
            <w:r w:rsidRPr="00BA48D9">
              <w:rPr>
                <w:rFonts w:ascii="Arial" w:hAnsi="Arial" w:cs="Arial"/>
                <w:sz w:val="24"/>
              </w:rPr>
              <w:t>Total Responses</w:t>
            </w:r>
          </w:p>
        </w:tc>
        <w:tc>
          <w:tcPr>
            <w:tcW w:w="728"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71AFFAA0" w14:textId="77777777">
            <w:pPr>
              <w:pStyle w:val="BodyText"/>
              <w:jc w:val="center"/>
              <w:rPr>
                <w:rFonts w:ascii="Arial" w:hAnsi="Arial" w:cs="Arial"/>
                <w:sz w:val="24"/>
              </w:rPr>
            </w:pPr>
          </w:p>
          <w:p w:rsidR="000A50A5" w:rsidRPr="00BA48D9" w:rsidP="0017011B" w14:paraId="072EC151" w14:textId="77777777">
            <w:pPr>
              <w:pStyle w:val="BodyText"/>
              <w:jc w:val="center"/>
              <w:rPr>
                <w:rFonts w:ascii="Arial" w:hAnsi="Arial" w:cs="Arial"/>
                <w:sz w:val="24"/>
              </w:rPr>
            </w:pPr>
            <w:r w:rsidRPr="00BA48D9">
              <w:rPr>
                <w:rFonts w:ascii="Arial" w:hAnsi="Arial" w:cs="Arial"/>
                <w:sz w:val="24"/>
              </w:rPr>
              <w:t>Average Burden per Response (in hours)</w:t>
            </w:r>
          </w:p>
        </w:tc>
        <w:tc>
          <w:tcPr>
            <w:tcW w:w="777" w:type="pct"/>
            <w:tcBorders>
              <w:top w:val="single" w:sz="2" w:space="0" w:color="auto"/>
              <w:left w:val="single" w:sz="2" w:space="0" w:color="auto"/>
              <w:bottom w:val="single" w:sz="2" w:space="0" w:color="auto"/>
              <w:right w:val="single" w:sz="2" w:space="0" w:color="auto"/>
            </w:tcBorders>
            <w:vAlign w:val="bottom"/>
          </w:tcPr>
          <w:p w:rsidR="000A50A5" w:rsidRPr="00BA48D9" w:rsidP="0017011B" w14:paraId="27BAF733" w14:textId="77777777">
            <w:pPr>
              <w:pStyle w:val="BodyText"/>
              <w:jc w:val="center"/>
              <w:rPr>
                <w:rFonts w:ascii="Arial" w:hAnsi="Arial" w:cs="Arial"/>
                <w:sz w:val="24"/>
              </w:rPr>
            </w:pPr>
            <w:r w:rsidRPr="00BA48D9">
              <w:rPr>
                <w:rFonts w:ascii="Arial" w:hAnsi="Arial" w:cs="Arial"/>
                <w:sz w:val="24"/>
              </w:rPr>
              <w:t>Total Burden Hours</w:t>
            </w:r>
          </w:p>
        </w:tc>
      </w:tr>
      <w:tr w14:paraId="1CAF8FCF"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tcPr>
          <w:p w:rsidR="000A50A5" w:rsidRPr="00BA48D9" w:rsidP="0017011B" w14:paraId="7E22CB6E" w14:textId="5B7367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RCORP </w:t>
            </w:r>
            <w:r w:rsidRPr="00BA48D9">
              <w:rPr>
                <w:rFonts w:ascii="Arial" w:hAnsi="Arial" w:cs="Arial"/>
                <w:sz w:val="24"/>
              </w:rPr>
              <w:t>-Implementation</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17E340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color w:val="000000" w:themeColor="text1"/>
                <w:sz w:val="24"/>
              </w:rPr>
              <w:t>290</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41C63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lang w:val="fr-FR"/>
              </w:rPr>
              <w:t>2</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5022E5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lang w:val="fr-FR"/>
              </w:rPr>
              <w:t>580</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65D490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rPr>
              <w:t>1.24</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6BC30F9" w14:textId="3BD6C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rPr>
              <w:t>719.20</w:t>
            </w:r>
            <w:r w:rsidR="007D0184">
              <w:rPr>
                <w:rFonts w:ascii="Arial" w:hAnsi="Arial" w:cs="Arial"/>
                <w:sz w:val="24"/>
              </w:rPr>
              <w:t xml:space="preserve"> (719)</w:t>
            </w:r>
          </w:p>
        </w:tc>
      </w:tr>
      <w:tr w14:paraId="2A62B87B"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tcPr>
          <w:p w:rsidR="000A50A5" w:rsidRPr="00BA48D9" w:rsidP="007B392B" w14:paraId="162CB964" w14:textId="6B2424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Pr>
                <w:rFonts w:ascii="Arial" w:hAnsi="Arial" w:cs="Arial"/>
                <w:sz w:val="24"/>
              </w:rPr>
              <w:t xml:space="preserve">RCORP </w:t>
            </w:r>
            <w:r w:rsidRPr="00BA48D9">
              <w:rPr>
                <w:rFonts w:ascii="Arial" w:hAnsi="Arial" w:cs="Arial"/>
                <w:sz w:val="24"/>
              </w:rPr>
              <w:t>-Psychostimulant Support</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4CD0E5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color w:val="000000" w:themeColor="text1"/>
                <w:sz w:val="24"/>
              </w:rPr>
              <w:t>15</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50EC2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lang w:val="fr-FR"/>
              </w:rPr>
              <w:t>1</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25013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lang w:val="fr-FR"/>
              </w:rPr>
              <w:t>15</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74F906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rPr>
              <w:t>1.30</w:t>
            </w:r>
          </w:p>
        </w:tc>
        <w:tc>
          <w:tcPr>
            <w:tcW w:w="777" w:type="pct"/>
            <w:tcBorders>
              <w:top w:val="single" w:sz="2" w:space="0" w:color="auto"/>
              <w:left w:val="single" w:sz="2" w:space="0" w:color="auto"/>
              <w:bottom w:val="single" w:sz="2" w:space="0" w:color="auto"/>
              <w:right w:val="single" w:sz="2" w:space="0" w:color="auto"/>
            </w:tcBorders>
            <w:vAlign w:val="center"/>
          </w:tcPr>
          <w:p w:rsidR="000A50A5" w:rsidP="0017011B" w14:paraId="40094E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19.50</w:t>
            </w:r>
            <w:r w:rsidR="007D0184">
              <w:rPr>
                <w:rFonts w:ascii="Arial" w:hAnsi="Arial" w:cs="Arial"/>
                <w:sz w:val="24"/>
              </w:rPr>
              <w:t xml:space="preserve"> </w:t>
            </w:r>
          </w:p>
          <w:p w:rsidR="007D0184" w:rsidRPr="00BA48D9" w:rsidP="0017011B" w14:paraId="1079C40C" w14:textId="652447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(20)</w:t>
            </w:r>
          </w:p>
        </w:tc>
      </w:tr>
      <w:tr w14:paraId="2853F033"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7B392B" w14:paraId="284C2266" w14:textId="6FD9B7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RCORP </w:t>
            </w:r>
            <w:r w:rsidRPr="00BA48D9">
              <w:rPr>
                <w:rFonts w:ascii="Arial" w:hAnsi="Arial" w:cs="Arial"/>
                <w:sz w:val="24"/>
              </w:rPr>
              <w:t>-</w:t>
            </w:r>
            <w:r>
              <w:rPr>
                <w:rFonts w:ascii="Arial" w:hAnsi="Arial" w:cs="Arial"/>
                <w:sz w:val="24"/>
              </w:rPr>
              <w:t xml:space="preserve"> </w:t>
            </w:r>
            <w:r w:rsidRPr="00BA48D9">
              <w:rPr>
                <w:rFonts w:ascii="Arial" w:hAnsi="Arial" w:cs="Arial"/>
                <w:sz w:val="24"/>
              </w:rPr>
              <w:t xml:space="preserve">MAT Access </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BD063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BA48D9">
              <w:rPr>
                <w:rFonts w:ascii="Arial" w:hAnsi="Arial" w:cs="Arial"/>
                <w:sz w:val="24"/>
              </w:rPr>
              <w:t>11</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54775B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rPr>
              <w:t>1</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1F86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BA48D9">
              <w:rPr>
                <w:rFonts w:ascii="Arial" w:hAnsi="Arial" w:cs="Arial"/>
                <w:sz w:val="24"/>
              </w:rPr>
              <w:t>11</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3105CE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1.95</w:t>
            </w:r>
          </w:p>
        </w:tc>
        <w:tc>
          <w:tcPr>
            <w:tcW w:w="777" w:type="pct"/>
            <w:tcBorders>
              <w:top w:val="single" w:sz="2" w:space="0" w:color="auto"/>
              <w:left w:val="single" w:sz="2" w:space="0" w:color="auto"/>
              <w:bottom w:val="single" w:sz="2" w:space="0" w:color="auto"/>
              <w:right w:val="single" w:sz="2" w:space="0" w:color="auto"/>
            </w:tcBorders>
            <w:vAlign w:val="center"/>
          </w:tcPr>
          <w:p w:rsidR="000A50A5" w:rsidP="0017011B" w14:paraId="40AD6B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21.45</w:t>
            </w:r>
          </w:p>
          <w:p w:rsidR="007D0184" w:rsidRPr="00BA48D9" w:rsidP="0017011B" w14:paraId="46C901B9" w14:textId="4DACFF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(21)</w:t>
            </w:r>
          </w:p>
        </w:tc>
      </w:tr>
      <w:tr w14:paraId="1805EC3D"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7B392B" w14:paraId="37328DC6" w14:textId="35614D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RCORP </w:t>
            </w:r>
            <w:r w:rsidRPr="00BA48D9">
              <w:rPr>
                <w:rFonts w:ascii="Arial" w:hAnsi="Arial" w:cs="Arial"/>
                <w:sz w:val="24"/>
              </w:rPr>
              <w:t>-Behavioral Health Care Support</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975B6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58</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3D6EC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1</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731CB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58</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1C4E8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2.02</w:t>
            </w:r>
          </w:p>
        </w:tc>
        <w:tc>
          <w:tcPr>
            <w:tcW w:w="777" w:type="pct"/>
            <w:tcBorders>
              <w:top w:val="single" w:sz="2" w:space="0" w:color="auto"/>
              <w:left w:val="single" w:sz="2" w:space="0" w:color="auto"/>
              <w:bottom w:val="single" w:sz="2" w:space="0" w:color="auto"/>
              <w:right w:val="single" w:sz="2" w:space="0" w:color="auto"/>
            </w:tcBorders>
            <w:vAlign w:val="center"/>
          </w:tcPr>
          <w:p w:rsidR="000A50A5" w:rsidP="0017011B" w14:paraId="66998D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117.16</w:t>
            </w:r>
          </w:p>
          <w:p w:rsidR="007D0184" w:rsidRPr="00BA48D9" w:rsidP="0017011B" w14:paraId="0B74B9BB" w14:textId="27036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(117)</w:t>
            </w:r>
          </w:p>
        </w:tc>
      </w:tr>
      <w:tr w14:paraId="586FF292"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7B392B" w14:paraId="3644A791" w14:textId="58D61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RCORP </w:t>
            </w:r>
            <w:r w:rsidRPr="00BA48D9">
              <w:rPr>
                <w:rFonts w:ascii="Arial" w:hAnsi="Arial" w:cs="Arial"/>
                <w:sz w:val="24"/>
              </w:rPr>
              <w:t>– Overdose Response (NEW)</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2DD43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47</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7D72D5C4" w14:textId="592F29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3</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397FCBB9" w14:textId="5D7A98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141</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76B74B00" w14:textId="433C20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0</w:t>
            </w:r>
            <w:r w:rsidRPr="00BA48D9">
              <w:rPr>
                <w:rFonts w:ascii="Arial" w:hAnsi="Arial" w:cs="Arial"/>
                <w:sz w:val="24"/>
              </w:rPr>
              <w:t>.56</w:t>
            </w:r>
          </w:p>
        </w:tc>
        <w:tc>
          <w:tcPr>
            <w:tcW w:w="777" w:type="pct"/>
            <w:tcBorders>
              <w:top w:val="single" w:sz="2" w:space="0" w:color="auto"/>
              <w:left w:val="single" w:sz="2" w:space="0" w:color="auto"/>
              <w:bottom w:val="single" w:sz="2" w:space="0" w:color="auto"/>
              <w:right w:val="single" w:sz="2" w:space="0" w:color="auto"/>
            </w:tcBorders>
            <w:vAlign w:val="center"/>
          </w:tcPr>
          <w:p w:rsidR="000A50A5" w:rsidP="0017011B" w14:paraId="012726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78.96</w:t>
            </w:r>
          </w:p>
          <w:p w:rsidR="007D0184" w:rsidRPr="00BA48D9" w:rsidP="0017011B" w14:paraId="70C5342F" w14:textId="67B644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(79)</w:t>
            </w:r>
          </w:p>
        </w:tc>
      </w:tr>
      <w:tr w14:paraId="0A3C3001"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7B392B" w14:paraId="59B9C2D9" w14:textId="520BC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RCORP</w:t>
            </w:r>
            <w:r w:rsidRPr="00BA48D9">
              <w:rPr>
                <w:rFonts w:ascii="Arial" w:hAnsi="Arial" w:cs="Arial"/>
                <w:sz w:val="24"/>
              </w:rPr>
              <w:t xml:space="preserve"> – Child and Adolescent Behavioral Health (NEW)</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4674E9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9</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E3592CD" w14:textId="75D1F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2</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384D8D1A" w14:textId="384993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18</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122AF4FE" w14:textId="79B8E4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0</w:t>
            </w:r>
            <w:r w:rsidRPr="00BA48D9">
              <w:rPr>
                <w:rFonts w:ascii="Arial" w:hAnsi="Arial" w:cs="Arial"/>
                <w:sz w:val="24"/>
              </w:rPr>
              <w:t>.48</w:t>
            </w:r>
          </w:p>
        </w:tc>
        <w:tc>
          <w:tcPr>
            <w:tcW w:w="777" w:type="pct"/>
            <w:tcBorders>
              <w:top w:val="single" w:sz="2" w:space="0" w:color="auto"/>
              <w:left w:val="single" w:sz="2" w:space="0" w:color="auto"/>
              <w:bottom w:val="single" w:sz="2" w:space="0" w:color="auto"/>
              <w:right w:val="single" w:sz="2" w:space="0" w:color="auto"/>
            </w:tcBorders>
            <w:vAlign w:val="center"/>
          </w:tcPr>
          <w:p w:rsidR="000A50A5" w:rsidP="0017011B" w14:paraId="7713D3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8.64</w:t>
            </w:r>
            <w:r w:rsidR="007D0184">
              <w:rPr>
                <w:rFonts w:ascii="Arial" w:hAnsi="Arial" w:cs="Arial"/>
                <w:sz w:val="24"/>
              </w:rPr>
              <w:t xml:space="preserve"> </w:t>
            </w:r>
          </w:p>
          <w:p w:rsidR="007D0184" w:rsidRPr="00BA48D9" w:rsidP="0017011B" w14:paraId="15055FE2" w14:textId="4DB24D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(9)</w:t>
            </w:r>
          </w:p>
        </w:tc>
      </w:tr>
      <w:tr w14:paraId="09A0C368"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7B392B" w14:paraId="420A541B" w14:textId="183F8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RCORP </w:t>
            </w:r>
            <w:r w:rsidRPr="00BA48D9">
              <w:rPr>
                <w:rFonts w:ascii="Arial" w:hAnsi="Arial" w:cs="Arial"/>
                <w:sz w:val="24"/>
              </w:rPr>
              <w:t>– Neonatal Abstinence Syndrome (NEW)</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1495D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41</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1683ECB5" w14:textId="25A88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4</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5E1C9094" w14:textId="76E6C1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164</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08E359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2.31</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14F8033C" w14:textId="4A00AD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378.84</w:t>
            </w:r>
            <w:r w:rsidR="007D0184">
              <w:rPr>
                <w:rFonts w:ascii="Arial" w:hAnsi="Arial" w:cs="Arial"/>
                <w:sz w:val="24"/>
              </w:rPr>
              <w:t xml:space="preserve"> (379)</w:t>
            </w:r>
          </w:p>
        </w:tc>
      </w:tr>
      <w:tr w14:paraId="0BF34D26" w14:textId="77777777" w:rsidTr="00BA5FAB">
        <w:tblPrEx>
          <w:tblW w:w="5000" w:type="pct"/>
          <w:tblLayout w:type="fixed"/>
          <w:tblCellMar>
            <w:left w:w="97" w:type="dxa"/>
            <w:right w:w="97" w:type="dxa"/>
          </w:tblCellMar>
          <w:tblLook w:val="0000"/>
        </w:tblPrEx>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77751F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BA48D9">
              <w:rPr>
                <w:rFonts w:ascii="Arial" w:hAnsi="Arial" w:cs="Arial"/>
                <w:b/>
                <w:bCs/>
                <w:sz w:val="24"/>
              </w:rPr>
              <w:t>TOTAL</w:t>
            </w: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634696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471</w:t>
            </w:r>
          </w:p>
        </w:tc>
        <w:tc>
          <w:tcPr>
            <w:tcW w:w="971"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261977CA" w14:textId="4EEF6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3A154A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987</w:t>
            </w:r>
          </w:p>
        </w:tc>
        <w:tc>
          <w:tcPr>
            <w:tcW w:w="728"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5DE5C8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p>
        </w:tc>
        <w:tc>
          <w:tcPr>
            <w:tcW w:w="777" w:type="pct"/>
            <w:tcBorders>
              <w:top w:val="single" w:sz="2" w:space="0" w:color="auto"/>
              <w:left w:val="single" w:sz="2" w:space="0" w:color="auto"/>
              <w:bottom w:val="single" w:sz="2" w:space="0" w:color="auto"/>
              <w:right w:val="single" w:sz="2" w:space="0" w:color="auto"/>
            </w:tcBorders>
            <w:vAlign w:val="center"/>
          </w:tcPr>
          <w:p w:rsidR="000A50A5" w:rsidRPr="00BA48D9" w:rsidP="0017011B" w14:paraId="5358AD0A" w14:textId="3276D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BA48D9">
              <w:rPr>
                <w:rFonts w:ascii="Arial" w:hAnsi="Arial" w:cs="Arial"/>
                <w:sz w:val="24"/>
              </w:rPr>
              <w:t>1</w:t>
            </w:r>
            <w:r w:rsidR="005B722B">
              <w:rPr>
                <w:rFonts w:ascii="Arial" w:hAnsi="Arial" w:cs="Arial"/>
                <w:sz w:val="24"/>
              </w:rPr>
              <w:t>,</w:t>
            </w:r>
            <w:r w:rsidR="00854104">
              <w:rPr>
                <w:rFonts w:ascii="Arial" w:hAnsi="Arial" w:cs="Arial"/>
                <w:sz w:val="24"/>
              </w:rPr>
              <w:t>343.75</w:t>
            </w:r>
            <w:r w:rsidR="007D0184">
              <w:rPr>
                <w:rFonts w:ascii="Arial" w:hAnsi="Arial" w:cs="Arial"/>
                <w:sz w:val="24"/>
              </w:rPr>
              <w:t xml:space="preserve"> (1344)</w:t>
            </w:r>
          </w:p>
        </w:tc>
      </w:tr>
    </w:tbl>
    <w:p w:rsidR="00D92E1D" w:rsidP="007D0184" w14:paraId="22E2A372" w14:textId="6155D215">
      <w:pPr>
        <w:widowControl/>
        <w:tabs>
          <w:tab w:val="num" w:pos="720"/>
        </w:tabs>
        <w:spacing w:before="120"/>
        <w:rPr>
          <w:rFonts w:ascii="Arial" w:hAnsi="Arial" w:cs="Arial"/>
          <w:b/>
          <w:bCs/>
          <w:sz w:val="24"/>
        </w:rPr>
      </w:pPr>
      <w:r>
        <w:rPr>
          <w:rFonts w:ascii="Arial" w:hAnsi="Arial" w:cs="Arial"/>
          <w:sz w:val="24"/>
        </w:rPr>
        <w:t>* Values in ROCIS are rounded</w:t>
      </w:r>
      <w:r w:rsidR="007D0184">
        <w:rPr>
          <w:rFonts w:ascii="Arial" w:hAnsi="Arial" w:cs="Arial"/>
          <w:sz w:val="24"/>
        </w:rPr>
        <w:t>. The rounded values are in parentheses.</w:t>
      </w:r>
      <w:r>
        <w:rPr>
          <w:rFonts w:ascii="Arial" w:hAnsi="Arial" w:cs="Arial"/>
          <w:b/>
          <w:bCs/>
          <w:sz w:val="28"/>
          <w:szCs w:val="28"/>
        </w:rPr>
        <w:br w:type="column"/>
      </w:r>
      <w:r w:rsidRPr="00BA48D9" w:rsidR="63655095">
        <w:rPr>
          <w:rFonts w:ascii="Arial" w:hAnsi="Arial" w:cs="Arial"/>
          <w:b/>
          <w:bCs/>
          <w:sz w:val="28"/>
          <w:szCs w:val="28"/>
        </w:rPr>
        <w:t>12B</w:t>
      </w:r>
      <w:r w:rsidR="00FD37C2">
        <w:rPr>
          <w:rFonts w:ascii="Arial" w:hAnsi="Arial" w:cs="Arial"/>
          <w:sz w:val="28"/>
          <w:szCs w:val="28"/>
        </w:rPr>
        <w:t xml:space="preserve">. </w:t>
      </w:r>
      <w:r w:rsidRPr="00BA48D9" w:rsidR="63655095">
        <w:rPr>
          <w:rFonts w:ascii="Arial" w:hAnsi="Arial" w:cs="Arial"/>
          <w:b/>
          <w:bCs/>
          <w:sz w:val="24"/>
        </w:rPr>
        <w:t>Estimated Annualized Burden Costs</w:t>
      </w:r>
    </w:p>
    <w:p w:rsidR="005B722B" w:rsidRPr="005B722B" w:rsidP="63655095" w14:paraId="798CB716" w14:textId="214EC39C">
      <w:pPr>
        <w:widowControl/>
        <w:spacing w:before="120"/>
        <w:rPr>
          <w:rFonts w:ascii="Arial" w:hAnsi="Arial" w:cs="Arial"/>
          <w:sz w:val="28"/>
          <w:szCs w:val="28"/>
        </w:rPr>
      </w:pPr>
      <w:r>
        <w:rPr>
          <w:rFonts w:ascii="Arial" w:hAnsi="Arial" w:cs="Arial"/>
          <w:sz w:val="24"/>
        </w:rPr>
        <w:t xml:space="preserve">The forms are completed by RCORP Project Directors, who are most likely to be Administrative Services Managers. </w:t>
      </w:r>
    </w:p>
    <w:p w:rsidR="009B3794" w:rsidRPr="00BA48D9" w:rsidP="00CA3DA6" w14:paraId="22E2A374" w14:textId="2C09DD9E">
      <w:pPr>
        <w:widowControl/>
        <w:spacing w:before="120"/>
        <w:ind w:left="27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1726"/>
        <w:gridCol w:w="2579"/>
        <w:gridCol w:w="2532"/>
      </w:tblGrid>
      <w:tr w14:paraId="22E2A380" w14:textId="77777777" w:rsidTr="00BA5F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9B3794" w:rsidRPr="00BA48D9" w:rsidP="63655095" w14:paraId="22E2A375" w14:textId="77777777">
            <w:pPr>
              <w:widowControl/>
              <w:spacing w:before="120"/>
              <w:rPr>
                <w:rFonts w:ascii="Arial" w:hAnsi="Arial" w:cs="Arial"/>
                <w:b/>
                <w:bCs/>
                <w:sz w:val="24"/>
              </w:rPr>
            </w:pPr>
            <w:r w:rsidRPr="00BA48D9">
              <w:rPr>
                <w:rFonts w:ascii="Arial" w:hAnsi="Arial" w:cs="Arial"/>
                <w:b/>
                <w:bCs/>
                <w:sz w:val="24"/>
              </w:rPr>
              <w:t>Type of</w:t>
            </w:r>
          </w:p>
          <w:p w:rsidR="009B3794" w:rsidRPr="00BA48D9" w:rsidP="63655095" w14:paraId="22E2A376" w14:textId="77777777">
            <w:pPr>
              <w:widowControl/>
              <w:spacing w:before="120"/>
              <w:rPr>
                <w:rFonts w:ascii="Arial" w:hAnsi="Arial" w:cs="Arial"/>
                <w:sz w:val="24"/>
              </w:rPr>
            </w:pPr>
            <w:r w:rsidRPr="00BA48D9">
              <w:rPr>
                <w:rFonts w:ascii="Arial" w:hAnsi="Arial" w:cs="Arial"/>
                <w:b/>
                <w:bCs/>
                <w:sz w:val="24"/>
              </w:rPr>
              <w:t>Respondent</w:t>
            </w:r>
          </w:p>
          <w:p w:rsidR="009B3794" w:rsidRPr="00BA48D9" w:rsidP="00CE5AA9" w14:paraId="22E2A377" w14:textId="77777777">
            <w:pPr>
              <w:widowControl/>
              <w:spacing w:before="120"/>
              <w:rPr>
                <w:rFonts w:ascii="Arial" w:hAnsi="Arial" w:cs="Arial"/>
                <w:b/>
                <w:bCs/>
                <w:sz w:val="24"/>
              </w:rPr>
            </w:pPr>
          </w:p>
        </w:tc>
        <w:tc>
          <w:tcPr>
            <w:tcW w:w="923" w:type="pct"/>
          </w:tcPr>
          <w:p w:rsidR="009B3794" w:rsidRPr="00BA48D9" w:rsidP="63655095" w14:paraId="22E2A378" w14:textId="77777777">
            <w:pPr>
              <w:widowControl/>
              <w:spacing w:before="120"/>
              <w:rPr>
                <w:rFonts w:ascii="Arial" w:hAnsi="Arial" w:cs="Arial"/>
                <w:b/>
                <w:bCs/>
                <w:sz w:val="24"/>
              </w:rPr>
            </w:pPr>
            <w:r w:rsidRPr="00BA48D9">
              <w:rPr>
                <w:rFonts w:ascii="Arial" w:hAnsi="Arial" w:cs="Arial"/>
                <w:b/>
                <w:bCs/>
                <w:sz w:val="24"/>
              </w:rPr>
              <w:t>Total Burden</w:t>
            </w:r>
          </w:p>
          <w:p w:rsidR="009B3794" w:rsidRPr="00BA48D9" w:rsidP="63655095" w14:paraId="22E2A379" w14:textId="77777777">
            <w:pPr>
              <w:widowControl/>
              <w:spacing w:before="120"/>
              <w:rPr>
                <w:rFonts w:ascii="Arial" w:hAnsi="Arial" w:cs="Arial"/>
                <w:sz w:val="24"/>
              </w:rPr>
            </w:pPr>
            <w:r w:rsidRPr="00BA48D9">
              <w:rPr>
                <w:rFonts w:ascii="Arial" w:hAnsi="Arial" w:cs="Arial"/>
                <w:b/>
                <w:bCs/>
                <w:sz w:val="24"/>
              </w:rPr>
              <w:t>Hours</w:t>
            </w:r>
          </w:p>
          <w:p w:rsidR="009B3794" w:rsidRPr="00BA48D9" w:rsidP="00CE5AA9" w14:paraId="22E2A37A" w14:textId="77777777">
            <w:pPr>
              <w:widowControl/>
              <w:spacing w:before="120"/>
              <w:rPr>
                <w:rFonts w:ascii="Arial" w:hAnsi="Arial" w:cs="Arial"/>
                <w:b/>
                <w:bCs/>
                <w:sz w:val="24"/>
              </w:rPr>
            </w:pPr>
          </w:p>
        </w:tc>
        <w:tc>
          <w:tcPr>
            <w:tcW w:w="1379" w:type="pct"/>
          </w:tcPr>
          <w:p w:rsidR="009B3794" w:rsidRPr="00BA48D9" w:rsidP="63655095" w14:paraId="22E2A37B" w14:textId="77777777">
            <w:pPr>
              <w:widowControl/>
              <w:spacing w:before="120"/>
              <w:rPr>
                <w:rFonts w:ascii="Arial" w:hAnsi="Arial" w:cs="Arial"/>
                <w:b/>
                <w:bCs/>
                <w:sz w:val="24"/>
              </w:rPr>
            </w:pPr>
            <w:r w:rsidRPr="00BA48D9">
              <w:rPr>
                <w:rFonts w:ascii="Arial" w:hAnsi="Arial" w:cs="Arial"/>
                <w:b/>
                <w:bCs/>
                <w:sz w:val="24"/>
              </w:rPr>
              <w:t>Hourly</w:t>
            </w:r>
          </w:p>
          <w:p w:rsidR="009B3794" w:rsidRPr="00BA48D9" w:rsidP="63655095" w14:paraId="22E2A37C" w14:textId="77777777">
            <w:pPr>
              <w:widowControl/>
              <w:spacing w:before="120"/>
              <w:rPr>
                <w:rFonts w:ascii="Arial" w:hAnsi="Arial" w:cs="Arial"/>
                <w:sz w:val="24"/>
              </w:rPr>
            </w:pPr>
            <w:r w:rsidRPr="00BA48D9">
              <w:rPr>
                <w:rFonts w:ascii="Arial" w:hAnsi="Arial" w:cs="Arial"/>
                <w:b/>
                <w:bCs/>
                <w:sz w:val="24"/>
              </w:rPr>
              <w:t>Wage Rate</w:t>
            </w:r>
          </w:p>
          <w:p w:rsidR="009B3794" w:rsidRPr="00BA48D9" w:rsidP="00CE5AA9" w14:paraId="22E2A37D" w14:textId="77777777">
            <w:pPr>
              <w:widowControl/>
              <w:spacing w:before="120"/>
              <w:rPr>
                <w:rFonts w:ascii="Arial" w:hAnsi="Arial" w:cs="Arial"/>
                <w:b/>
                <w:bCs/>
                <w:sz w:val="24"/>
              </w:rPr>
            </w:pPr>
          </w:p>
        </w:tc>
        <w:tc>
          <w:tcPr>
            <w:tcW w:w="1355" w:type="pct"/>
          </w:tcPr>
          <w:p w:rsidR="009B3794" w:rsidRPr="00BA48D9" w:rsidP="63655095" w14:paraId="22E2A37E" w14:textId="77777777">
            <w:pPr>
              <w:widowControl/>
              <w:spacing w:before="120"/>
              <w:rPr>
                <w:rFonts w:ascii="Arial" w:hAnsi="Arial" w:cs="Arial"/>
                <w:sz w:val="24"/>
              </w:rPr>
            </w:pPr>
            <w:r w:rsidRPr="00BA48D9">
              <w:rPr>
                <w:rFonts w:ascii="Arial" w:hAnsi="Arial" w:cs="Arial"/>
                <w:b/>
                <w:bCs/>
                <w:sz w:val="24"/>
              </w:rPr>
              <w:t>Total Respondent Costs</w:t>
            </w:r>
          </w:p>
          <w:p w:rsidR="009B3794" w:rsidRPr="00BA48D9" w:rsidP="00CE5AA9" w14:paraId="22E2A37F" w14:textId="77777777">
            <w:pPr>
              <w:widowControl/>
              <w:spacing w:before="120"/>
              <w:rPr>
                <w:rFonts w:ascii="Arial" w:hAnsi="Arial" w:cs="Arial"/>
                <w:b/>
                <w:bCs/>
                <w:sz w:val="24"/>
              </w:rPr>
            </w:pPr>
          </w:p>
        </w:tc>
      </w:tr>
      <w:tr w14:paraId="22E2A385" w14:textId="77777777" w:rsidTr="00BA5FAB">
        <w:tblPrEx>
          <w:tblW w:w="5000" w:type="pct"/>
          <w:tblLook w:val="01E0"/>
        </w:tblPrEx>
        <w:tc>
          <w:tcPr>
            <w:tcW w:w="1344" w:type="pct"/>
          </w:tcPr>
          <w:p w:rsidR="009B3794" w:rsidRPr="00BA48D9" w:rsidP="63655095" w14:paraId="22E2A381" w14:textId="64491398">
            <w:pPr>
              <w:spacing w:before="120"/>
              <w:rPr>
                <w:rFonts w:ascii="Arial" w:hAnsi="Arial" w:cs="Arial"/>
                <w:sz w:val="24"/>
              </w:rPr>
            </w:pPr>
            <w:r w:rsidRPr="00BA48D9">
              <w:rPr>
                <w:rFonts w:ascii="Arial" w:hAnsi="Arial" w:cs="Arial"/>
                <w:sz w:val="24"/>
              </w:rPr>
              <w:t>RCORP Project Director</w:t>
            </w:r>
          </w:p>
        </w:tc>
        <w:tc>
          <w:tcPr>
            <w:tcW w:w="923" w:type="pct"/>
          </w:tcPr>
          <w:p w:rsidR="009B3794" w:rsidRPr="00BA48D9" w:rsidP="63655095" w14:paraId="22E2A382" w14:textId="64909F3F">
            <w:pPr>
              <w:spacing w:before="120"/>
              <w:rPr>
                <w:rFonts w:ascii="Arial" w:hAnsi="Arial" w:cs="Arial"/>
                <w:sz w:val="24"/>
              </w:rPr>
            </w:pPr>
            <w:r>
              <w:rPr>
                <w:rFonts w:ascii="Arial" w:hAnsi="Arial" w:cs="Arial"/>
                <w:sz w:val="24"/>
              </w:rPr>
              <w:t>1,343.75</w:t>
            </w:r>
          </w:p>
        </w:tc>
        <w:tc>
          <w:tcPr>
            <w:tcW w:w="1379" w:type="pct"/>
          </w:tcPr>
          <w:p w:rsidR="009B3794" w:rsidRPr="00BA48D9" w:rsidP="63655095" w14:paraId="22E2A383" w14:textId="350F8DE9">
            <w:pPr>
              <w:spacing w:before="120"/>
              <w:jc w:val="right"/>
              <w:rPr>
                <w:rFonts w:ascii="Arial" w:hAnsi="Arial" w:cs="Arial"/>
                <w:sz w:val="24"/>
              </w:rPr>
            </w:pPr>
            <w:r w:rsidRPr="00BA48D9">
              <w:rPr>
                <w:rFonts w:ascii="Arial" w:hAnsi="Arial" w:cs="Arial"/>
                <w:sz w:val="24"/>
              </w:rPr>
              <w:t>$</w:t>
            </w:r>
            <w:r w:rsidRPr="005B722B" w:rsidR="005B722B">
              <w:rPr>
                <w:rFonts w:ascii="Arial" w:hAnsi="Arial" w:cs="Arial"/>
                <w:sz w:val="24"/>
              </w:rPr>
              <w:t>102.38</w:t>
            </w:r>
            <w:r w:rsidRPr="00BA48D9" w:rsidR="63655095">
              <w:rPr>
                <w:rFonts w:ascii="Arial" w:hAnsi="Arial" w:cs="Arial"/>
                <w:sz w:val="24"/>
              </w:rPr>
              <w:t>*</w:t>
            </w:r>
          </w:p>
        </w:tc>
        <w:tc>
          <w:tcPr>
            <w:tcW w:w="1355" w:type="pct"/>
          </w:tcPr>
          <w:p w:rsidR="009B3794" w:rsidRPr="00BA48D9" w:rsidP="63655095" w14:paraId="22E2A384" w14:textId="30C4062D">
            <w:pPr>
              <w:spacing w:before="120"/>
              <w:jc w:val="right"/>
              <w:rPr>
                <w:rFonts w:ascii="Arial" w:hAnsi="Arial" w:cs="Arial"/>
                <w:sz w:val="24"/>
              </w:rPr>
            </w:pPr>
            <w:r w:rsidRPr="00BA48D9">
              <w:rPr>
                <w:rFonts w:ascii="Arial" w:hAnsi="Arial" w:cs="Arial"/>
                <w:sz w:val="24"/>
              </w:rPr>
              <w:t>$</w:t>
            </w:r>
            <w:r w:rsidRPr="005B722B" w:rsidR="005B722B">
              <w:rPr>
                <w:rFonts w:ascii="Arial" w:hAnsi="Arial" w:cs="Arial"/>
                <w:sz w:val="24"/>
              </w:rPr>
              <w:t>137,573.125</w:t>
            </w:r>
          </w:p>
        </w:tc>
      </w:tr>
      <w:tr w14:paraId="22E2A38F" w14:textId="77777777" w:rsidTr="00BA5FAB">
        <w:tblPrEx>
          <w:tblW w:w="5000" w:type="pct"/>
          <w:tblLook w:val="01E0"/>
        </w:tblPrEx>
        <w:trPr>
          <w:trHeight w:val="440"/>
        </w:trPr>
        <w:tc>
          <w:tcPr>
            <w:tcW w:w="1344" w:type="pct"/>
          </w:tcPr>
          <w:p w:rsidR="009B3794" w:rsidRPr="00BA48D9" w:rsidP="63655095" w14:paraId="22E2A38B" w14:textId="77777777">
            <w:pPr>
              <w:widowControl/>
              <w:spacing w:before="120"/>
              <w:rPr>
                <w:rFonts w:ascii="Arial" w:hAnsi="Arial" w:cs="Arial"/>
                <w:sz w:val="24"/>
              </w:rPr>
            </w:pPr>
            <w:r w:rsidRPr="00BA48D9">
              <w:rPr>
                <w:rFonts w:ascii="Arial" w:hAnsi="Arial" w:cs="Arial"/>
                <w:sz w:val="24"/>
              </w:rPr>
              <w:t>Total</w:t>
            </w:r>
          </w:p>
        </w:tc>
        <w:tc>
          <w:tcPr>
            <w:tcW w:w="923" w:type="pct"/>
          </w:tcPr>
          <w:p w:rsidR="009B3794" w:rsidRPr="00BA48D9" w:rsidP="00CE5AA9" w14:paraId="22E2A38C" w14:textId="77777777">
            <w:pPr>
              <w:widowControl/>
              <w:spacing w:before="120"/>
              <w:rPr>
                <w:rFonts w:ascii="Arial" w:hAnsi="Arial" w:cs="Arial"/>
                <w:sz w:val="24"/>
              </w:rPr>
            </w:pPr>
          </w:p>
        </w:tc>
        <w:tc>
          <w:tcPr>
            <w:tcW w:w="1379" w:type="pct"/>
          </w:tcPr>
          <w:p w:rsidR="009B3794" w:rsidRPr="00BA48D9" w:rsidP="00CE5AA9" w14:paraId="22E2A38D" w14:textId="77777777">
            <w:pPr>
              <w:widowControl/>
              <w:spacing w:before="120"/>
              <w:jc w:val="right"/>
              <w:rPr>
                <w:rFonts w:ascii="Arial" w:hAnsi="Arial" w:cs="Arial"/>
                <w:sz w:val="24"/>
              </w:rPr>
            </w:pPr>
          </w:p>
        </w:tc>
        <w:tc>
          <w:tcPr>
            <w:tcW w:w="1355" w:type="pct"/>
          </w:tcPr>
          <w:p w:rsidR="009B3794" w:rsidRPr="00BA48D9" w:rsidP="63655095" w14:paraId="22E2A38E" w14:textId="6B2DC0B7">
            <w:pPr>
              <w:widowControl/>
              <w:spacing w:before="120"/>
              <w:jc w:val="right"/>
              <w:rPr>
                <w:rFonts w:ascii="Arial" w:hAnsi="Arial" w:cs="Arial"/>
                <w:sz w:val="24"/>
              </w:rPr>
            </w:pPr>
            <w:r w:rsidRPr="00BA48D9">
              <w:rPr>
                <w:rFonts w:ascii="Arial" w:hAnsi="Arial" w:cs="Arial"/>
                <w:sz w:val="24"/>
              </w:rPr>
              <w:t>$</w:t>
            </w:r>
            <w:r w:rsidRPr="005B722B" w:rsidR="005B722B">
              <w:rPr>
                <w:rFonts w:ascii="Arial" w:hAnsi="Arial" w:cs="Arial"/>
                <w:sz w:val="24"/>
              </w:rPr>
              <w:t>137,573.125</w:t>
            </w:r>
          </w:p>
        </w:tc>
      </w:tr>
    </w:tbl>
    <w:p w:rsidR="0077048B" w:rsidRPr="00BA48D9" w:rsidP="00BA5FAB" w14:paraId="150B98D1" w14:textId="23D2669F">
      <w:pPr>
        <w:spacing w:before="240"/>
        <w:rPr>
          <w:rFonts w:ascii="Arial" w:hAnsi="Arial" w:cs="Arial"/>
          <w:sz w:val="24"/>
        </w:rPr>
      </w:pPr>
      <w:r w:rsidRPr="00BA48D9">
        <w:rPr>
          <w:rFonts w:ascii="Arial" w:hAnsi="Arial" w:cs="Arial"/>
          <w:sz w:val="24"/>
        </w:rPr>
        <w:t>*</w:t>
      </w:r>
      <w:r w:rsidRPr="00BA48D9">
        <w:t xml:space="preserve"> </w:t>
      </w:r>
      <w:r w:rsidRPr="00BA48D9">
        <w:rPr>
          <w:rFonts w:ascii="Arial" w:hAnsi="Arial" w:cs="Arial"/>
          <w:sz w:val="24"/>
        </w:rPr>
        <w:t xml:space="preserve">Source for average hourly wage for </w:t>
      </w:r>
      <w:r w:rsidRPr="005B722B" w:rsidR="005B722B">
        <w:rPr>
          <w:rFonts w:ascii="Arial" w:hAnsi="Arial" w:cs="Arial"/>
          <w:sz w:val="24"/>
        </w:rPr>
        <w:t>11-3012 Administrative Services Managers</w:t>
      </w:r>
      <w:r w:rsidRPr="00BA48D9">
        <w:rPr>
          <w:rFonts w:ascii="Arial" w:hAnsi="Arial" w:cs="Arial"/>
          <w:sz w:val="24"/>
        </w:rPr>
        <w:t xml:space="preserve">: </w:t>
      </w:r>
      <w:hyperlink r:id="rId8" w:history="1">
        <w:r w:rsidRPr="005B722B" w:rsidR="005B722B">
          <w:rPr>
            <w:rStyle w:val="Hyperlink"/>
            <w:rFonts w:ascii="Arial" w:hAnsi="Arial" w:cs="Arial"/>
            <w:sz w:val="24"/>
          </w:rPr>
          <w:t>http://www.bls.gov/oes/current/oes113012.htm</w:t>
        </w:r>
      </w:hyperlink>
      <w:r w:rsidR="005B722B">
        <w:rPr>
          <w:rFonts w:ascii="Arial" w:hAnsi="Arial" w:cs="Arial"/>
          <w:sz w:val="24"/>
        </w:rPr>
        <w:t>. Median salary of $</w:t>
      </w:r>
      <w:r w:rsidRPr="005B722B" w:rsidR="005B722B">
        <w:rPr>
          <w:rFonts w:ascii="Arial" w:hAnsi="Arial" w:cs="Arial"/>
          <w:sz w:val="24"/>
        </w:rPr>
        <w:t>51.19</w:t>
      </w:r>
      <w:r w:rsidR="005B722B">
        <w:rPr>
          <w:rFonts w:ascii="Arial" w:hAnsi="Arial" w:cs="Arial"/>
          <w:sz w:val="24"/>
        </w:rPr>
        <w:t xml:space="preserve"> was multiplied by 2 to account for overhead costs. </w:t>
      </w:r>
    </w:p>
    <w:p w:rsidR="009B3794" w:rsidRPr="00BA48D9" w:rsidP="63655095" w14:paraId="22E2A391" w14:textId="7EB230EB">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Estimates of other Total Annual Cost Burden to Respondents or Recordkeepers/Capital Costs</w:t>
      </w:r>
    </w:p>
    <w:p w:rsidR="00D11CA3" w:rsidRPr="00BA48D9" w:rsidP="00BA5FAB" w14:paraId="22E2A394" w14:textId="59B79B9B">
      <w:pPr>
        <w:pStyle w:val="BodyTextIndent"/>
        <w:spacing w:before="120"/>
        <w:ind w:left="0"/>
        <w:rPr>
          <w:rFonts w:ascii="Arial" w:hAnsi="Arial" w:cs="Arial"/>
        </w:rPr>
      </w:pPr>
      <w:r w:rsidRPr="00BA48D9">
        <w:rPr>
          <w:rFonts w:ascii="Arial" w:hAnsi="Arial" w:cs="Arial"/>
        </w:rPr>
        <w:t>Other than their time, there is no cost to respondents.</w:t>
      </w:r>
    </w:p>
    <w:p w:rsidR="009B3794" w:rsidRPr="00BA48D9" w:rsidP="63655095" w14:paraId="22E2A395"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Annualized Cost to Federal Government</w:t>
      </w:r>
    </w:p>
    <w:p w:rsidR="00EB6740" w:rsidRPr="00BA48D9" w:rsidP="00EB6740" w14:paraId="6C7F6C03" w14:textId="5347E455">
      <w:pPr>
        <w:pStyle w:val="BodyTextIndent"/>
        <w:spacing w:before="120"/>
        <w:ind w:left="360"/>
        <w:rPr>
          <w:rFonts w:ascii="Arial" w:hAnsi="Arial" w:cs="Arial"/>
        </w:rPr>
      </w:pPr>
    </w:p>
    <w:tbl>
      <w:tblPr>
        <w:tblStyle w:val="TableGrid"/>
        <w:tblW w:w="0" w:type="auto"/>
        <w:tblInd w:w="360" w:type="dxa"/>
        <w:tblLook w:val="04A0"/>
      </w:tblPr>
      <w:tblGrid>
        <w:gridCol w:w="2997"/>
        <w:gridCol w:w="2999"/>
        <w:gridCol w:w="2994"/>
      </w:tblGrid>
      <w:tr w14:paraId="3578B92E" w14:textId="3AEEA24A" w:rsidTr="63655095">
        <w:tblPrEx>
          <w:tblW w:w="0" w:type="auto"/>
          <w:tblInd w:w="360" w:type="dxa"/>
          <w:tblLook w:val="04A0"/>
        </w:tblPrEx>
        <w:tc>
          <w:tcPr>
            <w:tcW w:w="2997" w:type="dxa"/>
          </w:tcPr>
          <w:p w:rsidR="00B47E44" w:rsidRPr="00BA48D9" w:rsidP="63655095" w14:paraId="506094F9" w14:textId="1CC92D8C">
            <w:pPr>
              <w:pStyle w:val="BodyTextIndent"/>
              <w:spacing w:before="120"/>
              <w:ind w:left="0"/>
              <w:rPr>
                <w:rFonts w:ascii="Arial" w:hAnsi="Arial" w:cs="Arial"/>
                <w:b/>
                <w:bCs/>
              </w:rPr>
            </w:pPr>
            <w:r w:rsidRPr="00BA48D9">
              <w:rPr>
                <w:rFonts w:ascii="Arial" w:hAnsi="Arial" w:cs="Arial"/>
                <w:b/>
                <w:bCs/>
              </w:rPr>
              <w:t>Line Item</w:t>
            </w:r>
          </w:p>
        </w:tc>
        <w:tc>
          <w:tcPr>
            <w:tcW w:w="2999" w:type="dxa"/>
          </w:tcPr>
          <w:p w:rsidR="00B47E44" w:rsidRPr="00BA48D9" w:rsidP="63655095" w14:paraId="243FFFAE" w14:textId="2A5B19C5">
            <w:pPr>
              <w:pStyle w:val="BodyTextIndent"/>
              <w:spacing w:before="120"/>
              <w:ind w:left="0"/>
              <w:rPr>
                <w:rFonts w:ascii="Arial" w:hAnsi="Arial" w:cs="Arial"/>
                <w:b/>
                <w:bCs/>
              </w:rPr>
            </w:pPr>
            <w:r w:rsidRPr="00BA48D9">
              <w:rPr>
                <w:rFonts w:ascii="Arial" w:hAnsi="Arial" w:cs="Arial"/>
                <w:b/>
                <w:bCs/>
              </w:rPr>
              <w:t>Avg. Cost Per Year</w:t>
            </w:r>
          </w:p>
        </w:tc>
        <w:tc>
          <w:tcPr>
            <w:tcW w:w="2994" w:type="dxa"/>
          </w:tcPr>
          <w:p w:rsidR="00B47E44" w:rsidRPr="00BA48D9" w:rsidP="63655095" w14:paraId="6FD4B2AB" w14:textId="651F59AA">
            <w:pPr>
              <w:pStyle w:val="BodyTextIndent"/>
              <w:spacing w:before="120"/>
              <w:ind w:left="0"/>
              <w:rPr>
                <w:rFonts w:ascii="Arial" w:hAnsi="Arial" w:cs="Arial"/>
                <w:b/>
                <w:bCs/>
              </w:rPr>
            </w:pPr>
            <w:r w:rsidRPr="00BA48D9">
              <w:rPr>
                <w:rFonts w:ascii="Arial" w:hAnsi="Arial" w:cs="Arial"/>
                <w:b/>
                <w:bCs/>
              </w:rPr>
              <w:t>Method</w:t>
            </w:r>
          </w:p>
        </w:tc>
      </w:tr>
      <w:tr w14:paraId="0FFC1161" w14:textId="4DD73664" w:rsidTr="63655095">
        <w:tblPrEx>
          <w:tblW w:w="0" w:type="auto"/>
          <w:tblInd w:w="360" w:type="dxa"/>
          <w:tblLook w:val="04A0"/>
        </w:tblPrEx>
        <w:tc>
          <w:tcPr>
            <w:tcW w:w="2997" w:type="dxa"/>
          </w:tcPr>
          <w:p w:rsidR="00B47E44" w:rsidRPr="00BA48D9" w:rsidP="63655095" w14:paraId="7364F220" w14:textId="0CEA1E2B">
            <w:pPr>
              <w:pStyle w:val="BodyTextIndent"/>
              <w:spacing w:before="120"/>
              <w:ind w:left="0"/>
              <w:rPr>
                <w:rFonts w:ascii="Arial" w:hAnsi="Arial" w:cs="Arial"/>
              </w:rPr>
            </w:pPr>
            <w:r w:rsidRPr="00BA48D9">
              <w:rPr>
                <w:rFonts w:ascii="Arial" w:hAnsi="Arial" w:cs="Arial"/>
              </w:rPr>
              <w:t xml:space="preserve">Contract for PIMS data collection system. </w:t>
            </w:r>
          </w:p>
        </w:tc>
        <w:tc>
          <w:tcPr>
            <w:tcW w:w="2999" w:type="dxa"/>
          </w:tcPr>
          <w:p w:rsidR="00B47E44" w:rsidRPr="00BA48D9" w:rsidP="63655095" w14:paraId="02A99C5B" w14:textId="0D8A21FA">
            <w:pPr>
              <w:pStyle w:val="BodyTextIndent"/>
              <w:spacing w:before="120"/>
              <w:ind w:left="0"/>
              <w:rPr>
                <w:rFonts w:ascii="Arial" w:hAnsi="Arial" w:cs="Arial"/>
              </w:rPr>
            </w:pPr>
            <w:r w:rsidRPr="00BA48D9">
              <w:rPr>
                <w:rFonts w:ascii="Arial" w:hAnsi="Arial" w:cs="Arial"/>
              </w:rPr>
              <w:t>$1,013,499</w:t>
            </w:r>
          </w:p>
        </w:tc>
        <w:tc>
          <w:tcPr>
            <w:tcW w:w="2994" w:type="dxa"/>
          </w:tcPr>
          <w:p w:rsidR="00B47E44" w:rsidRPr="00BA48D9" w:rsidP="63655095" w14:paraId="544E864D" w14:textId="521FE3D3">
            <w:pPr>
              <w:pStyle w:val="BodyTextIndent"/>
              <w:spacing w:before="120"/>
              <w:ind w:left="0"/>
              <w:rPr>
                <w:rFonts w:ascii="Arial" w:hAnsi="Arial" w:cs="Arial"/>
              </w:rPr>
            </w:pPr>
            <w:r w:rsidRPr="00BA48D9">
              <w:rPr>
                <w:rFonts w:ascii="Arial" w:hAnsi="Arial" w:cs="Arial"/>
              </w:rPr>
              <w:t>Average expense RCORP has incurred over last three years from contract with REI Systems, Inc., the developer of the Performance Improvement Management System (PIMS).</w:t>
            </w:r>
          </w:p>
        </w:tc>
      </w:tr>
      <w:tr w14:paraId="7EA14696" w14:textId="638307FF" w:rsidTr="63655095">
        <w:tblPrEx>
          <w:tblW w:w="0" w:type="auto"/>
          <w:tblInd w:w="360" w:type="dxa"/>
          <w:tblLook w:val="04A0"/>
        </w:tblPrEx>
        <w:tc>
          <w:tcPr>
            <w:tcW w:w="2997" w:type="dxa"/>
          </w:tcPr>
          <w:p w:rsidR="00190A93" w:rsidRPr="00BA48D9" w:rsidP="63655095" w14:paraId="543364B1" w14:textId="290B11AD">
            <w:pPr>
              <w:pStyle w:val="BodyTextIndent"/>
              <w:spacing w:before="120"/>
              <w:ind w:left="0"/>
              <w:rPr>
                <w:rFonts w:ascii="Arial" w:hAnsi="Arial" w:cs="Arial"/>
                <w:color w:val="FF0000"/>
              </w:rPr>
            </w:pPr>
            <w:r w:rsidRPr="00BA48D9">
              <w:rPr>
                <w:rFonts w:ascii="Arial" w:hAnsi="Arial" w:cs="Arial"/>
              </w:rPr>
              <w:t>RCORP-Evaluation Program Coordinator (</w:t>
            </w:r>
            <w:r w:rsidR="005B722B">
              <w:rPr>
                <w:rFonts w:ascii="Arial" w:hAnsi="Arial" w:cs="Arial"/>
              </w:rPr>
              <w:t xml:space="preserve">1 </w:t>
            </w:r>
            <w:r w:rsidRPr="00BA48D9">
              <w:rPr>
                <w:rFonts w:ascii="Arial" w:hAnsi="Arial" w:cs="Arial"/>
              </w:rPr>
              <w:t>GS-13 FTE)</w:t>
            </w:r>
          </w:p>
        </w:tc>
        <w:tc>
          <w:tcPr>
            <w:tcW w:w="2999" w:type="dxa"/>
          </w:tcPr>
          <w:p w:rsidR="00190A93" w:rsidRPr="00BA48D9" w:rsidP="6CDB3EE3" w14:paraId="52AACBD1" w14:textId="770AEB79">
            <w:pPr>
              <w:pStyle w:val="BodyTextIndent"/>
              <w:spacing w:before="120"/>
              <w:ind w:left="0"/>
              <w:rPr>
                <w:rFonts w:ascii="Arial" w:hAnsi="Arial" w:cs="Arial"/>
                <w:color w:val="FF0000"/>
              </w:rPr>
            </w:pPr>
            <w:r w:rsidRPr="00BA48D9">
              <w:rPr>
                <w:rFonts w:ascii="Arial" w:hAnsi="Arial" w:cs="Arial"/>
              </w:rPr>
              <w:t>$</w:t>
            </w:r>
            <w:r w:rsidRPr="005B722B" w:rsidR="005B722B">
              <w:rPr>
                <w:rFonts w:ascii="Arial" w:hAnsi="Arial" w:cs="Arial"/>
              </w:rPr>
              <w:t>176,942.625</w:t>
            </w:r>
          </w:p>
        </w:tc>
        <w:tc>
          <w:tcPr>
            <w:tcW w:w="2994" w:type="dxa"/>
          </w:tcPr>
          <w:p w:rsidR="00190A93" w:rsidRPr="00BA5FAB" w:rsidP="005B722B" w14:paraId="34D69B2D" w14:textId="009B2E6E">
            <w:pPr>
              <w:pStyle w:val="BodyTextIndent"/>
              <w:spacing w:before="120"/>
              <w:ind w:left="0"/>
              <w:rPr>
                <w:rFonts w:ascii="Arial" w:hAnsi="Arial" w:cs="Arial"/>
              </w:rPr>
            </w:pPr>
            <w:r w:rsidRPr="00BA5FAB">
              <w:rPr>
                <w:rFonts w:ascii="Arial" w:hAnsi="Arial" w:cs="Arial"/>
              </w:rPr>
              <w:t xml:space="preserve">GS-13, Step 1 salary of </w:t>
            </w:r>
            <w:r w:rsidRPr="005B722B">
              <w:rPr>
                <w:rFonts w:ascii="Arial" w:hAnsi="Arial" w:cs="Arial"/>
              </w:rPr>
              <w:t>117,961.75 (Washington-Baltimore-Arlington, DC-ME-VA-WV-PA Locality)</w:t>
            </w:r>
          </w:p>
        </w:tc>
      </w:tr>
      <w:tr w14:paraId="63DDD22D" w14:textId="77777777" w:rsidTr="63655095">
        <w:tblPrEx>
          <w:tblW w:w="0" w:type="auto"/>
          <w:tblInd w:w="360" w:type="dxa"/>
          <w:tblLook w:val="04A0"/>
        </w:tblPrEx>
        <w:tc>
          <w:tcPr>
            <w:tcW w:w="2997" w:type="dxa"/>
          </w:tcPr>
          <w:p w:rsidR="00190A93" w:rsidRPr="00BA48D9" w:rsidP="63655095" w14:paraId="31EC0EF7" w14:textId="50BB7054">
            <w:pPr>
              <w:pStyle w:val="BodyTextIndent"/>
              <w:spacing w:before="120"/>
              <w:ind w:left="0"/>
              <w:rPr>
                <w:rFonts w:ascii="Arial" w:hAnsi="Arial" w:cs="Arial"/>
              </w:rPr>
            </w:pPr>
            <w:r w:rsidRPr="00BA48D9">
              <w:rPr>
                <w:rFonts w:ascii="Arial" w:hAnsi="Arial" w:cs="Arial"/>
                <w:b/>
                <w:bCs/>
              </w:rPr>
              <w:t>TOTAL</w:t>
            </w:r>
          </w:p>
        </w:tc>
        <w:tc>
          <w:tcPr>
            <w:tcW w:w="2999" w:type="dxa"/>
          </w:tcPr>
          <w:p w:rsidR="00190A93" w:rsidRPr="00BA48D9" w:rsidP="6CDB3EE3" w14:paraId="4806F3CB" w14:textId="6DCDF2AD">
            <w:pPr>
              <w:pStyle w:val="BodyTextIndent"/>
              <w:spacing w:before="120"/>
              <w:ind w:left="0"/>
              <w:rPr>
                <w:rFonts w:ascii="Arial" w:hAnsi="Arial" w:cs="Arial"/>
              </w:rPr>
            </w:pPr>
            <w:r w:rsidRPr="00BA48D9">
              <w:rPr>
                <w:rFonts w:ascii="Arial" w:hAnsi="Arial" w:cs="Arial"/>
              </w:rPr>
              <w:t>$</w:t>
            </w:r>
            <w:r w:rsidRPr="005B722B" w:rsidR="005B722B">
              <w:rPr>
                <w:rFonts w:ascii="Arial" w:hAnsi="Arial" w:cs="Arial"/>
              </w:rPr>
              <w:t>1,190,441.625</w:t>
            </w:r>
            <w:r w:rsidR="005B722B">
              <w:rPr>
                <w:rFonts w:ascii="Arial" w:hAnsi="Arial" w:cs="Arial"/>
              </w:rPr>
              <w:t xml:space="preserve"> (round up to </w:t>
            </w:r>
            <w:r w:rsidRPr="005B722B" w:rsidR="005B722B">
              <w:rPr>
                <w:rFonts w:ascii="Arial" w:hAnsi="Arial" w:cs="Arial"/>
              </w:rPr>
              <w:t>1,190,44</w:t>
            </w:r>
            <w:r w:rsidR="005B722B">
              <w:rPr>
                <w:rFonts w:ascii="Arial" w:hAnsi="Arial" w:cs="Arial"/>
              </w:rPr>
              <w:t>2)</w:t>
            </w:r>
          </w:p>
        </w:tc>
        <w:tc>
          <w:tcPr>
            <w:tcW w:w="2994" w:type="dxa"/>
          </w:tcPr>
          <w:p w:rsidR="00190A93" w:rsidRPr="00BA48D9" w:rsidP="00EB6740" w14:paraId="4DC39953" w14:textId="77777777">
            <w:pPr>
              <w:pStyle w:val="BodyTextIndent"/>
              <w:spacing w:before="120"/>
              <w:ind w:left="0"/>
              <w:rPr>
                <w:rFonts w:ascii="Arial" w:hAnsi="Arial" w:cs="Arial"/>
              </w:rPr>
            </w:pPr>
          </w:p>
        </w:tc>
      </w:tr>
    </w:tbl>
    <w:p w:rsidR="009B3794" w:rsidRPr="00BA5FAB" w:rsidP="6CDB3EE3" w14:paraId="22E2A398"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Explanation for Program Changes or Adjustments</w:t>
      </w:r>
    </w:p>
    <w:p w:rsidR="00160B5D" w:rsidP="007A0DCD" w14:paraId="40F7923F" w14:textId="1BA8ACE4">
      <w:pPr>
        <w:spacing w:before="240"/>
        <w:rPr>
          <w:rFonts w:ascii="Arial" w:hAnsi="Arial" w:cs="Arial"/>
          <w:sz w:val="24"/>
        </w:rPr>
      </w:pPr>
      <w:r>
        <w:rPr>
          <w:rFonts w:ascii="Arial" w:hAnsi="Arial" w:cs="Arial"/>
          <w:sz w:val="24"/>
        </w:rPr>
        <w:t>There are no changes to the following forms:</w:t>
      </w:r>
    </w:p>
    <w:p w:rsidR="00160B5D" w:rsidRPr="00160B5D" w:rsidP="00E673AB" w14:paraId="57B516E0" w14:textId="25E05060">
      <w:pPr>
        <w:pStyle w:val="ListParagraph"/>
        <w:numPr>
          <w:ilvl w:val="0"/>
          <w:numId w:val="51"/>
        </w:numPr>
        <w:ind w:left="720" w:hanging="360"/>
        <w:rPr>
          <w:rFonts w:ascii="Arial" w:hAnsi="Arial" w:cs="Arial"/>
          <w:sz w:val="24"/>
        </w:rPr>
      </w:pPr>
      <w:r w:rsidRPr="00160B5D">
        <w:rPr>
          <w:rFonts w:ascii="Arial" w:hAnsi="Arial" w:cs="Arial"/>
          <w:sz w:val="24"/>
        </w:rPr>
        <w:t>RCORP -</w:t>
      </w:r>
      <w:r>
        <w:rPr>
          <w:rFonts w:ascii="Arial" w:hAnsi="Arial" w:cs="Arial"/>
          <w:sz w:val="24"/>
        </w:rPr>
        <w:t xml:space="preserve"> </w:t>
      </w:r>
      <w:r w:rsidRPr="00160B5D">
        <w:rPr>
          <w:rFonts w:ascii="Arial" w:hAnsi="Arial" w:cs="Arial"/>
          <w:sz w:val="24"/>
        </w:rPr>
        <w:t>Implementation</w:t>
      </w:r>
    </w:p>
    <w:p w:rsidR="00160B5D" w:rsidRPr="00160B5D" w:rsidP="00E673AB" w14:paraId="593B60F8" w14:textId="3482233C">
      <w:pPr>
        <w:pStyle w:val="ListParagraph"/>
        <w:numPr>
          <w:ilvl w:val="0"/>
          <w:numId w:val="51"/>
        </w:numPr>
        <w:ind w:left="720" w:hanging="360"/>
        <w:rPr>
          <w:rFonts w:ascii="Arial" w:hAnsi="Arial" w:cs="Arial"/>
          <w:sz w:val="24"/>
        </w:rPr>
      </w:pPr>
      <w:r w:rsidRPr="00160B5D">
        <w:rPr>
          <w:rFonts w:ascii="Arial" w:hAnsi="Arial" w:cs="Arial"/>
          <w:sz w:val="24"/>
        </w:rPr>
        <w:t>RCORP -</w:t>
      </w:r>
      <w:r>
        <w:rPr>
          <w:rFonts w:ascii="Arial" w:hAnsi="Arial" w:cs="Arial"/>
          <w:sz w:val="24"/>
        </w:rPr>
        <w:t xml:space="preserve"> </w:t>
      </w:r>
      <w:r w:rsidRPr="00160B5D">
        <w:rPr>
          <w:rFonts w:ascii="Arial" w:hAnsi="Arial" w:cs="Arial"/>
          <w:sz w:val="24"/>
        </w:rPr>
        <w:t>Psychostimulant Support</w:t>
      </w:r>
    </w:p>
    <w:p w:rsidR="00160B5D" w:rsidRPr="00160B5D" w:rsidP="00E673AB" w14:paraId="560402E1" w14:textId="77777777">
      <w:pPr>
        <w:pStyle w:val="ListParagraph"/>
        <w:numPr>
          <w:ilvl w:val="0"/>
          <w:numId w:val="51"/>
        </w:numPr>
        <w:ind w:left="720" w:hanging="360"/>
        <w:rPr>
          <w:rFonts w:ascii="Arial" w:hAnsi="Arial" w:cs="Arial"/>
          <w:sz w:val="24"/>
        </w:rPr>
      </w:pPr>
      <w:r w:rsidRPr="00160B5D">
        <w:rPr>
          <w:rFonts w:ascii="Arial" w:hAnsi="Arial" w:cs="Arial"/>
          <w:sz w:val="24"/>
        </w:rPr>
        <w:t xml:space="preserve">RCORP - MAT Access </w:t>
      </w:r>
    </w:p>
    <w:p w:rsidR="00160B5D" w:rsidP="00E673AB" w14:paraId="57456938" w14:textId="76E26B9F">
      <w:pPr>
        <w:pStyle w:val="ListParagraph"/>
        <w:numPr>
          <w:ilvl w:val="0"/>
          <w:numId w:val="51"/>
        </w:numPr>
        <w:ind w:left="720" w:hanging="360"/>
        <w:rPr>
          <w:rFonts w:ascii="Arial" w:hAnsi="Arial" w:cs="Arial"/>
          <w:sz w:val="24"/>
        </w:rPr>
      </w:pPr>
      <w:r w:rsidRPr="00160B5D">
        <w:rPr>
          <w:rFonts w:ascii="Arial" w:hAnsi="Arial" w:cs="Arial"/>
          <w:sz w:val="24"/>
        </w:rPr>
        <w:t>RCORP -</w:t>
      </w:r>
      <w:r>
        <w:rPr>
          <w:rFonts w:ascii="Arial" w:hAnsi="Arial" w:cs="Arial"/>
          <w:sz w:val="24"/>
        </w:rPr>
        <w:t xml:space="preserve"> </w:t>
      </w:r>
      <w:r w:rsidRPr="00160B5D">
        <w:rPr>
          <w:rFonts w:ascii="Arial" w:hAnsi="Arial" w:cs="Arial"/>
          <w:sz w:val="24"/>
        </w:rPr>
        <w:t>Behavioral Health Care Support</w:t>
      </w:r>
    </w:p>
    <w:p w:rsidR="009E6DF0" w:rsidP="007A0DCD" w14:paraId="6CC6E3F7" w14:textId="1951981B">
      <w:pPr>
        <w:spacing w:before="240"/>
        <w:rPr>
          <w:rFonts w:ascii="Arial" w:hAnsi="Arial" w:cs="Arial"/>
          <w:sz w:val="24"/>
        </w:rPr>
      </w:pPr>
      <w:r>
        <w:rPr>
          <w:rFonts w:ascii="Arial" w:hAnsi="Arial" w:cs="Arial"/>
          <w:sz w:val="24"/>
        </w:rPr>
        <w:t>HRSA is adding three new sets of measures</w:t>
      </w:r>
      <w:r w:rsidR="008734DB">
        <w:rPr>
          <w:rFonts w:ascii="Arial" w:hAnsi="Arial" w:cs="Arial"/>
          <w:sz w:val="24"/>
        </w:rPr>
        <w:t xml:space="preserve"> because these are programs that have been added since the 2023 revision package</w:t>
      </w:r>
      <w:r>
        <w:rPr>
          <w:rFonts w:ascii="Arial" w:hAnsi="Arial" w:cs="Arial"/>
          <w:sz w:val="24"/>
        </w:rPr>
        <w:t>:</w:t>
      </w:r>
    </w:p>
    <w:p w:rsidR="009E6DF0" w:rsidRPr="009E6DF0" w:rsidP="00E673AB" w14:paraId="38040CE7" w14:textId="7BD503A9">
      <w:pPr>
        <w:pStyle w:val="ListParagraph"/>
        <w:numPr>
          <w:ilvl w:val="0"/>
          <w:numId w:val="51"/>
        </w:numPr>
        <w:ind w:left="720" w:hanging="360"/>
        <w:rPr>
          <w:rFonts w:ascii="Arial" w:hAnsi="Arial" w:cs="Arial"/>
          <w:sz w:val="24"/>
        </w:rPr>
      </w:pPr>
      <w:r w:rsidRPr="009E6DF0">
        <w:rPr>
          <w:rFonts w:ascii="Arial" w:hAnsi="Arial" w:cs="Arial"/>
          <w:sz w:val="24"/>
        </w:rPr>
        <w:t>RCORP – Overdose Response</w:t>
      </w:r>
    </w:p>
    <w:p w:rsidR="009E6DF0" w:rsidRPr="009E6DF0" w:rsidP="00E673AB" w14:paraId="0E6FD64F" w14:textId="45656209">
      <w:pPr>
        <w:pStyle w:val="ListParagraph"/>
        <w:numPr>
          <w:ilvl w:val="0"/>
          <w:numId w:val="51"/>
        </w:numPr>
        <w:ind w:left="720" w:hanging="360"/>
        <w:rPr>
          <w:rFonts w:ascii="Arial" w:hAnsi="Arial" w:cs="Arial"/>
          <w:sz w:val="24"/>
        </w:rPr>
      </w:pPr>
      <w:r w:rsidRPr="009E6DF0">
        <w:rPr>
          <w:rFonts w:ascii="Arial" w:hAnsi="Arial" w:cs="Arial"/>
          <w:sz w:val="24"/>
        </w:rPr>
        <w:t>RCORP – Child and Adolescent Behavioral Health</w:t>
      </w:r>
    </w:p>
    <w:p w:rsidR="00160B5D" w:rsidP="00E673AB" w14:paraId="0E546BAF" w14:textId="4EA247EC">
      <w:pPr>
        <w:pStyle w:val="ListParagraph"/>
        <w:numPr>
          <w:ilvl w:val="0"/>
          <w:numId w:val="51"/>
        </w:numPr>
        <w:ind w:left="720" w:hanging="360"/>
        <w:rPr>
          <w:rFonts w:ascii="Arial" w:hAnsi="Arial" w:cs="Arial"/>
          <w:sz w:val="24"/>
        </w:rPr>
      </w:pPr>
      <w:r w:rsidRPr="009E6DF0">
        <w:rPr>
          <w:rFonts w:ascii="Arial" w:hAnsi="Arial" w:cs="Arial"/>
          <w:sz w:val="24"/>
        </w:rPr>
        <w:t>RCORP – Neonatal Abstinence Syndrome</w:t>
      </w:r>
    </w:p>
    <w:p w:rsidR="009E6DF0" w:rsidP="009E6DF0" w14:paraId="00E0CC4B" w14:textId="77777777">
      <w:pPr>
        <w:rPr>
          <w:rFonts w:ascii="Arial" w:hAnsi="Arial" w:cs="Arial"/>
          <w:sz w:val="24"/>
        </w:rPr>
      </w:pPr>
    </w:p>
    <w:p w:rsidR="009E6DF0" w:rsidRPr="00BA5FAB" w:rsidP="007A0DCD" w14:paraId="3599019C" w14:textId="54CFB2B2">
      <w:pPr>
        <w:rPr>
          <w:rFonts w:ascii="Arial" w:hAnsi="Arial" w:cs="Arial"/>
          <w:sz w:val="24"/>
        </w:rPr>
      </w:pPr>
      <w:r>
        <w:rPr>
          <w:rFonts w:ascii="Arial" w:hAnsi="Arial" w:cs="Arial"/>
          <w:sz w:val="24"/>
        </w:rPr>
        <w:t>More details about these new measures are below, sorted by the types of measures.</w:t>
      </w:r>
    </w:p>
    <w:p w:rsidR="00BE52DF" w:rsidRPr="00BA48D9" w:rsidP="007A0DCD" w14:paraId="11825480" w14:textId="57553C04">
      <w:pPr>
        <w:pStyle w:val="BodyTextIndent"/>
        <w:spacing w:before="120"/>
        <w:ind w:left="0"/>
        <w:rPr>
          <w:rFonts w:ascii="Arial" w:hAnsi="Arial" w:cs="Arial"/>
          <w:b/>
          <w:bCs/>
        </w:rPr>
      </w:pPr>
      <w:r w:rsidRPr="00BA48D9">
        <w:rPr>
          <w:rFonts w:ascii="Arial" w:hAnsi="Arial" w:cs="Arial"/>
          <w:b/>
          <w:bCs/>
        </w:rPr>
        <w:t>Program Changes and Adjustments:</w:t>
      </w:r>
    </w:p>
    <w:p w:rsidR="00C8688E" w:rsidRPr="00BA48D9" w:rsidP="007A0DCD" w14:paraId="01290AE0" w14:textId="40F5E3CB">
      <w:pPr>
        <w:pStyle w:val="BodyTextIndent"/>
        <w:spacing w:before="120"/>
        <w:ind w:left="0"/>
        <w:rPr>
          <w:rFonts w:ascii="Arial" w:hAnsi="Arial" w:cs="Arial"/>
          <w:b/>
          <w:bCs/>
          <w:u w:val="single"/>
        </w:rPr>
      </w:pPr>
      <w:r w:rsidRPr="00BA48D9">
        <w:rPr>
          <w:rFonts w:ascii="Arial" w:hAnsi="Arial" w:cs="Arial"/>
          <w:b/>
          <w:bCs/>
          <w:u w:val="single"/>
        </w:rPr>
        <w:t xml:space="preserve">Service Area and Consortium: </w:t>
      </w:r>
    </w:p>
    <w:p w:rsidR="00C8688E" w:rsidRPr="00BA48D9" w:rsidP="007A0DCD" w14:paraId="27981279" w14:textId="50608165">
      <w:pPr>
        <w:pStyle w:val="BodyTextIndent"/>
        <w:spacing w:before="120"/>
        <w:ind w:left="0"/>
        <w:rPr>
          <w:rFonts w:ascii="Arial" w:hAnsi="Arial" w:cs="Arial"/>
        </w:rPr>
      </w:pPr>
      <w:r w:rsidRPr="00BA48D9">
        <w:rPr>
          <w:rFonts w:ascii="Arial" w:hAnsi="Arial" w:cs="Arial"/>
        </w:rPr>
        <w:t>RCORP-</w:t>
      </w:r>
      <w:r w:rsidRPr="00BA48D9" w:rsidR="001E6ECF">
        <w:rPr>
          <w:rFonts w:ascii="Arial" w:hAnsi="Arial" w:cs="Arial"/>
        </w:rPr>
        <w:t>Child and Adolescent Behavioral Health</w:t>
      </w:r>
      <w:r w:rsidRPr="00BA48D9" w:rsidR="0006732B">
        <w:rPr>
          <w:rFonts w:ascii="Arial" w:hAnsi="Arial" w:cs="Arial"/>
        </w:rPr>
        <w:t xml:space="preserve"> and Neonatal Abstinence Syndrome</w:t>
      </w:r>
      <w:r w:rsidRPr="00BA48D9" w:rsidR="001E6ECF">
        <w:rPr>
          <w:rFonts w:ascii="Arial" w:hAnsi="Arial" w:cs="Arial"/>
        </w:rPr>
        <w:t xml:space="preserve">: </w:t>
      </w:r>
      <w:r w:rsidRPr="00BA48D9" w:rsidR="00504AD3">
        <w:rPr>
          <w:rFonts w:ascii="Arial" w:hAnsi="Arial" w:cs="Arial"/>
        </w:rPr>
        <w:t>simplified</w:t>
      </w:r>
      <w:r w:rsidRPr="00BA48D9" w:rsidR="0006732B">
        <w:rPr>
          <w:rFonts w:ascii="Arial" w:hAnsi="Arial" w:cs="Arial"/>
        </w:rPr>
        <w:t xml:space="preserve"> </w:t>
      </w:r>
      <w:r w:rsidRPr="00BA48D9" w:rsidR="00B90660">
        <w:rPr>
          <w:rFonts w:ascii="Arial" w:hAnsi="Arial" w:cs="Arial"/>
        </w:rPr>
        <w:t xml:space="preserve">types of consortium members into 1 </w:t>
      </w:r>
      <w:r w:rsidRPr="00BA48D9" w:rsidR="001277CD">
        <w:rPr>
          <w:rFonts w:ascii="Arial" w:hAnsi="Arial" w:cs="Arial"/>
        </w:rPr>
        <w:t>measure</w:t>
      </w:r>
    </w:p>
    <w:p w:rsidR="00797C25" w:rsidRPr="00BA48D9" w:rsidP="007A0DCD" w14:paraId="3CCB063A" w14:textId="70085EC8">
      <w:pPr>
        <w:pStyle w:val="BodyTextIndent"/>
        <w:spacing w:before="120"/>
        <w:ind w:left="0"/>
        <w:rPr>
          <w:rFonts w:ascii="Arial" w:hAnsi="Arial" w:cs="Arial"/>
          <w:b/>
          <w:bCs/>
          <w:u w:val="single"/>
        </w:rPr>
      </w:pPr>
      <w:r w:rsidRPr="00BA48D9">
        <w:rPr>
          <w:rFonts w:ascii="Arial" w:hAnsi="Arial" w:cs="Arial"/>
          <w:b/>
          <w:bCs/>
          <w:u w:val="single"/>
        </w:rPr>
        <w:t>Direct Services</w:t>
      </w:r>
      <w:r w:rsidR="00BA5FAB">
        <w:rPr>
          <w:rFonts w:ascii="Arial" w:hAnsi="Arial" w:cs="Arial"/>
          <w:b/>
          <w:bCs/>
          <w:u w:val="single"/>
        </w:rPr>
        <w:t xml:space="preserve">: </w:t>
      </w:r>
    </w:p>
    <w:p w:rsidR="00CD0508" w:rsidRPr="00BA48D9" w:rsidP="007A0DCD" w14:paraId="1F99DEA3" w14:textId="0C292096">
      <w:pPr>
        <w:pStyle w:val="BodyTextIndent"/>
        <w:spacing w:before="120"/>
        <w:ind w:left="0"/>
        <w:rPr>
          <w:rFonts w:ascii="Arial" w:hAnsi="Arial" w:cs="Arial"/>
        </w:rPr>
      </w:pPr>
      <w:r w:rsidRPr="00BA48D9">
        <w:rPr>
          <w:rFonts w:ascii="Arial" w:hAnsi="Arial" w:cs="Arial"/>
        </w:rPr>
        <w:t>RCORP-</w:t>
      </w:r>
      <w:r w:rsidRPr="00BA48D9" w:rsidR="00797C25">
        <w:rPr>
          <w:rFonts w:ascii="Arial" w:hAnsi="Arial" w:cs="Arial"/>
        </w:rPr>
        <w:t xml:space="preserve">Child and Adolescent Behavioral Health: </w:t>
      </w:r>
      <w:r w:rsidR="008734DB">
        <w:rPr>
          <w:rFonts w:ascii="Arial" w:hAnsi="Arial" w:cs="Arial"/>
        </w:rPr>
        <w:t>Includes</w:t>
      </w:r>
      <w:r w:rsidRPr="00BA48D9" w:rsidR="008734DB">
        <w:rPr>
          <w:rFonts w:ascii="Arial" w:hAnsi="Arial" w:cs="Arial"/>
        </w:rPr>
        <w:t xml:space="preserve"> </w:t>
      </w:r>
      <w:r w:rsidRPr="00BA48D9">
        <w:rPr>
          <w:rFonts w:ascii="Arial" w:hAnsi="Arial" w:cs="Arial"/>
        </w:rPr>
        <w:t xml:space="preserve">several measures to </w:t>
      </w:r>
      <w:r w:rsidRPr="00BA48D9" w:rsidR="0017462D">
        <w:rPr>
          <w:rFonts w:ascii="Arial" w:hAnsi="Arial" w:cs="Arial"/>
        </w:rPr>
        <w:t xml:space="preserve">better understand the total number of individuals who screened positive/diagnosed </w:t>
      </w:r>
      <w:r w:rsidRPr="00BA48D9" w:rsidR="008210FA">
        <w:rPr>
          <w:rFonts w:ascii="Arial" w:hAnsi="Arial" w:cs="Arial"/>
        </w:rPr>
        <w:t xml:space="preserve">with SUD </w:t>
      </w:r>
      <w:r w:rsidRPr="00BA48D9" w:rsidR="0017462D">
        <w:rPr>
          <w:rFonts w:ascii="Arial" w:hAnsi="Arial" w:cs="Arial"/>
        </w:rPr>
        <w:t xml:space="preserve">and </w:t>
      </w:r>
      <w:r w:rsidRPr="00BA48D9" w:rsidR="008210FA">
        <w:rPr>
          <w:rFonts w:ascii="Arial" w:hAnsi="Arial" w:cs="Arial"/>
        </w:rPr>
        <w:t>referred to SUD treatment</w:t>
      </w:r>
      <w:r w:rsidRPr="00BA48D9">
        <w:rPr>
          <w:rFonts w:ascii="Arial" w:hAnsi="Arial" w:cs="Arial"/>
        </w:rPr>
        <w:t>.</w:t>
      </w:r>
    </w:p>
    <w:p w:rsidR="00B90660" w:rsidRPr="00BA48D9" w:rsidP="007A0DCD" w14:paraId="4B07CBF3" w14:textId="20D3CCC5">
      <w:pPr>
        <w:pStyle w:val="BodyTextIndent"/>
        <w:spacing w:before="120"/>
        <w:ind w:left="0"/>
        <w:rPr>
          <w:rFonts w:ascii="Arial" w:hAnsi="Arial" w:cs="Arial"/>
        </w:rPr>
      </w:pPr>
      <w:r w:rsidRPr="00BA48D9">
        <w:rPr>
          <w:rFonts w:ascii="Arial" w:hAnsi="Arial" w:cs="Arial"/>
        </w:rPr>
        <w:t>RCORP-</w:t>
      </w:r>
      <w:r w:rsidRPr="00BA48D9" w:rsidR="001E6ECF">
        <w:rPr>
          <w:rFonts w:ascii="Arial" w:hAnsi="Arial" w:cs="Arial"/>
        </w:rPr>
        <w:t xml:space="preserve">Child and Adolescent Behavioral Health: </w:t>
      </w:r>
      <w:r w:rsidR="008734DB">
        <w:rPr>
          <w:rFonts w:ascii="Arial" w:hAnsi="Arial" w:cs="Arial"/>
        </w:rPr>
        <w:t>Includes</w:t>
      </w:r>
      <w:r w:rsidRPr="00BA48D9" w:rsidR="008734DB">
        <w:rPr>
          <w:rFonts w:ascii="Arial" w:hAnsi="Arial" w:cs="Arial"/>
        </w:rPr>
        <w:t xml:space="preserve"> </w:t>
      </w:r>
      <w:r w:rsidRPr="00BA48D9" w:rsidR="00942052">
        <w:rPr>
          <w:rFonts w:ascii="Arial" w:hAnsi="Arial" w:cs="Arial"/>
        </w:rPr>
        <w:t xml:space="preserve">several measures to better understand the </w:t>
      </w:r>
      <w:r w:rsidRPr="00BA48D9" w:rsidR="0026410D">
        <w:rPr>
          <w:rFonts w:ascii="Arial" w:hAnsi="Arial" w:cs="Arial"/>
        </w:rPr>
        <w:t>number of individuals who screened positive/diagnosed with a mental health disorder and referred to mental health treatment</w:t>
      </w:r>
      <w:r w:rsidRPr="00BA48D9" w:rsidR="00F554BE">
        <w:rPr>
          <w:rFonts w:ascii="Arial" w:hAnsi="Arial" w:cs="Arial"/>
        </w:rPr>
        <w:t>.</w:t>
      </w:r>
    </w:p>
    <w:p w:rsidR="002D7E24" w:rsidRPr="00BA48D9" w:rsidP="007A0DCD" w14:paraId="6CAB2646" w14:textId="786376D5">
      <w:pPr>
        <w:pStyle w:val="BodyTextIndent"/>
        <w:spacing w:before="120"/>
        <w:ind w:left="0"/>
        <w:rPr>
          <w:rFonts w:ascii="Arial" w:hAnsi="Arial" w:cs="Arial"/>
        </w:rPr>
      </w:pPr>
      <w:r w:rsidRPr="00BA48D9">
        <w:rPr>
          <w:rFonts w:ascii="Arial" w:hAnsi="Arial" w:cs="Arial"/>
        </w:rPr>
        <w:t>RCORP-</w:t>
      </w:r>
      <w:r w:rsidRPr="00BA48D9">
        <w:rPr>
          <w:rFonts w:ascii="Arial" w:hAnsi="Arial" w:cs="Arial"/>
        </w:rPr>
        <w:t xml:space="preserve">Neonatal </w:t>
      </w:r>
      <w:r w:rsidRPr="00BA48D9" w:rsidR="00187E03">
        <w:rPr>
          <w:rFonts w:ascii="Arial" w:hAnsi="Arial" w:cs="Arial"/>
        </w:rPr>
        <w:t>Abstinence Syndrome</w:t>
      </w:r>
      <w:r w:rsidR="00BA5FAB">
        <w:rPr>
          <w:rFonts w:ascii="Arial" w:hAnsi="Arial" w:cs="Arial"/>
        </w:rPr>
        <w:t xml:space="preserve">: </w:t>
      </w:r>
      <w:r w:rsidR="008734DB">
        <w:rPr>
          <w:rFonts w:ascii="Arial" w:hAnsi="Arial" w:cs="Arial"/>
        </w:rPr>
        <w:t>Includes</w:t>
      </w:r>
      <w:r w:rsidRPr="00BA48D9" w:rsidR="008734DB">
        <w:rPr>
          <w:rFonts w:ascii="Arial" w:hAnsi="Arial" w:cs="Arial"/>
        </w:rPr>
        <w:t xml:space="preserve"> </w:t>
      </w:r>
      <w:r w:rsidRPr="00BA48D9" w:rsidR="00187E03">
        <w:rPr>
          <w:rFonts w:ascii="Arial" w:hAnsi="Arial" w:cs="Arial"/>
        </w:rPr>
        <w:t xml:space="preserve">several measures </w:t>
      </w:r>
      <w:r w:rsidRPr="00BA48D9" w:rsidR="005E4009">
        <w:rPr>
          <w:rFonts w:ascii="Arial" w:hAnsi="Arial" w:cs="Arial"/>
        </w:rPr>
        <w:t xml:space="preserve">on number of infants screened, screened positive </w:t>
      </w:r>
      <w:r w:rsidRPr="00BA48D9" w:rsidR="006918C7">
        <w:rPr>
          <w:rFonts w:ascii="Arial" w:hAnsi="Arial" w:cs="Arial"/>
        </w:rPr>
        <w:t>and referred to NAS specific services</w:t>
      </w:r>
      <w:r w:rsidRPr="00BA48D9" w:rsidR="00F554BE">
        <w:rPr>
          <w:rFonts w:ascii="Arial" w:hAnsi="Arial" w:cs="Arial"/>
        </w:rPr>
        <w:t>.</w:t>
      </w:r>
    </w:p>
    <w:p w:rsidR="006918C7" w:rsidRPr="00BA48D9" w:rsidP="007A0DCD" w14:paraId="66F8524D" w14:textId="1AD2BE58">
      <w:pPr>
        <w:pStyle w:val="BodyTextIndent"/>
        <w:spacing w:before="120"/>
        <w:ind w:left="0"/>
        <w:rPr>
          <w:rFonts w:ascii="Arial" w:hAnsi="Arial" w:cs="Arial"/>
        </w:rPr>
      </w:pPr>
      <w:r w:rsidRPr="00BA48D9">
        <w:rPr>
          <w:rFonts w:ascii="Arial" w:hAnsi="Arial" w:cs="Arial"/>
        </w:rPr>
        <w:t>RCORP-</w:t>
      </w:r>
      <w:r w:rsidRPr="00BA48D9">
        <w:rPr>
          <w:rFonts w:ascii="Arial" w:hAnsi="Arial" w:cs="Arial"/>
        </w:rPr>
        <w:t>Neonatal Abstinence Syndrome</w:t>
      </w:r>
      <w:r w:rsidR="00BA5FAB">
        <w:rPr>
          <w:rFonts w:ascii="Arial" w:hAnsi="Arial" w:cs="Arial"/>
        </w:rPr>
        <w:t xml:space="preserve">: </w:t>
      </w:r>
      <w:r w:rsidR="008734DB">
        <w:rPr>
          <w:rFonts w:ascii="Arial" w:hAnsi="Arial" w:cs="Arial"/>
        </w:rPr>
        <w:t>Includes</w:t>
      </w:r>
      <w:r w:rsidRPr="00BA48D9" w:rsidR="008734DB">
        <w:rPr>
          <w:rFonts w:ascii="Arial" w:hAnsi="Arial" w:cs="Arial"/>
        </w:rPr>
        <w:t xml:space="preserve"> </w:t>
      </w:r>
      <w:r w:rsidRPr="00BA48D9">
        <w:rPr>
          <w:rFonts w:ascii="Arial" w:hAnsi="Arial" w:cs="Arial"/>
        </w:rPr>
        <w:t xml:space="preserve">several measures on number of infants </w:t>
      </w:r>
      <w:r w:rsidRPr="00BA48D9" w:rsidR="00B45CFE">
        <w:rPr>
          <w:rFonts w:ascii="Arial" w:hAnsi="Arial" w:cs="Arial"/>
        </w:rPr>
        <w:t xml:space="preserve">screened positive and </w:t>
      </w:r>
      <w:r w:rsidRPr="00BA48D9" w:rsidR="00D93943">
        <w:rPr>
          <w:rFonts w:ascii="Arial" w:hAnsi="Arial" w:cs="Arial"/>
        </w:rPr>
        <w:t>diagnosed for substance use disorde</w:t>
      </w:r>
      <w:r w:rsidRPr="00BA48D9" w:rsidR="00B45CFE">
        <w:rPr>
          <w:rFonts w:ascii="Arial" w:hAnsi="Arial" w:cs="Arial"/>
        </w:rPr>
        <w:t>r</w:t>
      </w:r>
      <w:r w:rsidRPr="00BA48D9" w:rsidR="00F554BE">
        <w:rPr>
          <w:rFonts w:ascii="Arial" w:hAnsi="Arial" w:cs="Arial"/>
        </w:rPr>
        <w:t>.</w:t>
      </w:r>
    </w:p>
    <w:p w:rsidR="00B45CFE" w:rsidRPr="00BA48D9" w:rsidP="007A0DCD" w14:paraId="5CBC6593" w14:textId="21DCFE47">
      <w:pPr>
        <w:pStyle w:val="BodyTextIndent"/>
        <w:spacing w:before="120"/>
        <w:ind w:left="0"/>
        <w:rPr>
          <w:rFonts w:ascii="Arial" w:hAnsi="Arial" w:cs="Arial"/>
        </w:rPr>
      </w:pPr>
      <w:r w:rsidRPr="00BA48D9">
        <w:rPr>
          <w:rFonts w:ascii="Arial" w:hAnsi="Arial" w:cs="Arial"/>
        </w:rPr>
        <w:t>RCORP-</w:t>
      </w:r>
      <w:r w:rsidRPr="00BA48D9">
        <w:rPr>
          <w:rFonts w:ascii="Arial" w:hAnsi="Arial" w:cs="Arial"/>
        </w:rPr>
        <w:t>Neonatal Abstinence Syndrome</w:t>
      </w:r>
      <w:r w:rsidR="00BA5FAB">
        <w:rPr>
          <w:rFonts w:ascii="Arial" w:hAnsi="Arial" w:cs="Arial"/>
        </w:rPr>
        <w:t xml:space="preserve">: </w:t>
      </w:r>
      <w:r w:rsidR="008734DB">
        <w:rPr>
          <w:rFonts w:ascii="Arial" w:hAnsi="Arial" w:cs="Arial"/>
        </w:rPr>
        <w:t>Includes</w:t>
      </w:r>
      <w:r w:rsidRPr="00BA48D9" w:rsidR="008734DB">
        <w:rPr>
          <w:rFonts w:ascii="Arial" w:hAnsi="Arial" w:cs="Arial"/>
        </w:rPr>
        <w:t xml:space="preserve"> </w:t>
      </w:r>
      <w:r w:rsidRPr="00BA48D9" w:rsidR="00E270FE">
        <w:rPr>
          <w:rFonts w:ascii="Arial" w:hAnsi="Arial" w:cs="Arial"/>
        </w:rPr>
        <w:t>measure on the total number of infants born with Neonatal Abstinence Syndrom</w:t>
      </w:r>
      <w:r w:rsidRPr="00BA48D9" w:rsidR="00AE54D8">
        <w:rPr>
          <w:rFonts w:ascii="Arial" w:hAnsi="Arial" w:cs="Arial"/>
        </w:rPr>
        <w:t>e/</w:t>
      </w:r>
      <w:r w:rsidRPr="00BA48D9" w:rsidR="005A206B">
        <w:rPr>
          <w:rFonts w:ascii="Arial" w:hAnsi="Arial" w:cs="Arial"/>
        </w:rPr>
        <w:t>Neonatal</w:t>
      </w:r>
      <w:r w:rsidRPr="00BA48D9" w:rsidR="00AE54D8">
        <w:rPr>
          <w:rFonts w:ascii="Arial" w:hAnsi="Arial" w:cs="Arial"/>
        </w:rPr>
        <w:t xml:space="preserve"> Opioid Withdrawal</w:t>
      </w:r>
      <w:r w:rsidRPr="00BA48D9" w:rsidR="00F554BE">
        <w:rPr>
          <w:rFonts w:ascii="Arial" w:hAnsi="Arial" w:cs="Arial"/>
        </w:rPr>
        <w:t>.</w:t>
      </w:r>
    </w:p>
    <w:p w:rsidR="005867A5" w:rsidRPr="00BA48D9" w:rsidP="007A0DCD" w14:paraId="1F0354A9" w14:textId="3613A822">
      <w:pPr>
        <w:pStyle w:val="BodyTextIndent"/>
        <w:spacing w:before="120"/>
        <w:ind w:left="0"/>
        <w:rPr>
          <w:rFonts w:ascii="Arial" w:hAnsi="Arial" w:cs="Arial"/>
        </w:rPr>
      </w:pPr>
      <w:r w:rsidRPr="00BA48D9">
        <w:rPr>
          <w:rFonts w:ascii="Arial" w:hAnsi="Arial" w:cs="Arial"/>
        </w:rPr>
        <w:t>RCORP-</w:t>
      </w:r>
      <w:r w:rsidRPr="00BA48D9" w:rsidR="00975F2F">
        <w:rPr>
          <w:rFonts w:ascii="Arial" w:hAnsi="Arial" w:cs="Arial"/>
        </w:rPr>
        <w:t>Overdose Response</w:t>
      </w:r>
      <w:r w:rsidR="00BA5FAB">
        <w:rPr>
          <w:rFonts w:ascii="Arial" w:hAnsi="Arial" w:cs="Arial"/>
        </w:rPr>
        <w:t xml:space="preserve">: </w:t>
      </w:r>
      <w:r w:rsidR="008734DB">
        <w:rPr>
          <w:rFonts w:ascii="Arial" w:hAnsi="Arial" w:cs="Arial"/>
        </w:rPr>
        <w:t>Includes</w:t>
      </w:r>
      <w:r w:rsidRPr="00BA48D9" w:rsidR="008734DB">
        <w:rPr>
          <w:rFonts w:ascii="Arial" w:hAnsi="Arial" w:cs="Arial"/>
        </w:rPr>
        <w:t xml:space="preserve"> </w:t>
      </w:r>
      <w:r w:rsidRPr="00BA48D9" w:rsidR="00975F2F">
        <w:rPr>
          <w:rFonts w:ascii="Arial" w:hAnsi="Arial" w:cs="Arial"/>
        </w:rPr>
        <w:t>measure on the number of patients with</w:t>
      </w:r>
      <w:r w:rsidRPr="00BA48D9" w:rsidR="00975F2F">
        <w:rPr>
          <w:rFonts w:ascii="Arial" w:hAnsi="Arial" w:cs="Arial"/>
          <w:b/>
          <w:bCs/>
        </w:rPr>
        <w:t xml:space="preserve"> </w:t>
      </w:r>
      <w:r w:rsidRPr="00BA48D9" w:rsidR="00975F2F">
        <w:rPr>
          <w:rFonts w:ascii="Arial" w:hAnsi="Arial" w:cs="Arial"/>
        </w:rPr>
        <w:t>a diagnosis of SUD who were referred to treatment</w:t>
      </w:r>
      <w:r w:rsidRPr="00BA48D9">
        <w:rPr>
          <w:rFonts w:ascii="Arial" w:hAnsi="Arial" w:cs="Arial"/>
        </w:rPr>
        <w:t xml:space="preserve">, </w:t>
      </w:r>
    </w:p>
    <w:p w:rsidR="00AD2A7A" w:rsidRPr="00BA48D9" w:rsidP="007A0DCD" w14:paraId="5A98D051" w14:textId="77777777">
      <w:pPr>
        <w:pStyle w:val="BodyTextIndent"/>
        <w:spacing w:before="120"/>
        <w:ind w:left="0"/>
        <w:rPr>
          <w:rFonts w:ascii="Arial" w:hAnsi="Arial" w:cs="Arial"/>
          <w:b/>
          <w:bCs/>
          <w:u w:val="single"/>
        </w:rPr>
      </w:pPr>
      <w:r w:rsidRPr="00BA48D9">
        <w:rPr>
          <w:rFonts w:ascii="Arial" w:hAnsi="Arial" w:cs="Arial"/>
          <w:b/>
          <w:bCs/>
          <w:u w:val="single"/>
        </w:rPr>
        <w:t xml:space="preserve">Workforce: </w:t>
      </w:r>
    </w:p>
    <w:p w:rsidR="00EF5F10" w:rsidRPr="00BA48D9" w:rsidP="007A0DCD" w14:paraId="0BA51DDF" w14:textId="2B25FEFD">
      <w:pPr>
        <w:pStyle w:val="BodyTextIndent"/>
        <w:spacing w:before="120"/>
        <w:ind w:left="0"/>
        <w:rPr>
          <w:rFonts w:ascii="Arial" w:hAnsi="Arial" w:cs="Arial"/>
        </w:rPr>
      </w:pPr>
      <w:r w:rsidRPr="00BA48D9">
        <w:rPr>
          <w:rFonts w:ascii="Arial" w:hAnsi="Arial" w:cs="Arial"/>
        </w:rPr>
        <w:t>RCORP-</w:t>
      </w:r>
      <w:r w:rsidRPr="00BA48D9" w:rsidR="00AD2A7A">
        <w:rPr>
          <w:rFonts w:ascii="Arial" w:hAnsi="Arial" w:cs="Arial"/>
        </w:rPr>
        <w:t xml:space="preserve">Overdose Response: </w:t>
      </w:r>
      <w:r w:rsidR="008734DB">
        <w:rPr>
          <w:rFonts w:ascii="Arial" w:hAnsi="Arial" w:cs="Arial"/>
        </w:rPr>
        <w:t xml:space="preserve">Includes </w:t>
      </w:r>
      <w:r w:rsidRPr="00BA48D9" w:rsidR="00AD2A7A">
        <w:rPr>
          <w:rFonts w:ascii="Arial" w:hAnsi="Arial" w:cs="Arial"/>
        </w:rPr>
        <w:t xml:space="preserve">measure on </w:t>
      </w:r>
      <w:r w:rsidRPr="00BA48D9" w:rsidR="005867A5">
        <w:rPr>
          <w:rFonts w:ascii="Arial" w:hAnsi="Arial" w:cs="Arial"/>
        </w:rPr>
        <w:t>providers who provided SUD/OUD treatment</w:t>
      </w:r>
      <w:r w:rsidRPr="00BA48D9" w:rsidR="00AD2A7A">
        <w:rPr>
          <w:rFonts w:ascii="Arial" w:hAnsi="Arial" w:cs="Arial"/>
        </w:rPr>
        <w:t xml:space="preserve">, including MAT and </w:t>
      </w:r>
      <w:r w:rsidRPr="00BA48D9" w:rsidR="006A3F6E">
        <w:rPr>
          <w:rFonts w:ascii="Arial" w:hAnsi="Arial" w:cs="Arial"/>
        </w:rPr>
        <w:t>number of participants who received SUD education or training</w:t>
      </w:r>
      <w:r w:rsidRPr="00BA48D9" w:rsidR="00472556">
        <w:rPr>
          <w:rFonts w:ascii="Arial" w:hAnsi="Arial" w:cs="Arial"/>
        </w:rPr>
        <w:t>.</w:t>
      </w:r>
    </w:p>
    <w:p w:rsidR="009B3794" w:rsidRPr="00BA48D9" w:rsidP="63655095" w14:paraId="22E2A3A0"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Plans for Tabulation, Publication, and Project Time Schedule</w:t>
      </w:r>
    </w:p>
    <w:p w:rsidR="00A37E36" w:rsidRPr="00BA48D9" w:rsidP="007A0DCD" w14:paraId="2DFAF47D" w14:textId="6BB3F332">
      <w:pPr>
        <w:spacing w:before="120"/>
        <w:rPr>
          <w:rFonts w:ascii="Arial" w:hAnsi="Arial" w:cs="Arial"/>
          <w:sz w:val="24"/>
        </w:rPr>
      </w:pPr>
      <w:r w:rsidRPr="00BA48D9">
        <w:rPr>
          <w:rFonts w:ascii="Arial" w:hAnsi="Arial" w:cs="Arial"/>
          <w:sz w:val="24"/>
        </w:rPr>
        <w:t xml:space="preserve">These data will be used on an aggregate program level to document to highlight programmatic effect. This includes reporting aggregate data summaries on the public RCORP webpage (see: </w:t>
      </w:r>
      <w:hyperlink r:id="rId9">
        <w:r w:rsidRPr="00BA48D9">
          <w:rPr>
            <w:rStyle w:val="Hyperlink"/>
            <w:rFonts w:ascii="Arial" w:hAnsi="Arial" w:cs="Arial"/>
            <w:sz w:val="24"/>
          </w:rPr>
          <w:t>https://www.hrsa.gov/rural-health/rcorp</w:t>
        </w:r>
      </w:hyperlink>
      <w:r w:rsidRPr="00BA48D9">
        <w:rPr>
          <w:rFonts w:ascii="Arial" w:hAnsi="Arial" w:cs="Arial"/>
          <w:sz w:val="24"/>
        </w:rPr>
        <w:t xml:space="preserve">) and the HRSA webpage (see: </w:t>
      </w:r>
      <w:hyperlink r:id="rId10">
        <w:r w:rsidRPr="00BA48D9">
          <w:rPr>
            <w:rStyle w:val="Hyperlink"/>
            <w:rFonts w:ascii="Arial" w:hAnsi="Arial" w:cs="Arial"/>
            <w:sz w:val="24"/>
          </w:rPr>
          <w:t>https://www.hrsa.gov/</w:t>
        </w:r>
      </w:hyperlink>
      <w:r w:rsidRPr="00BA48D9">
        <w:rPr>
          <w:rFonts w:ascii="Arial" w:hAnsi="Arial" w:cs="Arial"/>
          <w:sz w:val="24"/>
        </w:rPr>
        <w:t>) and the usage of data for evaluation reports and potential publication of aggregate data in peer-reviewed journals. Additionally, the RCORP-Evaluation cooperative agreement recipient will include the data in customized, grantee-specific dashboards (available to each grant recipient) and aggregate dashboards (available to HRSA) to track progress/performance over time</w:t>
      </w:r>
      <w:r w:rsidR="00FD37C2">
        <w:rPr>
          <w:rFonts w:ascii="Arial" w:hAnsi="Arial" w:cs="Arial"/>
          <w:sz w:val="24"/>
        </w:rPr>
        <w:t xml:space="preserve">. </w:t>
      </w:r>
      <w:r w:rsidRPr="00BA48D9">
        <w:rPr>
          <w:rFonts w:ascii="Arial" w:hAnsi="Arial" w:cs="Arial"/>
          <w:sz w:val="24"/>
        </w:rPr>
        <w:t xml:space="preserve">These dashboards will </w:t>
      </w:r>
      <w:r w:rsidRPr="00BA48D9">
        <w:rPr>
          <w:rFonts w:ascii="Arial" w:hAnsi="Arial" w:cs="Arial"/>
          <w:b/>
          <w:bCs/>
          <w:sz w:val="24"/>
          <w:u w:val="single"/>
        </w:rPr>
        <w:t>not</w:t>
      </w:r>
      <w:r w:rsidRPr="00BA48D9">
        <w:rPr>
          <w:rFonts w:ascii="Arial" w:hAnsi="Arial" w:cs="Arial"/>
          <w:sz w:val="24"/>
        </w:rPr>
        <w:t xml:space="preserve"> be </w:t>
      </w:r>
      <w:r w:rsidRPr="00BA48D9" w:rsidR="00A770E1">
        <w:rPr>
          <w:rFonts w:ascii="Arial" w:hAnsi="Arial" w:cs="Arial"/>
          <w:sz w:val="24"/>
        </w:rPr>
        <w:t>public facing</w:t>
      </w:r>
      <w:r w:rsidR="00160B5D">
        <w:rPr>
          <w:rFonts w:ascii="Arial" w:hAnsi="Arial" w:cs="Arial"/>
          <w:sz w:val="24"/>
        </w:rPr>
        <w:t xml:space="preserve"> because the</w:t>
      </w:r>
      <w:r w:rsidRPr="00160B5D" w:rsidR="00160B5D">
        <w:rPr>
          <w:rFonts w:ascii="Arial" w:hAnsi="Arial" w:cs="Arial"/>
          <w:sz w:val="24"/>
        </w:rPr>
        <w:t xml:space="preserve"> dashboards show grantee specific data to assist grantees with understanding their progress. </w:t>
      </w:r>
      <w:r w:rsidRPr="00BA48D9">
        <w:rPr>
          <w:rFonts w:ascii="Arial" w:hAnsi="Arial" w:cs="Arial"/>
          <w:sz w:val="24"/>
        </w:rPr>
        <w:t>This information may also be used in internal agency and department documents and reports.</w:t>
      </w:r>
    </w:p>
    <w:p w:rsidR="003B4863" w:rsidP="007A0DCD" w14:paraId="1CFF0950" w14:textId="77777777">
      <w:pPr>
        <w:spacing w:before="120"/>
        <w:rPr>
          <w:rFonts w:ascii="Arial" w:hAnsi="Arial" w:cs="Arial"/>
          <w:sz w:val="24"/>
        </w:rPr>
      </w:pPr>
      <w:r w:rsidRPr="00BA48D9">
        <w:rPr>
          <w:rFonts w:ascii="Arial" w:hAnsi="Arial" w:cs="Arial"/>
          <w:sz w:val="24"/>
        </w:rPr>
        <w:t xml:space="preserve">RCORP has funded grant programs since FY 2018 and anticipates continuing to support grant recipients through at least FY </w:t>
      </w:r>
      <w:r w:rsidRPr="00BA48D9" w:rsidR="004B6F8F">
        <w:rPr>
          <w:rFonts w:ascii="Arial" w:hAnsi="Arial" w:cs="Arial"/>
          <w:sz w:val="24"/>
        </w:rPr>
        <w:t>202</w:t>
      </w:r>
      <w:r w:rsidRPr="00BA48D9" w:rsidR="00D524DA">
        <w:rPr>
          <w:rFonts w:ascii="Arial" w:hAnsi="Arial" w:cs="Arial"/>
          <w:sz w:val="24"/>
        </w:rPr>
        <w:t>8</w:t>
      </w:r>
      <w:r w:rsidRPr="00BA48D9">
        <w:rPr>
          <w:rFonts w:ascii="Arial" w:hAnsi="Arial" w:cs="Arial"/>
          <w:sz w:val="24"/>
        </w:rPr>
        <w:t>. Additional grant programs may be added with additional appropriations in FY 202</w:t>
      </w:r>
      <w:r w:rsidRPr="00BA48D9" w:rsidR="00F7253D">
        <w:rPr>
          <w:rFonts w:ascii="Arial" w:hAnsi="Arial" w:cs="Arial"/>
          <w:sz w:val="24"/>
        </w:rPr>
        <w:t>5</w:t>
      </w:r>
      <w:r w:rsidRPr="00BA48D9">
        <w:rPr>
          <w:rFonts w:ascii="Arial" w:hAnsi="Arial" w:cs="Arial"/>
          <w:sz w:val="24"/>
        </w:rPr>
        <w:t xml:space="preserve"> and beyond</w:t>
      </w:r>
      <w:r w:rsidR="00FD37C2">
        <w:rPr>
          <w:rFonts w:ascii="Arial" w:hAnsi="Arial" w:cs="Arial"/>
          <w:sz w:val="24"/>
        </w:rPr>
        <w:t>.</w:t>
      </w:r>
    </w:p>
    <w:p w:rsidR="00905921" w:rsidRPr="00BA48D9" w:rsidP="007A0DCD" w14:paraId="39B47115" w14:textId="048FD585">
      <w:pPr>
        <w:spacing w:before="120"/>
        <w:rPr>
          <w:rFonts w:ascii="Arial" w:hAnsi="Arial" w:cs="Arial"/>
          <w:i/>
          <w:iCs/>
          <w:sz w:val="24"/>
        </w:rPr>
      </w:pPr>
      <w:r w:rsidRPr="00BA48D9">
        <w:rPr>
          <w:rFonts w:ascii="Arial" w:hAnsi="Arial" w:cs="Arial"/>
          <w:i/>
          <w:iCs/>
          <w:sz w:val="24"/>
        </w:rPr>
        <w:t>Data Collection Timetables</w:t>
      </w:r>
    </w:p>
    <w:tbl>
      <w:tblPr>
        <w:tblStyle w:val="TableGrid"/>
        <w:tblW w:w="5000" w:type="pct"/>
        <w:tblLook w:val="04A0"/>
      </w:tblPr>
      <w:tblGrid>
        <w:gridCol w:w="2658"/>
        <w:gridCol w:w="1820"/>
        <w:gridCol w:w="2523"/>
        <w:gridCol w:w="2349"/>
      </w:tblGrid>
      <w:tr w14:paraId="06B79923" w14:textId="77777777" w:rsidTr="003B4863">
        <w:tblPrEx>
          <w:tblW w:w="5000" w:type="pct"/>
          <w:tblLook w:val="04A0"/>
        </w:tblPrEx>
        <w:trPr>
          <w:tblHeader/>
        </w:trPr>
        <w:tc>
          <w:tcPr>
            <w:tcW w:w="1422" w:type="pct"/>
          </w:tcPr>
          <w:p w:rsidR="00905921" w:rsidRPr="00BA48D9" w:rsidP="63655095" w14:paraId="5DB61626" w14:textId="2DB984AC">
            <w:pPr>
              <w:spacing w:before="120"/>
              <w:rPr>
                <w:rFonts w:ascii="Arial" w:hAnsi="Arial" w:cs="Arial"/>
                <w:b/>
                <w:bCs/>
                <w:sz w:val="24"/>
              </w:rPr>
            </w:pPr>
            <w:r w:rsidRPr="00BA48D9">
              <w:rPr>
                <w:rFonts w:ascii="Arial" w:hAnsi="Arial" w:cs="Arial"/>
                <w:b/>
                <w:bCs/>
                <w:sz w:val="24"/>
              </w:rPr>
              <w:t>PROGRAM NAME</w:t>
            </w:r>
          </w:p>
        </w:tc>
        <w:tc>
          <w:tcPr>
            <w:tcW w:w="973" w:type="pct"/>
          </w:tcPr>
          <w:p w:rsidR="00905921" w:rsidRPr="00BA48D9" w:rsidP="63655095" w14:paraId="26C1FC57" w14:textId="35CF6037">
            <w:pPr>
              <w:spacing w:before="120"/>
              <w:rPr>
                <w:rFonts w:ascii="Arial" w:hAnsi="Arial" w:cs="Arial"/>
                <w:b/>
                <w:bCs/>
                <w:sz w:val="24"/>
              </w:rPr>
            </w:pPr>
            <w:r w:rsidRPr="00BA48D9">
              <w:rPr>
                <w:rFonts w:ascii="Arial" w:hAnsi="Arial" w:cs="Arial"/>
                <w:b/>
                <w:bCs/>
                <w:sz w:val="24"/>
              </w:rPr>
              <w:t>PROJECT PERIOD</w:t>
            </w:r>
          </w:p>
        </w:tc>
        <w:tc>
          <w:tcPr>
            <w:tcW w:w="1349" w:type="pct"/>
          </w:tcPr>
          <w:p w:rsidR="00905921" w:rsidRPr="00BA48D9" w:rsidP="63655095" w14:paraId="2D7C9004" w14:textId="2A9B66C2">
            <w:pPr>
              <w:spacing w:before="120"/>
              <w:rPr>
                <w:rFonts w:ascii="Arial" w:hAnsi="Arial" w:cs="Arial"/>
                <w:b/>
                <w:bCs/>
                <w:sz w:val="24"/>
              </w:rPr>
            </w:pPr>
            <w:r w:rsidRPr="00BA48D9">
              <w:rPr>
                <w:rFonts w:ascii="Arial" w:hAnsi="Arial" w:cs="Arial"/>
                <w:b/>
                <w:bCs/>
                <w:sz w:val="24"/>
              </w:rPr>
              <w:t>REPORTING FREQUENCY</w:t>
            </w:r>
          </w:p>
        </w:tc>
        <w:tc>
          <w:tcPr>
            <w:tcW w:w="1257" w:type="pct"/>
          </w:tcPr>
          <w:p w:rsidR="00905921" w:rsidRPr="00BA48D9" w:rsidP="63655095" w14:paraId="1EADA59F" w14:textId="4916C60E">
            <w:pPr>
              <w:spacing w:before="120"/>
              <w:rPr>
                <w:rFonts w:ascii="Arial" w:hAnsi="Arial" w:cs="Arial"/>
                <w:b/>
                <w:bCs/>
                <w:sz w:val="24"/>
              </w:rPr>
            </w:pPr>
            <w:r w:rsidRPr="00BA48D9">
              <w:rPr>
                <w:rFonts w:ascii="Arial" w:hAnsi="Arial" w:cs="Arial"/>
                <w:b/>
                <w:bCs/>
                <w:sz w:val="24"/>
              </w:rPr>
              <w:t>DUE DATES FOR REPORTS</w:t>
            </w:r>
          </w:p>
        </w:tc>
      </w:tr>
      <w:tr w14:paraId="2806356A" w14:textId="77777777" w:rsidTr="007A0DCD">
        <w:tblPrEx>
          <w:tblW w:w="5000" w:type="pct"/>
          <w:tblLook w:val="04A0"/>
        </w:tblPrEx>
        <w:tc>
          <w:tcPr>
            <w:tcW w:w="1422" w:type="pct"/>
          </w:tcPr>
          <w:p w:rsidR="00905921" w:rsidRPr="00BA48D9" w:rsidP="63655095" w14:paraId="474452A3" w14:textId="2FC7731B">
            <w:pPr>
              <w:spacing w:before="120"/>
              <w:rPr>
                <w:rFonts w:ascii="Arial" w:hAnsi="Arial" w:cs="Arial"/>
                <w:b/>
                <w:bCs/>
                <w:sz w:val="24"/>
              </w:rPr>
            </w:pPr>
            <w:r w:rsidRPr="00BA48D9">
              <w:rPr>
                <w:rFonts w:ascii="Arial" w:hAnsi="Arial" w:cs="Arial"/>
                <w:b/>
                <w:bCs/>
                <w:sz w:val="24"/>
              </w:rPr>
              <w:t xml:space="preserve">RCORP-Implementation </w:t>
            </w:r>
          </w:p>
        </w:tc>
        <w:tc>
          <w:tcPr>
            <w:tcW w:w="973" w:type="pct"/>
          </w:tcPr>
          <w:p w:rsidR="00905921" w:rsidRPr="00BA48D9" w:rsidP="63655095" w14:paraId="617B56ED" w14:textId="2ED8739C">
            <w:pPr>
              <w:spacing w:before="120"/>
              <w:rPr>
                <w:rFonts w:ascii="Arial" w:hAnsi="Arial" w:cs="Arial"/>
                <w:sz w:val="24"/>
              </w:rPr>
            </w:pPr>
            <w:r w:rsidRPr="00BA48D9">
              <w:rPr>
                <w:rFonts w:ascii="Arial" w:hAnsi="Arial" w:cs="Arial"/>
                <w:sz w:val="24"/>
              </w:rPr>
              <w:t>FY20 cohort</w:t>
            </w:r>
            <w:r w:rsidR="00BA5FAB">
              <w:rPr>
                <w:rFonts w:ascii="Arial" w:hAnsi="Arial" w:cs="Arial"/>
                <w:sz w:val="24"/>
              </w:rPr>
              <w:t xml:space="preserve">: </w:t>
            </w:r>
            <w:r w:rsidRPr="00BA48D9">
              <w:rPr>
                <w:rFonts w:ascii="Arial" w:hAnsi="Arial" w:cs="Arial"/>
                <w:sz w:val="24"/>
              </w:rPr>
              <w:t>September 1, 2020-August 31, 2023</w:t>
            </w:r>
          </w:p>
          <w:p w:rsidR="00905921" w:rsidRPr="00BA48D9" w:rsidP="00A37E36" w14:paraId="31875E95" w14:textId="77777777">
            <w:pPr>
              <w:spacing w:before="120"/>
              <w:rPr>
                <w:rFonts w:ascii="Arial" w:hAnsi="Arial" w:cs="Arial"/>
                <w:sz w:val="24"/>
              </w:rPr>
            </w:pPr>
          </w:p>
          <w:p w:rsidR="00905921" w:rsidRPr="00BA48D9" w:rsidP="63655095" w14:paraId="4AEF3A96" w14:textId="40D7FF43">
            <w:pPr>
              <w:spacing w:before="120"/>
              <w:rPr>
                <w:rFonts w:ascii="Arial" w:hAnsi="Arial" w:cs="Arial"/>
                <w:sz w:val="24"/>
              </w:rPr>
            </w:pPr>
            <w:r w:rsidRPr="00BA48D9">
              <w:rPr>
                <w:rFonts w:ascii="Arial" w:hAnsi="Arial" w:cs="Arial"/>
                <w:sz w:val="24"/>
              </w:rPr>
              <w:t>FY21 cohort</w:t>
            </w:r>
            <w:r w:rsidR="00BA5FAB">
              <w:rPr>
                <w:rFonts w:ascii="Arial" w:hAnsi="Arial" w:cs="Arial"/>
                <w:sz w:val="24"/>
              </w:rPr>
              <w:t xml:space="preserve">: </w:t>
            </w:r>
            <w:r w:rsidRPr="00BA48D9">
              <w:rPr>
                <w:rFonts w:ascii="Arial" w:hAnsi="Arial" w:cs="Arial"/>
                <w:sz w:val="24"/>
              </w:rPr>
              <w:t>September 1, 2021-August 31, 2024</w:t>
            </w:r>
          </w:p>
          <w:p w:rsidR="0013189E" w:rsidRPr="00BA48D9" w:rsidP="63655095" w14:paraId="7B27B5A6" w14:textId="77777777">
            <w:pPr>
              <w:spacing w:before="120"/>
              <w:rPr>
                <w:rFonts w:ascii="Arial" w:hAnsi="Arial" w:cs="Arial"/>
                <w:sz w:val="24"/>
              </w:rPr>
            </w:pPr>
          </w:p>
          <w:p w:rsidR="0013189E" w:rsidRPr="00BA48D9" w:rsidP="63655095" w14:paraId="72CC0E84" w14:textId="2058D071">
            <w:pPr>
              <w:spacing w:before="120"/>
              <w:rPr>
                <w:rFonts w:ascii="Arial" w:hAnsi="Arial" w:cs="Arial"/>
                <w:sz w:val="24"/>
              </w:rPr>
            </w:pPr>
            <w:r w:rsidRPr="00BA48D9">
              <w:rPr>
                <w:rFonts w:ascii="Arial" w:hAnsi="Arial" w:cs="Arial"/>
                <w:sz w:val="24"/>
              </w:rPr>
              <w:t>FY22 cohort: September 1, 2022-August</w:t>
            </w:r>
            <w:r w:rsidRPr="00BA48D9" w:rsidR="00027FDA">
              <w:rPr>
                <w:rFonts w:ascii="Arial" w:hAnsi="Arial" w:cs="Arial"/>
                <w:sz w:val="24"/>
              </w:rPr>
              <w:t xml:space="preserve"> 31, 2025</w:t>
            </w:r>
          </w:p>
        </w:tc>
        <w:tc>
          <w:tcPr>
            <w:tcW w:w="1349" w:type="pct"/>
          </w:tcPr>
          <w:p w:rsidR="00905921" w:rsidRPr="00BA48D9" w:rsidP="63655095" w14:paraId="232310AE" w14:textId="1745A442">
            <w:pPr>
              <w:spacing w:before="120"/>
              <w:rPr>
                <w:rFonts w:ascii="Arial" w:hAnsi="Arial" w:cs="Arial"/>
                <w:sz w:val="24"/>
              </w:rPr>
            </w:pPr>
            <w:r w:rsidRPr="00BA48D9">
              <w:rPr>
                <w:rFonts w:ascii="Arial" w:hAnsi="Arial" w:cs="Arial"/>
                <w:sz w:val="24"/>
              </w:rPr>
              <w:t>Biannual</w:t>
            </w:r>
          </w:p>
        </w:tc>
        <w:tc>
          <w:tcPr>
            <w:tcW w:w="1257" w:type="pct"/>
          </w:tcPr>
          <w:p w:rsidR="00905921" w:rsidRPr="00BA48D9" w:rsidP="63655095" w14:paraId="1343B868" w14:textId="29994AED">
            <w:pPr>
              <w:spacing w:before="120"/>
              <w:rPr>
                <w:rFonts w:ascii="Arial" w:hAnsi="Arial" w:cs="Arial"/>
                <w:sz w:val="24"/>
              </w:rPr>
            </w:pPr>
            <w:r w:rsidRPr="00BA48D9">
              <w:rPr>
                <w:rFonts w:ascii="Arial" w:hAnsi="Arial" w:cs="Arial"/>
                <w:sz w:val="24"/>
              </w:rPr>
              <w:t>March 31 and September 30 of each project period</w:t>
            </w:r>
          </w:p>
        </w:tc>
      </w:tr>
      <w:tr w14:paraId="34F951D7" w14:textId="77777777" w:rsidTr="007A0DCD">
        <w:tblPrEx>
          <w:tblW w:w="5000" w:type="pct"/>
          <w:tblLook w:val="04A0"/>
        </w:tblPrEx>
        <w:tc>
          <w:tcPr>
            <w:tcW w:w="1422" w:type="pct"/>
          </w:tcPr>
          <w:p w:rsidR="00905921" w:rsidRPr="00BA48D9" w:rsidP="63655095" w14:paraId="113BEFDD" w14:textId="3284DFCD">
            <w:pPr>
              <w:spacing w:before="120"/>
              <w:rPr>
                <w:rFonts w:ascii="Arial" w:hAnsi="Arial" w:cs="Arial"/>
                <w:b/>
                <w:bCs/>
                <w:sz w:val="24"/>
              </w:rPr>
            </w:pPr>
            <w:r w:rsidRPr="00BA48D9">
              <w:rPr>
                <w:rFonts w:ascii="Arial" w:hAnsi="Arial" w:cs="Arial"/>
                <w:b/>
                <w:bCs/>
                <w:sz w:val="24"/>
              </w:rPr>
              <w:t xml:space="preserve">RCORP-MAT Expansion </w:t>
            </w:r>
          </w:p>
        </w:tc>
        <w:tc>
          <w:tcPr>
            <w:tcW w:w="973" w:type="pct"/>
          </w:tcPr>
          <w:p w:rsidR="00905921" w:rsidRPr="00BA48D9" w:rsidP="63655095" w14:paraId="0DFEF8DE" w14:textId="57EBA986">
            <w:pPr>
              <w:spacing w:before="120"/>
              <w:rPr>
                <w:rFonts w:ascii="Arial" w:hAnsi="Arial" w:cs="Arial"/>
                <w:sz w:val="24"/>
              </w:rPr>
            </w:pPr>
            <w:r w:rsidRPr="00BA48D9">
              <w:rPr>
                <w:rFonts w:ascii="Arial" w:hAnsi="Arial" w:cs="Arial"/>
                <w:sz w:val="24"/>
              </w:rPr>
              <w:t>September 1, 2019-August 31, 2022</w:t>
            </w:r>
          </w:p>
        </w:tc>
        <w:tc>
          <w:tcPr>
            <w:tcW w:w="1349" w:type="pct"/>
          </w:tcPr>
          <w:p w:rsidR="00905921" w:rsidRPr="00BA48D9" w:rsidP="63655095" w14:paraId="436DA848" w14:textId="1955DCA9">
            <w:pPr>
              <w:spacing w:before="120"/>
              <w:rPr>
                <w:rFonts w:ascii="Arial" w:hAnsi="Arial" w:cs="Arial"/>
                <w:sz w:val="24"/>
              </w:rPr>
            </w:pPr>
            <w:r w:rsidRPr="00BA48D9">
              <w:rPr>
                <w:rFonts w:ascii="Arial" w:hAnsi="Arial" w:cs="Arial"/>
                <w:sz w:val="24"/>
              </w:rPr>
              <w:t>Biannual</w:t>
            </w:r>
          </w:p>
        </w:tc>
        <w:tc>
          <w:tcPr>
            <w:tcW w:w="1257" w:type="pct"/>
          </w:tcPr>
          <w:p w:rsidR="00905921" w:rsidRPr="00BA48D9" w:rsidP="63655095" w14:paraId="60DDB86F" w14:textId="02B99D1D">
            <w:pPr>
              <w:spacing w:before="120"/>
              <w:rPr>
                <w:rFonts w:ascii="Arial" w:hAnsi="Arial" w:cs="Arial"/>
                <w:sz w:val="24"/>
              </w:rPr>
            </w:pPr>
            <w:r w:rsidRPr="00BA48D9">
              <w:rPr>
                <w:rFonts w:ascii="Arial" w:hAnsi="Arial" w:cs="Arial"/>
                <w:sz w:val="24"/>
              </w:rPr>
              <w:t>March 31 and September 30 of each project period</w:t>
            </w:r>
          </w:p>
        </w:tc>
      </w:tr>
      <w:tr w14:paraId="6D84D68C" w14:textId="77777777" w:rsidTr="007A0DCD">
        <w:tblPrEx>
          <w:tblW w:w="5000" w:type="pct"/>
          <w:tblLook w:val="04A0"/>
        </w:tblPrEx>
        <w:tc>
          <w:tcPr>
            <w:tcW w:w="1422" w:type="pct"/>
          </w:tcPr>
          <w:p w:rsidR="00905921" w:rsidRPr="00BA48D9" w:rsidP="63655095" w14:paraId="5BC584F0" w14:textId="7A98AC73">
            <w:pPr>
              <w:spacing w:before="120"/>
              <w:rPr>
                <w:rFonts w:ascii="Arial" w:hAnsi="Arial" w:cs="Arial"/>
                <w:b/>
                <w:bCs/>
                <w:sz w:val="24"/>
              </w:rPr>
            </w:pPr>
            <w:r w:rsidRPr="00BA48D9">
              <w:rPr>
                <w:rFonts w:ascii="Arial" w:hAnsi="Arial" w:cs="Arial"/>
                <w:b/>
                <w:bCs/>
                <w:sz w:val="24"/>
              </w:rPr>
              <w:t>RCORP-Neonatal Abstinence Syndrome</w:t>
            </w:r>
            <w:r w:rsidRPr="00BA48D9" w:rsidR="007D3C1D">
              <w:rPr>
                <w:rFonts w:ascii="Arial" w:hAnsi="Arial" w:cs="Arial"/>
                <w:b/>
                <w:bCs/>
                <w:sz w:val="24"/>
              </w:rPr>
              <w:t xml:space="preserve"> (Cohort 1</w:t>
            </w:r>
            <w:r w:rsidRPr="00BA48D9" w:rsidR="00F74C15">
              <w:rPr>
                <w:rFonts w:ascii="Arial" w:hAnsi="Arial" w:cs="Arial"/>
                <w:b/>
                <w:bCs/>
                <w:sz w:val="24"/>
              </w:rPr>
              <w:t>)</w:t>
            </w:r>
          </w:p>
        </w:tc>
        <w:tc>
          <w:tcPr>
            <w:tcW w:w="973" w:type="pct"/>
          </w:tcPr>
          <w:p w:rsidR="00905921" w:rsidRPr="00BA48D9" w:rsidP="63655095" w14:paraId="11B1F838" w14:textId="2D22FE23">
            <w:pPr>
              <w:spacing w:before="120"/>
              <w:rPr>
                <w:rFonts w:ascii="Arial" w:hAnsi="Arial" w:cs="Arial"/>
                <w:sz w:val="24"/>
              </w:rPr>
            </w:pPr>
            <w:r w:rsidRPr="00BA48D9">
              <w:rPr>
                <w:rFonts w:ascii="Arial" w:hAnsi="Arial" w:cs="Arial"/>
                <w:sz w:val="24"/>
              </w:rPr>
              <w:t>September 1, 2020-August 31, 2023</w:t>
            </w:r>
          </w:p>
        </w:tc>
        <w:tc>
          <w:tcPr>
            <w:tcW w:w="1349" w:type="pct"/>
          </w:tcPr>
          <w:p w:rsidR="00905921" w:rsidRPr="00BA48D9" w:rsidP="63655095" w14:paraId="4389D13D" w14:textId="538582C6">
            <w:pPr>
              <w:spacing w:before="120"/>
              <w:rPr>
                <w:rFonts w:ascii="Arial" w:hAnsi="Arial" w:cs="Arial"/>
                <w:sz w:val="24"/>
              </w:rPr>
            </w:pPr>
            <w:r w:rsidRPr="00BA48D9">
              <w:rPr>
                <w:rFonts w:ascii="Arial" w:hAnsi="Arial" w:cs="Arial"/>
                <w:sz w:val="24"/>
              </w:rPr>
              <w:t>Biannual</w:t>
            </w:r>
          </w:p>
        </w:tc>
        <w:tc>
          <w:tcPr>
            <w:tcW w:w="1257" w:type="pct"/>
          </w:tcPr>
          <w:p w:rsidR="00905921" w:rsidRPr="00BA48D9" w:rsidP="63655095" w14:paraId="192CFA23" w14:textId="714A1344">
            <w:pPr>
              <w:spacing w:before="120"/>
              <w:rPr>
                <w:rFonts w:ascii="Arial" w:hAnsi="Arial" w:cs="Arial"/>
                <w:sz w:val="24"/>
              </w:rPr>
            </w:pPr>
            <w:r w:rsidRPr="00BA48D9">
              <w:rPr>
                <w:rFonts w:ascii="Arial" w:hAnsi="Arial" w:cs="Arial"/>
                <w:sz w:val="24"/>
              </w:rPr>
              <w:t>March 31 and September 30 of each project period</w:t>
            </w:r>
          </w:p>
        </w:tc>
      </w:tr>
      <w:tr w14:paraId="717CB8FE" w14:textId="77777777" w:rsidTr="007A0DCD">
        <w:tblPrEx>
          <w:tblW w:w="5000" w:type="pct"/>
          <w:tblLook w:val="04A0"/>
        </w:tblPrEx>
        <w:tc>
          <w:tcPr>
            <w:tcW w:w="1422" w:type="pct"/>
          </w:tcPr>
          <w:p w:rsidR="00905921" w:rsidRPr="00BA48D9" w:rsidP="6CDB3EE3" w14:paraId="1C279DCA" w14:textId="1D292267">
            <w:pPr>
              <w:spacing w:before="120"/>
              <w:rPr>
                <w:rFonts w:ascii="Arial" w:hAnsi="Arial" w:cs="Arial"/>
                <w:sz w:val="24"/>
              </w:rPr>
            </w:pPr>
            <w:r w:rsidRPr="00BA48D9">
              <w:rPr>
                <w:rFonts w:ascii="Arial" w:hAnsi="Arial" w:cs="Arial"/>
                <w:b/>
                <w:bCs/>
                <w:sz w:val="24"/>
              </w:rPr>
              <w:t>RCORP-Psychostimulant</w:t>
            </w:r>
            <w:r w:rsidRPr="00BA48D9">
              <w:rPr>
                <w:rFonts w:ascii="Arial" w:hAnsi="Arial" w:cs="Arial"/>
                <w:sz w:val="24"/>
              </w:rPr>
              <w:t xml:space="preserve"> </w:t>
            </w:r>
            <w:r w:rsidRPr="00BA48D9">
              <w:rPr>
                <w:rFonts w:ascii="Arial" w:hAnsi="Arial" w:cs="Arial"/>
                <w:b/>
                <w:bCs/>
                <w:sz w:val="24"/>
              </w:rPr>
              <w:t>Support</w:t>
            </w:r>
          </w:p>
        </w:tc>
        <w:tc>
          <w:tcPr>
            <w:tcW w:w="973" w:type="pct"/>
          </w:tcPr>
          <w:p w:rsidR="00905921" w:rsidRPr="00BA48D9" w:rsidP="63655095" w14:paraId="66D39D46" w14:textId="12F366B0">
            <w:pPr>
              <w:spacing w:before="120"/>
              <w:rPr>
                <w:rFonts w:ascii="Arial" w:hAnsi="Arial" w:cs="Arial"/>
                <w:sz w:val="24"/>
              </w:rPr>
            </w:pPr>
            <w:r w:rsidRPr="00BA48D9">
              <w:rPr>
                <w:rFonts w:ascii="Arial" w:hAnsi="Arial" w:cs="Arial"/>
                <w:sz w:val="24"/>
              </w:rPr>
              <w:t>September 1, 2021-August 31, 2024</w:t>
            </w:r>
          </w:p>
        </w:tc>
        <w:tc>
          <w:tcPr>
            <w:tcW w:w="1349" w:type="pct"/>
          </w:tcPr>
          <w:p w:rsidR="00905921" w:rsidRPr="00BA48D9" w:rsidP="63655095" w14:paraId="36DD1BA3" w14:textId="55AD6CA5">
            <w:pPr>
              <w:spacing w:before="120"/>
              <w:rPr>
                <w:rFonts w:ascii="Arial" w:hAnsi="Arial" w:cs="Arial"/>
                <w:sz w:val="24"/>
              </w:rPr>
            </w:pPr>
            <w:r w:rsidRPr="00BA48D9">
              <w:rPr>
                <w:rFonts w:ascii="Arial" w:hAnsi="Arial" w:cs="Arial"/>
                <w:sz w:val="24"/>
              </w:rPr>
              <w:t>Annual</w:t>
            </w:r>
          </w:p>
        </w:tc>
        <w:tc>
          <w:tcPr>
            <w:tcW w:w="1257" w:type="pct"/>
          </w:tcPr>
          <w:p w:rsidR="00905921" w:rsidRPr="00BA48D9" w:rsidP="63655095" w14:paraId="5B79FA1B" w14:textId="4FF57B20">
            <w:pPr>
              <w:spacing w:before="120"/>
              <w:rPr>
                <w:rFonts w:ascii="Arial" w:hAnsi="Arial" w:cs="Arial"/>
                <w:sz w:val="24"/>
              </w:rPr>
            </w:pPr>
            <w:r w:rsidRPr="00BA48D9">
              <w:rPr>
                <w:rFonts w:ascii="Arial" w:hAnsi="Arial" w:cs="Arial"/>
                <w:sz w:val="24"/>
              </w:rPr>
              <w:t>September 30 of each project period</w:t>
            </w:r>
          </w:p>
        </w:tc>
      </w:tr>
      <w:tr w14:paraId="18C5B9DE" w14:textId="77777777" w:rsidTr="007A0DCD">
        <w:tblPrEx>
          <w:tblW w:w="5000" w:type="pct"/>
          <w:tblLook w:val="04A0"/>
        </w:tblPrEx>
        <w:tc>
          <w:tcPr>
            <w:tcW w:w="1422" w:type="pct"/>
          </w:tcPr>
          <w:p w:rsidR="003F2CF0" w:rsidRPr="00BA48D9" w:rsidP="6CDB3EE3" w14:paraId="7F288F3A" w14:textId="51C29D51">
            <w:pPr>
              <w:spacing w:before="120"/>
              <w:rPr>
                <w:rFonts w:ascii="Arial" w:hAnsi="Arial" w:cs="Arial"/>
                <w:b/>
                <w:bCs/>
                <w:sz w:val="24"/>
              </w:rPr>
            </w:pPr>
            <w:r w:rsidRPr="00BA48D9">
              <w:rPr>
                <w:rFonts w:ascii="Arial" w:hAnsi="Arial" w:cs="Arial"/>
                <w:b/>
                <w:bCs/>
                <w:sz w:val="24"/>
              </w:rPr>
              <w:t xml:space="preserve">RCORP-MAT Access </w:t>
            </w:r>
          </w:p>
        </w:tc>
        <w:tc>
          <w:tcPr>
            <w:tcW w:w="973" w:type="pct"/>
          </w:tcPr>
          <w:p w:rsidR="003F2CF0" w:rsidRPr="00BA48D9" w:rsidP="63655095" w14:paraId="520BA9D1" w14:textId="541A13D8">
            <w:pPr>
              <w:spacing w:before="120"/>
              <w:rPr>
                <w:rFonts w:ascii="Arial" w:hAnsi="Arial" w:cs="Arial"/>
                <w:sz w:val="24"/>
              </w:rPr>
            </w:pPr>
            <w:r w:rsidRPr="00BA48D9">
              <w:rPr>
                <w:rFonts w:ascii="Arial" w:hAnsi="Arial" w:cs="Arial"/>
                <w:sz w:val="24"/>
              </w:rPr>
              <w:t>September 30, 2022-September 29, 202</w:t>
            </w:r>
            <w:r w:rsidRPr="00BA48D9" w:rsidR="00602280">
              <w:rPr>
                <w:rFonts w:ascii="Arial" w:hAnsi="Arial" w:cs="Arial"/>
                <w:sz w:val="24"/>
              </w:rPr>
              <w:t>5</w:t>
            </w:r>
          </w:p>
        </w:tc>
        <w:tc>
          <w:tcPr>
            <w:tcW w:w="1349" w:type="pct"/>
          </w:tcPr>
          <w:p w:rsidR="003F2CF0" w:rsidRPr="00BA48D9" w:rsidP="63655095" w14:paraId="247E999C" w14:textId="7021EDC0">
            <w:pPr>
              <w:spacing w:before="120"/>
              <w:rPr>
                <w:rFonts w:ascii="Arial" w:hAnsi="Arial" w:cs="Arial"/>
                <w:sz w:val="24"/>
              </w:rPr>
            </w:pPr>
            <w:r w:rsidRPr="00BA48D9">
              <w:rPr>
                <w:rFonts w:ascii="Arial" w:hAnsi="Arial" w:cs="Arial"/>
                <w:sz w:val="24"/>
              </w:rPr>
              <w:t>Annual</w:t>
            </w:r>
          </w:p>
        </w:tc>
        <w:tc>
          <w:tcPr>
            <w:tcW w:w="1257" w:type="pct"/>
          </w:tcPr>
          <w:p w:rsidR="003F2CF0" w:rsidRPr="00BA48D9" w:rsidP="63655095" w14:paraId="27D7B19E" w14:textId="14E3A40A">
            <w:pPr>
              <w:spacing w:before="120"/>
              <w:rPr>
                <w:rFonts w:ascii="Arial" w:hAnsi="Arial" w:cs="Arial"/>
                <w:sz w:val="24"/>
              </w:rPr>
            </w:pPr>
            <w:r w:rsidRPr="00BA48D9">
              <w:rPr>
                <w:rFonts w:ascii="Arial" w:hAnsi="Arial" w:cs="Arial"/>
                <w:sz w:val="24"/>
              </w:rPr>
              <w:t xml:space="preserve">September 30 of each project period </w:t>
            </w:r>
          </w:p>
        </w:tc>
      </w:tr>
      <w:tr w14:paraId="30FA9D7E" w14:textId="77777777" w:rsidTr="007A0DCD">
        <w:tblPrEx>
          <w:tblW w:w="5000" w:type="pct"/>
          <w:tblLook w:val="04A0"/>
        </w:tblPrEx>
        <w:tc>
          <w:tcPr>
            <w:tcW w:w="1422" w:type="pct"/>
          </w:tcPr>
          <w:p w:rsidR="003F2CF0" w:rsidRPr="00BA48D9" w:rsidP="6CDB3EE3" w14:paraId="233C7BD9" w14:textId="4766E42E">
            <w:pPr>
              <w:spacing w:before="120"/>
              <w:rPr>
                <w:rFonts w:ascii="Arial" w:hAnsi="Arial" w:cs="Arial"/>
                <w:b/>
                <w:bCs/>
                <w:sz w:val="24"/>
              </w:rPr>
            </w:pPr>
            <w:r w:rsidRPr="00BA48D9">
              <w:rPr>
                <w:rFonts w:ascii="Arial" w:hAnsi="Arial" w:cs="Arial"/>
                <w:b/>
                <w:bCs/>
                <w:sz w:val="24"/>
              </w:rPr>
              <w:t>RCORP-Behavioral Health Care Support</w:t>
            </w:r>
          </w:p>
        </w:tc>
        <w:tc>
          <w:tcPr>
            <w:tcW w:w="973" w:type="pct"/>
          </w:tcPr>
          <w:p w:rsidR="003F2CF0" w:rsidRPr="00BA48D9" w:rsidP="63655095" w14:paraId="626800EE" w14:textId="30BFF96F">
            <w:pPr>
              <w:spacing w:before="120"/>
              <w:rPr>
                <w:rFonts w:ascii="Arial" w:hAnsi="Arial" w:cs="Arial"/>
                <w:sz w:val="24"/>
              </w:rPr>
            </w:pPr>
            <w:r w:rsidRPr="00BA48D9">
              <w:rPr>
                <w:rFonts w:ascii="Arial" w:hAnsi="Arial" w:cs="Arial"/>
                <w:sz w:val="24"/>
              </w:rPr>
              <w:t>September 1, 2022-August 31, 2026</w:t>
            </w:r>
          </w:p>
        </w:tc>
        <w:tc>
          <w:tcPr>
            <w:tcW w:w="1349" w:type="pct"/>
          </w:tcPr>
          <w:p w:rsidR="003F2CF0" w:rsidRPr="00BA48D9" w:rsidP="63655095" w14:paraId="4AF8A724" w14:textId="2F1186F4">
            <w:pPr>
              <w:spacing w:before="120"/>
              <w:rPr>
                <w:rFonts w:ascii="Arial" w:hAnsi="Arial" w:cs="Arial"/>
                <w:sz w:val="24"/>
              </w:rPr>
            </w:pPr>
            <w:r w:rsidRPr="00BA48D9">
              <w:rPr>
                <w:rFonts w:ascii="Arial" w:hAnsi="Arial" w:cs="Arial"/>
                <w:sz w:val="24"/>
              </w:rPr>
              <w:t xml:space="preserve">Annual </w:t>
            </w:r>
          </w:p>
        </w:tc>
        <w:tc>
          <w:tcPr>
            <w:tcW w:w="1257" w:type="pct"/>
          </w:tcPr>
          <w:p w:rsidR="003F2CF0" w:rsidRPr="00BA48D9" w:rsidP="63655095" w14:paraId="4030F382" w14:textId="5D9E1DB3">
            <w:pPr>
              <w:spacing w:before="120"/>
              <w:rPr>
                <w:rFonts w:ascii="Arial" w:hAnsi="Arial" w:cs="Arial"/>
                <w:sz w:val="24"/>
              </w:rPr>
            </w:pPr>
            <w:r w:rsidRPr="00BA48D9">
              <w:rPr>
                <w:rFonts w:ascii="Arial" w:hAnsi="Arial" w:cs="Arial"/>
                <w:sz w:val="24"/>
              </w:rPr>
              <w:t xml:space="preserve">September 30 of each project period </w:t>
            </w:r>
          </w:p>
        </w:tc>
      </w:tr>
      <w:tr w14:paraId="216D2E62" w14:textId="77777777" w:rsidTr="007A0DCD">
        <w:tblPrEx>
          <w:tblW w:w="5000" w:type="pct"/>
          <w:tblLook w:val="04A0"/>
        </w:tblPrEx>
        <w:tc>
          <w:tcPr>
            <w:tcW w:w="1422" w:type="pct"/>
          </w:tcPr>
          <w:p w:rsidR="00BC5321" w:rsidRPr="00BA48D9" w:rsidP="00BC5321" w14:paraId="0EA2574E" w14:textId="5A231FD3">
            <w:pPr>
              <w:spacing w:before="120"/>
              <w:rPr>
                <w:rFonts w:ascii="Arial" w:hAnsi="Arial" w:cs="Arial"/>
                <w:b/>
                <w:bCs/>
                <w:sz w:val="24"/>
              </w:rPr>
            </w:pPr>
            <w:r w:rsidRPr="00BA48D9">
              <w:rPr>
                <w:rFonts w:ascii="Arial" w:hAnsi="Arial" w:cs="Arial"/>
                <w:b/>
                <w:bCs/>
                <w:sz w:val="24"/>
              </w:rPr>
              <w:t>RCORP-Child and Adolescent Behavioral Health</w:t>
            </w:r>
          </w:p>
        </w:tc>
        <w:tc>
          <w:tcPr>
            <w:tcW w:w="973" w:type="pct"/>
          </w:tcPr>
          <w:p w:rsidR="00BC5321" w:rsidRPr="00BA48D9" w:rsidP="00BC5321" w14:paraId="04FC020A" w14:textId="77A5871B">
            <w:pPr>
              <w:spacing w:before="120"/>
              <w:rPr>
                <w:rFonts w:ascii="Arial" w:hAnsi="Arial" w:cs="Arial"/>
                <w:sz w:val="24"/>
              </w:rPr>
            </w:pPr>
            <w:r w:rsidRPr="00BA48D9">
              <w:rPr>
                <w:rFonts w:ascii="Arial" w:hAnsi="Arial" w:cs="Arial"/>
                <w:sz w:val="24"/>
              </w:rPr>
              <w:t xml:space="preserve">September 1, 2023-August </w:t>
            </w:r>
            <w:r w:rsidRPr="00BA48D9" w:rsidR="00EF0869">
              <w:rPr>
                <w:rFonts w:ascii="Arial" w:hAnsi="Arial" w:cs="Arial"/>
                <w:sz w:val="24"/>
              </w:rPr>
              <w:t>3</w:t>
            </w:r>
            <w:r w:rsidRPr="00BA48D9">
              <w:rPr>
                <w:rFonts w:ascii="Arial" w:hAnsi="Arial" w:cs="Arial"/>
                <w:sz w:val="24"/>
              </w:rPr>
              <w:t xml:space="preserve">1, </w:t>
            </w:r>
            <w:r w:rsidRPr="00BA48D9" w:rsidR="00EF0869">
              <w:rPr>
                <w:rFonts w:ascii="Arial" w:hAnsi="Arial" w:cs="Arial"/>
                <w:sz w:val="24"/>
              </w:rPr>
              <w:t>2027</w:t>
            </w:r>
          </w:p>
        </w:tc>
        <w:tc>
          <w:tcPr>
            <w:tcW w:w="1349" w:type="pct"/>
          </w:tcPr>
          <w:p w:rsidR="00BC5321" w:rsidRPr="00BA48D9" w:rsidP="00BC5321" w14:paraId="52E6DDAC" w14:textId="2D25A6C7">
            <w:pPr>
              <w:spacing w:before="120"/>
              <w:rPr>
                <w:rFonts w:ascii="Arial" w:hAnsi="Arial" w:cs="Arial"/>
                <w:sz w:val="24"/>
              </w:rPr>
            </w:pPr>
            <w:r w:rsidRPr="00BA48D9">
              <w:rPr>
                <w:rFonts w:ascii="Arial" w:hAnsi="Arial" w:cs="Arial"/>
                <w:sz w:val="24"/>
              </w:rPr>
              <w:t>Annual</w:t>
            </w:r>
          </w:p>
        </w:tc>
        <w:tc>
          <w:tcPr>
            <w:tcW w:w="1257" w:type="pct"/>
          </w:tcPr>
          <w:p w:rsidR="00BC5321" w:rsidRPr="00BA48D9" w:rsidP="00BC5321" w14:paraId="7DD2F77B" w14:textId="53E247D1">
            <w:pPr>
              <w:spacing w:before="120"/>
              <w:rPr>
                <w:rFonts w:ascii="Arial" w:hAnsi="Arial" w:cs="Arial"/>
                <w:sz w:val="24"/>
              </w:rPr>
            </w:pPr>
            <w:r w:rsidRPr="00BA48D9">
              <w:rPr>
                <w:rFonts w:ascii="Arial" w:hAnsi="Arial" w:cs="Arial"/>
                <w:sz w:val="24"/>
              </w:rPr>
              <w:t xml:space="preserve">September 30 of each project period </w:t>
            </w:r>
          </w:p>
        </w:tc>
      </w:tr>
      <w:tr w14:paraId="66377032" w14:textId="77777777" w:rsidTr="007A0DCD">
        <w:tblPrEx>
          <w:tblW w:w="5000" w:type="pct"/>
          <w:tblLook w:val="04A0"/>
        </w:tblPrEx>
        <w:tc>
          <w:tcPr>
            <w:tcW w:w="1422" w:type="pct"/>
          </w:tcPr>
          <w:p w:rsidR="00BC5321" w:rsidRPr="00BA48D9" w:rsidP="00BC5321" w14:paraId="2DC97902" w14:textId="315F67CA">
            <w:pPr>
              <w:spacing w:before="120"/>
              <w:rPr>
                <w:rFonts w:ascii="Arial" w:hAnsi="Arial" w:cs="Arial"/>
                <w:b/>
                <w:bCs/>
                <w:sz w:val="24"/>
              </w:rPr>
            </w:pPr>
            <w:r w:rsidRPr="00BA48D9">
              <w:rPr>
                <w:rFonts w:ascii="Arial" w:hAnsi="Arial" w:cs="Arial"/>
                <w:b/>
                <w:bCs/>
                <w:sz w:val="24"/>
              </w:rPr>
              <w:t>RCORP-Overdose Response</w:t>
            </w:r>
          </w:p>
        </w:tc>
        <w:tc>
          <w:tcPr>
            <w:tcW w:w="973" w:type="pct"/>
          </w:tcPr>
          <w:p w:rsidR="00BC5321" w:rsidRPr="00BA48D9" w:rsidP="00BC5321" w14:paraId="253404F0" w14:textId="70AB1E77">
            <w:pPr>
              <w:spacing w:before="120"/>
              <w:rPr>
                <w:rFonts w:ascii="Arial" w:hAnsi="Arial" w:cs="Arial"/>
                <w:sz w:val="24"/>
              </w:rPr>
            </w:pPr>
            <w:r w:rsidRPr="00BA48D9">
              <w:rPr>
                <w:rFonts w:ascii="Arial" w:hAnsi="Arial" w:cs="Arial"/>
                <w:sz w:val="24"/>
              </w:rPr>
              <w:t>September 1, 2023-August 31, 2024</w:t>
            </w:r>
          </w:p>
        </w:tc>
        <w:tc>
          <w:tcPr>
            <w:tcW w:w="1349" w:type="pct"/>
          </w:tcPr>
          <w:p w:rsidR="00BC5321" w:rsidRPr="00BA48D9" w:rsidP="00BC5321" w14:paraId="57AE4267" w14:textId="66950486">
            <w:pPr>
              <w:spacing w:before="120"/>
              <w:rPr>
                <w:rFonts w:ascii="Arial" w:hAnsi="Arial" w:cs="Arial"/>
                <w:sz w:val="24"/>
              </w:rPr>
            </w:pPr>
            <w:r w:rsidRPr="00BA48D9">
              <w:rPr>
                <w:rFonts w:ascii="Arial" w:hAnsi="Arial" w:cs="Arial"/>
                <w:sz w:val="24"/>
              </w:rPr>
              <w:t>Annual</w:t>
            </w:r>
          </w:p>
        </w:tc>
        <w:tc>
          <w:tcPr>
            <w:tcW w:w="1257" w:type="pct"/>
          </w:tcPr>
          <w:p w:rsidR="00BC5321" w:rsidRPr="00BA48D9" w:rsidP="00BC5321" w14:paraId="533653BE" w14:textId="09BF720D">
            <w:pPr>
              <w:spacing w:before="120"/>
              <w:rPr>
                <w:rFonts w:ascii="Arial" w:hAnsi="Arial" w:cs="Arial"/>
                <w:sz w:val="24"/>
              </w:rPr>
            </w:pPr>
            <w:r w:rsidRPr="00BA48D9">
              <w:rPr>
                <w:rFonts w:ascii="Arial" w:hAnsi="Arial" w:cs="Arial"/>
                <w:sz w:val="24"/>
              </w:rPr>
              <w:t xml:space="preserve">September 30 of each project period </w:t>
            </w:r>
          </w:p>
        </w:tc>
      </w:tr>
      <w:tr w14:paraId="50595476" w14:textId="77777777" w:rsidTr="007A0DCD">
        <w:tblPrEx>
          <w:tblW w:w="5000" w:type="pct"/>
          <w:tblLook w:val="04A0"/>
        </w:tblPrEx>
        <w:tc>
          <w:tcPr>
            <w:tcW w:w="1422" w:type="pct"/>
          </w:tcPr>
          <w:p w:rsidR="00BC5321" w:rsidRPr="00BA48D9" w:rsidP="00BC5321" w14:paraId="31E45BAC" w14:textId="4E3F215E">
            <w:pPr>
              <w:spacing w:before="120"/>
              <w:rPr>
                <w:rFonts w:ascii="Arial" w:hAnsi="Arial" w:cs="Arial"/>
                <w:b/>
                <w:bCs/>
                <w:sz w:val="24"/>
              </w:rPr>
            </w:pPr>
            <w:r w:rsidRPr="00BA48D9">
              <w:rPr>
                <w:rFonts w:ascii="Arial" w:hAnsi="Arial" w:cs="Arial"/>
                <w:b/>
                <w:bCs/>
                <w:sz w:val="24"/>
              </w:rPr>
              <w:t>RCORP-Neonatal Abstinence Syndrome (Cohort 2)</w:t>
            </w:r>
          </w:p>
        </w:tc>
        <w:tc>
          <w:tcPr>
            <w:tcW w:w="973" w:type="pct"/>
          </w:tcPr>
          <w:p w:rsidR="00BC5321" w:rsidRPr="00BA48D9" w:rsidP="00BC5321" w14:paraId="209DAAFB" w14:textId="26C1129D">
            <w:pPr>
              <w:spacing w:before="120"/>
              <w:rPr>
                <w:rFonts w:ascii="Arial" w:hAnsi="Arial" w:cs="Arial"/>
                <w:sz w:val="24"/>
              </w:rPr>
            </w:pPr>
            <w:r w:rsidRPr="00BA48D9">
              <w:rPr>
                <w:rFonts w:ascii="Arial" w:hAnsi="Arial" w:cs="Arial"/>
                <w:sz w:val="24"/>
              </w:rPr>
              <w:t xml:space="preserve">September 1, 2023-August 31, 2026 </w:t>
            </w:r>
          </w:p>
        </w:tc>
        <w:tc>
          <w:tcPr>
            <w:tcW w:w="1349" w:type="pct"/>
          </w:tcPr>
          <w:p w:rsidR="00BC5321" w:rsidRPr="00BA48D9" w:rsidP="00BC5321" w14:paraId="5BB51C53" w14:textId="49222F63">
            <w:pPr>
              <w:spacing w:before="120"/>
              <w:rPr>
                <w:rFonts w:ascii="Arial" w:hAnsi="Arial" w:cs="Arial"/>
                <w:sz w:val="24"/>
              </w:rPr>
            </w:pPr>
            <w:r w:rsidRPr="00BA48D9">
              <w:rPr>
                <w:rFonts w:ascii="Arial" w:hAnsi="Arial" w:cs="Arial"/>
                <w:sz w:val="24"/>
              </w:rPr>
              <w:t>Annual</w:t>
            </w:r>
          </w:p>
        </w:tc>
        <w:tc>
          <w:tcPr>
            <w:tcW w:w="1257" w:type="pct"/>
          </w:tcPr>
          <w:p w:rsidR="00BC5321" w:rsidRPr="00BA48D9" w:rsidP="00BC5321" w14:paraId="4E0C7E62" w14:textId="76974A11">
            <w:pPr>
              <w:spacing w:before="120"/>
              <w:rPr>
                <w:rFonts w:ascii="Arial" w:hAnsi="Arial" w:cs="Arial"/>
                <w:sz w:val="24"/>
              </w:rPr>
            </w:pPr>
            <w:r w:rsidRPr="00BA48D9">
              <w:rPr>
                <w:rFonts w:ascii="Arial" w:hAnsi="Arial" w:cs="Arial"/>
                <w:sz w:val="24"/>
              </w:rPr>
              <w:t xml:space="preserve">September 30 of each project period </w:t>
            </w:r>
          </w:p>
        </w:tc>
      </w:tr>
    </w:tbl>
    <w:p w:rsidR="00905921" w:rsidRPr="00BA48D9" w:rsidP="00A37E36" w14:paraId="24029DD3" w14:textId="77777777">
      <w:pPr>
        <w:spacing w:before="120"/>
        <w:ind w:left="360"/>
        <w:rPr>
          <w:rFonts w:ascii="Arial" w:hAnsi="Arial" w:cs="Arial"/>
          <w:sz w:val="24"/>
        </w:rPr>
      </w:pPr>
    </w:p>
    <w:p w:rsidR="00355F67" w:rsidRPr="00BA48D9" w:rsidP="007A0DCD" w14:paraId="7C690C25" w14:textId="2C35E893">
      <w:pPr>
        <w:spacing w:before="120"/>
        <w:rPr>
          <w:rFonts w:ascii="Arial" w:hAnsi="Arial" w:cs="Arial"/>
          <w:sz w:val="24"/>
        </w:rPr>
      </w:pPr>
      <w:r w:rsidRPr="00BA48D9">
        <w:rPr>
          <w:rFonts w:ascii="Arial" w:hAnsi="Arial" w:cs="Arial"/>
          <w:sz w:val="24"/>
        </w:rPr>
        <w:t xml:space="preserve">A </w:t>
      </w:r>
      <w:r w:rsidRPr="00BA48D9">
        <w:rPr>
          <w:rFonts w:ascii="Arial" w:hAnsi="Arial" w:cs="Arial"/>
          <w:b/>
          <w:bCs/>
          <w:sz w:val="24"/>
          <w:u w:val="single"/>
        </w:rPr>
        <w:t>three-year clearance</w:t>
      </w:r>
      <w:r w:rsidRPr="00BA48D9">
        <w:rPr>
          <w:rFonts w:ascii="Arial" w:hAnsi="Arial" w:cs="Arial"/>
          <w:sz w:val="24"/>
        </w:rPr>
        <w:t xml:space="preserve"> is requested for this information collection request clearance package.</w:t>
      </w:r>
    </w:p>
    <w:p w:rsidR="00A37E36" w:rsidRPr="00BA48D9" w:rsidP="007A0DCD" w14:paraId="1165433A" w14:textId="30FEAED9">
      <w:pPr>
        <w:spacing w:before="120"/>
        <w:rPr>
          <w:rFonts w:ascii="Arial" w:hAnsi="Arial" w:cs="Arial"/>
          <w:b/>
          <w:bCs/>
          <w:sz w:val="24"/>
          <w:u w:val="single"/>
        </w:rPr>
      </w:pPr>
      <w:r w:rsidRPr="00BA48D9">
        <w:rPr>
          <w:rFonts w:ascii="Arial" w:hAnsi="Arial" w:cs="Arial"/>
          <w:sz w:val="24"/>
        </w:rPr>
        <w:t>RCORP-</w:t>
      </w:r>
      <w:r w:rsidRPr="00BA48D9" w:rsidR="00B6021B">
        <w:rPr>
          <w:rFonts w:ascii="Arial" w:hAnsi="Arial" w:cs="Arial"/>
          <w:sz w:val="24"/>
        </w:rPr>
        <w:t>Neonatal</w:t>
      </w:r>
      <w:r w:rsidRPr="00BA48D9" w:rsidR="00BC2C0C">
        <w:rPr>
          <w:rFonts w:ascii="Arial" w:hAnsi="Arial" w:cs="Arial"/>
          <w:sz w:val="24"/>
        </w:rPr>
        <w:t xml:space="preserve"> Abstinence Syndrom</w:t>
      </w:r>
      <w:r w:rsidRPr="00BA48D9" w:rsidR="00EE4989">
        <w:rPr>
          <w:rFonts w:ascii="Arial" w:hAnsi="Arial" w:cs="Arial"/>
          <w:sz w:val="24"/>
        </w:rPr>
        <w:t xml:space="preserve">e, Overdose Response and Child and Adolescent Behavioral Health </w:t>
      </w:r>
      <w:r w:rsidRPr="00BA48D9">
        <w:rPr>
          <w:rFonts w:ascii="Arial" w:hAnsi="Arial" w:cs="Arial"/>
          <w:sz w:val="24"/>
        </w:rPr>
        <w:t>grant recipients are repor</w:t>
      </w:r>
      <w:r w:rsidRPr="00BA48D9" w:rsidR="007032EE">
        <w:rPr>
          <w:rFonts w:ascii="Arial" w:hAnsi="Arial" w:cs="Arial"/>
          <w:sz w:val="24"/>
        </w:rPr>
        <w:t>t</w:t>
      </w:r>
      <w:r w:rsidRPr="00BA48D9">
        <w:rPr>
          <w:rFonts w:ascii="Arial" w:hAnsi="Arial" w:cs="Arial"/>
          <w:sz w:val="24"/>
        </w:rPr>
        <w:t>ing on an annual basis</w:t>
      </w:r>
      <w:r w:rsidR="00FD37C2">
        <w:rPr>
          <w:rFonts w:ascii="Arial" w:hAnsi="Arial" w:cs="Arial"/>
          <w:sz w:val="24"/>
        </w:rPr>
        <w:t xml:space="preserve">. </w:t>
      </w:r>
      <w:r w:rsidRPr="00BA48D9" w:rsidR="007032EE">
        <w:rPr>
          <w:rFonts w:ascii="Arial" w:hAnsi="Arial" w:cs="Arial"/>
          <w:sz w:val="24"/>
        </w:rPr>
        <w:t xml:space="preserve">The current reporting period </w:t>
      </w:r>
      <w:r w:rsidRPr="00BA48D9" w:rsidR="0018331E">
        <w:rPr>
          <w:rFonts w:ascii="Arial" w:hAnsi="Arial" w:cs="Arial"/>
          <w:sz w:val="24"/>
        </w:rPr>
        <w:t xml:space="preserve">for </w:t>
      </w:r>
      <w:r w:rsidRPr="00BA48D9" w:rsidR="006F312A">
        <w:rPr>
          <w:rFonts w:ascii="Arial" w:hAnsi="Arial" w:cs="Arial"/>
          <w:sz w:val="24"/>
        </w:rPr>
        <w:t>all 3 programs is September 1, 2023-August 31, 2024</w:t>
      </w:r>
      <w:r w:rsidR="00FD37C2">
        <w:rPr>
          <w:rFonts w:ascii="Arial" w:hAnsi="Arial" w:cs="Arial"/>
          <w:sz w:val="24"/>
        </w:rPr>
        <w:t xml:space="preserve">. </w:t>
      </w:r>
      <w:r w:rsidRPr="00BA48D9" w:rsidR="6CDB3EE3">
        <w:rPr>
          <w:rFonts w:ascii="Arial" w:hAnsi="Arial" w:cs="Arial"/>
          <w:b/>
          <w:bCs/>
          <w:sz w:val="24"/>
          <w:u w:val="single"/>
        </w:rPr>
        <w:t xml:space="preserve">Therefore, HRSA requests that OMB provide an expedited review of these measures to ensure that grantees can report the data in late </w:t>
      </w:r>
      <w:r w:rsidRPr="00BA48D9" w:rsidR="00E96683">
        <w:rPr>
          <w:rFonts w:ascii="Arial" w:hAnsi="Arial" w:cs="Arial"/>
          <w:b/>
          <w:bCs/>
          <w:sz w:val="24"/>
          <w:u w:val="single"/>
        </w:rPr>
        <w:t>September 202</w:t>
      </w:r>
      <w:r w:rsidRPr="00BA48D9" w:rsidR="00BC2C0C">
        <w:rPr>
          <w:rFonts w:ascii="Arial" w:hAnsi="Arial" w:cs="Arial"/>
          <w:b/>
          <w:bCs/>
          <w:sz w:val="24"/>
          <w:u w:val="single"/>
        </w:rPr>
        <w:t>4</w:t>
      </w:r>
      <w:r w:rsidR="00FD37C2">
        <w:rPr>
          <w:rFonts w:ascii="Arial" w:hAnsi="Arial" w:cs="Arial"/>
          <w:b/>
          <w:bCs/>
          <w:sz w:val="24"/>
          <w:u w:val="single"/>
        </w:rPr>
        <w:t xml:space="preserve">. </w:t>
      </w:r>
    </w:p>
    <w:p w:rsidR="00A37E36" w:rsidRPr="00BA48D9" w:rsidP="007A0DCD" w14:paraId="74D0CA9B" w14:textId="2421F408">
      <w:pPr>
        <w:spacing w:before="120"/>
        <w:rPr>
          <w:rFonts w:ascii="Arial" w:hAnsi="Arial" w:cs="Arial"/>
          <w:sz w:val="24"/>
        </w:rPr>
      </w:pPr>
      <w:r w:rsidRPr="00BA48D9">
        <w:rPr>
          <w:rFonts w:ascii="Arial" w:hAnsi="Arial" w:cs="Arial"/>
          <w:sz w:val="24"/>
        </w:rPr>
        <w:t xml:space="preserve">The </w:t>
      </w:r>
      <w:hyperlink r:id="rId11">
        <w:r w:rsidRPr="00BA48D9">
          <w:rPr>
            <w:rStyle w:val="Hyperlink"/>
            <w:rFonts w:ascii="Arial" w:hAnsi="Arial" w:cs="Arial"/>
            <w:sz w:val="24"/>
          </w:rPr>
          <w:t>RCORP-Evaluation cooperative agreement</w:t>
        </w:r>
      </w:hyperlink>
      <w:r w:rsidRPr="00BA48D9">
        <w:rPr>
          <w:rFonts w:ascii="Arial" w:hAnsi="Arial" w:cs="Arial"/>
          <w:sz w:val="24"/>
        </w:rPr>
        <w:t xml:space="preserve"> is conducting a program-wide evaluation using these data.</w:t>
      </w:r>
    </w:p>
    <w:p w:rsidR="00A37E36" w:rsidRPr="00BA48D9" w:rsidP="007A0DCD" w14:paraId="58FEC3D3" w14:textId="08F9818A">
      <w:pPr>
        <w:spacing w:before="120"/>
        <w:rPr>
          <w:rFonts w:ascii="Arial" w:hAnsi="Arial" w:cs="Arial"/>
          <w:sz w:val="24"/>
        </w:rPr>
      </w:pPr>
      <w:r w:rsidRPr="00BA48D9">
        <w:rPr>
          <w:rFonts w:ascii="Arial" w:hAnsi="Arial" w:cs="Arial"/>
          <w:sz w:val="24"/>
        </w:rPr>
        <w:t>No statistical methods will be used to select respondents for data collection.</w:t>
      </w:r>
    </w:p>
    <w:p w:rsidR="009B3794" w:rsidRPr="00BA48D9" w:rsidP="63655095" w14:paraId="22E2A3A3"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Reason(s) Display of OMB Expiration Date is Inappropriate</w:t>
      </w:r>
    </w:p>
    <w:p w:rsidR="009B3794" w:rsidRPr="00BA48D9" w:rsidP="007A0DCD" w14:paraId="22E2A3A4" w14:textId="6F6A5311">
      <w:pPr>
        <w:pStyle w:val="BodyTextIndent"/>
        <w:spacing w:before="120"/>
        <w:ind w:left="0"/>
        <w:rPr>
          <w:rFonts w:ascii="Arial" w:hAnsi="Arial" w:cs="Arial"/>
        </w:rPr>
      </w:pPr>
      <w:r w:rsidRPr="00BA48D9">
        <w:rPr>
          <w:rFonts w:ascii="Arial" w:hAnsi="Arial" w:cs="Arial"/>
        </w:rPr>
        <w:t>The OMB number and Expiration date will be displayed on every page of every form/instrument.</w:t>
      </w:r>
    </w:p>
    <w:p w:rsidR="009B3794" w:rsidRPr="00BA48D9" w:rsidP="63655095" w14:paraId="22E2A3A5" w14:textId="77777777">
      <w:pPr>
        <w:numPr>
          <w:ilvl w:val="0"/>
          <w:numId w:val="2"/>
        </w:numPr>
        <w:tabs>
          <w:tab w:val="num" w:pos="360"/>
        </w:tabs>
        <w:spacing w:before="240"/>
        <w:ind w:left="360"/>
        <w:rPr>
          <w:rFonts w:ascii="Arial" w:hAnsi="Arial" w:cs="Arial"/>
          <w:b/>
          <w:bCs/>
          <w:sz w:val="24"/>
        </w:rPr>
      </w:pPr>
      <w:r w:rsidRPr="00BA48D9">
        <w:rPr>
          <w:rFonts w:ascii="Arial" w:hAnsi="Arial" w:cs="Arial"/>
          <w:b/>
          <w:bCs/>
          <w:sz w:val="24"/>
          <w:u w:val="single"/>
        </w:rPr>
        <w:t>Exceptions to Certification for Paperwork Reduction Act Submissions</w:t>
      </w:r>
    </w:p>
    <w:p w:rsidR="009B3794" w:rsidRPr="007C3371" w:rsidP="007A0DCD" w14:paraId="22E2A3A6" w14:textId="228BAF0B">
      <w:pPr>
        <w:pStyle w:val="BodyTextIndent"/>
        <w:spacing w:before="120"/>
        <w:ind w:left="0"/>
        <w:rPr>
          <w:rFonts w:ascii="Arial" w:hAnsi="Arial" w:cs="Arial"/>
        </w:rPr>
      </w:pPr>
      <w:r w:rsidRPr="00BA48D9">
        <w:rPr>
          <w:rFonts w:ascii="Arial" w:hAnsi="Arial" w:cs="Arial"/>
        </w:rPr>
        <w:t>There are no exceptions to the certif</w:t>
      </w:r>
      <w:r w:rsidRPr="63655095">
        <w:rPr>
          <w:rFonts w:ascii="Arial" w:hAnsi="Arial" w:cs="Arial"/>
        </w:rPr>
        <w:t>ication.</w:t>
      </w:r>
    </w:p>
    <w:sectPr w:rsidSect="006D6F9A">
      <w:headerReference w:type="default" r:id="rId12"/>
      <w:footerReference w:type="default" r:id="rId13"/>
      <w:endnotePr>
        <w:numFmt w:val="decimal"/>
      </w:endnotePr>
      <w:type w:val="continuous"/>
      <w:pgSz w:w="12240" w:h="15840"/>
      <w:pgMar w:top="1440" w:right="1440" w:bottom="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233522E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235F">
      <w:rPr>
        <w:noProof/>
        <w:sz w:val="24"/>
      </w:rPr>
      <w:t>10</w:t>
    </w:r>
    <w:r>
      <w:rPr>
        <w:sz w:val="24"/>
      </w:rPr>
      <w:fldChar w:fldCharType="end"/>
    </w:r>
  </w:p>
  <w:p w:rsidR="00D92E1D" w14:paraId="22E2A3AD"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4D3" w14:paraId="394187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5826C9"/>
    <w:multiLevelType w:val="hybridMultilevel"/>
    <w:tmpl w:val="69344D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5C4382"/>
    <w:multiLevelType w:val="hybridMultilevel"/>
    <w:tmpl w:val="13DAF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7">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24021110"/>
    <w:multiLevelType w:val="hybridMultilevel"/>
    <w:tmpl w:val="8312D8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B79788F"/>
    <w:multiLevelType w:val="hybridMultilevel"/>
    <w:tmpl w:val="C480E26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462ED118"/>
    <w:lvl w:ilvl="0">
      <w:start w:val="1"/>
      <w:numFmt w:val="decimal"/>
      <w:lvlText w:val="%1."/>
      <w:lvlJc w:val="left"/>
      <w:pPr>
        <w:tabs>
          <w:tab w:val="num" w:pos="1530"/>
        </w:tabs>
        <w:ind w:left="153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174297"/>
    <w:multiLevelType w:val="hybridMultilevel"/>
    <w:tmpl w:val="62ACFA22"/>
    <w:lvl w:ilvl="0">
      <w:start w:va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8222222"/>
    <w:multiLevelType w:val="hybridMultilevel"/>
    <w:tmpl w:val="4A48F9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1">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02E45C3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start w:val="1"/>
      <w:numFmt w:val="decimal"/>
      <w:lvlText w:val="%4)"/>
      <w:lvlJc w:val="left"/>
      <w:pPr>
        <w:ind w:left="4320" w:hanging="360"/>
      </w:pPr>
      <w:rPr>
        <w:rFonts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DA870C2"/>
    <w:multiLevelType w:val="hybridMultilevel"/>
    <w:tmpl w:val="2AD4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9">
    <w:nsid w:val="7E8E5D82"/>
    <w:multiLevelType w:val="hybridMultilevel"/>
    <w:tmpl w:val="023AED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18708360">
    <w:abstractNumId w:val="50"/>
  </w:num>
  <w:num w:numId="2" w16cid:durableId="1793861254">
    <w:abstractNumId w:val="25"/>
  </w:num>
  <w:num w:numId="3" w16cid:durableId="1854227357">
    <w:abstractNumId w:val="17"/>
  </w:num>
  <w:num w:numId="4" w16cid:durableId="1114906447">
    <w:abstractNumId w:val="44"/>
  </w:num>
  <w:num w:numId="5" w16cid:durableId="604383746">
    <w:abstractNumId w:val="48"/>
  </w:num>
  <w:num w:numId="6" w16cid:durableId="539828448">
    <w:abstractNumId w:val="11"/>
  </w:num>
  <w:num w:numId="7" w16cid:durableId="1305312806">
    <w:abstractNumId w:val="40"/>
  </w:num>
  <w:num w:numId="8" w16cid:durableId="3822747">
    <w:abstractNumId w:val="21"/>
  </w:num>
  <w:num w:numId="9" w16cid:durableId="46153007">
    <w:abstractNumId w:val="29"/>
  </w:num>
  <w:num w:numId="10" w16cid:durableId="1335187395">
    <w:abstractNumId w:val="23"/>
  </w:num>
  <w:num w:numId="11" w16cid:durableId="1200781628">
    <w:abstractNumId w:val="10"/>
  </w:num>
  <w:num w:numId="12" w16cid:durableId="1768846866">
    <w:abstractNumId w:val="28"/>
  </w:num>
  <w:num w:numId="13" w16cid:durableId="653603096">
    <w:abstractNumId w:val="24"/>
  </w:num>
  <w:num w:numId="14" w16cid:durableId="342170033">
    <w:abstractNumId w:val="26"/>
  </w:num>
  <w:num w:numId="15" w16cid:durableId="1314602228">
    <w:abstractNumId w:val="9"/>
  </w:num>
  <w:num w:numId="16" w16cid:durableId="2084450673">
    <w:abstractNumId w:val="0"/>
  </w:num>
  <w:num w:numId="17" w16cid:durableId="2147313598">
    <w:abstractNumId w:val="1"/>
  </w:num>
  <w:num w:numId="18" w16cid:durableId="487789968">
    <w:abstractNumId w:val="19"/>
  </w:num>
  <w:num w:numId="19" w16cid:durableId="1060596306">
    <w:abstractNumId w:val="38"/>
  </w:num>
  <w:num w:numId="20" w16cid:durableId="841630824">
    <w:abstractNumId w:val="36"/>
  </w:num>
  <w:num w:numId="21" w16cid:durableId="1002201539">
    <w:abstractNumId w:val="22"/>
  </w:num>
  <w:num w:numId="22" w16cid:durableId="1119496752">
    <w:abstractNumId w:val="43"/>
  </w:num>
  <w:num w:numId="23" w16cid:durableId="1911452857">
    <w:abstractNumId w:val="33"/>
  </w:num>
  <w:num w:numId="24" w16cid:durableId="1471707536">
    <w:abstractNumId w:val="34"/>
  </w:num>
  <w:num w:numId="25" w16cid:durableId="704603960">
    <w:abstractNumId w:val="46"/>
  </w:num>
  <w:num w:numId="26" w16cid:durableId="1714114251">
    <w:abstractNumId w:val="42"/>
  </w:num>
  <w:num w:numId="27" w16cid:durableId="700711314">
    <w:abstractNumId w:val="5"/>
  </w:num>
  <w:num w:numId="28" w16cid:durableId="1914122516">
    <w:abstractNumId w:val="20"/>
  </w:num>
  <w:num w:numId="29" w16cid:durableId="1855410985">
    <w:abstractNumId w:val="45"/>
  </w:num>
  <w:num w:numId="30" w16cid:durableId="781732950">
    <w:abstractNumId w:val="41"/>
  </w:num>
  <w:num w:numId="31" w16cid:durableId="941382065">
    <w:abstractNumId w:val="37"/>
  </w:num>
  <w:num w:numId="32" w16cid:durableId="838547158">
    <w:abstractNumId w:val="12"/>
  </w:num>
  <w:num w:numId="33" w16cid:durableId="532495250">
    <w:abstractNumId w:val="4"/>
  </w:num>
  <w:num w:numId="34" w16cid:durableId="969016394">
    <w:abstractNumId w:val="30"/>
  </w:num>
  <w:num w:numId="35" w16cid:durableId="227350798">
    <w:abstractNumId w:val="14"/>
  </w:num>
  <w:num w:numId="36" w16cid:durableId="2080252282">
    <w:abstractNumId w:val="13"/>
  </w:num>
  <w:num w:numId="37" w16cid:durableId="608587733">
    <w:abstractNumId w:val="16"/>
  </w:num>
  <w:num w:numId="38" w16cid:durableId="2028826414">
    <w:abstractNumId w:val="6"/>
  </w:num>
  <w:num w:numId="39" w16cid:durableId="624820390">
    <w:abstractNumId w:val="32"/>
  </w:num>
  <w:num w:numId="40" w16cid:durableId="212933436">
    <w:abstractNumId w:val="8"/>
  </w:num>
  <w:num w:numId="41" w16cid:durableId="428234922">
    <w:abstractNumId w:val="31"/>
  </w:num>
  <w:num w:numId="42" w16cid:durableId="1567566870">
    <w:abstractNumId w:val="27"/>
  </w:num>
  <w:num w:numId="43" w16cid:durableId="749232335">
    <w:abstractNumId w:val="7"/>
  </w:num>
  <w:num w:numId="44" w16cid:durableId="251281435">
    <w:abstractNumId w:val="47"/>
  </w:num>
  <w:num w:numId="45" w16cid:durableId="1553662818">
    <w:abstractNumId w:val="49"/>
  </w:num>
  <w:num w:numId="46" w16cid:durableId="982738923">
    <w:abstractNumId w:val="2"/>
  </w:num>
  <w:num w:numId="47" w16cid:durableId="1534419030">
    <w:abstractNumId w:val="18"/>
  </w:num>
  <w:num w:numId="48" w16cid:durableId="1553732769">
    <w:abstractNumId w:val="15"/>
  </w:num>
  <w:num w:numId="49" w16cid:durableId="909343507">
    <w:abstractNumId w:val="39"/>
  </w:num>
  <w:num w:numId="50" w16cid:durableId="1716662968">
    <w:abstractNumId w:val="3"/>
  </w:num>
  <w:num w:numId="51" w16cid:durableId="151519294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16521"/>
    <w:rsid w:val="00016E92"/>
    <w:rsid w:val="00025CF8"/>
    <w:rsid w:val="00027FDA"/>
    <w:rsid w:val="00035594"/>
    <w:rsid w:val="0006732B"/>
    <w:rsid w:val="000772DB"/>
    <w:rsid w:val="00091723"/>
    <w:rsid w:val="00093619"/>
    <w:rsid w:val="000A06C8"/>
    <w:rsid w:val="000A1378"/>
    <w:rsid w:val="000A50A5"/>
    <w:rsid w:val="000B235F"/>
    <w:rsid w:val="000E7679"/>
    <w:rsid w:val="000F3E73"/>
    <w:rsid w:val="001107C3"/>
    <w:rsid w:val="00126757"/>
    <w:rsid w:val="00126F0A"/>
    <w:rsid w:val="001277CD"/>
    <w:rsid w:val="0013189E"/>
    <w:rsid w:val="001325B2"/>
    <w:rsid w:val="001453F0"/>
    <w:rsid w:val="00160B5D"/>
    <w:rsid w:val="001641E7"/>
    <w:rsid w:val="00166193"/>
    <w:rsid w:val="0017011B"/>
    <w:rsid w:val="0017462D"/>
    <w:rsid w:val="001775B9"/>
    <w:rsid w:val="0018331E"/>
    <w:rsid w:val="00187E03"/>
    <w:rsid w:val="00190A93"/>
    <w:rsid w:val="001920C3"/>
    <w:rsid w:val="001B2F54"/>
    <w:rsid w:val="001D4856"/>
    <w:rsid w:val="001E6ECF"/>
    <w:rsid w:val="001E7010"/>
    <w:rsid w:val="001F12B0"/>
    <w:rsid w:val="00201F4C"/>
    <w:rsid w:val="0020671C"/>
    <w:rsid w:val="00210951"/>
    <w:rsid w:val="00211814"/>
    <w:rsid w:val="002118B4"/>
    <w:rsid w:val="00214E1F"/>
    <w:rsid w:val="00223374"/>
    <w:rsid w:val="0022493C"/>
    <w:rsid w:val="002350D0"/>
    <w:rsid w:val="00235D9E"/>
    <w:rsid w:val="00241029"/>
    <w:rsid w:val="002640E7"/>
    <w:rsid w:val="0026410D"/>
    <w:rsid w:val="00266AD0"/>
    <w:rsid w:val="0028158E"/>
    <w:rsid w:val="00281924"/>
    <w:rsid w:val="00287F6E"/>
    <w:rsid w:val="002B16FB"/>
    <w:rsid w:val="002B4A11"/>
    <w:rsid w:val="002B798E"/>
    <w:rsid w:val="002B7C8A"/>
    <w:rsid w:val="002C116B"/>
    <w:rsid w:val="002D5B91"/>
    <w:rsid w:val="002D7E24"/>
    <w:rsid w:val="00322313"/>
    <w:rsid w:val="00327BB3"/>
    <w:rsid w:val="0033457E"/>
    <w:rsid w:val="003509FC"/>
    <w:rsid w:val="003533F0"/>
    <w:rsid w:val="00353769"/>
    <w:rsid w:val="00355F67"/>
    <w:rsid w:val="00356896"/>
    <w:rsid w:val="00391E16"/>
    <w:rsid w:val="00395550"/>
    <w:rsid w:val="003A1EE6"/>
    <w:rsid w:val="003A69D8"/>
    <w:rsid w:val="003B4863"/>
    <w:rsid w:val="003C5866"/>
    <w:rsid w:val="003C5926"/>
    <w:rsid w:val="003D23B1"/>
    <w:rsid w:val="003F2CF0"/>
    <w:rsid w:val="003F7AA8"/>
    <w:rsid w:val="004028CA"/>
    <w:rsid w:val="00430F2B"/>
    <w:rsid w:val="0044445C"/>
    <w:rsid w:val="00462BD7"/>
    <w:rsid w:val="00466E50"/>
    <w:rsid w:val="00472556"/>
    <w:rsid w:val="0047259E"/>
    <w:rsid w:val="00472847"/>
    <w:rsid w:val="004746CA"/>
    <w:rsid w:val="00490720"/>
    <w:rsid w:val="00493307"/>
    <w:rsid w:val="004B04A6"/>
    <w:rsid w:val="004B6F8F"/>
    <w:rsid w:val="004C33E7"/>
    <w:rsid w:val="004C5DB7"/>
    <w:rsid w:val="004D1A94"/>
    <w:rsid w:val="004D43D1"/>
    <w:rsid w:val="004E4229"/>
    <w:rsid w:val="004E4E6A"/>
    <w:rsid w:val="004E687D"/>
    <w:rsid w:val="0050070F"/>
    <w:rsid w:val="00501398"/>
    <w:rsid w:val="00503BAB"/>
    <w:rsid w:val="00504AD3"/>
    <w:rsid w:val="00543AD7"/>
    <w:rsid w:val="00554111"/>
    <w:rsid w:val="00561142"/>
    <w:rsid w:val="0057730A"/>
    <w:rsid w:val="00577B2C"/>
    <w:rsid w:val="00577EF1"/>
    <w:rsid w:val="005805D3"/>
    <w:rsid w:val="00582290"/>
    <w:rsid w:val="005867A5"/>
    <w:rsid w:val="005A07A2"/>
    <w:rsid w:val="005A206B"/>
    <w:rsid w:val="005A2FD3"/>
    <w:rsid w:val="005A4EA9"/>
    <w:rsid w:val="005B5A51"/>
    <w:rsid w:val="005B722B"/>
    <w:rsid w:val="005D7625"/>
    <w:rsid w:val="005E1765"/>
    <w:rsid w:val="005E4009"/>
    <w:rsid w:val="005E4F35"/>
    <w:rsid w:val="005F0090"/>
    <w:rsid w:val="005F1929"/>
    <w:rsid w:val="005F1C6C"/>
    <w:rsid w:val="00602280"/>
    <w:rsid w:val="0061511D"/>
    <w:rsid w:val="0061779C"/>
    <w:rsid w:val="006209C6"/>
    <w:rsid w:val="00623370"/>
    <w:rsid w:val="00624019"/>
    <w:rsid w:val="0062684C"/>
    <w:rsid w:val="006279C6"/>
    <w:rsid w:val="00627FFD"/>
    <w:rsid w:val="00630A90"/>
    <w:rsid w:val="00641096"/>
    <w:rsid w:val="006429F2"/>
    <w:rsid w:val="00660563"/>
    <w:rsid w:val="00662EA6"/>
    <w:rsid w:val="0067229C"/>
    <w:rsid w:val="00675C53"/>
    <w:rsid w:val="00680D76"/>
    <w:rsid w:val="00680E7E"/>
    <w:rsid w:val="00682131"/>
    <w:rsid w:val="006843EB"/>
    <w:rsid w:val="006918C7"/>
    <w:rsid w:val="00694021"/>
    <w:rsid w:val="006A3F6E"/>
    <w:rsid w:val="006A6D88"/>
    <w:rsid w:val="006B3D7E"/>
    <w:rsid w:val="006B49BF"/>
    <w:rsid w:val="006C6B98"/>
    <w:rsid w:val="006D64C1"/>
    <w:rsid w:val="006D6F9A"/>
    <w:rsid w:val="006E3677"/>
    <w:rsid w:val="006E781E"/>
    <w:rsid w:val="006F0C4A"/>
    <w:rsid w:val="006F28A6"/>
    <w:rsid w:val="006F2971"/>
    <w:rsid w:val="006F312A"/>
    <w:rsid w:val="007032EE"/>
    <w:rsid w:val="00707EC3"/>
    <w:rsid w:val="007122C5"/>
    <w:rsid w:val="007168DE"/>
    <w:rsid w:val="00720364"/>
    <w:rsid w:val="00720D33"/>
    <w:rsid w:val="0073114C"/>
    <w:rsid w:val="0076230D"/>
    <w:rsid w:val="00766CF7"/>
    <w:rsid w:val="00770157"/>
    <w:rsid w:val="0077048B"/>
    <w:rsid w:val="0077546D"/>
    <w:rsid w:val="0078081A"/>
    <w:rsid w:val="007868AE"/>
    <w:rsid w:val="00793C73"/>
    <w:rsid w:val="007948A5"/>
    <w:rsid w:val="00797C25"/>
    <w:rsid w:val="007A0DCD"/>
    <w:rsid w:val="007A4E07"/>
    <w:rsid w:val="007B1782"/>
    <w:rsid w:val="007B392B"/>
    <w:rsid w:val="007C22E4"/>
    <w:rsid w:val="007C3371"/>
    <w:rsid w:val="007C4236"/>
    <w:rsid w:val="007D0184"/>
    <w:rsid w:val="007D3C1D"/>
    <w:rsid w:val="007D4FED"/>
    <w:rsid w:val="007D553E"/>
    <w:rsid w:val="007E4333"/>
    <w:rsid w:val="007E55BF"/>
    <w:rsid w:val="007F047A"/>
    <w:rsid w:val="007F1A70"/>
    <w:rsid w:val="008002AB"/>
    <w:rsid w:val="00801381"/>
    <w:rsid w:val="008031D3"/>
    <w:rsid w:val="00810371"/>
    <w:rsid w:val="008210FA"/>
    <w:rsid w:val="00842240"/>
    <w:rsid w:val="00843C07"/>
    <w:rsid w:val="00853085"/>
    <w:rsid w:val="00853D4E"/>
    <w:rsid w:val="00854104"/>
    <w:rsid w:val="008566E0"/>
    <w:rsid w:val="00856F23"/>
    <w:rsid w:val="008615C7"/>
    <w:rsid w:val="00864D94"/>
    <w:rsid w:val="008734DB"/>
    <w:rsid w:val="00876D70"/>
    <w:rsid w:val="00892FE2"/>
    <w:rsid w:val="00893FAB"/>
    <w:rsid w:val="008A26C1"/>
    <w:rsid w:val="008B04CA"/>
    <w:rsid w:val="008B4270"/>
    <w:rsid w:val="008D2D67"/>
    <w:rsid w:val="008E4D52"/>
    <w:rsid w:val="008F7376"/>
    <w:rsid w:val="009042FF"/>
    <w:rsid w:val="00904E86"/>
    <w:rsid w:val="00905921"/>
    <w:rsid w:val="009341E8"/>
    <w:rsid w:val="00935A16"/>
    <w:rsid w:val="00935E77"/>
    <w:rsid w:val="00942052"/>
    <w:rsid w:val="0094498D"/>
    <w:rsid w:val="009535E9"/>
    <w:rsid w:val="00975F2F"/>
    <w:rsid w:val="00993F23"/>
    <w:rsid w:val="009954C5"/>
    <w:rsid w:val="009A05CD"/>
    <w:rsid w:val="009A2D03"/>
    <w:rsid w:val="009A3588"/>
    <w:rsid w:val="009A407A"/>
    <w:rsid w:val="009A4E0B"/>
    <w:rsid w:val="009B3794"/>
    <w:rsid w:val="009B7E4D"/>
    <w:rsid w:val="009C594F"/>
    <w:rsid w:val="009D164E"/>
    <w:rsid w:val="009D3465"/>
    <w:rsid w:val="009D3A92"/>
    <w:rsid w:val="009E3496"/>
    <w:rsid w:val="009E6DF0"/>
    <w:rsid w:val="00A04B01"/>
    <w:rsid w:val="00A1306A"/>
    <w:rsid w:val="00A1688A"/>
    <w:rsid w:val="00A221C3"/>
    <w:rsid w:val="00A3093B"/>
    <w:rsid w:val="00A3246A"/>
    <w:rsid w:val="00A37E36"/>
    <w:rsid w:val="00A443AA"/>
    <w:rsid w:val="00A451FE"/>
    <w:rsid w:val="00A4592C"/>
    <w:rsid w:val="00A5396A"/>
    <w:rsid w:val="00A54629"/>
    <w:rsid w:val="00A64E25"/>
    <w:rsid w:val="00A67A9A"/>
    <w:rsid w:val="00A770E1"/>
    <w:rsid w:val="00A86B92"/>
    <w:rsid w:val="00A90273"/>
    <w:rsid w:val="00A92CAB"/>
    <w:rsid w:val="00AB2370"/>
    <w:rsid w:val="00AC386A"/>
    <w:rsid w:val="00AC4F26"/>
    <w:rsid w:val="00AD2A7A"/>
    <w:rsid w:val="00AD7DF5"/>
    <w:rsid w:val="00AE54D8"/>
    <w:rsid w:val="00AE7154"/>
    <w:rsid w:val="00B05959"/>
    <w:rsid w:val="00B13B0D"/>
    <w:rsid w:val="00B14077"/>
    <w:rsid w:val="00B17015"/>
    <w:rsid w:val="00B216CE"/>
    <w:rsid w:val="00B25A7F"/>
    <w:rsid w:val="00B263EA"/>
    <w:rsid w:val="00B45CFE"/>
    <w:rsid w:val="00B47E44"/>
    <w:rsid w:val="00B6021B"/>
    <w:rsid w:val="00B655C6"/>
    <w:rsid w:val="00B83502"/>
    <w:rsid w:val="00B85B9A"/>
    <w:rsid w:val="00B90660"/>
    <w:rsid w:val="00B9164B"/>
    <w:rsid w:val="00B944CE"/>
    <w:rsid w:val="00BA1A0C"/>
    <w:rsid w:val="00BA48D9"/>
    <w:rsid w:val="00BA5FAB"/>
    <w:rsid w:val="00BC2C0C"/>
    <w:rsid w:val="00BC4D89"/>
    <w:rsid w:val="00BC5321"/>
    <w:rsid w:val="00BE52DF"/>
    <w:rsid w:val="00BF2F34"/>
    <w:rsid w:val="00C063F0"/>
    <w:rsid w:val="00C06B76"/>
    <w:rsid w:val="00C2611F"/>
    <w:rsid w:val="00C32C0A"/>
    <w:rsid w:val="00C41595"/>
    <w:rsid w:val="00C45431"/>
    <w:rsid w:val="00C71C11"/>
    <w:rsid w:val="00C72DD5"/>
    <w:rsid w:val="00C74B86"/>
    <w:rsid w:val="00C761EA"/>
    <w:rsid w:val="00C8054E"/>
    <w:rsid w:val="00C8688E"/>
    <w:rsid w:val="00C9153F"/>
    <w:rsid w:val="00C91F53"/>
    <w:rsid w:val="00CA28D7"/>
    <w:rsid w:val="00CA2A5F"/>
    <w:rsid w:val="00CA2E24"/>
    <w:rsid w:val="00CA3DA6"/>
    <w:rsid w:val="00CB05E6"/>
    <w:rsid w:val="00CC60B6"/>
    <w:rsid w:val="00CC7EC4"/>
    <w:rsid w:val="00CD0508"/>
    <w:rsid w:val="00CD13A0"/>
    <w:rsid w:val="00CD36E7"/>
    <w:rsid w:val="00CD48AE"/>
    <w:rsid w:val="00CD4B91"/>
    <w:rsid w:val="00CE21A9"/>
    <w:rsid w:val="00CE5AA9"/>
    <w:rsid w:val="00CF1E50"/>
    <w:rsid w:val="00CF7E87"/>
    <w:rsid w:val="00D0029E"/>
    <w:rsid w:val="00D00785"/>
    <w:rsid w:val="00D11CA3"/>
    <w:rsid w:val="00D2189A"/>
    <w:rsid w:val="00D3596B"/>
    <w:rsid w:val="00D432AF"/>
    <w:rsid w:val="00D45273"/>
    <w:rsid w:val="00D46313"/>
    <w:rsid w:val="00D47DDB"/>
    <w:rsid w:val="00D51278"/>
    <w:rsid w:val="00D524DA"/>
    <w:rsid w:val="00D56CC2"/>
    <w:rsid w:val="00D573C5"/>
    <w:rsid w:val="00D63681"/>
    <w:rsid w:val="00D74B86"/>
    <w:rsid w:val="00D764D3"/>
    <w:rsid w:val="00D84A9A"/>
    <w:rsid w:val="00D92E1D"/>
    <w:rsid w:val="00D93943"/>
    <w:rsid w:val="00DA0E77"/>
    <w:rsid w:val="00DA60FE"/>
    <w:rsid w:val="00DB24FC"/>
    <w:rsid w:val="00DC66BE"/>
    <w:rsid w:val="00DE19D8"/>
    <w:rsid w:val="00DE3A45"/>
    <w:rsid w:val="00E007F9"/>
    <w:rsid w:val="00E00CEE"/>
    <w:rsid w:val="00E03D71"/>
    <w:rsid w:val="00E05BBA"/>
    <w:rsid w:val="00E17760"/>
    <w:rsid w:val="00E203FA"/>
    <w:rsid w:val="00E270FE"/>
    <w:rsid w:val="00E3208F"/>
    <w:rsid w:val="00E34A1F"/>
    <w:rsid w:val="00E673AB"/>
    <w:rsid w:val="00E71AA1"/>
    <w:rsid w:val="00E745A0"/>
    <w:rsid w:val="00E746E7"/>
    <w:rsid w:val="00E87554"/>
    <w:rsid w:val="00E962DB"/>
    <w:rsid w:val="00E96683"/>
    <w:rsid w:val="00EA61B5"/>
    <w:rsid w:val="00EA7568"/>
    <w:rsid w:val="00EB441B"/>
    <w:rsid w:val="00EB6740"/>
    <w:rsid w:val="00EC38CD"/>
    <w:rsid w:val="00ED18EA"/>
    <w:rsid w:val="00EE4989"/>
    <w:rsid w:val="00EE529C"/>
    <w:rsid w:val="00EF0869"/>
    <w:rsid w:val="00EF2875"/>
    <w:rsid w:val="00EF3E97"/>
    <w:rsid w:val="00EF4179"/>
    <w:rsid w:val="00EF5F10"/>
    <w:rsid w:val="00F03D46"/>
    <w:rsid w:val="00F06E66"/>
    <w:rsid w:val="00F11166"/>
    <w:rsid w:val="00F149F2"/>
    <w:rsid w:val="00F24041"/>
    <w:rsid w:val="00F4221E"/>
    <w:rsid w:val="00F5028C"/>
    <w:rsid w:val="00F554BE"/>
    <w:rsid w:val="00F7253D"/>
    <w:rsid w:val="00F74C15"/>
    <w:rsid w:val="00F95DAB"/>
    <w:rsid w:val="00FB28D3"/>
    <w:rsid w:val="00FD37C2"/>
    <w:rsid w:val="00FD65D9"/>
    <w:rsid w:val="00FD6EC4"/>
    <w:rsid w:val="00FE34A0"/>
    <w:rsid w:val="00FE6C30"/>
    <w:rsid w:val="00FF0128"/>
    <w:rsid w:val="00FF3F55"/>
    <w:rsid w:val="63655095"/>
    <w:rsid w:val="6CDB3E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5B72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semiHidden/>
    <w:unhideWhenUsed/>
    <w:rsid w:val="0077048B"/>
    <w:pPr>
      <w:spacing w:after="120"/>
    </w:pPr>
  </w:style>
  <w:style w:type="character" w:customStyle="1" w:styleId="BodyTextChar">
    <w:name w:val="Body Text Char"/>
    <w:basedOn w:val="DefaultParagraphFont"/>
    <w:link w:val="BodyText"/>
    <w:semiHidden/>
    <w:rsid w:val="0077048B"/>
    <w:rPr>
      <w:szCs w:val="24"/>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28158E"/>
    <w:rPr>
      <w:szCs w:val="24"/>
    </w:rPr>
  </w:style>
  <w:style w:type="paragraph" w:styleId="CommentSubject">
    <w:name w:val="annotation subject"/>
    <w:basedOn w:val="CommentText"/>
    <w:next w:val="CommentText"/>
    <w:link w:val="CommentSubjectChar"/>
    <w:semiHidden/>
    <w:unhideWhenUsed/>
    <w:rsid w:val="007948A5"/>
    <w:rPr>
      <w:b/>
      <w:bCs/>
    </w:rPr>
  </w:style>
  <w:style w:type="character" w:customStyle="1" w:styleId="CommentSubjectChar">
    <w:name w:val="Comment Subject Char"/>
    <w:basedOn w:val="CommentTextChar"/>
    <w:link w:val="CommentSubject"/>
    <w:semiHidden/>
    <w:rsid w:val="007948A5"/>
    <w:rPr>
      <w:b/>
      <w:bCs/>
    </w:rPr>
  </w:style>
  <w:style w:type="character" w:styleId="UnresolvedMention">
    <w:name w:val="Unresolved Mention"/>
    <w:basedOn w:val="DefaultParagraphFont"/>
    <w:uiPriority w:val="99"/>
    <w:semiHidden/>
    <w:unhideWhenUsed/>
    <w:rsid w:val="00E3208F"/>
    <w:rPr>
      <w:color w:val="605E5C"/>
      <w:shd w:val="clear" w:color="auto" w:fill="E1DFDD"/>
    </w:rPr>
  </w:style>
  <w:style w:type="character" w:styleId="FollowedHyperlink">
    <w:name w:val="FollowedHyperlink"/>
    <w:basedOn w:val="DefaultParagraphFont"/>
    <w:semiHidden/>
    <w:unhideWhenUsed/>
    <w:rsid w:val="00462BD7"/>
    <w:rPr>
      <w:color w:val="800080" w:themeColor="followedHyperlink"/>
      <w:u w:val="single"/>
    </w:rPr>
  </w:style>
  <w:style w:type="paragraph" w:styleId="Header">
    <w:name w:val="header"/>
    <w:basedOn w:val="Normal"/>
    <w:link w:val="HeaderChar"/>
    <w:unhideWhenUsed/>
    <w:rsid w:val="00016521"/>
    <w:pPr>
      <w:tabs>
        <w:tab w:val="center" w:pos="4680"/>
        <w:tab w:val="right" w:pos="9360"/>
      </w:tabs>
    </w:pPr>
  </w:style>
  <w:style w:type="character" w:customStyle="1" w:styleId="HeaderChar">
    <w:name w:val="Header Char"/>
    <w:basedOn w:val="DefaultParagraphFont"/>
    <w:link w:val="Header"/>
    <w:rsid w:val="00016521"/>
    <w:rPr>
      <w:szCs w:val="24"/>
    </w:rPr>
  </w:style>
  <w:style w:type="paragraph" w:styleId="Footer">
    <w:name w:val="footer"/>
    <w:basedOn w:val="Normal"/>
    <w:link w:val="FooterChar"/>
    <w:unhideWhenUsed/>
    <w:rsid w:val="00016521"/>
    <w:pPr>
      <w:tabs>
        <w:tab w:val="center" w:pos="4680"/>
        <w:tab w:val="right" w:pos="9360"/>
      </w:tabs>
    </w:pPr>
  </w:style>
  <w:style w:type="character" w:customStyle="1" w:styleId="FooterChar">
    <w:name w:val="Footer Char"/>
    <w:basedOn w:val="DefaultParagraphFont"/>
    <w:link w:val="Footer"/>
    <w:rsid w:val="00016521"/>
    <w:rPr>
      <w:szCs w:val="24"/>
    </w:rPr>
  </w:style>
  <w:style w:type="character" w:customStyle="1" w:styleId="cf01">
    <w:name w:val="cf01"/>
    <w:basedOn w:val="DefaultParagraphFont"/>
    <w:rsid w:val="009D3465"/>
    <w:rPr>
      <w:rFonts w:ascii="Segoe UI" w:hAnsi="Segoe UI" w:cs="Segoe UI" w:hint="default"/>
      <w:sz w:val="18"/>
      <w:szCs w:val="18"/>
    </w:rPr>
  </w:style>
  <w:style w:type="character" w:customStyle="1" w:styleId="cf11">
    <w:name w:val="cf11"/>
    <w:basedOn w:val="DefaultParagraphFont"/>
    <w:rsid w:val="009D3465"/>
    <w:rPr>
      <w:rFonts w:ascii="Segoe UI" w:hAnsi="Segoe UI" w:cs="Segoe UI" w:hint="default"/>
      <w:color w:val="0563C1"/>
      <w:sz w:val="18"/>
      <w:szCs w:val="18"/>
      <w:u w:val="single"/>
    </w:rPr>
  </w:style>
  <w:style w:type="paragraph" w:styleId="NormalWeb">
    <w:name w:val="Normal (Web)"/>
    <w:basedOn w:val="Normal"/>
    <w:uiPriority w:val="99"/>
    <w:semiHidden/>
    <w:unhideWhenUsed/>
    <w:rsid w:val="00FD37C2"/>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semiHidden/>
    <w:rsid w:val="005B72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 TargetMode="External" /><Relationship Id="rId11" Type="http://schemas.openxmlformats.org/officeDocument/2006/relationships/hyperlink" Target="https://www.hrsa.gov/rural-health/rcorp/evaluatio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13012.htm" TargetMode="External" /><Relationship Id="rId9" Type="http://schemas.openxmlformats.org/officeDocument/2006/relationships/hyperlink" Target="https://www.hrsa.gov/rural-health/rcor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4" ma:contentTypeDescription="Create a new document." ma:contentTypeScope="" ma:versionID="8fe890d8348b739e1b2eb158b009da7d">
  <xsd:schema xmlns:xsd="http://www.w3.org/2001/XMLSchema" xmlns:xs="http://www.w3.org/2001/XMLSchema" xmlns:p="http://schemas.microsoft.com/office/2006/metadata/properties" xmlns:ns1="http://schemas.microsoft.com/sharepoint/v3" xmlns:ns2="053a5afd-1424-405b-82d9-63deec7446f8" xmlns:ns3="c7d0ed18-d4ec-4450-b043-97ba750af715" xmlns:ns4="ba12c2f2-02d7-4570-86d9-d0803083e3dd" targetNamespace="http://schemas.microsoft.com/office/2006/metadata/properties" ma:root="true" ma:fieldsID="711535f85cab347761d535b24d40a188" ns1:_="" ns2:_="" ns3:_="" ns4:_="">
    <xsd:import namespace="http://schemas.microsoft.com/sharepoint/v3"/>
    <xsd:import namespace="053a5afd-1424-405b-82d9-63deec7446f8"/>
    <xsd:import namespace="c7d0ed18-d4ec-4450-b043-97ba750af715"/>
    <xsd:import namespace="ba12c2f2-02d7-4570-86d9-d0803083e3d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2c2f2-02d7-4570-86d9-d0803083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d0ed18-d4ec-4450-b043-97ba750af715"/>
    <_ip_UnifiedCompliancePolicyProperties xmlns="http://schemas.microsoft.com/sharepoint/v3" xsi:nil="true"/>
    <PublishingExpirationDate xmlns="http://schemas.microsoft.com/sharepoint/v3" xsi:nil="true"/>
    <PublishingStartDate xmlns="http://schemas.microsoft.com/sharepoint/v3" xsi:nil="true"/>
    <_dlc_DocId xmlns="053a5afd-1424-405b-82d9-63deec7446f8">DZXA3YQD6WY2-504054730-7741</_dlc_DocId>
    <_dlc_DocIdUrl xmlns="053a5afd-1424-405b-82d9-63deec7446f8">
      <Url>https://sharepoint.hrsa.gov/teams/forhp/rcor/_layouts/15/DocIdRedir.aspx?ID=DZXA3YQD6WY2-504054730-7741</Url>
      <Description>DZXA3YQD6WY2-504054730-7741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C3BF5-8736-4398-B7C6-0DF96C0E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a12c2f2-02d7-4570-86d9-d0803083e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9CDA0-2120-468F-9F28-C396018CABCD}">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c7d0ed18-d4ec-4450-b043-97ba750af715"/>
    <ds:schemaRef ds:uri="053a5afd-1424-405b-82d9-63deec7446f8"/>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2738</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5</cp:revision>
  <cp:lastPrinted>2010-10-14T13:41:00Z</cp:lastPrinted>
  <dcterms:created xsi:type="dcterms:W3CDTF">2024-07-12T16:09:00Z</dcterms:created>
  <dcterms:modified xsi:type="dcterms:W3CDTF">2024-07-15T12:57:00Z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dec90ed5-7750-47eb-9ee1-5b6c033f107b</vt:lpwstr>
  </property>
</Properties>
</file>