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74CE" w:rsidP="00E178F7" w14:paraId="590C9AC1" w14:textId="77777777">
      <w:pPr>
        <w:pStyle w:val="NoSpacing"/>
        <w:jc w:val="center"/>
        <w:rPr>
          <w:b/>
          <w:bCs/>
        </w:rPr>
      </w:pPr>
    </w:p>
    <w:p w:rsidR="00B174CE" w:rsidP="00E178F7" w14:paraId="4C7D6E71" w14:textId="77777777">
      <w:pPr>
        <w:pStyle w:val="NoSpacing"/>
        <w:jc w:val="center"/>
        <w:rPr>
          <w:b/>
          <w:bCs/>
        </w:rPr>
      </w:pPr>
    </w:p>
    <w:p w:rsidR="00402A28" w:rsidP="00E178F7" w14:paraId="115EB303" w14:textId="77777777">
      <w:pPr>
        <w:pStyle w:val="NoSpacing"/>
        <w:jc w:val="center"/>
        <w:rPr>
          <w:b/>
          <w:bCs/>
        </w:rPr>
      </w:pPr>
    </w:p>
    <w:p w:rsidR="00402A28" w:rsidP="00E178F7" w14:paraId="00CEFA28" w14:textId="77777777">
      <w:pPr>
        <w:pStyle w:val="NoSpacing"/>
        <w:jc w:val="center"/>
        <w:rPr>
          <w:b/>
          <w:bCs/>
        </w:rPr>
      </w:pPr>
    </w:p>
    <w:p w:rsidR="000073B4" w:rsidRPr="00E178F7" w:rsidP="00E178F7" w14:paraId="3ED81AEC" w14:textId="79064697">
      <w:pPr>
        <w:pStyle w:val="NoSpacing"/>
        <w:jc w:val="center"/>
        <w:rPr>
          <w:b/>
          <w:bCs/>
        </w:rPr>
      </w:pPr>
      <w:r w:rsidRPr="00E178F7">
        <w:rPr>
          <w:b/>
          <w:bCs/>
        </w:rPr>
        <w:t xml:space="preserve">Script </w:t>
      </w:r>
      <w:r w:rsidR="00E02AC8">
        <w:rPr>
          <w:b/>
          <w:bCs/>
        </w:rPr>
        <w:t>f</w:t>
      </w:r>
      <w:r w:rsidRPr="00E178F7" w:rsidR="00E02AC8">
        <w:rPr>
          <w:b/>
          <w:bCs/>
        </w:rPr>
        <w:t>or</w:t>
      </w:r>
      <w:r w:rsidRPr="001E4C92" w:rsidR="00E02AC8">
        <w:rPr>
          <w:rFonts w:cstheme="minorHAnsi"/>
          <w:b/>
          <w:bCs/>
        </w:rPr>
        <w:t xml:space="preserve"> </w:t>
      </w:r>
      <w:r w:rsidRPr="00642464" w:rsidR="00E02AC8">
        <w:rPr>
          <w:rFonts w:cstheme="minorHAnsi"/>
          <w:b/>
          <w:bCs/>
        </w:rPr>
        <w:t>Post-</w:t>
      </w:r>
      <w:r w:rsidR="00E02AC8">
        <w:rPr>
          <w:rFonts w:cstheme="minorHAnsi"/>
          <w:b/>
          <w:bCs/>
        </w:rPr>
        <w:t>P</w:t>
      </w:r>
      <w:r w:rsidRPr="00642464" w:rsidR="00E02AC8">
        <w:rPr>
          <w:rFonts w:cstheme="minorHAnsi"/>
          <w:b/>
          <w:bCs/>
        </w:rPr>
        <w:t>re</w:t>
      </w:r>
      <w:r w:rsidR="00E02AC8">
        <w:rPr>
          <w:rFonts w:cstheme="minorHAnsi"/>
          <w:b/>
          <w:bCs/>
        </w:rPr>
        <w:t>paration</w:t>
      </w:r>
      <w:r w:rsidRPr="00642464" w:rsidR="00E02AC8">
        <w:rPr>
          <w:rFonts w:cstheme="minorHAnsi"/>
          <w:b/>
          <w:bCs/>
        </w:rPr>
        <w:t xml:space="preserve"> Interview</w:t>
      </w:r>
      <w:r w:rsidRPr="00E178F7" w:rsidR="00E02AC8">
        <w:rPr>
          <w:b/>
          <w:bCs/>
        </w:rPr>
        <w:t xml:space="preserve"> with Osh Managers </w:t>
      </w:r>
      <w:r w:rsidR="00E02AC8">
        <w:rPr>
          <w:b/>
          <w:bCs/>
        </w:rPr>
        <w:t>a</w:t>
      </w:r>
      <w:r w:rsidRPr="00E178F7" w:rsidR="00E02AC8">
        <w:rPr>
          <w:b/>
          <w:bCs/>
        </w:rPr>
        <w:t>nd Trainers</w:t>
      </w:r>
      <w:r w:rsidR="00E02AC8">
        <w:rPr>
          <w:b/>
          <w:bCs/>
        </w:rPr>
        <w:t xml:space="preserve"> </w:t>
      </w:r>
      <w:r w:rsidR="00E02AC8">
        <w:rPr>
          <w:rFonts w:cstheme="minorHAnsi"/>
          <w:b/>
          <w:bCs/>
        </w:rPr>
        <w:t>(Prior to Training)</w:t>
      </w:r>
    </w:p>
    <w:p w:rsidR="00E178F7" w:rsidP="00E178F7" w14:paraId="6740FB57" w14:textId="77777777">
      <w:pPr>
        <w:spacing w:after="0" w:line="240" w:lineRule="auto"/>
        <w:rPr>
          <w:rFonts w:cstheme="minorHAnsi"/>
          <w:b/>
          <w:bCs/>
        </w:rPr>
      </w:pPr>
    </w:p>
    <w:p w:rsidR="00E178F7" w:rsidP="00E178F7" w14:paraId="1FE0FF2B" w14:textId="77777777">
      <w:pPr>
        <w:spacing w:after="0" w:line="240" w:lineRule="auto"/>
        <w:rPr>
          <w:rFonts w:cstheme="minorHAnsi"/>
          <w:b/>
          <w:bCs/>
        </w:rPr>
      </w:pPr>
    </w:p>
    <w:p w:rsidR="00FA63AC" w:rsidRPr="001E4C92" w:rsidP="001E4C92" w14:paraId="65AFCFAC" w14:textId="59508012">
      <w:pPr>
        <w:spacing w:after="0" w:line="240" w:lineRule="auto"/>
        <w:rPr>
          <w:rFonts w:cstheme="minorHAnsi"/>
        </w:rPr>
      </w:pPr>
      <w:r w:rsidRPr="0064246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281940</wp:posOffset>
                </wp:positionV>
                <wp:extent cx="2167890" cy="2068830"/>
                <wp:effectExtent l="19050" t="19050" r="22860" b="26670"/>
                <wp:wrapTight wrapText="bothSides">
                  <wp:wrapPolygon>
                    <wp:start x="-190" y="-199"/>
                    <wp:lineTo x="-190" y="21680"/>
                    <wp:lineTo x="21638" y="21680"/>
                    <wp:lineTo x="21638" y="-199"/>
                    <wp:lineTo x="-190" y="-199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AC" w:rsidRPr="00216CD1" w:rsidP="00FA63AC" w14:textId="77777777">
                            <w:pPr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</w:pPr>
                            <w:r w:rsidRPr="00216CD1"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  <w:t>Follow-up prompts: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Why/why not?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How?</w:t>
                            </w:r>
                          </w:p>
                          <w:p w:rsidR="00FA63AC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In what ways?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 did you know?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Can you provide an example?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</w:t>
                            </w: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as that changed over time?</w:t>
                            </w:r>
                          </w:p>
                          <w:p w:rsidR="00FA63AC" w:rsidRPr="002F1BB8" w:rsidP="00FA63AC" w14:textId="77777777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2F6EB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170.7pt;height:162.9pt;margin-top:22.2pt;margin-left:30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color="#0070c0" strokeweight="3pt">
                <v:stroke linestyle="thickThin"/>
                <v:textbox>
                  <w:txbxContent>
                    <w:p w:rsidR="00FA63AC" w:rsidRPr="00216CD1" w:rsidP="00FA63AC" w14:paraId="247481AA" w14:textId="77777777">
                      <w:pPr>
                        <w:rPr>
                          <w:b/>
                          <w:color w:val="2F6EBB"/>
                          <w:sz w:val="24"/>
                          <w:szCs w:val="24"/>
                        </w:rPr>
                      </w:pPr>
                      <w:r w:rsidRPr="00216CD1">
                        <w:rPr>
                          <w:b/>
                          <w:color w:val="2F6EBB"/>
                          <w:sz w:val="24"/>
                          <w:szCs w:val="24"/>
                        </w:rPr>
                        <w:t>Follow-up prompts:</w:t>
                      </w:r>
                    </w:p>
                    <w:p w:rsidR="00FA63AC" w:rsidRPr="000E2210" w:rsidP="00FA63AC" w14:paraId="249F103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Why/why not?</w:t>
                      </w:r>
                    </w:p>
                    <w:p w:rsidR="00FA63AC" w:rsidRPr="000E2210" w:rsidP="00FA63AC" w14:paraId="053E6720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How?</w:t>
                      </w:r>
                    </w:p>
                    <w:p w:rsidR="00FA63AC" w:rsidP="00FA63AC" w14:paraId="4606F93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In what ways?</w:t>
                      </w:r>
                    </w:p>
                    <w:p w:rsidR="00FA63AC" w:rsidRPr="000E2210" w:rsidP="00FA63AC" w14:paraId="14945EF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How did you know?</w:t>
                      </w:r>
                    </w:p>
                    <w:p w:rsidR="00FA63AC" w:rsidRPr="000E2210" w:rsidP="00FA63AC" w14:paraId="1B0D1B3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Can you provide an example?</w:t>
                      </w:r>
                    </w:p>
                    <w:p w:rsidR="00FA63AC" w:rsidRPr="000E2210" w:rsidP="00FA63AC" w14:paraId="60D9671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</w:t>
                      </w: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as that changed over time?</w:t>
                      </w:r>
                    </w:p>
                    <w:p w:rsidR="00FA63AC" w:rsidRPr="002F1BB8" w:rsidP="00FA63AC" w14:paraId="0F53D477" w14:textId="77777777">
                      <w:pPr>
                        <w:pStyle w:val="ListParagraph"/>
                        <w:ind w:left="180"/>
                        <w:rPr>
                          <w:b/>
                          <w:color w:val="2F6EB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A63AC" w:rsidRPr="00450DE9" w:rsidP="00FA63AC" w14:paraId="5EEB13BE" w14:textId="77777777">
      <w:pPr>
        <w:pStyle w:val="ListParagraph"/>
        <w:numPr>
          <w:ilvl w:val="0"/>
          <w:numId w:val="1"/>
        </w:numPr>
        <w:spacing w:after="0" w:line="240" w:lineRule="auto"/>
        <w:ind w:left="720" w:hanging="288"/>
        <w:rPr>
          <w:b/>
          <w:bCs/>
        </w:rPr>
      </w:pPr>
      <w:r w:rsidRPr="00642464">
        <w:t xml:space="preserve">How clear </w:t>
      </w:r>
      <w:r>
        <w:t>are</w:t>
      </w:r>
      <w:r w:rsidRPr="00642464">
        <w:t xml:space="preserve"> the resources provided in the module?</w:t>
      </w:r>
    </w:p>
    <w:p w:rsidR="00FA63AC" w:rsidRPr="00450DE9" w:rsidP="00FA63AC" w14:paraId="7B613789" w14:textId="77777777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>How helpful were they?</w:t>
      </w:r>
    </w:p>
    <w:p w:rsidR="00FA63AC" w:rsidP="00FA63AC" w14:paraId="5B9C88F7" w14:textId="77777777">
      <w:pPr>
        <w:pStyle w:val="ListParagraph"/>
        <w:numPr>
          <w:ilvl w:val="1"/>
          <w:numId w:val="1"/>
        </w:numPr>
        <w:spacing w:after="0" w:line="240" w:lineRule="auto"/>
      </w:pPr>
      <w:r w:rsidRPr="00A412C5">
        <w:t>Anything not clear?</w:t>
      </w:r>
    </w:p>
    <w:p w:rsidR="00FA63AC" w:rsidRPr="00A412C5" w:rsidP="00FA63AC" w14:paraId="1F3F51DC" w14:textId="77777777">
      <w:pPr>
        <w:pStyle w:val="ListParagraph"/>
        <w:numPr>
          <w:ilvl w:val="0"/>
          <w:numId w:val="1"/>
        </w:numPr>
        <w:spacing w:before="120" w:after="120" w:line="240" w:lineRule="auto"/>
        <w:ind w:left="763"/>
        <w:contextualSpacing w:val="0"/>
      </w:pPr>
      <w:r>
        <w:t>Do you feel like information is missing?</w:t>
      </w:r>
    </w:p>
    <w:p w:rsidR="00FA63AC" w:rsidP="00FA63AC" w14:paraId="5B342E80" w14:textId="77777777">
      <w:pPr>
        <w:pStyle w:val="ListParagraph"/>
        <w:numPr>
          <w:ilvl w:val="0"/>
          <w:numId w:val="1"/>
        </w:numPr>
        <w:spacing w:after="0" w:line="240" w:lineRule="auto"/>
        <w:ind w:left="720" w:hanging="288"/>
      </w:pPr>
      <w:r w:rsidRPr="00642464">
        <w:t xml:space="preserve">Did you use any additional resources to prepare? </w:t>
      </w:r>
    </w:p>
    <w:p w:rsidR="00FA63AC" w:rsidP="00FA63AC" w14:paraId="7BE8CC92" w14:textId="77777777">
      <w:pPr>
        <w:pStyle w:val="ListParagraph"/>
        <w:numPr>
          <w:ilvl w:val="0"/>
          <w:numId w:val="1"/>
        </w:numPr>
        <w:spacing w:before="120" w:after="0" w:line="240" w:lineRule="auto"/>
        <w:ind w:left="763"/>
        <w:contextualSpacing w:val="0"/>
      </w:pPr>
      <w:r>
        <w:t>How do you anticipate your workers will receive the training?</w:t>
      </w:r>
    </w:p>
    <w:p w:rsidR="00FA63AC" w:rsidRPr="00642464" w:rsidP="00FA63AC" w14:paraId="2CFD08B5" w14:textId="7777777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 you think they need training in this area? </w:t>
      </w:r>
    </w:p>
    <w:p w:rsidR="00FA63AC" w:rsidP="00FA63AC" w14:paraId="0243D16A" w14:textId="77777777">
      <w:pPr>
        <w:pStyle w:val="ListParagraph"/>
        <w:numPr>
          <w:ilvl w:val="0"/>
          <w:numId w:val="1"/>
        </w:numPr>
        <w:spacing w:before="120" w:after="120" w:line="240" w:lineRule="auto"/>
        <w:ind w:left="763"/>
        <w:contextualSpacing w:val="0"/>
      </w:pPr>
      <w:r w:rsidRPr="00642464">
        <w:t>Have you had previous training related to heat stress and prevention?</w:t>
      </w:r>
    </w:p>
    <w:p w:rsidR="00FA63AC" w:rsidP="00FA63AC" w14:paraId="7EC571D2" w14:textId="77777777">
      <w:pPr>
        <w:pStyle w:val="ListParagraph"/>
        <w:numPr>
          <w:ilvl w:val="0"/>
          <w:numId w:val="1"/>
        </w:numPr>
        <w:spacing w:after="0" w:line="240" w:lineRule="auto"/>
        <w:ind w:left="720" w:hanging="288"/>
      </w:pPr>
      <w:r w:rsidRPr="00642464">
        <w:t xml:space="preserve">Do you feel adequately prepared to provide the training? </w:t>
      </w:r>
    </w:p>
    <w:p w:rsidR="00FA63AC" w:rsidRPr="00CD1AB3" w:rsidP="00FA63AC" w14:paraId="77AC8CD5" w14:textId="77777777">
      <w:pPr>
        <w:pStyle w:val="ListParagraph"/>
        <w:numPr>
          <w:ilvl w:val="1"/>
          <w:numId w:val="1"/>
        </w:numPr>
        <w:spacing w:after="0" w:line="240" w:lineRule="auto"/>
      </w:pPr>
      <w:r w:rsidRPr="00642464">
        <w:t>Why or why not?</w:t>
      </w:r>
    </w:p>
    <w:sectPr w:rsidSect="009408E8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0284" w:rsidRPr="005F5ED6" w:rsidP="00FF0284" w14:paraId="7F4C075D" w14:textId="025A6874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>Public reporting burden of this collection of information is estimated to average</w:t>
    </w:r>
    <w:r>
      <w:rPr>
        <w:color w:val="808080" w:themeColor="background1" w:themeShade="80"/>
        <w:sz w:val="12"/>
        <w:szCs w:val="12"/>
      </w:rPr>
      <w:t xml:space="preserve"> </w:t>
    </w:r>
    <w:r w:rsidR="00402A28">
      <w:rPr>
        <w:color w:val="808080" w:themeColor="background1" w:themeShade="80"/>
        <w:sz w:val="12"/>
        <w:szCs w:val="12"/>
      </w:rPr>
      <w:t>20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EC4A87">
      <w:rPr>
        <w:color w:val="808080" w:themeColor="background1" w:themeShade="80"/>
        <w:sz w:val="12"/>
        <w:szCs w:val="12"/>
      </w:rPr>
      <w:t>(0920-1154).</w:t>
    </w:r>
  </w:p>
  <w:p w:rsidR="00FF0284" w14:paraId="7D173B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164C" w:rsidRPr="005F5ED6" w:rsidP="00E4164C" w14:paraId="6B51D88F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E4164C" w:rsidRPr="005F5ED6" w:rsidP="00E4164C" w14:paraId="3DEDD585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1154</w:t>
    </w:r>
  </w:p>
  <w:p w:rsidR="00E4164C" w:rsidRPr="005F5ED6" w:rsidP="00E4164C" w14:paraId="6825149F" w14:textId="77777777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5F5ED6">
      <w:rPr>
        <w:sz w:val="16"/>
        <w:szCs w:val="16"/>
      </w:rPr>
      <w:t>Exp. Date XX/XX/20XX</w:t>
    </w:r>
  </w:p>
  <w:p w:rsidR="009408E8" w:rsidRPr="00E4164C" w:rsidP="00E4164C" w14:paraId="2331D6EF" w14:textId="38032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AA0AB3"/>
    <w:multiLevelType w:val="hybridMultilevel"/>
    <w:tmpl w:val="68D8B19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EA568A1"/>
    <w:multiLevelType w:val="hybridMultilevel"/>
    <w:tmpl w:val="07A6C52E"/>
    <w:lvl w:ilvl="0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AD2067E"/>
    <w:multiLevelType w:val="hybridMultilevel"/>
    <w:tmpl w:val="70444BBC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77B6E70"/>
    <w:multiLevelType w:val="hybridMultilevel"/>
    <w:tmpl w:val="1AF0E15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22031">
    <w:abstractNumId w:val="2"/>
  </w:num>
  <w:num w:numId="2" w16cid:durableId="65349078">
    <w:abstractNumId w:val="0"/>
  </w:num>
  <w:num w:numId="3" w16cid:durableId="999963156">
    <w:abstractNumId w:val="3"/>
  </w:num>
  <w:num w:numId="4" w16cid:durableId="156664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1"/>
    <w:rsid w:val="000073B4"/>
    <w:rsid w:val="000E2210"/>
    <w:rsid w:val="001E4C92"/>
    <w:rsid w:val="00216CD1"/>
    <w:rsid w:val="002F1BB8"/>
    <w:rsid w:val="00402A28"/>
    <w:rsid w:val="00450DE9"/>
    <w:rsid w:val="004B4235"/>
    <w:rsid w:val="005F5ED6"/>
    <w:rsid w:val="00642464"/>
    <w:rsid w:val="006D3D4D"/>
    <w:rsid w:val="00752ADC"/>
    <w:rsid w:val="007C3FED"/>
    <w:rsid w:val="009408E8"/>
    <w:rsid w:val="00965589"/>
    <w:rsid w:val="00A412C5"/>
    <w:rsid w:val="00AD561D"/>
    <w:rsid w:val="00B174CE"/>
    <w:rsid w:val="00CD1AB3"/>
    <w:rsid w:val="00D90CE1"/>
    <w:rsid w:val="00E02AC8"/>
    <w:rsid w:val="00E178F7"/>
    <w:rsid w:val="00E4164C"/>
    <w:rsid w:val="00EC4A87"/>
    <w:rsid w:val="00FA63AC"/>
    <w:rsid w:val="00FF02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EEFDC2"/>
  <w15:chartTrackingRefBased/>
  <w15:docId w15:val="{D391A166-18AC-4390-B90B-3D7AED6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D90CE1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D90CE1"/>
    <w:rPr>
      <w:kern w:val="0"/>
      <w14:ligatures w14:val="none"/>
    </w:rPr>
  </w:style>
  <w:style w:type="paragraph" w:styleId="NoSpacing">
    <w:name w:val="No Spacing"/>
    <w:uiPriority w:val="1"/>
    <w:qFormat/>
    <w:rsid w:val="00E17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0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8E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0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E8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4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Yeoman, Kristin (CDC/NIOSH/SMRD/MHB)</dc:creator>
  <cp:lastModifiedBy>Fitzgerald, Emily (CDC/NIOSH/OD/ODDM)</cp:lastModifiedBy>
  <cp:revision>16</cp:revision>
  <dcterms:created xsi:type="dcterms:W3CDTF">2024-04-10T20:59:00Z</dcterms:created>
  <dcterms:modified xsi:type="dcterms:W3CDTF">2024-06-28T16:05:00Z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83f0916f-b394-4ebb-ac5d-d22aa7955e58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2024-04-10T21:00:22Z</vt:lpwstr>
  </property>
  <property fmtid="{D5CDD505-2E9C-101B-9397-08002B2CF9AE}" pid="8" name="MSIP_Label_7b94a7b8-f06c-4dfe-bdcc-9b548fd58c31_SiteId">
    <vt:lpwstr>9ce70869-60db-44fd-abe8-d2767077fc8f</vt:lpwstr>
  </property>
</Properties>
</file>