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0070" w14:paraId="0D3ABFAA" w14:textId="77777777">
      <w:pPr>
        <w:jc w:val="center"/>
        <w:rPr>
          <w:rFonts w:ascii="Times New Roman" w:eastAsia="Times New Roman" w:hAnsi="Times New Roman" w:cs="Times New Roman"/>
          <w:b/>
          <w:sz w:val="24"/>
          <w:szCs w:val="24"/>
        </w:rPr>
      </w:pPr>
    </w:p>
    <w:p w:rsidR="000443B8" w14:paraId="32B09FAE" w14:textId="77777777">
      <w:pPr>
        <w:jc w:val="center"/>
        <w:rPr>
          <w:rFonts w:ascii="Times New Roman" w:eastAsia="Times New Roman" w:hAnsi="Times New Roman" w:cs="Times New Roman"/>
          <w:b/>
          <w:sz w:val="24"/>
          <w:szCs w:val="24"/>
        </w:rPr>
      </w:pPr>
    </w:p>
    <w:p w:rsidR="001A0070" w14:paraId="21D78CDD" w14:textId="77777777">
      <w:pPr>
        <w:jc w:val="center"/>
        <w:rPr>
          <w:rFonts w:ascii="Times New Roman" w:eastAsia="Times New Roman" w:hAnsi="Times New Roman" w:cs="Times New Roman"/>
          <w:b/>
          <w:sz w:val="24"/>
          <w:szCs w:val="24"/>
        </w:rPr>
      </w:pPr>
    </w:p>
    <w:p w:rsidR="001A0070" w:rsidRPr="006F0647" w14:paraId="6543C549" w14:textId="77777777">
      <w:pPr>
        <w:jc w:val="center"/>
        <w:rPr>
          <w:rFonts w:ascii="Times New Roman" w:eastAsia="Times New Roman" w:hAnsi="Times New Roman" w:cs="Times New Roman"/>
          <w:b/>
          <w:sz w:val="24"/>
          <w:szCs w:val="24"/>
        </w:rPr>
      </w:pPr>
      <w:r w:rsidRPr="006F0647">
        <w:rPr>
          <w:rFonts w:ascii="Times New Roman" w:eastAsia="Times New Roman" w:hAnsi="Times New Roman" w:cs="Times New Roman"/>
          <w:b/>
          <w:sz w:val="24"/>
          <w:szCs w:val="24"/>
        </w:rPr>
        <w:t>Generic Clearance for CDC/ATSDR</w:t>
      </w:r>
    </w:p>
    <w:p w:rsidR="001A0070" w14:paraId="73F47AE7" w14:textId="77777777">
      <w:pPr>
        <w:jc w:val="center"/>
        <w:rPr>
          <w:rFonts w:ascii="Times New Roman" w:eastAsia="Times New Roman" w:hAnsi="Times New Roman" w:cs="Times New Roman"/>
          <w:b/>
          <w:sz w:val="24"/>
          <w:szCs w:val="24"/>
        </w:rPr>
      </w:pPr>
      <w:r w:rsidRPr="006F0647">
        <w:rPr>
          <w:rFonts w:ascii="Times New Roman" w:eastAsia="Times New Roman" w:hAnsi="Times New Roman" w:cs="Times New Roman"/>
          <w:b/>
          <w:sz w:val="24"/>
          <w:szCs w:val="24"/>
        </w:rPr>
        <w:t>Formative Research and Tool Development</w:t>
      </w:r>
    </w:p>
    <w:p w:rsidR="00E2502E" w14:paraId="40AB0FF1" w14:textId="79F787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0920-1154</w:t>
      </w:r>
    </w:p>
    <w:p w:rsidR="00E2502E" w:rsidRPr="006F0647" w14:paraId="00DD5C6B" w14:textId="77777777">
      <w:pPr>
        <w:jc w:val="center"/>
        <w:rPr>
          <w:rFonts w:ascii="Times New Roman" w:eastAsia="Times New Roman" w:hAnsi="Times New Roman" w:cs="Times New Roman"/>
          <w:b/>
          <w:sz w:val="24"/>
          <w:szCs w:val="24"/>
        </w:rPr>
      </w:pPr>
    </w:p>
    <w:p w:rsidR="001A0070" w:rsidRPr="006F0647" w14:paraId="17935828" w14:textId="23850D41">
      <w:pPr>
        <w:jc w:val="center"/>
        <w:rPr>
          <w:rFonts w:ascii="Times New Roman" w:eastAsia="Times New Roman" w:hAnsi="Times New Roman" w:cs="Times New Roman"/>
          <w:b/>
          <w:sz w:val="24"/>
          <w:szCs w:val="24"/>
        </w:rPr>
      </w:pPr>
      <w:r w:rsidRPr="006F0647">
        <w:rPr>
          <w:rFonts w:ascii="Times New Roman" w:eastAsia="Times New Roman" w:hAnsi="Times New Roman" w:cs="Times New Roman"/>
          <w:b/>
          <w:sz w:val="24"/>
          <w:szCs w:val="24"/>
        </w:rPr>
        <w:t xml:space="preserve">Title: </w:t>
      </w:r>
      <w:r w:rsidRPr="006F0647" w:rsidR="006231AC">
        <w:rPr>
          <w:rFonts w:ascii="Times New Roman" w:eastAsia="Times New Roman" w:hAnsi="Times New Roman" w:cs="Times New Roman"/>
          <w:b/>
          <w:sz w:val="24"/>
          <w:szCs w:val="24"/>
        </w:rPr>
        <w:t>Adolescent Mental Health Journey Mapping Project</w:t>
      </w:r>
    </w:p>
    <w:p w:rsidR="001A0070" w:rsidRPr="006F0647" w14:paraId="0AA9A9A3" w14:textId="77777777">
      <w:pPr>
        <w:jc w:val="center"/>
        <w:rPr>
          <w:rFonts w:ascii="Times New Roman" w:eastAsia="Times New Roman" w:hAnsi="Times New Roman" w:cs="Times New Roman"/>
          <w:b/>
          <w:sz w:val="24"/>
          <w:szCs w:val="24"/>
        </w:rPr>
      </w:pPr>
    </w:p>
    <w:p w:rsidR="001A0070" w:rsidRPr="006F0647" w14:paraId="29DD810C" w14:textId="77777777">
      <w:pPr>
        <w:jc w:val="center"/>
        <w:rPr>
          <w:rFonts w:ascii="Times New Roman" w:eastAsia="Times New Roman" w:hAnsi="Times New Roman" w:cs="Times New Roman"/>
          <w:sz w:val="24"/>
          <w:szCs w:val="24"/>
        </w:rPr>
      </w:pPr>
      <w:r w:rsidRPr="006F0647">
        <w:rPr>
          <w:rFonts w:ascii="Times New Roman" w:eastAsia="Times New Roman" w:hAnsi="Times New Roman" w:cs="Times New Roman"/>
          <w:sz w:val="24"/>
          <w:szCs w:val="24"/>
        </w:rPr>
        <w:t>Supporting Statement A</w:t>
      </w:r>
    </w:p>
    <w:p w:rsidR="001A0070" w:rsidRPr="006F0647" w14:paraId="31AC70FE" w14:textId="77777777">
      <w:pPr>
        <w:jc w:val="center"/>
        <w:rPr>
          <w:rFonts w:ascii="Times New Roman" w:eastAsia="Times New Roman" w:hAnsi="Times New Roman" w:cs="Times New Roman"/>
          <w:sz w:val="24"/>
          <w:szCs w:val="24"/>
        </w:rPr>
      </w:pPr>
    </w:p>
    <w:p w:rsidR="001A0070" w:rsidRPr="006F0647" w14:paraId="3F778CA0" w14:textId="77777777">
      <w:pPr>
        <w:jc w:val="center"/>
        <w:rPr>
          <w:rFonts w:ascii="Times New Roman" w:eastAsia="Times New Roman" w:hAnsi="Times New Roman" w:cs="Times New Roman"/>
          <w:sz w:val="24"/>
          <w:szCs w:val="24"/>
        </w:rPr>
      </w:pPr>
    </w:p>
    <w:p w:rsidR="001A0070" w:rsidRPr="006F0647" w14:paraId="685AB37C" w14:textId="77777777">
      <w:pPr>
        <w:jc w:val="center"/>
        <w:rPr>
          <w:rFonts w:ascii="Times New Roman" w:eastAsia="Times New Roman" w:hAnsi="Times New Roman" w:cs="Times New Roman"/>
          <w:sz w:val="24"/>
          <w:szCs w:val="24"/>
        </w:rPr>
      </w:pPr>
    </w:p>
    <w:p w:rsidR="001A0070" w:rsidRPr="006F0647" w14:paraId="7AA48252" w14:textId="34D557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19</w:t>
      </w:r>
      <w:r w:rsidR="00A40F27">
        <w:rPr>
          <w:rFonts w:ascii="Times New Roman" w:eastAsia="Times New Roman" w:hAnsi="Times New Roman" w:cs="Times New Roman"/>
          <w:sz w:val="24"/>
          <w:szCs w:val="24"/>
        </w:rPr>
        <w:t>, 2024</w:t>
      </w:r>
    </w:p>
    <w:p w:rsidR="001A0070" w:rsidRPr="006231AC" w14:paraId="142881AC" w14:textId="77777777">
      <w:pPr>
        <w:jc w:val="center"/>
        <w:rPr>
          <w:rFonts w:ascii="Times New Roman" w:eastAsia="Times New Roman" w:hAnsi="Times New Roman" w:cs="Times New Roman"/>
          <w:sz w:val="24"/>
          <w:szCs w:val="24"/>
          <w:highlight w:val="yellow"/>
        </w:rPr>
      </w:pPr>
    </w:p>
    <w:p w:rsidR="001A0070" w:rsidRPr="006231AC" w14:paraId="71035CF4" w14:textId="77777777">
      <w:pPr>
        <w:jc w:val="center"/>
        <w:rPr>
          <w:rFonts w:ascii="Times New Roman" w:eastAsia="Times New Roman" w:hAnsi="Times New Roman" w:cs="Times New Roman"/>
          <w:sz w:val="24"/>
          <w:szCs w:val="24"/>
          <w:highlight w:val="yellow"/>
        </w:rPr>
      </w:pPr>
    </w:p>
    <w:p w:rsidR="001A0070" w:rsidRPr="006231AC" w14:paraId="2911E2B2" w14:textId="77777777">
      <w:pPr>
        <w:jc w:val="center"/>
        <w:rPr>
          <w:rFonts w:ascii="Times New Roman" w:eastAsia="Times New Roman" w:hAnsi="Times New Roman" w:cs="Times New Roman"/>
          <w:sz w:val="24"/>
          <w:szCs w:val="24"/>
          <w:highlight w:val="yellow"/>
        </w:rPr>
      </w:pPr>
    </w:p>
    <w:p w:rsidR="006C13FC" w:rsidRPr="006C13FC" w:rsidP="006C13FC" w14:paraId="0B4CC790" w14:textId="77777777">
      <w:pPr>
        <w:jc w:val="center"/>
        <w:rPr>
          <w:rFonts w:ascii="Times New Roman" w:eastAsia="Times New Roman" w:hAnsi="Times New Roman" w:cs="Times New Roman"/>
          <w:sz w:val="24"/>
          <w:szCs w:val="24"/>
        </w:rPr>
      </w:pPr>
      <w:r w:rsidRPr="006C13FC">
        <w:rPr>
          <w:rFonts w:ascii="Times New Roman" w:eastAsia="Times New Roman" w:hAnsi="Times New Roman" w:cs="Times New Roman"/>
          <w:sz w:val="24"/>
          <w:szCs w:val="24"/>
        </w:rPr>
        <w:t>Contact Information:</w:t>
      </w:r>
    </w:p>
    <w:p w:rsidR="006C13FC" w:rsidRPr="006C13FC" w:rsidP="006C13FC" w14:paraId="1B909065" w14:textId="77777777">
      <w:pPr>
        <w:jc w:val="center"/>
        <w:rPr>
          <w:rFonts w:ascii="Times New Roman" w:eastAsia="Times New Roman" w:hAnsi="Times New Roman" w:cs="Times New Roman"/>
          <w:sz w:val="24"/>
          <w:szCs w:val="24"/>
        </w:rPr>
      </w:pPr>
      <w:r w:rsidRPr="006C13FC">
        <w:rPr>
          <w:rFonts w:ascii="Times New Roman" w:eastAsia="Times New Roman" w:hAnsi="Times New Roman" w:cs="Times New Roman"/>
          <w:sz w:val="24"/>
          <w:szCs w:val="24"/>
        </w:rPr>
        <w:t>Hallie Carde</w:t>
      </w:r>
    </w:p>
    <w:p w:rsidR="006C13FC" w:rsidRPr="006C13FC" w:rsidP="006C13FC" w14:paraId="14002532" w14:textId="77777777">
      <w:pPr>
        <w:jc w:val="center"/>
        <w:rPr>
          <w:rFonts w:ascii="Times New Roman" w:eastAsia="Times New Roman" w:hAnsi="Times New Roman" w:cs="Times New Roman"/>
          <w:sz w:val="24"/>
          <w:szCs w:val="24"/>
        </w:rPr>
      </w:pPr>
      <w:r w:rsidRPr="006C13FC">
        <w:rPr>
          <w:rFonts w:ascii="Times New Roman" w:eastAsia="Times New Roman" w:hAnsi="Times New Roman" w:cs="Times New Roman"/>
          <w:sz w:val="24"/>
          <w:szCs w:val="24"/>
        </w:rPr>
        <w:t>NCIPC/OD</w:t>
      </w:r>
    </w:p>
    <w:p w:rsidR="006C13FC" w:rsidRPr="006C13FC" w:rsidP="006C13FC" w14:paraId="649FB2F9" w14:textId="77777777">
      <w:pPr>
        <w:jc w:val="center"/>
        <w:rPr>
          <w:rFonts w:ascii="Times New Roman" w:eastAsia="Times New Roman" w:hAnsi="Times New Roman" w:cs="Times New Roman"/>
          <w:sz w:val="24"/>
          <w:szCs w:val="24"/>
        </w:rPr>
      </w:pPr>
      <w:r w:rsidRPr="006C13FC">
        <w:rPr>
          <w:rFonts w:ascii="Times New Roman" w:eastAsia="Times New Roman" w:hAnsi="Times New Roman" w:cs="Times New Roman"/>
          <w:sz w:val="24"/>
          <w:szCs w:val="24"/>
        </w:rPr>
        <w:t>803-920-0469</w:t>
      </w:r>
    </w:p>
    <w:p w:rsidR="001A0070" w:rsidRPr="006F0647" w14:paraId="7511D4F5" w14:textId="266C556D">
      <w:pPr>
        <w:jc w:val="center"/>
        <w:rPr>
          <w:rFonts w:ascii="Times New Roman" w:eastAsia="Times New Roman" w:hAnsi="Times New Roman" w:cs="Times New Roman"/>
          <w:sz w:val="24"/>
          <w:szCs w:val="24"/>
          <w:highlight w:val="yellow"/>
        </w:rPr>
      </w:pPr>
      <w:r w:rsidRPr="006C13FC">
        <w:rPr>
          <w:rFonts w:ascii="Times New Roman" w:eastAsia="Times New Roman" w:hAnsi="Times New Roman" w:cs="Times New Roman"/>
          <w:sz w:val="24"/>
          <w:szCs w:val="24"/>
        </w:rPr>
        <w:t>rcu6@cdc.gov</w:t>
      </w:r>
    </w:p>
    <w:p w:rsidR="001A0070" w:rsidRPr="006F0647" w14:paraId="4823C0E7" w14:textId="77777777">
      <w:pPr>
        <w:jc w:val="center"/>
        <w:rPr>
          <w:rFonts w:ascii="Times New Roman" w:eastAsia="Times New Roman" w:hAnsi="Times New Roman" w:cs="Times New Roman"/>
          <w:sz w:val="24"/>
          <w:szCs w:val="24"/>
          <w:highlight w:val="yellow"/>
        </w:rPr>
      </w:pPr>
    </w:p>
    <w:p w:rsidR="001A0070" w:rsidRPr="006F0647" w14:paraId="1EAC282D" w14:textId="77777777">
      <w:pPr>
        <w:jc w:val="center"/>
        <w:rPr>
          <w:rFonts w:ascii="Times New Roman" w:eastAsia="Times New Roman" w:hAnsi="Times New Roman" w:cs="Times New Roman"/>
          <w:sz w:val="24"/>
          <w:szCs w:val="24"/>
          <w:highlight w:val="yellow"/>
        </w:rPr>
      </w:pPr>
    </w:p>
    <w:p w:rsidR="001A0070" w:rsidRPr="006F0647" w14:paraId="4D8DFA0C" w14:textId="77777777">
      <w:pPr>
        <w:jc w:val="center"/>
        <w:rPr>
          <w:rFonts w:ascii="Times New Roman" w:eastAsia="Times New Roman" w:hAnsi="Times New Roman" w:cs="Times New Roman"/>
          <w:sz w:val="24"/>
          <w:szCs w:val="24"/>
          <w:highlight w:val="yellow"/>
        </w:rPr>
      </w:pPr>
    </w:p>
    <w:p w:rsidR="001A0070" w:rsidRPr="006F0647" w14:paraId="5ABE84EF" w14:textId="77777777">
      <w:pPr>
        <w:jc w:val="center"/>
        <w:rPr>
          <w:rFonts w:ascii="Times New Roman" w:eastAsia="Times New Roman" w:hAnsi="Times New Roman" w:cs="Times New Roman"/>
          <w:sz w:val="24"/>
          <w:szCs w:val="24"/>
          <w:highlight w:val="yellow"/>
        </w:rPr>
      </w:pPr>
    </w:p>
    <w:p w:rsidR="001A0070" w:rsidRPr="006F0647" w14:paraId="59FEB836" w14:textId="77777777">
      <w:pPr>
        <w:jc w:val="center"/>
        <w:rPr>
          <w:rFonts w:ascii="Times New Roman" w:eastAsia="Times New Roman" w:hAnsi="Times New Roman" w:cs="Times New Roman"/>
          <w:sz w:val="24"/>
          <w:szCs w:val="24"/>
          <w:highlight w:val="yellow"/>
        </w:rPr>
      </w:pPr>
    </w:p>
    <w:p w:rsidR="001A0070" w:rsidRPr="006F0647" w14:paraId="1BEDE555" w14:textId="77777777">
      <w:pPr>
        <w:rPr>
          <w:rFonts w:ascii="Times New Roman" w:eastAsia="Times New Roman" w:hAnsi="Times New Roman" w:cs="Times New Roman"/>
          <w:sz w:val="24"/>
          <w:szCs w:val="24"/>
          <w:highlight w:val="yellow"/>
        </w:rPr>
      </w:pPr>
    </w:p>
    <w:p w:rsidR="001A0070" w14:paraId="1083AF12" w14:textId="77777777">
      <w:pPr>
        <w:rPr>
          <w:rFonts w:ascii="Times New Roman" w:eastAsia="Times New Roman" w:hAnsi="Times New Roman" w:cs="Times New Roman"/>
          <w:sz w:val="24"/>
          <w:szCs w:val="24"/>
          <w:highlight w:val="yellow"/>
        </w:rPr>
      </w:pPr>
    </w:p>
    <w:p w:rsidR="006C13FC" w14:paraId="6219D63F" w14:textId="77777777">
      <w:pPr>
        <w:rPr>
          <w:rFonts w:ascii="Times New Roman" w:eastAsia="Times New Roman" w:hAnsi="Times New Roman" w:cs="Times New Roman"/>
          <w:sz w:val="24"/>
          <w:szCs w:val="24"/>
          <w:highlight w:val="yellow"/>
        </w:rPr>
      </w:pPr>
    </w:p>
    <w:p w:rsidR="006C13FC" w:rsidRPr="006F0647" w14:paraId="69A0DB96" w14:textId="77777777">
      <w:pPr>
        <w:rPr>
          <w:rFonts w:ascii="Times New Roman" w:eastAsia="Times New Roman" w:hAnsi="Times New Roman" w:cs="Times New Roman"/>
          <w:sz w:val="24"/>
          <w:szCs w:val="24"/>
          <w:highlight w:val="yellow"/>
        </w:rPr>
      </w:pPr>
    </w:p>
    <w:p w:rsidR="001A0070" w:rsidRPr="006F0647" w14:paraId="26DFFA11" w14:textId="77777777">
      <w:pPr>
        <w:rPr>
          <w:rFonts w:ascii="Times New Roman" w:eastAsia="Times New Roman" w:hAnsi="Times New Roman" w:cs="Times New Roman"/>
          <w:sz w:val="24"/>
          <w:szCs w:val="24"/>
          <w:highlight w:val="yellow"/>
        </w:rPr>
      </w:pPr>
    </w:p>
    <w:p w:rsidR="001A0070" w:rsidRPr="00AA285E" w14:paraId="79891E50" w14:textId="77777777">
      <w:pPr>
        <w:jc w:val="center"/>
        <w:rPr>
          <w:rFonts w:ascii="Times New Roman" w:eastAsia="Times New Roman" w:hAnsi="Times New Roman" w:cs="Times New Roman"/>
          <w:b/>
          <w:sz w:val="24"/>
          <w:szCs w:val="24"/>
        </w:rPr>
      </w:pPr>
      <w:r w:rsidRPr="00AA285E">
        <w:rPr>
          <w:rFonts w:ascii="Times New Roman" w:eastAsia="Times New Roman" w:hAnsi="Times New Roman" w:cs="Times New Roman"/>
          <w:b/>
          <w:sz w:val="24"/>
          <w:szCs w:val="24"/>
        </w:rPr>
        <w:t>Table of Contents</w:t>
      </w:r>
    </w:p>
    <w:sdt>
      <w:sdtPr>
        <w:rPr>
          <w:highlight w:val="yellow"/>
        </w:rPr>
        <w:id w:val="-886726111"/>
        <w:docPartObj>
          <w:docPartGallery w:val="Table of Contents"/>
          <w:docPartUnique/>
        </w:docPartObj>
      </w:sdtPr>
      <w:sdtEndPr>
        <w:rPr>
          <w:sz w:val="24"/>
          <w:szCs w:val="24"/>
          <w:highlight w:val="none"/>
        </w:rPr>
      </w:sdtEndPr>
      <w:sdtContent>
        <w:p w:rsidR="001A0070" w:rsidRPr="003D69D2" w:rsidP="00D045A4" w14:paraId="1C5CCF7C" w14:textId="77777777">
          <w:pPr>
            <w:tabs>
              <w:tab w:val="right" w:pos="10080"/>
            </w:tabs>
            <w:spacing w:before="80" w:line="240" w:lineRule="auto"/>
            <w:rPr>
              <w:rFonts w:ascii="Times New Roman" w:eastAsia="Times New Roman" w:hAnsi="Times New Roman" w:cs="Times New Roman"/>
              <w:b/>
              <w:color w:val="000000"/>
              <w:sz w:val="24"/>
              <w:szCs w:val="24"/>
            </w:rPr>
          </w:pPr>
          <w:r w:rsidRPr="003D69D2">
            <w:rPr>
              <w:sz w:val="24"/>
              <w:szCs w:val="24"/>
            </w:rPr>
            <w:fldChar w:fldCharType="begin"/>
          </w:r>
          <w:r w:rsidRPr="003D69D2">
            <w:rPr>
              <w:sz w:val="24"/>
              <w:szCs w:val="24"/>
            </w:rPr>
            <w:instrText xml:space="preserve"> TOC \h \u \z \t "Heading 1,1,Heading 2,2,Heading 3,3,Heading 4,4,Heading 5,5,Heading 6,6,"</w:instrText>
          </w:r>
          <w:r w:rsidRPr="003D69D2">
            <w:rPr>
              <w:sz w:val="24"/>
              <w:szCs w:val="24"/>
            </w:rPr>
            <w:fldChar w:fldCharType="separate"/>
          </w:r>
          <w:hyperlink w:anchor="_4i7ojhp">
            <w:r w:rsidRPr="003D69D2">
              <w:rPr>
                <w:rFonts w:ascii="Times New Roman" w:eastAsia="Times New Roman" w:hAnsi="Times New Roman" w:cs="Times New Roman"/>
                <w:b/>
                <w:color w:val="000000"/>
                <w:sz w:val="24"/>
                <w:szCs w:val="24"/>
              </w:rPr>
              <w:t>JUSTIFICATION</w:t>
            </w:r>
          </w:hyperlink>
          <w:r w:rsidRPr="003D69D2">
            <w:rPr>
              <w:rFonts w:ascii="Times New Roman" w:eastAsia="Times New Roman" w:hAnsi="Times New Roman" w:cs="Times New Roman"/>
              <w:b/>
              <w:color w:val="000000"/>
              <w:sz w:val="24"/>
              <w:szCs w:val="24"/>
            </w:rPr>
            <w:tab/>
          </w:r>
          <w:r w:rsidRPr="003D69D2">
            <w:rPr>
              <w:sz w:val="24"/>
              <w:szCs w:val="24"/>
            </w:rPr>
            <w:fldChar w:fldCharType="begin"/>
          </w:r>
          <w:r w:rsidRPr="003D69D2">
            <w:rPr>
              <w:sz w:val="24"/>
              <w:szCs w:val="24"/>
            </w:rPr>
            <w:instrText xml:space="preserve"> HYPERLINK \l "_4i7ojhp" </w:instrText>
          </w:r>
          <w:r w:rsidRPr="003D69D2">
            <w:rPr>
              <w:sz w:val="24"/>
              <w:szCs w:val="24"/>
            </w:rPr>
            <w:fldChar w:fldCharType="separate"/>
          </w:r>
          <w:r w:rsidRPr="003D69D2">
            <w:rPr>
              <w:rFonts w:ascii="Times New Roman" w:eastAsia="Times New Roman" w:hAnsi="Times New Roman" w:cs="Times New Roman"/>
              <w:b/>
              <w:color w:val="000000"/>
              <w:sz w:val="24"/>
              <w:szCs w:val="24"/>
            </w:rPr>
            <w:t>4</w:t>
          </w:r>
        </w:p>
        <w:p w:rsidR="001A0070" w:rsidRPr="003D69D2" w:rsidP="00D045A4" w14:paraId="2F909B98"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gjdgxs">
            <w:r w:rsidRPr="003D69D2">
              <w:rPr>
                <w:rFonts w:ascii="Times New Roman" w:eastAsia="Times New Roman" w:hAnsi="Times New Roman" w:cs="Times New Roman"/>
                <w:color w:val="000000"/>
                <w:sz w:val="24"/>
                <w:szCs w:val="24"/>
              </w:rPr>
              <w:t>1. Circumstances Making the Collection of Information Necessary</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"_gjdgxs" </w:instrText>
          </w:r>
          <w:r w:rsidRPr="003D69D2">
            <w:rPr>
              <w:sz w:val="24"/>
              <w:szCs w:val="24"/>
            </w:rPr>
            <w:fldChar w:fldCharType="separate"/>
          </w:r>
          <w:r w:rsidRPr="003D69D2">
            <w:rPr>
              <w:rFonts w:ascii="Times New Roman" w:eastAsia="Times New Roman" w:hAnsi="Times New Roman" w:cs="Times New Roman"/>
              <w:color w:val="000000"/>
              <w:sz w:val="24"/>
              <w:szCs w:val="24"/>
            </w:rPr>
            <w:t>4</w:t>
          </w:r>
        </w:p>
        <w:p w:rsidR="001A0070" w:rsidRPr="003D69D2" w:rsidP="00D045A4" w14:paraId="59ADDE00"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30j0zll">
            <w:r w:rsidRPr="003D69D2">
              <w:rPr>
                <w:rFonts w:ascii="Times New Roman" w:eastAsia="Times New Roman" w:hAnsi="Times New Roman" w:cs="Times New Roman"/>
                <w:color w:val="000000"/>
                <w:sz w:val="24"/>
                <w:szCs w:val="24"/>
              </w:rPr>
              <w:t>2. Purpose and Use of Information Collection</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"_30j0zll" </w:instrText>
          </w:r>
          <w:r w:rsidRPr="003D69D2">
            <w:rPr>
              <w:sz w:val="24"/>
              <w:szCs w:val="24"/>
            </w:rPr>
            <w:fldChar w:fldCharType="separate"/>
          </w:r>
          <w:r w:rsidRPr="003D69D2">
            <w:rPr>
              <w:rFonts w:ascii="Times New Roman" w:eastAsia="Times New Roman" w:hAnsi="Times New Roman" w:cs="Times New Roman"/>
              <w:color w:val="000000"/>
              <w:sz w:val="24"/>
              <w:szCs w:val="24"/>
            </w:rPr>
            <w:t>4</w:t>
          </w:r>
        </w:p>
        <w:p w:rsidR="001A0070" w:rsidRPr="003D69D2" w:rsidP="00D045A4" w14:paraId="7E2A8049"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1fob9te">
            <w:r w:rsidRPr="003D69D2">
              <w:rPr>
                <w:rFonts w:ascii="Times New Roman" w:eastAsia="Times New Roman" w:hAnsi="Times New Roman" w:cs="Times New Roman"/>
                <w:color w:val="000000"/>
                <w:sz w:val="24"/>
                <w:szCs w:val="24"/>
              </w:rPr>
              <w:t>3. Use of Information Technology and Burden Reduction</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"_1fob9te"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3F886C00"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3znysh7">
            <w:r w:rsidRPr="003D69D2">
              <w:rPr>
                <w:rFonts w:ascii="Times New Roman" w:eastAsia="Times New Roman" w:hAnsi="Times New Roman" w:cs="Times New Roman"/>
                <w:color w:val="000000"/>
                <w:sz w:val="24"/>
                <w:szCs w:val="24"/>
              </w:rPr>
              <w:t>4. Efforts to Identify Duplication and Use of Similar Information</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"_3znysh7"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6FA42306"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2et92p0">
            <w:r w:rsidRPr="003D69D2">
              <w:rPr>
                <w:rFonts w:ascii="Times New Roman" w:eastAsia="Times New Roman" w:hAnsi="Times New Roman" w:cs="Times New Roman"/>
                <w:color w:val="000000"/>
                <w:sz w:val="24"/>
                <w:szCs w:val="24"/>
              </w:rPr>
              <w:t>5. Impact on Small Businesses or Other Small Entities</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"_2et92p0"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06E09405"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tyjcwt">
            <w:r w:rsidRPr="003D69D2">
              <w:rPr>
                <w:rFonts w:ascii="Times New Roman" w:eastAsia="Times New Roman" w:hAnsi="Times New Roman" w:cs="Times New Roman"/>
                <w:color w:val="000000"/>
                <w:sz w:val="24"/>
                <w:szCs w:val="24"/>
              </w:rPr>
              <w:t>6. Consequences of Collecting the Information Less Frequently</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"_tyjcwt"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709B3A70"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3dy6vkm">
            <w:r w:rsidRPr="003D69D2">
              <w:rPr>
                <w:rFonts w:ascii="Times New Roman" w:eastAsia="Times New Roman" w:hAnsi="Times New Roman" w:cs="Times New Roman"/>
                <w:color w:val="000000"/>
                <w:sz w:val="24"/>
                <w:szCs w:val="24"/>
              </w:rPr>
              <w:t>7. Special Circumstances Relating to the Guidelines of 5 CFR 1320.5</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"_3dy6vkm"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0E1DC47D"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1t3h5sf">
            <w:r w:rsidRPr="003D69D2">
              <w:rPr>
                <w:rFonts w:ascii="Times New Roman" w:eastAsia="Times New Roman" w:hAnsi="Times New Roman" w:cs="Times New Roman"/>
                <w:color w:val="000000"/>
                <w:sz w:val="24"/>
                <w:szCs w:val="24"/>
              </w:rPr>
              <w:t>8. Comments in Response to the Federal Register Notice and Efforts to Consult Outside the Agency</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"_1t3h5sf"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2707B52C"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4d34og8">
            <w:r w:rsidRPr="003D69D2">
              <w:rPr>
                <w:rFonts w:ascii="Times New Roman" w:eastAsia="Times New Roman" w:hAnsi="Times New Roman" w:cs="Times New Roman"/>
                <w:color w:val="000000"/>
                <w:sz w:val="24"/>
                <w:szCs w:val="24"/>
              </w:rPr>
              <w:t>9. Explanation of Any Payment or Gift to Respondents</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"_4d34og8"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6DBE1094"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2s8eyo1">
            <w:r w:rsidRPr="003D69D2">
              <w:rPr>
                <w:rFonts w:ascii="Times New Roman" w:eastAsia="Times New Roman" w:hAnsi="Times New Roman" w:cs="Times New Roman"/>
                <w:color w:val="000000"/>
                <w:sz w:val="24"/>
                <w:szCs w:val="24"/>
              </w:rPr>
              <w:t>10. Protection of the Privacy and Confidentiality of Information Provided by Respondents</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"_2s8eyo1" </w:instrText>
          </w:r>
          <w:r w:rsidRPr="003D69D2">
            <w:rPr>
              <w:sz w:val="24"/>
              <w:szCs w:val="24"/>
            </w:rPr>
            <w:fldChar w:fldCharType="separate"/>
          </w:r>
          <w:r w:rsidRPr="003D69D2">
            <w:rPr>
              <w:rFonts w:ascii="Times New Roman" w:eastAsia="Times New Roman" w:hAnsi="Times New Roman" w:cs="Times New Roman"/>
              <w:color w:val="000000"/>
              <w:sz w:val="24"/>
              <w:szCs w:val="24"/>
            </w:rPr>
            <w:t>6</w:t>
          </w:r>
        </w:p>
        <w:p w:rsidR="001A0070" w:rsidRPr="00AA285E" w:rsidP="00D045A4" w14:paraId="2F8EF56D"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17dp8vu">
            <w:r w:rsidRPr="00AA285E">
              <w:rPr>
                <w:rFonts w:ascii="Times New Roman" w:eastAsia="Times New Roman" w:hAnsi="Times New Roman" w:cs="Times New Roman"/>
                <w:color w:val="000000"/>
                <w:sz w:val="24"/>
                <w:szCs w:val="24"/>
              </w:rPr>
              <w:t>11. Institutional Review Board (IRB) and Justification for Sensitive Questions</w:t>
            </w:r>
          </w:hyperlink>
          <w:r w:rsidRPr="00AA285E">
            <w:rPr>
              <w:rFonts w:ascii="Times New Roman" w:eastAsia="Times New Roman" w:hAnsi="Times New Roman" w:cs="Times New Roman"/>
              <w:color w:val="000000"/>
              <w:sz w:val="24"/>
              <w:szCs w:val="24"/>
            </w:rPr>
            <w:tab/>
          </w:r>
          <w:r w:rsidRPr="00AA285E">
            <w:rPr>
              <w:sz w:val="24"/>
              <w:szCs w:val="24"/>
            </w:rPr>
            <w:fldChar w:fldCharType="begin"/>
          </w:r>
          <w:r w:rsidRPr="00AA285E">
            <w:rPr>
              <w:sz w:val="24"/>
              <w:szCs w:val="24"/>
            </w:rPr>
            <w:instrText xml:space="preserve"> HYPERLINK \l "_17dp8vu" </w:instrText>
          </w:r>
          <w:r w:rsidRPr="00AA285E">
            <w:rPr>
              <w:sz w:val="24"/>
              <w:szCs w:val="24"/>
            </w:rPr>
            <w:fldChar w:fldCharType="separate"/>
          </w:r>
          <w:r w:rsidRPr="00AA285E">
            <w:rPr>
              <w:rFonts w:ascii="Times New Roman" w:eastAsia="Times New Roman" w:hAnsi="Times New Roman" w:cs="Times New Roman"/>
              <w:color w:val="000000"/>
              <w:sz w:val="24"/>
              <w:szCs w:val="24"/>
            </w:rPr>
            <w:t>6</w:t>
          </w:r>
        </w:p>
        <w:p w:rsidR="001A0070" w:rsidRPr="003D69D2" w:rsidP="00D045A4" w14:paraId="1A6A3396"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AA285E">
            <w:rPr>
              <w:sz w:val="24"/>
              <w:szCs w:val="24"/>
            </w:rPr>
            <w:fldChar w:fldCharType="end"/>
          </w:r>
          <w:hyperlink w:anchor="_3rdcrjn">
            <w:r w:rsidRPr="003D69D2">
              <w:rPr>
                <w:rFonts w:ascii="Times New Roman" w:eastAsia="Times New Roman" w:hAnsi="Times New Roman" w:cs="Times New Roman"/>
                <w:color w:val="000000"/>
                <w:sz w:val="24"/>
                <w:szCs w:val="24"/>
              </w:rPr>
              <w:t>12. Estimates of Annualized Burden Hours and Costs</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"_3rdcrjn" </w:instrText>
          </w:r>
          <w:r w:rsidRPr="003D69D2">
            <w:rPr>
              <w:sz w:val="24"/>
              <w:szCs w:val="24"/>
            </w:rPr>
            <w:fldChar w:fldCharType="separate"/>
          </w:r>
          <w:r w:rsidRPr="003D69D2">
            <w:rPr>
              <w:rFonts w:ascii="Times New Roman" w:eastAsia="Times New Roman" w:hAnsi="Times New Roman" w:cs="Times New Roman"/>
              <w:color w:val="000000"/>
              <w:sz w:val="24"/>
              <w:szCs w:val="24"/>
            </w:rPr>
            <w:t>6</w:t>
          </w:r>
        </w:p>
        <w:p w:rsidR="001A0070" w:rsidRPr="0096788D" w:rsidP="00D045A4" w14:paraId="7749C4ED"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26in1rg">
            <w:r w:rsidRPr="0096788D">
              <w:rPr>
                <w:rFonts w:ascii="Times New Roman" w:eastAsia="Times New Roman" w:hAnsi="Times New Roman" w:cs="Times New Roman"/>
                <w:color w:val="000000"/>
                <w:sz w:val="24"/>
                <w:szCs w:val="24"/>
              </w:rPr>
              <w:t>13. Estimates of Other Total Annual Cost Burden to Respondents or Record Keepers</w:t>
            </w:r>
          </w:hyperlink>
          <w:r w:rsidRPr="0096788D">
            <w:rPr>
              <w:rFonts w:ascii="Times New Roman" w:eastAsia="Times New Roman" w:hAnsi="Times New Roman" w:cs="Times New Roman"/>
              <w:color w:val="000000"/>
              <w:sz w:val="24"/>
              <w:szCs w:val="24"/>
            </w:rPr>
            <w:tab/>
          </w:r>
          <w:r w:rsidRPr="0096788D">
            <w:rPr>
              <w:sz w:val="24"/>
              <w:szCs w:val="24"/>
            </w:rPr>
            <w:fldChar w:fldCharType="begin"/>
          </w:r>
          <w:r w:rsidRPr="0096788D">
            <w:rPr>
              <w:sz w:val="24"/>
              <w:szCs w:val="24"/>
            </w:rPr>
            <w:instrText xml:space="preserve"> HYPERLINK \l "_26in1rg" </w:instrText>
          </w:r>
          <w:r w:rsidRPr="0096788D">
            <w:rPr>
              <w:sz w:val="24"/>
              <w:szCs w:val="24"/>
            </w:rPr>
            <w:fldChar w:fldCharType="separate"/>
          </w:r>
          <w:r w:rsidRPr="0096788D">
            <w:rPr>
              <w:rFonts w:ascii="Times New Roman" w:eastAsia="Times New Roman" w:hAnsi="Times New Roman" w:cs="Times New Roman"/>
              <w:color w:val="000000"/>
              <w:sz w:val="24"/>
              <w:szCs w:val="24"/>
            </w:rPr>
            <w:t>7</w:t>
          </w:r>
        </w:p>
        <w:p w:rsidR="001A0070" w:rsidRPr="00395565" w:rsidP="003021BA" w14:paraId="6414A438" w14:textId="11D33B46">
          <w:pPr>
            <w:tabs>
              <w:tab w:val="right" w:pos="10080"/>
            </w:tabs>
            <w:spacing w:before="60" w:line="240" w:lineRule="auto"/>
            <w:rPr>
              <w:rFonts w:ascii="Times New Roman" w:eastAsia="Times New Roman" w:hAnsi="Times New Roman" w:cs="Times New Roman"/>
              <w:color w:val="000000"/>
              <w:sz w:val="24"/>
              <w:szCs w:val="24"/>
            </w:rPr>
          </w:pPr>
          <w:r w:rsidRPr="0096788D">
            <w:rPr>
              <w:sz w:val="24"/>
              <w:szCs w:val="24"/>
            </w:rPr>
            <w:fldChar w:fldCharType="end"/>
          </w:r>
          <w:r w:rsidR="003021BA">
            <w:rPr>
              <w:rFonts w:ascii="Times New Roman" w:eastAsia="Times New Roman" w:hAnsi="Times New Roman" w:cs="Times New Roman"/>
              <w:color w:val="000000"/>
              <w:sz w:val="24"/>
              <w:szCs w:val="24"/>
            </w:rPr>
            <w:t xml:space="preserve">      14. Annualized Cost to the Government</w:t>
          </w:r>
          <w:r w:rsidRPr="00395565">
            <w:rPr>
              <w:rFonts w:ascii="Times New Roman" w:eastAsia="Times New Roman" w:hAnsi="Times New Roman" w:cs="Times New Roman"/>
              <w:color w:val="000000"/>
              <w:sz w:val="24"/>
              <w:szCs w:val="24"/>
            </w:rPr>
            <w:tab/>
          </w:r>
          <w:r w:rsidRPr="00395565">
            <w:rPr>
              <w:sz w:val="24"/>
              <w:szCs w:val="24"/>
            </w:rPr>
            <w:fldChar w:fldCharType="begin"/>
          </w:r>
          <w:r w:rsidRPr="00395565">
            <w:rPr>
              <w:sz w:val="24"/>
              <w:szCs w:val="24"/>
            </w:rPr>
            <w:instrText xml:space="preserve"> HYPERLINK \l "_lnxbz9" </w:instrText>
          </w:r>
          <w:r w:rsidRPr="00395565">
            <w:rPr>
              <w:sz w:val="24"/>
              <w:szCs w:val="24"/>
            </w:rPr>
            <w:fldChar w:fldCharType="separate"/>
          </w:r>
          <w:r w:rsidRPr="00395565">
            <w:rPr>
              <w:rFonts w:ascii="Times New Roman" w:eastAsia="Times New Roman" w:hAnsi="Times New Roman" w:cs="Times New Roman"/>
              <w:color w:val="000000"/>
              <w:sz w:val="24"/>
              <w:szCs w:val="24"/>
            </w:rPr>
            <w:t>7</w:t>
          </w:r>
        </w:p>
        <w:p w:rsidR="001A0070" w:rsidRPr="003D69D2" w:rsidP="00D045A4" w14:paraId="06ECD662"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95565">
            <w:rPr>
              <w:sz w:val="24"/>
              <w:szCs w:val="24"/>
            </w:rPr>
            <w:fldChar w:fldCharType="end"/>
          </w:r>
          <w:hyperlink w:anchor="_35nkun2">
            <w:r w:rsidRPr="003D69D2">
              <w:rPr>
                <w:rFonts w:ascii="Times New Roman" w:eastAsia="Times New Roman" w:hAnsi="Times New Roman" w:cs="Times New Roman"/>
                <w:color w:val="000000"/>
                <w:sz w:val="24"/>
                <w:szCs w:val="24"/>
              </w:rPr>
              <w:t>15. Explanation for Program Changes or Adjustments</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"_35nkun2" </w:instrText>
          </w:r>
          <w:r w:rsidRPr="003D69D2">
            <w:rPr>
              <w:sz w:val="24"/>
              <w:szCs w:val="24"/>
            </w:rPr>
            <w:fldChar w:fldCharType="separate"/>
          </w:r>
          <w:r w:rsidRPr="003D69D2">
            <w:rPr>
              <w:rFonts w:ascii="Times New Roman" w:eastAsia="Times New Roman" w:hAnsi="Times New Roman" w:cs="Times New Roman"/>
              <w:color w:val="000000"/>
              <w:sz w:val="24"/>
              <w:szCs w:val="24"/>
            </w:rPr>
            <w:t>7</w:t>
          </w:r>
        </w:p>
        <w:p w:rsidR="001A0070" w:rsidRPr="003D69D2" w:rsidP="00D045A4" w14:paraId="46E91F81"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1ksv4uv">
            <w:r w:rsidRPr="003D69D2">
              <w:rPr>
                <w:rFonts w:ascii="Times New Roman" w:eastAsia="Times New Roman" w:hAnsi="Times New Roman" w:cs="Times New Roman"/>
                <w:color w:val="000000"/>
                <w:sz w:val="24"/>
                <w:szCs w:val="24"/>
              </w:rPr>
              <w:t>16. Plans for Tabulation and Publication and Project Time Schedule</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"_1ksv4uv" </w:instrText>
          </w:r>
          <w:r w:rsidRPr="003D69D2">
            <w:rPr>
              <w:sz w:val="24"/>
              <w:szCs w:val="24"/>
            </w:rPr>
            <w:fldChar w:fldCharType="separate"/>
          </w:r>
          <w:r w:rsidRPr="003D69D2">
            <w:rPr>
              <w:rFonts w:ascii="Times New Roman" w:eastAsia="Times New Roman" w:hAnsi="Times New Roman" w:cs="Times New Roman"/>
              <w:color w:val="000000"/>
              <w:sz w:val="24"/>
              <w:szCs w:val="24"/>
            </w:rPr>
            <w:t>7</w:t>
          </w:r>
        </w:p>
        <w:p w:rsidR="001A0070" w:rsidRPr="003D69D2" w:rsidP="00D045A4" w14:paraId="786A70A6"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2jxsxqh">
            <w:r w:rsidRPr="003D69D2">
              <w:rPr>
                <w:rFonts w:ascii="Times New Roman" w:eastAsia="Times New Roman" w:hAnsi="Times New Roman" w:cs="Times New Roman"/>
                <w:color w:val="000000"/>
                <w:sz w:val="24"/>
                <w:szCs w:val="24"/>
              </w:rPr>
              <w:t>17. Reason(s) Display of OMB Expiration is Inappropriate</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"_2jxsxqh" </w:instrText>
          </w:r>
          <w:r w:rsidRPr="003D69D2">
            <w:rPr>
              <w:sz w:val="24"/>
              <w:szCs w:val="24"/>
            </w:rPr>
            <w:fldChar w:fldCharType="separate"/>
          </w:r>
          <w:r w:rsidRPr="003D69D2">
            <w:rPr>
              <w:rFonts w:ascii="Times New Roman" w:eastAsia="Times New Roman" w:hAnsi="Times New Roman" w:cs="Times New Roman"/>
              <w:color w:val="000000"/>
              <w:sz w:val="24"/>
              <w:szCs w:val="24"/>
            </w:rPr>
            <w:t>8</w:t>
          </w:r>
        </w:p>
        <w:p w:rsidR="003967B1" w:rsidRPr="003021BA" w:rsidP="004B446C" w14:paraId="33656BEF" w14:textId="3CA41F2D">
          <w:pPr>
            <w:tabs>
              <w:tab w:val="right" w:pos="10080"/>
            </w:tabs>
            <w:spacing w:before="60" w:line="240" w:lineRule="auto"/>
            <w:ind w:left="360"/>
            <w:rPr>
              <w:rFonts w:ascii="Times New Roman" w:eastAsia="Times New Roman" w:hAnsi="Times New Roman" w:cs="Times New Roman"/>
              <w:sz w:val="24"/>
              <w:szCs w:val="24"/>
            </w:rPr>
          </w:pPr>
          <w:r w:rsidRPr="003D69D2">
            <w:rPr>
              <w:sz w:val="24"/>
              <w:szCs w:val="24"/>
            </w:rPr>
            <w:fldChar w:fldCharType="end"/>
          </w:r>
          <w:hyperlink w:anchor="_z337ya">
            <w:r w:rsidRPr="003D69D2">
              <w:rPr>
                <w:rFonts w:ascii="Times New Roman" w:eastAsia="Times New Roman" w:hAnsi="Times New Roman" w:cs="Times New Roman"/>
                <w:color w:val="000000"/>
                <w:sz w:val="24"/>
                <w:szCs w:val="24"/>
              </w:rPr>
              <w:t>18. Exceptions to Certification for Paperwork Reduction Act Submissions</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PAGEREF _z337ya \h </w:instrText>
          </w:r>
          <w:r w:rsidRPr="003D69D2">
            <w:rPr>
              <w:sz w:val="24"/>
              <w:szCs w:val="24"/>
            </w:rPr>
            <w:fldChar w:fldCharType="separate"/>
          </w:r>
          <w:r w:rsidRPr="003D69D2">
            <w:rPr>
              <w:rFonts w:ascii="Times New Roman" w:eastAsia="Times New Roman" w:hAnsi="Times New Roman" w:cs="Times New Roman"/>
              <w:color w:val="000000"/>
              <w:sz w:val="24"/>
              <w:szCs w:val="24"/>
            </w:rPr>
            <w:t>8</w:t>
          </w:r>
          <w:r w:rsidRPr="003D69D2">
            <w:rPr>
              <w:sz w:val="24"/>
              <w:szCs w:val="24"/>
            </w:rPr>
            <w:fldChar w:fldCharType="end"/>
          </w:r>
          <w:r w:rsidRPr="003D69D2">
            <w:rPr>
              <w:rFonts w:ascii="Times New Roman" w:eastAsia="Times New Roman" w:hAnsi="Times New Roman" w:cs="Times New Roman"/>
              <w:color w:val="000000"/>
              <w:sz w:val="24"/>
              <w:szCs w:val="24"/>
            </w:rPr>
            <w:tab/>
          </w:r>
          <w:hyperlink w:anchor="_1y810tw">
            <w:r w:rsidRPr="003D69D2">
              <w:rPr>
                <w:rFonts w:ascii="Times New Roman" w:eastAsia="Times New Roman" w:hAnsi="Times New Roman" w:cs="Times New Roman"/>
                <w:color w:val="000000"/>
                <w:sz w:val="24"/>
                <w:szCs w:val="24"/>
              </w:rPr>
              <w:t>8</w:t>
            </w:r>
          </w:hyperlink>
          <w:r w:rsidRPr="003D69D2">
            <w:rPr>
              <w:sz w:val="24"/>
              <w:szCs w:val="24"/>
            </w:rPr>
            <w:fldChar w:fldCharType="end"/>
          </w:r>
        </w:p>
      </w:sdtContent>
    </w:sdt>
    <w:p w:rsidR="0085490A" w:rsidRPr="004B446C" w:rsidP="0085490A" w14:paraId="67A022F7" w14:textId="7B7E6E7E">
      <w:pPr>
        <w:keepLines/>
        <w:pBdr>
          <w:top w:val="nil"/>
          <w:left w:val="nil"/>
          <w:bottom w:val="nil"/>
          <w:right w:val="nil"/>
          <w:between w:val="nil"/>
        </w:pBdr>
        <w:rPr>
          <w:rFonts w:ascii="Times New Roman" w:hAnsi="Times New Roman" w:eastAsiaTheme="minorHAnsi" w:cs="Times New Roman"/>
          <w:b/>
          <w:bCs/>
          <w:sz w:val="24"/>
          <w:szCs w:val="24"/>
        </w:rPr>
      </w:pPr>
      <w:r>
        <w:rPr>
          <w:rFonts w:ascii="Times New Roman" w:hAnsi="Times New Roman" w:eastAsiaTheme="minorHAnsi" w:cs="Times New Roman"/>
          <w:b/>
          <w:bCs/>
          <w:sz w:val="24"/>
          <w:szCs w:val="24"/>
        </w:rPr>
        <w:t xml:space="preserve">List of </w:t>
      </w:r>
      <w:r w:rsidRPr="004B446C">
        <w:rPr>
          <w:rFonts w:ascii="Times New Roman" w:hAnsi="Times New Roman" w:eastAsiaTheme="minorHAnsi" w:cs="Times New Roman"/>
          <w:b/>
          <w:bCs/>
          <w:sz w:val="24"/>
          <w:szCs w:val="24"/>
        </w:rPr>
        <w:t>Attachments</w:t>
      </w:r>
    </w:p>
    <w:p w:rsidR="00170483" w:rsidRPr="00170483" w:rsidP="004B446C" w14:paraId="4D0F338C" w14:textId="242359D3">
      <w:pPr>
        <w:spacing w:after="0"/>
        <w:ind w:left="720"/>
        <w:rPr>
          <w:rFonts w:ascii="Times New Roman" w:hAnsi="Times New Roman" w:cs="Times New Roman"/>
          <w:sz w:val="24"/>
          <w:szCs w:val="24"/>
        </w:rPr>
      </w:pPr>
      <w:r w:rsidRPr="00170483">
        <w:rPr>
          <w:rFonts w:ascii="Times New Roman" w:hAnsi="Times New Roman" w:cs="Times New Roman"/>
          <w:sz w:val="24"/>
          <w:szCs w:val="24"/>
        </w:rPr>
        <w:t xml:space="preserve">Attachment 1: </w:t>
      </w:r>
      <w:r w:rsidR="009861EA">
        <w:rPr>
          <w:rFonts w:ascii="Times New Roman" w:hAnsi="Times New Roman" w:cs="Times New Roman"/>
          <w:sz w:val="24"/>
          <w:szCs w:val="24"/>
        </w:rPr>
        <w:t>Email</w:t>
      </w:r>
    </w:p>
    <w:p w:rsidR="00170483" w:rsidP="004B446C" w14:paraId="5B396896" w14:textId="0386FECC">
      <w:pPr>
        <w:spacing w:after="0"/>
        <w:ind w:left="720"/>
        <w:rPr>
          <w:rFonts w:ascii="Times New Roman" w:hAnsi="Times New Roman" w:cs="Times New Roman"/>
          <w:sz w:val="24"/>
          <w:szCs w:val="24"/>
        </w:rPr>
      </w:pPr>
      <w:r w:rsidRPr="00170483">
        <w:rPr>
          <w:rFonts w:ascii="Times New Roman" w:hAnsi="Times New Roman" w:cs="Times New Roman"/>
          <w:sz w:val="24"/>
          <w:szCs w:val="24"/>
        </w:rPr>
        <w:t xml:space="preserve">Attachment 2: </w:t>
      </w:r>
      <w:r w:rsidR="00E40DED">
        <w:rPr>
          <w:rFonts w:ascii="Times New Roman" w:hAnsi="Times New Roman" w:cs="Times New Roman"/>
          <w:sz w:val="24"/>
          <w:szCs w:val="24"/>
        </w:rPr>
        <w:t>Screening Surveys</w:t>
      </w:r>
    </w:p>
    <w:p w:rsidR="007733F8" w:rsidRPr="00170483" w:rsidP="004B446C" w14:paraId="762EDA14" w14:textId="200AC453">
      <w:pPr>
        <w:spacing w:after="0"/>
        <w:ind w:left="720"/>
        <w:rPr>
          <w:rFonts w:ascii="Times New Roman" w:hAnsi="Times New Roman" w:cs="Times New Roman"/>
          <w:sz w:val="24"/>
          <w:szCs w:val="24"/>
        </w:rPr>
      </w:pPr>
      <w:bookmarkStart w:id="0" w:name="_Hlk164419614"/>
      <w:r>
        <w:rPr>
          <w:rFonts w:ascii="Times New Roman" w:hAnsi="Times New Roman" w:cs="Times New Roman"/>
          <w:sz w:val="24"/>
          <w:szCs w:val="24"/>
        </w:rPr>
        <w:t>Attachment 2a</w:t>
      </w:r>
      <w:bookmarkEnd w:id="0"/>
      <w:r>
        <w:rPr>
          <w:rFonts w:ascii="Times New Roman" w:hAnsi="Times New Roman" w:cs="Times New Roman"/>
          <w:sz w:val="24"/>
          <w:szCs w:val="24"/>
        </w:rPr>
        <w:t xml:space="preserve">: </w:t>
      </w:r>
      <w:r w:rsidRPr="007733F8">
        <w:rPr>
          <w:rFonts w:ascii="Times New Roman" w:hAnsi="Times New Roman" w:cs="Times New Roman"/>
          <w:sz w:val="24"/>
          <w:szCs w:val="24"/>
        </w:rPr>
        <w:t>LGBTQ+ Teen Screening Survey</w:t>
      </w:r>
    </w:p>
    <w:p w:rsidR="00170483" w:rsidRPr="00170483" w:rsidP="004B446C" w14:paraId="446E1D75" w14:textId="0E239797">
      <w:pPr>
        <w:spacing w:after="0"/>
        <w:ind w:left="720"/>
        <w:rPr>
          <w:rFonts w:ascii="Times New Roman" w:hAnsi="Times New Roman" w:cs="Times New Roman"/>
          <w:sz w:val="24"/>
          <w:szCs w:val="24"/>
        </w:rPr>
      </w:pPr>
      <w:r w:rsidRPr="00170483">
        <w:rPr>
          <w:rFonts w:ascii="Times New Roman" w:hAnsi="Times New Roman" w:cs="Times New Roman"/>
          <w:sz w:val="24"/>
          <w:szCs w:val="24"/>
        </w:rPr>
        <w:t xml:space="preserve">Attachment 3: </w:t>
      </w:r>
      <w:r w:rsidR="00E40DED">
        <w:rPr>
          <w:rFonts w:ascii="Times New Roman" w:hAnsi="Times New Roman" w:cs="Times New Roman"/>
          <w:sz w:val="24"/>
          <w:szCs w:val="24"/>
        </w:rPr>
        <w:t>Consent &amp; Assent Form</w:t>
      </w:r>
    </w:p>
    <w:p w:rsidR="00170483" w:rsidP="004B446C" w14:paraId="4F6CD89C" w14:textId="68466D96">
      <w:pPr>
        <w:spacing w:after="0"/>
        <w:ind w:left="720"/>
        <w:rPr>
          <w:rFonts w:ascii="Times New Roman" w:hAnsi="Times New Roman" w:cs="Times New Roman"/>
          <w:sz w:val="24"/>
          <w:szCs w:val="24"/>
        </w:rPr>
      </w:pPr>
      <w:r w:rsidRPr="00170483">
        <w:rPr>
          <w:rFonts w:ascii="Times New Roman" w:hAnsi="Times New Roman" w:cs="Times New Roman"/>
          <w:sz w:val="24"/>
          <w:szCs w:val="24"/>
        </w:rPr>
        <w:t xml:space="preserve">Attachment 4: </w:t>
      </w:r>
      <w:r w:rsidRPr="00341161" w:rsidR="00341161">
        <w:rPr>
          <w:rFonts w:ascii="Times New Roman" w:hAnsi="Times New Roman" w:cs="Times New Roman"/>
          <w:sz w:val="24"/>
          <w:szCs w:val="24"/>
        </w:rPr>
        <w:t xml:space="preserve">Adolescent </w:t>
      </w:r>
      <w:r w:rsidR="009C1279">
        <w:rPr>
          <w:rFonts w:ascii="Times New Roman" w:hAnsi="Times New Roman" w:cs="Times New Roman"/>
          <w:sz w:val="24"/>
          <w:szCs w:val="24"/>
        </w:rPr>
        <w:t xml:space="preserve">Interview </w:t>
      </w:r>
      <w:r w:rsidRPr="00341161" w:rsidR="00341161">
        <w:rPr>
          <w:rFonts w:ascii="Times New Roman" w:hAnsi="Times New Roman" w:cs="Times New Roman"/>
          <w:sz w:val="24"/>
          <w:szCs w:val="24"/>
        </w:rPr>
        <w:t>Discussion Guide</w:t>
      </w:r>
    </w:p>
    <w:p w:rsidR="00341161" w:rsidP="004B446C" w14:paraId="134B4164" w14:textId="6929B01E">
      <w:pPr>
        <w:spacing w:after="0"/>
        <w:ind w:left="720"/>
        <w:rPr>
          <w:rFonts w:ascii="Times New Roman" w:hAnsi="Times New Roman" w:cs="Times New Roman"/>
          <w:sz w:val="24"/>
          <w:szCs w:val="24"/>
        </w:rPr>
      </w:pPr>
      <w:r w:rsidRPr="00341161">
        <w:rPr>
          <w:rFonts w:ascii="Times New Roman" w:hAnsi="Times New Roman" w:cs="Times New Roman"/>
          <w:sz w:val="24"/>
          <w:szCs w:val="24"/>
        </w:rPr>
        <w:t>Attachment 5</w:t>
      </w:r>
      <w:r>
        <w:rPr>
          <w:rFonts w:ascii="Times New Roman" w:hAnsi="Times New Roman" w:cs="Times New Roman"/>
          <w:sz w:val="24"/>
          <w:szCs w:val="24"/>
        </w:rPr>
        <w:t xml:space="preserve">: </w:t>
      </w:r>
      <w:r w:rsidRPr="00341161">
        <w:rPr>
          <w:rFonts w:ascii="Times New Roman" w:hAnsi="Times New Roman" w:cs="Times New Roman"/>
          <w:sz w:val="24"/>
          <w:szCs w:val="24"/>
        </w:rPr>
        <w:t>Adolescent Focus Group Discussion Guide</w:t>
      </w:r>
    </w:p>
    <w:p w:rsidR="00341161" w:rsidRPr="00170483" w:rsidP="004B446C" w14:paraId="554DF7DD" w14:textId="364DFE83">
      <w:pPr>
        <w:spacing w:after="0"/>
        <w:ind w:left="720"/>
        <w:rPr>
          <w:rFonts w:ascii="Times New Roman" w:hAnsi="Times New Roman" w:cs="Times New Roman"/>
          <w:sz w:val="24"/>
          <w:szCs w:val="24"/>
        </w:rPr>
      </w:pPr>
      <w:r w:rsidRPr="00341161">
        <w:rPr>
          <w:rFonts w:ascii="Times New Roman" w:hAnsi="Times New Roman" w:cs="Times New Roman"/>
          <w:sz w:val="24"/>
          <w:szCs w:val="24"/>
        </w:rPr>
        <w:t>Attachment 6</w:t>
      </w:r>
      <w:r>
        <w:rPr>
          <w:rFonts w:ascii="Times New Roman" w:hAnsi="Times New Roman" w:cs="Times New Roman"/>
          <w:sz w:val="24"/>
          <w:szCs w:val="24"/>
        </w:rPr>
        <w:t xml:space="preserve">: </w:t>
      </w:r>
      <w:r w:rsidRPr="00341161">
        <w:rPr>
          <w:rFonts w:ascii="Times New Roman" w:hAnsi="Times New Roman" w:cs="Times New Roman"/>
          <w:sz w:val="24"/>
          <w:szCs w:val="24"/>
        </w:rPr>
        <w:t>Adolescent Brainstorming Session Discussion Guide</w:t>
      </w:r>
    </w:p>
    <w:p w:rsidR="00170483" w:rsidRPr="005B7EB7" w:rsidP="004B446C" w14:paraId="1DBEC0F9" w14:textId="20CC4D50">
      <w:pPr>
        <w:spacing w:after="0"/>
        <w:ind w:left="720"/>
        <w:rPr>
          <w:rFonts w:ascii="Times New Roman" w:hAnsi="Times New Roman" w:cs="Times New Roman"/>
          <w:sz w:val="24"/>
          <w:szCs w:val="24"/>
        </w:rPr>
      </w:pPr>
      <w:r w:rsidRPr="005B7EB7">
        <w:rPr>
          <w:rFonts w:ascii="Times New Roman" w:hAnsi="Times New Roman" w:cs="Times New Roman"/>
          <w:sz w:val="24"/>
          <w:szCs w:val="24"/>
        </w:rPr>
        <w:t xml:space="preserve">Attachment </w:t>
      </w:r>
      <w:r w:rsidR="007733F8">
        <w:rPr>
          <w:rFonts w:ascii="Times New Roman" w:hAnsi="Times New Roman" w:cs="Times New Roman"/>
          <w:sz w:val="24"/>
          <w:szCs w:val="24"/>
        </w:rPr>
        <w:t>7</w:t>
      </w:r>
      <w:r w:rsidRPr="005B7EB7">
        <w:rPr>
          <w:rFonts w:ascii="Times New Roman" w:hAnsi="Times New Roman" w:cs="Times New Roman"/>
          <w:sz w:val="24"/>
          <w:szCs w:val="24"/>
        </w:rPr>
        <w:t xml:space="preserve">: </w:t>
      </w:r>
      <w:r w:rsidR="007733F8">
        <w:rPr>
          <w:rFonts w:ascii="Times New Roman" w:hAnsi="Times New Roman" w:cs="Times New Roman"/>
          <w:sz w:val="24"/>
          <w:szCs w:val="24"/>
        </w:rPr>
        <w:t xml:space="preserve">Privacy </w:t>
      </w:r>
      <w:r w:rsidR="00E901E1">
        <w:rPr>
          <w:rFonts w:ascii="Times New Roman" w:hAnsi="Times New Roman" w:cs="Times New Roman"/>
          <w:sz w:val="24"/>
          <w:szCs w:val="24"/>
        </w:rPr>
        <w:t xml:space="preserve">Applicability </w:t>
      </w:r>
      <w:r w:rsidR="007733F8">
        <w:rPr>
          <w:rFonts w:ascii="Times New Roman" w:hAnsi="Times New Roman" w:cs="Times New Roman"/>
          <w:sz w:val="24"/>
          <w:szCs w:val="24"/>
        </w:rPr>
        <w:t>Form</w:t>
      </w:r>
    </w:p>
    <w:p w:rsidR="00170483" w:rsidRPr="00170483" w:rsidP="004B446C" w14:paraId="39FDE44D" w14:textId="7296AB34">
      <w:pPr>
        <w:spacing w:after="0"/>
        <w:ind w:left="720"/>
        <w:rPr>
          <w:rFonts w:ascii="Times New Roman" w:hAnsi="Times New Roman" w:cs="Times New Roman"/>
          <w:sz w:val="24"/>
          <w:szCs w:val="24"/>
        </w:rPr>
      </w:pPr>
      <w:r w:rsidRPr="00170483">
        <w:rPr>
          <w:rFonts w:ascii="Times New Roman" w:hAnsi="Times New Roman" w:cs="Times New Roman"/>
          <w:sz w:val="24"/>
          <w:szCs w:val="24"/>
        </w:rPr>
        <w:t xml:space="preserve">Attachment </w:t>
      </w:r>
      <w:r w:rsidR="007733F8">
        <w:rPr>
          <w:rFonts w:ascii="Times New Roman" w:hAnsi="Times New Roman" w:cs="Times New Roman"/>
          <w:sz w:val="24"/>
          <w:szCs w:val="24"/>
        </w:rPr>
        <w:t>8</w:t>
      </w:r>
      <w:r w:rsidRPr="00170483">
        <w:rPr>
          <w:rFonts w:ascii="Times New Roman" w:hAnsi="Times New Roman" w:cs="Times New Roman"/>
          <w:sz w:val="24"/>
          <w:szCs w:val="24"/>
        </w:rPr>
        <w:t xml:space="preserve">: </w:t>
      </w:r>
      <w:r w:rsidR="007733F8">
        <w:rPr>
          <w:rFonts w:ascii="Times New Roman" w:hAnsi="Times New Roman" w:cs="Times New Roman"/>
          <w:sz w:val="24"/>
          <w:szCs w:val="24"/>
        </w:rPr>
        <w:t>IRB Approval letter</w:t>
      </w:r>
    </w:p>
    <w:p w:rsidR="007733F8" w:rsidRPr="00170483" w:rsidP="007733F8" w14:paraId="35DA4784" w14:textId="1B8D38E8">
      <w:pPr>
        <w:spacing w:after="0"/>
        <w:ind w:left="720"/>
        <w:rPr>
          <w:rFonts w:ascii="Times New Roman" w:hAnsi="Times New Roman" w:cs="Times New Roman"/>
          <w:sz w:val="24"/>
          <w:szCs w:val="24"/>
        </w:rPr>
      </w:pPr>
      <w:r w:rsidRPr="00170483">
        <w:rPr>
          <w:rFonts w:ascii="Times New Roman" w:hAnsi="Times New Roman" w:cs="Times New Roman"/>
          <w:sz w:val="24"/>
          <w:szCs w:val="24"/>
        </w:rPr>
        <w:t xml:space="preserve">Attachment </w:t>
      </w:r>
      <w:r>
        <w:rPr>
          <w:rFonts w:ascii="Times New Roman" w:hAnsi="Times New Roman" w:cs="Times New Roman"/>
          <w:sz w:val="24"/>
          <w:szCs w:val="24"/>
        </w:rPr>
        <w:t>9</w:t>
      </w:r>
      <w:r w:rsidRPr="00170483">
        <w:rPr>
          <w:rFonts w:ascii="Times New Roman" w:hAnsi="Times New Roman" w:cs="Times New Roman"/>
          <w:sz w:val="24"/>
          <w:szCs w:val="24"/>
        </w:rPr>
        <w:t xml:space="preserve">: </w:t>
      </w:r>
      <w:r>
        <w:rPr>
          <w:rFonts w:ascii="Times New Roman" w:hAnsi="Times New Roman" w:cs="Times New Roman"/>
          <w:sz w:val="24"/>
          <w:szCs w:val="24"/>
        </w:rPr>
        <w:t>Screening Surveys Spanish</w:t>
      </w:r>
    </w:p>
    <w:p w:rsidR="0085490A" w:rsidP="00566279" w14:paraId="79F87188" w14:textId="77777777">
      <w:pPr>
        <w:ind w:left="360"/>
        <w:rPr>
          <w:rFonts w:ascii="Times New Roman" w:eastAsia="Times New Roman" w:hAnsi="Times New Roman" w:cs="Times New Roman"/>
          <w:sz w:val="24"/>
          <w:szCs w:val="24"/>
        </w:rPr>
      </w:pPr>
    </w:p>
    <w:p w:rsidR="0085490A" w:rsidP="00566279" w14:paraId="69B8687D" w14:textId="77777777">
      <w:pPr>
        <w:ind w:left="360"/>
        <w:rPr>
          <w:rFonts w:ascii="Times New Roman" w:eastAsia="Times New Roman" w:hAnsi="Times New Roman" w:cs="Times New Roman"/>
          <w:sz w:val="24"/>
          <w:szCs w:val="24"/>
        </w:rPr>
      </w:pPr>
    </w:p>
    <w:p w:rsidR="0085490A" w:rsidP="00566279" w14:paraId="21B1DDAF" w14:textId="77777777">
      <w:pPr>
        <w:ind w:left="360"/>
        <w:rPr>
          <w:rFonts w:ascii="Times New Roman" w:eastAsia="Times New Roman" w:hAnsi="Times New Roman" w:cs="Times New Roman"/>
          <w:sz w:val="24"/>
          <w:szCs w:val="24"/>
        </w:rPr>
      </w:pPr>
    </w:p>
    <w:p w:rsidR="0085490A" w:rsidP="0085490A" w14:paraId="6181C207" w14:textId="1EB02A80">
      <w:pPr>
        <w:rPr>
          <w:b/>
        </w:rPr>
      </w:pPr>
      <w:r w:rsidRPr="004B446C">
        <w:rPr>
          <w:rFonts w:ascii="Times New Roman" w:eastAsia="Times New Roman" w:hAnsi="Times New Roman" w:cs="Times New Roman"/>
          <w:b/>
          <w:sz w:val="24"/>
          <w:szCs w:val="24"/>
        </w:rPr>
        <w:t>Su</w:t>
      </w:r>
      <w:r w:rsidRPr="00544B89">
        <w:rPr>
          <w:rFonts w:ascii="Times New Roman" w:eastAsia="Times New Roman" w:hAnsi="Times New Roman" w:cs="Times New Roman"/>
          <w:b/>
          <w:sz w:val="24"/>
          <w:szCs w:val="24"/>
        </w:rPr>
        <w:t xml:space="preserve">mmary </w:t>
      </w:r>
    </w:p>
    <w:p w:rsidR="003967B1" w:rsidRPr="00566279" w:rsidP="00566279" w14:paraId="79FD3436" w14:textId="77777777">
      <w:pPr>
        <w:ind w:left="360"/>
        <w:rPr>
          <w:rFonts w:ascii="Times New Roman" w:eastAsia="Times New Roman" w:hAnsi="Times New Roman" w:cs="Times New Roman"/>
          <w:sz w:val="24"/>
          <w:szCs w:val="24"/>
          <w:highlight w:val="yellow"/>
        </w:rPr>
      </w:pPr>
    </w:p>
    <w:tbl>
      <w:tblPr>
        <w:tblStyle w:val="TableGrid"/>
        <w:tblW w:w="0" w:type="auto"/>
        <w:tblLook w:val="04A0"/>
      </w:tblPr>
      <w:tblGrid>
        <w:gridCol w:w="10040"/>
      </w:tblGrid>
      <w:tr w14:paraId="0861168C" w14:textId="77777777" w:rsidTr="000443B8">
        <w:tblPrEx>
          <w:tblW w:w="0" w:type="auto"/>
          <w:tblLook w:val="04A0"/>
        </w:tblPrEx>
        <w:trPr>
          <w:trHeight w:val="6824"/>
        </w:trPr>
        <w:tc>
          <w:tcPr>
            <w:tcW w:w="10040" w:type="dxa"/>
          </w:tcPr>
          <w:p w:rsidR="00D27479" w:rsidP="00D27479" w14:paraId="3106CDEE" w14:textId="77777777">
            <w:pPr>
              <w:pStyle w:val="NoSpacing"/>
              <w:rPr>
                <w:rFonts w:ascii="Times New Roman" w:hAnsi="Times New Roman" w:cs="Times New Roman"/>
                <w:sz w:val="24"/>
                <w:szCs w:val="24"/>
              </w:rPr>
            </w:pPr>
            <w:r w:rsidRPr="00795EE7">
              <w:rPr>
                <w:rFonts w:ascii="Times New Roman" w:eastAsia="Times New Roman" w:hAnsi="Times New Roman" w:cs="Times New Roman"/>
                <w:b/>
                <w:sz w:val="24"/>
                <w:szCs w:val="24"/>
              </w:rPr>
              <w:t>Goal of the study</w:t>
            </w:r>
            <w:r w:rsidRPr="00795EE7">
              <w:rPr>
                <w:rFonts w:ascii="Times New Roman" w:eastAsia="Times New Roman" w:hAnsi="Times New Roman" w:cs="Times New Roman"/>
                <w:sz w:val="24"/>
                <w:szCs w:val="24"/>
              </w:rPr>
              <w:t xml:space="preserve">: </w:t>
            </w:r>
            <w:r w:rsidRPr="001553D8">
              <w:rPr>
                <w:rFonts w:ascii="Times New Roman" w:hAnsi="Times New Roman" w:cs="Times New Roman"/>
                <w:sz w:val="24"/>
                <w:szCs w:val="24"/>
              </w:rPr>
              <w:t xml:space="preserve">This project is intended to map the experiences of girls and nonbinary adolescents (ages 13-17) seeking and accessing mental health care in rural America, with a focus on identifying trusted resources and building resiliency for teens through social support systems, coping skills, and mental health literacy. </w:t>
            </w:r>
          </w:p>
          <w:p w:rsidR="004D44F6" w:rsidRPr="002C08A7" w:rsidP="004D44F6" w14:paraId="04591CA1" w14:textId="77777777">
            <w:pPr>
              <w:pStyle w:val="NoSpacing"/>
              <w:rPr>
                <w:rFonts w:ascii="Times New Roman" w:hAnsi="Times New Roman" w:cs="Times New Roman"/>
                <w:sz w:val="24"/>
                <w:szCs w:val="24"/>
              </w:rPr>
            </w:pPr>
          </w:p>
          <w:p w:rsidR="004805C3" w:rsidRPr="00544B89" w:rsidP="004805C3" w14:paraId="4E9A0432" w14:textId="531AECAB">
            <w:pPr>
              <w:rPr>
                <w:rFonts w:ascii="Times New Roman" w:hAnsi="Times New Roman" w:eastAsiaTheme="minorHAnsi" w:cs="Times New Roman"/>
                <w:sz w:val="24"/>
                <w:szCs w:val="24"/>
              </w:rPr>
            </w:pPr>
            <w:r w:rsidRPr="004A4239">
              <w:rPr>
                <w:rFonts w:ascii="Times New Roman" w:eastAsia="Times New Roman" w:hAnsi="Times New Roman" w:cs="Times New Roman"/>
                <w:b/>
                <w:sz w:val="24"/>
                <w:szCs w:val="24"/>
              </w:rPr>
              <w:t>Intended use of the resulting data</w:t>
            </w:r>
            <w:r w:rsidRPr="004A4239">
              <w:rPr>
                <w:rFonts w:ascii="Times New Roman" w:eastAsia="Times New Roman" w:hAnsi="Times New Roman" w:cs="Times New Roman"/>
                <w:sz w:val="24"/>
                <w:szCs w:val="24"/>
              </w:rPr>
              <w:t xml:space="preserve">: </w:t>
            </w:r>
            <w:r w:rsidRPr="00544B89" w:rsidR="0085490A">
              <w:rPr>
                <w:rFonts w:ascii="Times New Roman" w:hAnsi="Times New Roman" w:eastAsiaTheme="minorHAnsi" w:cs="Times New Roman"/>
                <w:sz w:val="24"/>
                <w:szCs w:val="24"/>
              </w:rPr>
              <w:t xml:space="preserve">The </w:t>
            </w:r>
            <w:sdt>
              <w:sdtPr>
                <w:rPr>
                  <w:rFonts w:ascii="Times New Roman" w:hAnsi="Times New Roman" w:eastAsiaTheme="minorHAnsi" w:cs="Times New Roman"/>
                  <w:sz w:val="24"/>
                  <w:szCs w:val="24"/>
                </w:rPr>
                <w:tag w:val="goog_rdk_2"/>
                <w:id w:val="-510609985"/>
                <w:richText/>
              </w:sdtPr>
              <w:sdtContent/>
            </w:sdt>
            <w:sdt>
              <w:sdtPr>
                <w:rPr>
                  <w:rFonts w:ascii="Times New Roman" w:hAnsi="Times New Roman" w:eastAsiaTheme="minorHAnsi" w:cs="Times New Roman"/>
                  <w:sz w:val="24"/>
                  <w:szCs w:val="24"/>
                </w:rPr>
                <w:tag w:val="goog_rdk_3"/>
                <w:id w:val="-1038817194"/>
                <w:richText/>
              </w:sdtPr>
              <w:sdtContent/>
            </w:sdt>
            <w:r w:rsidRPr="00544B89" w:rsidR="0085490A">
              <w:rPr>
                <w:rFonts w:ascii="Times New Roman" w:hAnsi="Times New Roman" w:eastAsiaTheme="minorHAnsi" w:cs="Times New Roman"/>
                <w:sz w:val="24"/>
                <w:szCs w:val="24"/>
              </w:rPr>
              <w:t xml:space="preserve">information collected for this qualitative formative testing will be used to inform CDC’s journey map(s) and inventory of recommended prevention strategies. </w:t>
            </w:r>
            <w:r w:rsidRPr="00544B89">
              <w:rPr>
                <w:rFonts w:ascii="Times New Roman" w:hAnsi="Times New Roman" w:eastAsiaTheme="minorHAnsi" w:cs="Times New Roman"/>
                <w:sz w:val="24"/>
                <w:szCs w:val="24"/>
              </w:rPr>
              <w:t xml:space="preserve">The data </w:t>
            </w:r>
            <w:r w:rsidRPr="00544B89">
              <w:rPr>
                <w:rFonts w:ascii="Times New Roman" w:hAnsi="Times New Roman" w:eastAsiaTheme="minorHAnsi" w:cs="Times New Roman"/>
                <w:sz w:val="24"/>
                <w:szCs w:val="24"/>
              </w:rPr>
              <w:t xml:space="preserve">collected through </w:t>
            </w:r>
            <w:r w:rsidRPr="00544B89">
              <w:rPr>
                <w:rFonts w:ascii="Times New Roman" w:hAnsi="Times New Roman" w:eastAsiaTheme="minorHAnsi" w:cs="Times New Roman"/>
                <w:sz w:val="24"/>
                <w:szCs w:val="24"/>
              </w:rPr>
              <w:t xml:space="preserve">this work and outputs of this project will be for CDC internal use only and is not intended for external publication. </w:t>
            </w:r>
          </w:p>
          <w:p w:rsidR="004805C3" w:rsidRPr="004A4239" w:rsidP="004805C3" w14:paraId="059FE376" w14:textId="77777777">
            <w:pPr>
              <w:rPr>
                <w:rFonts w:ascii="Times New Roman" w:eastAsia="Times New Roman" w:hAnsi="Times New Roman" w:cs="Times New Roman"/>
                <w:b/>
                <w:bCs/>
                <w:sz w:val="24"/>
                <w:szCs w:val="24"/>
              </w:rPr>
            </w:pPr>
          </w:p>
          <w:p w:rsidR="004805C3" w:rsidRPr="004A4239" w:rsidP="004805C3" w14:paraId="131D1DB8" w14:textId="5183F041">
            <w:pPr>
              <w:spacing w:after="160" w:line="259" w:lineRule="auto"/>
              <w:rPr>
                <w:rFonts w:ascii="Times New Roman" w:hAnsi="Times New Roman" w:cs="Times New Roman"/>
                <w:sz w:val="24"/>
                <w:szCs w:val="24"/>
              </w:rPr>
            </w:pPr>
            <w:r w:rsidRPr="004A4239">
              <w:rPr>
                <w:rFonts w:ascii="Times New Roman" w:eastAsia="Times New Roman" w:hAnsi="Times New Roman" w:cs="Times New Roman"/>
                <w:b/>
                <w:sz w:val="24"/>
                <w:szCs w:val="24"/>
              </w:rPr>
              <w:t xml:space="preserve">Methods to be used to </w:t>
            </w:r>
            <w:r w:rsidRPr="004A4239">
              <w:rPr>
                <w:rFonts w:ascii="Times New Roman" w:eastAsia="Times New Roman" w:hAnsi="Times New Roman" w:cs="Times New Roman"/>
                <w:b/>
                <w:sz w:val="24"/>
                <w:szCs w:val="24"/>
              </w:rPr>
              <w:t>collect</w:t>
            </w:r>
            <w:r w:rsidRPr="004A4239">
              <w:rPr>
                <w:rFonts w:ascii="Times New Roman" w:eastAsia="Times New Roman" w:hAnsi="Times New Roman" w:cs="Times New Roman"/>
                <w:b/>
                <w:bCs/>
                <w:sz w:val="24"/>
                <w:szCs w:val="24"/>
              </w:rPr>
              <w:t>:</w:t>
            </w:r>
            <w:r w:rsidRPr="004A4239">
              <w:rPr>
                <w:rFonts w:ascii="Times New Roman" w:eastAsia="Times New Roman" w:hAnsi="Times New Roman" w:cs="Times New Roman"/>
                <w:sz w:val="24"/>
                <w:szCs w:val="24"/>
              </w:rPr>
              <w:t xml:space="preserve"> </w:t>
            </w:r>
            <w:r w:rsidRPr="004A4239">
              <w:rPr>
                <w:rFonts w:ascii="Times New Roman" w:hAnsi="Times New Roman" w:cs="Times New Roman"/>
                <w:sz w:val="24"/>
                <w:szCs w:val="24"/>
              </w:rPr>
              <w:t xml:space="preserve">Data will be collected through a combination of virtual and in-person discussions. </w:t>
            </w:r>
          </w:p>
          <w:p w:rsidR="00F37C84" w:rsidP="00F37C84" w14:paraId="4AB4A567" w14:textId="2F29052C">
            <w:pPr>
              <w:spacing w:line="256" w:lineRule="auto"/>
              <w:rPr>
                <w:rFonts w:ascii="Times New Roman" w:eastAsia="Times New Roman" w:hAnsi="Times New Roman" w:cs="Times New Roman"/>
                <w:b/>
                <w:sz w:val="24"/>
                <w:szCs w:val="24"/>
              </w:rPr>
            </w:pPr>
            <w:r w:rsidRPr="004A4239">
              <w:rPr>
                <w:rFonts w:ascii="Times New Roman" w:eastAsia="Times New Roman" w:hAnsi="Times New Roman" w:cs="Times New Roman"/>
                <w:b/>
                <w:sz w:val="24"/>
                <w:szCs w:val="24"/>
              </w:rPr>
              <w:t>The subpopulation to be studied:</w:t>
            </w:r>
            <w:r w:rsidRPr="004A4239">
              <w:rPr>
                <w:rFonts w:ascii="Times New Roman" w:eastAsia="Times New Roman" w:hAnsi="Times New Roman" w:cs="Times New Roman"/>
                <w:sz w:val="24"/>
                <w:szCs w:val="24"/>
              </w:rPr>
              <w:t xml:space="preserve"> </w:t>
            </w:r>
            <w:r w:rsidRPr="00C72208" w:rsidR="00C72208">
              <w:rPr>
                <w:rFonts w:ascii="Times New Roman" w:eastAsia="Times New Roman" w:hAnsi="Times New Roman" w:cs="Times New Roman"/>
                <w:sz w:val="24"/>
                <w:szCs w:val="24"/>
              </w:rPr>
              <w:t xml:space="preserve">The population of focus for the semi-structured interviews, focus groups, and brainstorming sessions </w:t>
            </w:r>
            <w:r w:rsidR="00190EFB">
              <w:rPr>
                <w:rFonts w:ascii="Times New Roman" w:eastAsia="Times New Roman" w:hAnsi="Times New Roman" w:cs="Times New Roman"/>
                <w:sz w:val="24"/>
                <w:szCs w:val="24"/>
              </w:rPr>
              <w:t xml:space="preserve">is </w:t>
            </w:r>
            <w:r w:rsidRPr="002C08A7" w:rsidR="00C72208">
              <w:rPr>
                <w:rFonts w:ascii="Times New Roman" w:eastAsia="Times New Roman" w:hAnsi="Times New Roman" w:cs="Times New Roman"/>
                <w:sz w:val="24"/>
                <w:szCs w:val="24"/>
              </w:rPr>
              <w:t>girls and nonbinary adolescents (ages 13-17) in rural areas of Montana, New Mexico, and North Carolina</w:t>
            </w:r>
            <w:r w:rsidR="00190EFB">
              <w:rPr>
                <w:rFonts w:ascii="Times New Roman" w:eastAsia="Times New Roman" w:hAnsi="Times New Roman" w:cs="Times New Roman"/>
                <w:sz w:val="24"/>
                <w:szCs w:val="24"/>
              </w:rPr>
              <w:t>.</w:t>
            </w:r>
            <w:r w:rsidR="00AF1769">
              <w:rPr>
                <w:rFonts w:ascii="Times New Roman" w:eastAsia="Times New Roman" w:hAnsi="Times New Roman" w:cs="Times New Roman"/>
                <w:sz w:val="24"/>
                <w:szCs w:val="24"/>
              </w:rPr>
              <w:t xml:space="preserve"> </w:t>
            </w:r>
            <w:r w:rsidRPr="00C72208" w:rsidR="00C72208">
              <w:rPr>
                <w:rFonts w:ascii="Times New Roman" w:eastAsia="Times New Roman" w:hAnsi="Times New Roman" w:cs="Times New Roman"/>
                <w:sz w:val="24"/>
                <w:szCs w:val="24"/>
              </w:rPr>
              <w:t xml:space="preserve">We are looking to recruit a diverse sample of adolescent girls and those identifying as nonbinary, including all sexual orientations, and diverse racial and ethnic groups. </w:t>
            </w:r>
          </w:p>
          <w:p w:rsidR="00C72208" w:rsidRPr="004A4239" w:rsidP="00F37C84" w14:paraId="76A46AF5" w14:textId="77777777">
            <w:pPr>
              <w:spacing w:line="256" w:lineRule="auto"/>
              <w:rPr>
                <w:rFonts w:ascii="Times New Roman" w:eastAsia="Times New Roman" w:hAnsi="Times New Roman" w:cs="Times New Roman"/>
                <w:b/>
                <w:sz w:val="24"/>
                <w:szCs w:val="24"/>
              </w:rPr>
            </w:pPr>
          </w:p>
          <w:p w:rsidR="004805C3" w:rsidRPr="005A7D04" w:rsidP="005A7D04" w14:paraId="04BE020B" w14:textId="625A46FE">
            <w:pPr>
              <w:spacing w:line="256" w:lineRule="auto"/>
              <w:rPr>
                <w:rFonts w:ascii="Times New Roman" w:eastAsia="Times New Roman" w:hAnsi="Times New Roman" w:cs="Times New Roman"/>
                <w:sz w:val="24"/>
                <w:szCs w:val="24"/>
              </w:rPr>
            </w:pPr>
            <w:r w:rsidRPr="004A4239">
              <w:rPr>
                <w:rFonts w:ascii="Times New Roman" w:eastAsia="Times New Roman" w:hAnsi="Times New Roman" w:cs="Times New Roman"/>
                <w:b/>
                <w:sz w:val="24"/>
                <w:szCs w:val="24"/>
              </w:rPr>
              <w:t>How data will be analyzed</w:t>
            </w:r>
            <w:r w:rsidRPr="004A4239">
              <w:rPr>
                <w:rFonts w:ascii="Times New Roman" w:eastAsia="Times New Roman" w:hAnsi="Times New Roman" w:cs="Times New Roman"/>
                <w:sz w:val="24"/>
                <w:szCs w:val="24"/>
              </w:rPr>
              <w:t xml:space="preserve">: </w:t>
            </w:r>
            <w:r w:rsidRPr="004A4239" w:rsidR="00F37C84">
              <w:rPr>
                <w:rFonts w:ascii="Times New Roman" w:eastAsia="Times New Roman" w:hAnsi="Times New Roman" w:cs="Times New Roman"/>
                <w:sz w:val="24"/>
                <w:szCs w:val="24"/>
              </w:rPr>
              <w:t>We will analyze and identify major themes by conducting thematic analysis</w:t>
            </w:r>
            <w:r w:rsidR="00031D86">
              <w:rPr>
                <w:rFonts w:ascii="Times New Roman" w:eastAsia="Times New Roman" w:hAnsi="Times New Roman" w:cs="Times New Roman"/>
                <w:sz w:val="24"/>
                <w:szCs w:val="24"/>
              </w:rPr>
              <w:t>, a</w:t>
            </w:r>
            <w:r w:rsidRPr="004A4239" w:rsidR="00F37C84">
              <w:rPr>
                <w:rFonts w:ascii="Times New Roman" w:eastAsia="Times New Roman" w:hAnsi="Times New Roman" w:cs="Times New Roman"/>
                <w:sz w:val="24"/>
                <w:szCs w:val="24"/>
              </w:rPr>
              <w:t xml:space="preserve"> combination of notes, as well as the transcripts will be analyzed. The research team will analyze themes from across the data sources as well and across subgroups and respondent groups to </w:t>
            </w:r>
            <w:r w:rsidRPr="004A4239" w:rsidR="00F37C84">
              <w:rPr>
                <w:rFonts w:ascii="Times New Roman" w:eastAsia="Times New Roman" w:hAnsi="Times New Roman" w:cs="Times New Roman"/>
                <w:sz w:val="24"/>
                <w:szCs w:val="24"/>
              </w:rPr>
              <w:t>compare and contrast</w:t>
            </w:r>
            <w:r w:rsidRPr="004A4239" w:rsidR="00F37C84">
              <w:rPr>
                <w:rFonts w:ascii="Times New Roman" w:eastAsia="Times New Roman" w:hAnsi="Times New Roman" w:cs="Times New Roman"/>
                <w:sz w:val="24"/>
                <w:szCs w:val="24"/>
              </w:rPr>
              <w:t xml:space="preserve"> findings. </w:t>
            </w:r>
          </w:p>
        </w:tc>
      </w:tr>
    </w:tbl>
    <w:p w:rsidR="001A0070" w14:paraId="390401A8" w14:textId="1B0162B8">
      <w:pPr>
        <w:rPr>
          <w:rFonts w:ascii="Times New Roman" w:eastAsia="Times New Roman" w:hAnsi="Times New Roman" w:cs="Times New Roman"/>
          <w:b/>
          <w:sz w:val="24"/>
          <w:szCs w:val="24"/>
          <w:highlight w:val="yellow"/>
        </w:rPr>
      </w:pPr>
    </w:p>
    <w:p w:rsidR="004805C3" w14:paraId="53757646" w14:textId="77777777">
      <w:pPr>
        <w:rPr>
          <w:rFonts w:ascii="Times New Roman" w:eastAsia="Times New Roman" w:hAnsi="Times New Roman" w:cs="Times New Roman"/>
          <w:b/>
          <w:sz w:val="24"/>
          <w:szCs w:val="24"/>
          <w:highlight w:val="yellow"/>
        </w:rPr>
      </w:pPr>
    </w:p>
    <w:p w:rsidR="004805C3" w14:paraId="3323E61E" w14:textId="77777777">
      <w:pPr>
        <w:rPr>
          <w:rFonts w:ascii="Times New Roman" w:eastAsia="Times New Roman" w:hAnsi="Times New Roman" w:cs="Times New Roman"/>
          <w:b/>
          <w:sz w:val="24"/>
          <w:szCs w:val="24"/>
          <w:highlight w:val="yellow"/>
        </w:rPr>
      </w:pPr>
    </w:p>
    <w:p w:rsidR="004805C3" w14:paraId="4566F3A0" w14:textId="77777777">
      <w:pPr>
        <w:rPr>
          <w:rFonts w:ascii="Times New Roman" w:eastAsia="Times New Roman" w:hAnsi="Times New Roman" w:cs="Times New Roman"/>
          <w:b/>
          <w:sz w:val="24"/>
          <w:szCs w:val="24"/>
          <w:highlight w:val="yellow"/>
        </w:rPr>
      </w:pPr>
    </w:p>
    <w:p w:rsidR="004805C3" w14:paraId="3B7C5A44" w14:textId="77777777">
      <w:pPr>
        <w:rPr>
          <w:rFonts w:ascii="Times New Roman" w:eastAsia="Times New Roman" w:hAnsi="Times New Roman" w:cs="Times New Roman"/>
          <w:b/>
          <w:sz w:val="24"/>
          <w:szCs w:val="24"/>
          <w:highlight w:val="yellow"/>
        </w:rPr>
      </w:pPr>
    </w:p>
    <w:p w:rsidR="004805C3" w14:paraId="08DFBD5A" w14:textId="77777777">
      <w:pPr>
        <w:rPr>
          <w:rFonts w:ascii="Times New Roman" w:eastAsia="Times New Roman" w:hAnsi="Times New Roman" w:cs="Times New Roman"/>
          <w:b/>
          <w:sz w:val="24"/>
          <w:szCs w:val="24"/>
          <w:highlight w:val="yellow"/>
        </w:rPr>
      </w:pPr>
    </w:p>
    <w:p w:rsidR="004805C3" w14:paraId="7E27F2F5" w14:textId="77777777">
      <w:pPr>
        <w:rPr>
          <w:rFonts w:ascii="Times New Roman" w:eastAsia="Times New Roman" w:hAnsi="Times New Roman" w:cs="Times New Roman"/>
          <w:b/>
          <w:sz w:val="24"/>
          <w:szCs w:val="24"/>
          <w:highlight w:val="yellow"/>
        </w:rPr>
      </w:pPr>
    </w:p>
    <w:p w:rsidR="004805C3" w14:paraId="7FAB07C7" w14:textId="77777777">
      <w:pPr>
        <w:rPr>
          <w:rFonts w:ascii="Times New Roman" w:eastAsia="Times New Roman" w:hAnsi="Times New Roman" w:cs="Times New Roman"/>
          <w:b/>
          <w:sz w:val="24"/>
          <w:szCs w:val="24"/>
          <w:highlight w:val="yellow"/>
        </w:rPr>
      </w:pPr>
    </w:p>
    <w:p w:rsidR="00190EFB" w14:paraId="4FF635CF" w14:textId="77777777">
      <w:pPr>
        <w:rPr>
          <w:rFonts w:ascii="Times New Roman" w:eastAsia="Times New Roman" w:hAnsi="Times New Roman" w:cs="Times New Roman"/>
          <w:b/>
          <w:sz w:val="24"/>
          <w:szCs w:val="24"/>
          <w:highlight w:val="yellow"/>
        </w:rPr>
      </w:pPr>
    </w:p>
    <w:p w:rsidR="00404D7C" w14:paraId="78BFBE61" w14:textId="77777777">
      <w:pPr>
        <w:rPr>
          <w:rFonts w:ascii="Times New Roman" w:eastAsia="Times New Roman" w:hAnsi="Times New Roman" w:cs="Times New Roman"/>
          <w:b/>
          <w:sz w:val="24"/>
          <w:szCs w:val="24"/>
          <w:highlight w:val="yellow"/>
        </w:rPr>
      </w:pPr>
    </w:p>
    <w:p w:rsidR="00404D7C" w:rsidRPr="006231AC" w14:paraId="363394DB" w14:textId="77777777">
      <w:pPr>
        <w:rPr>
          <w:rFonts w:ascii="Times New Roman" w:eastAsia="Times New Roman" w:hAnsi="Times New Roman" w:cs="Times New Roman"/>
          <w:b/>
          <w:sz w:val="24"/>
          <w:szCs w:val="24"/>
          <w:highlight w:val="yellow"/>
        </w:rPr>
      </w:pPr>
    </w:p>
    <w:p w:rsidR="001A0070" w:rsidRPr="00A3094B" w14:paraId="06427DBB" w14:textId="77777777">
      <w:pPr>
        <w:pStyle w:val="Heading1"/>
        <w:numPr>
          <w:ilvl w:val="0"/>
          <w:numId w:val="1"/>
        </w:numPr>
        <w:ind w:left="360"/>
      </w:pPr>
      <w:r w:rsidRPr="00A3094B">
        <w:t>JUSTIFICATION</w:t>
      </w:r>
    </w:p>
    <w:p w:rsidR="001A0070" w:rsidRPr="00A3094B" w14:paraId="3FDE2063" w14:textId="77777777">
      <w:pPr>
        <w:pStyle w:val="Heading2"/>
        <w:ind w:left="0"/>
      </w:pPr>
      <w:bookmarkStart w:id="1" w:name="_gjdgxs" w:colFirst="0" w:colLast="0"/>
      <w:bookmarkEnd w:id="1"/>
      <w:r w:rsidRPr="00A3094B">
        <w:t>1. Circumstances Making the Collection of Information Necessary</w:t>
      </w:r>
    </w:p>
    <w:p w:rsidR="001A0070" w:rsidRPr="0096735F" w14:paraId="478D4B4F" w14:textId="11E483FA">
      <w:pPr>
        <w:rPr>
          <w:rFonts w:ascii="Times New Roman" w:eastAsia="Times New Roman" w:hAnsi="Times New Roman" w:cs="Times New Roman"/>
          <w:sz w:val="24"/>
          <w:szCs w:val="24"/>
        </w:rPr>
      </w:pPr>
      <w:r w:rsidRPr="00A3094B">
        <w:rPr>
          <w:rFonts w:ascii="Times New Roman" w:eastAsia="Times New Roman" w:hAnsi="Times New Roman" w:cs="Times New Roman"/>
          <w:sz w:val="24"/>
          <w:szCs w:val="24"/>
        </w:rPr>
        <w:t xml:space="preserve">The Centers for Disease Control and Prevention (CDC), </w:t>
      </w:r>
      <w:r w:rsidRPr="00A3094B" w:rsidR="00A3094B">
        <w:rPr>
          <w:rFonts w:ascii="Times New Roman" w:eastAsia="Times New Roman" w:hAnsi="Times New Roman" w:cs="Times New Roman"/>
          <w:sz w:val="24"/>
          <w:szCs w:val="24"/>
        </w:rPr>
        <w:t>National Center for Injury Prevention and Control (NCIPC), Office of Policy and Partnerships (OPP)</w:t>
      </w:r>
      <w:r w:rsidRPr="00A3094B">
        <w:rPr>
          <w:rFonts w:ascii="Times New Roman" w:eastAsia="Times New Roman" w:hAnsi="Times New Roman" w:cs="Times New Roman"/>
          <w:sz w:val="24"/>
          <w:szCs w:val="24"/>
        </w:rPr>
        <w:t xml:space="preserve"> requests OMB approval of a new generic information collection (</w:t>
      </w:r>
      <w:r w:rsidRPr="00A3094B">
        <w:rPr>
          <w:rFonts w:ascii="Times New Roman" w:eastAsia="Times New Roman" w:hAnsi="Times New Roman" w:cs="Times New Roman"/>
          <w:sz w:val="24"/>
          <w:szCs w:val="24"/>
        </w:rPr>
        <w:t>GenIC</w:t>
      </w:r>
      <w:r w:rsidRPr="00A3094B">
        <w:rPr>
          <w:rFonts w:ascii="Times New Roman" w:eastAsia="Times New Roman" w:hAnsi="Times New Roman" w:cs="Times New Roman"/>
          <w:sz w:val="24"/>
          <w:szCs w:val="24"/>
        </w:rPr>
        <w:t xml:space="preserve">) under the generic information collection entitled </w:t>
      </w:r>
      <w:r w:rsidRPr="00A3094B">
        <w:rPr>
          <w:rFonts w:ascii="Times New Roman" w:eastAsia="Times New Roman" w:hAnsi="Times New Roman" w:cs="Times New Roman"/>
          <w:i/>
          <w:sz w:val="24"/>
          <w:szCs w:val="24"/>
        </w:rPr>
        <w:t>Generic Clearance for CDC/ATSDR Formative Research and Tool Development</w:t>
      </w:r>
      <w:r w:rsidRPr="00A3094B">
        <w:rPr>
          <w:rFonts w:ascii="Times New Roman" w:eastAsia="Times New Roman" w:hAnsi="Times New Roman" w:cs="Times New Roman"/>
          <w:sz w:val="24"/>
          <w:szCs w:val="24"/>
        </w:rPr>
        <w:t xml:space="preserve"> for a period of </w:t>
      </w:r>
      <w:r w:rsidR="002D59B5">
        <w:rPr>
          <w:rFonts w:ascii="Times New Roman" w:eastAsia="Times New Roman" w:hAnsi="Times New Roman" w:cs="Times New Roman"/>
          <w:sz w:val="24"/>
          <w:szCs w:val="24"/>
        </w:rPr>
        <w:t>10</w:t>
      </w:r>
      <w:r w:rsidRPr="0096735F" w:rsidR="004C4AF8">
        <w:rPr>
          <w:rFonts w:ascii="Times New Roman" w:eastAsia="Times New Roman" w:hAnsi="Times New Roman" w:cs="Times New Roman"/>
          <w:sz w:val="24"/>
          <w:szCs w:val="24"/>
        </w:rPr>
        <w:t xml:space="preserve"> </w:t>
      </w:r>
      <w:r w:rsidRPr="0096735F">
        <w:rPr>
          <w:rFonts w:ascii="Times New Roman" w:eastAsia="Times New Roman" w:hAnsi="Times New Roman" w:cs="Times New Roman"/>
          <w:sz w:val="24"/>
          <w:szCs w:val="24"/>
        </w:rPr>
        <w:t>months</w:t>
      </w:r>
      <w:r w:rsidRPr="0096735F" w:rsidR="009E635A">
        <w:rPr>
          <w:rFonts w:ascii="Times New Roman" w:eastAsia="Times New Roman" w:hAnsi="Times New Roman" w:cs="Times New Roman"/>
          <w:sz w:val="24"/>
          <w:szCs w:val="24"/>
        </w:rPr>
        <w:t xml:space="preserve"> as the conclusion date of this project is </w:t>
      </w:r>
      <w:r w:rsidRPr="0096735F" w:rsidR="003A1262">
        <w:rPr>
          <w:rFonts w:ascii="Times New Roman" w:eastAsia="Times New Roman" w:hAnsi="Times New Roman" w:cs="Times New Roman"/>
          <w:sz w:val="24"/>
          <w:szCs w:val="24"/>
        </w:rPr>
        <w:t>late September 2024</w:t>
      </w:r>
      <w:r w:rsidRPr="0096735F">
        <w:rPr>
          <w:rFonts w:ascii="Times New Roman" w:eastAsia="Times New Roman" w:hAnsi="Times New Roman" w:cs="Times New Roman"/>
          <w:sz w:val="24"/>
          <w:szCs w:val="24"/>
        </w:rPr>
        <w:t xml:space="preserve">.  </w:t>
      </w:r>
    </w:p>
    <w:p w:rsidR="001A0070" w:rsidRPr="006231AC" w:rsidP="00803C2E" w14:paraId="75D67053" w14:textId="40BDF08C">
      <w:pPr>
        <w:rPr>
          <w:rFonts w:ascii="Times New Roman" w:eastAsia="Times New Roman" w:hAnsi="Times New Roman" w:cs="Times New Roman"/>
          <w:sz w:val="24"/>
          <w:szCs w:val="24"/>
          <w:highlight w:val="yellow"/>
        </w:rPr>
      </w:pPr>
      <w:r w:rsidRPr="00172591">
        <w:rPr>
          <w:rFonts w:ascii="Times New Roman" w:eastAsia="Times New Roman" w:hAnsi="Times New Roman" w:cs="Times New Roman"/>
          <w:sz w:val="24"/>
          <w:szCs w:val="24"/>
        </w:rPr>
        <w:t>According to the US Centers for Disease Control and Prevention (CDC)’s 2021 Youth Risk Behavior Survey, 29% of high school students experienced poor mental health during the past 30 days, and female students were more likely than male students to experience mental health challenges.  Additionally, those living in rural areas experience disparities in mental health outcomes compared to those living in metropolitan and suburban areas.  As a response to this data and the national emergency for children and adolescent mental health declared in 2022, CDC’s National Center for Injury Prevention and Control’s (NCIPC) Office of Policy and Partnerships (OPP) is looking to better understand the mental health experiences of adolescent youth (ages 13-17) identifying as girls/female or nonbinary living in rural areas. We will not explicitly be asking youth about any traumatic experiences. This project is formative in nature and intended to guide CDC’s programmatic planning to address adolescent mental health needs in the US.</w:t>
      </w:r>
    </w:p>
    <w:p w:rsidR="001A0070" w:rsidRPr="00CA3D44" w14:paraId="3EA02A19" w14:textId="77777777">
      <w:pPr>
        <w:pStyle w:val="Heading2"/>
        <w:ind w:left="0"/>
      </w:pPr>
      <w:bookmarkStart w:id="2" w:name="_30j0zll" w:colFirst="0" w:colLast="0"/>
      <w:bookmarkEnd w:id="2"/>
      <w:r w:rsidRPr="00CA3D44">
        <w:t>2. Purpose and Use of Information Collection</w:t>
      </w:r>
    </w:p>
    <w:p w:rsidR="00CE1918" w:rsidP="00375627" w14:paraId="558C36C6" w14:textId="3E4326D7">
      <w:pPr>
        <w:pStyle w:val="Heading2"/>
        <w:ind w:left="0"/>
        <w:rPr>
          <w:b w:val="0"/>
        </w:rPr>
      </w:pPr>
      <w:r w:rsidRPr="00544B89">
        <w:rPr>
          <w:b w:val="0"/>
        </w:rPr>
        <w:t xml:space="preserve">The </w:t>
      </w:r>
      <w:sdt>
        <w:sdtPr>
          <w:rPr>
            <w:b w:val="0"/>
          </w:rPr>
          <w:tag w:val="goog_rdk_2"/>
          <w:id w:val="735744931"/>
          <w:richText/>
        </w:sdtPr>
        <w:sdtContent/>
      </w:sdt>
      <w:sdt>
        <w:sdtPr>
          <w:rPr>
            <w:b w:val="0"/>
          </w:rPr>
          <w:tag w:val="goog_rdk_3"/>
          <w:id w:val="1034222795"/>
          <w:richText/>
        </w:sdtPr>
        <w:sdtContent/>
      </w:sdt>
      <w:r w:rsidRPr="00544B89">
        <w:rPr>
          <w:b w:val="0"/>
        </w:rPr>
        <w:t xml:space="preserve">information collected for this qualitative formative testing will be used to inform CDC’s </w:t>
      </w:r>
      <w:r w:rsidRPr="00CE1918">
        <w:rPr>
          <w:b w:val="0"/>
        </w:rPr>
        <w:t xml:space="preserve">journey map(s) and inventory of recommended prevention strategies. The final report and journey map(s) are the only project deliverables, and other data files will be destroyed at the conclusion of the study in September 2024. </w:t>
      </w:r>
      <w:r w:rsidR="001976FC">
        <w:rPr>
          <w:b w:val="0"/>
        </w:rPr>
        <w:t>The final report and journey map(s) will be used to i</w:t>
      </w:r>
      <w:r w:rsidR="00AA01ED">
        <w:rPr>
          <w:b w:val="0"/>
        </w:rPr>
        <w:t xml:space="preserve">nform </w:t>
      </w:r>
      <w:r w:rsidR="009E4F39">
        <w:rPr>
          <w:b w:val="0"/>
        </w:rPr>
        <w:t>and</w:t>
      </w:r>
      <w:r w:rsidR="00AA01ED">
        <w:rPr>
          <w:b w:val="0"/>
        </w:rPr>
        <w:t xml:space="preserve"> support </w:t>
      </w:r>
      <w:r w:rsidR="009E4F39">
        <w:rPr>
          <w:b w:val="0"/>
        </w:rPr>
        <w:t xml:space="preserve">the future of </w:t>
      </w:r>
      <w:r w:rsidR="00915647">
        <w:rPr>
          <w:b w:val="0"/>
        </w:rPr>
        <w:t>CDC’s</w:t>
      </w:r>
      <w:r w:rsidR="00AA01ED">
        <w:rPr>
          <w:b w:val="0"/>
        </w:rPr>
        <w:t xml:space="preserve"> </w:t>
      </w:r>
      <w:r w:rsidR="00915647">
        <w:rPr>
          <w:b w:val="0"/>
        </w:rPr>
        <w:t xml:space="preserve">work in adolescent mental health. </w:t>
      </w:r>
      <w:r w:rsidRPr="00CE1918">
        <w:rPr>
          <w:b w:val="0"/>
        </w:rPr>
        <w:t>The data collected through this work and outputs of this project will be for CDC internal use only and is not intended for external publication. We will not be sharing any identifiable data with partners. However, we intend to share synthesized, summarized findings from across all qualitative data collection to share learning with project partners.</w:t>
      </w:r>
    </w:p>
    <w:p w:rsidR="00783DBC" w:rsidRPr="004B446C" w:rsidP="00783DBC" w14:paraId="5D8441F7" w14:textId="0320DCD9">
      <w:pPr>
        <w:pStyle w:val="NoSpacing"/>
        <w:rPr>
          <w:rFonts w:ascii="Times New Roman" w:hAnsi="Times New Roman" w:cs="Times New Roman"/>
          <w:sz w:val="24"/>
          <w:szCs w:val="24"/>
        </w:rPr>
      </w:pPr>
      <w:r w:rsidRPr="004B446C">
        <w:rPr>
          <w:rFonts w:ascii="Times New Roman" w:hAnsi="Times New Roman" w:cs="Times New Roman"/>
          <w:sz w:val="24"/>
          <w:szCs w:val="24"/>
        </w:rPr>
        <w:t>The primary goals of this</w:t>
      </w:r>
      <w:r w:rsidR="002701A3">
        <w:rPr>
          <w:rFonts w:ascii="Times New Roman" w:hAnsi="Times New Roman" w:cs="Times New Roman"/>
          <w:sz w:val="24"/>
          <w:szCs w:val="24"/>
        </w:rPr>
        <w:t xml:space="preserve"> low-burden and low-cost</w:t>
      </w:r>
      <w:r w:rsidRPr="004B446C">
        <w:rPr>
          <w:rFonts w:ascii="Times New Roman" w:hAnsi="Times New Roman" w:cs="Times New Roman"/>
          <w:sz w:val="24"/>
          <w:szCs w:val="24"/>
        </w:rPr>
        <w:t xml:space="preserve"> project are to: </w:t>
      </w:r>
    </w:p>
    <w:p w:rsidR="00783DBC" w:rsidRPr="004B446C" w:rsidP="00783DBC" w14:paraId="35E38F07" w14:textId="72A456EB">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w:t>
      </w:r>
      <w:r w:rsidRPr="004B446C">
        <w:rPr>
          <w:rFonts w:ascii="Times New Roman" w:hAnsi="Times New Roman" w:cs="Times New Roman"/>
          <w:sz w:val="24"/>
          <w:szCs w:val="24"/>
        </w:rPr>
        <w:t xml:space="preserve">etter understand the experiences of girls and nonbinary adolescents (ages 13-17) seeking and accessing mental health care in rural America </w:t>
      </w:r>
    </w:p>
    <w:p w:rsidR="00783DBC" w:rsidRPr="004B446C" w:rsidP="00783DBC" w14:paraId="75F2C167" w14:textId="22902E96">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w:t>
      </w:r>
      <w:r w:rsidRPr="004B446C">
        <w:rPr>
          <w:rFonts w:ascii="Times New Roman" w:hAnsi="Times New Roman" w:cs="Times New Roman"/>
          <w:sz w:val="24"/>
          <w:szCs w:val="24"/>
        </w:rPr>
        <w:t xml:space="preserve">nform opportunities for this population for public health interventions and upstream prevention at </w:t>
      </w:r>
      <w:r w:rsidRPr="004B446C">
        <w:rPr>
          <w:rFonts w:ascii="Times New Roman" w:hAnsi="Times New Roman" w:cs="Times New Roman"/>
          <w:sz w:val="24"/>
          <w:szCs w:val="24"/>
        </w:rPr>
        <w:t>CDC</w:t>
      </w:r>
    </w:p>
    <w:p w:rsidR="00783DBC" w:rsidRPr="004B446C" w:rsidP="00783DBC" w14:paraId="7CF27FA8" w14:textId="77777777">
      <w:pPr>
        <w:pStyle w:val="NoSpacing"/>
        <w:rPr>
          <w:rFonts w:ascii="Times New Roman" w:hAnsi="Times New Roman" w:cs="Times New Roman"/>
          <w:sz w:val="24"/>
          <w:szCs w:val="24"/>
        </w:rPr>
      </w:pPr>
    </w:p>
    <w:p w:rsidR="00783DBC" w:rsidRPr="004B446C" w:rsidP="00783DBC" w14:paraId="7E1837F4" w14:textId="77777777">
      <w:pPr>
        <w:pStyle w:val="NoSpacing"/>
        <w:rPr>
          <w:rFonts w:ascii="Times New Roman" w:hAnsi="Times New Roman" w:cs="Times New Roman"/>
          <w:sz w:val="24"/>
          <w:szCs w:val="24"/>
        </w:rPr>
      </w:pPr>
      <w:r w:rsidRPr="004B446C">
        <w:rPr>
          <w:rFonts w:ascii="Times New Roman" w:hAnsi="Times New Roman" w:cs="Times New Roman"/>
          <w:sz w:val="24"/>
          <w:szCs w:val="24"/>
        </w:rPr>
        <w:t>To meet our project goals, we are guided by a set of overarching project questions we seek to answer across study participants. These questions include:</w:t>
      </w:r>
    </w:p>
    <w:p w:rsidR="00783DBC" w:rsidRPr="004B446C" w:rsidP="00783DBC" w14:paraId="02278973" w14:textId="77777777">
      <w:pPr>
        <w:pStyle w:val="NoSpacing"/>
        <w:numPr>
          <w:ilvl w:val="0"/>
          <w:numId w:val="2"/>
        </w:numPr>
        <w:rPr>
          <w:rFonts w:ascii="Times New Roman" w:hAnsi="Times New Roman" w:cs="Times New Roman"/>
          <w:sz w:val="24"/>
          <w:szCs w:val="24"/>
        </w:rPr>
      </w:pPr>
      <w:r w:rsidRPr="004B446C">
        <w:rPr>
          <w:rFonts w:ascii="Times New Roman" w:hAnsi="Times New Roman" w:cs="Times New Roman"/>
          <w:sz w:val="24"/>
          <w:szCs w:val="24"/>
        </w:rPr>
        <w:t>How</w:t>
      </w:r>
      <w:r w:rsidRPr="004B446C">
        <w:rPr>
          <w:rFonts w:ascii="Times New Roman" w:hAnsi="Times New Roman" w:cs="Times New Roman"/>
          <w:sz w:val="24"/>
          <w:szCs w:val="24"/>
        </w:rPr>
        <w:t xml:space="preserve"> </w:t>
      </w:r>
      <w:r w:rsidRPr="004B446C">
        <w:rPr>
          <w:rFonts w:ascii="Times New Roman" w:hAnsi="Times New Roman" w:cs="Times New Roman"/>
          <w:sz w:val="24"/>
          <w:szCs w:val="24"/>
        </w:rPr>
        <w:t>can we build resilience and foster positive mental health outcomes for adolescent girls and nonbinary youth by identifying key protective and risk factors?</w:t>
      </w:r>
    </w:p>
    <w:p w:rsidR="00783DBC" w:rsidRPr="004B446C" w:rsidP="00783DBC" w14:paraId="41D0B35B" w14:textId="77777777">
      <w:pPr>
        <w:pStyle w:val="NoSpacing"/>
        <w:numPr>
          <w:ilvl w:val="0"/>
          <w:numId w:val="2"/>
        </w:numPr>
        <w:rPr>
          <w:rFonts w:ascii="Times New Roman" w:hAnsi="Times New Roman" w:cs="Times New Roman"/>
          <w:strike/>
          <w:sz w:val="24"/>
          <w:szCs w:val="24"/>
        </w:rPr>
      </w:pPr>
      <w:r w:rsidRPr="004B446C">
        <w:rPr>
          <w:rFonts w:ascii="Times New Roman" w:hAnsi="Times New Roman" w:cs="Times New Roman"/>
          <w:sz w:val="24"/>
          <w:szCs w:val="24"/>
        </w:rPr>
        <w:t>How</w:t>
      </w:r>
      <w:r w:rsidRPr="004B446C">
        <w:rPr>
          <w:rFonts w:ascii="Times New Roman" w:hAnsi="Times New Roman" w:cs="Times New Roman"/>
          <w:sz w:val="24"/>
          <w:szCs w:val="24"/>
        </w:rPr>
        <w:t xml:space="preserve"> </w:t>
      </w:r>
      <w:r w:rsidRPr="004B446C">
        <w:rPr>
          <w:rFonts w:ascii="Times New Roman" w:hAnsi="Times New Roman" w:cs="Times New Roman"/>
          <w:sz w:val="24"/>
          <w:szCs w:val="24"/>
        </w:rPr>
        <w:t xml:space="preserve">could we bring awareness to the trusted resources that adolescent girls and nonbinary youth turn to when experiencing mental health challenges?  </w:t>
      </w:r>
    </w:p>
    <w:p w:rsidR="00783DBC" w:rsidRPr="004B446C" w:rsidP="00783DBC" w14:paraId="7E7D74D6" w14:textId="77777777">
      <w:pPr>
        <w:pStyle w:val="NoSpacing"/>
        <w:numPr>
          <w:ilvl w:val="0"/>
          <w:numId w:val="2"/>
        </w:numPr>
        <w:rPr>
          <w:rFonts w:ascii="Times New Roman" w:hAnsi="Times New Roman" w:cs="Times New Roman"/>
          <w:strike/>
          <w:sz w:val="24"/>
          <w:szCs w:val="24"/>
        </w:rPr>
      </w:pPr>
      <w:r w:rsidRPr="004B446C">
        <w:rPr>
          <w:rFonts w:ascii="Times New Roman" w:hAnsi="Times New Roman" w:cs="Times New Roman"/>
          <w:sz w:val="24"/>
          <w:szCs w:val="24"/>
        </w:rPr>
        <w:t xml:space="preserve">How might we amplify cultural or community related strengths that bolster protective factors for adolescent girl and nonbinary youth mental health? </w:t>
      </w:r>
    </w:p>
    <w:p w:rsidR="00783DBC" w:rsidRPr="004B446C" w:rsidP="00783DBC" w14:paraId="2DF8313A" w14:textId="77777777">
      <w:pPr>
        <w:pStyle w:val="NoSpacing"/>
        <w:numPr>
          <w:ilvl w:val="0"/>
          <w:numId w:val="2"/>
        </w:numPr>
        <w:rPr>
          <w:rFonts w:ascii="Times New Roman" w:hAnsi="Times New Roman" w:cs="Times New Roman"/>
          <w:strike/>
          <w:sz w:val="24"/>
          <w:szCs w:val="24"/>
        </w:rPr>
      </w:pPr>
      <w:r w:rsidRPr="004B446C">
        <w:rPr>
          <w:rFonts w:ascii="Times New Roman" w:hAnsi="Times New Roman" w:cs="Times New Roman"/>
          <w:sz w:val="24"/>
          <w:szCs w:val="24"/>
        </w:rPr>
        <w:t>How</w:t>
      </w:r>
      <w:r w:rsidRPr="004B446C">
        <w:rPr>
          <w:rFonts w:ascii="Times New Roman" w:hAnsi="Times New Roman" w:cs="Times New Roman"/>
          <w:sz w:val="24"/>
          <w:szCs w:val="24"/>
        </w:rPr>
        <w:t xml:space="preserve"> </w:t>
      </w:r>
      <w:r w:rsidRPr="004B446C">
        <w:rPr>
          <w:rFonts w:ascii="Times New Roman" w:hAnsi="Times New Roman" w:cs="Times New Roman"/>
          <w:sz w:val="24"/>
          <w:szCs w:val="24"/>
        </w:rPr>
        <w:t>can we improve identification of mental health challenges and expedite the path to support for adolescent girls and nonbinary youth in rural areas?</w:t>
      </w:r>
    </w:p>
    <w:p w:rsidR="00783DBC" w:rsidRPr="004B446C" w:rsidP="00783DBC" w14:paraId="25853EBC" w14:textId="77777777">
      <w:pPr>
        <w:pStyle w:val="NoSpacing"/>
        <w:numPr>
          <w:ilvl w:val="0"/>
          <w:numId w:val="2"/>
        </w:numPr>
        <w:rPr>
          <w:rFonts w:ascii="Times New Roman" w:hAnsi="Times New Roman" w:cs="Times New Roman"/>
          <w:strike/>
          <w:sz w:val="24"/>
          <w:szCs w:val="24"/>
        </w:rPr>
      </w:pPr>
      <w:r w:rsidRPr="004B446C">
        <w:rPr>
          <w:rFonts w:ascii="Times New Roman" w:hAnsi="Times New Roman" w:cs="Times New Roman"/>
          <w:sz w:val="24"/>
          <w:szCs w:val="24"/>
        </w:rPr>
        <w:t>Are there non-traditional ways for adolescent girls and nonbinary youth in rural areas to access mental health support?</w:t>
      </w:r>
    </w:p>
    <w:p w:rsidR="00E3101B" w:rsidP="00783DBC" w14:paraId="7DE6B14D" w14:textId="121E12B7">
      <w:pPr>
        <w:pStyle w:val="NoSpacing"/>
        <w:numPr>
          <w:ilvl w:val="0"/>
          <w:numId w:val="2"/>
        </w:numPr>
        <w:rPr>
          <w:rFonts w:ascii="Times New Roman" w:hAnsi="Times New Roman" w:cs="Times New Roman"/>
          <w:sz w:val="24"/>
          <w:szCs w:val="24"/>
        </w:rPr>
      </w:pPr>
      <w:r w:rsidRPr="004B446C">
        <w:rPr>
          <w:rFonts w:ascii="Times New Roman" w:hAnsi="Times New Roman" w:cs="Times New Roman"/>
          <w:sz w:val="24"/>
          <w:szCs w:val="24"/>
        </w:rPr>
        <w:t xml:space="preserve">Can we better understand the meaning of “mental health” to adolescent girls and nonbinary youth and the ways they invest in their own mental health? </w:t>
      </w:r>
    </w:p>
    <w:p w:rsidR="00E3101B" w:rsidP="00E3101B" w14:paraId="38CCB36E" w14:textId="77777777">
      <w:pPr>
        <w:pStyle w:val="NoSpacing"/>
        <w:rPr>
          <w:rFonts w:ascii="Times New Roman" w:hAnsi="Times New Roman" w:cs="Times New Roman"/>
          <w:sz w:val="24"/>
          <w:szCs w:val="24"/>
        </w:rPr>
      </w:pPr>
    </w:p>
    <w:p w:rsidR="00E3101B" w:rsidRPr="00662475" w:rsidP="00E3101B" w14:paraId="1A1D8A44" w14:textId="1057E971">
      <w:pPr>
        <w:pStyle w:val="NoSpacing"/>
        <w:rPr>
          <w:rFonts w:ascii="Times New Roman" w:hAnsi="Times New Roman" w:cs="Times New Roman"/>
          <w:sz w:val="24"/>
          <w:szCs w:val="24"/>
        </w:rPr>
      </w:pPr>
      <w:r w:rsidRPr="00662475">
        <w:rPr>
          <w:rFonts w:ascii="Times New Roman" w:hAnsi="Times New Roman" w:cs="Times New Roman"/>
          <w:sz w:val="24"/>
          <w:szCs w:val="24"/>
        </w:rPr>
        <w:t xml:space="preserve">To answer these questions, we will </w:t>
      </w:r>
      <w:r w:rsidRPr="00662475" w:rsidR="00BA47F7">
        <w:rPr>
          <w:rFonts w:ascii="Times New Roman" w:hAnsi="Times New Roman" w:cs="Times New Roman"/>
          <w:sz w:val="24"/>
          <w:szCs w:val="24"/>
        </w:rPr>
        <w:t>conduct primary data collection using in-person and virtual interviews, focus groups, and brainstorming sessions with girls and nonbinary adolescents (ages 13-1</w:t>
      </w:r>
      <w:r w:rsidRPr="00662475" w:rsidR="004D1272">
        <w:rPr>
          <w:rFonts w:ascii="Times New Roman" w:hAnsi="Times New Roman" w:cs="Times New Roman"/>
          <w:sz w:val="24"/>
          <w:szCs w:val="24"/>
        </w:rPr>
        <w:t xml:space="preserve">7). </w:t>
      </w:r>
      <w:r w:rsidRPr="00662475" w:rsidR="00297C50">
        <w:rPr>
          <w:rFonts w:ascii="Times New Roman" w:hAnsi="Times New Roman" w:cs="Times New Roman"/>
          <w:sz w:val="24"/>
          <w:szCs w:val="24"/>
        </w:rPr>
        <w:t xml:space="preserve">A maximum of </w:t>
      </w:r>
      <w:r w:rsidRPr="00662475" w:rsidR="000D5CF6">
        <w:rPr>
          <w:rFonts w:ascii="Times New Roman" w:hAnsi="Times New Roman" w:cs="Times New Roman"/>
          <w:sz w:val="24"/>
          <w:szCs w:val="24"/>
        </w:rPr>
        <w:t xml:space="preserve">30 </w:t>
      </w:r>
      <w:r w:rsidRPr="00662475" w:rsidR="00297C50">
        <w:rPr>
          <w:rFonts w:ascii="Times New Roman" w:hAnsi="Times New Roman" w:cs="Times New Roman"/>
          <w:sz w:val="24"/>
          <w:szCs w:val="24"/>
        </w:rPr>
        <w:t>adolescent interviews, 14 adolescent focus groups, and 8 adolescent brainstorming sessions will be conducted via an interactive in-person or virtual session between the participant(s) and the facilitator(s) using a communication interface consistent with Zoom Video Communications Inc. (Zoom) or at a community-based organization facility.</w:t>
      </w:r>
      <w:r w:rsidRPr="00662475" w:rsidR="00BA47F7">
        <w:rPr>
          <w:rFonts w:ascii="Times New Roman" w:hAnsi="Times New Roman" w:cs="Times New Roman"/>
          <w:sz w:val="24"/>
          <w:szCs w:val="24"/>
        </w:rPr>
        <w:t xml:space="preserve"> </w:t>
      </w:r>
    </w:p>
    <w:p w:rsidR="00BA47F7" w:rsidRPr="00662475" w:rsidP="00E07A2F" w14:paraId="09AAEBF6" w14:textId="73953579">
      <w:pPr>
        <w:pStyle w:val="NoSpacing"/>
        <w:tabs>
          <w:tab w:val="left" w:pos="3306"/>
        </w:tabs>
        <w:rPr>
          <w:rFonts w:ascii="Times New Roman" w:hAnsi="Times New Roman" w:cs="Times New Roman"/>
          <w:sz w:val="24"/>
          <w:szCs w:val="24"/>
        </w:rPr>
      </w:pPr>
      <w:r w:rsidRPr="00662475">
        <w:rPr>
          <w:rFonts w:ascii="Times New Roman" w:hAnsi="Times New Roman" w:cs="Times New Roman"/>
          <w:sz w:val="24"/>
          <w:szCs w:val="24"/>
        </w:rPr>
        <w:tab/>
      </w:r>
    </w:p>
    <w:p w:rsidR="00E07A2F" w:rsidRPr="00662475" w:rsidP="00E07A2F" w14:paraId="57D294BA" w14:textId="19E015A4">
      <w:pPr>
        <w:pStyle w:val="NoSpacing"/>
        <w:tabs>
          <w:tab w:val="left" w:pos="3306"/>
        </w:tabs>
        <w:rPr>
          <w:rFonts w:ascii="Times New Roman" w:hAnsi="Times New Roman" w:cs="Times New Roman"/>
          <w:sz w:val="24"/>
          <w:szCs w:val="24"/>
        </w:rPr>
      </w:pPr>
      <w:r w:rsidRPr="004B446C">
        <w:rPr>
          <w:rFonts w:ascii="Times New Roman" w:hAnsi="Times New Roman" w:cs="Times New Roman"/>
          <w:sz w:val="24"/>
          <w:szCs w:val="24"/>
        </w:rPr>
        <w:t>The semi-structured discussions with participants will follow the discussion guides</w:t>
      </w:r>
      <w:r w:rsidR="00F63B07">
        <w:rPr>
          <w:rFonts w:ascii="Times New Roman" w:hAnsi="Times New Roman" w:cs="Times New Roman"/>
          <w:sz w:val="24"/>
          <w:szCs w:val="24"/>
        </w:rPr>
        <w:t xml:space="preserve">. </w:t>
      </w:r>
      <w:r w:rsidRPr="004B446C">
        <w:rPr>
          <w:rFonts w:ascii="Times New Roman" w:hAnsi="Times New Roman" w:cs="Times New Roman"/>
          <w:sz w:val="24"/>
          <w:szCs w:val="24"/>
        </w:rPr>
        <w:t>The discussion guides include questions/topics that will elicit feedback from the participants about their experiences with mental health, with a focus on social support systems, coping skills, and mental health literacy.</w:t>
      </w:r>
    </w:p>
    <w:p w:rsidR="003F475A" w:rsidRPr="00662475" w:rsidP="00E07A2F" w14:paraId="689D8E93" w14:textId="77777777">
      <w:pPr>
        <w:pStyle w:val="NoSpacing"/>
        <w:tabs>
          <w:tab w:val="left" w:pos="3306"/>
        </w:tabs>
        <w:rPr>
          <w:rFonts w:ascii="Times New Roman" w:hAnsi="Times New Roman" w:cs="Times New Roman"/>
          <w:sz w:val="24"/>
          <w:szCs w:val="24"/>
        </w:rPr>
      </w:pPr>
    </w:p>
    <w:p w:rsidR="00662475" w:rsidRPr="004B446C" w:rsidP="00662475" w14:paraId="7CB054A6" w14:textId="595827D1">
      <w:pPr>
        <w:spacing w:after="0"/>
        <w:rPr>
          <w:rFonts w:ascii="Times New Roman" w:hAnsi="Times New Roman" w:cs="Times New Roman"/>
          <w:sz w:val="24"/>
          <w:szCs w:val="24"/>
        </w:rPr>
      </w:pPr>
      <w:r w:rsidRPr="004B446C">
        <w:rPr>
          <w:rFonts w:ascii="Times New Roman" w:hAnsi="Times New Roman" w:cs="Times New Roman"/>
          <w:sz w:val="24"/>
          <w:szCs w:val="24"/>
        </w:rPr>
        <w:t xml:space="preserve">Interviews will be 60 minutes while focus groups and brainstorming sessions will be 90 minutes. Tables 1, 2, </w:t>
      </w:r>
      <w:r w:rsidR="00D538A9">
        <w:rPr>
          <w:rFonts w:ascii="Times New Roman" w:hAnsi="Times New Roman" w:cs="Times New Roman"/>
          <w:sz w:val="24"/>
          <w:szCs w:val="24"/>
        </w:rPr>
        <w:t xml:space="preserve">and 3 </w:t>
      </w:r>
      <w:r w:rsidRPr="004B446C">
        <w:rPr>
          <w:rFonts w:ascii="Times New Roman" w:hAnsi="Times New Roman" w:cs="Times New Roman"/>
          <w:sz w:val="24"/>
          <w:szCs w:val="24"/>
        </w:rPr>
        <w:t xml:space="preserve">detail the general structure and the estimated time allocation by stage of the adolescent interviews, adolescent focus groups, </w:t>
      </w:r>
      <w:r>
        <w:rPr>
          <w:rFonts w:ascii="Times New Roman" w:hAnsi="Times New Roman" w:cs="Times New Roman"/>
          <w:sz w:val="24"/>
          <w:szCs w:val="24"/>
        </w:rPr>
        <w:t xml:space="preserve">and </w:t>
      </w:r>
      <w:r w:rsidRPr="004B446C">
        <w:rPr>
          <w:rFonts w:ascii="Times New Roman" w:hAnsi="Times New Roman" w:cs="Times New Roman"/>
          <w:sz w:val="24"/>
          <w:szCs w:val="24"/>
        </w:rPr>
        <w:t>adolescent brainstorming sessions,</w:t>
      </w:r>
      <w:r>
        <w:rPr>
          <w:rFonts w:ascii="Times New Roman" w:hAnsi="Times New Roman" w:cs="Times New Roman"/>
          <w:sz w:val="24"/>
          <w:szCs w:val="24"/>
        </w:rPr>
        <w:t xml:space="preserve"> </w:t>
      </w:r>
      <w:r w:rsidRPr="004B446C">
        <w:rPr>
          <w:rFonts w:ascii="Times New Roman" w:hAnsi="Times New Roman" w:cs="Times New Roman"/>
          <w:sz w:val="24"/>
          <w:szCs w:val="24"/>
        </w:rPr>
        <w:t xml:space="preserve">respectively. </w:t>
      </w:r>
    </w:p>
    <w:p w:rsidR="00662475" w:rsidRPr="004B446C" w:rsidP="00662475" w14:paraId="13AC56A7" w14:textId="77777777">
      <w:pPr>
        <w:spacing w:after="0"/>
        <w:rPr>
          <w:rFonts w:ascii="Times New Roman" w:hAnsi="Times New Roman" w:cs="Times New Roman"/>
          <w:bCs/>
          <w:sz w:val="24"/>
          <w:szCs w:val="24"/>
        </w:rPr>
      </w:pPr>
    </w:p>
    <w:p w:rsidR="00662475" w:rsidRPr="004B446C" w:rsidP="00662475" w14:paraId="5584EFE7" w14:textId="77777777">
      <w:pPr>
        <w:spacing w:after="0"/>
        <w:rPr>
          <w:rFonts w:ascii="Times New Roman" w:hAnsi="Times New Roman" w:cs="Times New Roman"/>
          <w:b/>
          <w:i/>
          <w:iCs/>
          <w:sz w:val="24"/>
          <w:szCs w:val="24"/>
        </w:rPr>
      </w:pPr>
      <w:r w:rsidRPr="004B446C">
        <w:rPr>
          <w:rFonts w:ascii="Times New Roman" w:hAnsi="Times New Roman" w:cs="Times New Roman"/>
          <w:b/>
          <w:i/>
          <w:iCs/>
          <w:sz w:val="24"/>
          <w:szCs w:val="24"/>
        </w:rPr>
        <w:t>Table 1: General Structure of Adolescent Semi-Structured Interview Sessions (60-minute discussion)</w:t>
      </w:r>
    </w:p>
    <w:tbl>
      <w:tblPr>
        <w:tblStyle w:val="GridTable4-Accent11"/>
        <w:tblW w:w="10345" w:type="dxa"/>
        <w:tblLook w:val="04A0"/>
      </w:tblPr>
      <w:tblGrid>
        <w:gridCol w:w="1350"/>
        <w:gridCol w:w="1656"/>
        <w:gridCol w:w="7339"/>
      </w:tblGrid>
      <w:tr w14:paraId="27BD3D51" w14:textId="77777777" w:rsidTr="004B446C">
        <w:tblPrEx>
          <w:tblW w:w="10345" w:type="dxa"/>
          <w:tblLook w:val="04A0"/>
        </w:tblPrEx>
        <w:trPr>
          <w:trHeight w:val="217"/>
        </w:trPr>
        <w:tc>
          <w:tcPr>
            <w:tcW w:w="0" w:type="dxa"/>
          </w:tcPr>
          <w:p w:rsidR="00662475" w:rsidRPr="004B446C" w14:paraId="67F44356" w14:textId="77777777">
            <w:pPr>
              <w:pStyle w:val="Tabletitle"/>
              <w:jc w:val="center"/>
              <w:rPr>
                <w:rFonts w:ascii="Times New Roman" w:hAnsi="Times New Roman" w:cs="Times New Roman"/>
                <w:b/>
                <w:color w:val="FFFFFF" w:themeColor="background1"/>
                <w:sz w:val="24"/>
                <w:szCs w:val="24"/>
              </w:rPr>
            </w:pPr>
            <w:r w:rsidRPr="004B446C">
              <w:rPr>
                <w:rFonts w:ascii="Times New Roman" w:hAnsi="Times New Roman" w:cs="Times New Roman"/>
                <w:color w:val="FFFFFF" w:themeColor="background1"/>
                <w:sz w:val="24"/>
                <w:szCs w:val="24"/>
              </w:rPr>
              <w:t>Estimated Time</w:t>
            </w:r>
          </w:p>
        </w:tc>
        <w:tc>
          <w:tcPr>
            <w:tcW w:w="0" w:type="dxa"/>
            <w:hideMark/>
          </w:tcPr>
          <w:p w:rsidR="00662475" w:rsidRPr="004B446C" w14:paraId="20C832F4" w14:textId="77777777">
            <w:pPr>
              <w:pStyle w:val="Tabletitle"/>
              <w:jc w:val="center"/>
              <w:rPr>
                <w:rFonts w:ascii="Times New Roman" w:hAnsi="Times New Roman" w:cs="Times New Roman"/>
                <w:b/>
                <w:bCs w:val="0"/>
                <w:color w:val="FFFFFF" w:themeColor="background1"/>
                <w:sz w:val="24"/>
                <w:szCs w:val="24"/>
              </w:rPr>
            </w:pPr>
            <w:r w:rsidRPr="004B446C">
              <w:rPr>
                <w:rFonts w:ascii="Times New Roman" w:hAnsi="Times New Roman" w:cs="Times New Roman"/>
                <w:color w:val="FFFFFF" w:themeColor="background1"/>
                <w:sz w:val="24"/>
                <w:szCs w:val="24"/>
              </w:rPr>
              <w:t>Stage</w:t>
            </w:r>
          </w:p>
        </w:tc>
        <w:tc>
          <w:tcPr>
            <w:tcW w:w="6393" w:type="dxa"/>
            <w:hideMark/>
          </w:tcPr>
          <w:p w:rsidR="00662475" w:rsidRPr="004B446C" w14:paraId="3B578605" w14:textId="77777777">
            <w:pPr>
              <w:pStyle w:val="Tabletitle"/>
              <w:ind w:hanging="26"/>
              <w:jc w:val="center"/>
              <w:rPr>
                <w:rFonts w:ascii="Times New Roman" w:hAnsi="Times New Roman" w:cs="Times New Roman"/>
                <w:b/>
                <w:bCs w:val="0"/>
                <w:color w:val="FFFFFF" w:themeColor="background1"/>
                <w:sz w:val="24"/>
                <w:szCs w:val="24"/>
              </w:rPr>
            </w:pPr>
            <w:r w:rsidRPr="004B446C">
              <w:rPr>
                <w:rFonts w:ascii="Times New Roman" w:hAnsi="Times New Roman" w:cs="Times New Roman"/>
                <w:color w:val="FFFFFF" w:themeColor="background1"/>
                <w:sz w:val="24"/>
                <w:szCs w:val="24"/>
              </w:rPr>
              <w:t>Description</w:t>
            </w:r>
          </w:p>
        </w:tc>
      </w:tr>
      <w:tr w14:paraId="2FFC4DEF" w14:textId="77777777" w:rsidTr="004B446C">
        <w:tblPrEx>
          <w:tblW w:w="10345" w:type="dxa"/>
          <w:tblLook w:val="04A0"/>
        </w:tblPrEx>
        <w:trPr>
          <w:trHeight w:val="204"/>
        </w:trPr>
        <w:tc>
          <w:tcPr>
            <w:tcW w:w="0" w:type="dxa"/>
          </w:tcPr>
          <w:p w:rsidR="00662475" w:rsidRPr="004B446C" w14:paraId="21E61B8D"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~2 minutes</w:t>
            </w:r>
          </w:p>
        </w:tc>
        <w:tc>
          <w:tcPr>
            <w:tcW w:w="0" w:type="dxa"/>
            <w:hideMark/>
          </w:tcPr>
          <w:p w:rsidR="00662475" w:rsidRPr="004B446C" w14:paraId="13BBC2DF"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Introduction</w:t>
            </w:r>
          </w:p>
        </w:tc>
        <w:tc>
          <w:tcPr>
            <w:tcW w:w="6393" w:type="dxa"/>
            <w:hideMark/>
          </w:tcPr>
          <w:p w:rsidR="00662475" w:rsidRPr="004B446C" w14:paraId="252FA5E7" w14:textId="77777777">
            <w:pPr>
              <w:pStyle w:val="Tabletext"/>
              <w:rPr>
                <w:rFonts w:ascii="Times New Roman" w:hAnsi="Times New Roman" w:cs="Times New Roman"/>
                <w:sz w:val="24"/>
                <w:szCs w:val="24"/>
              </w:rPr>
            </w:pPr>
            <w:r w:rsidRPr="004B446C">
              <w:rPr>
                <w:rFonts w:ascii="Times New Roman" w:hAnsi="Times New Roman" w:cs="Times New Roman"/>
                <w:sz w:val="24"/>
                <w:szCs w:val="24"/>
              </w:rPr>
              <w:t xml:space="preserve">Facilitator(s) will introduce topic and obtain verbal consent for the session to be audio recorded. </w:t>
            </w:r>
          </w:p>
        </w:tc>
      </w:tr>
      <w:tr w14:paraId="3FE194DA" w14:textId="77777777" w:rsidTr="004B446C">
        <w:tblPrEx>
          <w:tblW w:w="10345" w:type="dxa"/>
          <w:tblLook w:val="04A0"/>
        </w:tblPrEx>
        <w:trPr>
          <w:trHeight w:val="217"/>
        </w:trPr>
        <w:tc>
          <w:tcPr>
            <w:tcW w:w="0" w:type="dxa"/>
          </w:tcPr>
          <w:p w:rsidR="00662475" w:rsidRPr="004B446C" w14:paraId="7D469A72"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~3 minutes</w:t>
            </w:r>
          </w:p>
        </w:tc>
        <w:tc>
          <w:tcPr>
            <w:tcW w:w="0" w:type="dxa"/>
            <w:hideMark/>
          </w:tcPr>
          <w:p w:rsidR="00662475" w:rsidRPr="004B446C" w14:paraId="189FF257"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Rapport building</w:t>
            </w:r>
          </w:p>
        </w:tc>
        <w:tc>
          <w:tcPr>
            <w:tcW w:w="6393" w:type="dxa"/>
            <w:hideMark/>
          </w:tcPr>
          <w:p w:rsidR="00662475" w:rsidRPr="004B446C" w14:paraId="4B20AEE0" w14:textId="77777777">
            <w:pPr>
              <w:pStyle w:val="Tabletext"/>
              <w:rPr>
                <w:rFonts w:ascii="Times New Roman" w:hAnsi="Times New Roman" w:cs="Times New Roman"/>
                <w:sz w:val="24"/>
                <w:szCs w:val="24"/>
              </w:rPr>
            </w:pPr>
            <w:r w:rsidRPr="004B446C">
              <w:rPr>
                <w:rFonts w:ascii="Times New Roman" w:hAnsi="Times New Roman" w:cs="Times New Roman"/>
                <w:sz w:val="24"/>
                <w:szCs w:val="24"/>
              </w:rPr>
              <w:t>Short introductions to create cohesion and build rapport with the interview participant (no last names) and an ice breaker question/activity if appropriate.</w:t>
            </w:r>
          </w:p>
        </w:tc>
      </w:tr>
      <w:tr w14:paraId="341B3DB8" w14:textId="77777777" w:rsidTr="004B446C">
        <w:tblPrEx>
          <w:tblW w:w="10345" w:type="dxa"/>
          <w:tblLook w:val="04A0"/>
        </w:tblPrEx>
        <w:trPr>
          <w:trHeight w:val="204"/>
        </w:trPr>
        <w:tc>
          <w:tcPr>
            <w:tcW w:w="0" w:type="dxa"/>
          </w:tcPr>
          <w:p w:rsidR="00662475" w:rsidRPr="004B446C" w14:paraId="4C1841FE"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~54 minutes</w:t>
            </w:r>
          </w:p>
        </w:tc>
        <w:tc>
          <w:tcPr>
            <w:tcW w:w="0" w:type="dxa"/>
            <w:hideMark/>
          </w:tcPr>
          <w:p w:rsidR="00662475" w:rsidRPr="004B446C" w14:paraId="59A87C19"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In-depth conversation</w:t>
            </w:r>
          </w:p>
        </w:tc>
        <w:tc>
          <w:tcPr>
            <w:tcW w:w="6393" w:type="dxa"/>
            <w:hideMark/>
          </w:tcPr>
          <w:p w:rsidR="00662475" w:rsidRPr="004B446C" w14:paraId="2FADA838" w14:textId="77777777">
            <w:pPr>
              <w:pStyle w:val="Tabletext"/>
              <w:rPr>
                <w:rFonts w:ascii="Times New Roman" w:hAnsi="Times New Roman" w:cs="Times New Roman"/>
                <w:sz w:val="24"/>
                <w:szCs w:val="24"/>
              </w:rPr>
            </w:pPr>
            <w:r w:rsidRPr="004B446C">
              <w:rPr>
                <w:rFonts w:ascii="Times New Roman" w:hAnsi="Times New Roman" w:cs="Times New Roman"/>
                <w:sz w:val="24"/>
                <w:szCs w:val="24"/>
              </w:rPr>
              <w:t>Facilitator(s)</w:t>
            </w:r>
            <w:r w:rsidRPr="004B446C">
              <w:rPr>
                <w:rFonts w:ascii="Times New Roman" w:hAnsi="Times New Roman" w:cs="Times New Roman"/>
                <w:sz w:val="24"/>
                <w:szCs w:val="24"/>
              </w:rPr>
              <w:t xml:space="preserve"> </w:t>
            </w:r>
            <w:r w:rsidRPr="004B446C">
              <w:rPr>
                <w:rFonts w:ascii="Times New Roman" w:hAnsi="Times New Roman" w:cs="Times New Roman"/>
                <w:sz w:val="24"/>
                <w:szCs w:val="24"/>
              </w:rPr>
              <w:t>will initiate the major discussion topics and rely on the interview guide to ensure all topics are addressed.</w:t>
            </w:r>
          </w:p>
        </w:tc>
      </w:tr>
      <w:tr w14:paraId="7C367372" w14:textId="77777777" w:rsidTr="004B446C">
        <w:tblPrEx>
          <w:tblW w:w="10345" w:type="dxa"/>
          <w:tblLook w:val="04A0"/>
        </w:tblPrEx>
        <w:trPr>
          <w:trHeight w:val="217"/>
        </w:trPr>
        <w:tc>
          <w:tcPr>
            <w:tcW w:w="0" w:type="dxa"/>
          </w:tcPr>
          <w:p w:rsidR="00662475" w:rsidRPr="004B446C" w14:paraId="141B795D"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~1-2 minutes</w:t>
            </w:r>
          </w:p>
        </w:tc>
        <w:tc>
          <w:tcPr>
            <w:tcW w:w="0" w:type="dxa"/>
          </w:tcPr>
          <w:p w:rsidR="00662475" w:rsidRPr="004B446C" w14:paraId="7D0B9D21"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Closure</w:t>
            </w:r>
          </w:p>
        </w:tc>
        <w:tc>
          <w:tcPr>
            <w:tcW w:w="6393" w:type="dxa"/>
          </w:tcPr>
          <w:p w:rsidR="00662475" w:rsidRPr="004B446C" w14:paraId="4197EB9B" w14:textId="77777777">
            <w:pPr>
              <w:pStyle w:val="Tabletext"/>
              <w:rPr>
                <w:rFonts w:ascii="Times New Roman" w:hAnsi="Times New Roman" w:cs="Times New Roman"/>
                <w:sz w:val="24"/>
                <w:szCs w:val="24"/>
              </w:rPr>
            </w:pPr>
            <w:r w:rsidRPr="004B446C">
              <w:rPr>
                <w:rFonts w:ascii="Times New Roman" w:hAnsi="Times New Roman" w:cs="Times New Roman"/>
                <w:sz w:val="24"/>
                <w:szCs w:val="24"/>
              </w:rPr>
              <w:t xml:space="preserve">The facilitator(s) will thank the interviewee for attending, answer any last questions, and let them know that the gift-card will be emailed to them within 1-2 weeks of the session. </w:t>
            </w:r>
          </w:p>
        </w:tc>
      </w:tr>
    </w:tbl>
    <w:p w:rsidR="00662475" w:rsidRPr="004B446C" w:rsidP="00662475" w14:paraId="4FF7C9F5" w14:textId="77777777">
      <w:pPr>
        <w:rPr>
          <w:rFonts w:ascii="Times New Roman" w:hAnsi="Times New Roman" w:cs="Times New Roman"/>
          <w:i/>
          <w:iCs/>
          <w:sz w:val="24"/>
          <w:szCs w:val="24"/>
        </w:rPr>
      </w:pPr>
    </w:p>
    <w:p w:rsidR="00662475" w:rsidRPr="004B446C" w:rsidP="00662475" w14:paraId="700BAB6B" w14:textId="77777777">
      <w:pPr>
        <w:spacing w:after="120"/>
        <w:rPr>
          <w:rFonts w:ascii="Times New Roman" w:hAnsi="Times New Roman" w:cs="Times New Roman"/>
          <w:b/>
          <w:i/>
          <w:iCs/>
          <w:sz w:val="24"/>
          <w:szCs w:val="24"/>
        </w:rPr>
      </w:pPr>
      <w:r w:rsidRPr="004B446C">
        <w:rPr>
          <w:rFonts w:ascii="Times New Roman" w:hAnsi="Times New Roman" w:cs="Times New Roman"/>
          <w:b/>
          <w:i/>
          <w:iCs/>
          <w:sz w:val="24"/>
          <w:szCs w:val="24"/>
        </w:rPr>
        <w:t>Table 2: Structure of Adolescent Focus Group Sessions (90-minute discussion)</w:t>
      </w:r>
    </w:p>
    <w:tbl>
      <w:tblPr>
        <w:tblStyle w:val="GridTable4-Accent11"/>
        <w:tblW w:w="10345" w:type="dxa"/>
        <w:tblLook w:val="04A0"/>
      </w:tblPr>
      <w:tblGrid>
        <w:gridCol w:w="1348"/>
        <w:gridCol w:w="1669"/>
        <w:gridCol w:w="7328"/>
      </w:tblGrid>
      <w:tr w14:paraId="7B92AA3D" w14:textId="77777777" w:rsidTr="004B446C">
        <w:tblPrEx>
          <w:tblW w:w="10345" w:type="dxa"/>
          <w:tblLook w:val="04A0"/>
        </w:tblPrEx>
        <w:trPr>
          <w:trHeight w:val="217"/>
        </w:trPr>
        <w:tc>
          <w:tcPr>
            <w:tcW w:w="0" w:type="dxa"/>
          </w:tcPr>
          <w:p w:rsidR="00662475" w:rsidRPr="004B446C" w14:paraId="0ABC2BE6" w14:textId="77777777">
            <w:pPr>
              <w:pStyle w:val="Tabletitle"/>
              <w:jc w:val="center"/>
              <w:rPr>
                <w:rFonts w:ascii="Times New Roman" w:hAnsi="Times New Roman" w:cs="Times New Roman"/>
                <w:b/>
                <w:color w:val="FFFFFF" w:themeColor="background1"/>
                <w:sz w:val="24"/>
                <w:szCs w:val="24"/>
              </w:rPr>
            </w:pPr>
            <w:r w:rsidRPr="004B446C">
              <w:rPr>
                <w:rFonts w:ascii="Times New Roman" w:hAnsi="Times New Roman" w:cs="Times New Roman"/>
                <w:color w:val="FFFFFF" w:themeColor="background1"/>
                <w:sz w:val="24"/>
                <w:szCs w:val="24"/>
              </w:rPr>
              <w:t>Estimated Time</w:t>
            </w:r>
          </w:p>
        </w:tc>
        <w:tc>
          <w:tcPr>
            <w:tcW w:w="0" w:type="dxa"/>
            <w:hideMark/>
          </w:tcPr>
          <w:p w:rsidR="00662475" w:rsidRPr="004B446C" w14:paraId="6FECCC20" w14:textId="77777777">
            <w:pPr>
              <w:pStyle w:val="Tabletitle"/>
              <w:jc w:val="center"/>
              <w:rPr>
                <w:rFonts w:ascii="Times New Roman" w:hAnsi="Times New Roman" w:cs="Times New Roman"/>
                <w:b/>
                <w:bCs w:val="0"/>
                <w:color w:val="FFFFFF" w:themeColor="background1"/>
                <w:sz w:val="24"/>
                <w:szCs w:val="24"/>
              </w:rPr>
            </w:pPr>
            <w:r w:rsidRPr="004B446C">
              <w:rPr>
                <w:rFonts w:ascii="Times New Roman" w:hAnsi="Times New Roman" w:cs="Times New Roman"/>
                <w:color w:val="FFFFFF" w:themeColor="background1"/>
                <w:sz w:val="24"/>
                <w:szCs w:val="24"/>
              </w:rPr>
              <w:t>Stage</w:t>
            </w:r>
          </w:p>
        </w:tc>
        <w:tc>
          <w:tcPr>
            <w:tcW w:w="6393" w:type="dxa"/>
            <w:hideMark/>
          </w:tcPr>
          <w:p w:rsidR="00662475" w:rsidRPr="004B446C" w14:paraId="6A5FE2F4" w14:textId="77777777">
            <w:pPr>
              <w:pStyle w:val="Tabletitle"/>
              <w:ind w:hanging="26"/>
              <w:jc w:val="center"/>
              <w:rPr>
                <w:rFonts w:ascii="Times New Roman" w:hAnsi="Times New Roman" w:cs="Times New Roman"/>
                <w:b/>
                <w:bCs w:val="0"/>
                <w:color w:val="FFFFFF" w:themeColor="background1"/>
                <w:sz w:val="24"/>
                <w:szCs w:val="24"/>
              </w:rPr>
            </w:pPr>
            <w:r w:rsidRPr="004B446C">
              <w:rPr>
                <w:rFonts w:ascii="Times New Roman" w:hAnsi="Times New Roman" w:cs="Times New Roman"/>
                <w:color w:val="FFFFFF" w:themeColor="background1"/>
                <w:sz w:val="24"/>
                <w:szCs w:val="24"/>
              </w:rPr>
              <w:t>Description</w:t>
            </w:r>
          </w:p>
        </w:tc>
      </w:tr>
      <w:tr w14:paraId="3454C9DF" w14:textId="77777777" w:rsidTr="004B446C">
        <w:tblPrEx>
          <w:tblW w:w="10345" w:type="dxa"/>
          <w:tblLook w:val="04A0"/>
        </w:tblPrEx>
        <w:trPr>
          <w:trHeight w:val="204"/>
        </w:trPr>
        <w:tc>
          <w:tcPr>
            <w:tcW w:w="0" w:type="dxa"/>
          </w:tcPr>
          <w:p w:rsidR="00662475" w:rsidRPr="004B446C" w14:paraId="4499F32D"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~3 minutes</w:t>
            </w:r>
          </w:p>
        </w:tc>
        <w:tc>
          <w:tcPr>
            <w:tcW w:w="0" w:type="dxa"/>
            <w:hideMark/>
          </w:tcPr>
          <w:p w:rsidR="00662475" w:rsidRPr="004B446C" w14:paraId="6112D97E"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Introduction</w:t>
            </w:r>
          </w:p>
        </w:tc>
        <w:tc>
          <w:tcPr>
            <w:tcW w:w="6393" w:type="dxa"/>
            <w:hideMark/>
          </w:tcPr>
          <w:p w:rsidR="00662475" w:rsidRPr="004B446C" w14:paraId="2B2E8FF1" w14:textId="77777777">
            <w:pPr>
              <w:pStyle w:val="Tabletext"/>
              <w:rPr>
                <w:rFonts w:ascii="Times New Roman" w:hAnsi="Times New Roman" w:cs="Times New Roman"/>
                <w:sz w:val="24"/>
                <w:szCs w:val="24"/>
              </w:rPr>
            </w:pPr>
            <w:r w:rsidRPr="004B446C">
              <w:rPr>
                <w:rFonts w:ascii="Times New Roman" w:hAnsi="Times New Roman" w:cs="Times New Roman"/>
                <w:sz w:val="24"/>
                <w:szCs w:val="24"/>
              </w:rPr>
              <w:t>Facilitators will introduce topic and obtain verbal consent for the session to be audio recorded.</w:t>
            </w:r>
          </w:p>
        </w:tc>
      </w:tr>
      <w:tr w14:paraId="25C8C859" w14:textId="77777777" w:rsidTr="004B446C">
        <w:tblPrEx>
          <w:tblW w:w="10345" w:type="dxa"/>
          <w:tblLook w:val="04A0"/>
        </w:tblPrEx>
        <w:trPr>
          <w:trHeight w:val="217"/>
        </w:trPr>
        <w:tc>
          <w:tcPr>
            <w:tcW w:w="0" w:type="dxa"/>
          </w:tcPr>
          <w:p w:rsidR="00662475" w:rsidRPr="004B446C" w14:paraId="33D14821"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~5 minutes</w:t>
            </w:r>
          </w:p>
        </w:tc>
        <w:tc>
          <w:tcPr>
            <w:tcW w:w="0" w:type="dxa"/>
            <w:hideMark/>
          </w:tcPr>
          <w:p w:rsidR="00662475" w:rsidRPr="004B446C" w14:paraId="7EC8E4D7"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Rapport building</w:t>
            </w:r>
          </w:p>
        </w:tc>
        <w:tc>
          <w:tcPr>
            <w:tcW w:w="6393" w:type="dxa"/>
            <w:hideMark/>
          </w:tcPr>
          <w:p w:rsidR="00662475" w:rsidRPr="004B446C" w14:paraId="7BFFF78D" w14:textId="77777777">
            <w:pPr>
              <w:pStyle w:val="Tabletext"/>
              <w:rPr>
                <w:rFonts w:ascii="Times New Roman" w:hAnsi="Times New Roman" w:cs="Times New Roman"/>
                <w:sz w:val="24"/>
                <w:szCs w:val="24"/>
              </w:rPr>
            </w:pPr>
            <w:r w:rsidRPr="004B446C">
              <w:rPr>
                <w:rFonts w:ascii="Times New Roman" w:hAnsi="Times New Roman" w:cs="Times New Roman"/>
                <w:sz w:val="24"/>
                <w:szCs w:val="24"/>
              </w:rPr>
              <w:t>Short introductions to create group cohesion (no last names) and an ice breaker question/activity if appropriate.</w:t>
            </w:r>
          </w:p>
        </w:tc>
      </w:tr>
      <w:tr w14:paraId="590AF812" w14:textId="77777777" w:rsidTr="004B446C">
        <w:tblPrEx>
          <w:tblW w:w="10345" w:type="dxa"/>
          <w:tblLook w:val="04A0"/>
        </w:tblPrEx>
        <w:trPr>
          <w:trHeight w:val="204"/>
        </w:trPr>
        <w:tc>
          <w:tcPr>
            <w:tcW w:w="0" w:type="dxa"/>
          </w:tcPr>
          <w:p w:rsidR="00662475" w:rsidRPr="004B446C" w14:paraId="22BAB602"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~80 minutes</w:t>
            </w:r>
          </w:p>
        </w:tc>
        <w:tc>
          <w:tcPr>
            <w:tcW w:w="0" w:type="dxa"/>
            <w:hideMark/>
          </w:tcPr>
          <w:p w:rsidR="00662475" w:rsidRPr="004B446C" w14:paraId="6FE51CA0"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In-depth investigation</w:t>
            </w:r>
          </w:p>
        </w:tc>
        <w:tc>
          <w:tcPr>
            <w:tcW w:w="6393" w:type="dxa"/>
            <w:hideMark/>
          </w:tcPr>
          <w:p w:rsidR="00662475" w:rsidRPr="004B446C" w14:paraId="43882547" w14:textId="77777777">
            <w:pPr>
              <w:pStyle w:val="Tabletext"/>
              <w:rPr>
                <w:rFonts w:ascii="Times New Roman" w:hAnsi="Times New Roman" w:cs="Times New Roman"/>
                <w:sz w:val="24"/>
                <w:szCs w:val="24"/>
              </w:rPr>
            </w:pPr>
            <w:r w:rsidRPr="004B446C">
              <w:rPr>
                <w:rFonts w:ascii="Times New Roman" w:hAnsi="Times New Roman" w:cs="Times New Roman"/>
                <w:sz w:val="24"/>
                <w:szCs w:val="24"/>
              </w:rPr>
              <w:t>Facilitator</w:t>
            </w:r>
            <w:r w:rsidRPr="004B446C">
              <w:rPr>
                <w:rFonts w:ascii="Times New Roman" w:hAnsi="Times New Roman" w:cs="Times New Roman"/>
                <w:sz w:val="24"/>
                <w:szCs w:val="24"/>
              </w:rPr>
              <w:t xml:space="preserve"> </w:t>
            </w:r>
            <w:r w:rsidRPr="004B446C">
              <w:rPr>
                <w:rFonts w:ascii="Times New Roman" w:hAnsi="Times New Roman" w:cs="Times New Roman"/>
                <w:sz w:val="24"/>
                <w:szCs w:val="24"/>
              </w:rPr>
              <w:t>will initiate the major discussion topics and rely on the discussion guide to ensure all topics are addressed.</w:t>
            </w:r>
          </w:p>
        </w:tc>
      </w:tr>
      <w:tr w14:paraId="50AE4F73" w14:textId="77777777" w:rsidTr="004B446C">
        <w:tblPrEx>
          <w:tblW w:w="10345" w:type="dxa"/>
          <w:tblLook w:val="04A0"/>
        </w:tblPrEx>
        <w:trPr>
          <w:trHeight w:val="217"/>
        </w:trPr>
        <w:tc>
          <w:tcPr>
            <w:tcW w:w="0" w:type="dxa"/>
          </w:tcPr>
          <w:p w:rsidR="00662475" w:rsidRPr="004B446C" w14:paraId="14DBBE3B"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~1-2 minutes</w:t>
            </w:r>
          </w:p>
        </w:tc>
        <w:tc>
          <w:tcPr>
            <w:tcW w:w="0" w:type="dxa"/>
          </w:tcPr>
          <w:p w:rsidR="00662475" w:rsidRPr="004B446C" w14:paraId="4D1DA24B"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Closure</w:t>
            </w:r>
          </w:p>
        </w:tc>
        <w:tc>
          <w:tcPr>
            <w:tcW w:w="6393" w:type="dxa"/>
          </w:tcPr>
          <w:p w:rsidR="00662475" w:rsidRPr="004B446C" w14:paraId="04E7EE51" w14:textId="77777777">
            <w:pPr>
              <w:pStyle w:val="Tabletext"/>
              <w:rPr>
                <w:rFonts w:ascii="Times New Roman" w:hAnsi="Times New Roman" w:cs="Times New Roman"/>
                <w:sz w:val="24"/>
                <w:szCs w:val="24"/>
              </w:rPr>
            </w:pPr>
            <w:r w:rsidRPr="004B446C">
              <w:rPr>
                <w:rFonts w:ascii="Times New Roman" w:hAnsi="Times New Roman" w:cs="Times New Roman"/>
                <w:sz w:val="24"/>
                <w:szCs w:val="24"/>
              </w:rPr>
              <w:t>The facilitator will thank participants for attending, answer any last questions, and let them know that the gift-card will be emailed to them within 1-2 weeks of the session.</w:t>
            </w:r>
          </w:p>
        </w:tc>
      </w:tr>
    </w:tbl>
    <w:p w:rsidR="00662475" w:rsidRPr="004B446C" w:rsidP="00662475" w14:paraId="4A2AC731" w14:textId="77777777">
      <w:pPr>
        <w:pStyle w:val="Heading3"/>
        <w:spacing w:before="0" w:after="120"/>
        <w:rPr>
          <w:rFonts w:ascii="Times New Roman" w:hAnsi="Times New Roman" w:cs="Times New Roman"/>
          <w:sz w:val="24"/>
          <w:szCs w:val="24"/>
        </w:rPr>
      </w:pPr>
    </w:p>
    <w:p w:rsidR="00662475" w:rsidRPr="004B446C" w:rsidP="00662475" w14:paraId="66288987" w14:textId="77777777">
      <w:pPr>
        <w:spacing w:after="0"/>
        <w:rPr>
          <w:rFonts w:ascii="Times New Roman" w:hAnsi="Times New Roman" w:cs="Times New Roman"/>
          <w:b/>
          <w:i/>
          <w:iCs/>
          <w:sz w:val="24"/>
          <w:szCs w:val="24"/>
        </w:rPr>
      </w:pPr>
      <w:r w:rsidRPr="004B446C">
        <w:rPr>
          <w:rFonts w:ascii="Times New Roman" w:hAnsi="Times New Roman" w:cs="Times New Roman"/>
          <w:b/>
          <w:i/>
          <w:iCs/>
          <w:sz w:val="24"/>
          <w:szCs w:val="24"/>
        </w:rPr>
        <w:t>Table 3: Structure of Adolescent Brainstorming Sessions (90-minute discussion)</w:t>
      </w:r>
    </w:p>
    <w:tbl>
      <w:tblPr>
        <w:tblStyle w:val="GridTable4-Accent11"/>
        <w:tblW w:w="10345" w:type="dxa"/>
        <w:tblLook w:val="04A0"/>
      </w:tblPr>
      <w:tblGrid>
        <w:gridCol w:w="1342"/>
        <w:gridCol w:w="1707"/>
        <w:gridCol w:w="7296"/>
      </w:tblGrid>
      <w:tr w14:paraId="0C18C00F" w14:textId="77777777" w:rsidTr="004B446C">
        <w:tblPrEx>
          <w:tblW w:w="10345" w:type="dxa"/>
          <w:tblLook w:val="04A0"/>
        </w:tblPrEx>
        <w:trPr>
          <w:trHeight w:val="217"/>
        </w:trPr>
        <w:tc>
          <w:tcPr>
            <w:tcW w:w="0" w:type="dxa"/>
          </w:tcPr>
          <w:p w:rsidR="00662475" w:rsidRPr="004B446C" w14:paraId="3C30DB02" w14:textId="77777777">
            <w:pPr>
              <w:pStyle w:val="Tabletitle"/>
              <w:jc w:val="center"/>
              <w:rPr>
                <w:rFonts w:ascii="Times New Roman" w:hAnsi="Times New Roman" w:cs="Times New Roman"/>
                <w:b/>
                <w:color w:val="FFFFFF" w:themeColor="background1"/>
                <w:sz w:val="24"/>
                <w:szCs w:val="24"/>
              </w:rPr>
            </w:pPr>
            <w:r w:rsidRPr="004B446C">
              <w:rPr>
                <w:rFonts w:ascii="Times New Roman" w:hAnsi="Times New Roman" w:cs="Times New Roman"/>
                <w:color w:val="FFFFFF" w:themeColor="background1"/>
                <w:sz w:val="24"/>
                <w:szCs w:val="24"/>
              </w:rPr>
              <w:t>Estimated Time</w:t>
            </w:r>
          </w:p>
        </w:tc>
        <w:tc>
          <w:tcPr>
            <w:tcW w:w="0" w:type="dxa"/>
            <w:hideMark/>
          </w:tcPr>
          <w:p w:rsidR="00662475" w:rsidRPr="004B446C" w14:paraId="394EA2D6" w14:textId="77777777">
            <w:pPr>
              <w:pStyle w:val="Tabletitle"/>
              <w:jc w:val="center"/>
              <w:rPr>
                <w:rFonts w:ascii="Times New Roman" w:hAnsi="Times New Roman" w:cs="Times New Roman"/>
                <w:b/>
                <w:bCs w:val="0"/>
                <w:color w:val="FFFFFF" w:themeColor="background1"/>
                <w:sz w:val="24"/>
                <w:szCs w:val="24"/>
              </w:rPr>
            </w:pPr>
            <w:r w:rsidRPr="004B446C">
              <w:rPr>
                <w:rFonts w:ascii="Times New Roman" w:hAnsi="Times New Roman" w:cs="Times New Roman"/>
                <w:color w:val="FFFFFF" w:themeColor="background1"/>
                <w:sz w:val="24"/>
                <w:szCs w:val="24"/>
              </w:rPr>
              <w:t>Stage</w:t>
            </w:r>
          </w:p>
        </w:tc>
        <w:tc>
          <w:tcPr>
            <w:tcW w:w="6393" w:type="dxa"/>
            <w:hideMark/>
          </w:tcPr>
          <w:p w:rsidR="00662475" w:rsidRPr="004B446C" w14:paraId="18C9ADAF" w14:textId="77777777">
            <w:pPr>
              <w:pStyle w:val="Tabletitle"/>
              <w:ind w:hanging="26"/>
              <w:jc w:val="center"/>
              <w:rPr>
                <w:rFonts w:ascii="Times New Roman" w:hAnsi="Times New Roman" w:cs="Times New Roman"/>
                <w:b/>
                <w:bCs w:val="0"/>
                <w:color w:val="FFFFFF" w:themeColor="background1"/>
                <w:sz w:val="24"/>
                <w:szCs w:val="24"/>
              </w:rPr>
            </w:pPr>
            <w:r w:rsidRPr="004B446C">
              <w:rPr>
                <w:rFonts w:ascii="Times New Roman" w:hAnsi="Times New Roman" w:cs="Times New Roman"/>
                <w:color w:val="FFFFFF" w:themeColor="background1"/>
                <w:sz w:val="24"/>
                <w:szCs w:val="24"/>
              </w:rPr>
              <w:t>Description</w:t>
            </w:r>
          </w:p>
        </w:tc>
      </w:tr>
      <w:tr w14:paraId="6619ECCA" w14:textId="77777777" w:rsidTr="004B446C">
        <w:tblPrEx>
          <w:tblW w:w="10345" w:type="dxa"/>
          <w:tblLook w:val="04A0"/>
        </w:tblPrEx>
        <w:trPr>
          <w:trHeight w:val="204"/>
        </w:trPr>
        <w:tc>
          <w:tcPr>
            <w:tcW w:w="0" w:type="dxa"/>
          </w:tcPr>
          <w:p w:rsidR="00662475" w:rsidRPr="004B446C" w14:paraId="2C8CBCBE"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~3 minutes</w:t>
            </w:r>
          </w:p>
        </w:tc>
        <w:tc>
          <w:tcPr>
            <w:tcW w:w="0" w:type="dxa"/>
            <w:hideMark/>
          </w:tcPr>
          <w:p w:rsidR="00662475" w:rsidRPr="004B446C" w14:paraId="2E318ED4"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Introduction</w:t>
            </w:r>
          </w:p>
        </w:tc>
        <w:tc>
          <w:tcPr>
            <w:tcW w:w="6393" w:type="dxa"/>
            <w:hideMark/>
          </w:tcPr>
          <w:p w:rsidR="00662475" w:rsidRPr="004B446C" w14:paraId="3E4131A2" w14:textId="77777777">
            <w:pPr>
              <w:pStyle w:val="Tabletext"/>
              <w:rPr>
                <w:rFonts w:ascii="Times New Roman" w:hAnsi="Times New Roman" w:cs="Times New Roman"/>
                <w:sz w:val="24"/>
                <w:szCs w:val="24"/>
              </w:rPr>
            </w:pPr>
            <w:r w:rsidRPr="004B446C">
              <w:rPr>
                <w:rFonts w:ascii="Times New Roman" w:hAnsi="Times New Roman" w:cs="Times New Roman"/>
                <w:sz w:val="24"/>
                <w:szCs w:val="24"/>
              </w:rPr>
              <w:t>Facilitator(s) will introduce session and obtain verbal consent for the session to be audio recorded.</w:t>
            </w:r>
          </w:p>
        </w:tc>
      </w:tr>
      <w:tr w14:paraId="41377AC6" w14:textId="77777777" w:rsidTr="004B446C">
        <w:tblPrEx>
          <w:tblW w:w="10345" w:type="dxa"/>
          <w:tblLook w:val="04A0"/>
        </w:tblPrEx>
        <w:trPr>
          <w:trHeight w:val="217"/>
        </w:trPr>
        <w:tc>
          <w:tcPr>
            <w:tcW w:w="0" w:type="dxa"/>
          </w:tcPr>
          <w:p w:rsidR="00662475" w:rsidRPr="004B446C" w14:paraId="0B9DF287"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~5 minutes</w:t>
            </w:r>
          </w:p>
        </w:tc>
        <w:tc>
          <w:tcPr>
            <w:tcW w:w="0" w:type="dxa"/>
            <w:hideMark/>
          </w:tcPr>
          <w:p w:rsidR="00662475" w:rsidRPr="004B446C" w14:paraId="456DE329"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Rapport building</w:t>
            </w:r>
          </w:p>
        </w:tc>
        <w:tc>
          <w:tcPr>
            <w:tcW w:w="6393" w:type="dxa"/>
            <w:hideMark/>
          </w:tcPr>
          <w:p w:rsidR="00662475" w:rsidRPr="004B446C" w14:paraId="23B065A0" w14:textId="77777777">
            <w:pPr>
              <w:pStyle w:val="Tabletext"/>
              <w:rPr>
                <w:rFonts w:ascii="Times New Roman" w:hAnsi="Times New Roman" w:cs="Times New Roman"/>
                <w:sz w:val="24"/>
                <w:szCs w:val="24"/>
              </w:rPr>
            </w:pPr>
            <w:r w:rsidRPr="004B446C">
              <w:rPr>
                <w:rFonts w:ascii="Times New Roman" w:hAnsi="Times New Roman" w:cs="Times New Roman"/>
                <w:sz w:val="24"/>
                <w:szCs w:val="24"/>
              </w:rPr>
              <w:t>Short introductions to create group cohesion (no last names) and an ice breaker question/activity if appropriate.</w:t>
            </w:r>
          </w:p>
        </w:tc>
      </w:tr>
      <w:tr w14:paraId="7214D32A" w14:textId="77777777" w:rsidTr="004B446C">
        <w:tblPrEx>
          <w:tblW w:w="10345" w:type="dxa"/>
          <w:tblLook w:val="04A0"/>
        </w:tblPrEx>
        <w:trPr>
          <w:trHeight w:val="204"/>
        </w:trPr>
        <w:tc>
          <w:tcPr>
            <w:tcW w:w="0" w:type="dxa"/>
          </w:tcPr>
          <w:p w:rsidR="00662475" w:rsidRPr="004B446C" w14:paraId="086DDAFF"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~80 minutes</w:t>
            </w:r>
          </w:p>
        </w:tc>
        <w:tc>
          <w:tcPr>
            <w:tcW w:w="0" w:type="dxa"/>
            <w:hideMark/>
          </w:tcPr>
          <w:p w:rsidR="00662475" w:rsidRPr="004B446C" w14:paraId="79770CAD"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Collaborative Feedback Discussions and Idea Generation</w:t>
            </w:r>
          </w:p>
        </w:tc>
        <w:tc>
          <w:tcPr>
            <w:tcW w:w="6393" w:type="dxa"/>
            <w:hideMark/>
          </w:tcPr>
          <w:p w:rsidR="00662475" w:rsidRPr="004B446C" w14:paraId="672E30D9" w14:textId="77777777">
            <w:pPr>
              <w:pStyle w:val="Tabletext"/>
              <w:rPr>
                <w:rFonts w:ascii="Times New Roman" w:hAnsi="Times New Roman" w:cs="Times New Roman"/>
                <w:sz w:val="24"/>
                <w:szCs w:val="24"/>
              </w:rPr>
            </w:pPr>
            <w:r w:rsidRPr="004B446C">
              <w:rPr>
                <w:rFonts w:ascii="Times New Roman" w:hAnsi="Times New Roman" w:cs="Times New Roman"/>
                <w:sz w:val="24"/>
                <w:szCs w:val="24"/>
              </w:rPr>
              <w:t>Facilitator(s)</w:t>
            </w:r>
            <w:r w:rsidRPr="004B446C">
              <w:rPr>
                <w:rFonts w:ascii="Times New Roman" w:hAnsi="Times New Roman" w:cs="Times New Roman"/>
                <w:sz w:val="24"/>
                <w:szCs w:val="24"/>
              </w:rPr>
              <w:t xml:space="preserve"> </w:t>
            </w:r>
            <w:r w:rsidRPr="004B446C">
              <w:rPr>
                <w:rFonts w:ascii="Times New Roman" w:hAnsi="Times New Roman" w:cs="Times New Roman"/>
                <w:sz w:val="24"/>
                <w:szCs w:val="24"/>
              </w:rPr>
              <w:t>will initiate the major discussion topics and rely on the discussion guide to ensure all topics are addressed amongst the group.</w:t>
            </w:r>
          </w:p>
        </w:tc>
      </w:tr>
      <w:tr w14:paraId="58378B0A" w14:textId="77777777" w:rsidTr="004B446C">
        <w:tblPrEx>
          <w:tblW w:w="10345" w:type="dxa"/>
          <w:tblLook w:val="04A0"/>
        </w:tblPrEx>
        <w:trPr>
          <w:trHeight w:val="217"/>
        </w:trPr>
        <w:tc>
          <w:tcPr>
            <w:tcW w:w="0" w:type="dxa"/>
          </w:tcPr>
          <w:p w:rsidR="00662475" w:rsidRPr="004B446C" w14:paraId="23F5E666"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~2 minutes</w:t>
            </w:r>
          </w:p>
        </w:tc>
        <w:tc>
          <w:tcPr>
            <w:tcW w:w="0" w:type="dxa"/>
          </w:tcPr>
          <w:p w:rsidR="00662475" w:rsidRPr="004B446C" w14:paraId="2B949F83" w14:textId="77777777">
            <w:pPr>
              <w:pStyle w:val="Tabletext"/>
              <w:ind w:hanging="27"/>
              <w:rPr>
                <w:rFonts w:ascii="Times New Roman" w:hAnsi="Times New Roman" w:cs="Times New Roman"/>
                <w:sz w:val="24"/>
                <w:szCs w:val="24"/>
              </w:rPr>
            </w:pPr>
            <w:r w:rsidRPr="004B446C">
              <w:rPr>
                <w:rFonts w:ascii="Times New Roman" w:hAnsi="Times New Roman" w:cs="Times New Roman"/>
                <w:sz w:val="24"/>
                <w:szCs w:val="24"/>
              </w:rPr>
              <w:t>Closure</w:t>
            </w:r>
          </w:p>
        </w:tc>
        <w:tc>
          <w:tcPr>
            <w:tcW w:w="6393" w:type="dxa"/>
          </w:tcPr>
          <w:p w:rsidR="00662475" w:rsidRPr="004B446C" w14:paraId="7FB830DD" w14:textId="77777777">
            <w:pPr>
              <w:pStyle w:val="Tabletext"/>
              <w:rPr>
                <w:rFonts w:ascii="Times New Roman" w:hAnsi="Times New Roman" w:cs="Times New Roman"/>
                <w:sz w:val="24"/>
                <w:szCs w:val="24"/>
              </w:rPr>
            </w:pPr>
            <w:r w:rsidRPr="004B446C">
              <w:rPr>
                <w:rFonts w:ascii="Times New Roman" w:hAnsi="Times New Roman" w:cs="Times New Roman"/>
                <w:sz w:val="24"/>
                <w:szCs w:val="24"/>
              </w:rPr>
              <w:t>Facilitator(s) will thank participants for attending, answer any last questions, and let them know that the gift-card will be emailed to them within 1-2 weeks of the session.</w:t>
            </w:r>
          </w:p>
        </w:tc>
      </w:tr>
    </w:tbl>
    <w:p w:rsidR="003F475A" w:rsidRPr="00D15A4C" w:rsidP="004B446C" w14:paraId="5B3293B9" w14:textId="77777777">
      <w:pPr>
        <w:pStyle w:val="NoSpacing"/>
        <w:tabs>
          <w:tab w:val="left" w:pos="3306"/>
        </w:tabs>
        <w:rPr>
          <w:rFonts w:ascii="Times New Roman" w:hAnsi="Times New Roman" w:cs="Times New Roman"/>
          <w:sz w:val="24"/>
          <w:szCs w:val="24"/>
        </w:rPr>
      </w:pPr>
    </w:p>
    <w:p w:rsidR="00E07A2F" w:rsidRPr="00053A43" w:rsidP="004B446C" w14:paraId="735065EA" w14:textId="77777777">
      <w:pPr>
        <w:pStyle w:val="NoSpacing"/>
      </w:pPr>
    </w:p>
    <w:p w:rsidR="001A0070" w:rsidRPr="00C43AE0" w:rsidP="00375627" w14:paraId="241AC8FB" w14:textId="1F81E71E">
      <w:pPr>
        <w:pStyle w:val="Heading2"/>
        <w:ind w:left="0"/>
      </w:pPr>
      <w:r w:rsidRPr="00C43AE0">
        <w:t>3. Use of Information Technology and Burden Reduction</w:t>
      </w:r>
    </w:p>
    <w:p w:rsidR="00DE0609" w:rsidRPr="00DE0609" w:rsidP="00031D86" w14:paraId="78F85A91" w14:textId="10D6D6CD">
      <w:pPr>
        <w:rPr>
          <w:rFonts w:ascii="Times New Roman" w:eastAsia="Times New Roman" w:hAnsi="Times New Roman" w:cs="Times New Roman"/>
          <w:sz w:val="24"/>
          <w:szCs w:val="24"/>
        </w:rPr>
      </w:pPr>
      <w:r w:rsidRPr="00C43AE0">
        <w:rPr>
          <w:rFonts w:ascii="Times New Roman" w:eastAsia="Times New Roman" w:hAnsi="Times New Roman" w:cs="Times New Roman"/>
          <w:sz w:val="24"/>
          <w:szCs w:val="24"/>
        </w:rPr>
        <w:t>The screening surveys for the session will be conducted online via an online survey platform to limi</w:t>
      </w:r>
      <w:r w:rsidRPr="00C43AE0" w:rsidR="00E93DF5">
        <w:rPr>
          <w:rFonts w:ascii="Times New Roman" w:eastAsia="Times New Roman" w:hAnsi="Times New Roman" w:cs="Times New Roman"/>
          <w:sz w:val="24"/>
          <w:szCs w:val="24"/>
        </w:rPr>
        <w:t>t burden on both the participants and the project team</w:t>
      </w:r>
      <w:r w:rsidRPr="00C43AE0">
        <w:rPr>
          <w:rFonts w:ascii="Times New Roman" w:eastAsia="Times New Roman" w:hAnsi="Times New Roman" w:cs="Times New Roman"/>
          <w:sz w:val="24"/>
          <w:szCs w:val="24"/>
        </w:rPr>
        <w:t xml:space="preserve">. </w:t>
      </w:r>
      <w:r w:rsidRPr="00C43AE0" w:rsidR="00C43AE0">
        <w:rPr>
          <w:rFonts w:ascii="Times New Roman" w:eastAsia="Times New Roman" w:hAnsi="Times New Roman" w:cs="Times New Roman"/>
          <w:sz w:val="24"/>
          <w:szCs w:val="24"/>
        </w:rPr>
        <w:t xml:space="preserve">Individuals will be selected via a convenience sampling approach, through meeting potential participants where they are with advertisements in community-based organization facilities and newsletters. </w:t>
      </w:r>
      <w:r w:rsidRPr="00C43AE0">
        <w:rPr>
          <w:rFonts w:ascii="Times New Roman" w:eastAsia="Times New Roman" w:hAnsi="Times New Roman" w:cs="Times New Roman"/>
          <w:sz w:val="24"/>
          <w:szCs w:val="24"/>
        </w:rPr>
        <w:t xml:space="preserve">The survey platform has built-in analytics, which will allow the research team to quickly analyze data. </w:t>
      </w:r>
      <w:r w:rsidRPr="00FA63D8" w:rsidR="00FA63D8">
        <w:rPr>
          <w:rFonts w:ascii="Times New Roman" w:eastAsia="Times New Roman" w:hAnsi="Times New Roman" w:cs="Times New Roman"/>
          <w:sz w:val="24"/>
          <w:szCs w:val="24"/>
        </w:rPr>
        <w:t xml:space="preserve">The team will use a visual guide/worksheet on the screen for participants to follow along and annotate during the virtual </w:t>
      </w:r>
      <w:r w:rsidRPr="009B79FF" w:rsidR="00FA63D8">
        <w:rPr>
          <w:rFonts w:ascii="Times New Roman" w:eastAsia="Times New Roman" w:hAnsi="Times New Roman" w:cs="Times New Roman"/>
          <w:sz w:val="24"/>
          <w:szCs w:val="24"/>
        </w:rPr>
        <w:t>sessions</w:t>
      </w:r>
      <w:r w:rsidR="0085490A">
        <w:rPr>
          <w:rFonts w:ascii="Times New Roman" w:eastAsia="Times New Roman" w:hAnsi="Times New Roman" w:cs="Times New Roman"/>
          <w:sz w:val="24"/>
          <w:szCs w:val="24"/>
        </w:rPr>
        <w:t>.</w:t>
      </w:r>
      <w:r w:rsidRPr="009B79FF" w:rsidR="00FA63D8">
        <w:rPr>
          <w:rFonts w:ascii="Times New Roman" w:eastAsia="Times New Roman" w:hAnsi="Times New Roman" w:cs="Times New Roman"/>
          <w:sz w:val="24"/>
          <w:szCs w:val="24"/>
        </w:rPr>
        <w:t xml:space="preserve"> In person, the team will use printed copies of the visual guide available for participants to use for notetaking, drawing, and interactive engagement purposes</w:t>
      </w:r>
      <w:r w:rsidR="0085490A">
        <w:rPr>
          <w:rFonts w:ascii="Times New Roman" w:eastAsia="Times New Roman" w:hAnsi="Times New Roman" w:cs="Times New Roman"/>
          <w:sz w:val="24"/>
          <w:szCs w:val="24"/>
        </w:rPr>
        <w:t>.</w:t>
      </w:r>
      <w:r w:rsidRPr="009B79FF" w:rsidR="00FA63D8">
        <w:rPr>
          <w:rFonts w:ascii="Times New Roman" w:eastAsia="Times New Roman" w:hAnsi="Times New Roman" w:cs="Times New Roman"/>
          <w:sz w:val="24"/>
          <w:szCs w:val="24"/>
        </w:rPr>
        <w:t xml:space="preserve"> This is intended to provide an alternative avenue to encourage engagement throughout the session audience. </w:t>
      </w:r>
    </w:p>
    <w:p w:rsidR="001A0070" w14:paraId="52C58E75" w14:textId="77777777">
      <w:pPr>
        <w:pStyle w:val="Heading2"/>
        <w:ind w:left="0"/>
      </w:pPr>
      <w:bookmarkStart w:id="3" w:name="_3znysh7" w:colFirst="0" w:colLast="0"/>
      <w:bookmarkEnd w:id="3"/>
      <w:r w:rsidRPr="00172591">
        <w:t>4. Efforts to Identify Duplication and Use of Similar Information</w:t>
      </w:r>
    </w:p>
    <w:p w:rsidR="00D51E63" w:rsidRPr="00246B86" w:rsidP="00E95FF0" w14:paraId="35C1BD34" w14:textId="690CEF51">
      <w:pPr>
        <w:pStyle w:val="BodyText"/>
      </w:pPr>
      <w:r w:rsidRPr="00E95FF0">
        <w:t xml:space="preserve">A literature review found no instances of similar information to be available. </w:t>
      </w:r>
      <w:r w:rsidR="00E95FF0">
        <w:t>This information collection request represents a new effort – the first of its kind – to collect qualitative data from</w:t>
      </w:r>
      <w:r w:rsidRPr="00E95FF0" w:rsidR="00E95FF0">
        <w:t xml:space="preserve"> </w:t>
      </w:r>
      <w:r w:rsidRPr="001553D8" w:rsidR="00E95FF0">
        <w:t xml:space="preserve">girls and nonbinary adolescents (ages 13-17) </w:t>
      </w:r>
      <w:r w:rsidR="00E95FF0">
        <w:t xml:space="preserve">in an </w:t>
      </w:r>
      <w:r w:rsidRPr="001553D8" w:rsidR="00E95FF0">
        <w:t>intend to map the</w:t>
      </w:r>
      <w:r w:rsidR="00E95FF0">
        <w:t xml:space="preserve">ir </w:t>
      </w:r>
      <w:r w:rsidRPr="001553D8" w:rsidR="00E95FF0">
        <w:t>experiences seeking and accessing mental health care in rural America</w:t>
      </w:r>
      <w:r w:rsidR="00E95FF0">
        <w:t xml:space="preserve">. This study represents the first attempt to systematically assess this topic. There is no known information available that can substitute data collection. </w:t>
      </w:r>
    </w:p>
    <w:p w:rsidR="0085490A" w:rsidRPr="0085490A" w:rsidP="004B446C" w14:paraId="4CC62E57" w14:textId="7813B50D">
      <w:pPr>
        <w:pStyle w:val="BodyText"/>
      </w:pPr>
    </w:p>
    <w:p w:rsidR="001A0070" w:rsidRPr="00E5442C" w14:paraId="40997A07" w14:textId="77777777">
      <w:pPr>
        <w:pStyle w:val="Heading2"/>
        <w:ind w:left="0"/>
      </w:pPr>
      <w:bookmarkStart w:id="4" w:name="_2et92p0" w:colFirst="0" w:colLast="0"/>
      <w:bookmarkEnd w:id="4"/>
      <w:r w:rsidRPr="00E5442C">
        <w:t>5. Impact on Small Businesses or Other Small Entities</w:t>
      </w:r>
    </w:p>
    <w:p w:rsidR="001A0070" w:rsidRPr="00544B89" w14:paraId="5AEB445F" w14:textId="3045F727">
      <w:r w:rsidRPr="00544B89">
        <w:rPr>
          <w:rFonts w:ascii="Times New Roman" w:eastAsia="Times New Roman" w:hAnsi="Times New Roman" w:cs="Times New Roman"/>
          <w:sz w:val="24"/>
          <w:szCs w:val="24"/>
        </w:rPr>
        <w:t>This data collection will not involve small businesses</w:t>
      </w:r>
      <w:r w:rsidRPr="008D66A7" w:rsidR="004C4AF8">
        <w:rPr>
          <w:rFonts w:ascii="Times New Roman" w:eastAsia="Times New Roman" w:hAnsi="Times New Roman" w:cs="Times New Roman"/>
          <w:sz w:val="24"/>
          <w:szCs w:val="24"/>
        </w:rPr>
        <w:t xml:space="preserve">. </w:t>
      </w:r>
      <w:r w:rsidRPr="00544B89" w:rsidR="00E95FF0">
        <w:rPr>
          <w:rFonts w:ascii="Times New Roman" w:eastAsia="Times New Roman" w:hAnsi="Times New Roman" w:cs="Times New Roman"/>
          <w:sz w:val="24"/>
          <w:szCs w:val="24"/>
        </w:rPr>
        <w:t>Some data collection involves from</w:t>
      </w:r>
      <w:r w:rsidR="000A4275">
        <w:rPr>
          <w:rFonts w:ascii="Times New Roman" w:eastAsia="Times New Roman" w:hAnsi="Times New Roman" w:cs="Times New Roman"/>
          <w:sz w:val="24"/>
          <w:szCs w:val="24"/>
        </w:rPr>
        <w:t xml:space="preserve"> non-profit,</w:t>
      </w:r>
      <w:r w:rsidRPr="00544B89" w:rsidR="00E95FF0">
        <w:rPr>
          <w:rFonts w:ascii="Times New Roman" w:eastAsia="Times New Roman" w:hAnsi="Times New Roman" w:cs="Times New Roman"/>
          <w:sz w:val="24"/>
          <w:szCs w:val="24"/>
        </w:rPr>
        <w:t xml:space="preserve"> </w:t>
      </w:r>
      <w:r w:rsidRPr="008D66A7" w:rsidR="00E95FF0">
        <w:rPr>
          <w:rFonts w:ascii="Times New Roman" w:eastAsia="Times New Roman" w:hAnsi="Times New Roman" w:cs="Times New Roman"/>
          <w:sz w:val="24"/>
          <w:szCs w:val="24"/>
        </w:rPr>
        <w:t>community-based organizations</w:t>
      </w:r>
      <w:r w:rsidR="0032127F">
        <w:rPr>
          <w:rFonts w:ascii="Times New Roman" w:eastAsia="Times New Roman" w:hAnsi="Times New Roman" w:cs="Times New Roman"/>
          <w:sz w:val="24"/>
          <w:szCs w:val="24"/>
        </w:rPr>
        <w:t>, including YMCA</w:t>
      </w:r>
      <w:r w:rsidR="00A5307E">
        <w:rPr>
          <w:rFonts w:ascii="Times New Roman" w:eastAsia="Times New Roman" w:hAnsi="Times New Roman" w:cs="Times New Roman"/>
          <w:sz w:val="24"/>
          <w:szCs w:val="24"/>
        </w:rPr>
        <w:t xml:space="preserve"> of Southeastern North Carolina, YMCA Mountain States Alliance</w:t>
      </w:r>
      <w:r w:rsidR="0032127F">
        <w:rPr>
          <w:rFonts w:ascii="Times New Roman" w:eastAsia="Times New Roman" w:hAnsi="Times New Roman" w:cs="Times New Roman"/>
          <w:sz w:val="24"/>
          <w:szCs w:val="24"/>
        </w:rPr>
        <w:t xml:space="preserve">, </w:t>
      </w:r>
      <w:r w:rsidR="00DD39EB">
        <w:rPr>
          <w:rFonts w:ascii="Times New Roman" w:eastAsia="Times New Roman" w:hAnsi="Times New Roman" w:cs="Times New Roman"/>
          <w:sz w:val="24"/>
          <w:szCs w:val="24"/>
        </w:rPr>
        <w:t xml:space="preserve">Family YMCA of Los Alamos, </w:t>
      </w:r>
      <w:r w:rsidR="0032127F">
        <w:rPr>
          <w:rFonts w:ascii="Times New Roman" w:eastAsia="Times New Roman" w:hAnsi="Times New Roman" w:cs="Times New Roman"/>
          <w:sz w:val="24"/>
          <w:szCs w:val="24"/>
        </w:rPr>
        <w:t xml:space="preserve">North Carolina Native American Youth Organization, </w:t>
      </w:r>
      <w:r w:rsidR="00A90659">
        <w:rPr>
          <w:rFonts w:ascii="Times New Roman" w:eastAsia="Times New Roman" w:hAnsi="Times New Roman" w:cs="Times New Roman"/>
          <w:sz w:val="24"/>
          <w:szCs w:val="24"/>
        </w:rPr>
        <w:t>and Time Out Youth</w:t>
      </w:r>
      <w:r w:rsidRPr="00544B89" w:rsidR="00E95FF0">
        <w:rPr>
          <w:rFonts w:ascii="Times New Roman" w:eastAsia="Times New Roman" w:hAnsi="Times New Roman" w:cs="Times New Roman"/>
          <w:sz w:val="24"/>
          <w:szCs w:val="24"/>
        </w:rPr>
        <w:t>; however, these data collections will not have a significant impact on the</w:t>
      </w:r>
      <w:r w:rsidR="0001241C">
        <w:rPr>
          <w:rFonts w:ascii="Times New Roman" w:eastAsia="Times New Roman" w:hAnsi="Times New Roman" w:cs="Times New Roman"/>
          <w:sz w:val="24"/>
          <w:szCs w:val="24"/>
        </w:rPr>
        <w:t>se</w:t>
      </w:r>
      <w:r w:rsidRPr="00544B89" w:rsidR="00E95FF0">
        <w:rPr>
          <w:rFonts w:ascii="Times New Roman" w:eastAsia="Times New Roman" w:hAnsi="Times New Roman" w:cs="Times New Roman"/>
          <w:sz w:val="24"/>
          <w:szCs w:val="24"/>
        </w:rPr>
        <w:t xml:space="preserve"> </w:t>
      </w:r>
      <w:r w:rsidR="00274C99">
        <w:rPr>
          <w:rFonts w:ascii="Times New Roman" w:eastAsia="Times New Roman" w:hAnsi="Times New Roman" w:cs="Times New Roman"/>
          <w:sz w:val="24"/>
          <w:szCs w:val="24"/>
        </w:rPr>
        <w:t>non</w:t>
      </w:r>
      <w:r w:rsidR="00BE773D">
        <w:rPr>
          <w:rFonts w:ascii="Times New Roman" w:eastAsia="Times New Roman" w:hAnsi="Times New Roman" w:cs="Times New Roman"/>
          <w:sz w:val="24"/>
          <w:szCs w:val="24"/>
        </w:rPr>
        <w:t>-</w:t>
      </w:r>
      <w:r w:rsidR="00274C99">
        <w:rPr>
          <w:rFonts w:ascii="Times New Roman" w:eastAsia="Times New Roman" w:hAnsi="Times New Roman" w:cs="Times New Roman"/>
          <w:sz w:val="24"/>
          <w:szCs w:val="24"/>
        </w:rPr>
        <w:t>profit organizations</w:t>
      </w:r>
      <w:r w:rsidR="0074717D">
        <w:rPr>
          <w:rFonts w:ascii="Times New Roman" w:eastAsia="Times New Roman" w:hAnsi="Times New Roman" w:cs="Times New Roman"/>
          <w:sz w:val="24"/>
          <w:szCs w:val="24"/>
        </w:rPr>
        <w:t>.</w:t>
      </w:r>
      <w:r w:rsidRPr="00544B89" w:rsidR="00E95FF0">
        <w:rPr>
          <w:rFonts w:ascii="Times New Roman" w:eastAsia="Times New Roman" w:hAnsi="Times New Roman" w:cs="Times New Roman"/>
          <w:sz w:val="24"/>
          <w:szCs w:val="24"/>
        </w:rPr>
        <w:t xml:space="preserve"> </w:t>
      </w:r>
      <w:r w:rsidRPr="008D66A7" w:rsidR="004C4AF8">
        <w:rPr>
          <w:rFonts w:ascii="Times New Roman" w:eastAsia="Times New Roman" w:hAnsi="Times New Roman" w:cs="Times New Roman"/>
          <w:sz w:val="24"/>
          <w:szCs w:val="24"/>
        </w:rPr>
        <w:t>The project team will be partnering with</w:t>
      </w:r>
      <w:r w:rsidRPr="008D66A7" w:rsidR="00B04C63">
        <w:rPr>
          <w:rFonts w:ascii="Times New Roman" w:eastAsia="Times New Roman" w:hAnsi="Times New Roman" w:cs="Times New Roman"/>
          <w:sz w:val="24"/>
          <w:szCs w:val="24"/>
        </w:rPr>
        <w:t xml:space="preserve"> </w:t>
      </w:r>
      <w:r w:rsidR="0001241C">
        <w:rPr>
          <w:rFonts w:ascii="Times New Roman" w:eastAsia="Times New Roman" w:hAnsi="Times New Roman" w:cs="Times New Roman"/>
          <w:sz w:val="24"/>
          <w:szCs w:val="24"/>
        </w:rPr>
        <w:t xml:space="preserve">these </w:t>
      </w:r>
      <w:r w:rsidRPr="008D66A7" w:rsidR="00B04C63">
        <w:rPr>
          <w:rFonts w:ascii="Times New Roman" w:eastAsia="Times New Roman" w:hAnsi="Times New Roman" w:cs="Times New Roman"/>
          <w:sz w:val="24"/>
          <w:szCs w:val="24"/>
        </w:rPr>
        <w:t>local</w:t>
      </w:r>
      <w:r w:rsidRPr="008D66A7" w:rsidR="004C4AF8">
        <w:rPr>
          <w:rFonts w:ascii="Times New Roman" w:eastAsia="Times New Roman" w:hAnsi="Times New Roman" w:cs="Times New Roman"/>
          <w:sz w:val="24"/>
          <w:szCs w:val="24"/>
        </w:rPr>
        <w:t xml:space="preserve"> </w:t>
      </w:r>
      <w:r w:rsidR="008D5433">
        <w:rPr>
          <w:rFonts w:ascii="Times New Roman" w:eastAsia="Times New Roman" w:hAnsi="Times New Roman" w:cs="Times New Roman"/>
          <w:sz w:val="24"/>
          <w:szCs w:val="24"/>
        </w:rPr>
        <w:t xml:space="preserve">non-profit, </w:t>
      </w:r>
      <w:r w:rsidRPr="008D66A7" w:rsidR="005B79AC">
        <w:rPr>
          <w:rFonts w:ascii="Times New Roman" w:eastAsia="Times New Roman" w:hAnsi="Times New Roman" w:cs="Times New Roman"/>
          <w:sz w:val="24"/>
          <w:szCs w:val="24"/>
        </w:rPr>
        <w:t xml:space="preserve">community-based </w:t>
      </w:r>
      <w:r w:rsidRPr="008D66A7" w:rsidR="005B79AC">
        <w:rPr>
          <w:rFonts w:ascii="Times New Roman" w:eastAsia="Times New Roman" w:hAnsi="Times New Roman" w:cs="Times New Roman"/>
          <w:sz w:val="24"/>
          <w:szCs w:val="24"/>
        </w:rPr>
        <w:t>organizations that serve adolescent</w:t>
      </w:r>
      <w:r w:rsidRPr="00E5442C" w:rsidR="005B79AC">
        <w:rPr>
          <w:rFonts w:ascii="Times New Roman" w:eastAsia="Times New Roman" w:hAnsi="Times New Roman" w:cs="Times New Roman"/>
          <w:sz w:val="24"/>
          <w:szCs w:val="24"/>
        </w:rPr>
        <w:t xml:space="preserve"> girls and nonbinary youth in rural communities to support a convenience sampling approach to recruitment.</w:t>
      </w:r>
    </w:p>
    <w:p w:rsidR="001A0070" w:rsidRPr="00E5442C" w14:paraId="0EAAC496" w14:textId="77777777">
      <w:pPr>
        <w:pStyle w:val="Heading2"/>
        <w:ind w:left="0"/>
      </w:pPr>
      <w:bookmarkStart w:id="5" w:name="_tyjcwt" w:colFirst="0" w:colLast="0"/>
      <w:bookmarkEnd w:id="5"/>
      <w:r w:rsidRPr="00E5442C">
        <w:t>6. Consequences of Collecting the Information Less Frequently</w:t>
      </w:r>
    </w:p>
    <w:p w:rsidR="001A0070" w:rsidRPr="00E5442C" w14:paraId="48445A53" w14:textId="77777777">
      <w:pPr>
        <w:rPr>
          <w:rFonts w:ascii="Times New Roman" w:eastAsia="Times New Roman" w:hAnsi="Times New Roman" w:cs="Times New Roman"/>
          <w:sz w:val="24"/>
          <w:szCs w:val="24"/>
        </w:rPr>
      </w:pPr>
      <w:r w:rsidRPr="00E5442C">
        <w:rPr>
          <w:rFonts w:ascii="Times New Roman" w:eastAsia="Times New Roman" w:hAnsi="Times New Roman" w:cs="Times New Roman"/>
          <w:sz w:val="24"/>
          <w:szCs w:val="24"/>
        </w:rPr>
        <w:t xml:space="preserve">This request is for a one-time data collection. </w:t>
      </w:r>
    </w:p>
    <w:p w:rsidR="001A0070" w:rsidRPr="008A1213" w14:paraId="014A05F6" w14:textId="77777777">
      <w:pPr>
        <w:pStyle w:val="Heading2"/>
        <w:ind w:left="0"/>
      </w:pPr>
      <w:bookmarkStart w:id="6" w:name="_3dy6vkm" w:colFirst="0" w:colLast="0"/>
      <w:bookmarkEnd w:id="6"/>
      <w:r w:rsidRPr="008A1213">
        <w:t>7. Special Circumstances Relating to the Guidelines of 5 CFR 1320.5</w:t>
      </w:r>
    </w:p>
    <w:p w:rsidR="001A0070" w:rsidRPr="008A1213" w14:paraId="0FD35FC0" w14:textId="77777777">
      <w:pPr>
        <w:rPr>
          <w:rFonts w:ascii="Times New Roman" w:eastAsia="Times New Roman" w:hAnsi="Times New Roman" w:cs="Times New Roman"/>
          <w:sz w:val="24"/>
          <w:szCs w:val="24"/>
        </w:rPr>
      </w:pPr>
      <w:r w:rsidRPr="008A1213">
        <w:rPr>
          <w:rFonts w:ascii="Times New Roman" w:eastAsia="Times New Roman" w:hAnsi="Times New Roman" w:cs="Times New Roman"/>
          <w:sz w:val="24"/>
          <w:szCs w:val="24"/>
        </w:rPr>
        <w:t xml:space="preserve">This request fully complies with the regulation 5 CFR 1320.5 </w:t>
      </w:r>
    </w:p>
    <w:p w:rsidR="001A0070" w:rsidRPr="00190456" w14:paraId="3B0CF0C3" w14:textId="77777777">
      <w:pPr>
        <w:pStyle w:val="Heading2"/>
        <w:spacing w:after="0"/>
        <w:ind w:left="0"/>
      </w:pPr>
      <w:bookmarkStart w:id="7" w:name="_1t3h5sf" w:colFirst="0" w:colLast="0"/>
      <w:bookmarkEnd w:id="7"/>
      <w:r w:rsidRPr="00190456">
        <w:t>8. Comments in Response to the Federal Register Notice and Efforts to Consult Outside the Agency</w:t>
      </w:r>
    </w:p>
    <w:p w:rsidR="001A0070" w14:paraId="7A7D4E07" w14:textId="7777777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0456">
        <w:rPr>
          <w:rFonts w:ascii="Times New Roman" w:eastAsia="Times New Roman" w:hAnsi="Times New Roman" w:cs="Times New Roman"/>
          <w:color w:val="000000"/>
          <w:sz w:val="24"/>
          <w:szCs w:val="24"/>
        </w:rPr>
        <w:t xml:space="preserve">A. </w:t>
      </w:r>
      <w:r w:rsidRPr="00190456">
        <w:rPr>
          <w:rFonts w:ascii="Times New Roman" w:eastAsia="Times New Roman" w:hAnsi="Times New Roman" w:cs="Times New Roman"/>
          <w:sz w:val="24"/>
          <w:szCs w:val="24"/>
        </w:rPr>
        <w:t xml:space="preserve">A 60-day Federal Register Notice has already been published for the Generic Clearance. No Federal Register Notice is required for this </w:t>
      </w:r>
      <w:r w:rsidRPr="00190456">
        <w:rPr>
          <w:rFonts w:ascii="Times New Roman" w:eastAsia="Times New Roman" w:hAnsi="Times New Roman" w:cs="Times New Roman"/>
          <w:sz w:val="24"/>
          <w:szCs w:val="24"/>
        </w:rPr>
        <w:t>GenIC</w:t>
      </w:r>
      <w:r w:rsidRPr="00190456">
        <w:rPr>
          <w:rFonts w:ascii="Times New Roman" w:eastAsia="Times New Roman" w:hAnsi="Times New Roman" w:cs="Times New Roman"/>
          <w:sz w:val="24"/>
          <w:szCs w:val="24"/>
        </w:rPr>
        <w:t xml:space="preserve"> submission. </w:t>
      </w:r>
    </w:p>
    <w:p w:rsidR="00190456" w:rsidRPr="00190456" w14:paraId="77C6E0D7" w14:textId="77777777">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0070" w:rsidRPr="00190456" w14:paraId="34275B54" w14:textId="7CDC8A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90456">
        <w:rPr>
          <w:rFonts w:ascii="Times New Roman" w:eastAsia="Times New Roman" w:hAnsi="Times New Roman" w:cs="Times New Roman"/>
          <w:color w:val="000000"/>
          <w:sz w:val="24"/>
          <w:szCs w:val="24"/>
        </w:rPr>
        <w:t xml:space="preserve">B. </w:t>
      </w:r>
      <w:r w:rsidRPr="00190456">
        <w:rPr>
          <w:rFonts w:ascii="Times New Roman" w:eastAsia="Times New Roman" w:hAnsi="Times New Roman" w:cs="Times New Roman"/>
          <w:sz w:val="24"/>
          <w:szCs w:val="24"/>
        </w:rPr>
        <w:t xml:space="preserve">A </w:t>
      </w:r>
      <w:r w:rsidRPr="00190456" w:rsidR="00190456">
        <w:rPr>
          <w:rFonts w:ascii="Times New Roman" w:eastAsia="Times New Roman" w:hAnsi="Times New Roman" w:cs="Times New Roman"/>
          <w:sz w:val="24"/>
          <w:szCs w:val="24"/>
        </w:rPr>
        <w:t>federal technology</w:t>
      </w:r>
      <w:r w:rsidRPr="00190456">
        <w:rPr>
          <w:rFonts w:ascii="Times New Roman" w:eastAsia="Times New Roman" w:hAnsi="Times New Roman" w:cs="Times New Roman"/>
          <w:sz w:val="24"/>
          <w:szCs w:val="24"/>
        </w:rPr>
        <w:t xml:space="preserve"> consultancy is the contractor for the data collection.</w:t>
      </w:r>
    </w:p>
    <w:p w:rsidR="001A0070" w:rsidRPr="00190456" w14:paraId="64E777DC"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A0070" w:rsidRPr="00E5649B" w:rsidP="00375627" w14:paraId="1EEE24AA" w14:textId="77777777">
      <w:pPr>
        <w:pStyle w:val="Heading2"/>
        <w:spacing w:line="240" w:lineRule="auto"/>
        <w:ind w:left="0"/>
      </w:pPr>
      <w:bookmarkStart w:id="8" w:name="_4d34og8" w:colFirst="0" w:colLast="0"/>
      <w:bookmarkEnd w:id="8"/>
      <w:r w:rsidRPr="00E5649B">
        <w:t>9. Explanation of Any Payment or Gift to Respondents</w:t>
      </w:r>
    </w:p>
    <w:p w:rsidR="005A30B7" w:rsidP="00E5649B" w14:paraId="24F7B4F9" w14:textId="44AB00A1">
      <w:pPr>
        <w:spacing w:after="120"/>
        <w:rPr>
          <w:rFonts w:ascii="Times New Roman" w:hAnsi="Times New Roman" w:cs="Times New Roman"/>
          <w:sz w:val="24"/>
          <w:szCs w:val="24"/>
        </w:rPr>
      </w:pPr>
      <w:bookmarkStart w:id="9" w:name="_2s8eyo1" w:colFirst="0" w:colLast="0"/>
      <w:bookmarkEnd w:id="9"/>
      <w:r w:rsidRPr="00E5649B">
        <w:rPr>
          <w:rFonts w:ascii="Times New Roman" w:hAnsi="Times New Roman" w:cs="Times New Roman"/>
          <w:sz w:val="24"/>
          <w:szCs w:val="24"/>
        </w:rPr>
        <w:t>Krueger and Casey (2009) note that the gift helps emphasize to participants that the assessment is important, which in turn is intended to make them more inclined to make time to participate.</w:t>
      </w:r>
      <w:r>
        <w:rPr>
          <w:rStyle w:val="FootnoteReference"/>
          <w:rFonts w:ascii="Times New Roman" w:hAnsi="Times New Roman" w:cs="Times New Roman"/>
          <w:sz w:val="24"/>
          <w:szCs w:val="24"/>
        </w:rPr>
        <w:footnoteReference w:id="3"/>
      </w:r>
      <w:r w:rsidRPr="00E5649B">
        <w:rPr>
          <w:rFonts w:ascii="Times New Roman" w:hAnsi="Times New Roman" w:cs="Times New Roman"/>
          <w:sz w:val="24"/>
          <w:szCs w:val="24"/>
        </w:rPr>
        <w:t xml:space="preserve"> To encourage and improve response rates for this project, each session participant will be given $50 per session in the form of a </w:t>
      </w:r>
      <w:r>
        <w:rPr>
          <w:rFonts w:ascii="Times New Roman" w:hAnsi="Times New Roman" w:cs="Times New Roman"/>
          <w:sz w:val="24"/>
          <w:szCs w:val="24"/>
        </w:rPr>
        <w:t xml:space="preserve">Visa </w:t>
      </w:r>
      <w:r w:rsidRPr="00E5649B">
        <w:rPr>
          <w:rFonts w:ascii="Times New Roman" w:hAnsi="Times New Roman" w:cs="Times New Roman"/>
          <w:sz w:val="24"/>
          <w:szCs w:val="24"/>
        </w:rPr>
        <w:t xml:space="preserve">gift card for their time within 1-2 weeks of the session. This can help minimize bias in the perspectives, improve the validity and reliability of the data, and ensure equitable treatment of project participants, all of which are of utmost importance in this project. </w:t>
      </w:r>
    </w:p>
    <w:p w:rsidR="00F63B07" w:rsidP="00E5649B" w14:paraId="2000C201" w14:textId="77777777">
      <w:pPr>
        <w:spacing w:after="120"/>
        <w:rPr>
          <w:rFonts w:ascii="Times New Roman" w:hAnsi="Times New Roman" w:cs="Times New Roman"/>
          <w:sz w:val="24"/>
          <w:szCs w:val="24"/>
        </w:rPr>
      </w:pPr>
    </w:p>
    <w:p w:rsidR="001A0070" w:rsidRPr="00E0077B" w:rsidP="00375627" w14:paraId="2F9CC418" w14:textId="77777777">
      <w:pPr>
        <w:pStyle w:val="Heading2"/>
        <w:ind w:left="0"/>
      </w:pPr>
      <w:r w:rsidRPr="00E0077B">
        <w:t>10. Protection of the Privacy and Confidentiality of Information Provided by Respondents</w:t>
      </w:r>
    </w:p>
    <w:p w:rsidR="00E0077B" w:rsidRPr="00E0077B" w:rsidP="00544B89" w14:paraId="1215A85B" w14:textId="072D3B51">
      <w:pPr>
        <w:autoSpaceDE w:val="0"/>
        <w:autoSpaceDN w:val="0"/>
        <w:adjustRightInd w:val="0"/>
        <w:spacing w:after="120" w:line="276" w:lineRule="auto"/>
        <w:rPr>
          <w:rFonts w:ascii="Times New Roman" w:hAnsi="Times New Roman" w:cs="Times New Roman"/>
          <w:sz w:val="24"/>
          <w:szCs w:val="24"/>
        </w:rPr>
      </w:pPr>
      <w:bookmarkStart w:id="10" w:name="_17dp8vu" w:colFirst="0" w:colLast="0"/>
      <w:bookmarkEnd w:id="10"/>
      <w:r w:rsidRPr="00544B89">
        <w:rPr>
          <w:rFonts w:ascii="Times New Roman" w:hAnsi="Times New Roman" w:cs="Times New Roman"/>
          <w:sz w:val="24"/>
          <w:szCs w:val="24"/>
        </w:rPr>
        <w:t>This submission has been reviewed by the NCIPC’s Information Systems Security Officer, who has determined that the Privacy Act does not apply (</w:t>
      </w:r>
      <w:r w:rsidRPr="009C1A3F" w:rsidR="009C1A3F">
        <w:rPr>
          <w:rFonts w:ascii="Times New Roman" w:hAnsi="Times New Roman" w:cs="Times New Roman"/>
          <w:b/>
          <w:bCs/>
          <w:sz w:val="24"/>
          <w:szCs w:val="24"/>
        </w:rPr>
        <w:t xml:space="preserve">Attachment </w:t>
      </w:r>
      <w:r w:rsidR="007733F8">
        <w:rPr>
          <w:rFonts w:ascii="Times New Roman" w:hAnsi="Times New Roman" w:cs="Times New Roman"/>
          <w:b/>
          <w:bCs/>
          <w:sz w:val="24"/>
          <w:szCs w:val="24"/>
        </w:rPr>
        <w:t>7</w:t>
      </w:r>
      <w:r w:rsidRPr="00544B89">
        <w:rPr>
          <w:rFonts w:ascii="Times New Roman" w:hAnsi="Times New Roman" w:cs="Times New Roman"/>
          <w:sz w:val="24"/>
          <w:szCs w:val="24"/>
        </w:rPr>
        <w:t xml:space="preserve">). </w:t>
      </w:r>
      <w:r w:rsidRPr="0085490A">
        <w:rPr>
          <w:rFonts w:ascii="Times New Roman" w:hAnsi="Times New Roman" w:cs="Times New Roman"/>
          <w:sz w:val="24"/>
          <w:szCs w:val="24"/>
        </w:rPr>
        <w:t>PII will only be used to screen for, and to contact, respondents who match the specified respondent profile for the session</w:t>
      </w:r>
      <w:r w:rsidR="00031D86">
        <w:rPr>
          <w:rFonts w:ascii="Times New Roman" w:hAnsi="Times New Roman"/>
          <w:sz w:val="24"/>
          <w:szCs w:val="24"/>
        </w:rPr>
        <w:t xml:space="preserve">. </w:t>
      </w:r>
      <w:r w:rsidRPr="00E0077B">
        <w:rPr>
          <w:rFonts w:ascii="Times New Roman" w:hAnsi="Times New Roman" w:cs="Times New Roman"/>
          <w:sz w:val="24"/>
          <w:szCs w:val="24"/>
        </w:rPr>
        <w:t xml:space="preserve">PII will be collected via a web-based survey application as part of the prescreening process. </w:t>
      </w:r>
      <w:r w:rsidRPr="00544B89">
        <w:rPr>
          <w:rFonts w:ascii="Times New Roman" w:hAnsi="Times New Roman" w:cs="Times New Roman"/>
          <w:sz w:val="24"/>
          <w:szCs w:val="24"/>
        </w:rPr>
        <w:t xml:space="preserve">PII for each selected individual will be destroyed before the conclusion of this effort in September 2024. Individuals not selected for a session will not be contacted and their information will immediately be deleted. </w:t>
      </w:r>
      <w:r w:rsidRPr="00E0077B">
        <w:rPr>
          <w:rFonts w:ascii="Times New Roman" w:hAnsi="Times New Roman" w:cs="Times New Roman"/>
          <w:sz w:val="24"/>
          <w:szCs w:val="24"/>
        </w:rPr>
        <w:t>PII will not be retained or used to link respondents’ individual comments during the session or during the analysis. All findings will be reported in the aggregate.</w:t>
      </w:r>
      <w:r w:rsidR="00CF18F1">
        <w:rPr>
          <w:rFonts w:ascii="Times New Roman" w:hAnsi="Times New Roman" w:cs="Times New Roman"/>
          <w:sz w:val="24"/>
          <w:szCs w:val="24"/>
        </w:rPr>
        <w:t xml:space="preserve"> </w:t>
      </w:r>
      <w:r w:rsidRPr="00E0077B">
        <w:rPr>
          <w:rFonts w:ascii="Times New Roman" w:hAnsi="Times New Roman" w:cs="Times New Roman"/>
          <w:sz w:val="24"/>
          <w:szCs w:val="24"/>
        </w:rPr>
        <w:t>PII will also not be used to describe the respondents in the room or to provide context to the analysis.</w:t>
      </w:r>
      <w:r w:rsidR="00CF18F1">
        <w:rPr>
          <w:rFonts w:ascii="Times New Roman" w:hAnsi="Times New Roman" w:cs="Times New Roman"/>
          <w:sz w:val="24"/>
          <w:szCs w:val="24"/>
        </w:rPr>
        <w:t xml:space="preserve"> </w:t>
      </w:r>
      <w:r w:rsidRPr="00E0077B">
        <w:rPr>
          <w:rFonts w:ascii="Times New Roman" w:hAnsi="Times New Roman" w:cs="Times New Roman"/>
          <w:sz w:val="24"/>
          <w:szCs w:val="24"/>
        </w:rPr>
        <w:t xml:space="preserve">Data are treated in a private manner, unless otherwise compelled by law. No paper documents with PII will be collected. Data containing PII will be disposed of as soon as session participants have been contacted and scheduled for sessions. Emails will be disposed of after the incentive has been sent to the participants. Participants will have the option to turn their Zoom camera on, but it will not be mandatory during any of the virtual sessions and only audio will be recorded for all sessions. Names of participants entering the Zoom group discussion will be changed to their first names only (last names will be removed) to protect the privacy of the individual. </w:t>
      </w:r>
    </w:p>
    <w:p w:rsidR="00E0077B" w:rsidRPr="00544B89" w:rsidP="00544B89" w14:paraId="0B8DDAA4" w14:textId="01C88AAA">
      <w:pPr>
        <w:rPr>
          <w:rFonts w:ascii="Times New Roman" w:hAnsi="Times New Roman" w:cs="Times New Roman"/>
          <w:sz w:val="24"/>
          <w:szCs w:val="24"/>
        </w:rPr>
      </w:pPr>
      <w:r w:rsidRPr="00544B89">
        <w:rPr>
          <w:rFonts w:ascii="Times New Roman" w:hAnsi="Times New Roman" w:cs="Times New Roman"/>
          <w:sz w:val="24"/>
          <w:szCs w:val="24"/>
        </w:rPr>
        <w:t>Audio recordings and transcriptions will be stored on a secure, password-protected cloud storage. Audio will be recorded via Zoom and recordings will be encrypted and transcribed using Zoom’s transcription mechanism which will only be used by the project team to validate the transcribed audio. Transcripts of the audio recordings will be de-identified prior and during analysis. Access to audio and de-identified transcript files is limited to authorized project team personnel only.</w:t>
      </w:r>
      <w:r w:rsidRPr="00544B89" w:rsidR="00CF18F1">
        <w:rPr>
          <w:rFonts w:ascii="Times New Roman" w:hAnsi="Times New Roman" w:cs="Times New Roman"/>
          <w:sz w:val="24"/>
          <w:szCs w:val="24"/>
        </w:rPr>
        <w:t xml:space="preserve"> </w:t>
      </w:r>
      <w:r w:rsidRPr="00544B89">
        <w:rPr>
          <w:rFonts w:ascii="Times New Roman" w:hAnsi="Times New Roman" w:cs="Times New Roman"/>
          <w:sz w:val="24"/>
          <w:szCs w:val="24"/>
        </w:rPr>
        <w:t>Session audio files will be destroyed once the session has been transcribed including deleting files from the password-protected cloud and any local file storage.</w:t>
      </w:r>
      <w:r w:rsidRPr="00544B89" w:rsidR="00CF18F1">
        <w:rPr>
          <w:rFonts w:ascii="Times New Roman" w:hAnsi="Times New Roman" w:cs="Times New Roman"/>
          <w:sz w:val="24"/>
          <w:szCs w:val="24"/>
        </w:rPr>
        <w:t xml:space="preserve"> </w:t>
      </w:r>
      <w:r w:rsidRPr="00544B89">
        <w:rPr>
          <w:rFonts w:ascii="Times New Roman" w:hAnsi="Times New Roman" w:cs="Times New Roman"/>
          <w:sz w:val="24"/>
          <w:szCs w:val="24"/>
        </w:rPr>
        <w:t>All staff and contractors working on the project agree to safeguard the data and not to make unauthorized disclosures. Responses in published reports are presented in aggregate form and no individuals are identified by name.</w:t>
      </w:r>
    </w:p>
    <w:p w:rsidR="00E0077B" w:rsidP="00E0077B" w14:paraId="5C096A71" w14:textId="77777777">
      <w:pPr>
        <w:tabs>
          <w:tab w:val="left" w:pos="1545"/>
        </w:tabs>
        <w:spacing w:line="276" w:lineRule="auto"/>
        <w:rPr>
          <w:rFonts w:ascii="Times New Roman" w:hAnsi="Times New Roman" w:cs="Times New Roman"/>
          <w:sz w:val="24"/>
          <w:szCs w:val="24"/>
        </w:rPr>
      </w:pPr>
      <w:r w:rsidRPr="00E0077B">
        <w:rPr>
          <w:rFonts w:ascii="Times New Roman" w:hAnsi="Times New Roman" w:cs="Times New Roman"/>
          <w:sz w:val="24"/>
          <w:szCs w:val="24"/>
        </w:rPr>
        <w:t xml:space="preserve">All consent forms include appropriate information about privacy, including purpose for collecting the data, with whom identifiable information will be shared, the voluntary nature of the information collection and the effect upon the respondent for not participating. </w:t>
      </w:r>
    </w:p>
    <w:p w:rsidR="00F312BE" w:rsidRPr="00E0077B" w:rsidP="00E0077B" w14:paraId="5AF801CF" w14:textId="3CE2D9D1">
      <w:pPr>
        <w:tabs>
          <w:tab w:val="left" w:pos="1545"/>
        </w:tabs>
        <w:spacing w:line="276" w:lineRule="auto"/>
        <w:rPr>
          <w:rFonts w:ascii="Times New Roman" w:hAnsi="Times New Roman" w:cs="Times New Roman"/>
          <w:sz w:val="24"/>
          <w:szCs w:val="24"/>
        </w:rPr>
      </w:pPr>
      <w:r w:rsidRPr="00F312BE">
        <w:rPr>
          <w:rFonts w:ascii="Times New Roman" w:hAnsi="Times New Roman" w:cs="Times New Roman"/>
          <w:sz w:val="24"/>
          <w:szCs w:val="24"/>
        </w:rPr>
        <w:t>Data will be kept private to the extent allowed by law.</w:t>
      </w:r>
    </w:p>
    <w:p w:rsidR="001A0070" w:rsidRPr="000363BB" w14:paraId="381458B0" w14:textId="77777777">
      <w:pPr>
        <w:pStyle w:val="Heading2"/>
        <w:ind w:left="0"/>
      </w:pPr>
      <w:r w:rsidRPr="000363BB">
        <w:t>11. Institutional Review Board (IRB) and Justification for Sensitive Questions</w:t>
      </w:r>
    </w:p>
    <w:p w:rsidR="001A0070" w:rsidRPr="000363BB" w14:paraId="7F9B288F" w14:textId="77777777">
      <w:pPr>
        <w:keepNext/>
        <w:rPr>
          <w:rFonts w:ascii="Times New Roman" w:eastAsia="Times New Roman" w:hAnsi="Times New Roman" w:cs="Times New Roman"/>
          <w:i/>
          <w:sz w:val="24"/>
          <w:szCs w:val="24"/>
        </w:rPr>
      </w:pPr>
      <w:r w:rsidRPr="000363BB">
        <w:rPr>
          <w:rFonts w:ascii="Times New Roman" w:eastAsia="Times New Roman" w:hAnsi="Times New Roman" w:cs="Times New Roman"/>
          <w:i/>
          <w:sz w:val="24"/>
          <w:szCs w:val="24"/>
        </w:rPr>
        <w:t>IRB Approval</w:t>
      </w:r>
    </w:p>
    <w:p w:rsidR="0074717D" w:rsidRPr="000363BB" w14:paraId="128D3561" w14:textId="2A37947B">
      <w:pPr>
        <w:keepNext/>
        <w:spacing w:after="120"/>
        <w:rPr>
          <w:rFonts w:ascii="Times New Roman" w:eastAsia="Times New Roman" w:hAnsi="Times New Roman" w:cs="Times New Roman"/>
          <w:sz w:val="24"/>
          <w:szCs w:val="24"/>
        </w:rPr>
      </w:pPr>
      <w:r w:rsidRPr="004B446C">
        <w:rPr>
          <w:rFonts w:ascii="Times New Roman" w:hAnsi="Times New Roman" w:cs="Times New Roman"/>
          <w:sz w:val="24"/>
          <w:szCs w:val="24"/>
        </w:rPr>
        <w:t>CDC has received IRB approval (</w:t>
      </w:r>
      <w:r w:rsidRPr="004B446C" w:rsidR="009C1A3F">
        <w:rPr>
          <w:rFonts w:ascii="Times New Roman" w:hAnsi="Times New Roman" w:cs="Times New Roman"/>
          <w:b/>
          <w:bCs/>
          <w:sz w:val="24"/>
          <w:szCs w:val="24"/>
        </w:rPr>
        <w:t xml:space="preserve">Attachment </w:t>
      </w:r>
      <w:r w:rsidR="00F63B07">
        <w:rPr>
          <w:rFonts w:ascii="Times New Roman" w:hAnsi="Times New Roman" w:cs="Times New Roman"/>
          <w:b/>
          <w:bCs/>
          <w:sz w:val="24"/>
          <w:szCs w:val="24"/>
        </w:rPr>
        <w:t>8</w:t>
      </w:r>
      <w:r w:rsidRPr="004B446C">
        <w:rPr>
          <w:rFonts w:ascii="Times New Roman" w:hAnsi="Times New Roman" w:cs="Times New Roman"/>
          <w:sz w:val="24"/>
          <w:szCs w:val="24"/>
        </w:rPr>
        <w:t xml:space="preserve">) through </w:t>
      </w:r>
      <w:r w:rsidR="003769E5">
        <w:rPr>
          <w:rFonts w:ascii="Times New Roman" w:hAnsi="Times New Roman" w:cs="Times New Roman"/>
          <w:sz w:val="24"/>
          <w:szCs w:val="24"/>
        </w:rPr>
        <w:t>Solutions</w:t>
      </w:r>
      <w:r w:rsidRPr="004B446C" w:rsidR="00D12A55">
        <w:rPr>
          <w:rFonts w:ascii="Times New Roman" w:hAnsi="Times New Roman" w:cs="Times New Roman"/>
          <w:sz w:val="24"/>
          <w:szCs w:val="24"/>
        </w:rPr>
        <w:t xml:space="preserve"> </w:t>
      </w:r>
      <w:r w:rsidRPr="004B446C">
        <w:rPr>
          <w:rFonts w:ascii="Times New Roman" w:hAnsi="Times New Roman" w:cs="Times New Roman"/>
          <w:sz w:val="24"/>
          <w:szCs w:val="24"/>
        </w:rPr>
        <w:t xml:space="preserve">IRB </w:t>
      </w:r>
      <w:r w:rsidR="00A714BC">
        <w:rPr>
          <w:rFonts w:ascii="Times New Roman" w:hAnsi="Times New Roman" w:cs="Times New Roman"/>
          <w:sz w:val="24"/>
          <w:szCs w:val="24"/>
        </w:rPr>
        <w:t>(</w:t>
      </w:r>
      <w:r w:rsidRPr="00A714BC" w:rsidR="00A714BC">
        <w:rPr>
          <w:rFonts w:ascii="Times New Roman" w:hAnsi="Times New Roman" w:cs="Times New Roman"/>
          <w:sz w:val="24"/>
          <w:szCs w:val="24"/>
        </w:rPr>
        <w:t>FWA00021831</w:t>
      </w:r>
      <w:r w:rsidRPr="004B446C">
        <w:rPr>
          <w:rFonts w:ascii="Times New Roman" w:hAnsi="Times New Roman" w:cs="Times New Roman"/>
          <w:sz w:val="24"/>
          <w:szCs w:val="24"/>
        </w:rPr>
        <w:t xml:space="preserve">).  </w:t>
      </w:r>
    </w:p>
    <w:p w:rsidR="001A0070" w:rsidRPr="000363BB" w14:paraId="2512ACA5" w14:textId="77777777">
      <w:pPr>
        <w:keepNext/>
        <w:rPr>
          <w:rFonts w:ascii="Times New Roman" w:eastAsia="Times New Roman" w:hAnsi="Times New Roman" w:cs="Times New Roman"/>
          <w:i/>
          <w:sz w:val="24"/>
          <w:szCs w:val="24"/>
        </w:rPr>
      </w:pPr>
      <w:r w:rsidRPr="000363BB">
        <w:rPr>
          <w:rFonts w:ascii="Times New Roman" w:eastAsia="Times New Roman" w:hAnsi="Times New Roman" w:cs="Times New Roman"/>
          <w:i/>
          <w:sz w:val="24"/>
          <w:szCs w:val="24"/>
        </w:rPr>
        <w:t>Sensitive Questions</w:t>
      </w:r>
    </w:p>
    <w:p w:rsidR="001A0070" w:rsidRPr="009C1A3F" w14:paraId="5876037E" w14:textId="03EC0529">
      <w:pPr>
        <w:rPr>
          <w:rFonts w:ascii="Times New Roman" w:eastAsia="Times New Roman" w:hAnsi="Times New Roman" w:cs="Times New Roman"/>
          <w:sz w:val="24"/>
          <w:szCs w:val="24"/>
        </w:rPr>
      </w:pPr>
      <w:r w:rsidRPr="000363BB">
        <w:rPr>
          <w:rFonts w:ascii="Times New Roman" w:eastAsia="Times New Roman" w:hAnsi="Times New Roman" w:cs="Times New Roman"/>
          <w:sz w:val="24"/>
          <w:szCs w:val="24"/>
        </w:rPr>
        <w:t xml:space="preserve">This data collection </w:t>
      </w:r>
      <w:r w:rsidRPr="000363BB" w:rsidR="004118FB">
        <w:rPr>
          <w:rFonts w:ascii="Times New Roman" w:eastAsia="Times New Roman" w:hAnsi="Times New Roman" w:cs="Times New Roman"/>
          <w:sz w:val="24"/>
          <w:szCs w:val="24"/>
        </w:rPr>
        <w:t xml:space="preserve">asks sensitive questions around teen mental health and asks individuals to provide their race, ethnicity, sexual orientation, and gender identity. </w:t>
      </w:r>
      <w:r w:rsidR="00BA5EAE">
        <w:rPr>
          <w:rFonts w:ascii="Times New Roman" w:eastAsia="Times New Roman" w:hAnsi="Times New Roman" w:cs="Times New Roman"/>
          <w:sz w:val="24"/>
          <w:szCs w:val="24"/>
        </w:rPr>
        <w:t xml:space="preserve">This information is being collected to inform the journey map with the nuances of individuals’ lived experiences and track any significant differences or similarities in access to mental health care or potential prevention strategies. Additionally, race, ethnicity, sexual orientation, and gender identity data will be used to ensure </w:t>
      </w:r>
      <w:r w:rsidR="00FB6BD6">
        <w:rPr>
          <w:rFonts w:ascii="Times New Roman" w:eastAsia="Times New Roman" w:hAnsi="Times New Roman" w:cs="Times New Roman"/>
          <w:sz w:val="24"/>
          <w:szCs w:val="24"/>
        </w:rPr>
        <w:t>there is a representative</w:t>
      </w:r>
      <w:r w:rsidRPr="00FB6BD6" w:rsidR="00FB6BD6">
        <w:rPr>
          <w:rFonts w:ascii="Times New Roman" w:eastAsia="Times New Roman" w:hAnsi="Times New Roman" w:cs="Times New Roman"/>
          <w:sz w:val="24"/>
          <w:szCs w:val="24"/>
        </w:rPr>
        <w:t xml:space="preserve"> sample across race, ethnicity, age groups, and sexual orientation</w:t>
      </w:r>
      <w:r w:rsidR="00FB6BD6">
        <w:rPr>
          <w:rFonts w:ascii="Times New Roman" w:eastAsia="Times New Roman" w:hAnsi="Times New Roman" w:cs="Times New Roman"/>
          <w:sz w:val="24"/>
          <w:szCs w:val="24"/>
        </w:rPr>
        <w:t xml:space="preserve"> among the youth </w:t>
      </w:r>
      <w:r w:rsidRPr="009C1A3F" w:rsidR="00FB6BD6">
        <w:rPr>
          <w:rFonts w:ascii="Times New Roman" w:eastAsia="Times New Roman" w:hAnsi="Times New Roman" w:cs="Times New Roman"/>
          <w:sz w:val="24"/>
          <w:szCs w:val="24"/>
        </w:rPr>
        <w:t xml:space="preserve">engaged in interviews, focus groups, or brainstorming sessions. </w:t>
      </w:r>
    </w:p>
    <w:p w:rsidR="00460BB3" w:rsidP="00223E26" w14:paraId="787F5050" w14:textId="1F9A5B7E">
      <w:pPr>
        <w:spacing w:after="120"/>
        <w:rPr>
          <w:rFonts w:ascii="Times New Roman" w:hAnsi="Times New Roman" w:cs="Times New Roman"/>
          <w:sz w:val="24"/>
          <w:szCs w:val="24"/>
        </w:rPr>
      </w:pPr>
      <w:r w:rsidRPr="004B446C">
        <w:rPr>
          <w:rFonts w:ascii="Times New Roman" w:hAnsi="Times New Roman" w:cs="Times New Roman"/>
          <w:sz w:val="24"/>
          <w:szCs w:val="24"/>
        </w:rPr>
        <w:t>Parents and/or guardians of potential participants will receive a recruitment email explaining the purpose of the study invitation (</w:t>
      </w:r>
      <w:r w:rsidRPr="004B446C" w:rsidR="00D1192E">
        <w:rPr>
          <w:rFonts w:ascii="Times New Roman" w:hAnsi="Times New Roman" w:cs="Times New Roman"/>
          <w:b/>
          <w:bCs/>
          <w:sz w:val="24"/>
          <w:szCs w:val="24"/>
        </w:rPr>
        <w:t>Attachment</w:t>
      </w:r>
      <w:r w:rsidRPr="004B446C">
        <w:rPr>
          <w:rFonts w:ascii="Times New Roman" w:hAnsi="Times New Roman" w:cs="Times New Roman"/>
          <w:b/>
          <w:bCs/>
          <w:sz w:val="24"/>
          <w:szCs w:val="24"/>
        </w:rPr>
        <w:t xml:space="preserve"> </w:t>
      </w:r>
      <w:r w:rsidRPr="004B446C" w:rsidR="00561563">
        <w:rPr>
          <w:rFonts w:ascii="Times New Roman" w:hAnsi="Times New Roman" w:cs="Times New Roman"/>
          <w:b/>
          <w:bCs/>
          <w:sz w:val="24"/>
          <w:szCs w:val="24"/>
        </w:rPr>
        <w:t>1</w:t>
      </w:r>
      <w:r w:rsidRPr="004B446C">
        <w:rPr>
          <w:rFonts w:ascii="Times New Roman" w:hAnsi="Times New Roman" w:cs="Times New Roman"/>
          <w:sz w:val="24"/>
          <w:szCs w:val="24"/>
        </w:rPr>
        <w:t xml:space="preserve">) and be directed to the weblink if they are interested in their teen participating. Upon opening the weblink, </w:t>
      </w:r>
      <w:r w:rsidRPr="004B446C">
        <w:rPr>
          <w:rFonts w:ascii="Times New Roman" w:hAnsi="Times New Roman" w:cs="Times New Roman"/>
          <w:sz w:val="24"/>
          <w:szCs w:val="24"/>
        </w:rPr>
        <w:t xml:space="preserve">the parent </w:t>
      </w:r>
      <w:r w:rsidRPr="004B446C">
        <w:rPr>
          <w:rFonts w:ascii="Times New Roman" w:hAnsi="Times New Roman" w:cs="Times New Roman"/>
          <w:sz w:val="24"/>
          <w:szCs w:val="24"/>
        </w:rPr>
        <w:t xml:space="preserve">or guardian will complete an online screening survey to confirm eligibility and collect socio-demographic information of the adolescent </w:t>
      </w:r>
      <w:r w:rsidR="00F63B07">
        <w:rPr>
          <w:rFonts w:ascii="Times New Roman" w:hAnsi="Times New Roman" w:cs="Times New Roman"/>
          <w:sz w:val="24"/>
          <w:szCs w:val="24"/>
        </w:rPr>
        <w:t>(</w:t>
      </w:r>
      <w:r w:rsidRPr="004B446C" w:rsidR="00782831">
        <w:rPr>
          <w:rFonts w:ascii="Times New Roman" w:hAnsi="Times New Roman" w:cs="Times New Roman"/>
          <w:b/>
          <w:bCs/>
          <w:sz w:val="24"/>
          <w:szCs w:val="24"/>
        </w:rPr>
        <w:t>Attachment 2</w:t>
      </w:r>
      <w:r w:rsidRPr="004B446C">
        <w:rPr>
          <w:rFonts w:ascii="Times New Roman" w:hAnsi="Times New Roman" w:cs="Times New Roman"/>
          <w:sz w:val="24"/>
          <w:szCs w:val="24"/>
        </w:rPr>
        <w:t xml:space="preserve">). </w:t>
      </w:r>
    </w:p>
    <w:p w:rsidR="004D6248" w:rsidRPr="004B446C" w:rsidP="002055F1" w14:paraId="6C1C67CE" w14:textId="426D0C33">
      <w:pPr>
        <w:spacing w:after="120"/>
        <w:rPr>
          <w:rFonts w:ascii="Times New Roman" w:hAnsi="Times New Roman" w:cs="Times New Roman"/>
          <w:sz w:val="24"/>
          <w:szCs w:val="24"/>
        </w:rPr>
      </w:pPr>
      <w:r w:rsidRPr="004B446C">
        <w:rPr>
          <w:rFonts w:ascii="Times New Roman" w:hAnsi="Times New Roman" w:cs="Times New Roman"/>
          <w:sz w:val="24"/>
          <w:szCs w:val="24"/>
        </w:rPr>
        <w:t>After completing the survey, the parent or guardian will be requested to fill out their contact information along with their adolescent’s name and email address and provide consent. The parental screening survey and consent form is available in Spanish (</w:t>
      </w:r>
      <w:r w:rsidRPr="004B446C" w:rsidR="00EB2397">
        <w:rPr>
          <w:rFonts w:ascii="Times New Roman" w:hAnsi="Times New Roman" w:cs="Times New Roman"/>
          <w:b/>
          <w:bCs/>
          <w:sz w:val="24"/>
          <w:szCs w:val="24"/>
        </w:rPr>
        <w:t xml:space="preserve">Attachment </w:t>
      </w:r>
      <w:r w:rsidR="00300B7E">
        <w:rPr>
          <w:rFonts w:ascii="Times New Roman" w:hAnsi="Times New Roman" w:cs="Times New Roman"/>
          <w:b/>
          <w:bCs/>
          <w:sz w:val="24"/>
          <w:szCs w:val="24"/>
        </w:rPr>
        <w:t>9)</w:t>
      </w:r>
      <w:r w:rsidRPr="004B446C">
        <w:rPr>
          <w:rFonts w:ascii="Times New Roman" w:hAnsi="Times New Roman" w:cs="Times New Roman"/>
          <w:sz w:val="24"/>
          <w:szCs w:val="24"/>
        </w:rPr>
        <w:t>. If the adolescent is interested in participating, the</w:t>
      </w:r>
      <w:r w:rsidRPr="004B446C">
        <w:rPr>
          <w:rFonts w:ascii="Times New Roman" w:hAnsi="Times New Roman" w:cs="Times New Roman"/>
          <w:sz w:val="24"/>
          <w:szCs w:val="24"/>
        </w:rPr>
        <w:t xml:space="preserve"> </w:t>
      </w:r>
      <w:r w:rsidRPr="004B446C">
        <w:rPr>
          <w:rFonts w:ascii="Times New Roman" w:hAnsi="Times New Roman" w:cs="Times New Roman"/>
          <w:sz w:val="24"/>
          <w:szCs w:val="24"/>
        </w:rPr>
        <w:t>adolescent will fill out the screening survey via a secure survey link. The project team will confirm participation on a rolling basis and will attempt to ensure diversity across the full sample. As such, not all eligible youth will be invited to an interview, focus group, or brainstorming session depending on the distribution of demographic characteristics enrolled.</w:t>
      </w:r>
    </w:p>
    <w:p w:rsidR="004D6248" w:rsidP="00FC1B18" w14:paraId="25DA113C" w14:textId="4C1DD445">
      <w:pPr>
        <w:pStyle w:val="TableParagraph"/>
        <w:ind w:left="0"/>
        <w:rPr>
          <w:sz w:val="24"/>
          <w:szCs w:val="24"/>
        </w:rPr>
      </w:pPr>
      <w:r w:rsidRPr="004B446C">
        <w:rPr>
          <w:sz w:val="24"/>
          <w:szCs w:val="24"/>
        </w:rPr>
        <w:t xml:space="preserve">Once the list of potential participants is compiled with the completed guardian consent form, the project team will </w:t>
      </w:r>
      <w:r w:rsidRPr="004B446C" w:rsidR="00300B7E">
        <w:rPr>
          <w:sz w:val="24"/>
          <w:szCs w:val="24"/>
        </w:rPr>
        <w:t>confirm</w:t>
      </w:r>
      <w:r w:rsidRPr="004B446C">
        <w:rPr>
          <w:sz w:val="24"/>
          <w:szCs w:val="24"/>
        </w:rPr>
        <w:t xml:space="preserve"> date and time of the sessions. For virtual sessions, the communication will share instructions on how to rename themselves prior to joining the conversation. Parents/guardians will provide their consent and youth will provide assent according to the processes outlined above, except for </w:t>
      </w:r>
      <w:r w:rsidRPr="004B446C">
        <w:rPr>
          <w:sz w:val="24"/>
          <w:szCs w:val="24"/>
        </w:rPr>
        <w:t>youth recruited from LGBTQ+-focused organizations. We are requesting a waiver of parental consent for recruiting youth from LGBTQ+ focused organizations to participate in interviews, focus groups, and brainstorming sessions (</w:t>
      </w:r>
      <w:r w:rsidRPr="004B446C" w:rsidR="0068551F">
        <w:rPr>
          <w:b/>
          <w:bCs/>
          <w:sz w:val="24"/>
          <w:szCs w:val="24"/>
        </w:rPr>
        <w:t>Attachment</w:t>
      </w:r>
      <w:r w:rsidRPr="004B446C">
        <w:rPr>
          <w:b/>
          <w:bCs/>
          <w:sz w:val="24"/>
          <w:szCs w:val="24"/>
        </w:rPr>
        <w:t xml:space="preserve"> </w:t>
      </w:r>
      <w:r w:rsidR="00676F97">
        <w:rPr>
          <w:b/>
          <w:bCs/>
          <w:sz w:val="24"/>
          <w:szCs w:val="24"/>
        </w:rPr>
        <w:t>2a</w:t>
      </w:r>
      <w:r w:rsidRPr="004B446C">
        <w:rPr>
          <w:sz w:val="24"/>
          <w:szCs w:val="24"/>
        </w:rPr>
        <w:t>). We recognize that requiring parental consent may inadvertently disclose the sexual orientation or gender identity of a teen invited to participate in this study and thus introduces additional risks to LGBTQ+ youth who have not disclosed their identities to their parents/guardians. Seeking parental consent may result in harm of the teen by unsupportive parents/guardians and infringes on their rights to privacy. It has been established in other studies that the potential for family crisis that may ensue from youth sexual orientation and/or gender identity disclosures is a real risk and that seeking parental consent for studies recruiting LGBTQ+ youth may result in harm to the youth including rejection, relationship distancing, and abuse; these potential harms justify the request to waive parental consent requirements.</w:t>
      </w:r>
      <w:r>
        <w:rPr>
          <w:rStyle w:val="FootnoteReference"/>
          <w:sz w:val="24"/>
          <w:szCs w:val="24"/>
        </w:rPr>
        <w:footnoteReference w:id="4"/>
      </w:r>
      <w:r w:rsidRPr="004B446C">
        <w:rPr>
          <w:sz w:val="24"/>
          <w:szCs w:val="24"/>
        </w:rPr>
        <w:t xml:space="preserve"> Similar research with LGBTQ+ youth have used similar procedures to protect LGBTQ+ identifying youth.</w:t>
      </w:r>
      <w:r w:rsidRPr="004B446C">
        <w:rPr>
          <w:sz w:val="24"/>
          <w:szCs w:val="24"/>
          <w:vertAlign w:val="superscript"/>
        </w:rPr>
        <w:t>5</w:t>
      </w:r>
      <w:r w:rsidRPr="004B446C">
        <w:rPr>
          <w:sz w:val="24"/>
          <w:szCs w:val="24"/>
        </w:rPr>
        <w:t xml:space="preserve"> </w:t>
      </w:r>
      <w:r w:rsidR="00676F97">
        <w:rPr>
          <w:sz w:val="24"/>
          <w:szCs w:val="24"/>
        </w:rPr>
        <w:t xml:space="preserve">Teens and </w:t>
      </w:r>
      <w:r w:rsidRPr="004B446C">
        <w:rPr>
          <w:sz w:val="24"/>
          <w:szCs w:val="24"/>
        </w:rPr>
        <w:t xml:space="preserve">LGBTQ+ youth will be required to complete a </w:t>
      </w:r>
      <w:r w:rsidR="00FC1B18">
        <w:rPr>
          <w:sz w:val="24"/>
          <w:szCs w:val="24"/>
        </w:rPr>
        <w:t xml:space="preserve">Consent/Assent Form </w:t>
      </w:r>
      <w:r w:rsidRPr="004B446C">
        <w:rPr>
          <w:sz w:val="24"/>
          <w:szCs w:val="24"/>
        </w:rPr>
        <w:t>to participate in interviews, focus groups, and brainstorming sessions</w:t>
      </w:r>
      <w:r w:rsidR="00676F97">
        <w:rPr>
          <w:sz w:val="24"/>
          <w:szCs w:val="24"/>
        </w:rPr>
        <w:t xml:space="preserve"> (</w:t>
      </w:r>
      <w:r w:rsidRPr="000D5E4E" w:rsidR="00676F97">
        <w:rPr>
          <w:b/>
          <w:bCs/>
          <w:sz w:val="24"/>
          <w:szCs w:val="24"/>
        </w:rPr>
        <w:t>Attachment 3</w:t>
      </w:r>
      <w:r w:rsidR="00676F97">
        <w:rPr>
          <w:sz w:val="24"/>
          <w:szCs w:val="24"/>
        </w:rPr>
        <w:t>)</w:t>
      </w:r>
      <w:r w:rsidRPr="004B446C">
        <w:rPr>
          <w:sz w:val="24"/>
          <w:szCs w:val="24"/>
        </w:rPr>
        <w:t xml:space="preserve">. </w:t>
      </w:r>
    </w:p>
    <w:p w:rsidR="00FC1B18" w:rsidRPr="004B446C" w:rsidP="00FC1B18" w14:paraId="58F91676" w14:textId="77777777">
      <w:pPr>
        <w:pStyle w:val="TableParagraph"/>
        <w:ind w:left="0"/>
        <w:rPr>
          <w:sz w:val="24"/>
          <w:szCs w:val="24"/>
        </w:rPr>
      </w:pPr>
    </w:p>
    <w:p w:rsidR="001A0070" w:rsidRPr="00AD128F" w14:paraId="4270D28A" w14:textId="77777777">
      <w:pPr>
        <w:pStyle w:val="Heading2"/>
        <w:ind w:left="0"/>
      </w:pPr>
      <w:bookmarkStart w:id="11" w:name="_3rdcrjn" w:colFirst="0" w:colLast="0"/>
      <w:bookmarkEnd w:id="11"/>
      <w:r w:rsidRPr="00AD128F">
        <w:t>12. Estimates of Annualized Burden Hours and Costs</w:t>
      </w:r>
    </w:p>
    <w:p w:rsidR="00AD128F" w:rsidRPr="00AD128F" w:rsidP="00AD128F" w14:paraId="7D49C2D5" w14:textId="6B1C9F63">
      <w:pPr>
        <w:rPr>
          <w:rFonts w:ascii="Times New Roman" w:eastAsia="Times New Roman" w:hAnsi="Times New Roman" w:cs="Times New Roman"/>
          <w:sz w:val="24"/>
          <w:szCs w:val="24"/>
        </w:rPr>
      </w:pPr>
      <w:r w:rsidRPr="00AD128F">
        <w:rPr>
          <w:rFonts w:ascii="Times New Roman" w:eastAsia="Times New Roman" w:hAnsi="Times New Roman" w:cs="Times New Roman"/>
          <w:sz w:val="24"/>
          <w:szCs w:val="24"/>
        </w:rPr>
        <w:t xml:space="preserve">Recruitment for the </w:t>
      </w:r>
      <w:r w:rsidRPr="00AD128F" w:rsidR="00992BDF">
        <w:rPr>
          <w:rFonts w:ascii="Times New Roman" w:eastAsia="Times New Roman" w:hAnsi="Times New Roman" w:cs="Times New Roman"/>
          <w:sz w:val="24"/>
          <w:szCs w:val="24"/>
        </w:rPr>
        <w:t xml:space="preserve">interviews, focus groups, and brainstorming sessions will be conducted via convenience sampling through partnerships with local community-based organizations. </w:t>
      </w:r>
      <w:r w:rsidRPr="00AD128F">
        <w:rPr>
          <w:rFonts w:ascii="Times New Roman" w:eastAsia="Times New Roman" w:hAnsi="Times New Roman" w:cs="Times New Roman"/>
          <w:sz w:val="24"/>
          <w:szCs w:val="24"/>
        </w:rPr>
        <w:t>Interviews will take 60 minutes to complete while focus groups and brainstorming sessions will take 90 minutes to complete.</w:t>
      </w:r>
    </w:p>
    <w:p w:rsidR="001A0070" w14:paraId="11C46941" w14:textId="788A4241">
      <w:pPr>
        <w:rPr>
          <w:rFonts w:ascii="Times New Roman" w:eastAsia="Times New Roman" w:hAnsi="Times New Roman" w:cs="Times New Roman"/>
          <w:sz w:val="24"/>
          <w:szCs w:val="24"/>
        </w:rPr>
      </w:pPr>
      <w:r w:rsidRPr="00AD128F">
        <w:rPr>
          <w:rFonts w:ascii="Times New Roman" w:eastAsia="Times New Roman" w:hAnsi="Times New Roman" w:cs="Times New Roman"/>
          <w:sz w:val="24"/>
          <w:szCs w:val="24"/>
        </w:rPr>
        <w:t xml:space="preserve">There is no cost to participants beyond the participation burden time. The table below provides the burden estimates for this study. </w:t>
      </w:r>
    </w:p>
    <w:p w:rsidR="00BE74F2" w:rsidRPr="001F4816" w14:paraId="342EE6F2" w14:textId="775AAF2D">
      <w:pPr>
        <w:rPr>
          <w:rFonts w:ascii="Times New Roman" w:eastAsia="Times New Roman" w:hAnsi="Times New Roman" w:cs="Times New Roman"/>
          <w:b/>
          <w:i/>
          <w:sz w:val="24"/>
          <w:szCs w:val="24"/>
        </w:rPr>
      </w:pPr>
      <w:r w:rsidRPr="001F4816">
        <w:rPr>
          <w:rFonts w:ascii="Times New Roman" w:eastAsia="Times New Roman" w:hAnsi="Times New Roman" w:cs="Times New Roman"/>
          <w:b/>
          <w:i/>
          <w:sz w:val="24"/>
          <w:szCs w:val="24"/>
        </w:rPr>
        <w:t>Table 1. Estimated Annualized Burden Hours</w:t>
      </w:r>
    </w:p>
    <w:tbl>
      <w:tblPr>
        <w:tblW w:w="10129"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460"/>
        <w:gridCol w:w="1980"/>
        <w:gridCol w:w="1640"/>
        <w:gridCol w:w="2160"/>
        <w:gridCol w:w="1889"/>
      </w:tblGrid>
      <w:tr w14:paraId="1DEE893D" w14:textId="77777777" w:rsidTr="001C5B2A">
        <w:tblPrEx>
          <w:tblW w:w="10129"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30"/>
        </w:trPr>
        <w:tc>
          <w:tcPr>
            <w:tcW w:w="2460" w:type="dxa"/>
          </w:tcPr>
          <w:p w:rsidR="00BE74F2" w:rsidRPr="00BE74F2" w14:paraId="17CF3F2C" w14:textId="77777777">
            <w:pPr>
              <w:pStyle w:val="TableParagraph"/>
              <w:spacing w:line="266" w:lineRule="exact"/>
              <w:ind w:right="161"/>
              <w:rPr>
                <w:b/>
                <w:sz w:val="24"/>
                <w:szCs w:val="24"/>
              </w:rPr>
            </w:pPr>
            <w:r w:rsidRPr="00BE74F2">
              <w:rPr>
                <w:b/>
                <w:sz w:val="24"/>
                <w:szCs w:val="24"/>
              </w:rPr>
              <w:t>Category</w:t>
            </w:r>
            <w:r w:rsidRPr="00BE74F2">
              <w:rPr>
                <w:b/>
                <w:spacing w:val="-15"/>
                <w:sz w:val="24"/>
                <w:szCs w:val="24"/>
              </w:rPr>
              <w:t xml:space="preserve"> </w:t>
            </w:r>
            <w:r w:rsidRPr="00BE74F2">
              <w:rPr>
                <w:b/>
                <w:sz w:val="24"/>
                <w:szCs w:val="24"/>
              </w:rPr>
              <w:t xml:space="preserve">of </w:t>
            </w:r>
            <w:r w:rsidRPr="00BE74F2">
              <w:rPr>
                <w:b/>
                <w:spacing w:val="-2"/>
                <w:sz w:val="24"/>
                <w:szCs w:val="24"/>
              </w:rPr>
              <w:t>Respondent</w:t>
            </w:r>
          </w:p>
        </w:tc>
        <w:tc>
          <w:tcPr>
            <w:tcW w:w="1980" w:type="dxa"/>
          </w:tcPr>
          <w:p w:rsidR="00BE74F2" w:rsidRPr="00BE74F2" w14:paraId="04B733C9" w14:textId="77777777">
            <w:pPr>
              <w:pStyle w:val="TableParagraph"/>
              <w:spacing w:line="266" w:lineRule="exact"/>
              <w:ind w:right="170"/>
              <w:rPr>
                <w:b/>
                <w:sz w:val="24"/>
                <w:szCs w:val="24"/>
              </w:rPr>
            </w:pPr>
            <w:r w:rsidRPr="00BE74F2">
              <w:rPr>
                <w:b/>
                <w:spacing w:val="-4"/>
                <w:sz w:val="24"/>
                <w:szCs w:val="24"/>
              </w:rPr>
              <w:t>Form Name</w:t>
            </w:r>
          </w:p>
        </w:tc>
        <w:tc>
          <w:tcPr>
            <w:tcW w:w="1640" w:type="dxa"/>
          </w:tcPr>
          <w:p w:rsidR="00BE74F2" w:rsidRPr="00BE74F2" w14:paraId="034A4D5C" w14:textId="77777777">
            <w:pPr>
              <w:pStyle w:val="TableParagraph"/>
              <w:spacing w:line="266" w:lineRule="exact"/>
              <w:ind w:left="105" w:right="76"/>
              <w:rPr>
                <w:b/>
                <w:sz w:val="24"/>
                <w:szCs w:val="24"/>
              </w:rPr>
            </w:pPr>
            <w:r w:rsidRPr="00BE74F2">
              <w:rPr>
                <w:b/>
                <w:sz w:val="24"/>
                <w:szCs w:val="24"/>
              </w:rPr>
              <w:t xml:space="preserve">No. of </w:t>
            </w:r>
            <w:r w:rsidRPr="00BE74F2">
              <w:rPr>
                <w:b/>
                <w:spacing w:val="-2"/>
                <w:sz w:val="24"/>
                <w:szCs w:val="24"/>
              </w:rPr>
              <w:t>Respondents</w:t>
            </w:r>
          </w:p>
        </w:tc>
        <w:tc>
          <w:tcPr>
            <w:tcW w:w="2160" w:type="dxa"/>
          </w:tcPr>
          <w:p w:rsidR="00BE74F2" w:rsidRPr="00BE74F2" w14:paraId="548683C2" w14:textId="2BE76E9C">
            <w:pPr>
              <w:pStyle w:val="TableParagraph"/>
              <w:spacing w:line="266" w:lineRule="exact"/>
              <w:rPr>
                <w:b/>
                <w:sz w:val="24"/>
                <w:szCs w:val="24"/>
              </w:rPr>
            </w:pPr>
            <w:r w:rsidRPr="00BE74F2">
              <w:rPr>
                <w:b/>
                <w:spacing w:val="-2"/>
                <w:sz w:val="24"/>
                <w:szCs w:val="24"/>
              </w:rPr>
              <w:t xml:space="preserve">Participation </w:t>
            </w:r>
            <w:r w:rsidRPr="00BE74F2">
              <w:rPr>
                <w:b/>
                <w:spacing w:val="-4"/>
                <w:sz w:val="24"/>
                <w:szCs w:val="24"/>
              </w:rPr>
              <w:t>Time</w:t>
            </w:r>
            <w:r w:rsidR="000D5E4E">
              <w:rPr>
                <w:b/>
                <w:spacing w:val="-4"/>
                <w:sz w:val="24"/>
                <w:szCs w:val="24"/>
              </w:rPr>
              <w:t xml:space="preserve"> (Hours)</w:t>
            </w:r>
          </w:p>
        </w:tc>
        <w:tc>
          <w:tcPr>
            <w:tcW w:w="1889" w:type="dxa"/>
          </w:tcPr>
          <w:p w:rsidR="00BE74F2" w:rsidRPr="00BE74F2" w14:paraId="4779924E" w14:textId="70A2473F">
            <w:pPr>
              <w:pStyle w:val="TableParagraph"/>
              <w:spacing w:line="267" w:lineRule="exact"/>
              <w:ind w:left="105"/>
              <w:rPr>
                <w:b/>
                <w:sz w:val="24"/>
                <w:szCs w:val="24"/>
              </w:rPr>
            </w:pPr>
            <w:r w:rsidRPr="00BE74F2">
              <w:rPr>
                <w:b/>
                <w:spacing w:val="-2"/>
                <w:sz w:val="24"/>
                <w:szCs w:val="24"/>
              </w:rPr>
              <w:t>Burden</w:t>
            </w:r>
            <w:r w:rsidR="00577E7B">
              <w:rPr>
                <w:b/>
                <w:spacing w:val="-2"/>
                <w:sz w:val="24"/>
                <w:szCs w:val="24"/>
              </w:rPr>
              <w:t xml:space="preserve"> (Hours)</w:t>
            </w:r>
          </w:p>
        </w:tc>
      </w:tr>
      <w:tr w14:paraId="174B16BE" w14:textId="77777777" w:rsidTr="001C5B2A">
        <w:tblPrEx>
          <w:tblW w:w="10129" w:type="dxa"/>
          <w:tblInd w:w="140" w:type="dxa"/>
          <w:tblLayout w:type="fixed"/>
          <w:tblCellMar>
            <w:left w:w="0" w:type="dxa"/>
            <w:right w:w="0" w:type="dxa"/>
          </w:tblCellMar>
          <w:tblLook w:val="01E0"/>
        </w:tblPrEx>
        <w:trPr>
          <w:trHeight w:val="273"/>
        </w:trPr>
        <w:tc>
          <w:tcPr>
            <w:tcW w:w="2460" w:type="dxa"/>
            <w:vMerge w:val="restart"/>
          </w:tcPr>
          <w:p w:rsidR="000D5E4E" w:rsidRPr="00BE74F2" w:rsidP="001D55B3" w14:paraId="75E68A89" w14:textId="23C2996E">
            <w:pPr>
              <w:pStyle w:val="TableParagraph"/>
              <w:ind w:left="0"/>
              <w:rPr>
                <w:sz w:val="24"/>
                <w:szCs w:val="24"/>
              </w:rPr>
            </w:pPr>
            <w:r>
              <w:rPr>
                <w:sz w:val="24"/>
                <w:szCs w:val="24"/>
              </w:rPr>
              <w:t xml:space="preserve">Adolescent Participants (ages 13-17) and Parents of Interested </w:t>
            </w:r>
            <w:r w:rsidR="00434A6B">
              <w:rPr>
                <w:sz w:val="24"/>
                <w:szCs w:val="24"/>
              </w:rPr>
              <w:t xml:space="preserve">Adolescent </w:t>
            </w:r>
            <w:r>
              <w:rPr>
                <w:sz w:val="24"/>
                <w:szCs w:val="24"/>
              </w:rPr>
              <w:t>Participants</w:t>
            </w:r>
          </w:p>
          <w:p w:rsidR="000D5E4E" w:rsidRPr="00BE74F2" w:rsidP="005047E2" w14:paraId="3FD5F192" w14:textId="4A8AB484">
            <w:pPr>
              <w:pStyle w:val="TableParagraph"/>
              <w:ind w:left="0"/>
              <w:rPr>
                <w:sz w:val="24"/>
                <w:szCs w:val="24"/>
              </w:rPr>
            </w:pPr>
          </w:p>
        </w:tc>
        <w:tc>
          <w:tcPr>
            <w:tcW w:w="1980" w:type="dxa"/>
          </w:tcPr>
          <w:p w:rsidR="000D5E4E" w:rsidP="001D55B3" w14:paraId="53FCE055" w14:textId="1A2772BF">
            <w:pPr>
              <w:pStyle w:val="TableParagraph"/>
              <w:ind w:left="0"/>
              <w:rPr>
                <w:sz w:val="24"/>
                <w:szCs w:val="24"/>
              </w:rPr>
            </w:pPr>
            <w:r>
              <w:rPr>
                <w:sz w:val="24"/>
                <w:szCs w:val="24"/>
              </w:rPr>
              <w:t>Email</w:t>
            </w:r>
          </w:p>
          <w:p w:rsidR="000D5E4E" w:rsidRPr="001D55B3" w:rsidP="001D55B3" w14:paraId="0DA141E3" w14:textId="39AF442F">
            <w:pPr>
              <w:pStyle w:val="TableParagraph"/>
              <w:ind w:left="0"/>
              <w:rPr>
                <w:sz w:val="24"/>
                <w:szCs w:val="24"/>
              </w:rPr>
            </w:pPr>
            <w:r>
              <w:rPr>
                <w:sz w:val="24"/>
                <w:szCs w:val="24"/>
              </w:rPr>
              <w:t>(</w:t>
            </w:r>
            <w:r w:rsidRPr="005B6DE9">
              <w:rPr>
                <w:b/>
                <w:bCs/>
                <w:sz w:val="24"/>
                <w:szCs w:val="24"/>
              </w:rPr>
              <w:t>Attachment 1</w:t>
            </w:r>
            <w:r>
              <w:rPr>
                <w:sz w:val="24"/>
                <w:szCs w:val="24"/>
              </w:rPr>
              <w:t>)</w:t>
            </w:r>
          </w:p>
        </w:tc>
        <w:tc>
          <w:tcPr>
            <w:tcW w:w="1640" w:type="dxa"/>
          </w:tcPr>
          <w:p w:rsidR="000D5E4E" w:rsidRPr="00BE74F2" w:rsidP="001D55B3" w14:paraId="7E695EC1" w14:textId="3C7B3D87">
            <w:pPr>
              <w:pStyle w:val="TableParagraph"/>
              <w:ind w:left="0"/>
              <w:rPr>
                <w:sz w:val="24"/>
                <w:szCs w:val="24"/>
              </w:rPr>
            </w:pPr>
            <w:r>
              <w:rPr>
                <w:sz w:val="24"/>
                <w:szCs w:val="24"/>
              </w:rPr>
              <w:t>343</w:t>
            </w:r>
          </w:p>
        </w:tc>
        <w:tc>
          <w:tcPr>
            <w:tcW w:w="2160" w:type="dxa"/>
          </w:tcPr>
          <w:p w:rsidR="000D5E4E" w:rsidRPr="00BE74F2" w:rsidP="001D55B3" w14:paraId="2B650248" w14:textId="18F03E3E">
            <w:pPr>
              <w:pStyle w:val="TableParagraph"/>
              <w:ind w:left="0"/>
              <w:rPr>
                <w:sz w:val="24"/>
                <w:szCs w:val="24"/>
              </w:rPr>
            </w:pPr>
            <w:r>
              <w:rPr>
                <w:sz w:val="24"/>
                <w:szCs w:val="24"/>
              </w:rPr>
              <w:t>15/60</w:t>
            </w:r>
          </w:p>
        </w:tc>
        <w:tc>
          <w:tcPr>
            <w:tcW w:w="1889" w:type="dxa"/>
          </w:tcPr>
          <w:p w:rsidR="000D5E4E" w:rsidRPr="00BE74F2" w:rsidP="001D55B3" w14:paraId="5D155AD9" w14:textId="19AE2D5D">
            <w:pPr>
              <w:pStyle w:val="TableParagraph"/>
              <w:ind w:left="0"/>
              <w:rPr>
                <w:sz w:val="24"/>
                <w:szCs w:val="24"/>
              </w:rPr>
            </w:pPr>
            <w:r>
              <w:rPr>
                <w:sz w:val="24"/>
                <w:szCs w:val="24"/>
              </w:rPr>
              <w:t>86</w:t>
            </w:r>
          </w:p>
        </w:tc>
      </w:tr>
      <w:tr w14:paraId="08F55B31" w14:textId="77777777" w:rsidTr="001C5B2A">
        <w:tblPrEx>
          <w:tblW w:w="10129" w:type="dxa"/>
          <w:tblInd w:w="140" w:type="dxa"/>
          <w:tblLayout w:type="fixed"/>
          <w:tblCellMar>
            <w:left w:w="0" w:type="dxa"/>
            <w:right w:w="0" w:type="dxa"/>
          </w:tblCellMar>
          <w:tblLook w:val="01E0"/>
        </w:tblPrEx>
        <w:trPr>
          <w:trHeight w:val="273"/>
        </w:trPr>
        <w:tc>
          <w:tcPr>
            <w:tcW w:w="2460" w:type="dxa"/>
            <w:vMerge/>
          </w:tcPr>
          <w:p w:rsidR="000D5E4E" w:rsidRPr="00BE74F2" w:rsidP="005047E2" w14:paraId="0FD2F26F" w14:textId="3127F696">
            <w:pPr>
              <w:pStyle w:val="TableParagraph"/>
              <w:ind w:left="0"/>
              <w:rPr>
                <w:sz w:val="24"/>
                <w:szCs w:val="24"/>
              </w:rPr>
            </w:pPr>
          </w:p>
        </w:tc>
        <w:tc>
          <w:tcPr>
            <w:tcW w:w="1980" w:type="dxa"/>
          </w:tcPr>
          <w:p w:rsidR="000D5E4E" w:rsidRPr="001D55B3" w:rsidP="00C76CB7" w14:paraId="2AAB572E" w14:textId="164583D9">
            <w:pPr>
              <w:pStyle w:val="TableParagraph"/>
              <w:ind w:left="0"/>
              <w:rPr>
                <w:sz w:val="24"/>
                <w:szCs w:val="24"/>
              </w:rPr>
            </w:pPr>
            <w:r w:rsidRPr="00F63B07">
              <w:rPr>
                <w:sz w:val="24"/>
                <w:szCs w:val="24"/>
              </w:rPr>
              <w:t xml:space="preserve">Screening Survey </w:t>
            </w:r>
            <w:r>
              <w:rPr>
                <w:sz w:val="24"/>
                <w:szCs w:val="24"/>
              </w:rPr>
              <w:t>(</w:t>
            </w:r>
            <w:r w:rsidRPr="00921DD1">
              <w:rPr>
                <w:b/>
                <w:bCs/>
                <w:sz w:val="24"/>
                <w:szCs w:val="24"/>
              </w:rPr>
              <w:t>Attachment 2</w:t>
            </w:r>
            <w:r>
              <w:rPr>
                <w:sz w:val="24"/>
                <w:szCs w:val="24"/>
              </w:rPr>
              <w:t>)</w:t>
            </w:r>
          </w:p>
        </w:tc>
        <w:tc>
          <w:tcPr>
            <w:tcW w:w="1640" w:type="dxa"/>
          </w:tcPr>
          <w:p w:rsidR="000D5E4E" w:rsidRPr="00BE74F2" w:rsidP="00C76CB7" w14:paraId="0A3C44CC" w14:textId="6352F54E">
            <w:pPr>
              <w:pStyle w:val="TableParagraph"/>
              <w:ind w:left="0"/>
              <w:rPr>
                <w:sz w:val="24"/>
                <w:szCs w:val="24"/>
              </w:rPr>
            </w:pPr>
            <w:r>
              <w:rPr>
                <w:sz w:val="24"/>
                <w:szCs w:val="24"/>
              </w:rPr>
              <w:t>171</w:t>
            </w:r>
          </w:p>
        </w:tc>
        <w:tc>
          <w:tcPr>
            <w:tcW w:w="2160" w:type="dxa"/>
          </w:tcPr>
          <w:p w:rsidR="000D5E4E" w:rsidRPr="00BE74F2" w:rsidP="00C76CB7" w14:paraId="45280BB8" w14:textId="5B825F60">
            <w:pPr>
              <w:pStyle w:val="TableParagraph"/>
              <w:ind w:left="0"/>
              <w:rPr>
                <w:sz w:val="24"/>
                <w:szCs w:val="24"/>
              </w:rPr>
            </w:pPr>
            <w:r>
              <w:rPr>
                <w:sz w:val="24"/>
                <w:szCs w:val="24"/>
              </w:rPr>
              <w:t>10/60</w:t>
            </w:r>
          </w:p>
        </w:tc>
        <w:tc>
          <w:tcPr>
            <w:tcW w:w="1889" w:type="dxa"/>
          </w:tcPr>
          <w:p w:rsidR="000D5E4E" w:rsidRPr="00BE74F2" w:rsidP="00C76CB7" w14:paraId="2C5661DE" w14:textId="6D9F26DC">
            <w:pPr>
              <w:pStyle w:val="TableParagraph"/>
              <w:ind w:left="0"/>
              <w:rPr>
                <w:sz w:val="24"/>
                <w:szCs w:val="24"/>
              </w:rPr>
            </w:pPr>
            <w:r>
              <w:rPr>
                <w:sz w:val="24"/>
                <w:szCs w:val="24"/>
              </w:rPr>
              <w:t>29</w:t>
            </w:r>
          </w:p>
        </w:tc>
      </w:tr>
      <w:tr w14:paraId="2D2BFBF7" w14:textId="77777777" w:rsidTr="001C5B2A">
        <w:tblPrEx>
          <w:tblW w:w="10129" w:type="dxa"/>
          <w:tblInd w:w="140" w:type="dxa"/>
          <w:tblLayout w:type="fixed"/>
          <w:tblCellMar>
            <w:left w:w="0" w:type="dxa"/>
            <w:right w:w="0" w:type="dxa"/>
          </w:tblCellMar>
          <w:tblLook w:val="01E0"/>
        </w:tblPrEx>
        <w:trPr>
          <w:trHeight w:val="273"/>
        </w:trPr>
        <w:tc>
          <w:tcPr>
            <w:tcW w:w="2460" w:type="dxa"/>
            <w:vMerge/>
          </w:tcPr>
          <w:p w:rsidR="001C5B2A" w:rsidRPr="00BE74F2" w:rsidP="005047E2" w14:paraId="2CFC2553" w14:textId="77777777">
            <w:pPr>
              <w:pStyle w:val="TableParagraph"/>
              <w:ind w:left="0"/>
              <w:rPr>
                <w:sz w:val="24"/>
                <w:szCs w:val="24"/>
              </w:rPr>
            </w:pPr>
          </w:p>
        </w:tc>
        <w:tc>
          <w:tcPr>
            <w:tcW w:w="1980" w:type="dxa"/>
          </w:tcPr>
          <w:p w:rsidR="001C5B2A" w:rsidP="00C76CB7" w14:paraId="6030A02A" w14:textId="7EA3FE66">
            <w:pPr>
              <w:pStyle w:val="TableParagraph"/>
              <w:ind w:left="0"/>
              <w:rPr>
                <w:sz w:val="24"/>
                <w:szCs w:val="24"/>
              </w:rPr>
            </w:pPr>
            <w:r w:rsidRPr="001C5B2A">
              <w:rPr>
                <w:sz w:val="24"/>
                <w:szCs w:val="24"/>
              </w:rPr>
              <w:t>LGBTQ</w:t>
            </w:r>
            <w:r>
              <w:rPr>
                <w:sz w:val="24"/>
                <w:szCs w:val="24"/>
              </w:rPr>
              <w:t xml:space="preserve"> </w:t>
            </w:r>
            <w:r w:rsidRPr="001C5B2A">
              <w:rPr>
                <w:sz w:val="24"/>
                <w:szCs w:val="24"/>
              </w:rPr>
              <w:t>Screening Survey</w:t>
            </w:r>
            <w:r>
              <w:rPr>
                <w:sz w:val="24"/>
                <w:szCs w:val="24"/>
              </w:rPr>
              <w:t xml:space="preserve"> </w:t>
            </w:r>
            <w:r w:rsidRPr="00921DD1">
              <w:rPr>
                <w:b/>
                <w:bCs/>
                <w:sz w:val="24"/>
                <w:szCs w:val="24"/>
              </w:rPr>
              <w:t>Attachment</w:t>
            </w:r>
            <w:r>
              <w:rPr>
                <w:b/>
                <w:bCs/>
                <w:sz w:val="24"/>
                <w:szCs w:val="24"/>
              </w:rPr>
              <w:t xml:space="preserve"> 2a</w:t>
            </w:r>
            <w:r>
              <w:rPr>
                <w:sz w:val="24"/>
                <w:szCs w:val="24"/>
              </w:rPr>
              <w:t>)</w:t>
            </w:r>
          </w:p>
        </w:tc>
        <w:tc>
          <w:tcPr>
            <w:tcW w:w="1640" w:type="dxa"/>
          </w:tcPr>
          <w:p w:rsidR="001C5B2A" w:rsidP="00C76CB7" w14:paraId="447D623E" w14:textId="397C2F02">
            <w:pPr>
              <w:pStyle w:val="TableParagraph"/>
              <w:ind w:left="0"/>
              <w:rPr>
                <w:sz w:val="24"/>
                <w:szCs w:val="24"/>
              </w:rPr>
            </w:pPr>
            <w:r>
              <w:rPr>
                <w:sz w:val="24"/>
                <w:szCs w:val="24"/>
              </w:rPr>
              <w:t>172</w:t>
            </w:r>
          </w:p>
        </w:tc>
        <w:tc>
          <w:tcPr>
            <w:tcW w:w="2160" w:type="dxa"/>
          </w:tcPr>
          <w:p w:rsidR="001C5B2A" w:rsidP="00C76CB7" w14:paraId="192ECF73" w14:textId="150F5BC1">
            <w:pPr>
              <w:pStyle w:val="TableParagraph"/>
              <w:ind w:left="0"/>
              <w:rPr>
                <w:sz w:val="24"/>
                <w:szCs w:val="24"/>
              </w:rPr>
            </w:pPr>
            <w:r>
              <w:rPr>
                <w:sz w:val="24"/>
                <w:szCs w:val="24"/>
              </w:rPr>
              <w:t>10/60</w:t>
            </w:r>
          </w:p>
        </w:tc>
        <w:tc>
          <w:tcPr>
            <w:tcW w:w="1889" w:type="dxa"/>
          </w:tcPr>
          <w:p w:rsidR="001C5B2A" w:rsidP="00C76CB7" w14:paraId="33D929F9" w14:textId="3567301A">
            <w:pPr>
              <w:pStyle w:val="TableParagraph"/>
              <w:ind w:left="0"/>
              <w:rPr>
                <w:sz w:val="24"/>
                <w:szCs w:val="24"/>
              </w:rPr>
            </w:pPr>
            <w:r>
              <w:rPr>
                <w:sz w:val="24"/>
                <w:szCs w:val="24"/>
              </w:rPr>
              <w:t>29</w:t>
            </w:r>
          </w:p>
        </w:tc>
      </w:tr>
      <w:tr w14:paraId="692C17C4" w14:textId="77777777" w:rsidTr="001C5B2A">
        <w:tblPrEx>
          <w:tblW w:w="10129" w:type="dxa"/>
          <w:tblInd w:w="140" w:type="dxa"/>
          <w:tblLayout w:type="fixed"/>
          <w:tblCellMar>
            <w:left w:w="0" w:type="dxa"/>
            <w:right w:w="0" w:type="dxa"/>
          </w:tblCellMar>
          <w:tblLook w:val="01E0"/>
        </w:tblPrEx>
        <w:trPr>
          <w:trHeight w:val="273"/>
        </w:trPr>
        <w:tc>
          <w:tcPr>
            <w:tcW w:w="2460" w:type="dxa"/>
            <w:vMerge/>
          </w:tcPr>
          <w:p w:rsidR="000D5E4E" w:rsidRPr="00BE74F2" w:rsidP="005047E2" w14:paraId="28FB7D39" w14:textId="31713BEA">
            <w:pPr>
              <w:pStyle w:val="TableParagraph"/>
              <w:ind w:left="0"/>
              <w:rPr>
                <w:sz w:val="24"/>
                <w:szCs w:val="24"/>
              </w:rPr>
            </w:pPr>
          </w:p>
        </w:tc>
        <w:tc>
          <w:tcPr>
            <w:tcW w:w="1980" w:type="dxa"/>
          </w:tcPr>
          <w:p w:rsidR="000D5E4E" w:rsidP="00C76CB7" w14:paraId="6F519A0A" w14:textId="2A8AECF8">
            <w:pPr>
              <w:pStyle w:val="TableParagraph"/>
              <w:ind w:left="0"/>
              <w:rPr>
                <w:sz w:val="24"/>
                <w:szCs w:val="24"/>
              </w:rPr>
            </w:pPr>
            <w:r>
              <w:rPr>
                <w:sz w:val="24"/>
                <w:szCs w:val="24"/>
              </w:rPr>
              <w:t xml:space="preserve">Teen </w:t>
            </w:r>
            <w:r>
              <w:rPr>
                <w:sz w:val="24"/>
                <w:szCs w:val="24"/>
              </w:rPr>
              <w:t xml:space="preserve">Consent/Assent Form </w:t>
            </w:r>
          </w:p>
          <w:p w:rsidR="000D5E4E" w:rsidP="00C76CB7" w14:paraId="52FFBDA9" w14:textId="796D4088">
            <w:pPr>
              <w:pStyle w:val="TableParagraph"/>
              <w:ind w:left="0"/>
              <w:rPr>
                <w:sz w:val="24"/>
                <w:szCs w:val="24"/>
              </w:rPr>
            </w:pPr>
            <w:r>
              <w:rPr>
                <w:sz w:val="24"/>
                <w:szCs w:val="24"/>
              </w:rPr>
              <w:t>(</w:t>
            </w:r>
            <w:r w:rsidRPr="000D5E4E">
              <w:rPr>
                <w:b/>
                <w:bCs/>
                <w:sz w:val="24"/>
                <w:szCs w:val="24"/>
              </w:rPr>
              <w:t>Attachment 3</w:t>
            </w:r>
            <w:r>
              <w:rPr>
                <w:sz w:val="24"/>
                <w:szCs w:val="24"/>
              </w:rPr>
              <w:t>)</w:t>
            </w:r>
          </w:p>
        </w:tc>
        <w:tc>
          <w:tcPr>
            <w:tcW w:w="1640" w:type="dxa"/>
          </w:tcPr>
          <w:p w:rsidR="000D5E4E" w:rsidRPr="00BE74F2" w:rsidP="00C76CB7" w14:paraId="381BE0F3" w14:textId="47219307">
            <w:pPr>
              <w:pStyle w:val="TableParagraph"/>
              <w:ind w:left="0"/>
              <w:rPr>
                <w:sz w:val="24"/>
                <w:szCs w:val="24"/>
              </w:rPr>
            </w:pPr>
            <w:r>
              <w:rPr>
                <w:sz w:val="24"/>
                <w:szCs w:val="24"/>
              </w:rPr>
              <w:t>206</w:t>
            </w:r>
          </w:p>
        </w:tc>
        <w:tc>
          <w:tcPr>
            <w:tcW w:w="2160" w:type="dxa"/>
          </w:tcPr>
          <w:p w:rsidR="000D5E4E" w:rsidRPr="00BE74F2" w:rsidP="00C76CB7" w14:paraId="20919AFA" w14:textId="7A22A6B4">
            <w:pPr>
              <w:pStyle w:val="TableParagraph"/>
              <w:ind w:left="0"/>
              <w:rPr>
                <w:sz w:val="24"/>
                <w:szCs w:val="24"/>
              </w:rPr>
            </w:pPr>
            <w:r>
              <w:rPr>
                <w:sz w:val="24"/>
                <w:szCs w:val="24"/>
              </w:rPr>
              <w:t>10/60</w:t>
            </w:r>
          </w:p>
        </w:tc>
        <w:tc>
          <w:tcPr>
            <w:tcW w:w="1889" w:type="dxa"/>
          </w:tcPr>
          <w:p w:rsidR="000D5E4E" w:rsidRPr="00BE74F2" w:rsidP="00C76CB7" w14:paraId="0CF3345A" w14:textId="326412B3">
            <w:pPr>
              <w:pStyle w:val="TableParagraph"/>
              <w:ind w:left="0"/>
              <w:rPr>
                <w:sz w:val="24"/>
                <w:szCs w:val="24"/>
              </w:rPr>
            </w:pPr>
            <w:r>
              <w:rPr>
                <w:sz w:val="24"/>
                <w:szCs w:val="24"/>
              </w:rPr>
              <w:t>35</w:t>
            </w:r>
          </w:p>
        </w:tc>
      </w:tr>
      <w:tr w14:paraId="7077A794" w14:textId="77777777" w:rsidTr="001C5B2A">
        <w:tblPrEx>
          <w:tblW w:w="10129" w:type="dxa"/>
          <w:tblInd w:w="140" w:type="dxa"/>
          <w:tblLayout w:type="fixed"/>
          <w:tblCellMar>
            <w:left w:w="0" w:type="dxa"/>
            <w:right w:w="0" w:type="dxa"/>
          </w:tblCellMar>
          <w:tblLook w:val="01E0"/>
        </w:tblPrEx>
        <w:trPr>
          <w:trHeight w:val="273"/>
        </w:trPr>
        <w:tc>
          <w:tcPr>
            <w:tcW w:w="2460" w:type="dxa"/>
            <w:vMerge/>
          </w:tcPr>
          <w:p w:rsidR="00577E7B" w:rsidRPr="00BE74F2" w:rsidP="00577E7B" w14:paraId="79FCB0C0" w14:textId="5041E2D7">
            <w:pPr>
              <w:pStyle w:val="TableParagraph"/>
              <w:ind w:left="0"/>
              <w:rPr>
                <w:sz w:val="24"/>
                <w:szCs w:val="24"/>
              </w:rPr>
            </w:pPr>
          </w:p>
        </w:tc>
        <w:tc>
          <w:tcPr>
            <w:tcW w:w="1980" w:type="dxa"/>
          </w:tcPr>
          <w:p w:rsidR="00577E7B" w:rsidP="00577E7B" w14:paraId="6E15A22B" w14:textId="7BBF9C54">
            <w:pPr>
              <w:pStyle w:val="TableParagraph"/>
              <w:ind w:left="0"/>
              <w:rPr>
                <w:sz w:val="24"/>
                <w:szCs w:val="24"/>
              </w:rPr>
            </w:pPr>
            <w:r>
              <w:rPr>
                <w:sz w:val="24"/>
                <w:szCs w:val="24"/>
              </w:rPr>
              <w:t xml:space="preserve">Adolescent </w:t>
            </w:r>
            <w:bookmarkStart w:id="12" w:name="_Hlk164083543"/>
            <w:r>
              <w:rPr>
                <w:sz w:val="24"/>
                <w:szCs w:val="24"/>
              </w:rPr>
              <w:t xml:space="preserve">Interview Discussion Guides </w:t>
            </w:r>
            <w:bookmarkEnd w:id="12"/>
            <w:r>
              <w:rPr>
                <w:sz w:val="24"/>
                <w:szCs w:val="24"/>
              </w:rPr>
              <w:t>(</w:t>
            </w:r>
            <w:r>
              <w:rPr>
                <w:b/>
                <w:bCs/>
                <w:sz w:val="24"/>
                <w:szCs w:val="24"/>
              </w:rPr>
              <w:t>Attachment 4</w:t>
            </w:r>
            <w:r>
              <w:rPr>
                <w:sz w:val="24"/>
                <w:szCs w:val="24"/>
              </w:rPr>
              <w:t>)</w:t>
            </w:r>
          </w:p>
        </w:tc>
        <w:tc>
          <w:tcPr>
            <w:tcW w:w="1640" w:type="dxa"/>
          </w:tcPr>
          <w:p w:rsidR="00577E7B" w:rsidRPr="00BE74F2" w:rsidP="00577E7B" w14:paraId="4EFB4587" w14:textId="549279A4">
            <w:pPr>
              <w:pStyle w:val="TableParagraph"/>
              <w:ind w:left="0"/>
              <w:rPr>
                <w:sz w:val="24"/>
                <w:szCs w:val="24"/>
              </w:rPr>
            </w:pPr>
            <w:r>
              <w:rPr>
                <w:sz w:val="24"/>
                <w:szCs w:val="24"/>
              </w:rPr>
              <w:t>30</w:t>
            </w:r>
          </w:p>
        </w:tc>
        <w:tc>
          <w:tcPr>
            <w:tcW w:w="2160" w:type="dxa"/>
          </w:tcPr>
          <w:p w:rsidR="00577E7B" w:rsidRPr="00BE74F2" w:rsidP="00577E7B" w14:paraId="18A73A44" w14:textId="221322ED">
            <w:pPr>
              <w:pStyle w:val="TableParagraph"/>
              <w:ind w:left="0"/>
              <w:rPr>
                <w:sz w:val="24"/>
                <w:szCs w:val="24"/>
              </w:rPr>
            </w:pPr>
            <w:r>
              <w:rPr>
                <w:sz w:val="24"/>
                <w:szCs w:val="24"/>
              </w:rPr>
              <w:t>1</w:t>
            </w:r>
          </w:p>
        </w:tc>
        <w:tc>
          <w:tcPr>
            <w:tcW w:w="1889" w:type="dxa"/>
          </w:tcPr>
          <w:p w:rsidR="00577E7B" w:rsidRPr="00BE74F2" w:rsidP="00577E7B" w14:paraId="6272FD98" w14:textId="479CA8E2">
            <w:pPr>
              <w:pStyle w:val="TableParagraph"/>
              <w:ind w:left="0"/>
              <w:rPr>
                <w:sz w:val="24"/>
                <w:szCs w:val="24"/>
              </w:rPr>
            </w:pPr>
            <w:r>
              <w:rPr>
                <w:sz w:val="24"/>
                <w:szCs w:val="24"/>
              </w:rPr>
              <w:t>30</w:t>
            </w:r>
            <w:r>
              <w:rPr>
                <w:sz w:val="24"/>
                <w:szCs w:val="24"/>
              </w:rPr>
              <w:t xml:space="preserve"> </w:t>
            </w:r>
          </w:p>
        </w:tc>
      </w:tr>
      <w:tr w14:paraId="50536935" w14:textId="77777777" w:rsidTr="001C5B2A">
        <w:tblPrEx>
          <w:tblW w:w="10129" w:type="dxa"/>
          <w:tblInd w:w="140" w:type="dxa"/>
          <w:tblLayout w:type="fixed"/>
          <w:tblCellMar>
            <w:left w:w="0" w:type="dxa"/>
            <w:right w:w="0" w:type="dxa"/>
          </w:tblCellMar>
          <w:tblLook w:val="01E0"/>
        </w:tblPrEx>
        <w:trPr>
          <w:trHeight w:val="273"/>
        </w:trPr>
        <w:tc>
          <w:tcPr>
            <w:tcW w:w="2460" w:type="dxa"/>
            <w:vMerge/>
          </w:tcPr>
          <w:p w:rsidR="00577E7B" w:rsidRPr="00BE74F2" w:rsidP="00577E7B" w14:paraId="18EE7017" w14:textId="71EECC97">
            <w:pPr>
              <w:pStyle w:val="TableParagraph"/>
              <w:ind w:left="0"/>
              <w:rPr>
                <w:sz w:val="24"/>
                <w:szCs w:val="24"/>
              </w:rPr>
            </w:pPr>
          </w:p>
        </w:tc>
        <w:tc>
          <w:tcPr>
            <w:tcW w:w="1980" w:type="dxa"/>
          </w:tcPr>
          <w:p w:rsidR="00577E7B" w:rsidP="00577E7B" w14:paraId="0E4EEEEF" w14:textId="43722BAF">
            <w:pPr>
              <w:pStyle w:val="TableParagraph"/>
              <w:ind w:left="0"/>
              <w:rPr>
                <w:sz w:val="24"/>
                <w:szCs w:val="24"/>
              </w:rPr>
            </w:pPr>
            <w:r>
              <w:rPr>
                <w:sz w:val="24"/>
                <w:szCs w:val="24"/>
              </w:rPr>
              <w:t xml:space="preserve">Adolescent Focus Group Discussion </w:t>
            </w:r>
            <w:r>
              <w:rPr>
                <w:sz w:val="24"/>
                <w:szCs w:val="24"/>
              </w:rPr>
              <w:t>Guide (</w:t>
            </w:r>
            <w:r>
              <w:rPr>
                <w:b/>
                <w:bCs/>
                <w:sz w:val="24"/>
                <w:szCs w:val="24"/>
              </w:rPr>
              <w:t>Attachment 5</w:t>
            </w:r>
            <w:r>
              <w:rPr>
                <w:sz w:val="24"/>
                <w:szCs w:val="24"/>
              </w:rPr>
              <w:t>)</w:t>
            </w:r>
          </w:p>
        </w:tc>
        <w:tc>
          <w:tcPr>
            <w:tcW w:w="1640" w:type="dxa"/>
          </w:tcPr>
          <w:p w:rsidR="00577E7B" w:rsidRPr="00BE74F2" w:rsidP="00577E7B" w14:paraId="053112BB" w14:textId="339D9C2C">
            <w:pPr>
              <w:pStyle w:val="TableParagraph"/>
              <w:ind w:left="0"/>
              <w:rPr>
                <w:sz w:val="24"/>
                <w:szCs w:val="24"/>
              </w:rPr>
            </w:pPr>
            <w:r>
              <w:rPr>
                <w:sz w:val="24"/>
                <w:szCs w:val="24"/>
              </w:rPr>
              <w:t>112</w:t>
            </w:r>
          </w:p>
        </w:tc>
        <w:tc>
          <w:tcPr>
            <w:tcW w:w="2160" w:type="dxa"/>
          </w:tcPr>
          <w:p w:rsidR="00577E7B" w:rsidRPr="00BE74F2" w:rsidP="00577E7B" w14:paraId="46A8437C" w14:textId="548B4086">
            <w:pPr>
              <w:pStyle w:val="TableParagraph"/>
              <w:ind w:left="0"/>
              <w:rPr>
                <w:sz w:val="24"/>
                <w:szCs w:val="24"/>
              </w:rPr>
            </w:pPr>
            <w:r>
              <w:rPr>
                <w:sz w:val="24"/>
                <w:szCs w:val="24"/>
              </w:rPr>
              <w:t>1</w:t>
            </w:r>
            <w:r w:rsidR="00ED61EE">
              <w:rPr>
                <w:sz w:val="24"/>
                <w:szCs w:val="24"/>
              </w:rPr>
              <w:t>.5</w:t>
            </w:r>
          </w:p>
        </w:tc>
        <w:tc>
          <w:tcPr>
            <w:tcW w:w="1889" w:type="dxa"/>
          </w:tcPr>
          <w:p w:rsidR="00577E7B" w:rsidRPr="00BE74F2" w:rsidP="00577E7B" w14:paraId="4031C4B0" w14:textId="42C7BA5F">
            <w:pPr>
              <w:pStyle w:val="TableParagraph"/>
              <w:ind w:left="0"/>
              <w:rPr>
                <w:sz w:val="24"/>
                <w:szCs w:val="24"/>
              </w:rPr>
            </w:pPr>
            <w:r>
              <w:rPr>
                <w:sz w:val="24"/>
                <w:szCs w:val="24"/>
              </w:rPr>
              <w:t>168</w:t>
            </w:r>
          </w:p>
        </w:tc>
      </w:tr>
      <w:tr w14:paraId="3591D0E7" w14:textId="77777777" w:rsidTr="001C5B2A">
        <w:tblPrEx>
          <w:tblW w:w="10129" w:type="dxa"/>
          <w:tblInd w:w="140" w:type="dxa"/>
          <w:tblLayout w:type="fixed"/>
          <w:tblCellMar>
            <w:left w:w="0" w:type="dxa"/>
            <w:right w:w="0" w:type="dxa"/>
          </w:tblCellMar>
          <w:tblLook w:val="01E0"/>
        </w:tblPrEx>
        <w:trPr>
          <w:trHeight w:val="273"/>
        </w:trPr>
        <w:tc>
          <w:tcPr>
            <w:tcW w:w="2460" w:type="dxa"/>
            <w:vMerge/>
          </w:tcPr>
          <w:p w:rsidR="00577E7B" w:rsidRPr="00BE74F2" w:rsidP="00577E7B" w14:paraId="23C3A003" w14:textId="1FFA5E8A">
            <w:pPr>
              <w:pStyle w:val="TableParagraph"/>
              <w:ind w:left="0"/>
              <w:rPr>
                <w:sz w:val="24"/>
                <w:szCs w:val="24"/>
              </w:rPr>
            </w:pPr>
          </w:p>
        </w:tc>
        <w:tc>
          <w:tcPr>
            <w:tcW w:w="1980" w:type="dxa"/>
          </w:tcPr>
          <w:p w:rsidR="00577E7B" w:rsidP="00577E7B" w14:paraId="22DE521B" w14:textId="18584B96">
            <w:pPr>
              <w:pStyle w:val="TableParagraph"/>
              <w:ind w:left="0"/>
              <w:rPr>
                <w:sz w:val="24"/>
                <w:szCs w:val="24"/>
              </w:rPr>
            </w:pPr>
            <w:bookmarkStart w:id="13" w:name="_Hlk164083804"/>
            <w:r>
              <w:rPr>
                <w:sz w:val="24"/>
                <w:szCs w:val="24"/>
              </w:rPr>
              <w:t xml:space="preserve">Adolescent Brainstorming Session Discussion Guide </w:t>
            </w:r>
            <w:bookmarkEnd w:id="13"/>
            <w:r>
              <w:rPr>
                <w:sz w:val="24"/>
                <w:szCs w:val="24"/>
              </w:rPr>
              <w:t>(</w:t>
            </w:r>
            <w:r>
              <w:rPr>
                <w:b/>
                <w:bCs/>
                <w:sz w:val="24"/>
                <w:szCs w:val="24"/>
              </w:rPr>
              <w:t>Attachment 6</w:t>
            </w:r>
            <w:r>
              <w:rPr>
                <w:sz w:val="24"/>
                <w:szCs w:val="24"/>
              </w:rPr>
              <w:t>)</w:t>
            </w:r>
          </w:p>
        </w:tc>
        <w:tc>
          <w:tcPr>
            <w:tcW w:w="1640" w:type="dxa"/>
          </w:tcPr>
          <w:p w:rsidR="00577E7B" w:rsidRPr="00BE74F2" w:rsidP="00577E7B" w14:paraId="4600A66E" w14:textId="5FD15323">
            <w:pPr>
              <w:pStyle w:val="TableParagraph"/>
              <w:ind w:left="0"/>
              <w:rPr>
                <w:sz w:val="24"/>
                <w:szCs w:val="24"/>
              </w:rPr>
            </w:pPr>
            <w:r>
              <w:rPr>
                <w:sz w:val="24"/>
                <w:szCs w:val="24"/>
              </w:rPr>
              <w:t>64</w:t>
            </w:r>
          </w:p>
        </w:tc>
        <w:tc>
          <w:tcPr>
            <w:tcW w:w="2160" w:type="dxa"/>
          </w:tcPr>
          <w:p w:rsidR="00577E7B" w:rsidRPr="00BE74F2" w:rsidP="00577E7B" w14:paraId="21FDB4E3" w14:textId="2E2A7D73">
            <w:pPr>
              <w:pStyle w:val="TableParagraph"/>
              <w:ind w:left="0"/>
              <w:rPr>
                <w:sz w:val="24"/>
                <w:szCs w:val="24"/>
              </w:rPr>
            </w:pPr>
            <w:r>
              <w:rPr>
                <w:sz w:val="24"/>
                <w:szCs w:val="24"/>
              </w:rPr>
              <w:t>1.5</w:t>
            </w:r>
          </w:p>
        </w:tc>
        <w:tc>
          <w:tcPr>
            <w:tcW w:w="1889" w:type="dxa"/>
          </w:tcPr>
          <w:p w:rsidR="00577E7B" w:rsidRPr="00BE74F2" w:rsidP="00577E7B" w14:paraId="1D1123A9" w14:textId="7063521D">
            <w:pPr>
              <w:pStyle w:val="TableParagraph"/>
              <w:ind w:left="0"/>
              <w:rPr>
                <w:sz w:val="24"/>
                <w:szCs w:val="24"/>
              </w:rPr>
            </w:pPr>
            <w:r>
              <w:rPr>
                <w:sz w:val="24"/>
                <w:szCs w:val="24"/>
              </w:rPr>
              <w:t>96</w:t>
            </w:r>
          </w:p>
        </w:tc>
      </w:tr>
      <w:tr w14:paraId="2FBB7C46" w14:textId="77777777" w:rsidTr="001C5B2A">
        <w:tblPrEx>
          <w:tblW w:w="10129" w:type="dxa"/>
          <w:tblInd w:w="140" w:type="dxa"/>
          <w:tblLayout w:type="fixed"/>
          <w:tblCellMar>
            <w:left w:w="0" w:type="dxa"/>
            <w:right w:w="0" w:type="dxa"/>
          </w:tblCellMar>
          <w:tblLook w:val="01E0"/>
        </w:tblPrEx>
        <w:trPr>
          <w:trHeight w:val="465"/>
        </w:trPr>
        <w:tc>
          <w:tcPr>
            <w:tcW w:w="2460" w:type="dxa"/>
          </w:tcPr>
          <w:p w:rsidR="005047E2" w:rsidRPr="00BE74F2" w:rsidP="005047E2" w14:paraId="5DB12B04" w14:textId="77777777">
            <w:pPr>
              <w:pStyle w:val="TableParagraph"/>
              <w:spacing w:before="91"/>
              <w:ind w:left="100"/>
              <w:rPr>
                <w:b/>
                <w:sz w:val="24"/>
                <w:szCs w:val="24"/>
              </w:rPr>
            </w:pPr>
            <w:r w:rsidRPr="00BE74F2">
              <w:rPr>
                <w:b/>
                <w:spacing w:val="-2"/>
                <w:sz w:val="24"/>
                <w:szCs w:val="24"/>
              </w:rPr>
              <w:t>Totals</w:t>
            </w:r>
          </w:p>
        </w:tc>
        <w:tc>
          <w:tcPr>
            <w:tcW w:w="1980" w:type="dxa"/>
          </w:tcPr>
          <w:p w:rsidR="005047E2" w:rsidRPr="00BE74F2" w:rsidP="005047E2" w14:paraId="70CC1DFA" w14:textId="77777777">
            <w:pPr>
              <w:pStyle w:val="TableParagraph"/>
              <w:ind w:left="0"/>
              <w:rPr>
                <w:sz w:val="24"/>
                <w:szCs w:val="24"/>
              </w:rPr>
            </w:pPr>
          </w:p>
        </w:tc>
        <w:tc>
          <w:tcPr>
            <w:tcW w:w="1640" w:type="dxa"/>
          </w:tcPr>
          <w:p w:rsidR="005047E2" w:rsidRPr="00BE74F2" w:rsidP="005047E2" w14:paraId="61A704BE" w14:textId="51C32E25">
            <w:pPr>
              <w:pStyle w:val="TableParagraph"/>
              <w:ind w:left="0"/>
              <w:rPr>
                <w:sz w:val="24"/>
                <w:szCs w:val="24"/>
              </w:rPr>
            </w:pPr>
          </w:p>
        </w:tc>
        <w:tc>
          <w:tcPr>
            <w:tcW w:w="2160" w:type="dxa"/>
          </w:tcPr>
          <w:p w:rsidR="005047E2" w:rsidRPr="00BE74F2" w:rsidP="005047E2" w14:paraId="5F6DCFDA" w14:textId="0E39DFE8">
            <w:pPr>
              <w:pStyle w:val="TableParagraph"/>
              <w:ind w:left="0"/>
              <w:rPr>
                <w:sz w:val="24"/>
                <w:szCs w:val="24"/>
              </w:rPr>
            </w:pPr>
          </w:p>
        </w:tc>
        <w:tc>
          <w:tcPr>
            <w:tcW w:w="1889" w:type="dxa"/>
          </w:tcPr>
          <w:p w:rsidR="005047E2" w:rsidRPr="004B446C" w:rsidP="005047E2" w14:paraId="12CBCE71" w14:textId="3C3531BC">
            <w:pPr>
              <w:pStyle w:val="TableParagraph"/>
              <w:ind w:left="0"/>
              <w:rPr>
                <w:b/>
                <w:bCs/>
                <w:sz w:val="24"/>
                <w:szCs w:val="24"/>
              </w:rPr>
            </w:pPr>
            <w:r>
              <w:rPr>
                <w:b/>
                <w:bCs/>
                <w:sz w:val="24"/>
                <w:szCs w:val="24"/>
              </w:rPr>
              <w:t>47</w:t>
            </w:r>
            <w:r w:rsidR="00370071">
              <w:rPr>
                <w:b/>
                <w:bCs/>
                <w:sz w:val="24"/>
                <w:szCs w:val="24"/>
              </w:rPr>
              <w:t>3</w:t>
            </w:r>
          </w:p>
        </w:tc>
      </w:tr>
    </w:tbl>
    <w:p w:rsidR="00BE74F2" w:rsidRPr="00FB6753" w:rsidP="00BE74F2" w14:paraId="469B5E40" w14:textId="77777777">
      <w:pPr>
        <w:pStyle w:val="BodyText"/>
        <w:rPr>
          <w:bCs/>
          <w:sz w:val="22"/>
          <w:szCs w:val="22"/>
        </w:rPr>
      </w:pPr>
      <w:r w:rsidRPr="00FB6753">
        <w:rPr>
          <w:b/>
          <w:sz w:val="22"/>
          <w:szCs w:val="22"/>
        </w:rPr>
        <w:t>*Note:</w:t>
      </w:r>
      <w:r>
        <w:rPr>
          <w:b/>
          <w:sz w:val="22"/>
          <w:szCs w:val="22"/>
        </w:rPr>
        <w:t xml:space="preserve"> </w:t>
      </w:r>
      <w:r>
        <w:rPr>
          <w:bCs/>
          <w:sz w:val="22"/>
          <w:szCs w:val="22"/>
        </w:rPr>
        <w:t>Some</w:t>
      </w:r>
      <w:r w:rsidRPr="00FB6753">
        <w:rPr>
          <w:bCs/>
          <w:sz w:val="22"/>
          <w:szCs w:val="22"/>
        </w:rPr>
        <w:t xml:space="preserve"> </w:t>
      </w:r>
      <w:r>
        <w:rPr>
          <w:bCs/>
          <w:sz w:val="22"/>
          <w:szCs w:val="22"/>
        </w:rPr>
        <w:t xml:space="preserve">adolescents may take part in multiple session types. </w:t>
      </w:r>
    </w:p>
    <w:p w:rsidR="00BE74F2" w:rsidRPr="00AD128F" w14:paraId="3BD5E56C" w14:textId="77777777">
      <w:pPr>
        <w:rPr>
          <w:rFonts w:ascii="Times New Roman" w:eastAsia="Times New Roman" w:hAnsi="Times New Roman" w:cs="Times New Roman"/>
          <w:sz w:val="24"/>
          <w:szCs w:val="24"/>
        </w:rPr>
      </w:pPr>
    </w:p>
    <w:p w:rsidR="001A0070" w:rsidRPr="001730DD" w14:paraId="5EA169F9" w14:textId="0AB2247B">
      <w:pPr>
        <w:rPr>
          <w:rFonts w:ascii="Times New Roman" w:eastAsia="Times New Roman" w:hAnsi="Times New Roman" w:cs="Times New Roman"/>
          <w:sz w:val="24"/>
          <w:szCs w:val="24"/>
          <w:highlight w:val="yellow"/>
        </w:rPr>
      </w:pPr>
      <w:r w:rsidRPr="00E353C0">
        <w:rPr>
          <w:rFonts w:ascii="Times New Roman" w:eastAsia="Times New Roman" w:hAnsi="Times New Roman" w:cs="Times New Roman"/>
          <w:b/>
          <w:i/>
          <w:sz w:val="24"/>
          <w:szCs w:val="24"/>
        </w:rPr>
        <w:t>12b</w:t>
      </w:r>
      <w:r w:rsidRPr="00E353C0">
        <w:rPr>
          <w:rFonts w:ascii="Times New Roman" w:eastAsia="Times New Roman" w:hAnsi="Times New Roman" w:cs="Times New Roman"/>
          <w:i/>
          <w:sz w:val="24"/>
          <w:szCs w:val="24"/>
        </w:rPr>
        <w:t>.</w:t>
      </w:r>
      <w:r w:rsidRPr="00E353C0">
        <w:rPr>
          <w:rFonts w:ascii="Times New Roman" w:eastAsia="Times New Roman" w:hAnsi="Times New Roman" w:cs="Times New Roman"/>
          <w:sz w:val="24"/>
          <w:szCs w:val="24"/>
        </w:rPr>
        <w:t xml:space="preserve"> </w:t>
      </w:r>
      <w:r w:rsidRPr="00E353C0" w:rsidR="00E353C0">
        <w:rPr>
          <w:rFonts w:ascii="Times New Roman" w:eastAsia="Times New Roman" w:hAnsi="Times New Roman" w:cs="Times New Roman"/>
          <w:sz w:val="24"/>
          <w:szCs w:val="24"/>
        </w:rPr>
        <w:t>While the project team does not anticipate all adolescent participants make hourly wages,</w:t>
      </w:r>
      <w:r w:rsidRPr="00E353C0" w:rsidR="00CC661A">
        <w:rPr>
          <w:rFonts w:ascii="Times New Roman" w:eastAsia="Times New Roman" w:hAnsi="Times New Roman" w:cs="Times New Roman"/>
          <w:sz w:val="24"/>
          <w:szCs w:val="24"/>
        </w:rPr>
        <w:t xml:space="preserve"> estimates of the annualized cost </w:t>
      </w:r>
      <w:r w:rsidRPr="00E353C0" w:rsidR="001933A8">
        <w:rPr>
          <w:rFonts w:ascii="Times New Roman" w:eastAsia="Times New Roman" w:hAnsi="Times New Roman" w:cs="Times New Roman"/>
          <w:sz w:val="24"/>
          <w:szCs w:val="24"/>
        </w:rPr>
        <w:t xml:space="preserve">to adolescents for the burden hours </w:t>
      </w:r>
      <w:r w:rsidRPr="00E353C0" w:rsidR="00E6667D">
        <w:rPr>
          <w:rFonts w:ascii="Times New Roman" w:eastAsia="Times New Roman" w:hAnsi="Times New Roman" w:cs="Times New Roman"/>
          <w:sz w:val="24"/>
          <w:szCs w:val="24"/>
        </w:rPr>
        <w:t xml:space="preserve">for the sessions is derived </w:t>
      </w:r>
      <w:r w:rsidRPr="00E353C0" w:rsidR="00C577EF">
        <w:rPr>
          <w:rFonts w:ascii="Times New Roman" w:eastAsia="Times New Roman" w:hAnsi="Times New Roman" w:cs="Times New Roman"/>
          <w:sz w:val="24"/>
          <w:szCs w:val="24"/>
        </w:rPr>
        <w:t xml:space="preserve">from the </w:t>
      </w:r>
      <w:r w:rsidRPr="00E353C0" w:rsidR="00072529">
        <w:rPr>
          <w:rFonts w:ascii="Times New Roman" w:eastAsia="Times New Roman" w:hAnsi="Times New Roman" w:cs="Times New Roman"/>
          <w:sz w:val="24"/>
          <w:szCs w:val="24"/>
        </w:rPr>
        <w:t xml:space="preserve">federal </w:t>
      </w:r>
      <w:r w:rsidRPr="00E353C0" w:rsidR="00AD093D">
        <w:rPr>
          <w:rFonts w:ascii="Times New Roman" w:eastAsia="Times New Roman" w:hAnsi="Times New Roman" w:cs="Times New Roman"/>
          <w:sz w:val="24"/>
          <w:szCs w:val="24"/>
        </w:rPr>
        <w:t>minimum wage for covered nonexempt employees is $7.25 per hour</w:t>
      </w:r>
      <w:r w:rsidRPr="00E353C0" w:rsidR="00E5262E">
        <w:rPr>
          <w:rFonts w:ascii="Times New Roman" w:eastAsia="Times New Roman" w:hAnsi="Times New Roman" w:cs="Times New Roman"/>
          <w:sz w:val="24"/>
          <w:szCs w:val="24"/>
        </w:rPr>
        <w:t xml:space="preserve">, per the </w:t>
      </w:r>
      <w:hyperlink r:id="rId8" w:history="1">
        <w:r w:rsidRPr="00E353C0" w:rsidR="00E5262E">
          <w:rPr>
            <w:rStyle w:val="Hyperlink"/>
            <w:rFonts w:ascii="Times New Roman" w:eastAsia="Times New Roman" w:hAnsi="Times New Roman" w:cs="Times New Roman"/>
            <w:sz w:val="24"/>
            <w:szCs w:val="24"/>
          </w:rPr>
          <w:t>Department of Labor</w:t>
        </w:r>
        <w:r w:rsidRPr="00E353C0" w:rsidR="001D5B9D">
          <w:rPr>
            <w:rStyle w:val="Hyperlink"/>
            <w:rFonts w:ascii="Times New Roman" w:eastAsia="Times New Roman" w:hAnsi="Times New Roman" w:cs="Times New Roman"/>
            <w:sz w:val="24"/>
            <w:szCs w:val="24"/>
          </w:rPr>
          <w:t xml:space="preserve"> website</w:t>
        </w:r>
      </w:hyperlink>
      <w:r w:rsidRPr="00E353C0" w:rsidR="00AD093D">
        <w:rPr>
          <w:rFonts w:ascii="Times New Roman" w:eastAsia="Times New Roman" w:hAnsi="Times New Roman" w:cs="Times New Roman"/>
          <w:sz w:val="24"/>
          <w:szCs w:val="24"/>
        </w:rPr>
        <w:t>.</w:t>
      </w:r>
      <w:r w:rsidRPr="00E353C0" w:rsidR="00867760">
        <w:rPr>
          <w:rFonts w:ascii="Times New Roman" w:eastAsia="Times New Roman" w:hAnsi="Times New Roman" w:cs="Times New Roman"/>
          <w:sz w:val="24"/>
          <w:szCs w:val="24"/>
        </w:rPr>
        <w:t xml:space="preserve"> </w:t>
      </w:r>
      <w:r w:rsidRPr="00182D96">
        <w:rPr>
          <w:rFonts w:ascii="Times New Roman" w:eastAsia="Times New Roman" w:hAnsi="Times New Roman" w:cs="Times New Roman"/>
          <w:sz w:val="24"/>
          <w:szCs w:val="24"/>
        </w:rPr>
        <w:t xml:space="preserve">The estimates of the annualized cost to </w:t>
      </w:r>
      <w:r w:rsidRPr="00182D96" w:rsidR="00DD5879">
        <w:rPr>
          <w:rFonts w:ascii="Times New Roman" w:eastAsia="Times New Roman" w:hAnsi="Times New Roman" w:cs="Times New Roman"/>
          <w:sz w:val="24"/>
          <w:szCs w:val="24"/>
        </w:rPr>
        <w:t xml:space="preserve">adult </w:t>
      </w:r>
      <w:r w:rsidRPr="00182D96">
        <w:rPr>
          <w:rFonts w:ascii="Times New Roman" w:eastAsia="Times New Roman" w:hAnsi="Times New Roman" w:cs="Times New Roman"/>
          <w:sz w:val="24"/>
          <w:szCs w:val="24"/>
        </w:rPr>
        <w:t xml:space="preserve">for the burden hours for the collection of information is derived from the </w:t>
      </w:r>
      <w:r w:rsidRPr="00182D96" w:rsidR="004E0310">
        <w:rPr>
          <w:rFonts w:ascii="Times New Roman" w:eastAsia="Times New Roman" w:hAnsi="Times New Roman" w:cs="Times New Roman"/>
          <w:sz w:val="24"/>
          <w:szCs w:val="24"/>
        </w:rPr>
        <w:t>November 2023</w:t>
      </w:r>
      <w:r w:rsidRPr="00182D96">
        <w:rPr>
          <w:rFonts w:ascii="Times New Roman" w:eastAsia="Times New Roman" w:hAnsi="Times New Roman" w:cs="Times New Roman"/>
          <w:sz w:val="24"/>
          <w:szCs w:val="24"/>
        </w:rPr>
        <w:t xml:space="preserve"> </w:t>
      </w:r>
      <w:r w:rsidRPr="00182D96" w:rsidR="004E0310">
        <w:rPr>
          <w:rFonts w:ascii="Times New Roman" w:eastAsia="Times New Roman" w:hAnsi="Times New Roman" w:cs="Times New Roman"/>
          <w:sz w:val="24"/>
          <w:szCs w:val="24"/>
        </w:rPr>
        <w:t>average</w:t>
      </w:r>
      <w:r w:rsidRPr="00182D96">
        <w:rPr>
          <w:rFonts w:ascii="Times New Roman" w:eastAsia="Times New Roman" w:hAnsi="Times New Roman" w:cs="Times New Roman"/>
          <w:sz w:val="24"/>
          <w:szCs w:val="24"/>
        </w:rPr>
        <w:t xml:space="preserve"> hourly wage of </w:t>
      </w:r>
      <w:r w:rsidRPr="00182D96" w:rsidR="004E0310">
        <w:rPr>
          <w:rFonts w:ascii="Times New Roman" w:eastAsia="Times New Roman" w:hAnsi="Times New Roman" w:cs="Times New Roman"/>
          <w:sz w:val="24"/>
          <w:szCs w:val="24"/>
        </w:rPr>
        <w:t xml:space="preserve">$34.23 </w:t>
      </w:r>
      <w:r w:rsidRPr="00182D96">
        <w:rPr>
          <w:rFonts w:ascii="Times New Roman" w:eastAsia="Times New Roman" w:hAnsi="Times New Roman" w:cs="Times New Roman"/>
          <w:sz w:val="24"/>
          <w:szCs w:val="24"/>
        </w:rPr>
        <w:t xml:space="preserve">across all occupations, per the </w:t>
      </w:r>
      <w:hyperlink r:id="rId9">
        <w:r w:rsidRPr="00182D96" w:rsidR="004E0310">
          <w:rPr>
            <w:rFonts w:ascii="Times New Roman" w:eastAsia="Times New Roman" w:hAnsi="Times New Roman" w:cs="Times New Roman"/>
            <w:color w:val="0563C1"/>
            <w:sz w:val="24"/>
            <w:szCs w:val="24"/>
            <w:u w:val="single"/>
          </w:rPr>
          <w:t>US Bureau of Labor Statistics website</w:t>
        </w:r>
      </w:hyperlink>
      <w:r w:rsidRPr="00182D96">
        <w:rPr>
          <w:rFonts w:ascii="Times New Roman" w:eastAsia="Times New Roman" w:hAnsi="Times New Roman" w:cs="Times New Roman"/>
          <w:sz w:val="24"/>
          <w:szCs w:val="24"/>
          <w:u w:val="single"/>
        </w:rPr>
        <w:t>.</w:t>
      </w:r>
    </w:p>
    <w:p w:rsidR="001A0070" w:rsidRPr="00703C88" w14:paraId="716B67A5" w14:textId="77777777">
      <w:pPr>
        <w:rPr>
          <w:rFonts w:ascii="Times New Roman" w:eastAsia="Times New Roman" w:hAnsi="Times New Roman" w:cs="Times New Roman"/>
          <w:b/>
          <w:i/>
          <w:sz w:val="24"/>
          <w:szCs w:val="24"/>
        </w:rPr>
      </w:pPr>
      <w:r w:rsidRPr="00703C88">
        <w:rPr>
          <w:rFonts w:ascii="Times New Roman" w:eastAsia="Times New Roman" w:hAnsi="Times New Roman" w:cs="Times New Roman"/>
          <w:b/>
          <w:i/>
          <w:sz w:val="24"/>
          <w:szCs w:val="24"/>
        </w:rPr>
        <w:t>Table 2. Estimated Annualized Burden Costs</w:t>
      </w:r>
    </w:p>
    <w:tbl>
      <w:tblPr>
        <w:tblStyle w:val="a0"/>
        <w:tblW w:w="101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
      <w:tblGrid>
        <w:gridCol w:w="2695"/>
        <w:gridCol w:w="2610"/>
        <w:gridCol w:w="1305"/>
        <w:gridCol w:w="1530"/>
        <w:gridCol w:w="1965"/>
      </w:tblGrid>
      <w:tr w14:paraId="7A33302D" w14:textId="77777777" w:rsidTr="00B15E11">
        <w:tblPrEx>
          <w:tblW w:w="101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Ex>
        <w:tc>
          <w:tcPr>
            <w:tcW w:w="2695" w:type="dxa"/>
          </w:tcPr>
          <w:p w:rsidR="001A0070" w:rsidRPr="005B6DE9" w14:paraId="40741E40" w14:textId="77777777">
            <w:pPr>
              <w:jc w:val="center"/>
              <w:rPr>
                <w:rFonts w:ascii="Times New Roman" w:hAnsi="Times New Roman" w:cs="Times New Roman"/>
                <w:b/>
                <w:sz w:val="24"/>
                <w:szCs w:val="24"/>
              </w:rPr>
            </w:pPr>
            <w:r w:rsidRPr="005B6DE9">
              <w:rPr>
                <w:rFonts w:ascii="Times New Roman" w:hAnsi="Times New Roman" w:cs="Times New Roman"/>
                <w:b/>
                <w:sz w:val="24"/>
                <w:szCs w:val="24"/>
              </w:rPr>
              <w:t>Type of Respondents</w:t>
            </w:r>
          </w:p>
        </w:tc>
        <w:tc>
          <w:tcPr>
            <w:tcW w:w="2610" w:type="dxa"/>
          </w:tcPr>
          <w:p w:rsidR="001A0070" w:rsidRPr="005B6DE9" w14:paraId="41B95A16" w14:textId="77777777">
            <w:pPr>
              <w:jc w:val="center"/>
              <w:rPr>
                <w:rFonts w:ascii="Times New Roman" w:hAnsi="Times New Roman" w:cs="Times New Roman"/>
                <w:b/>
                <w:sz w:val="24"/>
                <w:szCs w:val="24"/>
              </w:rPr>
            </w:pPr>
            <w:r w:rsidRPr="005B6DE9">
              <w:rPr>
                <w:rFonts w:ascii="Times New Roman" w:hAnsi="Times New Roman" w:cs="Times New Roman"/>
                <w:b/>
                <w:sz w:val="24"/>
                <w:szCs w:val="24"/>
              </w:rPr>
              <w:t>Form Name</w:t>
            </w:r>
          </w:p>
        </w:tc>
        <w:tc>
          <w:tcPr>
            <w:tcW w:w="1305" w:type="dxa"/>
          </w:tcPr>
          <w:p w:rsidR="001A0070" w:rsidRPr="005B6DE9" w14:paraId="7EC1D9DA" w14:textId="77777777">
            <w:pPr>
              <w:jc w:val="center"/>
              <w:rPr>
                <w:rFonts w:ascii="Times New Roman" w:hAnsi="Times New Roman" w:cs="Times New Roman"/>
                <w:b/>
                <w:sz w:val="24"/>
                <w:szCs w:val="24"/>
              </w:rPr>
            </w:pPr>
            <w:r w:rsidRPr="005B6DE9">
              <w:rPr>
                <w:rFonts w:ascii="Times New Roman" w:hAnsi="Times New Roman" w:cs="Times New Roman"/>
                <w:b/>
                <w:sz w:val="24"/>
                <w:szCs w:val="24"/>
              </w:rPr>
              <w:t>Total Burden Hours</w:t>
            </w:r>
          </w:p>
        </w:tc>
        <w:tc>
          <w:tcPr>
            <w:tcW w:w="1530" w:type="dxa"/>
          </w:tcPr>
          <w:p w:rsidR="001A0070" w:rsidRPr="005B6DE9" w14:paraId="6DCF748E" w14:textId="77777777">
            <w:pPr>
              <w:jc w:val="center"/>
              <w:rPr>
                <w:rFonts w:ascii="Times New Roman" w:hAnsi="Times New Roman" w:cs="Times New Roman"/>
                <w:b/>
                <w:sz w:val="24"/>
                <w:szCs w:val="24"/>
              </w:rPr>
            </w:pPr>
            <w:r w:rsidRPr="005B6DE9">
              <w:rPr>
                <w:rFonts w:ascii="Times New Roman" w:hAnsi="Times New Roman" w:cs="Times New Roman"/>
                <w:b/>
                <w:sz w:val="24"/>
                <w:szCs w:val="24"/>
              </w:rPr>
              <w:t>Hourly Wage Rate</w:t>
            </w:r>
          </w:p>
        </w:tc>
        <w:tc>
          <w:tcPr>
            <w:tcW w:w="1965" w:type="dxa"/>
          </w:tcPr>
          <w:p w:rsidR="001A0070" w:rsidRPr="005B6DE9" w14:paraId="4AB76F3C" w14:textId="77777777">
            <w:pPr>
              <w:jc w:val="center"/>
              <w:rPr>
                <w:rFonts w:ascii="Times New Roman" w:hAnsi="Times New Roman" w:cs="Times New Roman"/>
                <w:b/>
                <w:sz w:val="24"/>
                <w:szCs w:val="24"/>
              </w:rPr>
            </w:pPr>
            <w:r w:rsidRPr="005B6DE9">
              <w:rPr>
                <w:rFonts w:ascii="Times New Roman" w:hAnsi="Times New Roman" w:cs="Times New Roman"/>
                <w:b/>
                <w:sz w:val="24"/>
                <w:szCs w:val="24"/>
              </w:rPr>
              <w:t>Total Respondent Costs</w:t>
            </w:r>
          </w:p>
        </w:tc>
      </w:tr>
      <w:tr w14:paraId="7EF1C91E" w14:textId="77777777" w:rsidTr="004B446C">
        <w:tblPrEx>
          <w:tblW w:w="10105" w:type="dxa"/>
          <w:tblLayout w:type="fixed"/>
          <w:tblLook w:val="0400"/>
        </w:tblPrEx>
        <w:tc>
          <w:tcPr>
            <w:tcW w:w="2695" w:type="dxa"/>
            <w:vMerge w:val="restart"/>
          </w:tcPr>
          <w:p w:rsidR="00245DE3" w:rsidRPr="005B6DE9" w:rsidP="008D394F" w14:paraId="21365CBD" w14:textId="20DE511F">
            <w:pPr>
              <w:keepLines/>
              <w:spacing w:line="240" w:lineRule="auto"/>
              <w:rPr>
                <w:rFonts w:ascii="Times New Roman" w:hAnsi="Times New Roman" w:cs="Times New Roman"/>
                <w:sz w:val="24"/>
                <w:szCs w:val="24"/>
              </w:rPr>
            </w:pPr>
            <w:r>
              <w:rPr>
                <w:rFonts w:ascii="Times New Roman" w:hAnsi="Times New Roman" w:cs="Times New Roman"/>
                <w:sz w:val="24"/>
                <w:szCs w:val="24"/>
              </w:rPr>
              <w:t>Adolescent Participants (ages 13-17) and Parents of Interested Adolescent Participants</w:t>
            </w:r>
          </w:p>
        </w:tc>
        <w:tc>
          <w:tcPr>
            <w:tcW w:w="2610" w:type="dxa"/>
          </w:tcPr>
          <w:p w:rsidR="00245DE3" w:rsidP="008D394F" w14:paraId="48A6B122" w14:textId="77777777">
            <w:pPr>
              <w:rPr>
                <w:rFonts w:ascii="Times New Roman" w:hAnsi="Times New Roman" w:cs="Times New Roman"/>
                <w:sz w:val="24"/>
                <w:szCs w:val="24"/>
              </w:rPr>
            </w:pPr>
            <w:r w:rsidRPr="004B446C">
              <w:rPr>
                <w:rFonts w:ascii="Times New Roman" w:hAnsi="Times New Roman" w:cs="Times New Roman"/>
                <w:sz w:val="24"/>
                <w:szCs w:val="24"/>
              </w:rPr>
              <w:t xml:space="preserve">Emails </w:t>
            </w:r>
          </w:p>
          <w:p w:rsidR="00245DE3" w:rsidRPr="005B6DE9" w:rsidP="008D394F" w14:paraId="3D90919B" w14:textId="6C31AC2A">
            <w:pPr>
              <w:rPr>
                <w:rFonts w:ascii="Times New Roman" w:hAnsi="Times New Roman" w:cs="Times New Roman"/>
                <w:sz w:val="24"/>
                <w:szCs w:val="24"/>
              </w:rPr>
            </w:pPr>
            <w:r w:rsidRPr="004B446C">
              <w:rPr>
                <w:rFonts w:ascii="Times New Roman" w:hAnsi="Times New Roman" w:cs="Times New Roman"/>
                <w:sz w:val="24"/>
                <w:szCs w:val="24"/>
              </w:rPr>
              <w:t>(</w:t>
            </w:r>
            <w:r w:rsidRPr="004B446C">
              <w:rPr>
                <w:rFonts w:ascii="Times New Roman" w:hAnsi="Times New Roman" w:cs="Times New Roman"/>
                <w:b/>
                <w:bCs/>
                <w:sz w:val="24"/>
                <w:szCs w:val="24"/>
              </w:rPr>
              <w:t>Attachment 1</w:t>
            </w:r>
            <w:r w:rsidRPr="004B446C">
              <w:rPr>
                <w:rFonts w:ascii="Times New Roman" w:hAnsi="Times New Roman" w:cs="Times New Roman"/>
                <w:sz w:val="24"/>
                <w:szCs w:val="24"/>
              </w:rPr>
              <w:t>)</w:t>
            </w:r>
          </w:p>
        </w:tc>
        <w:tc>
          <w:tcPr>
            <w:tcW w:w="1305" w:type="dxa"/>
          </w:tcPr>
          <w:p w:rsidR="00245DE3" w:rsidRPr="009D3D8F" w:rsidP="004B446C" w14:paraId="6E2EC411" w14:textId="4FCC56E1">
            <w:pPr>
              <w:keepLines/>
              <w:spacing w:line="240" w:lineRule="auto"/>
              <w:rPr>
                <w:rFonts w:ascii="Times New Roman" w:hAnsi="Times New Roman" w:cs="Times New Roman"/>
                <w:sz w:val="24"/>
                <w:szCs w:val="24"/>
              </w:rPr>
            </w:pPr>
            <w:r>
              <w:rPr>
                <w:rFonts w:ascii="Times New Roman" w:hAnsi="Times New Roman" w:cs="Times New Roman"/>
                <w:sz w:val="24"/>
                <w:szCs w:val="24"/>
              </w:rPr>
              <w:t>86</w:t>
            </w:r>
          </w:p>
        </w:tc>
        <w:tc>
          <w:tcPr>
            <w:tcW w:w="1530" w:type="dxa"/>
          </w:tcPr>
          <w:p w:rsidR="00245DE3" w:rsidRPr="005B6DE9" w:rsidP="004B446C" w14:paraId="1324BB70" w14:textId="5C890BC5">
            <w:pPr>
              <w:keepLines/>
              <w:spacing w:line="240" w:lineRule="auto"/>
              <w:rPr>
                <w:rFonts w:ascii="Times New Roman" w:hAnsi="Times New Roman" w:cs="Times New Roman"/>
                <w:sz w:val="24"/>
                <w:szCs w:val="24"/>
              </w:rPr>
            </w:pPr>
            <w:r w:rsidRPr="005B6DE9">
              <w:rPr>
                <w:rFonts w:ascii="Times New Roman" w:hAnsi="Times New Roman" w:cs="Times New Roman"/>
                <w:sz w:val="24"/>
                <w:szCs w:val="24"/>
              </w:rPr>
              <w:t>$34.23</w:t>
            </w:r>
          </w:p>
        </w:tc>
        <w:tc>
          <w:tcPr>
            <w:tcW w:w="1965" w:type="dxa"/>
          </w:tcPr>
          <w:p w:rsidR="00245DE3" w:rsidRPr="003F1789" w:rsidP="004B446C" w14:paraId="03376386" w14:textId="6B1B72CA">
            <w:pPr>
              <w:keepLines/>
              <w:spacing w:line="240" w:lineRule="auto"/>
              <w:rPr>
                <w:rFonts w:ascii="Times New Roman" w:hAnsi="Times New Roman" w:cs="Times New Roman"/>
                <w:sz w:val="24"/>
                <w:szCs w:val="24"/>
              </w:rPr>
            </w:pPr>
            <w:r w:rsidRPr="004B446C">
              <w:rPr>
                <w:rFonts w:ascii="Times New Roman" w:hAnsi="Times New Roman" w:cs="Times New Roman"/>
                <w:color w:val="000000"/>
                <w:sz w:val="24"/>
                <w:szCs w:val="24"/>
              </w:rPr>
              <w:t xml:space="preserve">$ </w:t>
            </w:r>
            <w:r w:rsidR="0003660E">
              <w:rPr>
                <w:rFonts w:ascii="Times New Roman" w:hAnsi="Times New Roman" w:cs="Times New Roman"/>
                <w:color w:val="000000"/>
                <w:sz w:val="24"/>
                <w:szCs w:val="24"/>
              </w:rPr>
              <w:t>2,943.8</w:t>
            </w:r>
          </w:p>
        </w:tc>
      </w:tr>
      <w:tr w14:paraId="3B533273" w14:textId="77777777" w:rsidTr="004B446C">
        <w:tblPrEx>
          <w:tblW w:w="10105" w:type="dxa"/>
          <w:tblLayout w:type="fixed"/>
          <w:tblLook w:val="0400"/>
        </w:tblPrEx>
        <w:tc>
          <w:tcPr>
            <w:tcW w:w="2695" w:type="dxa"/>
            <w:vMerge/>
          </w:tcPr>
          <w:p w:rsidR="00691062" w:rsidRPr="005B6DE9" w:rsidP="00691062" w14:paraId="64960B80" w14:textId="342022FF">
            <w:pPr>
              <w:keepLines/>
              <w:spacing w:line="240" w:lineRule="auto"/>
              <w:rPr>
                <w:rFonts w:ascii="Times New Roman" w:hAnsi="Times New Roman" w:cs="Times New Roman"/>
                <w:sz w:val="24"/>
                <w:szCs w:val="24"/>
              </w:rPr>
            </w:pPr>
          </w:p>
        </w:tc>
        <w:tc>
          <w:tcPr>
            <w:tcW w:w="2610" w:type="dxa"/>
          </w:tcPr>
          <w:p w:rsidR="00691062" w:rsidRPr="005B6DE9" w:rsidP="00691062" w14:paraId="6B441486" w14:textId="5439E74A">
            <w:pPr>
              <w:rPr>
                <w:rFonts w:ascii="Times New Roman" w:hAnsi="Times New Roman" w:cs="Times New Roman"/>
                <w:sz w:val="24"/>
                <w:szCs w:val="24"/>
              </w:rPr>
            </w:pPr>
            <w:r>
              <w:rPr>
                <w:sz w:val="24"/>
                <w:szCs w:val="24"/>
              </w:rPr>
              <w:t>Screening Survey (</w:t>
            </w:r>
            <w:r w:rsidRPr="00921DD1">
              <w:rPr>
                <w:b/>
                <w:bCs/>
                <w:sz w:val="24"/>
                <w:szCs w:val="24"/>
              </w:rPr>
              <w:t>Attachment 2</w:t>
            </w:r>
            <w:r>
              <w:rPr>
                <w:sz w:val="24"/>
                <w:szCs w:val="24"/>
              </w:rPr>
              <w:t>)</w:t>
            </w:r>
          </w:p>
        </w:tc>
        <w:tc>
          <w:tcPr>
            <w:tcW w:w="1305" w:type="dxa"/>
          </w:tcPr>
          <w:p w:rsidR="00691062" w:rsidRPr="009D3D8F" w:rsidP="00691062" w14:paraId="2DD44F84" w14:textId="3794348A">
            <w:pPr>
              <w:keepLines/>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1530" w:type="dxa"/>
          </w:tcPr>
          <w:p w:rsidR="00691062" w:rsidRPr="005B6DE9" w:rsidP="00691062" w14:paraId="44FB5817" w14:textId="6AD2B3A8">
            <w:pPr>
              <w:keepLines/>
              <w:spacing w:line="240" w:lineRule="auto"/>
              <w:rPr>
                <w:rFonts w:ascii="Times New Roman" w:hAnsi="Times New Roman" w:cs="Times New Roman"/>
                <w:sz w:val="24"/>
                <w:szCs w:val="24"/>
              </w:rPr>
            </w:pPr>
            <w:r w:rsidRPr="005B6DE9">
              <w:rPr>
                <w:rFonts w:ascii="Times New Roman" w:hAnsi="Times New Roman" w:cs="Times New Roman"/>
                <w:sz w:val="24"/>
                <w:szCs w:val="24"/>
              </w:rPr>
              <w:t>$34.23</w:t>
            </w:r>
          </w:p>
        </w:tc>
        <w:tc>
          <w:tcPr>
            <w:tcW w:w="1965" w:type="dxa"/>
          </w:tcPr>
          <w:p w:rsidR="00691062" w:rsidRPr="003F1789" w:rsidP="00691062" w14:paraId="796F3BB9" w14:textId="2CC90D51">
            <w:pPr>
              <w:keepLines/>
              <w:spacing w:line="240" w:lineRule="auto"/>
              <w:rPr>
                <w:rFonts w:ascii="Times New Roman" w:hAnsi="Times New Roman" w:cs="Times New Roman"/>
                <w:sz w:val="24"/>
                <w:szCs w:val="24"/>
              </w:rPr>
            </w:pPr>
            <w:r w:rsidRPr="004B446C">
              <w:rPr>
                <w:rFonts w:ascii="Times New Roman" w:hAnsi="Times New Roman" w:cs="Times New Roman"/>
                <w:color w:val="000000"/>
                <w:sz w:val="24"/>
                <w:szCs w:val="24"/>
              </w:rPr>
              <w:t xml:space="preserve">$ </w:t>
            </w:r>
            <w:r w:rsidR="00F472D3">
              <w:rPr>
                <w:rFonts w:ascii="Times New Roman" w:hAnsi="Times New Roman" w:cs="Times New Roman"/>
                <w:color w:val="000000"/>
                <w:sz w:val="24"/>
                <w:szCs w:val="24"/>
              </w:rPr>
              <w:t>992.7</w:t>
            </w:r>
          </w:p>
        </w:tc>
      </w:tr>
      <w:tr w14:paraId="52D5BADF" w14:textId="77777777" w:rsidTr="004B446C">
        <w:tblPrEx>
          <w:tblW w:w="10105" w:type="dxa"/>
          <w:tblLayout w:type="fixed"/>
          <w:tblLook w:val="0400"/>
        </w:tblPrEx>
        <w:tc>
          <w:tcPr>
            <w:tcW w:w="2695" w:type="dxa"/>
            <w:vMerge/>
          </w:tcPr>
          <w:p w:rsidR="00F472D3" w:rsidRPr="005B6DE9" w:rsidP="00F472D3" w14:paraId="1CDEAC84" w14:textId="77777777">
            <w:pPr>
              <w:keepLines/>
              <w:spacing w:line="240" w:lineRule="auto"/>
              <w:rPr>
                <w:rFonts w:ascii="Times New Roman" w:hAnsi="Times New Roman" w:cs="Times New Roman"/>
                <w:sz w:val="24"/>
                <w:szCs w:val="24"/>
              </w:rPr>
            </w:pPr>
          </w:p>
        </w:tc>
        <w:tc>
          <w:tcPr>
            <w:tcW w:w="2610" w:type="dxa"/>
          </w:tcPr>
          <w:p w:rsidR="00F472D3" w:rsidP="00F472D3" w14:paraId="258D0584" w14:textId="2D3C6555">
            <w:pPr>
              <w:rPr>
                <w:sz w:val="24"/>
                <w:szCs w:val="24"/>
              </w:rPr>
            </w:pPr>
            <w:r w:rsidRPr="001C5B2A">
              <w:rPr>
                <w:sz w:val="24"/>
                <w:szCs w:val="24"/>
              </w:rPr>
              <w:t>LGBTQ</w:t>
            </w:r>
            <w:r>
              <w:rPr>
                <w:sz w:val="24"/>
                <w:szCs w:val="24"/>
              </w:rPr>
              <w:t xml:space="preserve"> </w:t>
            </w:r>
            <w:r w:rsidRPr="001C5B2A">
              <w:rPr>
                <w:sz w:val="24"/>
                <w:szCs w:val="24"/>
              </w:rPr>
              <w:t>Screening Survey</w:t>
            </w:r>
            <w:r>
              <w:rPr>
                <w:sz w:val="24"/>
                <w:szCs w:val="24"/>
              </w:rPr>
              <w:t xml:space="preserve"> (</w:t>
            </w:r>
            <w:r w:rsidRPr="00921DD1">
              <w:rPr>
                <w:b/>
                <w:bCs/>
                <w:sz w:val="24"/>
                <w:szCs w:val="24"/>
              </w:rPr>
              <w:t xml:space="preserve">Attachment </w:t>
            </w:r>
            <w:r>
              <w:rPr>
                <w:b/>
                <w:bCs/>
                <w:sz w:val="24"/>
                <w:szCs w:val="24"/>
              </w:rPr>
              <w:t>2a</w:t>
            </w:r>
            <w:r>
              <w:rPr>
                <w:sz w:val="24"/>
                <w:szCs w:val="24"/>
              </w:rPr>
              <w:t>)</w:t>
            </w:r>
          </w:p>
        </w:tc>
        <w:tc>
          <w:tcPr>
            <w:tcW w:w="1305" w:type="dxa"/>
          </w:tcPr>
          <w:p w:rsidR="00F472D3" w:rsidP="00F472D3" w14:paraId="2E197052" w14:textId="49B5266E">
            <w:pPr>
              <w:keepLines/>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1530" w:type="dxa"/>
          </w:tcPr>
          <w:p w:rsidR="00F472D3" w:rsidRPr="005B6DE9" w:rsidP="00F472D3" w14:paraId="20F6CBB0" w14:textId="2DED1B2B">
            <w:pPr>
              <w:keepLines/>
              <w:spacing w:line="240" w:lineRule="auto"/>
              <w:rPr>
                <w:rFonts w:ascii="Times New Roman" w:hAnsi="Times New Roman" w:cs="Times New Roman"/>
                <w:sz w:val="24"/>
                <w:szCs w:val="24"/>
              </w:rPr>
            </w:pPr>
            <w:r w:rsidRPr="005B6DE9">
              <w:rPr>
                <w:rFonts w:ascii="Times New Roman" w:hAnsi="Times New Roman" w:cs="Times New Roman"/>
                <w:sz w:val="24"/>
                <w:szCs w:val="24"/>
              </w:rPr>
              <w:t>$34.23</w:t>
            </w:r>
          </w:p>
        </w:tc>
        <w:tc>
          <w:tcPr>
            <w:tcW w:w="1965" w:type="dxa"/>
          </w:tcPr>
          <w:p w:rsidR="00F472D3" w:rsidRPr="004B446C" w:rsidP="00F472D3" w14:paraId="36F0E6DF" w14:textId="7A089D8E">
            <w:pPr>
              <w:keepLines/>
              <w:spacing w:line="240" w:lineRule="auto"/>
              <w:rPr>
                <w:rFonts w:ascii="Times New Roman" w:hAnsi="Times New Roman" w:cs="Times New Roman"/>
                <w:color w:val="000000"/>
                <w:sz w:val="24"/>
                <w:szCs w:val="24"/>
              </w:rPr>
            </w:pPr>
            <w:r w:rsidRPr="004B44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992.7</w:t>
            </w:r>
          </w:p>
        </w:tc>
      </w:tr>
      <w:tr w14:paraId="59C45370" w14:textId="77777777" w:rsidTr="004B446C">
        <w:tblPrEx>
          <w:tblW w:w="10105" w:type="dxa"/>
          <w:tblLayout w:type="fixed"/>
          <w:tblLook w:val="0400"/>
        </w:tblPrEx>
        <w:tc>
          <w:tcPr>
            <w:tcW w:w="2695" w:type="dxa"/>
            <w:vMerge/>
          </w:tcPr>
          <w:p w:rsidR="00F472D3" w:rsidRPr="005B6DE9" w:rsidP="00F472D3" w14:paraId="01A32305" w14:textId="1545805F">
            <w:pPr>
              <w:keepLines/>
              <w:spacing w:line="240" w:lineRule="auto"/>
              <w:rPr>
                <w:rFonts w:ascii="Times New Roman" w:hAnsi="Times New Roman" w:cs="Times New Roman"/>
                <w:sz w:val="24"/>
                <w:szCs w:val="24"/>
              </w:rPr>
            </w:pPr>
          </w:p>
        </w:tc>
        <w:tc>
          <w:tcPr>
            <w:tcW w:w="2610" w:type="dxa"/>
          </w:tcPr>
          <w:p w:rsidR="00F472D3" w:rsidP="00F472D3" w14:paraId="4B37DADA" w14:textId="77777777">
            <w:pPr>
              <w:pStyle w:val="TableParagraph"/>
              <w:ind w:left="0"/>
              <w:rPr>
                <w:sz w:val="24"/>
                <w:szCs w:val="24"/>
              </w:rPr>
            </w:pPr>
            <w:r>
              <w:rPr>
                <w:sz w:val="24"/>
                <w:szCs w:val="24"/>
              </w:rPr>
              <w:t xml:space="preserve">Teen Consent/Assent Form </w:t>
            </w:r>
          </w:p>
          <w:p w:rsidR="00F472D3" w:rsidRPr="005B6DE9" w:rsidP="00F472D3" w14:paraId="6A831948" w14:textId="38D3B72F">
            <w:pPr>
              <w:rPr>
                <w:rFonts w:ascii="Times New Roman" w:hAnsi="Times New Roman" w:cs="Times New Roman"/>
                <w:sz w:val="24"/>
                <w:szCs w:val="24"/>
              </w:rPr>
            </w:pPr>
            <w:r>
              <w:rPr>
                <w:sz w:val="24"/>
                <w:szCs w:val="24"/>
              </w:rPr>
              <w:t>(</w:t>
            </w:r>
            <w:r w:rsidRPr="000D5E4E">
              <w:rPr>
                <w:b/>
                <w:bCs/>
                <w:sz w:val="24"/>
                <w:szCs w:val="24"/>
              </w:rPr>
              <w:t>Attachment 3</w:t>
            </w:r>
            <w:r>
              <w:rPr>
                <w:sz w:val="24"/>
                <w:szCs w:val="24"/>
              </w:rPr>
              <w:t>)</w:t>
            </w:r>
          </w:p>
        </w:tc>
        <w:tc>
          <w:tcPr>
            <w:tcW w:w="1305" w:type="dxa"/>
          </w:tcPr>
          <w:p w:rsidR="00F472D3" w:rsidRPr="009D3D8F" w:rsidP="00F472D3" w14:paraId="426DCE47" w14:textId="6BEF0D44">
            <w:pPr>
              <w:keepLines/>
              <w:spacing w:line="240" w:lineRule="auto"/>
              <w:rPr>
                <w:rFonts w:ascii="Times New Roman" w:hAnsi="Times New Roman" w:cs="Times New Roman"/>
                <w:sz w:val="24"/>
                <w:szCs w:val="24"/>
              </w:rPr>
            </w:pPr>
            <w:r>
              <w:rPr>
                <w:rFonts w:ascii="Times New Roman" w:hAnsi="Times New Roman" w:cs="Times New Roman"/>
                <w:sz w:val="24"/>
                <w:szCs w:val="24"/>
              </w:rPr>
              <w:t>35</w:t>
            </w:r>
            <w:r w:rsidRPr="004B446C">
              <w:rPr>
                <w:rFonts w:ascii="Times New Roman" w:hAnsi="Times New Roman" w:cs="Times New Roman"/>
                <w:sz w:val="24"/>
                <w:szCs w:val="24"/>
              </w:rPr>
              <w:t xml:space="preserve"> </w:t>
            </w:r>
          </w:p>
        </w:tc>
        <w:tc>
          <w:tcPr>
            <w:tcW w:w="1530" w:type="dxa"/>
          </w:tcPr>
          <w:p w:rsidR="00F472D3" w:rsidRPr="005B6DE9" w:rsidP="00F472D3" w14:paraId="098F470C" w14:textId="4EF48B11">
            <w:pPr>
              <w:keepLines/>
              <w:spacing w:line="240" w:lineRule="auto"/>
              <w:rPr>
                <w:rFonts w:ascii="Times New Roman" w:hAnsi="Times New Roman" w:cs="Times New Roman"/>
                <w:sz w:val="24"/>
                <w:szCs w:val="24"/>
              </w:rPr>
            </w:pPr>
            <w:r>
              <w:rPr>
                <w:rFonts w:ascii="Times New Roman" w:hAnsi="Times New Roman" w:cs="Times New Roman"/>
                <w:sz w:val="24"/>
                <w:szCs w:val="24"/>
              </w:rPr>
              <w:t>$7.25</w:t>
            </w:r>
          </w:p>
        </w:tc>
        <w:tc>
          <w:tcPr>
            <w:tcW w:w="1965" w:type="dxa"/>
          </w:tcPr>
          <w:p w:rsidR="00F472D3" w:rsidRPr="003F1789" w:rsidP="00F472D3" w14:paraId="58A55540" w14:textId="59A0FE4E">
            <w:pPr>
              <w:keepLines/>
              <w:spacing w:line="240" w:lineRule="auto"/>
              <w:rPr>
                <w:rFonts w:ascii="Times New Roman" w:hAnsi="Times New Roman" w:cs="Times New Roman"/>
                <w:sz w:val="24"/>
                <w:szCs w:val="24"/>
              </w:rPr>
            </w:pPr>
            <w:r w:rsidRPr="004B446C">
              <w:rPr>
                <w:rFonts w:ascii="Times New Roman" w:hAnsi="Times New Roman" w:cs="Times New Roman"/>
                <w:color w:val="000000"/>
                <w:sz w:val="24"/>
                <w:szCs w:val="24"/>
              </w:rPr>
              <w:t>$</w:t>
            </w:r>
            <w:r>
              <w:rPr>
                <w:rFonts w:ascii="Times New Roman" w:hAnsi="Times New Roman" w:cs="Times New Roman"/>
                <w:color w:val="000000"/>
                <w:sz w:val="24"/>
                <w:szCs w:val="24"/>
              </w:rPr>
              <w:t>254</w:t>
            </w:r>
          </w:p>
        </w:tc>
      </w:tr>
      <w:tr w14:paraId="7338BF6A" w14:textId="77777777" w:rsidTr="004B446C">
        <w:tblPrEx>
          <w:tblW w:w="10105" w:type="dxa"/>
          <w:tblLayout w:type="fixed"/>
          <w:tblLook w:val="0400"/>
        </w:tblPrEx>
        <w:tc>
          <w:tcPr>
            <w:tcW w:w="2695" w:type="dxa"/>
            <w:vMerge/>
          </w:tcPr>
          <w:p w:rsidR="00F472D3" w:rsidRPr="005B6DE9" w:rsidP="00F472D3" w14:paraId="629439FF" w14:textId="27DCAC3E">
            <w:pPr>
              <w:keepLines/>
              <w:spacing w:line="240" w:lineRule="auto"/>
              <w:rPr>
                <w:rFonts w:ascii="Times New Roman" w:hAnsi="Times New Roman" w:cs="Times New Roman"/>
                <w:sz w:val="24"/>
                <w:szCs w:val="24"/>
              </w:rPr>
            </w:pPr>
          </w:p>
        </w:tc>
        <w:tc>
          <w:tcPr>
            <w:tcW w:w="2610" w:type="dxa"/>
          </w:tcPr>
          <w:p w:rsidR="00F472D3" w:rsidRPr="005B6DE9" w:rsidP="00F472D3" w14:paraId="6B81D86E" w14:textId="7D4119F8">
            <w:pPr>
              <w:rPr>
                <w:rFonts w:ascii="Times New Roman" w:hAnsi="Times New Roman" w:cs="Times New Roman"/>
                <w:sz w:val="24"/>
                <w:szCs w:val="24"/>
              </w:rPr>
            </w:pPr>
            <w:r w:rsidRPr="004B446C">
              <w:rPr>
                <w:rFonts w:ascii="Times New Roman" w:hAnsi="Times New Roman" w:cs="Times New Roman"/>
                <w:sz w:val="24"/>
                <w:szCs w:val="24"/>
              </w:rPr>
              <w:t>Adolescent Interview Discussion Guides (</w:t>
            </w:r>
            <w:r w:rsidRPr="004B446C">
              <w:rPr>
                <w:rFonts w:ascii="Times New Roman" w:hAnsi="Times New Roman" w:cs="Times New Roman"/>
                <w:b/>
                <w:bCs/>
                <w:sz w:val="24"/>
                <w:szCs w:val="24"/>
              </w:rPr>
              <w:t>Attachment 4</w:t>
            </w:r>
            <w:r w:rsidRPr="004B446C">
              <w:rPr>
                <w:rFonts w:ascii="Times New Roman" w:hAnsi="Times New Roman" w:cs="Times New Roman"/>
                <w:sz w:val="24"/>
                <w:szCs w:val="24"/>
              </w:rPr>
              <w:t>)</w:t>
            </w:r>
          </w:p>
        </w:tc>
        <w:tc>
          <w:tcPr>
            <w:tcW w:w="1305" w:type="dxa"/>
          </w:tcPr>
          <w:p w:rsidR="00F472D3" w:rsidRPr="009D3D8F" w:rsidP="00F472D3" w14:paraId="6F58EA45" w14:textId="7DFF4E44">
            <w:pPr>
              <w:keepLines/>
              <w:spacing w:line="240" w:lineRule="auto"/>
              <w:rPr>
                <w:rFonts w:ascii="Times New Roman" w:hAnsi="Times New Roman" w:cs="Times New Roman"/>
                <w:sz w:val="24"/>
                <w:szCs w:val="24"/>
              </w:rPr>
            </w:pPr>
            <w:r w:rsidRPr="004B446C">
              <w:rPr>
                <w:rFonts w:ascii="Times New Roman" w:hAnsi="Times New Roman" w:cs="Times New Roman"/>
                <w:sz w:val="24"/>
                <w:szCs w:val="24"/>
              </w:rPr>
              <w:t xml:space="preserve">30 </w:t>
            </w:r>
          </w:p>
        </w:tc>
        <w:tc>
          <w:tcPr>
            <w:tcW w:w="1530" w:type="dxa"/>
          </w:tcPr>
          <w:p w:rsidR="00F472D3" w:rsidRPr="005B6DE9" w:rsidP="00F472D3" w14:paraId="41205213" w14:textId="7E92B1CA">
            <w:pPr>
              <w:keepLines/>
              <w:spacing w:line="240" w:lineRule="auto"/>
              <w:rPr>
                <w:rFonts w:ascii="Times New Roman" w:hAnsi="Times New Roman" w:cs="Times New Roman"/>
                <w:sz w:val="24"/>
                <w:szCs w:val="24"/>
              </w:rPr>
            </w:pPr>
            <w:r>
              <w:rPr>
                <w:rFonts w:ascii="Times New Roman" w:hAnsi="Times New Roman" w:cs="Times New Roman"/>
                <w:sz w:val="24"/>
                <w:szCs w:val="24"/>
              </w:rPr>
              <w:t>$7.25</w:t>
            </w:r>
          </w:p>
        </w:tc>
        <w:tc>
          <w:tcPr>
            <w:tcW w:w="1965" w:type="dxa"/>
          </w:tcPr>
          <w:p w:rsidR="00F472D3" w:rsidRPr="003F1789" w:rsidP="00F472D3" w14:paraId="0FF98A3B" w14:textId="59575E67">
            <w:pPr>
              <w:keepLines/>
              <w:spacing w:line="240" w:lineRule="auto"/>
              <w:rPr>
                <w:rFonts w:ascii="Times New Roman" w:hAnsi="Times New Roman" w:cs="Times New Roman"/>
                <w:sz w:val="24"/>
                <w:szCs w:val="24"/>
              </w:rPr>
            </w:pPr>
            <w:r w:rsidRPr="004B446C">
              <w:rPr>
                <w:rFonts w:ascii="Times New Roman" w:hAnsi="Times New Roman" w:cs="Times New Roman"/>
                <w:color w:val="000000"/>
                <w:sz w:val="24"/>
                <w:szCs w:val="24"/>
              </w:rPr>
              <w:t xml:space="preserve">$217.5 </w:t>
            </w:r>
          </w:p>
        </w:tc>
      </w:tr>
      <w:tr w14:paraId="6B7B61C2" w14:textId="77777777" w:rsidTr="004B446C">
        <w:tblPrEx>
          <w:tblW w:w="10105" w:type="dxa"/>
          <w:tblLayout w:type="fixed"/>
          <w:tblLook w:val="0400"/>
        </w:tblPrEx>
        <w:tc>
          <w:tcPr>
            <w:tcW w:w="2695" w:type="dxa"/>
            <w:vMerge/>
          </w:tcPr>
          <w:p w:rsidR="00F472D3" w:rsidRPr="005B6DE9" w:rsidP="00F472D3" w14:paraId="4FC9C327" w14:textId="755D0B91">
            <w:pPr>
              <w:keepLines/>
              <w:spacing w:line="240" w:lineRule="auto"/>
              <w:rPr>
                <w:rFonts w:ascii="Times New Roman" w:hAnsi="Times New Roman" w:cs="Times New Roman"/>
                <w:sz w:val="24"/>
                <w:szCs w:val="24"/>
              </w:rPr>
            </w:pPr>
          </w:p>
        </w:tc>
        <w:tc>
          <w:tcPr>
            <w:tcW w:w="2610" w:type="dxa"/>
          </w:tcPr>
          <w:p w:rsidR="00F472D3" w:rsidRPr="005B6DE9" w:rsidP="00F472D3" w14:paraId="0A5097EC" w14:textId="245964CF">
            <w:pPr>
              <w:rPr>
                <w:rFonts w:ascii="Times New Roman" w:hAnsi="Times New Roman" w:cs="Times New Roman"/>
                <w:sz w:val="24"/>
                <w:szCs w:val="24"/>
              </w:rPr>
            </w:pPr>
            <w:r w:rsidRPr="004B446C">
              <w:rPr>
                <w:rFonts w:ascii="Times New Roman" w:hAnsi="Times New Roman" w:cs="Times New Roman"/>
                <w:sz w:val="24"/>
                <w:szCs w:val="24"/>
              </w:rPr>
              <w:t>Adolescent Focus Group Discussion Guide (</w:t>
            </w:r>
            <w:r w:rsidRPr="004B446C">
              <w:rPr>
                <w:rFonts w:ascii="Times New Roman" w:hAnsi="Times New Roman" w:cs="Times New Roman"/>
                <w:b/>
                <w:bCs/>
                <w:sz w:val="24"/>
                <w:szCs w:val="24"/>
              </w:rPr>
              <w:t xml:space="preserve">Attachment </w:t>
            </w:r>
            <w:r>
              <w:rPr>
                <w:rFonts w:ascii="Times New Roman" w:hAnsi="Times New Roman" w:cs="Times New Roman"/>
                <w:b/>
                <w:bCs/>
                <w:sz w:val="24"/>
                <w:szCs w:val="24"/>
              </w:rPr>
              <w:t>5</w:t>
            </w:r>
            <w:r w:rsidRPr="004B446C">
              <w:rPr>
                <w:rFonts w:ascii="Times New Roman" w:hAnsi="Times New Roman" w:cs="Times New Roman"/>
                <w:sz w:val="24"/>
                <w:szCs w:val="24"/>
              </w:rPr>
              <w:t>)</w:t>
            </w:r>
          </w:p>
        </w:tc>
        <w:tc>
          <w:tcPr>
            <w:tcW w:w="1305" w:type="dxa"/>
          </w:tcPr>
          <w:p w:rsidR="00F472D3" w:rsidRPr="009D3D8F" w:rsidP="00F472D3" w14:paraId="50E0E9A9" w14:textId="4A033E67">
            <w:pPr>
              <w:keepLines/>
              <w:spacing w:line="240" w:lineRule="auto"/>
              <w:rPr>
                <w:rFonts w:ascii="Times New Roman" w:hAnsi="Times New Roman" w:cs="Times New Roman"/>
                <w:sz w:val="24"/>
                <w:szCs w:val="24"/>
              </w:rPr>
            </w:pPr>
            <w:r w:rsidRPr="004B446C">
              <w:rPr>
                <w:rFonts w:ascii="Times New Roman" w:hAnsi="Times New Roman" w:cs="Times New Roman"/>
                <w:sz w:val="24"/>
                <w:szCs w:val="24"/>
              </w:rPr>
              <w:t xml:space="preserve">168 </w:t>
            </w:r>
          </w:p>
        </w:tc>
        <w:tc>
          <w:tcPr>
            <w:tcW w:w="1530" w:type="dxa"/>
          </w:tcPr>
          <w:p w:rsidR="00F472D3" w:rsidRPr="005B6DE9" w:rsidP="00F472D3" w14:paraId="5F70E9AF" w14:textId="6B7EFD65">
            <w:pPr>
              <w:keepLines/>
              <w:spacing w:line="240" w:lineRule="auto"/>
              <w:rPr>
                <w:rFonts w:ascii="Times New Roman" w:hAnsi="Times New Roman" w:cs="Times New Roman"/>
                <w:sz w:val="24"/>
                <w:szCs w:val="24"/>
              </w:rPr>
            </w:pPr>
            <w:r>
              <w:rPr>
                <w:rFonts w:ascii="Times New Roman" w:hAnsi="Times New Roman" w:cs="Times New Roman"/>
                <w:sz w:val="24"/>
                <w:szCs w:val="24"/>
              </w:rPr>
              <w:t>$7.25</w:t>
            </w:r>
          </w:p>
        </w:tc>
        <w:tc>
          <w:tcPr>
            <w:tcW w:w="1965" w:type="dxa"/>
          </w:tcPr>
          <w:p w:rsidR="00F472D3" w:rsidRPr="003F1789" w:rsidP="00F472D3" w14:paraId="09C1D0FE" w14:textId="0D71946A">
            <w:pPr>
              <w:keepLines/>
              <w:spacing w:line="240" w:lineRule="auto"/>
              <w:rPr>
                <w:rFonts w:ascii="Times New Roman" w:hAnsi="Times New Roman" w:cs="Times New Roman"/>
                <w:sz w:val="24"/>
                <w:szCs w:val="24"/>
              </w:rPr>
            </w:pPr>
            <w:r w:rsidRPr="004B446C">
              <w:rPr>
                <w:rFonts w:ascii="Times New Roman" w:hAnsi="Times New Roman" w:cs="Times New Roman"/>
                <w:color w:val="000000"/>
                <w:sz w:val="24"/>
                <w:szCs w:val="24"/>
              </w:rPr>
              <w:t xml:space="preserve">$1,218 </w:t>
            </w:r>
          </w:p>
        </w:tc>
      </w:tr>
      <w:tr w14:paraId="51E38648" w14:textId="77777777" w:rsidTr="004B446C">
        <w:tblPrEx>
          <w:tblW w:w="10105" w:type="dxa"/>
          <w:tblLayout w:type="fixed"/>
          <w:tblLook w:val="0400"/>
        </w:tblPrEx>
        <w:tc>
          <w:tcPr>
            <w:tcW w:w="2695" w:type="dxa"/>
            <w:vMerge/>
          </w:tcPr>
          <w:p w:rsidR="00F472D3" w:rsidRPr="005B6DE9" w:rsidP="00F472D3" w14:paraId="147BD991" w14:textId="4046F129">
            <w:pPr>
              <w:keepLines/>
              <w:spacing w:line="240" w:lineRule="auto"/>
              <w:rPr>
                <w:rFonts w:ascii="Times New Roman" w:hAnsi="Times New Roman" w:cs="Times New Roman"/>
                <w:sz w:val="24"/>
                <w:szCs w:val="24"/>
              </w:rPr>
            </w:pPr>
          </w:p>
        </w:tc>
        <w:tc>
          <w:tcPr>
            <w:tcW w:w="2610" w:type="dxa"/>
          </w:tcPr>
          <w:p w:rsidR="00F472D3" w:rsidRPr="005B6DE9" w:rsidP="00F472D3" w14:paraId="6E564E17" w14:textId="1FC31356">
            <w:pPr>
              <w:rPr>
                <w:rFonts w:ascii="Times New Roman" w:hAnsi="Times New Roman" w:cs="Times New Roman"/>
                <w:sz w:val="24"/>
                <w:szCs w:val="24"/>
              </w:rPr>
            </w:pPr>
            <w:r w:rsidRPr="004B446C">
              <w:rPr>
                <w:rFonts w:ascii="Times New Roman" w:hAnsi="Times New Roman" w:cs="Times New Roman"/>
                <w:sz w:val="24"/>
                <w:szCs w:val="24"/>
              </w:rPr>
              <w:t xml:space="preserve">Adolescent Brainstorming Session </w:t>
            </w:r>
            <w:r w:rsidRPr="004B446C">
              <w:rPr>
                <w:rFonts w:ascii="Times New Roman" w:hAnsi="Times New Roman" w:cs="Times New Roman"/>
                <w:sz w:val="24"/>
                <w:szCs w:val="24"/>
              </w:rPr>
              <w:t>Discussion Guide (</w:t>
            </w:r>
            <w:r w:rsidRPr="004B446C">
              <w:rPr>
                <w:rFonts w:ascii="Times New Roman" w:hAnsi="Times New Roman" w:cs="Times New Roman"/>
                <w:b/>
                <w:bCs/>
                <w:sz w:val="24"/>
                <w:szCs w:val="24"/>
              </w:rPr>
              <w:t xml:space="preserve">Attachment </w:t>
            </w:r>
            <w:r>
              <w:rPr>
                <w:rFonts w:ascii="Times New Roman" w:hAnsi="Times New Roman" w:cs="Times New Roman"/>
                <w:b/>
                <w:bCs/>
                <w:sz w:val="24"/>
                <w:szCs w:val="24"/>
              </w:rPr>
              <w:t>6</w:t>
            </w:r>
            <w:r w:rsidRPr="004B446C">
              <w:rPr>
                <w:rFonts w:ascii="Times New Roman" w:hAnsi="Times New Roman" w:cs="Times New Roman"/>
                <w:sz w:val="24"/>
                <w:szCs w:val="24"/>
              </w:rPr>
              <w:t>)</w:t>
            </w:r>
          </w:p>
        </w:tc>
        <w:tc>
          <w:tcPr>
            <w:tcW w:w="1305" w:type="dxa"/>
          </w:tcPr>
          <w:p w:rsidR="00F472D3" w:rsidRPr="009D3D8F" w:rsidP="00F472D3" w14:paraId="7FFEADF4" w14:textId="593985A6">
            <w:pPr>
              <w:keepLines/>
              <w:spacing w:line="240" w:lineRule="auto"/>
              <w:rPr>
                <w:rFonts w:ascii="Times New Roman" w:hAnsi="Times New Roman" w:cs="Times New Roman"/>
                <w:sz w:val="24"/>
                <w:szCs w:val="24"/>
              </w:rPr>
            </w:pPr>
            <w:r w:rsidRPr="004B446C">
              <w:rPr>
                <w:rFonts w:ascii="Times New Roman" w:hAnsi="Times New Roman" w:cs="Times New Roman"/>
                <w:sz w:val="24"/>
                <w:szCs w:val="24"/>
              </w:rPr>
              <w:t xml:space="preserve">96 </w:t>
            </w:r>
          </w:p>
        </w:tc>
        <w:tc>
          <w:tcPr>
            <w:tcW w:w="1530" w:type="dxa"/>
          </w:tcPr>
          <w:p w:rsidR="00F472D3" w:rsidRPr="005B6DE9" w:rsidP="00F472D3" w14:paraId="68647588" w14:textId="559A2FA0">
            <w:pPr>
              <w:keepLines/>
              <w:spacing w:line="240" w:lineRule="auto"/>
              <w:rPr>
                <w:rFonts w:ascii="Times New Roman" w:hAnsi="Times New Roman" w:cs="Times New Roman"/>
                <w:sz w:val="24"/>
                <w:szCs w:val="24"/>
              </w:rPr>
            </w:pPr>
            <w:r w:rsidRPr="005B6DE9">
              <w:rPr>
                <w:rFonts w:ascii="Times New Roman" w:hAnsi="Times New Roman" w:cs="Times New Roman"/>
                <w:sz w:val="24"/>
                <w:szCs w:val="24"/>
              </w:rPr>
              <w:t>$7.25</w:t>
            </w:r>
          </w:p>
        </w:tc>
        <w:tc>
          <w:tcPr>
            <w:tcW w:w="1965" w:type="dxa"/>
          </w:tcPr>
          <w:p w:rsidR="00F472D3" w:rsidRPr="003F1789" w:rsidP="00F472D3" w14:paraId="70FDC10A" w14:textId="534EB48E">
            <w:pPr>
              <w:keepLines/>
              <w:spacing w:line="240" w:lineRule="auto"/>
              <w:rPr>
                <w:rFonts w:ascii="Times New Roman" w:hAnsi="Times New Roman" w:cs="Times New Roman"/>
                <w:sz w:val="24"/>
                <w:szCs w:val="24"/>
              </w:rPr>
            </w:pPr>
            <w:r w:rsidRPr="004B446C">
              <w:rPr>
                <w:rFonts w:ascii="Times New Roman" w:hAnsi="Times New Roman" w:cs="Times New Roman"/>
                <w:color w:val="000000"/>
                <w:sz w:val="24"/>
                <w:szCs w:val="24"/>
              </w:rPr>
              <w:t xml:space="preserve">$696 </w:t>
            </w:r>
          </w:p>
        </w:tc>
      </w:tr>
      <w:tr w14:paraId="704B4BC9" w14:textId="77777777" w:rsidTr="00351782">
        <w:tblPrEx>
          <w:tblW w:w="10105" w:type="dxa"/>
          <w:tblLayout w:type="fixed"/>
          <w:tblLook w:val="0400"/>
        </w:tblPrEx>
        <w:tc>
          <w:tcPr>
            <w:tcW w:w="10105" w:type="dxa"/>
            <w:gridSpan w:val="5"/>
          </w:tcPr>
          <w:p w:rsidR="00F472D3" w:rsidRPr="003F1789" w:rsidP="00F472D3" w14:paraId="75058850" w14:textId="17F9B1A8">
            <w:pPr>
              <w:spacing w:line="240" w:lineRule="auto"/>
              <w:rPr>
                <w:rFonts w:ascii="Times New Roman" w:hAnsi="Times New Roman" w:cs="Times New Roman"/>
                <w:b/>
                <w:bCs/>
                <w:sz w:val="24"/>
                <w:szCs w:val="24"/>
              </w:rPr>
            </w:pPr>
            <w:r w:rsidRPr="005B6DE9">
              <w:rPr>
                <w:rFonts w:ascii="Times New Roman" w:hAnsi="Times New Roman" w:cs="Times New Roman"/>
                <w:sz w:val="24"/>
                <w:szCs w:val="24"/>
              </w:rPr>
              <w:t>Total</w:t>
            </w:r>
            <w:r>
              <w:rPr>
                <w:rFonts w:ascii="Times New Roman" w:hAnsi="Times New Roman" w:cs="Times New Roman"/>
                <w:sz w:val="24"/>
                <w:szCs w:val="24"/>
              </w:rPr>
              <w:t xml:space="preserve">                                                                                                                                $7,314.6</w:t>
            </w:r>
          </w:p>
        </w:tc>
      </w:tr>
    </w:tbl>
    <w:p w:rsidR="009E3CAC" w:rsidRPr="00703C88" w14:paraId="3DD69E19" w14:textId="77777777">
      <w:pPr>
        <w:rPr>
          <w:rFonts w:ascii="Times New Roman" w:eastAsia="Times New Roman" w:hAnsi="Times New Roman" w:cs="Times New Roman"/>
          <w:b/>
          <w:sz w:val="24"/>
          <w:szCs w:val="24"/>
        </w:rPr>
      </w:pPr>
    </w:p>
    <w:p w:rsidR="001A0070" w:rsidRPr="001730DD" w14:paraId="17048063" w14:textId="77777777">
      <w:pPr>
        <w:pStyle w:val="Heading2"/>
        <w:spacing w:after="0"/>
        <w:ind w:firstLine="360"/>
      </w:pPr>
      <w:bookmarkStart w:id="14" w:name="_26in1rg" w:colFirst="0" w:colLast="0"/>
      <w:bookmarkEnd w:id="14"/>
      <w:r w:rsidRPr="001730DD">
        <w:t>13. Estimates of Other Total Annual Cost Burden to Respondents or Record Keepers</w:t>
      </w:r>
    </w:p>
    <w:p w:rsidR="001A0070" w:rsidRPr="001730DD" w14:paraId="22BE1AC0" w14:textId="77777777">
      <w:pPr>
        <w:pBdr>
          <w:top w:val="nil"/>
          <w:left w:val="nil"/>
          <w:bottom w:val="nil"/>
          <w:right w:val="nil"/>
          <w:between w:val="nil"/>
        </w:pBdr>
        <w:spacing w:after="0"/>
        <w:rPr>
          <w:rFonts w:ascii="Times New Roman" w:eastAsia="Times New Roman" w:hAnsi="Times New Roman" w:cs="Times New Roman"/>
          <w:color w:val="000000"/>
          <w:sz w:val="24"/>
          <w:szCs w:val="24"/>
        </w:rPr>
      </w:pPr>
      <w:r w:rsidRPr="001730DD">
        <w:rPr>
          <w:rFonts w:ascii="Times New Roman" w:eastAsia="Times New Roman" w:hAnsi="Times New Roman" w:cs="Times New Roman"/>
          <w:color w:val="000000"/>
          <w:sz w:val="24"/>
          <w:szCs w:val="24"/>
        </w:rPr>
        <w:t>This data collection does not involve other annual cost burdens to respondents or record keepers.</w:t>
      </w:r>
    </w:p>
    <w:p w:rsidR="001A0070" w:rsidRPr="001730DD" w14:paraId="721507D8" w14:textId="77777777">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rsidR="001A0070" w:rsidRPr="001730DD" w14:paraId="2BDAF057" w14:textId="77777777">
      <w:pPr>
        <w:pStyle w:val="Heading2"/>
        <w:spacing w:after="0"/>
        <w:ind w:firstLine="360"/>
      </w:pPr>
      <w:bookmarkStart w:id="15" w:name="_lnxbz9" w:colFirst="0" w:colLast="0"/>
      <w:bookmarkEnd w:id="15"/>
      <w:r w:rsidRPr="001730DD">
        <w:t>14. Annualized Cost to the Government</w:t>
      </w:r>
    </w:p>
    <w:p w:rsidR="001A0070" w:rsidRPr="001730DD" w14:paraId="094311A6" w14:textId="77777777">
      <w:pPr>
        <w:pBdr>
          <w:top w:val="nil"/>
          <w:left w:val="nil"/>
          <w:bottom w:val="nil"/>
          <w:right w:val="nil"/>
          <w:between w:val="nil"/>
        </w:pBdr>
        <w:spacing w:after="0"/>
        <w:rPr>
          <w:rFonts w:ascii="Times New Roman" w:eastAsia="Times New Roman" w:hAnsi="Times New Roman" w:cs="Times New Roman"/>
          <w:b/>
          <w:i/>
          <w:color w:val="000000"/>
          <w:sz w:val="24"/>
          <w:szCs w:val="24"/>
          <w:highlight w:val="yellow"/>
        </w:rPr>
      </w:pPr>
    </w:p>
    <w:p w:rsidR="001A0070" w:rsidRPr="001730DD" w14:paraId="6D08D130" w14:textId="77777777">
      <w:pPr>
        <w:pBdr>
          <w:top w:val="nil"/>
          <w:left w:val="nil"/>
          <w:bottom w:val="nil"/>
          <w:right w:val="nil"/>
          <w:between w:val="nil"/>
        </w:pBdr>
        <w:rPr>
          <w:rFonts w:ascii="Times New Roman" w:eastAsia="Times New Roman" w:hAnsi="Times New Roman" w:cs="Times New Roman"/>
          <w:b/>
          <w:i/>
          <w:color w:val="000000"/>
          <w:sz w:val="24"/>
          <w:szCs w:val="24"/>
        </w:rPr>
      </w:pPr>
      <w:r w:rsidRPr="001730DD">
        <w:rPr>
          <w:rFonts w:ascii="Times New Roman" w:eastAsia="Times New Roman" w:hAnsi="Times New Roman" w:cs="Times New Roman"/>
          <w:b/>
          <w:i/>
          <w:color w:val="000000"/>
          <w:sz w:val="24"/>
          <w:szCs w:val="24"/>
        </w:rPr>
        <w:t>Table 3. Annualized Costs to the Government</w:t>
      </w:r>
    </w:p>
    <w:tbl>
      <w:tblPr>
        <w:tblStyle w:val="a1"/>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
      <w:tblGrid>
        <w:gridCol w:w="7408"/>
        <w:gridCol w:w="2662"/>
      </w:tblGrid>
      <w:tr w14:paraId="6518BBC8" w14:textId="77777777">
        <w:tblPrEx>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Ex>
        <w:tc>
          <w:tcPr>
            <w:tcW w:w="7408" w:type="dxa"/>
          </w:tcPr>
          <w:p w:rsidR="001A0070" w:rsidRPr="001730DD" w14:paraId="064E0E02" w14:textId="77777777">
            <w:pPr>
              <w:rPr>
                <w:rFonts w:ascii="Times New Roman" w:hAnsi="Times New Roman" w:cs="Times New Roman"/>
                <w:b/>
                <w:sz w:val="24"/>
                <w:szCs w:val="24"/>
              </w:rPr>
            </w:pPr>
            <w:r w:rsidRPr="001730DD">
              <w:rPr>
                <w:rFonts w:ascii="Times New Roman" w:hAnsi="Times New Roman" w:cs="Times New Roman"/>
                <w:b/>
                <w:sz w:val="24"/>
                <w:szCs w:val="24"/>
              </w:rPr>
              <w:t>Description of Services</w:t>
            </w:r>
          </w:p>
        </w:tc>
        <w:tc>
          <w:tcPr>
            <w:tcW w:w="2662" w:type="dxa"/>
          </w:tcPr>
          <w:p w:rsidR="001A0070" w:rsidRPr="001730DD" w14:paraId="7B7C2808" w14:textId="77777777">
            <w:pPr>
              <w:rPr>
                <w:rFonts w:ascii="Times New Roman" w:hAnsi="Times New Roman" w:cs="Times New Roman"/>
                <w:b/>
                <w:sz w:val="24"/>
                <w:szCs w:val="24"/>
              </w:rPr>
            </w:pPr>
            <w:r w:rsidRPr="001730DD">
              <w:rPr>
                <w:rFonts w:ascii="Times New Roman" w:hAnsi="Times New Roman" w:cs="Times New Roman"/>
                <w:b/>
                <w:sz w:val="24"/>
                <w:szCs w:val="24"/>
              </w:rPr>
              <w:t>Estimated Annualized Cost</w:t>
            </w:r>
          </w:p>
        </w:tc>
      </w:tr>
      <w:tr w14:paraId="479994F9" w14:textId="77777777">
        <w:tblPrEx>
          <w:tblW w:w="10070" w:type="dxa"/>
          <w:tblLayout w:type="fixed"/>
          <w:tblLook w:val="0400"/>
        </w:tblPrEx>
        <w:tc>
          <w:tcPr>
            <w:tcW w:w="7408" w:type="dxa"/>
          </w:tcPr>
          <w:p w:rsidR="001A0070" w:rsidRPr="001730DD" w14:paraId="00E8D1AF" w14:textId="74F53868">
            <w:pPr>
              <w:rPr>
                <w:rFonts w:ascii="Times New Roman" w:hAnsi="Times New Roman" w:cs="Times New Roman"/>
                <w:sz w:val="24"/>
                <w:szCs w:val="24"/>
              </w:rPr>
            </w:pPr>
            <w:r w:rsidRPr="001730DD">
              <w:rPr>
                <w:rFonts w:ascii="Times New Roman" w:hAnsi="Times New Roman" w:cs="Times New Roman"/>
                <w:sz w:val="24"/>
                <w:szCs w:val="24"/>
              </w:rPr>
              <w:t xml:space="preserve">Contractor costs for labor, </w:t>
            </w:r>
            <w:r w:rsidR="000209F9">
              <w:rPr>
                <w:rFonts w:ascii="Times New Roman" w:hAnsi="Times New Roman" w:cs="Times New Roman"/>
                <w:sz w:val="24"/>
                <w:szCs w:val="24"/>
              </w:rPr>
              <w:t xml:space="preserve">adolescent </w:t>
            </w:r>
            <w:r w:rsidRPr="001730DD">
              <w:rPr>
                <w:rFonts w:ascii="Times New Roman" w:hAnsi="Times New Roman" w:cs="Times New Roman"/>
                <w:sz w:val="24"/>
                <w:szCs w:val="24"/>
              </w:rPr>
              <w:t xml:space="preserve">data collection, and other overhead costs, per </w:t>
            </w:r>
            <w:r w:rsidRPr="001730DD" w:rsidR="0040797D">
              <w:rPr>
                <w:rFonts w:ascii="Times New Roman" w:hAnsi="Times New Roman" w:cs="Times New Roman"/>
                <w:sz w:val="24"/>
                <w:szCs w:val="24"/>
              </w:rPr>
              <w:t xml:space="preserve">3 months of the </w:t>
            </w:r>
            <w:r w:rsidRPr="001730DD">
              <w:rPr>
                <w:rFonts w:ascii="Times New Roman" w:hAnsi="Times New Roman" w:cs="Times New Roman"/>
                <w:sz w:val="24"/>
                <w:szCs w:val="24"/>
              </w:rPr>
              <w:t>contract year</w:t>
            </w:r>
            <w:r w:rsidR="00C6523F">
              <w:rPr>
                <w:rFonts w:ascii="Times New Roman" w:hAnsi="Times New Roman" w:cs="Times New Roman"/>
                <w:sz w:val="24"/>
                <w:szCs w:val="24"/>
              </w:rPr>
              <w:t xml:space="preserve"> + hard costs (travel, participant compensation, and independent IRB review)</w:t>
            </w:r>
          </w:p>
        </w:tc>
        <w:tc>
          <w:tcPr>
            <w:tcW w:w="2662" w:type="dxa"/>
          </w:tcPr>
          <w:p w:rsidR="001A0070" w:rsidRPr="00DD17EE" w14:paraId="7EC0DADF" w14:textId="29137FC8">
            <w:pPr>
              <w:rPr>
                <w:rFonts w:ascii="Times New Roman" w:hAnsi="Times New Roman" w:cs="Times New Roman"/>
                <w:b/>
                <w:bCs/>
                <w:sz w:val="24"/>
                <w:szCs w:val="24"/>
              </w:rPr>
            </w:pPr>
            <w:r w:rsidRPr="00DD17EE">
              <w:rPr>
                <w:rFonts w:ascii="Times New Roman" w:hAnsi="Times New Roman" w:cs="Times New Roman"/>
                <w:b/>
                <w:bCs/>
                <w:sz w:val="24"/>
                <w:szCs w:val="24"/>
              </w:rPr>
              <w:t>$</w:t>
            </w:r>
            <w:r w:rsidR="00EB477D">
              <w:rPr>
                <w:rFonts w:ascii="Times New Roman" w:hAnsi="Times New Roman" w:cs="Times New Roman"/>
                <w:b/>
                <w:bCs/>
                <w:sz w:val="24"/>
                <w:szCs w:val="24"/>
              </w:rPr>
              <w:t>162,29</w:t>
            </w:r>
            <w:r w:rsidR="004F3476">
              <w:rPr>
                <w:rFonts w:ascii="Times New Roman" w:hAnsi="Times New Roman" w:cs="Times New Roman"/>
                <w:b/>
                <w:bCs/>
                <w:sz w:val="24"/>
                <w:szCs w:val="24"/>
              </w:rPr>
              <w:t>0</w:t>
            </w:r>
          </w:p>
        </w:tc>
      </w:tr>
    </w:tbl>
    <w:p w:rsidR="00341C9B" w:rsidRPr="004B446C" w:rsidP="004B446C" w14:paraId="21D82C50" w14:textId="77777777">
      <w:pPr>
        <w:pBdr>
          <w:top w:val="nil"/>
          <w:left w:val="nil"/>
          <w:bottom w:val="nil"/>
          <w:right w:val="nil"/>
          <w:between w:val="nil"/>
        </w:pBdr>
        <w:spacing w:after="0"/>
        <w:rPr>
          <w:rFonts w:ascii="Times New Roman" w:eastAsia="Times New Roman" w:hAnsi="Times New Roman" w:cs="Times New Roman"/>
          <w:b/>
          <w:bCs/>
          <w:color w:val="000000"/>
          <w:sz w:val="24"/>
          <w:szCs w:val="24"/>
        </w:rPr>
      </w:pPr>
    </w:p>
    <w:p w:rsidR="001A0070" w:rsidRPr="00F74DA1" w14:paraId="4E807EDB" w14:textId="77777777">
      <w:pPr>
        <w:pStyle w:val="Heading2"/>
        <w:ind w:firstLine="360"/>
      </w:pPr>
      <w:bookmarkStart w:id="16" w:name="_35nkun2" w:colFirst="0" w:colLast="0"/>
      <w:bookmarkEnd w:id="16"/>
      <w:r w:rsidRPr="00F74DA1">
        <w:t>15. Explanation for Program Changes or Adjustments</w:t>
      </w:r>
    </w:p>
    <w:p w:rsidR="001A0070" w:rsidRPr="00F74DA1" w14:paraId="328F7E36" w14:textId="77777777">
      <w:pPr>
        <w:rPr>
          <w:rFonts w:ascii="Times New Roman" w:eastAsia="Times New Roman" w:hAnsi="Times New Roman" w:cs="Times New Roman"/>
          <w:sz w:val="24"/>
          <w:szCs w:val="24"/>
        </w:rPr>
      </w:pPr>
      <w:r w:rsidRPr="00F74DA1">
        <w:rPr>
          <w:rFonts w:ascii="Times New Roman" w:eastAsia="Times New Roman" w:hAnsi="Times New Roman" w:cs="Times New Roman"/>
          <w:sz w:val="24"/>
          <w:szCs w:val="24"/>
        </w:rPr>
        <w:t>This is a new data/information collection.</w:t>
      </w:r>
    </w:p>
    <w:p w:rsidR="001A0070" w:rsidRPr="001730DD" w14:paraId="45E9B19D" w14:textId="77777777">
      <w:pPr>
        <w:pStyle w:val="Heading2"/>
        <w:ind w:firstLine="360"/>
      </w:pPr>
      <w:bookmarkStart w:id="17" w:name="_1ksv4uv" w:colFirst="0" w:colLast="0"/>
      <w:bookmarkEnd w:id="17"/>
      <w:r w:rsidRPr="001730DD">
        <w:t>16. Plans for Tabulation and Publication and Project Time Schedule</w:t>
      </w:r>
    </w:p>
    <w:p w:rsidR="001A0070" w:rsidRPr="00B95EB6" w:rsidP="00B95EB6" w14:paraId="1BCA7300" w14:textId="57CD071E">
      <w:pPr>
        <w:rPr>
          <w:rFonts w:ascii="Times New Roman" w:eastAsia="Times New Roman" w:hAnsi="Times New Roman" w:cs="Times New Roman"/>
          <w:sz w:val="24"/>
          <w:szCs w:val="24"/>
        </w:rPr>
      </w:pPr>
      <w:r w:rsidRPr="00C8082B">
        <w:rPr>
          <w:rFonts w:ascii="Times New Roman" w:eastAsia="Times New Roman" w:hAnsi="Times New Roman" w:cs="Times New Roman"/>
          <w:sz w:val="24"/>
          <w:szCs w:val="24"/>
        </w:rPr>
        <w:t xml:space="preserve">All activities for the project are expected to be completed within </w:t>
      </w:r>
      <w:r w:rsidR="00B95EB6">
        <w:rPr>
          <w:rFonts w:ascii="Times New Roman" w:eastAsia="Times New Roman" w:hAnsi="Times New Roman" w:cs="Times New Roman"/>
          <w:sz w:val="24"/>
          <w:szCs w:val="24"/>
        </w:rPr>
        <w:t>10</w:t>
      </w:r>
      <w:r w:rsidRPr="00C8082B" w:rsidR="00C8082B">
        <w:rPr>
          <w:rFonts w:ascii="Times New Roman" w:eastAsia="Times New Roman" w:hAnsi="Times New Roman" w:cs="Times New Roman"/>
          <w:sz w:val="24"/>
          <w:szCs w:val="24"/>
        </w:rPr>
        <w:t xml:space="preserve"> months</w:t>
      </w:r>
      <w:r w:rsidR="0006189E">
        <w:rPr>
          <w:rFonts w:ascii="Times New Roman" w:eastAsia="Times New Roman" w:hAnsi="Times New Roman" w:cs="Times New Roman"/>
          <w:sz w:val="24"/>
          <w:szCs w:val="24"/>
        </w:rPr>
        <w:t xml:space="preserve"> after IRB approval</w:t>
      </w:r>
      <w:r w:rsidRPr="00C8082B">
        <w:rPr>
          <w:rFonts w:ascii="Times New Roman" w:eastAsia="Times New Roman" w:hAnsi="Times New Roman" w:cs="Times New Roman"/>
          <w:sz w:val="24"/>
          <w:szCs w:val="24"/>
        </w:rPr>
        <w:t xml:space="preserve">. </w:t>
      </w:r>
      <w:bookmarkStart w:id="18" w:name="_44sinio" w:colFirst="0" w:colLast="0"/>
      <w:bookmarkEnd w:id="18"/>
    </w:p>
    <w:p w:rsidR="001A0070" w:rsidRPr="00F74DA1" w14:paraId="40AA9201" w14:textId="77777777">
      <w:pPr>
        <w:pStyle w:val="Heading2"/>
        <w:ind w:firstLine="360"/>
      </w:pPr>
      <w:bookmarkStart w:id="19" w:name="_2jxsxqh" w:colFirst="0" w:colLast="0"/>
      <w:bookmarkEnd w:id="19"/>
      <w:r w:rsidRPr="00F74DA1">
        <w:t>17. Reason(s) Display of OMB Expiration is Inappropriate</w:t>
      </w:r>
    </w:p>
    <w:p w:rsidR="001A0070" w:rsidRPr="00F74DA1" w14:paraId="6AB00362" w14:textId="77777777">
      <w:pPr>
        <w:rPr>
          <w:rFonts w:ascii="Times New Roman" w:eastAsia="Times New Roman" w:hAnsi="Times New Roman" w:cs="Times New Roman"/>
          <w:b/>
          <w:sz w:val="24"/>
          <w:szCs w:val="24"/>
        </w:rPr>
      </w:pPr>
      <w:r w:rsidRPr="00F74DA1">
        <w:rPr>
          <w:rFonts w:ascii="Times New Roman" w:eastAsia="Times New Roman" w:hAnsi="Times New Roman" w:cs="Times New Roman"/>
          <w:sz w:val="24"/>
          <w:szCs w:val="24"/>
        </w:rPr>
        <w:t>None; the display of the OMB expiration date is not inappropriate.</w:t>
      </w:r>
      <w:r w:rsidRPr="00F74DA1">
        <w:rPr>
          <w:rFonts w:ascii="Times New Roman" w:eastAsia="Times New Roman" w:hAnsi="Times New Roman" w:cs="Times New Roman"/>
        </w:rPr>
        <w:t xml:space="preserve"> </w:t>
      </w:r>
    </w:p>
    <w:p w:rsidR="001A0070" w:rsidRPr="00F74DA1" w14:paraId="7D7EAA54" w14:textId="77777777">
      <w:pPr>
        <w:pStyle w:val="Heading2"/>
        <w:ind w:firstLine="360"/>
      </w:pPr>
      <w:bookmarkStart w:id="20" w:name="_z337ya" w:colFirst="0" w:colLast="0"/>
      <w:bookmarkEnd w:id="20"/>
      <w:r w:rsidRPr="00F74DA1">
        <w:t>18. Exceptions to Certification for Paperwork Reduction Act Submissions</w:t>
      </w:r>
    </w:p>
    <w:p w:rsidR="001A0070" w:rsidRPr="00F74DA1" w14:paraId="7F594FA6" w14:textId="77777777">
      <w:pPr>
        <w:rPr>
          <w:rFonts w:ascii="Times New Roman" w:eastAsia="Times New Roman" w:hAnsi="Times New Roman" w:cs="Times New Roman"/>
          <w:sz w:val="24"/>
          <w:szCs w:val="24"/>
        </w:rPr>
      </w:pPr>
      <w:r w:rsidRPr="00F74DA1">
        <w:rPr>
          <w:rFonts w:ascii="Times New Roman" w:eastAsia="Times New Roman" w:hAnsi="Times New Roman" w:cs="Times New Roman"/>
          <w:sz w:val="24"/>
          <w:szCs w:val="24"/>
        </w:rPr>
        <w:t xml:space="preserve">None; there are no exceptions to the certification. </w:t>
      </w:r>
    </w:p>
    <w:p w:rsidR="001A0070" w:rsidRPr="006231AC" w14:paraId="20518C2B" w14:textId="77777777">
      <w:pPr>
        <w:rPr>
          <w:rFonts w:ascii="Times New Roman" w:eastAsia="Times New Roman" w:hAnsi="Times New Roman" w:cs="Times New Roman"/>
          <w:b/>
          <w:sz w:val="24"/>
          <w:szCs w:val="24"/>
          <w:highlight w:val="yellow"/>
        </w:rPr>
      </w:pPr>
      <w:bookmarkStart w:id="21" w:name="_3j2qqm3" w:colFirst="0" w:colLast="0"/>
      <w:bookmarkEnd w:id="21"/>
    </w:p>
    <w:p w:rsidR="001A0070" w:rsidRPr="00AD08E0" w14:paraId="737B00A5" w14:textId="77777777">
      <w:pPr>
        <w:rPr>
          <w:rFonts w:ascii="Times New Roman" w:eastAsia="Times New Roman" w:hAnsi="Times New Roman" w:cs="Times New Roman"/>
          <w:b/>
          <w:sz w:val="24"/>
          <w:szCs w:val="24"/>
        </w:rPr>
      </w:pPr>
      <w:bookmarkStart w:id="22" w:name="_1y810tw" w:colFirst="0" w:colLast="0"/>
      <w:bookmarkEnd w:id="22"/>
      <w:r w:rsidRPr="00AD08E0">
        <w:rPr>
          <w:rFonts w:ascii="Times New Roman" w:eastAsia="Times New Roman" w:hAnsi="Times New Roman" w:cs="Times New Roman"/>
          <w:b/>
          <w:sz w:val="24"/>
          <w:szCs w:val="24"/>
        </w:rPr>
        <w:t>References</w:t>
      </w:r>
    </w:p>
    <w:p w:rsidR="00AD08E0" w14:paraId="53922C63" w14:textId="6D9A0250">
      <w:pPr>
        <w:tabs>
          <w:tab w:val="left" w:pos="5670"/>
        </w:tabs>
        <w:spacing w:after="200" w:line="240" w:lineRule="auto"/>
        <w:rPr>
          <w:rFonts w:ascii="Times New Roman" w:eastAsia="Times New Roman" w:hAnsi="Times New Roman" w:cs="Times New Roman"/>
          <w:sz w:val="24"/>
          <w:szCs w:val="24"/>
        </w:rPr>
      </w:pPr>
      <w:r w:rsidRPr="00AD08E0">
        <w:rPr>
          <w:rFonts w:ascii="Times New Roman" w:eastAsia="Times New Roman" w:hAnsi="Times New Roman" w:cs="Times New Roman"/>
          <w:sz w:val="24"/>
          <w:szCs w:val="24"/>
        </w:rPr>
        <w:t>Krueger, R. A., &amp; Casey, M. A. (2009). Focus groups: A practical guide for applied research (4th ed.). San Francisco: Sage</w:t>
      </w:r>
    </w:p>
    <w:p w:rsidR="001A0070" w14:paraId="00A2C3B7" w14:textId="77777777">
      <w:pPr>
        <w:spacing w:after="240" w:line="240" w:lineRule="auto"/>
        <w:rPr>
          <w:rFonts w:ascii="Times New Roman" w:eastAsia="Times New Roman" w:hAnsi="Times New Roman" w:cs="Times New Roman"/>
          <w:sz w:val="24"/>
          <w:szCs w:val="24"/>
        </w:rPr>
      </w:pPr>
    </w:p>
    <w:p w:rsidR="001A0070" w14:paraId="7F3AF2C2" w14:textId="77777777"/>
    <w:sectPr>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19816C73"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0D2C1567"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46623C32"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3199C" w14:paraId="3202240E" w14:textId="77777777">
      <w:pPr>
        <w:spacing w:after="0" w:line="240" w:lineRule="auto"/>
      </w:pPr>
      <w:r>
        <w:separator/>
      </w:r>
    </w:p>
  </w:footnote>
  <w:footnote w:type="continuationSeparator" w:id="1">
    <w:p w:rsidR="0033199C" w14:paraId="577415D1" w14:textId="77777777">
      <w:pPr>
        <w:spacing w:after="0" w:line="240" w:lineRule="auto"/>
      </w:pPr>
      <w:r>
        <w:continuationSeparator/>
      </w:r>
    </w:p>
  </w:footnote>
  <w:footnote w:type="continuationNotice" w:id="2">
    <w:p w:rsidR="0033199C" w14:paraId="147647C3" w14:textId="77777777">
      <w:pPr>
        <w:spacing w:after="0" w:line="240" w:lineRule="auto"/>
      </w:pPr>
    </w:p>
  </w:footnote>
  <w:footnote w:id="3">
    <w:p w:rsidR="00E5649B" w:rsidRPr="002C21B5" w:rsidP="00E5649B" w14:paraId="387EA506" w14:textId="77777777">
      <w:pPr>
        <w:spacing w:after="120"/>
        <w:rPr>
          <w:rFonts w:ascii="Times New Roman" w:hAnsi="Times New Roman" w:cs="Times New Roman"/>
          <w:color w:val="000000"/>
        </w:rPr>
      </w:pPr>
      <w:r w:rsidRPr="00DB20E6">
        <w:rPr>
          <w:rStyle w:val="FootnoteReference"/>
          <w:rFonts w:ascii="Times New Roman" w:hAnsi="Times New Roman" w:cs="Times New Roman"/>
        </w:rPr>
        <w:footnoteRef/>
      </w:r>
      <w:r w:rsidRPr="00DB20E6">
        <w:rPr>
          <w:rFonts w:ascii="Times New Roman" w:hAnsi="Times New Roman" w:cs="Times New Roman"/>
        </w:rPr>
        <w:t xml:space="preserve"> </w:t>
      </w:r>
      <w:r w:rsidRPr="00DB6DDE">
        <w:rPr>
          <w:rFonts w:ascii="Times New Roman" w:hAnsi="Times New Roman" w:cs="Times New Roman"/>
          <w:sz w:val="20"/>
          <w:szCs w:val="20"/>
        </w:rPr>
        <w:t>Krueger, R. A., &amp; Casey, M. A. (2009). Focus groups: A practical guide for applied research (4th ed.). San Francisco: Sage</w:t>
      </w:r>
    </w:p>
  </w:footnote>
  <w:footnote w:id="4">
    <w:p w:rsidR="002055F1" w:rsidRPr="00DC51F0" w:rsidP="002055F1" w14:paraId="549F1FF0" w14:textId="77777777">
      <w:pPr>
        <w:pStyle w:val="NormalWeb"/>
        <w:spacing w:before="0" w:beforeAutospacing="0" w:after="0" w:afterAutospacing="0"/>
        <w:ind w:left="567" w:hanging="567"/>
        <w:rPr>
          <w:sz w:val="20"/>
          <w:szCs w:val="20"/>
        </w:rPr>
      </w:pPr>
      <w:r w:rsidRPr="00DC51F0">
        <w:rPr>
          <w:rStyle w:val="FootnoteReference"/>
          <w:sz w:val="20"/>
          <w:szCs w:val="20"/>
        </w:rPr>
        <w:footnoteRef/>
      </w:r>
      <w:r w:rsidRPr="00DC51F0">
        <w:rPr>
          <w:sz w:val="20"/>
          <w:szCs w:val="20"/>
        </w:rPr>
        <w:t xml:space="preserve"> Schelbe, L., Chanmugam, A., Moses, T., Saltzburg, S., Williams, L. R., &amp; Letendre, J. (2014). Youth participation in qualitative research: Challenges and possibilities. </w:t>
      </w:r>
      <w:r w:rsidRPr="00DC51F0">
        <w:rPr>
          <w:i/>
          <w:sz w:val="20"/>
          <w:szCs w:val="20"/>
        </w:rPr>
        <w:t>Qualitative Social Work</w:t>
      </w:r>
      <w:r w:rsidRPr="00DC51F0">
        <w:rPr>
          <w:sz w:val="20"/>
          <w:szCs w:val="20"/>
        </w:rPr>
        <w:t xml:space="preserve">, </w:t>
      </w:r>
      <w:r w:rsidRPr="00DC51F0">
        <w:rPr>
          <w:i/>
          <w:sz w:val="20"/>
          <w:szCs w:val="20"/>
        </w:rPr>
        <w:t>14</w:t>
      </w:r>
      <w:r w:rsidRPr="00DC51F0">
        <w:rPr>
          <w:sz w:val="20"/>
          <w:szCs w:val="20"/>
        </w:rPr>
        <w:t xml:space="preserve">(4), 504–521. https://doi.org/10.1177/1473325014556792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151D99AA"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3AFC0521" w14:textId="77777777">
    <w:pPr>
      <w:pBdr>
        <w:top w:val="nil"/>
        <w:left w:val="nil"/>
        <w:bottom w:val="nil"/>
        <w:right w:val="nil"/>
        <w:between w:val="nil"/>
      </w:pBdr>
      <w:tabs>
        <w:tab w:val="center" w:pos="4680"/>
        <w:tab w:val="right" w:pos="9360"/>
        <w:tab w:val="right" w:pos="1008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Supporting </w:t>
    </w:r>
    <w:r>
      <w:rPr>
        <w:rFonts w:ascii="Times New Roman" w:eastAsia="Times New Roman" w:hAnsi="Times New Roman" w:cs="Times New Roman"/>
        <w:color w:val="000000"/>
      </w:rPr>
      <w:t>Statement</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56EF0">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1A0070" w14:paraId="715D9542"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2EF8A0B8"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F4C7A"/>
    <w:multiLevelType w:val="hybridMultilevel"/>
    <w:tmpl w:val="19AE9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67C0473"/>
    <w:multiLevelType w:val="hybridMultilevel"/>
    <w:tmpl w:val="5B6C99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A94DDF"/>
    <w:multiLevelType w:val="hybridMultilevel"/>
    <w:tmpl w:val="42F661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664CBF"/>
    <w:multiLevelType w:val="hybridMultilevel"/>
    <w:tmpl w:val="357AD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332AB6"/>
    <w:multiLevelType w:val="hybridMultilevel"/>
    <w:tmpl w:val="C37E3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314161"/>
    <w:multiLevelType w:val="hybridMultilevel"/>
    <w:tmpl w:val="FF621FA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F70E89"/>
    <w:multiLevelType w:val="hybridMultilevel"/>
    <w:tmpl w:val="B87050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021B9D"/>
    <w:multiLevelType w:val="multilevel"/>
    <w:tmpl w:val="1B76FB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36B29DB"/>
    <w:multiLevelType w:val="hybridMultilevel"/>
    <w:tmpl w:val="90CC711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79508164">
    <w:abstractNumId w:val="7"/>
  </w:num>
  <w:num w:numId="2" w16cid:durableId="2088533575">
    <w:abstractNumId w:val="1"/>
  </w:num>
  <w:num w:numId="3" w16cid:durableId="273024433">
    <w:abstractNumId w:val="0"/>
  </w:num>
  <w:num w:numId="4" w16cid:durableId="1441952456">
    <w:abstractNumId w:val="4"/>
  </w:num>
  <w:num w:numId="5" w16cid:durableId="786657975">
    <w:abstractNumId w:val="6"/>
  </w:num>
  <w:num w:numId="6" w16cid:durableId="404306147">
    <w:abstractNumId w:val="5"/>
  </w:num>
  <w:num w:numId="7" w16cid:durableId="1733305451">
    <w:abstractNumId w:val="2"/>
  </w:num>
  <w:num w:numId="8" w16cid:durableId="1723943761">
    <w:abstractNumId w:val="3"/>
  </w:num>
  <w:num w:numId="9" w16cid:durableId="2118938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70"/>
    <w:rsid w:val="0001241C"/>
    <w:rsid w:val="00012DFE"/>
    <w:rsid w:val="000209F9"/>
    <w:rsid w:val="000224E0"/>
    <w:rsid w:val="00031D86"/>
    <w:rsid w:val="00032F2E"/>
    <w:rsid w:val="000363BB"/>
    <w:rsid w:val="0003660E"/>
    <w:rsid w:val="00036A01"/>
    <w:rsid w:val="000443B8"/>
    <w:rsid w:val="00050D21"/>
    <w:rsid w:val="00053A43"/>
    <w:rsid w:val="0006189E"/>
    <w:rsid w:val="000642AB"/>
    <w:rsid w:val="00071B7F"/>
    <w:rsid w:val="00072529"/>
    <w:rsid w:val="0008394E"/>
    <w:rsid w:val="00090A1E"/>
    <w:rsid w:val="00091EDD"/>
    <w:rsid w:val="000937B2"/>
    <w:rsid w:val="000940B4"/>
    <w:rsid w:val="00094D6E"/>
    <w:rsid w:val="00096B5B"/>
    <w:rsid w:val="000A324C"/>
    <w:rsid w:val="000A3FDE"/>
    <w:rsid w:val="000A4275"/>
    <w:rsid w:val="000A6624"/>
    <w:rsid w:val="000B15E0"/>
    <w:rsid w:val="000C149B"/>
    <w:rsid w:val="000C4DA7"/>
    <w:rsid w:val="000D1C1A"/>
    <w:rsid w:val="000D2758"/>
    <w:rsid w:val="000D5CF6"/>
    <w:rsid w:val="000D5E4E"/>
    <w:rsid w:val="000F048A"/>
    <w:rsid w:val="000F0A39"/>
    <w:rsid w:val="000F256B"/>
    <w:rsid w:val="000F6F03"/>
    <w:rsid w:val="00101138"/>
    <w:rsid w:val="00103AD6"/>
    <w:rsid w:val="00111D67"/>
    <w:rsid w:val="00115A25"/>
    <w:rsid w:val="00120547"/>
    <w:rsid w:val="0013105F"/>
    <w:rsid w:val="0013295C"/>
    <w:rsid w:val="00141658"/>
    <w:rsid w:val="0014674E"/>
    <w:rsid w:val="001553D8"/>
    <w:rsid w:val="00155E1E"/>
    <w:rsid w:val="0015648A"/>
    <w:rsid w:val="001625F6"/>
    <w:rsid w:val="00170483"/>
    <w:rsid w:val="00172591"/>
    <w:rsid w:val="001730DD"/>
    <w:rsid w:val="001753A1"/>
    <w:rsid w:val="00181FA5"/>
    <w:rsid w:val="001827FE"/>
    <w:rsid w:val="00182D96"/>
    <w:rsid w:val="00187AF7"/>
    <w:rsid w:val="00190456"/>
    <w:rsid w:val="00190EFB"/>
    <w:rsid w:val="001933A8"/>
    <w:rsid w:val="00193F34"/>
    <w:rsid w:val="001976FC"/>
    <w:rsid w:val="001A0070"/>
    <w:rsid w:val="001A05BE"/>
    <w:rsid w:val="001A240F"/>
    <w:rsid w:val="001A4B88"/>
    <w:rsid w:val="001C154D"/>
    <w:rsid w:val="001C1C9F"/>
    <w:rsid w:val="001C5B2A"/>
    <w:rsid w:val="001D3B09"/>
    <w:rsid w:val="001D55B3"/>
    <w:rsid w:val="001D5B9D"/>
    <w:rsid w:val="001E10ED"/>
    <w:rsid w:val="001E23CA"/>
    <w:rsid w:val="001E3094"/>
    <w:rsid w:val="001E3AEE"/>
    <w:rsid w:val="001F02F2"/>
    <w:rsid w:val="001F4816"/>
    <w:rsid w:val="002020BA"/>
    <w:rsid w:val="00202514"/>
    <w:rsid w:val="002055F1"/>
    <w:rsid w:val="00205A5E"/>
    <w:rsid w:val="002061A8"/>
    <w:rsid w:val="0020792B"/>
    <w:rsid w:val="00213BFF"/>
    <w:rsid w:val="00223E26"/>
    <w:rsid w:val="00224F91"/>
    <w:rsid w:val="0023258F"/>
    <w:rsid w:val="00234804"/>
    <w:rsid w:val="00245DE3"/>
    <w:rsid w:val="00246B86"/>
    <w:rsid w:val="00251A78"/>
    <w:rsid w:val="00253BDB"/>
    <w:rsid w:val="002701A3"/>
    <w:rsid w:val="00274C99"/>
    <w:rsid w:val="0028051F"/>
    <w:rsid w:val="00286964"/>
    <w:rsid w:val="002928C3"/>
    <w:rsid w:val="0029443B"/>
    <w:rsid w:val="0029506C"/>
    <w:rsid w:val="00296766"/>
    <w:rsid w:val="00297C50"/>
    <w:rsid w:val="002B46F2"/>
    <w:rsid w:val="002B665B"/>
    <w:rsid w:val="002C08A7"/>
    <w:rsid w:val="002C0F54"/>
    <w:rsid w:val="002C21B5"/>
    <w:rsid w:val="002C7601"/>
    <w:rsid w:val="002D59B5"/>
    <w:rsid w:val="002D5B7D"/>
    <w:rsid w:val="002E40E7"/>
    <w:rsid w:val="00300B7E"/>
    <w:rsid w:val="003021BA"/>
    <w:rsid w:val="0032127F"/>
    <w:rsid w:val="00324614"/>
    <w:rsid w:val="00326462"/>
    <w:rsid w:val="0033199C"/>
    <w:rsid w:val="003332BF"/>
    <w:rsid w:val="003363CA"/>
    <w:rsid w:val="00336700"/>
    <w:rsid w:val="00336745"/>
    <w:rsid w:val="00340466"/>
    <w:rsid w:val="00341161"/>
    <w:rsid w:val="00341C9B"/>
    <w:rsid w:val="00344A7A"/>
    <w:rsid w:val="00356990"/>
    <w:rsid w:val="00363CD1"/>
    <w:rsid w:val="00370071"/>
    <w:rsid w:val="00370F22"/>
    <w:rsid w:val="00375627"/>
    <w:rsid w:val="003769E5"/>
    <w:rsid w:val="00392490"/>
    <w:rsid w:val="00395565"/>
    <w:rsid w:val="00395E6F"/>
    <w:rsid w:val="003967B1"/>
    <w:rsid w:val="003A0458"/>
    <w:rsid w:val="003A1262"/>
    <w:rsid w:val="003A634B"/>
    <w:rsid w:val="003A7124"/>
    <w:rsid w:val="003B083E"/>
    <w:rsid w:val="003B0F60"/>
    <w:rsid w:val="003B27AE"/>
    <w:rsid w:val="003C04BA"/>
    <w:rsid w:val="003C41B0"/>
    <w:rsid w:val="003D01EE"/>
    <w:rsid w:val="003D0A6D"/>
    <w:rsid w:val="003D5341"/>
    <w:rsid w:val="003D69D2"/>
    <w:rsid w:val="003E50A3"/>
    <w:rsid w:val="003F1789"/>
    <w:rsid w:val="003F475A"/>
    <w:rsid w:val="003F59C6"/>
    <w:rsid w:val="00404D7C"/>
    <w:rsid w:val="00405D78"/>
    <w:rsid w:val="0040616A"/>
    <w:rsid w:val="0040797D"/>
    <w:rsid w:val="004118FB"/>
    <w:rsid w:val="00427555"/>
    <w:rsid w:val="0043469B"/>
    <w:rsid w:val="00434A6B"/>
    <w:rsid w:val="00444E7C"/>
    <w:rsid w:val="0045213A"/>
    <w:rsid w:val="004547F9"/>
    <w:rsid w:val="00457169"/>
    <w:rsid w:val="00460BB3"/>
    <w:rsid w:val="00467E1C"/>
    <w:rsid w:val="00467E20"/>
    <w:rsid w:val="004805C3"/>
    <w:rsid w:val="004915B7"/>
    <w:rsid w:val="00493884"/>
    <w:rsid w:val="00494D49"/>
    <w:rsid w:val="004960CC"/>
    <w:rsid w:val="004A2E32"/>
    <w:rsid w:val="004A4239"/>
    <w:rsid w:val="004B14BD"/>
    <w:rsid w:val="004B3750"/>
    <w:rsid w:val="004B446C"/>
    <w:rsid w:val="004C3E3C"/>
    <w:rsid w:val="004C4AF8"/>
    <w:rsid w:val="004D1272"/>
    <w:rsid w:val="004D2506"/>
    <w:rsid w:val="004D44F6"/>
    <w:rsid w:val="004D6248"/>
    <w:rsid w:val="004E0244"/>
    <w:rsid w:val="004E0310"/>
    <w:rsid w:val="004F3476"/>
    <w:rsid w:val="004F4681"/>
    <w:rsid w:val="00501D34"/>
    <w:rsid w:val="0050254F"/>
    <w:rsid w:val="005047E2"/>
    <w:rsid w:val="00506CDB"/>
    <w:rsid w:val="00513708"/>
    <w:rsid w:val="00524A7D"/>
    <w:rsid w:val="00531E08"/>
    <w:rsid w:val="005339AF"/>
    <w:rsid w:val="00534954"/>
    <w:rsid w:val="005357AB"/>
    <w:rsid w:val="0053664D"/>
    <w:rsid w:val="00544B89"/>
    <w:rsid w:val="00556173"/>
    <w:rsid w:val="00556EE6"/>
    <w:rsid w:val="00561563"/>
    <w:rsid w:val="00566279"/>
    <w:rsid w:val="00570475"/>
    <w:rsid w:val="00571F0A"/>
    <w:rsid w:val="00573DEE"/>
    <w:rsid w:val="0057796A"/>
    <w:rsid w:val="00577E7B"/>
    <w:rsid w:val="00592852"/>
    <w:rsid w:val="005A30B7"/>
    <w:rsid w:val="005A3E6F"/>
    <w:rsid w:val="005A7D04"/>
    <w:rsid w:val="005B0451"/>
    <w:rsid w:val="005B3B41"/>
    <w:rsid w:val="005B6DE9"/>
    <w:rsid w:val="005B79AC"/>
    <w:rsid w:val="005B7EB7"/>
    <w:rsid w:val="005C11AA"/>
    <w:rsid w:val="005F4C6A"/>
    <w:rsid w:val="005F5544"/>
    <w:rsid w:val="00601B91"/>
    <w:rsid w:val="006051D7"/>
    <w:rsid w:val="006074EF"/>
    <w:rsid w:val="006231AC"/>
    <w:rsid w:val="00626645"/>
    <w:rsid w:val="00626736"/>
    <w:rsid w:val="00641451"/>
    <w:rsid w:val="00656D6C"/>
    <w:rsid w:val="00657988"/>
    <w:rsid w:val="00660071"/>
    <w:rsid w:val="00662475"/>
    <w:rsid w:val="006632B3"/>
    <w:rsid w:val="00670EBC"/>
    <w:rsid w:val="00671B50"/>
    <w:rsid w:val="00676F97"/>
    <w:rsid w:val="00682676"/>
    <w:rsid w:val="00684A65"/>
    <w:rsid w:val="0068551F"/>
    <w:rsid w:val="00686981"/>
    <w:rsid w:val="00691062"/>
    <w:rsid w:val="006B353D"/>
    <w:rsid w:val="006C0E42"/>
    <w:rsid w:val="006C13FC"/>
    <w:rsid w:val="006C657B"/>
    <w:rsid w:val="006C7537"/>
    <w:rsid w:val="006E2D3F"/>
    <w:rsid w:val="006F0647"/>
    <w:rsid w:val="006F120C"/>
    <w:rsid w:val="006F2BD6"/>
    <w:rsid w:val="006F581B"/>
    <w:rsid w:val="006F74BF"/>
    <w:rsid w:val="00703C88"/>
    <w:rsid w:val="00703F1A"/>
    <w:rsid w:val="00707A8C"/>
    <w:rsid w:val="00710384"/>
    <w:rsid w:val="007147D0"/>
    <w:rsid w:val="00724914"/>
    <w:rsid w:val="00736C48"/>
    <w:rsid w:val="0074717D"/>
    <w:rsid w:val="00761C14"/>
    <w:rsid w:val="007714C2"/>
    <w:rsid w:val="00771675"/>
    <w:rsid w:val="007733F8"/>
    <w:rsid w:val="00777F80"/>
    <w:rsid w:val="00782831"/>
    <w:rsid w:val="00783DBC"/>
    <w:rsid w:val="00790BDC"/>
    <w:rsid w:val="00790C36"/>
    <w:rsid w:val="00795EE7"/>
    <w:rsid w:val="007A00C4"/>
    <w:rsid w:val="007A07B9"/>
    <w:rsid w:val="007A35FF"/>
    <w:rsid w:val="007B276F"/>
    <w:rsid w:val="007C1132"/>
    <w:rsid w:val="007D3FA6"/>
    <w:rsid w:val="007D51F3"/>
    <w:rsid w:val="007D704C"/>
    <w:rsid w:val="007E66B1"/>
    <w:rsid w:val="007E69BD"/>
    <w:rsid w:val="007F64F9"/>
    <w:rsid w:val="00803C2E"/>
    <w:rsid w:val="0080610B"/>
    <w:rsid w:val="00815A5E"/>
    <w:rsid w:val="00815B01"/>
    <w:rsid w:val="00820759"/>
    <w:rsid w:val="00820C7C"/>
    <w:rsid w:val="00825E15"/>
    <w:rsid w:val="008266C4"/>
    <w:rsid w:val="008304F6"/>
    <w:rsid w:val="00831EC0"/>
    <w:rsid w:val="00836707"/>
    <w:rsid w:val="00836FD4"/>
    <w:rsid w:val="00850070"/>
    <w:rsid w:val="00853981"/>
    <w:rsid w:val="0085490A"/>
    <w:rsid w:val="008560EB"/>
    <w:rsid w:val="008564B1"/>
    <w:rsid w:val="00856EF0"/>
    <w:rsid w:val="00863E43"/>
    <w:rsid w:val="00864D17"/>
    <w:rsid w:val="00867760"/>
    <w:rsid w:val="008854FF"/>
    <w:rsid w:val="00885F40"/>
    <w:rsid w:val="00886058"/>
    <w:rsid w:val="00897C7E"/>
    <w:rsid w:val="008A1213"/>
    <w:rsid w:val="008C477E"/>
    <w:rsid w:val="008C77B6"/>
    <w:rsid w:val="008D394F"/>
    <w:rsid w:val="008D5433"/>
    <w:rsid w:val="008D58AF"/>
    <w:rsid w:val="008D66A7"/>
    <w:rsid w:val="008E176E"/>
    <w:rsid w:val="008E2C9C"/>
    <w:rsid w:val="008E7857"/>
    <w:rsid w:val="008F50B8"/>
    <w:rsid w:val="00902501"/>
    <w:rsid w:val="009029E5"/>
    <w:rsid w:val="00914C19"/>
    <w:rsid w:val="00915647"/>
    <w:rsid w:val="00915A8C"/>
    <w:rsid w:val="00921DD1"/>
    <w:rsid w:val="00931369"/>
    <w:rsid w:val="00932F99"/>
    <w:rsid w:val="009373ED"/>
    <w:rsid w:val="00940B9B"/>
    <w:rsid w:val="009450EC"/>
    <w:rsid w:val="0095185B"/>
    <w:rsid w:val="00952B3B"/>
    <w:rsid w:val="00957E6B"/>
    <w:rsid w:val="00960CC3"/>
    <w:rsid w:val="00966676"/>
    <w:rsid w:val="0096735F"/>
    <w:rsid w:val="0096788D"/>
    <w:rsid w:val="00971AC0"/>
    <w:rsid w:val="009770AC"/>
    <w:rsid w:val="0098038D"/>
    <w:rsid w:val="00981758"/>
    <w:rsid w:val="009861EA"/>
    <w:rsid w:val="00992BDF"/>
    <w:rsid w:val="009B6A4F"/>
    <w:rsid w:val="009B79FF"/>
    <w:rsid w:val="009C0467"/>
    <w:rsid w:val="009C1279"/>
    <w:rsid w:val="009C1A3F"/>
    <w:rsid w:val="009D3930"/>
    <w:rsid w:val="009D3D8F"/>
    <w:rsid w:val="009D68B4"/>
    <w:rsid w:val="009E3CAC"/>
    <w:rsid w:val="009E4F39"/>
    <w:rsid w:val="009E635A"/>
    <w:rsid w:val="009F58BC"/>
    <w:rsid w:val="00A00D45"/>
    <w:rsid w:val="00A01972"/>
    <w:rsid w:val="00A1070F"/>
    <w:rsid w:val="00A12885"/>
    <w:rsid w:val="00A2070B"/>
    <w:rsid w:val="00A243FA"/>
    <w:rsid w:val="00A27554"/>
    <w:rsid w:val="00A3094B"/>
    <w:rsid w:val="00A3163B"/>
    <w:rsid w:val="00A40F27"/>
    <w:rsid w:val="00A40F6A"/>
    <w:rsid w:val="00A51B5A"/>
    <w:rsid w:val="00A51C53"/>
    <w:rsid w:val="00A5307E"/>
    <w:rsid w:val="00A714BC"/>
    <w:rsid w:val="00A83512"/>
    <w:rsid w:val="00A90659"/>
    <w:rsid w:val="00A93F37"/>
    <w:rsid w:val="00AA01ED"/>
    <w:rsid w:val="00AA285E"/>
    <w:rsid w:val="00AB3AF5"/>
    <w:rsid w:val="00AC211F"/>
    <w:rsid w:val="00AD08E0"/>
    <w:rsid w:val="00AD093D"/>
    <w:rsid w:val="00AD0E57"/>
    <w:rsid w:val="00AD128F"/>
    <w:rsid w:val="00AD3673"/>
    <w:rsid w:val="00AD55E1"/>
    <w:rsid w:val="00AD7EFF"/>
    <w:rsid w:val="00AE1E85"/>
    <w:rsid w:val="00AE3152"/>
    <w:rsid w:val="00AF1769"/>
    <w:rsid w:val="00AF2330"/>
    <w:rsid w:val="00AF50D8"/>
    <w:rsid w:val="00AF7D1C"/>
    <w:rsid w:val="00B03952"/>
    <w:rsid w:val="00B04C63"/>
    <w:rsid w:val="00B05C39"/>
    <w:rsid w:val="00B15E11"/>
    <w:rsid w:val="00B1645A"/>
    <w:rsid w:val="00B22220"/>
    <w:rsid w:val="00B238B7"/>
    <w:rsid w:val="00B40A4E"/>
    <w:rsid w:val="00B60811"/>
    <w:rsid w:val="00B7480A"/>
    <w:rsid w:val="00B84EC1"/>
    <w:rsid w:val="00B93196"/>
    <w:rsid w:val="00B95EB6"/>
    <w:rsid w:val="00B969A7"/>
    <w:rsid w:val="00B96B40"/>
    <w:rsid w:val="00BA1CD1"/>
    <w:rsid w:val="00BA47F7"/>
    <w:rsid w:val="00BA5EAE"/>
    <w:rsid w:val="00BB065A"/>
    <w:rsid w:val="00BB2DB2"/>
    <w:rsid w:val="00BB409A"/>
    <w:rsid w:val="00BB781B"/>
    <w:rsid w:val="00BC24D2"/>
    <w:rsid w:val="00BC4349"/>
    <w:rsid w:val="00BD1220"/>
    <w:rsid w:val="00BD22AC"/>
    <w:rsid w:val="00BE4541"/>
    <w:rsid w:val="00BE57E9"/>
    <w:rsid w:val="00BE59CA"/>
    <w:rsid w:val="00BE74F2"/>
    <w:rsid w:val="00BE773D"/>
    <w:rsid w:val="00BF2514"/>
    <w:rsid w:val="00BF6B0E"/>
    <w:rsid w:val="00C03C82"/>
    <w:rsid w:val="00C1084B"/>
    <w:rsid w:val="00C1123B"/>
    <w:rsid w:val="00C11AC7"/>
    <w:rsid w:val="00C138C4"/>
    <w:rsid w:val="00C212BB"/>
    <w:rsid w:val="00C43AE0"/>
    <w:rsid w:val="00C4784B"/>
    <w:rsid w:val="00C577EF"/>
    <w:rsid w:val="00C645F2"/>
    <w:rsid w:val="00C6523F"/>
    <w:rsid w:val="00C72208"/>
    <w:rsid w:val="00C76CB7"/>
    <w:rsid w:val="00C8082B"/>
    <w:rsid w:val="00C84474"/>
    <w:rsid w:val="00CA3D44"/>
    <w:rsid w:val="00CA643E"/>
    <w:rsid w:val="00CB057B"/>
    <w:rsid w:val="00CB1C47"/>
    <w:rsid w:val="00CB6843"/>
    <w:rsid w:val="00CC1A0F"/>
    <w:rsid w:val="00CC5500"/>
    <w:rsid w:val="00CC661A"/>
    <w:rsid w:val="00CE1918"/>
    <w:rsid w:val="00CF11EA"/>
    <w:rsid w:val="00CF18F1"/>
    <w:rsid w:val="00CF267C"/>
    <w:rsid w:val="00D045A4"/>
    <w:rsid w:val="00D049B6"/>
    <w:rsid w:val="00D04B61"/>
    <w:rsid w:val="00D06D46"/>
    <w:rsid w:val="00D07F58"/>
    <w:rsid w:val="00D1192E"/>
    <w:rsid w:val="00D12A55"/>
    <w:rsid w:val="00D15716"/>
    <w:rsid w:val="00D15A4C"/>
    <w:rsid w:val="00D22173"/>
    <w:rsid w:val="00D24CDF"/>
    <w:rsid w:val="00D27479"/>
    <w:rsid w:val="00D51E63"/>
    <w:rsid w:val="00D538A9"/>
    <w:rsid w:val="00D56731"/>
    <w:rsid w:val="00D57478"/>
    <w:rsid w:val="00D62D54"/>
    <w:rsid w:val="00D65967"/>
    <w:rsid w:val="00D72472"/>
    <w:rsid w:val="00D8619B"/>
    <w:rsid w:val="00D86636"/>
    <w:rsid w:val="00DA1BBB"/>
    <w:rsid w:val="00DA366C"/>
    <w:rsid w:val="00DB20E6"/>
    <w:rsid w:val="00DB6DDE"/>
    <w:rsid w:val="00DC30B2"/>
    <w:rsid w:val="00DC51F0"/>
    <w:rsid w:val="00DC6750"/>
    <w:rsid w:val="00DD17EE"/>
    <w:rsid w:val="00DD39EB"/>
    <w:rsid w:val="00DD4011"/>
    <w:rsid w:val="00DD5879"/>
    <w:rsid w:val="00DD671D"/>
    <w:rsid w:val="00DE0100"/>
    <w:rsid w:val="00DE0609"/>
    <w:rsid w:val="00DE4945"/>
    <w:rsid w:val="00DF1F2B"/>
    <w:rsid w:val="00DF3C09"/>
    <w:rsid w:val="00E0077B"/>
    <w:rsid w:val="00E0091D"/>
    <w:rsid w:val="00E0478C"/>
    <w:rsid w:val="00E05E55"/>
    <w:rsid w:val="00E07A2F"/>
    <w:rsid w:val="00E10D68"/>
    <w:rsid w:val="00E117F9"/>
    <w:rsid w:val="00E2502E"/>
    <w:rsid w:val="00E3101B"/>
    <w:rsid w:val="00E337EA"/>
    <w:rsid w:val="00E34BFC"/>
    <w:rsid w:val="00E353C0"/>
    <w:rsid w:val="00E40DED"/>
    <w:rsid w:val="00E44C92"/>
    <w:rsid w:val="00E5262E"/>
    <w:rsid w:val="00E5442C"/>
    <w:rsid w:val="00E5649B"/>
    <w:rsid w:val="00E6667D"/>
    <w:rsid w:val="00E901E1"/>
    <w:rsid w:val="00E91329"/>
    <w:rsid w:val="00E93DF5"/>
    <w:rsid w:val="00E95451"/>
    <w:rsid w:val="00E95FF0"/>
    <w:rsid w:val="00EA4CE3"/>
    <w:rsid w:val="00EA7DFB"/>
    <w:rsid w:val="00EB2397"/>
    <w:rsid w:val="00EB24EA"/>
    <w:rsid w:val="00EB3D5C"/>
    <w:rsid w:val="00EB477D"/>
    <w:rsid w:val="00EB5E85"/>
    <w:rsid w:val="00EC0FEE"/>
    <w:rsid w:val="00EC20FC"/>
    <w:rsid w:val="00ED4F88"/>
    <w:rsid w:val="00ED53E5"/>
    <w:rsid w:val="00ED61EE"/>
    <w:rsid w:val="00EE0706"/>
    <w:rsid w:val="00EE50CE"/>
    <w:rsid w:val="00EE6953"/>
    <w:rsid w:val="00F0336E"/>
    <w:rsid w:val="00F05AD0"/>
    <w:rsid w:val="00F20A52"/>
    <w:rsid w:val="00F216FC"/>
    <w:rsid w:val="00F21EBD"/>
    <w:rsid w:val="00F22892"/>
    <w:rsid w:val="00F261B8"/>
    <w:rsid w:val="00F2704C"/>
    <w:rsid w:val="00F312BE"/>
    <w:rsid w:val="00F312E7"/>
    <w:rsid w:val="00F3272E"/>
    <w:rsid w:val="00F36576"/>
    <w:rsid w:val="00F3684E"/>
    <w:rsid w:val="00F37C84"/>
    <w:rsid w:val="00F40288"/>
    <w:rsid w:val="00F413C9"/>
    <w:rsid w:val="00F472D3"/>
    <w:rsid w:val="00F61477"/>
    <w:rsid w:val="00F63B07"/>
    <w:rsid w:val="00F74DA1"/>
    <w:rsid w:val="00F80FAC"/>
    <w:rsid w:val="00F90867"/>
    <w:rsid w:val="00FA5966"/>
    <w:rsid w:val="00FA63D8"/>
    <w:rsid w:val="00FB3EBA"/>
    <w:rsid w:val="00FB3EBD"/>
    <w:rsid w:val="00FB6753"/>
    <w:rsid w:val="00FB6BD6"/>
    <w:rsid w:val="00FC1B18"/>
    <w:rsid w:val="00FD09FB"/>
    <w:rsid w:val="00FD35EB"/>
    <w:rsid w:val="00FD3AAB"/>
    <w:rsid w:val="00FE1DC3"/>
    <w:rsid w:val="00FE6231"/>
    <w:rsid w:val="00FF1AED"/>
    <w:rsid w:val="00FF37B5"/>
    <w:rsid w:val="0BB7D704"/>
    <w:rsid w:val="1713F04E"/>
    <w:rsid w:val="47E09F7C"/>
    <w:rsid w:val="5C4C547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1C602C"/>
  <w15:docId w15:val="{AD41176E-FBF6-4763-B177-3CF22673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062"/>
  </w:style>
  <w:style w:type="paragraph" w:styleId="Heading1">
    <w:name w:val="heading 1"/>
    <w:basedOn w:val="Normal"/>
    <w:next w:val="Normal"/>
    <w:uiPriority w:val="9"/>
    <w:qFormat/>
    <w:pPr>
      <w:keepNext/>
      <w:keepLines/>
      <w:spacing w:after="0"/>
      <w:ind w:left="360"/>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ind w:left="360"/>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32F2E"/>
    <w:pPr>
      <w:spacing w:after="0" w:line="240" w:lineRule="auto"/>
    </w:pPr>
  </w:style>
  <w:style w:type="paragraph" w:styleId="CommentSubject">
    <w:name w:val="annotation subject"/>
    <w:basedOn w:val="CommentText"/>
    <w:next w:val="CommentText"/>
    <w:link w:val="CommentSubjectChar"/>
    <w:uiPriority w:val="99"/>
    <w:semiHidden/>
    <w:unhideWhenUsed/>
    <w:rsid w:val="00032F2E"/>
    <w:rPr>
      <w:b/>
      <w:bCs/>
    </w:rPr>
  </w:style>
  <w:style w:type="character" w:customStyle="1" w:styleId="CommentSubjectChar">
    <w:name w:val="Comment Subject Char"/>
    <w:basedOn w:val="CommentTextChar"/>
    <w:link w:val="CommentSubject"/>
    <w:uiPriority w:val="99"/>
    <w:semiHidden/>
    <w:rsid w:val="00032F2E"/>
    <w:rPr>
      <w:b/>
      <w:bCs/>
      <w:sz w:val="20"/>
      <w:szCs w:val="20"/>
    </w:rPr>
  </w:style>
  <w:style w:type="paragraph" w:styleId="NoSpacing">
    <w:name w:val="No Spacing"/>
    <w:link w:val="NoSpacingChar"/>
    <w:uiPriority w:val="1"/>
    <w:qFormat/>
    <w:rsid w:val="00EC0FEE"/>
    <w:pPr>
      <w:spacing w:after="0" w:line="240" w:lineRule="auto"/>
    </w:pPr>
    <w:rPr>
      <w:rFonts w:asciiTheme="minorHAnsi" w:eastAsiaTheme="minorHAnsi" w:hAnsiTheme="minorHAnsi" w:cstheme="minorBidi"/>
    </w:rPr>
  </w:style>
  <w:style w:type="character" w:customStyle="1" w:styleId="NoSpacingChar">
    <w:name w:val="No Spacing Char"/>
    <w:basedOn w:val="DefaultParagraphFont"/>
    <w:link w:val="NoSpacing"/>
    <w:uiPriority w:val="1"/>
    <w:locked/>
    <w:rsid w:val="00EC0FEE"/>
    <w:rPr>
      <w:rFonts w:asciiTheme="minorHAnsi" w:eastAsiaTheme="minorHAnsi" w:hAnsiTheme="minorHAnsi" w:cstheme="minorBidi"/>
    </w:rPr>
  </w:style>
  <w:style w:type="paragraph" w:styleId="ListParagraph">
    <w:name w:val="List Paragraph"/>
    <w:aliases w:val="3,Bullet,Bullet Points,Bullets,Dot pt,F5,F5 List Paragraph,Ha,Indicator Text,Issue Action POC,List Paragraph Char Char Char,List Paragraph1,List Paragraph2,MAIN CONTENT,Normal numbered,Numbered Para 1,POCG Table Text,Second-level bullet"/>
    <w:basedOn w:val="Normal"/>
    <w:link w:val="ListParagraphChar"/>
    <w:uiPriority w:val="34"/>
    <w:qFormat/>
    <w:rsid w:val="004805C3"/>
    <w:pPr>
      <w:ind w:left="720"/>
      <w:contextualSpacing/>
    </w:pPr>
    <w:rPr>
      <w:rFonts w:asciiTheme="minorHAnsi" w:eastAsiaTheme="minorHAnsi" w:hAnsiTheme="minorHAnsi" w:cstheme="minorBidi"/>
    </w:rPr>
  </w:style>
  <w:style w:type="character" w:customStyle="1" w:styleId="ListParagraphChar">
    <w:name w:val="List Paragraph Char"/>
    <w:aliases w:val="3 Char,Bullet Char,Bullet Points Char,Dot pt Char,F5 List Paragraph Char,Indicator Text Char,List Paragraph Char Char Char Char,List Paragraph2 Char,MAIN CONTENT Char,Normal numbered Char,Numbered Para 1 Char,Second-level bullet Char"/>
    <w:basedOn w:val="DefaultParagraphFont"/>
    <w:link w:val="ListParagraph"/>
    <w:uiPriority w:val="34"/>
    <w:qFormat/>
    <w:locked/>
    <w:rsid w:val="004805C3"/>
    <w:rPr>
      <w:rFonts w:asciiTheme="minorHAnsi" w:eastAsiaTheme="minorHAnsi" w:hAnsiTheme="minorHAnsi" w:cstheme="minorBidi"/>
    </w:rPr>
  </w:style>
  <w:style w:type="table" w:styleId="TableGrid">
    <w:name w:val="Table Grid"/>
    <w:basedOn w:val="TableNormal"/>
    <w:uiPriority w:val="39"/>
    <w:rsid w:val="0048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5649B"/>
    <w:rPr>
      <w:vertAlign w:val="superscript"/>
    </w:rPr>
  </w:style>
  <w:style w:type="character" w:styleId="Strong">
    <w:name w:val="Strong"/>
    <w:basedOn w:val="DefaultParagraphFont"/>
    <w:uiPriority w:val="22"/>
    <w:qFormat/>
    <w:rsid w:val="0040797D"/>
    <w:rPr>
      <w:b/>
      <w:bCs/>
    </w:rPr>
  </w:style>
  <w:style w:type="character" w:styleId="Mention">
    <w:name w:val="Mention"/>
    <w:basedOn w:val="DefaultParagraphFont"/>
    <w:uiPriority w:val="99"/>
    <w:unhideWhenUsed/>
    <w:rsid w:val="005C11AA"/>
    <w:rPr>
      <w:color w:val="2B579A"/>
      <w:shd w:val="clear" w:color="auto" w:fill="E1DFDD"/>
    </w:rPr>
  </w:style>
  <w:style w:type="paragraph" w:styleId="Header">
    <w:name w:val="header"/>
    <w:basedOn w:val="Normal"/>
    <w:link w:val="HeaderChar"/>
    <w:uiPriority w:val="99"/>
    <w:semiHidden/>
    <w:unhideWhenUsed/>
    <w:rsid w:val="003367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6700"/>
  </w:style>
  <w:style w:type="paragraph" w:styleId="Footer">
    <w:name w:val="footer"/>
    <w:basedOn w:val="Normal"/>
    <w:link w:val="FooterChar"/>
    <w:uiPriority w:val="99"/>
    <w:semiHidden/>
    <w:unhideWhenUsed/>
    <w:rsid w:val="003367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700"/>
  </w:style>
  <w:style w:type="paragraph" w:styleId="BodyText">
    <w:name w:val="Body Text"/>
    <w:basedOn w:val="Normal"/>
    <w:link w:val="BodyTextChar"/>
    <w:uiPriority w:val="1"/>
    <w:qFormat/>
    <w:rsid w:val="00BE74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E74F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E74F2"/>
    <w:pPr>
      <w:widowControl w:val="0"/>
      <w:autoSpaceDE w:val="0"/>
      <w:autoSpaceDN w:val="0"/>
      <w:spacing w:after="0" w:line="240" w:lineRule="auto"/>
      <w:ind w:left="110"/>
    </w:pPr>
    <w:rPr>
      <w:rFonts w:ascii="Times New Roman" w:eastAsia="Times New Roman" w:hAnsi="Times New Roman" w:cs="Times New Roman"/>
    </w:rPr>
  </w:style>
  <w:style w:type="paragraph" w:styleId="NormalWeb">
    <w:name w:val="Normal (Web)"/>
    <w:basedOn w:val="Normal"/>
    <w:uiPriority w:val="99"/>
    <w:unhideWhenUsed/>
    <w:rsid w:val="00BA5E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0458"/>
    <w:rPr>
      <w:color w:val="0000FF" w:themeColor="hyperlink"/>
      <w:u w:val="single"/>
    </w:rPr>
  </w:style>
  <w:style w:type="character" w:styleId="UnresolvedMention">
    <w:name w:val="Unresolved Mention"/>
    <w:basedOn w:val="DefaultParagraphFont"/>
    <w:uiPriority w:val="99"/>
    <w:semiHidden/>
    <w:unhideWhenUsed/>
    <w:rsid w:val="003A0458"/>
    <w:rPr>
      <w:color w:val="605E5C"/>
      <w:shd w:val="clear" w:color="auto" w:fill="E1DFDD"/>
    </w:rPr>
  </w:style>
  <w:style w:type="table" w:customStyle="1" w:styleId="GridTable4-Accent11">
    <w:name w:val="Grid Table 4 - Accent 11"/>
    <w:basedOn w:val="TableNormal"/>
    <w:uiPriority w:val="49"/>
    <w:rsid w:val="00662475"/>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qFormat/>
    <w:rsid w:val="00662475"/>
    <w:pPr>
      <w:spacing w:after="0" w:line="200" w:lineRule="atLeast"/>
    </w:pPr>
    <w:rPr>
      <w:rFonts w:asciiTheme="minorHAnsi" w:eastAsiaTheme="minorHAnsi" w:hAnsiTheme="minorHAnsi" w:cstheme="minorBidi"/>
      <w:sz w:val="17"/>
    </w:rPr>
  </w:style>
  <w:style w:type="paragraph" w:customStyle="1" w:styleId="Tabletitle">
    <w:name w:val="Table title"/>
    <w:basedOn w:val="Tabletext"/>
    <w:qFormat/>
    <w:rsid w:val="00662475"/>
    <w:rPr>
      <w:b/>
      <w:color w:val="9BBB59"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dol.gov/general/topic/wages/minimumwage" TargetMode="External" /><Relationship Id="rId9" Type="http://schemas.openxmlformats.org/officeDocument/2006/relationships/hyperlink" Target="https://www.bls.gov/news.release/empsit.t1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82D58DE0F66F48B8102A432A1893F0" ma:contentTypeVersion="18" ma:contentTypeDescription="Create a new document." ma:contentTypeScope="" ma:versionID="774c5f149b4dd50c8f883feb28c88114">
  <xsd:schema xmlns:xsd="http://www.w3.org/2001/XMLSchema" xmlns:xs="http://www.w3.org/2001/XMLSchema" xmlns:p="http://schemas.microsoft.com/office/2006/metadata/properties" xmlns:ns2="408e9997-98b7-48d6-846c-a14579a9c1e9" xmlns:ns3="d7016bb6-0571-4c71-92a4-9c43a2e9b91e" targetNamespace="http://schemas.microsoft.com/office/2006/metadata/properties" ma:root="true" ma:fieldsID="b63bbdff73c128b87afa72c0ae904fa3" ns2:_="" ns3:_="">
    <xsd:import namespace="408e9997-98b7-48d6-846c-a14579a9c1e9"/>
    <xsd:import namespace="d7016bb6-0571-4c71-92a4-9c43a2e9b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Notes" minOccurs="0"/>
                <xsd:element ref="ns2:RelevantInform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e9997-98b7-48d6-846c-a14579a9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Note">
          <xsd:maxLength value="255"/>
        </xsd:restriction>
      </xsd:simpleType>
    </xsd:element>
    <xsd:element name="RelevantInformation" ma:index="22" nillable="true" ma:displayName="Relevant Information" ma:format="Dropdown" ma:internalName="RelevantInformation">
      <xsd:simpleType>
        <xsd:restriction base="dms:Note">
          <xsd:maxLength value="255"/>
        </xsd:restriction>
      </xsd:simpleType>
    </xsd:element>
    <xsd:element name="Note" ma:index="23" nillable="true" ma:displayName="Note" ma:format="Dropdown" ma:internalName="Not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16bb6-0571-4c71-92a4-9c43a2e9b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b4a419-1d5f-45d5-9dc5-f04e2734b9e8}" ma:internalName="TaxCatchAll" ma:showField="CatchAllData" ma:web="d7016bb6-0571-4c71-92a4-9c43a2e9b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evantInformation xmlns="408e9997-98b7-48d6-846c-a14579a9c1e9" xsi:nil="true"/>
    <lcf76f155ced4ddcb4097134ff3c332f xmlns="408e9997-98b7-48d6-846c-a14579a9c1e9">
      <Terms xmlns="http://schemas.microsoft.com/office/infopath/2007/PartnerControls"/>
    </lcf76f155ced4ddcb4097134ff3c332f>
    <TaxCatchAll xmlns="d7016bb6-0571-4c71-92a4-9c43a2e9b91e" xsi:nil="true"/>
    <Notes xmlns="408e9997-98b7-48d6-846c-a14579a9c1e9" xsi:nil="true"/>
    <Note xmlns="408e9997-98b7-48d6-846c-a14579a9c1e9" xsi:nil="true"/>
  </documentManagement>
</p:properties>
</file>

<file path=customXml/itemProps1.xml><?xml version="1.0" encoding="utf-8"?>
<ds:datastoreItem xmlns:ds="http://schemas.openxmlformats.org/officeDocument/2006/customXml" ds:itemID="{ADFD22E9-FC85-4B8F-815D-909838A1E6CF}">
  <ds:schemaRefs>
    <ds:schemaRef ds:uri="http://schemas.microsoft.com/sharepoint/v3/contenttype/forms"/>
  </ds:schemaRefs>
</ds:datastoreItem>
</file>

<file path=customXml/itemProps2.xml><?xml version="1.0" encoding="utf-8"?>
<ds:datastoreItem xmlns:ds="http://schemas.openxmlformats.org/officeDocument/2006/customXml" ds:itemID="{D9E05066-CF3D-4110-9A5F-AF8090250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e9997-98b7-48d6-846c-a14579a9c1e9"/>
    <ds:schemaRef ds:uri="d7016bb6-0571-4c71-92a4-9c43a2e9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ECA3E-CF6F-48AC-B3A8-F5C853E299B6}">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3840</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Dills, Jennifer (CDC/NCIPC/DVP)</dc:creator>
  <cp:lastModifiedBy>Joyce, Kevin J. (CDC/IOD/OS)</cp:lastModifiedBy>
  <cp:revision>3</cp:revision>
  <dcterms:created xsi:type="dcterms:W3CDTF">2024-07-19T16:17:00Z</dcterms:created>
  <dcterms:modified xsi:type="dcterms:W3CDTF">2024-07-19T16:19:00Z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0x0101009C82D58DE0F66F48B8102A432A1893F0</vt:lpwstr>
  </property>
  <property fmtid="{D5CDD505-2E9C-101B-9397-08002B2CF9AE}" pid="3" name="MediaServiceImageTags">
    <vt:lpwstr/>
  </property>
  <property fmtid="{D5CDD505-2E9C-101B-9397-08002B2CF9AE}" pid="4" name="MSIP_Label_7b94a7b8-f06c-4dfe-bdcc-9b548fd58c31_ActionId">
    <vt:lpwstr>403a7f2f-800e-4181-a437-fd7152f98ddb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2023-11-01T12:03:54Z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e88055bb-014f-42d6-badc-9501bdccad38</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2024-02-01T13:46:53Z</vt:lpwstr>
  </property>
  <property fmtid="{D5CDD505-2E9C-101B-9397-08002B2CF9AE}" pid="17" name="MSIP_Label_ea60d57e-af5b-4752-ac57-3e4f28ca11dc_SiteId">
    <vt:lpwstr>36da45f1-dd2c-4d1f-af13-5abe46b99921</vt:lpwstr>
  </property>
</Properties>
</file>