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5F5D" w14:paraId="56922E61" w14:textId="77777777">
      <w:pPr>
        <w:pStyle w:val="Title"/>
        <w:rPr>
          <w:rFonts w:ascii="Times New Roman" w:eastAsia="Times New Roman" w:hAnsi="Times New Roman" w:cs="Times New Roman"/>
        </w:rPr>
      </w:pPr>
    </w:p>
    <w:p w:rsidR="00D55F5D" w14:paraId="56922E62" w14:textId="77777777">
      <w:pPr>
        <w:pBdr>
          <w:top w:val="nil"/>
          <w:left w:val="nil"/>
          <w:bottom w:val="nil"/>
          <w:right w:val="nil"/>
          <w:between w:val="nil"/>
        </w:pBdr>
        <w:tabs>
          <w:tab w:val="center" w:pos="4680"/>
          <w:tab w:val="right" w:pos="9360"/>
        </w:tabs>
        <w:jc w:val="right"/>
        <w:rPr>
          <w:rFonts w:ascii="Times New Roman" w:eastAsia="Times New Roman" w:hAnsi="Times New Roman" w:cs="Times New Roman"/>
          <w:b/>
          <w:color w:val="000000"/>
          <w:sz w:val="22"/>
          <w:szCs w:val="22"/>
        </w:rPr>
      </w:pPr>
    </w:p>
    <w:p w:rsidR="00D55F5D" w14:paraId="56922E63" w14:textId="77777777">
      <w:pPr>
        <w:pStyle w:val="Title"/>
        <w:rPr>
          <w:rFonts w:ascii="Times New Roman" w:eastAsia="Times New Roman" w:hAnsi="Times New Roman" w:cs="Times New Roman"/>
        </w:rPr>
      </w:pPr>
    </w:p>
    <w:p w:rsidR="00D55F5D" w14:paraId="56922E64" w14:textId="77777777">
      <w:pPr>
        <w:pStyle w:val="Title"/>
        <w:rPr>
          <w:rFonts w:ascii="Times New Roman" w:eastAsia="Times New Roman" w:hAnsi="Times New Roman" w:cs="Times New Roman"/>
        </w:rPr>
      </w:pPr>
      <w:r>
        <w:rPr>
          <w:rFonts w:ascii="Times New Roman" w:eastAsia="Times New Roman" w:hAnsi="Times New Roman" w:cs="Times New Roman"/>
        </w:rPr>
        <w:t>BANYAN COMMUNICATIONS CONSENT FORM</w:t>
      </w:r>
    </w:p>
    <w:p w:rsidR="00D55F5D" w14:paraId="56922E65" w14:textId="777777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Please read and sign this sheet </w:t>
      </w:r>
      <w:r>
        <w:rPr>
          <w:rFonts w:ascii="Times New Roman" w:eastAsia="Times New Roman" w:hAnsi="Times New Roman" w:cs="Times New Roman"/>
          <w:b/>
          <w:sz w:val="24"/>
          <w:szCs w:val="24"/>
          <w:u w:val="single"/>
        </w:rPr>
        <w:t>before</w:t>
      </w:r>
      <w:r>
        <w:rPr>
          <w:rFonts w:ascii="Times New Roman" w:eastAsia="Times New Roman" w:hAnsi="Times New Roman" w:cs="Times New Roman"/>
          <w:b/>
          <w:sz w:val="24"/>
          <w:szCs w:val="24"/>
        </w:rPr>
        <w:t xml:space="preserve"> you attend the focus group</w:t>
      </w:r>
    </w:p>
    <w:p w:rsidR="00D55F5D" w14:paraId="56922E66" w14:textId="77777777">
      <w:pPr>
        <w:rPr>
          <w:rFonts w:ascii="Times New Roman" w:eastAsia="Times New Roman" w:hAnsi="Times New Roman" w:cs="Times New Roman"/>
          <w:sz w:val="18"/>
          <w:szCs w:val="18"/>
        </w:rPr>
      </w:pPr>
    </w:p>
    <w:p w:rsidR="00D55F5D" w14:paraId="56922E67" w14:textId="77777777">
      <w:pPr>
        <w:jc w:val="center"/>
        <w:rPr>
          <w:rFonts w:ascii="Times New Roman" w:eastAsia="Times New Roman" w:hAnsi="Times New Roman" w:cs="Times New Roman"/>
          <w:b/>
          <w:sz w:val="24"/>
          <w:szCs w:val="24"/>
        </w:rPr>
      </w:pPr>
    </w:p>
    <w:p w:rsidR="00D55F5D" w14:paraId="56922E68" w14:textId="77777777">
      <w:pPr>
        <w:jc w:val="center"/>
        <w:rPr>
          <w:rFonts w:ascii="Times New Roman" w:eastAsia="Times New Roman" w:hAnsi="Times New Roman" w:cs="Times New Roman"/>
          <w:b/>
          <w:sz w:val="24"/>
          <w:szCs w:val="24"/>
        </w:rPr>
      </w:pPr>
    </w:p>
    <w:p w:rsidR="00D55F5D" w14:paraId="56922E69"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We’re pleased you have accepted our invitation to participate.</w:t>
      </w:r>
    </w:p>
    <w:p w:rsidR="00D55F5D" w14:paraId="56922E6A" w14:textId="77777777">
      <w:pPr>
        <w:rPr>
          <w:rFonts w:ascii="Times New Roman" w:eastAsia="Times New Roman" w:hAnsi="Times New Roman" w:cs="Times New Roman"/>
          <w:sz w:val="22"/>
          <w:szCs w:val="22"/>
        </w:rPr>
      </w:pPr>
    </w:p>
    <w:p w:rsidR="00D55F5D" w14:paraId="56922E6B"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You will be responding to topics of interest to the Centers for Disease Control and Prevention (CDC). CDC engaged us to recruit for their discussion. The entire focus group will be:</w:t>
      </w:r>
    </w:p>
    <w:p w:rsidR="00D55F5D" w14:paraId="56922E6C" w14:textId="77777777">
      <w:pPr>
        <w:rPr>
          <w:rFonts w:ascii="Times New Roman" w:eastAsia="Times New Roman" w:hAnsi="Times New Roman" w:cs="Times New Roman"/>
          <w:sz w:val="22"/>
          <w:szCs w:val="22"/>
        </w:rPr>
      </w:pPr>
    </w:p>
    <w:p w:rsidR="00D55F5D" w14:paraId="56922E6D" w14:textId="77777777">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Observed (sight and sound) virtually via </w:t>
      </w:r>
      <w:r>
        <w:rPr>
          <w:rFonts w:ascii="Times New Roman" w:eastAsia="Times New Roman" w:hAnsi="Times New Roman" w:cs="Times New Roman"/>
          <w:sz w:val="22"/>
          <w:szCs w:val="22"/>
        </w:rPr>
        <w:t>virtual platform</w:t>
      </w:r>
      <w:r>
        <w:rPr>
          <w:rFonts w:ascii="Times New Roman" w:eastAsia="Times New Roman" w:hAnsi="Times New Roman" w:cs="Times New Roman"/>
          <w:color w:val="000000"/>
          <w:sz w:val="22"/>
          <w:szCs w:val="22"/>
        </w:rPr>
        <w:t>. Observers may include CDC staff and our staff.</w:t>
      </w:r>
    </w:p>
    <w:p w:rsidR="007662FF" w:rsidP="08433D22" w14:paraId="27CB96E1" w14:textId="689D3F9B">
      <w:pPr>
        <w:numPr>
          <w:ilvl w:val="0"/>
          <w:numId w:val="1"/>
        </w:numPr>
        <w:pBdr>
          <w:top w:val="nil"/>
          <w:left w:val="nil"/>
          <w:bottom w:val="nil"/>
          <w:right w:val="nil"/>
          <w:between w:val="nil"/>
        </w:pBdr>
        <w:rPr>
          <w:rFonts w:ascii="Times New Roman" w:eastAsia="Times New Roman" w:hAnsi="Times New Roman" w:cs="Times New Roman"/>
          <w:color w:val="000000" w:themeColor="text1"/>
          <w:sz w:val="22"/>
          <w:szCs w:val="22"/>
        </w:rPr>
      </w:pPr>
      <w:r w:rsidRPr="08433D22">
        <w:rPr>
          <w:rFonts w:ascii="Times New Roman" w:eastAsia="Times New Roman" w:hAnsi="Times New Roman" w:cs="Times New Roman"/>
          <w:color w:val="000000" w:themeColor="text1"/>
          <w:sz w:val="22"/>
          <w:szCs w:val="22"/>
        </w:rPr>
        <w:t>Recorded (audio and video). Th</w:t>
      </w:r>
      <w:r w:rsidRPr="08433D22" w:rsidR="4A3BE1A9">
        <w:rPr>
          <w:rFonts w:ascii="Times New Roman" w:eastAsia="Times New Roman" w:hAnsi="Times New Roman" w:cs="Times New Roman"/>
          <w:color w:val="000000" w:themeColor="text1"/>
          <w:sz w:val="22"/>
          <w:szCs w:val="22"/>
        </w:rPr>
        <w:t xml:space="preserve">e audio </w:t>
      </w:r>
      <w:r w:rsidRPr="08433D22">
        <w:rPr>
          <w:rFonts w:ascii="Times New Roman" w:eastAsia="Times New Roman" w:hAnsi="Times New Roman" w:cs="Times New Roman"/>
          <w:color w:val="000000" w:themeColor="text1"/>
          <w:sz w:val="22"/>
          <w:szCs w:val="22"/>
        </w:rPr>
        <w:t xml:space="preserve">recording will be the property of </w:t>
      </w:r>
      <w:r w:rsidRPr="08433D22">
        <w:rPr>
          <w:rFonts w:ascii="Times New Roman" w:eastAsia="Times New Roman" w:hAnsi="Times New Roman" w:cs="Times New Roman"/>
          <w:sz w:val="22"/>
          <w:szCs w:val="22"/>
        </w:rPr>
        <w:t>CDC</w:t>
      </w:r>
      <w:r w:rsidRPr="08433D22">
        <w:rPr>
          <w:rFonts w:ascii="Times New Roman" w:eastAsia="Times New Roman" w:hAnsi="Times New Roman" w:cs="Times New Roman"/>
          <w:color w:val="000000" w:themeColor="text1"/>
          <w:sz w:val="22"/>
          <w:szCs w:val="22"/>
        </w:rPr>
        <w:t xml:space="preserve">. </w:t>
      </w:r>
      <w:r w:rsidRPr="08433D22" w:rsidR="64F5FEFD">
        <w:rPr>
          <w:rFonts w:ascii="Times New Roman" w:eastAsia="Times New Roman" w:hAnsi="Times New Roman" w:cs="Times New Roman"/>
          <w:color w:val="000000" w:themeColor="text1"/>
          <w:sz w:val="22"/>
          <w:szCs w:val="22"/>
        </w:rPr>
        <w:t>CDC will protect your privacy and confidentiality, and none of your personally identifiable information will be released.</w:t>
      </w:r>
      <w:r>
        <w:br/>
      </w:r>
    </w:p>
    <w:p w:rsidR="00D55F5D" w14:paraId="56922E70" w14:textId="7BD107CA">
      <w:pPr>
        <w:rPr>
          <w:rFonts w:ascii="Times New Roman" w:eastAsia="Times New Roman" w:hAnsi="Times New Roman" w:cs="Times New Roman"/>
          <w:sz w:val="22"/>
          <w:szCs w:val="22"/>
        </w:rPr>
      </w:pPr>
      <w:r w:rsidRPr="08433D22">
        <w:rPr>
          <w:rFonts w:ascii="Times New Roman" w:eastAsia="Times New Roman" w:hAnsi="Times New Roman" w:cs="Times New Roman"/>
          <w:sz w:val="22"/>
          <w:szCs w:val="22"/>
        </w:rPr>
        <w:t>In return for your voluntary participation in this project, we will provide a $75 gift card to you for your time spent during the focus group.</w:t>
      </w:r>
      <w:r w:rsidRPr="08433D22" w:rsidR="357B3979">
        <w:rPr>
          <w:rFonts w:ascii="Times New Roman" w:eastAsia="Times New Roman" w:hAnsi="Times New Roman" w:cs="Times New Roman"/>
          <w:sz w:val="22"/>
          <w:szCs w:val="22"/>
        </w:rPr>
        <w:t xml:space="preserve"> </w:t>
      </w:r>
    </w:p>
    <w:p w:rsidR="00D55F5D" w14:paraId="56922E71" w14:textId="580539E3">
      <w:pPr>
        <w:rPr>
          <w:rFonts w:ascii="Times New Roman" w:eastAsia="Times New Roman" w:hAnsi="Times New Roman" w:cs="Times New Roman"/>
          <w:sz w:val="22"/>
          <w:szCs w:val="22"/>
        </w:rPr>
      </w:pPr>
      <w:r>
        <w:br/>
      </w:r>
      <w:r w:rsidRPr="08433D22">
        <w:rPr>
          <w:rFonts w:ascii="Times New Roman" w:eastAsia="Times New Roman" w:hAnsi="Times New Roman" w:cs="Times New Roman"/>
          <w:sz w:val="22"/>
          <w:szCs w:val="22"/>
        </w:rPr>
        <w:t xml:space="preserve">Since your opinions, observations, reactions, and other expressions are the reason for conducting this focus group, we hope you will participate fully in the process. </w:t>
      </w:r>
      <w:r w:rsidRPr="08433D22" w:rsidR="5FDD69FE">
        <w:rPr>
          <w:rFonts w:ascii="Times New Roman" w:eastAsia="Times New Roman" w:hAnsi="Times New Roman" w:cs="Times New Roman"/>
          <w:sz w:val="22"/>
          <w:szCs w:val="22"/>
        </w:rPr>
        <w:t xml:space="preserve">The risks of participating in the focus group will be minimal. </w:t>
      </w:r>
      <w:r w:rsidRPr="08433D22">
        <w:rPr>
          <w:rFonts w:ascii="Times New Roman" w:eastAsia="Times New Roman" w:hAnsi="Times New Roman" w:cs="Times New Roman"/>
          <w:sz w:val="22"/>
          <w:szCs w:val="22"/>
        </w:rPr>
        <w:t>You do not have to respond to a</w:t>
      </w:r>
      <w:r w:rsidRPr="08433D22" w:rsidR="168A3476">
        <w:rPr>
          <w:rFonts w:ascii="Times New Roman" w:eastAsia="Times New Roman" w:hAnsi="Times New Roman" w:cs="Times New Roman"/>
          <w:sz w:val="22"/>
          <w:szCs w:val="22"/>
        </w:rPr>
        <w:t>ny</w:t>
      </w:r>
      <w:r w:rsidRPr="08433D22">
        <w:rPr>
          <w:rFonts w:ascii="Times New Roman" w:eastAsia="Times New Roman" w:hAnsi="Times New Roman" w:cs="Times New Roman"/>
          <w:sz w:val="22"/>
          <w:szCs w:val="22"/>
        </w:rPr>
        <w:t xml:space="preserve"> questions</w:t>
      </w:r>
      <w:r w:rsidRPr="08433D22" w:rsidR="5A46BE93">
        <w:rPr>
          <w:rFonts w:ascii="Times New Roman" w:eastAsia="Times New Roman" w:hAnsi="Times New Roman" w:cs="Times New Roman"/>
          <w:sz w:val="22"/>
          <w:szCs w:val="22"/>
        </w:rPr>
        <w:t xml:space="preserve"> you don’t want to answer</w:t>
      </w:r>
      <w:r w:rsidRPr="08433D22">
        <w:rPr>
          <w:rFonts w:ascii="Times New Roman" w:eastAsia="Times New Roman" w:hAnsi="Times New Roman" w:cs="Times New Roman"/>
          <w:sz w:val="22"/>
          <w:szCs w:val="22"/>
        </w:rPr>
        <w:t xml:space="preserve">. </w:t>
      </w:r>
    </w:p>
    <w:p w:rsidR="00D55F5D" w14:paraId="56922E72" w14:textId="77777777">
      <w:pPr>
        <w:rPr>
          <w:rFonts w:ascii="Times New Roman" w:eastAsia="Times New Roman" w:hAnsi="Times New Roman" w:cs="Times New Roman"/>
          <w:sz w:val="22"/>
          <w:szCs w:val="22"/>
        </w:rPr>
      </w:pPr>
    </w:p>
    <w:p w:rsidR="00D55F5D" w:rsidP="08433D22" w14:paraId="56922E74" w14:textId="7115B542">
      <w:pPr>
        <w:rPr>
          <w:rFonts w:ascii="Times New Roman" w:eastAsia="Times New Roman" w:hAnsi="Times New Roman" w:cs="Times New Roman"/>
          <w:sz w:val="22"/>
          <w:szCs w:val="22"/>
        </w:rPr>
      </w:pPr>
      <w:r w:rsidRPr="08433D22">
        <w:rPr>
          <w:rFonts w:ascii="Times New Roman" w:eastAsia="Times New Roman" w:hAnsi="Times New Roman" w:cs="Times New Roman"/>
          <w:sz w:val="22"/>
          <w:szCs w:val="22"/>
        </w:rPr>
        <w:t>We will not sell, distribute, or otherwise release personally identifiable information we collect to CDC</w:t>
      </w:r>
      <w:r w:rsidRPr="08433D22" w:rsidR="63362B49">
        <w:rPr>
          <w:rFonts w:ascii="Times New Roman" w:eastAsia="Times New Roman" w:hAnsi="Times New Roman" w:cs="Times New Roman"/>
          <w:sz w:val="22"/>
          <w:szCs w:val="22"/>
        </w:rPr>
        <w:t>.</w:t>
      </w:r>
      <w:r>
        <w:br/>
      </w:r>
    </w:p>
    <w:p w:rsidR="00D55F5D" w14:paraId="56922E75" w14:textId="2C3EDD76">
      <w:pPr>
        <w:rPr>
          <w:rFonts w:ascii="Times New Roman" w:eastAsia="Times New Roman" w:hAnsi="Times New Roman" w:cs="Times New Roman"/>
          <w:sz w:val="22"/>
          <w:szCs w:val="22"/>
        </w:rPr>
      </w:pPr>
      <w:r w:rsidRPr="0F0CF196">
        <w:rPr>
          <w:rFonts w:ascii="Times New Roman" w:eastAsia="Times New Roman" w:hAnsi="Times New Roman" w:cs="Times New Roman"/>
          <w:sz w:val="22"/>
          <w:szCs w:val="22"/>
        </w:rPr>
        <w:t>By signing this document, you acknowledge that you understand, agree to, and consent to the above</w:t>
      </w:r>
      <w:r w:rsidRPr="0F0CF196" w:rsidR="32CD22DF">
        <w:rPr>
          <w:rFonts w:ascii="Times New Roman" w:eastAsia="Times New Roman" w:hAnsi="Times New Roman" w:cs="Times New Roman"/>
          <w:sz w:val="22"/>
          <w:szCs w:val="22"/>
        </w:rPr>
        <w:t>.</w:t>
      </w:r>
    </w:p>
    <w:p w:rsidR="00D55F5D" w14:paraId="56922E76" w14:textId="77777777">
      <w:pPr>
        <w:rPr>
          <w:rFonts w:ascii="Times New Roman" w:eastAsia="Times New Roman" w:hAnsi="Times New Roman" w:cs="Times New Roman"/>
          <w:sz w:val="22"/>
          <w:szCs w:val="22"/>
        </w:rPr>
      </w:pPr>
    </w:p>
    <w:p w:rsidR="00D55F5D" w14:paraId="56922E77" w14:textId="77777777">
      <w:pPr>
        <w:rPr>
          <w:rFonts w:ascii="Times New Roman" w:eastAsia="Times New Roman" w:hAnsi="Times New Roman" w:cs="Times New Roman"/>
          <w:sz w:val="22"/>
          <w:szCs w:val="22"/>
        </w:rPr>
      </w:pPr>
    </w:p>
    <w:p w:rsidR="00D55F5D" w14:paraId="56922E78"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w:t>
      </w:r>
    </w:p>
    <w:p w:rsidR="00D55F5D" w14:paraId="56922E79"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Sign</w:t>
      </w:r>
    </w:p>
    <w:p w:rsidR="00D55F5D" w14:paraId="56922E7A" w14:textId="77777777">
      <w:pPr>
        <w:rPr>
          <w:rFonts w:ascii="Times New Roman" w:eastAsia="Times New Roman" w:hAnsi="Times New Roman" w:cs="Times New Roman"/>
          <w:sz w:val="22"/>
          <w:szCs w:val="22"/>
        </w:rPr>
      </w:pPr>
    </w:p>
    <w:p w:rsidR="00D55F5D" w14:paraId="56922E7B"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w:t>
      </w:r>
    </w:p>
    <w:p w:rsidR="00D55F5D" w14:paraId="56922E7C"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Print Name</w:t>
      </w:r>
    </w:p>
    <w:p w:rsidR="00D55F5D" w14:paraId="56922E7D" w14:textId="77777777">
      <w:pPr>
        <w:rPr>
          <w:rFonts w:ascii="Times New Roman" w:eastAsia="Times New Roman" w:hAnsi="Times New Roman" w:cs="Times New Roman"/>
          <w:sz w:val="22"/>
          <w:szCs w:val="22"/>
        </w:rPr>
      </w:pPr>
    </w:p>
    <w:p w:rsidR="00D55F5D" w14:paraId="56922E7E"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w:t>
      </w:r>
    </w:p>
    <w:p w:rsidR="00D55F5D" w14:paraId="56922E7F"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Date</w:t>
      </w:r>
    </w:p>
    <w:p w:rsidR="00D55F5D" w14:paraId="56922E80" w14:textId="77777777">
      <w:pPr>
        <w:rPr>
          <w:sz w:val="22"/>
          <w:szCs w:val="22"/>
        </w:rPr>
      </w:pPr>
    </w:p>
    <w:sectPr>
      <w:headerReference w:type="even" r:id="rId8"/>
      <w:headerReference w:type="default" r:id="rId9"/>
      <w:footerReference w:type="even" r:id="rId10"/>
      <w:footerReference w:type="default" r:id="rId11"/>
      <w:headerReference w:type="first" r:id="rId12"/>
      <w:footerReference w:type="first" r:id="rId13"/>
      <w:pgSz w:w="12240" w:h="15840"/>
      <w:pgMar w:top="432" w:right="720" w:bottom="288" w:left="72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F5D" w14:paraId="56922E87" w14:textId="7777777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0B79BC">
      <w:rPr>
        <w:color w:val="000000"/>
      </w:rPr>
      <w:fldChar w:fldCharType="separate"/>
    </w:r>
    <w:r>
      <w:rPr>
        <w:color w:val="000000"/>
      </w:rPr>
      <w:fldChar w:fldCharType="end"/>
    </w:r>
  </w:p>
  <w:p w:rsidR="00D55F5D" w14:paraId="56922E88" w14:textId="7777777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F5D" w14:paraId="56922E89" w14:textId="2EF43D0C">
    <w:pPr>
      <w:pBdr>
        <w:top w:val="nil"/>
        <w:left w:val="nil"/>
        <w:bottom w:val="nil"/>
        <w:right w:val="nil"/>
        <w:between w:val="nil"/>
      </w:pBdr>
      <w:tabs>
        <w:tab w:val="center" w:pos="4320"/>
        <w:tab w:val="right" w:pos="8640"/>
      </w:tabs>
      <w:jc w:val="right"/>
      <w:rPr>
        <w:color w:val="000000"/>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Pr>
        <w:rFonts w:ascii="Times New Roman" w:eastAsia="Times New Roman" w:hAnsi="Times New Roman" w:cs="Times New Roman"/>
        <w:noProof/>
        <w:color w:val="000000"/>
        <w:sz w:val="22"/>
        <w:szCs w:val="22"/>
      </w:rPr>
      <w:t>2</w:t>
    </w:r>
    <w:r>
      <w:rPr>
        <w:rFonts w:ascii="Times New Roman" w:eastAsia="Times New Roman" w:hAnsi="Times New Roman" w:cs="Times New Roman"/>
        <w:color w:val="000000"/>
        <w:sz w:val="22"/>
        <w:szCs w:val="22"/>
      </w:rPr>
      <w:fldChar w:fldCharType="end"/>
    </w:r>
  </w:p>
  <w:p w:rsidR="00D55F5D" w14:paraId="56922E8A" w14:textId="77777777">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F5D" w14:paraId="56922E8C" w14:textId="77777777">
    <w:pPr>
      <w:pBdr>
        <w:top w:val="nil"/>
        <w:left w:val="nil"/>
        <w:bottom w:val="nil"/>
        <w:right w:val="nil"/>
        <w:between w:val="nil"/>
      </w:pBdr>
      <w:tabs>
        <w:tab w:val="center" w:pos="4320"/>
        <w:tab w:val="right" w:pos="8640"/>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F5D" w14:paraId="56922E81" w14:textId="7777777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F5D" w14:paraId="56922E82" w14:textId="77777777">
    <w:pPr>
      <w:pBdr>
        <w:top w:val="nil"/>
        <w:left w:val="nil"/>
        <w:bottom w:val="nil"/>
        <w:right w:val="nil"/>
        <w:between w:val="nil"/>
      </w:pBdr>
      <w:tabs>
        <w:tab w:val="center" w:pos="4320"/>
        <w:tab w:val="right" w:pos="8640"/>
        <w:tab w:val="right" w:pos="10080"/>
      </w:tabs>
      <w:rPr>
        <w:color w:val="000000"/>
      </w:rPr>
    </w:pPr>
  </w:p>
  <w:p w:rsidR="00D55F5D" w14:paraId="56922E83" w14:textId="77777777">
    <w:pPr>
      <w:pBdr>
        <w:top w:val="nil"/>
        <w:left w:val="nil"/>
        <w:bottom w:val="nil"/>
        <w:right w:val="nil"/>
        <w:between w:val="nil"/>
      </w:pBdr>
      <w:tabs>
        <w:tab w:val="center" w:pos="4320"/>
        <w:tab w:val="right" w:pos="8640"/>
        <w:tab w:val="right" w:pos="10080"/>
      </w:tabs>
      <w:rPr>
        <w:rFonts w:ascii="Times New Roman" w:eastAsia="Times New Roman" w:hAnsi="Times New Roman" w:cs="Times New Roman"/>
        <w:color w:val="000000"/>
      </w:rPr>
    </w:pPr>
    <w:r>
      <w:rPr>
        <w:rFonts w:ascii="Times New Roman" w:eastAsia="Times New Roman" w:hAnsi="Times New Roman" w:cs="Times New Roman"/>
        <w:color w:val="000000"/>
      </w:rPr>
      <w:t>Study # 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t>Incentive:  ______</w:t>
    </w:r>
  </w:p>
  <w:p w:rsidR="00D55F5D" w14:paraId="56922E84" w14:textId="77777777">
    <w:pPr>
      <w:pBdr>
        <w:top w:val="nil"/>
        <w:left w:val="nil"/>
        <w:bottom w:val="nil"/>
        <w:right w:val="nil"/>
        <w:between w:val="nil"/>
      </w:pBdr>
      <w:tabs>
        <w:tab w:val="center" w:pos="4320"/>
        <w:tab w:val="right" w:pos="8640"/>
        <w:tab w:val="right" w:pos="10080"/>
      </w:tabs>
      <w:rPr>
        <w:rFonts w:ascii="Times New Roman" w:eastAsia="Times New Roman" w:hAnsi="Times New Roman" w:cs="Times New Roman"/>
        <w:color w:val="000000"/>
      </w:rPr>
    </w:pPr>
  </w:p>
  <w:p w:rsidR="00D55F5D" w14:paraId="56922E85" w14:textId="77777777">
    <w:pPr>
      <w:pBdr>
        <w:top w:val="nil"/>
        <w:left w:val="nil"/>
        <w:bottom w:val="nil"/>
        <w:right w:val="nil"/>
        <w:between w:val="nil"/>
      </w:pBdr>
      <w:tabs>
        <w:tab w:val="center" w:pos="4320"/>
        <w:tab w:val="right" w:pos="8640"/>
        <w:tab w:val="right" w:pos="10080"/>
      </w:tabs>
      <w:rPr>
        <w:rFonts w:ascii="Times New Roman" w:eastAsia="Times New Roman" w:hAnsi="Times New Roman" w:cs="Times New Roman"/>
        <w:color w:val="000000"/>
      </w:rPr>
    </w:pPr>
    <w:r>
      <w:rPr>
        <w:rFonts w:ascii="Times New Roman" w:eastAsia="Times New Roman" w:hAnsi="Times New Roman" w:cs="Times New Roman"/>
        <w:color w:val="000000"/>
      </w:rPr>
      <w:t>Group: ___________</w:t>
    </w:r>
    <w:r>
      <w:rPr>
        <w:rFonts w:ascii="Times New Roman" w:eastAsia="Times New Roman" w:hAnsi="Times New Roman" w:cs="Times New Roman"/>
        <w:color w:val="000000"/>
      </w:rPr>
      <w:tab/>
      <w:t xml:space="preserve">                      Time:  __________</w:t>
    </w:r>
    <w:r>
      <w:rPr>
        <w:rFonts w:ascii="Times New Roman" w:eastAsia="Times New Roman" w:hAnsi="Times New Roman" w:cs="Times New Roman"/>
        <w:color w:val="000000"/>
      </w:rPr>
      <w:tab/>
      <w:t>Date:__________</w:t>
    </w:r>
  </w:p>
  <w:p w:rsidR="00D55F5D" w14:paraId="56922E86" w14:textId="77777777">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F5D" w14:paraId="56922E8B" w14:textId="7777777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035D09"/>
    <w:multiLevelType w:val="multilevel"/>
    <w:tmpl w:val="B66CDA02"/>
    <w:lvl w:ilvl="0">
      <w:start w:val="1"/>
      <w:numFmt w:val="bullet"/>
      <w:pStyle w:val="ListBullet"/>
      <w:lvlText w:val="●"/>
      <w:lvlJc w:val="left"/>
      <w:pPr>
        <w:ind w:left="360" w:hanging="360"/>
      </w:pPr>
      <w:rPr>
        <w:rFonts w:ascii="Noto Sans" w:eastAsia="Noto Sans" w:hAnsi="Noto Sans" w:cs="Noto Sans"/>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num w:numId="1" w16cid:durableId="1192458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F5D"/>
    <w:rsid w:val="000B79BC"/>
    <w:rsid w:val="007662FF"/>
    <w:rsid w:val="00D55F5D"/>
    <w:rsid w:val="02424A8A"/>
    <w:rsid w:val="0349351D"/>
    <w:rsid w:val="0500CF4F"/>
    <w:rsid w:val="08433D22"/>
    <w:rsid w:val="0F0CF196"/>
    <w:rsid w:val="168A3476"/>
    <w:rsid w:val="26227633"/>
    <w:rsid w:val="32CD22DF"/>
    <w:rsid w:val="357B3979"/>
    <w:rsid w:val="368D0AB7"/>
    <w:rsid w:val="3792C835"/>
    <w:rsid w:val="380C4449"/>
    <w:rsid w:val="4A3BE1A9"/>
    <w:rsid w:val="4A76702A"/>
    <w:rsid w:val="4AADD51B"/>
    <w:rsid w:val="4C47D568"/>
    <w:rsid w:val="4DD68441"/>
    <w:rsid w:val="51B80524"/>
    <w:rsid w:val="5A46BE93"/>
    <w:rsid w:val="5FDD69FE"/>
    <w:rsid w:val="63362B49"/>
    <w:rsid w:val="64F5FEFD"/>
    <w:rsid w:val="76AA49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922E3A"/>
  <w15:docId w15:val="{62E99378-CBE4-4FA8-B5CA-314A009E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CBC"/>
  </w:style>
  <w:style w:type="paragraph" w:styleId="Heading1">
    <w:name w:val="heading 1"/>
    <w:basedOn w:val="Normal"/>
    <w:next w:val="Normal"/>
    <w:uiPriority w:val="9"/>
    <w:qFormat/>
    <w:rsid w:val="006D1CBC"/>
    <w:pPr>
      <w:keepNext/>
      <w:ind w:left="252"/>
      <w:outlineLvl w:val="0"/>
    </w:pPr>
    <w:rPr>
      <w:b/>
    </w:rPr>
  </w:style>
  <w:style w:type="paragraph" w:styleId="Heading2">
    <w:name w:val="heading 2"/>
    <w:basedOn w:val="Normal"/>
    <w:next w:val="Normal"/>
    <w:uiPriority w:val="9"/>
    <w:unhideWhenUsed/>
    <w:qFormat/>
    <w:rsid w:val="006D1CBC"/>
    <w:pPr>
      <w:keepNext/>
      <w:ind w:left="342"/>
      <w:outlineLvl w:val="1"/>
    </w:pPr>
    <w:rPr>
      <w:b/>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D1CBC"/>
    <w:pPr>
      <w:jc w:val="center"/>
    </w:pPr>
    <w:rPr>
      <w:b/>
      <w:sz w:val="24"/>
    </w:rPr>
  </w:style>
  <w:style w:type="paragraph" w:styleId="ListBullet">
    <w:name w:val="List Bullet"/>
    <w:basedOn w:val="Normal"/>
    <w:autoRedefine/>
    <w:rsid w:val="006D1CBC"/>
    <w:pPr>
      <w:numPr>
        <w:numId w:val="1"/>
      </w:numPr>
    </w:pPr>
  </w:style>
  <w:style w:type="paragraph" w:styleId="Header">
    <w:name w:val="header"/>
    <w:basedOn w:val="Normal"/>
    <w:rsid w:val="006D1CBC"/>
    <w:pPr>
      <w:tabs>
        <w:tab w:val="center" w:pos="4320"/>
        <w:tab w:val="right" w:pos="8640"/>
      </w:tabs>
    </w:pPr>
  </w:style>
  <w:style w:type="paragraph" w:styleId="Footer">
    <w:name w:val="footer"/>
    <w:basedOn w:val="Normal"/>
    <w:rsid w:val="006D1CBC"/>
    <w:pPr>
      <w:tabs>
        <w:tab w:val="center" w:pos="4320"/>
        <w:tab w:val="right" w:pos="8640"/>
      </w:tabs>
    </w:pPr>
  </w:style>
  <w:style w:type="paragraph" w:styleId="BalloonText">
    <w:name w:val="Balloon Text"/>
    <w:basedOn w:val="Normal"/>
    <w:link w:val="BalloonTextChar"/>
    <w:rsid w:val="003758EA"/>
    <w:rPr>
      <w:rFonts w:ascii="Segoe UI" w:hAnsi="Segoe UI" w:cs="Segoe UI"/>
      <w:sz w:val="18"/>
      <w:szCs w:val="18"/>
    </w:rPr>
  </w:style>
  <w:style w:type="character" w:customStyle="1" w:styleId="BalloonTextChar">
    <w:name w:val="Balloon Text Char"/>
    <w:link w:val="BalloonText"/>
    <w:rsid w:val="003758EA"/>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745A91"/>
  </w:style>
  <w:style w:type="character" w:styleId="CommentReference">
    <w:name w:val="annotation reference"/>
    <w:basedOn w:val="DefaultParagraphFont"/>
    <w:uiPriority w:val="99"/>
    <w:semiHidden/>
    <w:unhideWhenUsed/>
    <w:rsid w:val="00803760"/>
    <w:rPr>
      <w:sz w:val="16"/>
      <w:szCs w:val="16"/>
    </w:rPr>
  </w:style>
  <w:style w:type="paragraph" w:styleId="CommentText">
    <w:name w:val="annotation text"/>
    <w:basedOn w:val="Normal"/>
    <w:link w:val="CommentTextChar"/>
    <w:uiPriority w:val="99"/>
    <w:semiHidden/>
    <w:unhideWhenUsed/>
    <w:rsid w:val="00803760"/>
  </w:style>
  <w:style w:type="character" w:customStyle="1" w:styleId="CommentTextChar">
    <w:name w:val="Comment Text Char"/>
    <w:basedOn w:val="DefaultParagraphFont"/>
    <w:link w:val="CommentText"/>
    <w:uiPriority w:val="99"/>
    <w:semiHidden/>
    <w:rsid w:val="00803760"/>
  </w:style>
  <w:style w:type="paragraph" w:styleId="CommentSubject">
    <w:name w:val="annotation subject"/>
    <w:basedOn w:val="CommentText"/>
    <w:next w:val="CommentText"/>
    <w:link w:val="CommentSubjectChar"/>
    <w:uiPriority w:val="99"/>
    <w:semiHidden/>
    <w:unhideWhenUsed/>
    <w:rsid w:val="00803760"/>
    <w:rPr>
      <w:b/>
      <w:bCs/>
    </w:rPr>
  </w:style>
  <w:style w:type="character" w:customStyle="1" w:styleId="CommentSubjectChar">
    <w:name w:val="Comment Subject Char"/>
    <w:basedOn w:val="CommentTextChar"/>
    <w:link w:val="CommentSubject"/>
    <w:uiPriority w:val="99"/>
    <w:semiHidden/>
    <w:rsid w:val="00803760"/>
    <w:rPr>
      <w:b/>
      <w:bCs/>
    </w:rPr>
  </w:style>
  <w:style w:type="character" w:customStyle="1" w:styleId="TitleChar">
    <w:name w:val="Title Char"/>
    <w:basedOn w:val="DefaultParagraphFont"/>
    <w:link w:val="Title"/>
    <w:uiPriority w:val="10"/>
    <w:rsid w:val="00723C4C"/>
    <w:rPr>
      <w:b/>
      <w:sz w:val="24"/>
    </w:rPr>
  </w:style>
  <w:style w:type="character" w:customStyle="1" w:styleId="ui-provider">
    <w:name w:val="ui-provider"/>
    <w:basedOn w:val="DefaultParagraphFont"/>
    <w:rsid w:val="00723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fbbc55-9409-4142-b68d-a1b40e777604" xsi:nil="true"/>
    <lcf76f155ced4ddcb4097134ff3c332f xmlns="2c9027b9-d1cd-485f-aa29-2017f722a320">
      <Terms xmlns="http://schemas.microsoft.com/office/infopath/2007/PartnerControls"/>
    </lcf76f155ced4ddcb4097134ff3c332f>
    <Thumbnail xmlns="2c9027b9-d1cd-485f-aa29-2017f722a3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F52E7A3291904A8A5F9571AF9562D7" ma:contentTypeVersion="16" ma:contentTypeDescription="Create a new document." ma:contentTypeScope="" ma:versionID="f24962c70294344efac900319c5fca20">
  <xsd:schema xmlns:xsd="http://www.w3.org/2001/XMLSchema" xmlns:xs="http://www.w3.org/2001/XMLSchema" xmlns:p="http://schemas.microsoft.com/office/2006/metadata/properties" xmlns:ns2="92fbbc55-9409-4142-b68d-a1b40e777604" xmlns:ns3="2c9027b9-d1cd-485f-aa29-2017f722a320" targetNamespace="http://schemas.microsoft.com/office/2006/metadata/properties" ma:root="true" ma:fieldsID="932d3dc013959f4132eccc0ed8c3e7f1" ns2:_="" ns3:_="">
    <xsd:import namespace="92fbbc55-9409-4142-b68d-a1b40e777604"/>
    <xsd:import namespace="2c9027b9-d1cd-485f-aa29-2017f722a3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Thumbnail"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bbc55-9409-4142-b68d-a1b40e7776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bc6198e-abf2-4a2b-952b-2f6750e53958}" ma:internalName="TaxCatchAll" ma:showField="CatchAllData" ma:web="92fbbc55-9409-4142-b68d-a1b40e7776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027b9-d1cd-485f-aa29-2017f722a3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Thumbnail" ma:index="20" nillable="true" ma:displayName="Thumbnail" ma:format="Thumbnail" ma:internalName="Thumbnail">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ZyMbQ1hqSq3tz7I53ym665HfBA==">CgMxLjAyDmguOXFreGlwbjlqMDFtMg5oLjFwZm56dDh5eG9icTgAciExY1BYa3FFeFFJSEpIN2VmTlRBLXB2NEhlbU9zS2t5TXE=</go:docsCustomData>
</go:gDocsCustomXmlDataStorage>
</file>

<file path=customXml/itemProps1.xml><?xml version="1.0" encoding="utf-8"?>
<ds:datastoreItem xmlns:ds="http://schemas.openxmlformats.org/officeDocument/2006/customXml" ds:itemID="{B4B0AE63-C0A4-4717-A8C4-2A8265FBB832}">
  <ds:schemaRefs>
    <ds:schemaRef ds:uri="http://schemas.microsoft.com/office/2006/metadata/properties"/>
    <ds:schemaRef ds:uri="http://schemas.microsoft.com/office/infopath/2007/PartnerControls"/>
    <ds:schemaRef ds:uri="92fbbc55-9409-4142-b68d-a1b40e777604"/>
    <ds:schemaRef ds:uri="2c9027b9-d1cd-485f-aa29-2017f722a320"/>
  </ds:schemaRefs>
</ds:datastoreItem>
</file>

<file path=customXml/itemProps2.xml><?xml version="1.0" encoding="utf-8"?>
<ds:datastoreItem xmlns:ds="http://schemas.openxmlformats.org/officeDocument/2006/customXml" ds:itemID="{A59AD3FE-603C-4325-9201-B112F61B2C4B}">
  <ds:schemaRefs>
    <ds:schemaRef ds:uri="http://schemas.microsoft.com/sharepoint/v3/contenttype/forms"/>
  </ds:schemaRefs>
</ds:datastoreItem>
</file>

<file path=customXml/itemProps3.xml><?xml version="1.0" encoding="utf-8"?>
<ds:datastoreItem xmlns:ds="http://schemas.openxmlformats.org/officeDocument/2006/customXml" ds:itemID="{D249E68B-ADF3-4047-B7AC-2F43A5FF8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bbc55-9409-4142-b68d-a1b40e777604"/>
    <ds:schemaRef ds:uri="2c9027b9-d1cd-485f-aa29-2017f722a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serecept</dc:creator>
  <cp:lastModifiedBy>Vice, Rudith (CDC/NCEZID/OD)</cp:lastModifiedBy>
  <cp:revision>7</cp:revision>
  <dcterms:created xsi:type="dcterms:W3CDTF">2023-12-13T16:38:00Z</dcterms:created>
  <dcterms:modified xsi:type="dcterms:W3CDTF">2024-12-19T15:43:00Z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0x0101001EF52E7A3291904A8A5F9571AF9562D7</vt:lpwstr>
  </property>
  <property fmtid="{D5CDD505-2E9C-101B-9397-08002B2CF9AE}" pid="3" name="MediaServiceImageTags">
    <vt:lpwstr/>
  </property>
  <property fmtid="{D5CDD505-2E9C-101B-9397-08002B2CF9AE}" pid="4" name="MSIP_Label_8af03ff0-41c5-4c41-b55e-fabb8fae94be_ActionId">
    <vt:lpwstr>f83abf02-9322-4807-a210-905825f0c8e3</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2024-12-19T15:43:01Z</vt:lpwstr>
  </property>
  <property fmtid="{D5CDD505-2E9C-101B-9397-08002B2CF9AE}" pid="10" name="MSIP_Label_8af03ff0-41c5-4c41-b55e-fabb8fae94be_SiteId">
    <vt:lpwstr>9ce70869-60db-44fd-abe8-d2767077fc8f</vt:lpwstr>
  </property>
</Properties>
</file>