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53B7F" w:rsidP="00B53B7F" w14:paraId="04092A73" w14:textId="77777777">
      <w:pPr>
        <w:pStyle w:val="Normal2"/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GenIC</w:t>
      </w:r>
      <w:r>
        <w:rPr>
          <w:b/>
          <w:sz w:val="32"/>
          <w:szCs w:val="32"/>
        </w:rPr>
        <w:t xml:space="preserve"> Clearance for CDC/ATSDR</w:t>
      </w:r>
    </w:p>
    <w:p w:rsidR="00B53B7F" w:rsidP="00B53B7F" w14:paraId="6EAE31A0" w14:textId="77777777">
      <w:pPr>
        <w:pStyle w:val="Normal2"/>
        <w:spacing w:after="200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Formative Research and Tool Development</w:t>
      </w:r>
    </w:p>
    <w:p w:rsidR="00B53B7F" w:rsidP="00B53B7F" w14:paraId="2BB2BBA4" w14:textId="77777777">
      <w:pPr>
        <w:pStyle w:val="Normal2"/>
        <w:spacing w:after="200" w:line="276" w:lineRule="auto"/>
        <w:rPr>
          <w:sz w:val="24"/>
          <w:szCs w:val="24"/>
        </w:rPr>
      </w:pPr>
    </w:p>
    <w:p w:rsidR="00B53B7F" w:rsidP="00B53B7F" w14:paraId="02D54771" w14:textId="77777777">
      <w:pPr>
        <w:pStyle w:val="Normal2"/>
        <w:jc w:val="center"/>
        <w:rPr>
          <w:b/>
          <w:color w:val="222222"/>
          <w:sz w:val="48"/>
          <w:szCs w:val="48"/>
          <w:highlight w:val="white"/>
        </w:rPr>
      </w:pPr>
      <w:r w:rsidRPr="00C115A3">
        <w:rPr>
          <w:b/>
          <w:color w:val="222222"/>
          <w:sz w:val="48"/>
          <w:szCs w:val="48"/>
        </w:rPr>
        <w:t xml:space="preserve">Youth Audience Message Testing of </w:t>
      </w:r>
      <w:r>
        <w:rPr>
          <w:b/>
          <w:color w:val="222222"/>
          <w:sz w:val="48"/>
          <w:szCs w:val="48"/>
        </w:rPr>
        <w:t>Substance Use</w:t>
      </w:r>
      <w:r w:rsidRPr="00C115A3">
        <w:rPr>
          <w:b/>
          <w:color w:val="222222"/>
          <w:sz w:val="48"/>
          <w:szCs w:val="48"/>
        </w:rPr>
        <w:t xml:space="preserve"> Prevention Messages</w:t>
      </w:r>
    </w:p>
    <w:p w:rsidR="00B53B7F" w:rsidP="00B53B7F" w14:paraId="4B226AC1" w14:textId="77777777">
      <w:pPr>
        <w:pStyle w:val="Normal2"/>
        <w:jc w:val="center"/>
        <w:rPr>
          <w:b/>
          <w:sz w:val="48"/>
          <w:szCs w:val="48"/>
        </w:rPr>
      </w:pPr>
    </w:p>
    <w:p w:rsidR="00B53B7F" w:rsidP="00B53B7F" w14:paraId="02664A82" w14:textId="77777777">
      <w:pPr>
        <w:pStyle w:val="Normal2"/>
        <w:jc w:val="center"/>
        <w:rPr>
          <w:b/>
          <w:sz w:val="48"/>
          <w:szCs w:val="48"/>
        </w:rPr>
      </w:pPr>
    </w:p>
    <w:p w:rsidR="00B53B7F" w:rsidP="00B53B7F" w14:paraId="2944FFEC" w14:textId="77777777">
      <w:pPr>
        <w:pStyle w:val="Normal2"/>
        <w:jc w:val="center"/>
        <w:rPr>
          <w:b/>
          <w:sz w:val="48"/>
          <w:szCs w:val="48"/>
        </w:rPr>
      </w:pPr>
    </w:p>
    <w:p w:rsidR="00B53B7F" w:rsidP="00B53B7F" w14:paraId="571AB808" w14:textId="77777777">
      <w:pPr>
        <w:pStyle w:val="Normal2"/>
        <w:jc w:val="center"/>
        <w:rPr>
          <w:b/>
          <w:sz w:val="24"/>
          <w:szCs w:val="24"/>
        </w:rPr>
      </w:pPr>
    </w:p>
    <w:p w:rsidR="00B53B7F" w:rsidP="00B53B7F" w14:paraId="3712FDB2" w14:textId="77777777">
      <w:pPr>
        <w:pStyle w:val="Normal2"/>
        <w:jc w:val="center"/>
        <w:rPr>
          <w:b/>
          <w:sz w:val="48"/>
          <w:szCs w:val="48"/>
        </w:rPr>
      </w:pPr>
    </w:p>
    <w:p w:rsidR="00B53B7F" w:rsidP="00B53B7F" w14:paraId="6E9B79FE" w14:textId="77777777">
      <w:pPr>
        <w:pStyle w:val="Normal2"/>
        <w:jc w:val="center"/>
        <w:rPr>
          <w:b/>
          <w:sz w:val="24"/>
          <w:szCs w:val="24"/>
        </w:rPr>
      </w:pPr>
    </w:p>
    <w:p w:rsidR="00B53B7F" w:rsidP="00B53B7F" w14:paraId="5DA3E76E" w14:textId="77777777">
      <w:pPr>
        <w:pStyle w:val="Normal2"/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</w:p>
    <w:p w:rsidR="00B53B7F" w:rsidP="00B53B7F" w14:paraId="73F23F00" w14:textId="77777777">
      <w:pPr>
        <w:pStyle w:val="Normal2"/>
        <w:spacing w:after="200" w:line="276" w:lineRule="auto"/>
        <w:rPr>
          <w:sz w:val="24"/>
          <w:szCs w:val="24"/>
        </w:rPr>
      </w:pPr>
    </w:p>
    <w:p w:rsidR="00B53B7F" w:rsidP="00B53B7F" w14:paraId="2F67CD40" w14:textId="77777777">
      <w:pPr>
        <w:pStyle w:val="Normal2"/>
        <w:spacing w:after="200" w:line="276" w:lineRule="auto"/>
        <w:rPr>
          <w:sz w:val="24"/>
          <w:szCs w:val="24"/>
        </w:rPr>
      </w:pPr>
    </w:p>
    <w:p w:rsidR="00B53B7F" w:rsidP="00B53B7F" w14:paraId="3C39D99B" w14:textId="77777777">
      <w:pPr>
        <w:pStyle w:val="Normal2"/>
        <w:jc w:val="center"/>
        <w:rPr>
          <w:b/>
          <w:sz w:val="24"/>
          <w:szCs w:val="24"/>
        </w:rPr>
      </w:pPr>
    </w:p>
    <w:p w:rsidR="00B53B7F" w:rsidP="00B53B7F" w14:paraId="125DE27B" w14:textId="7E0EC57F">
      <w:pPr>
        <w:pStyle w:val="heading42"/>
        <w:keepNext w:val="0"/>
        <w:spacing w:before="0" w:after="0"/>
        <w:ind w:left="0" w:firstLine="0"/>
        <w:jc w:val="center"/>
        <w:rPr>
          <w:b/>
          <w:i w:val="0"/>
          <w:sz w:val="24"/>
          <w:szCs w:val="24"/>
        </w:rPr>
      </w:pPr>
      <w:bookmarkStart w:id="1" w:name="_heading=h.l14owpsge8bf" w:colFirst="0" w:colLast="0"/>
      <w:bookmarkStart w:id="2" w:name="_Toc134609005"/>
      <w:bookmarkEnd w:id="1"/>
      <w:r>
        <w:rPr>
          <w:b/>
          <w:i w:val="0"/>
          <w:sz w:val="24"/>
          <w:szCs w:val="24"/>
        </w:rPr>
        <w:t xml:space="preserve">Attachment </w:t>
      </w:r>
      <w:r w:rsidR="00F272B3">
        <w:rPr>
          <w:b/>
          <w:i w:val="0"/>
          <w:sz w:val="24"/>
          <w:szCs w:val="24"/>
        </w:rPr>
        <w:t>9</w:t>
      </w:r>
      <w:r>
        <w:rPr>
          <w:b/>
          <w:i w:val="0"/>
          <w:sz w:val="24"/>
          <w:szCs w:val="24"/>
        </w:rPr>
        <w:t xml:space="preserve"> – </w:t>
      </w:r>
      <w:bookmarkEnd w:id="2"/>
      <w:r>
        <w:rPr>
          <w:b/>
          <w:i w:val="0"/>
          <w:sz w:val="24"/>
          <w:szCs w:val="24"/>
        </w:rPr>
        <w:t xml:space="preserve">Recruitment &amp; </w:t>
      </w:r>
      <w:r w:rsidR="00AD6489">
        <w:rPr>
          <w:b/>
          <w:i w:val="0"/>
          <w:sz w:val="24"/>
          <w:szCs w:val="24"/>
        </w:rPr>
        <w:t>Follow Up Materials</w:t>
      </w:r>
    </w:p>
    <w:p w:rsidR="00B53B7F" w:rsidP="00B53B7F" w14:paraId="36C653FD" w14:textId="77777777">
      <w:pPr>
        <w:pStyle w:val="Normal2"/>
        <w:rPr>
          <w:b/>
          <w:sz w:val="24"/>
          <w:szCs w:val="24"/>
        </w:rPr>
      </w:pPr>
    </w:p>
    <w:p w:rsidR="00B53B7F" w:rsidP="00B53B7F" w14:paraId="7190D970" w14:textId="77777777">
      <w:pPr>
        <w:pStyle w:val="Normal2"/>
        <w:rPr>
          <w:b/>
          <w:sz w:val="24"/>
          <w:szCs w:val="24"/>
        </w:rPr>
      </w:pPr>
    </w:p>
    <w:p w:rsidR="00B53B7F" w:rsidP="00B53B7F" w14:paraId="5CF2974B" w14:textId="77777777">
      <w:pPr>
        <w:pStyle w:val="Normal2"/>
        <w:rPr>
          <w:b/>
          <w:sz w:val="24"/>
          <w:szCs w:val="24"/>
        </w:rPr>
      </w:pPr>
    </w:p>
    <w:p w:rsidR="00B53B7F" w:rsidP="00B53B7F" w14:paraId="61A310F4" w14:textId="77777777">
      <w:pPr>
        <w:pStyle w:val="Normal2"/>
        <w:rPr>
          <w:b/>
          <w:sz w:val="24"/>
          <w:szCs w:val="24"/>
        </w:rPr>
      </w:pPr>
    </w:p>
    <w:p w:rsidR="00B53B7F" w:rsidP="00B53B7F" w14:paraId="47CE5262" w14:textId="77777777">
      <w:pPr>
        <w:pStyle w:val="Normal2"/>
        <w:rPr>
          <w:b/>
          <w:sz w:val="24"/>
          <w:szCs w:val="24"/>
        </w:rPr>
      </w:pPr>
    </w:p>
    <w:p w:rsidR="00B53B7F" w:rsidP="00B53B7F" w14:paraId="513B491A" w14:textId="77777777">
      <w:pPr>
        <w:pStyle w:val="Normal2"/>
        <w:rPr>
          <w:b/>
          <w:sz w:val="24"/>
          <w:szCs w:val="24"/>
        </w:rPr>
      </w:pPr>
    </w:p>
    <w:p w:rsidR="00B53B7F" w:rsidP="00B53B7F" w14:paraId="6A703991" w14:textId="77777777">
      <w:pPr>
        <w:pStyle w:val="Normal2"/>
        <w:rPr>
          <w:b/>
          <w:sz w:val="24"/>
          <w:szCs w:val="24"/>
        </w:rPr>
      </w:pPr>
    </w:p>
    <w:p w:rsidR="00B53B7F" w:rsidP="00B53B7F" w14:paraId="6E5D68AF" w14:textId="7F4ACB34">
      <w:pPr>
        <w:pStyle w:val="Normal2"/>
        <w:rPr>
          <w:b/>
          <w:sz w:val="24"/>
          <w:szCs w:val="24"/>
        </w:rPr>
      </w:pPr>
      <w:r>
        <w:rPr>
          <w:b/>
          <w:sz w:val="24"/>
          <w:szCs w:val="24"/>
        </w:rPr>
        <w:t>Contact: Jasmine Kenney</w:t>
      </w:r>
      <w:r w:rsidR="003E7DA0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MPH</w:t>
      </w:r>
    </w:p>
    <w:p w:rsidR="00B53B7F" w:rsidP="00B53B7F" w14:paraId="1085E8D4" w14:textId="77777777">
      <w:pPr>
        <w:pStyle w:val="Normal2"/>
        <w:rPr>
          <w:sz w:val="24"/>
          <w:szCs w:val="24"/>
        </w:rPr>
      </w:pPr>
      <w:r>
        <w:rPr>
          <w:sz w:val="24"/>
          <w:szCs w:val="24"/>
        </w:rPr>
        <w:t>Communication Branch</w:t>
      </w:r>
    </w:p>
    <w:p w:rsidR="00B53B7F" w:rsidP="00B53B7F" w14:paraId="7C41CC2D" w14:textId="77777777">
      <w:pPr>
        <w:pStyle w:val="Normal2"/>
        <w:rPr>
          <w:sz w:val="24"/>
          <w:szCs w:val="24"/>
        </w:rPr>
      </w:pPr>
      <w:r>
        <w:rPr>
          <w:sz w:val="24"/>
          <w:szCs w:val="24"/>
        </w:rPr>
        <w:t>Division of Overdose Prevention (DOP)</w:t>
      </w:r>
    </w:p>
    <w:p w:rsidR="00B53B7F" w:rsidP="00B53B7F" w14:paraId="0342DF46" w14:textId="77777777">
      <w:pPr>
        <w:pStyle w:val="Normal2"/>
        <w:rPr>
          <w:sz w:val="24"/>
          <w:szCs w:val="24"/>
        </w:rPr>
      </w:pPr>
      <w:r>
        <w:rPr>
          <w:sz w:val="24"/>
          <w:szCs w:val="24"/>
        </w:rPr>
        <w:t>National Center for Injury Prevention and Control (NCIPC)</w:t>
      </w:r>
    </w:p>
    <w:p w:rsidR="00B53B7F" w:rsidP="00B53B7F" w14:paraId="377C3CE6" w14:textId="77777777">
      <w:pPr>
        <w:pStyle w:val="Normal2"/>
        <w:rPr>
          <w:sz w:val="24"/>
          <w:szCs w:val="24"/>
        </w:rPr>
      </w:pPr>
      <w:r>
        <w:rPr>
          <w:sz w:val="24"/>
          <w:szCs w:val="24"/>
        </w:rPr>
        <w:t>Centers for Disease Control and Prevention (CDC)</w:t>
      </w:r>
    </w:p>
    <w:p w:rsidR="00B53B7F" w:rsidP="00B53B7F" w14:paraId="34390D70" w14:textId="77777777">
      <w:pPr>
        <w:pStyle w:val="Normal2"/>
        <w:rPr>
          <w:sz w:val="24"/>
          <w:szCs w:val="24"/>
        </w:rPr>
      </w:pPr>
      <w:r>
        <w:rPr>
          <w:sz w:val="24"/>
          <w:szCs w:val="24"/>
        </w:rPr>
        <w:t>4770 Buford Hwy NE, MS S106</w:t>
      </w:r>
    </w:p>
    <w:p w:rsidR="00B53B7F" w:rsidP="00B53B7F" w14:paraId="0BC54FEB" w14:textId="77777777">
      <w:pPr>
        <w:pStyle w:val="Normal2"/>
        <w:rPr>
          <w:sz w:val="24"/>
          <w:szCs w:val="24"/>
        </w:rPr>
      </w:pPr>
      <w:r>
        <w:rPr>
          <w:sz w:val="24"/>
          <w:szCs w:val="24"/>
        </w:rPr>
        <w:t>Atlanta, Georgia 30341</w:t>
      </w:r>
    </w:p>
    <w:p w:rsidR="00B53B7F" w:rsidP="00B53B7F" w14:paraId="2B978FC3" w14:textId="77777777">
      <w:pPr>
        <w:pStyle w:val="Normal2"/>
        <w:rPr>
          <w:sz w:val="24"/>
          <w:szCs w:val="24"/>
        </w:rPr>
      </w:pPr>
      <w:r>
        <w:rPr>
          <w:sz w:val="24"/>
          <w:szCs w:val="24"/>
        </w:rPr>
        <w:t>Phone: 770-488-5423</w:t>
      </w:r>
    </w:p>
    <w:p w:rsidR="00B53B7F" w:rsidP="00B53B7F" w14:paraId="7072F7D1" w14:textId="77777777">
      <w:pPr>
        <w:pStyle w:val="Normal2"/>
        <w:rPr>
          <w:b/>
          <w:sz w:val="24"/>
          <w:szCs w:val="24"/>
        </w:rPr>
      </w:pPr>
      <w:r>
        <w:rPr>
          <w:sz w:val="24"/>
          <w:szCs w:val="24"/>
        </w:rPr>
        <w:t>Email: gnk2@cdc.gov</w:t>
      </w:r>
    </w:p>
    <w:p w:rsidR="00B53B7F" w14:paraId="7D44F2CA" w14:textId="77777777">
      <w:pPr>
        <w:spacing w:after="160" w:line="259" w:lineRule="auto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br w:type="page"/>
      </w:r>
    </w:p>
    <w:p w:rsidR="007C54AA" w:rsidP="6EA0588E" w14:paraId="43CEB229" w14:textId="324EE92D">
      <w:pPr>
        <w:spacing w:after="160"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6EA0588E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Recruitment </w:t>
      </w:r>
      <w:r w:rsidRPr="6EA0588E" w:rsidR="4AEF9639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&amp; Incentive </w:t>
      </w:r>
      <w:r w:rsidRPr="6EA0588E" w:rsidR="5DB270C8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Sample </w:t>
      </w:r>
      <w:r w:rsidRPr="6EA0588E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Language</w:t>
      </w:r>
    </w:p>
    <w:p w:rsidR="6874FE90" w:rsidP="6EA0588E" w14:paraId="4DF67C9C" w14:textId="6994AB88">
      <w:pPr>
        <w:spacing w:after="160"/>
        <w:rPr>
          <w:rFonts w:ascii="Calibri" w:eastAsia="Calibri" w:hAnsi="Calibri" w:cs="Calibri"/>
          <w:b/>
          <w:bCs/>
          <w:sz w:val="22"/>
          <w:szCs w:val="22"/>
        </w:rPr>
      </w:pPr>
      <w:r w:rsidRPr="6EA0588E">
        <w:rPr>
          <w:rFonts w:ascii="Calibri" w:eastAsia="Calibri" w:hAnsi="Calibri" w:cs="Calibri"/>
          <w:b/>
          <w:bCs/>
          <w:sz w:val="22"/>
          <w:szCs w:val="22"/>
        </w:rPr>
        <w:t>Recruitment Email</w:t>
      </w:r>
    </w:p>
    <w:p w:rsidR="008C7FDA" w:rsidRPr="007C54AA" w:rsidP="6EA0588E" w14:paraId="4331B98C" w14:textId="10DE8631">
      <w:pPr>
        <w:spacing w:after="160"/>
        <w:rPr>
          <w:rFonts w:ascii="Calibri" w:eastAsia="Calibri" w:hAnsi="Calibri" w:cs="Calibri"/>
          <w:kern w:val="0"/>
          <w14:ligatures w14:val="none"/>
        </w:rPr>
      </w:pPr>
      <w:r w:rsidRPr="6EA0588E">
        <w:rPr>
          <w:rFonts w:ascii="Calibri" w:eastAsia="Calibri" w:hAnsi="Calibri" w:cs="Calibri"/>
          <w:kern w:val="0"/>
          <w:sz w:val="22"/>
          <w:szCs w:val="22"/>
          <w14:ligatures w14:val="none"/>
        </w:rPr>
        <w:t>Hello,</w:t>
      </w:r>
    </w:p>
    <w:p w:rsidR="008C7FDA" w:rsidRPr="007C54AA" w:rsidP="6EA0588E" w14:paraId="65A80BA5" w14:textId="77777777">
      <w:pPr>
        <w:rPr>
          <w:rFonts w:ascii="Calibri" w:eastAsia="Calibri" w:hAnsi="Calibri" w:cs="Calibri"/>
          <w:kern w:val="0"/>
          <w14:ligatures w14:val="none"/>
        </w:rPr>
      </w:pPr>
      <w:r w:rsidRPr="6EA0588E">
        <w:rPr>
          <w:rFonts w:ascii="Calibri" w:eastAsia="Calibri" w:hAnsi="Calibri" w:cs="Calibri"/>
          <w:kern w:val="0"/>
          <w:sz w:val="22"/>
          <w:szCs w:val="22"/>
          <w14:ligatures w14:val="none"/>
        </w:rPr>
        <w:t>We would like to invite you or someone in your household to take part in an online journal study on prevention and education around drug use.</w:t>
      </w:r>
    </w:p>
    <w:p w:rsidR="008C7FDA" w:rsidRPr="007C54AA" w:rsidP="6EA0588E" w14:paraId="7AD3A655" w14:textId="77777777">
      <w:pPr>
        <w:rPr>
          <w:rFonts w:ascii="Calibri" w:eastAsia="Calibri" w:hAnsi="Calibri" w:cs="Calibri"/>
          <w:kern w:val="0"/>
          <w14:ligatures w14:val="none"/>
        </w:rPr>
      </w:pPr>
      <w:r w:rsidRPr="6EA0588E">
        <w:rPr>
          <w:rFonts w:ascii="Calibri" w:eastAsia="Calibri" w:hAnsi="Calibri" w:cs="Calibri"/>
          <w:kern w:val="0"/>
          <w:sz w:val="22"/>
          <w:szCs w:val="22"/>
          <w14:ligatures w14:val="none"/>
        </w:rPr>
        <w:t> </w:t>
      </w:r>
    </w:p>
    <w:p w:rsidR="008C7FDA" w:rsidRPr="007C54AA" w:rsidP="6EA0588E" w14:paraId="24A11293" w14:textId="4DF4451F">
      <w:pPr>
        <w:rPr>
          <w:rFonts w:ascii="Calibri" w:eastAsia="Calibri" w:hAnsi="Calibri" w:cs="Calibri"/>
          <w:kern w:val="0"/>
          <w14:ligatures w14:val="none"/>
        </w:rPr>
      </w:pPr>
      <w:r w:rsidRPr="6EA0588E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If selected to participate, you or someone in your household could </w:t>
      </w:r>
      <w:r w:rsidR="0082455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receive an incentive of </w:t>
      </w:r>
      <w:r w:rsidRPr="6EA0588E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up to $250 for taking part in and completing </w:t>
      </w:r>
      <w:r w:rsidRPr="6EA0588E">
        <w:rPr>
          <w:rFonts w:ascii="Calibri" w:eastAsia="Calibri" w:hAnsi="Calibri" w:cs="Calibri"/>
          <w:kern w:val="0"/>
          <w:sz w:val="22"/>
          <w:szCs w:val="22"/>
          <w14:ligatures w14:val="none"/>
        </w:rPr>
        <w:t>all of</w:t>
      </w:r>
      <w:r w:rsidRPr="6EA0588E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the activities.</w:t>
      </w:r>
    </w:p>
    <w:p w:rsidR="008C7FDA" w:rsidRPr="007C54AA" w:rsidP="6EA0588E" w14:paraId="52526971" w14:textId="77777777">
      <w:pPr>
        <w:rPr>
          <w:rFonts w:ascii="Calibri" w:eastAsia="Calibri" w:hAnsi="Calibri" w:cs="Calibri"/>
          <w:kern w:val="0"/>
          <w14:ligatures w14:val="none"/>
        </w:rPr>
      </w:pPr>
      <w:r w:rsidRPr="6EA0588E">
        <w:rPr>
          <w:rFonts w:ascii="Calibri" w:eastAsia="Calibri" w:hAnsi="Calibri" w:cs="Calibri"/>
          <w:kern w:val="0"/>
          <w:sz w:val="22"/>
          <w:szCs w:val="22"/>
          <w14:ligatures w14:val="none"/>
        </w:rPr>
        <w:t> </w:t>
      </w:r>
    </w:p>
    <w:p w:rsidR="008C7FDA" w:rsidRPr="007C54AA" w:rsidP="6EA0588E" w14:paraId="3EA3FE4D" w14:textId="2F0C8816">
      <w:pPr>
        <w:rPr>
          <w:rFonts w:ascii="Calibri" w:eastAsia="Calibri" w:hAnsi="Calibri" w:cs="Calibri"/>
          <w:kern w:val="0"/>
          <w14:ligatures w14:val="none"/>
        </w:rPr>
      </w:pPr>
      <w:r w:rsidRPr="6EA0588E">
        <w:rPr>
          <w:rFonts w:ascii="Calibri" w:eastAsia="Calibri" w:hAnsi="Calibri" w:cs="Calibri"/>
          <w:kern w:val="0"/>
          <w:sz w:val="22"/>
          <w:szCs w:val="22"/>
          <w14:ligatures w14:val="none"/>
        </w:rPr>
        <w:t>If you are interested in seeing if you qualify for our paid discussion, please answer a few questions by clicking on the link below. If you qualify below, one of our recruiters will reach out with a few additional questions to confirm your qualification and your interest. The follow-up call will take about 7 to 10 minutes. They will also be able to answer any questions you may have and share more information about next steps.</w:t>
      </w:r>
    </w:p>
    <w:p w:rsidR="008C7FDA" w:rsidRPr="007C54AA" w:rsidP="6EA0588E" w14:paraId="345F992E" w14:textId="77777777">
      <w:pPr>
        <w:rPr>
          <w:rFonts w:ascii="Calibri" w:eastAsia="Calibri" w:hAnsi="Calibri" w:cs="Calibri"/>
          <w:sz w:val="22"/>
          <w:szCs w:val="22"/>
        </w:rPr>
      </w:pPr>
    </w:p>
    <w:p w:rsidR="008C7FDA" w:rsidRPr="007C54AA" w:rsidP="008C7FDA" w14:paraId="52843EF2" w14:textId="77777777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6EA0588E">
        <w:rPr>
          <w:rFonts w:ascii="Calibri" w:eastAsia="Calibri" w:hAnsi="Calibri" w:cs="Calibri"/>
          <w:color w:val="000000" w:themeColor="text1"/>
          <w:sz w:val="22"/>
          <w:szCs w:val="22"/>
        </w:rPr>
        <w:t>[INSERT LINK]</w:t>
      </w:r>
    </w:p>
    <w:p w:rsidR="008C7FDA" w:rsidRPr="007C54AA" w:rsidP="6EA0588E" w14:paraId="366F9D76" w14:textId="77777777">
      <w:pPr>
        <w:rPr>
          <w:rFonts w:ascii="Calibri" w:eastAsia="Calibri" w:hAnsi="Calibri" w:cs="Calibri"/>
          <w:kern w:val="0"/>
          <w14:ligatures w14:val="none"/>
        </w:rPr>
      </w:pPr>
    </w:p>
    <w:p w:rsidR="008C7FDA" w:rsidRPr="007C54AA" w:rsidP="6EA0588E" w14:paraId="72F87FA5" w14:textId="77777777">
      <w:pPr>
        <w:rPr>
          <w:rFonts w:ascii="Calibri" w:eastAsia="Calibri" w:hAnsi="Calibri" w:cs="Calibri"/>
          <w:kern w:val="0"/>
          <w14:ligatures w14:val="none"/>
        </w:rPr>
      </w:pPr>
      <w:r w:rsidRPr="6EA0588E">
        <w:rPr>
          <w:rFonts w:ascii="Calibri" w:eastAsia="Calibri" w:hAnsi="Calibri" w:cs="Calibri"/>
          <w:kern w:val="0"/>
          <w:sz w:val="22"/>
          <w:szCs w:val="22"/>
          <w14:ligatures w14:val="none"/>
        </w:rPr>
        <w:t>Thank you for your time!</w:t>
      </w:r>
    </w:p>
    <w:p w:rsidR="008C7FDA" w:rsidRPr="00A0190C" w:rsidP="6EA0588E" w14:paraId="4245DD98" w14:textId="77777777">
      <w:pPr>
        <w:rPr>
          <w:rFonts w:ascii="Calibri" w:eastAsia="Calibri" w:hAnsi="Calibri" w:cs="Calibri"/>
          <w:kern w:val="0"/>
          <w14:ligatures w14:val="none"/>
        </w:rPr>
      </w:pPr>
    </w:p>
    <w:p w:rsidR="00C01272" w:rsidP="6EA0588E" w14:paraId="61E5ACC4" w14:textId="77777777">
      <w:pPr>
        <w:rPr>
          <w:rFonts w:ascii="Calibri" w:eastAsia="Calibri" w:hAnsi="Calibri" w:cs="Calibri"/>
          <w:sz w:val="22"/>
          <w:szCs w:val="22"/>
        </w:rPr>
      </w:pPr>
    </w:p>
    <w:p w:rsidR="2E1976F0" w:rsidP="6EA0588E" w14:paraId="4A874F9C" w14:textId="57269FB9">
      <w:pPr>
        <w:rPr>
          <w:rFonts w:ascii="Calibri" w:eastAsia="Calibri" w:hAnsi="Calibri" w:cs="Calibri"/>
          <w:b/>
          <w:bCs/>
          <w:sz w:val="22"/>
          <w:szCs w:val="22"/>
        </w:rPr>
      </w:pPr>
      <w:r w:rsidRPr="6EA0588E">
        <w:rPr>
          <w:rFonts w:ascii="Calibri" w:eastAsia="Calibri" w:hAnsi="Calibri" w:cs="Calibri"/>
          <w:b/>
          <w:bCs/>
          <w:sz w:val="22"/>
          <w:szCs w:val="22"/>
        </w:rPr>
        <w:t>Incentive Payment Language</w:t>
      </w:r>
    </w:p>
    <w:p w:rsidR="6EA0588E" w:rsidP="6EA0588E" w14:paraId="4C26AFEB" w14:textId="4607C0AE">
      <w:pPr>
        <w:rPr>
          <w:rFonts w:ascii="Calibri" w:eastAsia="Calibri" w:hAnsi="Calibri" w:cs="Calibri"/>
        </w:rPr>
      </w:pPr>
    </w:p>
    <w:p w:rsidR="2E1976F0" w:rsidP="6EA0588E" w14:paraId="2B45BE71" w14:textId="34C8A07E">
      <w:pPr>
        <w:ind w:left="-20" w:right="-20"/>
        <w:rPr>
          <w:rFonts w:ascii="Calibri" w:eastAsia="Calibri" w:hAnsi="Calibri" w:cs="Calibri"/>
          <w:sz w:val="22"/>
          <w:szCs w:val="22"/>
        </w:rPr>
      </w:pPr>
      <w:r w:rsidRPr="6EA0588E">
        <w:rPr>
          <w:rFonts w:ascii="Calibri" w:eastAsia="Calibri" w:hAnsi="Calibri" w:cs="Calibri"/>
          <w:sz w:val="22"/>
          <w:szCs w:val="22"/>
        </w:rPr>
        <w:t>Thank you so much for taking part in our project!</w:t>
      </w:r>
    </w:p>
    <w:p w:rsidR="2E1976F0" w:rsidP="6EA0588E" w14:paraId="03A3293A" w14:textId="1C412955">
      <w:pPr>
        <w:ind w:left="-20" w:right="-20"/>
        <w:rPr>
          <w:rFonts w:ascii="Calibri" w:eastAsia="Calibri" w:hAnsi="Calibri" w:cs="Calibri"/>
          <w:sz w:val="22"/>
          <w:szCs w:val="22"/>
        </w:rPr>
      </w:pPr>
      <w:r w:rsidRPr="6EA0588E">
        <w:rPr>
          <w:rFonts w:ascii="Calibri" w:eastAsia="Calibri" w:hAnsi="Calibri" w:cs="Calibri"/>
          <w:sz w:val="22"/>
          <w:szCs w:val="22"/>
        </w:rPr>
        <w:t xml:space="preserve"> </w:t>
      </w:r>
    </w:p>
    <w:p w:rsidR="2E1976F0" w:rsidP="6EA0588E" w14:paraId="116A47AB" w14:textId="1741C814">
      <w:pPr>
        <w:ind w:left="-20" w:right="-20"/>
        <w:rPr>
          <w:rFonts w:ascii="Calibri" w:eastAsia="Calibri" w:hAnsi="Calibri" w:cs="Calibri"/>
          <w:sz w:val="22"/>
          <w:szCs w:val="22"/>
        </w:rPr>
      </w:pPr>
      <w:r w:rsidRPr="6EA0588E">
        <w:rPr>
          <w:rFonts w:ascii="Calibri" w:eastAsia="Calibri" w:hAnsi="Calibri" w:cs="Calibri"/>
          <w:sz w:val="22"/>
          <w:szCs w:val="22"/>
        </w:rPr>
        <w:t>Based on your level of completion, you will receive [INSERT TOTAL AMOUNT EARNED] as a token of our appreciation. You can select to receive this either as a gift card or a direct bank transfer. Please follow the link below to access the payment platform. There, you’ll find instructions on how to receive your honoraria.</w:t>
      </w:r>
    </w:p>
    <w:p w:rsidR="2E1976F0" w:rsidP="6EA0588E" w14:paraId="4A2116E7" w14:textId="06801BEB">
      <w:pPr>
        <w:ind w:left="-20" w:right="-20"/>
        <w:rPr>
          <w:rFonts w:ascii="Calibri" w:eastAsia="Calibri" w:hAnsi="Calibri" w:cs="Calibri"/>
          <w:sz w:val="22"/>
          <w:szCs w:val="22"/>
        </w:rPr>
      </w:pPr>
      <w:r w:rsidRPr="6EA0588E">
        <w:rPr>
          <w:rFonts w:ascii="Calibri" w:eastAsia="Calibri" w:hAnsi="Calibri" w:cs="Calibri"/>
          <w:sz w:val="22"/>
          <w:szCs w:val="22"/>
        </w:rPr>
        <w:t xml:space="preserve"> </w:t>
      </w:r>
    </w:p>
    <w:p w:rsidR="2E1976F0" w:rsidP="6EA0588E" w14:paraId="2235A401" w14:textId="565E3B7D">
      <w:pPr>
        <w:ind w:left="-20" w:right="-20"/>
        <w:rPr>
          <w:rFonts w:ascii="Calibri" w:eastAsia="Calibri" w:hAnsi="Calibri" w:cs="Calibri"/>
          <w:sz w:val="22"/>
          <w:szCs w:val="22"/>
        </w:rPr>
      </w:pPr>
      <w:r w:rsidRPr="6EA0588E">
        <w:rPr>
          <w:rFonts w:ascii="Calibri" w:eastAsia="Calibri" w:hAnsi="Calibri" w:cs="Calibri"/>
          <w:sz w:val="22"/>
          <w:szCs w:val="22"/>
        </w:rPr>
        <w:t>[INSERT LINK]</w:t>
      </w:r>
    </w:p>
    <w:p w:rsidR="2E1976F0" w:rsidP="6EA0588E" w14:paraId="71B95E3F" w14:textId="736A62D1">
      <w:pPr>
        <w:ind w:left="-20" w:right="-20"/>
        <w:rPr>
          <w:rFonts w:ascii="Calibri" w:eastAsia="Calibri" w:hAnsi="Calibri" w:cs="Calibri"/>
          <w:sz w:val="22"/>
          <w:szCs w:val="22"/>
        </w:rPr>
      </w:pPr>
      <w:r w:rsidRPr="6EA0588E">
        <w:rPr>
          <w:rFonts w:ascii="Calibri" w:eastAsia="Calibri" w:hAnsi="Calibri" w:cs="Calibri"/>
          <w:sz w:val="22"/>
          <w:szCs w:val="22"/>
        </w:rPr>
        <w:t xml:space="preserve"> </w:t>
      </w:r>
    </w:p>
    <w:p w:rsidR="2E1976F0" w:rsidP="6EA0588E" w14:paraId="655454F5" w14:textId="493773E7">
      <w:pPr>
        <w:ind w:left="-20" w:right="-20"/>
        <w:rPr>
          <w:rFonts w:ascii="Calibri" w:eastAsia="Calibri" w:hAnsi="Calibri" w:cs="Calibri"/>
          <w:sz w:val="22"/>
          <w:szCs w:val="22"/>
        </w:rPr>
      </w:pPr>
      <w:r w:rsidRPr="6EA0588E">
        <w:rPr>
          <w:rFonts w:ascii="Calibri" w:eastAsia="Calibri" w:hAnsi="Calibri" w:cs="Calibri"/>
          <w:sz w:val="22"/>
          <w:szCs w:val="22"/>
        </w:rPr>
        <w:t>If you have any questions about how to receive your payment, please reach out to [INSERT CONTACT INFO] and they will be able to help you further.</w:t>
      </w:r>
    </w:p>
    <w:p w:rsidR="6EA0588E" w:rsidP="6EA0588E" w14:paraId="61DF390F" w14:textId="0E7A262B">
      <w:pPr>
        <w:rPr>
          <w:rFonts w:ascii="Calibri" w:eastAsia="Calibri" w:hAnsi="Calibri" w:cs="Calibri"/>
        </w:rPr>
      </w:pPr>
    </w:p>
    <w:sectPr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863" w:rsidP="00FE2863" w14:paraId="331A08BB" w14:textId="77777777">
    <w:pPr>
      <w:jc w:val="right"/>
    </w:pPr>
    <w:r>
      <w:t>OMB No. 0920-1154</w:t>
    </w:r>
  </w:p>
  <w:p w:rsidR="00FE2863" w:rsidP="00FE2863" w14:paraId="08CDB4F8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:rsidR="00FE2863" w14:paraId="772B44D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2F9"/>
    <w:rsid w:val="002102F9"/>
    <w:rsid w:val="00301757"/>
    <w:rsid w:val="00377BC2"/>
    <w:rsid w:val="003E7DA0"/>
    <w:rsid w:val="004C579E"/>
    <w:rsid w:val="007C54AA"/>
    <w:rsid w:val="007C5799"/>
    <w:rsid w:val="00824551"/>
    <w:rsid w:val="008C7FDA"/>
    <w:rsid w:val="00A0190C"/>
    <w:rsid w:val="00AC7A27"/>
    <w:rsid w:val="00AD6006"/>
    <w:rsid w:val="00AD6489"/>
    <w:rsid w:val="00B1792B"/>
    <w:rsid w:val="00B53B7F"/>
    <w:rsid w:val="00C01272"/>
    <w:rsid w:val="00C115A3"/>
    <w:rsid w:val="00F272B3"/>
    <w:rsid w:val="00FE2863"/>
    <w:rsid w:val="2544CCCF"/>
    <w:rsid w:val="2E1976F0"/>
    <w:rsid w:val="4AEF9639"/>
    <w:rsid w:val="5DB270C8"/>
    <w:rsid w:val="6874FE90"/>
    <w:rsid w:val="6EA0588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D9171E"/>
  <w15:chartTrackingRefBased/>
  <w15:docId w15:val="{BA7A3C71-3D0C-4E58-B8AD-188CFFA7E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7FDA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0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0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02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0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02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02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02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02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02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02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02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02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02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02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02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02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02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02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02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0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0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0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0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02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02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02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02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02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02F9"/>
    <w:rPr>
      <w:b/>
      <w:bCs/>
      <w:smallCaps/>
      <w:color w:val="0F4761" w:themeColor="accent1" w:themeShade="BF"/>
      <w:spacing w:val="5"/>
    </w:rPr>
  </w:style>
  <w:style w:type="paragraph" w:customStyle="1" w:styleId="Normal2">
    <w:name w:val="Normal2"/>
    <w:qFormat/>
    <w:rsid w:val="00B53B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customStyle="1" w:styleId="heading42">
    <w:name w:val="heading 42"/>
    <w:aliases w:val="l4,l4 Char"/>
    <w:basedOn w:val="Normal2"/>
    <w:next w:val="Normal"/>
    <w:uiPriority w:val="9"/>
    <w:unhideWhenUsed/>
    <w:qFormat/>
    <w:rsid w:val="00B53B7F"/>
    <w:pPr>
      <w:keepNext/>
      <w:autoSpaceDE/>
      <w:autoSpaceDN/>
      <w:adjustRightInd/>
      <w:spacing w:before="240" w:after="120"/>
      <w:ind w:left="720" w:hanging="720"/>
      <w:outlineLvl w:val="3"/>
    </w:pPr>
    <w:rPr>
      <w:i/>
    </w:rPr>
  </w:style>
  <w:style w:type="paragraph" w:styleId="Header">
    <w:name w:val="header"/>
    <w:basedOn w:val="Normal"/>
    <w:link w:val="HeaderChar"/>
    <w:uiPriority w:val="99"/>
    <w:unhideWhenUsed/>
    <w:rsid w:val="00FE28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286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28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286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b6dfe-256c-468f-a249-517e8848b42c" xsi:nil="true"/>
    <lcf76f155ced4ddcb4097134ff3c332f xmlns="17273376-4701-4e40-9c6c-cca19f7dc1c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964B96153354C8FD7306F37CDFE13" ma:contentTypeVersion="14" ma:contentTypeDescription="Create a new document." ma:contentTypeScope="" ma:versionID="94408b9f411c6311cd014e64330ca2b8">
  <xsd:schema xmlns:xsd="http://www.w3.org/2001/XMLSchema" xmlns:xs="http://www.w3.org/2001/XMLSchema" xmlns:p="http://schemas.microsoft.com/office/2006/metadata/properties" xmlns:ns2="17273376-4701-4e40-9c6c-cca19f7dc1c8" xmlns:ns3="12cb6dfe-256c-468f-a249-517e8848b42c" targetNamespace="http://schemas.microsoft.com/office/2006/metadata/properties" ma:root="true" ma:fieldsID="412af654b785c680ecc2f0fcdab25601" ns2:_="" ns3:_="">
    <xsd:import namespace="17273376-4701-4e40-9c6c-cca19f7dc1c8"/>
    <xsd:import namespace="12cb6dfe-256c-468f-a249-517e8848b4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Details" minOccurs="0"/>
                <xsd:element ref="ns3:SharedWithUser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273376-4701-4e40-9c6c-cca19f7dc1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7c8b2d4-3706-4054-9f74-f7045d6993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b6dfe-256c-468f-a249-517e8848b42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ebaaa64-a530-40cd-aa5f-18420b4b8fd2}" ma:internalName="TaxCatchAll" ma:showField="CatchAllData" ma:web="12cb6dfe-256c-468f-a249-517e8848b4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4A5D4F-B992-474A-9D3D-359C4CF2B5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3ABDFE-ECB9-4585-82DB-ED8311E015F3}">
  <ds:schemaRefs>
    <ds:schemaRef ds:uri="http://purl.org/dc/elements/1.1/"/>
    <ds:schemaRef ds:uri="http://schemas.microsoft.com/office/2006/metadata/properties"/>
    <ds:schemaRef ds:uri="12cb6dfe-256c-468f-a249-517e8848b42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7273376-4701-4e40-9c6c-cca19f7dc1c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75F3222-74A1-47FF-B95D-8F0925552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273376-4701-4e40-9c6c-cca19f7dc1c8"/>
    <ds:schemaRef ds:uri="12cb6dfe-256c-468f-a249-517e8848b4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Elise Bui</dc:creator>
  <cp:lastModifiedBy>Elise Bui</cp:lastModifiedBy>
  <cp:revision>13</cp:revision>
  <dcterms:created xsi:type="dcterms:W3CDTF">2024-02-29T23:27:00Z</dcterms:created>
  <dcterms:modified xsi:type="dcterms:W3CDTF">2024-05-03T19:38:00Z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0x010100D27964B96153354C8FD7306F37CDFE13</vt:lpwstr>
  </property>
  <property fmtid="{D5CDD505-2E9C-101B-9397-08002B2CF9AE}" pid="3" name="MediaServiceImageTags">
    <vt:lpwstr/>
  </property>
</Properties>
</file>