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390211FD" w14:textId="127C6076">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1F78DC5F"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7AAAEA98" w14:textId="77777777">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P="00434E33" w14:paraId="09F6D15E" w14:textId="29853009">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8B53D3">
        <w:rPr>
          <w:rFonts w:ascii="Arial" w:hAnsi="Arial"/>
          <w:b/>
        </w:rPr>
        <w:t xml:space="preserve"> NIOSH</w:t>
      </w:r>
    </w:p>
    <w:p w:rsidR="00DB2A20" w:rsidRPr="00DB2A20" w:rsidP="00DB2A20" w14:paraId="4CB688D5" w14:textId="77777777">
      <w:pPr>
        <w:rPr>
          <w:rFonts w:ascii="Arial" w:hAnsi="Arial"/>
          <w:b/>
          <w:bCs/>
        </w:rPr>
      </w:pPr>
      <w:r>
        <w:rPr>
          <w:rFonts w:ascii="Arial" w:hAnsi="Arial"/>
          <w:b/>
        </w:rPr>
        <w:t>PROJECT TITLE:</w:t>
      </w:r>
      <w:r w:rsidRPr="00B372FB" w:rsidR="00B46F2C">
        <w:rPr>
          <w:rFonts w:ascii="Arial" w:hAnsi="Arial"/>
        </w:rPr>
        <w:t xml:space="preserve"> </w:t>
      </w:r>
      <w:r w:rsidRPr="00DB2A20">
        <w:rPr>
          <w:rFonts w:ascii="Arial" w:hAnsi="Arial"/>
          <w:b/>
          <w:bCs/>
        </w:rPr>
        <w:t>Developing a Framework to Identify and Address Job Hazards Unique to Women Mine Workers</w:t>
      </w:r>
    </w:p>
    <w:p w:rsidR="00B46F2C" w:rsidP="00840FCA" w14:paraId="680C26F3"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6A7D95" w:rsidRPr="006A7D95" w:rsidP="006A7D95" w14:paraId="3C2F4C2E" w14:textId="77777777">
      <w:pPr>
        <w:rPr>
          <w:rFonts w:ascii="Arial" w:hAnsi="Arial"/>
          <w:bCs/>
        </w:rPr>
      </w:pPr>
      <w:r w:rsidRPr="006A7D95">
        <w:rPr>
          <w:rFonts w:ascii="Arial" w:hAnsi="Arial"/>
          <w:bCs/>
        </w:rPr>
        <w:t>The goal of this formative research is to document the experiences of women mine workers in the U.S. to identify and understand the OSH hazards and risks they face in the workplace when performing job tasks. We are particularly interested in learning about the OSH hazards that are uniquely affecting women mine workers, as these may lead to increased health and safety risks and the potential for health disparities. This information will be used to develop a framework for mine managers and H&amp;S professionals to use to guide the planning, designing, or re-designing of the work system (tools, equipment, task, work environment, and organization) to address worker-specific needs.</w:t>
      </w:r>
    </w:p>
    <w:p w:rsidR="00840FCA" w:rsidP="00840FCA" w14:paraId="27204971"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060333" w:rsidRPr="00060333" w:rsidP="00060333" w14:paraId="6D01ABDA" w14:textId="77777777">
      <w:pPr>
        <w:pStyle w:val="Header"/>
        <w:rPr>
          <w:rFonts w:ascii="Arial" w:hAnsi="Arial"/>
        </w:rPr>
      </w:pPr>
      <w:r w:rsidRPr="00060333">
        <w:rPr>
          <w:rFonts w:ascii="Arial" w:hAnsi="Arial"/>
        </w:rPr>
        <w:t xml:space="preserve">The primary population of focus for this research is U.S. women mine workers. There are no restrictions based on geographic region, mining commodity, sector, or occupation as the goal is to capture a broad perspective of the experiences of women mine workers (Specific Aim 1a). NIOSH personnel will also recruit mine managers and mine H&amp;S professionals from the general U.S. mining workforce to address Specific Aim 1b. </w:t>
      </w:r>
    </w:p>
    <w:p w:rsidR="00060333" w:rsidRPr="00060333" w:rsidP="00613B3C" w14:paraId="25FD1B53" w14:textId="77777777">
      <w:pPr>
        <w:pStyle w:val="Header"/>
        <w:numPr>
          <w:ilvl w:val="0"/>
          <w:numId w:val="20"/>
        </w:numPr>
        <w:spacing w:after="0"/>
        <w:rPr>
          <w:rFonts w:ascii="Arial" w:hAnsi="Arial"/>
        </w:rPr>
      </w:pPr>
      <w:r w:rsidRPr="00060333">
        <w:rPr>
          <w:rFonts w:ascii="Arial" w:hAnsi="Arial"/>
        </w:rPr>
        <w:t xml:space="preserve">To participate in the Specific Aim 1a focus groups with women mine workers, individuals must be: </w:t>
      </w:r>
    </w:p>
    <w:p w:rsidR="00060333" w:rsidRPr="00060333" w:rsidP="00613B3C" w14:paraId="7A0E06B5" w14:textId="77777777">
      <w:pPr>
        <w:pStyle w:val="Header"/>
        <w:numPr>
          <w:ilvl w:val="1"/>
          <w:numId w:val="20"/>
        </w:numPr>
        <w:spacing w:after="0"/>
        <w:rPr>
          <w:rFonts w:ascii="Arial" w:hAnsi="Arial"/>
        </w:rPr>
      </w:pPr>
      <w:r w:rsidRPr="00060333">
        <w:rPr>
          <w:rFonts w:ascii="Arial" w:hAnsi="Arial"/>
        </w:rPr>
        <w:t xml:space="preserve">A woman </w:t>
      </w:r>
    </w:p>
    <w:p w:rsidR="00060333" w:rsidRPr="00060333" w:rsidP="00613B3C" w14:paraId="07243981" w14:textId="77777777">
      <w:pPr>
        <w:pStyle w:val="Header"/>
        <w:numPr>
          <w:ilvl w:val="1"/>
          <w:numId w:val="20"/>
        </w:numPr>
        <w:spacing w:after="0"/>
        <w:rPr>
          <w:rFonts w:ascii="Arial" w:hAnsi="Arial"/>
        </w:rPr>
      </w:pPr>
      <w:r w:rsidRPr="00060333">
        <w:rPr>
          <w:rFonts w:ascii="Arial" w:hAnsi="Arial"/>
        </w:rPr>
        <w:t>Working as a miner at a mine site (current position or held position within the last 5 years)</w:t>
      </w:r>
    </w:p>
    <w:p w:rsidR="00060333" w:rsidRPr="00060333" w:rsidP="00613B3C" w14:paraId="13BEC522" w14:textId="77777777">
      <w:pPr>
        <w:pStyle w:val="Header"/>
        <w:numPr>
          <w:ilvl w:val="2"/>
          <w:numId w:val="20"/>
        </w:numPr>
        <w:spacing w:after="0"/>
        <w:rPr>
          <w:rFonts w:ascii="Arial" w:hAnsi="Arial"/>
        </w:rPr>
      </w:pPr>
      <w:r w:rsidRPr="00060333">
        <w:rPr>
          <w:rFonts w:ascii="Arial" w:hAnsi="Arial"/>
        </w:rPr>
        <w:t>Can be independent contractor or employee of an independent contractor</w:t>
      </w:r>
    </w:p>
    <w:p w:rsidR="00060333" w:rsidRPr="00060333" w:rsidP="00613B3C" w14:paraId="189D76D5" w14:textId="77777777">
      <w:pPr>
        <w:pStyle w:val="Header"/>
        <w:numPr>
          <w:ilvl w:val="1"/>
          <w:numId w:val="20"/>
        </w:numPr>
        <w:spacing w:after="0"/>
        <w:rPr>
          <w:rFonts w:ascii="Arial" w:hAnsi="Arial"/>
        </w:rPr>
      </w:pPr>
      <w:r w:rsidRPr="00060333">
        <w:rPr>
          <w:rFonts w:ascii="Arial" w:hAnsi="Arial"/>
        </w:rPr>
        <w:t>Be 18 years of age or older</w:t>
      </w:r>
    </w:p>
    <w:p w:rsidR="00060333" w:rsidRPr="00060333" w:rsidP="00613B3C" w14:paraId="6BE475CF" w14:textId="77777777">
      <w:pPr>
        <w:pStyle w:val="Header"/>
        <w:numPr>
          <w:ilvl w:val="0"/>
          <w:numId w:val="20"/>
        </w:numPr>
        <w:spacing w:after="0"/>
        <w:rPr>
          <w:rFonts w:ascii="Arial" w:hAnsi="Arial"/>
        </w:rPr>
      </w:pPr>
      <w:r w:rsidRPr="00060333">
        <w:rPr>
          <w:rFonts w:ascii="Arial" w:hAnsi="Arial"/>
        </w:rPr>
        <w:t>To participate in the Specific Aim 1b focus groups with mine managers/H&amp;S professionals, individuals must:</w:t>
      </w:r>
    </w:p>
    <w:p w:rsidR="00060333" w:rsidRPr="00060333" w:rsidP="00613B3C" w14:paraId="36887B63" w14:textId="77777777">
      <w:pPr>
        <w:pStyle w:val="Header"/>
        <w:numPr>
          <w:ilvl w:val="1"/>
          <w:numId w:val="20"/>
        </w:numPr>
        <w:spacing w:after="0"/>
        <w:rPr>
          <w:rFonts w:ascii="Arial" w:hAnsi="Arial"/>
        </w:rPr>
      </w:pPr>
      <w:r w:rsidRPr="00060333">
        <w:rPr>
          <w:rFonts w:ascii="Arial" w:hAnsi="Arial"/>
        </w:rPr>
        <w:t>Hold a current management or health and safety position at a mine</w:t>
      </w:r>
    </w:p>
    <w:p w:rsidR="00060333" w:rsidRPr="00060333" w:rsidP="00613B3C" w14:paraId="2CF2621A" w14:textId="77777777">
      <w:pPr>
        <w:pStyle w:val="Header"/>
        <w:numPr>
          <w:ilvl w:val="1"/>
          <w:numId w:val="20"/>
        </w:numPr>
        <w:spacing w:after="0"/>
        <w:rPr>
          <w:rFonts w:ascii="Arial" w:hAnsi="Arial"/>
        </w:rPr>
      </w:pPr>
      <w:r w:rsidRPr="00060333">
        <w:rPr>
          <w:rFonts w:ascii="Arial" w:hAnsi="Arial"/>
        </w:rPr>
        <w:t xml:space="preserve">Be 18 years of age or older </w:t>
      </w:r>
    </w:p>
    <w:p w:rsidR="00855C9C" w:rsidP="00060333" w14:paraId="57E4AA8E" w14:textId="77777777">
      <w:pPr>
        <w:pStyle w:val="Header"/>
        <w:rPr>
          <w:rFonts w:ascii="Arial" w:hAnsi="Arial"/>
        </w:rPr>
      </w:pPr>
    </w:p>
    <w:p w:rsidR="002F2EF9" w:rsidP="008101A5" w14:paraId="64E96144" w14:textId="50BA2EA8">
      <w:pPr>
        <w:rPr>
          <w:rFonts w:ascii="Arial" w:hAnsi="Arial"/>
          <w:b/>
        </w:rPr>
      </w:pPr>
      <w:r w:rsidRPr="00B372FB">
        <w:rPr>
          <w:rFonts w:ascii="Arial" w:hAnsi="Arial"/>
          <w:b/>
        </w:rPr>
        <w:t>CERTIFICATION:</w:t>
      </w:r>
      <w:r>
        <w:rPr>
          <w:rFonts w:ascii="Arial" w:hAnsi="Arial"/>
          <w:b/>
        </w:rPr>
        <w:t xml:space="preserve"> </w:t>
      </w:r>
    </w:p>
    <w:p w:rsidR="00B46F2C" w:rsidRPr="00B372FB" w:rsidP="008101A5" w14:paraId="684564D6" w14:textId="77777777">
      <w:pPr>
        <w:rPr>
          <w:rFonts w:ascii="Arial" w:hAnsi="Arial"/>
        </w:rPr>
      </w:pPr>
      <w:r w:rsidRPr="00B372FB">
        <w:rPr>
          <w:rFonts w:ascii="Arial" w:hAnsi="Arial"/>
        </w:rPr>
        <w:t xml:space="preserve">I certify the following to be true: </w:t>
      </w:r>
    </w:p>
    <w:p w:rsidR="00B46F2C" w:rsidRPr="00B372FB" w:rsidP="008101A5" w14:paraId="493A5E9A"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5F4C1342"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048BB89A"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7F359574"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45B3751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855C9C" w:rsidRPr="00855C9C" w:rsidP="00855C9C" w14:paraId="1C202706" w14:textId="77777777">
      <w:pPr>
        <w:rPr>
          <w:rFonts w:ascii="Arial" w:hAnsi="Arial"/>
          <w:u w:val="single"/>
        </w:rPr>
      </w:pPr>
      <w:r w:rsidRPr="00B372FB">
        <w:rPr>
          <w:rFonts w:ascii="Arial" w:hAnsi="Arial"/>
        </w:rPr>
        <w:t>Name:</w:t>
      </w:r>
      <w:r w:rsidR="00B32078">
        <w:rPr>
          <w:rFonts w:ascii="Arial" w:hAnsi="Arial"/>
        </w:rPr>
        <w:t xml:space="preserve"> </w:t>
      </w:r>
      <w:r w:rsidRPr="00855C9C">
        <w:rPr>
          <w:rFonts w:ascii="Arial" w:hAnsi="Arial"/>
          <w:u w:val="single"/>
        </w:rPr>
        <w:t>Casey Stazick</w:t>
      </w:r>
    </w:p>
    <w:p w:rsidR="00B46F2C" w:rsidRPr="00B372FB" w:rsidP="009C13B9" w14:paraId="7626ED9C"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4E766FAF" w14:textId="77777777">
      <w:pPr>
        <w:rPr>
          <w:rFonts w:ascii="Arial" w:hAnsi="Arial"/>
          <w:b/>
        </w:rPr>
      </w:pPr>
      <w:r w:rsidRPr="00B372FB">
        <w:rPr>
          <w:rFonts w:ascii="Arial" w:hAnsi="Arial"/>
          <w:b/>
        </w:rPr>
        <w:t>Personally Identifiable Information:</w:t>
      </w:r>
    </w:p>
    <w:p w:rsidR="00B46F2C" w:rsidRPr="00B372FB" w:rsidP="00C86E91" w14:paraId="30A769B6" w14:textId="3AAEF66A">
      <w:pPr>
        <w:pStyle w:val="ListParagraph"/>
        <w:numPr>
          <w:ilvl w:val="0"/>
          <w:numId w:val="18"/>
        </w:numPr>
        <w:rPr>
          <w:rFonts w:ascii="Arial" w:hAnsi="Arial"/>
        </w:rPr>
      </w:pPr>
      <w:r w:rsidRPr="00B372FB">
        <w:rPr>
          <w:rFonts w:ascii="Arial" w:hAnsi="Arial"/>
        </w:rPr>
        <w:t xml:space="preserve">Is personally identifiable information (PII) collected?  [ </w:t>
      </w:r>
      <w:r w:rsidR="00F970DF">
        <w:rPr>
          <w:rFonts w:ascii="Arial" w:hAnsi="Arial"/>
        </w:rPr>
        <w:t>x</w:t>
      </w:r>
      <w:r w:rsidRPr="00B372FB">
        <w:rPr>
          <w:rFonts w:ascii="Arial" w:hAnsi="Arial"/>
        </w:rPr>
        <w:t xml:space="preserve"> ]</w:t>
      </w:r>
      <w:r w:rsidRPr="00B372FB">
        <w:rPr>
          <w:rFonts w:ascii="Arial" w:hAnsi="Arial"/>
        </w:rPr>
        <w:t xml:space="preserve"> Yes  [ </w:t>
      </w:r>
      <w:r w:rsidR="00303F23">
        <w:rPr>
          <w:rFonts w:ascii="Arial" w:hAnsi="Arial"/>
        </w:rPr>
        <w:t xml:space="preserve"> </w:t>
      </w:r>
      <w:r w:rsidRPr="00B372FB">
        <w:rPr>
          <w:rFonts w:ascii="Arial" w:hAnsi="Arial"/>
        </w:rPr>
        <w:t xml:space="preserve">]  No </w:t>
      </w:r>
    </w:p>
    <w:p w:rsidR="00B46F2C" w:rsidRPr="00B372FB" w:rsidP="00C86E91" w14:paraId="218F3C7E" w14:textId="64415D8E">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 </w:t>
      </w:r>
      <w:r w:rsidR="00F970DF">
        <w:rPr>
          <w:rFonts w:ascii="Arial" w:hAnsi="Arial"/>
        </w:rPr>
        <w:t>x</w:t>
      </w:r>
      <w:r w:rsidRPr="00B372FB">
        <w:rPr>
          <w:rFonts w:ascii="Arial" w:hAnsi="Arial"/>
        </w:rPr>
        <w:t xml:space="preserve"> ] No  </w:t>
      </w:r>
    </w:p>
    <w:p w:rsidR="00B46F2C" w:rsidRPr="00B372FB" w:rsidP="00C86E91" w14:paraId="0F106B4B" w14:textId="77777777">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  ] No</w:t>
      </w:r>
    </w:p>
    <w:p w:rsidR="00E55CAE" w:rsidP="00C86E91" w14:paraId="03F0D499" w14:textId="77777777">
      <w:pPr>
        <w:pStyle w:val="ListParagraph"/>
        <w:ind w:left="0"/>
        <w:rPr>
          <w:rFonts w:ascii="Arial" w:hAnsi="Arial"/>
          <w:b/>
        </w:rPr>
      </w:pPr>
    </w:p>
    <w:p w:rsidR="00B46F2C" w:rsidRPr="00B372FB" w:rsidP="00C86E91" w14:paraId="49189579" w14:textId="77777777">
      <w:pPr>
        <w:pStyle w:val="ListParagraph"/>
        <w:ind w:left="0"/>
        <w:rPr>
          <w:rFonts w:ascii="Arial" w:hAnsi="Arial"/>
          <w:b/>
        </w:rPr>
      </w:pPr>
      <w:r w:rsidRPr="00B372FB">
        <w:rPr>
          <w:rFonts w:ascii="Arial" w:hAnsi="Arial"/>
          <w:b/>
        </w:rPr>
        <w:t>Gifts or Payments:</w:t>
      </w:r>
    </w:p>
    <w:p w:rsidR="00FC0EF6" w:rsidP="00C86E91" w14:paraId="4CC4672B" w14:textId="77777777">
      <w:pPr>
        <w:rPr>
          <w:rFonts w:ascii="Arial" w:hAnsi="Arial"/>
        </w:rPr>
      </w:pPr>
      <w:r w:rsidRPr="00B372FB">
        <w:rPr>
          <w:rFonts w:ascii="Arial" w:hAnsi="Arial"/>
        </w:rPr>
        <w:t xml:space="preserve">Is an incentive (e.g., money or reimbursement of expenses, token of appreciation) provided to participants?  </w:t>
      </w:r>
      <w:r w:rsidRPr="00B372FB">
        <w:rPr>
          <w:rFonts w:ascii="Arial" w:hAnsi="Arial"/>
        </w:rPr>
        <w:t>[  ]</w:t>
      </w:r>
      <w:r w:rsidRPr="00B372FB">
        <w:rPr>
          <w:rFonts w:ascii="Arial" w:hAnsi="Arial"/>
        </w:rPr>
        <w:t xml:space="preserve"> Yes [</w:t>
      </w:r>
      <w:r w:rsidR="009F1919">
        <w:rPr>
          <w:rFonts w:ascii="Arial" w:hAnsi="Arial"/>
        </w:rPr>
        <w:t xml:space="preserve"> </w:t>
      </w:r>
      <w:r w:rsidR="00855C9C">
        <w:rPr>
          <w:rFonts w:ascii="Arial" w:hAnsi="Arial"/>
        </w:rPr>
        <w:t>x</w:t>
      </w:r>
      <w:r w:rsidR="009F1919">
        <w:rPr>
          <w:rFonts w:ascii="Arial" w:hAnsi="Arial"/>
        </w:rPr>
        <w:t xml:space="preserve"> </w:t>
      </w:r>
      <w:r w:rsidRPr="00B372FB">
        <w:rPr>
          <w:rFonts w:ascii="Arial" w:hAnsi="Arial"/>
        </w:rPr>
        <w:t>] No</w:t>
      </w:r>
    </w:p>
    <w:p w:rsidR="00FC0EF6" w:rsidP="00C86E91" w14:paraId="47872068" w14:textId="77777777">
      <w:pPr>
        <w:rPr>
          <w:rFonts w:ascii="Arial" w:hAnsi="Arial"/>
        </w:rPr>
      </w:pPr>
    </w:p>
    <w:p w:rsidR="00B46F2C" w:rsidRPr="00FC0EF6" w:rsidP="00C86E91" w14:paraId="44052F65" w14:textId="39031D48">
      <w:pPr>
        <w:rPr>
          <w:rFonts w:ascii="Arial" w:hAnsi="Arial"/>
        </w:rPr>
      </w:pPr>
      <w:r w:rsidRPr="00B372FB">
        <w:rPr>
          <w:rFonts w:ascii="Arial" w:hAnsi="Arial"/>
          <w:b/>
        </w:rPr>
        <w:t>BURDEN HOURS</w:t>
      </w:r>
      <w:r w:rsidRPr="00B372FB">
        <w:rPr>
          <w:rFonts w:ascii="Arial" w:hAnsi="Arial"/>
        </w:rPr>
        <w:t xml:space="preserve"> </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1876B21E" w14:textId="77777777" w:rsidTr="00303F23">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14:paraId="668D1C31"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4E7F6B5A" w14:textId="77777777">
            <w:pPr>
              <w:rPr>
                <w:rFonts w:ascii="Arial" w:hAnsi="Arial"/>
                <w:b/>
              </w:rPr>
            </w:pPr>
            <w:r>
              <w:rPr>
                <w:rFonts w:ascii="Arial" w:hAnsi="Arial"/>
                <w:b/>
              </w:rPr>
              <w:t>Form Name</w:t>
            </w:r>
          </w:p>
        </w:tc>
        <w:tc>
          <w:tcPr>
            <w:tcW w:w="1710" w:type="dxa"/>
          </w:tcPr>
          <w:p w:rsidR="00E55CAE" w:rsidRPr="00B372FB" w:rsidP="00843796" w14:paraId="09463696" w14:textId="77777777">
            <w:pPr>
              <w:rPr>
                <w:rFonts w:ascii="Arial" w:hAnsi="Arial"/>
                <w:b/>
              </w:rPr>
            </w:pPr>
            <w:r w:rsidRPr="00B372FB">
              <w:rPr>
                <w:rFonts w:ascii="Arial" w:hAnsi="Arial"/>
                <w:b/>
              </w:rPr>
              <w:t>No. of Respondents</w:t>
            </w:r>
          </w:p>
        </w:tc>
        <w:tc>
          <w:tcPr>
            <w:tcW w:w="1710" w:type="dxa"/>
          </w:tcPr>
          <w:p w:rsidR="00E55CAE" w:rsidRPr="00B372FB" w:rsidP="00843796" w14:paraId="65A8D8A1"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14:paraId="198B84EA" w14:textId="77777777">
            <w:pPr>
              <w:rPr>
                <w:rFonts w:ascii="Arial" w:hAnsi="Arial"/>
                <w:b/>
              </w:rPr>
            </w:pPr>
            <w:r w:rsidRPr="00B372FB">
              <w:rPr>
                <w:rFonts w:ascii="Arial" w:hAnsi="Arial"/>
                <w:b/>
              </w:rPr>
              <w:t>Burden</w:t>
            </w:r>
            <w:r w:rsidR="00DB344C">
              <w:rPr>
                <w:rFonts w:ascii="Arial" w:hAnsi="Arial"/>
                <w:b/>
              </w:rPr>
              <w:t xml:space="preserve"> in Hours</w:t>
            </w:r>
          </w:p>
        </w:tc>
      </w:tr>
      <w:tr w14:paraId="4FD7FF3A" w14:textId="77777777" w:rsidTr="00303F23">
        <w:tblPrEx>
          <w:tblW w:w="10620" w:type="dxa"/>
          <w:tblInd w:w="-365" w:type="dxa"/>
          <w:tblLayout w:type="fixed"/>
          <w:tblLook w:val="01E0"/>
        </w:tblPrEx>
        <w:trPr>
          <w:trHeight w:val="253"/>
        </w:trPr>
        <w:tc>
          <w:tcPr>
            <w:tcW w:w="2970" w:type="dxa"/>
          </w:tcPr>
          <w:p w:rsidR="0080588B" w:rsidRPr="001D350F" w:rsidP="0080588B" w14:paraId="1C9BE9B7" w14:textId="5A3705DB">
            <w:pPr>
              <w:pStyle w:val="NoSpacing"/>
              <w:rPr>
                <w:rFonts w:ascii="Times New Roman" w:hAnsi="Times New Roman" w:cs="Times New Roman"/>
                <w:sz w:val="24"/>
                <w:szCs w:val="24"/>
              </w:rPr>
            </w:pPr>
            <w:r w:rsidRPr="00CF19BD">
              <w:rPr>
                <w:rFonts w:ascii="Arial" w:hAnsi="Arial" w:cs="Arial"/>
              </w:rPr>
              <w:t>Women mine workers</w:t>
            </w:r>
          </w:p>
        </w:tc>
        <w:tc>
          <w:tcPr>
            <w:tcW w:w="2250" w:type="dxa"/>
          </w:tcPr>
          <w:p w:rsidR="0080588B" w:rsidRPr="00B372FB" w:rsidP="0080588B" w14:paraId="2461C987" w14:textId="0BE88817">
            <w:pPr>
              <w:rPr>
                <w:rFonts w:ascii="Arial" w:hAnsi="Arial"/>
              </w:rPr>
            </w:pPr>
            <w:r w:rsidRPr="00CF19BD">
              <w:rPr>
                <w:rFonts w:ascii="Arial" w:hAnsi="Arial" w:cs="Arial"/>
              </w:rPr>
              <w:t>Focus Group Conversation Guide for Women Mine Workers</w:t>
            </w:r>
          </w:p>
        </w:tc>
        <w:tc>
          <w:tcPr>
            <w:tcW w:w="1710" w:type="dxa"/>
          </w:tcPr>
          <w:p w:rsidR="0080588B" w:rsidRPr="00B372FB" w:rsidP="0080588B" w14:paraId="567D14C9" w14:textId="72B9928D">
            <w:pPr>
              <w:rPr>
                <w:rFonts w:ascii="Arial" w:hAnsi="Arial"/>
              </w:rPr>
            </w:pPr>
            <w:r w:rsidRPr="00CF19BD">
              <w:rPr>
                <w:rFonts w:ascii="Arial" w:hAnsi="Arial" w:cs="Arial"/>
              </w:rPr>
              <w:t>100</w:t>
            </w:r>
          </w:p>
        </w:tc>
        <w:tc>
          <w:tcPr>
            <w:tcW w:w="1710" w:type="dxa"/>
          </w:tcPr>
          <w:p w:rsidR="0080588B" w:rsidRPr="00B372FB" w:rsidP="0080588B" w14:paraId="17934D92" w14:textId="54380DE7">
            <w:pPr>
              <w:rPr>
                <w:rFonts w:ascii="Arial" w:hAnsi="Arial"/>
              </w:rPr>
            </w:pPr>
            <w:r w:rsidRPr="00CF19BD">
              <w:rPr>
                <w:rFonts w:ascii="Arial" w:hAnsi="Arial" w:cs="Arial"/>
              </w:rPr>
              <w:t>90</w:t>
            </w:r>
          </w:p>
        </w:tc>
        <w:tc>
          <w:tcPr>
            <w:tcW w:w="1980" w:type="dxa"/>
          </w:tcPr>
          <w:p w:rsidR="0080588B" w:rsidRPr="00B372FB" w:rsidP="0080588B" w14:paraId="091398C2" w14:textId="057A394D">
            <w:pPr>
              <w:rPr>
                <w:rFonts w:ascii="Arial" w:hAnsi="Arial"/>
              </w:rPr>
            </w:pPr>
            <w:r w:rsidRPr="00CF19BD">
              <w:rPr>
                <w:rFonts w:ascii="Arial" w:hAnsi="Arial" w:cs="Arial"/>
              </w:rPr>
              <w:t>150</w:t>
            </w:r>
          </w:p>
        </w:tc>
      </w:tr>
      <w:tr w14:paraId="20EC4C57" w14:textId="77777777" w:rsidTr="00303F23">
        <w:tblPrEx>
          <w:tblW w:w="10620" w:type="dxa"/>
          <w:tblInd w:w="-365" w:type="dxa"/>
          <w:tblLayout w:type="fixed"/>
          <w:tblLook w:val="01E0"/>
        </w:tblPrEx>
        <w:trPr>
          <w:trHeight w:val="253"/>
        </w:trPr>
        <w:tc>
          <w:tcPr>
            <w:tcW w:w="2970" w:type="dxa"/>
          </w:tcPr>
          <w:p w:rsidR="0080588B" w:rsidRPr="00B372FB" w:rsidP="0080588B" w14:paraId="36A5AB5B" w14:textId="3CF50568">
            <w:pPr>
              <w:rPr>
                <w:rFonts w:ascii="Arial" w:hAnsi="Arial"/>
              </w:rPr>
            </w:pPr>
            <w:r w:rsidRPr="00CF19BD">
              <w:rPr>
                <w:rFonts w:ascii="Arial" w:hAnsi="Arial" w:cs="Arial"/>
              </w:rPr>
              <w:t>Women mine workers</w:t>
            </w:r>
          </w:p>
        </w:tc>
        <w:tc>
          <w:tcPr>
            <w:tcW w:w="2250" w:type="dxa"/>
          </w:tcPr>
          <w:p w:rsidR="0080588B" w:rsidRPr="00B372FB" w:rsidP="0080588B" w14:paraId="0CAB9F1F" w14:textId="1EDD36BB">
            <w:pPr>
              <w:rPr>
                <w:rFonts w:ascii="Arial" w:hAnsi="Arial"/>
              </w:rPr>
            </w:pPr>
            <w:r w:rsidRPr="00CF19BD">
              <w:rPr>
                <w:rFonts w:ascii="Arial" w:hAnsi="Arial" w:cs="Arial"/>
              </w:rPr>
              <w:t>Demographics and Work History Survey</w:t>
            </w:r>
          </w:p>
        </w:tc>
        <w:tc>
          <w:tcPr>
            <w:tcW w:w="1710" w:type="dxa"/>
          </w:tcPr>
          <w:p w:rsidR="0080588B" w:rsidRPr="00B372FB" w:rsidP="0080588B" w14:paraId="2F0432AB" w14:textId="27897682">
            <w:pPr>
              <w:rPr>
                <w:rFonts w:ascii="Arial" w:hAnsi="Arial"/>
              </w:rPr>
            </w:pPr>
            <w:r w:rsidRPr="00CF19BD">
              <w:rPr>
                <w:rFonts w:ascii="Arial" w:hAnsi="Arial" w:cs="Arial"/>
              </w:rPr>
              <w:t>100</w:t>
            </w:r>
          </w:p>
        </w:tc>
        <w:tc>
          <w:tcPr>
            <w:tcW w:w="1710" w:type="dxa"/>
          </w:tcPr>
          <w:p w:rsidR="0080588B" w:rsidRPr="00B372FB" w:rsidP="0080588B" w14:paraId="4F188BC2" w14:textId="5F941325">
            <w:pPr>
              <w:rPr>
                <w:rFonts w:ascii="Arial" w:hAnsi="Arial"/>
              </w:rPr>
            </w:pPr>
            <w:r w:rsidRPr="00CF19BD">
              <w:rPr>
                <w:rFonts w:ascii="Arial" w:hAnsi="Arial" w:cs="Arial"/>
              </w:rPr>
              <w:t>10</w:t>
            </w:r>
          </w:p>
        </w:tc>
        <w:tc>
          <w:tcPr>
            <w:tcW w:w="1980" w:type="dxa"/>
          </w:tcPr>
          <w:p w:rsidR="0080588B" w:rsidRPr="00B372FB" w:rsidP="0080588B" w14:paraId="7BB66FCF" w14:textId="4EAF5BF1">
            <w:pPr>
              <w:rPr>
                <w:rFonts w:ascii="Arial" w:hAnsi="Arial"/>
              </w:rPr>
            </w:pPr>
            <w:r w:rsidRPr="00CF19BD">
              <w:rPr>
                <w:rFonts w:ascii="Arial" w:hAnsi="Arial" w:cs="Arial"/>
              </w:rPr>
              <w:t>17</w:t>
            </w:r>
          </w:p>
        </w:tc>
      </w:tr>
      <w:tr w14:paraId="6F591D2B" w14:textId="77777777" w:rsidTr="00303F23">
        <w:tblPrEx>
          <w:tblW w:w="10620" w:type="dxa"/>
          <w:tblInd w:w="-365" w:type="dxa"/>
          <w:tblLayout w:type="fixed"/>
          <w:tblLook w:val="01E0"/>
        </w:tblPrEx>
        <w:trPr>
          <w:trHeight w:val="253"/>
        </w:trPr>
        <w:tc>
          <w:tcPr>
            <w:tcW w:w="2970" w:type="dxa"/>
          </w:tcPr>
          <w:p w:rsidR="0080588B" w:rsidRPr="00B372FB" w:rsidP="0080588B" w14:paraId="14FE0741" w14:textId="3866FCCD">
            <w:pPr>
              <w:rPr>
                <w:rFonts w:ascii="Arial" w:hAnsi="Arial"/>
              </w:rPr>
            </w:pPr>
            <w:r w:rsidRPr="00CF19BD">
              <w:rPr>
                <w:rFonts w:ascii="Arial" w:hAnsi="Arial" w:cs="Arial"/>
              </w:rPr>
              <w:t>Mine managers</w:t>
            </w:r>
          </w:p>
        </w:tc>
        <w:tc>
          <w:tcPr>
            <w:tcW w:w="2250" w:type="dxa"/>
          </w:tcPr>
          <w:p w:rsidR="0080588B" w:rsidRPr="00B372FB" w:rsidP="0080588B" w14:paraId="7068F68B" w14:textId="61FD0C8D">
            <w:pPr>
              <w:rPr>
                <w:rFonts w:ascii="Arial" w:hAnsi="Arial"/>
              </w:rPr>
            </w:pPr>
            <w:r w:rsidRPr="00CF19BD">
              <w:rPr>
                <w:rFonts w:ascii="Arial" w:hAnsi="Arial" w:cs="Arial"/>
              </w:rPr>
              <w:t>Focus Group Conversation Guide for Mine Managers and H&amp;S Professionals</w:t>
            </w:r>
          </w:p>
        </w:tc>
        <w:tc>
          <w:tcPr>
            <w:tcW w:w="1710" w:type="dxa"/>
          </w:tcPr>
          <w:p w:rsidR="0080588B" w:rsidRPr="00B372FB" w:rsidP="0080588B" w14:paraId="05C7199A" w14:textId="43D77362">
            <w:pPr>
              <w:rPr>
                <w:rFonts w:ascii="Arial" w:hAnsi="Arial"/>
              </w:rPr>
            </w:pPr>
            <w:r w:rsidRPr="00CF19BD">
              <w:rPr>
                <w:rFonts w:ascii="Arial" w:hAnsi="Arial" w:cs="Arial"/>
              </w:rPr>
              <w:t>30</w:t>
            </w:r>
          </w:p>
        </w:tc>
        <w:tc>
          <w:tcPr>
            <w:tcW w:w="1710" w:type="dxa"/>
          </w:tcPr>
          <w:p w:rsidR="0080588B" w:rsidRPr="00B372FB" w:rsidP="0080588B" w14:paraId="422DDA06" w14:textId="3B72619A">
            <w:pPr>
              <w:rPr>
                <w:rFonts w:ascii="Arial" w:hAnsi="Arial"/>
              </w:rPr>
            </w:pPr>
            <w:r w:rsidRPr="00CF19BD">
              <w:rPr>
                <w:rFonts w:ascii="Arial" w:hAnsi="Arial" w:cs="Arial"/>
              </w:rPr>
              <w:t>90</w:t>
            </w:r>
          </w:p>
        </w:tc>
        <w:tc>
          <w:tcPr>
            <w:tcW w:w="1980" w:type="dxa"/>
          </w:tcPr>
          <w:p w:rsidR="0080588B" w:rsidRPr="00B372FB" w:rsidP="0080588B" w14:paraId="7411F10B" w14:textId="2E17131C">
            <w:pPr>
              <w:rPr>
                <w:rFonts w:ascii="Arial" w:hAnsi="Arial"/>
              </w:rPr>
            </w:pPr>
            <w:r w:rsidRPr="00CF19BD">
              <w:rPr>
                <w:rFonts w:ascii="Arial" w:hAnsi="Arial" w:cs="Arial"/>
              </w:rPr>
              <w:t>45</w:t>
            </w:r>
          </w:p>
        </w:tc>
      </w:tr>
      <w:tr w14:paraId="0265D7B4" w14:textId="77777777" w:rsidTr="00303F23">
        <w:tblPrEx>
          <w:tblW w:w="10620" w:type="dxa"/>
          <w:tblInd w:w="-365" w:type="dxa"/>
          <w:tblLayout w:type="fixed"/>
          <w:tblLook w:val="01E0"/>
        </w:tblPrEx>
        <w:trPr>
          <w:trHeight w:val="253"/>
        </w:trPr>
        <w:tc>
          <w:tcPr>
            <w:tcW w:w="2970" w:type="dxa"/>
          </w:tcPr>
          <w:p w:rsidR="0080588B" w:rsidRPr="00B372FB" w:rsidP="0080588B" w14:paraId="2C67291E" w14:textId="4644DB8F">
            <w:pPr>
              <w:rPr>
                <w:rFonts w:ascii="Arial" w:hAnsi="Arial"/>
              </w:rPr>
            </w:pPr>
            <w:r w:rsidRPr="00CF19BD">
              <w:rPr>
                <w:rFonts w:ascii="Arial" w:hAnsi="Arial" w:cs="Arial"/>
              </w:rPr>
              <w:t>Mine managers</w:t>
            </w:r>
          </w:p>
        </w:tc>
        <w:tc>
          <w:tcPr>
            <w:tcW w:w="2250" w:type="dxa"/>
          </w:tcPr>
          <w:p w:rsidR="0080588B" w:rsidRPr="00B372FB" w:rsidP="0080588B" w14:paraId="0CA11D99" w14:textId="5AA7D43D">
            <w:pPr>
              <w:rPr>
                <w:rFonts w:ascii="Arial" w:hAnsi="Arial"/>
              </w:rPr>
            </w:pPr>
            <w:r w:rsidRPr="00CF19BD">
              <w:rPr>
                <w:rFonts w:ascii="Arial" w:hAnsi="Arial" w:cs="Arial"/>
              </w:rPr>
              <w:t>Demographics and Work History Survey</w:t>
            </w:r>
          </w:p>
        </w:tc>
        <w:tc>
          <w:tcPr>
            <w:tcW w:w="1710" w:type="dxa"/>
          </w:tcPr>
          <w:p w:rsidR="0080588B" w:rsidRPr="00B372FB" w:rsidP="0080588B" w14:paraId="1BF924D1" w14:textId="73861973">
            <w:pPr>
              <w:rPr>
                <w:rFonts w:ascii="Arial" w:hAnsi="Arial"/>
              </w:rPr>
            </w:pPr>
            <w:r w:rsidRPr="00CF19BD">
              <w:rPr>
                <w:rFonts w:ascii="Arial" w:hAnsi="Arial" w:cs="Arial"/>
              </w:rPr>
              <w:t>30</w:t>
            </w:r>
          </w:p>
        </w:tc>
        <w:tc>
          <w:tcPr>
            <w:tcW w:w="1710" w:type="dxa"/>
          </w:tcPr>
          <w:p w:rsidR="0080588B" w:rsidRPr="00B372FB" w:rsidP="0080588B" w14:paraId="40061C2D" w14:textId="7A8B4331">
            <w:pPr>
              <w:rPr>
                <w:rFonts w:ascii="Arial" w:hAnsi="Arial"/>
              </w:rPr>
            </w:pPr>
            <w:r w:rsidRPr="00CF19BD">
              <w:rPr>
                <w:rFonts w:ascii="Arial" w:hAnsi="Arial" w:cs="Arial"/>
              </w:rPr>
              <w:t>10</w:t>
            </w:r>
          </w:p>
        </w:tc>
        <w:tc>
          <w:tcPr>
            <w:tcW w:w="1980" w:type="dxa"/>
          </w:tcPr>
          <w:p w:rsidR="0080588B" w:rsidRPr="00B372FB" w:rsidP="0080588B" w14:paraId="4573B14E" w14:textId="4B9D96BA">
            <w:pPr>
              <w:rPr>
                <w:rFonts w:ascii="Arial" w:hAnsi="Arial"/>
              </w:rPr>
            </w:pPr>
            <w:r w:rsidRPr="00CF19BD">
              <w:rPr>
                <w:rFonts w:ascii="Arial" w:hAnsi="Arial" w:cs="Arial"/>
              </w:rPr>
              <w:t>5</w:t>
            </w:r>
          </w:p>
        </w:tc>
      </w:tr>
      <w:tr w14:paraId="1F12EAEB" w14:textId="77777777" w:rsidTr="00303F23">
        <w:tblPrEx>
          <w:tblW w:w="10620" w:type="dxa"/>
          <w:tblInd w:w="-365" w:type="dxa"/>
          <w:tblLayout w:type="fixed"/>
          <w:tblLook w:val="01E0"/>
        </w:tblPrEx>
        <w:trPr>
          <w:trHeight w:val="267"/>
        </w:trPr>
        <w:tc>
          <w:tcPr>
            <w:tcW w:w="2970" w:type="dxa"/>
          </w:tcPr>
          <w:p w:rsidR="00E55CAE" w:rsidRPr="00B372FB" w:rsidP="00843796" w14:paraId="1810CA1E" w14:textId="77777777">
            <w:pPr>
              <w:rPr>
                <w:rFonts w:ascii="Arial" w:hAnsi="Arial"/>
                <w:b/>
              </w:rPr>
            </w:pPr>
            <w:r w:rsidRPr="00B372FB">
              <w:rPr>
                <w:rFonts w:ascii="Arial" w:hAnsi="Arial"/>
                <w:b/>
              </w:rPr>
              <w:t>Totals</w:t>
            </w:r>
          </w:p>
        </w:tc>
        <w:tc>
          <w:tcPr>
            <w:tcW w:w="2250" w:type="dxa"/>
          </w:tcPr>
          <w:p w:rsidR="00E55CAE" w:rsidRPr="00B372FB" w:rsidP="00843796" w14:paraId="57269D71" w14:textId="77777777">
            <w:pPr>
              <w:rPr>
                <w:rFonts w:ascii="Arial" w:hAnsi="Arial"/>
                <w:b/>
              </w:rPr>
            </w:pPr>
          </w:p>
        </w:tc>
        <w:tc>
          <w:tcPr>
            <w:tcW w:w="1710" w:type="dxa"/>
          </w:tcPr>
          <w:p w:rsidR="00E55CAE" w:rsidRPr="00B372FB" w:rsidP="00843796" w14:paraId="7F72DFE6" w14:textId="2C6390B1">
            <w:pPr>
              <w:rPr>
                <w:rFonts w:ascii="Arial" w:hAnsi="Arial"/>
                <w:b/>
              </w:rPr>
            </w:pPr>
            <w:r>
              <w:rPr>
                <w:rFonts w:ascii="Arial" w:hAnsi="Arial"/>
                <w:b/>
              </w:rPr>
              <w:t>260</w:t>
            </w:r>
          </w:p>
        </w:tc>
        <w:tc>
          <w:tcPr>
            <w:tcW w:w="1710" w:type="dxa"/>
          </w:tcPr>
          <w:p w:rsidR="00E55CAE" w:rsidRPr="00B372FB" w:rsidP="00843796" w14:paraId="75047150" w14:textId="77777777">
            <w:pPr>
              <w:rPr>
                <w:rFonts w:ascii="Arial" w:hAnsi="Arial"/>
              </w:rPr>
            </w:pPr>
          </w:p>
        </w:tc>
        <w:tc>
          <w:tcPr>
            <w:tcW w:w="1980" w:type="dxa"/>
          </w:tcPr>
          <w:p w:rsidR="00E55CAE" w:rsidRPr="00B372FB" w:rsidP="00843796" w14:paraId="467C0685" w14:textId="4077539A">
            <w:pPr>
              <w:rPr>
                <w:rFonts w:ascii="Arial" w:hAnsi="Arial"/>
                <w:b/>
              </w:rPr>
            </w:pPr>
            <w:r>
              <w:rPr>
                <w:rFonts w:ascii="Arial" w:hAnsi="Arial"/>
                <w:b/>
              </w:rPr>
              <w:t>217</w:t>
            </w:r>
          </w:p>
        </w:tc>
      </w:tr>
    </w:tbl>
    <w:p w:rsidR="00B46F2C" w:rsidRPr="00B372FB" w:rsidP="00F3170F" w14:paraId="33CB019A" w14:textId="77777777">
      <w:pPr>
        <w:rPr>
          <w:rFonts w:ascii="Arial" w:hAnsi="Arial"/>
        </w:rPr>
      </w:pPr>
    </w:p>
    <w:p w:rsidR="00B46F2C" w:rsidRPr="00B372FB" w14:paraId="161C4BF8" w14:textId="79CCCB06">
      <w:pPr>
        <w:rPr>
          <w:rFonts w:ascii="Arial" w:hAnsi="Arial"/>
          <w:b/>
          <w:bCs/>
          <w:u w:val="single"/>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0C27FF" w:rsidR="000C27FF">
        <w:rPr>
          <w:rFonts w:ascii="Arial" w:hAnsi="Arial"/>
        </w:rPr>
        <w:t>$25,770</w:t>
      </w:r>
      <w:r w:rsidR="000C27FF">
        <w:rPr>
          <w:rFonts w:ascii="Arial" w:hAnsi="Arial"/>
        </w:rPr>
        <w:t>.00.</w:t>
      </w:r>
    </w:p>
    <w:p w:rsidR="00B46F2C" w:rsidRPr="00846B36" w:rsidP="00F06866" w14:paraId="569B2C01"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19F40413" w14:textId="77777777">
      <w:pPr>
        <w:rPr>
          <w:rFonts w:ascii="Arial" w:hAnsi="Arial"/>
          <w:b/>
        </w:rPr>
      </w:pPr>
      <w:r w:rsidRPr="00B372FB">
        <w:rPr>
          <w:rFonts w:ascii="Arial" w:hAnsi="Arial"/>
          <w:b/>
        </w:rPr>
        <w:t>The selection of your targeted respondents</w:t>
      </w:r>
    </w:p>
    <w:p w:rsidR="00B46F2C" w:rsidRPr="00B372FB" w:rsidP="0069403B" w14:paraId="414CFAFC" w14:textId="08C2B00E">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000A742F">
        <w:rPr>
          <w:rFonts w:ascii="Arial" w:hAnsi="Arial"/>
        </w:rPr>
        <w:t xml:space="preserve"> </w:t>
      </w:r>
      <w:r w:rsidR="000A742F">
        <w:rPr>
          <w:rFonts w:ascii="Arial" w:hAnsi="Arial"/>
        </w:rPr>
        <w:t>x</w:t>
      </w:r>
      <w:r w:rsidRPr="00B372FB">
        <w:rPr>
          <w:rFonts w:ascii="Arial" w:hAnsi="Arial"/>
        </w:rPr>
        <w:t xml:space="preserve"> ]</w:t>
      </w:r>
      <w:r w:rsidRPr="00B372FB">
        <w:rPr>
          <w:rFonts w:ascii="Arial" w:hAnsi="Arial"/>
        </w:rPr>
        <w:t xml:space="preserve"> Yes</w:t>
      </w:r>
      <w:r w:rsidRPr="00B372FB">
        <w:rPr>
          <w:rFonts w:ascii="Arial" w:hAnsi="Arial"/>
        </w:rPr>
        <w:tab/>
        <w:t>[ ] No</w:t>
      </w:r>
    </w:p>
    <w:p w:rsidR="00B46F2C" w:rsidRPr="00B372FB" w:rsidP="00636621" w14:paraId="41456439" w14:textId="77777777">
      <w:pPr>
        <w:pStyle w:val="ListParagraph"/>
        <w:rPr>
          <w:rFonts w:ascii="Arial" w:hAnsi="Arial"/>
        </w:rPr>
      </w:pPr>
    </w:p>
    <w:p w:rsidR="00B46F2C" w:rsidP="00A403BB" w14:paraId="1E22ADE9"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197022" w:rsidP="00197022" w14:paraId="7EFC2F35" w14:textId="77777777">
      <w:pPr>
        <w:rPr>
          <w:rFonts w:ascii="Arial" w:hAnsi="Arial"/>
        </w:rPr>
      </w:pPr>
    </w:p>
    <w:p w:rsidR="00197022" w:rsidRPr="00197022" w:rsidP="00197022" w14:paraId="27F546A5" w14:textId="0C556540">
      <w:pPr>
        <w:rPr>
          <w:rFonts w:ascii="Arial" w:hAnsi="Arial"/>
        </w:rPr>
      </w:pPr>
      <w:r w:rsidRPr="00197022">
        <w:rPr>
          <w:rFonts w:ascii="Arial" w:hAnsi="Arial"/>
        </w:rPr>
        <w:t xml:space="preserve">Using convenience and snowball sampling methods, NIOSH personnel will recruit women mine workers and mine managers and mine health &amp; safety professionals for this study. To reach these populations, the project team will work with existing NIOSH–Industry partnerships, </w:t>
      </w:r>
      <w:r w:rsidR="00DC19F3">
        <w:rPr>
          <w:rFonts w:ascii="Arial" w:hAnsi="Arial"/>
        </w:rPr>
        <w:t xml:space="preserve">and </w:t>
      </w:r>
      <w:r w:rsidRPr="00197022">
        <w:rPr>
          <w:rFonts w:ascii="Arial" w:hAnsi="Arial"/>
        </w:rPr>
        <w:t xml:space="preserve">local and regional conferences where eligible individuals are likely to convene will be leveraged to help recruit participants. NIOSH researchers will also recruit subjects through existing professional relationships with mine operators and mine safety and health professionals, as well as through professional and trade association meetings. All participants will be provided with study information and prior to participating, </w:t>
      </w:r>
      <w:r w:rsidR="000179B4">
        <w:rPr>
          <w:rFonts w:ascii="Arial" w:hAnsi="Arial"/>
        </w:rPr>
        <w:t xml:space="preserve">will be asked </w:t>
      </w:r>
      <w:r w:rsidR="003F5EDB">
        <w:rPr>
          <w:rFonts w:ascii="Arial" w:hAnsi="Arial"/>
        </w:rPr>
        <w:t>to either provide</w:t>
      </w:r>
      <w:r w:rsidRPr="00197022">
        <w:rPr>
          <w:rFonts w:ascii="Arial" w:hAnsi="Arial"/>
        </w:rPr>
        <w:t xml:space="preserve"> verbal informed consent or to opt-out of participation in the study without fear of reprisal. </w:t>
      </w:r>
    </w:p>
    <w:p w:rsidR="00CB0BE4" w:rsidP="00A403BB" w14:paraId="09B4F6D4" w14:textId="77777777">
      <w:pPr>
        <w:rPr>
          <w:rFonts w:ascii="Arial" w:hAnsi="Arial"/>
          <w:b/>
        </w:rPr>
      </w:pPr>
    </w:p>
    <w:p w:rsidR="00B46F2C" w:rsidRPr="00B372FB" w:rsidP="00A403BB" w14:paraId="6417B98A" w14:textId="56D6CE4B">
      <w:pPr>
        <w:rPr>
          <w:rFonts w:ascii="Arial" w:hAnsi="Arial"/>
          <w:b/>
        </w:rPr>
      </w:pPr>
      <w:r w:rsidRPr="00B372FB">
        <w:rPr>
          <w:rFonts w:ascii="Arial" w:hAnsi="Arial"/>
          <w:b/>
        </w:rPr>
        <w:t>Administration of the Instrument</w:t>
      </w:r>
    </w:p>
    <w:p w:rsidR="00B46F2C" w:rsidRPr="00B372FB" w:rsidP="00A403BB" w14:paraId="7D35D698"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4774A4" w:rsidP="001B0AAA" w14:paraId="157681E7" w14:textId="4B0A259F">
      <w:pPr>
        <w:ind w:left="720"/>
        <w:rPr>
          <w:rFonts w:ascii="Arial" w:hAnsi="Arial"/>
          <w:color w:val="984806" w:themeColor="accent6" w:themeShade="80"/>
        </w:rPr>
      </w:pPr>
      <w:r w:rsidRPr="00B372FB">
        <w:rPr>
          <w:rFonts w:ascii="Arial" w:hAnsi="Arial"/>
        </w:rPr>
        <w:t xml:space="preserve">[ </w:t>
      </w:r>
      <w:r w:rsidR="007D28BD">
        <w:rPr>
          <w:rFonts w:ascii="Arial" w:hAnsi="Arial"/>
        </w:rPr>
        <w:t>x</w:t>
      </w:r>
      <w:r w:rsidRPr="00B372FB">
        <w:rPr>
          <w:rFonts w:ascii="Arial" w:hAnsi="Arial"/>
        </w:rPr>
        <w:t xml:space="preserve"> ]</w:t>
      </w:r>
      <w:r w:rsidRPr="00B372FB">
        <w:rPr>
          <w:rFonts w:ascii="Arial" w:hAnsi="Arial"/>
        </w:rPr>
        <w:t xml:space="preserve"> Web-based or other forms of Social Media </w:t>
      </w:r>
    </w:p>
    <w:p w:rsidR="00B46F2C" w:rsidRPr="00B372FB" w:rsidP="001B0AAA" w14:paraId="7E6237FB" w14:textId="77777777">
      <w:pPr>
        <w:ind w:left="720"/>
        <w:rPr>
          <w:rFonts w:ascii="Arial" w:hAnsi="Arial"/>
        </w:rPr>
      </w:pPr>
      <w:r w:rsidRPr="00B372FB">
        <w:rPr>
          <w:rFonts w:ascii="Arial" w:hAnsi="Arial"/>
        </w:rPr>
        <w:t>[  ]</w:t>
      </w:r>
      <w:r w:rsidRPr="00B372FB">
        <w:rPr>
          <w:rFonts w:ascii="Arial" w:hAnsi="Arial"/>
        </w:rPr>
        <w:t xml:space="preserve"> Telephone</w:t>
      </w:r>
      <w:r w:rsidRPr="00B372FB">
        <w:rPr>
          <w:rFonts w:ascii="Arial" w:hAnsi="Arial"/>
        </w:rPr>
        <w:tab/>
      </w:r>
    </w:p>
    <w:p w:rsidR="00B46F2C" w:rsidRPr="00B372FB" w:rsidP="001B0AAA" w14:paraId="190A99D0" w14:textId="3B9740B5">
      <w:pPr>
        <w:ind w:left="720"/>
        <w:rPr>
          <w:rFonts w:ascii="Arial" w:hAnsi="Arial"/>
        </w:rPr>
      </w:pPr>
      <w:r w:rsidRPr="00B372FB">
        <w:rPr>
          <w:rFonts w:ascii="Arial" w:hAnsi="Arial"/>
        </w:rPr>
        <w:t xml:space="preserve">[ </w:t>
      </w:r>
      <w:r w:rsidR="00F11EAB">
        <w:rPr>
          <w:rFonts w:ascii="Arial" w:hAnsi="Arial"/>
        </w:rPr>
        <w:t>x</w:t>
      </w:r>
      <w:r w:rsidRPr="00B372FB">
        <w:rPr>
          <w:rFonts w:ascii="Arial" w:hAnsi="Arial"/>
        </w:rPr>
        <w:t xml:space="preserve"> ]</w:t>
      </w:r>
      <w:r w:rsidRPr="00B372FB">
        <w:rPr>
          <w:rFonts w:ascii="Arial" w:hAnsi="Arial"/>
        </w:rPr>
        <w:t xml:space="preserve"> In-person</w:t>
      </w:r>
      <w:r w:rsidRPr="00B372FB">
        <w:rPr>
          <w:rFonts w:ascii="Arial" w:hAnsi="Arial"/>
        </w:rPr>
        <w:tab/>
      </w:r>
    </w:p>
    <w:p w:rsidR="00B46F2C" w:rsidRPr="00B372FB" w:rsidP="001B0AAA" w14:paraId="46BB7D54"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21C3E545"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733F552A" w14:textId="77A34204">
      <w:pPr>
        <w:pStyle w:val="ListParagraph"/>
        <w:numPr>
          <w:ilvl w:val="0"/>
          <w:numId w:val="17"/>
        </w:numPr>
        <w:rPr>
          <w:rFonts w:ascii="Arial" w:hAnsi="Arial"/>
        </w:rPr>
      </w:pPr>
      <w:r w:rsidRPr="00B372FB">
        <w:rPr>
          <w:rFonts w:ascii="Arial" w:hAnsi="Arial"/>
        </w:rPr>
        <w:t xml:space="preserve">Will interviewers or facilitators be used?  [ </w:t>
      </w:r>
      <w:r w:rsidR="009550BB">
        <w:rPr>
          <w:rFonts w:ascii="Arial" w:hAnsi="Arial"/>
        </w:rPr>
        <w:t>x</w:t>
      </w:r>
      <w:r w:rsidRPr="00B372FB">
        <w:rPr>
          <w:rFonts w:ascii="Arial" w:hAnsi="Arial"/>
        </w:rPr>
        <w:t xml:space="preserve"> ]</w:t>
      </w:r>
      <w:r w:rsidRPr="00B372FB">
        <w:rPr>
          <w:rFonts w:ascii="Arial" w:hAnsi="Arial"/>
        </w:rPr>
        <w:t xml:space="preserve"> Yes [  ] No</w:t>
      </w:r>
    </w:p>
    <w:p w:rsidR="00B46F2C" w:rsidRPr="00B372FB" w:rsidP="00F24CFC" w14:paraId="5FB328F0" w14:textId="77777777">
      <w:pPr>
        <w:pStyle w:val="ListParagraph"/>
        <w:ind w:left="360"/>
        <w:rPr>
          <w:rFonts w:ascii="Arial" w:hAnsi="Arial"/>
        </w:rPr>
      </w:pPr>
      <w:r w:rsidRPr="00B372FB">
        <w:rPr>
          <w:rFonts w:ascii="Arial" w:hAnsi="Arial"/>
        </w:rPr>
        <w:t xml:space="preserve"> </w:t>
      </w:r>
    </w:p>
    <w:p w:rsidR="008462CC" w14:paraId="24CC0077" w14:textId="77777777">
      <w:pPr>
        <w:rPr>
          <w:rFonts w:ascii="Arial" w:hAnsi="Arial"/>
          <w:b/>
          <w:color w:val="E36C0A" w:themeColor="accent6" w:themeShade="BF"/>
        </w:rPr>
      </w:pPr>
      <w:r>
        <w:rPr>
          <w:rFonts w:ascii="Arial" w:hAnsi="Arial"/>
          <w:b/>
          <w:color w:val="E36C0A" w:themeColor="accent6" w:themeShade="BF"/>
        </w:rPr>
        <w:br w:type="page"/>
      </w: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42A0A17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B5C29C9"/>
    <w:multiLevelType w:val="hybridMultilevel"/>
    <w:tmpl w:val="59B4C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7310239">
    <w:abstractNumId w:val="12"/>
  </w:num>
  <w:num w:numId="2" w16cid:durableId="1096435984">
    <w:abstractNumId w:val="18"/>
  </w:num>
  <w:num w:numId="3" w16cid:durableId="1690179951">
    <w:abstractNumId w:val="17"/>
  </w:num>
  <w:num w:numId="4" w16cid:durableId="166791504">
    <w:abstractNumId w:val="19"/>
  </w:num>
  <w:num w:numId="5" w16cid:durableId="1212352695">
    <w:abstractNumId w:val="3"/>
  </w:num>
  <w:num w:numId="6" w16cid:durableId="1145700970">
    <w:abstractNumId w:val="1"/>
  </w:num>
  <w:num w:numId="7" w16cid:durableId="1312978853">
    <w:abstractNumId w:val="10"/>
  </w:num>
  <w:num w:numId="8" w16cid:durableId="1443957336">
    <w:abstractNumId w:val="15"/>
  </w:num>
  <w:num w:numId="9" w16cid:durableId="847986894">
    <w:abstractNumId w:val="11"/>
  </w:num>
  <w:num w:numId="10" w16cid:durableId="172764551">
    <w:abstractNumId w:val="2"/>
  </w:num>
  <w:num w:numId="11" w16cid:durableId="196235151">
    <w:abstractNumId w:val="6"/>
  </w:num>
  <w:num w:numId="12" w16cid:durableId="1651904685">
    <w:abstractNumId w:val="7"/>
  </w:num>
  <w:num w:numId="13" w16cid:durableId="1594433484">
    <w:abstractNumId w:val="0"/>
  </w:num>
  <w:num w:numId="14" w16cid:durableId="1078209125">
    <w:abstractNumId w:val="16"/>
  </w:num>
  <w:num w:numId="15" w16cid:durableId="2076009069">
    <w:abstractNumId w:val="14"/>
  </w:num>
  <w:num w:numId="16" w16cid:durableId="167795874">
    <w:abstractNumId w:val="13"/>
  </w:num>
  <w:num w:numId="17" w16cid:durableId="610472731">
    <w:abstractNumId w:val="4"/>
  </w:num>
  <w:num w:numId="18" w16cid:durableId="835875793">
    <w:abstractNumId w:val="5"/>
  </w:num>
  <w:num w:numId="19" w16cid:durableId="660083704">
    <w:abstractNumId w:val="9"/>
  </w:num>
  <w:num w:numId="20" w16cid:durableId="7516995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79B4"/>
    <w:rsid w:val="00023A57"/>
    <w:rsid w:val="00045768"/>
    <w:rsid w:val="00047A64"/>
    <w:rsid w:val="00060333"/>
    <w:rsid w:val="00067329"/>
    <w:rsid w:val="000A742F"/>
    <w:rsid w:val="000B1BFB"/>
    <w:rsid w:val="000B2838"/>
    <w:rsid w:val="000C27FF"/>
    <w:rsid w:val="000D44CA"/>
    <w:rsid w:val="000E200B"/>
    <w:rsid w:val="000F68BE"/>
    <w:rsid w:val="001927A4"/>
    <w:rsid w:val="00194AC6"/>
    <w:rsid w:val="00197022"/>
    <w:rsid w:val="001A23B0"/>
    <w:rsid w:val="001A25CC"/>
    <w:rsid w:val="001B0AAA"/>
    <w:rsid w:val="001C39F7"/>
    <w:rsid w:val="001D0776"/>
    <w:rsid w:val="001D350F"/>
    <w:rsid w:val="001E4614"/>
    <w:rsid w:val="001E5F40"/>
    <w:rsid w:val="001F135F"/>
    <w:rsid w:val="00237B48"/>
    <w:rsid w:val="0024521E"/>
    <w:rsid w:val="00263C3D"/>
    <w:rsid w:val="00274D0B"/>
    <w:rsid w:val="002821FF"/>
    <w:rsid w:val="002B3C95"/>
    <w:rsid w:val="002D0B92"/>
    <w:rsid w:val="002F2EF9"/>
    <w:rsid w:val="00303F23"/>
    <w:rsid w:val="003675DB"/>
    <w:rsid w:val="003C0B83"/>
    <w:rsid w:val="003D5BBE"/>
    <w:rsid w:val="003E3C61"/>
    <w:rsid w:val="003F1C5B"/>
    <w:rsid w:val="003F5EDB"/>
    <w:rsid w:val="0041337D"/>
    <w:rsid w:val="00434E33"/>
    <w:rsid w:val="00441434"/>
    <w:rsid w:val="0045264C"/>
    <w:rsid w:val="004774A4"/>
    <w:rsid w:val="004876EC"/>
    <w:rsid w:val="004976FA"/>
    <w:rsid w:val="004D6E14"/>
    <w:rsid w:val="005009B0"/>
    <w:rsid w:val="00512CA7"/>
    <w:rsid w:val="005A1006"/>
    <w:rsid w:val="005D46C6"/>
    <w:rsid w:val="005E714A"/>
    <w:rsid w:val="00613B3C"/>
    <w:rsid w:val="006140A0"/>
    <w:rsid w:val="00636621"/>
    <w:rsid w:val="00642B49"/>
    <w:rsid w:val="006645CD"/>
    <w:rsid w:val="006832D9"/>
    <w:rsid w:val="0069403B"/>
    <w:rsid w:val="006A7D95"/>
    <w:rsid w:val="006C41FC"/>
    <w:rsid w:val="006E12B5"/>
    <w:rsid w:val="006F3DDE"/>
    <w:rsid w:val="00704678"/>
    <w:rsid w:val="007425E7"/>
    <w:rsid w:val="007D28BD"/>
    <w:rsid w:val="00802607"/>
    <w:rsid w:val="0080588B"/>
    <w:rsid w:val="008101A5"/>
    <w:rsid w:val="00822664"/>
    <w:rsid w:val="00840FCA"/>
    <w:rsid w:val="00843796"/>
    <w:rsid w:val="008462CC"/>
    <w:rsid w:val="00846B36"/>
    <w:rsid w:val="00855C9C"/>
    <w:rsid w:val="0087406D"/>
    <w:rsid w:val="00895229"/>
    <w:rsid w:val="008B53D3"/>
    <w:rsid w:val="008F0203"/>
    <w:rsid w:val="008F50D4"/>
    <w:rsid w:val="009239AA"/>
    <w:rsid w:val="00935ADA"/>
    <w:rsid w:val="00946B6C"/>
    <w:rsid w:val="009550BB"/>
    <w:rsid w:val="00955A71"/>
    <w:rsid w:val="0096108F"/>
    <w:rsid w:val="009C13B9"/>
    <w:rsid w:val="009D01A2"/>
    <w:rsid w:val="009F1919"/>
    <w:rsid w:val="009F5923"/>
    <w:rsid w:val="00A07294"/>
    <w:rsid w:val="00A13253"/>
    <w:rsid w:val="00A3073E"/>
    <w:rsid w:val="00A403BB"/>
    <w:rsid w:val="00A674DF"/>
    <w:rsid w:val="00A83AA6"/>
    <w:rsid w:val="00AE1809"/>
    <w:rsid w:val="00AE399E"/>
    <w:rsid w:val="00B32078"/>
    <w:rsid w:val="00B372FB"/>
    <w:rsid w:val="00B46F2C"/>
    <w:rsid w:val="00B80D76"/>
    <w:rsid w:val="00B841FD"/>
    <w:rsid w:val="00B85006"/>
    <w:rsid w:val="00BA2105"/>
    <w:rsid w:val="00BA7E06"/>
    <w:rsid w:val="00BB43B5"/>
    <w:rsid w:val="00BB6219"/>
    <w:rsid w:val="00BD290F"/>
    <w:rsid w:val="00C1435C"/>
    <w:rsid w:val="00C14CC4"/>
    <w:rsid w:val="00C33C52"/>
    <w:rsid w:val="00C40D8B"/>
    <w:rsid w:val="00C52AE6"/>
    <w:rsid w:val="00C8407A"/>
    <w:rsid w:val="00C8488C"/>
    <w:rsid w:val="00C86E91"/>
    <w:rsid w:val="00CA2650"/>
    <w:rsid w:val="00CB0BE4"/>
    <w:rsid w:val="00CB1078"/>
    <w:rsid w:val="00CC6FAF"/>
    <w:rsid w:val="00CF19BD"/>
    <w:rsid w:val="00D0715E"/>
    <w:rsid w:val="00D24698"/>
    <w:rsid w:val="00D6383F"/>
    <w:rsid w:val="00D71221"/>
    <w:rsid w:val="00D90390"/>
    <w:rsid w:val="00D97DB9"/>
    <w:rsid w:val="00DB2A20"/>
    <w:rsid w:val="00DB344C"/>
    <w:rsid w:val="00DB59D0"/>
    <w:rsid w:val="00DC19F3"/>
    <w:rsid w:val="00DC33D3"/>
    <w:rsid w:val="00E2594A"/>
    <w:rsid w:val="00E26329"/>
    <w:rsid w:val="00E40B50"/>
    <w:rsid w:val="00E50293"/>
    <w:rsid w:val="00E55CAE"/>
    <w:rsid w:val="00E65FFC"/>
    <w:rsid w:val="00E749EA"/>
    <w:rsid w:val="00E80951"/>
    <w:rsid w:val="00E810CB"/>
    <w:rsid w:val="00E854FE"/>
    <w:rsid w:val="00E86CC6"/>
    <w:rsid w:val="00EA2C4C"/>
    <w:rsid w:val="00EB56B3"/>
    <w:rsid w:val="00ED6492"/>
    <w:rsid w:val="00EF2095"/>
    <w:rsid w:val="00F06866"/>
    <w:rsid w:val="00F11EAB"/>
    <w:rsid w:val="00F15956"/>
    <w:rsid w:val="00F24CFC"/>
    <w:rsid w:val="00F3170F"/>
    <w:rsid w:val="00F35D56"/>
    <w:rsid w:val="00F4017B"/>
    <w:rsid w:val="00F45E35"/>
    <w:rsid w:val="00F970DF"/>
    <w:rsid w:val="00F976B0"/>
    <w:rsid w:val="00FA6DE7"/>
    <w:rsid w:val="00FC0A8E"/>
    <w:rsid w:val="00FC0EF6"/>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92E04F2"/>
  <w15:docId w15:val="{30198919-5C08-4553-A09A-61F28BC0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836</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Kevin Joyce</cp:lastModifiedBy>
  <cp:revision>8</cp:revision>
  <cp:lastPrinted>2012-08-06T16:52:00Z</cp:lastPrinted>
  <dcterms:created xsi:type="dcterms:W3CDTF">2024-10-21T19:41:00Z</dcterms:created>
  <dcterms:modified xsi:type="dcterms:W3CDTF">2024-10-31T21:18:00Z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690d4b25-7169-4cd5-adcf-826412bb6766</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2024-07-12T16:28:16Z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