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F72C74" w14:paraId="2D6F680E" w14:textId="77777777">
      <w:pPr>
        <w:jc w:val="center"/>
        <w:rPr>
          <w:b/>
        </w:rPr>
      </w:pPr>
      <w:r>
        <w:rPr>
          <w:b/>
        </w:rPr>
        <w:t>Attachment 9 - Materials to test</w:t>
      </w:r>
    </w:p>
    <w:p w:rsidR="00F72C74" w14:paraId="2D6F680F" w14:textId="77777777"/>
    <w:p w:rsidR="00F72C74" w14:paraId="2D6F6810" w14:textId="77777777">
      <w:pPr>
        <w:rPr>
          <w:b/>
        </w:rPr>
      </w:pPr>
      <w:r>
        <w:t>Shellfish HAB toxin materials to test</w:t>
      </w:r>
    </w:p>
    <w:tbl>
      <w:tblPr>
        <w:tblW w:w="945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tblPr>
      <w:tblGrid>
        <w:gridCol w:w="1005"/>
        <w:gridCol w:w="4500"/>
        <w:gridCol w:w="2520"/>
        <w:gridCol w:w="1425"/>
      </w:tblGrid>
      <w:tr w14:paraId="2D6F6815" w14:textId="77777777" w:rsidTr="28D09FD3">
        <w:tblPrEx>
          <w:tblW w:w="945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tblPrEx>
        <w:trPr>
          <w:trHeight w:val="300"/>
        </w:trPr>
        <w:tc>
          <w:tcPr>
            <w:tcW w:w="1005" w:type="dxa"/>
            <w:shd w:val="clear" w:color="auto" w:fill="auto"/>
            <w:tcMar>
              <w:top w:w="100" w:type="dxa"/>
              <w:left w:w="100" w:type="dxa"/>
              <w:bottom w:w="100" w:type="dxa"/>
              <w:right w:w="100" w:type="dxa"/>
            </w:tcMar>
          </w:tcPr>
          <w:p w:rsidR="00F72C74" w:rsidP="092D96A8" w14:paraId="2D6F6811" w14:textId="7129FC80">
            <w:pPr>
              <w:widowControl w:val="0"/>
              <w:pBdr>
                <w:top w:val="nil"/>
                <w:left w:val="nil"/>
                <w:bottom w:val="nil"/>
                <w:right w:val="nil"/>
                <w:between w:val="nil"/>
              </w:pBdr>
              <w:spacing w:after="0" w:line="240" w:lineRule="auto"/>
              <w:rPr>
                <w:b/>
                <w:bCs/>
              </w:rPr>
            </w:pPr>
            <w:r w:rsidRPr="092D96A8">
              <w:rPr>
                <w:b/>
                <w:bCs/>
              </w:rPr>
              <w:t>Type of material</w:t>
            </w:r>
          </w:p>
        </w:tc>
        <w:tc>
          <w:tcPr>
            <w:tcW w:w="4500" w:type="dxa"/>
            <w:shd w:val="clear" w:color="auto" w:fill="auto"/>
            <w:tcMar>
              <w:top w:w="100" w:type="dxa"/>
              <w:left w:w="100" w:type="dxa"/>
              <w:bottom w:w="100" w:type="dxa"/>
              <w:right w:w="100" w:type="dxa"/>
            </w:tcMar>
          </w:tcPr>
          <w:p w:rsidR="00F72C74" w14:paraId="2D6F6812" w14:textId="77777777">
            <w:pPr>
              <w:widowControl w:val="0"/>
              <w:pBdr>
                <w:top w:val="nil"/>
                <w:left w:val="nil"/>
                <w:bottom w:val="nil"/>
                <w:right w:val="nil"/>
                <w:between w:val="nil"/>
              </w:pBdr>
              <w:spacing w:after="0" w:line="240" w:lineRule="auto"/>
              <w:rPr>
                <w:b/>
              </w:rPr>
            </w:pPr>
            <w:r>
              <w:rPr>
                <w:b/>
              </w:rPr>
              <w:t>Graphic/ Screenshot</w:t>
            </w:r>
          </w:p>
        </w:tc>
        <w:tc>
          <w:tcPr>
            <w:tcW w:w="2520" w:type="dxa"/>
            <w:shd w:val="clear" w:color="auto" w:fill="auto"/>
            <w:tcMar>
              <w:top w:w="100" w:type="dxa"/>
              <w:left w:w="100" w:type="dxa"/>
              <w:bottom w:w="100" w:type="dxa"/>
              <w:right w:w="100" w:type="dxa"/>
            </w:tcMar>
          </w:tcPr>
          <w:p w:rsidR="00F72C74" w14:paraId="2D6F6813" w14:textId="77777777">
            <w:pPr>
              <w:widowControl w:val="0"/>
              <w:pBdr>
                <w:top w:val="nil"/>
                <w:left w:val="nil"/>
                <w:bottom w:val="nil"/>
                <w:right w:val="nil"/>
                <w:between w:val="nil"/>
              </w:pBdr>
              <w:spacing w:after="0" w:line="240" w:lineRule="auto"/>
              <w:rPr>
                <w:b/>
              </w:rPr>
            </w:pPr>
            <w:r>
              <w:rPr>
                <w:b/>
              </w:rPr>
              <w:t>Message</w:t>
            </w:r>
          </w:p>
        </w:tc>
        <w:tc>
          <w:tcPr>
            <w:tcW w:w="1425" w:type="dxa"/>
            <w:shd w:val="clear" w:color="auto" w:fill="auto"/>
            <w:tcMar>
              <w:top w:w="100" w:type="dxa"/>
              <w:left w:w="100" w:type="dxa"/>
              <w:bottom w:w="100" w:type="dxa"/>
              <w:right w:w="100" w:type="dxa"/>
            </w:tcMar>
          </w:tcPr>
          <w:p w:rsidR="00F72C74" w14:paraId="2D6F6814" w14:textId="77777777">
            <w:pPr>
              <w:widowControl w:val="0"/>
              <w:pBdr>
                <w:top w:val="nil"/>
                <w:left w:val="nil"/>
                <w:bottom w:val="nil"/>
                <w:right w:val="nil"/>
                <w:between w:val="nil"/>
              </w:pBdr>
              <w:spacing w:after="0" w:line="240" w:lineRule="auto"/>
              <w:rPr>
                <w:b/>
              </w:rPr>
            </w:pPr>
            <w:r>
              <w:rPr>
                <w:b/>
              </w:rPr>
              <w:t>Testing presentation</w:t>
            </w:r>
          </w:p>
        </w:tc>
      </w:tr>
      <w:tr w14:paraId="2D6F681C" w14:textId="77777777" w:rsidTr="28D09FD3">
        <w:tblPrEx>
          <w:tblW w:w="9450" w:type="dxa"/>
          <w:tblLayout w:type="fixed"/>
          <w:tblLook w:val="0600"/>
        </w:tblPrEx>
        <w:trPr>
          <w:trHeight w:val="300"/>
        </w:trPr>
        <w:tc>
          <w:tcPr>
            <w:tcW w:w="1005" w:type="dxa"/>
            <w:shd w:val="clear" w:color="auto" w:fill="auto"/>
            <w:tcMar>
              <w:top w:w="100" w:type="dxa"/>
              <w:left w:w="100" w:type="dxa"/>
              <w:bottom w:w="100" w:type="dxa"/>
              <w:right w:w="100" w:type="dxa"/>
            </w:tcMar>
          </w:tcPr>
          <w:p w:rsidR="00F72C74" w14:paraId="2D6F6816" w14:textId="77777777">
            <w:pPr>
              <w:widowControl w:val="0"/>
              <w:pBdr>
                <w:top w:val="nil"/>
                <w:left w:val="nil"/>
                <w:bottom w:val="nil"/>
                <w:right w:val="nil"/>
                <w:between w:val="nil"/>
              </w:pBdr>
              <w:spacing w:after="0" w:line="240" w:lineRule="auto"/>
            </w:pPr>
            <w:r>
              <w:t>Social media post</w:t>
            </w:r>
          </w:p>
        </w:tc>
        <w:tc>
          <w:tcPr>
            <w:tcW w:w="4500" w:type="dxa"/>
          </w:tcPr>
          <w:p w:rsidR="00F72C74" w14:paraId="2D6F6817" w14:textId="77777777">
            <w:pPr>
              <w:spacing w:after="0" w:line="240" w:lineRule="auto"/>
            </w:pPr>
          </w:p>
          <w:p w:rsidR="00F72C74" w14:paraId="2D6F6818" w14:textId="77777777">
            <w:pPr>
              <w:spacing w:after="0" w:line="240" w:lineRule="auto"/>
            </w:pPr>
            <w:r>
              <w:rPr>
                <w:noProof/>
              </w:rPr>
              <w:drawing>
                <wp:inline distT="0" distB="0" distL="0" distR="0">
                  <wp:extent cx="1905000" cy="1905000"/>
                  <wp:effectExtent l="0" t="0" r="0" b="0"/>
                  <wp:docPr id="2088811977" name="image6.png"/>
                  <wp:cNvGraphicFramePr/>
                  <a:graphic xmlns:a="http://schemas.openxmlformats.org/drawingml/2006/main">
                    <a:graphicData uri="http://schemas.openxmlformats.org/drawingml/2006/picture">
                      <pic:pic xmlns:pic="http://schemas.openxmlformats.org/drawingml/2006/picture">
                        <pic:nvPicPr>
                          <pic:cNvPr id="2088811977" name="image6.png"/>
                          <pic:cNvPicPr/>
                        </pic:nvPicPr>
                        <pic:blipFill>
                          <a:blip xmlns:r="http://schemas.openxmlformats.org/officeDocument/2006/relationships" r:embed="rId8"/>
                          <a:stretch>
                            <a:fillRect/>
                          </a:stretch>
                        </pic:blipFill>
                        <pic:spPr>
                          <a:xfrm>
                            <a:off x="0" y="0"/>
                            <a:ext cx="1905000" cy="1905000"/>
                          </a:xfrm>
                          <a:prstGeom prst="rect">
                            <a:avLst/>
                          </a:prstGeom>
                        </pic:spPr>
                      </pic:pic>
                    </a:graphicData>
                  </a:graphic>
                </wp:inline>
              </w:drawing>
            </w:r>
          </w:p>
          <w:p w:rsidR="00F72C74" w14:paraId="2D6F6819" w14:textId="77777777">
            <w:pPr>
              <w:spacing w:after="0" w:line="240" w:lineRule="auto"/>
            </w:pPr>
          </w:p>
        </w:tc>
        <w:tc>
          <w:tcPr>
            <w:tcW w:w="2520" w:type="dxa"/>
          </w:tcPr>
          <w:p w:rsidR="00F72C74" w14:paraId="2D6F681A" w14:textId="5D06254A">
            <w:r>
              <w:t xml:space="preserve">You can’t see, taste, or smell toxins from algae in shellfish. Check for and follow local shellfish advisories before eating any shellfish you collect yourself. More ways to avoid getting sick: </w:t>
            </w:r>
            <w:hyperlink r:id="rId9">
              <w:r w:rsidRPr="28D09FD3" w:rsidR="6DE8C0E1">
                <w:rPr>
                  <w:color w:val="0563C1"/>
                  <w:u w:val="single"/>
                </w:rPr>
                <w:t>cdc.gov/habs</w:t>
              </w:r>
            </w:hyperlink>
            <w:r>
              <w:t xml:space="preserve"> </w:t>
            </w:r>
          </w:p>
        </w:tc>
        <w:tc>
          <w:tcPr>
            <w:tcW w:w="1425" w:type="dxa"/>
          </w:tcPr>
          <w:p w:rsidR="00F72C74" w14:paraId="2D6F681B" w14:textId="77777777">
            <w:r>
              <w:t>Show social media post on slide, read copy aloud</w:t>
            </w:r>
          </w:p>
        </w:tc>
      </w:tr>
      <w:tr w14:paraId="2D6F6823" w14:textId="77777777" w:rsidTr="28D09FD3">
        <w:tblPrEx>
          <w:tblW w:w="9450" w:type="dxa"/>
          <w:tblLayout w:type="fixed"/>
          <w:tblLook w:val="0600"/>
        </w:tblPrEx>
        <w:trPr>
          <w:trHeight w:val="300"/>
        </w:trPr>
        <w:tc>
          <w:tcPr>
            <w:tcW w:w="1005" w:type="dxa"/>
            <w:shd w:val="clear" w:color="auto" w:fill="auto"/>
            <w:tcMar>
              <w:top w:w="100" w:type="dxa"/>
              <w:left w:w="100" w:type="dxa"/>
              <w:bottom w:w="100" w:type="dxa"/>
              <w:right w:w="100" w:type="dxa"/>
            </w:tcMar>
          </w:tcPr>
          <w:p w:rsidR="00F72C74" w14:paraId="2D6F681D" w14:textId="77777777">
            <w:pPr>
              <w:widowControl w:val="0"/>
              <w:spacing w:after="0" w:line="240" w:lineRule="auto"/>
            </w:pPr>
            <w:r>
              <w:t>Social media post</w:t>
            </w:r>
          </w:p>
        </w:tc>
        <w:tc>
          <w:tcPr>
            <w:tcW w:w="4500" w:type="dxa"/>
          </w:tcPr>
          <w:p w:rsidR="00F72C74" w14:paraId="2D6F681E" w14:textId="77777777">
            <w:pPr>
              <w:spacing w:after="0" w:line="240" w:lineRule="auto"/>
            </w:pPr>
            <w:r>
              <w:rPr>
                <w:noProof/>
              </w:rPr>
              <w:drawing>
                <wp:inline distT="0" distB="0" distL="0" distR="0">
                  <wp:extent cx="1892300" cy="1892300"/>
                  <wp:effectExtent l="0" t="0" r="0" b="0"/>
                  <wp:docPr id="2088811980" name="image2.png"/>
                  <wp:cNvGraphicFramePr/>
                  <a:graphic xmlns:a="http://schemas.openxmlformats.org/drawingml/2006/main">
                    <a:graphicData uri="http://schemas.openxmlformats.org/drawingml/2006/picture">
                      <pic:pic xmlns:pic="http://schemas.openxmlformats.org/drawingml/2006/picture">
                        <pic:nvPicPr>
                          <pic:cNvPr id="2088811980" name="image2.png"/>
                          <pic:cNvPicPr/>
                        </pic:nvPicPr>
                        <pic:blipFill>
                          <a:blip xmlns:r="http://schemas.openxmlformats.org/officeDocument/2006/relationships" r:embed="rId10"/>
                          <a:stretch>
                            <a:fillRect/>
                          </a:stretch>
                        </pic:blipFill>
                        <pic:spPr>
                          <a:xfrm>
                            <a:off x="0" y="0"/>
                            <a:ext cx="1892300" cy="1892300"/>
                          </a:xfrm>
                          <a:prstGeom prst="rect">
                            <a:avLst/>
                          </a:prstGeom>
                        </pic:spPr>
                      </pic:pic>
                    </a:graphicData>
                  </a:graphic>
                </wp:inline>
              </w:drawing>
            </w:r>
          </w:p>
          <w:p w:rsidR="00F72C74" w14:paraId="2D6F681F" w14:textId="77777777">
            <w:pPr>
              <w:spacing w:after="0" w:line="240" w:lineRule="auto"/>
            </w:pPr>
          </w:p>
        </w:tc>
        <w:tc>
          <w:tcPr>
            <w:tcW w:w="2520" w:type="dxa"/>
          </w:tcPr>
          <w:p w:rsidR="00F72C74" w14:paraId="2D6F6820" w14:textId="77777777">
            <w:pPr>
              <w:spacing w:after="0" w:line="240" w:lineRule="auto"/>
            </w:pPr>
            <w:r>
              <w:rPr>
                <w:color w:val="14171A"/>
              </w:rPr>
              <w:t xml:space="preserve">Eating shellfish from waters with harmful algae can make you sick. Check for local advisories from your state government before collecting shellfish. Where to find advisories: </w:t>
            </w:r>
            <w:hyperlink r:id="rId9">
              <w:r>
                <w:rPr>
                  <w:color w:val="0563C1"/>
                  <w:u w:val="single"/>
                </w:rPr>
                <w:t>cdc.gov/</w:t>
              </w:r>
              <w:r>
                <w:rPr>
                  <w:color w:val="0563C1"/>
                  <w:u w:val="single"/>
                </w:rPr>
                <w:t>habs</w:t>
              </w:r>
            </w:hyperlink>
          </w:p>
          <w:p w:rsidR="00F72C74" w14:paraId="2D6F6821" w14:textId="77777777">
            <w:pPr>
              <w:spacing w:after="0" w:line="240" w:lineRule="auto"/>
            </w:pPr>
          </w:p>
        </w:tc>
        <w:tc>
          <w:tcPr>
            <w:tcW w:w="1425" w:type="dxa"/>
          </w:tcPr>
          <w:p w:rsidR="00F72C74" w14:paraId="2D6F6822" w14:textId="77777777">
            <w:pPr>
              <w:rPr>
                <w:color w:val="14171A"/>
              </w:rPr>
            </w:pPr>
            <w:r>
              <w:t>Show social media post on slide, read copy aloud</w:t>
            </w:r>
          </w:p>
        </w:tc>
      </w:tr>
      <w:tr w14:paraId="2D6F6828" w14:textId="77777777" w:rsidTr="28D09FD3">
        <w:tblPrEx>
          <w:tblW w:w="9450" w:type="dxa"/>
          <w:tblLayout w:type="fixed"/>
          <w:tblLook w:val="0600"/>
        </w:tblPrEx>
        <w:trPr>
          <w:trHeight w:val="300"/>
        </w:trPr>
        <w:tc>
          <w:tcPr>
            <w:tcW w:w="1005" w:type="dxa"/>
            <w:shd w:val="clear" w:color="auto" w:fill="auto"/>
            <w:tcMar>
              <w:top w:w="100" w:type="dxa"/>
              <w:left w:w="100" w:type="dxa"/>
              <w:bottom w:w="100" w:type="dxa"/>
              <w:right w:w="100" w:type="dxa"/>
            </w:tcMar>
          </w:tcPr>
          <w:p w:rsidR="00F72C74" w14:paraId="2D6F6824" w14:textId="77777777">
            <w:pPr>
              <w:widowControl w:val="0"/>
              <w:spacing w:after="0" w:line="240" w:lineRule="auto"/>
            </w:pPr>
            <w:r>
              <w:t>Social media post</w:t>
            </w:r>
          </w:p>
        </w:tc>
        <w:tc>
          <w:tcPr>
            <w:tcW w:w="4500" w:type="dxa"/>
          </w:tcPr>
          <w:p w:rsidR="00F72C74" w14:paraId="2D6F6825" w14:textId="77777777">
            <w:pPr>
              <w:spacing w:after="0" w:line="240" w:lineRule="auto"/>
            </w:pPr>
            <w:r>
              <w:rPr>
                <w:noProof/>
              </w:rPr>
              <w:drawing>
                <wp:inline distT="0" distB="0" distL="0" distR="0">
                  <wp:extent cx="1971675" cy="1968500"/>
                  <wp:effectExtent l="0" t="0" r="0" b="0"/>
                  <wp:docPr id="2088811972" name="image7.png"/>
                  <wp:cNvGraphicFramePr/>
                  <a:graphic xmlns:a="http://schemas.openxmlformats.org/drawingml/2006/main">
                    <a:graphicData uri="http://schemas.openxmlformats.org/drawingml/2006/picture">
                      <pic:pic xmlns:pic="http://schemas.openxmlformats.org/drawingml/2006/picture">
                        <pic:nvPicPr>
                          <pic:cNvPr id="2088811972" name="image7.png"/>
                          <pic:cNvPicPr/>
                        </pic:nvPicPr>
                        <pic:blipFill>
                          <a:blip xmlns:r="http://schemas.openxmlformats.org/officeDocument/2006/relationships" r:embed="rId11"/>
                          <a:stretch>
                            <a:fillRect/>
                          </a:stretch>
                        </pic:blipFill>
                        <pic:spPr>
                          <a:xfrm>
                            <a:off x="0" y="0"/>
                            <a:ext cx="1971675" cy="1968500"/>
                          </a:xfrm>
                          <a:prstGeom prst="rect">
                            <a:avLst/>
                          </a:prstGeom>
                        </pic:spPr>
                      </pic:pic>
                    </a:graphicData>
                  </a:graphic>
                </wp:inline>
              </w:drawing>
            </w:r>
          </w:p>
        </w:tc>
        <w:tc>
          <w:tcPr>
            <w:tcW w:w="2520" w:type="dxa"/>
          </w:tcPr>
          <w:p w:rsidR="00F72C74" w14:paraId="2D6F6826" w14:textId="77777777">
            <w:pPr>
              <w:spacing w:after="0" w:line="240" w:lineRule="auto"/>
              <w:rPr>
                <w:color w:val="14171A"/>
              </w:rPr>
            </w:pPr>
            <w:r>
              <w:t xml:space="preserve">You can’t see, taste, or smell algae toxins in shellfish. Cooking won’t remove them either. Avoid food poisoning by following shellfish guidelines posted on your state’s website or near the water. More about algae toxins: </w:t>
            </w:r>
            <w:hyperlink r:id="rId9">
              <w:r>
                <w:rPr>
                  <w:color w:val="0563C1"/>
                  <w:u w:val="single"/>
                </w:rPr>
                <w:t>cdc.gov/</w:t>
              </w:r>
              <w:r>
                <w:rPr>
                  <w:color w:val="0563C1"/>
                  <w:u w:val="single"/>
                </w:rPr>
                <w:t>habs</w:t>
              </w:r>
            </w:hyperlink>
            <w:r>
              <w:t xml:space="preserve"> </w:t>
            </w:r>
          </w:p>
        </w:tc>
        <w:tc>
          <w:tcPr>
            <w:tcW w:w="1425" w:type="dxa"/>
          </w:tcPr>
          <w:p w:rsidR="00F72C74" w14:paraId="2D6F6827" w14:textId="77777777">
            <w:r>
              <w:t>Show social media post on slide, read copy aloud</w:t>
            </w:r>
          </w:p>
        </w:tc>
      </w:tr>
      <w:tr w14:paraId="2D6F682E" w14:textId="77777777" w:rsidTr="28D09FD3">
        <w:tblPrEx>
          <w:tblW w:w="9450" w:type="dxa"/>
          <w:tblLayout w:type="fixed"/>
          <w:tblLook w:val="0600"/>
        </w:tblPrEx>
        <w:trPr>
          <w:trHeight w:val="300"/>
        </w:trPr>
        <w:tc>
          <w:tcPr>
            <w:tcW w:w="1005" w:type="dxa"/>
            <w:shd w:val="clear" w:color="auto" w:fill="auto"/>
            <w:tcMar>
              <w:top w:w="100" w:type="dxa"/>
              <w:left w:w="100" w:type="dxa"/>
              <w:bottom w:w="100" w:type="dxa"/>
              <w:right w:w="100" w:type="dxa"/>
            </w:tcMar>
          </w:tcPr>
          <w:p w:rsidR="00F72C74" w14:paraId="2D6F6829" w14:textId="77777777">
            <w:pPr>
              <w:widowControl w:val="0"/>
              <w:spacing w:after="0" w:line="240" w:lineRule="auto"/>
            </w:pPr>
            <w:r>
              <w:t>Social media post</w:t>
            </w:r>
          </w:p>
        </w:tc>
        <w:tc>
          <w:tcPr>
            <w:tcW w:w="4500" w:type="dxa"/>
          </w:tcPr>
          <w:p w:rsidR="00F72C74" w14:paraId="2D6F682A" w14:textId="77777777">
            <w:pPr>
              <w:spacing w:after="0" w:line="240" w:lineRule="auto"/>
            </w:pPr>
            <w:r>
              <w:rPr>
                <w:noProof/>
              </w:rPr>
              <w:drawing>
                <wp:inline distT="0" distB="0" distL="0" distR="0">
                  <wp:extent cx="1971675" cy="1968500"/>
                  <wp:effectExtent l="0" t="0" r="0" b="0"/>
                  <wp:docPr id="2088811982" name="image5.png"/>
                  <wp:cNvGraphicFramePr/>
                  <a:graphic xmlns:a="http://schemas.openxmlformats.org/drawingml/2006/main">
                    <a:graphicData uri="http://schemas.openxmlformats.org/drawingml/2006/picture">
                      <pic:pic xmlns:pic="http://schemas.openxmlformats.org/drawingml/2006/picture">
                        <pic:nvPicPr>
                          <pic:cNvPr id="2088811982" name="image5.png"/>
                          <pic:cNvPicPr/>
                        </pic:nvPicPr>
                        <pic:blipFill>
                          <a:blip xmlns:r="http://schemas.openxmlformats.org/officeDocument/2006/relationships" r:embed="rId12"/>
                          <a:stretch>
                            <a:fillRect/>
                          </a:stretch>
                        </pic:blipFill>
                        <pic:spPr>
                          <a:xfrm>
                            <a:off x="0" y="0"/>
                            <a:ext cx="1971675" cy="1968500"/>
                          </a:xfrm>
                          <a:prstGeom prst="rect">
                            <a:avLst/>
                          </a:prstGeom>
                        </pic:spPr>
                      </pic:pic>
                    </a:graphicData>
                  </a:graphic>
                </wp:inline>
              </w:drawing>
            </w:r>
          </w:p>
        </w:tc>
        <w:tc>
          <w:tcPr>
            <w:tcW w:w="2520" w:type="dxa"/>
          </w:tcPr>
          <w:p w:rsidR="00F72C74" w14:paraId="2D6F682B" w14:textId="77777777">
            <w:pPr>
              <w:spacing w:after="0" w:line="240" w:lineRule="auto"/>
              <w:rPr>
                <w:color w:val="0563C1"/>
                <w:u w:val="single"/>
              </w:rPr>
            </w:pPr>
            <w:r>
              <w:t xml:space="preserve">Before you collect and eat shellfish, check shellfish advisories from your local government. Tasteless and odorless toxins can contaminate shellfish and give you food poisoning. More ways to avoid getting sick: </w:t>
            </w:r>
            <w:hyperlink r:id="rId9">
              <w:r>
                <w:rPr>
                  <w:color w:val="0563C1"/>
                  <w:u w:val="single"/>
                </w:rPr>
                <w:t>cdc.gov/</w:t>
              </w:r>
              <w:r>
                <w:rPr>
                  <w:color w:val="0563C1"/>
                  <w:u w:val="single"/>
                </w:rPr>
                <w:t>habs</w:t>
              </w:r>
            </w:hyperlink>
          </w:p>
          <w:p w:rsidR="00F72C74" w14:paraId="2D6F682C" w14:textId="77777777">
            <w:pPr>
              <w:spacing w:after="0" w:line="240" w:lineRule="auto"/>
            </w:pPr>
          </w:p>
        </w:tc>
        <w:tc>
          <w:tcPr>
            <w:tcW w:w="1425" w:type="dxa"/>
          </w:tcPr>
          <w:p w:rsidR="00F72C74" w14:paraId="2D6F682D" w14:textId="77777777">
            <w:r>
              <w:t>Show social media post on slide, read copy aloud</w:t>
            </w:r>
          </w:p>
        </w:tc>
      </w:tr>
      <w:tr w14:paraId="2D6F6836" w14:textId="77777777" w:rsidTr="28D09FD3">
        <w:tblPrEx>
          <w:tblW w:w="9450" w:type="dxa"/>
          <w:tblLayout w:type="fixed"/>
          <w:tblLook w:val="0600"/>
        </w:tblPrEx>
        <w:trPr>
          <w:trHeight w:val="300"/>
        </w:trPr>
        <w:tc>
          <w:tcPr>
            <w:tcW w:w="1005" w:type="dxa"/>
            <w:shd w:val="clear" w:color="auto" w:fill="auto"/>
            <w:tcMar>
              <w:top w:w="100" w:type="dxa"/>
              <w:left w:w="100" w:type="dxa"/>
              <w:bottom w:w="100" w:type="dxa"/>
              <w:right w:w="100" w:type="dxa"/>
            </w:tcMar>
          </w:tcPr>
          <w:p w:rsidR="00F72C74" w14:paraId="2D6F682F" w14:textId="77777777">
            <w:pPr>
              <w:widowControl w:val="0"/>
              <w:spacing w:after="0" w:line="240" w:lineRule="auto"/>
            </w:pPr>
            <w:r>
              <w:t>Social media post</w:t>
            </w:r>
          </w:p>
        </w:tc>
        <w:tc>
          <w:tcPr>
            <w:tcW w:w="4500" w:type="dxa"/>
          </w:tcPr>
          <w:p w:rsidR="00F72C74" w14:paraId="2D6F6830" w14:textId="77777777">
            <w:pPr>
              <w:spacing w:after="0" w:line="240" w:lineRule="auto"/>
            </w:pPr>
          </w:p>
          <w:p w:rsidR="00F72C74" w14:paraId="2D6F6831" w14:textId="77777777">
            <w:pPr>
              <w:spacing w:after="0" w:line="240" w:lineRule="auto"/>
            </w:pPr>
            <w:r>
              <w:rPr>
                <w:noProof/>
              </w:rPr>
              <w:drawing>
                <wp:inline distT="0" distB="0" distL="114300" distR="114300">
                  <wp:extent cx="1971675" cy="1968500"/>
                  <wp:effectExtent l="0" t="0" r="0" b="0"/>
                  <wp:docPr id="2088811981" name="image10.png"/>
                  <wp:cNvGraphicFramePr/>
                  <a:graphic xmlns:a="http://schemas.openxmlformats.org/drawingml/2006/main">
                    <a:graphicData uri="http://schemas.openxmlformats.org/drawingml/2006/picture">
                      <pic:pic xmlns:pic="http://schemas.openxmlformats.org/drawingml/2006/picture">
                        <pic:nvPicPr>
                          <pic:cNvPr id="2088811981" name="image10.png"/>
                          <pic:cNvPicPr/>
                        </pic:nvPicPr>
                        <pic:blipFill>
                          <a:blip xmlns:r="http://schemas.openxmlformats.org/officeDocument/2006/relationships" r:embed="rId13"/>
                          <a:stretch>
                            <a:fillRect/>
                          </a:stretch>
                        </pic:blipFill>
                        <pic:spPr>
                          <a:xfrm>
                            <a:off x="0" y="0"/>
                            <a:ext cx="1971675" cy="1968500"/>
                          </a:xfrm>
                          <a:prstGeom prst="rect">
                            <a:avLst/>
                          </a:prstGeom>
                        </pic:spPr>
                      </pic:pic>
                    </a:graphicData>
                  </a:graphic>
                </wp:inline>
              </w:drawing>
            </w:r>
          </w:p>
          <w:p w:rsidR="00F72C74" w14:paraId="2D6F6832" w14:textId="77777777">
            <w:pPr>
              <w:spacing w:after="0" w:line="240" w:lineRule="auto"/>
            </w:pPr>
          </w:p>
        </w:tc>
        <w:tc>
          <w:tcPr>
            <w:tcW w:w="2520" w:type="dxa"/>
          </w:tcPr>
          <w:p w:rsidR="00F72C74" w14:paraId="2D6F6833" w14:textId="77777777">
            <w:pPr>
              <w:spacing w:after="0" w:line="240" w:lineRule="auto"/>
              <w:rPr>
                <w:color w:val="0563C1"/>
                <w:u w:val="single"/>
              </w:rPr>
            </w:pPr>
            <w:r>
              <w:rPr>
                <w:highlight w:val="white"/>
              </w:rPr>
              <w:t xml:space="preserve">Coastal states test shellfish for algae toxins (poisons). If levels in shellfish are unsafe, they’ll close harvesting areas to protect you. Always follow local advisories to avoid getting food poisoning from shellfish you harvest. </w:t>
            </w:r>
            <w:r>
              <w:rPr>
                <w:color w:val="14171A"/>
              </w:rPr>
              <w:t xml:space="preserve">Where to find advisories: </w:t>
            </w:r>
            <w:hyperlink r:id="rId9">
              <w:r>
                <w:rPr>
                  <w:color w:val="0563C1"/>
                  <w:u w:val="single"/>
                </w:rPr>
                <w:t>cdc.gov/</w:t>
              </w:r>
              <w:r>
                <w:rPr>
                  <w:color w:val="0563C1"/>
                  <w:u w:val="single"/>
                </w:rPr>
                <w:t>habs</w:t>
              </w:r>
            </w:hyperlink>
          </w:p>
          <w:p w:rsidR="00F72C74" w14:paraId="2D6F6834" w14:textId="77777777">
            <w:pPr>
              <w:spacing w:after="0" w:line="240" w:lineRule="auto"/>
            </w:pPr>
          </w:p>
        </w:tc>
        <w:tc>
          <w:tcPr>
            <w:tcW w:w="1425" w:type="dxa"/>
          </w:tcPr>
          <w:p w:rsidR="00F72C74" w14:paraId="2D6F6835" w14:textId="77777777">
            <w:pPr>
              <w:rPr>
                <w:highlight w:val="white"/>
              </w:rPr>
            </w:pPr>
            <w:r>
              <w:t>Show social media post on slide, read copy aloud</w:t>
            </w:r>
          </w:p>
        </w:tc>
      </w:tr>
      <w:tr w14:paraId="2D6F683E" w14:textId="77777777" w:rsidTr="28D09FD3">
        <w:tblPrEx>
          <w:tblW w:w="9450" w:type="dxa"/>
          <w:tblLayout w:type="fixed"/>
          <w:tblLook w:val="0600"/>
        </w:tblPrEx>
        <w:trPr>
          <w:trHeight w:val="300"/>
        </w:trPr>
        <w:tc>
          <w:tcPr>
            <w:tcW w:w="1005" w:type="dxa"/>
            <w:shd w:val="clear" w:color="auto" w:fill="auto"/>
            <w:tcMar>
              <w:top w:w="100" w:type="dxa"/>
              <w:left w:w="100" w:type="dxa"/>
              <w:bottom w:w="100" w:type="dxa"/>
              <w:right w:w="100" w:type="dxa"/>
            </w:tcMar>
          </w:tcPr>
          <w:p w:rsidR="00F72C74" w14:paraId="2D6F6837" w14:textId="77777777">
            <w:pPr>
              <w:widowControl w:val="0"/>
              <w:spacing w:after="0" w:line="240" w:lineRule="auto"/>
            </w:pPr>
            <w:r>
              <w:t>Social media post</w:t>
            </w:r>
          </w:p>
        </w:tc>
        <w:tc>
          <w:tcPr>
            <w:tcW w:w="4500" w:type="dxa"/>
          </w:tcPr>
          <w:p w:rsidR="00F72C74" w14:paraId="2D6F6838" w14:textId="77777777">
            <w:pPr>
              <w:spacing w:after="0" w:line="240" w:lineRule="auto"/>
            </w:pPr>
            <w:r>
              <w:rPr>
                <w:noProof/>
              </w:rPr>
              <w:drawing>
                <wp:inline distT="0" distB="0" distL="114300" distR="114300">
                  <wp:extent cx="1971675" cy="1968500"/>
                  <wp:effectExtent l="0" t="0" r="0" b="0"/>
                  <wp:docPr id="2088811975" name="image8.jpg"/>
                  <wp:cNvGraphicFramePr/>
                  <a:graphic xmlns:a="http://schemas.openxmlformats.org/drawingml/2006/main">
                    <a:graphicData uri="http://schemas.openxmlformats.org/drawingml/2006/picture">
                      <pic:pic xmlns:pic="http://schemas.openxmlformats.org/drawingml/2006/picture">
                        <pic:nvPicPr>
                          <pic:cNvPr id="2088811975" name="image8.jpg"/>
                          <pic:cNvPicPr/>
                        </pic:nvPicPr>
                        <pic:blipFill>
                          <a:blip xmlns:r="http://schemas.openxmlformats.org/officeDocument/2006/relationships" r:embed="rId14"/>
                          <a:stretch>
                            <a:fillRect/>
                          </a:stretch>
                        </pic:blipFill>
                        <pic:spPr>
                          <a:xfrm>
                            <a:off x="0" y="0"/>
                            <a:ext cx="1971675" cy="1968500"/>
                          </a:xfrm>
                          <a:prstGeom prst="rect">
                            <a:avLst/>
                          </a:prstGeom>
                        </pic:spPr>
                      </pic:pic>
                    </a:graphicData>
                  </a:graphic>
                </wp:inline>
              </w:drawing>
            </w:r>
          </w:p>
        </w:tc>
        <w:tc>
          <w:tcPr>
            <w:tcW w:w="2520" w:type="dxa"/>
          </w:tcPr>
          <w:p w:rsidR="00F72C74" w14:paraId="2D6F6839" w14:textId="77777777">
            <w:pPr>
              <w:spacing w:after="0" w:line="240" w:lineRule="auto"/>
            </w:pPr>
            <w:r>
              <w:t xml:space="preserve">Eating contaminated </w:t>
            </w:r>
            <w:r>
              <w:t>shellfish</w:t>
            </w:r>
            <w:r>
              <w:t xml:space="preserve"> you’ve collected yourself can cause mild to life-threatening symptoms. Avoid getting sick by checking your state’s website for advisories before collecting shellfish. </w:t>
            </w:r>
          </w:p>
          <w:p w:rsidR="00F72C74" w14:paraId="2D6F683A" w14:textId="77777777">
            <w:pPr>
              <w:spacing w:after="0" w:line="240" w:lineRule="auto"/>
            </w:pPr>
          </w:p>
          <w:p w:rsidR="00F72C74" w14:paraId="2D6F683B" w14:textId="77777777">
            <w:pPr>
              <w:spacing w:after="0" w:line="240" w:lineRule="auto"/>
            </w:pPr>
            <w:r>
              <w:t xml:space="preserve">More possible symptoms: </w:t>
            </w:r>
            <w:hyperlink r:id="rId15">
              <w:r>
                <w:rPr>
                  <w:color w:val="0563C1"/>
                  <w:u w:val="single"/>
                </w:rPr>
                <w:t>cdc.gov/</w:t>
              </w:r>
              <w:r>
                <w:rPr>
                  <w:color w:val="0563C1"/>
                  <w:u w:val="single"/>
                </w:rPr>
                <w:t>habs</w:t>
              </w:r>
            </w:hyperlink>
          </w:p>
          <w:p w:rsidR="00F72C74" w14:paraId="2D6F683C" w14:textId="77777777">
            <w:pPr>
              <w:spacing w:after="0" w:line="240" w:lineRule="auto"/>
            </w:pPr>
          </w:p>
        </w:tc>
        <w:tc>
          <w:tcPr>
            <w:tcW w:w="1425" w:type="dxa"/>
          </w:tcPr>
          <w:p w:rsidR="00F72C74" w14:paraId="2D6F683D" w14:textId="77777777">
            <w:r>
              <w:t>Show social media post on slide, read copy aloud</w:t>
            </w:r>
          </w:p>
        </w:tc>
      </w:tr>
      <w:tr w14:paraId="2D6F6845" w14:textId="77777777" w:rsidTr="28D09FD3">
        <w:tblPrEx>
          <w:tblW w:w="9450" w:type="dxa"/>
          <w:tblLayout w:type="fixed"/>
          <w:tblLook w:val="0600"/>
        </w:tblPrEx>
        <w:trPr>
          <w:trHeight w:val="300"/>
        </w:trPr>
        <w:tc>
          <w:tcPr>
            <w:tcW w:w="1005" w:type="dxa"/>
            <w:shd w:val="clear" w:color="auto" w:fill="auto"/>
            <w:tcMar>
              <w:top w:w="100" w:type="dxa"/>
              <w:left w:w="100" w:type="dxa"/>
              <w:bottom w:w="100" w:type="dxa"/>
              <w:right w:w="100" w:type="dxa"/>
            </w:tcMar>
          </w:tcPr>
          <w:p w:rsidR="00F72C74" w14:paraId="2D6F683F" w14:textId="77777777">
            <w:pPr>
              <w:widowControl w:val="0"/>
              <w:spacing w:after="0" w:line="240" w:lineRule="auto"/>
            </w:pPr>
            <w:r>
              <w:t>Social media post</w:t>
            </w:r>
          </w:p>
        </w:tc>
        <w:tc>
          <w:tcPr>
            <w:tcW w:w="4500" w:type="dxa"/>
          </w:tcPr>
          <w:p w:rsidR="00F72C74" w14:paraId="2D6F6840" w14:textId="77777777">
            <w:pPr>
              <w:spacing w:after="0" w:line="240" w:lineRule="auto"/>
            </w:pPr>
            <w:r>
              <w:rPr>
                <w:noProof/>
              </w:rPr>
              <w:drawing>
                <wp:inline distT="0" distB="0" distL="0" distR="0">
                  <wp:extent cx="1971675" cy="1968500"/>
                  <wp:effectExtent l="0" t="0" r="0" b="0"/>
                  <wp:docPr id="2088811978" name="image3.jpg"/>
                  <wp:cNvGraphicFramePr/>
                  <a:graphic xmlns:a="http://schemas.openxmlformats.org/drawingml/2006/main">
                    <a:graphicData uri="http://schemas.openxmlformats.org/drawingml/2006/picture">
                      <pic:pic xmlns:pic="http://schemas.openxmlformats.org/drawingml/2006/picture">
                        <pic:nvPicPr>
                          <pic:cNvPr id="2088811978" name="image3.jpg"/>
                          <pic:cNvPicPr/>
                        </pic:nvPicPr>
                        <pic:blipFill>
                          <a:blip xmlns:r="http://schemas.openxmlformats.org/officeDocument/2006/relationships" r:embed="rId16"/>
                          <a:stretch>
                            <a:fillRect/>
                          </a:stretch>
                        </pic:blipFill>
                        <pic:spPr>
                          <a:xfrm>
                            <a:off x="0" y="0"/>
                            <a:ext cx="1971675" cy="1968500"/>
                          </a:xfrm>
                          <a:prstGeom prst="rect">
                            <a:avLst/>
                          </a:prstGeom>
                        </pic:spPr>
                      </pic:pic>
                    </a:graphicData>
                  </a:graphic>
                </wp:inline>
              </w:drawing>
            </w:r>
          </w:p>
          <w:p w:rsidR="00F72C74" w14:paraId="2D6F6841" w14:textId="77777777">
            <w:pPr>
              <w:spacing w:after="0" w:line="240" w:lineRule="auto"/>
            </w:pPr>
          </w:p>
        </w:tc>
        <w:tc>
          <w:tcPr>
            <w:tcW w:w="2520" w:type="dxa"/>
          </w:tcPr>
          <w:p w:rsidR="00F72C74" w14:paraId="2D6F6842" w14:textId="77777777">
            <w:pPr>
              <w:spacing w:after="0" w:line="240" w:lineRule="auto"/>
              <w:rPr>
                <w:color w:val="0563C1"/>
                <w:u w:val="single"/>
              </w:rPr>
            </w:pPr>
            <w:r>
              <w:t xml:space="preserve">Seafood sold in U.S. stores or restaurants must meet safety standards. However, these standards don’t apply to seafood you collect yourself. Always check for advisories from your local government before eating seafood you collect yourself. Find out why: </w:t>
            </w:r>
            <w:hyperlink r:id="rId9">
              <w:r>
                <w:rPr>
                  <w:color w:val="0563C1"/>
                  <w:u w:val="single"/>
                </w:rPr>
                <w:t>cdc.gov/</w:t>
              </w:r>
              <w:r>
                <w:rPr>
                  <w:color w:val="0563C1"/>
                  <w:u w:val="single"/>
                </w:rPr>
                <w:t>habs</w:t>
              </w:r>
            </w:hyperlink>
          </w:p>
          <w:p w:rsidR="00F72C74" w14:paraId="2D6F6843" w14:textId="77777777">
            <w:pPr>
              <w:spacing w:after="0" w:line="240" w:lineRule="auto"/>
            </w:pPr>
          </w:p>
        </w:tc>
        <w:tc>
          <w:tcPr>
            <w:tcW w:w="1425" w:type="dxa"/>
          </w:tcPr>
          <w:p w:rsidR="00F72C74" w14:paraId="2D6F6844" w14:textId="77777777">
            <w:r>
              <w:t>Show social media post on slide, read copy aloud</w:t>
            </w:r>
          </w:p>
        </w:tc>
      </w:tr>
      <w:tr w14:paraId="2D6F684A" w14:textId="77777777" w:rsidTr="28D09FD3">
        <w:tblPrEx>
          <w:tblW w:w="9450" w:type="dxa"/>
          <w:tblLayout w:type="fixed"/>
          <w:tblLook w:val="0600"/>
        </w:tblPrEx>
        <w:trPr>
          <w:trHeight w:val="300"/>
        </w:trPr>
        <w:tc>
          <w:tcPr>
            <w:tcW w:w="1005" w:type="dxa"/>
            <w:shd w:val="clear" w:color="auto" w:fill="auto"/>
            <w:tcMar>
              <w:top w:w="100" w:type="dxa"/>
              <w:left w:w="100" w:type="dxa"/>
              <w:bottom w:w="100" w:type="dxa"/>
              <w:right w:w="100" w:type="dxa"/>
            </w:tcMar>
          </w:tcPr>
          <w:p w:rsidR="00F72C74" w14:paraId="2D6F6846" w14:textId="77777777">
            <w:pPr>
              <w:widowControl w:val="0"/>
              <w:spacing w:after="0" w:line="240" w:lineRule="auto"/>
            </w:pPr>
            <w:r>
              <w:t>Social media post</w:t>
            </w:r>
          </w:p>
        </w:tc>
        <w:tc>
          <w:tcPr>
            <w:tcW w:w="4500" w:type="dxa"/>
          </w:tcPr>
          <w:p w:rsidR="00F72C74" w14:paraId="2D6F6847" w14:textId="77777777">
            <w:pPr>
              <w:spacing w:after="0" w:line="240" w:lineRule="auto"/>
            </w:pPr>
            <w:r>
              <w:rPr>
                <w:noProof/>
              </w:rPr>
              <w:drawing>
                <wp:inline distT="0" distB="0" distL="0" distR="0">
                  <wp:extent cx="1971675" cy="1968500"/>
                  <wp:effectExtent l="0" t="0" r="0" b="0"/>
                  <wp:docPr id="2088811979" name="image9.jpg"/>
                  <wp:cNvGraphicFramePr/>
                  <a:graphic xmlns:a="http://schemas.openxmlformats.org/drawingml/2006/main">
                    <a:graphicData uri="http://schemas.openxmlformats.org/drawingml/2006/picture">
                      <pic:pic xmlns:pic="http://schemas.openxmlformats.org/drawingml/2006/picture">
                        <pic:nvPicPr>
                          <pic:cNvPr id="2088811979" name="image9.jpg"/>
                          <pic:cNvPicPr/>
                        </pic:nvPicPr>
                        <pic:blipFill>
                          <a:blip xmlns:r="http://schemas.openxmlformats.org/officeDocument/2006/relationships" r:embed="rId17"/>
                          <a:stretch>
                            <a:fillRect/>
                          </a:stretch>
                        </pic:blipFill>
                        <pic:spPr>
                          <a:xfrm>
                            <a:off x="0" y="0"/>
                            <a:ext cx="1971675" cy="1968500"/>
                          </a:xfrm>
                          <a:prstGeom prst="rect">
                            <a:avLst/>
                          </a:prstGeom>
                        </pic:spPr>
                      </pic:pic>
                    </a:graphicData>
                  </a:graphic>
                </wp:inline>
              </w:drawing>
            </w:r>
          </w:p>
        </w:tc>
        <w:tc>
          <w:tcPr>
            <w:tcW w:w="2520" w:type="dxa"/>
          </w:tcPr>
          <w:p w:rsidR="00F72C74" w14:paraId="2D6F6848" w14:textId="77777777">
            <w:pPr>
              <w:spacing w:after="0" w:line="240" w:lineRule="auto"/>
            </w:pPr>
            <w:r>
              <w:t xml:space="preserve">Feel sick after eating shellfish you collected yourself? Contact a healthcare provider or Poison Control at 1-800-222-1222. They can help you feel better. Get more info about symptoms: </w:t>
            </w:r>
            <w:hyperlink r:id="rId15">
              <w:r>
                <w:rPr>
                  <w:color w:val="0563C1"/>
                  <w:u w:val="single"/>
                </w:rPr>
                <w:t>cdc.gov/</w:t>
              </w:r>
              <w:r>
                <w:rPr>
                  <w:color w:val="0563C1"/>
                  <w:u w:val="single"/>
                </w:rPr>
                <w:t>habs</w:t>
              </w:r>
            </w:hyperlink>
          </w:p>
        </w:tc>
        <w:tc>
          <w:tcPr>
            <w:tcW w:w="1425" w:type="dxa"/>
          </w:tcPr>
          <w:p w:rsidR="00F72C74" w14:paraId="2D6F6849" w14:textId="77777777">
            <w:r>
              <w:t>Show social media post on slide, read copy aloud</w:t>
            </w:r>
          </w:p>
        </w:tc>
      </w:tr>
      <w:tr w14:paraId="2D6F684F" w14:textId="77777777" w:rsidTr="28D09FD3">
        <w:tblPrEx>
          <w:tblW w:w="9450" w:type="dxa"/>
          <w:tblLayout w:type="fixed"/>
          <w:tblLook w:val="0600"/>
        </w:tblPrEx>
        <w:trPr>
          <w:trHeight w:val="300"/>
        </w:trPr>
        <w:tc>
          <w:tcPr>
            <w:tcW w:w="1005" w:type="dxa"/>
            <w:shd w:val="clear" w:color="auto" w:fill="auto"/>
            <w:tcMar>
              <w:top w:w="100" w:type="dxa"/>
              <w:left w:w="100" w:type="dxa"/>
              <w:bottom w:w="100" w:type="dxa"/>
              <w:right w:w="100" w:type="dxa"/>
            </w:tcMar>
          </w:tcPr>
          <w:p w:rsidR="00F72C74" w14:paraId="2D6F684B" w14:textId="77777777">
            <w:r>
              <w:t>Website information</w:t>
            </w:r>
          </w:p>
        </w:tc>
        <w:tc>
          <w:tcPr>
            <w:tcW w:w="4500" w:type="dxa"/>
            <w:shd w:val="clear" w:color="auto" w:fill="auto"/>
            <w:tcMar>
              <w:top w:w="100" w:type="dxa"/>
              <w:left w:w="100" w:type="dxa"/>
              <w:bottom w:w="100" w:type="dxa"/>
              <w:right w:w="100" w:type="dxa"/>
            </w:tcMar>
          </w:tcPr>
          <w:p w:rsidR="00F72C74" w14:paraId="2D6F684C" w14:textId="4417A0F1">
            <w:r>
              <w:rPr>
                <w:noProof/>
              </w:rPr>
              <w:drawing>
                <wp:inline distT="0" distB="0" distL="0" distR="0">
                  <wp:extent cx="2730500" cy="1773555"/>
                  <wp:effectExtent l="0" t="0" r="0" b="0"/>
                  <wp:docPr id="1875171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71872" name=""/>
                          <pic:cNvPicPr/>
                        </pic:nvPicPr>
                        <pic:blipFill>
                          <a:blip xmlns:r="http://schemas.openxmlformats.org/officeDocument/2006/relationships" r:embed="rId18"/>
                          <a:stretch>
                            <a:fillRect/>
                          </a:stretch>
                        </pic:blipFill>
                        <pic:spPr>
                          <a:xfrm>
                            <a:off x="0" y="0"/>
                            <a:ext cx="2730500" cy="1773555"/>
                          </a:xfrm>
                          <a:prstGeom prst="rect">
                            <a:avLst/>
                          </a:prstGeom>
                        </pic:spPr>
                      </pic:pic>
                    </a:graphicData>
                  </a:graphic>
                </wp:inline>
              </w:drawing>
            </w:r>
          </w:p>
        </w:tc>
        <w:tc>
          <w:tcPr>
            <w:tcW w:w="2520" w:type="dxa"/>
            <w:shd w:val="clear" w:color="auto" w:fill="auto"/>
            <w:tcMar>
              <w:top w:w="100" w:type="dxa"/>
              <w:left w:w="100" w:type="dxa"/>
              <w:bottom w:w="100" w:type="dxa"/>
              <w:right w:w="100" w:type="dxa"/>
            </w:tcMar>
          </w:tcPr>
          <w:p w:rsidR="00F72C74" w14:paraId="2D6F684D" w14:textId="77777777">
            <w:r>
              <w:t xml:space="preserve">Information on </w:t>
            </w:r>
            <w:hyperlink r:id="rId9">
              <w:r>
                <w:rPr>
                  <w:color w:val="0000FF"/>
                  <w:u w:val="single"/>
                </w:rPr>
                <w:t>Preventing Illnesses Caused by Harmful Algal Blooms | Harmful Algal Bloom (HAB)-Associated Illness | CDC</w:t>
              </w:r>
            </w:hyperlink>
          </w:p>
        </w:tc>
        <w:tc>
          <w:tcPr>
            <w:tcW w:w="1425" w:type="dxa"/>
            <w:shd w:val="clear" w:color="auto" w:fill="auto"/>
            <w:tcMar>
              <w:top w:w="100" w:type="dxa"/>
              <w:left w:w="100" w:type="dxa"/>
              <w:bottom w:w="100" w:type="dxa"/>
              <w:right w:w="100" w:type="dxa"/>
            </w:tcMar>
          </w:tcPr>
          <w:p w:rsidR="00F72C74" w14:paraId="2D6F684E" w14:textId="77777777">
            <w:r>
              <w:t>Show webpage content using web link</w:t>
            </w:r>
          </w:p>
        </w:tc>
      </w:tr>
      <w:tr w14:paraId="2D6F6854" w14:textId="77777777" w:rsidTr="28D09FD3">
        <w:tblPrEx>
          <w:tblW w:w="9450" w:type="dxa"/>
          <w:tblLayout w:type="fixed"/>
          <w:tblLook w:val="0600"/>
        </w:tblPrEx>
        <w:trPr>
          <w:trHeight w:val="300"/>
        </w:trPr>
        <w:tc>
          <w:tcPr>
            <w:tcW w:w="1005" w:type="dxa"/>
            <w:shd w:val="clear" w:color="auto" w:fill="auto"/>
            <w:tcMar>
              <w:top w:w="100" w:type="dxa"/>
              <w:left w:w="100" w:type="dxa"/>
              <w:bottom w:w="100" w:type="dxa"/>
              <w:right w:w="100" w:type="dxa"/>
            </w:tcMar>
          </w:tcPr>
          <w:p w:rsidR="00F72C74" w14:paraId="2D6F6850" w14:textId="77777777">
            <w:r>
              <w:t>Website information</w:t>
            </w:r>
          </w:p>
        </w:tc>
        <w:tc>
          <w:tcPr>
            <w:tcW w:w="4500" w:type="dxa"/>
            <w:shd w:val="clear" w:color="auto" w:fill="auto"/>
            <w:tcMar>
              <w:top w:w="100" w:type="dxa"/>
              <w:left w:w="100" w:type="dxa"/>
              <w:bottom w:w="100" w:type="dxa"/>
              <w:right w:w="100" w:type="dxa"/>
            </w:tcMar>
          </w:tcPr>
          <w:p w:rsidR="00F72C74" w14:paraId="2D6F6851" w14:textId="77777777">
            <w:r>
              <w:rPr>
                <w:noProof/>
              </w:rPr>
              <w:drawing>
                <wp:inline distT="0" distB="0" distL="0" distR="0">
                  <wp:extent cx="2700338" cy="1775308"/>
                  <wp:effectExtent l="0" t="0" r="0" b="0"/>
                  <wp:docPr id="2088811973" name="image1.png"/>
                  <wp:cNvGraphicFramePr/>
                  <a:graphic xmlns:a="http://schemas.openxmlformats.org/drawingml/2006/main">
                    <a:graphicData uri="http://schemas.openxmlformats.org/drawingml/2006/picture">
                      <pic:pic xmlns:pic="http://schemas.openxmlformats.org/drawingml/2006/picture">
                        <pic:nvPicPr>
                          <pic:cNvPr id="2088811973" name="image1.png"/>
                          <pic:cNvPicPr/>
                        </pic:nvPicPr>
                        <pic:blipFill>
                          <a:blip xmlns:r="http://schemas.openxmlformats.org/officeDocument/2006/relationships" r:embed="rId19"/>
                          <a:stretch>
                            <a:fillRect/>
                          </a:stretch>
                        </pic:blipFill>
                        <pic:spPr>
                          <a:xfrm>
                            <a:off x="0" y="0"/>
                            <a:ext cx="2700338" cy="1775308"/>
                          </a:xfrm>
                          <a:prstGeom prst="rect">
                            <a:avLst/>
                          </a:prstGeom>
                        </pic:spPr>
                      </pic:pic>
                    </a:graphicData>
                  </a:graphic>
                </wp:inline>
              </w:drawing>
            </w:r>
          </w:p>
        </w:tc>
        <w:tc>
          <w:tcPr>
            <w:tcW w:w="2520" w:type="dxa"/>
            <w:shd w:val="clear" w:color="auto" w:fill="auto"/>
            <w:tcMar>
              <w:top w:w="100" w:type="dxa"/>
              <w:left w:w="100" w:type="dxa"/>
              <w:bottom w:w="100" w:type="dxa"/>
              <w:right w:w="100" w:type="dxa"/>
            </w:tcMar>
          </w:tcPr>
          <w:p w:rsidR="00F72C74" w14:paraId="2D6F6852" w14:textId="77777777">
            <w:r>
              <w:t xml:space="preserve">Information on </w:t>
            </w:r>
            <w:hyperlink r:id="rId20">
              <w:r>
                <w:rPr>
                  <w:color w:val="0000FF"/>
                  <w:u w:val="single"/>
                </w:rPr>
                <w:t xml:space="preserve">How People and Animals Get Sick </w:t>
              </w:r>
              <w:r>
                <w:rPr>
                  <w:color w:val="0000FF"/>
                  <w:u w:val="single"/>
                </w:rPr>
                <w:t>From</w:t>
              </w:r>
              <w:r>
                <w:rPr>
                  <w:color w:val="0000FF"/>
                  <w:u w:val="single"/>
                </w:rPr>
                <w:t xml:space="preserve"> Harmful Algal Blooms | Harmful Algal Bloom (HAB)-Associated Illness | CDC</w:t>
              </w:r>
            </w:hyperlink>
          </w:p>
        </w:tc>
        <w:tc>
          <w:tcPr>
            <w:tcW w:w="1425" w:type="dxa"/>
            <w:shd w:val="clear" w:color="auto" w:fill="auto"/>
            <w:tcMar>
              <w:top w:w="100" w:type="dxa"/>
              <w:left w:w="100" w:type="dxa"/>
              <w:bottom w:w="100" w:type="dxa"/>
              <w:right w:w="100" w:type="dxa"/>
            </w:tcMar>
          </w:tcPr>
          <w:p w:rsidR="00F72C74" w14:paraId="2D6F6853" w14:textId="77777777">
            <w:r>
              <w:t>Show webpage content using web link</w:t>
            </w:r>
          </w:p>
        </w:tc>
      </w:tr>
      <w:tr w14:paraId="2D6F6859" w14:textId="77777777" w:rsidTr="28D09FD3">
        <w:tblPrEx>
          <w:tblW w:w="9450" w:type="dxa"/>
          <w:tblLayout w:type="fixed"/>
          <w:tblLook w:val="0600"/>
        </w:tblPrEx>
        <w:trPr>
          <w:trHeight w:val="300"/>
        </w:trPr>
        <w:tc>
          <w:tcPr>
            <w:tcW w:w="1005" w:type="dxa"/>
            <w:shd w:val="clear" w:color="auto" w:fill="auto"/>
            <w:tcMar>
              <w:top w:w="100" w:type="dxa"/>
              <w:left w:w="100" w:type="dxa"/>
              <w:bottom w:w="100" w:type="dxa"/>
              <w:right w:w="100" w:type="dxa"/>
            </w:tcMar>
          </w:tcPr>
          <w:p w:rsidR="00F72C74" w14:paraId="2D6F6855" w14:textId="77777777">
            <w:pPr>
              <w:widowControl w:val="0"/>
              <w:pBdr>
                <w:top w:val="nil"/>
                <w:left w:val="nil"/>
                <w:bottom w:val="nil"/>
                <w:right w:val="nil"/>
                <w:between w:val="nil"/>
              </w:pBdr>
              <w:spacing w:after="0" w:line="240" w:lineRule="auto"/>
            </w:pPr>
            <w:r>
              <w:t>PDF</w:t>
            </w:r>
          </w:p>
        </w:tc>
        <w:tc>
          <w:tcPr>
            <w:tcW w:w="4500" w:type="dxa"/>
            <w:shd w:val="clear" w:color="auto" w:fill="auto"/>
            <w:tcMar>
              <w:top w:w="100" w:type="dxa"/>
              <w:left w:w="100" w:type="dxa"/>
              <w:bottom w:w="100" w:type="dxa"/>
              <w:right w:w="100" w:type="dxa"/>
            </w:tcMar>
          </w:tcPr>
          <w:p w:rsidR="00F72C74" w14:paraId="2D6F6856" w14:textId="77777777">
            <w:pPr>
              <w:widowControl w:val="0"/>
              <w:pBdr>
                <w:top w:val="nil"/>
                <w:left w:val="nil"/>
                <w:bottom w:val="nil"/>
                <w:right w:val="nil"/>
                <w:between w:val="nil"/>
              </w:pBdr>
              <w:spacing w:after="0" w:line="240" w:lineRule="auto"/>
            </w:pPr>
            <w:r>
              <w:rPr>
                <w:noProof/>
              </w:rPr>
              <w:drawing>
                <wp:inline distT="114300" distB="114300" distL="114300" distR="114300">
                  <wp:extent cx="2689816" cy="1962137"/>
                  <wp:effectExtent l="0" t="0" r="0" b="0"/>
                  <wp:docPr id="2088811974" name="image11.png"/>
                  <wp:cNvGraphicFramePr/>
                  <a:graphic xmlns:a="http://schemas.openxmlformats.org/drawingml/2006/main">
                    <a:graphicData uri="http://schemas.openxmlformats.org/drawingml/2006/picture">
                      <pic:pic xmlns:pic="http://schemas.openxmlformats.org/drawingml/2006/picture">
                        <pic:nvPicPr>
                          <pic:cNvPr id="2088811974" name="image11.png"/>
                          <pic:cNvPicPr/>
                        </pic:nvPicPr>
                        <pic:blipFill>
                          <a:blip xmlns:r="http://schemas.openxmlformats.org/officeDocument/2006/relationships" r:embed="rId21"/>
                          <a:stretch>
                            <a:fillRect/>
                          </a:stretch>
                        </pic:blipFill>
                        <pic:spPr>
                          <a:xfrm>
                            <a:off x="0" y="0"/>
                            <a:ext cx="2689816" cy="1962137"/>
                          </a:xfrm>
                          <a:prstGeom prst="rect">
                            <a:avLst/>
                          </a:prstGeom>
                        </pic:spPr>
                      </pic:pic>
                    </a:graphicData>
                  </a:graphic>
                </wp:inline>
              </w:drawing>
            </w:r>
          </w:p>
        </w:tc>
        <w:tc>
          <w:tcPr>
            <w:tcW w:w="2520" w:type="dxa"/>
            <w:shd w:val="clear" w:color="auto" w:fill="auto"/>
            <w:tcMar>
              <w:top w:w="100" w:type="dxa"/>
              <w:left w:w="100" w:type="dxa"/>
              <w:bottom w:w="100" w:type="dxa"/>
              <w:right w:w="100" w:type="dxa"/>
            </w:tcMar>
          </w:tcPr>
          <w:p w:rsidR="00F72C74" w14:paraId="2D6F6857" w14:textId="77777777">
            <w:pPr>
              <w:widowControl w:val="0"/>
              <w:pBdr>
                <w:top w:val="nil"/>
                <w:left w:val="nil"/>
                <w:bottom w:val="nil"/>
                <w:right w:val="nil"/>
                <w:between w:val="nil"/>
              </w:pBdr>
              <w:spacing w:after="0" w:line="240" w:lineRule="auto"/>
            </w:pPr>
            <w:r>
              <w:t>Diseases and conditions caused by eating seafood contaminated with algal toxins</w:t>
            </w:r>
          </w:p>
        </w:tc>
        <w:tc>
          <w:tcPr>
            <w:tcW w:w="1425" w:type="dxa"/>
            <w:shd w:val="clear" w:color="auto" w:fill="auto"/>
            <w:tcMar>
              <w:top w:w="100" w:type="dxa"/>
              <w:left w:w="100" w:type="dxa"/>
              <w:bottom w:w="100" w:type="dxa"/>
              <w:right w:w="100" w:type="dxa"/>
            </w:tcMar>
          </w:tcPr>
          <w:p w:rsidR="00F72C74" w14:paraId="2D6F6858" w14:textId="1157D243">
            <w:pPr>
              <w:widowControl w:val="0"/>
              <w:pBdr>
                <w:top w:val="nil"/>
                <w:left w:val="nil"/>
                <w:bottom w:val="nil"/>
                <w:right w:val="nil"/>
                <w:between w:val="nil"/>
              </w:pBdr>
              <w:spacing w:after="0" w:line="240" w:lineRule="auto"/>
            </w:pPr>
            <w:r>
              <w:t>Show PDF</w:t>
            </w:r>
          </w:p>
        </w:tc>
      </w:tr>
    </w:tbl>
    <w:p w:rsidR="00F72C74" w14:paraId="2D6F685A" w14:textId="77777777">
      <w:pPr>
        <w:rPr>
          <w:b/>
        </w:rPr>
      </w:pPr>
    </w:p>
    <w:p w:rsidR="00F72C74" w14:paraId="2D6F685B" w14:textId="77777777"/>
    <w:sectPr>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C74"/>
    <w:rsid w:val="00274BE5"/>
    <w:rsid w:val="005C3C5C"/>
    <w:rsid w:val="0066300A"/>
    <w:rsid w:val="00816A0D"/>
    <w:rsid w:val="008573DE"/>
    <w:rsid w:val="008C4D70"/>
    <w:rsid w:val="008F09D6"/>
    <w:rsid w:val="00A07FCD"/>
    <w:rsid w:val="00AF6C80"/>
    <w:rsid w:val="00BB4076"/>
    <w:rsid w:val="00C01BCA"/>
    <w:rsid w:val="00C664D3"/>
    <w:rsid w:val="00E03032"/>
    <w:rsid w:val="00E25E43"/>
    <w:rsid w:val="00E4052A"/>
    <w:rsid w:val="00F72C74"/>
    <w:rsid w:val="00FE54CF"/>
    <w:rsid w:val="03004814"/>
    <w:rsid w:val="092D96A8"/>
    <w:rsid w:val="1ED0A19F"/>
    <w:rsid w:val="28D09FD3"/>
    <w:rsid w:val="31904B7F"/>
    <w:rsid w:val="466089C1"/>
    <w:rsid w:val="5DF2CFC6"/>
    <w:rsid w:val="64096C2E"/>
    <w:rsid w:val="69058972"/>
    <w:rsid w:val="6DE8C0E1"/>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2D6F680E"/>
  <w15:docId w15:val="{C3F57BF0-23D6-4662-8FBD-AA79E75F1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6E24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2440"/>
    <w:rPr>
      <w:color w:val="0563C1" w:themeColor="hyperlink"/>
      <w:u w:val="single"/>
    </w:rPr>
  </w:style>
  <w:style w:type="character" w:styleId="FollowedHyperlink">
    <w:name w:val="FollowedHyperlink"/>
    <w:basedOn w:val="DefaultParagraphFont"/>
    <w:uiPriority w:val="99"/>
    <w:semiHidden/>
    <w:unhideWhenUsed/>
    <w:rsid w:val="00C2197A"/>
    <w:rPr>
      <w:color w:val="954F72" w:themeColor="followedHyperlink"/>
      <w:u w:val="single"/>
    </w:rPr>
  </w:style>
  <w:style w:type="character" w:styleId="UnresolvedMention">
    <w:name w:val="Unresolved Mention"/>
    <w:basedOn w:val="DefaultParagraphFont"/>
    <w:uiPriority w:val="99"/>
    <w:semiHidden/>
    <w:unhideWhenUsed/>
    <w:rsid w:val="00700FB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F6C80"/>
    <w:rPr>
      <w:b/>
      <w:bCs/>
    </w:rPr>
  </w:style>
  <w:style w:type="character" w:customStyle="1" w:styleId="CommentSubjectChar">
    <w:name w:val="Comment Subject Char"/>
    <w:basedOn w:val="CommentTextChar"/>
    <w:link w:val="CommentSubject"/>
    <w:uiPriority w:val="99"/>
    <w:semiHidden/>
    <w:rsid w:val="00AF6C80"/>
    <w:rPr>
      <w:b/>
      <w:bCs/>
      <w:sz w:val="20"/>
      <w:szCs w:val="20"/>
    </w:rPr>
  </w:style>
  <w:style w:type="character" w:styleId="Mention">
    <w:name w:val="Mention"/>
    <w:basedOn w:val="DefaultParagraphFont"/>
    <w:uiPriority w:val="99"/>
    <w:unhideWhenUsed/>
    <w:rsid w:val="00AF6C8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1" Type="http://schemas.openxmlformats.org/officeDocument/2006/relationships/image" Target="media/image3.png" /><Relationship Id="rId12" Type="http://schemas.openxmlformats.org/officeDocument/2006/relationships/image" Target="media/image4.png" /><Relationship Id="rId13" Type="http://schemas.openxmlformats.org/officeDocument/2006/relationships/image" Target="media/image5.png" /><Relationship Id="rId14" Type="http://schemas.openxmlformats.org/officeDocument/2006/relationships/image" Target="media/image6.jpeg" /><Relationship Id="rId15" Type="http://schemas.openxmlformats.org/officeDocument/2006/relationships/hyperlink" Target="https://www.cdc.gov/harmful-algal-blooms/signs-symptoms/symptoms-saltwater-harmful-algal-blooms.html" TargetMode="External" /><Relationship Id="rId16" Type="http://schemas.openxmlformats.org/officeDocument/2006/relationships/image" Target="media/image7.jpeg" /><Relationship Id="rId17" Type="http://schemas.openxmlformats.org/officeDocument/2006/relationships/image" Target="media/image8.jpeg"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webSettings" Target="webSettings.xml" /><Relationship Id="rId20" Type="http://schemas.openxmlformats.org/officeDocument/2006/relationships/hyperlink" Target="https://www.cdc.gov/harmful-algal-blooms/causes/index.html" TargetMode="External" /><Relationship Id="rId21" Type="http://schemas.openxmlformats.org/officeDocument/2006/relationships/image" Target="media/image11.png" /><Relationship Id="rId22" Type="http://schemas.openxmlformats.org/officeDocument/2006/relationships/theme" Target="theme/theme1.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hyperlink" Target="https://www.cdc.gov/harmful-algal-blooms/prevention/index.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49ec79b-5d41-43ba-82be-c11c10d713ed">
      <Terms xmlns="http://schemas.microsoft.com/office/infopath/2007/PartnerControls"/>
    </lcf76f155ced4ddcb4097134ff3c332f>
    <TaxCatchAll xmlns="72f40903-8458-4af9-b1ec-9ee8cdb2cae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5FF80BF35F8D146A449E8390866F8DF" ma:contentTypeVersion="15" ma:contentTypeDescription="Create a new document." ma:contentTypeScope="" ma:versionID="6843f6d086cb7a0d491a6b38cda707b5">
  <xsd:schema xmlns:xsd="http://www.w3.org/2001/XMLSchema" xmlns:xs="http://www.w3.org/2001/XMLSchema" xmlns:p="http://schemas.microsoft.com/office/2006/metadata/properties" xmlns:ns2="e49ec79b-5d41-43ba-82be-c11c10d713ed" xmlns:ns3="72f40903-8458-4af9-b1ec-9ee8cdb2cae3" targetNamespace="http://schemas.microsoft.com/office/2006/metadata/properties" ma:root="true" ma:fieldsID="99e06063a0c859e29bdbe96b0d57f909" ns2:_="" ns3:_="">
    <xsd:import namespace="e49ec79b-5d41-43ba-82be-c11c10d713ed"/>
    <xsd:import namespace="72f40903-8458-4af9-b1ec-9ee8cdb2ca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9ec79b-5d41-43ba-82be-c11c10d713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f40903-8458-4af9-b1ec-9ee8cdb2ca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c4919e4-4903-4980-8381-28f566140d40}" ma:internalName="TaxCatchAll" ma:showField="CatchAllData" ma:web="72f40903-8458-4af9-b1ec-9ee8cdb2ca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seC2gGH3rsU4uN9JpcUFVh/rRA==">CgMxLjAaHwoBMBIaChgICVIUChJ0YWJsZS5wcGU0Yjc0YWRvbXo4AHIhMUdrd1JOODg2dkp6RXNzVzhRYmNrQmphT2JpQlQyc0Y3</go:docsCustomData>
</go:gDocsCustomXmlDataStorage>
</file>

<file path=customXml/itemProps1.xml><?xml version="1.0" encoding="utf-8"?>
<ds:datastoreItem xmlns:ds="http://schemas.openxmlformats.org/officeDocument/2006/customXml" ds:itemID="{C87E9F1E-3D33-4900-B3B6-6FA620E7F402}">
  <ds:schemaRefs>
    <ds:schemaRef ds:uri="http://schemas.microsoft.com/office/2006/metadata/properties"/>
    <ds:schemaRef ds:uri="http://www.w3.org/2000/xmlns/"/>
    <ds:schemaRef ds:uri="e49ec79b-5d41-43ba-82be-c11c10d713ed"/>
    <ds:schemaRef ds:uri="http://schemas.microsoft.com/office/infopath/2007/PartnerControls"/>
    <ds:schemaRef ds:uri="72f40903-8458-4af9-b1ec-9ee8cdb2cae3"/>
    <ds:schemaRef ds:uri="http://www.w3.org/2001/XMLSchema-instance"/>
  </ds:schemaRefs>
</ds:datastoreItem>
</file>

<file path=customXml/itemProps2.xml><?xml version="1.0" encoding="utf-8"?>
<ds:datastoreItem xmlns:ds="http://schemas.openxmlformats.org/officeDocument/2006/customXml" ds:itemID="{189903A0-E545-4B27-AFC6-AF72C189DF3C}">
  <ds:schemaRefs>
    <ds:schemaRef ds:uri="http://schemas.microsoft.com/sharepoint/v3/contenttype/forms"/>
  </ds:schemaRefs>
</ds:datastoreItem>
</file>

<file path=customXml/itemProps3.xml><?xml version="1.0" encoding="utf-8"?>
<ds:datastoreItem xmlns:ds="http://schemas.openxmlformats.org/officeDocument/2006/customXml" ds:itemID="{D2EAEF68-BD4A-4E24-AB12-C010F6F1A662}">
  <ds:schemaRefs>
    <ds:schemaRef ds:uri="http://schemas.microsoft.com/office/2006/metadata/contentType"/>
    <ds:schemaRef ds:uri="http://schemas.microsoft.com/office/2006/metadata/properties/metaAttributes"/>
    <ds:schemaRef ds:uri="http://www.w3.org/2000/xmlns/"/>
    <ds:schemaRef ds:uri="http://www.w3.org/2001/XMLSchema"/>
    <ds:schemaRef ds:uri="e49ec79b-5d41-43ba-82be-c11c10d713ed"/>
    <ds:schemaRef ds:uri="72f40903-8458-4af9-b1ec-9ee8cdb2cae3"/>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www.w3.org/2000/xmlns/"/>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579</Words>
  <Characters>3303</Characters>
  <Application>Microsoft Office Word</Application>
  <DocSecurity>0</DocSecurity>
  <Lines>27</Lines>
  <Paragraphs>7</Paragraphs>
  <ScaleCrop>false</ScaleCrop>
  <Company/>
  <LinksUpToDate>false</LinksUpToDate>
  <CharactersWithSpaces>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Jacobi, Amy (CDC/NCEZID/DFWED/WDPB)</dc:creator>
  <cp:lastModifiedBy>Vice, Rudith (CDC/NCEZID/OD)</cp:lastModifiedBy>
  <cp:revision>14</cp:revision>
  <dcterms:created xsi:type="dcterms:W3CDTF">2024-12-05T19:36:00Z</dcterms:created>
  <dcterms:modified xsi:type="dcterms:W3CDTF">2025-01-22T19:47:00Z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0x01010095FF80BF35F8D146A449E8390866F8DF</vt:lpwstr>
  </property>
  <property fmtid="{D5CDD505-2E9C-101B-9397-08002B2CF9AE}" pid="3" name="MediaServiceImageTags">
    <vt:lpwstr/>
  </property>
  <property fmtid="{D5CDD505-2E9C-101B-9397-08002B2CF9AE}" pid="4" name="MSIP_Label_8af03ff0-41c5-4c41-b55e-fabb8fae94be_ActionId">
    <vt:lpwstr>4a177b67-2434-44a7-a7bf-b2271a10bd13</vt:lpwstr>
  </property>
  <property fmtid="{D5CDD505-2E9C-101B-9397-08002B2CF9AE}" pid="5" name="MSIP_Label_8af03ff0-41c5-4c41-b55e-fabb8fae94be_ContentBits">
    <vt:lpwstr>0</vt:lpwstr>
  </property>
  <property fmtid="{D5CDD505-2E9C-101B-9397-08002B2CF9AE}" pid="6" name="MSIP_Label_8af03ff0-41c5-4c41-b55e-fabb8fae94be_Enabled">
    <vt:lpwstr>true</vt:lpwstr>
  </property>
  <property fmtid="{D5CDD505-2E9C-101B-9397-08002B2CF9AE}" pid="7" name="MSIP_Label_8af03ff0-41c5-4c41-b55e-fabb8fae94be_Method">
    <vt:lpwstr>Privileged</vt:lpwstr>
  </property>
  <property fmtid="{D5CDD505-2E9C-101B-9397-08002B2CF9AE}" pid="8" name="MSIP_Label_8af03ff0-41c5-4c41-b55e-fabb8fae94be_Name">
    <vt:lpwstr>8af03ff0-41c5-4c41-b55e-fabb8fae94be</vt:lpwstr>
  </property>
  <property fmtid="{D5CDD505-2E9C-101B-9397-08002B2CF9AE}" pid="9" name="MSIP_Label_8af03ff0-41c5-4c41-b55e-fabb8fae94be_SetDate">
    <vt:lpwstr>2025-01-22T19:47:04Z</vt:lpwstr>
  </property>
  <property fmtid="{D5CDD505-2E9C-101B-9397-08002B2CF9AE}" pid="10" name="MSIP_Label_8af03ff0-41c5-4c41-b55e-fabb8fae94be_SiteId">
    <vt:lpwstr>9ce70869-60db-44fd-abe8-d2767077fc8f</vt:lpwstr>
  </property>
</Properties>
</file>