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AF3" w14:paraId="2FFB9FC3" w14:textId="77777777">
      <w:pPr>
        <w:spacing w:line="276" w:lineRule="auto"/>
        <w:jc w:val="center"/>
        <w:rPr>
          <w:b/>
          <w:sz w:val="32"/>
          <w:szCs w:val="32"/>
        </w:rPr>
      </w:pPr>
      <w:r>
        <w:rPr>
          <w:b/>
          <w:sz w:val="32"/>
          <w:szCs w:val="32"/>
        </w:rPr>
        <w:t>GenIC Clearance for CDC/ATSDR</w:t>
      </w:r>
    </w:p>
    <w:p w:rsidR="00505AF3" w14:paraId="632CB96E" w14:textId="77777777">
      <w:pPr>
        <w:spacing w:after="200" w:line="276" w:lineRule="auto"/>
        <w:jc w:val="center"/>
        <w:rPr>
          <w:b/>
          <w:sz w:val="32"/>
          <w:szCs w:val="32"/>
        </w:rPr>
      </w:pPr>
      <w:r>
        <w:rPr>
          <w:b/>
          <w:sz w:val="32"/>
          <w:szCs w:val="32"/>
        </w:rPr>
        <w:t>Formative Research and Tool Development</w:t>
      </w:r>
    </w:p>
    <w:p w:rsidR="00505AF3" w14:paraId="45D296A3" w14:textId="77777777">
      <w:pPr>
        <w:spacing w:after="200" w:line="276" w:lineRule="auto"/>
      </w:pPr>
    </w:p>
    <w:p w:rsidR="00CB2DC2" w14:paraId="66554C6A" w14:textId="1369FADD">
      <w:pPr>
        <w:spacing w:after="200" w:line="276" w:lineRule="auto"/>
      </w:pPr>
      <w:r>
        <w:t xml:space="preserve">           </w:t>
      </w:r>
      <w:r>
        <w:rPr>
          <w:b/>
        </w:rPr>
        <w:t xml:space="preserve">Title: </w:t>
      </w:r>
      <w:r>
        <w:rPr>
          <w:b/>
          <w:i/>
        </w:rPr>
        <w:t xml:space="preserve">Formative Testing of CDCs Mild Traumatic Brain Injury and </w:t>
      </w:r>
      <w:r>
        <w:rPr>
          <w:b/>
          <w:i/>
        </w:rPr>
        <w:t xml:space="preserve">Concussion </w:t>
      </w:r>
      <w:r>
        <w:rPr>
          <w:b/>
          <w:i/>
        </w:rPr>
        <w:t xml:space="preserve"> </w:t>
      </w:r>
      <w:r>
        <w:rPr>
          <w:b/>
          <w:i/>
        </w:rPr>
        <w:t>Discharge</w:t>
      </w:r>
      <w:r>
        <w:rPr>
          <w:b/>
          <w:i/>
        </w:rPr>
        <w:t xml:space="preserve"> Instructions for American Indian and Alaska Native Adult Patients</w:t>
      </w:r>
    </w:p>
    <w:p w:rsidR="00505AF3" w14:paraId="38053B8E" w14:textId="036BE0D3">
      <w:pPr>
        <w:jc w:val="center"/>
        <w:rPr>
          <w:b/>
          <w:sz w:val="48"/>
          <w:szCs w:val="48"/>
        </w:rPr>
      </w:pPr>
      <w:r>
        <w:rPr>
          <w:b/>
          <w:sz w:val="48"/>
          <w:szCs w:val="48"/>
        </w:rPr>
        <w:t xml:space="preserve"> </w:t>
      </w:r>
    </w:p>
    <w:p w:rsidR="00505AF3" w14:paraId="3BCA99A4" w14:textId="77777777">
      <w:pPr>
        <w:jc w:val="center"/>
        <w:rPr>
          <w:b/>
          <w:sz w:val="48"/>
          <w:szCs w:val="48"/>
        </w:rPr>
      </w:pPr>
    </w:p>
    <w:p w:rsidR="00505AF3" w14:paraId="6675075C" w14:textId="77777777">
      <w:pPr>
        <w:jc w:val="center"/>
        <w:rPr>
          <w:b/>
          <w:sz w:val="48"/>
          <w:szCs w:val="48"/>
        </w:rPr>
      </w:pPr>
    </w:p>
    <w:p w:rsidR="00505AF3" w14:paraId="32A84C02" w14:textId="77777777">
      <w:pPr>
        <w:jc w:val="center"/>
        <w:rPr>
          <w:b/>
          <w:sz w:val="48"/>
          <w:szCs w:val="48"/>
        </w:rPr>
      </w:pPr>
    </w:p>
    <w:p w:rsidR="00505AF3" w14:paraId="7D78BEAA" w14:textId="77777777">
      <w:pPr>
        <w:jc w:val="center"/>
        <w:rPr>
          <w:b/>
        </w:rPr>
      </w:pPr>
    </w:p>
    <w:p w:rsidR="00505AF3" w14:paraId="1C378D13" w14:textId="77777777">
      <w:pPr>
        <w:jc w:val="center"/>
        <w:rPr>
          <w:b/>
        </w:rPr>
      </w:pPr>
    </w:p>
    <w:p w:rsidR="00505AF3" w14:paraId="1A2BDB8F" w14:textId="77777777">
      <w:pPr>
        <w:spacing w:after="200" w:line="276" w:lineRule="auto"/>
      </w:pPr>
    </w:p>
    <w:p w:rsidR="00505AF3" w14:paraId="1F92C5A2" w14:textId="77777777">
      <w:pPr>
        <w:spacing w:after="200" w:line="276" w:lineRule="auto"/>
      </w:pPr>
    </w:p>
    <w:p w:rsidR="00505AF3" w14:paraId="5CB492AB" w14:textId="77777777">
      <w:pPr>
        <w:spacing w:after="200" w:line="276" w:lineRule="auto"/>
      </w:pPr>
    </w:p>
    <w:p w:rsidR="00505AF3" w14:paraId="166B9A84" w14:textId="77777777">
      <w:pPr>
        <w:jc w:val="center"/>
        <w:rPr>
          <w:b/>
        </w:rPr>
      </w:pPr>
    </w:p>
    <w:p w:rsidR="00505AF3" w14:paraId="39137F1D" w14:textId="77777777">
      <w:pPr>
        <w:pStyle w:val="Heading4"/>
        <w:keepNext w:val="0"/>
        <w:keepLines w:val="0"/>
        <w:spacing w:before="0"/>
        <w:jc w:val="center"/>
        <w:rPr>
          <w:rFonts w:ascii="Times New Roman" w:eastAsia="Times New Roman" w:hAnsi="Times New Roman" w:cs="Times New Roman"/>
          <w:b/>
          <w:i w:val="0"/>
          <w:sz w:val="24"/>
          <w:szCs w:val="24"/>
        </w:rPr>
      </w:pPr>
      <w:bookmarkStart w:id="0" w:name="_heading=h.yl3974hhu4zn" w:colFirst="0" w:colLast="0"/>
      <w:bookmarkEnd w:id="0"/>
      <w:r>
        <w:rPr>
          <w:rFonts w:ascii="Times New Roman" w:eastAsia="Times New Roman" w:hAnsi="Times New Roman" w:cs="Times New Roman"/>
          <w:b/>
          <w:i w:val="0"/>
          <w:sz w:val="24"/>
          <w:szCs w:val="24"/>
        </w:rPr>
        <w:t>Request for GenIC Approval</w:t>
      </w:r>
    </w:p>
    <w:p w:rsidR="00505AF3" w14:paraId="3C00481D" w14:textId="77777777">
      <w:pPr>
        <w:rPr>
          <w:b/>
        </w:rPr>
      </w:pPr>
    </w:p>
    <w:p w:rsidR="00505AF3" w14:paraId="71DB4C6F" w14:textId="77777777">
      <w:pPr>
        <w:rPr>
          <w:b/>
        </w:rPr>
      </w:pPr>
    </w:p>
    <w:p w:rsidR="00505AF3" w14:paraId="05103E9B" w14:textId="77777777">
      <w:pPr>
        <w:rPr>
          <w:b/>
        </w:rPr>
      </w:pPr>
    </w:p>
    <w:p w:rsidR="00505AF3" w14:paraId="5B3E7296" w14:textId="77777777">
      <w:pPr>
        <w:rPr>
          <w:b/>
        </w:rPr>
      </w:pPr>
    </w:p>
    <w:p w:rsidR="00505AF3" w14:paraId="05BEB9C4" w14:textId="77777777">
      <w:pPr>
        <w:rPr>
          <w:b/>
        </w:rPr>
      </w:pPr>
    </w:p>
    <w:p w:rsidR="00505AF3" w14:paraId="00E93C72" w14:textId="77777777">
      <w:pPr>
        <w:rPr>
          <w:b/>
        </w:rPr>
      </w:pPr>
    </w:p>
    <w:p w:rsidR="00505AF3" w14:paraId="0EC08349" w14:textId="77777777">
      <w:pPr>
        <w:rPr>
          <w:b/>
        </w:rPr>
      </w:pPr>
    </w:p>
    <w:p w:rsidR="00505AF3" w14:paraId="0A793EE5" w14:textId="77777777">
      <w:pPr>
        <w:rPr>
          <w:b/>
        </w:rPr>
      </w:pPr>
    </w:p>
    <w:p w:rsidR="00505AF3" w14:paraId="686E9F15" w14:textId="77777777">
      <w:pPr>
        <w:rPr>
          <w:b/>
        </w:rPr>
      </w:pPr>
    </w:p>
    <w:p w:rsidR="00505AF3" w14:paraId="76D9E08C" w14:textId="77777777">
      <w:pPr>
        <w:rPr>
          <w:b/>
        </w:rPr>
      </w:pPr>
    </w:p>
    <w:p w:rsidR="00505AF3" w14:paraId="1F886362" w14:textId="77777777">
      <w:pPr>
        <w:rPr>
          <w:b/>
        </w:rPr>
      </w:pPr>
    </w:p>
    <w:p w:rsidR="00505AF3" w14:paraId="4E595847" w14:textId="77777777">
      <w:pPr>
        <w:rPr>
          <w:b/>
        </w:rPr>
      </w:pPr>
    </w:p>
    <w:p w:rsidR="00505AF3" w14:paraId="549C860A" w14:textId="77777777">
      <w:pPr>
        <w:rPr>
          <w:b/>
        </w:rPr>
      </w:pPr>
    </w:p>
    <w:p w:rsidR="00CB2DC2" w:rsidP="00CB2DC2" w14:paraId="62A3D4ED" w14:textId="77777777">
      <w:pPr>
        <w:spacing w:after="160" w:line="259" w:lineRule="auto"/>
        <w:jc w:val="center"/>
      </w:pPr>
      <w:r>
        <w:t>Contact Information:</w:t>
      </w:r>
    </w:p>
    <w:p w:rsidR="00CB2DC2" w:rsidP="00CB2DC2" w14:paraId="422C80E2" w14:textId="77777777">
      <w:pPr>
        <w:spacing w:after="160" w:line="259" w:lineRule="auto"/>
        <w:jc w:val="center"/>
        <w:rPr>
          <w:i/>
        </w:rPr>
      </w:pPr>
      <w:r>
        <w:rPr>
          <w:i/>
        </w:rPr>
        <w:t>Alexis Peterson</w:t>
      </w:r>
    </w:p>
    <w:p w:rsidR="00CB2DC2" w:rsidP="00CB2DC2" w14:paraId="40593073" w14:textId="77777777">
      <w:pPr>
        <w:spacing w:after="160" w:line="259" w:lineRule="auto"/>
        <w:jc w:val="center"/>
        <w:rPr>
          <w:i/>
        </w:rPr>
      </w:pPr>
      <w:r>
        <w:rPr>
          <w:i/>
        </w:rPr>
        <w:t xml:space="preserve">NCIPC/DIP/ASB/TBI </w:t>
      </w:r>
    </w:p>
    <w:p w:rsidR="00CB2DC2" w:rsidP="00CB2DC2" w14:paraId="38A47728" w14:textId="77777777">
      <w:pPr>
        <w:spacing w:after="160" w:line="259" w:lineRule="auto"/>
        <w:jc w:val="center"/>
        <w:rPr>
          <w:i/>
        </w:rPr>
      </w:pPr>
      <w:r>
        <w:rPr>
          <w:i/>
        </w:rPr>
        <w:t>770.488.0767</w:t>
      </w:r>
    </w:p>
    <w:p w:rsidR="00CB2DC2" w:rsidP="00CB2DC2" w14:paraId="187C0908" w14:textId="77777777">
      <w:pPr>
        <w:spacing w:after="160" w:line="259" w:lineRule="auto"/>
        <w:jc w:val="center"/>
        <w:rPr>
          <w:i/>
        </w:rPr>
      </w:pPr>
      <w:r>
        <w:rPr>
          <w:i/>
          <w:highlight w:val="white"/>
        </w:rPr>
        <w:t>Yxf5@cdc.gov</w:t>
      </w:r>
    </w:p>
    <w:p w:rsidR="00505AF3" w14:paraId="6AD9E0E4" w14:textId="5E1B9158">
      <w:pPr>
        <w:rPr>
          <w:b/>
        </w:rPr>
      </w:pPr>
    </w:p>
    <w:p w:rsidR="00505AF3" w14:paraId="439574A1" w14:textId="77777777">
      <w:pPr>
        <w:rPr>
          <w:sz w:val="22"/>
          <w:szCs w:val="22"/>
        </w:rPr>
      </w:pPr>
      <w:r>
        <w:rPr>
          <w:b/>
          <w:sz w:val="22"/>
          <w:szCs w:val="22"/>
        </w:rPr>
        <w:t xml:space="preserve">CIO: </w:t>
      </w:r>
      <w:r>
        <w:rPr>
          <w:sz w:val="22"/>
          <w:szCs w:val="22"/>
        </w:rPr>
        <w:t xml:space="preserve">National Center for Injury Prevention and Control </w:t>
      </w:r>
    </w:p>
    <w:p w:rsidR="00505AF3" w14:paraId="57A82153" w14:textId="77777777">
      <w:pPr>
        <w:rPr>
          <w:b/>
          <w:sz w:val="22"/>
          <w:szCs w:val="22"/>
        </w:rPr>
      </w:pPr>
    </w:p>
    <w:p w:rsidR="00505AF3" w14:paraId="68134903" w14:textId="214BE9F1">
      <w:pPr>
        <w:rPr>
          <w:sz w:val="22"/>
          <w:szCs w:val="22"/>
        </w:rPr>
      </w:pPr>
      <w:r>
        <w:rPr>
          <w:b/>
          <w:sz w:val="22"/>
          <w:szCs w:val="22"/>
        </w:rPr>
        <w:t>PROJECT TITLE:</w:t>
      </w:r>
      <w:r>
        <w:rPr>
          <w:sz w:val="22"/>
          <w:szCs w:val="22"/>
        </w:rPr>
        <w:t xml:space="preserve"> </w:t>
      </w:r>
      <w:r w:rsidR="00A91416">
        <w:rPr>
          <w:b/>
          <w:i/>
        </w:rPr>
        <w:t>Formative Testing of CDCs Mild Traumatic Brain Injury and Concussion Discharge Instructions for American Indian and Alaska Native Adult Patients</w:t>
      </w:r>
      <w:r w:rsidR="00A91416">
        <w:rPr>
          <w:b/>
          <w:i/>
        </w:rPr>
        <w:t>.</w:t>
      </w:r>
    </w:p>
    <w:p w:rsidR="00505AF3" w14:paraId="46E4EC74" w14:textId="77777777">
      <w:pPr>
        <w:rPr>
          <w:sz w:val="22"/>
          <w:szCs w:val="22"/>
        </w:rPr>
      </w:pPr>
    </w:p>
    <w:p w:rsidR="00505AF3" w14:paraId="574FFB5A" w14:textId="77777777">
      <w:pPr>
        <w:rPr>
          <w:b/>
          <w:sz w:val="22"/>
          <w:szCs w:val="22"/>
        </w:rPr>
      </w:pPr>
    </w:p>
    <w:p w:rsidR="00505AF3" w14:paraId="326A8409" w14:textId="77777777">
      <w:pPr>
        <w:rPr>
          <w:b/>
          <w:sz w:val="22"/>
          <w:szCs w:val="22"/>
        </w:rPr>
      </w:pPr>
      <w:r>
        <w:rPr>
          <w:b/>
          <w:sz w:val="22"/>
          <w:szCs w:val="22"/>
        </w:rPr>
        <w:t>PURPOSE AND USE OF COLLECTION:</w:t>
      </w:r>
    </w:p>
    <w:p w:rsidR="00A91416" w:rsidP="00A91416" w14:paraId="6EB602AE" w14:textId="77777777">
      <w:r>
        <w:t xml:space="preserve">The </w:t>
      </w:r>
      <w:sdt>
        <w:sdtPr>
          <w:tag w:val="goog_rdk_2"/>
          <w:id w:val="735744931"/>
          <w:richText/>
        </w:sdtPr>
        <w:sdtContent/>
      </w:sdt>
      <w:sdt>
        <w:sdtPr>
          <w:tag w:val="goog_rdk_3"/>
          <w:id w:val="1034222795"/>
          <w:richText/>
        </w:sdtPr>
        <w:sdtContent/>
      </w:sdt>
      <w:r>
        <w:t xml:space="preserve">information collected for this qualitative formative testing will be used to inform CDC’s efforts to understand information gaps among AI/AN adults and obtain information about the suitability (e.g., clarity, applicability) of current adult patient mild TBI and concussion discharge materials from Tribal Health Care Providers, Tribal leaders, and AI/AN adults from urban and rural areas. Research from this study will help CDC’s DIP effectively provide updates to CDC’s discharge instructions to better meet the needs of AI/AN adults and develop a dissemination plan to enhance outreach to AI/AN adults in rural and urban areas. </w:t>
      </w:r>
    </w:p>
    <w:p w:rsidR="00A91416" w:rsidP="00A91416" w14:paraId="5791CACA" w14:textId="77777777"/>
    <w:p w:rsidR="00A91416" w:rsidP="00A91416" w14:paraId="0F1D91B6" w14:textId="77777777">
      <w:r>
        <w:t xml:space="preserve">Each Tribal Healthcare Provider will need to complete one eligibility screener (ATTACHMENT 2) and participate in one in-depth interview (ATTACHMENT 7). The eligibility screener contains 11 questions. The in-depth interview guide consists of 22 questions. </w:t>
      </w:r>
    </w:p>
    <w:p w:rsidR="00A91416" w:rsidP="00A91416" w14:paraId="7C6B9CEC" w14:textId="77777777"/>
    <w:p w:rsidR="00A91416" w:rsidP="00A91416" w14:paraId="47701793" w14:textId="77777777">
      <w:r>
        <w:t xml:space="preserve">Each Tribal Leader will need to complete one eligibility screener (ATTACHMENT 3) and participate in one in-depth interview (ATTACHMENT 8). The eligibility screener contains 13 questions. The in-depth interview guide consists of 20 questions. </w:t>
      </w:r>
    </w:p>
    <w:p w:rsidR="00A91416" w:rsidP="00A91416" w14:paraId="32453666" w14:textId="77777777">
      <w:r>
        <w:t xml:space="preserve">Each AI/AN Adult will need to complete one eligibility screener (ATTACHMENT 1) and participate in one focus group discussion (ATTACHMENT 6). The eligibility screener contains 12 questions. The focus group discussion guide consists of 20 questions. </w:t>
      </w:r>
    </w:p>
    <w:p w:rsidR="00A91416" w14:paraId="311E33CD" w14:textId="77777777">
      <w:pPr>
        <w:rPr>
          <w:sz w:val="22"/>
          <w:szCs w:val="22"/>
        </w:rPr>
      </w:pPr>
    </w:p>
    <w:p w:rsidR="00505AF3" w14:paraId="3B582D07" w14:textId="77777777">
      <w:pPr>
        <w:rPr>
          <w:rFonts w:ascii="Calibri" w:eastAsia="Calibri" w:hAnsi="Calibri" w:cs="Calibri"/>
          <w:color w:val="000000"/>
        </w:rPr>
      </w:pPr>
      <w:bookmarkStart w:id="1" w:name="_heading=h.z745tcvydipx" w:colFirst="0" w:colLast="0"/>
      <w:bookmarkEnd w:id="1"/>
    </w:p>
    <w:p w:rsidR="00505AF3" w14:paraId="7EAECE6A" w14:textId="77777777">
      <w:pPr>
        <w:widowControl w:val="0"/>
        <w:pBdr>
          <w:top w:val="nil"/>
          <w:left w:val="nil"/>
          <w:bottom w:val="nil"/>
          <w:right w:val="nil"/>
          <w:between w:val="nil"/>
        </w:pBdr>
        <w:tabs>
          <w:tab w:val="center" w:pos="4320"/>
          <w:tab w:val="right" w:pos="8640"/>
        </w:tabs>
        <w:rPr>
          <w:color w:val="000000"/>
          <w:sz w:val="22"/>
          <w:szCs w:val="22"/>
        </w:rPr>
      </w:pPr>
      <w:r>
        <w:rPr>
          <w:b/>
          <w:color w:val="000000"/>
          <w:sz w:val="22"/>
          <w:szCs w:val="22"/>
        </w:rPr>
        <w:t>DESCRIPTION OF RESPONDENTS</w:t>
      </w:r>
      <w:r>
        <w:rPr>
          <w:color w:val="000000"/>
          <w:sz w:val="22"/>
          <w:szCs w:val="22"/>
        </w:rPr>
        <w:t>:</w:t>
      </w:r>
    </w:p>
    <w:p w:rsidR="00A64AC4" w14:paraId="4E1822FB" w14:textId="77777777">
      <w:pPr>
        <w:widowControl w:val="0"/>
        <w:pBdr>
          <w:top w:val="nil"/>
          <w:left w:val="nil"/>
          <w:bottom w:val="nil"/>
          <w:right w:val="nil"/>
          <w:between w:val="nil"/>
        </w:pBdr>
        <w:tabs>
          <w:tab w:val="center" w:pos="4320"/>
          <w:tab w:val="right" w:pos="8640"/>
        </w:tabs>
        <w:rPr>
          <w:color w:val="000000"/>
          <w:sz w:val="22"/>
          <w:szCs w:val="22"/>
        </w:rPr>
      </w:pPr>
    </w:p>
    <w:p w:rsidR="00A64AC4" w:rsidP="00A64AC4" w14:paraId="66A09AF4" w14:textId="77777777">
      <w:pPr>
        <w:tabs>
          <w:tab w:val="left" w:pos="1152"/>
        </w:tabs>
      </w:pPr>
      <w:r>
        <w:t>The potential respondent universe for this proposed information collection includes Tribal Health Care Providers, Tribal Leaders, and American Indian/Alaska Native (AI/AN) Adults, aged 18 years and older. Individuals within these groups will be recruited via two approaches:</w:t>
      </w:r>
    </w:p>
    <w:p w:rsidR="00A64AC4" w:rsidP="00A64AC4" w14:paraId="3A655EBA" w14:textId="77777777">
      <w:pPr>
        <w:numPr>
          <w:ilvl w:val="0"/>
          <w:numId w:val="10"/>
        </w:numPr>
        <w:tabs>
          <w:tab w:val="left" w:pos="1152"/>
        </w:tabs>
      </w:pPr>
      <w:r>
        <w:t>We will use a recruitment firm to recruit any final hard-to-reach populations.</w:t>
      </w:r>
    </w:p>
    <w:p w:rsidR="00A64AC4" w:rsidP="00A64AC4" w14:paraId="5DEFE879" w14:textId="77777777">
      <w:pPr>
        <w:numPr>
          <w:ilvl w:val="0"/>
          <w:numId w:val="10"/>
        </w:numPr>
        <w:tabs>
          <w:tab w:val="left" w:pos="1152"/>
        </w:tabs>
      </w:pPr>
      <w:r>
        <w:t xml:space="preserve">We will identify partners that focus on serving AI/AN communities (e.g., the Indian Health Service and National Tribal Epidemiology Centers) and leverage the partnership to recruit individuals by sharing recruitment materials with organizational leaders with influence. </w:t>
      </w:r>
    </w:p>
    <w:p w:rsidR="00A64AC4" w:rsidP="00A64AC4" w14:paraId="57B6612B" w14:textId="77777777">
      <w:pPr>
        <w:tabs>
          <w:tab w:val="left" w:pos="1152"/>
        </w:tabs>
      </w:pPr>
    </w:p>
    <w:p w:rsidR="00A64AC4" w:rsidP="00A64AC4" w14:paraId="0ABA8817" w14:textId="77777777">
      <w:pPr>
        <w:tabs>
          <w:tab w:val="left" w:pos="1152"/>
        </w:tabs>
      </w:pPr>
      <w:r>
        <w:t>All recruitment materials will be in English (ATTACHMENTS 1 through 7). They will include information on the purpose of the data collection, eligibility requirements, contact information for additional questions, and a link to a screening survey for individuals to express their interest in participating.</w:t>
      </w:r>
    </w:p>
    <w:p w:rsidR="00A64AC4" w:rsidP="00A64AC4" w14:paraId="31038930" w14:textId="77777777">
      <w:pPr>
        <w:tabs>
          <w:tab w:val="left" w:pos="1152"/>
        </w:tabs>
      </w:pPr>
    </w:p>
    <w:p w:rsidR="00A64AC4" w:rsidP="00A64AC4" w14:paraId="6FB2BE11" w14:textId="77777777">
      <w:pPr>
        <w:tabs>
          <w:tab w:val="left" w:pos="1152"/>
        </w:tabs>
        <w:rPr>
          <w:b/>
          <w:i/>
        </w:rPr>
      </w:pPr>
    </w:p>
    <w:tbl>
      <w:tblPr>
        <w:tblW w:w="9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2640"/>
        <w:gridCol w:w="3075"/>
        <w:gridCol w:w="3630"/>
      </w:tblGrid>
      <w:tr w14:paraId="3B16E4E3" w14:textId="77777777" w:rsidTr="009C043C">
        <w:tblPrEx>
          <w:tblW w:w="9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2640" w:type="dxa"/>
          </w:tcPr>
          <w:p w:rsidR="00A64AC4" w:rsidRPr="001531BC" w:rsidP="009C043C" w14:paraId="373284E4" w14:textId="77777777">
            <w:pPr>
              <w:spacing w:after="160" w:line="259" w:lineRule="auto"/>
            </w:pPr>
            <w:sdt>
              <w:sdtPr>
                <w:tag w:val="goog_rdk_0"/>
                <w:id w:val="760184609"/>
                <w:richText/>
              </w:sdtPr>
              <w:sdtContent/>
            </w:sdt>
            <w:r w:rsidRPr="001531BC">
              <w:t>Method</w:t>
            </w:r>
          </w:p>
        </w:tc>
        <w:tc>
          <w:tcPr>
            <w:tcW w:w="3075" w:type="dxa"/>
          </w:tcPr>
          <w:p w:rsidR="00A64AC4" w:rsidRPr="001531BC" w:rsidP="009C043C" w14:paraId="2820FC44" w14:textId="77777777">
            <w:pPr>
              <w:spacing w:after="160" w:line="259" w:lineRule="auto"/>
            </w:pPr>
            <w:r w:rsidRPr="001531BC">
              <w:t>Sample Eligibility Criteria &amp; Number of Screener Questions</w:t>
            </w:r>
          </w:p>
        </w:tc>
        <w:tc>
          <w:tcPr>
            <w:tcW w:w="3630" w:type="dxa"/>
          </w:tcPr>
          <w:p w:rsidR="00A64AC4" w:rsidRPr="001531BC" w:rsidP="009C043C" w14:paraId="147A8397" w14:textId="77777777">
            <w:pPr>
              <w:spacing w:after="160" w:line="259" w:lineRule="auto"/>
            </w:pPr>
            <w:r w:rsidRPr="001531BC">
              <w:t>Sample Research Questions &amp; Number of Data Collection Questions</w:t>
            </w:r>
          </w:p>
        </w:tc>
      </w:tr>
      <w:tr w14:paraId="39C1D677" w14:textId="77777777" w:rsidTr="009C043C">
        <w:tblPrEx>
          <w:tblW w:w="9345" w:type="dxa"/>
          <w:tblLayout w:type="fixed"/>
          <w:tblLook w:val="04A0"/>
        </w:tblPrEx>
        <w:tc>
          <w:tcPr>
            <w:tcW w:w="2640" w:type="dxa"/>
          </w:tcPr>
          <w:p w:rsidR="00A64AC4" w:rsidRPr="001531BC" w:rsidP="009C043C" w14:paraId="7857B8AB" w14:textId="77777777">
            <w:pPr>
              <w:spacing w:line="259" w:lineRule="auto"/>
            </w:pPr>
            <w:r w:rsidRPr="001531BC">
              <w:t xml:space="preserve">In-Depth Qualitative 1-On-1 Interview </w:t>
            </w:r>
          </w:p>
        </w:tc>
        <w:tc>
          <w:tcPr>
            <w:tcW w:w="3075" w:type="dxa"/>
          </w:tcPr>
          <w:p w:rsidR="00A64AC4" w:rsidRPr="001531BC" w:rsidP="009C043C" w14:paraId="58548104" w14:textId="77777777">
            <w:pPr>
              <w:spacing w:after="160" w:line="259" w:lineRule="auto"/>
            </w:pPr>
            <w:r w:rsidRPr="001531BC">
              <w:t>Tribal Leaders</w:t>
            </w:r>
          </w:p>
          <w:p w:rsidR="00A64AC4" w:rsidRPr="001531BC" w:rsidP="009C043C" w14:paraId="3CE64AE6" w14:textId="77777777">
            <w:pPr>
              <w:spacing w:after="160" w:line="259" w:lineRule="auto"/>
            </w:pPr>
            <w:r w:rsidRPr="001531BC">
              <w:t>13 Questions</w:t>
            </w:r>
          </w:p>
        </w:tc>
        <w:tc>
          <w:tcPr>
            <w:tcW w:w="3630" w:type="dxa"/>
          </w:tcPr>
          <w:p w:rsidR="00A64AC4" w:rsidRPr="001531BC" w:rsidP="009C043C" w14:paraId="69D4283A" w14:textId="77777777">
            <w:pPr>
              <w:spacing w:after="160" w:line="259" w:lineRule="auto"/>
            </w:pPr>
            <w:r w:rsidRPr="001531BC">
              <w:t>“Overall, what do you see as the main purpose of the discharge instructions, in your own words?”</w:t>
            </w:r>
          </w:p>
          <w:p w:rsidR="00A64AC4" w:rsidRPr="001531BC" w:rsidP="009C043C" w14:paraId="0B182EA3" w14:textId="77777777">
            <w:pPr>
              <w:spacing w:after="160" w:line="259" w:lineRule="auto"/>
            </w:pPr>
            <w:r w:rsidRPr="001531BC">
              <w:t>20 Questions</w:t>
            </w:r>
          </w:p>
        </w:tc>
      </w:tr>
      <w:tr w14:paraId="72E78F24" w14:textId="77777777" w:rsidTr="009C043C">
        <w:tblPrEx>
          <w:tblW w:w="9345" w:type="dxa"/>
          <w:tblLayout w:type="fixed"/>
          <w:tblLook w:val="04A0"/>
        </w:tblPrEx>
        <w:tc>
          <w:tcPr>
            <w:tcW w:w="2640" w:type="dxa"/>
          </w:tcPr>
          <w:p w:rsidR="00A64AC4" w:rsidRPr="001531BC" w:rsidP="009C043C" w14:paraId="5C4D765C" w14:textId="77777777">
            <w:pPr>
              <w:spacing w:line="259" w:lineRule="auto"/>
            </w:pPr>
            <w:r w:rsidRPr="001531BC">
              <w:t xml:space="preserve">In-Depth Qualitative 1-On-1 Interview </w:t>
            </w:r>
          </w:p>
        </w:tc>
        <w:tc>
          <w:tcPr>
            <w:tcW w:w="3075" w:type="dxa"/>
          </w:tcPr>
          <w:p w:rsidR="00A64AC4" w:rsidRPr="001531BC" w:rsidP="009C043C" w14:paraId="22C28D2D" w14:textId="77777777">
            <w:pPr>
              <w:spacing w:after="160" w:line="259" w:lineRule="auto"/>
            </w:pPr>
            <w:r w:rsidRPr="001531BC">
              <w:t>Health Care Providers that serve Tribal communities or people</w:t>
            </w:r>
          </w:p>
          <w:p w:rsidR="00A64AC4" w:rsidRPr="001531BC" w:rsidP="009C043C" w14:paraId="1CAEC474" w14:textId="77777777">
            <w:pPr>
              <w:spacing w:after="160" w:line="259" w:lineRule="auto"/>
            </w:pPr>
            <w:r w:rsidRPr="001531BC">
              <w:t>11 Questions</w:t>
            </w:r>
          </w:p>
        </w:tc>
        <w:tc>
          <w:tcPr>
            <w:tcW w:w="3630" w:type="dxa"/>
          </w:tcPr>
          <w:p w:rsidR="00A64AC4" w:rsidRPr="001531BC" w:rsidP="009C043C" w14:paraId="77B34617" w14:textId="77777777">
            <w:pPr>
              <w:spacing w:after="160" w:line="259" w:lineRule="auto"/>
            </w:pPr>
            <w:r w:rsidRPr="001531BC">
              <w:t>“In reviewing the discharge instructions, was there anything in them you found confusing, unclear, or hard to understand?”</w:t>
            </w:r>
          </w:p>
          <w:p w:rsidR="00A64AC4" w:rsidRPr="001531BC" w:rsidP="009C043C" w14:paraId="3394EA26" w14:textId="77777777">
            <w:pPr>
              <w:spacing w:after="160" w:line="259" w:lineRule="auto"/>
            </w:pPr>
            <w:r w:rsidRPr="001531BC">
              <w:t>22 Questions</w:t>
            </w:r>
          </w:p>
        </w:tc>
      </w:tr>
      <w:tr w14:paraId="451F9F30" w14:textId="77777777" w:rsidTr="009C043C">
        <w:tblPrEx>
          <w:tblW w:w="9345" w:type="dxa"/>
          <w:tblLayout w:type="fixed"/>
          <w:tblLook w:val="04A0"/>
        </w:tblPrEx>
        <w:tc>
          <w:tcPr>
            <w:tcW w:w="2640" w:type="dxa"/>
          </w:tcPr>
          <w:p w:rsidR="00A64AC4" w:rsidRPr="001531BC" w:rsidP="009C043C" w14:paraId="386B4207" w14:textId="77777777">
            <w:pPr>
              <w:spacing w:after="160" w:line="259" w:lineRule="auto"/>
            </w:pPr>
            <w:r w:rsidRPr="001531BC">
              <w:t>Qualitative Focus Group Discussion</w:t>
            </w:r>
          </w:p>
        </w:tc>
        <w:tc>
          <w:tcPr>
            <w:tcW w:w="3075" w:type="dxa"/>
          </w:tcPr>
          <w:p w:rsidR="00A64AC4" w:rsidRPr="001531BC" w:rsidP="009C043C" w14:paraId="05D0DA64" w14:textId="77777777">
            <w:pPr>
              <w:spacing w:after="160" w:line="259" w:lineRule="auto"/>
            </w:pPr>
            <w:r w:rsidRPr="001531BC">
              <w:t xml:space="preserve">AI/AN Adults aged 18 and </w:t>
            </w:r>
            <w:r w:rsidRPr="001531BC">
              <w:t>over</w:t>
            </w:r>
          </w:p>
          <w:p w:rsidR="00A64AC4" w:rsidRPr="001531BC" w:rsidP="009C043C" w14:paraId="3856EB9F" w14:textId="77777777">
            <w:pPr>
              <w:spacing w:after="160" w:line="259" w:lineRule="auto"/>
            </w:pPr>
            <w:r w:rsidRPr="001531BC">
              <w:t>12 Questions</w:t>
            </w:r>
          </w:p>
        </w:tc>
        <w:tc>
          <w:tcPr>
            <w:tcW w:w="3630" w:type="dxa"/>
          </w:tcPr>
          <w:p w:rsidR="00A64AC4" w:rsidRPr="001531BC" w:rsidP="009C043C" w14:paraId="7999FC90" w14:textId="77777777">
            <w:pPr>
              <w:spacing w:after="160" w:line="259" w:lineRule="auto"/>
            </w:pPr>
            <w:r w:rsidRPr="001531BC">
              <w:t xml:space="preserve">“If you were a patient with a mild traumatic brain injury or </w:t>
            </w:r>
            <w:r w:rsidRPr="001531BC">
              <w:t>concussion</w:t>
            </w:r>
            <w:r w:rsidRPr="001531BC">
              <w:t xml:space="preserve"> would you review these discharge instructions with family or friends? Why or why not?”</w:t>
            </w:r>
          </w:p>
          <w:p w:rsidR="00A64AC4" w:rsidRPr="001531BC" w:rsidP="009C043C" w14:paraId="237B1D4C" w14:textId="77777777">
            <w:pPr>
              <w:spacing w:after="160" w:line="259" w:lineRule="auto"/>
            </w:pPr>
            <w:r w:rsidRPr="001531BC">
              <w:t>20 Questions</w:t>
            </w:r>
          </w:p>
        </w:tc>
      </w:tr>
    </w:tbl>
    <w:p w:rsidR="00A64AC4" w:rsidP="00A64AC4" w14:paraId="692ABF37" w14:textId="77777777">
      <w:pPr>
        <w:tabs>
          <w:tab w:val="left" w:pos="1152"/>
        </w:tabs>
      </w:pPr>
    </w:p>
    <w:p w:rsidR="00A64AC4" w14:paraId="7836BA93" w14:textId="77777777">
      <w:pPr>
        <w:widowControl w:val="0"/>
        <w:pBdr>
          <w:top w:val="nil"/>
          <w:left w:val="nil"/>
          <w:bottom w:val="nil"/>
          <w:right w:val="nil"/>
          <w:between w:val="nil"/>
        </w:pBdr>
        <w:tabs>
          <w:tab w:val="center" w:pos="4320"/>
          <w:tab w:val="right" w:pos="8640"/>
        </w:tabs>
        <w:rPr>
          <w:color w:val="000000"/>
          <w:sz w:val="22"/>
          <w:szCs w:val="22"/>
        </w:rPr>
      </w:pPr>
    </w:p>
    <w:p w:rsidR="00505AF3" w14:paraId="72859285" w14:textId="77777777">
      <w:pPr>
        <w:spacing w:line="276" w:lineRule="auto"/>
        <w:rPr>
          <w:sz w:val="22"/>
          <w:szCs w:val="22"/>
        </w:rPr>
      </w:pPr>
    </w:p>
    <w:p w:rsidR="00505AF3" w14:paraId="0952F6F3" w14:textId="77777777">
      <w:pPr>
        <w:rPr>
          <w:b/>
          <w:sz w:val="22"/>
          <w:szCs w:val="22"/>
        </w:rPr>
      </w:pPr>
      <w:r>
        <w:rPr>
          <w:b/>
          <w:sz w:val="22"/>
          <w:szCs w:val="22"/>
        </w:rPr>
        <w:t xml:space="preserve">CERTIFICATION: </w:t>
      </w:r>
    </w:p>
    <w:p w:rsidR="00505AF3" w14:paraId="4ED87ADA" w14:textId="77777777">
      <w:pPr>
        <w:rPr>
          <w:color w:val="17365D"/>
          <w:sz w:val="22"/>
          <w:szCs w:val="22"/>
        </w:rPr>
      </w:pPr>
      <w:r>
        <w:rPr>
          <w:color w:val="17365D"/>
          <w:sz w:val="22"/>
          <w:szCs w:val="22"/>
        </w:rPr>
        <w:t xml:space="preserve">I certify the following to be true: </w:t>
      </w:r>
    </w:p>
    <w:p w:rsidR="00505AF3" w14:paraId="61EDEE56" w14:textId="77777777">
      <w:pPr>
        <w:numPr>
          <w:ilvl w:val="0"/>
          <w:numId w:val="5"/>
        </w:numPr>
        <w:pBdr>
          <w:top w:val="nil"/>
          <w:left w:val="nil"/>
          <w:bottom w:val="nil"/>
          <w:right w:val="nil"/>
          <w:between w:val="nil"/>
        </w:pBdr>
        <w:rPr>
          <w:color w:val="000000"/>
          <w:sz w:val="22"/>
          <w:szCs w:val="22"/>
        </w:rPr>
      </w:pPr>
      <w:r>
        <w:rPr>
          <w:color w:val="000000"/>
          <w:sz w:val="22"/>
          <w:szCs w:val="22"/>
        </w:rPr>
        <w:t xml:space="preserve">The collection is voluntary. </w:t>
      </w:r>
    </w:p>
    <w:p w:rsidR="00505AF3" w14:paraId="7FDD3DB8" w14:textId="77777777">
      <w:pPr>
        <w:numPr>
          <w:ilvl w:val="0"/>
          <w:numId w:val="5"/>
        </w:numPr>
        <w:pBdr>
          <w:top w:val="nil"/>
          <w:left w:val="nil"/>
          <w:bottom w:val="nil"/>
          <w:right w:val="nil"/>
          <w:between w:val="nil"/>
        </w:pBdr>
        <w:rPr>
          <w:color w:val="000000"/>
          <w:sz w:val="22"/>
          <w:szCs w:val="22"/>
        </w:rPr>
      </w:pPr>
      <w:r>
        <w:rPr>
          <w:color w:val="000000"/>
          <w:sz w:val="22"/>
          <w:szCs w:val="22"/>
        </w:rPr>
        <w:t>The collection is low burden for respondents and low-cost for the Federal Government.</w:t>
      </w:r>
    </w:p>
    <w:p w:rsidR="00505AF3" w14:paraId="6595ABEF" w14:textId="77777777">
      <w:pPr>
        <w:numPr>
          <w:ilvl w:val="0"/>
          <w:numId w:val="5"/>
        </w:numPr>
        <w:pBdr>
          <w:top w:val="nil"/>
          <w:left w:val="nil"/>
          <w:bottom w:val="nil"/>
          <w:right w:val="nil"/>
          <w:between w:val="nil"/>
        </w:pBdr>
        <w:rPr>
          <w:color w:val="000000"/>
          <w:sz w:val="22"/>
          <w:szCs w:val="22"/>
        </w:rPr>
      </w:pPr>
      <w:r>
        <w:rPr>
          <w:color w:val="000000"/>
          <w:sz w:val="22"/>
          <w:szCs w:val="22"/>
        </w:rPr>
        <w:t xml:space="preserve">The collection is non-controversial and does </w:t>
      </w:r>
      <w:r>
        <w:rPr>
          <w:color w:val="000000"/>
          <w:sz w:val="22"/>
          <w:szCs w:val="22"/>
          <w:u w:val="single"/>
        </w:rPr>
        <w:t>not</w:t>
      </w:r>
      <w:r>
        <w:rPr>
          <w:color w:val="000000"/>
          <w:sz w:val="22"/>
          <w:szCs w:val="22"/>
        </w:rPr>
        <w:t xml:space="preserve"> raise issues of concern to other federal agencies.</w:t>
      </w:r>
    </w:p>
    <w:p w:rsidR="00505AF3" w14:paraId="39F1E5D6" w14:textId="77777777">
      <w:pPr>
        <w:numPr>
          <w:ilvl w:val="0"/>
          <w:numId w:val="5"/>
        </w:numPr>
        <w:pBdr>
          <w:top w:val="nil"/>
          <w:left w:val="nil"/>
          <w:bottom w:val="nil"/>
          <w:right w:val="nil"/>
          <w:between w:val="nil"/>
        </w:pBdr>
        <w:rPr>
          <w:color w:val="000000"/>
          <w:sz w:val="22"/>
          <w:szCs w:val="22"/>
        </w:rPr>
      </w:pPr>
      <w:r>
        <w:rPr>
          <w:color w:val="000000"/>
          <w:sz w:val="22"/>
          <w:szCs w:val="22"/>
        </w:rPr>
        <w:t xml:space="preserve">Information gathered will not be used to substantially inform influential policy decisions. </w:t>
      </w:r>
    </w:p>
    <w:p w:rsidR="00505AF3" w14:paraId="100B1FCE" w14:textId="77777777">
      <w:pPr>
        <w:numPr>
          <w:ilvl w:val="0"/>
          <w:numId w:val="5"/>
        </w:numPr>
        <w:pBdr>
          <w:top w:val="nil"/>
          <w:left w:val="nil"/>
          <w:bottom w:val="nil"/>
          <w:right w:val="nil"/>
          <w:between w:val="nil"/>
        </w:pBdr>
        <w:rPr>
          <w:color w:val="000000"/>
          <w:sz w:val="22"/>
          <w:szCs w:val="22"/>
        </w:rPr>
      </w:pPr>
      <w:r>
        <w:rPr>
          <w:color w:val="000000"/>
          <w:sz w:val="22"/>
          <w:szCs w:val="22"/>
        </w:rPr>
        <w:t>The study is not intended to produce results that can be generalized beyond its scope.</w:t>
      </w:r>
    </w:p>
    <w:p w:rsidR="00505AF3" w14:paraId="15CFEC3E" w14:textId="5B6D21DB">
      <w:pPr>
        <w:rPr>
          <w:sz w:val="22"/>
          <w:szCs w:val="22"/>
        </w:rPr>
      </w:pPr>
      <w:r>
        <w:t xml:space="preserve">     </w:t>
      </w:r>
      <w:r>
        <w:rPr>
          <w:sz w:val="22"/>
          <w:szCs w:val="22"/>
        </w:rPr>
        <w:t>Name: ___</w:t>
      </w:r>
      <w:r w:rsidR="00A64AC4">
        <w:rPr>
          <w:sz w:val="22"/>
          <w:szCs w:val="22"/>
        </w:rPr>
        <w:t>Alexis Peterson</w:t>
      </w:r>
      <w:r>
        <w:rPr>
          <w:color w:val="366091"/>
          <w:sz w:val="22"/>
          <w:szCs w:val="22"/>
        </w:rPr>
        <w:t xml:space="preserve"> </w:t>
      </w:r>
      <w:r>
        <w:rPr>
          <w:sz w:val="22"/>
          <w:szCs w:val="22"/>
        </w:rPr>
        <w:t>_________________________________</w:t>
      </w:r>
    </w:p>
    <w:p w:rsidR="00505AF3" w14:paraId="64A6C829" w14:textId="77777777">
      <w:pPr>
        <w:rPr>
          <w:sz w:val="22"/>
          <w:szCs w:val="22"/>
        </w:rPr>
      </w:pPr>
      <w:r>
        <w:rPr>
          <w:sz w:val="22"/>
          <w:szCs w:val="22"/>
        </w:rPr>
        <w:t>To assist review, please answer the following questions:</w:t>
      </w:r>
    </w:p>
    <w:p w:rsidR="00505AF3" w14:paraId="6D59AB3A" w14:textId="77777777">
      <w:pPr>
        <w:rPr>
          <w:b/>
          <w:sz w:val="22"/>
          <w:szCs w:val="22"/>
        </w:rPr>
      </w:pPr>
    </w:p>
    <w:p w:rsidR="00505AF3" w14:paraId="240AC436" w14:textId="77777777">
      <w:pPr>
        <w:rPr>
          <w:b/>
          <w:sz w:val="22"/>
          <w:szCs w:val="22"/>
        </w:rPr>
      </w:pPr>
      <w:r>
        <w:rPr>
          <w:b/>
          <w:sz w:val="22"/>
          <w:szCs w:val="22"/>
        </w:rPr>
        <w:t>Personally Identifiable Information:</w:t>
      </w:r>
    </w:p>
    <w:p w:rsidR="00505AF3" w14:paraId="4C161413" w14:textId="3E48DE63">
      <w:pPr>
        <w:numPr>
          <w:ilvl w:val="0"/>
          <w:numId w:val="3"/>
        </w:numPr>
        <w:pBdr>
          <w:top w:val="nil"/>
          <w:left w:val="nil"/>
          <w:bottom w:val="nil"/>
          <w:right w:val="nil"/>
          <w:between w:val="nil"/>
        </w:pBdr>
        <w:rPr>
          <w:color w:val="000000"/>
          <w:sz w:val="22"/>
          <w:szCs w:val="22"/>
        </w:rPr>
      </w:pPr>
      <w:r>
        <w:rPr>
          <w:color w:val="000000"/>
          <w:sz w:val="22"/>
          <w:szCs w:val="22"/>
        </w:rPr>
        <w:t xml:space="preserve">Is personally identifiable information (PII) collected?  </w:t>
      </w:r>
      <w:r>
        <w:rPr>
          <w:color w:val="000000"/>
          <w:sz w:val="22"/>
          <w:szCs w:val="22"/>
        </w:rPr>
        <w:t>[ ]</w:t>
      </w:r>
      <w:r>
        <w:rPr>
          <w:color w:val="000000"/>
          <w:sz w:val="22"/>
          <w:szCs w:val="22"/>
        </w:rPr>
        <w:t xml:space="preserve"> Yes  [ </w:t>
      </w:r>
      <w:r w:rsidR="00A64AC4">
        <w:rPr>
          <w:color w:val="000000"/>
          <w:sz w:val="22"/>
          <w:szCs w:val="22"/>
        </w:rPr>
        <w:t>X</w:t>
      </w:r>
      <w:r>
        <w:rPr>
          <w:color w:val="000000"/>
          <w:sz w:val="22"/>
          <w:szCs w:val="22"/>
        </w:rPr>
        <w:t xml:space="preserve">]  No </w:t>
      </w:r>
    </w:p>
    <w:p w:rsidR="00505AF3" w14:paraId="060CE92F" w14:textId="0C884E3D">
      <w:pPr>
        <w:numPr>
          <w:ilvl w:val="0"/>
          <w:numId w:val="3"/>
        </w:numPr>
        <w:pBdr>
          <w:top w:val="nil"/>
          <w:left w:val="nil"/>
          <w:bottom w:val="nil"/>
          <w:right w:val="nil"/>
          <w:between w:val="nil"/>
        </w:pBdr>
        <w:rPr>
          <w:color w:val="000000"/>
          <w:sz w:val="22"/>
          <w:szCs w:val="22"/>
        </w:rPr>
      </w:pPr>
      <w:r>
        <w:rPr>
          <w:color w:val="000000"/>
          <w:sz w:val="22"/>
          <w:szCs w:val="22"/>
        </w:rPr>
        <w:t xml:space="preserve">If Yes, is the information that will be collected included in records that are subject to the Privacy Act of 1974?   </w:t>
      </w:r>
      <w:r>
        <w:rPr>
          <w:color w:val="000000"/>
          <w:sz w:val="22"/>
          <w:szCs w:val="22"/>
        </w:rPr>
        <w:t>[  ]</w:t>
      </w:r>
      <w:r>
        <w:rPr>
          <w:color w:val="000000"/>
          <w:sz w:val="22"/>
          <w:szCs w:val="22"/>
        </w:rPr>
        <w:t xml:space="preserve"> Yes [  ] No  </w:t>
      </w:r>
    </w:p>
    <w:p w:rsidR="00505AF3" w14:paraId="385A601B" w14:textId="642E3E91">
      <w:pPr>
        <w:numPr>
          <w:ilvl w:val="0"/>
          <w:numId w:val="3"/>
        </w:numPr>
        <w:pBdr>
          <w:top w:val="nil"/>
          <w:left w:val="nil"/>
          <w:bottom w:val="nil"/>
          <w:right w:val="nil"/>
          <w:between w:val="nil"/>
        </w:pBdr>
        <w:rPr>
          <w:color w:val="000000"/>
          <w:sz w:val="22"/>
          <w:szCs w:val="22"/>
        </w:rPr>
      </w:pPr>
      <w:r>
        <w:rPr>
          <w:color w:val="000000"/>
          <w:sz w:val="22"/>
          <w:szCs w:val="22"/>
        </w:rPr>
        <w:t xml:space="preserve">If Applicable, has a System or Records Notice been published?  </w:t>
      </w:r>
      <w:r>
        <w:rPr>
          <w:color w:val="000000"/>
          <w:sz w:val="22"/>
          <w:szCs w:val="22"/>
        </w:rPr>
        <w:t>[  ]</w:t>
      </w:r>
      <w:r>
        <w:rPr>
          <w:color w:val="000000"/>
          <w:sz w:val="22"/>
          <w:szCs w:val="22"/>
        </w:rPr>
        <w:t xml:space="preserve"> Yes [  ] No</w:t>
      </w:r>
    </w:p>
    <w:p w:rsidR="00505AF3" w14:paraId="7E25AFD7" w14:textId="77777777">
      <w:pPr>
        <w:pBdr>
          <w:top w:val="nil"/>
          <w:left w:val="nil"/>
          <w:bottom w:val="nil"/>
          <w:right w:val="nil"/>
          <w:between w:val="nil"/>
        </w:pBdr>
        <w:rPr>
          <w:b/>
          <w:color w:val="000000"/>
          <w:sz w:val="22"/>
          <w:szCs w:val="22"/>
        </w:rPr>
      </w:pPr>
    </w:p>
    <w:p w:rsidR="00505AF3" w14:paraId="06D7C89D" w14:textId="77777777">
      <w:pPr>
        <w:pBdr>
          <w:top w:val="nil"/>
          <w:left w:val="nil"/>
          <w:bottom w:val="nil"/>
          <w:right w:val="nil"/>
          <w:between w:val="nil"/>
        </w:pBdr>
        <w:rPr>
          <w:b/>
          <w:color w:val="000000"/>
          <w:sz w:val="22"/>
          <w:szCs w:val="22"/>
        </w:rPr>
      </w:pPr>
      <w:r>
        <w:rPr>
          <w:b/>
          <w:color w:val="000000"/>
          <w:sz w:val="22"/>
          <w:szCs w:val="22"/>
        </w:rPr>
        <w:t>Gifts or Payments:</w:t>
      </w:r>
    </w:p>
    <w:p w:rsidR="00505AF3" w14:paraId="1F37EC1B" w14:textId="77777777">
      <w:pPr>
        <w:rPr>
          <w:sz w:val="22"/>
          <w:szCs w:val="22"/>
        </w:rPr>
      </w:pPr>
      <w:r>
        <w:rPr>
          <w:sz w:val="22"/>
          <w:szCs w:val="22"/>
        </w:rPr>
        <w:t xml:space="preserve">Is an incentive (e.g., money or reimbursement of expenses, token of appreciation) provided to participants?  [ </w:t>
      </w:r>
      <w:r>
        <w:rPr>
          <w:sz w:val="22"/>
          <w:szCs w:val="22"/>
        </w:rPr>
        <w:t>X ]</w:t>
      </w:r>
      <w:r>
        <w:rPr>
          <w:sz w:val="22"/>
          <w:szCs w:val="22"/>
        </w:rPr>
        <w:t xml:space="preserve"> Yes [  ] No</w:t>
      </w:r>
    </w:p>
    <w:p w:rsidR="00A64AC4" w14:paraId="02026615" w14:textId="77777777">
      <w:pPr>
        <w:rPr>
          <w:sz w:val="22"/>
          <w:szCs w:val="22"/>
        </w:rPr>
      </w:pPr>
    </w:p>
    <w:p w:rsidR="00A64AC4" w:rsidP="00A64AC4" w14:paraId="1D09F474" w14:textId="77777777">
      <w:r>
        <w:t>Each focus group and interview participant will receive $50 as a token of appreciation and reimbursement for opportunity costs and expenses (i.e., babysitter, loss of work) incurred due to participation. Providing incentives to respondents is necessary to successfully recruit individuals. All participants are part of a hard-to-reach population. Research suggests that incentives have proven helpful in recruitment of hard-to-reach groups (</w:t>
      </w:r>
      <w:r>
        <w:t>Bonevski</w:t>
      </w:r>
      <w:r>
        <w:t xml:space="preserve"> et al. 2014; George et al. 2014). Incentives can increase the likelihood of obtaining a diverse sample of participants, which would include individuals in hard-to-reach and minority populations who encounter complex social </w:t>
      </w:r>
      <w:r>
        <w:t xml:space="preserve">problems that place limitations on their desire and time to volunteer for research studies (Ellard-Gray et al. 2015; Knoll et al. 2012). Literature also reveals the payment of incentives can provide significant advantages to the government in terms of direct cost savings and improved data quality. It also should be noted that message testing is a marketing technique, and it is standard practice among commercial market researchers to offer incentives as part of respondent recruitment. </w:t>
      </w:r>
    </w:p>
    <w:p w:rsidR="00A64AC4" w:rsidP="00A64AC4" w14:paraId="21F3D44B" w14:textId="77777777"/>
    <w:p w:rsidR="00A64AC4" w:rsidP="00A64AC4" w14:paraId="22240608" w14:textId="77777777">
      <w:r>
        <w:t>CDC will apply a health equity lens when selecting our recruitment sample, prioritizing populations that are hardly reached by CDC or concussion prevention information. DIP has had difficulties recruiting sufficient samples of these subpopulations in previous messaging projects. Having insufficient representation from this subgroup means their perspectives are not adequately included in message development which results in less effective messaging to support DIP’s goals. An appropriate incentive improves the chances that these subgroups will engage and participate, therefore increasing the government's efficiency in data collection and reducing redundancies for future efforts.</w:t>
      </w:r>
    </w:p>
    <w:p w:rsidR="00A64AC4" w:rsidP="00A64AC4" w14:paraId="5B083101" w14:textId="77777777"/>
    <w:p w:rsidR="00A64AC4" w:rsidP="00A64AC4" w14:paraId="644CD3DE" w14:textId="77777777">
      <w:r>
        <w:t xml:space="preserve">These subgroups have been difficult for DIP to reach for several reasons. </w:t>
      </w:r>
    </w:p>
    <w:p w:rsidR="00A64AC4" w:rsidP="00A64AC4" w14:paraId="7268EA0D" w14:textId="77777777">
      <w:pPr>
        <w:numPr>
          <w:ilvl w:val="0"/>
          <w:numId w:val="11"/>
        </w:numPr>
      </w:pPr>
      <w:r>
        <w:t xml:space="preserve">For rural AI/AN communities, the social economic situation makes it harder for individuals to utilize PTO or miss work to participate in such projects. Though the data collection will be virtual, low-income populations are less likely to have jobs with remote </w:t>
      </w:r>
      <w:r>
        <w:t>flexibility, and</w:t>
      </w:r>
      <w:r>
        <w:t xml:space="preserve"> may have to miss or leave work in order to participate. An appropriate token of appreciation may address this issue.</w:t>
      </w:r>
    </w:p>
    <w:p w:rsidR="00A64AC4" w:rsidP="00A64AC4" w14:paraId="3DE7DEF9" w14:textId="77777777">
      <w:pPr>
        <w:numPr>
          <w:ilvl w:val="0"/>
          <w:numId w:val="11"/>
        </w:numPr>
      </w:pPr>
      <w:r>
        <w:t>AI/AN subgroups who are being asked to participate are historically less likely to participate in research activities due to mistrust in the medical system fostered by research institutions. Offering a higher token of appreciation addresses health equity issues brought on by historically unjust research practices, by encouraging participation from a more diverse pool of participants.</w:t>
      </w:r>
    </w:p>
    <w:p w:rsidR="00A64AC4" w14:paraId="3D7DC561" w14:textId="77777777">
      <w:pPr>
        <w:rPr>
          <w:sz w:val="22"/>
          <w:szCs w:val="22"/>
        </w:rPr>
      </w:pPr>
    </w:p>
    <w:p w:rsidR="00505AF3" w14:paraId="3F697CB5" w14:textId="77777777">
      <w:pPr>
        <w:rPr>
          <w:sz w:val="22"/>
          <w:szCs w:val="22"/>
        </w:rPr>
      </w:pPr>
    </w:p>
    <w:p w:rsidR="00505AF3" w14:paraId="51ACF391" w14:textId="77777777">
      <w:pPr>
        <w:rPr>
          <w:b/>
          <w:sz w:val="22"/>
          <w:szCs w:val="22"/>
        </w:rPr>
      </w:pPr>
      <w:r>
        <w:rPr>
          <w:b/>
          <w:sz w:val="22"/>
          <w:szCs w:val="22"/>
        </w:rPr>
        <w:t>BURDEN HOURS</w:t>
      </w:r>
    </w:p>
    <w:p w:rsidR="00CD3BD1" w14:paraId="3B7BD9B0" w14:textId="77777777">
      <w:pPr>
        <w:rPr>
          <w:b/>
          <w:sz w:val="22"/>
          <w:szCs w:val="22"/>
        </w:rPr>
      </w:pPr>
    </w:p>
    <w:p w:rsidR="00CD3BD1" w:rsidP="00CD3BD1" w14:paraId="2E30F9A5" w14:textId="77777777">
      <w:pPr>
        <w:pStyle w:val="Heading3"/>
      </w:pPr>
      <w:r>
        <w:t>Table 1. Estimated Annualized Burden Hours</w:t>
      </w:r>
    </w:p>
    <w:tbl>
      <w:tblPr>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1964"/>
        <w:gridCol w:w="3071"/>
        <w:gridCol w:w="1350"/>
        <w:gridCol w:w="1980"/>
        <w:gridCol w:w="1705"/>
      </w:tblGrid>
      <w:tr w14:paraId="0649AB6A" w14:textId="77777777" w:rsidTr="009C043C">
        <w:tblPrEx>
          <w:tblW w:w="100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1964" w:type="dxa"/>
          </w:tcPr>
          <w:p w:rsidR="00CD3BD1" w:rsidP="009C043C" w14:paraId="27E5EFC2" w14:textId="77777777">
            <w:pPr>
              <w:spacing w:after="160" w:line="259" w:lineRule="auto"/>
              <w:jc w:val="center"/>
              <w:rPr>
                <w:sz w:val="20"/>
                <w:szCs w:val="20"/>
              </w:rPr>
            </w:pPr>
            <w:r>
              <w:rPr>
                <w:sz w:val="20"/>
                <w:szCs w:val="20"/>
              </w:rPr>
              <w:t>Types of Respondents</w:t>
            </w:r>
          </w:p>
        </w:tc>
        <w:tc>
          <w:tcPr>
            <w:tcW w:w="3071" w:type="dxa"/>
          </w:tcPr>
          <w:p w:rsidR="00CD3BD1" w:rsidP="009C043C" w14:paraId="3B2B9D86" w14:textId="77777777">
            <w:pPr>
              <w:spacing w:after="160" w:line="259" w:lineRule="auto"/>
              <w:jc w:val="center"/>
              <w:rPr>
                <w:sz w:val="20"/>
                <w:szCs w:val="20"/>
              </w:rPr>
            </w:pPr>
            <w:r>
              <w:rPr>
                <w:sz w:val="20"/>
                <w:szCs w:val="20"/>
              </w:rPr>
              <w:t>Form Name</w:t>
            </w:r>
          </w:p>
        </w:tc>
        <w:tc>
          <w:tcPr>
            <w:tcW w:w="1350" w:type="dxa"/>
          </w:tcPr>
          <w:p w:rsidR="00CD3BD1" w:rsidP="009C043C" w14:paraId="1346F26D" w14:textId="77777777">
            <w:pPr>
              <w:spacing w:after="160" w:line="259" w:lineRule="auto"/>
              <w:jc w:val="center"/>
              <w:rPr>
                <w:sz w:val="20"/>
                <w:szCs w:val="20"/>
              </w:rPr>
            </w:pPr>
            <w:r>
              <w:rPr>
                <w:sz w:val="20"/>
                <w:szCs w:val="20"/>
              </w:rPr>
              <w:t>No. of Respondents</w:t>
            </w:r>
          </w:p>
        </w:tc>
        <w:tc>
          <w:tcPr>
            <w:tcW w:w="1980" w:type="dxa"/>
          </w:tcPr>
          <w:p w:rsidR="00CD3BD1" w:rsidP="009C043C" w14:paraId="23CF03C9" w14:textId="77777777">
            <w:pPr>
              <w:spacing w:after="160" w:line="259" w:lineRule="auto"/>
              <w:jc w:val="center"/>
              <w:rPr>
                <w:sz w:val="20"/>
                <w:szCs w:val="20"/>
              </w:rPr>
            </w:pPr>
            <w:r>
              <w:rPr>
                <w:sz w:val="20"/>
                <w:szCs w:val="20"/>
              </w:rPr>
              <w:t>Average Burden per Response (hour)</w:t>
            </w:r>
          </w:p>
        </w:tc>
        <w:tc>
          <w:tcPr>
            <w:tcW w:w="1705" w:type="dxa"/>
          </w:tcPr>
          <w:p w:rsidR="00CD3BD1" w:rsidP="009C043C" w14:paraId="57D0F4BC" w14:textId="77777777">
            <w:pPr>
              <w:spacing w:after="160" w:line="259" w:lineRule="auto"/>
              <w:jc w:val="center"/>
              <w:rPr>
                <w:sz w:val="20"/>
                <w:szCs w:val="20"/>
              </w:rPr>
            </w:pPr>
            <w:r>
              <w:rPr>
                <w:sz w:val="20"/>
                <w:szCs w:val="20"/>
              </w:rPr>
              <w:t>Total Burden (in minutes per hour)</w:t>
            </w:r>
          </w:p>
        </w:tc>
      </w:tr>
      <w:tr w14:paraId="42094AD7" w14:textId="77777777" w:rsidTr="009C043C">
        <w:tblPrEx>
          <w:tblW w:w="10070" w:type="dxa"/>
          <w:tblLayout w:type="fixed"/>
          <w:tblLook w:val="04A0"/>
        </w:tblPrEx>
        <w:tc>
          <w:tcPr>
            <w:tcW w:w="1964" w:type="dxa"/>
            <w:vMerge w:val="restart"/>
          </w:tcPr>
          <w:p w:rsidR="00CD3BD1" w:rsidP="009C043C" w14:paraId="5341B030" w14:textId="77777777">
            <w:pPr>
              <w:spacing w:after="160" w:line="259" w:lineRule="auto"/>
              <w:rPr>
                <w:b/>
                <w:sz w:val="20"/>
                <w:szCs w:val="20"/>
              </w:rPr>
            </w:pPr>
            <w:r>
              <w:rPr>
                <w:sz w:val="20"/>
                <w:szCs w:val="20"/>
              </w:rPr>
              <w:t xml:space="preserve">Tribal Health Care Providers, Tribal Leaders and </w:t>
            </w:r>
          </w:p>
          <w:p w:rsidR="00CD3BD1" w:rsidP="009C043C" w14:paraId="1A110180" w14:textId="77777777">
            <w:pPr>
              <w:spacing w:after="160" w:line="259" w:lineRule="auto"/>
              <w:rPr>
                <w:sz w:val="20"/>
                <w:szCs w:val="20"/>
              </w:rPr>
            </w:pPr>
            <w:r>
              <w:rPr>
                <w:sz w:val="20"/>
                <w:szCs w:val="20"/>
              </w:rPr>
              <w:t>AI/AN Adults</w:t>
            </w:r>
          </w:p>
        </w:tc>
        <w:tc>
          <w:tcPr>
            <w:tcW w:w="3071" w:type="dxa"/>
          </w:tcPr>
          <w:p w:rsidR="00CD3BD1" w:rsidP="009C043C" w14:paraId="197339BC" w14:textId="77777777">
            <w:pPr>
              <w:spacing w:after="160" w:line="259" w:lineRule="auto"/>
              <w:rPr>
                <w:sz w:val="20"/>
                <w:szCs w:val="20"/>
              </w:rPr>
            </w:pPr>
            <w:r>
              <w:rPr>
                <w:sz w:val="20"/>
                <w:szCs w:val="20"/>
              </w:rPr>
              <w:t xml:space="preserve">Screening survey for focus groups and interviews </w:t>
            </w:r>
            <w:r>
              <w:rPr>
                <w:b/>
                <w:sz w:val="20"/>
                <w:szCs w:val="20"/>
              </w:rPr>
              <w:t>(Att. #1)</w:t>
            </w:r>
          </w:p>
        </w:tc>
        <w:tc>
          <w:tcPr>
            <w:tcW w:w="1350" w:type="dxa"/>
          </w:tcPr>
          <w:p w:rsidR="00CD3BD1" w:rsidP="009C043C" w14:paraId="747A978B" w14:textId="77777777">
            <w:pPr>
              <w:spacing w:after="160" w:line="259" w:lineRule="auto"/>
              <w:jc w:val="right"/>
              <w:rPr>
                <w:sz w:val="20"/>
                <w:szCs w:val="20"/>
              </w:rPr>
            </w:pPr>
            <w:r>
              <w:rPr>
                <w:sz w:val="20"/>
                <w:szCs w:val="20"/>
              </w:rPr>
              <w:t>64</w:t>
            </w:r>
          </w:p>
        </w:tc>
        <w:tc>
          <w:tcPr>
            <w:tcW w:w="1980" w:type="dxa"/>
          </w:tcPr>
          <w:p w:rsidR="00CD3BD1" w:rsidP="009C043C" w14:paraId="1E149CD2" w14:textId="77777777">
            <w:pPr>
              <w:spacing w:after="160" w:line="259" w:lineRule="auto"/>
              <w:jc w:val="right"/>
              <w:rPr>
                <w:sz w:val="20"/>
                <w:szCs w:val="20"/>
              </w:rPr>
            </w:pPr>
            <w:r>
              <w:rPr>
                <w:sz w:val="20"/>
                <w:szCs w:val="20"/>
              </w:rPr>
              <w:t>8/60</w:t>
            </w:r>
          </w:p>
        </w:tc>
        <w:tc>
          <w:tcPr>
            <w:tcW w:w="1705" w:type="dxa"/>
          </w:tcPr>
          <w:p w:rsidR="00CD3BD1" w:rsidP="009C043C" w14:paraId="17D0D85E" w14:textId="77777777">
            <w:pPr>
              <w:spacing w:after="160" w:line="259" w:lineRule="auto"/>
              <w:jc w:val="right"/>
              <w:rPr>
                <w:sz w:val="20"/>
                <w:szCs w:val="20"/>
              </w:rPr>
            </w:pPr>
            <w:r>
              <w:rPr>
                <w:sz w:val="20"/>
                <w:szCs w:val="20"/>
              </w:rPr>
              <w:t>9</w:t>
            </w:r>
          </w:p>
        </w:tc>
      </w:tr>
      <w:tr w14:paraId="5F24C3F1" w14:textId="77777777" w:rsidTr="009C043C">
        <w:tblPrEx>
          <w:tblW w:w="10070" w:type="dxa"/>
          <w:tblLayout w:type="fixed"/>
          <w:tblLook w:val="04A0"/>
        </w:tblPrEx>
        <w:tc>
          <w:tcPr>
            <w:tcW w:w="1964" w:type="dxa"/>
            <w:vMerge/>
          </w:tcPr>
          <w:p w:rsidR="00CD3BD1" w:rsidP="009C043C" w14:paraId="7988F8E3" w14:textId="77777777">
            <w:pPr>
              <w:spacing w:after="160" w:line="259" w:lineRule="auto"/>
              <w:rPr>
                <w:sz w:val="20"/>
                <w:szCs w:val="20"/>
              </w:rPr>
            </w:pPr>
          </w:p>
        </w:tc>
        <w:tc>
          <w:tcPr>
            <w:tcW w:w="3071" w:type="dxa"/>
          </w:tcPr>
          <w:p w:rsidR="00CD3BD1" w:rsidP="009C043C" w14:paraId="16C1140E" w14:textId="77777777">
            <w:pPr>
              <w:spacing w:after="160" w:line="259" w:lineRule="auto"/>
              <w:rPr>
                <w:sz w:val="20"/>
                <w:szCs w:val="20"/>
              </w:rPr>
            </w:pPr>
            <w:r>
              <w:rPr>
                <w:sz w:val="20"/>
                <w:szCs w:val="20"/>
              </w:rPr>
              <w:t xml:space="preserve">Email AI/AN Adults for focus groups </w:t>
            </w:r>
            <w:r>
              <w:rPr>
                <w:b/>
                <w:sz w:val="20"/>
                <w:szCs w:val="20"/>
              </w:rPr>
              <w:t>(Att. #2)</w:t>
            </w:r>
          </w:p>
        </w:tc>
        <w:tc>
          <w:tcPr>
            <w:tcW w:w="1350" w:type="dxa"/>
          </w:tcPr>
          <w:p w:rsidR="00CD3BD1" w:rsidP="009C043C" w14:paraId="082B0CAB" w14:textId="77777777">
            <w:pPr>
              <w:spacing w:after="160" w:line="259" w:lineRule="auto"/>
              <w:jc w:val="right"/>
              <w:rPr>
                <w:sz w:val="20"/>
                <w:szCs w:val="20"/>
              </w:rPr>
            </w:pPr>
            <w:r>
              <w:rPr>
                <w:sz w:val="20"/>
                <w:szCs w:val="20"/>
              </w:rPr>
              <w:t>32</w:t>
            </w:r>
          </w:p>
        </w:tc>
        <w:tc>
          <w:tcPr>
            <w:tcW w:w="1980" w:type="dxa"/>
          </w:tcPr>
          <w:p w:rsidR="00CD3BD1" w:rsidP="009C043C" w14:paraId="7691BCB5" w14:textId="77777777">
            <w:pPr>
              <w:spacing w:after="160" w:line="259" w:lineRule="auto"/>
              <w:jc w:val="right"/>
              <w:rPr>
                <w:sz w:val="20"/>
                <w:szCs w:val="20"/>
              </w:rPr>
            </w:pPr>
            <w:r>
              <w:rPr>
                <w:sz w:val="20"/>
                <w:szCs w:val="20"/>
              </w:rPr>
              <w:t>3/60</w:t>
            </w:r>
          </w:p>
        </w:tc>
        <w:tc>
          <w:tcPr>
            <w:tcW w:w="1705" w:type="dxa"/>
          </w:tcPr>
          <w:p w:rsidR="00CD3BD1" w:rsidP="009C043C" w14:paraId="50015B9F" w14:textId="77777777">
            <w:pPr>
              <w:spacing w:after="160" w:line="259" w:lineRule="auto"/>
              <w:jc w:val="right"/>
              <w:rPr>
                <w:sz w:val="20"/>
                <w:szCs w:val="20"/>
              </w:rPr>
            </w:pPr>
            <w:r>
              <w:rPr>
                <w:sz w:val="20"/>
                <w:szCs w:val="20"/>
              </w:rPr>
              <w:t>2</w:t>
            </w:r>
          </w:p>
        </w:tc>
      </w:tr>
      <w:tr w14:paraId="219A226C" w14:textId="77777777" w:rsidTr="009C043C">
        <w:tblPrEx>
          <w:tblW w:w="10070" w:type="dxa"/>
          <w:tblLayout w:type="fixed"/>
          <w:tblLook w:val="04A0"/>
        </w:tblPrEx>
        <w:tc>
          <w:tcPr>
            <w:tcW w:w="1964" w:type="dxa"/>
            <w:vMerge/>
          </w:tcPr>
          <w:p w:rsidR="00CD3BD1" w:rsidP="009C043C" w14:paraId="207DE4F2" w14:textId="77777777">
            <w:pPr>
              <w:spacing w:after="160" w:line="259" w:lineRule="auto"/>
              <w:rPr>
                <w:sz w:val="20"/>
                <w:szCs w:val="20"/>
              </w:rPr>
            </w:pPr>
          </w:p>
        </w:tc>
        <w:tc>
          <w:tcPr>
            <w:tcW w:w="3071" w:type="dxa"/>
          </w:tcPr>
          <w:p w:rsidR="00CD3BD1" w:rsidP="009C043C" w14:paraId="18C4DD13" w14:textId="77777777">
            <w:pPr>
              <w:spacing w:after="160" w:line="259" w:lineRule="auto"/>
              <w:rPr>
                <w:sz w:val="20"/>
                <w:szCs w:val="20"/>
              </w:rPr>
            </w:pPr>
            <w:r>
              <w:rPr>
                <w:sz w:val="20"/>
                <w:szCs w:val="20"/>
              </w:rPr>
              <w:t xml:space="preserve">Follow-up email AI/AN Adults </w:t>
            </w:r>
            <w:r>
              <w:rPr>
                <w:b/>
                <w:sz w:val="20"/>
                <w:szCs w:val="20"/>
              </w:rPr>
              <w:t>(Att. #3)</w:t>
            </w:r>
          </w:p>
        </w:tc>
        <w:tc>
          <w:tcPr>
            <w:tcW w:w="1350" w:type="dxa"/>
          </w:tcPr>
          <w:p w:rsidR="00CD3BD1" w:rsidP="009C043C" w14:paraId="5361EE7A" w14:textId="77777777">
            <w:pPr>
              <w:spacing w:after="160" w:line="259" w:lineRule="auto"/>
              <w:jc w:val="right"/>
              <w:rPr>
                <w:sz w:val="20"/>
                <w:szCs w:val="20"/>
              </w:rPr>
            </w:pPr>
            <w:r>
              <w:rPr>
                <w:sz w:val="20"/>
                <w:szCs w:val="20"/>
              </w:rPr>
              <w:t>32</w:t>
            </w:r>
          </w:p>
        </w:tc>
        <w:tc>
          <w:tcPr>
            <w:tcW w:w="1980" w:type="dxa"/>
          </w:tcPr>
          <w:p w:rsidR="00CD3BD1" w:rsidP="009C043C" w14:paraId="6F06B095" w14:textId="77777777">
            <w:pPr>
              <w:spacing w:after="160" w:line="259" w:lineRule="auto"/>
              <w:jc w:val="right"/>
              <w:rPr>
                <w:sz w:val="20"/>
                <w:szCs w:val="20"/>
              </w:rPr>
            </w:pPr>
            <w:r>
              <w:rPr>
                <w:sz w:val="20"/>
                <w:szCs w:val="20"/>
              </w:rPr>
              <w:t>3/60</w:t>
            </w:r>
          </w:p>
        </w:tc>
        <w:tc>
          <w:tcPr>
            <w:tcW w:w="1705" w:type="dxa"/>
          </w:tcPr>
          <w:p w:rsidR="00CD3BD1" w:rsidP="009C043C" w14:paraId="6EB14467" w14:textId="77777777">
            <w:pPr>
              <w:spacing w:after="160" w:line="259" w:lineRule="auto"/>
              <w:jc w:val="right"/>
              <w:rPr>
                <w:sz w:val="20"/>
                <w:szCs w:val="20"/>
              </w:rPr>
            </w:pPr>
            <w:r>
              <w:rPr>
                <w:sz w:val="20"/>
                <w:szCs w:val="20"/>
              </w:rPr>
              <w:t>2</w:t>
            </w:r>
          </w:p>
        </w:tc>
      </w:tr>
      <w:tr w14:paraId="7D86F334" w14:textId="77777777" w:rsidTr="009C043C">
        <w:tblPrEx>
          <w:tblW w:w="10070" w:type="dxa"/>
          <w:tblLayout w:type="fixed"/>
          <w:tblLook w:val="04A0"/>
        </w:tblPrEx>
        <w:tc>
          <w:tcPr>
            <w:tcW w:w="1964" w:type="dxa"/>
            <w:vMerge/>
          </w:tcPr>
          <w:p w:rsidR="00CD3BD1" w:rsidP="009C043C" w14:paraId="31275E94" w14:textId="77777777">
            <w:pPr>
              <w:spacing w:after="160" w:line="259" w:lineRule="auto"/>
              <w:rPr>
                <w:sz w:val="20"/>
                <w:szCs w:val="20"/>
              </w:rPr>
            </w:pPr>
          </w:p>
        </w:tc>
        <w:tc>
          <w:tcPr>
            <w:tcW w:w="3071" w:type="dxa"/>
          </w:tcPr>
          <w:p w:rsidR="00CD3BD1" w:rsidP="009C043C" w14:paraId="4E642955" w14:textId="77777777">
            <w:r>
              <w:rPr>
                <w:sz w:val="20"/>
                <w:szCs w:val="20"/>
              </w:rPr>
              <w:t>Email Tribal Health Care Providers</w:t>
            </w:r>
            <w:r>
              <w:rPr>
                <w:b/>
                <w:sz w:val="20"/>
                <w:szCs w:val="20"/>
              </w:rPr>
              <w:t xml:space="preserve"> (Att. #4)</w:t>
            </w:r>
          </w:p>
        </w:tc>
        <w:tc>
          <w:tcPr>
            <w:tcW w:w="1350" w:type="dxa"/>
          </w:tcPr>
          <w:p w:rsidR="00CD3BD1" w:rsidP="009C043C" w14:paraId="73928C59" w14:textId="77777777">
            <w:pPr>
              <w:spacing w:after="160" w:line="259" w:lineRule="auto"/>
              <w:jc w:val="right"/>
              <w:rPr>
                <w:sz w:val="20"/>
                <w:szCs w:val="20"/>
              </w:rPr>
            </w:pPr>
            <w:r>
              <w:rPr>
                <w:sz w:val="20"/>
                <w:szCs w:val="20"/>
              </w:rPr>
              <w:t>16</w:t>
            </w:r>
          </w:p>
        </w:tc>
        <w:tc>
          <w:tcPr>
            <w:tcW w:w="1980" w:type="dxa"/>
          </w:tcPr>
          <w:p w:rsidR="00CD3BD1" w:rsidP="009C043C" w14:paraId="581F36CE" w14:textId="77777777">
            <w:pPr>
              <w:spacing w:after="160" w:line="259" w:lineRule="auto"/>
              <w:jc w:val="right"/>
              <w:rPr>
                <w:sz w:val="20"/>
                <w:szCs w:val="20"/>
              </w:rPr>
            </w:pPr>
            <w:r>
              <w:rPr>
                <w:sz w:val="20"/>
                <w:szCs w:val="20"/>
              </w:rPr>
              <w:t>3/60</w:t>
            </w:r>
          </w:p>
        </w:tc>
        <w:tc>
          <w:tcPr>
            <w:tcW w:w="1705" w:type="dxa"/>
          </w:tcPr>
          <w:p w:rsidR="00CD3BD1" w:rsidP="009C043C" w14:paraId="40865C12" w14:textId="77777777">
            <w:pPr>
              <w:spacing w:after="160" w:line="259" w:lineRule="auto"/>
              <w:jc w:val="right"/>
              <w:rPr>
                <w:sz w:val="20"/>
                <w:szCs w:val="20"/>
              </w:rPr>
            </w:pPr>
            <w:r>
              <w:rPr>
                <w:sz w:val="20"/>
                <w:szCs w:val="20"/>
              </w:rPr>
              <w:t>1</w:t>
            </w:r>
          </w:p>
        </w:tc>
      </w:tr>
      <w:tr w14:paraId="483E266E" w14:textId="77777777" w:rsidTr="009C043C">
        <w:tblPrEx>
          <w:tblW w:w="10070" w:type="dxa"/>
          <w:tblLayout w:type="fixed"/>
          <w:tblLook w:val="04A0"/>
        </w:tblPrEx>
        <w:tc>
          <w:tcPr>
            <w:tcW w:w="1964" w:type="dxa"/>
            <w:vMerge/>
          </w:tcPr>
          <w:p w:rsidR="00CD3BD1" w:rsidP="009C043C" w14:paraId="3D2D1BD6" w14:textId="77777777">
            <w:pPr>
              <w:spacing w:after="160" w:line="259" w:lineRule="auto"/>
              <w:rPr>
                <w:sz w:val="20"/>
                <w:szCs w:val="20"/>
              </w:rPr>
            </w:pPr>
          </w:p>
        </w:tc>
        <w:tc>
          <w:tcPr>
            <w:tcW w:w="3071" w:type="dxa"/>
          </w:tcPr>
          <w:p w:rsidR="00CD3BD1" w:rsidP="009C043C" w14:paraId="0691A3A8" w14:textId="77777777">
            <w:r>
              <w:rPr>
                <w:sz w:val="20"/>
                <w:szCs w:val="20"/>
              </w:rPr>
              <w:t xml:space="preserve">Follow-up email Tribal Health Care Providers </w:t>
            </w:r>
            <w:r>
              <w:rPr>
                <w:b/>
                <w:sz w:val="20"/>
                <w:szCs w:val="20"/>
              </w:rPr>
              <w:t>(Att. #5)</w:t>
            </w:r>
          </w:p>
        </w:tc>
        <w:tc>
          <w:tcPr>
            <w:tcW w:w="1350" w:type="dxa"/>
          </w:tcPr>
          <w:p w:rsidR="00CD3BD1" w:rsidP="009C043C" w14:paraId="1C401F61" w14:textId="77777777">
            <w:pPr>
              <w:spacing w:after="160" w:line="259" w:lineRule="auto"/>
              <w:jc w:val="right"/>
              <w:rPr>
                <w:sz w:val="20"/>
                <w:szCs w:val="20"/>
              </w:rPr>
            </w:pPr>
            <w:r>
              <w:rPr>
                <w:sz w:val="20"/>
                <w:szCs w:val="20"/>
              </w:rPr>
              <w:t>16</w:t>
            </w:r>
          </w:p>
        </w:tc>
        <w:tc>
          <w:tcPr>
            <w:tcW w:w="1980" w:type="dxa"/>
          </w:tcPr>
          <w:p w:rsidR="00CD3BD1" w:rsidP="009C043C" w14:paraId="63007A51" w14:textId="77777777">
            <w:pPr>
              <w:spacing w:after="160" w:line="259" w:lineRule="auto"/>
              <w:jc w:val="right"/>
              <w:rPr>
                <w:sz w:val="20"/>
                <w:szCs w:val="20"/>
              </w:rPr>
            </w:pPr>
            <w:r>
              <w:rPr>
                <w:sz w:val="20"/>
                <w:szCs w:val="20"/>
              </w:rPr>
              <w:t>3/60</w:t>
            </w:r>
          </w:p>
        </w:tc>
        <w:tc>
          <w:tcPr>
            <w:tcW w:w="1705" w:type="dxa"/>
          </w:tcPr>
          <w:p w:rsidR="00CD3BD1" w:rsidP="009C043C" w14:paraId="24616A77" w14:textId="77777777">
            <w:pPr>
              <w:spacing w:after="160" w:line="259" w:lineRule="auto"/>
              <w:jc w:val="right"/>
              <w:rPr>
                <w:sz w:val="20"/>
                <w:szCs w:val="20"/>
              </w:rPr>
            </w:pPr>
            <w:r>
              <w:rPr>
                <w:sz w:val="20"/>
                <w:szCs w:val="20"/>
              </w:rPr>
              <w:t>1</w:t>
            </w:r>
          </w:p>
        </w:tc>
      </w:tr>
      <w:tr w14:paraId="529BDD12" w14:textId="77777777" w:rsidTr="009C043C">
        <w:tblPrEx>
          <w:tblW w:w="10070" w:type="dxa"/>
          <w:tblLayout w:type="fixed"/>
          <w:tblLook w:val="04A0"/>
        </w:tblPrEx>
        <w:tc>
          <w:tcPr>
            <w:tcW w:w="1964" w:type="dxa"/>
            <w:vMerge/>
          </w:tcPr>
          <w:p w:rsidR="00CD3BD1" w:rsidP="009C043C" w14:paraId="13552394" w14:textId="77777777">
            <w:pPr>
              <w:spacing w:after="160" w:line="259" w:lineRule="auto"/>
              <w:rPr>
                <w:sz w:val="20"/>
                <w:szCs w:val="20"/>
              </w:rPr>
            </w:pPr>
          </w:p>
        </w:tc>
        <w:tc>
          <w:tcPr>
            <w:tcW w:w="3071" w:type="dxa"/>
          </w:tcPr>
          <w:p w:rsidR="00CD3BD1" w:rsidP="009C043C" w14:paraId="4442A188" w14:textId="77777777">
            <w:pPr>
              <w:spacing w:after="160" w:line="259" w:lineRule="auto"/>
              <w:rPr>
                <w:sz w:val="20"/>
                <w:szCs w:val="20"/>
              </w:rPr>
            </w:pPr>
            <w:r>
              <w:rPr>
                <w:sz w:val="20"/>
                <w:szCs w:val="20"/>
              </w:rPr>
              <w:t xml:space="preserve">Email Tribal Leaders </w:t>
            </w:r>
            <w:r>
              <w:rPr>
                <w:b/>
                <w:sz w:val="20"/>
                <w:szCs w:val="20"/>
              </w:rPr>
              <w:t>(Att. #6)</w:t>
            </w:r>
          </w:p>
        </w:tc>
        <w:tc>
          <w:tcPr>
            <w:tcW w:w="1350" w:type="dxa"/>
          </w:tcPr>
          <w:p w:rsidR="00CD3BD1" w:rsidP="009C043C" w14:paraId="4B3BC429" w14:textId="77777777">
            <w:pPr>
              <w:spacing w:after="160" w:line="259" w:lineRule="auto"/>
              <w:jc w:val="right"/>
              <w:rPr>
                <w:sz w:val="20"/>
                <w:szCs w:val="20"/>
              </w:rPr>
            </w:pPr>
            <w:r>
              <w:rPr>
                <w:sz w:val="20"/>
                <w:szCs w:val="20"/>
              </w:rPr>
              <w:t>16</w:t>
            </w:r>
          </w:p>
        </w:tc>
        <w:tc>
          <w:tcPr>
            <w:tcW w:w="1980" w:type="dxa"/>
          </w:tcPr>
          <w:p w:rsidR="00CD3BD1" w:rsidP="009C043C" w14:paraId="4EE125FF" w14:textId="77777777">
            <w:pPr>
              <w:spacing w:after="160" w:line="259" w:lineRule="auto"/>
              <w:jc w:val="right"/>
              <w:rPr>
                <w:sz w:val="20"/>
                <w:szCs w:val="20"/>
              </w:rPr>
            </w:pPr>
            <w:r>
              <w:rPr>
                <w:sz w:val="20"/>
                <w:szCs w:val="20"/>
              </w:rPr>
              <w:t>3/60</w:t>
            </w:r>
          </w:p>
        </w:tc>
        <w:tc>
          <w:tcPr>
            <w:tcW w:w="1705" w:type="dxa"/>
          </w:tcPr>
          <w:p w:rsidR="00CD3BD1" w:rsidP="009C043C" w14:paraId="2E7B7DF5" w14:textId="77777777">
            <w:pPr>
              <w:spacing w:after="160" w:line="259" w:lineRule="auto"/>
              <w:jc w:val="right"/>
              <w:rPr>
                <w:sz w:val="20"/>
                <w:szCs w:val="20"/>
              </w:rPr>
            </w:pPr>
            <w:r>
              <w:rPr>
                <w:sz w:val="20"/>
                <w:szCs w:val="20"/>
              </w:rPr>
              <w:t>1</w:t>
            </w:r>
          </w:p>
        </w:tc>
      </w:tr>
      <w:tr w14:paraId="4625B307" w14:textId="77777777" w:rsidTr="009C043C">
        <w:tblPrEx>
          <w:tblW w:w="10070" w:type="dxa"/>
          <w:tblLayout w:type="fixed"/>
          <w:tblLook w:val="04A0"/>
        </w:tblPrEx>
        <w:tc>
          <w:tcPr>
            <w:tcW w:w="1964" w:type="dxa"/>
            <w:vMerge/>
          </w:tcPr>
          <w:p w:rsidR="00CD3BD1" w:rsidP="009C043C" w14:paraId="407CD6CD" w14:textId="77777777">
            <w:pPr>
              <w:spacing w:after="160" w:line="259" w:lineRule="auto"/>
              <w:rPr>
                <w:sz w:val="20"/>
                <w:szCs w:val="20"/>
              </w:rPr>
            </w:pPr>
          </w:p>
        </w:tc>
        <w:tc>
          <w:tcPr>
            <w:tcW w:w="3071" w:type="dxa"/>
          </w:tcPr>
          <w:p w:rsidR="00CD3BD1" w:rsidP="009C043C" w14:paraId="10495975" w14:textId="77777777">
            <w:r>
              <w:rPr>
                <w:sz w:val="20"/>
                <w:szCs w:val="20"/>
              </w:rPr>
              <w:t xml:space="preserve">Follow-up email Tribal Leaders </w:t>
            </w:r>
            <w:r>
              <w:rPr>
                <w:b/>
                <w:sz w:val="20"/>
                <w:szCs w:val="20"/>
              </w:rPr>
              <w:t>(Att. #7)</w:t>
            </w:r>
          </w:p>
        </w:tc>
        <w:tc>
          <w:tcPr>
            <w:tcW w:w="1350" w:type="dxa"/>
          </w:tcPr>
          <w:p w:rsidR="00CD3BD1" w:rsidP="009C043C" w14:paraId="68F98EF4" w14:textId="77777777">
            <w:pPr>
              <w:spacing w:after="160" w:line="259" w:lineRule="auto"/>
              <w:jc w:val="right"/>
              <w:rPr>
                <w:sz w:val="20"/>
                <w:szCs w:val="20"/>
              </w:rPr>
            </w:pPr>
            <w:r>
              <w:rPr>
                <w:sz w:val="20"/>
                <w:szCs w:val="20"/>
              </w:rPr>
              <w:t>16</w:t>
            </w:r>
          </w:p>
        </w:tc>
        <w:tc>
          <w:tcPr>
            <w:tcW w:w="1980" w:type="dxa"/>
          </w:tcPr>
          <w:p w:rsidR="00CD3BD1" w:rsidP="009C043C" w14:paraId="48EE2259" w14:textId="77777777">
            <w:pPr>
              <w:spacing w:after="160" w:line="259" w:lineRule="auto"/>
              <w:jc w:val="right"/>
              <w:rPr>
                <w:sz w:val="20"/>
                <w:szCs w:val="20"/>
              </w:rPr>
            </w:pPr>
            <w:r>
              <w:rPr>
                <w:sz w:val="20"/>
                <w:szCs w:val="20"/>
              </w:rPr>
              <w:t>3/60</w:t>
            </w:r>
          </w:p>
        </w:tc>
        <w:tc>
          <w:tcPr>
            <w:tcW w:w="1705" w:type="dxa"/>
          </w:tcPr>
          <w:p w:rsidR="00CD3BD1" w:rsidP="009C043C" w14:paraId="72A885E6" w14:textId="77777777">
            <w:pPr>
              <w:spacing w:after="160" w:line="259" w:lineRule="auto"/>
              <w:jc w:val="right"/>
              <w:rPr>
                <w:sz w:val="20"/>
                <w:szCs w:val="20"/>
              </w:rPr>
            </w:pPr>
            <w:r>
              <w:rPr>
                <w:sz w:val="20"/>
                <w:szCs w:val="20"/>
              </w:rPr>
              <w:t>1</w:t>
            </w:r>
          </w:p>
        </w:tc>
      </w:tr>
      <w:tr w14:paraId="66992310" w14:textId="77777777" w:rsidTr="009C043C">
        <w:tblPrEx>
          <w:tblW w:w="10070" w:type="dxa"/>
          <w:tblLayout w:type="fixed"/>
          <w:tblLook w:val="04A0"/>
        </w:tblPrEx>
        <w:tc>
          <w:tcPr>
            <w:tcW w:w="1964" w:type="dxa"/>
            <w:vMerge/>
          </w:tcPr>
          <w:p w:rsidR="00CD3BD1" w:rsidP="009C043C" w14:paraId="2F51F1BB" w14:textId="77777777">
            <w:pPr>
              <w:spacing w:after="160" w:line="259" w:lineRule="auto"/>
              <w:rPr>
                <w:sz w:val="20"/>
                <w:szCs w:val="20"/>
              </w:rPr>
            </w:pPr>
          </w:p>
        </w:tc>
        <w:tc>
          <w:tcPr>
            <w:tcW w:w="3071" w:type="dxa"/>
          </w:tcPr>
          <w:p w:rsidR="00CD3BD1" w:rsidP="009C043C" w14:paraId="75B352C5" w14:textId="77777777">
            <w:r>
              <w:rPr>
                <w:sz w:val="20"/>
                <w:szCs w:val="20"/>
              </w:rPr>
              <w:t>Focus group discussion guide AI/AN Adults </w:t>
            </w:r>
            <w:r>
              <w:rPr>
                <w:b/>
                <w:sz w:val="20"/>
                <w:szCs w:val="20"/>
              </w:rPr>
              <w:t>(Att. #8)</w:t>
            </w:r>
          </w:p>
        </w:tc>
        <w:tc>
          <w:tcPr>
            <w:tcW w:w="1350" w:type="dxa"/>
          </w:tcPr>
          <w:p w:rsidR="00CD3BD1" w:rsidP="009C043C" w14:paraId="7B7B4679" w14:textId="77777777">
            <w:pPr>
              <w:spacing w:after="160" w:line="259" w:lineRule="auto"/>
              <w:jc w:val="right"/>
              <w:rPr>
                <w:sz w:val="20"/>
                <w:szCs w:val="20"/>
              </w:rPr>
            </w:pPr>
            <w:r>
              <w:rPr>
                <w:sz w:val="20"/>
                <w:szCs w:val="20"/>
              </w:rPr>
              <w:t>32</w:t>
            </w:r>
          </w:p>
        </w:tc>
        <w:tc>
          <w:tcPr>
            <w:tcW w:w="1980" w:type="dxa"/>
          </w:tcPr>
          <w:p w:rsidR="00CD3BD1" w:rsidP="009C043C" w14:paraId="434B9A5A" w14:textId="77777777">
            <w:pPr>
              <w:spacing w:after="160" w:line="259" w:lineRule="auto"/>
              <w:jc w:val="right"/>
              <w:rPr>
                <w:sz w:val="20"/>
                <w:szCs w:val="20"/>
              </w:rPr>
            </w:pPr>
            <w:r>
              <w:rPr>
                <w:sz w:val="20"/>
                <w:szCs w:val="20"/>
              </w:rPr>
              <w:t>1</w:t>
            </w:r>
          </w:p>
        </w:tc>
        <w:tc>
          <w:tcPr>
            <w:tcW w:w="1705" w:type="dxa"/>
          </w:tcPr>
          <w:p w:rsidR="00CD3BD1" w:rsidP="009C043C" w14:paraId="466D350E" w14:textId="77777777">
            <w:pPr>
              <w:spacing w:after="160" w:line="259" w:lineRule="auto"/>
              <w:jc w:val="right"/>
              <w:rPr>
                <w:sz w:val="20"/>
                <w:szCs w:val="20"/>
              </w:rPr>
            </w:pPr>
            <w:r>
              <w:rPr>
                <w:sz w:val="20"/>
                <w:szCs w:val="20"/>
              </w:rPr>
              <w:t>32</w:t>
            </w:r>
          </w:p>
        </w:tc>
      </w:tr>
      <w:tr w14:paraId="42243187" w14:textId="77777777" w:rsidTr="009C043C">
        <w:tblPrEx>
          <w:tblW w:w="10070" w:type="dxa"/>
          <w:tblLayout w:type="fixed"/>
          <w:tblLook w:val="04A0"/>
        </w:tblPrEx>
        <w:trPr>
          <w:trHeight w:val="200"/>
        </w:trPr>
        <w:tc>
          <w:tcPr>
            <w:tcW w:w="1964" w:type="dxa"/>
            <w:vMerge/>
          </w:tcPr>
          <w:p w:rsidR="00CD3BD1" w:rsidP="009C043C" w14:paraId="1BE319DF" w14:textId="77777777">
            <w:pPr>
              <w:widowControl w:val="0"/>
              <w:pBdr>
                <w:top w:val="nil"/>
                <w:left w:val="nil"/>
                <w:bottom w:val="nil"/>
                <w:right w:val="nil"/>
                <w:between w:val="nil"/>
              </w:pBdr>
              <w:spacing w:line="276" w:lineRule="auto"/>
              <w:rPr>
                <w:sz w:val="20"/>
                <w:szCs w:val="20"/>
              </w:rPr>
            </w:pPr>
          </w:p>
        </w:tc>
        <w:tc>
          <w:tcPr>
            <w:tcW w:w="3071" w:type="dxa"/>
          </w:tcPr>
          <w:p w:rsidR="00CD3BD1" w:rsidP="009C043C" w14:paraId="7264398E" w14:textId="77777777">
            <w:r>
              <w:rPr>
                <w:sz w:val="20"/>
                <w:szCs w:val="20"/>
              </w:rPr>
              <w:t>Interview guide Tribal Health Care Providers and Tribal Leaders </w:t>
            </w:r>
            <w:r>
              <w:rPr>
                <w:b/>
                <w:sz w:val="20"/>
                <w:szCs w:val="20"/>
              </w:rPr>
              <w:t>(Att. #9)</w:t>
            </w:r>
          </w:p>
        </w:tc>
        <w:tc>
          <w:tcPr>
            <w:tcW w:w="1350" w:type="dxa"/>
          </w:tcPr>
          <w:p w:rsidR="00CD3BD1" w:rsidP="009C043C" w14:paraId="0A00E99C" w14:textId="77777777">
            <w:pPr>
              <w:spacing w:after="160" w:line="259" w:lineRule="auto"/>
              <w:jc w:val="right"/>
              <w:rPr>
                <w:sz w:val="20"/>
                <w:szCs w:val="20"/>
              </w:rPr>
            </w:pPr>
            <w:r>
              <w:rPr>
                <w:sz w:val="20"/>
                <w:szCs w:val="20"/>
              </w:rPr>
              <w:t>32</w:t>
            </w:r>
          </w:p>
        </w:tc>
        <w:tc>
          <w:tcPr>
            <w:tcW w:w="1980" w:type="dxa"/>
          </w:tcPr>
          <w:p w:rsidR="00CD3BD1" w:rsidP="009C043C" w14:paraId="600EC43C" w14:textId="77777777">
            <w:pPr>
              <w:spacing w:after="160" w:line="259" w:lineRule="auto"/>
              <w:jc w:val="right"/>
              <w:rPr>
                <w:sz w:val="20"/>
                <w:szCs w:val="20"/>
              </w:rPr>
            </w:pPr>
            <w:r>
              <w:rPr>
                <w:sz w:val="20"/>
                <w:szCs w:val="20"/>
              </w:rPr>
              <w:t>1</w:t>
            </w:r>
          </w:p>
        </w:tc>
        <w:tc>
          <w:tcPr>
            <w:tcW w:w="1705" w:type="dxa"/>
          </w:tcPr>
          <w:p w:rsidR="00CD3BD1" w:rsidP="009C043C" w14:paraId="318B2556" w14:textId="77777777">
            <w:pPr>
              <w:spacing w:after="160" w:line="259" w:lineRule="auto"/>
              <w:jc w:val="right"/>
              <w:rPr>
                <w:sz w:val="20"/>
                <w:szCs w:val="20"/>
              </w:rPr>
            </w:pPr>
            <w:r>
              <w:rPr>
                <w:sz w:val="20"/>
                <w:szCs w:val="20"/>
              </w:rPr>
              <w:t>32</w:t>
            </w:r>
          </w:p>
        </w:tc>
      </w:tr>
      <w:tr w14:paraId="73E7F356" w14:textId="77777777" w:rsidTr="009C043C">
        <w:tblPrEx>
          <w:tblW w:w="10070" w:type="dxa"/>
          <w:tblLayout w:type="fixed"/>
          <w:tblLook w:val="04A0"/>
        </w:tblPrEx>
        <w:trPr>
          <w:trHeight w:val="200"/>
        </w:trPr>
        <w:tc>
          <w:tcPr>
            <w:tcW w:w="8365" w:type="dxa"/>
            <w:gridSpan w:val="4"/>
          </w:tcPr>
          <w:p w:rsidR="00CD3BD1" w:rsidP="009C043C" w14:paraId="018CE75B" w14:textId="77777777">
            <w:pPr>
              <w:spacing w:after="160" w:line="259" w:lineRule="auto"/>
              <w:rPr>
                <w:sz w:val="20"/>
                <w:szCs w:val="20"/>
              </w:rPr>
            </w:pPr>
            <w:r>
              <w:rPr>
                <w:sz w:val="20"/>
                <w:szCs w:val="20"/>
              </w:rPr>
              <w:t>Total</w:t>
            </w:r>
          </w:p>
        </w:tc>
        <w:tc>
          <w:tcPr>
            <w:tcW w:w="1705" w:type="dxa"/>
          </w:tcPr>
          <w:p w:rsidR="00CD3BD1" w:rsidP="009C043C" w14:paraId="15944356" w14:textId="77777777">
            <w:pPr>
              <w:spacing w:after="160" w:line="259" w:lineRule="auto"/>
              <w:jc w:val="right"/>
              <w:rPr>
                <w:b/>
                <w:sz w:val="20"/>
                <w:szCs w:val="20"/>
              </w:rPr>
            </w:pPr>
            <w:r>
              <w:rPr>
                <w:b/>
                <w:sz w:val="20"/>
                <w:szCs w:val="20"/>
              </w:rPr>
              <w:t>81</w:t>
            </w:r>
          </w:p>
        </w:tc>
      </w:tr>
    </w:tbl>
    <w:p w:rsidR="00CD3BD1" w:rsidP="00CD3BD1" w14:paraId="246F1F52" w14:textId="77777777">
      <w:pPr>
        <w:spacing w:after="160" w:line="259" w:lineRule="auto"/>
      </w:pPr>
    </w:p>
    <w:p w:rsidR="00CD3BD1" w14:paraId="5738841C" w14:textId="77777777">
      <w:pPr>
        <w:rPr>
          <w:sz w:val="22"/>
          <w:szCs w:val="22"/>
        </w:rPr>
      </w:pPr>
    </w:p>
    <w:p w:rsidR="00505AF3" w14:paraId="7308EC39" w14:textId="77777777">
      <w:pPr>
        <w:rPr>
          <w:i/>
          <w:sz w:val="22"/>
          <w:szCs w:val="22"/>
        </w:rPr>
      </w:pPr>
    </w:p>
    <w:p w:rsidR="00505AF3" w14:paraId="26D4B512" w14:textId="77777777">
      <w:pPr>
        <w:rPr>
          <w:i/>
          <w:sz w:val="22"/>
          <w:szCs w:val="22"/>
        </w:rPr>
      </w:pPr>
      <w:r>
        <w:rPr>
          <w:sz w:val="22"/>
          <w:szCs w:val="22"/>
        </w:rPr>
        <w:t xml:space="preserve"> </w:t>
      </w:r>
    </w:p>
    <w:p w:rsidR="00505AF3" w14:paraId="49332BF6" w14:textId="38CF31E1">
      <w:pPr>
        <w:rPr>
          <w:b/>
          <w:sz w:val="22"/>
          <w:szCs w:val="22"/>
          <w:u w:val="single"/>
        </w:rPr>
      </w:pPr>
      <w:r>
        <w:rPr>
          <w:b/>
          <w:sz w:val="22"/>
          <w:szCs w:val="22"/>
        </w:rPr>
        <w:t xml:space="preserve">FEDERAL COST:  </w:t>
      </w:r>
      <w:r>
        <w:rPr>
          <w:sz w:val="22"/>
          <w:szCs w:val="22"/>
        </w:rPr>
        <w:t>The estimated annual cost to the Federal government is   _</w:t>
      </w:r>
      <w:r w:rsidR="00CD3BD1">
        <w:t>$123,723.38</w:t>
      </w:r>
      <w:r>
        <w:rPr>
          <w:sz w:val="22"/>
          <w:szCs w:val="22"/>
        </w:rPr>
        <w:t>_____</w:t>
      </w:r>
    </w:p>
    <w:p w:rsidR="00505AF3" w14:paraId="4B2A4D97" w14:textId="77777777">
      <w:pPr>
        <w:rPr>
          <w:b/>
          <w:sz w:val="22"/>
          <w:szCs w:val="22"/>
        </w:rPr>
      </w:pPr>
      <w:r>
        <w:rPr>
          <w:b/>
          <w:sz w:val="22"/>
          <w:szCs w:val="22"/>
        </w:rPr>
        <w:t>If you are conducting a focus group, survey, or plan to employ statistical methods, please provide answers to the following questions:</w:t>
      </w:r>
    </w:p>
    <w:p w:rsidR="00505AF3" w14:paraId="30EF6FCD" w14:textId="77777777">
      <w:pPr>
        <w:rPr>
          <w:b/>
          <w:sz w:val="22"/>
          <w:szCs w:val="22"/>
        </w:rPr>
      </w:pPr>
    </w:p>
    <w:p w:rsidR="00505AF3" w14:paraId="6CA0CC0F" w14:textId="77777777">
      <w:pPr>
        <w:rPr>
          <w:b/>
          <w:sz w:val="22"/>
          <w:szCs w:val="22"/>
        </w:rPr>
      </w:pPr>
      <w:r>
        <w:rPr>
          <w:b/>
          <w:sz w:val="22"/>
          <w:szCs w:val="22"/>
        </w:rPr>
        <w:t>The selection of your targeted respondents</w:t>
      </w:r>
    </w:p>
    <w:p w:rsidR="00505AF3" w14:paraId="6FC14B51" w14:textId="77777777">
      <w:pPr>
        <w:numPr>
          <w:ilvl w:val="0"/>
          <w:numId w:val="1"/>
        </w:numPr>
        <w:pBdr>
          <w:top w:val="nil"/>
          <w:left w:val="nil"/>
          <w:bottom w:val="nil"/>
          <w:right w:val="nil"/>
          <w:between w:val="nil"/>
        </w:pBdr>
        <w:rPr>
          <w:rFonts w:ascii="Arial" w:eastAsia="Arial" w:hAnsi="Arial" w:cs="Arial"/>
          <w:color w:val="000000"/>
          <w:sz w:val="22"/>
          <w:szCs w:val="22"/>
        </w:rPr>
      </w:pPr>
      <w:r>
        <w:rPr>
          <w:color w:val="000000"/>
          <w:sz w:val="22"/>
          <w:szCs w:val="22"/>
        </w:rPr>
        <w:t>Do you have a customer list or something similar that defines the universe of potential respondents and do you have a sampling plan for selecting from this universe?</w:t>
      </w:r>
      <w:r>
        <w:rPr>
          <w:sz w:val="22"/>
          <w:szCs w:val="22"/>
        </w:rPr>
        <w:tab/>
      </w:r>
    </w:p>
    <w:p w:rsidR="00505AF3" w14:paraId="6573439B" w14:textId="41BA36F7">
      <w:pPr>
        <w:pBdr>
          <w:top w:val="nil"/>
          <w:left w:val="nil"/>
          <w:bottom w:val="nil"/>
          <w:right w:val="nil"/>
          <w:between w:val="nil"/>
        </w:pBdr>
        <w:ind w:left="360"/>
        <w:rPr>
          <w:sz w:val="22"/>
          <w:szCs w:val="22"/>
        </w:rPr>
      </w:pPr>
      <w:r>
        <w:rPr>
          <w:color w:val="000000"/>
          <w:sz w:val="22"/>
          <w:szCs w:val="22"/>
        </w:rPr>
        <w:t>[ X] Yes</w:t>
      </w:r>
      <w:r w:rsidR="006C06D2">
        <w:rPr>
          <w:sz w:val="22"/>
          <w:szCs w:val="22"/>
        </w:rPr>
        <w:t xml:space="preserve"> [</w:t>
      </w:r>
      <w:r w:rsidR="006C06D2">
        <w:rPr>
          <w:color w:val="000000"/>
          <w:sz w:val="22"/>
          <w:szCs w:val="22"/>
        </w:rPr>
        <w:t>X]</w:t>
      </w:r>
      <w:r>
        <w:rPr>
          <w:color w:val="000000"/>
          <w:sz w:val="22"/>
          <w:szCs w:val="22"/>
        </w:rPr>
        <w:t xml:space="preserve"> No</w:t>
      </w:r>
    </w:p>
    <w:p w:rsidR="00505AF3" w14:paraId="11F581C7" w14:textId="77777777">
      <w:pPr>
        <w:rPr>
          <w:sz w:val="22"/>
          <w:szCs w:val="22"/>
        </w:rPr>
      </w:pPr>
    </w:p>
    <w:p w:rsidR="0061497C" w:rsidP="0061497C" w14:paraId="59DBB85E" w14:textId="77777777">
      <w:pPr>
        <w:tabs>
          <w:tab w:val="left" w:pos="1152"/>
        </w:tabs>
      </w:pPr>
      <w:r>
        <w:t xml:space="preserve">This information collection request does not employ advanced statistical methods. CDC staff consulted are in DIP and </w:t>
      </w:r>
      <w:r>
        <w:t>include:</w:t>
      </w:r>
      <w:r>
        <w:t xml:space="preserve"> Kelly Sarmiento, MPH; Jill Daugherty, MPH, PhD; Alexis Peterson, PhD; and Graham Kirkland, MA. These staff were consulted about the methodological design of the study. Their recommendations were incorporated into the study design and instruments on an ongoing basis. Banyan Communications staff will be responsible for overseeing and executing the data collection and analysis, and these staff are listed below.</w:t>
      </w:r>
    </w:p>
    <w:p w:rsidR="0061497C" w:rsidP="0061497C" w14:paraId="5D3CC73D" w14:textId="77777777">
      <w:pPr>
        <w:tabs>
          <w:tab w:val="left" w:pos="1152"/>
        </w:tabs>
      </w:pPr>
    </w:p>
    <w:p w:rsidR="0061497C" w:rsidP="0061497C" w14:paraId="7FB447DF" w14:textId="77777777">
      <w:pPr>
        <w:tabs>
          <w:tab w:val="left" w:pos="1152"/>
        </w:tabs>
        <w:rPr>
          <w:b/>
          <w:i/>
        </w:rPr>
      </w:pPr>
      <w:r>
        <w:rPr>
          <w:b/>
        </w:rPr>
        <w:t xml:space="preserve">Collaborators </w:t>
      </w:r>
    </w:p>
    <w:tbl>
      <w:tblPr>
        <w:tblW w:w="100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4950"/>
        <w:gridCol w:w="5085"/>
      </w:tblGrid>
      <w:tr w14:paraId="2744D56E" w14:textId="77777777" w:rsidTr="009C043C">
        <w:tblPrEx>
          <w:tblW w:w="100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4950" w:type="dxa"/>
          </w:tcPr>
          <w:p w:rsidR="0061497C" w:rsidRPr="001531BC" w:rsidP="009C043C" w14:paraId="4236389D" w14:textId="77777777">
            <w:pPr>
              <w:spacing w:after="160" w:line="259" w:lineRule="auto"/>
            </w:pPr>
            <w:r w:rsidRPr="001531BC">
              <w:t>Name</w:t>
            </w:r>
          </w:p>
        </w:tc>
        <w:tc>
          <w:tcPr>
            <w:tcW w:w="5085" w:type="dxa"/>
          </w:tcPr>
          <w:p w:rsidR="0061497C" w:rsidRPr="001531BC" w:rsidP="009C043C" w14:paraId="3526A997" w14:textId="77777777">
            <w:pPr>
              <w:spacing w:after="160" w:line="259" w:lineRule="auto"/>
            </w:pPr>
            <w:r w:rsidRPr="001531BC">
              <w:t>Organizational Unit</w:t>
            </w:r>
          </w:p>
        </w:tc>
      </w:tr>
      <w:tr w14:paraId="5D27BE4C" w14:textId="77777777" w:rsidTr="009C043C">
        <w:tblPrEx>
          <w:tblW w:w="10035" w:type="dxa"/>
          <w:tblLayout w:type="fixed"/>
          <w:tblLook w:val="04A0"/>
        </w:tblPrEx>
        <w:tc>
          <w:tcPr>
            <w:tcW w:w="4950" w:type="dxa"/>
          </w:tcPr>
          <w:p w:rsidR="0061497C" w:rsidRPr="001531BC" w:rsidP="009C043C" w14:paraId="16BCB30E" w14:textId="77777777">
            <w:pPr>
              <w:spacing w:line="259" w:lineRule="auto"/>
            </w:pPr>
            <w:r w:rsidRPr="001531BC">
              <w:t>Nora Kuiper, MPH, Project Director</w:t>
            </w:r>
          </w:p>
        </w:tc>
        <w:tc>
          <w:tcPr>
            <w:tcW w:w="5085" w:type="dxa"/>
          </w:tcPr>
          <w:p w:rsidR="0061497C" w:rsidRPr="001531BC" w:rsidP="009C043C" w14:paraId="602DEE9C" w14:textId="77777777">
            <w:pPr>
              <w:spacing w:after="160" w:line="259" w:lineRule="auto"/>
            </w:pPr>
            <w:r w:rsidRPr="001531BC">
              <w:t>Banyan Communications (contractor)</w:t>
            </w:r>
          </w:p>
        </w:tc>
      </w:tr>
      <w:tr w14:paraId="28ACAB78" w14:textId="77777777" w:rsidTr="009C043C">
        <w:tblPrEx>
          <w:tblW w:w="10035" w:type="dxa"/>
          <w:tblLayout w:type="fixed"/>
          <w:tblLook w:val="04A0"/>
        </w:tblPrEx>
        <w:tc>
          <w:tcPr>
            <w:tcW w:w="4950" w:type="dxa"/>
          </w:tcPr>
          <w:p w:rsidR="0061497C" w:rsidRPr="001531BC" w:rsidP="009C043C" w14:paraId="58BC4B77" w14:textId="77777777">
            <w:pPr>
              <w:spacing w:after="160" w:line="259" w:lineRule="auto"/>
            </w:pPr>
            <w:r w:rsidRPr="001531BC">
              <w:t>Chloe Cahill</w:t>
            </w:r>
          </w:p>
        </w:tc>
        <w:tc>
          <w:tcPr>
            <w:tcW w:w="5085" w:type="dxa"/>
          </w:tcPr>
          <w:p w:rsidR="0061497C" w:rsidRPr="001531BC" w:rsidP="009C043C" w14:paraId="4AA7F69C" w14:textId="77777777">
            <w:pPr>
              <w:spacing w:after="160" w:line="259" w:lineRule="auto"/>
            </w:pPr>
            <w:r w:rsidRPr="001531BC">
              <w:t>Banyan Communications (contractor)</w:t>
            </w:r>
          </w:p>
        </w:tc>
      </w:tr>
      <w:tr w14:paraId="1316D177" w14:textId="77777777" w:rsidTr="009C043C">
        <w:tblPrEx>
          <w:tblW w:w="10035" w:type="dxa"/>
          <w:tblLayout w:type="fixed"/>
          <w:tblLook w:val="04A0"/>
        </w:tblPrEx>
        <w:tc>
          <w:tcPr>
            <w:tcW w:w="4950" w:type="dxa"/>
          </w:tcPr>
          <w:p w:rsidR="0061497C" w:rsidRPr="001531BC" w:rsidP="009C043C" w14:paraId="033AEA8C" w14:textId="77777777">
            <w:pPr>
              <w:spacing w:after="160" w:line="259" w:lineRule="auto"/>
            </w:pPr>
            <w:r w:rsidRPr="001531BC">
              <w:t>Darola</w:t>
            </w:r>
            <w:r w:rsidRPr="001531BC">
              <w:t xml:space="preserve"> </w:t>
            </w:r>
            <w:r w:rsidRPr="001531BC">
              <w:t>Cherenfant</w:t>
            </w:r>
          </w:p>
        </w:tc>
        <w:tc>
          <w:tcPr>
            <w:tcW w:w="5085" w:type="dxa"/>
          </w:tcPr>
          <w:p w:rsidR="0061497C" w:rsidRPr="001531BC" w:rsidP="009C043C" w14:paraId="0644A912" w14:textId="77777777">
            <w:pPr>
              <w:spacing w:after="160" w:line="259" w:lineRule="auto"/>
            </w:pPr>
            <w:r w:rsidRPr="001531BC">
              <w:t>Banyan Communications (contractor)</w:t>
            </w:r>
          </w:p>
        </w:tc>
      </w:tr>
    </w:tbl>
    <w:p w:rsidR="0061497C" w:rsidP="0061497C" w14:paraId="6D6E75FE" w14:textId="77777777">
      <w:pPr>
        <w:pStyle w:val="Heading1"/>
        <w:spacing w:after="160"/>
      </w:pPr>
      <w:bookmarkStart w:id="2" w:name="_heading=h.cs46edpsgz3z" w:colFirst="0" w:colLast="0"/>
      <w:bookmarkEnd w:id="2"/>
    </w:p>
    <w:p w:rsidR="00505AF3" w14:paraId="319E27D5" w14:textId="77777777">
      <w:pPr>
        <w:rPr>
          <w:sz w:val="22"/>
          <w:szCs w:val="22"/>
        </w:rPr>
      </w:pPr>
    </w:p>
    <w:p w:rsidR="00505AF3" w14:paraId="1B6AEDD3" w14:textId="77777777">
      <w:pPr>
        <w:rPr>
          <w:b/>
          <w:sz w:val="22"/>
          <w:szCs w:val="22"/>
        </w:rPr>
      </w:pPr>
    </w:p>
    <w:p w:rsidR="00505AF3" w14:paraId="70328128" w14:textId="77777777">
      <w:pPr>
        <w:rPr>
          <w:b/>
          <w:sz w:val="22"/>
          <w:szCs w:val="22"/>
        </w:rPr>
      </w:pPr>
      <w:r>
        <w:rPr>
          <w:b/>
          <w:sz w:val="22"/>
          <w:szCs w:val="22"/>
        </w:rPr>
        <w:t>Administration of the Instrument</w:t>
      </w:r>
    </w:p>
    <w:p w:rsidR="00505AF3" w14:paraId="5C91BCA3" w14:textId="77777777">
      <w:pPr>
        <w:numPr>
          <w:ilvl w:val="0"/>
          <w:numId w:val="2"/>
        </w:numPr>
        <w:pBdr>
          <w:top w:val="nil"/>
          <w:left w:val="nil"/>
          <w:bottom w:val="nil"/>
          <w:right w:val="nil"/>
          <w:between w:val="nil"/>
        </w:pBdr>
        <w:rPr>
          <w:color w:val="000000"/>
          <w:sz w:val="22"/>
          <w:szCs w:val="22"/>
        </w:rPr>
      </w:pPr>
      <w:r>
        <w:rPr>
          <w:color w:val="000000"/>
          <w:sz w:val="22"/>
          <w:szCs w:val="22"/>
        </w:rPr>
        <w:t>How will you collect the information? (Check all that apply)</w:t>
      </w:r>
    </w:p>
    <w:p w:rsidR="00505AF3" w14:paraId="5DFEA2A3" w14:textId="32CF280A">
      <w:pPr>
        <w:ind w:left="720"/>
        <w:rPr>
          <w:sz w:val="22"/>
          <w:szCs w:val="22"/>
        </w:rPr>
      </w:pPr>
      <w:r>
        <w:rPr>
          <w:sz w:val="22"/>
          <w:szCs w:val="22"/>
        </w:rPr>
        <w:t>[  ]</w:t>
      </w:r>
      <w:r>
        <w:rPr>
          <w:sz w:val="22"/>
          <w:szCs w:val="22"/>
        </w:rPr>
        <w:t xml:space="preserve"> Web-based or other forms of social media </w:t>
      </w:r>
    </w:p>
    <w:p w:rsidR="00505AF3" w14:paraId="0CB236DD" w14:textId="77777777">
      <w:pPr>
        <w:ind w:left="720"/>
        <w:rPr>
          <w:sz w:val="22"/>
          <w:szCs w:val="22"/>
        </w:rPr>
      </w:pPr>
      <w:r>
        <w:rPr>
          <w:sz w:val="22"/>
          <w:szCs w:val="22"/>
        </w:rPr>
        <w:t>[  ]</w:t>
      </w:r>
      <w:r>
        <w:rPr>
          <w:sz w:val="22"/>
          <w:szCs w:val="22"/>
        </w:rPr>
        <w:t xml:space="preserve"> Telephone</w:t>
      </w:r>
      <w:r>
        <w:rPr>
          <w:sz w:val="22"/>
          <w:szCs w:val="22"/>
        </w:rPr>
        <w:tab/>
      </w:r>
    </w:p>
    <w:p w:rsidR="00505AF3" w14:paraId="2BEF6220" w14:textId="77777777">
      <w:pPr>
        <w:ind w:left="720"/>
        <w:rPr>
          <w:sz w:val="22"/>
          <w:szCs w:val="22"/>
        </w:rPr>
      </w:pPr>
      <w:r>
        <w:rPr>
          <w:sz w:val="22"/>
          <w:szCs w:val="22"/>
        </w:rPr>
        <w:t>[  ]</w:t>
      </w:r>
      <w:r>
        <w:rPr>
          <w:sz w:val="22"/>
          <w:szCs w:val="22"/>
        </w:rPr>
        <w:t xml:space="preserve"> In-person</w:t>
      </w:r>
      <w:r>
        <w:rPr>
          <w:sz w:val="22"/>
          <w:szCs w:val="22"/>
        </w:rPr>
        <w:tab/>
      </w:r>
    </w:p>
    <w:p w:rsidR="00505AF3" w14:paraId="1994350D" w14:textId="77777777">
      <w:pPr>
        <w:ind w:left="720"/>
        <w:rPr>
          <w:sz w:val="22"/>
          <w:szCs w:val="22"/>
        </w:rPr>
      </w:pPr>
      <w:r>
        <w:rPr>
          <w:sz w:val="22"/>
          <w:szCs w:val="22"/>
        </w:rPr>
        <w:t>[  ]</w:t>
      </w:r>
      <w:r>
        <w:rPr>
          <w:sz w:val="22"/>
          <w:szCs w:val="22"/>
        </w:rPr>
        <w:t xml:space="preserve"> Mail </w:t>
      </w:r>
    </w:p>
    <w:p w:rsidR="0061497C" w14:paraId="11005E5A" w14:textId="77777777">
      <w:pPr>
        <w:ind w:left="720"/>
        <w:rPr>
          <w:sz w:val="22"/>
          <w:szCs w:val="22"/>
        </w:rPr>
      </w:pPr>
      <w:r>
        <w:rPr>
          <w:sz w:val="22"/>
          <w:szCs w:val="22"/>
        </w:rPr>
        <w:t>[</w:t>
      </w:r>
      <w:r>
        <w:rPr>
          <w:sz w:val="22"/>
          <w:szCs w:val="22"/>
        </w:rPr>
        <w:t>X</w:t>
      </w:r>
      <w:r>
        <w:rPr>
          <w:sz w:val="22"/>
          <w:szCs w:val="22"/>
        </w:rPr>
        <w:t xml:space="preserve">  ]</w:t>
      </w:r>
      <w:r>
        <w:rPr>
          <w:sz w:val="22"/>
          <w:szCs w:val="22"/>
        </w:rPr>
        <w:t xml:space="preserve"> Other, Explain</w:t>
      </w:r>
    </w:p>
    <w:p w:rsidR="0061497C" w:rsidP="0061497C" w14:paraId="02A350B6" w14:textId="3D08ADCD">
      <w:r>
        <w:t xml:space="preserve">A combination of Focus Group Discussions (FGDs) and In-Depth Interviews (IDIs) will be used to collect </w:t>
      </w:r>
      <w:r>
        <w:t>information</w:t>
      </w:r>
    </w:p>
    <w:p w:rsidR="0061497C" w:rsidP="0061497C" w14:paraId="197D4F9B" w14:textId="77777777">
      <w:pPr>
        <w:rPr>
          <w:sz w:val="22"/>
          <w:szCs w:val="22"/>
        </w:rPr>
      </w:pPr>
    </w:p>
    <w:p w:rsidR="00505AF3" w14:paraId="2AA2BD82" w14:textId="77777777">
      <w:pPr>
        <w:numPr>
          <w:ilvl w:val="0"/>
          <w:numId w:val="2"/>
        </w:numPr>
        <w:pBdr>
          <w:top w:val="nil"/>
          <w:left w:val="nil"/>
          <w:bottom w:val="nil"/>
          <w:right w:val="nil"/>
          <w:between w:val="nil"/>
        </w:pBdr>
        <w:rPr>
          <w:color w:val="000000"/>
          <w:sz w:val="22"/>
          <w:szCs w:val="22"/>
        </w:rPr>
      </w:pPr>
      <w:r>
        <w:rPr>
          <w:color w:val="000000"/>
          <w:sz w:val="22"/>
          <w:szCs w:val="22"/>
        </w:rPr>
        <w:t xml:space="preserve">Will interviewers or facilitators be used?  [ </w:t>
      </w:r>
      <w:r>
        <w:rPr>
          <w:sz w:val="22"/>
          <w:szCs w:val="22"/>
        </w:rPr>
        <w:t>X</w:t>
      </w:r>
      <w:r>
        <w:rPr>
          <w:color w:val="000000"/>
          <w:sz w:val="22"/>
          <w:szCs w:val="22"/>
        </w:rPr>
        <w:t xml:space="preserve"> ]</w:t>
      </w:r>
      <w:r>
        <w:rPr>
          <w:color w:val="000000"/>
          <w:sz w:val="22"/>
          <w:szCs w:val="22"/>
        </w:rPr>
        <w:t xml:space="preserve"> Yes [  ] No</w:t>
      </w:r>
    </w:p>
    <w:p w:rsidR="00505AF3" w14:paraId="404CE4BD" w14:textId="77777777">
      <w:pPr>
        <w:pBdr>
          <w:top w:val="nil"/>
          <w:left w:val="nil"/>
          <w:bottom w:val="nil"/>
          <w:right w:val="nil"/>
          <w:between w:val="nil"/>
        </w:pBdr>
        <w:ind w:left="360"/>
        <w:rPr>
          <w:sz w:val="22"/>
          <w:szCs w:val="22"/>
        </w:rPr>
      </w:pPr>
      <w:r>
        <w:rPr>
          <w:color w:val="000000"/>
          <w:sz w:val="22"/>
          <w:szCs w:val="22"/>
        </w:rPr>
        <w:t xml:space="preserve"> </w:t>
      </w:r>
    </w:p>
    <w:p w:rsidR="00505AF3" w14:paraId="60F00F8F" w14:textId="77777777">
      <w:pPr>
        <w:pBdr>
          <w:top w:val="nil"/>
          <w:left w:val="nil"/>
          <w:bottom w:val="nil"/>
          <w:right w:val="nil"/>
          <w:between w:val="nil"/>
        </w:pBdr>
        <w:rPr>
          <w:sz w:val="22"/>
          <w:szCs w:val="22"/>
        </w:rPr>
      </w:pPr>
    </w:p>
    <w:p w:rsidR="00505AF3" w14:paraId="7491C62D" w14:textId="77777777">
      <w:pPr>
        <w:rPr>
          <w:sz w:val="22"/>
          <w:szCs w:val="22"/>
        </w:rPr>
      </w:pPr>
    </w:p>
    <w:p w:rsidR="00505AF3" w14:paraId="176C9566" w14:textId="77777777">
      <w:pPr>
        <w:rPr>
          <w:sz w:val="22"/>
          <w:szCs w:val="22"/>
        </w:rPr>
      </w:pPr>
      <w:r>
        <w:rPr>
          <w:sz w:val="22"/>
          <w:szCs w:val="22"/>
        </w:rPr>
        <w:t>References</w:t>
      </w:r>
    </w:p>
    <w:p w:rsidR="00C42339" w:rsidP="00C42339" w14:paraId="400FF20E" w14:textId="77777777">
      <w:pPr>
        <w:spacing w:after="200"/>
      </w:pPr>
      <w:r>
        <w:t>Bonevski</w:t>
      </w:r>
      <w:r>
        <w:t xml:space="preserve">, B., Randell, M., Paul, C., Chapman, K., Twyman, L., Bryant, J., </w:t>
      </w:r>
      <w:r>
        <w:t>Brozek</w:t>
      </w:r>
      <w:r>
        <w:t xml:space="preserve">, I., &amp; Hughes, C. (2014). Reaching the hard-to-reach: a systematic review of strategies for improving health and medical research with socially disadvantaged groups. BMC Medical Research Methodology, 14, 42. </w:t>
      </w:r>
      <w:hyperlink r:id="rId5">
        <w:r>
          <w:rPr>
            <w:color w:val="1155CC"/>
            <w:u w:val="single"/>
          </w:rPr>
          <w:t>https://doi.org/10.1186/1471-2288-14-42</w:t>
        </w:r>
      </w:hyperlink>
      <w:r>
        <w:t xml:space="preserve"> </w:t>
      </w:r>
    </w:p>
    <w:p w:rsidR="00C42339" w:rsidP="00C42339" w14:paraId="3EC5CAF1" w14:textId="77777777">
      <w:pPr>
        <w:spacing w:after="200"/>
      </w:pPr>
      <w:r>
        <w:t xml:space="preserve">George, S., Duran, N., &amp; Norris, K. (2014). A systematic review of barriers and facilitators to minority research participation among African Americans, Latinos, Asian Americans, and Pacific Islanders. American Journal of Public Health, 104(2), e16-e31. </w:t>
      </w:r>
    </w:p>
    <w:p w:rsidR="00C42339" w:rsidP="00C42339" w14:paraId="450760CF" w14:textId="77777777">
      <w:pPr>
        <w:spacing w:after="200"/>
      </w:pPr>
      <w:r>
        <w:t xml:space="preserve">Ellard-Gray, A., Jeffrey, N. K., </w:t>
      </w:r>
      <w:r>
        <w:t>Choubak</w:t>
      </w:r>
      <w:r>
        <w:t xml:space="preserve">, M., &amp; </w:t>
      </w:r>
      <w:r>
        <w:t>Crann</w:t>
      </w:r>
      <w:r>
        <w:t xml:space="preserve">, S. E. (2015). Finding the Hidden Participant: Solutions for Recruiting Hidden, Hard-to-Reach, and Vulnerable Populations. International Journal of Qualitative Methods, 14(5), 1609406915621420. </w:t>
      </w:r>
      <w:hyperlink r:id="rId6">
        <w:r>
          <w:rPr>
            <w:color w:val="1155CC"/>
            <w:u w:val="single"/>
          </w:rPr>
          <w:t>https://doi.org/10.1177/1609406915621420</w:t>
        </w:r>
      </w:hyperlink>
      <w:r>
        <w:t xml:space="preserve"> </w:t>
      </w:r>
    </w:p>
    <w:p w:rsidR="00C42339" w:rsidP="00C42339" w14:paraId="4719B632" w14:textId="77777777">
      <w:pPr>
        <w:spacing w:after="200"/>
      </w:pPr>
      <w:r>
        <w:t xml:space="preserve">Knoll, M., </w:t>
      </w:r>
      <w:r>
        <w:t>Soller</w:t>
      </w:r>
      <w:r>
        <w:t>, L., Ben-</w:t>
      </w:r>
      <w:r>
        <w:t>Shoshan</w:t>
      </w:r>
      <w:r>
        <w:t xml:space="preserve">, M. et al. The use of incentives in vulnerable populations for a telephone survey: a randomized controlled trial. BMC Res Notes 5, 572 (2012). </w:t>
      </w:r>
      <w:hyperlink r:id="rId7">
        <w:r>
          <w:rPr>
            <w:color w:val="1155CC"/>
            <w:u w:val="single"/>
          </w:rPr>
          <w:t>https://doi.org/10.1186/1756-0500-5-572</w:t>
        </w:r>
      </w:hyperlink>
      <w:r>
        <w:t xml:space="preserve"> </w:t>
      </w:r>
    </w:p>
    <w:p w:rsidR="00505AF3" w14:paraId="0B041FDB" w14:textId="77777777">
      <w:pPr>
        <w:rPr>
          <w:rFonts w:ascii="Arial" w:eastAsia="Arial" w:hAnsi="Arial" w:cs="Arial"/>
          <w:sz w:val="22"/>
          <w:szCs w:val="22"/>
        </w:rPr>
      </w:pPr>
    </w:p>
    <w:sectPr>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4F7BDBB5"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C53E0F">
      <w:rPr>
        <w:color w:val="000000"/>
      </w:rPr>
      <w:fldChar w:fldCharType="separate"/>
    </w:r>
    <w:r>
      <w:rPr>
        <w:color w:val="000000"/>
      </w:rPr>
      <w:fldChar w:fldCharType="end"/>
    </w:r>
  </w:p>
  <w:p w:rsidR="00505AF3" w14:paraId="5DA87DCD"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25CC73F7" w14:textId="4EA88DB4">
    <w:pPr>
      <w:pBdr>
        <w:top w:val="nil"/>
        <w:left w:val="nil"/>
        <w:bottom w:val="nil"/>
        <w:right w:val="nil"/>
        <w:between w:val="nil"/>
      </w:pBdr>
      <w:tabs>
        <w:tab w:val="center" w:pos="4320"/>
        <w:tab w:val="right" w:pos="8640"/>
      </w:tabs>
      <w:jc w:val="right"/>
      <w:rPr>
        <w:color w:val="000000"/>
      </w:rPr>
    </w:pPr>
    <w:r>
      <w:rPr>
        <w:noProof/>
        <w:color w:val="000000"/>
        <w:sz w:val="22"/>
        <w:szCs w:val="22"/>
      </w:rPr>
      <mc:AlternateContent>
        <mc:Choice Requires="wps">
          <w:drawing>
            <wp:anchor distT="0" distB="0" distL="114300" distR="114300" simplePos="0" relativeHeight="25166848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3d3447859ea251dfe0bc92dd"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172E2" w:rsidRPr="004172E2" w:rsidP="004172E2" w14:textId="135AE6E4">
                          <w:pPr>
                            <w:rPr>
                              <w:rFonts w:ascii="Calibri" w:hAnsi="Calibri" w:cs="Calibri"/>
                              <w:color w:val="000000"/>
                              <w:sz w:val="20"/>
                            </w:rPr>
                          </w:pPr>
                          <w:r w:rsidRPr="004172E2">
                            <w:rPr>
                              <w:rFonts w:ascii="Calibri" w:hAnsi="Calibri" w:cs="Calibri"/>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3d3447859ea251dfe0bc92dd" o:spid="_x0000_s2049" type="#_x0000_t202" alt="{&quot;HashCode&quot;:-1089082050,&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69504" o:allowincell="f" filled="f" stroked="f" strokeweight="0.5pt">
              <v:textbox inset="20pt,0,,0">
                <w:txbxContent>
                  <w:p w:rsidR="004172E2" w:rsidRPr="004172E2" w:rsidP="004172E2" w14:paraId="3D646B8E" w14:textId="135AE6E4">
                    <w:pPr>
                      <w:rPr>
                        <w:rFonts w:ascii="Calibri" w:hAnsi="Calibri" w:cs="Calibri"/>
                        <w:color w:val="000000"/>
                        <w:sz w:val="20"/>
                      </w:rPr>
                    </w:pPr>
                    <w:r w:rsidRPr="004172E2">
                      <w:rPr>
                        <w:rFonts w:ascii="Calibri" w:hAnsi="Calibri" w:cs="Calibri"/>
                        <w:color w:val="000000"/>
                        <w:sz w:val="20"/>
                      </w:rPr>
                      <w:t>Restricted Use/Any User (No encryption)</w:t>
                    </w:r>
                  </w:p>
                </w:txbxContent>
              </v:textbox>
            </v:shape>
          </w:pict>
        </mc:Fallback>
      </mc:AlternateContent>
    </w:r>
    <w:r w:rsidR="00E7491E">
      <w:rPr>
        <w:color w:val="000000"/>
        <w:sz w:val="22"/>
        <w:szCs w:val="22"/>
      </w:rPr>
      <w:fldChar w:fldCharType="begin"/>
    </w:r>
    <w:r w:rsidR="00E7491E">
      <w:rPr>
        <w:color w:val="000000"/>
        <w:sz w:val="22"/>
        <w:szCs w:val="22"/>
      </w:rPr>
      <w:instrText>PAGE</w:instrText>
    </w:r>
    <w:r w:rsidR="00E7491E">
      <w:rPr>
        <w:color w:val="000000"/>
        <w:sz w:val="22"/>
        <w:szCs w:val="22"/>
      </w:rPr>
      <w:fldChar w:fldCharType="separate"/>
    </w:r>
    <w:r w:rsidR="009951E3">
      <w:rPr>
        <w:noProof/>
        <w:color w:val="000000"/>
        <w:sz w:val="22"/>
        <w:szCs w:val="22"/>
      </w:rPr>
      <w:t>2</w:t>
    </w:r>
    <w:r w:rsidR="00E7491E">
      <w:rPr>
        <w:color w:val="000000"/>
        <w:sz w:val="22"/>
        <w:szCs w:val="22"/>
      </w:rPr>
      <w:fldChar w:fldCharType="end"/>
    </w:r>
    <w:r w:rsidR="00E7491E">
      <w:rPr>
        <w:noProof/>
      </w:rPr>
      <mc:AlternateContent>
        <mc:Choice Requires="wps">
          <w:drawing>
            <wp:anchor distT="0" distB="0" distL="114300" distR="114300" simplePos="0" relativeHeight="251658240" behindDoc="0" locked="0" layoutInCell="1" allowOverlap="1">
              <wp:simplePos x="0" y="0"/>
              <wp:positionH relativeFrom="column">
                <wp:posOffset>-914399</wp:posOffset>
              </wp:positionH>
              <wp:positionV relativeFrom="paragraph">
                <wp:posOffset>9563100</wp:posOffset>
              </wp:positionV>
              <wp:extent cx="7800975" cy="301625"/>
              <wp:effectExtent l="0" t="0" r="0" b="0"/>
              <wp:wrapNone/>
              <wp:docPr id="13" name="Rectangle 13"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505AF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3" o:spid="_x0000_s2050" alt="{&quot;HashCode&quot;:-1089082050,&quot;Height&quot;:792.0,&quot;Width&quot;:612.0,&quot;Placement&quot;:&quot;Footer&quot;,&quot;Index&quot;:&quot;Primary&quot;,&quot;Section&quot;:1,&quot;Top&quot;:0.0,&quot;Left&quot;:0.0}" style="width:614.25pt;height:23.75pt;margin-top:753pt;margin-left:-1in;mso-wrap-distance-bottom:0;mso-wrap-distance-left:9pt;mso-wrap-distance-right:9pt;mso-wrap-distance-top:0;mso-wrap-style:square;position:absolute;visibility:visible;v-text-anchor:bottom;z-index:251659264" filled="f" stroked="f">
              <v:textbox inset="20pt,0,7.2pt,0">
                <w:txbxContent>
                  <w:p w:rsidR="00505AF3" w14:paraId="298DBBFD" w14:textId="77777777">
                    <w:r>
                      <w:rPr>
                        <w:color w:val="000000"/>
                        <w:sz w:val="20"/>
                      </w:rPr>
                      <w:t>Restricted Use/Any User (No encryption)</w:t>
                    </w:r>
                  </w:p>
                </w:txbxContent>
              </v:textbox>
            </v:rect>
          </w:pict>
        </mc:Fallback>
      </mc:AlternateContent>
    </w:r>
    <w:r w:rsidR="00E7491E">
      <w:rPr>
        <w:noProof/>
      </w:rPr>
      <mc:AlternateContent>
        <mc:Choice Requires="wps">
          <w:drawing>
            <wp:anchor distT="0" distB="0" distL="114300" distR="114300" simplePos="0" relativeHeight="251660288"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7" name="Rectangle 17"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505AF3"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7" o:spid="_x0000_s2051" alt="{&quot;HashCode&quot;:-1089082050,&quot;Height&quot;:792.0,&quot;Width&quot;:612.0,&quot;Placement&quot;:&quot;Footer&quot;,&quot;Index&quot;:&quot;Primary&quot;,&quot;Section&quot;:1,&quot;Top&quot;:0.0,&quot;Left&quot;:0.0}" style="width:612.75pt;height:22.25pt;margin-top:755pt;margin-left:-1in;mso-wrap-distance-bottom:0;mso-wrap-distance-left:9pt;mso-wrap-distance-right:9pt;mso-wrap-distance-top:0;mso-wrap-style:square;position:absolute;visibility:visible;v-text-anchor:bottom;z-index:251661312" filled="f" stroked="f">
              <v:textbox inset="20pt,0,7.2pt,0">
                <w:txbxContent>
                  <w:p w:rsidR="00505AF3" w14:paraId="4A4B6ACE" w14:textId="77777777">
                    <w:r>
                      <w:rPr>
                        <w:rFonts w:ascii="Calibri" w:eastAsia="Calibri" w:hAnsi="Calibri" w:cs="Calibri"/>
                        <w:color w:val="000000"/>
                        <w:sz w:val="20"/>
                      </w:rPr>
                      <w:t>Restricted Use/Any User (No encryption)</w:t>
                    </w:r>
                  </w:p>
                </w:txbxContent>
              </v:textbox>
            </v:rect>
          </w:pict>
        </mc:Fallback>
      </mc:AlternateContent>
    </w:r>
  </w:p>
  <w:p w:rsidR="00505AF3" w14:paraId="2F89895F" w14:textId="77777777">
    <w:pPr>
      <w:pBdr>
        <w:top w:val="nil"/>
        <w:left w:val="nil"/>
        <w:bottom w:val="nil"/>
        <w:right w:val="nil"/>
        <w:between w:val="nil"/>
      </w:pBdr>
      <w:tabs>
        <w:tab w:val="center" w:pos="4320"/>
        <w:tab w:val="right" w:pos="8640"/>
        <w:tab w:val="right" w:pos="9000"/>
      </w:tabs>
      <w:ind w:right="360"/>
      <w:jc w:val="center"/>
      <w:rPr>
        <w:color w:val="000000"/>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-914399</wp:posOffset>
              </wp:positionH>
              <wp:positionV relativeFrom="paragraph">
                <wp:posOffset>9525000</wp:posOffset>
              </wp:positionV>
              <wp:extent cx="7829550" cy="330200"/>
              <wp:effectExtent l="0" t="0" r="0" b="0"/>
              <wp:wrapNone/>
              <wp:docPr id="14" name="Rectangle 14"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9550" cy="330200"/>
                      </a:xfrm>
                      <a:prstGeom prst="rect">
                        <a:avLst/>
                      </a:prstGeom>
                      <a:noFill/>
                      <a:ln>
                        <a:noFill/>
                      </a:ln>
                    </wps:spPr>
                    <wps:txbx>
                      <w:txbxContent>
                        <w:p w:rsidR="00505AF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4" o:spid="_x0000_s2052" alt="{&quot;HashCode&quot;:-1089082050,&quot;Height&quot;:792.0,&quot;Width&quot;:612.0,&quot;Placement&quot;:&quot;Footer&quot;,&quot;Index&quot;:&quot;Primary&quot;,&quot;Section&quot;:1,&quot;Top&quot;:0.0,&quot;Left&quot;:0.0}" style="width:616.5pt;height:26pt;margin-top:750pt;margin-left:-1in;mso-wrap-distance-bottom:0;mso-wrap-distance-left:9pt;mso-wrap-distance-right:9pt;mso-wrap-distance-top:0;mso-wrap-style:square;position:absolute;visibility:visible;v-text-anchor:bottom;z-index:251663360" filled="f" stroked="f">
              <v:textbox inset="20pt,0,7.2pt,0">
                <w:txbxContent>
                  <w:p w:rsidR="00505AF3" w14:paraId="11E77878" w14:textId="77777777">
                    <w:r>
                      <w:rPr>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38DFA922" w14:textId="62BD6A41">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70528"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2" name="MSIPCM91544a49b46e99882b4e1911"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172E2" w:rsidRPr="004172E2" w:rsidP="004172E2" w14:textId="013C9EBF">
                          <w:pPr>
                            <w:rPr>
                              <w:rFonts w:ascii="Calibri" w:hAnsi="Calibri" w:cs="Calibri"/>
                              <w:color w:val="000000"/>
                              <w:sz w:val="20"/>
                            </w:rPr>
                          </w:pPr>
                          <w:r w:rsidRPr="004172E2">
                            <w:rPr>
                              <w:rFonts w:ascii="Calibri" w:hAnsi="Calibri" w:cs="Calibri"/>
                              <w:color w:val="000000"/>
                              <w:sz w:val="20"/>
                            </w:rPr>
                            <w:t>Restricted Use/Any User (No encryption)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91544a49b46e99882b4e1911" o:spid="_x0000_s2053" type="#_x0000_t202" alt="{&quot;HashCode&quot;:-1089082050,&quot;Height&quot;:792.0,&quot;Width&quot;:612.0,&quot;Placement&quot;:&quot;Footer&quot;,&quot;Index&quot;:&quot;FirstPage&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71552" o:allowincell="f" filled="f" stroked="f" strokeweight="0.5pt">
              <v:textbox inset="20pt,0,,0">
                <w:txbxContent>
                  <w:p w:rsidR="004172E2" w:rsidRPr="004172E2" w:rsidP="004172E2" w14:paraId="14281E22" w14:textId="013C9EBF">
                    <w:pPr>
                      <w:rPr>
                        <w:rFonts w:ascii="Calibri" w:hAnsi="Calibri" w:cs="Calibri"/>
                        <w:color w:val="000000"/>
                        <w:sz w:val="20"/>
                      </w:rPr>
                    </w:pPr>
                    <w:r w:rsidRPr="004172E2">
                      <w:rPr>
                        <w:rFonts w:ascii="Calibri" w:hAnsi="Calibri" w:cs="Calibri"/>
                        <w:color w:val="000000"/>
                        <w:sz w:val="20"/>
                      </w:rPr>
                      <w:t>Restricted Use/Any User (No encryption)</w:t>
                    </w:r>
                  </w:p>
                </w:txbxContent>
              </v:textbox>
            </v:shape>
          </w:pict>
        </mc:Fallback>
      </mc:AlternateContent>
    </w:r>
    <w:r w:rsidR="00E7491E">
      <w:rPr>
        <w:noProof/>
      </w:rPr>
      <mc:AlternateContent>
        <mc:Choice Requires="wps">
          <w:drawing>
            <wp:anchor distT="0" distB="0" distL="114300" distR="114300" simplePos="0" relativeHeight="251664384" behindDoc="0" locked="0" layoutInCell="1" allowOverlap="1">
              <wp:simplePos x="0" y="0"/>
              <wp:positionH relativeFrom="column">
                <wp:posOffset>-914399</wp:posOffset>
              </wp:positionH>
              <wp:positionV relativeFrom="paragraph">
                <wp:posOffset>9563100</wp:posOffset>
              </wp:positionV>
              <wp:extent cx="7800975" cy="301625"/>
              <wp:effectExtent l="0" t="0" r="0" b="0"/>
              <wp:wrapNone/>
              <wp:docPr id="15" name="Rectangle 15"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505AF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5" o:spid="_x0000_s2054" alt="{&quot;HashCode&quot;:-1089082050,&quot;Height&quot;:792.0,&quot;Width&quot;:612.0,&quot;Placement&quot;:&quot;Footer&quot;,&quot;Index&quot;:&quot;FirstPage&quot;,&quot;Section&quot;:1,&quot;Top&quot;:0.0,&quot;Left&quot;:0.0}" style="width:614.25pt;height:23.75pt;margin-top:753pt;margin-left:-1in;mso-wrap-distance-bottom:0;mso-wrap-distance-left:9pt;mso-wrap-distance-right:9pt;mso-wrap-distance-top:0;mso-wrap-style:square;position:absolute;visibility:visible;v-text-anchor:bottom;z-index:251665408" filled="f" stroked="f">
              <v:textbox inset="20pt,0,7.2pt,0">
                <w:txbxContent>
                  <w:p w:rsidR="00505AF3" w14:paraId="7D8FCEB1" w14:textId="77777777">
                    <w:r>
                      <w:rPr>
                        <w:color w:val="000000"/>
                        <w:sz w:val="20"/>
                      </w:rPr>
                      <w:t>Restricted Use/Any User (No encryption)</w:t>
                    </w:r>
                  </w:p>
                </w:txbxContent>
              </v:textbox>
            </v:rect>
          </w:pict>
        </mc:Fallback>
      </mc:AlternateContent>
    </w:r>
    <w:r w:rsidR="00E7491E">
      <w:rPr>
        <w:noProof/>
      </w:rPr>
      <mc:AlternateContent>
        <mc:Choice Requires="wps">
          <w:drawing>
            <wp:anchor distT="0" distB="0" distL="114300" distR="114300" simplePos="0" relativeHeight="251666432"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16" name="Rectangle 16"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505AF3" w14:textId="77777777">
                          <w:r>
                            <w:rPr>
                              <w:rFonts w:ascii="Calibri" w:eastAsia="Calibri" w:hAnsi="Calibri" w:cs="Calibri"/>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6" o:spid="_x0000_s2055" alt="{&quot;HashCode&quot;:-1089082050,&quot;Height&quot;:792.0,&quot;Width&quot;:612.0,&quot;Placement&quot;:&quot;Footer&quot;,&quot;Index&quot;:&quot;FirstPage&quot;,&quot;Section&quot;:1,&quot;Top&quot;:0.0,&quot;Left&quot;:0.0}" style="width:612.75pt;height:22.25pt;margin-top:755pt;margin-left:-1in;mso-wrap-distance-bottom:0;mso-wrap-distance-left:9pt;mso-wrap-distance-right:9pt;mso-wrap-distance-top:0;mso-wrap-style:square;position:absolute;visibility:visible;v-text-anchor:bottom;z-index:251667456" filled="f" stroked="f">
              <v:textbox inset="20pt,0,7.2pt,0">
                <w:txbxContent>
                  <w:p w:rsidR="00505AF3" w14:paraId="46DAAF94" w14:textId="77777777">
                    <w:r>
                      <w:rPr>
                        <w:rFonts w:ascii="Calibri" w:eastAsia="Calibri" w:hAnsi="Calibri" w:cs="Calibri"/>
                        <w:color w:val="000000"/>
                        <w:sz w:val="20"/>
                      </w:rPr>
                      <w:t>Restricted Use/Any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13CA6363" w14:textId="77777777">
    <w:pPr>
      <w:widowControl w:v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5DA9B2C1" w14:textId="77777777">
    <w:pPr>
      <w:widowControl w:val="0"/>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F3" w14:paraId="0C7C6733" w14:textId="77777777">
    <w:pPr>
      <w:jc w:val="right"/>
    </w:pPr>
    <w:r>
      <w:t>OMB No. 0920-1154</w:t>
    </w:r>
  </w:p>
  <w:p w:rsidR="00505AF3" w14:paraId="1B8FC8DA" w14:textId="77777777">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870EC"/>
    <w:multiLevelType w:val="multilevel"/>
    <w:tmpl w:val="A4060D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6D2080"/>
    <w:multiLevelType w:val="multilevel"/>
    <w:tmpl w:val="2A86D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5EE2E44"/>
    <w:multiLevelType w:val="multilevel"/>
    <w:tmpl w:val="5FF49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1924C93"/>
    <w:multiLevelType w:val="multilevel"/>
    <w:tmpl w:val="DD825F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E932DFB"/>
    <w:multiLevelType w:val="multilevel"/>
    <w:tmpl w:val="84041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4DB1CD7"/>
    <w:multiLevelType w:val="multilevel"/>
    <w:tmpl w:val="2F9A7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0"/>
      <w:numFmt w:val="bullet"/>
      <w:lvlText w:val="o"/>
      <w:lvlJc w:val="left"/>
      <w:pPr>
        <w:ind w:left="1440" w:hanging="360"/>
      </w:pPr>
      <w:rPr>
        <w:rFonts w:ascii="Courier New" w:eastAsia="Courier New" w:hAnsi="Courier New" w:cs="Courier New"/>
        <w:sz w:val="20"/>
        <w:szCs w:val="20"/>
      </w:rPr>
    </w:lvl>
    <w:lvl w:ilvl="2">
      <w:start w:val="0"/>
      <w:numFmt w:val="bullet"/>
      <w:lvlText w:val="▪"/>
      <w:lvlJc w:val="left"/>
      <w:pPr>
        <w:ind w:left="2160" w:hanging="360"/>
      </w:pPr>
      <w:rPr>
        <w:rFonts w:ascii="Noto Sans Symbols" w:eastAsia="Noto Sans Symbols" w:hAnsi="Noto Sans Symbols" w:cs="Noto Sans Symbols"/>
        <w:sz w:val="20"/>
        <w:szCs w:val="20"/>
      </w:rPr>
    </w:lvl>
    <w:lvl w:ilvl="3">
      <w:start w:val="0"/>
      <w:numFmt w:val="bullet"/>
      <w:lvlText w:val="▪"/>
      <w:lvlJc w:val="left"/>
      <w:pPr>
        <w:ind w:left="2880" w:hanging="360"/>
      </w:pPr>
      <w:rPr>
        <w:rFonts w:ascii="Noto Sans Symbols" w:eastAsia="Noto Sans Symbols" w:hAnsi="Noto Sans Symbols" w:cs="Noto Sans Symbols"/>
        <w:sz w:val="20"/>
        <w:szCs w:val="20"/>
      </w:rPr>
    </w:lvl>
    <w:lvl w:ilvl="4">
      <w:start w:val="0"/>
      <w:numFmt w:val="bullet"/>
      <w:lvlText w:val="▪"/>
      <w:lvlJc w:val="left"/>
      <w:pPr>
        <w:ind w:left="3600" w:hanging="360"/>
      </w:pPr>
      <w:rPr>
        <w:rFonts w:ascii="Noto Sans Symbols" w:eastAsia="Noto Sans Symbols" w:hAnsi="Noto Sans Symbols" w:cs="Noto Sans Symbols"/>
        <w:sz w:val="20"/>
        <w:szCs w:val="20"/>
      </w:rPr>
    </w:lvl>
    <w:lvl w:ilvl="5">
      <w:start w:val="0"/>
      <w:numFmt w:val="bullet"/>
      <w:lvlText w:val="▪"/>
      <w:lvlJc w:val="left"/>
      <w:pPr>
        <w:ind w:left="4320" w:hanging="360"/>
      </w:pPr>
      <w:rPr>
        <w:rFonts w:ascii="Noto Sans Symbols" w:eastAsia="Noto Sans Symbols" w:hAnsi="Noto Sans Symbols" w:cs="Noto Sans Symbols"/>
        <w:sz w:val="20"/>
        <w:szCs w:val="20"/>
      </w:rPr>
    </w:lvl>
    <w:lvl w:ilvl="6">
      <w:start w:val="0"/>
      <w:numFmt w:val="bullet"/>
      <w:lvlText w:val="▪"/>
      <w:lvlJc w:val="left"/>
      <w:pPr>
        <w:ind w:left="5040" w:hanging="360"/>
      </w:pPr>
      <w:rPr>
        <w:rFonts w:ascii="Noto Sans Symbols" w:eastAsia="Noto Sans Symbols" w:hAnsi="Noto Sans Symbols" w:cs="Noto Sans Symbols"/>
        <w:sz w:val="20"/>
        <w:szCs w:val="20"/>
      </w:rPr>
    </w:lvl>
    <w:lvl w:ilvl="7">
      <w:start w:val="0"/>
      <w:numFmt w:val="bullet"/>
      <w:lvlText w:val="▪"/>
      <w:lvlJc w:val="left"/>
      <w:pPr>
        <w:ind w:left="5760" w:hanging="360"/>
      </w:pPr>
      <w:rPr>
        <w:rFonts w:ascii="Noto Sans Symbols" w:eastAsia="Noto Sans Symbols" w:hAnsi="Noto Sans Symbols" w:cs="Noto Sans Symbols"/>
        <w:sz w:val="20"/>
        <w:szCs w:val="20"/>
      </w:rPr>
    </w:lvl>
    <w:lvl w:ilvl="8">
      <w:start w:val="0"/>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5195630"/>
    <w:multiLevelType w:val="multilevel"/>
    <w:tmpl w:val="7F125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E9B333D"/>
    <w:multiLevelType w:val="multilevel"/>
    <w:tmpl w:val="CE5090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B4A542F"/>
    <w:multiLevelType w:val="multilevel"/>
    <w:tmpl w:val="BB868AAE"/>
    <w:lvl w:ilvl="0">
      <w:start w:val="1"/>
      <w:numFmt w:val="decimal"/>
      <w:lvlText w:val="%1."/>
      <w:lvlJc w:val="left"/>
      <w:pPr>
        <w:ind w:left="720" w:hanging="360"/>
      </w:pPr>
    </w:lvl>
    <w:lvl w:ilvl="1">
      <w:start w:val="0"/>
      <w:numFmt w:val="decimal"/>
      <w:lvlText w:val="%2."/>
      <w:lvlJc w:val="left"/>
      <w:pPr>
        <w:ind w:left="1440" w:hanging="360"/>
      </w:pPr>
    </w:lvl>
    <w:lvl w:ilvl="2">
      <w:start w:val="0"/>
      <w:numFmt w:val="decimal"/>
      <w:lvlText w:val="%3."/>
      <w:lvlJc w:val="left"/>
      <w:pPr>
        <w:ind w:left="2160" w:hanging="360"/>
      </w:pPr>
    </w:lvl>
    <w:lvl w:ilvl="3">
      <w:start w:val="0"/>
      <w:numFmt w:val="decimal"/>
      <w:lvlText w:val="%4."/>
      <w:lvlJc w:val="left"/>
      <w:pPr>
        <w:ind w:left="2880" w:hanging="360"/>
      </w:pPr>
    </w:lvl>
    <w:lvl w:ilvl="4">
      <w:start w:val="0"/>
      <w:numFmt w:val="decimal"/>
      <w:lvlText w:val="%5."/>
      <w:lvlJc w:val="left"/>
      <w:pPr>
        <w:ind w:left="3600" w:hanging="360"/>
      </w:pPr>
    </w:lvl>
    <w:lvl w:ilvl="5">
      <w:start w:val="0"/>
      <w:numFmt w:val="decimal"/>
      <w:lvlText w:val="%6."/>
      <w:lvlJc w:val="left"/>
      <w:pPr>
        <w:ind w:left="4320" w:hanging="360"/>
      </w:pPr>
    </w:lvl>
    <w:lvl w:ilvl="6">
      <w:start w:val="0"/>
      <w:numFmt w:val="decimal"/>
      <w:lvlText w:val="%7."/>
      <w:lvlJc w:val="left"/>
      <w:pPr>
        <w:ind w:left="5040" w:hanging="360"/>
      </w:pPr>
    </w:lvl>
    <w:lvl w:ilvl="7">
      <w:start w:val="0"/>
      <w:numFmt w:val="decimal"/>
      <w:lvlText w:val="%8."/>
      <w:lvlJc w:val="left"/>
      <w:pPr>
        <w:ind w:left="5760" w:hanging="360"/>
      </w:pPr>
    </w:lvl>
    <w:lvl w:ilvl="8">
      <w:start w:val="0"/>
      <w:numFmt w:val="decimal"/>
      <w:lvlText w:val="%9."/>
      <w:lvlJc w:val="left"/>
      <w:pPr>
        <w:ind w:left="6480" w:hanging="360"/>
      </w:pPr>
    </w:lvl>
  </w:abstractNum>
  <w:abstractNum w:abstractNumId="9">
    <w:nsid w:val="6DE07628"/>
    <w:multiLevelType w:val="multilevel"/>
    <w:tmpl w:val="3A206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FB824FF"/>
    <w:multiLevelType w:val="multilevel"/>
    <w:tmpl w:val="EDCC4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118560">
    <w:abstractNumId w:val="9"/>
  </w:num>
  <w:num w:numId="2" w16cid:durableId="581917083">
    <w:abstractNumId w:val="7"/>
  </w:num>
  <w:num w:numId="3" w16cid:durableId="561990780">
    <w:abstractNumId w:val="3"/>
  </w:num>
  <w:num w:numId="4" w16cid:durableId="224069479">
    <w:abstractNumId w:val="10"/>
  </w:num>
  <w:num w:numId="5" w16cid:durableId="1734228926">
    <w:abstractNumId w:val="0"/>
  </w:num>
  <w:num w:numId="6" w16cid:durableId="1446583603">
    <w:abstractNumId w:val="2"/>
  </w:num>
  <w:num w:numId="7" w16cid:durableId="1097948954">
    <w:abstractNumId w:val="5"/>
  </w:num>
  <w:num w:numId="8" w16cid:durableId="1326517333">
    <w:abstractNumId w:val="8"/>
  </w:num>
  <w:num w:numId="9" w16cid:durableId="322785095">
    <w:abstractNumId w:val="6"/>
  </w:num>
  <w:num w:numId="10" w16cid:durableId="1386947107">
    <w:abstractNumId w:val="1"/>
  </w:num>
  <w:num w:numId="11" w16cid:durableId="709453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F3"/>
    <w:rsid w:val="001531BC"/>
    <w:rsid w:val="002D7AF2"/>
    <w:rsid w:val="004172E2"/>
    <w:rsid w:val="004E5C58"/>
    <w:rsid w:val="00505AF3"/>
    <w:rsid w:val="005F0A20"/>
    <w:rsid w:val="0061497C"/>
    <w:rsid w:val="00672EDD"/>
    <w:rsid w:val="006916B8"/>
    <w:rsid w:val="006C06D2"/>
    <w:rsid w:val="00927A63"/>
    <w:rsid w:val="009951E3"/>
    <w:rsid w:val="009C043C"/>
    <w:rsid w:val="00A64AC4"/>
    <w:rsid w:val="00A91416"/>
    <w:rsid w:val="00AA359F"/>
    <w:rsid w:val="00B957A9"/>
    <w:rsid w:val="00C42339"/>
    <w:rsid w:val="00CB2DC2"/>
    <w:rsid w:val="00CD3BD1"/>
    <w:rsid w:val="00CE39C1"/>
    <w:rsid w:val="00E307C7"/>
    <w:rsid w:val="00E371D7"/>
    <w:rsid w:val="00E7491E"/>
    <w:rsid w:val="00F806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F9A0C3"/>
  <w15:docId w15:val="{4710886E-226D-6046-8406-8C1BE986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4C1"/>
  </w:style>
  <w:style w:type="paragraph" w:styleId="Heading1">
    <w:name w:val="heading 1"/>
    <w:basedOn w:val="Normal"/>
    <w:next w:val="Normal"/>
    <w:link w:val="Heading1Char"/>
    <w:uiPriority w:val="9"/>
    <w:qFormat/>
    <w:rsid w:val="00EA2C4C"/>
    <w:pPr>
      <w:keepNext/>
      <w:keepLines/>
      <w:spacing w:before="320" w:after="80"/>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A2C4C"/>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A2C4C"/>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locked/>
    <w:rsid w:val="00EA2C4C"/>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2C4C"/>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rPr>
      <w:b/>
      <w:bCs/>
      <w:color w:val="404040" w:themeColor="text1" w:themeTint="BF"/>
      <w:sz w:val="16"/>
      <w:szCs w:val="16"/>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pPr>
      <w:jc w:val="center"/>
    </w:pPr>
    <w:rPr>
      <w:color w:val="1F497D"/>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rPr>
      <w:sz w:val="20"/>
      <w:szCs w:val="20"/>
    </w:rPr>
    <w:tblPr>
      <w:tblStyleRowBandSize w:val="1"/>
      <w:tblStyleColBandSize w:val="1"/>
      <w:tblCellMar>
        <w:left w:w="115" w:type="dxa"/>
        <w:right w:w="115" w:type="dxa"/>
      </w:tblCellMar>
    </w:tblPr>
  </w:style>
  <w:style w:type="table" w:customStyle="1" w:styleId="a1">
    <w:name w:val="a1"/>
    <w:basedOn w:val="TableNormal"/>
    <w:rPr>
      <w:sz w:val="20"/>
      <w:szCs w:val="20"/>
    </w:rPr>
    <w:tblPr>
      <w:tblStyleRowBandSize w:val="1"/>
      <w:tblStyleColBandSize w:val="1"/>
      <w:tblCellMar>
        <w:left w:w="115" w:type="dxa"/>
        <w:right w:w="115" w:type="dxa"/>
      </w:tblCellMar>
    </w:tblPr>
  </w:style>
  <w:style w:type="table" w:customStyle="1" w:styleId="a2">
    <w:name w:val="a2"/>
    <w:basedOn w:val="TableNormal"/>
    <w:rPr>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D534C1"/>
    <w:rPr>
      <w:color w:val="0000FF"/>
      <w:u w:val="single"/>
    </w:r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A59B2"/>
  </w:style>
  <w:style w:type="character" w:styleId="FollowedHyperlink">
    <w:name w:val="FollowedHyperlink"/>
    <w:basedOn w:val="DefaultParagraphFont"/>
    <w:uiPriority w:val="99"/>
    <w:semiHidden/>
    <w:unhideWhenUsed/>
    <w:rsid w:val="00891BED"/>
    <w:rPr>
      <w:color w:val="800080" w:themeColor="followedHyperlink"/>
      <w:u w:val="single"/>
    </w:r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oi.org/10.1186/1471-2288-14-42" TargetMode="External" /><Relationship Id="rId6" Type="http://schemas.openxmlformats.org/officeDocument/2006/relationships/hyperlink" Target="https://doi.org/10.1177/1609406915621420" TargetMode="External" /><Relationship Id="rId7" Type="http://schemas.openxmlformats.org/officeDocument/2006/relationships/hyperlink" Target="https://doi.org/10.1186/1756-0500-5-572"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6zkEvYKRdu4Wd38Q9M+6lnT/jQ==">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Vedavyas, Archana (CDC/NCIPC/OD) (CTR)</cp:lastModifiedBy>
  <cp:revision>2</cp:revision>
  <dcterms:created xsi:type="dcterms:W3CDTF">2024-01-25T18:26:00Z</dcterms:created>
  <dcterms:modified xsi:type="dcterms:W3CDTF">2024-01-25T18:26:00Z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0x01010027FE001747C10E40A83A15042A6D94AF</vt:lpwstr>
  </property>
  <property fmtid="{D5CDD505-2E9C-101B-9397-08002B2CF9AE}" pid="3" name="MSIP_Label_c01c683a-a56a-4e24-80b4-f9e796206719_ActionId">
    <vt:lpwstr>13769b7a-2977-4040-a6ee-32ae0ab50955</vt:lpwstr>
  </property>
  <property fmtid="{D5CDD505-2E9C-101B-9397-08002B2CF9AE}" pid="4" name="MSIP_Label_c01c683a-a56a-4e24-80b4-f9e796206719_ContentBits">
    <vt:lpwstr>2</vt:lpwstr>
  </property>
  <property fmtid="{D5CDD505-2E9C-101B-9397-08002B2CF9AE}" pid="5" name="MSIP_Label_c01c683a-a56a-4e24-80b4-f9e796206719_Enabled">
    <vt:lpwstr>true</vt:lpwstr>
  </property>
  <property fmtid="{D5CDD505-2E9C-101B-9397-08002B2CF9AE}" pid="6" name="MSIP_Label_c01c683a-a56a-4e24-80b4-f9e796206719_Method">
    <vt:lpwstr>Privileged</vt:lpwstr>
  </property>
  <property fmtid="{D5CDD505-2E9C-101B-9397-08002B2CF9AE}" pid="7" name="MSIP_Label_c01c683a-a56a-4e24-80b4-f9e796206719_Name">
    <vt:lpwstr>c01c683a-a56a-4e24-80b4-f9e796206719</vt:lpwstr>
  </property>
  <property fmtid="{D5CDD505-2E9C-101B-9397-08002B2CF9AE}" pid="8" name="MSIP_Label_c01c683a-a56a-4e24-80b4-f9e796206719_SetDate">
    <vt:lpwstr>2023-03-16T18:27:44Z</vt:lpwstr>
  </property>
  <property fmtid="{D5CDD505-2E9C-101B-9397-08002B2CF9AE}" pid="9" name="MSIP_Label_c01c683a-a56a-4e24-80b4-f9e796206719_SiteId">
    <vt:lpwstr>9ce70869-60db-44fd-abe8-d2767077fc8f</vt:lpwstr>
  </property>
</Properties>
</file>