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7F1D" w:rsidP="00E178F7" w14:paraId="73D718DC" w14:textId="77777777">
      <w:pPr>
        <w:pStyle w:val="NoSpacing"/>
        <w:jc w:val="center"/>
        <w:rPr>
          <w:b/>
          <w:bCs/>
        </w:rPr>
      </w:pPr>
    </w:p>
    <w:p w:rsidR="008E7F1D" w:rsidP="00E178F7" w14:paraId="751D7994" w14:textId="77777777">
      <w:pPr>
        <w:pStyle w:val="NoSpacing"/>
        <w:jc w:val="center"/>
        <w:rPr>
          <w:b/>
          <w:bCs/>
        </w:rPr>
      </w:pPr>
    </w:p>
    <w:p w:rsidR="008E7F1D" w:rsidP="00E178F7" w14:paraId="2E3CE91D" w14:textId="77777777">
      <w:pPr>
        <w:pStyle w:val="NoSpacing"/>
        <w:jc w:val="center"/>
        <w:rPr>
          <w:b/>
          <w:bCs/>
        </w:rPr>
      </w:pPr>
    </w:p>
    <w:p w:rsidR="008E7F1D" w:rsidP="00E178F7" w14:paraId="18FD824D" w14:textId="77777777">
      <w:pPr>
        <w:pStyle w:val="NoSpacing"/>
        <w:jc w:val="center"/>
        <w:rPr>
          <w:b/>
          <w:bCs/>
        </w:rPr>
      </w:pPr>
    </w:p>
    <w:p w:rsidR="000073B4" w:rsidRPr="00E178F7" w:rsidP="00E178F7" w14:paraId="3ED81AEC" w14:textId="71C7CC82">
      <w:pPr>
        <w:pStyle w:val="NoSpacing"/>
        <w:jc w:val="center"/>
        <w:rPr>
          <w:b/>
          <w:bCs/>
        </w:rPr>
      </w:pPr>
      <w:r w:rsidRPr="00E178F7">
        <w:rPr>
          <w:b/>
          <w:bCs/>
        </w:rPr>
        <w:t>Script for</w:t>
      </w:r>
      <w:r w:rsidR="00641E0A">
        <w:rPr>
          <w:b/>
          <w:bCs/>
        </w:rPr>
        <w:t xml:space="preserve"> Initial</w:t>
      </w:r>
      <w:r w:rsidRPr="00E178F7">
        <w:rPr>
          <w:b/>
          <w:bCs/>
        </w:rPr>
        <w:t xml:space="preserve"> Interview with OSH Managers and Trainers</w:t>
      </w:r>
    </w:p>
    <w:p w:rsidR="00E178F7" w:rsidP="00E178F7" w14:paraId="6740FB57" w14:textId="77777777">
      <w:pPr>
        <w:spacing w:after="0" w:line="240" w:lineRule="auto"/>
        <w:rPr>
          <w:rFonts w:cstheme="minorHAnsi"/>
          <w:b/>
          <w:bCs/>
        </w:rPr>
      </w:pPr>
    </w:p>
    <w:p w:rsidR="00E178F7" w:rsidP="00E178F7" w14:paraId="1FE0FF2B" w14:textId="77777777">
      <w:pPr>
        <w:spacing w:after="0" w:line="240" w:lineRule="auto"/>
        <w:rPr>
          <w:rFonts w:cstheme="minorHAnsi"/>
          <w:b/>
          <w:bCs/>
        </w:rPr>
      </w:pPr>
    </w:p>
    <w:p w:rsidR="00FA63AC" w:rsidP="00FA63AC" w14:paraId="2C1DDA02" w14:textId="77777777">
      <w:pPr>
        <w:pStyle w:val="ListParagraph"/>
        <w:numPr>
          <w:ilvl w:val="0"/>
          <w:numId w:val="3"/>
        </w:numPr>
        <w:spacing w:after="120" w:line="240" w:lineRule="auto"/>
        <w:ind w:left="763"/>
        <w:contextualSpacing w:val="0"/>
        <w:rPr>
          <w:rFonts w:cstheme="minorHAnsi"/>
        </w:rPr>
      </w:pPr>
      <w:r>
        <w:rPr>
          <w:rFonts w:cstheme="minorHAnsi"/>
        </w:rPr>
        <w:t>What are your goals and objectives for using the heat stress training module?</w:t>
      </w:r>
    </w:p>
    <w:p w:rsidR="00FA63AC" w:rsidP="00FA63AC" w14:paraId="104141F1" w14:textId="77777777">
      <w:pPr>
        <w:pStyle w:val="ListParagraph"/>
        <w:numPr>
          <w:ilvl w:val="0"/>
          <w:numId w:val="3"/>
        </w:numPr>
        <w:spacing w:before="120" w:after="0" w:line="240" w:lineRule="auto"/>
        <w:ind w:left="763"/>
        <w:rPr>
          <w:rFonts w:cstheme="minorHAnsi"/>
        </w:rPr>
      </w:pPr>
      <w:r>
        <w:rPr>
          <w:rFonts w:cstheme="minorHAnsi"/>
        </w:rPr>
        <w:t>What led to your opinion that you [company name] needed to provide training to employees on the topic of heat?</w:t>
      </w:r>
    </w:p>
    <w:p w:rsidR="00FA63AC" w:rsidP="00FA63AC" w14:paraId="328B6B68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 conditions changed?</w:t>
      </w:r>
    </w:p>
    <w:p w:rsidR="00FA63AC" w:rsidP="00FA63AC" w14:paraId="29A438BE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 you had heat-related incidents?</w:t>
      </w:r>
    </w:p>
    <w:p w:rsidR="00FA63AC" w:rsidP="00FA63AC" w14:paraId="1C21A13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64246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281940</wp:posOffset>
                </wp:positionV>
                <wp:extent cx="2167890" cy="2068830"/>
                <wp:effectExtent l="19050" t="19050" r="22860" b="26670"/>
                <wp:wrapTight wrapText="bothSides">
                  <wp:wrapPolygon>
                    <wp:start x="-190" y="-199"/>
                    <wp:lineTo x="-190" y="21680"/>
                    <wp:lineTo x="21638" y="21680"/>
                    <wp:lineTo x="21638" y="-199"/>
                    <wp:lineTo x="-190" y="-199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206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AC" w:rsidRPr="00216CD1" w:rsidP="00FA63AC" w14:textId="77777777">
                            <w:pPr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</w:pPr>
                            <w:r w:rsidRPr="00216CD1">
                              <w:rPr>
                                <w:b/>
                                <w:color w:val="2F6EBB"/>
                                <w:sz w:val="24"/>
                                <w:szCs w:val="24"/>
                              </w:rPr>
                              <w:t>Follow-up prompts: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Why/why not?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How?</w:t>
                            </w:r>
                          </w:p>
                          <w:p w:rsidR="00FA63AC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In what ways?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How did you know?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</w:pP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Can you provide an example?</w:t>
                            </w:r>
                          </w:p>
                          <w:p w:rsidR="00FA63AC" w:rsidRPr="000E2210" w:rsidP="00FA63AC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187" w:hanging="187"/>
                              <w:contextualSpacing w:val="0"/>
                              <w:rPr>
                                <w:bCs/>
                                <w:color w:val="2F6EB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H</w:t>
                            </w:r>
                            <w:r w:rsidRPr="000E2210">
                              <w:rPr>
                                <w:bCs/>
                                <w:color w:val="2F6EBB"/>
                                <w:sz w:val="24"/>
                                <w:szCs w:val="26"/>
                              </w:rPr>
                              <w:t>as that changed over time?</w:t>
                            </w:r>
                          </w:p>
                          <w:p w:rsidR="00FA63AC" w:rsidRPr="002F1BB8" w:rsidP="00FA63AC" w14:textId="77777777">
                            <w:pPr>
                              <w:pStyle w:val="ListParagraph"/>
                              <w:ind w:left="180"/>
                              <w:rPr>
                                <w:b/>
                                <w:color w:val="2F6EB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170.7pt;height:162.9pt;margin-top:22.2pt;margin-left:30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color="#0070c0" strokeweight="3pt">
                <v:stroke linestyle="thickThin"/>
                <v:textbox>
                  <w:txbxContent>
                    <w:p w:rsidR="00FA63AC" w:rsidRPr="00216CD1" w:rsidP="00FA63AC" w14:paraId="247481AA" w14:textId="77777777">
                      <w:pPr>
                        <w:rPr>
                          <w:b/>
                          <w:color w:val="2F6EBB"/>
                          <w:sz w:val="24"/>
                          <w:szCs w:val="24"/>
                        </w:rPr>
                      </w:pPr>
                      <w:r w:rsidRPr="00216CD1">
                        <w:rPr>
                          <w:b/>
                          <w:color w:val="2F6EBB"/>
                          <w:sz w:val="24"/>
                          <w:szCs w:val="24"/>
                        </w:rPr>
                        <w:t>Follow-up prompts:</w:t>
                      </w:r>
                    </w:p>
                    <w:p w:rsidR="00FA63AC" w:rsidRPr="000E2210" w:rsidP="00FA63AC" w14:paraId="249F103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Why/why not?</w:t>
                      </w:r>
                    </w:p>
                    <w:p w:rsidR="00FA63AC" w:rsidRPr="000E2210" w:rsidP="00FA63AC" w14:paraId="053E672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How?</w:t>
                      </w:r>
                    </w:p>
                    <w:p w:rsidR="00FA63AC" w:rsidP="00FA63AC" w14:paraId="4606F93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In what ways?</w:t>
                      </w:r>
                    </w:p>
                    <w:p w:rsidR="00FA63AC" w:rsidRPr="000E2210" w:rsidP="00FA63AC" w14:paraId="14945EF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How did you know?</w:t>
                      </w:r>
                    </w:p>
                    <w:p w:rsidR="00FA63AC" w:rsidRPr="000E2210" w:rsidP="00FA63AC" w14:paraId="1B0D1B3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4"/>
                          <w:szCs w:val="26"/>
                        </w:rPr>
                      </w:pP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Can you provide an example?</w:t>
                      </w:r>
                    </w:p>
                    <w:p w:rsidR="00FA63AC" w:rsidRPr="000E2210" w:rsidP="00FA63AC" w14:paraId="60D9671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187" w:hanging="187"/>
                        <w:contextualSpacing w:val="0"/>
                        <w:rPr>
                          <w:bCs/>
                          <w:color w:val="2F6EBB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2F6EBB"/>
                          <w:sz w:val="24"/>
                          <w:szCs w:val="26"/>
                        </w:rPr>
                        <w:t>H</w:t>
                      </w:r>
                      <w:r w:rsidRPr="000E2210">
                        <w:rPr>
                          <w:bCs/>
                          <w:color w:val="2F6EBB"/>
                          <w:sz w:val="24"/>
                          <w:szCs w:val="26"/>
                        </w:rPr>
                        <w:t>as that changed over time?</w:t>
                      </w:r>
                    </w:p>
                    <w:p w:rsidR="00FA63AC" w:rsidRPr="002F1BB8" w:rsidP="00FA63AC" w14:paraId="0F53D477" w14:textId="77777777">
                      <w:pPr>
                        <w:pStyle w:val="ListParagraph"/>
                        <w:ind w:left="180"/>
                        <w:rPr>
                          <w:b/>
                          <w:color w:val="2F6EB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</w:rPr>
        <w:t>Have workers voiced concerns about heat-related working conditions or needs?</w:t>
      </w:r>
    </w:p>
    <w:p w:rsidR="00FA63AC" w:rsidP="00FA63AC" w14:paraId="5131E2A4" w14:textId="77777777">
      <w:pPr>
        <w:pStyle w:val="ListParagraph"/>
        <w:numPr>
          <w:ilvl w:val="0"/>
          <w:numId w:val="3"/>
        </w:numPr>
        <w:spacing w:before="120" w:after="120" w:line="240" w:lineRule="auto"/>
        <w:ind w:left="763"/>
        <w:contextualSpacing w:val="0"/>
        <w:rPr>
          <w:rFonts w:cstheme="minorHAnsi"/>
        </w:rPr>
      </w:pPr>
      <w:r>
        <w:rPr>
          <w:rFonts w:cstheme="minorHAnsi"/>
        </w:rPr>
        <w:t xml:space="preserve">Do you currently have other strategies in use or planned to reduce risk of heat to workers? </w:t>
      </w:r>
    </w:p>
    <w:p w:rsidR="00FA63AC" w:rsidP="00FA63AC" w14:paraId="01D0818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Which employees need training?</w:t>
      </w:r>
    </w:p>
    <w:p w:rsidR="00FA63AC" w:rsidP="00FA63AC" w14:paraId="3704CFC3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Why?</w:t>
      </w:r>
    </w:p>
    <w:p w:rsidR="00FA63AC" w:rsidRPr="00512377" w:rsidP="00641E0A" w14:paraId="4EA33186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641E0A">
        <w:rPr>
          <w:rFonts w:cstheme="minorHAnsi"/>
        </w:rPr>
        <w:t>Do you have ideas about how to roll out training?</w:t>
      </w:r>
    </w:p>
    <w:sectPr w:rsidSect="00E262BF">
      <w:headerReference w:type="first" r:id="rId4"/>
      <w:foot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13E3" w:rsidRPr="005F5ED6" w:rsidP="00F813E3" w14:paraId="787DB656" w14:textId="104799E0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>Public reporting burden of this collection of information is estimated to average</w:t>
    </w:r>
    <w:r w:rsidR="002B639B">
      <w:rPr>
        <w:color w:val="808080" w:themeColor="background1" w:themeShade="80"/>
        <w:sz w:val="12"/>
        <w:szCs w:val="12"/>
      </w:rPr>
      <w:t xml:space="preserve"> 30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 w:rsidRPr="00EC4A87">
      <w:rPr>
        <w:color w:val="808080" w:themeColor="background1" w:themeShade="80"/>
        <w:sz w:val="12"/>
        <w:szCs w:val="12"/>
      </w:rPr>
      <w:t>(0920-</w:t>
    </w:r>
    <w:r w:rsidRPr="00EC4A87" w:rsidR="00EC4A87">
      <w:rPr>
        <w:color w:val="808080" w:themeColor="background1" w:themeShade="80"/>
        <w:sz w:val="12"/>
        <w:szCs w:val="12"/>
      </w:rPr>
      <w:t>1154</w:t>
    </w:r>
    <w:r w:rsidRPr="00EC4A87">
      <w:rPr>
        <w:color w:val="808080" w:themeColor="background1" w:themeShade="80"/>
        <w:sz w:val="12"/>
        <w:szCs w:val="12"/>
      </w:rPr>
      <w:t>).</w:t>
    </w:r>
  </w:p>
  <w:p w:rsidR="00F813E3" w14:paraId="632AB5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62BF" w:rsidRPr="005F5ED6" w:rsidP="00E262BF" w14:paraId="0BDFFE9A" w14:textId="31CFBD6E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Form Approved</w:t>
    </w:r>
  </w:p>
  <w:p w:rsidR="00E262BF" w:rsidRPr="005F5ED6" w:rsidP="00E262BF" w14:paraId="2B370AF3" w14:textId="102A86B3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 w:rsidR="004612D4">
      <w:rPr>
        <w:sz w:val="16"/>
        <w:szCs w:val="16"/>
      </w:rPr>
      <w:t>1154</w:t>
    </w:r>
  </w:p>
  <w:p w:rsidR="00E262BF" w:rsidRPr="005F5ED6" w:rsidP="00E262BF" w14:paraId="79ABDE2C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5F5ED6">
      <w:rPr>
        <w:sz w:val="16"/>
        <w:szCs w:val="16"/>
      </w:rPr>
      <w:t>Exp. Date XX/XX/20XX</w:t>
    </w:r>
  </w:p>
  <w:p w:rsidR="00E262BF" w14:paraId="1904FD2E" w14:textId="51772C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AA0AB3"/>
    <w:multiLevelType w:val="hybridMultilevel"/>
    <w:tmpl w:val="68D8B19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A568A1"/>
    <w:multiLevelType w:val="hybridMultilevel"/>
    <w:tmpl w:val="07A6C52E"/>
    <w:lvl w:ilvl="0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AD2067E"/>
    <w:multiLevelType w:val="hybridMultilevel"/>
    <w:tmpl w:val="70444BBC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77B6E70"/>
    <w:multiLevelType w:val="hybridMultilevel"/>
    <w:tmpl w:val="1AF0E15A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22031">
    <w:abstractNumId w:val="2"/>
  </w:num>
  <w:num w:numId="2" w16cid:durableId="65349078">
    <w:abstractNumId w:val="0"/>
  </w:num>
  <w:num w:numId="3" w16cid:durableId="999963156">
    <w:abstractNumId w:val="3"/>
  </w:num>
  <w:num w:numId="4" w16cid:durableId="156664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1"/>
    <w:rsid w:val="000073B4"/>
    <w:rsid w:val="000E2210"/>
    <w:rsid w:val="00216CD1"/>
    <w:rsid w:val="002B639B"/>
    <w:rsid w:val="002F1BB8"/>
    <w:rsid w:val="004612D4"/>
    <w:rsid w:val="00512377"/>
    <w:rsid w:val="005B446A"/>
    <w:rsid w:val="005F5ED6"/>
    <w:rsid w:val="00641E0A"/>
    <w:rsid w:val="006D3D4D"/>
    <w:rsid w:val="008E7F1D"/>
    <w:rsid w:val="00965589"/>
    <w:rsid w:val="00AD561D"/>
    <w:rsid w:val="00D90CE1"/>
    <w:rsid w:val="00E178F7"/>
    <w:rsid w:val="00E262BF"/>
    <w:rsid w:val="00EC4A87"/>
    <w:rsid w:val="00F813E3"/>
    <w:rsid w:val="00FA63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EFDC2"/>
  <w15:chartTrackingRefBased/>
  <w15:docId w15:val="{D391A166-18AC-4390-B90B-3D7AED6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D90CE1"/>
    <w:pPr>
      <w:ind w:left="720"/>
      <w:contextualSpacing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D90CE1"/>
    <w:rPr>
      <w:kern w:val="0"/>
      <w14:ligatures w14:val="none"/>
    </w:rPr>
  </w:style>
  <w:style w:type="paragraph" w:styleId="NoSpacing">
    <w:name w:val="No Spacing"/>
    <w:uiPriority w:val="1"/>
    <w:qFormat/>
    <w:rsid w:val="00E178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2B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2BF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2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Yeoman, Kristin (CDC/NIOSH/SMRD/MHB)</dc:creator>
  <cp:lastModifiedBy>Fitzgerald, Emily (CDC/NIOSH/OD/ODDM)</cp:lastModifiedBy>
  <cp:revision>13</cp:revision>
  <dcterms:created xsi:type="dcterms:W3CDTF">2024-04-10T20:59:00Z</dcterms:created>
  <dcterms:modified xsi:type="dcterms:W3CDTF">2024-06-28T16:04:00Z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83f0916f-b394-4ebb-ac5d-d22aa7955e58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2024-04-10T21:00:22Z</vt:lpwstr>
  </property>
  <property fmtid="{D5CDD505-2E9C-101B-9397-08002B2CF9AE}" pid="8" name="MSIP_Label_7b94a7b8-f06c-4dfe-bdcc-9b548fd58c31_SiteId">
    <vt:lpwstr>9ce70869-60db-44fd-abe8-d2767077fc8f</vt:lpwstr>
  </property>
</Properties>
</file>