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3054" w:rsidRPr="00022A54" w:rsidP="00B47B1C" w14:paraId="3FA54AFD" w14:textId="77777777">
      <w:pPr>
        <w:jc w:val="center"/>
        <w:rPr>
          <w:b/>
        </w:rPr>
      </w:pPr>
    </w:p>
    <w:p w:rsidR="00F03054" w:rsidP="00B47B1C" w14:paraId="433A9A0F" w14:textId="2624D4B1">
      <w:pPr>
        <w:jc w:val="center"/>
        <w:rPr>
          <w:b/>
        </w:rPr>
      </w:pPr>
      <w:r w:rsidRPr="00022A54">
        <w:rPr>
          <w:b/>
        </w:rPr>
        <w:t>Generic Clearance</w:t>
      </w:r>
      <w:r w:rsidR="00330F92">
        <w:rPr>
          <w:b/>
        </w:rPr>
        <w:t xml:space="preserve"> for CDC/</w:t>
      </w:r>
      <w:r w:rsidR="00664496">
        <w:rPr>
          <w:b/>
        </w:rPr>
        <w:t>ATSDR</w:t>
      </w:r>
    </w:p>
    <w:p w:rsidR="00662F81" w:rsidP="00B47B1C" w14:paraId="3A351C99" w14:textId="77777777">
      <w:pPr>
        <w:jc w:val="center"/>
        <w:rPr>
          <w:b/>
        </w:rPr>
      </w:pPr>
      <w:r w:rsidRPr="00022A54">
        <w:rPr>
          <w:b/>
        </w:rPr>
        <w:t xml:space="preserve">Formative Research </w:t>
      </w:r>
      <w:r w:rsidRPr="00022A54" w:rsidR="00FE436A">
        <w:rPr>
          <w:b/>
        </w:rPr>
        <w:t xml:space="preserve">and </w:t>
      </w:r>
      <w:r w:rsidRPr="00022A54">
        <w:rPr>
          <w:b/>
        </w:rPr>
        <w:t>Tool Development</w:t>
      </w:r>
    </w:p>
    <w:p w:rsidR="00D041DA" w:rsidP="00B47B1C" w14:paraId="05BEAF73" w14:textId="12CF9331">
      <w:pPr>
        <w:jc w:val="center"/>
        <w:rPr>
          <w:b/>
        </w:rPr>
      </w:pPr>
      <w:r w:rsidRPr="00D041DA">
        <w:rPr>
          <w:b/>
        </w:rPr>
        <w:t>CDC ENGAGE Functionality Project</w:t>
      </w:r>
    </w:p>
    <w:p w:rsidR="009E3AC6" w:rsidP="00B47B1C" w14:paraId="2296E9AF" w14:textId="55A99B6F">
      <w:pPr>
        <w:jc w:val="center"/>
        <w:rPr>
          <w:b/>
        </w:rPr>
      </w:pPr>
      <w:r>
        <w:rPr>
          <w:b/>
        </w:rPr>
        <w:t>Supporting Statement A</w:t>
      </w:r>
    </w:p>
    <w:p w:rsidR="009E3AC6" w:rsidRPr="00022A54" w:rsidP="00B47B1C" w14:paraId="128F98B9" w14:textId="77777777">
      <w:pPr>
        <w:jc w:val="center"/>
        <w:rPr>
          <w:b/>
        </w:rPr>
      </w:pPr>
      <w:r>
        <w:rPr>
          <w:b/>
        </w:rPr>
        <w:t>0920-1154</w:t>
      </w:r>
    </w:p>
    <w:p w:rsidR="00662F81" w:rsidRPr="00022A54" w:rsidP="00B47B1C" w14:paraId="29E2A2E3" w14:textId="77777777"/>
    <w:p w:rsidR="00662F81" w:rsidRPr="00022A54" w:rsidP="00662F81" w14:paraId="768FA25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rPr>
      </w:pPr>
    </w:p>
    <w:p w:rsidR="00F03054" w:rsidRPr="00022A54" w:rsidP="00B47B1C" w14:paraId="7F541FE6" w14:textId="77777777">
      <w:pPr>
        <w:jc w:val="center"/>
        <w:rPr>
          <w:lang w:val="fr-FR"/>
        </w:rPr>
      </w:pPr>
    </w:p>
    <w:p w:rsidR="00F03054" w:rsidRPr="00022A54" w:rsidP="00B47B1C" w14:paraId="5958A63A" w14:textId="77777777">
      <w:pPr>
        <w:jc w:val="center"/>
        <w:rPr>
          <w:lang w:val="fr-FR"/>
        </w:rPr>
      </w:pPr>
    </w:p>
    <w:p w:rsidR="00F03054" w:rsidRPr="00022A54" w:rsidP="00B47B1C" w14:paraId="38EDD9A9" w14:textId="77777777">
      <w:pPr>
        <w:jc w:val="center"/>
        <w:rPr>
          <w:lang w:val="fr-FR"/>
        </w:rPr>
      </w:pPr>
    </w:p>
    <w:p w:rsidR="00F03054" w:rsidRPr="00022A54" w:rsidP="00B47B1C" w14:paraId="17C3F307" w14:textId="70950B1C">
      <w:pPr>
        <w:jc w:val="center"/>
        <w:rPr>
          <w:lang w:val="fr-FR"/>
        </w:rPr>
      </w:pPr>
      <w:r w:rsidRPr="2902CF96" w:rsidR="38CFE9CD">
        <w:rPr>
          <w:lang w:val="fr-FR"/>
        </w:rPr>
        <w:t>April 1</w:t>
      </w:r>
      <w:r w:rsidRPr="2902CF96" w:rsidR="00940857">
        <w:rPr>
          <w:lang w:val="fr-FR"/>
        </w:rPr>
        <w:t xml:space="preserve">, </w:t>
      </w:r>
      <w:r w:rsidRPr="2902CF96" w:rsidR="00CA572A">
        <w:rPr>
          <w:lang w:val="fr-FR"/>
        </w:rPr>
        <w:t>202</w:t>
      </w:r>
      <w:r w:rsidRPr="2902CF96" w:rsidR="00940857">
        <w:rPr>
          <w:lang w:val="fr-FR"/>
        </w:rPr>
        <w:t>5</w:t>
      </w:r>
    </w:p>
    <w:p w:rsidR="00F03054" w:rsidRPr="00022A54" w:rsidP="00B47B1C" w14:paraId="534F03B9" w14:textId="77777777">
      <w:pPr>
        <w:jc w:val="center"/>
        <w:rPr>
          <w:lang w:val="fr-FR"/>
        </w:rPr>
      </w:pPr>
    </w:p>
    <w:p w:rsidR="00F03054" w:rsidRPr="00022A54" w:rsidP="00B47B1C" w14:paraId="194EA22E" w14:textId="77777777">
      <w:pPr>
        <w:jc w:val="center"/>
        <w:rPr>
          <w:lang w:val="fr-FR"/>
        </w:rPr>
      </w:pPr>
    </w:p>
    <w:p w:rsidR="00F03054" w:rsidRPr="00022A54" w:rsidP="00B47B1C" w14:paraId="78B08D9B" w14:textId="77777777">
      <w:pPr>
        <w:jc w:val="center"/>
        <w:rPr>
          <w:lang w:val="fr-FR"/>
        </w:rPr>
      </w:pPr>
    </w:p>
    <w:p w:rsidR="00F03054" w:rsidRPr="00022A54" w:rsidP="00B47B1C" w14:paraId="28357DC7" w14:textId="77777777">
      <w:pPr>
        <w:jc w:val="center"/>
        <w:rPr>
          <w:lang w:val="fr-FR"/>
        </w:rPr>
      </w:pPr>
    </w:p>
    <w:p w:rsidR="00662F81" w:rsidRPr="00022A54" w:rsidP="00B47B1C" w14:paraId="2727088C" w14:textId="77777777">
      <w:pPr>
        <w:jc w:val="center"/>
        <w:rPr>
          <w:lang w:val="fr-FR"/>
        </w:rPr>
      </w:pPr>
      <w:r w:rsidRPr="00022A54">
        <w:rPr>
          <w:lang w:val="fr-FR"/>
        </w:rPr>
        <w:t xml:space="preserve">Contact </w:t>
      </w:r>
      <w:r w:rsidRPr="00022A54">
        <w:rPr>
          <w:lang w:val="fr-FR"/>
        </w:rPr>
        <w:t>Information:</w:t>
      </w:r>
    </w:p>
    <w:p w:rsidR="00662F81" w:rsidRPr="00022A54" w:rsidP="00B47B1C" w14:paraId="1F7FA0C1" w14:textId="77777777">
      <w:pPr>
        <w:jc w:val="center"/>
        <w:rPr>
          <w:lang w:val="fr-FR"/>
        </w:rPr>
      </w:pPr>
    </w:p>
    <w:p w:rsidR="00940857" w:rsidP="00940857" w14:paraId="7FD21262" w14:textId="11898EDF">
      <w:pPr>
        <w:spacing w:after="60"/>
        <w:jc w:val="center"/>
      </w:pPr>
      <w:r>
        <w:t>Virginia Warren</w:t>
      </w:r>
    </w:p>
    <w:p w:rsidR="00940857" w:rsidP="00940857" w14:paraId="391828CC" w14:textId="77777777">
      <w:pPr>
        <w:spacing w:after="60"/>
        <w:jc w:val="center"/>
      </w:pPr>
      <w:r>
        <w:t>Technology Implementation Office</w:t>
      </w:r>
    </w:p>
    <w:p w:rsidR="00940857" w:rsidP="00940857" w14:paraId="6EE1E2DD" w14:textId="24EF5264">
      <w:pPr>
        <w:spacing w:after="60"/>
        <w:jc w:val="center"/>
      </w:pPr>
      <w:r>
        <w:t>Office of Public Health Data, Surveillance, and Technology</w:t>
      </w:r>
      <w:r w:rsidR="00DB29FA">
        <w:t xml:space="preserve"> (OPHDST)</w:t>
      </w:r>
    </w:p>
    <w:p w:rsidR="00940857" w:rsidP="00940857" w14:paraId="6AC9206F" w14:textId="77777777">
      <w:pPr>
        <w:spacing w:after="60"/>
        <w:jc w:val="center"/>
      </w:pPr>
      <w:r>
        <w:t>Centers for Disease Control and Prevention (CDC)</w:t>
      </w:r>
    </w:p>
    <w:p w:rsidR="00940857" w:rsidRPr="00A73E16" w:rsidP="00940857" w14:paraId="40EE2EBF" w14:textId="1B1EEF12">
      <w:pPr>
        <w:spacing w:after="60"/>
        <w:jc w:val="center"/>
      </w:pPr>
      <w:r w:rsidRPr="00A73E16">
        <w:t>Phone: 404-</w:t>
      </w:r>
      <w:r w:rsidR="004C4C97">
        <w:t>498-</w:t>
      </w:r>
      <w:r w:rsidR="00017745">
        <w:t>2724</w:t>
      </w:r>
    </w:p>
    <w:p w:rsidR="00C6416D" w:rsidRPr="00022A54" w:rsidP="00940857" w14:paraId="0CDE7E7E" w14:textId="0CC65544">
      <w:pPr>
        <w:spacing w:after="60"/>
        <w:jc w:val="center"/>
      </w:pPr>
      <w:r w:rsidRPr="00A73E16">
        <w:t xml:space="preserve">Email: </w:t>
      </w:r>
      <w:r w:rsidR="00732D4A">
        <w:t>up</w:t>
      </w:r>
      <w:r w:rsidRPr="00A73E16" w:rsidR="00A73E16">
        <w:t>e</w:t>
      </w:r>
      <w:r w:rsidRPr="00A73E16">
        <w:t>9@cdc.gov</w:t>
      </w:r>
      <w:r>
        <w:t xml:space="preserve"> </w:t>
      </w:r>
      <w:r>
        <w:br w:type="page"/>
      </w:r>
    </w:p>
    <w:p w:rsidR="000B3F98" w:rsidRPr="00FC301A" w:rsidP="00FC301A" w14:paraId="4EA7560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FC301A">
        <w:rPr>
          <w:rFonts w:ascii="Times New Roman" w:hAnsi="Times New Roman"/>
          <w:b/>
        </w:rPr>
        <w:t>Table of Contents</w:t>
      </w:r>
    </w:p>
    <w:p w:rsidR="000B3F98" w:rsidRPr="00FC301A" w:rsidP="000B3F98" w14:paraId="049B40FB" w14:textId="77777777">
      <w:pPr>
        <w:rPr>
          <w:b/>
        </w:rPr>
      </w:pPr>
      <w:r w:rsidRPr="00FC301A">
        <w:rPr>
          <w:b/>
        </w:rPr>
        <w:t>Section</w:t>
      </w:r>
      <w:r w:rsidRPr="00FC301A">
        <w:rPr>
          <w:b/>
        </w:rPr>
        <w:tab/>
      </w:r>
    </w:p>
    <w:p w:rsidR="000B3F98" w:rsidRPr="00FC301A" w:rsidP="000B3F98" w14:paraId="53187DC7" w14:textId="77777777">
      <w:pPr>
        <w:rPr>
          <w:b/>
        </w:rPr>
      </w:pPr>
      <w:r w:rsidRPr="00FC301A">
        <w:rPr>
          <w:b/>
        </w:rPr>
        <w:t>A.</w:t>
      </w:r>
      <w:r w:rsidRPr="00FC301A">
        <w:rPr>
          <w:b/>
        </w:rPr>
        <w:tab/>
      </w:r>
      <w:r w:rsidRPr="00FC301A">
        <w:rPr>
          <w:b/>
        </w:rPr>
        <w:t>Justification</w:t>
      </w:r>
    </w:p>
    <w:p w:rsidR="00AD3B70" w:rsidRPr="00951BC8" w:rsidP="00B06EB4" w14:paraId="6D9E15A7" w14:textId="77777777">
      <w:pPr>
        <w:numPr>
          <w:ilvl w:val="0"/>
          <w:numId w:val="38"/>
        </w:numPr>
        <w:spacing w:after="0"/>
        <w:rPr>
          <w:bCs/>
        </w:rPr>
      </w:pPr>
      <w:r w:rsidRPr="00951BC8">
        <w:rPr>
          <w:bCs/>
        </w:rPr>
        <w:t>Circumstances Making the Collection of Information Necessary</w:t>
      </w:r>
    </w:p>
    <w:p w:rsidR="00AD3B70" w:rsidRPr="00951BC8" w:rsidP="00B06EB4" w14:paraId="64B1AA1E" w14:textId="77777777">
      <w:pPr>
        <w:numPr>
          <w:ilvl w:val="0"/>
          <w:numId w:val="38"/>
        </w:numPr>
        <w:spacing w:after="0"/>
        <w:rPr>
          <w:bCs/>
        </w:rPr>
      </w:pPr>
      <w:r w:rsidRPr="00951BC8">
        <w:rPr>
          <w:bCs/>
        </w:rPr>
        <w:t>Purpose and Use of the Information Collection</w:t>
      </w:r>
    </w:p>
    <w:p w:rsidR="00AD3B70" w:rsidRPr="00951BC8" w:rsidP="00B06EB4" w14:paraId="0ED823E2" w14:textId="77777777">
      <w:pPr>
        <w:numPr>
          <w:ilvl w:val="0"/>
          <w:numId w:val="38"/>
        </w:numPr>
        <w:spacing w:after="0"/>
        <w:rPr>
          <w:bCs/>
        </w:rPr>
      </w:pPr>
      <w:r w:rsidRPr="00951BC8">
        <w:rPr>
          <w:bCs/>
        </w:rPr>
        <w:t>Use of Improved Information Technology and Burden Reduction</w:t>
      </w:r>
    </w:p>
    <w:p w:rsidR="00AD3B70" w:rsidRPr="00951BC8" w:rsidP="00B06EB4" w14:paraId="14E5468F" w14:textId="77777777">
      <w:pPr>
        <w:numPr>
          <w:ilvl w:val="0"/>
          <w:numId w:val="38"/>
        </w:numPr>
        <w:spacing w:after="0"/>
        <w:rPr>
          <w:bCs/>
        </w:rPr>
      </w:pPr>
      <w:r w:rsidRPr="00951BC8">
        <w:rPr>
          <w:bCs/>
        </w:rPr>
        <w:t>Efforts to Identify Duplication and Use of Similar Information</w:t>
      </w:r>
    </w:p>
    <w:p w:rsidR="00AD3B70" w:rsidRPr="00951BC8" w:rsidP="00B06EB4" w14:paraId="3AD08AEE" w14:textId="77777777">
      <w:pPr>
        <w:numPr>
          <w:ilvl w:val="0"/>
          <w:numId w:val="38"/>
        </w:numPr>
        <w:spacing w:after="0"/>
        <w:rPr>
          <w:bCs/>
        </w:rPr>
      </w:pPr>
      <w:r w:rsidRPr="00951BC8">
        <w:rPr>
          <w:bCs/>
        </w:rPr>
        <w:t>Impact on Small Businesses or Other Small Entities</w:t>
      </w:r>
    </w:p>
    <w:p w:rsidR="00AD3B70" w:rsidRPr="00951BC8" w:rsidP="00B06EB4" w14:paraId="6D6EA207" w14:textId="77777777">
      <w:pPr>
        <w:numPr>
          <w:ilvl w:val="0"/>
          <w:numId w:val="38"/>
        </w:numPr>
        <w:spacing w:after="0"/>
        <w:rPr>
          <w:bCs/>
        </w:rPr>
      </w:pPr>
      <w:r w:rsidRPr="00951BC8">
        <w:rPr>
          <w:bCs/>
        </w:rPr>
        <w:t>Consequences of Collecting the Information Less Frequently</w:t>
      </w:r>
    </w:p>
    <w:p w:rsidR="00AD3B70" w:rsidRPr="00951BC8" w:rsidP="00B06EB4" w14:paraId="484AD104" w14:textId="77777777">
      <w:pPr>
        <w:numPr>
          <w:ilvl w:val="0"/>
          <w:numId w:val="38"/>
        </w:numPr>
        <w:spacing w:after="0"/>
        <w:rPr>
          <w:bCs/>
        </w:rPr>
      </w:pPr>
      <w:r w:rsidRPr="00951BC8">
        <w:rPr>
          <w:bCs/>
        </w:rPr>
        <w:t>Special Circumstances Relating to the Guidelines of 5 CFR 1320.5</w:t>
      </w:r>
    </w:p>
    <w:p w:rsidR="00AD3B70" w:rsidRPr="00951BC8" w:rsidP="00B06EB4" w14:paraId="794164A3" w14:textId="77777777">
      <w:pPr>
        <w:numPr>
          <w:ilvl w:val="0"/>
          <w:numId w:val="38"/>
        </w:numPr>
        <w:spacing w:after="0"/>
        <w:rPr>
          <w:bCs/>
        </w:rPr>
      </w:pPr>
      <w:r w:rsidRPr="00951BC8">
        <w:rPr>
          <w:bCs/>
        </w:rPr>
        <w:t>Comments in Response to the Federal Register Notice and Efforts to Consult Outside the Agency</w:t>
      </w:r>
    </w:p>
    <w:p w:rsidR="00AD3B70" w:rsidRPr="00951BC8" w:rsidP="00B06EB4" w14:paraId="5CBEA76A" w14:textId="77777777">
      <w:pPr>
        <w:numPr>
          <w:ilvl w:val="0"/>
          <w:numId w:val="38"/>
        </w:numPr>
        <w:spacing w:after="0"/>
        <w:rPr>
          <w:bCs/>
        </w:rPr>
      </w:pPr>
      <w:r w:rsidRPr="00951BC8">
        <w:rPr>
          <w:bCs/>
        </w:rPr>
        <w:t>Explanation of Any Payment or Gift to Respondents</w:t>
      </w:r>
    </w:p>
    <w:p w:rsidR="00AD3B70" w:rsidRPr="00951BC8" w:rsidP="00B06EB4" w14:paraId="1929846C" w14:textId="77777777">
      <w:pPr>
        <w:numPr>
          <w:ilvl w:val="0"/>
          <w:numId w:val="38"/>
        </w:numPr>
        <w:spacing w:after="0"/>
        <w:rPr>
          <w:bCs/>
        </w:rPr>
      </w:pPr>
      <w:r w:rsidRPr="00951BC8">
        <w:rPr>
          <w:bCs/>
        </w:rPr>
        <w:t xml:space="preserve">Protection of the Privacy and Confidentiality of Information Provided </w:t>
      </w:r>
      <w:r w:rsidR="00C6416D">
        <w:rPr>
          <w:bCs/>
        </w:rPr>
        <w:t>to</w:t>
      </w:r>
      <w:r w:rsidRPr="00951BC8">
        <w:rPr>
          <w:bCs/>
        </w:rPr>
        <w:t xml:space="preserve"> Respondents</w:t>
      </w:r>
    </w:p>
    <w:p w:rsidR="00AD3B70" w:rsidRPr="00951BC8" w:rsidP="00B06EB4" w14:paraId="68C9E0D3" w14:textId="77777777">
      <w:pPr>
        <w:numPr>
          <w:ilvl w:val="0"/>
          <w:numId w:val="38"/>
        </w:numPr>
        <w:spacing w:after="0"/>
        <w:rPr>
          <w:bCs/>
        </w:rPr>
      </w:pPr>
      <w:r w:rsidRPr="00951BC8">
        <w:rPr>
          <w:bCs/>
        </w:rPr>
        <w:t>Institutional Review Board (IRB) and Justification for Sensitive Questions</w:t>
      </w:r>
    </w:p>
    <w:p w:rsidR="00AD3B70" w:rsidRPr="00951BC8" w:rsidP="00B06EB4" w14:paraId="23C2E455" w14:textId="77777777">
      <w:pPr>
        <w:numPr>
          <w:ilvl w:val="0"/>
          <w:numId w:val="38"/>
        </w:numPr>
        <w:spacing w:after="0"/>
        <w:rPr>
          <w:bCs/>
        </w:rPr>
      </w:pPr>
      <w:r w:rsidRPr="00951BC8">
        <w:rPr>
          <w:bCs/>
        </w:rPr>
        <w:t>Estimates of Annualized Burden Hours and Costs</w:t>
      </w:r>
    </w:p>
    <w:p w:rsidR="00AD3B70" w:rsidRPr="00951BC8" w:rsidP="00B06EB4" w14:paraId="06BE5704" w14:textId="77777777">
      <w:pPr>
        <w:numPr>
          <w:ilvl w:val="0"/>
          <w:numId w:val="38"/>
        </w:numPr>
        <w:spacing w:after="0"/>
        <w:rPr>
          <w:bCs/>
        </w:rPr>
      </w:pPr>
      <w:r w:rsidRPr="00951BC8">
        <w:rPr>
          <w:bCs/>
        </w:rPr>
        <w:t>Estimates of Other Total Annual Cost Burden to Respondents and Record Keepers</w:t>
      </w:r>
    </w:p>
    <w:p w:rsidR="00AD3B70" w:rsidRPr="00951BC8" w:rsidP="00B06EB4" w14:paraId="4F1CE887" w14:textId="77777777">
      <w:pPr>
        <w:numPr>
          <w:ilvl w:val="0"/>
          <w:numId w:val="38"/>
        </w:numPr>
        <w:spacing w:after="0"/>
        <w:rPr>
          <w:bCs/>
        </w:rPr>
      </w:pPr>
      <w:r w:rsidRPr="00951BC8">
        <w:rPr>
          <w:bCs/>
        </w:rPr>
        <w:t>Annualized Cost to the Federal Government</w:t>
      </w:r>
    </w:p>
    <w:p w:rsidR="00AD3B70" w:rsidRPr="00951BC8" w:rsidP="00B06EB4" w14:paraId="2311661A" w14:textId="77777777">
      <w:pPr>
        <w:numPr>
          <w:ilvl w:val="0"/>
          <w:numId w:val="38"/>
        </w:numPr>
        <w:spacing w:after="0"/>
        <w:rPr>
          <w:bCs/>
        </w:rPr>
      </w:pPr>
      <w:r w:rsidRPr="00951BC8">
        <w:rPr>
          <w:bCs/>
        </w:rPr>
        <w:t>Explanation for Program Changes or Adjustments</w:t>
      </w:r>
    </w:p>
    <w:p w:rsidR="00AD3B70" w:rsidRPr="00951BC8" w:rsidP="00B06EB4" w14:paraId="6D86ABDD" w14:textId="77777777">
      <w:pPr>
        <w:numPr>
          <w:ilvl w:val="0"/>
          <w:numId w:val="38"/>
        </w:numPr>
        <w:spacing w:after="0"/>
        <w:rPr>
          <w:bCs/>
        </w:rPr>
      </w:pPr>
      <w:r w:rsidRPr="00951BC8">
        <w:rPr>
          <w:bCs/>
        </w:rPr>
        <w:t>Plans for Tabulation and Publication and Project Time Schedule</w:t>
      </w:r>
    </w:p>
    <w:p w:rsidR="00AD3B70" w:rsidRPr="00951BC8" w:rsidP="00B06EB4" w14:paraId="627C34DE" w14:textId="77777777">
      <w:pPr>
        <w:numPr>
          <w:ilvl w:val="0"/>
          <w:numId w:val="38"/>
        </w:numPr>
        <w:spacing w:after="0"/>
        <w:rPr>
          <w:bCs/>
        </w:rPr>
      </w:pPr>
      <w:r w:rsidRPr="00951BC8">
        <w:rPr>
          <w:bCs/>
        </w:rPr>
        <w:t>Reason(s) Display of OMB Expiration Date is Inappropriate</w:t>
      </w:r>
    </w:p>
    <w:p w:rsidR="00AD3B70" w:rsidRPr="00951BC8" w:rsidP="00B06EB4" w14:paraId="520524F4" w14:textId="77777777">
      <w:pPr>
        <w:numPr>
          <w:ilvl w:val="0"/>
          <w:numId w:val="38"/>
        </w:numPr>
        <w:spacing w:after="0"/>
        <w:rPr>
          <w:bCs/>
        </w:rPr>
      </w:pPr>
      <w:r w:rsidRPr="00951BC8">
        <w:rPr>
          <w:bCs/>
        </w:rPr>
        <w:t>Exceptions to Certification for Paperwork Reduction Act Submissions</w:t>
      </w:r>
    </w:p>
    <w:p w:rsidR="003A6886" w:rsidP="00AD3B70" w14:paraId="56BB1538" w14:textId="77777777">
      <w:pPr>
        <w:spacing w:after="0"/>
      </w:pPr>
    </w:p>
    <w:p w:rsidR="0075670E" w:rsidP="0075670E" w14:paraId="36A530DE" w14:textId="516BE6F9">
      <w:pPr>
        <w:spacing w:after="0"/>
      </w:pPr>
      <w:r w:rsidRPr="00022A54">
        <w:fldChar w:fldCharType="begin"/>
      </w:r>
      <w:r w:rsidRPr="00022A54">
        <w:instrText xml:space="preserve"> TOC \t "Exhibit Title,5" </w:instrText>
      </w:r>
      <w:r w:rsidRPr="00022A54">
        <w:fldChar w:fldCharType="separate"/>
      </w:r>
    </w:p>
    <w:p w:rsidR="0075670E" w:rsidP="0075670E" w14:paraId="223DA8D0" w14:textId="77777777">
      <w:pPr>
        <w:spacing w:after="0"/>
      </w:pPr>
    </w:p>
    <w:p w:rsidR="0075670E" w:rsidRPr="0075670E" w:rsidP="0075670E" w14:paraId="28248FDC" w14:textId="77777777">
      <w:pPr>
        <w:spacing w:after="0"/>
        <w:rPr>
          <w:b/>
          <w:bCs/>
        </w:rPr>
      </w:pPr>
      <w:r w:rsidRPr="0075670E">
        <w:rPr>
          <w:b/>
          <w:bCs/>
        </w:rPr>
        <w:t>Attachments</w:t>
      </w:r>
    </w:p>
    <w:p w:rsidR="00D041DA" w:rsidP="0075670E" w14:paraId="1D61DC1D" w14:textId="4214559D">
      <w:pPr>
        <w:spacing w:after="0"/>
      </w:pPr>
      <w:r>
        <w:t>Attachment 1_Project Determination for_CDC ENGAGE</w:t>
      </w:r>
    </w:p>
    <w:p w:rsidR="0075670E" w:rsidP="0075670E" w14:paraId="1DAFB627" w14:textId="1F50D34A">
      <w:pPr>
        <w:spacing w:after="0"/>
      </w:pPr>
      <w:r>
        <w:t xml:space="preserve">Attachment </w:t>
      </w:r>
      <w:r w:rsidR="00D041DA">
        <w:t>2</w:t>
      </w:r>
      <w:r>
        <w:t>_Conversation Guide_CDC ENGAGE</w:t>
      </w:r>
    </w:p>
    <w:p w:rsidR="0075670E" w:rsidP="0075670E" w14:paraId="09EC5406" w14:textId="1321595A">
      <w:pPr>
        <w:spacing w:after="0"/>
      </w:pPr>
    </w:p>
    <w:p w:rsidR="00465034" w:rsidRPr="00022A54" w:rsidP="009B74BD" w14:paraId="12DB7F73" w14:textId="47FCE33D">
      <w:pPr>
        <w:spacing w:after="0"/>
        <w:ind w:left="0" w:firstLine="0"/>
      </w:pPr>
      <w:r>
        <w:br w:type="page"/>
      </w:r>
    </w:p>
    <w:p w:rsidR="0092767B" w:rsidP="009B74BD" w14:paraId="5F63984A" w14:textId="717D6223">
      <w:pPr>
        <w:ind w:left="0" w:firstLine="0"/>
        <w:rPr>
          <w:rFonts w:ascii="Courier New" w:hAnsi="Courier New" w:cs="Courier New"/>
          <w:b/>
        </w:rPr>
      </w:pPr>
      <w:r>
        <w:rPr>
          <w:noProof/>
        </w:rPr>
        <mc:AlternateContent>
          <mc:Choice Requires="wps">
            <w:drawing>
              <wp:anchor distT="0" distB="0" distL="114300" distR="114300" simplePos="0" relativeHeight="251658240" behindDoc="0" locked="0" layoutInCell="1" allowOverlap="1">
                <wp:simplePos x="0" y="0"/>
                <wp:positionH relativeFrom="column">
                  <wp:posOffset>-330200</wp:posOffset>
                </wp:positionH>
                <wp:positionV relativeFrom="paragraph">
                  <wp:posOffset>162561</wp:posOffset>
                </wp:positionV>
                <wp:extent cx="6490335" cy="3333750"/>
                <wp:effectExtent l="0" t="0" r="24765" b="1905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90335" cy="3333750"/>
                        </a:xfrm>
                        <a:prstGeom prst="rect">
                          <a:avLst/>
                        </a:prstGeom>
                        <a:solidFill>
                          <a:srgbClr val="FFFFFF"/>
                        </a:solidFill>
                        <a:ln w="9525">
                          <a:solidFill>
                            <a:srgbClr val="000000"/>
                          </a:solidFill>
                          <a:miter lim="800000"/>
                          <a:headEnd/>
                          <a:tailEnd/>
                        </a:ln>
                      </wps:spPr>
                      <wps:txbx>
                        <w:txbxContent>
                          <w:p w:rsidR="005B3F08" w:rsidRPr="005B3F08" w:rsidP="00896231" w14:paraId="4CA84D93" w14:textId="226566FC">
                            <w:pPr>
                              <w:spacing w:before="120"/>
                              <w:rPr>
                                <w:b/>
                                <w:bCs/>
                              </w:rPr>
                            </w:pPr>
                            <w:r w:rsidRPr="005B3F08">
                              <w:rPr>
                                <w:b/>
                                <w:bCs/>
                              </w:rPr>
                              <w:t>JUSTIFICATION SUM</w:t>
                            </w:r>
                            <w:r w:rsidR="009B632D">
                              <w:rPr>
                                <w:b/>
                                <w:bCs/>
                              </w:rPr>
                              <w:t>M</w:t>
                            </w:r>
                            <w:r w:rsidRPr="005B3F08">
                              <w:rPr>
                                <w:b/>
                                <w:bCs/>
                              </w:rPr>
                              <w:t>ARY</w:t>
                            </w:r>
                          </w:p>
                          <w:p w:rsidR="006026BB" w:rsidP="00896231" w14:paraId="0B42F634" w14:textId="20C0219B">
                            <w:pPr>
                              <w:pStyle w:val="ListParagraph"/>
                              <w:numPr>
                                <w:ilvl w:val="0"/>
                                <w:numId w:val="34"/>
                              </w:numPr>
                              <w:spacing w:before="120"/>
                              <w:contextualSpacing w:val="0"/>
                              <w:rPr>
                                <w:sz w:val="22"/>
                                <w:szCs w:val="22"/>
                              </w:rPr>
                            </w:pPr>
                            <w:r w:rsidRPr="00260B3F">
                              <w:rPr>
                                <w:b/>
                                <w:bCs/>
                                <w:sz w:val="22"/>
                                <w:szCs w:val="22"/>
                              </w:rPr>
                              <w:t>The goal of this generic information collection request</w:t>
                            </w:r>
                            <w:r w:rsidRPr="00260B3F" w:rsidR="00260B3F">
                              <w:rPr>
                                <w:b/>
                                <w:bCs/>
                                <w:sz w:val="22"/>
                                <w:szCs w:val="22"/>
                              </w:rPr>
                              <w:t>:</w:t>
                            </w:r>
                            <w:r w:rsidRPr="00896231">
                              <w:rPr>
                                <w:sz w:val="22"/>
                                <w:szCs w:val="22"/>
                              </w:rPr>
                              <w:t xml:space="preserve"> </w:t>
                            </w:r>
                            <w:r w:rsidR="004762F1">
                              <w:rPr>
                                <w:sz w:val="22"/>
                                <w:szCs w:val="22"/>
                              </w:rPr>
                              <w:t>T</w:t>
                            </w:r>
                            <w:r w:rsidRPr="00896231">
                              <w:rPr>
                                <w:sz w:val="22"/>
                                <w:szCs w:val="22"/>
                              </w:rPr>
                              <w:t xml:space="preserve">o enable </w:t>
                            </w:r>
                            <w:r w:rsidR="00E6750A">
                              <w:rPr>
                                <w:sz w:val="22"/>
                                <w:szCs w:val="22"/>
                              </w:rPr>
                              <w:t>the Office of Public Health Data, Standards, and Technology</w:t>
                            </w:r>
                            <w:r w:rsidR="009D754F">
                              <w:rPr>
                                <w:sz w:val="22"/>
                                <w:szCs w:val="22"/>
                              </w:rPr>
                              <w:t xml:space="preserve"> (OPHDST)</w:t>
                            </w:r>
                            <w:r>
                              <w:rPr>
                                <w:sz w:val="22"/>
                                <w:szCs w:val="22"/>
                              </w:rPr>
                              <w:t xml:space="preserve"> </w:t>
                            </w:r>
                            <w:r w:rsidRPr="00896231">
                              <w:rPr>
                                <w:sz w:val="22"/>
                                <w:szCs w:val="22"/>
                              </w:rPr>
                              <w:t>to conduct formative research for developing</w:t>
                            </w:r>
                            <w:r w:rsidRPr="00133B8A" w:rsidR="00133B8A">
                              <w:rPr>
                                <w:sz w:val="22"/>
                                <w:szCs w:val="22"/>
                              </w:rPr>
                              <w:t xml:space="preserve"> a new </w:t>
                            </w:r>
                            <w:r w:rsidR="00052426">
                              <w:rPr>
                                <w:sz w:val="22"/>
                                <w:szCs w:val="22"/>
                              </w:rPr>
                              <w:t>s</w:t>
                            </w:r>
                            <w:r w:rsidRPr="00133B8A" w:rsidR="00133B8A">
                              <w:rPr>
                                <w:sz w:val="22"/>
                                <w:szCs w:val="22"/>
                              </w:rPr>
                              <w:t xml:space="preserve">tate, </w:t>
                            </w:r>
                            <w:r w:rsidR="00052426">
                              <w:rPr>
                                <w:sz w:val="22"/>
                                <w:szCs w:val="22"/>
                              </w:rPr>
                              <w:t>t</w:t>
                            </w:r>
                            <w:r w:rsidRPr="00133B8A" w:rsidR="00133B8A">
                              <w:rPr>
                                <w:sz w:val="22"/>
                                <w:szCs w:val="22"/>
                              </w:rPr>
                              <w:t xml:space="preserve">ribal, </w:t>
                            </w:r>
                            <w:r w:rsidR="00052426">
                              <w:rPr>
                                <w:sz w:val="22"/>
                                <w:szCs w:val="22"/>
                              </w:rPr>
                              <w:t>l</w:t>
                            </w:r>
                            <w:r w:rsidRPr="00133B8A" w:rsidR="00133B8A">
                              <w:rPr>
                                <w:sz w:val="22"/>
                                <w:szCs w:val="22"/>
                              </w:rPr>
                              <w:t xml:space="preserve">ocal, </w:t>
                            </w:r>
                            <w:r w:rsidR="000F504E">
                              <w:rPr>
                                <w:sz w:val="22"/>
                                <w:szCs w:val="22"/>
                              </w:rPr>
                              <w:t xml:space="preserve">and </w:t>
                            </w:r>
                            <w:r w:rsidR="00052426">
                              <w:rPr>
                                <w:sz w:val="22"/>
                                <w:szCs w:val="22"/>
                              </w:rPr>
                              <w:t>t</w:t>
                            </w:r>
                            <w:r w:rsidRPr="00133B8A" w:rsidR="00133B8A">
                              <w:rPr>
                                <w:sz w:val="22"/>
                                <w:szCs w:val="22"/>
                              </w:rPr>
                              <w:t>erritorial (STLT)</w:t>
                            </w:r>
                            <w:r w:rsidR="00F618D0">
                              <w:rPr>
                                <w:sz w:val="22"/>
                                <w:szCs w:val="22"/>
                              </w:rPr>
                              <w:t xml:space="preserve"> public health authority (PHA)</w:t>
                            </w:r>
                            <w:r w:rsidRPr="00133B8A" w:rsidR="00133B8A">
                              <w:rPr>
                                <w:sz w:val="22"/>
                                <w:szCs w:val="22"/>
                              </w:rPr>
                              <w:t xml:space="preserve"> </w:t>
                            </w:r>
                            <w:r w:rsidR="00D11C83">
                              <w:rPr>
                                <w:sz w:val="22"/>
                                <w:szCs w:val="22"/>
                              </w:rPr>
                              <w:t>e</w:t>
                            </w:r>
                            <w:r w:rsidRPr="00133B8A" w:rsidR="00133B8A">
                              <w:rPr>
                                <w:sz w:val="22"/>
                                <w:szCs w:val="22"/>
                              </w:rPr>
                              <w:t xml:space="preserve">ngagement </w:t>
                            </w:r>
                            <w:r w:rsidR="00D11C83">
                              <w:rPr>
                                <w:sz w:val="22"/>
                                <w:szCs w:val="22"/>
                              </w:rPr>
                              <w:t>s</w:t>
                            </w:r>
                            <w:r w:rsidRPr="00133B8A" w:rsidR="00133B8A">
                              <w:rPr>
                                <w:sz w:val="22"/>
                                <w:szCs w:val="22"/>
                              </w:rPr>
                              <w:t>ystem</w:t>
                            </w:r>
                            <w:r w:rsidR="00ED6A90">
                              <w:rPr>
                                <w:sz w:val="22"/>
                                <w:szCs w:val="22"/>
                              </w:rPr>
                              <w:t xml:space="preserve">, </w:t>
                            </w:r>
                            <w:r w:rsidR="00D11C83">
                              <w:rPr>
                                <w:sz w:val="22"/>
                                <w:szCs w:val="22"/>
                              </w:rPr>
                              <w:t>CDC ENGAGE</w:t>
                            </w:r>
                            <w:r w:rsidR="00ED6A90">
                              <w:rPr>
                                <w:sz w:val="22"/>
                                <w:szCs w:val="22"/>
                              </w:rPr>
                              <w:t>,</w:t>
                            </w:r>
                            <w:r w:rsidRPr="00133B8A" w:rsidR="00133B8A">
                              <w:rPr>
                                <w:sz w:val="22"/>
                                <w:szCs w:val="22"/>
                              </w:rPr>
                              <w:t xml:space="preserve"> for consolidated information sharing and collaboration between the CDC and STLT </w:t>
                            </w:r>
                            <w:r w:rsidR="001725B1">
                              <w:rPr>
                                <w:sz w:val="22"/>
                                <w:szCs w:val="22"/>
                              </w:rPr>
                              <w:t>PHAs</w:t>
                            </w:r>
                            <w:r w:rsidR="00602465">
                              <w:rPr>
                                <w:sz w:val="22"/>
                                <w:szCs w:val="22"/>
                              </w:rPr>
                              <w:t>.</w:t>
                            </w:r>
                            <w:r w:rsidR="001725B1">
                              <w:rPr>
                                <w:sz w:val="22"/>
                                <w:szCs w:val="22"/>
                              </w:rPr>
                              <w:t xml:space="preserve"> </w:t>
                            </w:r>
                            <w:r w:rsidR="00DC58B9">
                              <w:rPr>
                                <w:sz w:val="22"/>
                                <w:szCs w:val="22"/>
                              </w:rPr>
                              <w:t xml:space="preserve">Formative research will be </w:t>
                            </w:r>
                            <w:r w:rsidR="00A901CD">
                              <w:rPr>
                                <w:sz w:val="22"/>
                                <w:szCs w:val="22"/>
                              </w:rPr>
                              <w:t>focused on</w:t>
                            </w:r>
                            <w:r w:rsidR="0087197D">
                              <w:rPr>
                                <w:sz w:val="22"/>
                                <w:szCs w:val="22"/>
                              </w:rPr>
                              <w:t xml:space="preserve"> gathering and assessing the current state of collaboration and engagement between the CDC, STLT </w:t>
                            </w:r>
                            <w:r w:rsidR="0080567C">
                              <w:rPr>
                                <w:sz w:val="22"/>
                                <w:szCs w:val="22"/>
                              </w:rPr>
                              <w:t>PHAs</w:t>
                            </w:r>
                            <w:r w:rsidR="0087197D">
                              <w:rPr>
                                <w:sz w:val="22"/>
                                <w:szCs w:val="22"/>
                              </w:rPr>
                              <w:t xml:space="preserve">, and </w:t>
                            </w:r>
                            <w:r w:rsidR="00FE11EF">
                              <w:rPr>
                                <w:sz w:val="22"/>
                                <w:szCs w:val="22"/>
                              </w:rPr>
                              <w:t>related</w:t>
                            </w:r>
                            <w:r w:rsidR="0087197D">
                              <w:rPr>
                                <w:sz w:val="22"/>
                                <w:szCs w:val="22"/>
                              </w:rPr>
                              <w:t xml:space="preserve"> partner org</w:t>
                            </w:r>
                            <w:r w:rsidR="00851D81">
                              <w:rPr>
                                <w:sz w:val="22"/>
                                <w:szCs w:val="22"/>
                              </w:rPr>
                              <w:t>a</w:t>
                            </w:r>
                            <w:r w:rsidR="0087197D">
                              <w:rPr>
                                <w:sz w:val="22"/>
                                <w:szCs w:val="22"/>
                              </w:rPr>
                              <w:t>n</w:t>
                            </w:r>
                            <w:r w:rsidR="00851D81">
                              <w:rPr>
                                <w:sz w:val="22"/>
                                <w:szCs w:val="22"/>
                              </w:rPr>
                              <w:t>i</w:t>
                            </w:r>
                            <w:r w:rsidR="0087197D">
                              <w:rPr>
                                <w:sz w:val="22"/>
                                <w:szCs w:val="22"/>
                              </w:rPr>
                              <w:t xml:space="preserve">zations; learning about </w:t>
                            </w:r>
                            <w:r w:rsidRPr="00133B8A" w:rsidR="0087197D">
                              <w:rPr>
                                <w:sz w:val="22"/>
                                <w:szCs w:val="22"/>
                              </w:rPr>
                              <w:t xml:space="preserve">existing </w:t>
                            </w:r>
                            <w:r w:rsidRPr="00223EC6" w:rsidR="0087197D">
                              <w:t xml:space="preserve">work processes, challenges, </w:t>
                            </w:r>
                            <w:r w:rsidR="0087197D">
                              <w:t xml:space="preserve">and </w:t>
                            </w:r>
                            <w:r w:rsidRPr="00223EC6" w:rsidR="0087197D">
                              <w:t>workarounds</w:t>
                            </w:r>
                            <w:r w:rsidR="0087197D">
                              <w:t xml:space="preserve"> that exist between these groups;</w:t>
                            </w:r>
                            <w:r w:rsidRPr="00223EC6" w:rsidR="0087197D">
                              <w:t xml:space="preserve"> and </w:t>
                            </w:r>
                            <w:r w:rsidR="0087197D">
                              <w:t xml:space="preserve">gaining insight into </w:t>
                            </w:r>
                            <w:r w:rsidR="0087197D">
                              <w:rPr>
                                <w:sz w:val="22"/>
                                <w:szCs w:val="22"/>
                              </w:rPr>
                              <w:t xml:space="preserve">the </w:t>
                            </w:r>
                            <w:r w:rsidRPr="00133B8A" w:rsidR="0087197D">
                              <w:rPr>
                                <w:sz w:val="22"/>
                                <w:szCs w:val="22"/>
                              </w:rPr>
                              <w:t xml:space="preserve">features and capabilities of </w:t>
                            </w:r>
                            <w:r w:rsidR="0087197D">
                              <w:rPr>
                                <w:sz w:val="22"/>
                                <w:szCs w:val="22"/>
                              </w:rPr>
                              <w:t>CDC ENGAGE that will provide the best experience for future users.</w:t>
                            </w:r>
                          </w:p>
                          <w:p w:rsidR="00133B8A" w:rsidP="00896231" w14:paraId="5F1FE8F2" w14:textId="0083E689">
                            <w:pPr>
                              <w:pStyle w:val="ListParagraph"/>
                              <w:numPr>
                                <w:ilvl w:val="0"/>
                                <w:numId w:val="34"/>
                              </w:numPr>
                              <w:spacing w:before="120"/>
                              <w:contextualSpacing w:val="0"/>
                              <w:rPr>
                                <w:sz w:val="22"/>
                                <w:szCs w:val="22"/>
                              </w:rPr>
                            </w:pPr>
                            <w:r w:rsidRPr="00260B3F">
                              <w:rPr>
                                <w:b/>
                                <w:bCs/>
                                <w:sz w:val="22"/>
                                <w:szCs w:val="22"/>
                              </w:rPr>
                              <w:t>The intended use of the resulting data</w:t>
                            </w:r>
                            <w:r w:rsidRPr="00260B3F" w:rsidR="00D70A14">
                              <w:rPr>
                                <w:b/>
                                <w:bCs/>
                                <w:sz w:val="22"/>
                                <w:szCs w:val="22"/>
                              </w:rPr>
                              <w:t>:</w:t>
                            </w:r>
                            <w:r w:rsidR="002A56A0">
                              <w:rPr>
                                <w:sz w:val="22"/>
                                <w:szCs w:val="22"/>
                              </w:rPr>
                              <w:t xml:space="preserve"> </w:t>
                            </w:r>
                            <w:r w:rsidR="00257238">
                              <w:rPr>
                                <w:sz w:val="22"/>
                                <w:szCs w:val="22"/>
                              </w:rPr>
                              <w:t xml:space="preserve">Data collected </w:t>
                            </w:r>
                            <w:r w:rsidR="006A7C5B">
                              <w:rPr>
                                <w:sz w:val="22"/>
                                <w:szCs w:val="22"/>
                              </w:rPr>
                              <w:t xml:space="preserve">will </w:t>
                            </w:r>
                            <w:r w:rsidR="0054041C">
                              <w:rPr>
                                <w:sz w:val="22"/>
                                <w:szCs w:val="22"/>
                              </w:rPr>
                              <w:t xml:space="preserve">inform </w:t>
                            </w:r>
                            <w:r w:rsidR="006F0287">
                              <w:rPr>
                                <w:sz w:val="22"/>
                                <w:szCs w:val="22"/>
                              </w:rPr>
                              <w:t>design and development of CDC ENGAGE.</w:t>
                            </w:r>
                            <w:r w:rsidRPr="00133B8A">
                              <w:rPr>
                                <w:sz w:val="22"/>
                                <w:szCs w:val="22"/>
                              </w:rPr>
                              <w:t xml:space="preserve"> </w:t>
                            </w:r>
                          </w:p>
                          <w:p w:rsidR="00133B8A" w:rsidP="00896231" w14:paraId="210B3C17" w14:textId="4A34A2B1">
                            <w:pPr>
                              <w:pStyle w:val="ListParagraph"/>
                              <w:numPr>
                                <w:ilvl w:val="0"/>
                                <w:numId w:val="34"/>
                              </w:numPr>
                              <w:spacing w:before="120"/>
                              <w:contextualSpacing w:val="0"/>
                              <w:rPr>
                                <w:sz w:val="22"/>
                                <w:szCs w:val="22"/>
                              </w:rPr>
                            </w:pPr>
                            <w:r w:rsidRPr="00AD1EA6">
                              <w:rPr>
                                <w:b/>
                                <w:bCs/>
                                <w:sz w:val="22"/>
                                <w:szCs w:val="22"/>
                              </w:rPr>
                              <w:t>Methods to be used to collect information</w:t>
                            </w:r>
                            <w:r>
                              <w:rPr>
                                <w:sz w:val="22"/>
                                <w:szCs w:val="22"/>
                              </w:rPr>
                              <w:t>:</w:t>
                            </w:r>
                            <w:r w:rsidRPr="00896231">
                              <w:rPr>
                                <w:sz w:val="22"/>
                                <w:szCs w:val="22"/>
                              </w:rPr>
                              <w:t xml:space="preserve"> </w:t>
                            </w:r>
                            <w:r w:rsidR="004762F1">
                              <w:rPr>
                                <w:sz w:val="22"/>
                                <w:szCs w:val="22"/>
                              </w:rPr>
                              <w:t>V</w:t>
                            </w:r>
                            <w:r w:rsidR="008B6A4D">
                              <w:rPr>
                                <w:sz w:val="22"/>
                                <w:szCs w:val="22"/>
                              </w:rPr>
                              <w:t xml:space="preserve">oluntary, </w:t>
                            </w:r>
                            <w:r w:rsidR="00B01440">
                              <w:rPr>
                                <w:sz w:val="22"/>
                                <w:szCs w:val="22"/>
                              </w:rPr>
                              <w:t xml:space="preserve">unstructured, </w:t>
                            </w:r>
                            <w:r>
                              <w:rPr>
                                <w:sz w:val="22"/>
                                <w:szCs w:val="22"/>
                              </w:rPr>
                              <w:t>q</w:t>
                            </w:r>
                            <w:r w:rsidRPr="00896231">
                              <w:rPr>
                                <w:sz w:val="22"/>
                                <w:szCs w:val="22"/>
                              </w:rPr>
                              <w:t>ualitative interview</w:t>
                            </w:r>
                            <w:r>
                              <w:rPr>
                                <w:sz w:val="22"/>
                                <w:szCs w:val="22"/>
                              </w:rPr>
                              <w:t>s</w:t>
                            </w:r>
                            <w:r w:rsidR="00991967">
                              <w:rPr>
                                <w:sz w:val="22"/>
                                <w:szCs w:val="22"/>
                              </w:rPr>
                              <w:t>.</w:t>
                            </w:r>
                            <w:r w:rsidR="00352161">
                              <w:rPr>
                                <w:sz w:val="22"/>
                                <w:szCs w:val="22"/>
                              </w:rPr>
                              <w:t xml:space="preserve"> </w:t>
                            </w:r>
                          </w:p>
                          <w:p w:rsidR="002F158C" w:rsidRPr="005B3F08" w:rsidP="005B3F08" w14:paraId="76AAF0D1" w14:textId="1C1967B6">
                            <w:pPr>
                              <w:pStyle w:val="ListParagraph"/>
                              <w:numPr>
                                <w:ilvl w:val="0"/>
                                <w:numId w:val="34"/>
                              </w:numPr>
                              <w:spacing w:before="120"/>
                              <w:contextualSpacing w:val="0"/>
                              <w:rPr>
                                <w:sz w:val="22"/>
                                <w:szCs w:val="22"/>
                              </w:rPr>
                            </w:pPr>
                            <w:r w:rsidRPr="00AA2A6D">
                              <w:rPr>
                                <w:b/>
                                <w:bCs/>
                                <w:sz w:val="22"/>
                                <w:szCs w:val="22"/>
                              </w:rPr>
                              <w:t>Respondents to the interviews</w:t>
                            </w:r>
                            <w:r w:rsidRPr="00AA2A6D" w:rsidR="00AA2A6D">
                              <w:rPr>
                                <w:b/>
                                <w:bCs/>
                                <w:sz w:val="22"/>
                                <w:szCs w:val="22"/>
                              </w:rPr>
                              <w:t>:</w:t>
                            </w:r>
                            <w:r w:rsidRPr="005B3F08">
                              <w:rPr>
                                <w:sz w:val="22"/>
                                <w:szCs w:val="22"/>
                              </w:rPr>
                              <w:t xml:space="preserve"> </w:t>
                            </w:r>
                            <w:r w:rsidR="0087197D">
                              <w:rPr>
                                <w:sz w:val="22"/>
                                <w:szCs w:val="22"/>
                              </w:rPr>
                              <w:t>F</w:t>
                            </w:r>
                            <w:r w:rsidRPr="005B3F08">
                              <w:rPr>
                                <w:sz w:val="22"/>
                                <w:szCs w:val="22"/>
                              </w:rPr>
                              <w:t xml:space="preserve">uture users of CDC ENGAGE from different roles within STLT </w:t>
                            </w:r>
                            <w:r w:rsidR="001725B1">
                              <w:rPr>
                                <w:sz w:val="22"/>
                                <w:szCs w:val="22"/>
                              </w:rPr>
                              <w:t>PHAs</w:t>
                            </w:r>
                            <w:r w:rsidRPr="005B3F08">
                              <w:rPr>
                                <w:sz w:val="22"/>
                                <w:szCs w:val="22"/>
                              </w:rPr>
                              <w:t xml:space="preserve"> or </w:t>
                            </w:r>
                            <w:r w:rsidR="00FE11EF">
                              <w:rPr>
                                <w:sz w:val="22"/>
                                <w:szCs w:val="22"/>
                              </w:rPr>
                              <w:t>related</w:t>
                            </w:r>
                            <w:r w:rsidRPr="005B3F08">
                              <w:rPr>
                                <w:sz w:val="22"/>
                                <w:szCs w:val="22"/>
                              </w:rPr>
                              <w:t xml:space="preserve"> partners.</w:t>
                            </w:r>
                          </w:p>
                          <w:p w:rsidR="005B3F08" w:rsidRPr="005B3F08" w:rsidP="005B3F08" w14:paraId="42EC4190" w14:textId="5B2095CE">
                            <w:pPr>
                              <w:pStyle w:val="ListParagraph"/>
                              <w:numPr>
                                <w:ilvl w:val="0"/>
                                <w:numId w:val="34"/>
                              </w:numPr>
                              <w:rPr>
                                <w:sz w:val="22"/>
                                <w:szCs w:val="22"/>
                              </w:rPr>
                            </w:pPr>
                            <w:r w:rsidRPr="005B3F08">
                              <w:rPr>
                                <w:b/>
                                <w:bCs/>
                                <w:sz w:val="22"/>
                                <w:szCs w:val="22"/>
                              </w:rPr>
                              <w:t>How data will be analyzed:</w:t>
                            </w:r>
                            <w:r w:rsidRPr="005B3F08">
                              <w:rPr>
                                <w:sz w:val="22"/>
                                <w:szCs w:val="22"/>
                              </w:rPr>
                              <w:t xml:space="preserve"> </w:t>
                            </w:r>
                            <w:r w:rsidR="00A40820">
                              <w:rPr>
                                <w:sz w:val="22"/>
                                <w:szCs w:val="22"/>
                              </w:rPr>
                              <w:t>O</w:t>
                            </w:r>
                            <w:r w:rsidRPr="005B3F08" w:rsidR="002F158C">
                              <w:rPr>
                                <w:sz w:val="22"/>
                                <w:szCs w:val="22"/>
                              </w:rPr>
                              <w:t xml:space="preserve">pen-ended questions will yield qualitative data that will be interpreted </w:t>
                            </w:r>
                            <w:r w:rsidR="009220A8">
                              <w:rPr>
                                <w:sz w:val="22"/>
                                <w:szCs w:val="22"/>
                              </w:rPr>
                              <w:t xml:space="preserve">later </w:t>
                            </w:r>
                            <w:r w:rsidRPr="005B3F08" w:rsidR="002F158C">
                              <w:rPr>
                                <w:sz w:val="22"/>
                                <w:szCs w:val="22"/>
                              </w:rPr>
                              <w:t>using thematic analysis. Responses will be aggregated and not made attributable to individual respondents.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1.05pt;height:262.5pt;margin-top:12.8pt;margin-left:-26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5B3F08" w:rsidRPr="005B3F08" w:rsidP="00896231" w14:paraId="74B3AE6A" w14:textId="226566FC">
                      <w:pPr>
                        <w:spacing w:before="120"/>
                        <w:rPr>
                          <w:b/>
                          <w:bCs/>
                        </w:rPr>
                      </w:pPr>
                      <w:r w:rsidRPr="005B3F08">
                        <w:rPr>
                          <w:b/>
                          <w:bCs/>
                        </w:rPr>
                        <w:t>JUSTIFICATION SUM</w:t>
                      </w:r>
                      <w:r w:rsidR="009B632D">
                        <w:rPr>
                          <w:b/>
                          <w:bCs/>
                        </w:rPr>
                        <w:t>M</w:t>
                      </w:r>
                      <w:r w:rsidRPr="005B3F08">
                        <w:rPr>
                          <w:b/>
                          <w:bCs/>
                        </w:rPr>
                        <w:t>ARY</w:t>
                      </w:r>
                    </w:p>
                    <w:p w:rsidR="006026BB" w:rsidP="00896231" w14:paraId="5657BA13" w14:textId="20C0219B">
                      <w:pPr>
                        <w:pStyle w:val="ListParagraph"/>
                        <w:numPr>
                          <w:ilvl w:val="0"/>
                          <w:numId w:val="34"/>
                        </w:numPr>
                        <w:spacing w:before="120"/>
                        <w:contextualSpacing w:val="0"/>
                        <w:rPr>
                          <w:sz w:val="22"/>
                          <w:szCs w:val="22"/>
                        </w:rPr>
                      </w:pPr>
                      <w:r w:rsidRPr="00260B3F">
                        <w:rPr>
                          <w:b/>
                          <w:bCs/>
                          <w:sz w:val="22"/>
                          <w:szCs w:val="22"/>
                        </w:rPr>
                        <w:t>The goal of this generic information collection request</w:t>
                      </w:r>
                      <w:r w:rsidRPr="00260B3F" w:rsidR="00260B3F">
                        <w:rPr>
                          <w:b/>
                          <w:bCs/>
                          <w:sz w:val="22"/>
                          <w:szCs w:val="22"/>
                        </w:rPr>
                        <w:t>:</w:t>
                      </w:r>
                      <w:r w:rsidRPr="00896231">
                        <w:rPr>
                          <w:sz w:val="22"/>
                          <w:szCs w:val="22"/>
                        </w:rPr>
                        <w:t xml:space="preserve"> </w:t>
                      </w:r>
                      <w:r w:rsidR="004762F1">
                        <w:rPr>
                          <w:sz w:val="22"/>
                          <w:szCs w:val="22"/>
                        </w:rPr>
                        <w:t>T</w:t>
                      </w:r>
                      <w:r w:rsidRPr="00896231">
                        <w:rPr>
                          <w:sz w:val="22"/>
                          <w:szCs w:val="22"/>
                        </w:rPr>
                        <w:t xml:space="preserve">o enable </w:t>
                      </w:r>
                      <w:r w:rsidR="00E6750A">
                        <w:rPr>
                          <w:sz w:val="22"/>
                          <w:szCs w:val="22"/>
                        </w:rPr>
                        <w:t>the Office of Public Health Data, Standards, and Technology</w:t>
                      </w:r>
                      <w:r w:rsidR="009D754F">
                        <w:rPr>
                          <w:sz w:val="22"/>
                          <w:szCs w:val="22"/>
                        </w:rPr>
                        <w:t xml:space="preserve"> (OPHDST)</w:t>
                      </w:r>
                      <w:r>
                        <w:rPr>
                          <w:sz w:val="22"/>
                          <w:szCs w:val="22"/>
                        </w:rPr>
                        <w:t xml:space="preserve"> </w:t>
                      </w:r>
                      <w:r w:rsidRPr="00896231">
                        <w:rPr>
                          <w:sz w:val="22"/>
                          <w:szCs w:val="22"/>
                        </w:rPr>
                        <w:t>to conduct formative research for developing</w:t>
                      </w:r>
                      <w:r w:rsidRPr="00133B8A" w:rsidR="00133B8A">
                        <w:rPr>
                          <w:sz w:val="22"/>
                          <w:szCs w:val="22"/>
                        </w:rPr>
                        <w:t xml:space="preserve"> a new </w:t>
                      </w:r>
                      <w:r w:rsidR="00052426">
                        <w:rPr>
                          <w:sz w:val="22"/>
                          <w:szCs w:val="22"/>
                        </w:rPr>
                        <w:t>s</w:t>
                      </w:r>
                      <w:r w:rsidRPr="00133B8A" w:rsidR="00133B8A">
                        <w:rPr>
                          <w:sz w:val="22"/>
                          <w:szCs w:val="22"/>
                        </w:rPr>
                        <w:t xml:space="preserve">tate, </w:t>
                      </w:r>
                      <w:r w:rsidR="00052426">
                        <w:rPr>
                          <w:sz w:val="22"/>
                          <w:szCs w:val="22"/>
                        </w:rPr>
                        <w:t>t</w:t>
                      </w:r>
                      <w:r w:rsidRPr="00133B8A" w:rsidR="00133B8A">
                        <w:rPr>
                          <w:sz w:val="22"/>
                          <w:szCs w:val="22"/>
                        </w:rPr>
                        <w:t xml:space="preserve">ribal, </w:t>
                      </w:r>
                      <w:r w:rsidR="00052426">
                        <w:rPr>
                          <w:sz w:val="22"/>
                          <w:szCs w:val="22"/>
                        </w:rPr>
                        <w:t>l</w:t>
                      </w:r>
                      <w:r w:rsidRPr="00133B8A" w:rsidR="00133B8A">
                        <w:rPr>
                          <w:sz w:val="22"/>
                          <w:szCs w:val="22"/>
                        </w:rPr>
                        <w:t xml:space="preserve">ocal, </w:t>
                      </w:r>
                      <w:r w:rsidR="000F504E">
                        <w:rPr>
                          <w:sz w:val="22"/>
                          <w:szCs w:val="22"/>
                        </w:rPr>
                        <w:t xml:space="preserve">and </w:t>
                      </w:r>
                      <w:r w:rsidR="00052426">
                        <w:rPr>
                          <w:sz w:val="22"/>
                          <w:szCs w:val="22"/>
                        </w:rPr>
                        <w:t>t</w:t>
                      </w:r>
                      <w:r w:rsidRPr="00133B8A" w:rsidR="00133B8A">
                        <w:rPr>
                          <w:sz w:val="22"/>
                          <w:szCs w:val="22"/>
                        </w:rPr>
                        <w:t>erritorial (STLT)</w:t>
                      </w:r>
                      <w:r w:rsidR="00F618D0">
                        <w:rPr>
                          <w:sz w:val="22"/>
                          <w:szCs w:val="22"/>
                        </w:rPr>
                        <w:t xml:space="preserve"> public health authority (PHA)</w:t>
                      </w:r>
                      <w:r w:rsidRPr="00133B8A" w:rsidR="00133B8A">
                        <w:rPr>
                          <w:sz w:val="22"/>
                          <w:szCs w:val="22"/>
                        </w:rPr>
                        <w:t xml:space="preserve"> </w:t>
                      </w:r>
                      <w:r w:rsidR="00D11C83">
                        <w:rPr>
                          <w:sz w:val="22"/>
                          <w:szCs w:val="22"/>
                        </w:rPr>
                        <w:t>e</w:t>
                      </w:r>
                      <w:r w:rsidRPr="00133B8A" w:rsidR="00133B8A">
                        <w:rPr>
                          <w:sz w:val="22"/>
                          <w:szCs w:val="22"/>
                        </w:rPr>
                        <w:t xml:space="preserve">ngagement </w:t>
                      </w:r>
                      <w:r w:rsidR="00D11C83">
                        <w:rPr>
                          <w:sz w:val="22"/>
                          <w:szCs w:val="22"/>
                        </w:rPr>
                        <w:t>s</w:t>
                      </w:r>
                      <w:r w:rsidRPr="00133B8A" w:rsidR="00133B8A">
                        <w:rPr>
                          <w:sz w:val="22"/>
                          <w:szCs w:val="22"/>
                        </w:rPr>
                        <w:t>ystem</w:t>
                      </w:r>
                      <w:r w:rsidR="00ED6A90">
                        <w:rPr>
                          <w:sz w:val="22"/>
                          <w:szCs w:val="22"/>
                        </w:rPr>
                        <w:t xml:space="preserve">, </w:t>
                      </w:r>
                      <w:r w:rsidR="00D11C83">
                        <w:rPr>
                          <w:sz w:val="22"/>
                          <w:szCs w:val="22"/>
                        </w:rPr>
                        <w:t>CDC ENGAGE</w:t>
                      </w:r>
                      <w:r w:rsidR="00ED6A90">
                        <w:rPr>
                          <w:sz w:val="22"/>
                          <w:szCs w:val="22"/>
                        </w:rPr>
                        <w:t>,</w:t>
                      </w:r>
                      <w:r w:rsidRPr="00133B8A" w:rsidR="00133B8A">
                        <w:rPr>
                          <w:sz w:val="22"/>
                          <w:szCs w:val="22"/>
                        </w:rPr>
                        <w:t xml:space="preserve"> for consolidated information sharing and collaboration between the CDC and STLT </w:t>
                      </w:r>
                      <w:r w:rsidR="001725B1">
                        <w:rPr>
                          <w:sz w:val="22"/>
                          <w:szCs w:val="22"/>
                        </w:rPr>
                        <w:t>PHAs</w:t>
                      </w:r>
                      <w:r w:rsidR="00602465">
                        <w:rPr>
                          <w:sz w:val="22"/>
                          <w:szCs w:val="22"/>
                        </w:rPr>
                        <w:t>.</w:t>
                      </w:r>
                      <w:r w:rsidR="001725B1">
                        <w:rPr>
                          <w:sz w:val="22"/>
                          <w:szCs w:val="22"/>
                        </w:rPr>
                        <w:t xml:space="preserve"> </w:t>
                      </w:r>
                      <w:r w:rsidR="00DC58B9">
                        <w:rPr>
                          <w:sz w:val="22"/>
                          <w:szCs w:val="22"/>
                        </w:rPr>
                        <w:t xml:space="preserve">Formative research will be </w:t>
                      </w:r>
                      <w:r w:rsidR="00A901CD">
                        <w:rPr>
                          <w:sz w:val="22"/>
                          <w:szCs w:val="22"/>
                        </w:rPr>
                        <w:t>focused on</w:t>
                      </w:r>
                      <w:r w:rsidR="0087197D">
                        <w:rPr>
                          <w:sz w:val="22"/>
                          <w:szCs w:val="22"/>
                        </w:rPr>
                        <w:t xml:space="preserve"> gathering and assessing the current state of collaboration and engagement between the CDC, STLT </w:t>
                      </w:r>
                      <w:r w:rsidR="0080567C">
                        <w:rPr>
                          <w:sz w:val="22"/>
                          <w:szCs w:val="22"/>
                        </w:rPr>
                        <w:t>PHAs</w:t>
                      </w:r>
                      <w:r w:rsidR="0087197D">
                        <w:rPr>
                          <w:sz w:val="22"/>
                          <w:szCs w:val="22"/>
                        </w:rPr>
                        <w:t xml:space="preserve">, and </w:t>
                      </w:r>
                      <w:r w:rsidR="00FE11EF">
                        <w:rPr>
                          <w:sz w:val="22"/>
                          <w:szCs w:val="22"/>
                        </w:rPr>
                        <w:t>related</w:t>
                      </w:r>
                      <w:r w:rsidR="0087197D">
                        <w:rPr>
                          <w:sz w:val="22"/>
                          <w:szCs w:val="22"/>
                        </w:rPr>
                        <w:t xml:space="preserve"> partner org</w:t>
                      </w:r>
                      <w:r w:rsidR="00851D81">
                        <w:rPr>
                          <w:sz w:val="22"/>
                          <w:szCs w:val="22"/>
                        </w:rPr>
                        <w:t>a</w:t>
                      </w:r>
                      <w:r w:rsidR="0087197D">
                        <w:rPr>
                          <w:sz w:val="22"/>
                          <w:szCs w:val="22"/>
                        </w:rPr>
                        <w:t>n</w:t>
                      </w:r>
                      <w:r w:rsidR="00851D81">
                        <w:rPr>
                          <w:sz w:val="22"/>
                          <w:szCs w:val="22"/>
                        </w:rPr>
                        <w:t>i</w:t>
                      </w:r>
                      <w:r w:rsidR="0087197D">
                        <w:rPr>
                          <w:sz w:val="22"/>
                          <w:szCs w:val="22"/>
                        </w:rPr>
                        <w:t xml:space="preserve">zations; learning about </w:t>
                      </w:r>
                      <w:r w:rsidRPr="00133B8A" w:rsidR="0087197D">
                        <w:rPr>
                          <w:sz w:val="22"/>
                          <w:szCs w:val="22"/>
                        </w:rPr>
                        <w:t xml:space="preserve">existing </w:t>
                      </w:r>
                      <w:r w:rsidRPr="00223EC6" w:rsidR="0087197D">
                        <w:t xml:space="preserve">work processes, challenges, </w:t>
                      </w:r>
                      <w:r w:rsidR="0087197D">
                        <w:t xml:space="preserve">and </w:t>
                      </w:r>
                      <w:r w:rsidRPr="00223EC6" w:rsidR="0087197D">
                        <w:t>workarounds</w:t>
                      </w:r>
                      <w:r w:rsidR="0087197D">
                        <w:t xml:space="preserve"> that exist between these groups;</w:t>
                      </w:r>
                      <w:r w:rsidRPr="00223EC6" w:rsidR="0087197D">
                        <w:t xml:space="preserve"> and </w:t>
                      </w:r>
                      <w:r w:rsidR="0087197D">
                        <w:t xml:space="preserve">gaining insight into </w:t>
                      </w:r>
                      <w:r w:rsidR="0087197D">
                        <w:rPr>
                          <w:sz w:val="22"/>
                          <w:szCs w:val="22"/>
                        </w:rPr>
                        <w:t xml:space="preserve">the </w:t>
                      </w:r>
                      <w:r w:rsidRPr="00133B8A" w:rsidR="0087197D">
                        <w:rPr>
                          <w:sz w:val="22"/>
                          <w:szCs w:val="22"/>
                        </w:rPr>
                        <w:t xml:space="preserve">features and capabilities of </w:t>
                      </w:r>
                      <w:r w:rsidR="0087197D">
                        <w:rPr>
                          <w:sz w:val="22"/>
                          <w:szCs w:val="22"/>
                        </w:rPr>
                        <w:t>CDC ENGAGE that will provide the best experience for future users.</w:t>
                      </w:r>
                    </w:p>
                    <w:p w:rsidR="00133B8A" w:rsidP="00896231" w14:paraId="25872678" w14:textId="0083E689">
                      <w:pPr>
                        <w:pStyle w:val="ListParagraph"/>
                        <w:numPr>
                          <w:ilvl w:val="0"/>
                          <w:numId w:val="34"/>
                        </w:numPr>
                        <w:spacing w:before="120"/>
                        <w:contextualSpacing w:val="0"/>
                        <w:rPr>
                          <w:sz w:val="22"/>
                          <w:szCs w:val="22"/>
                        </w:rPr>
                      </w:pPr>
                      <w:r w:rsidRPr="00260B3F">
                        <w:rPr>
                          <w:b/>
                          <w:bCs/>
                          <w:sz w:val="22"/>
                          <w:szCs w:val="22"/>
                        </w:rPr>
                        <w:t>The intended use of the resulting data</w:t>
                      </w:r>
                      <w:r w:rsidRPr="00260B3F" w:rsidR="00D70A14">
                        <w:rPr>
                          <w:b/>
                          <w:bCs/>
                          <w:sz w:val="22"/>
                          <w:szCs w:val="22"/>
                        </w:rPr>
                        <w:t>:</w:t>
                      </w:r>
                      <w:r w:rsidR="002A56A0">
                        <w:rPr>
                          <w:sz w:val="22"/>
                          <w:szCs w:val="22"/>
                        </w:rPr>
                        <w:t xml:space="preserve"> </w:t>
                      </w:r>
                      <w:r w:rsidR="00257238">
                        <w:rPr>
                          <w:sz w:val="22"/>
                          <w:szCs w:val="22"/>
                        </w:rPr>
                        <w:t xml:space="preserve">Data collected </w:t>
                      </w:r>
                      <w:r w:rsidR="006A7C5B">
                        <w:rPr>
                          <w:sz w:val="22"/>
                          <w:szCs w:val="22"/>
                        </w:rPr>
                        <w:t xml:space="preserve">will </w:t>
                      </w:r>
                      <w:r w:rsidR="0054041C">
                        <w:rPr>
                          <w:sz w:val="22"/>
                          <w:szCs w:val="22"/>
                        </w:rPr>
                        <w:t xml:space="preserve">inform </w:t>
                      </w:r>
                      <w:r w:rsidR="006F0287">
                        <w:rPr>
                          <w:sz w:val="22"/>
                          <w:szCs w:val="22"/>
                        </w:rPr>
                        <w:t>design and development of CDC ENGAGE.</w:t>
                      </w:r>
                      <w:r w:rsidRPr="00133B8A">
                        <w:rPr>
                          <w:sz w:val="22"/>
                          <w:szCs w:val="22"/>
                        </w:rPr>
                        <w:t xml:space="preserve"> </w:t>
                      </w:r>
                    </w:p>
                    <w:p w:rsidR="00133B8A" w:rsidP="00896231" w14:paraId="5B200593" w14:textId="4A34A2B1">
                      <w:pPr>
                        <w:pStyle w:val="ListParagraph"/>
                        <w:numPr>
                          <w:ilvl w:val="0"/>
                          <w:numId w:val="34"/>
                        </w:numPr>
                        <w:spacing w:before="120"/>
                        <w:contextualSpacing w:val="0"/>
                        <w:rPr>
                          <w:sz w:val="22"/>
                          <w:szCs w:val="22"/>
                        </w:rPr>
                      </w:pPr>
                      <w:r w:rsidRPr="00AD1EA6">
                        <w:rPr>
                          <w:b/>
                          <w:bCs/>
                          <w:sz w:val="22"/>
                          <w:szCs w:val="22"/>
                        </w:rPr>
                        <w:t>Methods to be used to collect information</w:t>
                      </w:r>
                      <w:r>
                        <w:rPr>
                          <w:sz w:val="22"/>
                          <w:szCs w:val="22"/>
                        </w:rPr>
                        <w:t>:</w:t>
                      </w:r>
                      <w:r w:rsidRPr="00896231">
                        <w:rPr>
                          <w:sz w:val="22"/>
                          <w:szCs w:val="22"/>
                        </w:rPr>
                        <w:t xml:space="preserve"> </w:t>
                      </w:r>
                      <w:r w:rsidR="004762F1">
                        <w:rPr>
                          <w:sz w:val="22"/>
                          <w:szCs w:val="22"/>
                        </w:rPr>
                        <w:t>V</w:t>
                      </w:r>
                      <w:r w:rsidR="008B6A4D">
                        <w:rPr>
                          <w:sz w:val="22"/>
                          <w:szCs w:val="22"/>
                        </w:rPr>
                        <w:t xml:space="preserve">oluntary, </w:t>
                      </w:r>
                      <w:r w:rsidR="00B01440">
                        <w:rPr>
                          <w:sz w:val="22"/>
                          <w:szCs w:val="22"/>
                        </w:rPr>
                        <w:t xml:space="preserve">unstructured, </w:t>
                      </w:r>
                      <w:r>
                        <w:rPr>
                          <w:sz w:val="22"/>
                          <w:szCs w:val="22"/>
                        </w:rPr>
                        <w:t>q</w:t>
                      </w:r>
                      <w:r w:rsidRPr="00896231">
                        <w:rPr>
                          <w:sz w:val="22"/>
                          <w:szCs w:val="22"/>
                        </w:rPr>
                        <w:t>ualitative interview</w:t>
                      </w:r>
                      <w:r>
                        <w:rPr>
                          <w:sz w:val="22"/>
                          <w:szCs w:val="22"/>
                        </w:rPr>
                        <w:t>s</w:t>
                      </w:r>
                      <w:r w:rsidR="00991967">
                        <w:rPr>
                          <w:sz w:val="22"/>
                          <w:szCs w:val="22"/>
                        </w:rPr>
                        <w:t>.</w:t>
                      </w:r>
                      <w:r w:rsidR="00352161">
                        <w:rPr>
                          <w:sz w:val="22"/>
                          <w:szCs w:val="22"/>
                        </w:rPr>
                        <w:t xml:space="preserve"> </w:t>
                      </w:r>
                    </w:p>
                    <w:p w:rsidR="002F158C" w:rsidRPr="005B3F08" w:rsidP="005B3F08" w14:paraId="0DDA4A6F" w14:textId="1C1967B6">
                      <w:pPr>
                        <w:pStyle w:val="ListParagraph"/>
                        <w:numPr>
                          <w:ilvl w:val="0"/>
                          <w:numId w:val="34"/>
                        </w:numPr>
                        <w:spacing w:before="120"/>
                        <w:contextualSpacing w:val="0"/>
                        <w:rPr>
                          <w:sz w:val="22"/>
                          <w:szCs w:val="22"/>
                        </w:rPr>
                      </w:pPr>
                      <w:r w:rsidRPr="00AA2A6D">
                        <w:rPr>
                          <w:b/>
                          <w:bCs/>
                          <w:sz w:val="22"/>
                          <w:szCs w:val="22"/>
                        </w:rPr>
                        <w:t>Respondents to the interviews</w:t>
                      </w:r>
                      <w:r w:rsidRPr="00AA2A6D" w:rsidR="00AA2A6D">
                        <w:rPr>
                          <w:b/>
                          <w:bCs/>
                          <w:sz w:val="22"/>
                          <w:szCs w:val="22"/>
                        </w:rPr>
                        <w:t>:</w:t>
                      </w:r>
                      <w:r w:rsidRPr="005B3F08">
                        <w:rPr>
                          <w:sz w:val="22"/>
                          <w:szCs w:val="22"/>
                        </w:rPr>
                        <w:t xml:space="preserve"> </w:t>
                      </w:r>
                      <w:r w:rsidR="0087197D">
                        <w:rPr>
                          <w:sz w:val="22"/>
                          <w:szCs w:val="22"/>
                        </w:rPr>
                        <w:t>F</w:t>
                      </w:r>
                      <w:r w:rsidRPr="005B3F08">
                        <w:rPr>
                          <w:sz w:val="22"/>
                          <w:szCs w:val="22"/>
                        </w:rPr>
                        <w:t xml:space="preserve">uture users of CDC ENGAGE from different roles within STLT </w:t>
                      </w:r>
                      <w:r w:rsidR="001725B1">
                        <w:rPr>
                          <w:sz w:val="22"/>
                          <w:szCs w:val="22"/>
                        </w:rPr>
                        <w:t>PHAs</w:t>
                      </w:r>
                      <w:r w:rsidRPr="005B3F08">
                        <w:rPr>
                          <w:sz w:val="22"/>
                          <w:szCs w:val="22"/>
                        </w:rPr>
                        <w:t xml:space="preserve"> or </w:t>
                      </w:r>
                      <w:r w:rsidR="00FE11EF">
                        <w:rPr>
                          <w:sz w:val="22"/>
                          <w:szCs w:val="22"/>
                        </w:rPr>
                        <w:t>related</w:t>
                      </w:r>
                      <w:r w:rsidRPr="005B3F08">
                        <w:rPr>
                          <w:sz w:val="22"/>
                          <w:szCs w:val="22"/>
                        </w:rPr>
                        <w:t xml:space="preserve"> partners.</w:t>
                      </w:r>
                    </w:p>
                    <w:p w:rsidR="005B3F08" w:rsidRPr="005B3F08" w:rsidP="005B3F08" w14:paraId="2FAE3A5B" w14:textId="5B2095CE">
                      <w:pPr>
                        <w:pStyle w:val="ListParagraph"/>
                        <w:numPr>
                          <w:ilvl w:val="0"/>
                          <w:numId w:val="34"/>
                        </w:numPr>
                        <w:rPr>
                          <w:sz w:val="22"/>
                          <w:szCs w:val="22"/>
                        </w:rPr>
                      </w:pPr>
                      <w:r w:rsidRPr="005B3F08">
                        <w:rPr>
                          <w:b/>
                          <w:bCs/>
                          <w:sz w:val="22"/>
                          <w:szCs w:val="22"/>
                        </w:rPr>
                        <w:t>How data will be analyzed:</w:t>
                      </w:r>
                      <w:r w:rsidRPr="005B3F08">
                        <w:rPr>
                          <w:sz w:val="22"/>
                          <w:szCs w:val="22"/>
                        </w:rPr>
                        <w:t xml:space="preserve"> </w:t>
                      </w:r>
                      <w:r w:rsidR="00A40820">
                        <w:rPr>
                          <w:sz w:val="22"/>
                          <w:szCs w:val="22"/>
                        </w:rPr>
                        <w:t>O</w:t>
                      </w:r>
                      <w:r w:rsidRPr="005B3F08" w:rsidR="002F158C">
                        <w:rPr>
                          <w:sz w:val="22"/>
                          <w:szCs w:val="22"/>
                        </w:rPr>
                        <w:t xml:space="preserve">pen-ended questions will yield qualitative data that will be interpreted </w:t>
                      </w:r>
                      <w:r w:rsidR="009220A8">
                        <w:rPr>
                          <w:sz w:val="22"/>
                          <w:szCs w:val="22"/>
                        </w:rPr>
                        <w:t xml:space="preserve">later </w:t>
                      </w:r>
                      <w:r w:rsidRPr="005B3F08" w:rsidR="002F158C">
                        <w:rPr>
                          <w:sz w:val="22"/>
                          <w:szCs w:val="22"/>
                        </w:rPr>
                        <w:t>using thematic analysis. Responses will be aggregated and not made attributable to individual respondents.</w:t>
                      </w:r>
                    </w:p>
                  </w:txbxContent>
                </v:textbox>
              </v:shape>
            </w:pict>
          </mc:Fallback>
        </mc:AlternateContent>
      </w:r>
      <w:r w:rsidRPr="00022A54" w:rsidR="000B3F98">
        <w:fldChar w:fldCharType="end"/>
      </w:r>
    </w:p>
    <w:p w:rsidR="0092767B" w:rsidP="0092767B" w14:paraId="0AD63623" w14:textId="77777777">
      <w:pPr>
        <w:rPr>
          <w:rFonts w:ascii="Courier New" w:hAnsi="Courier New" w:cs="Courier New"/>
          <w:b/>
        </w:rPr>
      </w:pPr>
    </w:p>
    <w:p w:rsidR="0092767B" w:rsidP="0092767B" w14:paraId="56E79BBA" w14:textId="77777777">
      <w:pPr>
        <w:rPr>
          <w:rFonts w:ascii="Courier New" w:hAnsi="Courier New" w:cs="Courier New"/>
          <w:b/>
        </w:rPr>
      </w:pPr>
    </w:p>
    <w:p w:rsidR="0092767B" w:rsidP="0092767B" w14:paraId="0E4E258F" w14:textId="77777777">
      <w:pPr>
        <w:rPr>
          <w:rFonts w:ascii="Courier New" w:hAnsi="Courier New" w:cs="Courier New"/>
          <w:b/>
        </w:rPr>
      </w:pPr>
    </w:p>
    <w:p w:rsidR="0092767B" w:rsidP="0092767B" w14:paraId="6703A382" w14:textId="77777777">
      <w:pPr>
        <w:rPr>
          <w:rFonts w:ascii="Courier New" w:hAnsi="Courier New" w:cs="Courier New"/>
          <w:b/>
        </w:rPr>
      </w:pPr>
    </w:p>
    <w:p w:rsidR="0092767B" w:rsidP="0092767B" w14:paraId="11A493C9" w14:textId="77777777">
      <w:pPr>
        <w:rPr>
          <w:rFonts w:ascii="Courier New" w:hAnsi="Courier New" w:cs="Courier New"/>
          <w:b/>
        </w:rPr>
      </w:pPr>
    </w:p>
    <w:p w:rsidR="0092767B" w:rsidP="0092767B" w14:paraId="71C64C86" w14:textId="77777777">
      <w:pPr>
        <w:rPr>
          <w:rFonts w:ascii="Courier New" w:hAnsi="Courier New" w:cs="Courier New"/>
          <w:b/>
        </w:rPr>
      </w:pPr>
    </w:p>
    <w:p w:rsidR="0092767B" w:rsidP="0092767B" w14:paraId="5F72ADF5" w14:textId="77777777">
      <w:pPr>
        <w:rPr>
          <w:rFonts w:ascii="Courier New" w:hAnsi="Courier New" w:cs="Courier New"/>
          <w:b/>
        </w:rPr>
      </w:pPr>
    </w:p>
    <w:p w:rsidR="0092767B" w:rsidP="0092767B" w14:paraId="4D8884D1" w14:textId="77777777">
      <w:pPr>
        <w:rPr>
          <w:rFonts w:ascii="Courier New" w:hAnsi="Courier New" w:cs="Courier New"/>
          <w:b/>
        </w:rPr>
      </w:pPr>
    </w:p>
    <w:p w:rsidR="0092767B" w:rsidP="0092767B" w14:paraId="095C2696" w14:textId="77777777">
      <w:pPr>
        <w:rPr>
          <w:rFonts w:ascii="Courier New" w:hAnsi="Courier New" w:cs="Courier New"/>
          <w:b/>
        </w:rPr>
      </w:pPr>
    </w:p>
    <w:p w:rsidR="00662F81" w:rsidRPr="00022A54" w:rsidP="00662F81" w14:paraId="2F41081C" w14:textId="77777777">
      <w:pPr>
        <w:tabs>
          <w:tab w:val="left" w:pos="-1440"/>
        </w:tabs>
        <w:ind w:left="720" w:hanging="720"/>
        <w:rPr>
          <w:b/>
          <w:bCs/>
        </w:rPr>
      </w:pPr>
      <w:r>
        <w:rPr>
          <w:b/>
          <w:bCs/>
        </w:rPr>
        <w:br w:type="page"/>
      </w:r>
      <w:r w:rsidRPr="00022A54">
        <w:rPr>
          <w:b/>
          <w:bCs/>
        </w:rPr>
        <w:t>A.</w:t>
      </w:r>
      <w:r w:rsidRPr="00022A54">
        <w:rPr>
          <w:b/>
          <w:bCs/>
        </w:rPr>
        <w:tab/>
      </w:r>
      <w:r w:rsidRPr="00022A54">
        <w:rPr>
          <w:b/>
          <w:bCs/>
        </w:rPr>
        <w:t>JUSTIFICATION</w:t>
      </w:r>
    </w:p>
    <w:p w:rsidR="00662F81" w:rsidRPr="00022A54" w:rsidP="00662F81" w14:paraId="6CE0D5D0" w14:textId="77777777">
      <w:pPr>
        <w:tabs>
          <w:tab w:val="left" w:pos="-1440"/>
        </w:tabs>
        <w:ind w:left="720" w:hanging="720"/>
        <w:rPr>
          <w:b/>
          <w:bCs/>
          <w:u w:val="single"/>
        </w:rPr>
      </w:pPr>
      <w:r w:rsidRPr="00022A54">
        <w:rPr>
          <w:b/>
          <w:bCs/>
        </w:rPr>
        <w:t>1</w:t>
      </w:r>
      <w:r w:rsidR="004C5BF8">
        <w:rPr>
          <w:b/>
          <w:bCs/>
        </w:rPr>
        <w:t xml:space="preserve">. </w:t>
      </w:r>
      <w:r w:rsidRPr="00022A54">
        <w:rPr>
          <w:b/>
          <w:bCs/>
        </w:rPr>
        <w:t>Circumstances Making the Collection of Information Necessary</w:t>
      </w:r>
    </w:p>
    <w:p w:rsidR="008C692E" w:rsidP="00342309" w14:paraId="6B832BA4" w14:textId="1DDF697A">
      <w:pPr>
        <w:ind w:left="0" w:firstLine="0"/>
      </w:pPr>
      <w:bookmarkStart w:id="0" w:name="OLE_LINK5"/>
      <w:bookmarkStart w:id="1" w:name="OLE_LINK6"/>
      <w:r>
        <w:t xml:space="preserve">The </w:t>
      </w:r>
      <w:r w:rsidR="00C33831">
        <w:t>O</w:t>
      </w:r>
      <w:r w:rsidR="00D041DA">
        <w:t xml:space="preserve">ffice of </w:t>
      </w:r>
      <w:r w:rsidR="00C33831">
        <w:t>P</w:t>
      </w:r>
      <w:r w:rsidR="00D041DA">
        <w:t xml:space="preserve">ublic </w:t>
      </w:r>
      <w:r w:rsidR="00C33831">
        <w:t>H</w:t>
      </w:r>
      <w:r w:rsidR="00D041DA">
        <w:t xml:space="preserve">ealth </w:t>
      </w:r>
      <w:r w:rsidR="00C33831">
        <w:t>D</w:t>
      </w:r>
      <w:r w:rsidR="00D041DA">
        <w:t xml:space="preserve">ata </w:t>
      </w:r>
      <w:r w:rsidR="00C33831">
        <w:t>S</w:t>
      </w:r>
      <w:r w:rsidR="00D041DA">
        <w:t xml:space="preserve">cience and </w:t>
      </w:r>
      <w:r w:rsidR="00C33831">
        <w:t>T</w:t>
      </w:r>
      <w:r w:rsidR="00D041DA">
        <w:t>echnology (OPHDST)</w:t>
      </w:r>
      <w:r w:rsidR="64293DF6">
        <w:t xml:space="preserve"> at </w:t>
      </w:r>
      <w:r w:rsidR="06A022E0">
        <w:t xml:space="preserve">CDC </w:t>
      </w:r>
      <w:r>
        <w:t xml:space="preserve">requests </w:t>
      </w:r>
      <w:r w:rsidR="6E9E83EE">
        <w:t xml:space="preserve">approval </w:t>
      </w:r>
      <w:r w:rsidR="7685261D">
        <w:t>under the established 0920-1154 generic</w:t>
      </w:r>
      <w:r w:rsidR="004672BE">
        <w:t xml:space="preserve"> information collection mechanism</w:t>
      </w:r>
      <w:r w:rsidR="7685261D">
        <w:t xml:space="preserve"> </w:t>
      </w:r>
      <w:r w:rsidR="39859935">
        <w:t xml:space="preserve">to </w:t>
      </w:r>
      <w:r w:rsidR="696BA632">
        <w:t>conduct formative research for developing a new</w:t>
      </w:r>
      <w:r w:rsidR="006228FF">
        <w:t xml:space="preserve"> </w:t>
      </w:r>
      <w:r w:rsidR="000F504E">
        <w:t>s</w:t>
      </w:r>
      <w:r w:rsidR="00D041DA">
        <w:t xml:space="preserve">tate, </w:t>
      </w:r>
      <w:r w:rsidR="000F504E">
        <w:t>t</w:t>
      </w:r>
      <w:r w:rsidR="00D041DA">
        <w:t xml:space="preserve">ribal, </w:t>
      </w:r>
      <w:r w:rsidR="000F504E">
        <w:t>c</w:t>
      </w:r>
      <w:r w:rsidR="00D041DA">
        <w:t>ocal</w:t>
      </w:r>
      <w:r w:rsidR="00D041DA">
        <w:t xml:space="preserve">, and </w:t>
      </w:r>
      <w:r w:rsidR="000F504E">
        <w:t>t</w:t>
      </w:r>
      <w:r w:rsidR="00D041DA">
        <w:t>erritorial</w:t>
      </w:r>
      <w:r w:rsidR="00375A0C">
        <w:t xml:space="preserve"> (STLT)</w:t>
      </w:r>
      <w:r w:rsidR="00F618D0">
        <w:t xml:space="preserve"> </w:t>
      </w:r>
      <w:r w:rsidR="000F504E">
        <w:t>p</w:t>
      </w:r>
      <w:r w:rsidR="00D041DA">
        <w:t xml:space="preserve">ublic </w:t>
      </w:r>
      <w:r w:rsidR="000F504E">
        <w:t>h</w:t>
      </w:r>
      <w:r w:rsidR="00D041DA">
        <w:t>eath</w:t>
      </w:r>
      <w:r w:rsidR="00D041DA">
        <w:t xml:space="preserve"> </w:t>
      </w:r>
      <w:r w:rsidR="000F504E">
        <w:t>a</w:t>
      </w:r>
      <w:r w:rsidR="00D041DA">
        <w:t>gency (PHA)</w:t>
      </w:r>
      <w:r w:rsidR="75FC32F7">
        <w:t xml:space="preserve"> </w:t>
      </w:r>
      <w:r w:rsidR="696BA632">
        <w:t>engagement system</w:t>
      </w:r>
      <w:r w:rsidR="00461628">
        <w:t xml:space="preserve"> </w:t>
      </w:r>
      <w:r w:rsidR="004658F6">
        <w:t>named</w:t>
      </w:r>
      <w:r w:rsidR="0046013E">
        <w:t xml:space="preserve"> </w:t>
      </w:r>
      <w:r w:rsidR="696BA632">
        <w:t>CDC ENGAGE.</w:t>
      </w:r>
      <w:bookmarkStart w:id="2" w:name="OLE_LINK1"/>
      <w:bookmarkStart w:id="3" w:name="OLE_LINK2"/>
    </w:p>
    <w:p w:rsidR="008C6C6C" w:rsidP="00342309" w14:paraId="3C699939" w14:textId="38713014">
      <w:pPr>
        <w:ind w:left="0" w:firstLine="0"/>
      </w:pPr>
      <w:r>
        <w:t>Th</w:t>
      </w:r>
      <w:r w:rsidR="002349D2">
        <w:t xml:space="preserve">is </w:t>
      </w:r>
      <w:r>
        <w:t>information collection</w:t>
      </w:r>
      <w:r w:rsidRPr="00022A54" w:rsidR="00B47B1C">
        <w:t xml:space="preserve"> support</w:t>
      </w:r>
      <w:r>
        <w:t>s</w:t>
      </w:r>
      <w:r w:rsidRPr="00022A54" w:rsidR="00B47B1C">
        <w:t xml:space="preserve"> </w:t>
      </w:r>
      <w:r w:rsidRPr="00022A54" w:rsidR="004C7332">
        <w:t>formative</w:t>
      </w:r>
      <w:r w:rsidR="00EA6214">
        <w:t>, human-centered design</w:t>
      </w:r>
      <w:r w:rsidRPr="00022A54" w:rsidR="004C7332">
        <w:t xml:space="preserve"> research </w:t>
      </w:r>
      <w:r w:rsidRPr="00022A54" w:rsidR="00633F07">
        <w:t xml:space="preserve">for the development </w:t>
      </w:r>
      <w:r w:rsidR="00F67729">
        <w:t xml:space="preserve">of </w:t>
      </w:r>
      <w:r w:rsidR="00EA6214">
        <w:t>CDC ENGAGE</w:t>
      </w:r>
      <w:bookmarkEnd w:id="2"/>
      <w:bookmarkEnd w:id="3"/>
      <w:r w:rsidR="00F93B10">
        <w:t>, a</w:t>
      </w:r>
      <w:r w:rsidR="00E25420">
        <w:t>n online</w:t>
      </w:r>
      <w:r w:rsidR="0029554A">
        <w:t>, centralized</w:t>
      </w:r>
      <w:r w:rsidR="00E25420">
        <w:t xml:space="preserve"> </w:t>
      </w:r>
      <w:r w:rsidR="00FD433C">
        <w:t>hub</w:t>
      </w:r>
      <w:r w:rsidRPr="00796B3A" w:rsidR="00796B3A">
        <w:t xml:space="preserve"> for engagement around</w:t>
      </w:r>
      <w:r w:rsidR="008D6CB1">
        <w:t xml:space="preserve"> STLT </w:t>
      </w:r>
      <w:r w:rsidR="00F618D0">
        <w:t>PHA</w:t>
      </w:r>
      <w:r w:rsidRPr="00796B3A" w:rsidR="00796B3A">
        <w:t xml:space="preserve"> data, surveillance, and technology efforts. CDC ENGAGE will include comprehensive STLT</w:t>
      </w:r>
      <w:r w:rsidR="00A339FE">
        <w:t xml:space="preserve"> PHA</w:t>
      </w:r>
      <w:r w:rsidRPr="00796B3A" w:rsidR="00796B3A">
        <w:t xml:space="preserve"> profiles, a help desk, and extensive tooling for content and knowledge management, collaboration, reporting and analytics about technical implementation support, and communication with STLT</w:t>
      </w:r>
      <w:r w:rsidR="00F618D0">
        <w:t xml:space="preserve"> PHAs</w:t>
      </w:r>
      <w:r w:rsidR="00826CB7">
        <w:t xml:space="preserve">. </w:t>
      </w:r>
      <w:r w:rsidR="0054000C">
        <w:t>T</w:t>
      </w:r>
      <w:r w:rsidRPr="001C6C36" w:rsidR="001C6C36">
        <w:t>he mission of CDC ENGAGE is to unify and streamline engagement</w:t>
      </w:r>
      <w:r w:rsidR="00B446FE">
        <w:t>s</w:t>
      </w:r>
      <w:r w:rsidRPr="001C6C36" w:rsidR="001C6C36">
        <w:t xml:space="preserve"> related to </w:t>
      </w:r>
      <w:r w:rsidR="00143936">
        <w:t xml:space="preserve">STLT PHA </w:t>
      </w:r>
      <w:r w:rsidRPr="001C6C36" w:rsidR="001C6C36">
        <w:t>data, surveillance, and technology. The vision driving CDC ENGAGE is a cohesive customer experience</w:t>
      </w:r>
      <w:r w:rsidR="00723C14">
        <w:t xml:space="preserve"> for </w:t>
      </w:r>
      <w:r w:rsidR="005122C9">
        <w:t xml:space="preserve">STLT </w:t>
      </w:r>
      <w:r w:rsidR="00A976BE">
        <w:t>PHA</w:t>
      </w:r>
      <w:r w:rsidR="008D6CB1">
        <w:t xml:space="preserve"> </w:t>
      </w:r>
      <w:r w:rsidR="005122C9">
        <w:t>users and the CDC staff that support them</w:t>
      </w:r>
      <w:r w:rsidR="006D0FCB">
        <w:t xml:space="preserve">. </w:t>
      </w:r>
    </w:p>
    <w:p w:rsidR="001C6C36" w:rsidRPr="00E8691B" w:rsidP="00342309" w14:paraId="2D7B0FBD" w14:textId="5930961A">
      <w:pPr>
        <w:ind w:left="0" w:firstLine="0"/>
      </w:pPr>
      <w:r>
        <w:t>The</w:t>
      </w:r>
      <w:r w:rsidR="00C45007">
        <w:t xml:space="preserve"> formative research for which we request approval</w:t>
      </w:r>
      <w:r>
        <w:t xml:space="preserve"> </w:t>
      </w:r>
      <w:r w:rsidR="00C45007">
        <w:t xml:space="preserve">is necessary because it will </w:t>
      </w:r>
      <w:r w:rsidR="0088230B">
        <w:t>enable the</w:t>
      </w:r>
      <w:r w:rsidR="00184335">
        <w:t xml:space="preserve"> CDC ENGAGE</w:t>
      </w:r>
      <w:r w:rsidR="0088230B">
        <w:t xml:space="preserve"> design team</w:t>
      </w:r>
      <w:r w:rsidR="00E15220">
        <w:t xml:space="preserve"> </w:t>
      </w:r>
      <w:r w:rsidR="0088230B">
        <w:t>to understand</w:t>
      </w:r>
      <w:r w:rsidR="00763003">
        <w:t xml:space="preserve"> the needs of CDC ENGAGE users. This </w:t>
      </w:r>
      <w:r>
        <w:t>is essential to</w:t>
      </w:r>
      <w:r w:rsidR="00E84FCF">
        <w:t xml:space="preserve"> </w:t>
      </w:r>
      <w:r w:rsidR="00997E90">
        <w:t xml:space="preserve">achieving </w:t>
      </w:r>
      <w:r w:rsidR="00A26335">
        <w:t>t</w:t>
      </w:r>
      <w:r w:rsidR="00E84FCF">
        <w:t>he</w:t>
      </w:r>
      <w:r w:rsidR="00E7442B">
        <w:t xml:space="preserve"> mission</w:t>
      </w:r>
      <w:r w:rsidR="00A51201">
        <w:t xml:space="preserve"> and</w:t>
      </w:r>
      <w:r w:rsidR="00CF3E57">
        <w:t xml:space="preserve"> visio</w:t>
      </w:r>
      <w:r w:rsidR="00A51201">
        <w:t xml:space="preserve">n of </w:t>
      </w:r>
      <w:r w:rsidR="00CF3E57">
        <w:t>CDC ENGAGE</w:t>
      </w:r>
      <w:r w:rsidR="00743791">
        <w:t>.</w:t>
      </w:r>
      <w:r w:rsidR="004A2F39">
        <w:t xml:space="preserve"> If this information is not collected, input from future users of CDC ENGAGE will not be available to inform the design of the system and its development roadmap, which could result in a system that </w:t>
      </w:r>
      <w:r w:rsidR="00DE58E7">
        <w:t>does not meet user needs.</w:t>
      </w:r>
    </w:p>
    <w:bookmarkEnd w:id="0"/>
    <w:bookmarkEnd w:id="1"/>
    <w:p w:rsidR="00B95A61" w:rsidRPr="00C034BB" w:rsidP="00C034BB" w14:paraId="5CF89E31" w14:textId="3394E921">
      <w:pPr>
        <w:spacing w:after="0"/>
        <w:ind w:left="0" w:firstLine="0"/>
      </w:pPr>
    </w:p>
    <w:p w:rsidR="00CA1AF9" w:rsidRPr="00022A54" w:rsidP="00CA1AF9" w14:paraId="48D9A43A" w14:textId="2E1E34B6">
      <w:pPr>
        <w:tabs>
          <w:tab w:val="left" w:pos="-1440"/>
        </w:tabs>
        <w:rPr>
          <w:b/>
          <w:bCs/>
        </w:rPr>
      </w:pPr>
      <w:r w:rsidRPr="00022A54">
        <w:rPr>
          <w:b/>
          <w:bCs/>
        </w:rPr>
        <w:t>2.</w:t>
      </w:r>
      <w:r w:rsidRPr="00022A54">
        <w:rPr>
          <w:b/>
          <w:bCs/>
        </w:rPr>
        <w:tab/>
      </w:r>
      <w:r w:rsidRPr="00022A54">
        <w:rPr>
          <w:b/>
          <w:bCs/>
        </w:rPr>
        <w:t>Purpose and Use of Information Collection</w:t>
      </w:r>
      <w:r w:rsidRPr="00022A54" w:rsidR="00726F05">
        <w:rPr>
          <w:b/>
          <w:bCs/>
        </w:rPr>
        <w:t xml:space="preserve">  </w:t>
      </w:r>
    </w:p>
    <w:p w:rsidR="00BD75DE" w:rsidP="001E5BAA" w14:paraId="723ABBD3" w14:textId="39C0A4E7">
      <w:pPr>
        <w:ind w:left="0" w:firstLine="0"/>
      </w:pPr>
      <w:r>
        <w:t>Th</w:t>
      </w:r>
      <w:r w:rsidR="5A41D305">
        <w:t>e</w:t>
      </w:r>
      <w:r w:rsidR="003E6056">
        <w:t xml:space="preserve"> purpose of the </w:t>
      </w:r>
      <w:r w:rsidR="004F7C4F">
        <w:t xml:space="preserve">unstructured, conversational </w:t>
      </w:r>
      <w:r>
        <w:t>interview</w:t>
      </w:r>
      <w:r w:rsidR="5A41D305">
        <w:t>s</w:t>
      </w:r>
      <w:r w:rsidR="004F7C4F">
        <w:t xml:space="preserve"> we plan to conduct</w:t>
      </w:r>
      <w:r>
        <w:t xml:space="preserve"> </w:t>
      </w:r>
      <w:r w:rsidR="003E6056">
        <w:t xml:space="preserve">is to </w:t>
      </w:r>
      <w:r w:rsidR="00CD1D46">
        <w:t>facilitate</w:t>
      </w:r>
      <w:r w:rsidR="00E3022D">
        <w:t xml:space="preserve"> </w:t>
      </w:r>
      <w:r w:rsidR="5A41D305">
        <w:t>the</w:t>
      </w:r>
      <w:r w:rsidR="096BDDB4">
        <w:t xml:space="preserve"> </w:t>
      </w:r>
      <w:r w:rsidR="7CDC36DE">
        <w:t>discovery</w:t>
      </w:r>
      <w:r w:rsidR="60449EB5">
        <w:t>, synthesis,</w:t>
      </w:r>
      <w:r w:rsidR="7CDC36DE">
        <w:t xml:space="preserve"> and analysis</w:t>
      </w:r>
      <w:r w:rsidR="096BDDB4">
        <w:t xml:space="preserve"> of</w:t>
      </w:r>
      <w:r w:rsidR="5A41D305">
        <w:t xml:space="preserve"> </w:t>
      </w:r>
      <w:r>
        <w:t>quali</w:t>
      </w:r>
      <w:r w:rsidR="40DC014D">
        <w:t>tative data that is a core component of human-centered design</w:t>
      </w:r>
      <w:r w:rsidR="60449EB5">
        <w:t xml:space="preserve">. </w:t>
      </w:r>
      <w:r w:rsidR="00201CBE">
        <w:t xml:space="preserve">In </w:t>
      </w:r>
      <w:r w:rsidR="00D54BDB">
        <w:t>the interviews</w:t>
      </w:r>
      <w:r w:rsidR="00C336BB">
        <w:t>,</w:t>
      </w:r>
      <w:r w:rsidR="00201CBE">
        <w:t xml:space="preserve"> we </w:t>
      </w:r>
      <w:r w:rsidR="68880B89">
        <w:t xml:space="preserve">aim </w:t>
      </w:r>
      <w:r w:rsidR="3CAF54F9">
        <w:t xml:space="preserve">to </w:t>
      </w:r>
      <w:r w:rsidR="51F16A49">
        <w:t>understand</w:t>
      </w:r>
      <w:r w:rsidR="7611B580">
        <w:t xml:space="preserve"> th</w:t>
      </w:r>
      <w:r w:rsidR="3CAF54F9">
        <w:t xml:space="preserve">e </w:t>
      </w:r>
      <w:r w:rsidR="009106CD">
        <w:t>perspective</w:t>
      </w:r>
      <w:r w:rsidR="005B0FE0">
        <w:t>s</w:t>
      </w:r>
      <w:r w:rsidR="7611B580">
        <w:t xml:space="preserve"> of </w:t>
      </w:r>
      <w:r w:rsidR="517E2C67">
        <w:t xml:space="preserve">users </w:t>
      </w:r>
      <w:r w:rsidR="45D55C43">
        <w:t>from</w:t>
      </w:r>
      <w:r w:rsidR="517E2C67">
        <w:t xml:space="preserve"> </w:t>
      </w:r>
      <w:r w:rsidR="45D55C43">
        <w:t>various</w:t>
      </w:r>
      <w:r w:rsidR="517E2C67">
        <w:t xml:space="preserve"> role</w:t>
      </w:r>
      <w:r w:rsidR="45D55C43">
        <w:t>s</w:t>
      </w:r>
      <w:r w:rsidR="005B0FE0">
        <w:t xml:space="preserve"> and </w:t>
      </w:r>
      <w:r w:rsidR="00080637">
        <w:t>types of</w:t>
      </w:r>
      <w:r w:rsidR="00DD6798">
        <w:t xml:space="preserve"> </w:t>
      </w:r>
      <w:r w:rsidR="00E3022D">
        <w:t>PHAs</w:t>
      </w:r>
      <w:r w:rsidR="51903066">
        <w:t xml:space="preserve"> </w:t>
      </w:r>
      <w:r w:rsidR="00080637">
        <w:t>(</w:t>
      </w:r>
      <w:r w:rsidR="00302F6A">
        <w:t xml:space="preserve">e.g., </w:t>
      </w:r>
      <w:r w:rsidR="00080637">
        <w:t xml:space="preserve">varying in </w:t>
      </w:r>
      <w:r w:rsidR="51903066">
        <w:t>technical maturity, size,</w:t>
      </w:r>
      <w:r w:rsidR="113AF41C">
        <w:t xml:space="preserve"> and location</w:t>
      </w:r>
      <w:r w:rsidR="00080637">
        <w:t>)</w:t>
      </w:r>
      <w:r w:rsidR="113AF41C">
        <w:t>.</w:t>
      </w:r>
    </w:p>
    <w:p w:rsidR="000A296B" w:rsidP="00E41407" w14:paraId="73E5F7D6" w14:textId="03C0D726">
      <w:pPr>
        <w:ind w:left="0" w:firstLine="0"/>
      </w:pPr>
      <w:r>
        <w:t>There are two</w:t>
      </w:r>
      <w:r w:rsidR="00782EE7">
        <w:t xml:space="preserve"> primary</w:t>
      </w:r>
      <w:r>
        <w:t xml:space="preserve"> intended uses for the information collected</w:t>
      </w:r>
      <w:r w:rsidR="65EBFB1A">
        <w:t xml:space="preserve"> from these interviews. First,</w:t>
      </w:r>
      <w:r w:rsidR="32891306">
        <w:t xml:space="preserve"> the resulting information will </w:t>
      </w:r>
      <w:r w:rsidR="00700A4F">
        <w:t xml:space="preserve">be used to </w:t>
      </w:r>
      <w:r w:rsidR="32891306">
        <w:t>increase</w:t>
      </w:r>
      <w:r w:rsidR="00700A4F">
        <w:t xml:space="preserve"> designers’</w:t>
      </w:r>
      <w:r w:rsidR="32891306">
        <w:t xml:space="preserve"> understanding of the </w:t>
      </w:r>
      <w:r w:rsidR="41516B68">
        <w:t xml:space="preserve">current </w:t>
      </w:r>
      <w:r w:rsidR="07C394AF">
        <w:t xml:space="preserve">state of </w:t>
      </w:r>
      <w:r w:rsidR="758B2951">
        <w:t>engagement</w:t>
      </w:r>
      <w:r w:rsidR="216AC76A">
        <w:t xml:space="preserve"> (i.e., communication landscape)</w:t>
      </w:r>
      <w:r w:rsidR="758B2951">
        <w:t xml:space="preserve"> between the STLT</w:t>
      </w:r>
      <w:r w:rsidR="00E3022D">
        <w:t xml:space="preserve"> PHA</w:t>
      </w:r>
      <w:r w:rsidR="758B2951">
        <w:t xml:space="preserve">s, </w:t>
      </w:r>
      <w:r w:rsidR="004812C4">
        <w:t xml:space="preserve">related </w:t>
      </w:r>
      <w:r w:rsidR="758B2951">
        <w:t>partner organizations</w:t>
      </w:r>
      <w:r w:rsidR="000037B7">
        <w:t>,</w:t>
      </w:r>
      <w:r w:rsidR="758B2951">
        <w:t xml:space="preserve"> and the CDC. This</w:t>
      </w:r>
      <w:r w:rsidR="421565A3">
        <w:t xml:space="preserve"> information</w:t>
      </w:r>
      <w:r w:rsidR="758B2951">
        <w:t xml:space="preserve"> will</w:t>
      </w:r>
      <w:r w:rsidR="421565A3">
        <w:t xml:space="preserve"> assist in</w:t>
      </w:r>
      <w:r w:rsidR="758B2951">
        <w:t xml:space="preserve"> </w:t>
      </w:r>
      <w:r w:rsidR="00875540">
        <w:t xml:space="preserve">design activities such as </w:t>
      </w:r>
      <w:r w:rsidR="5C9D1E6D">
        <w:t>the development of user journeys</w:t>
      </w:r>
      <w:r w:rsidR="00D07F58">
        <w:t>.</w:t>
      </w:r>
      <w:r w:rsidR="27ED82B7">
        <w:t xml:space="preserve"> </w:t>
      </w:r>
    </w:p>
    <w:p w:rsidR="00E41407" w:rsidP="00E41407" w14:paraId="338008C4" w14:textId="568820A3">
      <w:pPr>
        <w:ind w:left="0" w:firstLine="0"/>
      </w:pPr>
      <w:r>
        <w:t>S</w:t>
      </w:r>
      <w:r w:rsidR="2D05D824">
        <w:t>econd</w:t>
      </w:r>
      <w:r>
        <w:t xml:space="preserve">, the information collected will be useful in determining the functions, </w:t>
      </w:r>
      <w:r w:rsidR="1831A354">
        <w:t>features</w:t>
      </w:r>
      <w:r>
        <w:t>,</w:t>
      </w:r>
      <w:r w:rsidR="3E4624AC">
        <w:t xml:space="preserve"> and</w:t>
      </w:r>
      <w:r w:rsidR="383F7980">
        <w:t xml:space="preserve"> </w:t>
      </w:r>
      <w:r w:rsidR="748DCD2E">
        <w:t>interactions</w:t>
      </w:r>
      <w:r w:rsidR="3E4624AC">
        <w:t xml:space="preserve"> that will best serve future users</w:t>
      </w:r>
      <w:r w:rsidR="00E40EDB">
        <w:t xml:space="preserve"> as</w:t>
      </w:r>
      <w:r w:rsidR="004A2F39">
        <w:t xml:space="preserve"> well as which ones are most important</w:t>
      </w:r>
      <w:r w:rsidR="3CFE229B">
        <w:t>.</w:t>
      </w:r>
      <w:r w:rsidR="3AAF0243">
        <w:t xml:space="preserve"> </w:t>
      </w:r>
    </w:p>
    <w:p w:rsidR="00287FB1" w:rsidRPr="00022A54" w:rsidP="005A1A83" w14:paraId="53E82570" w14:textId="65450D44">
      <w:pPr>
        <w:ind w:left="0" w:firstLine="0"/>
      </w:pPr>
    </w:p>
    <w:p w:rsidR="00662F81" w:rsidRPr="00022A54" w:rsidP="00662F81" w14:paraId="0BF10D3C" w14:textId="77777777">
      <w:pPr>
        <w:tabs>
          <w:tab w:val="left" w:pos="-1440"/>
        </w:tabs>
      </w:pPr>
      <w:r w:rsidRPr="00022A54">
        <w:rPr>
          <w:b/>
          <w:bCs/>
        </w:rPr>
        <w:t>3.</w:t>
      </w:r>
      <w:r w:rsidRPr="00022A54">
        <w:rPr>
          <w:b/>
          <w:bCs/>
        </w:rPr>
        <w:tab/>
      </w:r>
      <w:r w:rsidRPr="00022A54">
        <w:rPr>
          <w:b/>
          <w:bCs/>
        </w:rPr>
        <w:t>Use of Improved Information Technology and Burden Reduction</w:t>
      </w:r>
    </w:p>
    <w:p w:rsidR="00182D90" w:rsidRPr="00022A54" w:rsidP="00291FB8" w14:paraId="3DCCBBBB" w14:textId="182CB874">
      <w:pPr>
        <w:ind w:left="0" w:firstLine="0"/>
      </w:pPr>
      <w:r w:rsidRPr="00FD6DBC">
        <w:t xml:space="preserve">Individual interviews covered under this generic clearance </w:t>
      </w:r>
      <w:r w:rsidRPr="00DE71EF" w:rsidR="009724A1">
        <w:t xml:space="preserve">will be conducted </w:t>
      </w:r>
      <w:r w:rsidRPr="4188AF18" w:rsidR="009724A1">
        <w:t xml:space="preserve">virtually </w:t>
      </w:r>
      <w:r w:rsidRPr="23FCFB4B" w:rsidR="009724A1">
        <w:t xml:space="preserve">via </w:t>
      </w:r>
      <w:r w:rsidRPr="00DE71EF" w:rsidR="009724A1">
        <w:t>Microsoft Teams</w:t>
      </w:r>
      <w:r w:rsidRPr="643ECA9D" w:rsidR="009724A1">
        <w:t>, or similar t</w:t>
      </w:r>
      <w:r w:rsidR="009724A1">
        <w:t>echnology</w:t>
      </w:r>
      <w:r w:rsidR="00B527A0">
        <w:t xml:space="preserve">, to </w:t>
      </w:r>
      <w:r w:rsidR="00206616">
        <w:t xml:space="preserve">eliminate the time and </w:t>
      </w:r>
      <w:r w:rsidR="009440F8">
        <w:t xml:space="preserve">cost of travel. </w:t>
      </w:r>
      <w:r w:rsidR="00DB13B5">
        <w:t xml:space="preserve">Virtual collaboration </w:t>
      </w:r>
      <w:r w:rsidR="00B0328F">
        <w:t>software</w:t>
      </w:r>
      <w:r w:rsidR="00DB13B5">
        <w:t xml:space="preserve"> will be used to facilitate the </w:t>
      </w:r>
      <w:r w:rsidR="00B0328F">
        <w:t xml:space="preserve">sharing of </w:t>
      </w:r>
      <w:r w:rsidR="00187092">
        <w:t>design concepts</w:t>
      </w:r>
      <w:r w:rsidR="006507E9">
        <w:t xml:space="preserve">, </w:t>
      </w:r>
      <w:r w:rsidR="00DB13B5">
        <w:t>gathe</w:t>
      </w:r>
      <w:r w:rsidR="00B0328F">
        <w:t>ring of</w:t>
      </w:r>
      <w:r w:rsidR="00187092">
        <w:t xml:space="preserve"> specific user</w:t>
      </w:r>
      <w:r w:rsidR="00B0328F">
        <w:t xml:space="preserve"> feedback</w:t>
      </w:r>
      <w:r w:rsidR="006507E9">
        <w:t xml:space="preserve">, synthesis of </w:t>
      </w:r>
      <w:r w:rsidR="008A0562">
        <w:t>findings, and thematic analysis</w:t>
      </w:r>
      <w:r w:rsidR="00250005">
        <w:t>.</w:t>
      </w:r>
      <w:r>
        <w:rPr>
          <w:rStyle w:val="FootnoteReference"/>
          <w:vertAlign w:val="superscript"/>
        </w:rPr>
        <w:footnoteReference w:id="3"/>
      </w:r>
    </w:p>
    <w:p w:rsidR="00662F81" w:rsidRPr="00022A54" w:rsidP="00B95A61" w14:paraId="3725CE0E" w14:textId="77777777">
      <w:pPr>
        <w:tabs>
          <w:tab w:val="left" w:pos="-1440"/>
        </w:tabs>
      </w:pPr>
      <w:r w:rsidRPr="00022A54">
        <w:rPr>
          <w:b/>
          <w:bCs/>
        </w:rPr>
        <w:t>4.</w:t>
      </w:r>
      <w:r w:rsidRPr="00022A54">
        <w:rPr>
          <w:b/>
          <w:bCs/>
        </w:rPr>
        <w:tab/>
      </w:r>
      <w:r w:rsidRPr="00022A54">
        <w:rPr>
          <w:b/>
          <w:bCs/>
        </w:rPr>
        <w:t>Efforts to Identify Duplication and Use of Similar Information</w:t>
      </w:r>
    </w:p>
    <w:p w:rsidR="00B27EF4" w:rsidP="00291FB8" w14:paraId="405EC434" w14:textId="7C20CCF0">
      <w:pPr>
        <w:ind w:left="0" w:firstLine="0"/>
      </w:pPr>
      <w:r>
        <w:t>Prior to interviews being planned, steps taken to minimize duplicative efforts</w:t>
      </w:r>
      <w:r w:rsidR="002D226D">
        <w:t xml:space="preserve"> included extensive investigation of STLT PHA needs through discussion with CDC staff who have experience working with or in STLT PHAs and review of qualitative research find</w:t>
      </w:r>
      <w:r w:rsidR="007B01F2">
        <w:t xml:space="preserve">ings from a </w:t>
      </w:r>
      <w:r w:rsidR="002B2E48">
        <w:t xml:space="preserve">recent PRA-approved Case Service Design project involving STLT PHAs. </w:t>
      </w:r>
      <w:r w:rsidR="00D041DA">
        <w:t xml:space="preserve">Those </w:t>
      </w:r>
      <w:r w:rsidRPr="00D041DA" w:rsidR="00D041DA">
        <w:t xml:space="preserve">previous data collections did not answer the questions that </w:t>
      </w:r>
      <w:r w:rsidR="00721552">
        <w:t>we are seeking answers to in this collection</w:t>
      </w:r>
      <w:r w:rsidR="00F45289">
        <w:t xml:space="preserve">. </w:t>
      </w:r>
      <w:r w:rsidR="00C55019">
        <w:t>(</w:t>
      </w:r>
      <w:r w:rsidR="00F45289">
        <w:t xml:space="preserve">Examples of our </w:t>
      </w:r>
      <w:r w:rsidR="00DF0994">
        <w:t xml:space="preserve">questions include: </w:t>
      </w:r>
      <w:r w:rsidR="00485904">
        <w:t>W</w:t>
      </w:r>
      <w:r w:rsidRPr="00D041DA" w:rsidR="00D041DA">
        <w:t xml:space="preserve">hat is the current state of engagement between the STLT PHAs, related partner organizations, and the CDC? </w:t>
      </w:r>
      <w:r w:rsidR="00485904">
        <w:t>W</w:t>
      </w:r>
      <w:r w:rsidRPr="00D041DA" w:rsidR="00D041DA">
        <w:t>hat functions, features, and interactions will best serve future CDC ENGAGE users and which ones are the most important?</w:t>
      </w:r>
      <w:r w:rsidR="00C55019">
        <w:t>)</w:t>
      </w:r>
      <w:r w:rsidR="00721552">
        <w:t xml:space="preserve"> T</w:t>
      </w:r>
      <w:r w:rsidRPr="00D041DA" w:rsidR="00D041DA">
        <w:t>his new data collection is necessary to support the successful development of CDC ENGAGE.</w:t>
      </w:r>
    </w:p>
    <w:p w:rsidR="007A3B48" w:rsidRPr="00022A54" w:rsidP="00291FB8" w14:paraId="629C77F4" w14:textId="77777777">
      <w:pPr>
        <w:ind w:left="0" w:firstLine="0"/>
      </w:pPr>
    </w:p>
    <w:p w:rsidR="00662F81" w:rsidRPr="0090285F" w:rsidP="00B95A61" w14:paraId="0E99E5EC" w14:textId="77777777">
      <w:pPr>
        <w:tabs>
          <w:tab w:val="left" w:pos="-1440"/>
        </w:tabs>
      </w:pPr>
      <w:r w:rsidRPr="00022A54">
        <w:rPr>
          <w:b/>
          <w:bCs/>
        </w:rPr>
        <w:t>5.</w:t>
      </w:r>
      <w:r w:rsidRPr="00022A54">
        <w:rPr>
          <w:b/>
          <w:bCs/>
        </w:rPr>
        <w:tab/>
      </w:r>
      <w:r w:rsidRPr="0090285F">
        <w:rPr>
          <w:b/>
          <w:bCs/>
        </w:rPr>
        <w:t xml:space="preserve">Impact on Small Businesses </w:t>
      </w:r>
      <w:r w:rsidRPr="0090285F" w:rsidR="006C442F">
        <w:rPr>
          <w:b/>
          <w:bCs/>
        </w:rPr>
        <w:t xml:space="preserve">or </w:t>
      </w:r>
      <w:r w:rsidRPr="0090285F">
        <w:rPr>
          <w:b/>
          <w:bCs/>
        </w:rPr>
        <w:t>Other Small Entities</w:t>
      </w:r>
    </w:p>
    <w:p w:rsidR="000616B4" w:rsidRPr="000616B4" w:rsidP="000616B4" w14:paraId="411638D8" w14:textId="04B37C5C">
      <w:pPr>
        <w:ind w:left="0" w:firstLine="0"/>
      </w:pPr>
      <w:r>
        <w:t>Some</w:t>
      </w:r>
      <w:r w:rsidR="173DAF09">
        <w:t xml:space="preserve"> </w:t>
      </w:r>
      <w:r w:rsidR="496BB069">
        <w:t xml:space="preserve">potential </w:t>
      </w:r>
      <w:r w:rsidR="00586618">
        <w:t>interviewees</w:t>
      </w:r>
      <w:r w:rsidR="004453D7">
        <w:t xml:space="preserve"> </w:t>
      </w:r>
      <w:r w:rsidR="1EDB82E9">
        <w:t xml:space="preserve">will be </w:t>
      </w:r>
      <w:r w:rsidR="110E1DEA">
        <w:t>fr</w:t>
      </w:r>
      <w:r>
        <w:t>om</w:t>
      </w:r>
      <w:r w:rsidR="1EDB82E9">
        <w:t xml:space="preserve"> smaller STLT </w:t>
      </w:r>
      <w:r w:rsidR="00686BFF">
        <w:t>PHAs</w:t>
      </w:r>
      <w:r w:rsidR="00307728">
        <w:t xml:space="preserve"> </w:t>
      </w:r>
      <w:r w:rsidR="1EDB82E9">
        <w:t>or</w:t>
      </w:r>
      <w:r>
        <w:t xml:space="preserve"> </w:t>
      </w:r>
      <w:r w:rsidR="004812C4">
        <w:t xml:space="preserve">related </w:t>
      </w:r>
      <w:r w:rsidR="4467D78D">
        <w:t>partner organizations</w:t>
      </w:r>
      <w:r w:rsidR="04D664F2">
        <w:t xml:space="preserve">. </w:t>
      </w:r>
      <w:r>
        <w:t xml:space="preserve"> </w:t>
      </w:r>
      <w:r w:rsidR="0077344F">
        <w:t xml:space="preserve">Since smaller organizations </w:t>
      </w:r>
      <w:r w:rsidR="001534FD">
        <w:t xml:space="preserve">have </w:t>
      </w:r>
      <w:r w:rsidR="00903D31">
        <w:t xml:space="preserve">fewer human resources, </w:t>
      </w:r>
      <w:r w:rsidR="001E1F3F">
        <w:t xml:space="preserve">we will seek to </w:t>
      </w:r>
      <w:r w:rsidR="005D330F">
        <w:t>minimize burden by asking for no</w:t>
      </w:r>
      <w:r w:rsidR="00AE6A4A">
        <w:t xml:space="preserve"> more interviews than are necessary</w:t>
      </w:r>
      <w:r w:rsidR="005D330F">
        <w:t xml:space="preserve"> to understand their perspective</w:t>
      </w:r>
      <w:r w:rsidR="00AE6A4A">
        <w:t>.</w:t>
      </w:r>
      <w:r>
        <w:t xml:space="preserve"> </w:t>
      </w:r>
    </w:p>
    <w:p w:rsidR="003A6373" w:rsidRPr="00022A54" w:rsidP="00291FB8" w14:paraId="0C8F9375" w14:textId="77777777">
      <w:pPr>
        <w:ind w:left="0" w:firstLine="0"/>
      </w:pPr>
    </w:p>
    <w:p w:rsidR="00662F81" w:rsidRPr="00022A54" w:rsidP="00B95A61" w14:paraId="7B18B2F0" w14:textId="77777777">
      <w:pPr>
        <w:tabs>
          <w:tab w:val="left" w:pos="-1440"/>
        </w:tabs>
      </w:pPr>
      <w:r w:rsidRPr="00022A54">
        <w:rPr>
          <w:b/>
          <w:bCs/>
        </w:rPr>
        <w:t>6.</w:t>
      </w:r>
      <w:r w:rsidRPr="00022A54">
        <w:rPr>
          <w:b/>
          <w:bCs/>
        </w:rPr>
        <w:tab/>
      </w:r>
      <w:r w:rsidRPr="0016614F">
        <w:rPr>
          <w:b/>
          <w:bCs/>
        </w:rPr>
        <w:t>Consequences of Collecting the Information Less Frequently</w:t>
      </w:r>
    </w:p>
    <w:p w:rsidR="0076625D" w:rsidP="00291404" w14:paraId="076640BD" w14:textId="238983CF">
      <w:pPr>
        <w:ind w:left="0" w:firstLine="0"/>
      </w:pPr>
      <w:r>
        <w:t xml:space="preserve">Without these </w:t>
      </w:r>
      <w:r w:rsidR="41D863A3">
        <w:t>interviews</w:t>
      </w:r>
      <w:r w:rsidR="7BBDE390">
        <w:t xml:space="preserve"> of future users of CDC ENGAGE,</w:t>
      </w:r>
      <w:r w:rsidR="41D863A3">
        <w:t xml:space="preserve"> </w:t>
      </w:r>
      <w:r w:rsidR="7BBDE390">
        <w:t>OPHDST</w:t>
      </w:r>
      <w:r w:rsidR="0F79E7C0">
        <w:t xml:space="preserve"> will</w:t>
      </w:r>
      <w:r w:rsidR="2278C48F">
        <w:t xml:space="preserve"> </w:t>
      </w:r>
      <w:r w:rsidR="0F79E7C0">
        <w:t xml:space="preserve">not have </w:t>
      </w:r>
      <w:r w:rsidR="22595D99">
        <w:t>the voice of the user to</w:t>
      </w:r>
      <w:r w:rsidR="0F79E7C0">
        <w:t xml:space="preserve"> inform the design of the system</w:t>
      </w:r>
      <w:r w:rsidR="2278C48F">
        <w:t>. T</w:t>
      </w:r>
      <w:r w:rsidR="77A89E77">
        <w:t>hat</w:t>
      </w:r>
      <w:r w:rsidR="00F20A5C">
        <w:t xml:space="preserve"> is not in harmony with</w:t>
      </w:r>
      <w:r w:rsidR="418C7A69">
        <w:t xml:space="preserve"> human-centered design best practices and </w:t>
      </w:r>
      <w:r w:rsidR="77A89E77">
        <w:t>could result in a system design that does</w:t>
      </w:r>
      <w:r w:rsidR="3AFA7619">
        <w:t xml:space="preserve"> not</w:t>
      </w:r>
      <w:r w:rsidR="77A89E77">
        <w:t xml:space="preserve"> meet the needs </w:t>
      </w:r>
      <w:r w:rsidR="2278C48F">
        <w:t>of users</w:t>
      </w:r>
      <w:r w:rsidR="726CBD2A">
        <w:t xml:space="preserve"> or function in a way that encourages </w:t>
      </w:r>
      <w:r w:rsidR="3AFA7619">
        <w:t xml:space="preserve">system </w:t>
      </w:r>
      <w:r w:rsidR="726CBD2A">
        <w:t xml:space="preserve">adoption. This would then need to be </w:t>
      </w:r>
      <w:r w:rsidR="3AFA7619">
        <w:t>addressed</w:t>
      </w:r>
      <w:r w:rsidR="726CBD2A">
        <w:t xml:space="preserve"> </w:t>
      </w:r>
      <w:r w:rsidR="3AFA7619">
        <w:t>in</w:t>
      </w:r>
      <w:r w:rsidR="726CBD2A">
        <w:t xml:space="preserve"> future updates</w:t>
      </w:r>
      <w:r w:rsidR="4C5B0C10">
        <w:t xml:space="preserve">, thus </w:t>
      </w:r>
      <w:r w:rsidR="726CBD2A">
        <w:t>increas</w:t>
      </w:r>
      <w:r w:rsidR="2DD50830">
        <w:t>ing</w:t>
      </w:r>
      <w:r w:rsidR="726CBD2A">
        <w:t xml:space="preserve"> the </w:t>
      </w:r>
      <w:r w:rsidR="00F20A5C">
        <w:t xml:space="preserve">overall </w:t>
      </w:r>
      <w:r w:rsidR="726CBD2A">
        <w:t>time and cost of delivering this</w:t>
      </w:r>
      <w:r w:rsidR="3AFA7619">
        <w:t xml:space="preserve"> system.</w:t>
      </w:r>
    </w:p>
    <w:p w:rsidR="00384295" w:rsidP="00B95A61" w14:paraId="6D5AEDBB" w14:textId="77777777">
      <w:pPr>
        <w:tabs>
          <w:tab w:val="left" w:pos="-1440"/>
        </w:tabs>
        <w:rPr>
          <w:b/>
          <w:bCs/>
        </w:rPr>
      </w:pPr>
    </w:p>
    <w:p w:rsidR="00662F81" w:rsidRPr="00022A54" w:rsidP="00B95A61" w14:paraId="545F1DA3" w14:textId="77777777">
      <w:pPr>
        <w:tabs>
          <w:tab w:val="left" w:pos="-1440"/>
        </w:tabs>
      </w:pPr>
      <w:r w:rsidRPr="00022A54">
        <w:rPr>
          <w:b/>
          <w:bCs/>
        </w:rPr>
        <w:t>7.</w:t>
      </w:r>
      <w:r w:rsidRPr="00022A54">
        <w:rPr>
          <w:b/>
          <w:bCs/>
        </w:rPr>
        <w:tab/>
      </w:r>
      <w:r w:rsidRPr="00DD4C2D">
        <w:rPr>
          <w:b/>
          <w:bCs/>
        </w:rPr>
        <w:t xml:space="preserve">Special Circumstances Relating to </w:t>
      </w:r>
      <w:r w:rsidRPr="00DD4C2D" w:rsidR="006C442F">
        <w:rPr>
          <w:b/>
          <w:bCs/>
        </w:rPr>
        <w:t xml:space="preserve">the </w:t>
      </w:r>
      <w:r w:rsidRPr="00DD4C2D">
        <w:rPr>
          <w:b/>
          <w:bCs/>
        </w:rPr>
        <w:t>Guidelines of 5 CFR 1320.5</w:t>
      </w:r>
    </w:p>
    <w:p w:rsidR="00384295" w:rsidP="00A63F55" w14:paraId="1B20706A" w14:textId="4F8B265B">
      <w:pPr>
        <w:tabs>
          <w:tab w:val="left" w:pos="-1440"/>
        </w:tabs>
        <w:ind w:left="0" w:firstLine="0"/>
      </w:pPr>
      <w:r w:rsidRPr="00A63F55">
        <w:t>There are no special circumstances</w:t>
      </w:r>
      <w:r w:rsidR="00283DF2">
        <w:t xml:space="preserve"> </w:t>
      </w:r>
      <w:r w:rsidRPr="00283DF2" w:rsidR="00283DF2">
        <w:t>with this information collection package</w:t>
      </w:r>
      <w:r w:rsidRPr="00A63F55">
        <w:t>.</w:t>
      </w:r>
      <w:r w:rsidR="006049EB">
        <w:t xml:space="preserve"> </w:t>
      </w:r>
      <w:r w:rsidRPr="006049EB" w:rsidR="006049EB">
        <w:t xml:space="preserve">This </w:t>
      </w:r>
      <w:r w:rsidR="00C42EA2">
        <w:t xml:space="preserve">information collection </w:t>
      </w:r>
      <w:r w:rsidR="004036AB">
        <w:t>will</w:t>
      </w:r>
      <w:r w:rsidRPr="006049EB" w:rsidR="00C42EA2">
        <w:t xml:space="preserve"> </w:t>
      </w:r>
      <w:r w:rsidRPr="006049EB" w:rsidR="006049EB">
        <w:t>fully compl</w:t>
      </w:r>
      <w:r w:rsidR="004036AB">
        <w:t>y</w:t>
      </w:r>
      <w:r w:rsidRPr="006049EB" w:rsidR="006049EB">
        <w:t xml:space="preserve"> with the guidelines in 5 CFR 1320.5 and will be voluntary.</w:t>
      </w:r>
    </w:p>
    <w:p w:rsidR="00A63F55" w:rsidP="00A63F55" w14:paraId="533BA09C" w14:textId="77777777">
      <w:pPr>
        <w:tabs>
          <w:tab w:val="left" w:pos="-1440"/>
        </w:tabs>
        <w:ind w:left="0" w:firstLine="0"/>
        <w:rPr>
          <w:b/>
          <w:bCs/>
        </w:rPr>
      </w:pPr>
    </w:p>
    <w:p w:rsidR="00662F81" w:rsidRPr="00022A54" w:rsidP="00AC132E" w14:paraId="4685551E" w14:textId="77777777">
      <w:pPr>
        <w:tabs>
          <w:tab w:val="left" w:pos="-1440"/>
        </w:tabs>
      </w:pPr>
      <w:r w:rsidRPr="00022A54">
        <w:rPr>
          <w:b/>
          <w:bCs/>
        </w:rPr>
        <w:t>8.</w:t>
      </w:r>
      <w:r w:rsidRPr="00022A54">
        <w:rPr>
          <w:b/>
          <w:bCs/>
        </w:rPr>
        <w:tab/>
      </w:r>
      <w:r w:rsidRPr="00DD4C2D">
        <w:rPr>
          <w:b/>
          <w:bCs/>
        </w:rPr>
        <w:t>Comments in Response to the Federal Register Notice and Efforts to Consult Outside Agencies</w:t>
      </w:r>
      <w:r w:rsidRPr="00022A54">
        <w:rPr>
          <w:b/>
          <w:bCs/>
        </w:rPr>
        <w:t xml:space="preserve"> </w:t>
      </w:r>
    </w:p>
    <w:p w:rsidR="00A6561A" w:rsidP="00CB1E1D" w14:paraId="1EA77991" w14:textId="797F75C7">
      <w:pPr>
        <w:pStyle w:val="ListParagraph"/>
        <w:numPr>
          <w:ilvl w:val="0"/>
          <w:numId w:val="47"/>
        </w:numPr>
        <w:tabs>
          <w:tab w:val="left" w:pos="-1440"/>
        </w:tabs>
      </w:pPr>
      <w:r>
        <w:t>This information collection request does not require publication of a 60-day notice in the Federal Register.</w:t>
      </w:r>
    </w:p>
    <w:p w:rsidR="00662F81" w:rsidP="00CB1E1D" w14:paraId="041F4C19" w14:textId="72C62593">
      <w:pPr>
        <w:pStyle w:val="ListParagraph"/>
        <w:numPr>
          <w:ilvl w:val="0"/>
          <w:numId w:val="47"/>
        </w:numPr>
        <w:tabs>
          <w:tab w:val="left" w:pos="-1440"/>
        </w:tabs>
      </w:pPr>
      <w:r>
        <w:t>Booz Allen Hamilton</w:t>
      </w:r>
      <w:r w:rsidR="009651E4">
        <w:t xml:space="preserve"> (BAH)</w:t>
      </w:r>
      <w:r>
        <w:t xml:space="preserve">, a contracted consulting firm, has been consulted in the development of the data collection plan, sampling parameters, and interview guide. Under the supervision of OPHDST, Booz Allen Hamilton will conduct </w:t>
      </w:r>
      <w:r w:rsidR="008151B8">
        <w:t xml:space="preserve">thirty </w:t>
      </w:r>
      <w:r>
        <w:t xml:space="preserve">60-minute-long online interviews with the </w:t>
      </w:r>
      <w:r w:rsidR="00863836">
        <w:t>individuals from</w:t>
      </w:r>
      <w:r w:rsidR="001A4659">
        <w:t xml:space="preserve"> STLT PHAs</w:t>
      </w:r>
      <w:r>
        <w:t xml:space="preserve"> </w:t>
      </w:r>
      <w:r w:rsidR="006473F0">
        <w:t xml:space="preserve">or other partner organizations </w:t>
      </w:r>
      <w:r>
        <w:t>in the U.S.</w:t>
      </w:r>
      <w:r w:rsidRPr="00022A54" w:rsidR="00914B4A">
        <w:t xml:space="preserve"> </w:t>
      </w:r>
      <w:r w:rsidRPr="00022A54" w:rsidR="00400FED">
        <w:t xml:space="preserve"> </w:t>
      </w:r>
    </w:p>
    <w:p w:rsidR="00937702" w:rsidP="004B3F6F" w14:paraId="341B9A7B" w14:textId="77777777">
      <w:pPr>
        <w:tabs>
          <w:tab w:val="left" w:pos="0"/>
        </w:tabs>
        <w:rPr>
          <w:b/>
          <w:bCs/>
        </w:rPr>
      </w:pPr>
    </w:p>
    <w:p w:rsidR="00662F81" w:rsidRPr="00022A54" w:rsidP="004B3F6F" w14:paraId="22021CEE" w14:textId="77777777">
      <w:pPr>
        <w:tabs>
          <w:tab w:val="left" w:pos="0"/>
        </w:tabs>
      </w:pPr>
      <w:r w:rsidRPr="00022A54">
        <w:rPr>
          <w:b/>
          <w:bCs/>
        </w:rPr>
        <w:t>9.</w:t>
      </w:r>
      <w:r w:rsidRPr="00022A54">
        <w:rPr>
          <w:b/>
          <w:bCs/>
        </w:rPr>
        <w:tab/>
      </w:r>
      <w:r w:rsidRPr="004B3F6F">
        <w:rPr>
          <w:b/>
          <w:bCs/>
        </w:rPr>
        <w:t>Explanation of Any Payment or Gift to Respondents</w:t>
      </w:r>
    </w:p>
    <w:p w:rsidR="002B310E" w:rsidP="002B310E" w14:paraId="0D184DE2" w14:textId="5D2D08DF">
      <w:pPr>
        <w:spacing w:after="0"/>
      </w:pPr>
      <w:r>
        <w:t>No incentives, payment, or other forms of remuneration will be offered</w:t>
      </w:r>
      <w:r w:rsidR="009B095C">
        <w:t>.</w:t>
      </w:r>
      <w:r>
        <w:t xml:space="preserve"> </w:t>
      </w:r>
    </w:p>
    <w:p w:rsidR="00CD3BF7" w:rsidRPr="00022A54" w:rsidP="00CD3BF7" w14:paraId="3BFE83C6" w14:textId="724A57E4">
      <w:pPr>
        <w:pStyle w:val="a"/>
        <w:tabs>
          <w:tab w:val="left" w:pos="0"/>
        </w:tabs>
      </w:pPr>
    </w:p>
    <w:p w:rsidR="00662F81" w:rsidRPr="00825371" w:rsidP="00662F81" w14:paraId="2E12108F" w14:textId="77777777">
      <w:pPr>
        <w:tabs>
          <w:tab w:val="left" w:pos="0"/>
        </w:tabs>
        <w:ind w:left="720" w:hanging="720"/>
      </w:pPr>
      <w:r w:rsidRPr="00825371">
        <w:rPr>
          <w:b/>
        </w:rPr>
        <w:t>10.</w:t>
      </w:r>
      <w:r w:rsidRPr="00825371" w:rsidR="00B07B39">
        <w:rPr>
          <w:b/>
        </w:rPr>
        <w:t xml:space="preserve"> </w:t>
      </w:r>
      <w:r w:rsidRPr="00825371" w:rsidR="00880CE4">
        <w:rPr>
          <w:b/>
        </w:rPr>
        <w:t>Protection of the Privacy and Confidentiality of Information Provided by Respondents.</w:t>
      </w:r>
    </w:p>
    <w:p w:rsidR="00327D12" w:rsidRPr="00825371" w:rsidP="00327D12" w14:paraId="70D8008A" w14:textId="3E3F756D">
      <w:pPr>
        <w:tabs>
          <w:tab w:val="left" w:pos="0"/>
        </w:tabs>
        <w:ind w:left="0" w:firstLine="0"/>
        <w:rPr>
          <w:color w:val="000000" w:themeColor="text1"/>
        </w:rPr>
      </w:pPr>
      <w:r w:rsidRPr="00825371">
        <w:t>OPHDST has determined that the Privacy Act does not apply to this information collection.</w:t>
      </w:r>
      <w:r w:rsidR="00737F46">
        <w:t xml:space="preserve"> </w:t>
      </w:r>
      <w:r w:rsidRPr="00825371" w:rsidR="00343588">
        <w:t>Booz Allen Hamilton, a contracted firm, will manage recruitment and conduct the interviews for this initiative</w:t>
      </w:r>
      <w:r w:rsidRPr="00825371" w:rsidR="00D9382C">
        <w:t>, and n</w:t>
      </w:r>
      <w:r w:rsidRPr="00825371" w:rsidR="00D9382C">
        <w:rPr>
          <w:color w:val="000000" w:themeColor="text1"/>
        </w:rPr>
        <w:t xml:space="preserve">one of the </w:t>
      </w:r>
      <w:r w:rsidRPr="00825371" w:rsidR="00D9382C">
        <w:t xml:space="preserve">information collected will be stored in a CDC system of record. </w:t>
      </w:r>
      <w:r w:rsidRPr="00825371" w:rsidR="00401525">
        <w:rPr>
          <w:color w:val="000000" w:themeColor="text1"/>
        </w:rPr>
        <w:t>Except for a respondent’s name and professional role, the interviews proposed under this generic clearance do not</w:t>
      </w:r>
      <w:r w:rsidR="00C902C0">
        <w:rPr>
          <w:color w:val="000000" w:themeColor="text1"/>
        </w:rPr>
        <w:t xml:space="preserve"> </w:t>
      </w:r>
      <w:r w:rsidRPr="00825371" w:rsidR="00401525">
        <w:rPr>
          <w:color w:val="000000" w:themeColor="text1"/>
        </w:rPr>
        <w:t xml:space="preserve">involve </w:t>
      </w:r>
      <w:r w:rsidRPr="00825371" w:rsidR="00890240">
        <w:rPr>
          <w:color w:val="000000" w:themeColor="text1"/>
        </w:rPr>
        <w:t>intentional</w:t>
      </w:r>
      <w:r w:rsidRPr="00825371" w:rsidR="00401525">
        <w:rPr>
          <w:color w:val="000000" w:themeColor="text1"/>
        </w:rPr>
        <w:t xml:space="preserve"> collection of specific personally or individually identifiable information. The respondent’s name </w:t>
      </w:r>
      <w:r w:rsidRPr="00825371" w:rsidR="008B399F">
        <w:rPr>
          <w:color w:val="000000" w:themeColor="text1"/>
        </w:rPr>
        <w:t>will be asked</w:t>
      </w:r>
      <w:r w:rsidRPr="00825371" w:rsidR="00401525">
        <w:rPr>
          <w:color w:val="000000" w:themeColor="text1"/>
        </w:rPr>
        <w:t xml:space="preserve"> for the purpose of introduction at the beginning of the conversation and</w:t>
      </w:r>
      <w:r w:rsidRPr="00825371" w:rsidR="001975D5">
        <w:rPr>
          <w:color w:val="000000" w:themeColor="text1"/>
        </w:rPr>
        <w:t xml:space="preserve"> will not be documented;</w:t>
      </w:r>
      <w:r w:rsidRPr="00825371" w:rsidR="00385045">
        <w:rPr>
          <w:color w:val="000000" w:themeColor="text1"/>
        </w:rPr>
        <w:t xml:space="preserve"> </w:t>
      </w:r>
      <w:r w:rsidRPr="00825371" w:rsidR="00DE3057">
        <w:rPr>
          <w:color w:val="000000" w:themeColor="text1"/>
        </w:rPr>
        <w:t xml:space="preserve">the </w:t>
      </w:r>
      <w:r w:rsidRPr="00825371" w:rsidR="00385045">
        <w:rPr>
          <w:color w:val="000000" w:themeColor="text1"/>
        </w:rPr>
        <w:t>respondent’s professional role</w:t>
      </w:r>
      <w:r w:rsidRPr="00825371" w:rsidR="00401525">
        <w:rPr>
          <w:color w:val="000000" w:themeColor="text1"/>
        </w:rPr>
        <w:t xml:space="preserve"> </w:t>
      </w:r>
      <w:r w:rsidRPr="00825371" w:rsidR="00DE3057">
        <w:rPr>
          <w:color w:val="000000" w:themeColor="text1"/>
        </w:rPr>
        <w:t xml:space="preserve">will be asked and </w:t>
      </w:r>
      <w:r w:rsidRPr="00825371" w:rsidR="00693F09">
        <w:rPr>
          <w:color w:val="000000" w:themeColor="text1"/>
        </w:rPr>
        <w:t>documented</w:t>
      </w:r>
      <w:r w:rsidRPr="00825371" w:rsidR="00DE3057">
        <w:rPr>
          <w:color w:val="000000" w:themeColor="text1"/>
        </w:rPr>
        <w:t xml:space="preserve"> </w:t>
      </w:r>
      <w:r w:rsidRPr="00825371" w:rsidR="001975D5">
        <w:rPr>
          <w:color w:val="000000" w:themeColor="text1"/>
        </w:rPr>
        <w:t xml:space="preserve">to help the interviewers </w:t>
      </w:r>
      <w:r w:rsidRPr="00825371" w:rsidR="00401525">
        <w:rPr>
          <w:color w:val="000000" w:themeColor="text1"/>
        </w:rPr>
        <w:t>understand the job the individual performs</w:t>
      </w:r>
      <w:r w:rsidRPr="00825371" w:rsidR="001975D5">
        <w:rPr>
          <w:color w:val="000000" w:themeColor="text1"/>
        </w:rPr>
        <w:t xml:space="preserve"> that informs</w:t>
      </w:r>
      <w:r w:rsidRPr="00825371" w:rsidR="00DD6F9B">
        <w:rPr>
          <w:color w:val="000000" w:themeColor="text1"/>
        </w:rPr>
        <w:t xml:space="preserve"> </w:t>
      </w:r>
      <w:r w:rsidRPr="00825371" w:rsidR="00DB20B7">
        <w:rPr>
          <w:color w:val="000000" w:themeColor="text1"/>
        </w:rPr>
        <w:t xml:space="preserve">his or her </w:t>
      </w:r>
      <w:r w:rsidRPr="00825371" w:rsidR="001975D5">
        <w:rPr>
          <w:color w:val="000000" w:themeColor="text1"/>
        </w:rPr>
        <w:t>perspective.</w:t>
      </w:r>
    </w:p>
    <w:p w:rsidR="004212AF" w:rsidRPr="00825371" w:rsidP="00327D12" w14:paraId="39635CEC" w14:textId="32AF81F6">
      <w:pPr>
        <w:tabs>
          <w:tab w:val="left" w:pos="0"/>
        </w:tabs>
        <w:ind w:left="0" w:firstLine="0"/>
      </w:pPr>
      <w:r w:rsidRPr="001D4D0D">
        <w:t>Field notes will be taken during the interviews to capture key quotes or expressions.</w:t>
      </w:r>
      <w:r w:rsidRPr="00825371" w:rsidR="00B417AD">
        <w:rPr>
          <w:color w:val="000000" w:themeColor="text1"/>
        </w:rPr>
        <w:t xml:space="preserve"> These notes </w:t>
      </w:r>
      <w:r w:rsidRPr="00825371">
        <w:rPr>
          <w:color w:val="000000" w:themeColor="text1"/>
        </w:rPr>
        <w:t xml:space="preserve">will be aggregated and anonymized prior to being shared beyond the research team to system developers or others within CDC ENGAGE leadership with a need to be informed about design decisions. </w:t>
      </w:r>
    </w:p>
    <w:p w:rsidR="00C81606" w:rsidRPr="00825371" w:rsidP="00C81606" w14:paraId="5E693360" w14:textId="77777777">
      <w:pPr>
        <w:tabs>
          <w:tab w:val="left" w:pos="0"/>
        </w:tabs>
        <w:ind w:left="0" w:firstLine="0"/>
      </w:pPr>
      <w:r w:rsidRPr="00825371">
        <w:t xml:space="preserve">Participation in development activities is strictly voluntary. </w:t>
      </w:r>
      <w:r w:rsidRPr="00825371" w:rsidR="00143602">
        <w:t xml:space="preserve">Before conducting any interview activities, the design team will secure verbal consent from any interview participant. The team will inform participants of the project's purpose, the types of activities that will take place, how their privacy will be protected, and ask for consent to conduct the interview and </w:t>
      </w:r>
      <w:r w:rsidRPr="00825371" w:rsidR="00AD2E40">
        <w:t>capture written and electronic</w:t>
      </w:r>
      <w:r w:rsidRPr="00825371" w:rsidR="00A54D4C">
        <w:t xml:space="preserve"> notes</w:t>
      </w:r>
      <w:r w:rsidRPr="00825371" w:rsidR="00143602">
        <w:t>. Participants can withdraw their consent at any time, before, during, or after the interview or when the activity is completed.</w:t>
      </w:r>
    </w:p>
    <w:p w:rsidR="00143602" w:rsidRPr="009F1E3C" w:rsidP="009F1E3C" w14:paraId="422E6DCB" w14:textId="4508527F">
      <w:pPr>
        <w:tabs>
          <w:tab w:val="left" w:pos="0"/>
        </w:tabs>
        <w:spacing w:after="0"/>
        <w:ind w:left="0" w:firstLine="0"/>
      </w:pPr>
      <w:r w:rsidRPr="00825371">
        <w:t>Protecting personally identifiable information (PII), Protected Health Information (PHI) and other respondent data is crucial, and moderators adhere to all applicable law and CDC policy regarding PII and PHI.</w:t>
      </w:r>
    </w:p>
    <w:p w:rsidR="002D76E5" w:rsidP="009F1E3C" w14:paraId="58ED8F0F" w14:textId="77777777">
      <w:pPr>
        <w:tabs>
          <w:tab w:val="left" w:pos="0"/>
        </w:tabs>
        <w:ind w:left="0" w:firstLine="0"/>
        <w:rPr>
          <w:b/>
          <w:bCs/>
        </w:rPr>
      </w:pPr>
    </w:p>
    <w:p w:rsidR="00253472" w:rsidP="000269A3" w14:paraId="1C7D0FE1" w14:textId="54806484">
      <w:pPr>
        <w:tabs>
          <w:tab w:val="left" w:pos="0"/>
        </w:tabs>
      </w:pPr>
      <w:r w:rsidRPr="00022A54">
        <w:rPr>
          <w:b/>
          <w:bCs/>
        </w:rPr>
        <w:t>11.</w:t>
      </w:r>
      <w:r w:rsidRPr="00022A54">
        <w:rPr>
          <w:b/>
          <w:bCs/>
        </w:rPr>
        <w:tab/>
      </w:r>
      <w:r w:rsidR="00E306D7">
        <w:rPr>
          <w:b/>
          <w:bCs/>
        </w:rPr>
        <w:t xml:space="preserve">Institutional Review Board (IRB) and </w:t>
      </w:r>
      <w:r w:rsidRPr="00C56746">
        <w:rPr>
          <w:b/>
          <w:bCs/>
        </w:rPr>
        <w:t>Justification for Sensitive Questions</w:t>
      </w:r>
      <w:bookmarkStart w:id="4" w:name="OLE_LINK9"/>
      <w:bookmarkStart w:id="5" w:name="OLE_LINK10"/>
    </w:p>
    <w:p w:rsidR="00E93BF4" w:rsidRPr="003F4523" w:rsidP="00E93BF4" w14:paraId="3EDD8055" w14:textId="77777777">
      <w:pPr>
        <w:pStyle w:val="ICFBodyText"/>
        <w:tabs>
          <w:tab w:val="left" w:pos="5814"/>
        </w:tabs>
        <w:spacing w:after="0"/>
        <w:jc w:val="both"/>
        <w:rPr>
          <w:rFonts w:eastAsiaTheme="majorEastAsia" w:cs="Times New Roman"/>
          <w:bCs/>
          <w:u w:val="single"/>
        </w:rPr>
      </w:pPr>
      <w:r w:rsidRPr="00144D4A">
        <w:rPr>
          <w:rFonts w:eastAsiaTheme="majorEastAsia" w:cs="Times New Roman"/>
          <w:bCs/>
          <w:u w:val="single"/>
        </w:rPr>
        <w:t>Institutional Review Board (IRB)</w:t>
      </w:r>
    </w:p>
    <w:p w:rsidR="00E93BF4" w:rsidRPr="003F4523" w:rsidP="00E93BF4" w14:paraId="5291209C" w14:textId="612C6A41">
      <w:pPr>
        <w:pStyle w:val="ICFBodyText"/>
        <w:tabs>
          <w:tab w:val="left" w:pos="5814"/>
        </w:tabs>
        <w:spacing w:after="0"/>
        <w:jc w:val="both"/>
        <w:rPr>
          <w:rFonts w:cs="Times New Roman"/>
        </w:rPr>
      </w:pPr>
      <w:r>
        <w:rPr>
          <w:rFonts w:cs="Times New Roman"/>
        </w:rPr>
        <w:t xml:space="preserve">This project was reviewed by OPHDST’s human </w:t>
      </w:r>
      <w:r>
        <w:rPr>
          <w:rFonts w:cs="Times New Roman"/>
        </w:rPr>
        <w:t>subjects</w:t>
      </w:r>
      <w:r>
        <w:rPr>
          <w:rFonts w:cs="Times New Roman"/>
        </w:rPr>
        <w:t xml:space="preserve"> advisor and determined to not meet the definition of research under 45 CFR 46. IRB review is not required (Attachment </w:t>
      </w:r>
      <w:r w:rsidR="00853C46">
        <w:rPr>
          <w:rFonts w:cs="Times New Roman"/>
        </w:rPr>
        <w:t>1</w:t>
      </w:r>
      <w:r>
        <w:rPr>
          <w:rFonts w:cs="Times New Roman"/>
        </w:rPr>
        <w:t xml:space="preserve">). </w:t>
      </w:r>
    </w:p>
    <w:p w:rsidR="00E93BF4" w:rsidRPr="003F4523" w:rsidP="00E93BF4" w14:paraId="249CD172" w14:textId="77777777">
      <w:pPr>
        <w:pStyle w:val="ICFBodyText"/>
        <w:tabs>
          <w:tab w:val="left" w:pos="5814"/>
        </w:tabs>
        <w:spacing w:after="0"/>
        <w:jc w:val="both"/>
        <w:rPr>
          <w:rFonts w:cs="Times New Roman"/>
        </w:rPr>
      </w:pPr>
    </w:p>
    <w:p w:rsidR="00E93BF4" w:rsidRPr="003F4523" w:rsidP="00E93BF4" w14:paraId="2F1BD4E9" w14:textId="77777777">
      <w:pPr>
        <w:spacing w:after="0"/>
        <w:jc w:val="both"/>
        <w:rPr>
          <w:u w:val="single"/>
        </w:rPr>
      </w:pPr>
      <w:r w:rsidRPr="003F4523">
        <w:rPr>
          <w:u w:val="single"/>
        </w:rPr>
        <w:t>Justification for Sensitive Questions</w:t>
      </w:r>
    </w:p>
    <w:p w:rsidR="005B4314" w:rsidP="005B4314" w14:paraId="69612215" w14:textId="77777777">
      <w:pPr>
        <w:ind w:left="0" w:firstLine="0"/>
      </w:pPr>
      <w:r w:rsidRPr="003F4523">
        <w:t xml:space="preserve">All the questions asked in the </w:t>
      </w:r>
      <w:r>
        <w:t>interview</w:t>
      </w:r>
      <w:r w:rsidRPr="003F4523">
        <w:t xml:space="preserve">s will be non-sensitive in nature and </w:t>
      </w:r>
      <w:r>
        <w:t>will be limited to open-ended questions designed to get qualitative feedback about the individual’s professional role, work processes, challenges, needs, and desires so that CDC ENGAGE can be designed to meet and hopefully exceed user expectations for usability.</w:t>
      </w:r>
    </w:p>
    <w:p w:rsidR="00E93BF4" w:rsidP="009F1E3C" w14:paraId="59C3C7F5" w14:textId="16DFC988">
      <w:pPr>
        <w:spacing w:after="0"/>
        <w:ind w:left="0" w:firstLine="0"/>
        <w:jc w:val="both"/>
      </w:pPr>
      <w:r w:rsidRPr="003F4523">
        <w:t>All participants will be informed that they need not answer any question that makes them feel</w:t>
      </w:r>
      <w:r w:rsidR="005B4314">
        <w:t xml:space="preserve"> </w:t>
      </w:r>
      <w:r w:rsidRPr="003F4523">
        <w:t>uncomfortable or that they do not wi</w:t>
      </w:r>
      <w:r>
        <w:t>sh to answer.</w:t>
      </w:r>
    </w:p>
    <w:p w:rsidR="00A95CE9" w:rsidRPr="00022A54" w:rsidP="00291FB8" w14:paraId="497061E8" w14:textId="77777777">
      <w:pPr>
        <w:ind w:left="0" w:firstLine="0"/>
      </w:pPr>
    </w:p>
    <w:bookmarkEnd w:id="4"/>
    <w:bookmarkEnd w:id="5"/>
    <w:p w:rsidR="00E049ED" w:rsidRPr="00022A54" w:rsidP="5FDC98BC" w14:paraId="1B865189" w14:textId="3DE0CB18">
      <w:pPr>
        <w:spacing w:before="120"/>
        <w:rPr>
          <w:b/>
          <w:bCs/>
        </w:rPr>
      </w:pPr>
      <w:r>
        <w:rPr>
          <w:b/>
          <w:bCs/>
        </w:rPr>
        <w:t xml:space="preserve">12. </w:t>
      </w:r>
      <w:r w:rsidRPr="00022A54">
        <w:rPr>
          <w:b/>
          <w:bCs/>
        </w:rPr>
        <w:t xml:space="preserve">Estimates of Annualized Burden Hours and Costs </w:t>
      </w:r>
    </w:p>
    <w:p w:rsidR="00B84873" w:rsidP="002B49B4" w14:paraId="44DDD5E9" w14:textId="383DC511">
      <w:pPr>
        <w:ind w:left="0" w:firstLine="0"/>
        <w:rPr>
          <w:snapToGrid w:val="0"/>
        </w:rPr>
      </w:pPr>
      <w:r w:rsidRPr="00885BC0">
        <w:rPr>
          <w:snapToGrid w:val="0"/>
        </w:rPr>
        <w:t xml:space="preserve">The total estimated burden </w:t>
      </w:r>
      <w:r w:rsidR="00FF160A">
        <w:rPr>
          <w:snapToGrid w:val="0"/>
        </w:rPr>
        <w:t>on respondents</w:t>
      </w:r>
      <w:r w:rsidRPr="00885BC0">
        <w:rPr>
          <w:snapToGrid w:val="0"/>
        </w:rPr>
        <w:t xml:space="preserve"> is </w:t>
      </w:r>
      <w:r>
        <w:rPr>
          <w:snapToGrid w:val="0"/>
        </w:rPr>
        <w:t>30</w:t>
      </w:r>
      <w:r w:rsidRPr="00885BC0">
        <w:rPr>
          <w:snapToGrid w:val="0"/>
        </w:rPr>
        <w:t xml:space="preserve"> hours. Table 1 describes the burden associated with the information collection.</w:t>
      </w:r>
      <w:r w:rsidR="00D6021A">
        <w:rPr>
          <w:snapToGrid w:val="0"/>
        </w:rPr>
        <w:t xml:space="preserve"> </w:t>
      </w:r>
      <w:r w:rsidR="008447E4">
        <w:rPr>
          <w:snapToGrid w:val="0"/>
        </w:rPr>
        <w:t xml:space="preserve">The burden table assumes that interviews will last </w:t>
      </w:r>
      <w:r w:rsidR="001A548C">
        <w:rPr>
          <w:snapToGrid w:val="0"/>
        </w:rPr>
        <w:t>no more than one hour.</w:t>
      </w:r>
    </w:p>
    <w:p w:rsidR="001B1940" w:rsidP="002B49B4" w14:paraId="293F632F" w14:textId="77777777">
      <w:pPr>
        <w:ind w:left="0" w:firstLine="0"/>
        <w:rPr>
          <w:snapToGrid w:val="0"/>
        </w:rPr>
      </w:pPr>
    </w:p>
    <w:p w:rsidR="00985FDB" w:rsidP="002B49B4" w14:paraId="18343208" w14:textId="77777777">
      <w:pPr>
        <w:ind w:left="0" w:firstLine="0"/>
        <w:rPr>
          <w:snapToGrid w:val="0"/>
        </w:rPr>
      </w:pPr>
    </w:p>
    <w:p w:rsidR="00336F41" w:rsidP="002B49B4" w14:paraId="4C4CF51D" w14:textId="77777777">
      <w:pPr>
        <w:ind w:left="0" w:firstLine="0"/>
        <w:rPr>
          <w:snapToGrid w:val="0"/>
        </w:rPr>
      </w:pPr>
    </w:p>
    <w:p w:rsidR="00961F6E" w:rsidP="00DF225A" w14:paraId="3128EDB8" w14:textId="77777777">
      <w:pPr>
        <w:spacing w:after="0"/>
        <w:rPr>
          <w:b/>
          <w:bCs/>
        </w:rPr>
      </w:pPr>
    </w:p>
    <w:p w:rsidR="002B49B4" w:rsidRPr="00DF225A" w:rsidP="00DF225A" w14:paraId="38B48C35" w14:textId="6862CB94">
      <w:pPr>
        <w:spacing w:after="0"/>
        <w:rPr>
          <w:b/>
          <w:bCs/>
        </w:rPr>
      </w:pPr>
      <w:r w:rsidRPr="001D3576">
        <w:rPr>
          <w:b/>
          <w:bCs/>
        </w:rPr>
        <w:t xml:space="preserve">Table 1. Estimated </w:t>
      </w:r>
      <w:r w:rsidR="00F75DF0">
        <w:rPr>
          <w:b/>
          <w:bCs/>
        </w:rPr>
        <w:t>Annualized</w:t>
      </w:r>
      <w:r w:rsidR="00803EF0">
        <w:rPr>
          <w:b/>
          <w:bCs/>
        </w:rPr>
        <w:t xml:space="preserve"> </w:t>
      </w:r>
      <w:r w:rsidRPr="001D3576">
        <w:rPr>
          <w:b/>
          <w:bCs/>
        </w:rPr>
        <w:t>Burden</w:t>
      </w:r>
    </w:p>
    <w:tbl>
      <w:tblPr>
        <w:tblW w:w="9660" w:type="dxa"/>
        <w:tblLayout w:type="fixed"/>
        <w:tblCellMar>
          <w:left w:w="120" w:type="dxa"/>
          <w:right w:w="120" w:type="dxa"/>
        </w:tblCellMar>
        <w:tblLook w:val="0000"/>
      </w:tblPr>
      <w:tblGrid>
        <w:gridCol w:w="1650"/>
        <w:gridCol w:w="1761"/>
        <w:gridCol w:w="1440"/>
        <w:gridCol w:w="1389"/>
        <w:gridCol w:w="2211"/>
        <w:gridCol w:w="1209"/>
      </w:tblGrid>
      <w:tr w14:paraId="5920052F" w14:textId="77777777" w:rsidTr="5FDC98BC">
        <w:tblPrEx>
          <w:tblW w:w="9660" w:type="dxa"/>
          <w:tblLayout w:type="fixed"/>
          <w:tblCellMar>
            <w:left w:w="120" w:type="dxa"/>
            <w:right w:w="120" w:type="dxa"/>
          </w:tblCellMar>
          <w:tblLook w:val="0000"/>
        </w:tblPrEx>
        <w:trPr>
          <w:trHeight w:val="919"/>
          <w:tblHeader/>
        </w:trPr>
        <w:tc>
          <w:tcPr>
            <w:tcW w:w="165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503BB4" w:rsidRPr="004A7457" w:rsidP="00072DA7" w14:paraId="01739052" w14:textId="6C59C5F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
                <w:color w:val="000000"/>
                <w:sz w:val="22"/>
                <w:szCs w:val="22"/>
              </w:rPr>
            </w:pPr>
            <w:r w:rsidRPr="004A7457">
              <w:rPr>
                <w:b/>
                <w:color w:val="000000"/>
                <w:sz w:val="22"/>
                <w:szCs w:val="22"/>
              </w:rPr>
              <w:t>Respondent</w:t>
            </w:r>
            <w:r w:rsidRPr="004A7457" w:rsidR="005F4308">
              <w:rPr>
                <w:b/>
                <w:color w:val="000000"/>
                <w:sz w:val="22"/>
                <w:szCs w:val="22"/>
              </w:rPr>
              <w:t>s</w:t>
            </w:r>
          </w:p>
        </w:tc>
        <w:tc>
          <w:tcPr>
            <w:tcW w:w="176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503BB4" w:rsidRPr="004A7457" w:rsidP="00072DA7" w14:paraId="49743CB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
                <w:color w:val="000000"/>
                <w:sz w:val="22"/>
                <w:szCs w:val="22"/>
              </w:rPr>
            </w:pPr>
            <w:r w:rsidRPr="004A7457">
              <w:rPr>
                <w:b/>
                <w:color w:val="000000"/>
                <w:sz w:val="22"/>
                <w:szCs w:val="22"/>
              </w:rPr>
              <w:t>Form Name</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503BB4" w:rsidRPr="004A7457" w:rsidP="00072DA7" w14:paraId="0B49B7F6" w14:textId="77777777">
            <w:pPr>
              <w:widowControl w:val="0"/>
              <w:autoSpaceDE w:val="0"/>
              <w:autoSpaceDN w:val="0"/>
              <w:adjustRightInd w:val="0"/>
              <w:spacing w:after="0" w:line="120" w:lineRule="exact"/>
              <w:ind w:left="0" w:firstLine="0"/>
              <w:rPr>
                <w:b/>
                <w:color w:val="000000"/>
                <w:sz w:val="22"/>
                <w:szCs w:val="22"/>
              </w:rPr>
            </w:pPr>
          </w:p>
          <w:p w:rsidR="00503BB4" w:rsidRPr="004A7457" w:rsidP="00072DA7" w14:paraId="26230CE5" w14:textId="66217F2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
                <w:color w:val="000000"/>
                <w:sz w:val="22"/>
                <w:szCs w:val="22"/>
              </w:rPr>
            </w:pPr>
            <w:r w:rsidRPr="004A7457">
              <w:rPr>
                <w:b/>
                <w:color w:val="000000"/>
                <w:sz w:val="22"/>
                <w:szCs w:val="22"/>
              </w:rPr>
              <w:t>N</w:t>
            </w:r>
            <w:r w:rsidRPr="004A7457" w:rsidR="005F4308">
              <w:rPr>
                <w:b/>
                <w:color w:val="000000"/>
                <w:sz w:val="22"/>
                <w:szCs w:val="22"/>
              </w:rPr>
              <w:t>o.</w:t>
            </w:r>
            <w:r w:rsidRPr="004A7457">
              <w:rPr>
                <w:b/>
                <w:color w:val="000000"/>
                <w:sz w:val="22"/>
                <w:szCs w:val="22"/>
              </w:rPr>
              <w:t xml:space="preserve"> of</w:t>
            </w:r>
          </w:p>
          <w:p w:rsidR="00503BB4" w:rsidRPr="004A7457" w:rsidP="00072DA7" w14:paraId="29B26D5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
                <w:color w:val="000000"/>
                <w:sz w:val="22"/>
                <w:szCs w:val="22"/>
              </w:rPr>
            </w:pPr>
            <w:r w:rsidRPr="004A7457">
              <w:rPr>
                <w:b/>
                <w:color w:val="000000"/>
                <w:sz w:val="22"/>
                <w:szCs w:val="22"/>
              </w:rPr>
              <w:t>Respondents</w:t>
            </w:r>
          </w:p>
        </w:tc>
        <w:tc>
          <w:tcPr>
            <w:tcW w:w="138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503BB4" w:rsidRPr="004A7457" w:rsidP="00072DA7" w14:paraId="3D191BF0" w14:textId="77777777">
            <w:pPr>
              <w:widowControl w:val="0"/>
              <w:autoSpaceDE w:val="0"/>
              <w:autoSpaceDN w:val="0"/>
              <w:adjustRightInd w:val="0"/>
              <w:spacing w:after="0" w:line="120" w:lineRule="exact"/>
              <w:ind w:left="0" w:firstLine="0"/>
              <w:rPr>
                <w:b/>
                <w:color w:val="000000"/>
                <w:sz w:val="22"/>
                <w:szCs w:val="22"/>
              </w:rPr>
            </w:pPr>
          </w:p>
          <w:p w:rsidR="00503BB4" w:rsidRPr="004A7457" w:rsidP="00072DA7" w14:paraId="075199A9" w14:textId="7E4AFD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
                <w:color w:val="000000"/>
                <w:sz w:val="22"/>
                <w:szCs w:val="22"/>
              </w:rPr>
            </w:pPr>
            <w:r w:rsidRPr="004A7457">
              <w:rPr>
                <w:b/>
                <w:color w:val="000000"/>
                <w:sz w:val="22"/>
                <w:szCs w:val="22"/>
              </w:rPr>
              <w:t>N</w:t>
            </w:r>
            <w:r w:rsidRPr="004A7457" w:rsidR="005F4308">
              <w:rPr>
                <w:b/>
                <w:color w:val="000000"/>
                <w:sz w:val="22"/>
                <w:szCs w:val="22"/>
              </w:rPr>
              <w:t>o.</w:t>
            </w:r>
            <w:r w:rsidRPr="004A7457">
              <w:rPr>
                <w:b/>
                <w:color w:val="000000"/>
                <w:sz w:val="22"/>
                <w:szCs w:val="22"/>
              </w:rPr>
              <w:t xml:space="preserve"> of</w:t>
            </w:r>
          </w:p>
          <w:p w:rsidR="00503BB4" w:rsidRPr="004A7457" w:rsidP="00072DA7" w14:paraId="6080A935" w14:textId="088C953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
                <w:color w:val="000000"/>
                <w:sz w:val="22"/>
                <w:szCs w:val="22"/>
              </w:rPr>
            </w:pPr>
            <w:r>
              <w:rPr>
                <w:b/>
                <w:color w:val="000000"/>
                <w:sz w:val="22"/>
                <w:szCs w:val="22"/>
              </w:rPr>
              <w:t>Interviews</w:t>
            </w:r>
            <w:r w:rsidRPr="004A7457">
              <w:rPr>
                <w:b/>
                <w:color w:val="000000"/>
                <w:sz w:val="22"/>
                <w:szCs w:val="22"/>
              </w:rPr>
              <w:t xml:space="preserve"> per</w:t>
            </w:r>
          </w:p>
          <w:p w:rsidR="00503BB4" w:rsidRPr="004A7457" w:rsidP="00072DA7" w14:paraId="42E834A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
                <w:color w:val="000000"/>
                <w:sz w:val="22"/>
                <w:szCs w:val="22"/>
              </w:rPr>
            </w:pPr>
            <w:r w:rsidRPr="004A7457">
              <w:rPr>
                <w:b/>
                <w:color w:val="000000"/>
                <w:sz w:val="22"/>
                <w:szCs w:val="22"/>
              </w:rPr>
              <w:t>Respondent</w:t>
            </w:r>
          </w:p>
        </w:tc>
        <w:tc>
          <w:tcPr>
            <w:tcW w:w="221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503BB4" w:rsidRPr="004A7457" w:rsidP="00072DA7" w14:paraId="61393280" w14:textId="77777777">
            <w:pPr>
              <w:widowControl w:val="0"/>
              <w:autoSpaceDE w:val="0"/>
              <w:autoSpaceDN w:val="0"/>
              <w:adjustRightInd w:val="0"/>
              <w:spacing w:after="0" w:line="120" w:lineRule="exact"/>
              <w:ind w:left="0" w:firstLine="0"/>
              <w:rPr>
                <w:b/>
                <w:color w:val="000000"/>
                <w:sz w:val="22"/>
                <w:szCs w:val="22"/>
              </w:rPr>
            </w:pPr>
          </w:p>
          <w:p w:rsidR="00503BB4" w:rsidRPr="004A7457" w:rsidP="00072DA7" w14:paraId="17400871" w14:textId="247F79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
                <w:color w:val="000000"/>
                <w:sz w:val="22"/>
                <w:szCs w:val="22"/>
              </w:rPr>
            </w:pPr>
            <w:r w:rsidRPr="004A7457">
              <w:rPr>
                <w:b/>
                <w:color w:val="000000"/>
                <w:sz w:val="22"/>
                <w:szCs w:val="22"/>
              </w:rPr>
              <w:t xml:space="preserve">Average </w:t>
            </w:r>
            <w:r w:rsidRPr="004A7457" w:rsidR="005F4308">
              <w:rPr>
                <w:b/>
                <w:color w:val="000000"/>
                <w:sz w:val="22"/>
                <w:szCs w:val="22"/>
              </w:rPr>
              <w:t>Burder</w:t>
            </w:r>
            <w:r w:rsidRPr="004A7457" w:rsidR="005F4308">
              <w:rPr>
                <w:b/>
                <w:color w:val="000000"/>
                <w:sz w:val="22"/>
                <w:szCs w:val="22"/>
              </w:rPr>
              <w:t xml:space="preserve"> p</w:t>
            </w:r>
            <w:r w:rsidRPr="004A7457">
              <w:rPr>
                <w:b/>
                <w:color w:val="000000"/>
                <w:sz w:val="22"/>
                <w:szCs w:val="22"/>
              </w:rPr>
              <w:t xml:space="preserve">er </w:t>
            </w:r>
            <w:r w:rsidR="00106D0F">
              <w:rPr>
                <w:b/>
                <w:color w:val="000000"/>
                <w:sz w:val="22"/>
                <w:szCs w:val="22"/>
              </w:rPr>
              <w:t>Interview</w:t>
            </w:r>
            <w:r w:rsidRPr="004A7457" w:rsidR="005F4308">
              <w:rPr>
                <w:b/>
                <w:color w:val="000000"/>
                <w:sz w:val="22"/>
                <w:szCs w:val="22"/>
              </w:rPr>
              <w:t xml:space="preserve"> (in hours)</w:t>
            </w:r>
          </w:p>
        </w:tc>
        <w:tc>
          <w:tcPr>
            <w:tcW w:w="120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503BB4" w:rsidRPr="004A7457" w:rsidP="00072DA7" w14:paraId="0E908BCE" w14:textId="77777777">
            <w:pPr>
              <w:widowControl w:val="0"/>
              <w:autoSpaceDE w:val="0"/>
              <w:autoSpaceDN w:val="0"/>
              <w:adjustRightInd w:val="0"/>
              <w:spacing w:after="0" w:line="120" w:lineRule="exact"/>
              <w:ind w:left="0" w:firstLine="0"/>
              <w:rPr>
                <w:b/>
                <w:color w:val="000000"/>
                <w:sz w:val="22"/>
                <w:szCs w:val="22"/>
              </w:rPr>
            </w:pPr>
          </w:p>
          <w:p w:rsidR="00503BB4" w:rsidRPr="004A7457" w:rsidP="00072DA7" w14:paraId="4BFD0403" w14:textId="437A8C8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
                <w:color w:val="000000"/>
                <w:sz w:val="22"/>
                <w:szCs w:val="22"/>
              </w:rPr>
            </w:pPr>
            <w:r w:rsidRPr="004A7457">
              <w:rPr>
                <w:b/>
                <w:color w:val="000000"/>
                <w:sz w:val="22"/>
                <w:szCs w:val="22"/>
              </w:rPr>
              <w:t>Total</w:t>
            </w:r>
            <w:r w:rsidRPr="004A7457" w:rsidR="005F4308">
              <w:rPr>
                <w:b/>
                <w:color w:val="000000"/>
                <w:sz w:val="22"/>
                <w:szCs w:val="22"/>
              </w:rPr>
              <w:t xml:space="preserve"> </w:t>
            </w:r>
            <w:r w:rsidRPr="004A7457">
              <w:rPr>
                <w:b/>
                <w:color w:val="000000"/>
                <w:sz w:val="22"/>
                <w:szCs w:val="22"/>
              </w:rPr>
              <w:t>Burden</w:t>
            </w:r>
          </w:p>
          <w:p w:rsidR="00503BB4" w:rsidRPr="004A7457" w:rsidP="00072DA7" w14:paraId="448FBBAF" w14:textId="5624CC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
                <w:color w:val="000000"/>
                <w:sz w:val="22"/>
                <w:szCs w:val="22"/>
              </w:rPr>
            </w:pPr>
            <w:r w:rsidRPr="004A7457">
              <w:rPr>
                <w:b/>
                <w:color w:val="000000"/>
                <w:sz w:val="22"/>
                <w:szCs w:val="22"/>
              </w:rPr>
              <w:t>(</w:t>
            </w:r>
            <w:r w:rsidRPr="004A7457" w:rsidR="005F4308">
              <w:rPr>
                <w:b/>
                <w:color w:val="000000"/>
                <w:sz w:val="22"/>
                <w:szCs w:val="22"/>
              </w:rPr>
              <w:t>in h</w:t>
            </w:r>
            <w:r w:rsidRPr="004A7457">
              <w:rPr>
                <w:b/>
                <w:color w:val="000000"/>
                <w:sz w:val="22"/>
                <w:szCs w:val="22"/>
              </w:rPr>
              <w:t>ours)</w:t>
            </w:r>
          </w:p>
        </w:tc>
      </w:tr>
      <w:tr w14:paraId="12931442" w14:textId="77777777" w:rsidTr="008E5820">
        <w:tblPrEx>
          <w:tblW w:w="9660" w:type="dxa"/>
          <w:tblLayout w:type="fixed"/>
          <w:tblCellMar>
            <w:left w:w="120" w:type="dxa"/>
            <w:right w:w="120" w:type="dxa"/>
          </w:tblCellMar>
          <w:tblLook w:val="0000"/>
        </w:tblPrEx>
        <w:trPr>
          <w:trHeight w:val="1063"/>
        </w:trPr>
        <w:tc>
          <w:tcPr>
            <w:tcW w:w="1650" w:type="dxa"/>
            <w:tcBorders>
              <w:top w:val="single" w:sz="7" w:space="0" w:color="000000" w:themeColor="text1"/>
              <w:left w:val="single" w:sz="7" w:space="0" w:color="000000" w:themeColor="text1"/>
              <w:right w:val="single" w:sz="7" w:space="0" w:color="000000" w:themeColor="text1"/>
            </w:tcBorders>
            <w:vAlign w:val="center"/>
          </w:tcPr>
          <w:p w:rsidR="00613BC0" w:rsidRPr="004A7457" w:rsidP="00825506" w14:paraId="3C73C965" w14:textId="083195BD">
            <w:pPr>
              <w:widowControl w:val="0"/>
              <w:autoSpaceDE w:val="0"/>
              <w:autoSpaceDN w:val="0"/>
              <w:adjustRightInd w:val="0"/>
              <w:spacing w:after="0"/>
              <w:ind w:left="0" w:firstLine="0"/>
              <w:rPr>
                <w:color w:val="000000"/>
                <w:sz w:val="22"/>
                <w:szCs w:val="22"/>
              </w:rPr>
            </w:pPr>
            <w:r w:rsidRPr="004A7457">
              <w:rPr>
                <w:color w:val="000000"/>
                <w:sz w:val="22"/>
                <w:szCs w:val="22"/>
              </w:rPr>
              <w:t>Individual future users of CDC ENGAGE</w:t>
            </w:r>
          </w:p>
        </w:tc>
        <w:tc>
          <w:tcPr>
            <w:tcW w:w="1761" w:type="dxa"/>
            <w:tcBorders>
              <w:top w:val="single" w:sz="7" w:space="0" w:color="000000" w:themeColor="text1"/>
              <w:left w:val="single" w:sz="7" w:space="0" w:color="000000" w:themeColor="text1"/>
              <w:right w:val="single" w:sz="7" w:space="0" w:color="000000" w:themeColor="text1"/>
            </w:tcBorders>
            <w:vAlign w:val="center"/>
          </w:tcPr>
          <w:p w:rsidR="00A23009" w:rsidP="00825506" w14:paraId="2CD9C011" w14:textId="7777777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pPr>
            <w:r w:rsidRPr="00444001">
              <w:t xml:space="preserve">Conversation </w:t>
            </w:r>
            <w:r w:rsidRPr="00444001">
              <w:t>Guide</w:t>
            </w:r>
            <w:r>
              <w:t>_CDC</w:t>
            </w:r>
            <w:r>
              <w:t xml:space="preserve"> ENGAGE</w:t>
            </w:r>
          </w:p>
          <w:p w:rsidR="00F80DC3" w:rsidRPr="004A7457" w:rsidP="00825506" w14:paraId="4102020E" w14:textId="1338A23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rPr>
                <w:color w:val="000000"/>
                <w:sz w:val="22"/>
                <w:szCs w:val="22"/>
              </w:rPr>
            </w:pPr>
            <w:r>
              <w:t xml:space="preserve">(Attachment </w:t>
            </w:r>
            <w:r w:rsidR="00853C46">
              <w:t>2</w:t>
            </w:r>
            <w:r>
              <w:t>)</w:t>
            </w:r>
          </w:p>
        </w:tc>
        <w:tc>
          <w:tcPr>
            <w:tcW w:w="1440" w:type="dxa"/>
            <w:tcBorders>
              <w:top w:val="single" w:sz="7" w:space="0" w:color="000000" w:themeColor="text1"/>
              <w:left w:val="single" w:sz="7" w:space="0" w:color="000000" w:themeColor="text1"/>
              <w:right w:val="single" w:sz="7" w:space="0" w:color="000000" w:themeColor="text1"/>
            </w:tcBorders>
            <w:vAlign w:val="center"/>
          </w:tcPr>
          <w:p w:rsidR="00825506" w:rsidRPr="00FA68AC" w:rsidP="00825506" w14:paraId="0515AF2D" w14:textId="21D5545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color w:val="000000"/>
                <w:sz w:val="22"/>
                <w:szCs w:val="22"/>
              </w:rPr>
            </w:pPr>
            <w:r w:rsidRPr="004A7457">
              <w:rPr>
                <w:color w:val="000000"/>
                <w:sz w:val="22"/>
                <w:szCs w:val="22"/>
              </w:rPr>
              <w:t>30</w:t>
            </w:r>
          </w:p>
        </w:tc>
        <w:tc>
          <w:tcPr>
            <w:tcW w:w="1389" w:type="dxa"/>
            <w:tcBorders>
              <w:top w:val="single" w:sz="7" w:space="0" w:color="000000" w:themeColor="text1"/>
              <w:left w:val="single" w:sz="7" w:space="0" w:color="000000" w:themeColor="text1"/>
              <w:right w:val="single" w:sz="7" w:space="0" w:color="000000" w:themeColor="text1"/>
            </w:tcBorders>
            <w:vAlign w:val="center"/>
          </w:tcPr>
          <w:p w:rsidR="00613BC0" w:rsidRPr="004A7457" w:rsidP="00825506" w14:paraId="2BEE0DE4" w14:textId="134FD08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color w:val="000000"/>
                <w:sz w:val="22"/>
                <w:szCs w:val="22"/>
              </w:rPr>
            </w:pPr>
            <w:r w:rsidRPr="004A7457">
              <w:rPr>
                <w:color w:val="000000"/>
                <w:sz w:val="22"/>
                <w:szCs w:val="22"/>
              </w:rPr>
              <w:t>1</w:t>
            </w:r>
          </w:p>
        </w:tc>
        <w:tc>
          <w:tcPr>
            <w:tcW w:w="2211" w:type="dxa"/>
            <w:tcBorders>
              <w:top w:val="single" w:sz="7" w:space="0" w:color="000000" w:themeColor="text1"/>
              <w:left w:val="single" w:sz="7" w:space="0" w:color="000000" w:themeColor="text1"/>
              <w:right w:val="single" w:sz="7" w:space="0" w:color="000000" w:themeColor="text1"/>
            </w:tcBorders>
            <w:vAlign w:val="center"/>
          </w:tcPr>
          <w:p w:rsidR="00613BC0" w:rsidRPr="004A7457" w:rsidP="00825506" w14:paraId="6697B4AC" w14:textId="7E08F2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color w:val="000000"/>
                <w:sz w:val="22"/>
                <w:szCs w:val="22"/>
              </w:rPr>
            </w:pPr>
            <w:r w:rsidRPr="004A7457">
              <w:rPr>
                <w:color w:val="000000"/>
                <w:sz w:val="22"/>
                <w:szCs w:val="22"/>
              </w:rPr>
              <w:t>1</w:t>
            </w:r>
          </w:p>
        </w:tc>
        <w:tc>
          <w:tcPr>
            <w:tcW w:w="1209" w:type="dxa"/>
            <w:tcBorders>
              <w:top w:val="single" w:sz="7" w:space="0" w:color="000000" w:themeColor="text1"/>
              <w:left w:val="single" w:sz="7" w:space="0" w:color="000000" w:themeColor="text1"/>
              <w:right w:val="single" w:sz="7" w:space="0" w:color="000000" w:themeColor="text1"/>
            </w:tcBorders>
            <w:vAlign w:val="center"/>
          </w:tcPr>
          <w:p w:rsidR="00613BC0" w:rsidRPr="004A7457" w:rsidP="00825506" w14:paraId="64FB2A4F" w14:textId="3F572EA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color w:val="000000"/>
                <w:sz w:val="22"/>
                <w:szCs w:val="22"/>
              </w:rPr>
            </w:pPr>
            <w:r w:rsidRPr="004A7457">
              <w:rPr>
                <w:color w:val="000000"/>
                <w:sz w:val="22"/>
                <w:szCs w:val="22"/>
              </w:rPr>
              <w:t>30</w:t>
            </w:r>
          </w:p>
        </w:tc>
      </w:tr>
      <w:tr w14:paraId="2BB2CF5E" w14:textId="77777777" w:rsidTr="5FDC98BC">
        <w:tblPrEx>
          <w:tblW w:w="9660" w:type="dxa"/>
          <w:tblLayout w:type="fixed"/>
          <w:tblCellMar>
            <w:left w:w="120" w:type="dxa"/>
            <w:right w:w="120" w:type="dxa"/>
          </w:tblCellMar>
          <w:tblLook w:val="0000"/>
        </w:tblPrEx>
        <w:tc>
          <w:tcPr>
            <w:tcW w:w="8451" w:type="dxa"/>
            <w:gridSpan w:val="5"/>
            <w:tcBorders>
              <w:top w:val="single" w:sz="8" w:space="0" w:color="000000" w:themeColor="text1"/>
              <w:left w:val="single" w:sz="7" w:space="0" w:color="000000" w:themeColor="text1"/>
              <w:bottom w:val="single" w:sz="7" w:space="0" w:color="000000" w:themeColor="text1"/>
              <w:right w:val="single" w:sz="7" w:space="0" w:color="000000" w:themeColor="text1"/>
            </w:tcBorders>
          </w:tcPr>
          <w:p w:rsidR="005E6DC8" w:rsidRPr="004A7457" w:rsidP="00825506" w14:paraId="6F97F641" w14:textId="4766785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color w:val="000000"/>
                <w:sz w:val="22"/>
                <w:szCs w:val="22"/>
              </w:rPr>
            </w:pPr>
            <w:r w:rsidRPr="004A7457">
              <w:rPr>
                <w:b/>
                <w:color w:val="000000"/>
                <w:sz w:val="22"/>
                <w:szCs w:val="22"/>
              </w:rPr>
              <w:t>Total</w:t>
            </w:r>
          </w:p>
        </w:tc>
        <w:tc>
          <w:tcPr>
            <w:tcW w:w="1209" w:type="dxa"/>
            <w:tcBorders>
              <w:top w:val="single" w:sz="8" w:space="0" w:color="000000" w:themeColor="text1"/>
              <w:left w:val="single" w:sz="7" w:space="0" w:color="000000" w:themeColor="text1"/>
              <w:bottom w:val="single" w:sz="7" w:space="0" w:color="000000" w:themeColor="text1"/>
              <w:right w:val="single" w:sz="7" w:space="0" w:color="000000" w:themeColor="text1"/>
            </w:tcBorders>
          </w:tcPr>
          <w:p w:rsidR="005E6DC8" w:rsidRPr="004A7457" w:rsidP="00825506" w14:paraId="33CF1DB1" w14:textId="5A5222C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
                <w:color w:val="000000"/>
                <w:sz w:val="22"/>
                <w:szCs w:val="22"/>
              </w:rPr>
            </w:pPr>
            <w:r w:rsidRPr="004A7457">
              <w:rPr>
                <w:b/>
                <w:color w:val="000000"/>
                <w:sz w:val="22"/>
                <w:szCs w:val="22"/>
              </w:rPr>
              <w:t>30</w:t>
            </w:r>
          </w:p>
        </w:tc>
      </w:tr>
    </w:tbl>
    <w:p w:rsidR="006A74A1" w:rsidP="009F1E3C" w14:paraId="393258A3" w14:textId="55725C77">
      <w:pPr>
        <w:pStyle w:val="HTMLPreformatted"/>
        <w:tabs>
          <w:tab w:val="clear" w:pos="916"/>
          <w:tab w:val="clear" w:pos="1832"/>
          <w:tab w:val="clear" w:pos="2748"/>
          <w:tab w:val="clear" w:pos="3664"/>
          <w:tab w:val="clear" w:pos="4580"/>
          <w:tab w:val="left" w:pos="5409"/>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left="0" w:firstLine="0"/>
        <w:rPr>
          <w:rFonts w:ascii="Times New Roman" w:hAnsi="Times New Roman" w:cs="Times New Roman"/>
          <w:sz w:val="24"/>
          <w:szCs w:val="24"/>
        </w:rPr>
      </w:pPr>
    </w:p>
    <w:p w:rsidR="007341B9" w:rsidRPr="00E32A39" w:rsidP="007341B9" w14:paraId="079F6DC9" w14:textId="4165FEEA">
      <w:pPr>
        <w:spacing w:after="0"/>
        <w:rPr>
          <w:rFonts w:eastAsia="Calibri"/>
        </w:rPr>
      </w:pPr>
      <w:r w:rsidRPr="00E32A39">
        <w:rPr>
          <w:rFonts w:eastAsia="Calibri"/>
        </w:rPr>
        <w:t>The total estimated cost burden of this information collection is $</w:t>
      </w:r>
      <w:r w:rsidR="00B91E00">
        <w:rPr>
          <w:rFonts w:eastAsia="Calibri"/>
        </w:rPr>
        <w:t>944</w:t>
      </w:r>
      <w:r w:rsidR="00A15FCE">
        <w:rPr>
          <w:rFonts w:eastAsia="Calibri"/>
        </w:rPr>
        <w:t>.</w:t>
      </w:r>
      <w:r w:rsidR="00B91E00">
        <w:rPr>
          <w:rFonts w:eastAsia="Calibri"/>
        </w:rPr>
        <w:t>4</w:t>
      </w:r>
      <w:r w:rsidR="00A15FCE">
        <w:rPr>
          <w:rFonts w:eastAsia="Calibri"/>
        </w:rPr>
        <w:t>0</w:t>
      </w:r>
      <w:r w:rsidRPr="00E32A39">
        <w:rPr>
          <w:rFonts w:eastAsia="Calibri"/>
        </w:rPr>
        <w:t>.</w:t>
      </w:r>
    </w:p>
    <w:p w:rsidR="00A15FCE" w:rsidRPr="00E32A39" w:rsidP="004A043B" w14:paraId="45EE0DBF" w14:textId="09AAB4A8">
      <w:pPr>
        <w:spacing w:after="0"/>
        <w:ind w:left="0" w:firstLine="0"/>
        <w:jc w:val="both"/>
        <w:rPr>
          <w:rFonts w:eastAsia="Calibri"/>
        </w:rPr>
      </w:pPr>
    </w:p>
    <w:p w:rsidR="00EC296E" w:rsidP="004A043B" w14:paraId="0A1AFE63" w14:textId="435B6694">
      <w:pPr>
        <w:spacing w:after="0"/>
        <w:ind w:left="0" w:firstLine="0"/>
        <w:jc w:val="both"/>
        <w:rPr>
          <w:rFonts w:eastAsia="Calibri"/>
        </w:rPr>
      </w:pPr>
      <w:r w:rsidRPr="00EC296E">
        <w:rPr>
          <w:rFonts w:eastAsia="Calibri"/>
        </w:rPr>
        <w:t xml:space="preserve">Because we expect respondents to be of </w:t>
      </w:r>
      <w:r w:rsidRPr="004A043B">
        <w:rPr>
          <w:rFonts w:eastAsia="Calibri"/>
        </w:rPr>
        <w:t>varying</w:t>
      </w:r>
      <w:r w:rsidRPr="004A043B" w:rsidR="006C618B">
        <w:rPr>
          <w:rFonts w:eastAsia="Calibri"/>
        </w:rPr>
        <w:t xml:space="preserve"> </w:t>
      </w:r>
      <w:r w:rsidRPr="004A043B">
        <w:rPr>
          <w:rFonts w:eastAsia="Calibri"/>
        </w:rPr>
        <w:t>occupations, the estimated annualized cost to respondents for the burden hours of this information collection are based on the mean of all hourly wages</w:t>
      </w:r>
      <w:r w:rsidRPr="00EC296E">
        <w:rPr>
          <w:rFonts w:eastAsia="Calibri"/>
        </w:rPr>
        <w:t xml:space="preserve"> from the U.S. Department of Labor’s May </w:t>
      </w:r>
      <w:r w:rsidR="00DE2ED0">
        <w:rPr>
          <w:rFonts w:eastAsia="Calibri"/>
        </w:rPr>
        <w:t>2023</w:t>
      </w:r>
      <w:r w:rsidRPr="00EC296E" w:rsidR="00DE2ED0">
        <w:rPr>
          <w:rFonts w:eastAsia="Calibri"/>
        </w:rPr>
        <w:t xml:space="preserve"> </w:t>
      </w:r>
      <w:r w:rsidRPr="00EC296E">
        <w:rPr>
          <w:rFonts w:eastAsia="Calibri"/>
        </w:rPr>
        <w:t xml:space="preserve">National Occupational Employment and Wage Estimates (https://www.bls.gov/oes/current/oes_nat.htm). With the total estimated annual burden of </w:t>
      </w:r>
      <w:r w:rsidR="006C618B">
        <w:rPr>
          <w:rFonts w:eastAsia="Calibri"/>
        </w:rPr>
        <w:t>30</w:t>
      </w:r>
      <w:r w:rsidRPr="00EC296E">
        <w:rPr>
          <w:rFonts w:eastAsia="Calibri"/>
        </w:rPr>
        <w:t xml:space="preserve"> hours, and the average of all occupation average hourly wages of $</w:t>
      </w:r>
      <w:r w:rsidR="00BE5F47">
        <w:rPr>
          <w:rFonts w:eastAsia="Calibri"/>
        </w:rPr>
        <w:t>31.48</w:t>
      </w:r>
      <w:r w:rsidRPr="00EC296E">
        <w:rPr>
          <w:rFonts w:eastAsia="Calibri"/>
        </w:rPr>
        <w:t>, the overall annual cost of respondents’ time is estimated to be $</w:t>
      </w:r>
      <w:r w:rsidR="00721552">
        <w:rPr>
          <w:rFonts w:eastAsia="Calibri"/>
        </w:rPr>
        <w:t>944.40</w:t>
      </w:r>
      <w:r w:rsidRPr="00EC296E">
        <w:rPr>
          <w:rFonts w:eastAsia="Calibri"/>
        </w:rPr>
        <w:t xml:space="preserve"> (see Table 2 for details).</w:t>
      </w:r>
    </w:p>
    <w:p w:rsidR="00EC296E" w:rsidP="00EC296E" w14:paraId="204EC5D9" w14:textId="5D2D9AE5">
      <w:pPr>
        <w:spacing w:after="0"/>
        <w:ind w:left="0" w:firstLine="360"/>
        <w:jc w:val="both"/>
        <w:rPr>
          <w:rFonts w:eastAsia="Calibri"/>
        </w:rPr>
      </w:pPr>
    </w:p>
    <w:p w:rsidR="009A2327" w:rsidP="009F1E3C" w14:paraId="5925DF59" w14:textId="48173359">
      <w:pPr>
        <w:spacing w:after="0"/>
      </w:pPr>
    </w:p>
    <w:p w:rsidR="00181D61" w:rsidRPr="009F1E3C" w:rsidP="133B2191" w14:paraId="1D495125" w14:textId="0D66EC5A">
      <w:pPr>
        <w:spacing w:after="0"/>
        <w:rPr>
          <w:b/>
        </w:rPr>
      </w:pPr>
      <w:r w:rsidRPr="009F1E3C">
        <w:rPr>
          <w:b/>
        </w:rPr>
        <w:t xml:space="preserve">Table 2. Cost </w:t>
      </w:r>
      <w:r w:rsidR="000F6A9C">
        <w:rPr>
          <w:b/>
          <w:bCs/>
        </w:rPr>
        <w:t>B</w:t>
      </w:r>
      <w:r w:rsidRPr="009F1E3C">
        <w:rPr>
          <w:b/>
        </w:rPr>
        <w:t xml:space="preserve">urden </w:t>
      </w:r>
      <w:r w:rsidR="000F6A9C">
        <w:rPr>
          <w:b/>
          <w:bCs/>
        </w:rPr>
        <w:t>A</w:t>
      </w:r>
      <w:r w:rsidRPr="009F1E3C">
        <w:rPr>
          <w:b/>
        </w:rPr>
        <w:t xml:space="preserve">ssociated with </w:t>
      </w:r>
      <w:r w:rsidR="000F6A9C">
        <w:rPr>
          <w:b/>
          <w:bCs/>
        </w:rPr>
        <w:t>I</w:t>
      </w:r>
      <w:r w:rsidRPr="009F1E3C">
        <w:rPr>
          <w:b/>
        </w:rPr>
        <w:t xml:space="preserve">nformation </w:t>
      </w:r>
      <w:r w:rsidR="000F6A9C">
        <w:rPr>
          <w:b/>
          <w:bCs/>
        </w:rPr>
        <w:t>C</w:t>
      </w:r>
      <w:r w:rsidRPr="009F1E3C">
        <w:rPr>
          <w:b/>
        </w:rPr>
        <w:t>ollectio</w:t>
      </w:r>
      <w:r w:rsidR="00647E06">
        <w:rPr>
          <w:b/>
          <w:bCs/>
        </w:rPr>
        <w:t>n</w:t>
      </w:r>
    </w:p>
    <w:tbl>
      <w:tblPr>
        <w:tblStyle w:val="TableGrid3"/>
        <w:tblW w:w="9625" w:type="dxa"/>
        <w:tblLook w:val="04A0"/>
      </w:tblPr>
      <w:tblGrid>
        <w:gridCol w:w="1769"/>
        <w:gridCol w:w="1854"/>
        <w:gridCol w:w="1581"/>
        <w:gridCol w:w="1541"/>
        <w:gridCol w:w="2880"/>
      </w:tblGrid>
      <w:tr w14:paraId="44E8875E" w14:textId="77777777" w:rsidTr="00072DA7">
        <w:tblPrEx>
          <w:tblW w:w="9625" w:type="dxa"/>
          <w:tblLook w:val="04A0"/>
        </w:tblPrEx>
        <w:tc>
          <w:tcPr>
            <w:tcW w:w="1769" w:type="dxa"/>
            <w:vAlign w:val="center"/>
          </w:tcPr>
          <w:p w:rsidR="00CA339B" w:rsidRPr="000979C8" w:rsidP="00072DA7" w14:paraId="3D79B79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imes New Roman" w:eastAsia="Times New Roman" w:hAnsi="Times New Roman"/>
                <w:b/>
                <w:color w:val="000000"/>
                <w:kern w:val="0"/>
                <w:sz w:val="22"/>
                <w:szCs w:val="22"/>
                <w14:ligatures w14:val="none"/>
              </w:rPr>
            </w:pPr>
            <w:r w:rsidRPr="006A3585">
              <w:rPr>
                <w:rFonts w:ascii="Times New Roman" w:hAnsi="Times New Roman"/>
                <w:b/>
                <w:color w:val="000000"/>
                <w:sz w:val="22"/>
                <w:szCs w:val="22"/>
              </w:rPr>
              <w:t xml:space="preserve">Form Name </w:t>
            </w:r>
          </w:p>
        </w:tc>
        <w:tc>
          <w:tcPr>
            <w:tcW w:w="1854" w:type="dxa"/>
            <w:vAlign w:val="center"/>
          </w:tcPr>
          <w:p w:rsidR="00CA339B" w:rsidRPr="000979C8" w:rsidP="00072DA7" w14:paraId="0184998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imes New Roman" w:eastAsia="Times New Roman" w:hAnsi="Times New Roman"/>
                <w:b/>
                <w:color w:val="000000"/>
                <w:kern w:val="0"/>
                <w:sz w:val="22"/>
                <w:szCs w:val="22"/>
                <w14:ligatures w14:val="none"/>
              </w:rPr>
            </w:pPr>
            <w:r w:rsidRPr="006A3585">
              <w:rPr>
                <w:rFonts w:ascii="Times New Roman" w:hAnsi="Times New Roman"/>
                <w:b/>
                <w:color w:val="000000"/>
                <w:sz w:val="22"/>
                <w:szCs w:val="22"/>
              </w:rPr>
              <w:t>Type of Respondent</w:t>
            </w:r>
          </w:p>
        </w:tc>
        <w:tc>
          <w:tcPr>
            <w:tcW w:w="1581" w:type="dxa"/>
            <w:vAlign w:val="center"/>
          </w:tcPr>
          <w:p w:rsidR="00CA339B" w:rsidRPr="000979C8" w:rsidP="00072DA7" w14:paraId="5702DE6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imes New Roman" w:eastAsia="Times New Roman" w:hAnsi="Times New Roman"/>
                <w:b/>
                <w:color w:val="000000"/>
                <w:kern w:val="0"/>
                <w:sz w:val="22"/>
                <w:szCs w:val="22"/>
                <w14:ligatures w14:val="none"/>
              </w:rPr>
            </w:pPr>
            <w:r w:rsidRPr="006A3585">
              <w:rPr>
                <w:rFonts w:ascii="Times New Roman" w:hAnsi="Times New Roman"/>
                <w:b/>
                <w:color w:val="000000"/>
                <w:sz w:val="22"/>
                <w:szCs w:val="22"/>
              </w:rPr>
              <w:t>Total Burden Hours</w:t>
            </w:r>
          </w:p>
        </w:tc>
        <w:tc>
          <w:tcPr>
            <w:tcW w:w="1541" w:type="dxa"/>
            <w:vAlign w:val="center"/>
          </w:tcPr>
          <w:p w:rsidR="00CA339B" w:rsidRPr="000979C8" w:rsidP="00072DA7" w14:paraId="241B1A1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imes New Roman" w:eastAsia="Times New Roman" w:hAnsi="Times New Roman"/>
                <w:b/>
                <w:color w:val="000000"/>
                <w:kern w:val="0"/>
                <w:sz w:val="22"/>
                <w:szCs w:val="22"/>
                <w14:ligatures w14:val="none"/>
              </w:rPr>
            </w:pPr>
            <w:r w:rsidRPr="006A3585">
              <w:rPr>
                <w:rFonts w:ascii="Times New Roman" w:hAnsi="Times New Roman"/>
                <w:b/>
                <w:color w:val="000000"/>
                <w:sz w:val="22"/>
                <w:szCs w:val="22"/>
              </w:rPr>
              <w:t>Hourly Wage Rate</w:t>
            </w:r>
          </w:p>
        </w:tc>
        <w:tc>
          <w:tcPr>
            <w:tcW w:w="2880" w:type="dxa"/>
            <w:vAlign w:val="center"/>
          </w:tcPr>
          <w:p w:rsidR="00CA339B" w:rsidRPr="000979C8" w:rsidP="00072DA7" w14:paraId="3EC5CA2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imes New Roman" w:eastAsia="Times New Roman" w:hAnsi="Times New Roman"/>
                <w:b/>
                <w:color w:val="000000"/>
                <w:kern w:val="0"/>
                <w:sz w:val="22"/>
                <w:szCs w:val="22"/>
                <w14:ligatures w14:val="none"/>
              </w:rPr>
            </w:pPr>
            <w:r w:rsidRPr="006A3585">
              <w:rPr>
                <w:rFonts w:ascii="Times New Roman" w:hAnsi="Times New Roman"/>
                <w:b/>
                <w:color w:val="000000"/>
                <w:sz w:val="22"/>
                <w:szCs w:val="22"/>
              </w:rPr>
              <w:t>Total Respondent Costs</w:t>
            </w:r>
          </w:p>
        </w:tc>
      </w:tr>
      <w:tr w14:paraId="1F3C8F5E" w14:textId="77777777" w:rsidTr="00072DA7">
        <w:tblPrEx>
          <w:tblW w:w="9625" w:type="dxa"/>
          <w:tblLook w:val="04A0"/>
        </w:tblPrEx>
        <w:trPr>
          <w:trHeight w:val="242"/>
        </w:trPr>
        <w:tc>
          <w:tcPr>
            <w:tcW w:w="1769" w:type="dxa"/>
          </w:tcPr>
          <w:p w:rsidR="00CA339B" w:rsidRPr="000979C8" w:rsidP="00072DA7" w14:paraId="05B3FE88" w14:textId="00F139F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imes New Roman" w:eastAsia="Times New Roman" w:hAnsi="Times New Roman"/>
                <w:color w:val="000000"/>
                <w:kern w:val="0"/>
                <w:sz w:val="22"/>
                <w:szCs w:val="22"/>
                <w14:ligatures w14:val="none"/>
              </w:rPr>
            </w:pPr>
            <w:r w:rsidRPr="006A3585">
              <w:rPr>
                <w:rFonts w:ascii="Times New Roman" w:hAnsi="Times New Roman"/>
                <w:color w:val="000000"/>
                <w:sz w:val="22"/>
                <w:szCs w:val="22"/>
              </w:rPr>
              <w:t xml:space="preserve">Conversation </w:t>
            </w:r>
            <w:r w:rsidRPr="006A3585">
              <w:rPr>
                <w:rFonts w:ascii="Times New Roman" w:hAnsi="Times New Roman"/>
                <w:color w:val="000000"/>
                <w:sz w:val="22"/>
                <w:szCs w:val="22"/>
              </w:rPr>
              <w:t>Guide_CDC</w:t>
            </w:r>
            <w:r w:rsidRPr="006A3585">
              <w:rPr>
                <w:rFonts w:ascii="Times New Roman" w:hAnsi="Times New Roman"/>
                <w:color w:val="000000"/>
                <w:sz w:val="22"/>
                <w:szCs w:val="22"/>
              </w:rPr>
              <w:t xml:space="preserve"> ENGAGE</w:t>
            </w:r>
            <w:r w:rsidRPr="006A3585">
              <w:rPr>
                <w:rFonts w:ascii="Times New Roman" w:hAnsi="Times New Roman"/>
                <w:color w:val="000000"/>
                <w:sz w:val="22"/>
                <w:szCs w:val="22"/>
              </w:rPr>
              <w:t xml:space="preserve"> (Attachment </w:t>
            </w:r>
            <w:r w:rsidR="00853C46">
              <w:rPr>
                <w:rFonts w:ascii="Times New Roman" w:hAnsi="Times New Roman"/>
                <w:color w:val="000000"/>
                <w:sz w:val="22"/>
                <w:szCs w:val="22"/>
              </w:rPr>
              <w:t>2</w:t>
            </w:r>
            <w:r w:rsidRPr="006A3585">
              <w:rPr>
                <w:rFonts w:ascii="Times New Roman" w:hAnsi="Times New Roman"/>
                <w:color w:val="000000"/>
                <w:sz w:val="22"/>
                <w:szCs w:val="22"/>
              </w:rPr>
              <w:t>)</w:t>
            </w:r>
          </w:p>
        </w:tc>
        <w:tc>
          <w:tcPr>
            <w:tcW w:w="1854" w:type="dxa"/>
            <w:vAlign w:val="center"/>
          </w:tcPr>
          <w:p w:rsidR="00CA339B" w:rsidRPr="000979C8" w:rsidP="00072DA7" w14:paraId="65385436" w14:textId="28A0E9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imes New Roman" w:eastAsia="Times New Roman" w:hAnsi="Times New Roman"/>
                <w:color w:val="000000"/>
                <w:kern w:val="0"/>
                <w:sz w:val="22"/>
                <w:szCs w:val="22"/>
                <w14:ligatures w14:val="none"/>
              </w:rPr>
            </w:pPr>
            <w:r w:rsidRPr="006A3585">
              <w:rPr>
                <w:rFonts w:ascii="Times New Roman" w:hAnsi="Times New Roman"/>
                <w:color w:val="000000"/>
                <w:sz w:val="22"/>
                <w:szCs w:val="22"/>
              </w:rPr>
              <w:t xml:space="preserve">STLT </w:t>
            </w:r>
            <w:r w:rsidRPr="006A3585" w:rsidR="00F4034A">
              <w:rPr>
                <w:rFonts w:ascii="Times New Roman" w:hAnsi="Times New Roman"/>
                <w:color w:val="000000"/>
                <w:sz w:val="22"/>
                <w:szCs w:val="22"/>
              </w:rPr>
              <w:t>Public Health</w:t>
            </w:r>
            <w:r w:rsidRPr="006A3585">
              <w:rPr>
                <w:rFonts w:ascii="Times New Roman" w:hAnsi="Times New Roman"/>
                <w:color w:val="000000"/>
                <w:sz w:val="22"/>
                <w:szCs w:val="22"/>
              </w:rPr>
              <w:t xml:space="preserve"> </w:t>
            </w:r>
            <w:r w:rsidRPr="006A3585" w:rsidR="001B7ADB">
              <w:rPr>
                <w:rFonts w:ascii="Times New Roman" w:hAnsi="Times New Roman"/>
                <w:color w:val="000000"/>
                <w:sz w:val="22"/>
                <w:szCs w:val="22"/>
              </w:rPr>
              <w:t>Personnel</w:t>
            </w:r>
            <w:r w:rsidRPr="006A3585" w:rsidR="00F4034A">
              <w:rPr>
                <w:rFonts w:ascii="Times New Roman" w:hAnsi="Times New Roman"/>
                <w:color w:val="000000"/>
                <w:sz w:val="22"/>
                <w:szCs w:val="22"/>
              </w:rPr>
              <w:t xml:space="preserve"> </w:t>
            </w:r>
          </w:p>
        </w:tc>
        <w:tc>
          <w:tcPr>
            <w:tcW w:w="1581" w:type="dxa"/>
            <w:vAlign w:val="center"/>
          </w:tcPr>
          <w:p w:rsidR="00CA339B" w:rsidRPr="000979C8" w:rsidP="00072DA7" w14:paraId="3D038D49" w14:textId="5B9DDB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imes New Roman" w:eastAsia="Times New Roman" w:hAnsi="Times New Roman"/>
                <w:color w:val="000000"/>
                <w:kern w:val="0"/>
                <w:sz w:val="22"/>
                <w:szCs w:val="22"/>
                <w14:ligatures w14:val="none"/>
              </w:rPr>
            </w:pPr>
            <w:r w:rsidRPr="000979C8">
              <w:rPr>
                <w:rFonts w:ascii="Times New Roman" w:eastAsia="Times New Roman" w:hAnsi="Times New Roman"/>
                <w:bCs/>
                <w:color w:val="000000"/>
                <w:kern w:val="0"/>
                <w:sz w:val="22"/>
                <w:szCs w:val="22"/>
                <w14:ligatures w14:val="none"/>
              </w:rPr>
              <w:t>3</w:t>
            </w:r>
            <w:r w:rsidRPr="006A3585">
              <w:rPr>
                <w:rFonts w:ascii="Times New Roman" w:hAnsi="Times New Roman"/>
                <w:color w:val="000000"/>
                <w:sz w:val="22"/>
                <w:szCs w:val="22"/>
              </w:rPr>
              <w:t>0</w:t>
            </w:r>
          </w:p>
        </w:tc>
        <w:tc>
          <w:tcPr>
            <w:tcW w:w="1541" w:type="dxa"/>
            <w:vAlign w:val="center"/>
          </w:tcPr>
          <w:p w:rsidR="00CA339B" w:rsidRPr="000979C8" w:rsidP="00072DA7" w14:paraId="4C4FF20D" w14:textId="4861F84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imes New Roman" w:eastAsia="Times New Roman" w:hAnsi="Times New Roman"/>
                <w:color w:val="000000"/>
                <w:kern w:val="0"/>
                <w:sz w:val="22"/>
                <w:szCs w:val="22"/>
                <w14:ligatures w14:val="none"/>
              </w:rPr>
            </w:pPr>
            <w:r>
              <w:rPr>
                <w:rFonts w:ascii="Times New Roman" w:hAnsi="Times New Roman"/>
                <w:color w:val="000000"/>
                <w:sz w:val="22"/>
                <w:szCs w:val="22"/>
              </w:rPr>
              <w:t>31.48</w:t>
            </w:r>
          </w:p>
        </w:tc>
        <w:tc>
          <w:tcPr>
            <w:tcW w:w="2880" w:type="dxa"/>
            <w:vAlign w:val="center"/>
          </w:tcPr>
          <w:p w:rsidR="00CA339B" w:rsidRPr="000979C8" w:rsidP="00072DA7" w14:paraId="3205AFF8" w14:textId="18F11D3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imes New Roman" w:eastAsia="Times New Roman" w:hAnsi="Times New Roman"/>
                <w:color w:val="000000"/>
                <w:kern w:val="0"/>
                <w:sz w:val="22"/>
                <w:szCs w:val="22"/>
                <w14:ligatures w14:val="none"/>
              </w:rPr>
            </w:pPr>
            <w:r>
              <w:rPr>
                <w:rFonts w:ascii="Times New Roman" w:hAnsi="Times New Roman"/>
                <w:color w:val="000000"/>
                <w:sz w:val="22"/>
                <w:szCs w:val="22"/>
              </w:rPr>
              <w:t>944.40</w:t>
            </w:r>
          </w:p>
        </w:tc>
      </w:tr>
      <w:tr w14:paraId="2170B88D" w14:textId="77777777" w:rsidTr="00072DA7">
        <w:tblPrEx>
          <w:tblW w:w="9625" w:type="dxa"/>
          <w:tblLook w:val="04A0"/>
        </w:tblPrEx>
        <w:tc>
          <w:tcPr>
            <w:tcW w:w="6745" w:type="dxa"/>
            <w:gridSpan w:val="4"/>
          </w:tcPr>
          <w:p w:rsidR="000F6A9C" w:rsidRPr="000979C8" w:rsidP="00072DA7" w14:paraId="5D5EBA91" w14:textId="785A52D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imes New Roman" w:eastAsia="Times New Roman" w:hAnsi="Times New Roman"/>
                <w:b/>
                <w:color w:val="000000"/>
                <w:kern w:val="0"/>
                <w:sz w:val="22"/>
                <w:szCs w:val="22"/>
                <w14:ligatures w14:val="none"/>
              </w:rPr>
            </w:pPr>
            <w:r w:rsidRPr="006A3585">
              <w:rPr>
                <w:rFonts w:ascii="Times New Roman" w:hAnsi="Times New Roman"/>
                <w:b/>
                <w:color w:val="000000"/>
                <w:sz w:val="22"/>
                <w:szCs w:val="22"/>
              </w:rPr>
              <w:t>Total</w:t>
            </w:r>
          </w:p>
        </w:tc>
        <w:tc>
          <w:tcPr>
            <w:tcW w:w="2880" w:type="dxa"/>
            <w:vAlign w:val="center"/>
          </w:tcPr>
          <w:p w:rsidR="000F6A9C" w:rsidRPr="000979C8" w:rsidP="00072DA7" w14:paraId="162841CB" w14:textId="182B044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imes New Roman" w:eastAsia="Times New Roman" w:hAnsi="Times New Roman"/>
                <w:b/>
                <w:color w:val="000000"/>
                <w:kern w:val="0"/>
                <w:sz w:val="22"/>
                <w:szCs w:val="22"/>
                <w14:ligatures w14:val="none"/>
              </w:rPr>
            </w:pPr>
            <w:r w:rsidRPr="006A3585">
              <w:rPr>
                <w:rFonts w:ascii="Times New Roman" w:hAnsi="Times New Roman"/>
                <w:b/>
                <w:color w:val="000000"/>
                <w:sz w:val="22"/>
                <w:szCs w:val="22"/>
              </w:rPr>
              <w:t>$</w:t>
            </w:r>
            <w:r w:rsidR="00721552">
              <w:rPr>
                <w:rFonts w:ascii="Times New Roman" w:eastAsia="Times New Roman" w:hAnsi="Times New Roman"/>
                <w:b/>
                <w:color w:val="000000"/>
                <w:kern w:val="0"/>
                <w:sz w:val="22"/>
                <w:szCs w:val="22"/>
                <w14:ligatures w14:val="none"/>
              </w:rPr>
              <w:t>944.40</w:t>
            </w:r>
          </w:p>
        </w:tc>
      </w:tr>
    </w:tbl>
    <w:p w:rsidR="00181D61" w:rsidRPr="00E32A39" w:rsidP="009F1E3C" w14:paraId="1D0178F2" w14:textId="693375BC">
      <w:pPr>
        <w:spacing w:after="0"/>
      </w:pPr>
    </w:p>
    <w:p w:rsidR="00BD6C85" w:rsidP="629B9577" w14:paraId="1A164102" w14:textId="77777777">
      <w:pPr>
        <w:tabs>
          <w:tab w:val="left" w:pos="5409"/>
        </w:tabs>
        <w:ind w:left="0" w:firstLine="0"/>
        <w:rPr>
          <w:b/>
          <w:bCs/>
        </w:rPr>
      </w:pPr>
    </w:p>
    <w:p w:rsidR="00E049ED" w:rsidRPr="00022A54" w:rsidP="629B9577" w14:paraId="7838814C" w14:textId="47D0388C">
      <w:pPr>
        <w:tabs>
          <w:tab w:val="left" w:pos="5409"/>
        </w:tabs>
        <w:ind w:left="0" w:firstLine="0"/>
      </w:pPr>
      <w:r w:rsidRPr="00022A54">
        <w:rPr>
          <w:b/>
          <w:bCs/>
        </w:rPr>
        <w:t>13.</w:t>
      </w:r>
      <w:r w:rsidR="00BD6C85">
        <w:t xml:space="preserve"> </w:t>
      </w:r>
      <w:r w:rsidRPr="00022A54">
        <w:rPr>
          <w:b/>
          <w:bCs/>
          <w:u w:val="single"/>
        </w:rPr>
        <w:t>Estimates of Other Total Annual Cost Burden to Respondents and Record Keepers</w:t>
      </w:r>
    </w:p>
    <w:p w:rsidR="00397671" w:rsidP="00C17E20" w14:paraId="7F9C555D" w14:textId="1D47A3D8">
      <w:pPr>
        <w:ind w:left="0" w:firstLine="0"/>
      </w:pPr>
      <w:r w:rsidRPr="00397671">
        <w:t>There will be no direct costs to the respondents other than their time to participate in each information collection.</w:t>
      </w:r>
    </w:p>
    <w:p w:rsidR="00C17E20" w:rsidRPr="00022A54" w:rsidP="006A74A1" w14:paraId="181E360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0" w:firstLine="0"/>
      </w:pPr>
    </w:p>
    <w:p w:rsidR="00E049ED" w:rsidRPr="00022A54" w:rsidP="2018FDFE" w14:paraId="69352142" w14:textId="19270C0F">
      <w:pPr>
        <w:rPr>
          <w:b/>
          <w:u w:val="single"/>
        </w:rPr>
      </w:pPr>
      <w:r w:rsidRPr="00022A54">
        <w:rPr>
          <w:b/>
          <w:bCs/>
        </w:rPr>
        <w:t>14</w:t>
      </w:r>
      <w:r w:rsidRPr="00022A54">
        <w:t>.</w:t>
      </w:r>
      <w:r w:rsidRPr="00022A54">
        <w:tab/>
      </w:r>
      <w:r w:rsidRPr="00022A54">
        <w:rPr>
          <w:b/>
          <w:bCs/>
          <w:u w:val="single"/>
        </w:rPr>
        <w:t>Annualized Costs to the Government</w:t>
      </w:r>
    </w:p>
    <w:p w:rsidR="008B1C2D" w:rsidP="7F773F41" w14:paraId="02BDAA53" w14:textId="48157EF3">
      <w:pPr>
        <w:pStyle w:val="HTMLPreformatted"/>
        <w:tabs>
          <w:tab w:val="left" w:pos="5409"/>
        </w:tabs>
        <w:spacing w:after="0"/>
        <w:ind w:left="0" w:firstLine="0"/>
        <w:rPr>
          <w:rFonts w:ascii="Times New Roman" w:hAnsi="Times New Roman" w:cs="Times New Roman"/>
          <w:sz w:val="24"/>
          <w:szCs w:val="24"/>
        </w:rPr>
      </w:pPr>
      <w:r w:rsidRPr="00C735A3">
        <w:rPr>
          <w:rFonts w:ascii="Times New Roman" w:hAnsi="Times New Roman" w:cs="Times New Roman"/>
          <w:sz w:val="24"/>
          <w:szCs w:val="24"/>
        </w:rPr>
        <w:t>Because all interviews will be conducted virtually</w:t>
      </w:r>
      <w:r>
        <w:rPr>
          <w:rFonts w:ascii="Times New Roman" w:hAnsi="Times New Roman" w:cs="Times New Roman"/>
          <w:sz w:val="24"/>
          <w:szCs w:val="24"/>
        </w:rPr>
        <w:t>,</w:t>
      </w:r>
      <w:r w:rsidRPr="00C735A3">
        <w:rPr>
          <w:rFonts w:ascii="Times New Roman" w:hAnsi="Times New Roman" w:cs="Times New Roman"/>
          <w:sz w:val="24"/>
          <w:szCs w:val="24"/>
        </w:rPr>
        <w:t xml:space="preserve"> </w:t>
      </w:r>
      <w:r>
        <w:rPr>
          <w:rFonts w:ascii="Times New Roman" w:hAnsi="Times New Roman" w:cs="Times New Roman"/>
          <w:sz w:val="24"/>
          <w:szCs w:val="24"/>
        </w:rPr>
        <w:t>there will be</w:t>
      </w:r>
      <w:r w:rsidRPr="00C735A3">
        <w:rPr>
          <w:rFonts w:ascii="Times New Roman" w:hAnsi="Times New Roman" w:cs="Times New Roman"/>
          <w:sz w:val="24"/>
          <w:szCs w:val="24"/>
        </w:rPr>
        <w:t xml:space="preserve"> no travel or associated costs to the federal government. There are also no equipment or </w:t>
      </w:r>
      <w:r>
        <w:rPr>
          <w:rFonts w:ascii="Times New Roman" w:hAnsi="Times New Roman" w:cs="Times New Roman"/>
          <w:sz w:val="24"/>
          <w:szCs w:val="24"/>
        </w:rPr>
        <w:t xml:space="preserve">similar </w:t>
      </w:r>
      <w:r w:rsidRPr="00C735A3">
        <w:rPr>
          <w:rFonts w:ascii="Times New Roman" w:hAnsi="Times New Roman" w:cs="Times New Roman"/>
          <w:sz w:val="24"/>
          <w:szCs w:val="24"/>
        </w:rPr>
        <w:t>overhead costs. The cost to the federal government is the wage of the contractors facilitating the interviews</w:t>
      </w:r>
      <w:r>
        <w:rPr>
          <w:rFonts w:ascii="Times New Roman" w:hAnsi="Times New Roman" w:cs="Times New Roman"/>
          <w:sz w:val="24"/>
          <w:szCs w:val="24"/>
        </w:rPr>
        <w:t>, analyzing findings,</w:t>
      </w:r>
      <w:r w:rsidRPr="159DFAB0" w:rsidR="60C8868E">
        <w:rPr>
          <w:rFonts w:ascii="Times New Roman" w:hAnsi="Times New Roman" w:cs="Times New Roman"/>
          <w:sz w:val="24"/>
          <w:szCs w:val="24"/>
        </w:rPr>
        <w:t xml:space="preserve"> </w:t>
      </w:r>
      <w:r>
        <w:rPr>
          <w:rFonts w:ascii="Times New Roman" w:hAnsi="Times New Roman" w:cs="Times New Roman"/>
          <w:sz w:val="24"/>
          <w:szCs w:val="24"/>
        </w:rPr>
        <w:t>reporting on them to federal government personnel, and the wage of the federal person</w:t>
      </w:r>
      <w:r w:rsidR="00EB075A">
        <w:rPr>
          <w:rFonts w:ascii="Times New Roman" w:hAnsi="Times New Roman" w:cs="Times New Roman"/>
          <w:sz w:val="24"/>
          <w:szCs w:val="24"/>
        </w:rPr>
        <w:t>n</w:t>
      </w:r>
      <w:r>
        <w:rPr>
          <w:rFonts w:ascii="Times New Roman" w:hAnsi="Times New Roman" w:cs="Times New Roman"/>
          <w:sz w:val="24"/>
          <w:szCs w:val="24"/>
        </w:rPr>
        <w:t>el overseeing the project</w:t>
      </w:r>
      <w:r w:rsidRPr="00C735A3">
        <w:rPr>
          <w:rFonts w:ascii="Times New Roman" w:hAnsi="Times New Roman" w:cs="Times New Roman"/>
          <w:sz w:val="24"/>
          <w:szCs w:val="24"/>
        </w:rPr>
        <w:t xml:space="preserve">. </w:t>
      </w:r>
      <w:r w:rsidRPr="007D68CB">
        <w:rPr>
          <w:rFonts w:ascii="Times New Roman" w:hAnsi="Times New Roman" w:cs="Times New Roman"/>
          <w:sz w:val="24"/>
          <w:szCs w:val="24"/>
        </w:rPr>
        <w:t>The estimated cost to the federal government is approximately $</w:t>
      </w:r>
      <w:r>
        <w:rPr>
          <w:rFonts w:ascii="Times New Roman" w:hAnsi="Times New Roman" w:cs="Times New Roman"/>
          <w:sz w:val="24"/>
          <w:szCs w:val="24"/>
        </w:rPr>
        <w:t>49,</w:t>
      </w:r>
      <w:r w:rsidRPr="1D4B8269" w:rsidR="1D0F8A37">
        <w:rPr>
          <w:rFonts w:ascii="Times New Roman" w:hAnsi="Times New Roman" w:cs="Times New Roman"/>
          <w:sz w:val="24"/>
          <w:szCs w:val="24"/>
        </w:rPr>
        <w:t>70</w:t>
      </w:r>
      <w:r w:rsidRPr="1D4B8269">
        <w:rPr>
          <w:rFonts w:ascii="Times New Roman" w:hAnsi="Times New Roman" w:cs="Times New Roman"/>
          <w:sz w:val="24"/>
          <w:szCs w:val="24"/>
        </w:rPr>
        <w:t>6</w:t>
      </w:r>
      <w:r w:rsidRPr="50B1D991">
        <w:rPr>
          <w:rFonts w:ascii="Times New Roman" w:hAnsi="Times New Roman" w:cs="Times New Roman"/>
          <w:sz w:val="24"/>
          <w:szCs w:val="24"/>
        </w:rPr>
        <w:t>.</w:t>
      </w:r>
      <w:r w:rsidRPr="0F128CDF" w:rsidR="588E5785">
        <w:rPr>
          <w:rFonts w:ascii="Times New Roman" w:hAnsi="Times New Roman" w:cs="Times New Roman"/>
          <w:sz w:val="24"/>
          <w:szCs w:val="24"/>
        </w:rPr>
        <w:t>0</w:t>
      </w:r>
      <w:r w:rsidRPr="0F128CDF">
        <w:rPr>
          <w:rFonts w:ascii="Times New Roman" w:hAnsi="Times New Roman" w:cs="Times New Roman"/>
          <w:sz w:val="24"/>
          <w:szCs w:val="24"/>
        </w:rPr>
        <w:t>0</w:t>
      </w:r>
      <w:r w:rsidRPr="007D68CB">
        <w:rPr>
          <w:rFonts w:ascii="Times New Roman" w:hAnsi="Times New Roman" w:cs="Times New Roman"/>
          <w:sz w:val="24"/>
          <w:szCs w:val="24"/>
        </w:rPr>
        <w:t xml:space="preserve">, which </w:t>
      </w:r>
      <w:r w:rsidRPr="007D68CB">
        <w:rPr>
          <w:rFonts w:ascii="Times New Roman" w:hAnsi="Times New Roman" w:cs="Times New Roman"/>
          <w:sz w:val="24"/>
          <w:szCs w:val="24"/>
        </w:rPr>
        <w:t>is based on</w:t>
      </w:r>
      <w:r w:rsidR="00D461A7">
        <w:rPr>
          <w:rFonts w:ascii="Times New Roman" w:hAnsi="Times New Roman" w:cs="Times New Roman"/>
          <w:sz w:val="24"/>
          <w:szCs w:val="24"/>
        </w:rPr>
        <w:t xml:space="preserve"> </w:t>
      </w:r>
      <w:r w:rsidR="001156A1">
        <w:rPr>
          <w:rFonts w:ascii="Times New Roman" w:hAnsi="Times New Roman" w:cs="Times New Roman"/>
          <w:sz w:val="24"/>
          <w:szCs w:val="24"/>
        </w:rPr>
        <w:t>an assumption</w:t>
      </w:r>
      <w:r w:rsidR="001156A1">
        <w:rPr>
          <w:rFonts w:ascii="Times New Roman" w:hAnsi="Times New Roman" w:cs="Times New Roman"/>
          <w:sz w:val="24"/>
          <w:szCs w:val="24"/>
        </w:rPr>
        <w:t xml:space="preserve"> of</w:t>
      </w:r>
      <w:r w:rsidRPr="007D68CB">
        <w:rPr>
          <w:rFonts w:ascii="Times New Roman" w:hAnsi="Times New Roman" w:cs="Times New Roman"/>
          <w:sz w:val="24"/>
          <w:szCs w:val="24"/>
        </w:rPr>
        <w:t xml:space="preserve"> </w:t>
      </w:r>
      <w:r w:rsidR="001073DF">
        <w:rPr>
          <w:rFonts w:ascii="Times New Roman" w:hAnsi="Times New Roman" w:cs="Times New Roman"/>
          <w:sz w:val="24"/>
          <w:szCs w:val="24"/>
        </w:rPr>
        <w:t xml:space="preserve">30 interviews, facilitated by </w:t>
      </w:r>
      <w:r w:rsidR="00606BA6">
        <w:rPr>
          <w:rFonts w:ascii="Times New Roman" w:hAnsi="Times New Roman" w:cs="Times New Roman"/>
          <w:sz w:val="24"/>
          <w:szCs w:val="24"/>
        </w:rPr>
        <w:t xml:space="preserve">2 contractors, each spending </w:t>
      </w:r>
      <w:r>
        <w:rPr>
          <w:rFonts w:ascii="Times New Roman" w:hAnsi="Times New Roman" w:cs="Times New Roman"/>
          <w:sz w:val="24"/>
          <w:szCs w:val="24"/>
        </w:rPr>
        <w:t>2</w:t>
      </w:r>
      <w:r w:rsidRPr="007D68CB">
        <w:rPr>
          <w:rFonts w:ascii="Times New Roman" w:hAnsi="Times New Roman" w:cs="Times New Roman"/>
          <w:sz w:val="24"/>
          <w:szCs w:val="24"/>
        </w:rPr>
        <w:t xml:space="preserve"> hours </w:t>
      </w:r>
      <w:r w:rsidR="00606BA6">
        <w:rPr>
          <w:rFonts w:ascii="Times New Roman" w:hAnsi="Times New Roman" w:cs="Times New Roman"/>
          <w:sz w:val="24"/>
          <w:szCs w:val="24"/>
        </w:rPr>
        <w:t xml:space="preserve">on </w:t>
      </w:r>
      <w:r>
        <w:rPr>
          <w:rFonts w:ascii="Times New Roman" w:hAnsi="Times New Roman" w:cs="Times New Roman"/>
          <w:sz w:val="24"/>
          <w:szCs w:val="24"/>
        </w:rPr>
        <w:t xml:space="preserve">recruiting and conducting </w:t>
      </w:r>
      <w:r w:rsidR="00761345">
        <w:rPr>
          <w:rFonts w:ascii="Times New Roman" w:hAnsi="Times New Roman" w:cs="Times New Roman"/>
          <w:sz w:val="24"/>
          <w:szCs w:val="24"/>
        </w:rPr>
        <w:t>per</w:t>
      </w:r>
      <w:r>
        <w:rPr>
          <w:rFonts w:ascii="Times New Roman" w:hAnsi="Times New Roman" w:cs="Times New Roman"/>
          <w:sz w:val="24"/>
          <w:szCs w:val="24"/>
        </w:rPr>
        <w:t xml:space="preserve"> interview plus 4 hours </w:t>
      </w:r>
      <w:r w:rsidR="00606BA6">
        <w:rPr>
          <w:rFonts w:ascii="Times New Roman" w:hAnsi="Times New Roman" w:cs="Times New Roman"/>
          <w:sz w:val="24"/>
          <w:szCs w:val="24"/>
        </w:rPr>
        <w:t xml:space="preserve">on </w:t>
      </w:r>
      <w:r>
        <w:rPr>
          <w:rFonts w:ascii="Times New Roman" w:hAnsi="Times New Roman" w:cs="Times New Roman"/>
          <w:sz w:val="24"/>
          <w:szCs w:val="24"/>
        </w:rPr>
        <w:t>analysis and reporting</w:t>
      </w:r>
      <w:r w:rsidRPr="007D68CB">
        <w:rPr>
          <w:rFonts w:ascii="Times New Roman" w:hAnsi="Times New Roman" w:cs="Times New Roman"/>
          <w:sz w:val="24"/>
          <w:szCs w:val="24"/>
        </w:rPr>
        <w:t xml:space="preserve"> at </w:t>
      </w:r>
      <w:r w:rsidR="003E791B">
        <w:rPr>
          <w:rFonts w:ascii="Times New Roman" w:hAnsi="Times New Roman" w:cs="Times New Roman"/>
          <w:sz w:val="24"/>
          <w:szCs w:val="24"/>
        </w:rPr>
        <w:t xml:space="preserve">a </w:t>
      </w:r>
      <w:r w:rsidRPr="007D68CB">
        <w:rPr>
          <w:rFonts w:ascii="Times New Roman" w:hAnsi="Times New Roman" w:cs="Times New Roman"/>
          <w:sz w:val="24"/>
          <w:szCs w:val="24"/>
        </w:rPr>
        <w:t>$127.6</w:t>
      </w:r>
      <w:r>
        <w:rPr>
          <w:rFonts w:ascii="Times New Roman" w:hAnsi="Times New Roman" w:cs="Times New Roman"/>
          <w:sz w:val="24"/>
          <w:szCs w:val="24"/>
        </w:rPr>
        <w:t>8</w:t>
      </w:r>
      <w:r w:rsidRPr="007D68CB">
        <w:rPr>
          <w:rFonts w:ascii="Times New Roman" w:hAnsi="Times New Roman" w:cs="Times New Roman"/>
          <w:sz w:val="24"/>
          <w:szCs w:val="24"/>
        </w:rPr>
        <w:t xml:space="preserve"> hourly rate</w:t>
      </w:r>
      <w:r w:rsidR="00606BA6">
        <w:rPr>
          <w:rFonts w:ascii="Times New Roman" w:hAnsi="Times New Roman" w:cs="Times New Roman"/>
          <w:sz w:val="24"/>
          <w:szCs w:val="24"/>
        </w:rPr>
        <w:t xml:space="preserve">. </w:t>
      </w:r>
      <w:r>
        <w:rPr>
          <w:rFonts w:ascii="Times New Roman" w:hAnsi="Times New Roman" w:cs="Times New Roman"/>
          <w:sz w:val="24"/>
          <w:szCs w:val="24"/>
        </w:rPr>
        <w:t xml:space="preserve">The estimate also </w:t>
      </w:r>
      <w:r>
        <w:rPr>
          <w:rFonts w:ascii="Times New Roman" w:hAnsi="Times New Roman" w:cs="Times New Roman"/>
          <w:sz w:val="24"/>
          <w:szCs w:val="24"/>
        </w:rPr>
        <w:t xml:space="preserve">includes </w:t>
      </w:r>
      <w:r>
        <w:rPr>
          <w:rFonts w:ascii="Times New Roman" w:hAnsi="Times New Roman" w:cs="Times New Roman"/>
          <w:sz w:val="24"/>
          <w:szCs w:val="24"/>
        </w:rPr>
        <w:t xml:space="preserve">40 hours </w:t>
      </w:r>
      <w:r w:rsidRPr="255C8C07" w:rsidR="007374E2">
        <w:rPr>
          <w:rFonts w:ascii="Times New Roman" w:hAnsi="Times New Roman" w:cs="Times New Roman"/>
          <w:sz w:val="24"/>
          <w:szCs w:val="24"/>
        </w:rPr>
        <w:t>of</w:t>
      </w:r>
      <w:r w:rsidRPr="255C8C07">
        <w:rPr>
          <w:rFonts w:ascii="Times New Roman" w:hAnsi="Times New Roman" w:cs="Times New Roman"/>
          <w:sz w:val="24"/>
          <w:szCs w:val="24"/>
        </w:rPr>
        <w:t xml:space="preserve"> </w:t>
      </w:r>
      <w:r>
        <w:rPr>
          <w:rFonts w:ascii="Times New Roman" w:hAnsi="Times New Roman" w:cs="Times New Roman"/>
          <w:sz w:val="24"/>
          <w:szCs w:val="24"/>
        </w:rPr>
        <w:t xml:space="preserve">federal personnel </w:t>
      </w:r>
      <w:r w:rsidRPr="255C8C07" w:rsidR="007374E2">
        <w:rPr>
          <w:rFonts w:ascii="Times New Roman" w:hAnsi="Times New Roman" w:cs="Times New Roman"/>
          <w:sz w:val="24"/>
          <w:szCs w:val="24"/>
        </w:rPr>
        <w:t>involvement</w:t>
      </w:r>
      <w:r w:rsidR="007374E2">
        <w:rPr>
          <w:rFonts w:ascii="Times New Roman" w:hAnsi="Times New Roman" w:cs="Times New Roman"/>
          <w:sz w:val="24"/>
          <w:szCs w:val="24"/>
        </w:rPr>
        <w:t xml:space="preserve"> </w:t>
      </w:r>
      <w:r w:rsidR="00A85161">
        <w:rPr>
          <w:rFonts w:ascii="Times New Roman" w:hAnsi="Times New Roman" w:cs="Times New Roman"/>
          <w:sz w:val="24"/>
          <w:szCs w:val="24"/>
        </w:rPr>
        <w:t>at</w:t>
      </w:r>
      <w:r w:rsidR="007374E2">
        <w:rPr>
          <w:rFonts w:ascii="Times New Roman" w:hAnsi="Times New Roman" w:cs="Times New Roman"/>
          <w:sz w:val="24"/>
          <w:szCs w:val="24"/>
        </w:rPr>
        <w:t xml:space="preserve"> a</w:t>
      </w:r>
      <w:r w:rsidR="00A85161">
        <w:rPr>
          <w:rFonts w:ascii="Times New Roman" w:hAnsi="Times New Roman" w:cs="Times New Roman"/>
          <w:sz w:val="24"/>
          <w:szCs w:val="24"/>
        </w:rPr>
        <w:t xml:space="preserve"> $</w:t>
      </w:r>
      <w:r w:rsidRPr="5915D742" w:rsidR="00A85161">
        <w:rPr>
          <w:rFonts w:ascii="Times New Roman" w:hAnsi="Times New Roman" w:cs="Times New Roman"/>
          <w:sz w:val="24"/>
          <w:szCs w:val="24"/>
        </w:rPr>
        <w:t>9</w:t>
      </w:r>
      <w:r w:rsidRPr="5915D742" w:rsidR="3E34CE84">
        <w:rPr>
          <w:rFonts w:ascii="Times New Roman" w:hAnsi="Times New Roman" w:cs="Times New Roman"/>
          <w:sz w:val="24"/>
          <w:szCs w:val="24"/>
        </w:rPr>
        <w:t>3</w:t>
      </w:r>
      <w:r w:rsidRPr="6B4AAC2C" w:rsidR="00A85161">
        <w:rPr>
          <w:rFonts w:ascii="Times New Roman" w:hAnsi="Times New Roman" w:cs="Times New Roman"/>
          <w:sz w:val="24"/>
          <w:szCs w:val="24"/>
        </w:rPr>
        <w:t>.</w:t>
      </w:r>
      <w:r w:rsidRPr="255C8C07" w:rsidR="00A85161">
        <w:rPr>
          <w:rFonts w:ascii="Times New Roman" w:hAnsi="Times New Roman" w:cs="Times New Roman"/>
          <w:sz w:val="24"/>
          <w:szCs w:val="24"/>
        </w:rPr>
        <w:t>5</w:t>
      </w:r>
      <w:r w:rsidRPr="255C8C07" w:rsidR="725ED53B">
        <w:rPr>
          <w:rFonts w:ascii="Times New Roman" w:hAnsi="Times New Roman" w:cs="Times New Roman"/>
          <w:sz w:val="24"/>
          <w:szCs w:val="24"/>
        </w:rPr>
        <w:t>3</w:t>
      </w:r>
      <w:r w:rsidR="00A85161">
        <w:rPr>
          <w:rFonts w:ascii="Times New Roman" w:hAnsi="Times New Roman" w:cs="Times New Roman"/>
          <w:sz w:val="24"/>
          <w:szCs w:val="24"/>
        </w:rPr>
        <w:t xml:space="preserve"> hourly rate</w:t>
      </w:r>
      <w:r w:rsidR="007374E2">
        <w:rPr>
          <w:rFonts w:ascii="Times New Roman" w:hAnsi="Times New Roman" w:cs="Times New Roman"/>
          <w:sz w:val="24"/>
          <w:szCs w:val="24"/>
        </w:rPr>
        <w:t>.</w:t>
      </w:r>
      <w:r w:rsidR="0084181B">
        <w:rPr>
          <w:rFonts w:ascii="Times New Roman" w:hAnsi="Times New Roman" w:cs="Times New Roman"/>
          <w:sz w:val="24"/>
          <w:szCs w:val="24"/>
        </w:rPr>
        <w:t xml:space="preserve"> </w:t>
      </w:r>
      <w:r>
        <w:br/>
      </w:r>
      <w:r w:rsidR="007374E2">
        <w:rPr>
          <w:rFonts w:ascii="Times New Roman" w:hAnsi="Times New Roman" w:cs="Times New Roman"/>
          <w:sz w:val="24"/>
          <w:szCs w:val="24"/>
        </w:rPr>
        <w:t xml:space="preserve">Hourly rate </w:t>
      </w:r>
      <w:r w:rsidRPr="00FD1AED">
        <w:rPr>
          <w:rFonts w:ascii="Times New Roman" w:hAnsi="Times New Roman" w:cs="Times New Roman"/>
          <w:sz w:val="24"/>
          <w:szCs w:val="24"/>
        </w:rPr>
        <w:t>tabulated based on th</w:t>
      </w:r>
      <w:r w:rsidR="00586CE1">
        <w:rPr>
          <w:rFonts w:ascii="Times New Roman" w:hAnsi="Times New Roman" w:cs="Times New Roman"/>
          <w:sz w:val="24"/>
          <w:szCs w:val="24"/>
        </w:rPr>
        <w:t>e</w:t>
      </w:r>
      <w:r w:rsidR="00581C0B">
        <w:rPr>
          <w:rFonts w:ascii="Times New Roman" w:hAnsi="Times New Roman" w:cs="Times New Roman"/>
          <w:sz w:val="24"/>
          <w:szCs w:val="24"/>
        </w:rPr>
        <w:t xml:space="preserve"> </w:t>
      </w:r>
      <w:hyperlink r:id="rId9" w:history="1">
        <w:r w:rsidRPr="00581C0B" w:rsidR="00581C0B">
          <w:rPr>
            <w:rStyle w:val="Hyperlink"/>
            <w:rFonts w:ascii="Times New Roman" w:hAnsi="Times New Roman" w:cs="Times New Roman"/>
            <w:sz w:val="24"/>
            <w:szCs w:val="24"/>
          </w:rPr>
          <w:t>2025</w:t>
        </w:r>
        <w:r w:rsidRPr="00581C0B" w:rsidR="00586CE1">
          <w:rPr>
            <w:rStyle w:val="Hyperlink"/>
            <w:rFonts w:ascii="Times New Roman" w:hAnsi="Times New Roman" w:cs="Times New Roman"/>
            <w:sz w:val="24"/>
            <w:szCs w:val="24"/>
          </w:rPr>
          <w:t xml:space="preserve"> </w:t>
        </w:r>
        <w:r w:rsidRPr="00581C0B">
          <w:rPr>
            <w:rStyle w:val="Hyperlink"/>
            <w:rFonts w:ascii="Times New Roman" w:hAnsi="Times New Roman" w:cs="Times New Roman"/>
            <w:sz w:val="24"/>
            <w:szCs w:val="24"/>
          </w:rPr>
          <w:t xml:space="preserve">locality-adjusted </w:t>
        </w:r>
        <w:r w:rsidRPr="7F773F41" w:rsidR="00B934B5">
          <w:rPr>
            <w:rStyle w:val="Hyperlink"/>
            <w:rFonts w:ascii="Times New Roman" w:hAnsi="Times New Roman" w:cs="Times New Roman"/>
            <w:sz w:val="24"/>
            <w:szCs w:val="24"/>
          </w:rPr>
          <w:t>g</w:t>
        </w:r>
        <w:r w:rsidRPr="7F773F41" w:rsidR="00586CE1">
          <w:rPr>
            <w:rStyle w:val="Hyperlink"/>
            <w:rFonts w:ascii="Times New Roman" w:hAnsi="Times New Roman" w:cs="Times New Roman"/>
            <w:sz w:val="24"/>
            <w:szCs w:val="24"/>
          </w:rPr>
          <w:t xml:space="preserve">eneral </w:t>
        </w:r>
        <w:r w:rsidRPr="7F773F41" w:rsidR="00B934B5">
          <w:rPr>
            <w:rStyle w:val="Hyperlink"/>
            <w:rFonts w:ascii="Times New Roman" w:hAnsi="Times New Roman" w:cs="Times New Roman"/>
            <w:sz w:val="24"/>
            <w:szCs w:val="24"/>
          </w:rPr>
          <w:t>s</w:t>
        </w:r>
        <w:r w:rsidRPr="7F773F41" w:rsidR="00586CE1">
          <w:rPr>
            <w:rStyle w:val="Hyperlink"/>
            <w:rFonts w:ascii="Times New Roman" w:hAnsi="Times New Roman" w:cs="Times New Roman"/>
            <w:sz w:val="24"/>
            <w:szCs w:val="24"/>
          </w:rPr>
          <w:t>chedule</w:t>
        </w:r>
        <w:r w:rsidRPr="00581C0B">
          <w:rPr>
            <w:rStyle w:val="Hyperlink"/>
            <w:rFonts w:ascii="Times New Roman" w:hAnsi="Times New Roman" w:cs="Times New Roman"/>
            <w:sz w:val="24"/>
            <w:szCs w:val="24"/>
          </w:rPr>
          <w:t xml:space="preserve"> </w:t>
        </w:r>
        <w:r w:rsidRPr="00581C0B">
          <w:rPr>
            <w:rStyle w:val="Hyperlink"/>
            <w:rFonts w:ascii="Times New Roman" w:hAnsi="Times New Roman" w:cs="Times New Roman"/>
            <w:sz w:val="24"/>
            <w:szCs w:val="24"/>
          </w:rPr>
          <w:t>pay table for Atlanta-area workers</w:t>
        </w:r>
        <w:r w:rsidRPr="7F773F41">
          <w:rPr>
            <w:rStyle w:val="Hyperlink"/>
            <w:rFonts w:ascii="Times New Roman" w:hAnsi="Times New Roman" w:cs="Times New Roman"/>
            <w:sz w:val="24"/>
            <w:szCs w:val="24"/>
          </w:rPr>
          <w:t>:</w:t>
        </w:r>
      </w:hyperlink>
      <w:r w:rsidR="008850B4">
        <w:rPr>
          <w:rFonts w:ascii="Times New Roman" w:hAnsi="Times New Roman" w:cs="Times New Roman"/>
          <w:sz w:val="24"/>
          <w:szCs w:val="24"/>
        </w:rPr>
        <w:t xml:space="preserve"> </w:t>
      </w:r>
      <w:r w:rsidRPr="2F313509" w:rsidR="00214F26">
        <w:rPr>
          <w:rFonts w:ascii="Times New Roman" w:hAnsi="Times New Roman" w:cs="Times New Roman"/>
          <w:sz w:val="24"/>
          <w:szCs w:val="24"/>
        </w:rPr>
        <w:t>Grade 15</w:t>
      </w:r>
      <w:r w:rsidRPr="2F313509" w:rsidR="00133CD9">
        <w:rPr>
          <w:rFonts w:ascii="Times New Roman" w:hAnsi="Times New Roman" w:cs="Times New Roman"/>
          <w:sz w:val="24"/>
          <w:szCs w:val="24"/>
        </w:rPr>
        <w:t>, Step 10</w:t>
      </w:r>
      <w:r w:rsidRPr="2F313509" w:rsidR="00D0591A">
        <w:rPr>
          <w:rFonts w:ascii="Times New Roman" w:hAnsi="Times New Roman" w:cs="Times New Roman"/>
          <w:sz w:val="24"/>
          <w:szCs w:val="24"/>
        </w:rPr>
        <w:t xml:space="preserve"> and </w:t>
      </w:r>
      <w:r w:rsidRPr="2F313509" w:rsidR="009D1CF2">
        <w:rPr>
          <w:rFonts w:ascii="Times New Roman" w:hAnsi="Times New Roman" w:cs="Times New Roman"/>
          <w:sz w:val="24"/>
          <w:szCs w:val="24"/>
        </w:rPr>
        <w:t>a 2,087-hour divisor</w:t>
      </w:r>
      <w:r w:rsidR="004645A3">
        <w:rPr>
          <w:rFonts w:ascii="Times New Roman" w:hAnsi="Times New Roman" w:cs="Times New Roman"/>
          <w:sz w:val="24"/>
          <w:szCs w:val="24"/>
        </w:rPr>
        <w:t>.</w:t>
      </w:r>
      <w:r w:rsidR="007741DC">
        <w:rPr>
          <w:rFonts w:ascii="Times New Roman" w:hAnsi="Times New Roman" w:cs="Times New Roman"/>
          <w:sz w:val="24"/>
          <w:szCs w:val="24"/>
        </w:rPr>
        <w:t xml:space="preserve"> See Table 3.</w:t>
      </w:r>
    </w:p>
    <w:p w:rsidR="008B1C2D" w:rsidRPr="007D68CB" w:rsidP="008B1C2D" w14:paraId="413BDC43" w14:textId="77777777">
      <w:pPr>
        <w:pStyle w:val="HTMLPreformatted"/>
        <w:tabs>
          <w:tab w:val="clear" w:pos="916"/>
          <w:tab w:val="clear" w:pos="1832"/>
          <w:tab w:val="clear" w:pos="2748"/>
          <w:tab w:val="clear" w:pos="3664"/>
          <w:tab w:val="clear" w:pos="4580"/>
          <w:tab w:val="left" w:pos="5409"/>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left="0" w:firstLine="0"/>
        <w:rPr>
          <w:rFonts w:ascii="Times New Roman" w:hAnsi="Times New Roman" w:cs="Times New Roman"/>
          <w:sz w:val="24"/>
          <w:szCs w:val="24"/>
        </w:rPr>
      </w:pPr>
    </w:p>
    <w:p w:rsidR="00106D0F" w:rsidRPr="00106D0F" w:rsidP="00106D0F" w14:paraId="307DD354" w14:textId="77777777">
      <w:pPr>
        <w:tabs>
          <w:tab w:val="left" w:pos="4320"/>
          <w:tab w:val="left" w:pos="6120"/>
          <w:tab w:val="right" w:pos="8280"/>
        </w:tabs>
        <w:spacing w:after="0"/>
        <w:ind w:left="0" w:firstLine="0"/>
      </w:pPr>
      <w:r w:rsidRPr="00106D0F">
        <w:rPr>
          <w:b/>
          <w:bCs/>
        </w:rPr>
        <w:t xml:space="preserve">Table </w:t>
      </w:r>
      <w:r w:rsidR="00FE216E">
        <w:rPr>
          <w:b/>
          <w:bCs/>
        </w:rPr>
        <w:t>3</w:t>
      </w:r>
      <w:r w:rsidRPr="00106D0F">
        <w:rPr>
          <w:b/>
          <w:bCs/>
        </w:rPr>
        <w:t>. Estimated Cost to the Federal Government</w:t>
      </w:r>
    </w:p>
    <w:tbl>
      <w:tblPr>
        <w:tblStyle w:val="TableGrid"/>
        <w:tblW w:w="0" w:type="auto"/>
        <w:tblLook w:val="04A0"/>
      </w:tblPr>
      <w:tblGrid>
        <w:gridCol w:w="6205"/>
        <w:gridCol w:w="3330"/>
      </w:tblGrid>
      <w:tr w14:paraId="1A266173" w14:textId="77777777" w:rsidTr="007741DC">
        <w:tblPrEx>
          <w:tblW w:w="0" w:type="auto"/>
          <w:tblLook w:val="04A0"/>
        </w:tblPrEx>
        <w:tc>
          <w:tcPr>
            <w:tcW w:w="6205" w:type="dxa"/>
            <w:tcBorders>
              <w:top w:val="single" w:sz="4" w:space="0" w:color="auto"/>
              <w:left w:val="single" w:sz="4" w:space="0" w:color="auto"/>
              <w:bottom w:val="single" w:sz="4" w:space="0" w:color="auto"/>
              <w:right w:val="single" w:sz="4" w:space="0" w:color="auto"/>
            </w:tcBorders>
            <w:vAlign w:val="center"/>
            <w:hideMark/>
          </w:tcPr>
          <w:p w:rsidR="008B1C2D" w:rsidRPr="00F274BC" w:rsidP="007741DC" w14:paraId="662117F4" w14:textId="5CC61545">
            <w:pPr>
              <w:tabs>
                <w:tab w:val="left" w:pos="4320"/>
                <w:tab w:val="left" w:pos="6120"/>
                <w:tab w:val="right" w:pos="8280"/>
              </w:tabs>
              <w:spacing w:after="0"/>
              <w:ind w:left="0" w:firstLine="0"/>
              <w:rPr>
                <w:b/>
                <w:sz w:val="22"/>
                <w:szCs w:val="22"/>
              </w:rPr>
            </w:pPr>
            <w:r w:rsidRPr="7F773F41">
              <w:rPr>
                <w:b/>
                <w:bCs/>
                <w:sz w:val="22"/>
                <w:szCs w:val="22"/>
              </w:rPr>
              <w:t>Cost Category</w:t>
            </w:r>
          </w:p>
        </w:tc>
        <w:tc>
          <w:tcPr>
            <w:tcW w:w="3330" w:type="dxa"/>
            <w:tcBorders>
              <w:top w:val="single" w:sz="4" w:space="0" w:color="auto"/>
              <w:left w:val="single" w:sz="4" w:space="0" w:color="auto"/>
              <w:bottom w:val="single" w:sz="4" w:space="0" w:color="auto"/>
              <w:right w:val="single" w:sz="4" w:space="0" w:color="auto"/>
            </w:tcBorders>
            <w:vAlign w:val="center"/>
            <w:hideMark/>
          </w:tcPr>
          <w:p w:rsidR="008B1C2D" w:rsidRPr="00F274BC" w:rsidP="007741DC" w14:paraId="1EA0CEB3" w14:textId="77777777">
            <w:pPr>
              <w:tabs>
                <w:tab w:val="left" w:pos="4320"/>
                <w:tab w:val="left" w:pos="6120"/>
                <w:tab w:val="right" w:pos="8280"/>
              </w:tabs>
              <w:spacing w:after="0"/>
              <w:ind w:left="0" w:firstLine="0"/>
              <w:rPr>
                <w:b/>
                <w:sz w:val="22"/>
                <w:szCs w:val="22"/>
              </w:rPr>
            </w:pPr>
            <w:r>
              <w:rPr>
                <w:b/>
                <w:sz w:val="22"/>
                <w:szCs w:val="22"/>
              </w:rPr>
              <w:t xml:space="preserve">Estimated Annualized </w:t>
            </w:r>
            <w:r w:rsidRPr="00F274BC">
              <w:rPr>
                <w:b/>
                <w:sz w:val="22"/>
                <w:szCs w:val="22"/>
              </w:rPr>
              <w:t>Cost</w:t>
            </w:r>
          </w:p>
        </w:tc>
      </w:tr>
      <w:tr w14:paraId="75317F80" w14:textId="77777777" w:rsidTr="007741DC">
        <w:tblPrEx>
          <w:tblW w:w="0" w:type="auto"/>
          <w:tblLook w:val="04A0"/>
        </w:tblPrEx>
        <w:trPr>
          <w:trHeight w:val="413"/>
        </w:trPr>
        <w:tc>
          <w:tcPr>
            <w:tcW w:w="6205" w:type="dxa"/>
            <w:tcBorders>
              <w:top w:val="single" w:sz="4" w:space="0" w:color="auto"/>
              <w:left w:val="single" w:sz="4" w:space="0" w:color="auto"/>
              <w:bottom w:val="single" w:sz="4" w:space="0" w:color="auto"/>
              <w:right w:val="single" w:sz="4" w:space="0" w:color="auto"/>
            </w:tcBorders>
            <w:vAlign w:val="center"/>
            <w:hideMark/>
          </w:tcPr>
          <w:p w:rsidR="008B1C2D" w:rsidRPr="00F274BC" w:rsidP="007741DC" w14:paraId="4D754A00" w14:textId="171578B1">
            <w:pPr>
              <w:tabs>
                <w:tab w:val="left" w:pos="4320"/>
                <w:tab w:val="left" w:pos="6120"/>
                <w:tab w:val="right" w:pos="8280"/>
              </w:tabs>
              <w:spacing w:after="0"/>
              <w:ind w:left="0" w:firstLine="0"/>
              <w:rPr>
                <w:sz w:val="22"/>
                <w:szCs w:val="22"/>
              </w:rPr>
            </w:pPr>
            <w:r w:rsidRPr="00F274BC">
              <w:rPr>
                <w:sz w:val="22"/>
                <w:szCs w:val="22"/>
              </w:rPr>
              <w:t>Contractor</w:t>
            </w:r>
            <w:r>
              <w:rPr>
                <w:sz w:val="22"/>
                <w:szCs w:val="22"/>
              </w:rPr>
              <w:t xml:space="preserve"> </w:t>
            </w:r>
            <w:r w:rsidR="0068012C">
              <w:rPr>
                <w:sz w:val="22"/>
                <w:szCs w:val="22"/>
              </w:rPr>
              <w:t xml:space="preserve">personnel </w:t>
            </w:r>
            <w:r w:rsidRPr="00FD1AED">
              <w:rPr>
                <w:sz w:val="22"/>
                <w:szCs w:val="22"/>
              </w:rPr>
              <w:t>costs: recruiting and conducting interviews</w:t>
            </w:r>
          </w:p>
        </w:tc>
        <w:tc>
          <w:tcPr>
            <w:tcW w:w="3330" w:type="dxa"/>
            <w:tcBorders>
              <w:top w:val="single" w:sz="4" w:space="0" w:color="auto"/>
              <w:left w:val="single" w:sz="4" w:space="0" w:color="auto"/>
              <w:bottom w:val="single" w:sz="4" w:space="0" w:color="auto"/>
              <w:right w:val="single" w:sz="4" w:space="0" w:color="auto"/>
            </w:tcBorders>
            <w:vAlign w:val="center"/>
            <w:hideMark/>
          </w:tcPr>
          <w:p w:rsidR="008B1C2D" w:rsidRPr="00F274BC" w:rsidP="007741DC" w14:paraId="27A4B7F2" w14:textId="3B7EB78C">
            <w:pPr>
              <w:tabs>
                <w:tab w:val="left" w:pos="4320"/>
                <w:tab w:val="left" w:pos="6120"/>
                <w:tab w:val="right" w:pos="8280"/>
              </w:tabs>
              <w:spacing w:after="0"/>
              <w:ind w:left="0" w:firstLine="0"/>
              <w:jc w:val="right"/>
              <w:rPr>
                <w:sz w:val="22"/>
                <w:szCs w:val="22"/>
              </w:rPr>
            </w:pPr>
            <w:r>
              <w:rPr>
                <w:sz w:val="22"/>
                <w:szCs w:val="22"/>
              </w:rPr>
              <w:t>15,32</w:t>
            </w:r>
            <w:r w:rsidR="00CE4A6E">
              <w:rPr>
                <w:sz w:val="22"/>
                <w:szCs w:val="22"/>
              </w:rPr>
              <w:t>1</w:t>
            </w:r>
            <w:r>
              <w:rPr>
                <w:sz w:val="22"/>
                <w:szCs w:val="22"/>
              </w:rPr>
              <w:t>.</w:t>
            </w:r>
            <w:r w:rsidR="00CE4A6E">
              <w:rPr>
                <w:sz w:val="22"/>
                <w:szCs w:val="22"/>
              </w:rPr>
              <w:t>6</w:t>
            </w:r>
            <w:r>
              <w:rPr>
                <w:sz w:val="22"/>
                <w:szCs w:val="22"/>
              </w:rPr>
              <w:t>0</w:t>
            </w:r>
          </w:p>
        </w:tc>
      </w:tr>
      <w:tr w14:paraId="7B1C4AE8" w14:textId="77777777" w:rsidTr="007741DC">
        <w:tblPrEx>
          <w:tblW w:w="0" w:type="auto"/>
          <w:tblLook w:val="04A0"/>
        </w:tblPrEx>
        <w:trPr>
          <w:trHeight w:val="359"/>
        </w:trPr>
        <w:tc>
          <w:tcPr>
            <w:tcW w:w="6205" w:type="dxa"/>
            <w:tcBorders>
              <w:top w:val="single" w:sz="4" w:space="0" w:color="auto"/>
              <w:left w:val="single" w:sz="4" w:space="0" w:color="auto"/>
              <w:bottom w:val="single" w:sz="4" w:space="0" w:color="auto"/>
              <w:right w:val="single" w:sz="4" w:space="0" w:color="auto"/>
            </w:tcBorders>
            <w:vAlign w:val="center"/>
          </w:tcPr>
          <w:p w:rsidR="008B1C2D" w:rsidRPr="00F274BC" w:rsidP="007741DC" w14:paraId="06F5415F" w14:textId="1892DF21">
            <w:pPr>
              <w:tabs>
                <w:tab w:val="left" w:pos="4320"/>
                <w:tab w:val="left" w:pos="6120"/>
                <w:tab w:val="right" w:pos="8280"/>
              </w:tabs>
              <w:spacing w:after="0"/>
              <w:ind w:left="0" w:firstLine="0"/>
              <w:rPr>
                <w:sz w:val="22"/>
                <w:szCs w:val="22"/>
              </w:rPr>
            </w:pPr>
            <w:r w:rsidRPr="00F274BC">
              <w:rPr>
                <w:sz w:val="22"/>
                <w:szCs w:val="22"/>
              </w:rPr>
              <w:t>Contractor</w:t>
            </w:r>
            <w:r w:rsidR="0068012C">
              <w:rPr>
                <w:sz w:val="22"/>
                <w:szCs w:val="22"/>
              </w:rPr>
              <w:t xml:space="preserve"> personnel</w:t>
            </w:r>
            <w:r>
              <w:rPr>
                <w:sz w:val="22"/>
                <w:szCs w:val="22"/>
              </w:rPr>
              <w:t xml:space="preserve"> </w:t>
            </w:r>
            <w:r w:rsidRPr="00FD1AED">
              <w:rPr>
                <w:sz w:val="22"/>
                <w:szCs w:val="22"/>
              </w:rPr>
              <w:t>costs: analysis and reporting</w:t>
            </w:r>
          </w:p>
        </w:tc>
        <w:tc>
          <w:tcPr>
            <w:tcW w:w="3330" w:type="dxa"/>
            <w:tcBorders>
              <w:top w:val="single" w:sz="4" w:space="0" w:color="auto"/>
              <w:left w:val="single" w:sz="4" w:space="0" w:color="auto"/>
              <w:bottom w:val="single" w:sz="4" w:space="0" w:color="auto"/>
              <w:right w:val="single" w:sz="4" w:space="0" w:color="auto"/>
            </w:tcBorders>
            <w:vAlign w:val="center"/>
          </w:tcPr>
          <w:p w:rsidR="008B1C2D" w:rsidRPr="00F274BC" w:rsidP="007741DC" w14:paraId="09D99456" w14:textId="71C60C55">
            <w:pPr>
              <w:tabs>
                <w:tab w:val="left" w:pos="4320"/>
                <w:tab w:val="left" w:pos="6120"/>
                <w:tab w:val="right" w:pos="8280"/>
              </w:tabs>
              <w:spacing w:after="0"/>
              <w:ind w:left="0" w:firstLine="0"/>
              <w:jc w:val="right"/>
              <w:rPr>
                <w:sz w:val="22"/>
                <w:szCs w:val="22"/>
              </w:rPr>
            </w:pPr>
            <w:r w:rsidRPr="00F274BC">
              <w:rPr>
                <w:sz w:val="22"/>
                <w:szCs w:val="22"/>
              </w:rPr>
              <w:t>$</w:t>
            </w:r>
            <w:r>
              <w:rPr>
                <w:sz w:val="22"/>
                <w:szCs w:val="22"/>
              </w:rPr>
              <w:t>30,64</w:t>
            </w:r>
            <w:r w:rsidR="00806A39">
              <w:rPr>
                <w:sz w:val="22"/>
                <w:szCs w:val="22"/>
              </w:rPr>
              <w:t>3</w:t>
            </w:r>
            <w:r>
              <w:rPr>
                <w:sz w:val="22"/>
                <w:szCs w:val="22"/>
              </w:rPr>
              <w:t>.</w:t>
            </w:r>
            <w:r w:rsidR="00806A39">
              <w:rPr>
                <w:sz w:val="22"/>
                <w:szCs w:val="22"/>
              </w:rPr>
              <w:t>2</w:t>
            </w:r>
            <w:r>
              <w:rPr>
                <w:sz w:val="22"/>
                <w:szCs w:val="22"/>
              </w:rPr>
              <w:t>0</w:t>
            </w:r>
          </w:p>
        </w:tc>
      </w:tr>
      <w:tr w14:paraId="125F8649" w14:textId="77777777" w:rsidTr="007741DC">
        <w:tblPrEx>
          <w:tblW w:w="0" w:type="auto"/>
          <w:tblLook w:val="04A0"/>
        </w:tblPrEx>
        <w:trPr>
          <w:trHeight w:val="341"/>
        </w:trPr>
        <w:tc>
          <w:tcPr>
            <w:tcW w:w="6205" w:type="dxa"/>
            <w:tcBorders>
              <w:top w:val="single" w:sz="4" w:space="0" w:color="auto"/>
              <w:left w:val="single" w:sz="4" w:space="0" w:color="auto"/>
              <w:bottom w:val="single" w:sz="4" w:space="0" w:color="auto"/>
              <w:right w:val="single" w:sz="4" w:space="0" w:color="auto"/>
            </w:tcBorders>
            <w:vAlign w:val="center"/>
          </w:tcPr>
          <w:p w:rsidR="008B1C2D" w:rsidRPr="00F274BC" w:rsidP="007741DC" w14:paraId="077291CF" w14:textId="77777777">
            <w:pPr>
              <w:tabs>
                <w:tab w:val="left" w:pos="4320"/>
                <w:tab w:val="left" w:pos="6120"/>
                <w:tab w:val="right" w:pos="8280"/>
              </w:tabs>
              <w:spacing w:after="0"/>
              <w:ind w:left="0" w:firstLine="0"/>
              <w:rPr>
                <w:sz w:val="22"/>
                <w:szCs w:val="22"/>
              </w:rPr>
            </w:pPr>
            <w:r>
              <w:rPr>
                <w:sz w:val="22"/>
                <w:szCs w:val="22"/>
              </w:rPr>
              <w:t>F</w:t>
            </w:r>
            <w:r w:rsidRPr="00FD1AED">
              <w:rPr>
                <w:sz w:val="22"/>
                <w:szCs w:val="22"/>
              </w:rPr>
              <w:t>ederal government personnel costs: oversight, report review</w:t>
            </w:r>
            <w:r>
              <w:rPr>
                <w:sz w:val="22"/>
                <w:szCs w:val="22"/>
              </w:rPr>
              <w:t>, and meeting time</w:t>
            </w:r>
          </w:p>
        </w:tc>
        <w:tc>
          <w:tcPr>
            <w:tcW w:w="3330" w:type="dxa"/>
            <w:tcBorders>
              <w:top w:val="single" w:sz="4" w:space="0" w:color="auto"/>
              <w:left w:val="single" w:sz="4" w:space="0" w:color="auto"/>
              <w:bottom w:val="single" w:sz="4" w:space="0" w:color="auto"/>
              <w:right w:val="single" w:sz="4" w:space="0" w:color="auto"/>
            </w:tcBorders>
            <w:vAlign w:val="center"/>
          </w:tcPr>
          <w:p w:rsidR="008B1C2D" w:rsidRPr="00F274BC" w:rsidP="007741DC" w14:paraId="5150587D" w14:textId="26DC7154">
            <w:pPr>
              <w:tabs>
                <w:tab w:val="left" w:pos="4320"/>
                <w:tab w:val="left" w:pos="6120"/>
                <w:tab w:val="right" w:pos="8280"/>
              </w:tabs>
              <w:spacing w:after="0"/>
              <w:ind w:left="0" w:firstLine="0"/>
              <w:jc w:val="right"/>
              <w:rPr>
                <w:sz w:val="22"/>
                <w:szCs w:val="22"/>
              </w:rPr>
            </w:pPr>
            <w:r w:rsidRPr="1E708407">
              <w:rPr>
                <w:sz w:val="22"/>
                <w:szCs w:val="22"/>
              </w:rPr>
              <w:t>$3,7</w:t>
            </w:r>
            <w:r w:rsidRPr="1E708407" w:rsidR="74E2612B">
              <w:rPr>
                <w:sz w:val="22"/>
                <w:szCs w:val="22"/>
              </w:rPr>
              <w:t>41</w:t>
            </w:r>
            <w:r w:rsidRPr="1E708407">
              <w:rPr>
                <w:sz w:val="22"/>
                <w:szCs w:val="22"/>
              </w:rPr>
              <w:t>.</w:t>
            </w:r>
            <w:r w:rsidRPr="1E708407" w:rsidR="51E308B0">
              <w:rPr>
                <w:sz w:val="22"/>
                <w:szCs w:val="22"/>
              </w:rPr>
              <w:t>2</w:t>
            </w:r>
            <w:r w:rsidRPr="1E708407">
              <w:rPr>
                <w:sz w:val="22"/>
                <w:szCs w:val="22"/>
              </w:rPr>
              <w:t>0</w:t>
            </w:r>
          </w:p>
        </w:tc>
      </w:tr>
      <w:tr w14:paraId="116BDAFF" w14:textId="77777777" w:rsidTr="007741DC">
        <w:tblPrEx>
          <w:tblW w:w="0" w:type="auto"/>
          <w:tblLook w:val="04A0"/>
        </w:tblPrEx>
        <w:trPr>
          <w:trHeight w:val="359"/>
        </w:trPr>
        <w:tc>
          <w:tcPr>
            <w:tcW w:w="6205" w:type="dxa"/>
            <w:tcBorders>
              <w:top w:val="single" w:sz="4" w:space="0" w:color="auto"/>
              <w:left w:val="single" w:sz="4" w:space="0" w:color="auto"/>
              <w:bottom w:val="single" w:sz="4" w:space="0" w:color="auto"/>
              <w:right w:val="single" w:sz="4" w:space="0" w:color="auto"/>
            </w:tcBorders>
            <w:vAlign w:val="center"/>
            <w:hideMark/>
          </w:tcPr>
          <w:p w:rsidR="008B1C2D" w:rsidRPr="00F274BC" w:rsidP="007741DC" w14:paraId="75AF4DF2" w14:textId="77777777">
            <w:pPr>
              <w:tabs>
                <w:tab w:val="left" w:pos="4320"/>
                <w:tab w:val="left" w:pos="6120"/>
                <w:tab w:val="right" w:pos="8280"/>
              </w:tabs>
              <w:spacing w:after="0"/>
              <w:ind w:left="0" w:firstLine="0"/>
              <w:jc w:val="right"/>
              <w:rPr>
                <w:b/>
                <w:sz w:val="22"/>
                <w:szCs w:val="22"/>
              </w:rPr>
            </w:pPr>
            <w:r>
              <w:rPr>
                <w:b/>
                <w:sz w:val="22"/>
                <w:szCs w:val="22"/>
              </w:rPr>
              <w:t>Total</w:t>
            </w:r>
          </w:p>
        </w:tc>
        <w:tc>
          <w:tcPr>
            <w:tcW w:w="3330" w:type="dxa"/>
            <w:tcBorders>
              <w:top w:val="single" w:sz="4" w:space="0" w:color="auto"/>
              <w:left w:val="single" w:sz="4" w:space="0" w:color="auto"/>
              <w:bottom w:val="single" w:sz="4" w:space="0" w:color="auto"/>
              <w:right w:val="single" w:sz="4" w:space="0" w:color="auto"/>
            </w:tcBorders>
            <w:vAlign w:val="center"/>
          </w:tcPr>
          <w:p w:rsidR="008B1C2D" w:rsidRPr="00F274BC" w:rsidP="007741DC" w14:paraId="614E3C4A" w14:textId="0B1C37D1">
            <w:pPr>
              <w:tabs>
                <w:tab w:val="left" w:pos="4320"/>
                <w:tab w:val="left" w:pos="6120"/>
                <w:tab w:val="right" w:pos="8280"/>
              </w:tabs>
              <w:spacing w:after="0"/>
              <w:ind w:left="0" w:firstLine="0"/>
              <w:jc w:val="right"/>
              <w:rPr>
                <w:b/>
                <w:sz w:val="22"/>
                <w:szCs w:val="22"/>
              </w:rPr>
            </w:pPr>
            <w:r w:rsidRPr="1E708407">
              <w:rPr>
                <w:b/>
                <w:bCs/>
                <w:sz w:val="22"/>
                <w:szCs w:val="22"/>
              </w:rPr>
              <w:t>$49,</w:t>
            </w:r>
            <w:r w:rsidRPr="1E708407" w:rsidR="69EB4172">
              <w:rPr>
                <w:b/>
                <w:bCs/>
                <w:sz w:val="22"/>
                <w:szCs w:val="22"/>
              </w:rPr>
              <w:t>706</w:t>
            </w:r>
            <w:r w:rsidRPr="1E708407">
              <w:rPr>
                <w:b/>
                <w:bCs/>
                <w:sz w:val="22"/>
                <w:szCs w:val="22"/>
              </w:rPr>
              <w:t>.</w:t>
            </w:r>
            <w:r w:rsidRPr="1E708407" w:rsidR="3FB8D66C">
              <w:rPr>
                <w:b/>
                <w:bCs/>
                <w:sz w:val="22"/>
                <w:szCs w:val="22"/>
              </w:rPr>
              <w:t>0</w:t>
            </w:r>
            <w:r w:rsidRPr="1E708407">
              <w:rPr>
                <w:b/>
                <w:bCs/>
                <w:sz w:val="22"/>
                <w:szCs w:val="22"/>
              </w:rPr>
              <w:t>0</w:t>
            </w:r>
          </w:p>
        </w:tc>
      </w:tr>
    </w:tbl>
    <w:p w:rsidR="00161E86" w:rsidRPr="00022A54" w:rsidP="00106D0F" w14:paraId="24B01871" w14:textId="6DA2B892">
      <w:pPr>
        <w:tabs>
          <w:tab w:val="left" w:pos="4320"/>
          <w:tab w:val="left" w:pos="6120"/>
          <w:tab w:val="right" w:pos="8280"/>
        </w:tabs>
        <w:ind w:left="0" w:firstLine="0"/>
      </w:pPr>
    </w:p>
    <w:p w:rsidR="00662F81" w:rsidRPr="00022A54" w:rsidP="00662F81" w14:paraId="12A65CA1" w14:textId="0E576FE0">
      <w:pPr>
        <w:tabs>
          <w:tab w:val="left" w:pos="0"/>
        </w:tabs>
        <w:ind w:left="720" w:hanging="720"/>
        <w:rPr>
          <w:color w:val="000000"/>
        </w:rPr>
      </w:pPr>
      <w:r w:rsidRPr="00022A54">
        <w:rPr>
          <w:b/>
          <w:bCs/>
          <w:color w:val="000000"/>
        </w:rPr>
        <w:t xml:space="preserve">15. </w:t>
      </w:r>
      <w:r w:rsidRPr="00022A54">
        <w:rPr>
          <w:b/>
          <w:bCs/>
          <w:color w:val="000000"/>
          <w:u w:val="single"/>
        </w:rPr>
        <w:t>Explanation for Program Changes or Adjustments</w:t>
      </w:r>
    </w:p>
    <w:p w:rsidR="00CE584B" w:rsidP="00662F81" w14:paraId="62F9BF31" w14:textId="131046B8">
      <w:pPr>
        <w:tabs>
          <w:tab w:val="left" w:pos="0"/>
        </w:tabs>
        <w:ind w:left="720" w:hanging="720"/>
        <w:rPr>
          <w:color w:val="000000"/>
        </w:rPr>
      </w:pPr>
      <w:r>
        <w:rPr>
          <w:color w:val="000000"/>
        </w:rPr>
        <w:t xml:space="preserve">This is a new </w:t>
      </w:r>
      <w:r w:rsidR="00241144">
        <w:rPr>
          <w:color w:val="000000"/>
        </w:rPr>
        <w:t>information collection.</w:t>
      </w:r>
    </w:p>
    <w:p w:rsidR="00CE584B" w:rsidP="00CE584B" w14:paraId="2B3BB3EE" w14:textId="77777777">
      <w:pPr>
        <w:tabs>
          <w:tab w:val="left" w:pos="0"/>
        </w:tabs>
        <w:spacing w:after="0"/>
        <w:ind w:left="720" w:hanging="720"/>
        <w:rPr>
          <w:color w:val="000000"/>
        </w:rPr>
      </w:pPr>
    </w:p>
    <w:p w:rsidR="00662F81" w:rsidRPr="00022A54" w:rsidP="5FDC98BC" w14:paraId="08B3E0D0" w14:textId="2D157524">
      <w:pPr>
        <w:ind w:left="720" w:hanging="720"/>
        <w:rPr>
          <w:color w:val="000000"/>
        </w:rPr>
      </w:pPr>
      <w:r w:rsidRPr="5FDC98BC">
        <w:rPr>
          <w:b/>
          <w:color w:val="000000" w:themeColor="text1"/>
        </w:rPr>
        <w:t>16.</w:t>
      </w:r>
      <w:r w:rsidRPr="5FDC98BC" w:rsidR="007A0C9C">
        <w:rPr>
          <w:b/>
          <w:color w:val="000000" w:themeColor="text1"/>
        </w:rPr>
        <w:t xml:space="preserve"> </w:t>
      </w:r>
      <w:r w:rsidRPr="5FDC98BC">
        <w:rPr>
          <w:b/>
          <w:color w:val="000000" w:themeColor="text1"/>
          <w:u w:val="single"/>
        </w:rPr>
        <w:t>Plans for Tabulation and Publication and Project Time Schedule</w:t>
      </w:r>
    </w:p>
    <w:p w:rsidR="005F1E26" w:rsidP="00FC6125" w14:paraId="3D389D11" w14:textId="6E40AD1E">
      <w:pPr>
        <w:ind w:left="0" w:firstLine="0"/>
        <w:rPr>
          <w:color w:val="000000" w:themeColor="text1"/>
        </w:rPr>
      </w:pPr>
      <w:r w:rsidRPr="005F1E26">
        <w:rPr>
          <w:color w:val="000000" w:themeColor="text1"/>
        </w:rPr>
        <w:t xml:space="preserve">This initiative is expected to take </w:t>
      </w:r>
      <w:r w:rsidR="000A7413">
        <w:rPr>
          <w:color w:val="000000" w:themeColor="text1"/>
        </w:rPr>
        <w:t xml:space="preserve">no more than </w:t>
      </w:r>
      <w:r w:rsidR="008C3F92">
        <w:rPr>
          <w:color w:val="000000" w:themeColor="text1"/>
        </w:rPr>
        <w:t>9</w:t>
      </w:r>
      <w:r w:rsidRPr="005F1E26">
        <w:rPr>
          <w:color w:val="000000" w:themeColor="text1"/>
        </w:rPr>
        <w:t xml:space="preserve"> </w:t>
      </w:r>
      <w:r w:rsidR="000A7413">
        <w:rPr>
          <w:color w:val="000000" w:themeColor="text1"/>
        </w:rPr>
        <w:t>week</w:t>
      </w:r>
      <w:r w:rsidRPr="005F1E26">
        <w:rPr>
          <w:color w:val="000000" w:themeColor="text1"/>
        </w:rPr>
        <w:t xml:space="preserve">s from start to finish. </w:t>
      </w:r>
      <w:r w:rsidR="000A7413">
        <w:rPr>
          <w:color w:val="000000" w:themeColor="text1"/>
        </w:rPr>
        <w:t xml:space="preserve">Two weeks </w:t>
      </w:r>
      <w:r w:rsidRPr="005F1E26">
        <w:rPr>
          <w:color w:val="000000" w:themeColor="text1"/>
        </w:rPr>
        <w:t>will be spent recruiting and</w:t>
      </w:r>
      <w:r w:rsidR="000A7413">
        <w:rPr>
          <w:color w:val="000000" w:themeColor="text1"/>
        </w:rPr>
        <w:t xml:space="preserve"> scheduling</w:t>
      </w:r>
      <w:r w:rsidRPr="005F1E26">
        <w:rPr>
          <w:color w:val="000000" w:themeColor="text1"/>
        </w:rPr>
        <w:t xml:space="preserve"> interview</w:t>
      </w:r>
      <w:r w:rsidR="000A7413">
        <w:rPr>
          <w:color w:val="000000" w:themeColor="text1"/>
        </w:rPr>
        <w:t>s</w:t>
      </w:r>
      <w:r w:rsidRPr="005F1E26">
        <w:rPr>
          <w:color w:val="000000" w:themeColor="text1"/>
        </w:rPr>
        <w:t xml:space="preserve">, </w:t>
      </w:r>
      <w:r w:rsidR="008C3F92">
        <w:rPr>
          <w:color w:val="000000" w:themeColor="text1"/>
        </w:rPr>
        <w:t>four</w:t>
      </w:r>
      <w:r w:rsidR="000A7413">
        <w:rPr>
          <w:color w:val="000000" w:themeColor="text1"/>
        </w:rPr>
        <w:t xml:space="preserve"> weeks</w:t>
      </w:r>
      <w:r w:rsidRPr="005F1E26">
        <w:rPr>
          <w:color w:val="000000" w:themeColor="text1"/>
        </w:rPr>
        <w:t xml:space="preserve"> will be </w:t>
      </w:r>
      <w:r w:rsidR="008C3F92">
        <w:rPr>
          <w:color w:val="000000" w:themeColor="text1"/>
        </w:rPr>
        <w:t xml:space="preserve">spent conducting interviews, and three weeks will be </w:t>
      </w:r>
      <w:r w:rsidRPr="005F1E26">
        <w:rPr>
          <w:color w:val="000000" w:themeColor="text1"/>
        </w:rPr>
        <w:t xml:space="preserve">spent </w:t>
      </w:r>
      <w:r w:rsidR="008C3F92">
        <w:rPr>
          <w:color w:val="000000" w:themeColor="text1"/>
        </w:rPr>
        <w:t>on</w:t>
      </w:r>
      <w:r w:rsidRPr="005F1E26">
        <w:rPr>
          <w:color w:val="000000" w:themeColor="text1"/>
        </w:rPr>
        <w:t xml:space="preserve"> analysis and reporting. A timeline is in Table 4.</w:t>
      </w:r>
    </w:p>
    <w:p w:rsidR="00646544" w:rsidP="00FC6125" w14:paraId="39426057" w14:textId="229985BD">
      <w:pPr>
        <w:spacing w:after="0"/>
        <w:ind w:left="0" w:firstLine="0"/>
        <w:rPr>
          <w:color w:val="000000" w:themeColor="text1"/>
        </w:rPr>
      </w:pPr>
    </w:p>
    <w:p w:rsidR="008C3F92" w:rsidRPr="00FC6125" w:rsidP="00FC6125" w14:paraId="6A990FED" w14:textId="540E503F">
      <w:pPr>
        <w:spacing w:after="0"/>
        <w:ind w:left="0" w:firstLine="0"/>
        <w:rPr>
          <w:b/>
          <w:bCs/>
          <w:color w:val="000000" w:themeColor="text1"/>
        </w:rPr>
      </w:pPr>
      <w:r w:rsidRPr="00FC6125">
        <w:rPr>
          <w:b/>
          <w:bCs/>
          <w:color w:val="000000" w:themeColor="text1"/>
        </w:rPr>
        <w:t>Table 4. Project Time Schedule</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5"/>
        <w:gridCol w:w="5855"/>
      </w:tblGrid>
      <w:tr w14:paraId="521FDD1F" w14:textId="77777777" w:rsidTr="00147618">
        <w:tblPrEx>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16" w:type="pct"/>
            <w:shd w:val="clear" w:color="auto" w:fill="auto"/>
            <w:noWrap/>
          </w:tcPr>
          <w:p w:rsidR="005F1E26" w:rsidRPr="009E6489" w:rsidP="007741DC" w14:paraId="3C7856B2" w14:textId="77777777">
            <w:pPr>
              <w:keepNext/>
              <w:widowControl w:val="0"/>
              <w:autoSpaceDE w:val="0"/>
              <w:autoSpaceDN w:val="0"/>
              <w:adjustRightInd w:val="0"/>
              <w:spacing w:after="0"/>
              <w:jc w:val="both"/>
              <w:rPr>
                <w:b/>
              </w:rPr>
            </w:pPr>
            <w:r w:rsidRPr="009E6489">
              <w:rPr>
                <w:b/>
              </w:rPr>
              <w:t>Activity</w:t>
            </w:r>
          </w:p>
        </w:tc>
        <w:tc>
          <w:tcPr>
            <w:tcW w:w="2984" w:type="pct"/>
            <w:shd w:val="clear" w:color="auto" w:fill="auto"/>
          </w:tcPr>
          <w:p w:rsidR="005F1E26" w:rsidRPr="009E6489" w:rsidP="007741DC" w14:paraId="6FA2C300" w14:textId="77777777">
            <w:pPr>
              <w:keepNext/>
              <w:widowControl w:val="0"/>
              <w:autoSpaceDE w:val="0"/>
              <w:autoSpaceDN w:val="0"/>
              <w:adjustRightInd w:val="0"/>
              <w:spacing w:after="0"/>
              <w:jc w:val="both"/>
              <w:rPr>
                <w:b/>
              </w:rPr>
            </w:pPr>
            <w:r w:rsidRPr="009E6489">
              <w:rPr>
                <w:b/>
              </w:rPr>
              <w:t>Time Schedule</w:t>
            </w:r>
          </w:p>
        </w:tc>
      </w:tr>
      <w:tr w14:paraId="01E2A36B" w14:textId="77777777" w:rsidTr="00147618">
        <w:tblPrEx>
          <w:tblW w:w="5099" w:type="pct"/>
          <w:tblLook w:val="01E0"/>
        </w:tblPrEx>
        <w:tc>
          <w:tcPr>
            <w:tcW w:w="2016" w:type="pct"/>
            <w:shd w:val="clear" w:color="auto" w:fill="auto"/>
            <w:noWrap/>
          </w:tcPr>
          <w:p w:rsidR="005F1E26" w:rsidRPr="009E6489" w:rsidP="007741DC" w14:paraId="2B72CD7F" w14:textId="77777777">
            <w:pPr>
              <w:keepNext/>
              <w:widowControl w:val="0"/>
              <w:autoSpaceDE w:val="0"/>
              <w:autoSpaceDN w:val="0"/>
              <w:adjustRightInd w:val="0"/>
              <w:spacing w:after="0"/>
              <w:jc w:val="both"/>
              <w:rPr>
                <w:bCs/>
              </w:rPr>
            </w:pPr>
            <w:r w:rsidRPr="009E6489">
              <w:rPr>
                <w:rFonts w:eastAsiaTheme="majorEastAsia"/>
              </w:rPr>
              <w:t xml:space="preserve">Recruit interview participants </w:t>
            </w:r>
          </w:p>
        </w:tc>
        <w:tc>
          <w:tcPr>
            <w:tcW w:w="2984" w:type="pct"/>
            <w:shd w:val="clear" w:color="auto" w:fill="auto"/>
            <w:vAlign w:val="center"/>
          </w:tcPr>
          <w:p w:rsidR="005F1E26" w:rsidRPr="009E6489" w:rsidP="007741DC" w14:paraId="6E4255CE" w14:textId="22E64886">
            <w:pPr>
              <w:keepNext/>
              <w:widowControl w:val="0"/>
              <w:autoSpaceDE w:val="0"/>
              <w:autoSpaceDN w:val="0"/>
              <w:adjustRightInd w:val="0"/>
              <w:spacing w:after="0"/>
              <w:rPr>
                <w:bCs/>
              </w:rPr>
            </w:pPr>
            <w:r>
              <w:rPr>
                <w:bCs/>
              </w:rPr>
              <w:t xml:space="preserve">2 weeks, beginning immediately after </w:t>
            </w:r>
            <w:r w:rsidR="00F06407">
              <w:rPr>
                <w:bCs/>
              </w:rPr>
              <w:t>G</w:t>
            </w:r>
            <w:r w:rsidR="00A02911">
              <w:rPr>
                <w:bCs/>
              </w:rPr>
              <w:t>en</w:t>
            </w:r>
            <w:r>
              <w:rPr>
                <w:bCs/>
              </w:rPr>
              <w:t>IC</w:t>
            </w:r>
            <w:r w:rsidR="00C52628">
              <w:rPr>
                <w:bCs/>
              </w:rPr>
              <w:t xml:space="preserve"> is</w:t>
            </w:r>
            <w:r>
              <w:rPr>
                <w:bCs/>
              </w:rPr>
              <w:t xml:space="preserve"> approved</w:t>
            </w:r>
          </w:p>
        </w:tc>
      </w:tr>
      <w:tr w14:paraId="48479F4F" w14:textId="77777777" w:rsidTr="00147618">
        <w:tblPrEx>
          <w:tblW w:w="5099" w:type="pct"/>
          <w:tblLook w:val="01E0"/>
        </w:tblPrEx>
        <w:tc>
          <w:tcPr>
            <w:tcW w:w="2016" w:type="pct"/>
            <w:shd w:val="clear" w:color="auto" w:fill="auto"/>
            <w:noWrap/>
          </w:tcPr>
          <w:p w:rsidR="005F1E26" w:rsidRPr="009E6489" w:rsidP="007741DC" w14:paraId="6EA402C8" w14:textId="77777777">
            <w:pPr>
              <w:keepNext/>
              <w:widowControl w:val="0"/>
              <w:autoSpaceDE w:val="0"/>
              <w:autoSpaceDN w:val="0"/>
              <w:adjustRightInd w:val="0"/>
              <w:spacing w:after="0"/>
              <w:jc w:val="both"/>
              <w:rPr>
                <w:bCs/>
              </w:rPr>
            </w:pPr>
            <w:r w:rsidRPr="009E6489">
              <w:rPr>
                <w:rFonts w:eastAsiaTheme="majorEastAsia"/>
              </w:rPr>
              <w:t xml:space="preserve">Conduct interviews </w:t>
            </w:r>
          </w:p>
        </w:tc>
        <w:tc>
          <w:tcPr>
            <w:tcW w:w="2984" w:type="pct"/>
            <w:shd w:val="clear" w:color="auto" w:fill="auto"/>
            <w:vAlign w:val="center"/>
          </w:tcPr>
          <w:p w:rsidR="005F1E26" w:rsidRPr="009E6489" w:rsidP="007741DC" w14:paraId="250B945E" w14:textId="12B72EC9">
            <w:pPr>
              <w:keepNext/>
              <w:widowControl w:val="0"/>
              <w:autoSpaceDE w:val="0"/>
              <w:autoSpaceDN w:val="0"/>
              <w:adjustRightInd w:val="0"/>
              <w:spacing w:after="0"/>
              <w:rPr>
                <w:bCs/>
              </w:rPr>
            </w:pPr>
            <w:r>
              <w:rPr>
                <w:rFonts w:eastAsiaTheme="majorEastAsia"/>
              </w:rPr>
              <w:t>4</w:t>
            </w:r>
            <w:r>
              <w:rPr>
                <w:rFonts w:eastAsiaTheme="majorEastAsia"/>
              </w:rPr>
              <w:t xml:space="preserve"> </w:t>
            </w:r>
            <w:r>
              <w:rPr>
                <w:rFonts w:eastAsiaTheme="majorEastAsia"/>
              </w:rPr>
              <w:t>weeks</w:t>
            </w:r>
            <w:r>
              <w:rPr>
                <w:rFonts w:eastAsiaTheme="majorEastAsia"/>
              </w:rPr>
              <w:t>, following recruitment</w:t>
            </w:r>
            <w:r>
              <w:rPr>
                <w:rFonts w:eastAsiaTheme="majorEastAsia"/>
              </w:rPr>
              <w:t xml:space="preserve"> and scheduling</w:t>
            </w:r>
          </w:p>
        </w:tc>
      </w:tr>
      <w:tr w14:paraId="6B71EFA7" w14:textId="77777777" w:rsidTr="00147618">
        <w:tblPrEx>
          <w:tblW w:w="5099" w:type="pct"/>
          <w:tblLook w:val="01E0"/>
        </w:tblPrEx>
        <w:tc>
          <w:tcPr>
            <w:tcW w:w="2016" w:type="pct"/>
            <w:shd w:val="clear" w:color="auto" w:fill="auto"/>
            <w:noWrap/>
          </w:tcPr>
          <w:p w:rsidR="005F1E26" w:rsidRPr="009E6489" w:rsidP="007741DC" w14:paraId="7EB76646" w14:textId="5A47A9FE">
            <w:pPr>
              <w:keepNext/>
              <w:widowControl w:val="0"/>
              <w:autoSpaceDE w:val="0"/>
              <w:autoSpaceDN w:val="0"/>
              <w:adjustRightInd w:val="0"/>
              <w:spacing w:after="0"/>
              <w:jc w:val="both"/>
              <w:rPr>
                <w:bCs/>
              </w:rPr>
            </w:pPr>
            <w:r>
              <w:rPr>
                <w:rFonts w:eastAsiaTheme="majorEastAsia"/>
              </w:rPr>
              <w:t>A</w:t>
            </w:r>
            <w:r>
              <w:rPr>
                <w:rFonts w:eastAsiaTheme="majorEastAsia"/>
              </w:rPr>
              <w:t>nalysis and report</w:t>
            </w:r>
          </w:p>
        </w:tc>
        <w:tc>
          <w:tcPr>
            <w:tcW w:w="2984" w:type="pct"/>
            <w:shd w:val="clear" w:color="auto" w:fill="auto"/>
            <w:vAlign w:val="center"/>
          </w:tcPr>
          <w:p w:rsidR="005F1E26" w:rsidRPr="009E6489" w:rsidP="007741DC" w14:paraId="5CDB7DB2" w14:textId="1A9037CB">
            <w:pPr>
              <w:keepNext/>
              <w:widowControl w:val="0"/>
              <w:autoSpaceDE w:val="0"/>
              <w:autoSpaceDN w:val="0"/>
              <w:adjustRightInd w:val="0"/>
              <w:spacing w:after="0"/>
              <w:rPr>
                <w:bCs/>
              </w:rPr>
            </w:pPr>
            <w:r>
              <w:rPr>
                <w:bCs/>
              </w:rPr>
              <w:t>3</w:t>
            </w:r>
            <w:r w:rsidRPr="009E6489">
              <w:rPr>
                <w:bCs/>
              </w:rPr>
              <w:t xml:space="preserve"> </w:t>
            </w:r>
            <w:r>
              <w:rPr>
                <w:bCs/>
              </w:rPr>
              <w:t>weeks</w:t>
            </w:r>
            <w:r>
              <w:rPr>
                <w:bCs/>
              </w:rPr>
              <w:t>, following completion of interviews</w:t>
            </w:r>
          </w:p>
        </w:tc>
      </w:tr>
      <w:tr w14:paraId="6C6F5186" w14:textId="77777777" w:rsidTr="00147618">
        <w:tblPrEx>
          <w:tblW w:w="5099" w:type="pct"/>
          <w:tblLook w:val="01E0"/>
        </w:tblPrEx>
        <w:tc>
          <w:tcPr>
            <w:tcW w:w="2016" w:type="pct"/>
            <w:shd w:val="clear" w:color="auto" w:fill="auto"/>
            <w:noWrap/>
          </w:tcPr>
          <w:p w:rsidR="005F1E26" w:rsidRPr="009E6489" w:rsidP="007741DC" w14:paraId="0D03B948" w14:textId="77777777">
            <w:pPr>
              <w:keepNext/>
              <w:widowControl w:val="0"/>
              <w:autoSpaceDE w:val="0"/>
              <w:autoSpaceDN w:val="0"/>
              <w:adjustRightInd w:val="0"/>
              <w:spacing w:after="0"/>
              <w:jc w:val="both"/>
              <w:rPr>
                <w:bCs/>
              </w:rPr>
            </w:pPr>
            <w:r w:rsidRPr="009E6489">
              <w:rPr>
                <w:rFonts w:eastAsiaTheme="majorEastAsia"/>
              </w:rPr>
              <w:t xml:space="preserve">Disseminate results/reports </w:t>
            </w:r>
          </w:p>
        </w:tc>
        <w:tc>
          <w:tcPr>
            <w:tcW w:w="2984" w:type="pct"/>
            <w:shd w:val="clear" w:color="auto" w:fill="auto"/>
            <w:vAlign w:val="center"/>
          </w:tcPr>
          <w:p w:rsidR="005F1E26" w:rsidRPr="009E6489" w:rsidP="007741DC" w14:paraId="62E7A9F0" w14:textId="77777777">
            <w:pPr>
              <w:keepNext/>
              <w:widowControl w:val="0"/>
              <w:autoSpaceDE w:val="0"/>
              <w:autoSpaceDN w:val="0"/>
              <w:adjustRightInd w:val="0"/>
              <w:spacing w:after="0"/>
              <w:rPr>
                <w:bCs/>
              </w:rPr>
            </w:pPr>
            <w:r w:rsidRPr="009E6489">
              <w:rPr>
                <w:bCs/>
              </w:rPr>
              <w:t xml:space="preserve">As soon as summary report is </w:t>
            </w:r>
            <w:r>
              <w:rPr>
                <w:bCs/>
              </w:rPr>
              <w:t>approved</w:t>
            </w:r>
          </w:p>
        </w:tc>
      </w:tr>
    </w:tbl>
    <w:p w:rsidR="001064EA" w:rsidP="001064EA" w14:paraId="1A1BCDF8" w14:textId="77777777">
      <w:pPr>
        <w:tabs>
          <w:tab w:val="left" w:pos="0"/>
        </w:tabs>
        <w:spacing w:after="0"/>
        <w:ind w:left="0" w:firstLine="0"/>
        <w:rPr>
          <w:color w:val="000000"/>
        </w:rPr>
      </w:pPr>
    </w:p>
    <w:p w:rsidR="00662F81" w:rsidRPr="00022A54" w:rsidP="001064EA" w14:paraId="3E88163F" w14:textId="6415243B">
      <w:pPr>
        <w:tabs>
          <w:tab w:val="left" w:pos="0"/>
        </w:tabs>
        <w:ind w:left="0" w:firstLine="0"/>
        <w:rPr>
          <w:color w:val="000000"/>
        </w:rPr>
      </w:pPr>
      <w:r w:rsidRPr="00022A54">
        <w:rPr>
          <w:b/>
          <w:bCs/>
          <w:color w:val="000000"/>
        </w:rPr>
        <w:t xml:space="preserve">17. </w:t>
      </w:r>
      <w:r w:rsidRPr="00022A54">
        <w:rPr>
          <w:b/>
          <w:bCs/>
          <w:color w:val="000000"/>
          <w:u w:val="single"/>
        </w:rPr>
        <w:t>Reason(s) Display of OMB Expiration Date is Inappropriate</w:t>
      </w:r>
    </w:p>
    <w:p w:rsidR="00662F81" w:rsidRPr="001F5246" w:rsidP="00B01509" w14:paraId="05CA3972" w14:textId="76279CBF">
      <w:pPr>
        <w:jc w:val="both"/>
      </w:pPr>
      <w:r w:rsidRPr="00FA1CA1">
        <w:t>The display of the OMB expiration date is not inappropriate.</w:t>
      </w:r>
    </w:p>
    <w:p w:rsidR="001064EA" w:rsidRPr="00022A54" w:rsidP="00CA1199" w14:paraId="4A40FD7A" w14:textId="77777777">
      <w:pPr>
        <w:tabs>
          <w:tab w:val="left" w:pos="0"/>
        </w:tabs>
        <w:spacing w:after="0"/>
        <w:ind w:left="0" w:firstLine="0"/>
        <w:rPr>
          <w:color w:val="000000"/>
        </w:rPr>
      </w:pPr>
    </w:p>
    <w:p w:rsidR="00662F81" w:rsidRPr="00022A54" w:rsidP="00662F81" w14:paraId="3A0A73A0" w14:textId="405A8BD5">
      <w:pPr>
        <w:tabs>
          <w:tab w:val="left" w:pos="0"/>
        </w:tabs>
        <w:rPr>
          <w:color w:val="000000"/>
        </w:rPr>
      </w:pPr>
      <w:r w:rsidRPr="00022A54">
        <w:rPr>
          <w:b/>
          <w:bCs/>
          <w:color w:val="000000"/>
        </w:rPr>
        <w:t xml:space="preserve">18. </w:t>
      </w:r>
      <w:r w:rsidRPr="00022A54">
        <w:rPr>
          <w:b/>
          <w:bCs/>
          <w:color w:val="000000"/>
          <w:u w:val="single"/>
        </w:rPr>
        <w:t>Exceptions to Certification for Paperwork Reduction Act Submissions</w:t>
      </w:r>
    </w:p>
    <w:p w:rsidR="00662F81" w:rsidP="00662F81" w14:paraId="3E029738" w14:textId="77777777">
      <w:pPr>
        <w:tabs>
          <w:tab w:val="left" w:pos="0"/>
        </w:tabs>
        <w:rPr>
          <w:color w:val="000000"/>
        </w:rPr>
      </w:pPr>
      <w:r w:rsidRPr="00022A54">
        <w:rPr>
          <w:color w:val="000000"/>
        </w:rPr>
        <w:t>There are no exceptions to the certification.</w:t>
      </w:r>
    </w:p>
    <w:sectPr w:rsidSect="00AF71DC">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orient="portrait" w:code="1"/>
      <w:pgMar w:top="1440" w:right="1170" w:bottom="1440" w:left="1440" w:header="1152"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077" w:rsidP="00F15C6A" w14:paraId="17C2987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7741DC">
      <w:rPr>
        <w:rStyle w:val="PageNumber"/>
      </w:rPr>
      <w:fldChar w:fldCharType="separate"/>
    </w:r>
    <w:r>
      <w:rPr>
        <w:rStyle w:val="PageNumber"/>
      </w:rPr>
      <w:fldChar w:fldCharType="end"/>
    </w:r>
  </w:p>
  <w:p w:rsidR="002F5077" w14:paraId="1F5F65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077" w:rsidP="00F15C6A" w14:paraId="5008E94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76D">
      <w:rPr>
        <w:rStyle w:val="PageNumber"/>
        <w:noProof/>
      </w:rPr>
      <w:t>16</w:t>
    </w:r>
    <w:r>
      <w:rPr>
        <w:rStyle w:val="PageNumber"/>
      </w:rPr>
      <w:fldChar w:fldCharType="end"/>
    </w:r>
  </w:p>
  <w:p w:rsidR="002F5077" w:rsidP="005B5F63" w14:paraId="00EB4E6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572A" w14:paraId="3D30F6B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6814" w14:paraId="643302DA" w14:textId="77777777">
      <w:pPr>
        <w:spacing w:after="0"/>
      </w:pPr>
      <w:r>
        <w:separator/>
      </w:r>
    </w:p>
  </w:footnote>
  <w:footnote w:type="continuationSeparator" w:id="1">
    <w:p w:rsidR="00036814" w14:paraId="10788B6C" w14:textId="77777777">
      <w:pPr>
        <w:spacing w:after="0"/>
      </w:pPr>
      <w:r>
        <w:continuationSeparator/>
      </w:r>
    </w:p>
  </w:footnote>
  <w:footnote w:type="continuationNotice" w:id="2">
    <w:p w:rsidR="00036814" w14:paraId="6447A8D1" w14:textId="77777777">
      <w:pPr>
        <w:spacing w:after="0"/>
      </w:pPr>
    </w:p>
  </w:footnote>
  <w:footnote w:id="3">
    <w:p w:rsidR="002B7D87" w:rsidP="00ED0496" w14:paraId="778A7419" w14:textId="25A78E04">
      <w:pPr>
        <w:pStyle w:val="FootnoteText"/>
        <w:ind w:left="144" w:hanging="144"/>
      </w:pPr>
      <w:r w:rsidRPr="00ED0496">
        <w:rPr>
          <w:rStyle w:val="FootnoteReference"/>
          <w:vertAlign w:val="superscript"/>
        </w:rPr>
        <w:footnoteRef/>
      </w:r>
      <w:r>
        <w:t xml:space="preserve"> </w:t>
      </w:r>
      <w:r w:rsidRPr="00ED0496" w:rsidR="00ED0496">
        <w:t xml:space="preserve">Thematic analysis is a method of analyzing qualitative data. It is usually applied to a set of texts, such as an interview </w:t>
      </w:r>
      <w:r w:rsidR="00F829B4">
        <w:t xml:space="preserve">notes </w:t>
      </w:r>
      <w:r w:rsidRPr="00ED0496" w:rsidR="00ED0496">
        <w:t>or transcripts. The researcher closely examines the data to identify common themes – topics, ideas and patterns of meaning that come up repeatedly.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077" w:rsidP="00742647" w14:paraId="638F655E"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7741DC">
      <w:rPr>
        <w:rStyle w:val="PageNumber"/>
      </w:rPr>
      <w:fldChar w:fldCharType="separate"/>
    </w:r>
    <w:r>
      <w:rPr>
        <w:rStyle w:val="PageNumber"/>
      </w:rPr>
      <w:fldChar w:fldCharType="end"/>
    </w:r>
  </w:p>
  <w:p w:rsidR="002F5077" w14:paraId="0F30A0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572A" w14:paraId="1E0D5BF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572A" w14:paraId="2D71A7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012D55B9"/>
    <w:multiLevelType w:val="hybridMultilevel"/>
    <w:tmpl w:val="1E2854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5647A"/>
    <w:multiLevelType w:val="hybridMultilevel"/>
    <w:tmpl w:val="054EC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4E03F7"/>
    <w:multiLevelType w:val="hybridMultilevel"/>
    <w:tmpl w:val="720A5686"/>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C5841DA"/>
    <w:multiLevelType w:val="hybridMultilevel"/>
    <w:tmpl w:val="1D64021A"/>
    <w:lvl w:ilvl="0">
      <w:start w:val="1"/>
      <w:numFmt w:val="decimal"/>
      <w:lvlText w:val="%1."/>
      <w:lvlJc w:val="left"/>
      <w:pPr>
        <w:ind w:left="108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CFD6C59"/>
    <w:multiLevelType w:val="hybridMultilevel"/>
    <w:tmpl w:val="CA6E535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17B5982"/>
    <w:multiLevelType w:val="hybridMultilevel"/>
    <w:tmpl w:val="CFDCAF9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404203D"/>
    <w:multiLevelType w:val="hybridMultilevel"/>
    <w:tmpl w:val="07849D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4BB7676"/>
    <w:multiLevelType w:val="hybridMultilevel"/>
    <w:tmpl w:val="9AB0F61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D4302F"/>
    <w:multiLevelType w:val="hybridMultilevel"/>
    <w:tmpl w:val="60645712"/>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5">
    <w:nsid w:val="192563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AD9C14D"/>
    <w:multiLevelType w:val="hybridMultilevel"/>
    <w:tmpl w:val="177A1E54"/>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1E671EFC"/>
    <w:multiLevelType w:val="hybridMultilevel"/>
    <w:tmpl w:val="DF80AAE4"/>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40164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8521205"/>
    <w:multiLevelType w:val="hybridMultilevel"/>
    <w:tmpl w:val="67B88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9EA3E2E"/>
    <w:multiLevelType w:val="hybridMultilevel"/>
    <w:tmpl w:val="F2D6A0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B5056DF"/>
    <w:multiLevelType w:val="hybridMultilevel"/>
    <w:tmpl w:val="AA96BF2E"/>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D600AC3"/>
    <w:multiLevelType w:val="hybridMultilevel"/>
    <w:tmpl w:val="C82CF23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EAF3879"/>
    <w:multiLevelType w:val="hybridMultilevel"/>
    <w:tmpl w:val="7C8C70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36FE6309"/>
    <w:multiLevelType w:val="hybridMultilevel"/>
    <w:tmpl w:val="1E0875C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7">
    <w:nsid w:val="38F7E86E"/>
    <w:multiLevelType w:val="hybridMultilevel"/>
    <w:tmpl w:val="A53A5E66"/>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398900BF"/>
    <w:multiLevelType w:val="hybridMultilevel"/>
    <w:tmpl w:val="AC6073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3DD2680E"/>
    <w:multiLevelType w:val="hybridMultilevel"/>
    <w:tmpl w:val="4CF4C0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1BB64D3"/>
    <w:multiLevelType w:val="hybridMultilevel"/>
    <w:tmpl w:val="56324CE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55D19C8"/>
    <w:multiLevelType w:val="hybridMultilevel"/>
    <w:tmpl w:val="7BC0D17A"/>
    <w:name w:val="AutoList42"/>
    <w:lvl w:ilvl="0">
      <w:start w:val="3"/>
      <w:numFmt w:val="lowerRoman"/>
      <w:lvlText w:val="%1."/>
      <w:lvlJc w:val="right"/>
      <w:pPr>
        <w:tabs>
          <w:tab w:val="num" w:pos="720"/>
        </w:tabs>
        <w:ind w:left="72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8725517"/>
    <w:multiLevelType w:val="hybridMultilevel"/>
    <w:tmpl w:val="91389DC0"/>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59351823"/>
    <w:multiLevelType w:val="hybridMultilevel"/>
    <w:tmpl w:val="5DA29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CE50BA1"/>
    <w:multiLevelType w:val="multilevel"/>
    <w:tmpl w:val="A3C2DC7E"/>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DDA4391"/>
    <w:multiLevelType w:val="hybridMultilevel"/>
    <w:tmpl w:val="94DC2F06"/>
    <w:lvl w:ilvl="0">
      <w:start w:val="1"/>
      <w:numFmt w:val="decimal"/>
      <w:lvlText w:val="%1."/>
      <w:lvlJc w:val="left"/>
      <w:pPr>
        <w:ind w:left="216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5DF42B28"/>
    <w:multiLevelType w:val="hybridMultilevel"/>
    <w:tmpl w:val="629A2A7C"/>
    <w:lvl w:ilvl="0">
      <w:start w:val="1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5EDE3517"/>
    <w:multiLevelType w:val="hybridMultilevel"/>
    <w:tmpl w:val="F328F6EC"/>
    <w:lvl w:ilvl="0">
      <w:start w:val="1"/>
      <w:numFmt w:val="bullet"/>
      <w:lvlText w:val="o"/>
      <w:lvlJc w:val="left"/>
      <w:pPr>
        <w:tabs>
          <w:tab w:val="num" w:pos="540"/>
        </w:tabs>
        <w:ind w:left="54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60126F36"/>
    <w:multiLevelType w:val="hybridMultilevel"/>
    <w:tmpl w:val="78EEB42E"/>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41">
    <w:nsid w:val="64E62926"/>
    <w:multiLevelType w:val="hybridMultilevel"/>
    <w:tmpl w:val="272C0DB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75C03EF"/>
    <w:multiLevelType w:val="hybridMultilevel"/>
    <w:tmpl w:val="25C454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77835A1"/>
    <w:multiLevelType w:val="hybridMultilevel"/>
    <w:tmpl w:val="2CB0A79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6C693C10"/>
    <w:multiLevelType w:val="hybridMultilevel"/>
    <w:tmpl w:val="F8A206C0"/>
    <w:lvl w:ilvl="0">
      <w:start w:val="1"/>
      <w:numFmt w:val="upperRoman"/>
      <w:lvlText w:val="%1."/>
      <w:lvlJc w:val="right"/>
      <w:pPr>
        <w:tabs>
          <w:tab w:val="num" w:pos="900"/>
        </w:tabs>
        <w:ind w:left="900" w:hanging="18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nsid w:val="6D226D71"/>
    <w:multiLevelType w:val="hybridMultilevel"/>
    <w:tmpl w:val="B5C846CE"/>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num w:numId="1" w16cid:durableId="927348855">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581216433">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330643405">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448398513">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4208481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390764542">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970138883">
    <w:abstractNumId w:val="34"/>
  </w:num>
  <w:num w:numId="8" w16cid:durableId="271212887">
    <w:abstractNumId w:val="17"/>
  </w:num>
  <w:num w:numId="9" w16cid:durableId="980110040">
    <w:abstractNumId w:val="44"/>
  </w:num>
  <w:num w:numId="10" w16cid:durableId="1417826090">
    <w:abstractNumId w:val="19"/>
  </w:num>
  <w:num w:numId="11" w16cid:durableId="1315598056">
    <w:abstractNumId w:val="29"/>
  </w:num>
  <w:num w:numId="12" w16cid:durableId="343745228">
    <w:abstractNumId w:val="32"/>
  </w:num>
  <w:num w:numId="13" w16cid:durableId="268591660">
    <w:abstractNumId w:val="33"/>
  </w:num>
  <w:num w:numId="14" w16cid:durableId="1566181822">
    <w:abstractNumId w:val="22"/>
  </w:num>
  <w:num w:numId="15" w16cid:durableId="1854876732">
    <w:abstractNumId w:val="11"/>
  </w:num>
  <w:num w:numId="16" w16cid:durableId="217785961">
    <w:abstractNumId w:val="31"/>
  </w:num>
  <w:num w:numId="17" w16cid:durableId="1523857499">
    <w:abstractNumId w:val="23"/>
  </w:num>
  <w:num w:numId="18" w16cid:durableId="1512376141">
    <w:abstractNumId w:val="39"/>
  </w:num>
  <w:num w:numId="19" w16cid:durableId="1545681458">
    <w:abstractNumId w:val="38"/>
  </w:num>
  <w:num w:numId="20" w16cid:durableId="916980403">
    <w:abstractNumId w:val="28"/>
  </w:num>
  <w:num w:numId="21" w16cid:durableId="1991324047">
    <w:abstractNumId w:val="20"/>
  </w:num>
  <w:num w:numId="22" w16cid:durableId="282545695">
    <w:abstractNumId w:val="13"/>
  </w:num>
  <w:num w:numId="23" w16cid:durableId="1487089273">
    <w:abstractNumId w:val="30"/>
  </w:num>
  <w:num w:numId="24" w16cid:durableId="1341931635">
    <w:abstractNumId w:val="9"/>
  </w:num>
  <w:num w:numId="25" w16cid:durableId="903948630">
    <w:abstractNumId w:val="45"/>
  </w:num>
  <w:num w:numId="26" w16cid:durableId="1552763585">
    <w:abstractNumId w:val="7"/>
  </w:num>
  <w:num w:numId="27" w16cid:durableId="1864055216">
    <w:abstractNumId w:val="6"/>
  </w:num>
  <w:num w:numId="28" w16cid:durableId="466968795">
    <w:abstractNumId w:val="40"/>
  </w:num>
  <w:num w:numId="29" w16cid:durableId="1676227414">
    <w:abstractNumId w:val="14"/>
  </w:num>
  <w:num w:numId="30" w16cid:durableId="1355497342">
    <w:abstractNumId w:val="37"/>
  </w:num>
  <w:num w:numId="31" w16cid:durableId="1169255475">
    <w:abstractNumId w:val="10"/>
  </w:num>
  <w:num w:numId="32" w16cid:durableId="835651617">
    <w:abstractNumId w:val="43"/>
  </w:num>
  <w:num w:numId="33" w16cid:durableId="1344549655">
    <w:abstractNumId w:val="5"/>
  </w:num>
  <w:num w:numId="34" w16cid:durableId="1373965902">
    <w:abstractNumId w:val="25"/>
  </w:num>
  <w:num w:numId="35" w16cid:durableId="678698254">
    <w:abstractNumId w:val="16"/>
  </w:num>
  <w:num w:numId="36" w16cid:durableId="2021352441">
    <w:abstractNumId w:val="27"/>
  </w:num>
  <w:num w:numId="37" w16cid:durableId="1680816249">
    <w:abstractNumId w:val="12"/>
  </w:num>
  <w:num w:numId="38" w16cid:durableId="1273782865">
    <w:abstractNumId w:val="21"/>
  </w:num>
  <w:num w:numId="39" w16cid:durableId="1685324456">
    <w:abstractNumId w:val="35"/>
  </w:num>
  <w:num w:numId="40" w16cid:durableId="323356228">
    <w:abstractNumId w:val="8"/>
  </w:num>
  <w:num w:numId="41" w16cid:durableId="1140268245">
    <w:abstractNumId w:val="24"/>
  </w:num>
  <w:num w:numId="42" w16cid:durableId="1539048425">
    <w:abstractNumId w:val="26"/>
  </w:num>
  <w:num w:numId="43" w16cid:durableId="1497958983">
    <w:abstractNumId w:val="42"/>
  </w:num>
  <w:num w:numId="44" w16cid:durableId="794830543">
    <w:abstractNumId w:val="15"/>
  </w:num>
  <w:num w:numId="45" w16cid:durableId="1544171229">
    <w:abstractNumId w:val="41"/>
  </w:num>
  <w:num w:numId="46" w16cid:durableId="798425684">
    <w:abstractNumId w:val="18"/>
  </w:num>
  <w:num w:numId="47" w16cid:durableId="11946096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8B"/>
    <w:rsid w:val="000009BA"/>
    <w:rsid w:val="00000E7D"/>
    <w:rsid w:val="00001968"/>
    <w:rsid w:val="0000202D"/>
    <w:rsid w:val="00002764"/>
    <w:rsid w:val="00002DAA"/>
    <w:rsid w:val="000037B7"/>
    <w:rsid w:val="00007550"/>
    <w:rsid w:val="00007D85"/>
    <w:rsid w:val="0001083D"/>
    <w:rsid w:val="0001158C"/>
    <w:rsid w:val="00014683"/>
    <w:rsid w:val="00017745"/>
    <w:rsid w:val="00017B42"/>
    <w:rsid w:val="00020523"/>
    <w:rsid w:val="00020825"/>
    <w:rsid w:val="000214F5"/>
    <w:rsid w:val="00021C48"/>
    <w:rsid w:val="00022A54"/>
    <w:rsid w:val="000238B1"/>
    <w:rsid w:val="000254CC"/>
    <w:rsid w:val="000259DE"/>
    <w:rsid w:val="00026427"/>
    <w:rsid w:val="000269A3"/>
    <w:rsid w:val="0002754E"/>
    <w:rsid w:val="00027ABA"/>
    <w:rsid w:val="00027B74"/>
    <w:rsid w:val="00030DA5"/>
    <w:rsid w:val="000315DB"/>
    <w:rsid w:val="00031976"/>
    <w:rsid w:val="00031D85"/>
    <w:rsid w:val="00031F07"/>
    <w:rsid w:val="00032124"/>
    <w:rsid w:val="00033191"/>
    <w:rsid w:val="00035595"/>
    <w:rsid w:val="000360CC"/>
    <w:rsid w:val="000365AD"/>
    <w:rsid w:val="00036814"/>
    <w:rsid w:val="00036E5B"/>
    <w:rsid w:val="000403E5"/>
    <w:rsid w:val="0004118E"/>
    <w:rsid w:val="00041A35"/>
    <w:rsid w:val="00042910"/>
    <w:rsid w:val="00043480"/>
    <w:rsid w:val="00043566"/>
    <w:rsid w:val="00043FB7"/>
    <w:rsid w:val="00044308"/>
    <w:rsid w:val="00044742"/>
    <w:rsid w:val="00044CAA"/>
    <w:rsid w:val="0004536A"/>
    <w:rsid w:val="00045538"/>
    <w:rsid w:val="00045A69"/>
    <w:rsid w:val="00046641"/>
    <w:rsid w:val="00046FFA"/>
    <w:rsid w:val="00047045"/>
    <w:rsid w:val="00047E03"/>
    <w:rsid w:val="00052426"/>
    <w:rsid w:val="00052A94"/>
    <w:rsid w:val="00055B49"/>
    <w:rsid w:val="00056015"/>
    <w:rsid w:val="00057711"/>
    <w:rsid w:val="00061314"/>
    <w:rsid w:val="000616B4"/>
    <w:rsid w:val="00061916"/>
    <w:rsid w:val="000627FE"/>
    <w:rsid w:val="00062F17"/>
    <w:rsid w:val="000645C2"/>
    <w:rsid w:val="0006559B"/>
    <w:rsid w:val="00066529"/>
    <w:rsid w:val="0006668D"/>
    <w:rsid w:val="00067BDF"/>
    <w:rsid w:val="000703D6"/>
    <w:rsid w:val="0007072A"/>
    <w:rsid w:val="00071667"/>
    <w:rsid w:val="00072B48"/>
    <w:rsid w:val="00072DA7"/>
    <w:rsid w:val="00073BB0"/>
    <w:rsid w:val="00075916"/>
    <w:rsid w:val="0007626C"/>
    <w:rsid w:val="00076F97"/>
    <w:rsid w:val="000773D3"/>
    <w:rsid w:val="00080637"/>
    <w:rsid w:val="000814C1"/>
    <w:rsid w:val="00082A36"/>
    <w:rsid w:val="00085603"/>
    <w:rsid w:val="000901A5"/>
    <w:rsid w:val="0009066C"/>
    <w:rsid w:val="000907F7"/>
    <w:rsid w:val="000909BD"/>
    <w:rsid w:val="00091D70"/>
    <w:rsid w:val="00091DFF"/>
    <w:rsid w:val="000928D4"/>
    <w:rsid w:val="00092ED2"/>
    <w:rsid w:val="00093B91"/>
    <w:rsid w:val="00093BF2"/>
    <w:rsid w:val="00093C81"/>
    <w:rsid w:val="00095C93"/>
    <w:rsid w:val="0009767F"/>
    <w:rsid w:val="000979C8"/>
    <w:rsid w:val="00097D05"/>
    <w:rsid w:val="000A296B"/>
    <w:rsid w:val="000A2FF3"/>
    <w:rsid w:val="000A3385"/>
    <w:rsid w:val="000A3731"/>
    <w:rsid w:val="000A40DA"/>
    <w:rsid w:val="000A4D5E"/>
    <w:rsid w:val="000A649C"/>
    <w:rsid w:val="000A66CD"/>
    <w:rsid w:val="000A689B"/>
    <w:rsid w:val="000A7413"/>
    <w:rsid w:val="000A797C"/>
    <w:rsid w:val="000B03B1"/>
    <w:rsid w:val="000B2411"/>
    <w:rsid w:val="000B295F"/>
    <w:rsid w:val="000B3000"/>
    <w:rsid w:val="000B3EC5"/>
    <w:rsid w:val="000B3F98"/>
    <w:rsid w:val="000B5579"/>
    <w:rsid w:val="000B6081"/>
    <w:rsid w:val="000C166E"/>
    <w:rsid w:val="000C2165"/>
    <w:rsid w:val="000C24A7"/>
    <w:rsid w:val="000C6292"/>
    <w:rsid w:val="000C7994"/>
    <w:rsid w:val="000D1796"/>
    <w:rsid w:val="000D1A6D"/>
    <w:rsid w:val="000D1B6E"/>
    <w:rsid w:val="000D1D0F"/>
    <w:rsid w:val="000D2F58"/>
    <w:rsid w:val="000D300C"/>
    <w:rsid w:val="000D6277"/>
    <w:rsid w:val="000E2C9A"/>
    <w:rsid w:val="000E3FAB"/>
    <w:rsid w:val="000E4557"/>
    <w:rsid w:val="000E536A"/>
    <w:rsid w:val="000E5704"/>
    <w:rsid w:val="000E5D00"/>
    <w:rsid w:val="000E64B9"/>
    <w:rsid w:val="000E66A6"/>
    <w:rsid w:val="000E7755"/>
    <w:rsid w:val="000E79C3"/>
    <w:rsid w:val="000F22E9"/>
    <w:rsid w:val="000F4A64"/>
    <w:rsid w:val="000F504E"/>
    <w:rsid w:val="000F5320"/>
    <w:rsid w:val="000F5494"/>
    <w:rsid w:val="000F55E0"/>
    <w:rsid w:val="000F57A2"/>
    <w:rsid w:val="000F681D"/>
    <w:rsid w:val="000F6A9C"/>
    <w:rsid w:val="001038A0"/>
    <w:rsid w:val="001044FD"/>
    <w:rsid w:val="001053C1"/>
    <w:rsid w:val="001064EA"/>
    <w:rsid w:val="001068CB"/>
    <w:rsid w:val="00106D0F"/>
    <w:rsid w:val="001073DF"/>
    <w:rsid w:val="001116B2"/>
    <w:rsid w:val="001119E3"/>
    <w:rsid w:val="00111BE6"/>
    <w:rsid w:val="001121FF"/>
    <w:rsid w:val="0011405B"/>
    <w:rsid w:val="001156A1"/>
    <w:rsid w:val="001161EE"/>
    <w:rsid w:val="00116596"/>
    <w:rsid w:val="0012089D"/>
    <w:rsid w:val="00121AC4"/>
    <w:rsid w:val="001236CE"/>
    <w:rsid w:val="001245BF"/>
    <w:rsid w:val="00124A5C"/>
    <w:rsid w:val="0012573B"/>
    <w:rsid w:val="001310E8"/>
    <w:rsid w:val="0013173E"/>
    <w:rsid w:val="00132B15"/>
    <w:rsid w:val="00132D7D"/>
    <w:rsid w:val="00133117"/>
    <w:rsid w:val="00133B8A"/>
    <w:rsid w:val="00133CD9"/>
    <w:rsid w:val="00135CDB"/>
    <w:rsid w:val="001361A6"/>
    <w:rsid w:val="001363F9"/>
    <w:rsid w:val="001375FA"/>
    <w:rsid w:val="00141C5C"/>
    <w:rsid w:val="001428F8"/>
    <w:rsid w:val="00142D32"/>
    <w:rsid w:val="00143602"/>
    <w:rsid w:val="00143936"/>
    <w:rsid w:val="0014449D"/>
    <w:rsid w:val="00144D39"/>
    <w:rsid w:val="00144D4A"/>
    <w:rsid w:val="001451BF"/>
    <w:rsid w:val="00145FD5"/>
    <w:rsid w:val="00147618"/>
    <w:rsid w:val="00151EE0"/>
    <w:rsid w:val="001524DF"/>
    <w:rsid w:val="001534FD"/>
    <w:rsid w:val="0015392C"/>
    <w:rsid w:val="00156067"/>
    <w:rsid w:val="001561E1"/>
    <w:rsid w:val="00157455"/>
    <w:rsid w:val="00157681"/>
    <w:rsid w:val="001578A4"/>
    <w:rsid w:val="00157B85"/>
    <w:rsid w:val="00160392"/>
    <w:rsid w:val="00161E86"/>
    <w:rsid w:val="001623D4"/>
    <w:rsid w:val="00163BA6"/>
    <w:rsid w:val="00163BC3"/>
    <w:rsid w:val="00163DC6"/>
    <w:rsid w:val="0016425F"/>
    <w:rsid w:val="00164D51"/>
    <w:rsid w:val="0016614F"/>
    <w:rsid w:val="00166593"/>
    <w:rsid w:val="00166A41"/>
    <w:rsid w:val="0017063D"/>
    <w:rsid w:val="00170DB6"/>
    <w:rsid w:val="001715FA"/>
    <w:rsid w:val="001725B1"/>
    <w:rsid w:val="00172B0C"/>
    <w:rsid w:val="00172CA4"/>
    <w:rsid w:val="00173868"/>
    <w:rsid w:val="001747FF"/>
    <w:rsid w:val="001756C0"/>
    <w:rsid w:val="001762C6"/>
    <w:rsid w:val="0017776D"/>
    <w:rsid w:val="001802AD"/>
    <w:rsid w:val="00181D61"/>
    <w:rsid w:val="0018216D"/>
    <w:rsid w:val="00182D90"/>
    <w:rsid w:val="00182E93"/>
    <w:rsid w:val="0018316E"/>
    <w:rsid w:val="00183F63"/>
    <w:rsid w:val="00184335"/>
    <w:rsid w:val="0018465F"/>
    <w:rsid w:val="0018474A"/>
    <w:rsid w:val="00187092"/>
    <w:rsid w:val="001878F6"/>
    <w:rsid w:val="00187C46"/>
    <w:rsid w:val="001908F3"/>
    <w:rsid w:val="00192008"/>
    <w:rsid w:val="001929B8"/>
    <w:rsid w:val="00192F40"/>
    <w:rsid w:val="00193766"/>
    <w:rsid w:val="001975D5"/>
    <w:rsid w:val="001A03B7"/>
    <w:rsid w:val="001A0DF0"/>
    <w:rsid w:val="001A1844"/>
    <w:rsid w:val="001A1B2B"/>
    <w:rsid w:val="001A278B"/>
    <w:rsid w:val="001A44B4"/>
    <w:rsid w:val="001A4659"/>
    <w:rsid w:val="001A4ECC"/>
    <w:rsid w:val="001A548C"/>
    <w:rsid w:val="001A58EA"/>
    <w:rsid w:val="001A7E1D"/>
    <w:rsid w:val="001A7E77"/>
    <w:rsid w:val="001B0184"/>
    <w:rsid w:val="001B1940"/>
    <w:rsid w:val="001B4CFB"/>
    <w:rsid w:val="001B5CC2"/>
    <w:rsid w:val="001B6931"/>
    <w:rsid w:val="001B7641"/>
    <w:rsid w:val="001B7ADB"/>
    <w:rsid w:val="001C03C4"/>
    <w:rsid w:val="001C0AFB"/>
    <w:rsid w:val="001C13EC"/>
    <w:rsid w:val="001C264D"/>
    <w:rsid w:val="001C294B"/>
    <w:rsid w:val="001C2A56"/>
    <w:rsid w:val="001C2CEB"/>
    <w:rsid w:val="001C2D4D"/>
    <w:rsid w:val="001C2EE3"/>
    <w:rsid w:val="001C325E"/>
    <w:rsid w:val="001C46A0"/>
    <w:rsid w:val="001C54A2"/>
    <w:rsid w:val="001C5C15"/>
    <w:rsid w:val="001C5F4D"/>
    <w:rsid w:val="001C5F7E"/>
    <w:rsid w:val="001C6C36"/>
    <w:rsid w:val="001D0417"/>
    <w:rsid w:val="001D1CE5"/>
    <w:rsid w:val="001D1DB9"/>
    <w:rsid w:val="001D3576"/>
    <w:rsid w:val="001D4D0D"/>
    <w:rsid w:val="001D62A2"/>
    <w:rsid w:val="001D6452"/>
    <w:rsid w:val="001D696F"/>
    <w:rsid w:val="001E033C"/>
    <w:rsid w:val="001E0606"/>
    <w:rsid w:val="001E1B5F"/>
    <w:rsid w:val="001E1D44"/>
    <w:rsid w:val="001E1F3F"/>
    <w:rsid w:val="001E3984"/>
    <w:rsid w:val="001E5449"/>
    <w:rsid w:val="001E5BAA"/>
    <w:rsid w:val="001E7869"/>
    <w:rsid w:val="001F0339"/>
    <w:rsid w:val="001F09AD"/>
    <w:rsid w:val="001F244E"/>
    <w:rsid w:val="001F2663"/>
    <w:rsid w:val="001F2866"/>
    <w:rsid w:val="001F2D25"/>
    <w:rsid w:val="001F3B74"/>
    <w:rsid w:val="001F5246"/>
    <w:rsid w:val="001F5EBC"/>
    <w:rsid w:val="001F610D"/>
    <w:rsid w:val="001F6AF3"/>
    <w:rsid w:val="001F772D"/>
    <w:rsid w:val="001F7BC1"/>
    <w:rsid w:val="002003D7"/>
    <w:rsid w:val="00201240"/>
    <w:rsid w:val="00201CBE"/>
    <w:rsid w:val="00202B32"/>
    <w:rsid w:val="00202C08"/>
    <w:rsid w:val="00203971"/>
    <w:rsid w:val="00203E80"/>
    <w:rsid w:val="00204024"/>
    <w:rsid w:val="00204C4B"/>
    <w:rsid w:val="0020502A"/>
    <w:rsid w:val="002065ED"/>
    <w:rsid w:val="00206616"/>
    <w:rsid w:val="002105B9"/>
    <w:rsid w:val="00210D56"/>
    <w:rsid w:val="00210E37"/>
    <w:rsid w:val="0021212E"/>
    <w:rsid w:val="0021246B"/>
    <w:rsid w:val="0021249A"/>
    <w:rsid w:val="00214139"/>
    <w:rsid w:val="00214F26"/>
    <w:rsid w:val="002150E5"/>
    <w:rsid w:val="00216862"/>
    <w:rsid w:val="00216D94"/>
    <w:rsid w:val="00216FB9"/>
    <w:rsid w:val="002173D4"/>
    <w:rsid w:val="0022229C"/>
    <w:rsid w:val="00223911"/>
    <w:rsid w:val="00223B66"/>
    <w:rsid w:val="00223EC6"/>
    <w:rsid w:val="00225321"/>
    <w:rsid w:val="00226359"/>
    <w:rsid w:val="002266F7"/>
    <w:rsid w:val="00226BE0"/>
    <w:rsid w:val="0022752A"/>
    <w:rsid w:val="00227BF6"/>
    <w:rsid w:val="0023017A"/>
    <w:rsid w:val="002306E2"/>
    <w:rsid w:val="002309AD"/>
    <w:rsid w:val="0023244C"/>
    <w:rsid w:val="00232D54"/>
    <w:rsid w:val="002332BE"/>
    <w:rsid w:val="002349D2"/>
    <w:rsid w:val="0023517B"/>
    <w:rsid w:val="00235BDB"/>
    <w:rsid w:val="00236073"/>
    <w:rsid w:val="00236BB0"/>
    <w:rsid w:val="0023727D"/>
    <w:rsid w:val="00240DD8"/>
    <w:rsid w:val="00241144"/>
    <w:rsid w:val="0024379F"/>
    <w:rsid w:val="00244187"/>
    <w:rsid w:val="00246997"/>
    <w:rsid w:val="00247E74"/>
    <w:rsid w:val="00247F45"/>
    <w:rsid w:val="00250005"/>
    <w:rsid w:val="002510D6"/>
    <w:rsid w:val="002512B4"/>
    <w:rsid w:val="00252C97"/>
    <w:rsid w:val="00253305"/>
    <w:rsid w:val="00253472"/>
    <w:rsid w:val="00254471"/>
    <w:rsid w:val="002567B0"/>
    <w:rsid w:val="00256B7B"/>
    <w:rsid w:val="002571DB"/>
    <w:rsid w:val="00257238"/>
    <w:rsid w:val="002574A5"/>
    <w:rsid w:val="00257C64"/>
    <w:rsid w:val="00260B3F"/>
    <w:rsid w:val="00261E27"/>
    <w:rsid w:val="00263510"/>
    <w:rsid w:val="002640B4"/>
    <w:rsid w:val="00264D25"/>
    <w:rsid w:val="0026704E"/>
    <w:rsid w:val="0027142C"/>
    <w:rsid w:val="00272BA4"/>
    <w:rsid w:val="0027378A"/>
    <w:rsid w:val="00275391"/>
    <w:rsid w:val="0028186B"/>
    <w:rsid w:val="00283486"/>
    <w:rsid w:val="00283DF2"/>
    <w:rsid w:val="00284C18"/>
    <w:rsid w:val="002850AC"/>
    <w:rsid w:val="00286916"/>
    <w:rsid w:val="00286A5A"/>
    <w:rsid w:val="00287FB1"/>
    <w:rsid w:val="002900E2"/>
    <w:rsid w:val="00290452"/>
    <w:rsid w:val="00291404"/>
    <w:rsid w:val="00291FB8"/>
    <w:rsid w:val="002922F0"/>
    <w:rsid w:val="002936BD"/>
    <w:rsid w:val="00294C0A"/>
    <w:rsid w:val="0029554A"/>
    <w:rsid w:val="002971A5"/>
    <w:rsid w:val="00297238"/>
    <w:rsid w:val="00297834"/>
    <w:rsid w:val="00297880"/>
    <w:rsid w:val="002A0EED"/>
    <w:rsid w:val="002A1D76"/>
    <w:rsid w:val="002A2784"/>
    <w:rsid w:val="002A2ECB"/>
    <w:rsid w:val="002A38BD"/>
    <w:rsid w:val="002A4A9B"/>
    <w:rsid w:val="002A56A0"/>
    <w:rsid w:val="002A595B"/>
    <w:rsid w:val="002A66E3"/>
    <w:rsid w:val="002B0887"/>
    <w:rsid w:val="002B2E48"/>
    <w:rsid w:val="002B310E"/>
    <w:rsid w:val="002B3674"/>
    <w:rsid w:val="002B3CA1"/>
    <w:rsid w:val="002B49B4"/>
    <w:rsid w:val="002B5BC3"/>
    <w:rsid w:val="002B6ADF"/>
    <w:rsid w:val="002B763E"/>
    <w:rsid w:val="002B79C5"/>
    <w:rsid w:val="002B7D87"/>
    <w:rsid w:val="002B7F74"/>
    <w:rsid w:val="002C008B"/>
    <w:rsid w:val="002C2D2E"/>
    <w:rsid w:val="002C4B79"/>
    <w:rsid w:val="002C5A3C"/>
    <w:rsid w:val="002C5FC6"/>
    <w:rsid w:val="002C60A8"/>
    <w:rsid w:val="002C6BCF"/>
    <w:rsid w:val="002C7141"/>
    <w:rsid w:val="002C7FE5"/>
    <w:rsid w:val="002D01E3"/>
    <w:rsid w:val="002D09B6"/>
    <w:rsid w:val="002D1594"/>
    <w:rsid w:val="002D226D"/>
    <w:rsid w:val="002D3DED"/>
    <w:rsid w:val="002D3EDE"/>
    <w:rsid w:val="002D4341"/>
    <w:rsid w:val="002D5EE8"/>
    <w:rsid w:val="002D62AA"/>
    <w:rsid w:val="002D69D1"/>
    <w:rsid w:val="002D7213"/>
    <w:rsid w:val="002D76E5"/>
    <w:rsid w:val="002D7CD7"/>
    <w:rsid w:val="002E1071"/>
    <w:rsid w:val="002E11CC"/>
    <w:rsid w:val="002E1517"/>
    <w:rsid w:val="002E2357"/>
    <w:rsid w:val="002E274D"/>
    <w:rsid w:val="002E28BA"/>
    <w:rsid w:val="002E2B3B"/>
    <w:rsid w:val="002E3096"/>
    <w:rsid w:val="002E3155"/>
    <w:rsid w:val="002E496A"/>
    <w:rsid w:val="002E4DB5"/>
    <w:rsid w:val="002E5A05"/>
    <w:rsid w:val="002F0966"/>
    <w:rsid w:val="002F10C7"/>
    <w:rsid w:val="002F158C"/>
    <w:rsid w:val="002F36BB"/>
    <w:rsid w:val="002F4C4E"/>
    <w:rsid w:val="002F4EE4"/>
    <w:rsid w:val="002F5077"/>
    <w:rsid w:val="002F58B9"/>
    <w:rsid w:val="002F7D61"/>
    <w:rsid w:val="00300C94"/>
    <w:rsid w:val="0030107F"/>
    <w:rsid w:val="00301939"/>
    <w:rsid w:val="00302801"/>
    <w:rsid w:val="00302F6A"/>
    <w:rsid w:val="0030388C"/>
    <w:rsid w:val="0030506C"/>
    <w:rsid w:val="0030685B"/>
    <w:rsid w:val="003068E1"/>
    <w:rsid w:val="003070B6"/>
    <w:rsid w:val="00307728"/>
    <w:rsid w:val="00307AAF"/>
    <w:rsid w:val="00312CF4"/>
    <w:rsid w:val="0031474E"/>
    <w:rsid w:val="00314937"/>
    <w:rsid w:val="00315472"/>
    <w:rsid w:val="0031692A"/>
    <w:rsid w:val="00317F8B"/>
    <w:rsid w:val="0032200A"/>
    <w:rsid w:val="00322265"/>
    <w:rsid w:val="00323FDE"/>
    <w:rsid w:val="00324858"/>
    <w:rsid w:val="003272C1"/>
    <w:rsid w:val="00327D12"/>
    <w:rsid w:val="00327D53"/>
    <w:rsid w:val="00330F92"/>
    <w:rsid w:val="00331F48"/>
    <w:rsid w:val="00332FB2"/>
    <w:rsid w:val="00333DB0"/>
    <w:rsid w:val="00335838"/>
    <w:rsid w:val="00336168"/>
    <w:rsid w:val="003364F1"/>
    <w:rsid w:val="003365B7"/>
    <w:rsid w:val="003369E6"/>
    <w:rsid w:val="00336F41"/>
    <w:rsid w:val="00341C66"/>
    <w:rsid w:val="00341D91"/>
    <w:rsid w:val="00342309"/>
    <w:rsid w:val="00342B6C"/>
    <w:rsid w:val="0034329D"/>
    <w:rsid w:val="00343588"/>
    <w:rsid w:val="00344C92"/>
    <w:rsid w:val="00345343"/>
    <w:rsid w:val="003469A7"/>
    <w:rsid w:val="003476B3"/>
    <w:rsid w:val="003479C7"/>
    <w:rsid w:val="00350BDE"/>
    <w:rsid w:val="00350CB1"/>
    <w:rsid w:val="003519FE"/>
    <w:rsid w:val="00352161"/>
    <w:rsid w:val="00353925"/>
    <w:rsid w:val="00353BDB"/>
    <w:rsid w:val="00355A86"/>
    <w:rsid w:val="00356F00"/>
    <w:rsid w:val="00360CD6"/>
    <w:rsid w:val="00363B35"/>
    <w:rsid w:val="00366285"/>
    <w:rsid w:val="00367115"/>
    <w:rsid w:val="00367CA1"/>
    <w:rsid w:val="00367D22"/>
    <w:rsid w:val="003701D5"/>
    <w:rsid w:val="00370606"/>
    <w:rsid w:val="00370ADF"/>
    <w:rsid w:val="00373838"/>
    <w:rsid w:val="0037421D"/>
    <w:rsid w:val="003750F2"/>
    <w:rsid w:val="003751AD"/>
    <w:rsid w:val="00375A0C"/>
    <w:rsid w:val="00375E73"/>
    <w:rsid w:val="00380959"/>
    <w:rsid w:val="00381653"/>
    <w:rsid w:val="0038183C"/>
    <w:rsid w:val="00383105"/>
    <w:rsid w:val="0038371D"/>
    <w:rsid w:val="00384295"/>
    <w:rsid w:val="003844E3"/>
    <w:rsid w:val="00385045"/>
    <w:rsid w:val="0038552D"/>
    <w:rsid w:val="00385F42"/>
    <w:rsid w:val="003878C5"/>
    <w:rsid w:val="003900EF"/>
    <w:rsid w:val="00390EB8"/>
    <w:rsid w:val="0039102B"/>
    <w:rsid w:val="00391B2A"/>
    <w:rsid w:val="00393736"/>
    <w:rsid w:val="00395E14"/>
    <w:rsid w:val="00397380"/>
    <w:rsid w:val="00397671"/>
    <w:rsid w:val="003A020B"/>
    <w:rsid w:val="003A09AB"/>
    <w:rsid w:val="003A0A55"/>
    <w:rsid w:val="003A35C8"/>
    <w:rsid w:val="003A4192"/>
    <w:rsid w:val="003A5A2F"/>
    <w:rsid w:val="003A5AC9"/>
    <w:rsid w:val="003A6373"/>
    <w:rsid w:val="003A6886"/>
    <w:rsid w:val="003A7BC1"/>
    <w:rsid w:val="003A7E28"/>
    <w:rsid w:val="003B042F"/>
    <w:rsid w:val="003B0855"/>
    <w:rsid w:val="003B2F57"/>
    <w:rsid w:val="003B363A"/>
    <w:rsid w:val="003B375E"/>
    <w:rsid w:val="003B4548"/>
    <w:rsid w:val="003B5740"/>
    <w:rsid w:val="003C17B1"/>
    <w:rsid w:val="003C2231"/>
    <w:rsid w:val="003C2732"/>
    <w:rsid w:val="003C3762"/>
    <w:rsid w:val="003C40AE"/>
    <w:rsid w:val="003C536F"/>
    <w:rsid w:val="003C539B"/>
    <w:rsid w:val="003C5F9C"/>
    <w:rsid w:val="003C66E5"/>
    <w:rsid w:val="003C6BFF"/>
    <w:rsid w:val="003C7F57"/>
    <w:rsid w:val="003D0295"/>
    <w:rsid w:val="003D0E36"/>
    <w:rsid w:val="003D1382"/>
    <w:rsid w:val="003D1FDA"/>
    <w:rsid w:val="003D2B43"/>
    <w:rsid w:val="003D2FB0"/>
    <w:rsid w:val="003D3646"/>
    <w:rsid w:val="003D36DF"/>
    <w:rsid w:val="003D4B1C"/>
    <w:rsid w:val="003D6657"/>
    <w:rsid w:val="003D6E02"/>
    <w:rsid w:val="003E2325"/>
    <w:rsid w:val="003E3A8D"/>
    <w:rsid w:val="003E5A93"/>
    <w:rsid w:val="003E6056"/>
    <w:rsid w:val="003E6332"/>
    <w:rsid w:val="003E6393"/>
    <w:rsid w:val="003E791B"/>
    <w:rsid w:val="003E7A28"/>
    <w:rsid w:val="003F280D"/>
    <w:rsid w:val="003F4523"/>
    <w:rsid w:val="003F45E5"/>
    <w:rsid w:val="003F4C60"/>
    <w:rsid w:val="003F4D22"/>
    <w:rsid w:val="003F6CB2"/>
    <w:rsid w:val="003F7074"/>
    <w:rsid w:val="003F716B"/>
    <w:rsid w:val="00400FED"/>
    <w:rsid w:val="00401525"/>
    <w:rsid w:val="004031FA"/>
    <w:rsid w:val="004036AB"/>
    <w:rsid w:val="00403972"/>
    <w:rsid w:val="00403CFB"/>
    <w:rsid w:val="004049CD"/>
    <w:rsid w:val="0040694B"/>
    <w:rsid w:val="00407854"/>
    <w:rsid w:val="00407F32"/>
    <w:rsid w:val="00411AB5"/>
    <w:rsid w:val="00412362"/>
    <w:rsid w:val="00412A3C"/>
    <w:rsid w:val="00413A78"/>
    <w:rsid w:val="004141BE"/>
    <w:rsid w:val="00416793"/>
    <w:rsid w:val="00416C0B"/>
    <w:rsid w:val="00420156"/>
    <w:rsid w:val="00420C29"/>
    <w:rsid w:val="004212AF"/>
    <w:rsid w:val="004217D2"/>
    <w:rsid w:val="00421A71"/>
    <w:rsid w:val="00423268"/>
    <w:rsid w:val="00423EBC"/>
    <w:rsid w:val="004272E0"/>
    <w:rsid w:val="00430942"/>
    <w:rsid w:val="00430DBF"/>
    <w:rsid w:val="004322F0"/>
    <w:rsid w:val="00435717"/>
    <w:rsid w:val="0043632C"/>
    <w:rsid w:val="00436CCE"/>
    <w:rsid w:val="00440160"/>
    <w:rsid w:val="0044048D"/>
    <w:rsid w:val="004431A1"/>
    <w:rsid w:val="00443C44"/>
    <w:rsid w:val="00444001"/>
    <w:rsid w:val="0044466C"/>
    <w:rsid w:val="00444F0C"/>
    <w:rsid w:val="004453D7"/>
    <w:rsid w:val="004454E2"/>
    <w:rsid w:val="004464AF"/>
    <w:rsid w:val="004473A8"/>
    <w:rsid w:val="00447969"/>
    <w:rsid w:val="00450E88"/>
    <w:rsid w:val="00450F1F"/>
    <w:rsid w:val="00451737"/>
    <w:rsid w:val="00452251"/>
    <w:rsid w:val="00453CE1"/>
    <w:rsid w:val="00454060"/>
    <w:rsid w:val="00454403"/>
    <w:rsid w:val="0045481C"/>
    <w:rsid w:val="00455078"/>
    <w:rsid w:val="004559B5"/>
    <w:rsid w:val="00455CDA"/>
    <w:rsid w:val="004560CF"/>
    <w:rsid w:val="0045767A"/>
    <w:rsid w:val="0045787F"/>
    <w:rsid w:val="004578E8"/>
    <w:rsid w:val="00457DC0"/>
    <w:rsid w:val="00457DE5"/>
    <w:rsid w:val="0046013E"/>
    <w:rsid w:val="00460A3A"/>
    <w:rsid w:val="00461628"/>
    <w:rsid w:val="004645A3"/>
    <w:rsid w:val="00465034"/>
    <w:rsid w:val="004658F6"/>
    <w:rsid w:val="0046629E"/>
    <w:rsid w:val="00466FE8"/>
    <w:rsid w:val="004672BE"/>
    <w:rsid w:val="00467631"/>
    <w:rsid w:val="004703AB"/>
    <w:rsid w:val="00470432"/>
    <w:rsid w:val="0047092D"/>
    <w:rsid w:val="00473B89"/>
    <w:rsid w:val="00474849"/>
    <w:rsid w:val="004748EA"/>
    <w:rsid w:val="0047627B"/>
    <w:rsid w:val="004762F1"/>
    <w:rsid w:val="00477EDE"/>
    <w:rsid w:val="00480A80"/>
    <w:rsid w:val="00480C0E"/>
    <w:rsid w:val="004812C4"/>
    <w:rsid w:val="00481BD2"/>
    <w:rsid w:val="0048277E"/>
    <w:rsid w:val="00484423"/>
    <w:rsid w:val="00484684"/>
    <w:rsid w:val="004856BB"/>
    <w:rsid w:val="00485904"/>
    <w:rsid w:val="0048652D"/>
    <w:rsid w:val="00490440"/>
    <w:rsid w:val="0049315A"/>
    <w:rsid w:val="00493A00"/>
    <w:rsid w:val="004943FB"/>
    <w:rsid w:val="004945F6"/>
    <w:rsid w:val="0049530E"/>
    <w:rsid w:val="0049558E"/>
    <w:rsid w:val="00495927"/>
    <w:rsid w:val="00495B91"/>
    <w:rsid w:val="004A043B"/>
    <w:rsid w:val="004A16F3"/>
    <w:rsid w:val="004A1D73"/>
    <w:rsid w:val="004A1DD7"/>
    <w:rsid w:val="004A2F39"/>
    <w:rsid w:val="004A4AD3"/>
    <w:rsid w:val="004A54A8"/>
    <w:rsid w:val="004A631F"/>
    <w:rsid w:val="004A7457"/>
    <w:rsid w:val="004A7B20"/>
    <w:rsid w:val="004A7B77"/>
    <w:rsid w:val="004A7E4D"/>
    <w:rsid w:val="004A7F24"/>
    <w:rsid w:val="004B25D6"/>
    <w:rsid w:val="004B3F6F"/>
    <w:rsid w:val="004B468F"/>
    <w:rsid w:val="004B4956"/>
    <w:rsid w:val="004B6B67"/>
    <w:rsid w:val="004B7499"/>
    <w:rsid w:val="004C0961"/>
    <w:rsid w:val="004C1BC8"/>
    <w:rsid w:val="004C213F"/>
    <w:rsid w:val="004C2700"/>
    <w:rsid w:val="004C40C9"/>
    <w:rsid w:val="004C45EF"/>
    <w:rsid w:val="004C4A63"/>
    <w:rsid w:val="004C4C97"/>
    <w:rsid w:val="004C4D94"/>
    <w:rsid w:val="004C5BF8"/>
    <w:rsid w:val="004C6773"/>
    <w:rsid w:val="004C67DF"/>
    <w:rsid w:val="004C6A90"/>
    <w:rsid w:val="004C7332"/>
    <w:rsid w:val="004C75CB"/>
    <w:rsid w:val="004D06FA"/>
    <w:rsid w:val="004D0AE2"/>
    <w:rsid w:val="004D648E"/>
    <w:rsid w:val="004D70E7"/>
    <w:rsid w:val="004D7431"/>
    <w:rsid w:val="004D7954"/>
    <w:rsid w:val="004E0935"/>
    <w:rsid w:val="004E0A37"/>
    <w:rsid w:val="004E0BA2"/>
    <w:rsid w:val="004E1281"/>
    <w:rsid w:val="004E1E1B"/>
    <w:rsid w:val="004E3A7A"/>
    <w:rsid w:val="004E4DEB"/>
    <w:rsid w:val="004E68D8"/>
    <w:rsid w:val="004E696B"/>
    <w:rsid w:val="004E741E"/>
    <w:rsid w:val="004F0B8F"/>
    <w:rsid w:val="004F24B7"/>
    <w:rsid w:val="004F35B0"/>
    <w:rsid w:val="004F3C13"/>
    <w:rsid w:val="004F3C1E"/>
    <w:rsid w:val="004F463C"/>
    <w:rsid w:val="004F4DEF"/>
    <w:rsid w:val="004F6688"/>
    <w:rsid w:val="004F7113"/>
    <w:rsid w:val="004F7C4F"/>
    <w:rsid w:val="00501BD6"/>
    <w:rsid w:val="00503BB4"/>
    <w:rsid w:val="00504858"/>
    <w:rsid w:val="00506104"/>
    <w:rsid w:val="005122C9"/>
    <w:rsid w:val="00512C2A"/>
    <w:rsid w:val="005131F3"/>
    <w:rsid w:val="00513B8B"/>
    <w:rsid w:val="005163C3"/>
    <w:rsid w:val="00517CE8"/>
    <w:rsid w:val="0052034B"/>
    <w:rsid w:val="0052066C"/>
    <w:rsid w:val="0052163B"/>
    <w:rsid w:val="0052167B"/>
    <w:rsid w:val="00521EA9"/>
    <w:rsid w:val="00521F7A"/>
    <w:rsid w:val="005229B1"/>
    <w:rsid w:val="00522DE6"/>
    <w:rsid w:val="00522ED3"/>
    <w:rsid w:val="0052377E"/>
    <w:rsid w:val="00524C30"/>
    <w:rsid w:val="00527974"/>
    <w:rsid w:val="00527E1A"/>
    <w:rsid w:val="0053163E"/>
    <w:rsid w:val="005317FD"/>
    <w:rsid w:val="0053217D"/>
    <w:rsid w:val="0053314B"/>
    <w:rsid w:val="00533C10"/>
    <w:rsid w:val="00536E04"/>
    <w:rsid w:val="0054000C"/>
    <w:rsid w:val="0054041C"/>
    <w:rsid w:val="00540958"/>
    <w:rsid w:val="00540DDF"/>
    <w:rsid w:val="00541C78"/>
    <w:rsid w:val="005431CB"/>
    <w:rsid w:val="00545D68"/>
    <w:rsid w:val="00546426"/>
    <w:rsid w:val="005471AF"/>
    <w:rsid w:val="005502BF"/>
    <w:rsid w:val="005507A0"/>
    <w:rsid w:val="005515E3"/>
    <w:rsid w:val="005538AA"/>
    <w:rsid w:val="00557151"/>
    <w:rsid w:val="00557982"/>
    <w:rsid w:val="00557D5D"/>
    <w:rsid w:val="00557E03"/>
    <w:rsid w:val="00561D8B"/>
    <w:rsid w:val="00561EE6"/>
    <w:rsid w:val="0056402B"/>
    <w:rsid w:val="00565A8C"/>
    <w:rsid w:val="0057004E"/>
    <w:rsid w:val="00571859"/>
    <w:rsid w:val="0057212D"/>
    <w:rsid w:val="00572CCE"/>
    <w:rsid w:val="00573B53"/>
    <w:rsid w:val="00574489"/>
    <w:rsid w:val="00574EC2"/>
    <w:rsid w:val="00576A1E"/>
    <w:rsid w:val="0057790F"/>
    <w:rsid w:val="005809A4"/>
    <w:rsid w:val="00581C0B"/>
    <w:rsid w:val="005851E6"/>
    <w:rsid w:val="00585C1F"/>
    <w:rsid w:val="00586618"/>
    <w:rsid w:val="00586B8D"/>
    <w:rsid w:val="00586CE1"/>
    <w:rsid w:val="0059004E"/>
    <w:rsid w:val="00590EB9"/>
    <w:rsid w:val="00591899"/>
    <w:rsid w:val="00591927"/>
    <w:rsid w:val="00591D41"/>
    <w:rsid w:val="00591F0C"/>
    <w:rsid w:val="005937DD"/>
    <w:rsid w:val="00594484"/>
    <w:rsid w:val="00595124"/>
    <w:rsid w:val="005958B6"/>
    <w:rsid w:val="005976BF"/>
    <w:rsid w:val="00597E5C"/>
    <w:rsid w:val="005A03C7"/>
    <w:rsid w:val="005A1A39"/>
    <w:rsid w:val="005A1A83"/>
    <w:rsid w:val="005A2CBC"/>
    <w:rsid w:val="005A3B06"/>
    <w:rsid w:val="005A3E0B"/>
    <w:rsid w:val="005A47E5"/>
    <w:rsid w:val="005A482B"/>
    <w:rsid w:val="005A4AFD"/>
    <w:rsid w:val="005A541E"/>
    <w:rsid w:val="005B079C"/>
    <w:rsid w:val="005B0FE0"/>
    <w:rsid w:val="005B1667"/>
    <w:rsid w:val="005B20D1"/>
    <w:rsid w:val="005B3F08"/>
    <w:rsid w:val="005B42EE"/>
    <w:rsid w:val="005B4314"/>
    <w:rsid w:val="005B4B70"/>
    <w:rsid w:val="005B56EE"/>
    <w:rsid w:val="005B5F63"/>
    <w:rsid w:val="005B6CC3"/>
    <w:rsid w:val="005B6F4B"/>
    <w:rsid w:val="005C07A9"/>
    <w:rsid w:val="005C2270"/>
    <w:rsid w:val="005C4BED"/>
    <w:rsid w:val="005C4D92"/>
    <w:rsid w:val="005C616F"/>
    <w:rsid w:val="005C6EDC"/>
    <w:rsid w:val="005C7706"/>
    <w:rsid w:val="005C799D"/>
    <w:rsid w:val="005D018E"/>
    <w:rsid w:val="005D14BD"/>
    <w:rsid w:val="005D330F"/>
    <w:rsid w:val="005D58FF"/>
    <w:rsid w:val="005D5A24"/>
    <w:rsid w:val="005D5BBF"/>
    <w:rsid w:val="005D74E3"/>
    <w:rsid w:val="005E02FC"/>
    <w:rsid w:val="005E0C3A"/>
    <w:rsid w:val="005E1A60"/>
    <w:rsid w:val="005E2A2B"/>
    <w:rsid w:val="005E420D"/>
    <w:rsid w:val="005E503F"/>
    <w:rsid w:val="005E6DC8"/>
    <w:rsid w:val="005F1840"/>
    <w:rsid w:val="005F1C86"/>
    <w:rsid w:val="005F1E26"/>
    <w:rsid w:val="005F2661"/>
    <w:rsid w:val="005F42B7"/>
    <w:rsid w:val="005F4308"/>
    <w:rsid w:val="005F5456"/>
    <w:rsid w:val="005F5993"/>
    <w:rsid w:val="005F6196"/>
    <w:rsid w:val="005F79E5"/>
    <w:rsid w:val="005F7DDA"/>
    <w:rsid w:val="006017AC"/>
    <w:rsid w:val="00602465"/>
    <w:rsid w:val="006026BB"/>
    <w:rsid w:val="00603514"/>
    <w:rsid w:val="006044DB"/>
    <w:rsid w:val="006049EB"/>
    <w:rsid w:val="00604D99"/>
    <w:rsid w:val="006053A3"/>
    <w:rsid w:val="00605919"/>
    <w:rsid w:val="00605D3B"/>
    <w:rsid w:val="00605F4E"/>
    <w:rsid w:val="0060645E"/>
    <w:rsid w:val="00606BA6"/>
    <w:rsid w:val="006074E5"/>
    <w:rsid w:val="006106C6"/>
    <w:rsid w:val="00611E2E"/>
    <w:rsid w:val="00611F95"/>
    <w:rsid w:val="00613596"/>
    <w:rsid w:val="00613BC0"/>
    <w:rsid w:val="00616717"/>
    <w:rsid w:val="00616C66"/>
    <w:rsid w:val="00616F1C"/>
    <w:rsid w:val="00617333"/>
    <w:rsid w:val="006179E5"/>
    <w:rsid w:val="00622517"/>
    <w:rsid w:val="006228FF"/>
    <w:rsid w:val="00623677"/>
    <w:rsid w:val="00623895"/>
    <w:rsid w:val="00624054"/>
    <w:rsid w:val="00624DCF"/>
    <w:rsid w:val="006259CB"/>
    <w:rsid w:val="00626BE8"/>
    <w:rsid w:val="00633542"/>
    <w:rsid w:val="00633F07"/>
    <w:rsid w:val="00634AD7"/>
    <w:rsid w:val="006370C2"/>
    <w:rsid w:val="006400F9"/>
    <w:rsid w:val="006411B2"/>
    <w:rsid w:val="006414E5"/>
    <w:rsid w:val="00641D7F"/>
    <w:rsid w:val="00642B74"/>
    <w:rsid w:val="00642BCE"/>
    <w:rsid w:val="0064331B"/>
    <w:rsid w:val="006438B4"/>
    <w:rsid w:val="00645A2A"/>
    <w:rsid w:val="00645D4E"/>
    <w:rsid w:val="00646544"/>
    <w:rsid w:val="00647037"/>
    <w:rsid w:val="00647164"/>
    <w:rsid w:val="006473F0"/>
    <w:rsid w:val="00647E06"/>
    <w:rsid w:val="006500C9"/>
    <w:rsid w:val="006507E9"/>
    <w:rsid w:val="00652930"/>
    <w:rsid w:val="00657BF3"/>
    <w:rsid w:val="00657EB8"/>
    <w:rsid w:val="00660E2D"/>
    <w:rsid w:val="0066120F"/>
    <w:rsid w:val="00662786"/>
    <w:rsid w:val="00662F81"/>
    <w:rsid w:val="00663F64"/>
    <w:rsid w:val="00664292"/>
    <w:rsid w:val="00664496"/>
    <w:rsid w:val="00664CFF"/>
    <w:rsid w:val="00665006"/>
    <w:rsid w:val="00665F61"/>
    <w:rsid w:val="00666229"/>
    <w:rsid w:val="0066668A"/>
    <w:rsid w:val="00667094"/>
    <w:rsid w:val="006670BA"/>
    <w:rsid w:val="006701E9"/>
    <w:rsid w:val="00671FDD"/>
    <w:rsid w:val="00674A7B"/>
    <w:rsid w:val="00675D3E"/>
    <w:rsid w:val="00675ED7"/>
    <w:rsid w:val="00676127"/>
    <w:rsid w:val="00676454"/>
    <w:rsid w:val="006771A2"/>
    <w:rsid w:val="006774DA"/>
    <w:rsid w:val="0068012C"/>
    <w:rsid w:val="00680E89"/>
    <w:rsid w:val="00681473"/>
    <w:rsid w:val="00682AE1"/>
    <w:rsid w:val="00686BFF"/>
    <w:rsid w:val="006901BF"/>
    <w:rsid w:val="0069038E"/>
    <w:rsid w:val="00690F7B"/>
    <w:rsid w:val="006913A8"/>
    <w:rsid w:val="006914BA"/>
    <w:rsid w:val="00693F09"/>
    <w:rsid w:val="00694BC1"/>
    <w:rsid w:val="0069708B"/>
    <w:rsid w:val="006A02CF"/>
    <w:rsid w:val="006A0701"/>
    <w:rsid w:val="006A0C13"/>
    <w:rsid w:val="006A1272"/>
    <w:rsid w:val="006A2310"/>
    <w:rsid w:val="006A3177"/>
    <w:rsid w:val="006A32E1"/>
    <w:rsid w:val="006A3585"/>
    <w:rsid w:val="006A53A8"/>
    <w:rsid w:val="006A6312"/>
    <w:rsid w:val="006A7087"/>
    <w:rsid w:val="006A74A1"/>
    <w:rsid w:val="006A76F0"/>
    <w:rsid w:val="006A7C5B"/>
    <w:rsid w:val="006B0171"/>
    <w:rsid w:val="006B0341"/>
    <w:rsid w:val="006B0A15"/>
    <w:rsid w:val="006B140D"/>
    <w:rsid w:val="006B166F"/>
    <w:rsid w:val="006B25B0"/>
    <w:rsid w:val="006B2967"/>
    <w:rsid w:val="006B30B1"/>
    <w:rsid w:val="006B3B70"/>
    <w:rsid w:val="006B4030"/>
    <w:rsid w:val="006B4C5B"/>
    <w:rsid w:val="006B4EE3"/>
    <w:rsid w:val="006B5057"/>
    <w:rsid w:val="006B5A32"/>
    <w:rsid w:val="006B5A6F"/>
    <w:rsid w:val="006B761C"/>
    <w:rsid w:val="006B7BFD"/>
    <w:rsid w:val="006C056A"/>
    <w:rsid w:val="006C0D1F"/>
    <w:rsid w:val="006C163B"/>
    <w:rsid w:val="006C1F9D"/>
    <w:rsid w:val="006C2270"/>
    <w:rsid w:val="006C295E"/>
    <w:rsid w:val="006C442F"/>
    <w:rsid w:val="006C450E"/>
    <w:rsid w:val="006C55BC"/>
    <w:rsid w:val="006C618B"/>
    <w:rsid w:val="006C62A5"/>
    <w:rsid w:val="006D0FCB"/>
    <w:rsid w:val="006D2E04"/>
    <w:rsid w:val="006D3C20"/>
    <w:rsid w:val="006D5092"/>
    <w:rsid w:val="006D5FC9"/>
    <w:rsid w:val="006E0BD9"/>
    <w:rsid w:val="006E1FF2"/>
    <w:rsid w:val="006E2500"/>
    <w:rsid w:val="006E2AA4"/>
    <w:rsid w:val="006E3A26"/>
    <w:rsid w:val="006E3E20"/>
    <w:rsid w:val="006E4739"/>
    <w:rsid w:val="006E50BF"/>
    <w:rsid w:val="006E5EDC"/>
    <w:rsid w:val="006E68FD"/>
    <w:rsid w:val="006E7C20"/>
    <w:rsid w:val="006F0287"/>
    <w:rsid w:val="006F049C"/>
    <w:rsid w:val="006F30C2"/>
    <w:rsid w:val="006F53F7"/>
    <w:rsid w:val="006F5AEF"/>
    <w:rsid w:val="006F5DA9"/>
    <w:rsid w:val="006F6536"/>
    <w:rsid w:val="006F697A"/>
    <w:rsid w:val="006F796C"/>
    <w:rsid w:val="00700A4F"/>
    <w:rsid w:val="007025D9"/>
    <w:rsid w:val="007045F7"/>
    <w:rsid w:val="007114A2"/>
    <w:rsid w:val="00711D1F"/>
    <w:rsid w:val="00712416"/>
    <w:rsid w:val="00712CAA"/>
    <w:rsid w:val="007149AD"/>
    <w:rsid w:val="0071524B"/>
    <w:rsid w:val="0071771A"/>
    <w:rsid w:val="00717918"/>
    <w:rsid w:val="007206CD"/>
    <w:rsid w:val="007214D8"/>
    <w:rsid w:val="00721552"/>
    <w:rsid w:val="007221D6"/>
    <w:rsid w:val="007229D5"/>
    <w:rsid w:val="0072304F"/>
    <w:rsid w:val="00723C14"/>
    <w:rsid w:val="00723EEA"/>
    <w:rsid w:val="007246F3"/>
    <w:rsid w:val="007248EA"/>
    <w:rsid w:val="0072645B"/>
    <w:rsid w:val="00726662"/>
    <w:rsid w:val="00726CCC"/>
    <w:rsid w:val="00726F05"/>
    <w:rsid w:val="007272EC"/>
    <w:rsid w:val="00727F34"/>
    <w:rsid w:val="007300AA"/>
    <w:rsid w:val="00730509"/>
    <w:rsid w:val="0073248F"/>
    <w:rsid w:val="00732D4A"/>
    <w:rsid w:val="00732EC3"/>
    <w:rsid w:val="007341B9"/>
    <w:rsid w:val="00735790"/>
    <w:rsid w:val="00737071"/>
    <w:rsid w:val="007374E2"/>
    <w:rsid w:val="0073752D"/>
    <w:rsid w:val="00737F46"/>
    <w:rsid w:val="00741E24"/>
    <w:rsid w:val="00742131"/>
    <w:rsid w:val="00742647"/>
    <w:rsid w:val="0074268C"/>
    <w:rsid w:val="00742BF6"/>
    <w:rsid w:val="00743791"/>
    <w:rsid w:val="00743FA6"/>
    <w:rsid w:val="007455D4"/>
    <w:rsid w:val="007459DF"/>
    <w:rsid w:val="00746591"/>
    <w:rsid w:val="007502D4"/>
    <w:rsid w:val="007514B3"/>
    <w:rsid w:val="00751B33"/>
    <w:rsid w:val="00755272"/>
    <w:rsid w:val="00755F5A"/>
    <w:rsid w:val="0075634D"/>
    <w:rsid w:val="00756619"/>
    <w:rsid w:val="0075670E"/>
    <w:rsid w:val="00760467"/>
    <w:rsid w:val="00760CC3"/>
    <w:rsid w:val="00761345"/>
    <w:rsid w:val="007627F2"/>
    <w:rsid w:val="00762956"/>
    <w:rsid w:val="00762EA6"/>
    <w:rsid w:val="00763003"/>
    <w:rsid w:val="00763CC5"/>
    <w:rsid w:val="0076625D"/>
    <w:rsid w:val="00770B61"/>
    <w:rsid w:val="00771369"/>
    <w:rsid w:val="00771EE1"/>
    <w:rsid w:val="00771FEE"/>
    <w:rsid w:val="00773361"/>
    <w:rsid w:val="0077344F"/>
    <w:rsid w:val="007741DC"/>
    <w:rsid w:val="00774561"/>
    <w:rsid w:val="00776240"/>
    <w:rsid w:val="00777D35"/>
    <w:rsid w:val="00780647"/>
    <w:rsid w:val="00781EE0"/>
    <w:rsid w:val="00782542"/>
    <w:rsid w:val="00782EE7"/>
    <w:rsid w:val="0078618B"/>
    <w:rsid w:val="00786F13"/>
    <w:rsid w:val="00787DC3"/>
    <w:rsid w:val="00790570"/>
    <w:rsid w:val="00790D75"/>
    <w:rsid w:val="00790E6D"/>
    <w:rsid w:val="007917F5"/>
    <w:rsid w:val="00793CEB"/>
    <w:rsid w:val="0079529C"/>
    <w:rsid w:val="00795EF3"/>
    <w:rsid w:val="00796B3A"/>
    <w:rsid w:val="007977C4"/>
    <w:rsid w:val="007A0C9C"/>
    <w:rsid w:val="007A0CE2"/>
    <w:rsid w:val="007A0DB6"/>
    <w:rsid w:val="007A2518"/>
    <w:rsid w:val="007A31F8"/>
    <w:rsid w:val="007A3B48"/>
    <w:rsid w:val="007A3CF4"/>
    <w:rsid w:val="007A3F02"/>
    <w:rsid w:val="007A40BA"/>
    <w:rsid w:val="007A43F4"/>
    <w:rsid w:val="007B01F2"/>
    <w:rsid w:val="007B0719"/>
    <w:rsid w:val="007B0A83"/>
    <w:rsid w:val="007B10D6"/>
    <w:rsid w:val="007B1B24"/>
    <w:rsid w:val="007B3B8F"/>
    <w:rsid w:val="007B4518"/>
    <w:rsid w:val="007B50D6"/>
    <w:rsid w:val="007B546A"/>
    <w:rsid w:val="007B6985"/>
    <w:rsid w:val="007B69A3"/>
    <w:rsid w:val="007B6EE4"/>
    <w:rsid w:val="007B763C"/>
    <w:rsid w:val="007C05BB"/>
    <w:rsid w:val="007C1577"/>
    <w:rsid w:val="007C207A"/>
    <w:rsid w:val="007C2DF6"/>
    <w:rsid w:val="007C4179"/>
    <w:rsid w:val="007C5352"/>
    <w:rsid w:val="007C615F"/>
    <w:rsid w:val="007C77B8"/>
    <w:rsid w:val="007C7ADF"/>
    <w:rsid w:val="007D19FA"/>
    <w:rsid w:val="007D29C3"/>
    <w:rsid w:val="007D338F"/>
    <w:rsid w:val="007D383F"/>
    <w:rsid w:val="007D517A"/>
    <w:rsid w:val="007D5F1B"/>
    <w:rsid w:val="007D6707"/>
    <w:rsid w:val="007D68CB"/>
    <w:rsid w:val="007E1152"/>
    <w:rsid w:val="007E1F24"/>
    <w:rsid w:val="007E2EE2"/>
    <w:rsid w:val="007E329F"/>
    <w:rsid w:val="007E4A47"/>
    <w:rsid w:val="007E4E8A"/>
    <w:rsid w:val="007E5351"/>
    <w:rsid w:val="007E6148"/>
    <w:rsid w:val="007E7D10"/>
    <w:rsid w:val="007F10B4"/>
    <w:rsid w:val="007F388B"/>
    <w:rsid w:val="007F3E6D"/>
    <w:rsid w:val="007F50E3"/>
    <w:rsid w:val="00800B0A"/>
    <w:rsid w:val="00800C22"/>
    <w:rsid w:val="00800CED"/>
    <w:rsid w:val="0080185C"/>
    <w:rsid w:val="008030BE"/>
    <w:rsid w:val="00803633"/>
    <w:rsid w:val="00803B18"/>
    <w:rsid w:val="00803EF0"/>
    <w:rsid w:val="0080558A"/>
    <w:rsid w:val="0080567C"/>
    <w:rsid w:val="00806A39"/>
    <w:rsid w:val="00807400"/>
    <w:rsid w:val="00810AE5"/>
    <w:rsid w:val="008135AF"/>
    <w:rsid w:val="008138AD"/>
    <w:rsid w:val="0081497D"/>
    <w:rsid w:val="008151B8"/>
    <w:rsid w:val="0081573C"/>
    <w:rsid w:val="00817E1F"/>
    <w:rsid w:val="008214BF"/>
    <w:rsid w:val="00822011"/>
    <w:rsid w:val="0082273B"/>
    <w:rsid w:val="0082274C"/>
    <w:rsid w:val="00822FF9"/>
    <w:rsid w:val="00824C62"/>
    <w:rsid w:val="00825371"/>
    <w:rsid w:val="00825506"/>
    <w:rsid w:val="00826CB7"/>
    <w:rsid w:val="00831594"/>
    <w:rsid w:val="00831E43"/>
    <w:rsid w:val="00832AE9"/>
    <w:rsid w:val="0083373B"/>
    <w:rsid w:val="00833BF1"/>
    <w:rsid w:val="008342C3"/>
    <w:rsid w:val="00835D5F"/>
    <w:rsid w:val="00836EC3"/>
    <w:rsid w:val="0083743A"/>
    <w:rsid w:val="00840464"/>
    <w:rsid w:val="0084181B"/>
    <w:rsid w:val="008433B7"/>
    <w:rsid w:val="00843D58"/>
    <w:rsid w:val="008447E4"/>
    <w:rsid w:val="00844F2A"/>
    <w:rsid w:val="008456A1"/>
    <w:rsid w:val="00851047"/>
    <w:rsid w:val="00851D81"/>
    <w:rsid w:val="00852CFC"/>
    <w:rsid w:val="00853B29"/>
    <w:rsid w:val="00853C46"/>
    <w:rsid w:val="00853D19"/>
    <w:rsid w:val="00855815"/>
    <w:rsid w:val="008570EC"/>
    <w:rsid w:val="00861309"/>
    <w:rsid w:val="008616D8"/>
    <w:rsid w:val="008624DA"/>
    <w:rsid w:val="00862CD0"/>
    <w:rsid w:val="00863136"/>
    <w:rsid w:val="00863836"/>
    <w:rsid w:val="00865AAE"/>
    <w:rsid w:val="0086683C"/>
    <w:rsid w:val="00866969"/>
    <w:rsid w:val="00866F07"/>
    <w:rsid w:val="0086708B"/>
    <w:rsid w:val="00867875"/>
    <w:rsid w:val="00867E5F"/>
    <w:rsid w:val="00870DD8"/>
    <w:rsid w:val="00871435"/>
    <w:rsid w:val="00871612"/>
    <w:rsid w:val="0087197D"/>
    <w:rsid w:val="0087269F"/>
    <w:rsid w:val="0087367E"/>
    <w:rsid w:val="00874700"/>
    <w:rsid w:val="00874CD6"/>
    <w:rsid w:val="00875540"/>
    <w:rsid w:val="00875C59"/>
    <w:rsid w:val="008762CF"/>
    <w:rsid w:val="0087654F"/>
    <w:rsid w:val="00880CE4"/>
    <w:rsid w:val="0088230B"/>
    <w:rsid w:val="008832EA"/>
    <w:rsid w:val="008848B7"/>
    <w:rsid w:val="008850B4"/>
    <w:rsid w:val="00885576"/>
    <w:rsid w:val="00885754"/>
    <w:rsid w:val="00885BC0"/>
    <w:rsid w:val="00886A38"/>
    <w:rsid w:val="00886E65"/>
    <w:rsid w:val="00887F97"/>
    <w:rsid w:val="00890240"/>
    <w:rsid w:val="008923D2"/>
    <w:rsid w:val="008932AB"/>
    <w:rsid w:val="00894A35"/>
    <w:rsid w:val="00895335"/>
    <w:rsid w:val="00896231"/>
    <w:rsid w:val="00896987"/>
    <w:rsid w:val="00896A4C"/>
    <w:rsid w:val="00897836"/>
    <w:rsid w:val="00897C00"/>
    <w:rsid w:val="008A034E"/>
    <w:rsid w:val="008A0562"/>
    <w:rsid w:val="008A2806"/>
    <w:rsid w:val="008A43EB"/>
    <w:rsid w:val="008A53E9"/>
    <w:rsid w:val="008A63B5"/>
    <w:rsid w:val="008A652E"/>
    <w:rsid w:val="008B1126"/>
    <w:rsid w:val="008B1C2D"/>
    <w:rsid w:val="008B399F"/>
    <w:rsid w:val="008B4B55"/>
    <w:rsid w:val="008B5DA3"/>
    <w:rsid w:val="008B6A4D"/>
    <w:rsid w:val="008C0169"/>
    <w:rsid w:val="008C3BF4"/>
    <w:rsid w:val="008C3F92"/>
    <w:rsid w:val="008C4136"/>
    <w:rsid w:val="008C4563"/>
    <w:rsid w:val="008C570A"/>
    <w:rsid w:val="008C692E"/>
    <w:rsid w:val="008C6C6C"/>
    <w:rsid w:val="008C7144"/>
    <w:rsid w:val="008D036E"/>
    <w:rsid w:val="008D0C53"/>
    <w:rsid w:val="008D0FDC"/>
    <w:rsid w:val="008D101E"/>
    <w:rsid w:val="008D14D7"/>
    <w:rsid w:val="008D1F1C"/>
    <w:rsid w:val="008D2D01"/>
    <w:rsid w:val="008D37D9"/>
    <w:rsid w:val="008D3F3E"/>
    <w:rsid w:val="008D57C0"/>
    <w:rsid w:val="008D601F"/>
    <w:rsid w:val="008D6CB1"/>
    <w:rsid w:val="008D766F"/>
    <w:rsid w:val="008D7BDB"/>
    <w:rsid w:val="008D7E6D"/>
    <w:rsid w:val="008E23D5"/>
    <w:rsid w:val="008E2AC6"/>
    <w:rsid w:val="008E323D"/>
    <w:rsid w:val="008E3C77"/>
    <w:rsid w:val="008E5341"/>
    <w:rsid w:val="008E56C5"/>
    <w:rsid w:val="008E5820"/>
    <w:rsid w:val="008E59CC"/>
    <w:rsid w:val="008E6041"/>
    <w:rsid w:val="008E6691"/>
    <w:rsid w:val="008E6BF7"/>
    <w:rsid w:val="008E6CBB"/>
    <w:rsid w:val="008E6CD1"/>
    <w:rsid w:val="008F071F"/>
    <w:rsid w:val="008F0D72"/>
    <w:rsid w:val="008F1E07"/>
    <w:rsid w:val="008F2B85"/>
    <w:rsid w:val="008F3842"/>
    <w:rsid w:val="008F38E2"/>
    <w:rsid w:val="008F4E31"/>
    <w:rsid w:val="008F639E"/>
    <w:rsid w:val="00900166"/>
    <w:rsid w:val="00900F2C"/>
    <w:rsid w:val="0090145A"/>
    <w:rsid w:val="00901570"/>
    <w:rsid w:val="00902671"/>
    <w:rsid w:val="0090285F"/>
    <w:rsid w:val="009032A9"/>
    <w:rsid w:val="00903D31"/>
    <w:rsid w:val="00903ECC"/>
    <w:rsid w:val="0090605F"/>
    <w:rsid w:val="009061F0"/>
    <w:rsid w:val="0090791D"/>
    <w:rsid w:val="009106CD"/>
    <w:rsid w:val="009109FD"/>
    <w:rsid w:val="00911024"/>
    <w:rsid w:val="00911A62"/>
    <w:rsid w:val="00912BEF"/>
    <w:rsid w:val="00913962"/>
    <w:rsid w:val="009146AB"/>
    <w:rsid w:val="0091484C"/>
    <w:rsid w:val="00914B4A"/>
    <w:rsid w:val="00914C97"/>
    <w:rsid w:val="00915A2F"/>
    <w:rsid w:val="00920077"/>
    <w:rsid w:val="009220A8"/>
    <w:rsid w:val="00923D16"/>
    <w:rsid w:val="00923E3C"/>
    <w:rsid w:val="00925E73"/>
    <w:rsid w:val="0092631E"/>
    <w:rsid w:val="0092723B"/>
    <w:rsid w:val="0092767B"/>
    <w:rsid w:val="00927B19"/>
    <w:rsid w:val="00927B5C"/>
    <w:rsid w:val="00930CCF"/>
    <w:rsid w:val="0093192D"/>
    <w:rsid w:val="00931AA2"/>
    <w:rsid w:val="00932458"/>
    <w:rsid w:val="00932947"/>
    <w:rsid w:val="0093329E"/>
    <w:rsid w:val="009339A3"/>
    <w:rsid w:val="00934690"/>
    <w:rsid w:val="00934EB1"/>
    <w:rsid w:val="009366C3"/>
    <w:rsid w:val="009369DB"/>
    <w:rsid w:val="00936AD3"/>
    <w:rsid w:val="0093752C"/>
    <w:rsid w:val="0093760C"/>
    <w:rsid w:val="00937702"/>
    <w:rsid w:val="009403C9"/>
    <w:rsid w:val="00940857"/>
    <w:rsid w:val="00940FC5"/>
    <w:rsid w:val="00941322"/>
    <w:rsid w:val="00942142"/>
    <w:rsid w:val="00942473"/>
    <w:rsid w:val="00942DE2"/>
    <w:rsid w:val="009440F8"/>
    <w:rsid w:val="00945476"/>
    <w:rsid w:val="00946E0D"/>
    <w:rsid w:val="009477FD"/>
    <w:rsid w:val="0095019F"/>
    <w:rsid w:val="00951BC8"/>
    <w:rsid w:val="009549F4"/>
    <w:rsid w:val="00954DE6"/>
    <w:rsid w:val="00957BDB"/>
    <w:rsid w:val="00957CBA"/>
    <w:rsid w:val="009602D7"/>
    <w:rsid w:val="00961E31"/>
    <w:rsid w:val="00961F6E"/>
    <w:rsid w:val="0096214D"/>
    <w:rsid w:val="00963C2F"/>
    <w:rsid w:val="00963D18"/>
    <w:rsid w:val="009651E4"/>
    <w:rsid w:val="009655B0"/>
    <w:rsid w:val="0096563E"/>
    <w:rsid w:val="00965824"/>
    <w:rsid w:val="00965D44"/>
    <w:rsid w:val="00966492"/>
    <w:rsid w:val="009669EF"/>
    <w:rsid w:val="00967294"/>
    <w:rsid w:val="00967D92"/>
    <w:rsid w:val="00967DA5"/>
    <w:rsid w:val="009724A1"/>
    <w:rsid w:val="00972D81"/>
    <w:rsid w:val="009742D0"/>
    <w:rsid w:val="009748B4"/>
    <w:rsid w:val="00974BA5"/>
    <w:rsid w:val="009755A2"/>
    <w:rsid w:val="009760D1"/>
    <w:rsid w:val="00977108"/>
    <w:rsid w:val="00977733"/>
    <w:rsid w:val="00981B4E"/>
    <w:rsid w:val="009837C7"/>
    <w:rsid w:val="00985FDB"/>
    <w:rsid w:val="009908CA"/>
    <w:rsid w:val="00990E9C"/>
    <w:rsid w:val="00991967"/>
    <w:rsid w:val="00992B17"/>
    <w:rsid w:val="009940DF"/>
    <w:rsid w:val="0099547E"/>
    <w:rsid w:val="009957AD"/>
    <w:rsid w:val="00997E90"/>
    <w:rsid w:val="009A04F3"/>
    <w:rsid w:val="009A2327"/>
    <w:rsid w:val="009A2F72"/>
    <w:rsid w:val="009A32B3"/>
    <w:rsid w:val="009A32D5"/>
    <w:rsid w:val="009A3CD8"/>
    <w:rsid w:val="009A4030"/>
    <w:rsid w:val="009A405E"/>
    <w:rsid w:val="009A4647"/>
    <w:rsid w:val="009A4DB7"/>
    <w:rsid w:val="009A5089"/>
    <w:rsid w:val="009A695C"/>
    <w:rsid w:val="009A6DF8"/>
    <w:rsid w:val="009A7031"/>
    <w:rsid w:val="009A7D3E"/>
    <w:rsid w:val="009A7D65"/>
    <w:rsid w:val="009B095C"/>
    <w:rsid w:val="009B24D9"/>
    <w:rsid w:val="009B25D2"/>
    <w:rsid w:val="009B2D82"/>
    <w:rsid w:val="009B4D83"/>
    <w:rsid w:val="009B589D"/>
    <w:rsid w:val="009B632D"/>
    <w:rsid w:val="009B647C"/>
    <w:rsid w:val="009B74BD"/>
    <w:rsid w:val="009B7CD6"/>
    <w:rsid w:val="009C04E2"/>
    <w:rsid w:val="009C24A7"/>
    <w:rsid w:val="009C50AC"/>
    <w:rsid w:val="009D0341"/>
    <w:rsid w:val="009D079F"/>
    <w:rsid w:val="009D19B1"/>
    <w:rsid w:val="009D1CF2"/>
    <w:rsid w:val="009D2674"/>
    <w:rsid w:val="009D3982"/>
    <w:rsid w:val="009D5A35"/>
    <w:rsid w:val="009D5DCC"/>
    <w:rsid w:val="009D60EC"/>
    <w:rsid w:val="009D6E6A"/>
    <w:rsid w:val="009D7515"/>
    <w:rsid w:val="009D754F"/>
    <w:rsid w:val="009D7744"/>
    <w:rsid w:val="009E0120"/>
    <w:rsid w:val="009E16AF"/>
    <w:rsid w:val="009E1B9D"/>
    <w:rsid w:val="009E1F6A"/>
    <w:rsid w:val="009E20C3"/>
    <w:rsid w:val="009E2F8A"/>
    <w:rsid w:val="009E3AC6"/>
    <w:rsid w:val="009E4D5E"/>
    <w:rsid w:val="009E4DA9"/>
    <w:rsid w:val="009E4FB2"/>
    <w:rsid w:val="009E5980"/>
    <w:rsid w:val="009E5F11"/>
    <w:rsid w:val="009E62A4"/>
    <w:rsid w:val="009E6489"/>
    <w:rsid w:val="009F05BD"/>
    <w:rsid w:val="009F0BDC"/>
    <w:rsid w:val="009F1E3C"/>
    <w:rsid w:val="009F38D8"/>
    <w:rsid w:val="009F3F2F"/>
    <w:rsid w:val="009F42DF"/>
    <w:rsid w:val="009F45E3"/>
    <w:rsid w:val="009F48C8"/>
    <w:rsid w:val="009F497D"/>
    <w:rsid w:val="009F4C99"/>
    <w:rsid w:val="009F5E00"/>
    <w:rsid w:val="009F5FD9"/>
    <w:rsid w:val="00A00072"/>
    <w:rsid w:val="00A00AD8"/>
    <w:rsid w:val="00A00BA3"/>
    <w:rsid w:val="00A01081"/>
    <w:rsid w:val="00A0144B"/>
    <w:rsid w:val="00A02911"/>
    <w:rsid w:val="00A04501"/>
    <w:rsid w:val="00A045A0"/>
    <w:rsid w:val="00A05118"/>
    <w:rsid w:val="00A05AB6"/>
    <w:rsid w:val="00A13150"/>
    <w:rsid w:val="00A13EC1"/>
    <w:rsid w:val="00A143DB"/>
    <w:rsid w:val="00A148A7"/>
    <w:rsid w:val="00A14C7C"/>
    <w:rsid w:val="00A15FCE"/>
    <w:rsid w:val="00A16BB5"/>
    <w:rsid w:val="00A209FE"/>
    <w:rsid w:val="00A20B2D"/>
    <w:rsid w:val="00A22B5C"/>
    <w:rsid w:val="00A23009"/>
    <w:rsid w:val="00A25E31"/>
    <w:rsid w:val="00A26335"/>
    <w:rsid w:val="00A268B6"/>
    <w:rsid w:val="00A26E81"/>
    <w:rsid w:val="00A30006"/>
    <w:rsid w:val="00A3098E"/>
    <w:rsid w:val="00A30D3E"/>
    <w:rsid w:val="00A313F2"/>
    <w:rsid w:val="00A31B54"/>
    <w:rsid w:val="00A31C8E"/>
    <w:rsid w:val="00A33414"/>
    <w:rsid w:val="00A339FE"/>
    <w:rsid w:val="00A343B8"/>
    <w:rsid w:val="00A3660B"/>
    <w:rsid w:val="00A36D1E"/>
    <w:rsid w:val="00A370DA"/>
    <w:rsid w:val="00A37FC9"/>
    <w:rsid w:val="00A40820"/>
    <w:rsid w:val="00A4290F"/>
    <w:rsid w:val="00A43385"/>
    <w:rsid w:val="00A441DA"/>
    <w:rsid w:val="00A445F0"/>
    <w:rsid w:val="00A44A64"/>
    <w:rsid w:val="00A44FB7"/>
    <w:rsid w:val="00A51201"/>
    <w:rsid w:val="00A51C62"/>
    <w:rsid w:val="00A53AAD"/>
    <w:rsid w:val="00A54AB6"/>
    <w:rsid w:val="00A54D4C"/>
    <w:rsid w:val="00A55400"/>
    <w:rsid w:val="00A56453"/>
    <w:rsid w:val="00A60A3A"/>
    <w:rsid w:val="00A60F67"/>
    <w:rsid w:val="00A61162"/>
    <w:rsid w:val="00A6152C"/>
    <w:rsid w:val="00A61819"/>
    <w:rsid w:val="00A63A7A"/>
    <w:rsid w:val="00A63F55"/>
    <w:rsid w:val="00A648D2"/>
    <w:rsid w:val="00A6561A"/>
    <w:rsid w:val="00A65636"/>
    <w:rsid w:val="00A66464"/>
    <w:rsid w:val="00A668F3"/>
    <w:rsid w:val="00A66B97"/>
    <w:rsid w:val="00A7249E"/>
    <w:rsid w:val="00A72A66"/>
    <w:rsid w:val="00A72BB1"/>
    <w:rsid w:val="00A73821"/>
    <w:rsid w:val="00A73E16"/>
    <w:rsid w:val="00A73EE7"/>
    <w:rsid w:val="00A76016"/>
    <w:rsid w:val="00A7798A"/>
    <w:rsid w:val="00A77DCC"/>
    <w:rsid w:val="00A81345"/>
    <w:rsid w:val="00A81414"/>
    <w:rsid w:val="00A81937"/>
    <w:rsid w:val="00A81D78"/>
    <w:rsid w:val="00A81FAF"/>
    <w:rsid w:val="00A8262D"/>
    <w:rsid w:val="00A8262E"/>
    <w:rsid w:val="00A82DA5"/>
    <w:rsid w:val="00A842EE"/>
    <w:rsid w:val="00A85161"/>
    <w:rsid w:val="00A87D2E"/>
    <w:rsid w:val="00A901CD"/>
    <w:rsid w:val="00A93282"/>
    <w:rsid w:val="00A95CE9"/>
    <w:rsid w:val="00A96C90"/>
    <w:rsid w:val="00A976BE"/>
    <w:rsid w:val="00AA043E"/>
    <w:rsid w:val="00AA0910"/>
    <w:rsid w:val="00AA17C1"/>
    <w:rsid w:val="00AA19C9"/>
    <w:rsid w:val="00AA25E3"/>
    <w:rsid w:val="00AA2A6D"/>
    <w:rsid w:val="00AA4627"/>
    <w:rsid w:val="00AA4EC5"/>
    <w:rsid w:val="00AA7919"/>
    <w:rsid w:val="00AA7EB8"/>
    <w:rsid w:val="00AB06C5"/>
    <w:rsid w:val="00AB0A76"/>
    <w:rsid w:val="00AB0DCC"/>
    <w:rsid w:val="00AB3EB1"/>
    <w:rsid w:val="00AB3F81"/>
    <w:rsid w:val="00AB462A"/>
    <w:rsid w:val="00AB6361"/>
    <w:rsid w:val="00AB6721"/>
    <w:rsid w:val="00AB78F2"/>
    <w:rsid w:val="00AC03CC"/>
    <w:rsid w:val="00AC11E7"/>
    <w:rsid w:val="00AC132E"/>
    <w:rsid w:val="00AC1903"/>
    <w:rsid w:val="00AC4913"/>
    <w:rsid w:val="00AC5471"/>
    <w:rsid w:val="00AC68AF"/>
    <w:rsid w:val="00AC76DE"/>
    <w:rsid w:val="00AD09BA"/>
    <w:rsid w:val="00AD1077"/>
    <w:rsid w:val="00AD1EA6"/>
    <w:rsid w:val="00AD2E40"/>
    <w:rsid w:val="00AD2F5C"/>
    <w:rsid w:val="00AD3B70"/>
    <w:rsid w:val="00AD3C03"/>
    <w:rsid w:val="00AD479F"/>
    <w:rsid w:val="00AD4A31"/>
    <w:rsid w:val="00AD5BF5"/>
    <w:rsid w:val="00AD66A8"/>
    <w:rsid w:val="00AD7BF3"/>
    <w:rsid w:val="00AE27D4"/>
    <w:rsid w:val="00AE437E"/>
    <w:rsid w:val="00AE45FF"/>
    <w:rsid w:val="00AE5048"/>
    <w:rsid w:val="00AE61EF"/>
    <w:rsid w:val="00AE6727"/>
    <w:rsid w:val="00AE6A4A"/>
    <w:rsid w:val="00AE6E8D"/>
    <w:rsid w:val="00AF084B"/>
    <w:rsid w:val="00AF18BB"/>
    <w:rsid w:val="00AF1E5F"/>
    <w:rsid w:val="00AF2FF3"/>
    <w:rsid w:val="00AF3C1E"/>
    <w:rsid w:val="00AF5A4A"/>
    <w:rsid w:val="00AF6747"/>
    <w:rsid w:val="00AF71DC"/>
    <w:rsid w:val="00AF71E8"/>
    <w:rsid w:val="00AF75AD"/>
    <w:rsid w:val="00AF7D69"/>
    <w:rsid w:val="00AF7F96"/>
    <w:rsid w:val="00B009A6"/>
    <w:rsid w:val="00B00F77"/>
    <w:rsid w:val="00B0131C"/>
    <w:rsid w:val="00B01440"/>
    <w:rsid w:val="00B01509"/>
    <w:rsid w:val="00B01A19"/>
    <w:rsid w:val="00B02454"/>
    <w:rsid w:val="00B02C26"/>
    <w:rsid w:val="00B0328F"/>
    <w:rsid w:val="00B04655"/>
    <w:rsid w:val="00B04D00"/>
    <w:rsid w:val="00B06EB4"/>
    <w:rsid w:val="00B06FC4"/>
    <w:rsid w:val="00B073B0"/>
    <w:rsid w:val="00B07B39"/>
    <w:rsid w:val="00B07D6D"/>
    <w:rsid w:val="00B07ED2"/>
    <w:rsid w:val="00B11D15"/>
    <w:rsid w:val="00B140EA"/>
    <w:rsid w:val="00B14E17"/>
    <w:rsid w:val="00B15E1B"/>
    <w:rsid w:val="00B164D6"/>
    <w:rsid w:val="00B16BB5"/>
    <w:rsid w:val="00B16D09"/>
    <w:rsid w:val="00B17494"/>
    <w:rsid w:val="00B178F7"/>
    <w:rsid w:val="00B21268"/>
    <w:rsid w:val="00B24ACE"/>
    <w:rsid w:val="00B257A4"/>
    <w:rsid w:val="00B26BCB"/>
    <w:rsid w:val="00B27EF4"/>
    <w:rsid w:val="00B3052F"/>
    <w:rsid w:val="00B31C9D"/>
    <w:rsid w:val="00B333A5"/>
    <w:rsid w:val="00B346C0"/>
    <w:rsid w:val="00B3546F"/>
    <w:rsid w:val="00B37928"/>
    <w:rsid w:val="00B37947"/>
    <w:rsid w:val="00B41712"/>
    <w:rsid w:val="00B417AD"/>
    <w:rsid w:val="00B42E83"/>
    <w:rsid w:val="00B4362E"/>
    <w:rsid w:val="00B4456D"/>
    <w:rsid w:val="00B445D7"/>
    <w:rsid w:val="00B446FE"/>
    <w:rsid w:val="00B46421"/>
    <w:rsid w:val="00B46981"/>
    <w:rsid w:val="00B46D34"/>
    <w:rsid w:val="00B47B1C"/>
    <w:rsid w:val="00B511F8"/>
    <w:rsid w:val="00B51C8E"/>
    <w:rsid w:val="00B527A0"/>
    <w:rsid w:val="00B5293F"/>
    <w:rsid w:val="00B5352F"/>
    <w:rsid w:val="00B536D7"/>
    <w:rsid w:val="00B53725"/>
    <w:rsid w:val="00B53AA4"/>
    <w:rsid w:val="00B55CF4"/>
    <w:rsid w:val="00B55E0C"/>
    <w:rsid w:val="00B5630D"/>
    <w:rsid w:val="00B5654A"/>
    <w:rsid w:val="00B576E8"/>
    <w:rsid w:val="00B61066"/>
    <w:rsid w:val="00B616D8"/>
    <w:rsid w:val="00B62AFE"/>
    <w:rsid w:val="00B64CB4"/>
    <w:rsid w:val="00B66F5B"/>
    <w:rsid w:val="00B700D6"/>
    <w:rsid w:val="00B702C2"/>
    <w:rsid w:val="00B7124A"/>
    <w:rsid w:val="00B71C1F"/>
    <w:rsid w:val="00B7233C"/>
    <w:rsid w:val="00B73675"/>
    <w:rsid w:val="00B76203"/>
    <w:rsid w:val="00B76BE7"/>
    <w:rsid w:val="00B77F94"/>
    <w:rsid w:val="00B800E5"/>
    <w:rsid w:val="00B8154D"/>
    <w:rsid w:val="00B82A72"/>
    <w:rsid w:val="00B82C38"/>
    <w:rsid w:val="00B8337F"/>
    <w:rsid w:val="00B8394D"/>
    <w:rsid w:val="00B839F3"/>
    <w:rsid w:val="00B846DF"/>
    <w:rsid w:val="00B84873"/>
    <w:rsid w:val="00B860A5"/>
    <w:rsid w:val="00B86553"/>
    <w:rsid w:val="00B86AFC"/>
    <w:rsid w:val="00B878C2"/>
    <w:rsid w:val="00B87DA7"/>
    <w:rsid w:val="00B900F0"/>
    <w:rsid w:val="00B914E1"/>
    <w:rsid w:val="00B91E00"/>
    <w:rsid w:val="00B928BA"/>
    <w:rsid w:val="00B930E4"/>
    <w:rsid w:val="00B934B5"/>
    <w:rsid w:val="00B93E0F"/>
    <w:rsid w:val="00B93E4E"/>
    <w:rsid w:val="00B9415D"/>
    <w:rsid w:val="00B94682"/>
    <w:rsid w:val="00B94B8F"/>
    <w:rsid w:val="00B95264"/>
    <w:rsid w:val="00B95A61"/>
    <w:rsid w:val="00B97222"/>
    <w:rsid w:val="00BA31A2"/>
    <w:rsid w:val="00BA48D5"/>
    <w:rsid w:val="00BA5D0A"/>
    <w:rsid w:val="00BA781B"/>
    <w:rsid w:val="00BB0632"/>
    <w:rsid w:val="00BB0A1A"/>
    <w:rsid w:val="00BB258C"/>
    <w:rsid w:val="00BB2DAD"/>
    <w:rsid w:val="00BB301A"/>
    <w:rsid w:val="00BB30D3"/>
    <w:rsid w:val="00BB363C"/>
    <w:rsid w:val="00BB4AA9"/>
    <w:rsid w:val="00BB5773"/>
    <w:rsid w:val="00BC18BB"/>
    <w:rsid w:val="00BC2627"/>
    <w:rsid w:val="00BC42BC"/>
    <w:rsid w:val="00BC4B33"/>
    <w:rsid w:val="00BC5747"/>
    <w:rsid w:val="00BC5785"/>
    <w:rsid w:val="00BC66CD"/>
    <w:rsid w:val="00BC67C8"/>
    <w:rsid w:val="00BC7F84"/>
    <w:rsid w:val="00BD10FA"/>
    <w:rsid w:val="00BD179A"/>
    <w:rsid w:val="00BD23FF"/>
    <w:rsid w:val="00BD2C98"/>
    <w:rsid w:val="00BD2E34"/>
    <w:rsid w:val="00BD5960"/>
    <w:rsid w:val="00BD6AF1"/>
    <w:rsid w:val="00BD6C85"/>
    <w:rsid w:val="00BD7302"/>
    <w:rsid w:val="00BD75DE"/>
    <w:rsid w:val="00BE0930"/>
    <w:rsid w:val="00BE1961"/>
    <w:rsid w:val="00BE1BBF"/>
    <w:rsid w:val="00BE3525"/>
    <w:rsid w:val="00BE36D5"/>
    <w:rsid w:val="00BE5E2A"/>
    <w:rsid w:val="00BE5F47"/>
    <w:rsid w:val="00BE6BF4"/>
    <w:rsid w:val="00BF22AA"/>
    <w:rsid w:val="00BF23A5"/>
    <w:rsid w:val="00BF288D"/>
    <w:rsid w:val="00BF3871"/>
    <w:rsid w:val="00BF6217"/>
    <w:rsid w:val="00BF6C74"/>
    <w:rsid w:val="00BF721F"/>
    <w:rsid w:val="00C0001B"/>
    <w:rsid w:val="00C0051C"/>
    <w:rsid w:val="00C034BB"/>
    <w:rsid w:val="00C03C91"/>
    <w:rsid w:val="00C04819"/>
    <w:rsid w:val="00C05E52"/>
    <w:rsid w:val="00C06643"/>
    <w:rsid w:val="00C11B50"/>
    <w:rsid w:val="00C11E6A"/>
    <w:rsid w:val="00C1390D"/>
    <w:rsid w:val="00C1588E"/>
    <w:rsid w:val="00C165F3"/>
    <w:rsid w:val="00C17E20"/>
    <w:rsid w:val="00C204BD"/>
    <w:rsid w:val="00C207FE"/>
    <w:rsid w:val="00C20A1E"/>
    <w:rsid w:val="00C20A9F"/>
    <w:rsid w:val="00C211B6"/>
    <w:rsid w:val="00C21208"/>
    <w:rsid w:val="00C2124C"/>
    <w:rsid w:val="00C22500"/>
    <w:rsid w:val="00C232BC"/>
    <w:rsid w:val="00C24C20"/>
    <w:rsid w:val="00C254EB"/>
    <w:rsid w:val="00C2555C"/>
    <w:rsid w:val="00C262C7"/>
    <w:rsid w:val="00C26607"/>
    <w:rsid w:val="00C275C6"/>
    <w:rsid w:val="00C31405"/>
    <w:rsid w:val="00C317E4"/>
    <w:rsid w:val="00C32AF4"/>
    <w:rsid w:val="00C3332D"/>
    <w:rsid w:val="00C336BB"/>
    <w:rsid w:val="00C33831"/>
    <w:rsid w:val="00C3385D"/>
    <w:rsid w:val="00C3456C"/>
    <w:rsid w:val="00C3573C"/>
    <w:rsid w:val="00C360FD"/>
    <w:rsid w:val="00C36652"/>
    <w:rsid w:val="00C36B01"/>
    <w:rsid w:val="00C37F93"/>
    <w:rsid w:val="00C40795"/>
    <w:rsid w:val="00C40B8A"/>
    <w:rsid w:val="00C40C56"/>
    <w:rsid w:val="00C41149"/>
    <w:rsid w:val="00C41189"/>
    <w:rsid w:val="00C428DD"/>
    <w:rsid w:val="00C42CD9"/>
    <w:rsid w:val="00C42EA2"/>
    <w:rsid w:val="00C434A4"/>
    <w:rsid w:val="00C44A3A"/>
    <w:rsid w:val="00C45007"/>
    <w:rsid w:val="00C450BC"/>
    <w:rsid w:val="00C45881"/>
    <w:rsid w:val="00C46C52"/>
    <w:rsid w:val="00C46C77"/>
    <w:rsid w:val="00C47761"/>
    <w:rsid w:val="00C47B45"/>
    <w:rsid w:val="00C50667"/>
    <w:rsid w:val="00C50988"/>
    <w:rsid w:val="00C50EDE"/>
    <w:rsid w:val="00C52433"/>
    <w:rsid w:val="00C524E4"/>
    <w:rsid w:val="00C52553"/>
    <w:rsid w:val="00C52628"/>
    <w:rsid w:val="00C53FC2"/>
    <w:rsid w:val="00C54140"/>
    <w:rsid w:val="00C54825"/>
    <w:rsid w:val="00C55019"/>
    <w:rsid w:val="00C555E4"/>
    <w:rsid w:val="00C558D7"/>
    <w:rsid w:val="00C56746"/>
    <w:rsid w:val="00C56BB4"/>
    <w:rsid w:val="00C56D45"/>
    <w:rsid w:val="00C60B63"/>
    <w:rsid w:val="00C61102"/>
    <w:rsid w:val="00C61182"/>
    <w:rsid w:val="00C62AD2"/>
    <w:rsid w:val="00C6363A"/>
    <w:rsid w:val="00C6416D"/>
    <w:rsid w:val="00C64171"/>
    <w:rsid w:val="00C651E0"/>
    <w:rsid w:val="00C65B19"/>
    <w:rsid w:val="00C735A3"/>
    <w:rsid w:val="00C74C56"/>
    <w:rsid w:val="00C74FF1"/>
    <w:rsid w:val="00C7585E"/>
    <w:rsid w:val="00C76053"/>
    <w:rsid w:val="00C76BE6"/>
    <w:rsid w:val="00C807FF"/>
    <w:rsid w:val="00C8106E"/>
    <w:rsid w:val="00C81606"/>
    <w:rsid w:val="00C81E73"/>
    <w:rsid w:val="00C824DE"/>
    <w:rsid w:val="00C8261A"/>
    <w:rsid w:val="00C84F9E"/>
    <w:rsid w:val="00C85FF1"/>
    <w:rsid w:val="00C86872"/>
    <w:rsid w:val="00C86D2F"/>
    <w:rsid w:val="00C902C0"/>
    <w:rsid w:val="00C90B91"/>
    <w:rsid w:val="00C91C32"/>
    <w:rsid w:val="00C9228B"/>
    <w:rsid w:val="00C92ED6"/>
    <w:rsid w:val="00C931FD"/>
    <w:rsid w:val="00C9396D"/>
    <w:rsid w:val="00C94C4D"/>
    <w:rsid w:val="00C96A2B"/>
    <w:rsid w:val="00C97882"/>
    <w:rsid w:val="00CA092D"/>
    <w:rsid w:val="00CA1199"/>
    <w:rsid w:val="00CA1AF9"/>
    <w:rsid w:val="00CA1DD0"/>
    <w:rsid w:val="00CA1FCC"/>
    <w:rsid w:val="00CA2099"/>
    <w:rsid w:val="00CA25A8"/>
    <w:rsid w:val="00CA339B"/>
    <w:rsid w:val="00CA572A"/>
    <w:rsid w:val="00CA5D38"/>
    <w:rsid w:val="00CA7A0D"/>
    <w:rsid w:val="00CB164A"/>
    <w:rsid w:val="00CB1E1D"/>
    <w:rsid w:val="00CB1E7A"/>
    <w:rsid w:val="00CB2290"/>
    <w:rsid w:val="00CB257C"/>
    <w:rsid w:val="00CB4E1D"/>
    <w:rsid w:val="00CB4E35"/>
    <w:rsid w:val="00CB4E82"/>
    <w:rsid w:val="00CB5A80"/>
    <w:rsid w:val="00CB68BA"/>
    <w:rsid w:val="00CB6BE8"/>
    <w:rsid w:val="00CC1170"/>
    <w:rsid w:val="00CC1CA1"/>
    <w:rsid w:val="00CC21CD"/>
    <w:rsid w:val="00CC2588"/>
    <w:rsid w:val="00CC2676"/>
    <w:rsid w:val="00CC536E"/>
    <w:rsid w:val="00CC5D88"/>
    <w:rsid w:val="00CC698C"/>
    <w:rsid w:val="00CC6A2C"/>
    <w:rsid w:val="00CD0619"/>
    <w:rsid w:val="00CD1D46"/>
    <w:rsid w:val="00CD29B9"/>
    <w:rsid w:val="00CD3527"/>
    <w:rsid w:val="00CD3BF7"/>
    <w:rsid w:val="00CD3FB4"/>
    <w:rsid w:val="00CD4472"/>
    <w:rsid w:val="00CD4557"/>
    <w:rsid w:val="00CD457E"/>
    <w:rsid w:val="00CD48FC"/>
    <w:rsid w:val="00CD577E"/>
    <w:rsid w:val="00CD608F"/>
    <w:rsid w:val="00CD7944"/>
    <w:rsid w:val="00CE00C5"/>
    <w:rsid w:val="00CE03AC"/>
    <w:rsid w:val="00CE14B5"/>
    <w:rsid w:val="00CE2B3F"/>
    <w:rsid w:val="00CE2F84"/>
    <w:rsid w:val="00CE32D7"/>
    <w:rsid w:val="00CE39A4"/>
    <w:rsid w:val="00CE4A6E"/>
    <w:rsid w:val="00CE536B"/>
    <w:rsid w:val="00CE584B"/>
    <w:rsid w:val="00CE7364"/>
    <w:rsid w:val="00CE7BD4"/>
    <w:rsid w:val="00CF0D7D"/>
    <w:rsid w:val="00CF0E0C"/>
    <w:rsid w:val="00CF19EA"/>
    <w:rsid w:val="00CF1A83"/>
    <w:rsid w:val="00CF3E57"/>
    <w:rsid w:val="00CF7E00"/>
    <w:rsid w:val="00D018B8"/>
    <w:rsid w:val="00D01A8C"/>
    <w:rsid w:val="00D02CA7"/>
    <w:rsid w:val="00D03328"/>
    <w:rsid w:val="00D03686"/>
    <w:rsid w:val="00D0369F"/>
    <w:rsid w:val="00D037A0"/>
    <w:rsid w:val="00D041DA"/>
    <w:rsid w:val="00D044DD"/>
    <w:rsid w:val="00D0591A"/>
    <w:rsid w:val="00D05CF3"/>
    <w:rsid w:val="00D07F58"/>
    <w:rsid w:val="00D111AB"/>
    <w:rsid w:val="00D119D3"/>
    <w:rsid w:val="00D11C83"/>
    <w:rsid w:val="00D128C8"/>
    <w:rsid w:val="00D13AB7"/>
    <w:rsid w:val="00D14BAF"/>
    <w:rsid w:val="00D15EFA"/>
    <w:rsid w:val="00D1628D"/>
    <w:rsid w:val="00D16967"/>
    <w:rsid w:val="00D200BE"/>
    <w:rsid w:val="00D20B2D"/>
    <w:rsid w:val="00D211CD"/>
    <w:rsid w:val="00D24412"/>
    <w:rsid w:val="00D24CCC"/>
    <w:rsid w:val="00D2594B"/>
    <w:rsid w:val="00D27077"/>
    <w:rsid w:val="00D276C6"/>
    <w:rsid w:val="00D27D46"/>
    <w:rsid w:val="00D31F44"/>
    <w:rsid w:val="00D323D7"/>
    <w:rsid w:val="00D335B8"/>
    <w:rsid w:val="00D337DD"/>
    <w:rsid w:val="00D3446C"/>
    <w:rsid w:val="00D35071"/>
    <w:rsid w:val="00D35201"/>
    <w:rsid w:val="00D357B4"/>
    <w:rsid w:val="00D40156"/>
    <w:rsid w:val="00D4023F"/>
    <w:rsid w:val="00D407D4"/>
    <w:rsid w:val="00D40A76"/>
    <w:rsid w:val="00D41377"/>
    <w:rsid w:val="00D41762"/>
    <w:rsid w:val="00D41EA5"/>
    <w:rsid w:val="00D42CD9"/>
    <w:rsid w:val="00D43A01"/>
    <w:rsid w:val="00D44456"/>
    <w:rsid w:val="00D461A7"/>
    <w:rsid w:val="00D46209"/>
    <w:rsid w:val="00D46A95"/>
    <w:rsid w:val="00D46E5A"/>
    <w:rsid w:val="00D474E7"/>
    <w:rsid w:val="00D47549"/>
    <w:rsid w:val="00D53B63"/>
    <w:rsid w:val="00D5441D"/>
    <w:rsid w:val="00D54BDB"/>
    <w:rsid w:val="00D54C20"/>
    <w:rsid w:val="00D54E85"/>
    <w:rsid w:val="00D5605F"/>
    <w:rsid w:val="00D561E8"/>
    <w:rsid w:val="00D573DD"/>
    <w:rsid w:val="00D6021A"/>
    <w:rsid w:val="00D60946"/>
    <w:rsid w:val="00D62AE6"/>
    <w:rsid w:val="00D64635"/>
    <w:rsid w:val="00D67374"/>
    <w:rsid w:val="00D70341"/>
    <w:rsid w:val="00D7070B"/>
    <w:rsid w:val="00D70A14"/>
    <w:rsid w:val="00D714A1"/>
    <w:rsid w:val="00D71589"/>
    <w:rsid w:val="00D71D3D"/>
    <w:rsid w:val="00D73922"/>
    <w:rsid w:val="00D76568"/>
    <w:rsid w:val="00D76A08"/>
    <w:rsid w:val="00D8069D"/>
    <w:rsid w:val="00D80EF0"/>
    <w:rsid w:val="00D81FB8"/>
    <w:rsid w:val="00D8296B"/>
    <w:rsid w:val="00D83545"/>
    <w:rsid w:val="00D83DA1"/>
    <w:rsid w:val="00D83F0A"/>
    <w:rsid w:val="00D84C2E"/>
    <w:rsid w:val="00D850E0"/>
    <w:rsid w:val="00D8580E"/>
    <w:rsid w:val="00D85FE0"/>
    <w:rsid w:val="00D867C0"/>
    <w:rsid w:val="00D877E7"/>
    <w:rsid w:val="00D87D3F"/>
    <w:rsid w:val="00D87EAD"/>
    <w:rsid w:val="00D907C1"/>
    <w:rsid w:val="00D933AE"/>
    <w:rsid w:val="00D9382C"/>
    <w:rsid w:val="00D95137"/>
    <w:rsid w:val="00D96313"/>
    <w:rsid w:val="00D9671A"/>
    <w:rsid w:val="00D968FB"/>
    <w:rsid w:val="00DA2426"/>
    <w:rsid w:val="00DA300D"/>
    <w:rsid w:val="00DA310E"/>
    <w:rsid w:val="00DA4FDF"/>
    <w:rsid w:val="00DA5CCD"/>
    <w:rsid w:val="00DA6246"/>
    <w:rsid w:val="00DB056E"/>
    <w:rsid w:val="00DB0726"/>
    <w:rsid w:val="00DB0A38"/>
    <w:rsid w:val="00DB13B5"/>
    <w:rsid w:val="00DB20B7"/>
    <w:rsid w:val="00DB22C6"/>
    <w:rsid w:val="00DB277F"/>
    <w:rsid w:val="00DB29FA"/>
    <w:rsid w:val="00DB41EA"/>
    <w:rsid w:val="00DB5340"/>
    <w:rsid w:val="00DB69E9"/>
    <w:rsid w:val="00DB7222"/>
    <w:rsid w:val="00DB77CB"/>
    <w:rsid w:val="00DB7ED9"/>
    <w:rsid w:val="00DC0585"/>
    <w:rsid w:val="00DC1889"/>
    <w:rsid w:val="00DC2724"/>
    <w:rsid w:val="00DC39F4"/>
    <w:rsid w:val="00DC407C"/>
    <w:rsid w:val="00DC4333"/>
    <w:rsid w:val="00DC4730"/>
    <w:rsid w:val="00DC4BEC"/>
    <w:rsid w:val="00DC58B9"/>
    <w:rsid w:val="00DC5CE3"/>
    <w:rsid w:val="00DC7608"/>
    <w:rsid w:val="00DD087D"/>
    <w:rsid w:val="00DD1386"/>
    <w:rsid w:val="00DD2B69"/>
    <w:rsid w:val="00DD2E55"/>
    <w:rsid w:val="00DD4C2D"/>
    <w:rsid w:val="00DD60CD"/>
    <w:rsid w:val="00DD6798"/>
    <w:rsid w:val="00DD6F9B"/>
    <w:rsid w:val="00DE0739"/>
    <w:rsid w:val="00DE21FF"/>
    <w:rsid w:val="00DE2ED0"/>
    <w:rsid w:val="00DE3030"/>
    <w:rsid w:val="00DE3057"/>
    <w:rsid w:val="00DE4525"/>
    <w:rsid w:val="00DE4548"/>
    <w:rsid w:val="00DE469B"/>
    <w:rsid w:val="00DE555F"/>
    <w:rsid w:val="00DE557F"/>
    <w:rsid w:val="00DE58E7"/>
    <w:rsid w:val="00DE66FC"/>
    <w:rsid w:val="00DE71EF"/>
    <w:rsid w:val="00DF03CD"/>
    <w:rsid w:val="00DF0994"/>
    <w:rsid w:val="00DF0A68"/>
    <w:rsid w:val="00DF0BF8"/>
    <w:rsid w:val="00DF0CE1"/>
    <w:rsid w:val="00DF0EFE"/>
    <w:rsid w:val="00DF170F"/>
    <w:rsid w:val="00DF1ED6"/>
    <w:rsid w:val="00DF225A"/>
    <w:rsid w:val="00DF238E"/>
    <w:rsid w:val="00DF2560"/>
    <w:rsid w:val="00DF2A09"/>
    <w:rsid w:val="00DF3519"/>
    <w:rsid w:val="00DF3DA4"/>
    <w:rsid w:val="00DF40AC"/>
    <w:rsid w:val="00DF47A5"/>
    <w:rsid w:val="00DF6566"/>
    <w:rsid w:val="00DF7DD5"/>
    <w:rsid w:val="00E00318"/>
    <w:rsid w:val="00E00630"/>
    <w:rsid w:val="00E0194C"/>
    <w:rsid w:val="00E028BB"/>
    <w:rsid w:val="00E042AB"/>
    <w:rsid w:val="00E0473D"/>
    <w:rsid w:val="00E049ED"/>
    <w:rsid w:val="00E04CAE"/>
    <w:rsid w:val="00E053AD"/>
    <w:rsid w:val="00E07CBD"/>
    <w:rsid w:val="00E1011C"/>
    <w:rsid w:val="00E10CC3"/>
    <w:rsid w:val="00E115D3"/>
    <w:rsid w:val="00E122BA"/>
    <w:rsid w:val="00E12805"/>
    <w:rsid w:val="00E12A4F"/>
    <w:rsid w:val="00E14CF2"/>
    <w:rsid w:val="00E15220"/>
    <w:rsid w:val="00E1790F"/>
    <w:rsid w:val="00E1794C"/>
    <w:rsid w:val="00E20367"/>
    <w:rsid w:val="00E203B3"/>
    <w:rsid w:val="00E20BE0"/>
    <w:rsid w:val="00E21496"/>
    <w:rsid w:val="00E23E09"/>
    <w:rsid w:val="00E25218"/>
    <w:rsid w:val="00E25420"/>
    <w:rsid w:val="00E26A3F"/>
    <w:rsid w:val="00E3022D"/>
    <w:rsid w:val="00E306D7"/>
    <w:rsid w:val="00E31CD1"/>
    <w:rsid w:val="00E32A39"/>
    <w:rsid w:val="00E34A1B"/>
    <w:rsid w:val="00E34D29"/>
    <w:rsid w:val="00E351A4"/>
    <w:rsid w:val="00E35EE9"/>
    <w:rsid w:val="00E36489"/>
    <w:rsid w:val="00E365C4"/>
    <w:rsid w:val="00E37D59"/>
    <w:rsid w:val="00E37EC9"/>
    <w:rsid w:val="00E4005C"/>
    <w:rsid w:val="00E401E3"/>
    <w:rsid w:val="00E40EDB"/>
    <w:rsid w:val="00E41136"/>
    <w:rsid w:val="00E41407"/>
    <w:rsid w:val="00E41BE1"/>
    <w:rsid w:val="00E41CA4"/>
    <w:rsid w:val="00E463FC"/>
    <w:rsid w:val="00E50D8D"/>
    <w:rsid w:val="00E520F5"/>
    <w:rsid w:val="00E5255A"/>
    <w:rsid w:val="00E537D9"/>
    <w:rsid w:val="00E54214"/>
    <w:rsid w:val="00E6144D"/>
    <w:rsid w:val="00E61AF7"/>
    <w:rsid w:val="00E62087"/>
    <w:rsid w:val="00E64CA1"/>
    <w:rsid w:val="00E65030"/>
    <w:rsid w:val="00E659CE"/>
    <w:rsid w:val="00E659F3"/>
    <w:rsid w:val="00E6750A"/>
    <w:rsid w:val="00E67766"/>
    <w:rsid w:val="00E67C96"/>
    <w:rsid w:val="00E714A8"/>
    <w:rsid w:val="00E71F8D"/>
    <w:rsid w:val="00E73FC1"/>
    <w:rsid w:val="00E7442B"/>
    <w:rsid w:val="00E756AA"/>
    <w:rsid w:val="00E75942"/>
    <w:rsid w:val="00E7599D"/>
    <w:rsid w:val="00E76161"/>
    <w:rsid w:val="00E8128A"/>
    <w:rsid w:val="00E82BF7"/>
    <w:rsid w:val="00E836C0"/>
    <w:rsid w:val="00E8463B"/>
    <w:rsid w:val="00E84FCF"/>
    <w:rsid w:val="00E85A15"/>
    <w:rsid w:val="00E8691B"/>
    <w:rsid w:val="00E87149"/>
    <w:rsid w:val="00E877A3"/>
    <w:rsid w:val="00E87ED8"/>
    <w:rsid w:val="00E87FFD"/>
    <w:rsid w:val="00E9079B"/>
    <w:rsid w:val="00E91572"/>
    <w:rsid w:val="00E93BF4"/>
    <w:rsid w:val="00E94C8F"/>
    <w:rsid w:val="00E9533E"/>
    <w:rsid w:val="00E9696B"/>
    <w:rsid w:val="00E9699F"/>
    <w:rsid w:val="00E96E8A"/>
    <w:rsid w:val="00E9715F"/>
    <w:rsid w:val="00EA08DF"/>
    <w:rsid w:val="00EA164F"/>
    <w:rsid w:val="00EA2488"/>
    <w:rsid w:val="00EA3793"/>
    <w:rsid w:val="00EA5585"/>
    <w:rsid w:val="00EA5829"/>
    <w:rsid w:val="00EA59FE"/>
    <w:rsid w:val="00EA6203"/>
    <w:rsid w:val="00EA6214"/>
    <w:rsid w:val="00EA6736"/>
    <w:rsid w:val="00EA69E2"/>
    <w:rsid w:val="00EB073D"/>
    <w:rsid w:val="00EB075A"/>
    <w:rsid w:val="00EB1016"/>
    <w:rsid w:val="00EB36B0"/>
    <w:rsid w:val="00EB5DD9"/>
    <w:rsid w:val="00EB76B8"/>
    <w:rsid w:val="00EB7E9F"/>
    <w:rsid w:val="00EC1051"/>
    <w:rsid w:val="00EC1EAE"/>
    <w:rsid w:val="00EC296E"/>
    <w:rsid w:val="00EC3DDE"/>
    <w:rsid w:val="00EC4F59"/>
    <w:rsid w:val="00EC5738"/>
    <w:rsid w:val="00EC5A07"/>
    <w:rsid w:val="00EC5AA9"/>
    <w:rsid w:val="00ED0496"/>
    <w:rsid w:val="00ED09FB"/>
    <w:rsid w:val="00ED19CC"/>
    <w:rsid w:val="00ED1E68"/>
    <w:rsid w:val="00ED3E26"/>
    <w:rsid w:val="00ED442E"/>
    <w:rsid w:val="00ED4984"/>
    <w:rsid w:val="00ED6A90"/>
    <w:rsid w:val="00ED6C27"/>
    <w:rsid w:val="00ED76AE"/>
    <w:rsid w:val="00EE39C5"/>
    <w:rsid w:val="00EE54C4"/>
    <w:rsid w:val="00EE5BC0"/>
    <w:rsid w:val="00EF0492"/>
    <w:rsid w:val="00EF1559"/>
    <w:rsid w:val="00EF173F"/>
    <w:rsid w:val="00EF213E"/>
    <w:rsid w:val="00EF2F4D"/>
    <w:rsid w:val="00EF3221"/>
    <w:rsid w:val="00EF4D3A"/>
    <w:rsid w:val="00EF60AA"/>
    <w:rsid w:val="00EF6DFA"/>
    <w:rsid w:val="00EF72E8"/>
    <w:rsid w:val="00EF7E13"/>
    <w:rsid w:val="00F00C19"/>
    <w:rsid w:val="00F0266B"/>
    <w:rsid w:val="00F02F60"/>
    <w:rsid w:val="00F03054"/>
    <w:rsid w:val="00F039CA"/>
    <w:rsid w:val="00F04F5C"/>
    <w:rsid w:val="00F059E1"/>
    <w:rsid w:val="00F05B50"/>
    <w:rsid w:val="00F060AC"/>
    <w:rsid w:val="00F06407"/>
    <w:rsid w:val="00F07175"/>
    <w:rsid w:val="00F077E5"/>
    <w:rsid w:val="00F1086C"/>
    <w:rsid w:val="00F10DC0"/>
    <w:rsid w:val="00F14274"/>
    <w:rsid w:val="00F15C6A"/>
    <w:rsid w:val="00F16703"/>
    <w:rsid w:val="00F1686B"/>
    <w:rsid w:val="00F175BD"/>
    <w:rsid w:val="00F17728"/>
    <w:rsid w:val="00F177D0"/>
    <w:rsid w:val="00F17821"/>
    <w:rsid w:val="00F17A6D"/>
    <w:rsid w:val="00F20514"/>
    <w:rsid w:val="00F20A5C"/>
    <w:rsid w:val="00F242DE"/>
    <w:rsid w:val="00F247D4"/>
    <w:rsid w:val="00F24A35"/>
    <w:rsid w:val="00F251A7"/>
    <w:rsid w:val="00F252A3"/>
    <w:rsid w:val="00F252CD"/>
    <w:rsid w:val="00F25C72"/>
    <w:rsid w:val="00F25E28"/>
    <w:rsid w:val="00F25FBD"/>
    <w:rsid w:val="00F26863"/>
    <w:rsid w:val="00F27205"/>
    <w:rsid w:val="00F274BC"/>
    <w:rsid w:val="00F3056A"/>
    <w:rsid w:val="00F3076F"/>
    <w:rsid w:val="00F32C50"/>
    <w:rsid w:val="00F33108"/>
    <w:rsid w:val="00F3598C"/>
    <w:rsid w:val="00F3653F"/>
    <w:rsid w:val="00F4034A"/>
    <w:rsid w:val="00F403D8"/>
    <w:rsid w:val="00F4050F"/>
    <w:rsid w:val="00F427CF"/>
    <w:rsid w:val="00F428AD"/>
    <w:rsid w:val="00F42EAB"/>
    <w:rsid w:val="00F43E70"/>
    <w:rsid w:val="00F4415C"/>
    <w:rsid w:val="00F4516B"/>
    <w:rsid w:val="00F45289"/>
    <w:rsid w:val="00F47055"/>
    <w:rsid w:val="00F47F14"/>
    <w:rsid w:val="00F50064"/>
    <w:rsid w:val="00F50326"/>
    <w:rsid w:val="00F510FB"/>
    <w:rsid w:val="00F51A62"/>
    <w:rsid w:val="00F5230C"/>
    <w:rsid w:val="00F52419"/>
    <w:rsid w:val="00F52C25"/>
    <w:rsid w:val="00F5376F"/>
    <w:rsid w:val="00F544B8"/>
    <w:rsid w:val="00F5489F"/>
    <w:rsid w:val="00F565B6"/>
    <w:rsid w:val="00F5695C"/>
    <w:rsid w:val="00F5FFA1"/>
    <w:rsid w:val="00F603ED"/>
    <w:rsid w:val="00F608CE"/>
    <w:rsid w:val="00F618D0"/>
    <w:rsid w:val="00F61A44"/>
    <w:rsid w:val="00F622F4"/>
    <w:rsid w:val="00F62634"/>
    <w:rsid w:val="00F63E3E"/>
    <w:rsid w:val="00F6699D"/>
    <w:rsid w:val="00F67729"/>
    <w:rsid w:val="00F67DF5"/>
    <w:rsid w:val="00F67F0A"/>
    <w:rsid w:val="00F704B7"/>
    <w:rsid w:val="00F70CE7"/>
    <w:rsid w:val="00F716AA"/>
    <w:rsid w:val="00F741B8"/>
    <w:rsid w:val="00F74767"/>
    <w:rsid w:val="00F74C69"/>
    <w:rsid w:val="00F75BA3"/>
    <w:rsid w:val="00F75BCA"/>
    <w:rsid w:val="00F75D56"/>
    <w:rsid w:val="00F75DF0"/>
    <w:rsid w:val="00F76AF3"/>
    <w:rsid w:val="00F76EAA"/>
    <w:rsid w:val="00F77611"/>
    <w:rsid w:val="00F77A36"/>
    <w:rsid w:val="00F77F60"/>
    <w:rsid w:val="00F80DC3"/>
    <w:rsid w:val="00F80FA9"/>
    <w:rsid w:val="00F81290"/>
    <w:rsid w:val="00F81AA3"/>
    <w:rsid w:val="00F81BAC"/>
    <w:rsid w:val="00F829B4"/>
    <w:rsid w:val="00F8310A"/>
    <w:rsid w:val="00F83501"/>
    <w:rsid w:val="00F84227"/>
    <w:rsid w:val="00F848DE"/>
    <w:rsid w:val="00F85104"/>
    <w:rsid w:val="00F852A7"/>
    <w:rsid w:val="00F8611F"/>
    <w:rsid w:val="00F8670A"/>
    <w:rsid w:val="00F87E81"/>
    <w:rsid w:val="00F91646"/>
    <w:rsid w:val="00F937DE"/>
    <w:rsid w:val="00F93B10"/>
    <w:rsid w:val="00F93D59"/>
    <w:rsid w:val="00F942CE"/>
    <w:rsid w:val="00F9545C"/>
    <w:rsid w:val="00F96175"/>
    <w:rsid w:val="00F9662A"/>
    <w:rsid w:val="00F9742F"/>
    <w:rsid w:val="00F97C0D"/>
    <w:rsid w:val="00F97FBC"/>
    <w:rsid w:val="00FA009D"/>
    <w:rsid w:val="00FA11C2"/>
    <w:rsid w:val="00FA188A"/>
    <w:rsid w:val="00FA199C"/>
    <w:rsid w:val="00FA1CA1"/>
    <w:rsid w:val="00FA2521"/>
    <w:rsid w:val="00FA29E8"/>
    <w:rsid w:val="00FA5508"/>
    <w:rsid w:val="00FA5A85"/>
    <w:rsid w:val="00FA65EC"/>
    <w:rsid w:val="00FA665B"/>
    <w:rsid w:val="00FA68AC"/>
    <w:rsid w:val="00FA6B94"/>
    <w:rsid w:val="00FB0674"/>
    <w:rsid w:val="00FB479D"/>
    <w:rsid w:val="00FB67EC"/>
    <w:rsid w:val="00FB6CD4"/>
    <w:rsid w:val="00FB7342"/>
    <w:rsid w:val="00FB7844"/>
    <w:rsid w:val="00FC0178"/>
    <w:rsid w:val="00FC0DA5"/>
    <w:rsid w:val="00FC0F53"/>
    <w:rsid w:val="00FC1626"/>
    <w:rsid w:val="00FC16A7"/>
    <w:rsid w:val="00FC2352"/>
    <w:rsid w:val="00FC301A"/>
    <w:rsid w:val="00FC30F6"/>
    <w:rsid w:val="00FC3A8F"/>
    <w:rsid w:val="00FC5AF9"/>
    <w:rsid w:val="00FC6125"/>
    <w:rsid w:val="00FC643B"/>
    <w:rsid w:val="00FC652D"/>
    <w:rsid w:val="00FD10FB"/>
    <w:rsid w:val="00FD1AED"/>
    <w:rsid w:val="00FD1EC9"/>
    <w:rsid w:val="00FD2319"/>
    <w:rsid w:val="00FD23DE"/>
    <w:rsid w:val="00FD295C"/>
    <w:rsid w:val="00FD32D2"/>
    <w:rsid w:val="00FD3744"/>
    <w:rsid w:val="00FD3DE5"/>
    <w:rsid w:val="00FD433C"/>
    <w:rsid w:val="00FD68CB"/>
    <w:rsid w:val="00FD6DBC"/>
    <w:rsid w:val="00FE014A"/>
    <w:rsid w:val="00FE11D4"/>
    <w:rsid w:val="00FE11EF"/>
    <w:rsid w:val="00FE1A54"/>
    <w:rsid w:val="00FE216E"/>
    <w:rsid w:val="00FE3886"/>
    <w:rsid w:val="00FE3D90"/>
    <w:rsid w:val="00FE436A"/>
    <w:rsid w:val="00FE469E"/>
    <w:rsid w:val="00FE51B8"/>
    <w:rsid w:val="00FE6958"/>
    <w:rsid w:val="00FE7A28"/>
    <w:rsid w:val="00FE7ACB"/>
    <w:rsid w:val="00FF00FA"/>
    <w:rsid w:val="00FF09A7"/>
    <w:rsid w:val="00FF0CC6"/>
    <w:rsid w:val="00FF160A"/>
    <w:rsid w:val="00FF192D"/>
    <w:rsid w:val="00FF1D84"/>
    <w:rsid w:val="00FF2ECD"/>
    <w:rsid w:val="00FF4B08"/>
    <w:rsid w:val="00FF5C4E"/>
    <w:rsid w:val="00FF647D"/>
    <w:rsid w:val="00FF7C1D"/>
    <w:rsid w:val="037C6C50"/>
    <w:rsid w:val="04D664F2"/>
    <w:rsid w:val="06A022E0"/>
    <w:rsid w:val="06D294C5"/>
    <w:rsid w:val="07857965"/>
    <w:rsid w:val="07C394AF"/>
    <w:rsid w:val="096BDDB4"/>
    <w:rsid w:val="0AB8A24D"/>
    <w:rsid w:val="0CA311B4"/>
    <w:rsid w:val="0CB333A5"/>
    <w:rsid w:val="0E89283B"/>
    <w:rsid w:val="0F128CDF"/>
    <w:rsid w:val="0F79E7C0"/>
    <w:rsid w:val="0FA6083D"/>
    <w:rsid w:val="10DFE28A"/>
    <w:rsid w:val="1107EA38"/>
    <w:rsid w:val="110E1DEA"/>
    <w:rsid w:val="113AF41C"/>
    <w:rsid w:val="1299D19A"/>
    <w:rsid w:val="12B36046"/>
    <w:rsid w:val="133B2191"/>
    <w:rsid w:val="13838E88"/>
    <w:rsid w:val="1464614A"/>
    <w:rsid w:val="15275F51"/>
    <w:rsid w:val="159DFAB0"/>
    <w:rsid w:val="167788F7"/>
    <w:rsid w:val="173DAF09"/>
    <w:rsid w:val="1793D8C3"/>
    <w:rsid w:val="1831A354"/>
    <w:rsid w:val="1894033C"/>
    <w:rsid w:val="195E3C25"/>
    <w:rsid w:val="19CF8C4C"/>
    <w:rsid w:val="1C5154C9"/>
    <w:rsid w:val="1CDBFC2D"/>
    <w:rsid w:val="1D0F8A37"/>
    <w:rsid w:val="1D4B8269"/>
    <w:rsid w:val="1DB6E615"/>
    <w:rsid w:val="1E708407"/>
    <w:rsid w:val="1EDB82E9"/>
    <w:rsid w:val="2018FDFE"/>
    <w:rsid w:val="2060032F"/>
    <w:rsid w:val="20EEC574"/>
    <w:rsid w:val="214589A5"/>
    <w:rsid w:val="216AC76A"/>
    <w:rsid w:val="22595D99"/>
    <w:rsid w:val="2278C48F"/>
    <w:rsid w:val="23996D70"/>
    <w:rsid w:val="23DCC953"/>
    <w:rsid w:val="23FCFB4B"/>
    <w:rsid w:val="24FD103A"/>
    <w:rsid w:val="255C8C07"/>
    <w:rsid w:val="26578B01"/>
    <w:rsid w:val="26D0700D"/>
    <w:rsid w:val="27ED82B7"/>
    <w:rsid w:val="28E502A3"/>
    <w:rsid w:val="2902CF96"/>
    <w:rsid w:val="2BE50190"/>
    <w:rsid w:val="2C23E24E"/>
    <w:rsid w:val="2D05D824"/>
    <w:rsid w:val="2D3E87CE"/>
    <w:rsid w:val="2DD50830"/>
    <w:rsid w:val="2E458FDD"/>
    <w:rsid w:val="2E8BF267"/>
    <w:rsid w:val="2F313509"/>
    <w:rsid w:val="30169365"/>
    <w:rsid w:val="30EB667B"/>
    <w:rsid w:val="3108F91C"/>
    <w:rsid w:val="323D6B5C"/>
    <w:rsid w:val="32891306"/>
    <w:rsid w:val="32BB1BD2"/>
    <w:rsid w:val="32F43A2C"/>
    <w:rsid w:val="3308BA5C"/>
    <w:rsid w:val="3390BF29"/>
    <w:rsid w:val="345576AE"/>
    <w:rsid w:val="36E9EB9F"/>
    <w:rsid w:val="383F7980"/>
    <w:rsid w:val="38CFE9CD"/>
    <w:rsid w:val="39859935"/>
    <w:rsid w:val="3AAF0243"/>
    <w:rsid w:val="3ADF87BA"/>
    <w:rsid w:val="3AFA7619"/>
    <w:rsid w:val="3C787BA1"/>
    <w:rsid w:val="3C8B185B"/>
    <w:rsid w:val="3CAF54F9"/>
    <w:rsid w:val="3CFE229B"/>
    <w:rsid w:val="3E34CE84"/>
    <w:rsid w:val="3E4624AC"/>
    <w:rsid w:val="3FB8D66C"/>
    <w:rsid w:val="400F8FD8"/>
    <w:rsid w:val="4075AB2B"/>
    <w:rsid w:val="40A9C1B9"/>
    <w:rsid w:val="40DC014D"/>
    <w:rsid w:val="41516B68"/>
    <w:rsid w:val="4188AF18"/>
    <w:rsid w:val="418C7A69"/>
    <w:rsid w:val="41D863A3"/>
    <w:rsid w:val="421565A3"/>
    <w:rsid w:val="43689DB5"/>
    <w:rsid w:val="4467D78D"/>
    <w:rsid w:val="457FBE72"/>
    <w:rsid w:val="45D55C43"/>
    <w:rsid w:val="461CB130"/>
    <w:rsid w:val="468ADCC0"/>
    <w:rsid w:val="47383387"/>
    <w:rsid w:val="47B38F8E"/>
    <w:rsid w:val="4811DDEA"/>
    <w:rsid w:val="48B0EC38"/>
    <w:rsid w:val="48FBBCF6"/>
    <w:rsid w:val="4943615C"/>
    <w:rsid w:val="496BB069"/>
    <w:rsid w:val="49A43D97"/>
    <w:rsid w:val="49C470ED"/>
    <w:rsid w:val="49E4177E"/>
    <w:rsid w:val="4A710859"/>
    <w:rsid w:val="4B968DC1"/>
    <w:rsid w:val="4BB425BD"/>
    <w:rsid w:val="4C5B0C10"/>
    <w:rsid w:val="505F6D45"/>
    <w:rsid w:val="50B1D991"/>
    <w:rsid w:val="513CF571"/>
    <w:rsid w:val="517E2C67"/>
    <w:rsid w:val="51903066"/>
    <w:rsid w:val="51E308B0"/>
    <w:rsid w:val="51F16A49"/>
    <w:rsid w:val="52444FA4"/>
    <w:rsid w:val="53D31291"/>
    <w:rsid w:val="55483514"/>
    <w:rsid w:val="5643F512"/>
    <w:rsid w:val="57298A6B"/>
    <w:rsid w:val="57E09E16"/>
    <w:rsid w:val="588E5785"/>
    <w:rsid w:val="58CAC3B1"/>
    <w:rsid w:val="5915D742"/>
    <w:rsid w:val="5A41D305"/>
    <w:rsid w:val="5B9E91AB"/>
    <w:rsid w:val="5C9D1E6D"/>
    <w:rsid w:val="5DCD6910"/>
    <w:rsid w:val="5FDC98BC"/>
    <w:rsid w:val="601E3F8A"/>
    <w:rsid w:val="60449EB5"/>
    <w:rsid w:val="60C8868E"/>
    <w:rsid w:val="629B9577"/>
    <w:rsid w:val="63842299"/>
    <w:rsid w:val="6402498D"/>
    <w:rsid w:val="64293DF6"/>
    <w:rsid w:val="642FF1A4"/>
    <w:rsid w:val="643ECA9D"/>
    <w:rsid w:val="649F62F3"/>
    <w:rsid w:val="653A1862"/>
    <w:rsid w:val="653C04D3"/>
    <w:rsid w:val="657F1AB9"/>
    <w:rsid w:val="65D6A245"/>
    <w:rsid w:val="65EBFB1A"/>
    <w:rsid w:val="668CCE76"/>
    <w:rsid w:val="67682EC7"/>
    <w:rsid w:val="68003297"/>
    <w:rsid w:val="68880B89"/>
    <w:rsid w:val="690FD1E5"/>
    <w:rsid w:val="696BA632"/>
    <w:rsid w:val="6978C5D8"/>
    <w:rsid w:val="69EB4172"/>
    <w:rsid w:val="6B4AAC2C"/>
    <w:rsid w:val="6BE8E41D"/>
    <w:rsid w:val="6C6EFDE2"/>
    <w:rsid w:val="6C8967CD"/>
    <w:rsid w:val="6E9E83EE"/>
    <w:rsid w:val="6EAE185C"/>
    <w:rsid w:val="6FF42634"/>
    <w:rsid w:val="717FFFFE"/>
    <w:rsid w:val="71D0C083"/>
    <w:rsid w:val="725ED53B"/>
    <w:rsid w:val="726CBD2A"/>
    <w:rsid w:val="73CC2DB2"/>
    <w:rsid w:val="73F117F0"/>
    <w:rsid w:val="748DCD2E"/>
    <w:rsid w:val="74E2612B"/>
    <w:rsid w:val="758B2951"/>
    <w:rsid w:val="75FC32F7"/>
    <w:rsid w:val="75FD3EB6"/>
    <w:rsid w:val="7611B580"/>
    <w:rsid w:val="7685261D"/>
    <w:rsid w:val="76B84C04"/>
    <w:rsid w:val="77A89E77"/>
    <w:rsid w:val="7A51F2DA"/>
    <w:rsid w:val="7BBDE390"/>
    <w:rsid w:val="7CC6F00B"/>
    <w:rsid w:val="7CDC36DE"/>
    <w:rsid w:val="7CFCA098"/>
    <w:rsid w:val="7DE4CFD5"/>
    <w:rsid w:val="7DF6381D"/>
    <w:rsid w:val="7E3DAA64"/>
    <w:rsid w:val="7F275BE6"/>
    <w:rsid w:val="7F3F6784"/>
    <w:rsid w:val="7F773F41"/>
    <w:rsid w:val="7F8E7465"/>
  </w:rsids>
  <w:docVars>
    <w:docVar w:name="__Grammarly_42___1" w:val="H4sIAAAAAAAEAKtWcslP9kxRslIyNDY2MDEwNDc1sDSxNDMwMzVV0lEKTi0uzszPAykwrgUA0GBvY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054F3B9"/>
  <w15:chartTrackingRefBased/>
  <w15:docId w15:val="{65973344-91E8-4D18-9CD5-6114411C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16F3"/>
    <w:pPr>
      <w:spacing w:after="120"/>
      <w:ind w:left="360" w:hanging="360"/>
    </w:pPr>
    <w:rPr>
      <w:sz w:val="24"/>
      <w:szCs w:val="24"/>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link w:val="HTMLPreformattedChar"/>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link w:val="CommentTextChar"/>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link w:val="FootnoteTextChar"/>
    <w:uiPriority w:val="99"/>
    <w:semiHidden/>
    <w:rsid w:val="006179E5"/>
    <w:rPr>
      <w:rFonts w:ascii="NewBskvll BT" w:hAnsi="NewBskvll BT"/>
      <w:snapToGrid w:val="0"/>
      <w:sz w:val="20"/>
      <w:szCs w:val="20"/>
    </w:rPr>
  </w:style>
  <w:style w:type="paragraph" w:customStyle="1" w:styleId="BodyText1">
    <w:name w:val="Body Text1"/>
    <w:aliases w:val="body tx,bt,flush,indent,memo body text"/>
    <w:basedOn w:val="Normal"/>
    <w:link w:val="bodytextChar"/>
    <w:qFormat/>
    <w:rsid w:val="00C2124C"/>
    <w:pPr>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aliases w:val="Bullet Level 2"/>
    <w:basedOn w:val="Normal"/>
    <w:link w:val="ListParagraphChar"/>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semiHidden/>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character" w:customStyle="1" w:styleId="FootnoteTextChar">
    <w:name w:val="Footnote Text Char"/>
    <w:basedOn w:val="DefaultParagraphFont"/>
    <w:link w:val="FootnoteText"/>
    <w:uiPriority w:val="99"/>
    <w:semiHidden/>
    <w:rsid w:val="00FE7ACB"/>
    <w:rPr>
      <w:rFonts w:ascii="NewBskvll BT" w:hAnsi="NewBskvll BT"/>
      <w:snapToGrid w:val="0"/>
    </w:rPr>
  </w:style>
  <w:style w:type="character" w:customStyle="1" w:styleId="HTMLPreformattedChar">
    <w:name w:val="HTML Preformatted Char"/>
    <w:basedOn w:val="DefaultParagraphFont"/>
    <w:link w:val="HTMLPreformatted"/>
    <w:rsid w:val="004A16F3"/>
    <w:rPr>
      <w:rFonts w:ascii="Courier New" w:hAnsi="Courier New" w:cs="Courier New"/>
    </w:rPr>
  </w:style>
  <w:style w:type="paragraph" w:styleId="Revision">
    <w:name w:val="Revision"/>
    <w:hidden/>
    <w:uiPriority w:val="99"/>
    <w:semiHidden/>
    <w:rsid w:val="009B632D"/>
    <w:rPr>
      <w:sz w:val="24"/>
      <w:szCs w:val="24"/>
    </w:rPr>
  </w:style>
  <w:style w:type="character" w:styleId="UnresolvedMention">
    <w:name w:val="Unresolved Mention"/>
    <w:basedOn w:val="DefaultParagraphFont"/>
    <w:uiPriority w:val="99"/>
    <w:semiHidden/>
    <w:unhideWhenUsed/>
    <w:rsid w:val="0006559B"/>
    <w:rPr>
      <w:color w:val="605E5C"/>
      <w:shd w:val="clear" w:color="auto" w:fill="E1DFDD"/>
    </w:rPr>
  </w:style>
  <w:style w:type="character" w:customStyle="1" w:styleId="ListParagraphChar">
    <w:name w:val="List Paragraph Char"/>
    <w:aliases w:val="Bullet Level 2 Char"/>
    <w:link w:val="ListParagraph"/>
    <w:uiPriority w:val="34"/>
    <w:locked/>
    <w:rsid w:val="007341B9"/>
    <w:rPr>
      <w:sz w:val="24"/>
      <w:szCs w:val="24"/>
    </w:rPr>
  </w:style>
  <w:style w:type="table" w:customStyle="1" w:styleId="TableGrid3">
    <w:name w:val="Table Grid3"/>
    <w:basedOn w:val="TableNormal"/>
    <w:next w:val="TableGrid"/>
    <w:uiPriority w:val="59"/>
    <w:rsid w:val="00CA339B"/>
    <w:rPr>
      <w:rFonts w:ascii="Calibri" w:hAnsi="Calibri"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BodyText">
    <w:name w:val="ICF Body Text"/>
    <w:basedOn w:val="Normal"/>
    <w:qFormat/>
    <w:rsid w:val="006F5AEF"/>
    <w:pPr>
      <w:spacing w:after="200"/>
      <w:ind w:left="0" w:firstLine="0"/>
    </w:pPr>
    <w:rPr>
      <w:rFonts w:eastAsiaTheme="minorEastAsia" w:cstheme="minorBidi"/>
    </w:rPr>
  </w:style>
  <w:style w:type="character" w:styleId="Mention">
    <w:name w:val="Mention"/>
    <w:basedOn w:val="DefaultParagraphFont"/>
    <w:uiPriority w:val="99"/>
    <w:unhideWhenUsed/>
    <w:rsid w:val="006F5A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opm.gov/policy-data-oversight/pay-leave/salaries-wages/salary-tables/pdf/2025/ATL.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d426e5-2f96-4bb9-8015-5833aed669eb">
      <Terms xmlns="http://schemas.microsoft.com/office/infopath/2007/PartnerControls"/>
    </lcf76f155ced4ddcb4097134ff3c332f>
    <TaxCatchAll xmlns="f5174ac4-21d3-4483-8e17-11681af23e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ECDACA0B98194F8CA1AB8D74D1B5A1" ma:contentTypeVersion="14" ma:contentTypeDescription="Create a new document." ma:contentTypeScope="" ma:versionID="cc877292424be19ed5a0d94f91d66df8">
  <xsd:schema xmlns:xsd="http://www.w3.org/2001/XMLSchema" xmlns:xs="http://www.w3.org/2001/XMLSchema" xmlns:p="http://schemas.microsoft.com/office/2006/metadata/properties" xmlns:ns2="87d426e5-2f96-4bb9-8015-5833aed669eb" xmlns:ns3="f5174ac4-21d3-4483-8e17-11681af23eb1" targetNamespace="http://schemas.microsoft.com/office/2006/metadata/properties" ma:root="true" ma:fieldsID="cc45b2638114f658ffa206c16211486c" ns2:_="" ns3:_="">
    <xsd:import namespace="87d426e5-2f96-4bb9-8015-5833aed669eb"/>
    <xsd:import namespace="f5174ac4-21d3-4483-8e17-11681af23e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426e5-2f96-4bb9-8015-5833aed66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174ac4-21d3-4483-8e17-11681af23e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e38d21-de5c-4e05-9f20-800ed4be7ccd}" ma:internalName="TaxCatchAll" ma:showField="CatchAllData" ma:web="f5174ac4-21d3-4483-8e17-11681af23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53478-5069-41B7-8CE5-BFD65C0C7EC8}">
  <ds:schemaRefs>
    <ds:schemaRef ds:uri="http://schemas.microsoft.com/sharepoint/v3/contenttype/forms"/>
  </ds:schemaRefs>
</ds:datastoreItem>
</file>

<file path=customXml/itemProps2.xml><?xml version="1.0" encoding="utf-8"?>
<ds:datastoreItem xmlns:ds="http://schemas.openxmlformats.org/officeDocument/2006/customXml" ds:itemID="{51D2F317-9DA1-45DB-96EC-4E1B2C851BE8}">
  <ds:schemaRefs>
    <ds:schemaRef ds:uri="http://schemas.microsoft.com/office/2006/documentManagement/types"/>
    <ds:schemaRef ds:uri="http://schemas.microsoft.com/office/2006/metadata/properties"/>
    <ds:schemaRef ds:uri="http://purl.org/dc/terms/"/>
    <ds:schemaRef ds:uri="f5174ac4-21d3-4483-8e17-11681af23eb1"/>
    <ds:schemaRef ds:uri="http://schemas.microsoft.com/office/infopath/2007/PartnerControls"/>
    <ds:schemaRef ds:uri="87d426e5-2f96-4bb9-8015-5833aed669eb"/>
    <ds:schemaRef ds:uri="http://purl.org/dc/elements/1.1/"/>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8055265-876A-45C7-9D1D-AEEF5882F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426e5-2f96-4bb9-8015-5833aed669eb"/>
    <ds:schemaRef ds:uri="f5174ac4-21d3-4483-8e17-11681af23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F67FAF-5A88-45BE-BDD2-991B98C4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CDC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Karen Whitaker</dc:creator>
  <cp:lastModifiedBy>Warren, Virginia (CDC/OD/OPHDST)</cp:lastModifiedBy>
  <cp:revision>112</cp:revision>
  <cp:lastPrinted>2019-08-06T07:03:00Z</cp:lastPrinted>
  <dcterms:created xsi:type="dcterms:W3CDTF">2025-03-18T15:52:00Z</dcterms:created>
  <dcterms:modified xsi:type="dcterms:W3CDTF">2025-04-01T17:26:46Z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0x010100D6ECDACA0B98194F8CA1AB8D74D1B5A1</vt:lpwstr>
  </property>
  <property fmtid="{D5CDD505-2E9C-101B-9397-08002B2CF9AE}" pid="3" name="MediaServiceImageTags">
    <vt:lpwstr/>
  </property>
  <property fmtid="{D5CDD505-2E9C-101B-9397-08002B2CF9AE}" pid="4" name="MSIP_Label_8af03ff0-41c5-4c41-b55e-fabb8fae94be_ActionId">
    <vt:lpwstr>57612c72-8efa-4459-9e1a-54bf7cb9f181</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2022-08-03T16:28:14Z</vt:lpwstr>
  </property>
  <property fmtid="{D5CDD505-2E9C-101B-9397-08002B2CF9AE}" pid="10" name="MSIP_Label_8af03ff0-41c5-4c41-b55e-fabb8fae94be_SiteId">
    <vt:lpwstr>9ce70869-60db-44fd-abe8-d2767077fc8f</vt:lpwstr>
  </property>
  <property fmtid="{D5CDD505-2E9C-101B-9397-08002B2CF9AE}" pid="11" name="_DocHome">
    <vt:i4>972146359</vt:i4>
  </property>
  <property fmtid="{D5CDD505-2E9C-101B-9397-08002B2CF9AE}" pid="12" name="_EmailEntryID">
    <vt:lpwstr>00000000729029A0ACBDD111A2DD00A02461F7A00700F159D348C461D111A2D900A02461F7A000000034B1BE00008C88A0106170264C92F3E5F789C1B55C00004E4D83100000</vt:lpwstr>
  </property>
  <property fmtid="{D5CDD505-2E9C-101B-9397-08002B2CF9AE}" pid="13" name="_EmailStoreID0">
    <vt:lpwstr>0000000038A1BB1005E5101AA1BB08002B2A56C20000454D534D44422E444C4C00000000000000001B55FA20AA6611CD9BC800AA002FC45A0C00000073787732406364632E676F76002F6F3D4344432F6F753D45786368616E67652041646D696E6973747261746976652047726F7570202846594449424F484632335350444</vt:lpwstr>
  </property>
  <property fmtid="{D5CDD505-2E9C-101B-9397-08002B2CF9AE}" pid="14" name="_EmailStoreID1">
    <vt:lpwstr>C54292F636E3D526563697069656E74732F636E3D7378773200E94632F42C0000000200000010000000730078007700320040006300640063002E0067006F00760000000000</vt:lpwstr>
  </property>
  <property fmtid="{D5CDD505-2E9C-101B-9397-08002B2CF9AE}" pid="15" name="_NewReviewCycle">
    <vt:lpwstr/>
  </property>
  <property fmtid="{D5CDD505-2E9C-101B-9397-08002B2CF9AE}" pid="16" name="_TentativeReviewCycleID">
    <vt:i4>1309795231</vt:i4>
  </property>
</Properties>
</file>