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B4E9B" w:rsidP="004B4E9B" w14:paraId="2382FE4A" w14:textId="77777777">
      <w:pPr>
        <w:spacing w:after="0" w:line="240" w:lineRule="auto"/>
        <w:jc w:val="center"/>
        <w:rPr>
          <w:b/>
          <w:sz w:val="32"/>
          <w:szCs w:val="32"/>
        </w:rPr>
      </w:pPr>
      <w:r w:rsidRPr="00D87C6C">
        <w:rPr>
          <w:b/>
          <w:sz w:val="32"/>
          <w:szCs w:val="32"/>
        </w:rPr>
        <w:t xml:space="preserve">Generic Information Collection Submissions </w:t>
      </w:r>
    </w:p>
    <w:p w:rsidR="004B4E9B" w:rsidP="004B4E9B" w14:paraId="73621F44" w14:textId="77777777">
      <w:pPr>
        <w:spacing w:after="0" w:line="240" w:lineRule="auto"/>
        <w:jc w:val="center"/>
        <w:rPr>
          <w:b/>
          <w:sz w:val="32"/>
          <w:szCs w:val="32"/>
        </w:rPr>
      </w:pPr>
      <w:r w:rsidRPr="00FD2200">
        <w:rPr>
          <w:b/>
          <w:sz w:val="32"/>
          <w:szCs w:val="32"/>
        </w:rPr>
        <w:t>Formative Research and Tool Development</w:t>
      </w:r>
    </w:p>
    <w:p w:rsidR="004B4E9B" w:rsidP="004B4E9B" w14:paraId="1656715C" w14:textId="77777777">
      <w:pPr>
        <w:spacing w:after="0" w:line="240" w:lineRule="auto"/>
        <w:jc w:val="center"/>
        <w:rPr>
          <w:b/>
          <w:sz w:val="32"/>
          <w:szCs w:val="32"/>
        </w:rPr>
      </w:pPr>
      <w:r w:rsidRPr="00D87C6C">
        <w:rPr>
          <w:b/>
          <w:sz w:val="32"/>
          <w:szCs w:val="32"/>
        </w:rPr>
        <w:t>Supporting Statement</w:t>
      </w:r>
      <w:r>
        <w:rPr>
          <w:b/>
          <w:sz w:val="32"/>
          <w:szCs w:val="32"/>
        </w:rPr>
        <w:t xml:space="preserve"> A</w:t>
      </w:r>
      <w:r w:rsidRPr="00D87C6C">
        <w:rPr>
          <w:b/>
          <w:sz w:val="32"/>
          <w:szCs w:val="32"/>
        </w:rPr>
        <w:t xml:space="preserve"> </w:t>
      </w:r>
    </w:p>
    <w:p w:rsidR="004B4E9B" w:rsidRPr="00D87C6C" w:rsidP="004B4E9B" w14:paraId="0D47A16E" w14:textId="77777777">
      <w:pPr>
        <w:spacing w:after="0" w:line="240" w:lineRule="auto"/>
        <w:jc w:val="center"/>
        <w:rPr>
          <w:b/>
          <w:sz w:val="32"/>
          <w:szCs w:val="32"/>
        </w:rPr>
      </w:pPr>
      <w:r w:rsidRPr="00D87C6C">
        <w:rPr>
          <w:b/>
          <w:sz w:val="32"/>
          <w:szCs w:val="32"/>
        </w:rPr>
        <w:t xml:space="preserve"> </w:t>
      </w:r>
    </w:p>
    <w:p w:rsidR="004B4E9B" w:rsidRPr="000043F8" w:rsidP="004B4E9B" w14:paraId="1008A59F" w14:textId="21DAAC54">
      <w:pPr>
        <w:jc w:val="center"/>
        <w:rPr>
          <w:b/>
          <w:sz w:val="32"/>
          <w:szCs w:val="32"/>
        </w:rPr>
      </w:pPr>
      <w:r>
        <w:rPr>
          <w:b/>
          <w:sz w:val="32"/>
          <w:szCs w:val="32"/>
        </w:rPr>
        <w:t xml:space="preserve">(genIC) </w:t>
      </w:r>
      <w:r>
        <w:rPr>
          <w:b/>
          <w:sz w:val="32"/>
          <w:szCs w:val="32"/>
        </w:rPr>
        <w:t xml:space="preserve">Feedback Survey for </w:t>
      </w:r>
      <w:r w:rsidRPr="000043F8">
        <w:rPr>
          <w:b/>
          <w:sz w:val="32"/>
          <w:szCs w:val="32"/>
        </w:rPr>
        <w:t>Community Counts Data Vi</w:t>
      </w:r>
      <w:r>
        <w:rPr>
          <w:b/>
          <w:sz w:val="32"/>
          <w:szCs w:val="32"/>
        </w:rPr>
        <w:t xml:space="preserve">z </w:t>
      </w:r>
      <w:r w:rsidRPr="000043F8">
        <w:rPr>
          <w:b/>
          <w:sz w:val="32"/>
          <w:szCs w:val="32"/>
        </w:rPr>
        <w:t xml:space="preserve">Tool </w:t>
      </w:r>
    </w:p>
    <w:p w:rsidR="004B4E9B" w:rsidRPr="000043F8" w:rsidP="004B4E9B" w14:paraId="36C68221" w14:textId="77777777">
      <w:pPr>
        <w:jc w:val="center"/>
        <w:rPr>
          <w:b/>
          <w:sz w:val="32"/>
          <w:szCs w:val="32"/>
        </w:rPr>
      </w:pPr>
      <w:r w:rsidRPr="000043F8">
        <w:rPr>
          <w:b/>
          <w:sz w:val="32"/>
          <w:szCs w:val="32"/>
        </w:rPr>
        <w:t xml:space="preserve">OMB </w:t>
      </w:r>
      <w:r>
        <w:rPr>
          <w:b/>
          <w:sz w:val="32"/>
          <w:szCs w:val="32"/>
        </w:rPr>
        <w:t xml:space="preserve">Control </w:t>
      </w:r>
      <w:r w:rsidRPr="00184D66">
        <w:rPr>
          <w:b/>
          <w:sz w:val="32"/>
          <w:szCs w:val="32"/>
        </w:rPr>
        <w:t>No. 0920-1154</w:t>
      </w:r>
    </w:p>
    <w:p w:rsidR="00424EAA" w:rsidRPr="000043F8" w14:paraId="01D9AF25" w14:textId="77777777">
      <w:pPr>
        <w:rPr>
          <w:b/>
          <w:sz w:val="32"/>
          <w:szCs w:val="32"/>
        </w:rPr>
      </w:pPr>
    </w:p>
    <w:p w:rsidR="00424EAA" w14:paraId="60CE99CB" w14:textId="537E580D">
      <w:pPr>
        <w:rPr>
          <w:b/>
          <w:sz w:val="24"/>
          <w:szCs w:val="24"/>
        </w:rPr>
      </w:pPr>
    </w:p>
    <w:p w:rsidR="000043F8" w14:paraId="3104C3F7" w14:textId="1EDE9B05">
      <w:pPr>
        <w:rPr>
          <w:b/>
          <w:sz w:val="24"/>
          <w:szCs w:val="24"/>
        </w:rPr>
      </w:pPr>
    </w:p>
    <w:p w:rsidR="000043F8" w14:paraId="5CEDE2CF" w14:textId="2D2310CB">
      <w:pPr>
        <w:rPr>
          <w:b/>
          <w:sz w:val="24"/>
          <w:szCs w:val="24"/>
        </w:rPr>
      </w:pPr>
    </w:p>
    <w:p w:rsidR="000043F8" w14:paraId="3547FD4F" w14:textId="25CD9711">
      <w:pPr>
        <w:rPr>
          <w:b/>
          <w:sz w:val="24"/>
          <w:szCs w:val="24"/>
        </w:rPr>
      </w:pPr>
    </w:p>
    <w:p w:rsidR="000043F8" w14:paraId="5B293912" w14:textId="77777777">
      <w:pPr>
        <w:rPr>
          <w:b/>
          <w:sz w:val="24"/>
          <w:szCs w:val="24"/>
        </w:rPr>
      </w:pPr>
    </w:p>
    <w:p w:rsidR="00424EAA" w:rsidP="000D2CF3" w14:paraId="7A1E6217" w14:textId="77777777">
      <w:pPr>
        <w:jc w:val="center"/>
        <w:rPr>
          <w:b/>
          <w:sz w:val="24"/>
          <w:szCs w:val="24"/>
        </w:rPr>
      </w:pPr>
      <w:r>
        <w:rPr>
          <w:b/>
          <w:sz w:val="24"/>
          <w:szCs w:val="24"/>
        </w:rPr>
        <w:t>Contact:</w:t>
      </w:r>
    </w:p>
    <w:p w:rsidR="000D2CF3" w:rsidRPr="000D2CF3" w:rsidP="000D2CF3" w14:paraId="02F25565" w14:textId="548690D5">
      <w:pPr>
        <w:spacing w:after="0" w:line="240" w:lineRule="auto"/>
        <w:jc w:val="center"/>
        <w:rPr>
          <w:bCs/>
          <w:sz w:val="24"/>
          <w:szCs w:val="24"/>
        </w:rPr>
      </w:pPr>
      <w:r>
        <w:rPr>
          <w:bCs/>
          <w:sz w:val="24"/>
          <w:szCs w:val="24"/>
        </w:rPr>
        <w:t>Mona Clay</w:t>
      </w:r>
    </w:p>
    <w:p w:rsidR="00535391" w:rsidP="000D2CF3" w14:paraId="62AC9ACB" w14:textId="04338683">
      <w:pPr>
        <w:spacing w:after="0" w:line="240" w:lineRule="auto"/>
        <w:jc w:val="center"/>
        <w:rPr>
          <w:bCs/>
          <w:sz w:val="24"/>
          <w:szCs w:val="24"/>
        </w:rPr>
      </w:pPr>
      <w:r w:rsidRPr="00535391">
        <w:rPr>
          <w:bCs/>
          <w:sz w:val="24"/>
          <w:szCs w:val="24"/>
        </w:rPr>
        <w:t>Division of Blood Disorders and Public Health Genomics</w:t>
      </w:r>
    </w:p>
    <w:p w:rsidR="000043F8" w:rsidP="000D2CF3" w14:paraId="42D24CDC" w14:textId="68E1F01B">
      <w:pPr>
        <w:spacing w:after="0" w:line="240" w:lineRule="auto"/>
        <w:jc w:val="center"/>
        <w:rPr>
          <w:bCs/>
          <w:sz w:val="24"/>
          <w:szCs w:val="24"/>
        </w:rPr>
      </w:pPr>
      <w:r w:rsidRPr="000043F8">
        <w:rPr>
          <w:bCs/>
          <w:sz w:val="24"/>
          <w:szCs w:val="24"/>
        </w:rPr>
        <w:t>National</w:t>
      </w:r>
      <w:r w:rsidRPr="000043F8">
        <w:rPr>
          <w:bCs/>
          <w:sz w:val="24"/>
          <w:szCs w:val="24"/>
        </w:rPr>
        <w:t xml:space="preserve"> </w:t>
      </w:r>
      <w:r>
        <w:rPr>
          <w:bCs/>
          <w:sz w:val="24"/>
          <w:szCs w:val="24"/>
        </w:rPr>
        <w:t xml:space="preserve">Center </w:t>
      </w:r>
      <w:r w:rsidR="00C37E12">
        <w:rPr>
          <w:bCs/>
          <w:sz w:val="24"/>
          <w:szCs w:val="24"/>
        </w:rPr>
        <w:t>on</w:t>
      </w:r>
      <w:r>
        <w:rPr>
          <w:bCs/>
          <w:sz w:val="24"/>
          <w:szCs w:val="24"/>
        </w:rPr>
        <w:t xml:space="preserve"> Birth Defects and Developmental Disabilities</w:t>
      </w:r>
    </w:p>
    <w:p w:rsidR="000043F8" w:rsidP="000D2CF3" w14:paraId="62F757F9" w14:textId="77777777">
      <w:pPr>
        <w:spacing w:after="0" w:line="240" w:lineRule="auto"/>
        <w:jc w:val="center"/>
        <w:rPr>
          <w:bCs/>
          <w:sz w:val="24"/>
          <w:szCs w:val="24"/>
        </w:rPr>
      </w:pPr>
      <w:r>
        <w:rPr>
          <w:bCs/>
          <w:sz w:val="24"/>
          <w:szCs w:val="24"/>
        </w:rPr>
        <w:t>Centers for Disease Control and Prevention</w:t>
      </w:r>
    </w:p>
    <w:p w:rsidR="000043F8" w:rsidRPr="005E6098" w:rsidP="000D2CF3" w14:paraId="6A07DC7D" w14:textId="323C0D80">
      <w:pPr>
        <w:spacing w:after="0" w:line="240" w:lineRule="auto"/>
        <w:jc w:val="center"/>
        <w:rPr>
          <w:bCs/>
          <w:sz w:val="24"/>
          <w:szCs w:val="24"/>
        </w:rPr>
      </w:pPr>
      <w:r w:rsidRPr="005E6098">
        <w:rPr>
          <w:bCs/>
          <w:sz w:val="24"/>
          <w:szCs w:val="24"/>
        </w:rPr>
        <w:t xml:space="preserve">Phone: </w:t>
      </w:r>
      <w:r w:rsidRPr="005E6098" w:rsidR="00EC58B2">
        <w:rPr>
          <w:bCs/>
          <w:sz w:val="24"/>
          <w:szCs w:val="24"/>
        </w:rPr>
        <w:t>404-498-3332</w:t>
      </w:r>
    </w:p>
    <w:p w:rsidR="000043F8" w:rsidRPr="005E6098" w:rsidP="000D2CF3" w14:paraId="6E3601E5" w14:textId="400B4C18">
      <w:pPr>
        <w:spacing w:after="0" w:line="240" w:lineRule="auto"/>
        <w:jc w:val="center"/>
        <w:rPr>
          <w:bCs/>
          <w:sz w:val="24"/>
          <w:szCs w:val="24"/>
        </w:rPr>
      </w:pPr>
      <w:r w:rsidRPr="005E6098">
        <w:rPr>
          <w:bCs/>
          <w:sz w:val="24"/>
          <w:szCs w:val="24"/>
        </w:rPr>
        <w:t>Email:</w:t>
      </w:r>
      <w:r w:rsidRPr="005E6098" w:rsidR="005326AF">
        <w:rPr>
          <w:sz w:val="24"/>
          <w:szCs w:val="24"/>
        </w:rPr>
        <w:t xml:space="preserve"> </w:t>
      </w:r>
      <w:r w:rsidRPr="005E6098" w:rsidR="00EC58B2">
        <w:rPr>
          <w:sz w:val="24"/>
          <w:szCs w:val="24"/>
        </w:rPr>
        <w:t>qdg4@cdc.gov</w:t>
      </w:r>
    </w:p>
    <w:p w:rsidR="000043F8" w:rsidRPr="005E6098" w:rsidP="000D2CF3" w14:paraId="43924159" w14:textId="77777777">
      <w:pPr>
        <w:spacing w:after="0" w:line="240" w:lineRule="auto"/>
        <w:jc w:val="center"/>
        <w:rPr>
          <w:bCs/>
          <w:sz w:val="24"/>
          <w:szCs w:val="24"/>
        </w:rPr>
      </w:pPr>
    </w:p>
    <w:p w:rsidR="00C44906" w:rsidRPr="005E6098" w:rsidP="000D2CF3" w14:paraId="013E194D" w14:textId="1FAC3E4E">
      <w:pPr>
        <w:spacing w:after="0" w:line="240" w:lineRule="auto"/>
        <w:jc w:val="center"/>
        <w:rPr>
          <w:bCs/>
          <w:sz w:val="24"/>
          <w:szCs w:val="24"/>
        </w:rPr>
      </w:pPr>
      <w:r w:rsidRPr="004846D6">
        <w:rPr>
          <w:bCs/>
          <w:sz w:val="24"/>
          <w:szCs w:val="24"/>
        </w:rPr>
        <w:t xml:space="preserve">Submitted </w:t>
      </w:r>
      <w:r w:rsidR="003F5E2F">
        <w:rPr>
          <w:bCs/>
          <w:sz w:val="24"/>
          <w:szCs w:val="24"/>
        </w:rPr>
        <w:t>0</w:t>
      </w:r>
      <w:r w:rsidR="00535391">
        <w:rPr>
          <w:bCs/>
          <w:sz w:val="24"/>
          <w:szCs w:val="24"/>
        </w:rPr>
        <w:t>8</w:t>
      </w:r>
      <w:r w:rsidR="003F5E2F">
        <w:rPr>
          <w:bCs/>
          <w:sz w:val="24"/>
          <w:szCs w:val="24"/>
        </w:rPr>
        <w:t>/</w:t>
      </w:r>
      <w:r w:rsidR="00535391">
        <w:rPr>
          <w:bCs/>
          <w:sz w:val="24"/>
          <w:szCs w:val="24"/>
        </w:rPr>
        <w:t>0</w:t>
      </w:r>
      <w:r w:rsidR="003F5E2F">
        <w:rPr>
          <w:bCs/>
          <w:sz w:val="24"/>
          <w:szCs w:val="24"/>
        </w:rPr>
        <w:t>9/2024</w:t>
      </w:r>
    </w:p>
    <w:p w:rsidR="00C44906" w14:paraId="075E7E5D" w14:textId="77777777">
      <w:pPr>
        <w:rPr>
          <w:bCs/>
          <w:sz w:val="24"/>
          <w:szCs w:val="24"/>
          <w:highlight w:val="yellow"/>
        </w:rPr>
      </w:pPr>
      <w:r>
        <w:rPr>
          <w:bCs/>
          <w:sz w:val="24"/>
          <w:szCs w:val="24"/>
          <w:highlight w:val="yellow"/>
        </w:rPr>
        <w:br w:type="page"/>
      </w:r>
    </w:p>
    <w:sdt>
      <w:sdtPr>
        <w:id w:val="1492756279"/>
        <w:docPartObj>
          <w:docPartGallery w:val="Table of Contents"/>
          <w:docPartUnique/>
        </w:docPartObj>
      </w:sdtPr>
      <w:sdtEndPr>
        <w:rPr>
          <w:b/>
          <w:bCs/>
          <w:noProof/>
        </w:rPr>
      </w:sdtEndPr>
      <w:sdtContent>
        <w:p w:rsidR="006776DA" w:rsidRPr="00017309" w:rsidP="00017309" w14:paraId="3C615D0F" w14:textId="75E9FC32">
          <w:pPr>
            <w:rPr>
              <w:b/>
              <w:bCs/>
              <w:color w:val="1F497D" w:themeColor="text2"/>
              <w:sz w:val="28"/>
              <w:szCs w:val="28"/>
            </w:rPr>
          </w:pPr>
          <w:r w:rsidRPr="00017309">
            <w:rPr>
              <w:b/>
              <w:bCs/>
              <w:color w:val="1F497D" w:themeColor="text2"/>
              <w:sz w:val="28"/>
              <w:szCs w:val="28"/>
            </w:rPr>
            <w:t>Table of Contents</w:t>
          </w:r>
        </w:p>
        <w:p w:rsidR="000B0A65" w14:paraId="2E778F37" w14:textId="266E0959">
          <w:pPr>
            <w:pStyle w:val="TOC1"/>
            <w:tabs>
              <w:tab w:val="left" w:pos="440"/>
              <w:tab w:val="right" w:leader="dot" w:pos="9350"/>
            </w:tabs>
            <w:rPr>
              <w:noProof/>
            </w:rPr>
          </w:pPr>
          <w:r>
            <w:fldChar w:fldCharType="begin"/>
          </w:r>
          <w:r>
            <w:instrText xml:space="preserve"> TOC \o "1-3" \h \z \u </w:instrText>
          </w:r>
          <w:r>
            <w:fldChar w:fldCharType="separate"/>
          </w:r>
          <w:hyperlink w:anchor="_Toc41639947" w:history="1">
            <w:r w:rsidRPr="0058757D">
              <w:rPr>
                <w:rStyle w:val="Hyperlink"/>
                <w:noProof/>
              </w:rPr>
              <w:t>1.</w:t>
            </w:r>
            <w:r>
              <w:rPr>
                <w:noProof/>
              </w:rPr>
              <w:tab/>
            </w:r>
            <w:r w:rsidRPr="0058757D">
              <w:rPr>
                <w:rStyle w:val="Hyperlink"/>
                <w:noProof/>
              </w:rPr>
              <w:t>Circumstances Making the Collection of Information Necessary</w:t>
            </w:r>
            <w:r>
              <w:rPr>
                <w:noProof/>
                <w:webHidden/>
              </w:rPr>
              <w:tab/>
            </w:r>
            <w:r>
              <w:rPr>
                <w:noProof/>
                <w:webHidden/>
              </w:rPr>
              <w:fldChar w:fldCharType="begin"/>
            </w:r>
            <w:r>
              <w:rPr>
                <w:noProof/>
                <w:webHidden/>
              </w:rPr>
              <w:instrText xml:space="preserve"> PAGEREF _Toc41639947 \h </w:instrText>
            </w:r>
            <w:r>
              <w:rPr>
                <w:noProof/>
                <w:webHidden/>
              </w:rPr>
              <w:fldChar w:fldCharType="separate"/>
            </w:r>
            <w:r>
              <w:rPr>
                <w:noProof/>
                <w:webHidden/>
              </w:rPr>
              <w:t>3</w:t>
            </w:r>
            <w:r>
              <w:rPr>
                <w:noProof/>
                <w:webHidden/>
              </w:rPr>
              <w:fldChar w:fldCharType="end"/>
            </w:r>
          </w:hyperlink>
        </w:p>
        <w:p w:rsidR="000B0A65" w14:paraId="3BBDEF3F" w14:textId="5B60C45A">
          <w:pPr>
            <w:pStyle w:val="TOC1"/>
            <w:tabs>
              <w:tab w:val="left" w:pos="440"/>
              <w:tab w:val="right" w:leader="dot" w:pos="9350"/>
            </w:tabs>
            <w:rPr>
              <w:noProof/>
            </w:rPr>
          </w:pPr>
          <w:hyperlink w:anchor="_Toc41639948" w:history="1">
            <w:r w:rsidRPr="0058757D">
              <w:rPr>
                <w:rStyle w:val="Hyperlink"/>
                <w:noProof/>
              </w:rPr>
              <w:t>2.</w:t>
            </w:r>
            <w:r>
              <w:rPr>
                <w:noProof/>
              </w:rPr>
              <w:tab/>
            </w:r>
            <w:r w:rsidRPr="0058757D">
              <w:rPr>
                <w:rStyle w:val="Hyperlink"/>
                <w:noProof/>
              </w:rPr>
              <w:t>Purpose and Use of the Information Collection</w:t>
            </w:r>
            <w:r>
              <w:rPr>
                <w:noProof/>
                <w:webHidden/>
              </w:rPr>
              <w:tab/>
            </w:r>
            <w:r>
              <w:rPr>
                <w:noProof/>
                <w:webHidden/>
              </w:rPr>
              <w:fldChar w:fldCharType="begin"/>
            </w:r>
            <w:r>
              <w:rPr>
                <w:noProof/>
                <w:webHidden/>
              </w:rPr>
              <w:instrText xml:space="preserve"> PAGEREF _Toc41639948 \h </w:instrText>
            </w:r>
            <w:r>
              <w:rPr>
                <w:noProof/>
                <w:webHidden/>
              </w:rPr>
              <w:fldChar w:fldCharType="separate"/>
            </w:r>
            <w:r>
              <w:rPr>
                <w:noProof/>
                <w:webHidden/>
              </w:rPr>
              <w:t>4</w:t>
            </w:r>
            <w:r>
              <w:rPr>
                <w:noProof/>
                <w:webHidden/>
              </w:rPr>
              <w:fldChar w:fldCharType="end"/>
            </w:r>
          </w:hyperlink>
        </w:p>
        <w:p w:rsidR="000B0A65" w14:paraId="00901B8F" w14:textId="0BCCE681">
          <w:pPr>
            <w:pStyle w:val="TOC1"/>
            <w:tabs>
              <w:tab w:val="left" w:pos="440"/>
              <w:tab w:val="right" w:leader="dot" w:pos="9350"/>
            </w:tabs>
            <w:rPr>
              <w:noProof/>
            </w:rPr>
          </w:pPr>
          <w:hyperlink w:anchor="_Toc41639949" w:history="1">
            <w:r w:rsidRPr="0058757D">
              <w:rPr>
                <w:rStyle w:val="Hyperlink"/>
                <w:noProof/>
              </w:rPr>
              <w:t>3.</w:t>
            </w:r>
            <w:r>
              <w:rPr>
                <w:noProof/>
              </w:rPr>
              <w:tab/>
            </w:r>
            <w:r w:rsidRPr="0058757D">
              <w:rPr>
                <w:rStyle w:val="Hyperlink"/>
                <w:noProof/>
              </w:rPr>
              <w:t>Use of Improved Information Technology and Burden Reduction</w:t>
            </w:r>
            <w:r>
              <w:rPr>
                <w:noProof/>
                <w:webHidden/>
              </w:rPr>
              <w:tab/>
            </w:r>
            <w:r>
              <w:rPr>
                <w:noProof/>
                <w:webHidden/>
              </w:rPr>
              <w:fldChar w:fldCharType="begin"/>
            </w:r>
            <w:r>
              <w:rPr>
                <w:noProof/>
                <w:webHidden/>
              </w:rPr>
              <w:instrText xml:space="preserve"> PAGEREF _Toc41639949 \h </w:instrText>
            </w:r>
            <w:r>
              <w:rPr>
                <w:noProof/>
                <w:webHidden/>
              </w:rPr>
              <w:fldChar w:fldCharType="separate"/>
            </w:r>
            <w:r>
              <w:rPr>
                <w:noProof/>
                <w:webHidden/>
              </w:rPr>
              <w:t>4</w:t>
            </w:r>
            <w:r>
              <w:rPr>
                <w:noProof/>
                <w:webHidden/>
              </w:rPr>
              <w:fldChar w:fldCharType="end"/>
            </w:r>
          </w:hyperlink>
        </w:p>
        <w:p w:rsidR="000B0A65" w14:paraId="337DDDFE" w14:textId="63B66F2D">
          <w:pPr>
            <w:pStyle w:val="TOC1"/>
            <w:tabs>
              <w:tab w:val="left" w:pos="440"/>
              <w:tab w:val="right" w:leader="dot" w:pos="9350"/>
            </w:tabs>
            <w:rPr>
              <w:noProof/>
            </w:rPr>
          </w:pPr>
          <w:hyperlink w:anchor="_Toc41639950" w:history="1">
            <w:r w:rsidRPr="0058757D">
              <w:rPr>
                <w:rStyle w:val="Hyperlink"/>
                <w:noProof/>
              </w:rPr>
              <w:t>4.</w:t>
            </w:r>
            <w:r>
              <w:rPr>
                <w:noProof/>
              </w:rPr>
              <w:tab/>
            </w:r>
            <w:r w:rsidRPr="0058757D">
              <w:rPr>
                <w:rStyle w:val="Hyperlink"/>
                <w:noProof/>
              </w:rPr>
              <w:t>Efforts to Identify Duplication and Use of Similar Information</w:t>
            </w:r>
            <w:r>
              <w:rPr>
                <w:noProof/>
                <w:webHidden/>
              </w:rPr>
              <w:tab/>
            </w:r>
            <w:r>
              <w:rPr>
                <w:noProof/>
                <w:webHidden/>
              </w:rPr>
              <w:fldChar w:fldCharType="begin"/>
            </w:r>
            <w:r>
              <w:rPr>
                <w:noProof/>
                <w:webHidden/>
              </w:rPr>
              <w:instrText xml:space="preserve"> PAGEREF _Toc41639950 \h </w:instrText>
            </w:r>
            <w:r>
              <w:rPr>
                <w:noProof/>
                <w:webHidden/>
              </w:rPr>
              <w:fldChar w:fldCharType="separate"/>
            </w:r>
            <w:r>
              <w:rPr>
                <w:noProof/>
                <w:webHidden/>
              </w:rPr>
              <w:t>5</w:t>
            </w:r>
            <w:r>
              <w:rPr>
                <w:noProof/>
                <w:webHidden/>
              </w:rPr>
              <w:fldChar w:fldCharType="end"/>
            </w:r>
          </w:hyperlink>
        </w:p>
        <w:p w:rsidR="000B0A65" w14:paraId="7EBA3715" w14:textId="058BB1D5">
          <w:pPr>
            <w:pStyle w:val="TOC1"/>
            <w:tabs>
              <w:tab w:val="left" w:pos="440"/>
              <w:tab w:val="right" w:leader="dot" w:pos="9350"/>
            </w:tabs>
            <w:rPr>
              <w:noProof/>
            </w:rPr>
          </w:pPr>
          <w:hyperlink w:anchor="_Toc41639951" w:history="1">
            <w:r w:rsidRPr="0058757D">
              <w:rPr>
                <w:rStyle w:val="Hyperlink"/>
                <w:noProof/>
              </w:rPr>
              <w:t>5.</w:t>
            </w:r>
            <w:r>
              <w:rPr>
                <w:noProof/>
              </w:rPr>
              <w:tab/>
            </w:r>
            <w:r w:rsidRPr="0058757D">
              <w:rPr>
                <w:rStyle w:val="Hyperlink"/>
                <w:noProof/>
              </w:rPr>
              <w:t>Impact on Small Businesses or Other Small Entities</w:t>
            </w:r>
            <w:r>
              <w:rPr>
                <w:noProof/>
                <w:webHidden/>
              </w:rPr>
              <w:tab/>
            </w:r>
            <w:r>
              <w:rPr>
                <w:noProof/>
                <w:webHidden/>
              </w:rPr>
              <w:fldChar w:fldCharType="begin"/>
            </w:r>
            <w:r>
              <w:rPr>
                <w:noProof/>
                <w:webHidden/>
              </w:rPr>
              <w:instrText xml:space="preserve"> PAGEREF _Toc41639951 \h </w:instrText>
            </w:r>
            <w:r>
              <w:rPr>
                <w:noProof/>
                <w:webHidden/>
              </w:rPr>
              <w:fldChar w:fldCharType="separate"/>
            </w:r>
            <w:r>
              <w:rPr>
                <w:noProof/>
                <w:webHidden/>
              </w:rPr>
              <w:t>5</w:t>
            </w:r>
            <w:r>
              <w:rPr>
                <w:noProof/>
                <w:webHidden/>
              </w:rPr>
              <w:fldChar w:fldCharType="end"/>
            </w:r>
          </w:hyperlink>
        </w:p>
        <w:p w:rsidR="000B0A65" w14:paraId="48E015DB" w14:textId="07693ECA">
          <w:pPr>
            <w:pStyle w:val="TOC1"/>
            <w:tabs>
              <w:tab w:val="left" w:pos="440"/>
              <w:tab w:val="right" w:leader="dot" w:pos="9350"/>
            </w:tabs>
            <w:rPr>
              <w:noProof/>
            </w:rPr>
          </w:pPr>
          <w:hyperlink w:anchor="_Toc41639952" w:history="1">
            <w:r w:rsidRPr="0058757D">
              <w:rPr>
                <w:rStyle w:val="Hyperlink"/>
                <w:noProof/>
              </w:rPr>
              <w:t>6.</w:t>
            </w:r>
            <w:r>
              <w:rPr>
                <w:noProof/>
              </w:rPr>
              <w:tab/>
            </w:r>
            <w:r w:rsidRPr="0058757D">
              <w:rPr>
                <w:rStyle w:val="Hyperlink"/>
                <w:noProof/>
              </w:rPr>
              <w:t>Consequences of Collecting the Information Less Frequently</w:t>
            </w:r>
            <w:r>
              <w:rPr>
                <w:noProof/>
                <w:webHidden/>
              </w:rPr>
              <w:tab/>
            </w:r>
            <w:r>
              <w:rPr>
                <w:noProof/>
                <w:webHidden/>
              </w:rPr>
              <w:fldChar w:fldCharType="begin"/>
            </w:r>
            <w:r>
              <w:rPr>
                <w:noProof/>
                <w:webHidden/>
              </w:rPr>
              <w:instrText xml:space="preserve"> PAGEREF _Toc41639952 \h </w:instrText>
            </w:r>
            <w:r>
              <w:rPr>
                <w:noProof/>
                <w:webHidden/>
              </w:rPr>
              <w:fldChar w:fldCharType="separate"/>
            </w:r>
            <w:r>
              <w:rPr>
                <w:noProof/>
                <w:webHidden/>
              </w:rPr>
              <w:t>5</w:t>
            </w:r>
            <w:r>
              <w:rPr>
                <w:noProof/>
                <w:webHidden/>
              </w:rPr>
              <w:fldChar w:fldCharType="end"/>
            </w:r>
          </w:hyperlink>
        </w:p>
        <w:p w:rsidR="000B0A65" w14:paraId="57B3401C" w14:textId="4138F747">
          <w:pPr>
            <w:pStyle w:val="TOC1"/>
            <w:tabs>
              <w:tab w:val="left" w:pos="440"/>
              <w:tab w:val="right" w:leader="dot" w:pos="9350"/>
            </w:tabs>
            <w:rPr>
              <w:noProof/>
            </w:rPr>
          </w:pPr>
          <w:hyperlink w:anchor="_Toc41639953" w:history="1">
            <w:r w:rsidRPr="0058757D">
              <w:rPr>
                <w:rStyle w:val="Hyperlink"/>
                <w:noProof/>
              </w:rPr>
              <w:t>7.</w:t>
            </w:r>
            <w:r>
              <w:rPr>
                <w:noProof/>
              </w:rPr>
              <w:tab/>
            </w:r>
            <w:r w:rsidRPr="0058757D">
              <w:rPr>
                <w:rStyle w:val="Hyperlink"/>
                <w:noProof/>
              </w:rPr>
              <w:t>Special Circumstances Relating to the Guidelines of 5 CFR 1320.5</w:t>
            </w:r>
            <w:r>
              <w:rPr>
                <w:noProof/>
                <w:webHidden/>
              </w:rPr>
              <w:tab/>
            </w:r>
            <w:r>
              <w:rPr>
                <w:noProof/>
                <w:webHidden/>
              </w:rPr>
              <w:fldChar w:fldCharType="begin"/>
            </w:r>
            <w:r>
              <w:rPr>
                <w:noProof/>
                <w:webHidden/>
              </w:rPr>
              <w:instrText xml:space="preserve"> PAGEREF _Toc41639953 \h </w:instrText>
            </w:r>
            <w:r>
              <w:rPr>
                <w:noProof/>
                <w:webHidden/>
              </w:rPr>
              <w:fldChar w:fldCharType="separate"/>
            </w:r>
            <w:r>
              <w:rPr>
                <w:noProof/>
                <w:webHidden/>
              </w:rPr>
              <w:t>5</w:t>
            </w:r>
            <w:r>
              <w:rPr>
                <w:noProof/>
                <w:webHidden/>
              </w:rPr>
              <w:fldChar w:fldCharType="end"/>
            </w:r>
          </w:hyperlink>
        </w:p>
        <w:p w:rsidR="000B0A65" w14:paraId="12AF4BF0" w14:textId="671F8868">
          <w:pPr>
            <w:pStyle w:val="TOC1"/>
            <w:tabs>
              <w:tab w:val="left" w:pos="440"/>
              <w:tab w:val="right" w:leader="dot" w:pos="9350"/>
            </w:tabs>
            <w:rPr>
              <w:noProof/>
            </w:rPr>
          </w:pPr>
          <w:hyperlink w:anchor="_Toc41639954" w:history="1">
            <w:r w:rsidRPr="0058757D">
              <w:rPr>
                <w:rStyle w:val="Hyperlink"/>
                <w:noProof/>
              </w:rPr>
              <w:t>8.</w:t>
            </w:r>
            <w:r>
              <w:rPr>
                <w:noProof/>
              </w:rPr>
              <w:tab/>
            </w:r>
            <w:r w:rsidRPr="0058757D">
              <w:rPr>
                <w:rStyle w:val="Hyperlink"/>
                <w:noProof/>
              </w:rPr>
              <w:t>Comments in Response to the Federal Register Notice and Efforts to Consult Outside the Agency</w:t>
            </w:r>
            <w:r>
              <w:rPr>
                <w:noProof/>
                <w:webHidden/>
              </w:rPr>
              <w:tab/>
            </w:r>
            <w:r>
              <w:rPr>
                <w:noProof/>
                <w:webHidden/>
              </w:rPr>
              <w:fldChar w:fldCharType="begin"/>
            </w:r>
            <w:r>
              <w:rPr>
                <w:noProof/>
                <w:webHidden/>
              </w:rPr>
              <w:instrText xml:space="preserve"> PAGEREF _Toc41639954 \h </w:instrText>
            </w:r>
            <w:r>
              <w:rPr>
                <w:noProof/>
                <w:webHidden/>
              </w:rPr>
              <w:fldChar w:fldCharType="separate"/>
            </w:r>
            <w:r>
              <w:rPr>
                <w:noProof/>
                <w:webHidden/>
              </w:rPr>
              <w:t>5</w:t>
            </w:r>
            <w:r>
              <w:rPr>
                <w:noProof/>
                <w:webHidden/>
              </w:rPr>
              <w:fldChar w:fldCharType="end"/>
            </w:r>
          </w:hyperlink>
        </w:p>
        <w:p w:rsidR="000B0A65" w14:paraId="6A0100E4" w14:textId="0548A602">
          <w:pPr>
            <w:pStyle w:val="TOC1"/>
            <w:tabs>
              <w:tab w:val="left" w:pos="440"/>
              <w:tab w:val="right" w:leader="dot" w:pos="9350"/>
            </w:tabs>
            <w:rPr>
              <w:noProof/>
            </w:rPr>
          </w:pPr>
          <w:hyperlink w:anchor="_Toc41639955" w:history="1">
            <w:r w:rsidRPr="0058757D">
              <w:rPr>
                <w:rStyle w:val="Hyperlink"/>
                <w:noProof/>
              </w:rPr>
              <w:t>9.</w:t>
            </w:r>
            <w:r>
              <w:rPr>
                <w:noProof/>
              </w:rPr>
              <w:tab/>
            </w:r>
            <w:r w:rsidRPr="0058757D">
              <w:rPr>
                <w:rStyle w:val="Hyperlink"/>
                <w:noProof/>
              </w:rPr>
              <w:t>Explanation of Any Payment or Gift to Respondents</w:t>
            </w:r>
            <w:r>
              <w:rPr>
                <w:noProof/>
                <w:webHidden/>
              </w:rPr>
              <w:tab/>
            </w:r>
            <w:r>
              <w:rPr>
                <w:noProof/>
                <w:webHidden/>
              </w:rPr>
              <w:fldChar w:fldCharType="begin"/>
            </w:r>
            <w:r>
              <w:rPr>
                <w:noProof/>
                <w:webHidden/>
              </w:rPr>
              <w:instrText xml:space="preserve"> PAGEREF _Toc41639955 \h </w:instrText>
            </w:r>
            <w:r>
              <w:rPr>
                <w:noProof/>
                <w:webHidden/>
              </w:rPr>
              <w:fldChar w:fldCharType="separate"/>
            </w:r>
            <w:r>
              <w:rPr>
                <w:noProof/>
                <w:webHidden/>
              </w:rPr>
              <w:t>5</w:t>
            </w:r>
            <w:r>
              <w:rPr>
                <w:noProof/>
                <w:webHidden/>
              </w:rPr>
              <w:fldChar w:fldCharType="end"/>
            </w:r>
          </w:hyperlink>
        </w:p>
        <w:p w:rsidR="000B0A65" w14:paraId="438C0857" w14:textId="1A164886">
          <w:pPr>
            <w:pStyle w:val="TOC1"/>
            <w:tabs>
              <w:tab w:val="left" w:pos="660"/>
              <w:tab w:val="right" w:leader="dot" w:pos="9350"/>
            </w:tabs>
            <w:rPr>
              <w:noProof/>
            </w:rPr>
          </w:pPr>
          <w:hyperlink w:anchor="_Toc41639956" w:history="1">
            <w:r w:rsidRPr="0058757D">
              <w:rPr>
                <w:rStyle w:val="Hyperlink"/>
                <w:noProof/>
              </w:rPr>
              <w:t>10.</w:t>
            </w:r>
            <w:r>
              <w:rPr>
                <w:noProof/>
              </w:rPr>
              <w:tab/>
            </w:r>
            <w:r w:rsidRPr="0058757D">
              <w:rPr>
                <w:rStyle w:val="Hyperlink"/>
                <w:noProof/>
              </w:rPr>
              <w:t>Protection of the Privacy and Confidentiality of Information Provided by Respondents</w:t>
            </w:r>
            <w:r>
              <w:rPr>
                <w:noProof/>
                <w:webHidden/>
              </w:rPr>
              <w:tab/>
            </w:r>
            <w:r>
              <w:rPr>
                <w:noProof/>
                <w:webHidden/>
              </w:rPr>
              <w:fldChar w:fldCharType="begin"/>
            </w:r>
            <w:r>
              <w:rPr>
                <w:noProof/>
                <w:webHidden/>
              </w:rPr>
              <w:instrText xml:space="preserve"> PAGEREF _Toc41639956 \h </w:instrText>
            </w:r>
            <w:r>
              <w:rPr>
                <w:noProof/>
                <w:webHidden/>
              </w:rPr>
              <w:fldChar w:fldCharType="separate"/>
            </w:r>
            <w:r>
              <w:rPr>
                <w:noProof/>
                <w:webHidden/>
              </w:rPr>
              <w:t>5</w:t>
            </w:r>
            <w:r>
              <w:rPr>
                <w:noProof/>
                <w:webHidden/>
              </w:rPr>
              <w:fldChar w:fldCharType="end"/>
            </w:r>
          </w:hyperlink>
        </w:p>
        <w:p w:rsidR="000B0A65" w14:paraId="6E28BF74" w14:textId="73993ECB">
          <w:pPr>
            <w:pStyle w:val="TOC1"/>
            <w:tabs>
              <w:tab w:val="left" w:pos="660"/>
              <w:tab w:val="right" w:leader="dot" w:pos="9350"/>
            </w:tabs>
            <w:rPr>
              <w:noProof/>
            </w:rPr>
          </w:pPr>
          <w:hyperlink w:anchor="_Toc41639957" w:history="1">
            <w:r w:rsidRPr="0058757D">
              <w:rPr>
                <w:rStyle w:val="Hyperlink"/>
                <w:noProof/>
              </w:rPr>
              <w:t>11.</w:t>
            </w:r>
            <w:r>
              <w:rPr>
                <w:noProof/>
              </w:rPr>
              <w:tab/>
            </w:r>
            <w:r w:rsidRPr="0058757D">
              <w:rPr>
                <w:rStyle w:val="Hyperlink"/>
                <w:noProof/>
              </w:rPr>
              <w:t>Institutional Review Board (IRB) and Justification for Sensitive Questions</w:t>
            </w:r>
            <w:r>
              <w:rPr>
                <w:noProof/>
                <w:webHidden/>
              </w:rPr>
              <w:tab/>
            </w:r>
            <w:r>
              <w:rPr>
                <w:noProof/>
                <w:webHidden/>
              </w:rPr>
              <w:fldChar w:fldCharType="begin"/>
            </w:r>
            <w:r>
              <w:rPr>
                <w:noProof/>
                <w:webHidden/>
              </w:rPr>
              <w:instrText xml:space="preserve"> PAGEREF _Toc41639957 \h </w:instrText>
            </w:r>
            <w:r>
              <w:rPr>
                <w:noProof/>
                <w:webHidden/>
              </w:rPr>
              <w:fldChar w:fldCharType="separate"/>
            </w:r>
            <w:r>
              <w:rPr>
                <w:noProof/>
                <w:webHidden/>
              </w:rPr>
              <w:t>6</w:t>
            </w:r>
            <w:r>
              <w:rPr>
                <w:noProof/>
                <w:webHidden/>
              </w:rPr>
              <w:fldChar w:fldCharType="end"/>
            </w:r>
          </w:hyperlink>
        </w:p>
        <w:p w:rsidR="000B0A65" w14:paraId="2C45BAC8" w14:textId="6D3ED2EF">
          <w:pPr>
            <w:pStyle w:val="TOC1"/>
            <w:tabs>
              <w:tab w:val="left" w:pos="660"/>
              <w:tab w:val="right" w:leader="dot" w:pos="9350"/>
            </w:tabs>
            <w:rPr>
              <w:noProof/>
            </w:rPr>
          </w:pPr>
          <w:hyperlink w:anchor="_Toc41639958" w:history="1">
            <w:r w:rsidRPr="0058757D">
              <w:rPr>
                <w:rStyle w:val="Hyperlink"/>
                <w:noProof/>
              </w:rPr>
              <w:t>12.</w:t>
            </w:r>
            <w:r>
              <w:rPr>
                <w:noProof/>
              </w:rPr>
              <w:tab/>
            </w:r>
            <w:r w:rsidRPr="0058757D">
              <w:rPr>
                <w:rStyle w:val="Hyperlink"/>
                <w:noProof/>
              </w:rPr>
              <w:t>Estimates of Annualized Burden Hours and Costs</w:t>
            </w:r>
            <w:r>
              <w:rPr>
                <w:noProof/>
                <w:webHidden/>
              </w:rPr>
              <w:tab/>
            </w:r>
            <w:r>
              <w:rPr>
                <w:noProof/>
                <w:webHidden/>
              </w:rPr>
              <w:fldChar w:fldCharType="begin"/>
            </w:r>
            <w:r>
              <w:rPr>
                <w:noProof/>
                <w:webHidden/>
              </w:rPr>
              <w:instrText xml:space="preserve"> PAGEREF _Toc41639958 \h </w:instrText>
            </w:r>
            <w:r>
              <w:rPr>
                <w:noProof/>
                <w:webHidden/>
              </w:rPr>
              <w:fldChar w:fldCharType="separate"/>
            </w:r>
            <w:r>
              <w:rPr>
                <w:noProof/>
                <w:webHidden/>
              </w:rPr>
              <w:t>6</w:t>
            </w:r>
            <w:r>
              <w:rPr>
                <w:noProof/>
                <w:webHidden/>
              </w:rPr>
              <w:fldChar w:fldCharType="end"/>
            </w:r>
          </w:hyperlink>
        </w:p>
        <w:p w:rsidR="000B0A65" w14:paraId="0A1B4507" w14:textId="51455354">
          <w:pPr>
            <w:pStyle w:val="TOC1"/>
            <w:tabs>
              <w:tab w:val="left" w:pos="660"/>
              <w:tab w:val="right" w:leader="dot" w:pos="9350"/>
            </w:tabs>
            <w:rPr>
              <w:noProof/>
            </w:rPr>
          </w:pPr>
          <w:hyperlink w:anchor="_Toc41639959" w:history="1">
            <w:r w:rsidRPr="0058757D">
              <w:rPr>
                <w:rStyle w:val="Hyperlink"/>
                <w:noProof/>
              </w:rPr>
              <w:t>13.</w:t>
            </w:r>
            <w:r>
              <w:rPr>
                <w:noProof/>
              </w:rPr>
              <w:tab/>
            </w:r>
            <w:r w:rsidRPr="0058757D">
              <w:rPr>
                <w:rStyle w:val="Hyperlink"/>
                <w:noProof/>
              </w:rPr>
              <w:t>Estimates of Other Total Annual Cost Burden to Respondents and Record Keepers</w:t>
            </w:r>
            <w:r>
              <w:rPr>
                <w:noProof/>
                <w:webHidden/>
              </w:rPr>
              <w:tab/>
            </w:r>
            <w:r>
              <w:rPr>
                <w:noProof/>
                <w:webHidden/>
              </w:rPr>
              <w:fldChar w:fldCharType="begin"/>
            </w:r>
            <w:r>
              <w:rPr>
                <w:noProof/>
                <w:webHidden/>
              </w:rPr>
              <w:instrText xml:space="preserve"> PAGEREF _Toc41639959 \h </w:instrText>
            </w:r>
            <w:r>
              <w:rPr>
                <w:noProof/>
                <w:webHidden/>
              </w:rPr>
              <w:fldChar w:fldCharType="separate"/>
            </w:r>
            <w:r>
              <w:rPr>
                <w:noProof/>
                <w:webHidden/>
              </w:rPr>
              <w:t>6</w:t>
            </w:r>
            <w:r>
              <w:rPr>
                <w:noProof/>
                <w:webHidden/>
              </w:rPr>
              <w:fldChar w:fldCharType="end"/>
            </w:r>
          </w:hyperlink>
        </w:p>
        <w:p w:rsidR="000B0A65" w14:paraId="5333E420" w14:textId="7D15A5EC">
          <w:pPr>
            <w:pStyle w:val="TOC1"/>
            <w:tabs>
              <w:tab w:val="left" w:pos="660"/>
              <w:tab w:val="right" w:leader="dot" w:pos="9350"/>
            </w:tabs>
            <w:rPr>
              <w:noProof/>
            </w:rPr>
          </w:pPr>
          <w:hyperlink w:anchor="_Toc41639960" w:history="1">
            <w:r w:rsidRPr="0058757D">
              <w:rPr>
                <w:rStyle w:val="Hyperlink"/>
                <w:noProof/>
              </w:rPr>
              <w:t>14.</w:t>
            </w:r>
            <w:r>
              <w:rPr>
                <w:noProof/>
              </w:rPr>
              <w:tab/>
            </w:r>
            <w:r w:rsidRPr="0058757D">
              <w:rPr>
                <w:rStyle w:val="Hyperlink"/>
                <w:noProof/>
              </w:rPr>
              <w:t>Annualized Costs to Federal Government</w:t>
            </w:r>
            <w:r>
              <w:rPr>
                <w:noProof/>
                <w:webHidden/>
              </w:rPr>
              <w:tab/>
            </w:r>
            <w:r>
              <w:rPr>
                <w:noProof/>
                <w:webHidden/>
              </w:rPr>
              <w:fldChar w:fldCharType="begin"/>
            </w:r>
            <w:r>
              <w:rPr>
                <w:noProof/>
                <w:webHidden/>
              </w:rPr>
              <w:instrText xml:space="preserve"> PAGEREF _Toc41639960 \h </w:instrText>
            </w:r>
            <w:r>
              <w:rPr>
                <w:noProof/>
                <w:webHidden/>
              </w:rPr>
              <w:fldChar w:fldCharType="separate"/>
            </w:r>
            <w:r>
              <w:rPr>
                <w:noProof/>
                <w:webHidden/>
              </w:rPr>
              <w:t>6</w:t>
            </w:r>
            <w:r>
              <w:rPr>
                <w:noProof/>
                <w:webHidden/>
              </w:rPr>
              <w:fldChar w:fldCharType="end"/>
            </w:r>
          </w:hyperlink>
        </w:p>
        <w:p w:rsidR="000B0A65" w14:paraId="08C37D84" w14:textId="340C6BFB">
          <w:pPr>
            <w:pStyle w:val="TOC1"/>
            <w:tabs>
              <w:tab w:val="left" w:pos="660"/>
              <w:tab w:val="right" w:leader="dot" w:pos="9350"/>
            </w:tabs>
            <w:rPr>
              <w:noProof/>
            </w:rPr>
          </w:pPr>
          <w:hyperlink w:anchor="_Toc41639961" w:history="1">
            <w:r w:rsidRPr="0058757D">
              <w:rPr>
                <w:rStyle w:val="Hyperlink"/>
                <w:noProof/>
              </w:rPr>
              <w:t>15.</w:t>
            </w:r>
            <w:r>
              <w:rPr>
                <w:noProof/>
              </w:rPr>
              <w:tab/>
            </w:r>
            <w:r w:rsidRPr="0058757D">
              <w:rPr>
                <w:rStyle w:val="Hyperlink"/>
                <w:noProof/>
              </w:rPr>
              <w:t>Explanation for Program Changes or Adjustments</w:t>
            </w:r>
            <w:r>
              <w:rPr>
                <w:noProof/>
                <w:webHidden/>
              </w:rPr>
              <w:tab/>
            </w:r>
            <w:r>
              <w:rPr>
                <w:noProof/>
                <w:webHidden/>
              </w:rPr>
              <w:fldChar w:fldCharType="begin"/>
            </w:r>
            <w:r>
              <w:rPr>
                <w:noProof/>
                <w:webHidden/>
              </w:rPr>
              <w:instrText xml:space="preserve"> PAGEREF _Toc41639961 \h </w:instrText>
            </w:r>
            <w:r>
              <w:rPr>
                <w:noProof/>
                <w:webHidden/>
              </w:rPr>
              <w:fldChar w:fldCharType="separate"/>
            </w:r>
            <w:r>
              <w:rPr>
                <w:noProof/>
                <w:webHidden/>
              </w:rPr>
              <w:t>6</w:t>
            </w:r>
            <w:r>
              <w:rPr>
                <w:noProof/>
                <w:webHidden/>
              </w:rPr>
              <w:fldChar w:fldCharType="end"/>
            </w:r>
          </w:hyperlink>
        </w:p>
        <w:p w:rsidR="000B0A65" w14:paraId="4EB2D4EB" w14:textId="042B6187">
          <w:pPr>
            <w:pStyle w:val="TOC1"/>
            <w:tabs>
              <w:tab w:val="left" w:pos="660"/>
              <w:tab w:val="right" w:leader="dot" w:pos="9350"/>
            </w:tabs>
            <w:rPr>
              <w:noProof/>
            </w:rPr>
          </w:pPr>
          <w:hyperlink w:anchor="_Toc41639962" w:history="1">
            <w:r w:rsidRPr="0058757D">
              <w:rPr>
                <w:rStyle w:val="Hyperlink"/>
                <w:noProof/>
              </w:rPr>
              <w:t>16.</w:t>
            </w:r>
            <w:r>
              <w:rPr>
                <w:noProof/>
              </w:rPr>
              <w:tab/>
            </w:r>
            <w:r w:rsidRPr="0058757D">
              <w:rPr>
                <w:rStyle w:val="Hyperlink"/>
                <w:noProof/>
              </w:rPr>
              <w:t>Plans for Tabulation and Publication and Project Time Schedule</w:t>
            </w:r>
            <w:r>
              <w:rPr>
                <w:noProof/>
                <w:webHidden/>
              </w:rPr>
              <w:tab/>
            </w:r>
            <w:r>
              <w:rPr>
                <w:noProof/>
                <w:webHidden/>
              </w:rPr>
              <w:fldChar w:fldCharType="begin"/>
            </w:r>
            <w:r>
              <w:rPr>
                <w:noProof/>
                <w:webHidden/>
              </w:rPr>
              <w:instrText xml:space="preserve"> PAGEREF _Toc41639962 \h </w:instrText>
            </w:r>
            <w:r>
              <w:rPr>
                <w:noProof/>
                <w:webHidden/>
              </w:rPr>
              <w:fldChar w:fldCharType="separate"/>
            </w:r>
            <w:r>
              <w:rPr>
                <w:noProof/>
                <w:webHidden/>
              </w:rPr>
              <w:t>6</w:t>
            </w:r>
            <w:r>
              <w:rPr>
                <w:noProof/>
                <w:webHidden/>
              </w:rPr>
              <w:fldChar w:fldCharType="end"/>
            </w:r>
          </w:hyperlink>
        </w:p>
        <w:p w:rsidR="000B0A65" w14:paraId="3D9F1C67" w14:textId="5F361E47">
          <w:pPr>
            <w:pStyle w:val="TOC1"/>
            <w:tabs>
              <w:tab w:val="left" w:pos="660"/>
              <w:tab w:val="right" w:leader="dot" w:pos="9350"/>
            </w:tabs>
            <w:rPr>
              <w:noProof/>
            </w:rPr>
          </w:pPr>
          <w:hyperlink w:anchor="_Toc41639963" w:history="1">
            <w:r w:rsidRPr="0058757D">
              <w:rPr>
                <w:rStyle w:val="Hyperlink"/>
                <w:noProof/>
              </w:rPr>
              <w:t>17.</w:t>
            </w:r>
            <w:r>
              <w:rPr>
                <w:noProof/>
              </w:rPr>
              <w:tab/>
            </w:r>
            <w:r w:rsidRPr="0058757D">
              <w:rPr>
                <w:rStyle w:val="Hyperlink"/>
                <w:noProof/>
              </w:rPr>
              <w:t>Reasons for Display of OMB Expiration Date is Inappropriate</w:t>
            </w:r>
            <w:r>
              <w:rPr>
                <w:noProof/>
                <w:webHidden/>
              </w:rPr>
              <w:tab/>
            </w:r>
            <w:r>
              <w:rPr>
                <w:noProof/>
                <w:webHidden/>
              </w:rPr>
              <w:fldChar w:fldCharType="begin"/>
            </w:r>
            <w:r>
              <w:rPr>
                <w:noProof/>
                <w:webHidden/>
              </w:rPr>
              <w:instrText xml:space="preserve"> PAGEREF _Toc41639963 \h </w:instrText>
            </w:r>
            <w:r>
              <w:rPr>
                <w:noProof/>
                <w:webHidden/>
              </w:rPr>
              <w:fldChar w:fldCharType="separate"/>
            </w:r>
            <w:r>
              <w:rPr>
                <w:noProof/>
                <w:webHidden/>
              </w:rPr>
              <w:t>7</w:t>
            </w:r>
            <w:r>
              <w:rPr>
                <w:noProof/>
                <w:webHidden/>
              </w:rPr>
              <w:fldChar w:fldCharType="end"/>
            </w:r>
          </w:hyperlink>
        </w:p>
        <w:p w:rsidR="000B0A65" w14:paraId="1C117DE0" w14:textId="5DDB435C">
          <w:pPr>
            <w:pStyle w:val="TOC1"/>
            <w:tabs>
              <w:tab w:val="left" w:pos="660"/>
              <w:tab w:val="right" w:leader="dot" w:pos="9350"/>
            </w:tabs>
            <w:rPr>
              <w:noProof/>
            </w:rPr>
          </w:pPr>
          <w:hyperlink w:anchor="_Toc41639964" w:history="1">
            <w:r w:rsidRPr="0058757D">
              <w:rPr>
                <w:rStyle w:val="Hyperlink"/>
                <w:noProof/>
              </w:rPr>
              <w:t>18.</w:t>
            </w:r>
            <w:r>
              <w:rPr>
                <w:noProof/>
              </w:rPr>
              <w:tab/>
            </w:r>
            <w:r w:rsidRPr="0058757D">
              <w:rPr>
                <w:rStyle w:val="Hyperlink"/>
                <w:noProof/>
              </w:rPr>
              <w:t>Exceptions to Certification for Paperwork Reduction Act Submissions</w:t>
            </w:r>
            <w:r>
              <w:rPr>
                <w:noProof/>
                <w:webHidden/>
              </w:rPr>
              <w:tab/>
            </w:r>
            <w:r>
              <w:rPr>
                <w:noProof/>
                <w:webHidden/>
              </w:rPr>
              <w:fldChar w:fldCharType="begin"/>
            </w:r>
            <w:r>
              <w:rPr>
                <w:noProof/>
                <w:webHidden/>
              </w:rPr>
              <w:instrText xml:space="preserve"> PAGEREF _Toc41639964 \h </w:instrText>
            </w:r>
            <w:r>
              <w:rPr>
                <w:noProof/>
                <w:webHidden/>
              </w:rPr>
              <w:fldChar w:fldCharType="separate"/>
            </w:r>
            <w:r>
              <w:rPr>
                <w:noProof/>
                <w:webHidden/>
              </w:rPr>
              <w:t>7</w:t>
            </w:r>
            <w:r>
              <w:rPr>
                <w:noProof/>
                <w:webHidden/>
              </w:rPr>
              <w:fldChar w:fldCharType="end"/>
            </w:r>
          </w:hyperlink>
        </w:p>
        <w:p w:rsidR="006776DA" w14:paraId="7E3BDACB" w14:textId="29A4B319">
          <w:r>
            <w:rPr>
              <w:b/>
              <w:bCs/>
              <w:noProof/>
            </w:rPr>
            <w:fldChar w:fldCharType="end"/>
          </w:r>
        </w:p>
      </w:sdtContent>
    </w:sdt>
    <w:p w:rsidR="00017309" w:rsidP="00C44906" w14:paraId="080D811B" w14:textId="77777777">
      <w:pPr>
        <w:spacing w:after="0" w:line="240" w:lineRule="auto"/>
        <w:rPr>
          <w:bCs/>
          <w:sz w:val="24"/>
          <w:szCs w:val="24"/>
        </w:rPr>
      </w:pPr>
    </w:p>
    <w:p w:rsidR="00017309" w:rsidRPr="00F17610" w:rsidP="00C44906" w14:paraId="786550E2" w14:textId="77777777">
      <w:pPr>
        <w:spacing w:after="0" w:line="240" w:lineRule="auto"/>
        <w:rPr>
          <w:b/>
          <w:sz w:val="24"/>
          <w:szCs w:val="24"/>
        </w:rPr>
      </w:pPr>
      <w:r w:rsidRPr="00F17610">
        <w:rPr>
          <w:b/>
          <w:sz w:val="24"/>
          <w:szCs w:val="24"/>
        </w:rPr>
        <w:t xml:space="preserve">List of Attachments </w:t>
      </w:r>
    </w:p>
    <w:p w:rsidR="008D46D6" w:rsidRPr="00E62DBC" w:rsidP="008D46D6" w14:paraId="717DA5E8" w14:textId="6B655012">
      <w:pPr>
        <w:pStyle w:val="ListParagraph"/>
        <w:numPr>
          <w:ilvl w:val="0"/>
          <w:numId w:val="20"/>
        </w:numPr>
        <w:spacing w:after="0" w:line="240" w:lineRule="auto"/>
        <w:rPr>
          <w:rFonts w:cstheme="minorHAnsi"/>
          <w:bCs/>
          <w:sz w:val="24"/>
          <w:szCs w:val="24"/>
        </w:rPr>
      </w:pPr>
      <w:r w:rsidRPr="00E62DBC">
        <w:rPr>
          <w:rFonts w:cstheme="minorHAnsi"/>
          <w:bCs/>
          <w:sz w:val="24"/>
          <w:szCs w:val="24"/>
        </w:rPr>
        <w:t>Att</w:t>
      </w:r>
      <w:r w:rsidRPr="00E62DBC" w:rsidR="001D5656">
        <w:rPr>
          <w:rFonts w:cstheme="minorHAnsi"/>
          <w:bCs/>
          <w:sz w:val="24"/>
          <w:szCs w:val="24"/>
        </w:rPr>
        <w:t>1</w:t>
      </w:r>
      <w:r w:rsidRPr="00E62DBC">
        <w:rPr>
          <w:rFonts w:cstheme="minorHAnsi"/>
          <w:bCs/>
          <w:sz w:val="24"/>
          <w:szCs w:val="24"/>
        </w:rPr>
        <w:t xml:space="preserve">_ Screenshots of CC Data Viz </w:t>
      </w:r>
      <w:r w:rsidRPr="00E62DBC" w:rsidR="00CA30E9">
        <w:rPr>
          <w:rFonts w:cstheme="minorHAnsi"/>
          <w:bCs/>
          <w:sz w:val="24"/>
          <w:szCs w:val="24"/>
        </w:rPr>
        <w:t>Feedback Survey</w:t>
      </w:r>
    </w:p>
    <w:p w:rsidR="00616A2E" w:rsidP="00C44906" w14:paraId="43D24596" w14:textId="74C46687">
      <w:pPr>
        <w:spacing w:after="0" w:line="240" w:lineRule="auto"/>
        <w:rPr>
          <w:bCs/>
          <w:sz w:val="24"/>
          <w:szCs w:val="24"/>
        </w:rPr>
      </w:pPr>
    </w:p>
    <w:p w:rsidR="009D198B" w:rsidP="00C44906" w14:paraId="051DF69D" w14:textId="3902B17B">
      <w:pPr>
        <w:spacing w:after="0" w:line="240" w:lineRule="auto"/>
        <w:rPr>
          <w:bCs/>
          <w:sz w:val="24"/>
          <w:szCs w:val="24"/>
        </w:rPr>
      </w:pPr>
    </w:p>
    <w:p w:rsidR="002E76B1" w:rsidP="00C44906" w14:paraId="375FA0EA" w14:textId="6AACF3B1">
      <w:pPr>
        <w:spacing w:after="0" w:line="240" w:lineRule="auto"/>
        <w:rPr>
          <w:bCs/>
          <w:sz w:val="24"/>
          <w:szCs w:val="24"/>
        </w:rPr>
      </w:pPr>
    </w:p>
    <w:p w:rsidR="005441A0" w14:paraId="080DC078" w14:textId="68917468">
      <w:pPr>
        <w:rPr>
          <w:bCs/>
          <w:sz w:val="24"/>
          <w:szCs w:val="24"/>
        </w:rPr>
      </w:pPr>
      <w:r>
        <w:rPr>
          <w:bCs/>
          <w:sz w:val="24"/>
          <w:szCs w:val="24"/>
        </w:rPr>
        <w:br w:type="page"/>
      </w:r>
    </w:p>
    <w:p w:rsidR="002E76B1" w:rsidRPr="000043F8" w:rsidP="00C44906" w14:paraId="2F2BAD52" w14:textId="620AE26C">
      <w:pPr>
        <w:spacing w:after="0" w:line="240" w:lineRule="auto"/>
        <w:rPr>
          <w:bCs/>
          <w:sz w:val="24"/>
          <w:szCs w:val="24"/>
        </w:rPr>
      </w:pPr>
      <w:r w:rsidRPr="009026B2">
        <w:rPr>
          <w:b/>
          <w:noProof/>
          <w:sz w:val="24"/>
          <w:szCs w:val="24"/>
        </w:rPr>
        <mc:AlternateContent>
          <mc:Choice Requires="wps">
            <w:drawing>
              <wp:anchor distT="45720" distB="45720" distL="114300" distR="114300" simplePos="0" relativeHeight="251658240" behindDoc="0" locked="0" layoutInCell="1" allowOverlap="1">
                <wp:simplePos x="0" y="0"/>
                <wp:positionH relativeFrom="column">
                  <wp:posOffset>-386715</wp:posOffset>
                </wp:positionH>
                <wp:positionV relativeFrom="paragraph">
                  <wp:posOffset>27940</wp:posOffset>
                </wp:positionV>
                <wp:extent cx="6184900" cy="3997325"/>
                <wp:effectExtent l="0" t="0" r="25400" b="22225"/>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6184900" cy="3997325"/>
                        </a:xfrm>
                        <a:prstGeom prst="rect">
                          <a:avLst/>
                        </a:prstGeom>
                        <a:solidFill>
                          <a:srgbClr val="FFFFFF"/>
                        </a:solidFill>
                        <a:ln w="9525">
                          <a:solidFill>
                            <a:srgbClr val="000000"/>
                          </a:solidFill>
                          <a:miter lim="800000"/>
                          <a:headEnd/>
                          <a:tailEnd/>
                        </a:ln>
                      </wps:spPr>
                      <wps:txbx>
                        <w:txbxContent>
                          <w:p w:rsidR="00861779" w:rsidRPr="00A63BEF" w:rsidP="00861779" w14:textId="670A10D5">
                            <w:pPr>
                              <w:rPr>
                                <w:b/>
                                <w:bCs/>
                                <w:sz w:val="24"/>
                                <w:szCs w:val="24"/>
                              </w:rPr>
                            </w:pPr>
                            <w:r w:rsidRPr="00A63BEF">
                              <w:rPr>
                                <w:b/>
                                <w:bCs/>
                                <w:sz w:val="24"/>
                                <w:szCs w:val="24"/>
                              </w:rPr>
                              <w:t>JUSTIFICATION SUMMARY</w:t>
                            </w:r>
                          </w:p>
                          <w:p w:rsidR="009026B2" w:rsidRPr="00A63BEF" w:rsidP="00861779" w14:textId="1A330457">
                            <w:pPr>
                              <w:pStyle w:val="ListParagraph"/>
                              <w:numPr>
                                <w:ilvl w:val="0"/>
                                <w:numId w:val="17"/>
                              </w:numPr>
                              <w:contextualSpacing w:val="0"/>
                              <w:rPr>
                                <w:sz w:val="24"/>
                                <w:szCs w:val="24"/>
                              </w:rPr>
                            </w:pPr>
                            <w:r w:rsidRPr="00A63BEF">
                              <w:rPr>
                                <w:b/>
                                <w:bCs/>
                                <w:sz w:val="24"/>
                                <w:szCs w:val="24"/>
                              </w:rPr>
                              <w:t>Goal of the study</w:t>
                            </w:r>
                            <w:r w:rsidRPr="00A63BEF">
                              <w:rPr>
                                <w:sz w:val="24"/>
                                <w:szCs w:val="24"/>
                              </w:rPr>
                              <w:t>:</w:t>
                            </w:r>
                            <w:r w:rsidRPr="00A63BEF" w:rsidR="002677C2">
                              <w:rPr>
                                <w:sz w:val="24"/>
                                <w:szCs w:val="24"/>
                              </w:rPr>
                              <w:t xml:space="preserve"> to collect </w:t>
                            </w:r>
                            <w:r w:rsidRPr="00A63BEF" w:rsidR="0067761B">
                              <w:rPr>
                                <w:sz w:val="24"/>
                                <w:szCs w:val="24"/>
                              </w:rPr>
                              <w:t xml:space="preserve">feedback </w:t>
                            </w:r>
                            <w:r w:rsidRPr="00A63BEF" w:rsidR="002B75A4">
                              <w:rPr>
                                <w:sz w:val="24"/>
                                <w:szCs w:val="24"/>
                              </w:rPr>
                              <w:t>on the Community Counts Data Visualization Tool</w:t>
                            </w:r>
                            <w:r w:rsidRPr="00A63BEF" w:rsidR="006B4B50">
                              <w:rPr>
                                <w:sz w:val="24"/>
                                <w:szCs w:val="24"/>
                              </w:rPr>
                              <w:t xml:space="preserve"> </w:t>
                            </w:r>
                            <w:r w:rsidRPr="00A63BEF" w:rsidR="001B01CA">
                              <w:rPr>
                                <w:sz w:val="24"/>
                                <w:szCs w:val="24"/>
                              </w:rPr>
                              <w:t xml:space="preserve">and </w:t>
                            </w:r>
                            <w:r w:rsidRPr="00A63BEF" w:rsidR="00D82362">
                              <w:rPr>
                                <w:sz w:val="24"/>
                                <w:szCs w:val="24"/>
                              </w:rPr>
                              <w:t>increase</w:t>
                            </w:r>
                            <w:r w:rsidRPr="00A63BEF" w:rsidR="001B01CA">
                              <w:rPr>
                                <w:sz w:val="24"/>
                                <w:szCs w:val="24"/>
                              </w:rPr>
                              <w:t xml:space="preserve"> knowledge </w:t>
                            </w:r>
                            <w:r w:rsidRPr="00A63BEF" w:rsidR="006B4B50">
                              <w:rPr>
                                <w:sz w:val="24"/>
                                <w:szCs w:val="24"/>
                              </w:rPr>
                              <w:t xml:space="preserve">regarding </w:t>
                            </w:r>
                            <w:r w:rsidRPr="00A63BEF" w:rsidR="00D82362">
                              <w:rPr>
                                <w:sz w:val="24"/>
                                <w:szCs w:val="24"/>
                              </w:rPr>
                              <w:t xml:space="preserve">the population of individuals who use the tool and why. </w:t>
                            </w:r>
                            <w:r w:rsidRPr="00A63BEF" w:rsidR="00611833">
                              <w:rPr>
                                <w:sz w:val="24"/>
                                <w:szCs w:val="24"/>
                              </w:rPr>
                              <w:t xml:space="preserve"> </w:t>
                            </w:r>
                          </w:p>
                          <w:p w:rsidR="009026B2" w:rsidRPr="00A63BEF" w:rsidP="00861779" w14:textId="309D5911">
                            <w:pPr>
                              <w:pStyle w:val="ListParagraph"/>
                              <w:numPr>
                                <w:ilvl w:val="0"/>
                                <w:numId w:val="17"/>
                              </w:numPr>
                              <w:contextualSpacing w:val="0"/>
                              <w:rPr>
                                <w:sz w:val="24"/>
                                <w:szCs w:val="24"/>
                              </w:rPr>
                            </w:pPr>
                            <w:r w:rsidRPr="00A63BEF">
                              <w:rPr>
                                <w:b/>
                                <w:bCs/>
                                <w:sz w:val="24"/>
                                <w:szCs w:val="24"/>
                              </w:rPr>
                              <w:t>Intended use of the resulting data</w:t>
                            </w:r>
                            <w:r w:rsidRPr="00A63BEF">
                              <w:rPr>
                                <w:sz w:val="24"/>
                                <w:szCs w:val="24"/>
                              </w:rPr>
                              <w:t>:</w:t>
                            </w:r>
                            <w:r w:rsidRPr="00A63BEF" w:rsidR="00B230CF">
                              <w:rPr>
                                <w:sz w:val="24"/>
                                <w:szCs w:val="24"/>
                              </w:rPr>
                              <w:t xml:space="preserve"> </w:t>
                            </w:r>
                            <w:r w:rsidRPr="00A63BEF" w:rsidR="000E595A">
                              <w:rPr>
                                <w:sz w:val="24"/>
                                <w:szCs w:val="24"/>
                              </w:rPr>
                              <w:t>feedback collected from this information request will be used to</w:t>
                            </w:r>
                            <w:r w:rsidRPr="00A63BEF" w:rsidR="00E36081">
                              <w:rPr>
                                <w:sz w:val="24"/>
                                <w:szCs w:val="24"/>
                              </w:rPr>
                              <w:t xml:space="preserve"> (1)</w:t>
                            </w:r>
                            <w:r w:rsidRPr="00A63BEF" w:rsidR="000E595A">
                              <w:rPr>
                                <w:sz w:val="24"/>
                                <w:szCs w:val="24"/>
                              </w:rPr>
                              <w:t xml:space="preserve"> </w:t>
                            </w:r>
                            <w:r w:rsidRPr="00A63BEF" w:rsidR="00E36081">
                              <w:rPr>
                                <w:sz w:val="24"/>
                                <w:szCs w:val="24"/>
                              </w:rPr>
                              <w:t xml:space="preserve">understand the impact of the tool and (2) </w:t>
                            </w:r>
                            <w:r w:rsidRPr="00A63BEF" w:rsidR="00B40706">
                              <w:rPr>
                                <w:sz w:val="24"/>
                                <w:szCs w:val="24"/>
                              </w:rPr>
                              <w:t xml:space="preserve">improve </w:t>
                            </w:r>
                            <w:r w:rsidRPr="00A63BEF" w:rsidR="004D17D7">
                              <w:rPr>
                                <w:sz w:val="24"/>
                                <w:szCs w:val="24"/>
                              </w:rPr>
                              <w:t xml:space="preserve">educational </w:t>
                            </w:r>
                            <w:r w:rsidRPr="00A63BEF" w:rsidR="00B40706">
                              <w:rPr>
                                <w:sz w:val="24"/>
                                <w:szCs w:val="24"/>
                              </w:rPr>
                              <w:t>material</w:t>
                            </w:r>
                            <w:r w:rsidRPr="00A63BEF" w:rsidR="00E86AB0">
                              <w:rPr>
                                <w:sz w:val="24"/>
                                <w:szCs w:val="24"/>
                              </w:rPr>
                              <w:t>(s)</w:t>
                            </w:r>
                            <w:r w:rsidRPr="00A63BEF" w:rsidR="00B40706">
                              <w:rPr>
                                <w:sz w:val="24"/>
                                <w:szCs w:val="24"/>
                              </w:rPr>
                              <w:t xml:space="preserve"> </w:t>
                            </w:r>
                            <w:r w:rsidRPr="00A63BEF" w:rsidR="004D17D7">
                              <w:rPr>
                                <w:sz w:val="24"/>
                                <w:szCs w:val="24"/>
                              </w:rPr>
                              <w:t>for the tool</w:t>
                            </w:r>
                            <w:r w:rsidRPr="00A63BEF" w:rsidR="00EF14EA">
                              <w:rPr>
                                <w:sz w:val="24"/>
                                <w:szCs w:val="24"/>
                              </w:rPr>
                              <w:t xml:space="preserve">. </w:t>
                            </w:r>
                          </w:p>
                          <w:p w:rsidR="009026B2" w:rsidRPr="00A63BEF" w:rsidP="00861779" w14:textId="4BA85CC4">
                            <w:pPr>
                              <w:pStyle w:val="ListParagraph"/>
                              <w:numPr>
                                <w:ilvl w:val="0"/>
                                <w:numId w:val="17"/>
                              </w:numPr>
                              <w:contextualSpacing w:val="0"/>
                              <w:rPr>
                                <w:sz w:val="24"/>
                                <w:szCs w:val="24"/>
                              </w:rPr>
                            </w:pPr>
                            <w:r w:rsidRPr="00A63BEF">
                              <w:rPr>
                                <w:b/>
                                <w:bCs/>
                                <w:sz w:val="24"/>
                                <w:szCs w:val="24"/>
                              </w:rPr>
                              <w:t>Methods to be used to collect data</w:t>
                            </w:r>
                            <w:r w:rsidRPr="00A63BEF">
                              <w:rPr>
                                <w:sz w:val="24"/>
                                <w:szCs w:val="24"/>
                              </w:rPr>
                              <w:t>:</w:t>
                            </w:r>
                            <w:r w:rsidRPr="00A63BEF" w:rsidR="00625893">
                              <w:rPr>
                                <w:sz w:val="24"/>
                                <w:szCs w:val="24"/>
                              </w:rPr>
                              <w:t xml:space="preserve"> data will be collected via a voluntary, web-based survey.</w:t>
                            </w:r>
                          </w:p>
                          <w:p w:rsidR="009026B2" w:rsidRPr="00A63BEF" w:rsidP="00861779" w14:textId="648FB38E">
                            <w:pPr>
                              <w:pStyle w:val="ListParagraph"/>
                              <w:numPr>
                                <w:ilvl w:val="0"/>
                                <w:numId w:val="17"/>
                              </w:numPr>
                              <w:contextualSpacing w:val="0"/>
                              <w:rPr>
                                <w:sz w:val="24"/>
                                <w:szCs w:val="24"/>
                              </w:rPr>
                            </w:pPr>
                            <w:r w:rsidRPr="00A63BEF">
                              <w:rPr>
                                <w:b/>
                                <w:bCs/>
                                <w:sz w:val="24"/>
                                <w:szCs w:val="24"/>
                              </w:rPr>
                              <w:t>The subpopulation to be studied</w:t>
                            </w:r>
                            <w:r w:rsidRPr="00A63BEF">
                              <w:rPr>
                                <w:sz w:val="24"/>
                                <w:szCs w:val="24"/>
                              </w:rPr>
                              <w:t>:</w:t>
                            </w:r>
                            <w:r w:rsidRPr="00A63BEF" w:rsidR="00625893">
                              <w:rPr>
                                <w:sz w:val="24"/>
                                <w:szCs w:val="24"/>
                              </w:rPr>
                              <w:t xml:space="preserve"> </w:t>
                            </w:r>
                            <w:r w:rsidRPr="00A63BEF" w:rsidR="00747057">
                              <w:rPr>
                                <w:sz w:val="24"/>
                                <w:szCs w:val="24"/>
                              </w:rPr>
                              <w:t>the population to be studied is general users of the Community Counts Data Vi</w:t>
                            </w:r>
                            <w:r w:rsidRPr="00A63BEF" w:rsidR="008F5516">
                              <w:rPr>
                                <w:sz w:val="24"/>
                                <w:szCs w:val="24"/>
                              </w:rPr>
                              <w:t>sualization</w:t>
                            </w:r>
                            <w:r w:rsidRPr="00A63BEF" w:rsidR="00747057">
                              <w:rPr>
                                <w:sz w:val="24"/>
                                <w:szCs w:val="24"/>
                              </w:rPr>
                              <w:t xml:space="preserve"> Tool. </w:t>
                            </w:r>
                          </w:p>
                          <w:p w:rsidR="004F0AB7" w:rsidRPr="00A63BEF" w:rsidP="00861779" w14:textId="621F7F6C">
                            <w:pPr>
                              <w:pStyle w:val="ListParagraph"/>
                              <w:numPr>
                                <w:ilvl w:val="0"/>
                                <w:numId w:val="17"/>
                              </w:numPr>
                              <w:contextualSpacing w:val="0"/>
                              <w:rPr>
                                <w:sz w:val="24"/>
                                <w:szCs w:val="24"/>
                              </w:rPr>
                            </w:pPr>
                            <w:r w:rsidRPr="00A63BEF">
                              <w:rPr>
                                <w:b/>
                                <w:bCs/>
                                <w:sz w:val="24"/>
                                <w:szCs w:val="24"/>
                              </w:rPr>
                              <w:t>How data will be analyzed</w:t>
                            </w:r>
                            <w:r w:rsidRPr="00A63BEF">
                              <w:rPr>
                                <w:sz w:val="24"/>
                                <w:szCs w:val="24"/>
                              </w:rPr>
                              <w:t xml:space="preserve">: </w:t>
                            </w:r>
                            <w:r w:rsidRPr="00A63BEF" w:rsidR="00747057">
                              <w:rPr>
                                <w:sz w:val="24"/>
                                <w:szCs w:val="24"/>
                              </w:rPr>
                              <w:t xml:space="preserve">data will be analyzed </w:t>
                            </w:r>
                            <w:r w:rsidRPr="00A63BEF" w:rsidR="00861779">
                              <w:rPr>
                                <w:sz w:val="24"/>
                                <w:szCs w:val="24"/>
                              </w:rPr>
                              <w:t xml:space="preserve">using quantitative descriptive statistics (for Likert-scale questions) and qualitative thematic analysis (for open-ended questions).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87pt;height:314.75pt;margin-top:2.2pt;margin-left:-30.45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861779" w:rsidRPr="00A63BEF" w:rsidP="00861779" w14:paraId="135D8416" w14:textId="670A10D5">
                      <w:pPr>
                        <w:rPr>
                          <w:b/>
                          <w:bCs/>
                          <w:sz w:val="24"/>
                          <w:szCs w:val="24"/>
                        </w:rPr>
                      </w:pPr>
                      <w:r w:rsidRPr="00A63BEF">
                        <w:rPr>
                          <w:b/>
                          <w:bCs/>
                          <w:sz w:val="24"/>
                          <w:szCs w:val="24"/>
                        </w:rPr>
                        <w:t>JUSTIFICATION SUMMARY</w:t>
                      </w:r>
                    </w:p>
                    <w:p w:rsidR="009026B2" w:rsidRPr="00A63BEF" w:rsidP="00861779" w14:paraId="04AA2E4D" w14:textId="1A330457">
                      <w:pPr>
                        <w:pStyle w:val="ListParagraph"/>
                        <w:numPr>
                          <w:ilvl w:val="0"/>
                          <w:numId w:val="17"/>
                        </w:numPr>
                        <w:contextualSpacing w:val="0"/>
                        <w:rPr>
                          <w:sz w:val="24"/>
                          <w:szCs w:val="24"/>
                        </w:rPr>
                      </w:pPr>
                      <w:r w:rsidRPr="00A63BEF">
                        <w:rPr>
                          <w:b/>
                          <w:bCs/>
                          <w:sz w:val="24"/>
                          <w:szCs w:val="24"/>
                        </w:rPr>
                        <w:t>Goal of the study</w:t>
                      </w:r>
                      <w:r w:rsidRPr="00A63BEF">
                        <w:rPr>
                          <w:sz w:val="24"/>
                          <w:szCs w:val="24"/>
                        </w:rPr>
                        <w:t>:</w:t>
                      </w:r>
                      <w:r w:rsidRPr="00A63BEF" w:rsidR="002677C2">
                        <w:rPr>
                          <w:sz w:val="24"/>
                          <w:szCs w:val="24"/>
                        </w:rPr>
                        <w:t xml:space="preserve"> to collect </w:t>
                      </w:r>
                      <w:r w:rsidRPr="00A63BEF" w:rsidR="0067761B">
                        <w:rPr>
                          <w:sz w:val="24"/>
                          <w:szCs w:val="24"/>
                        </w:rPr>
                        <w:t xml:space="preserve">feedback </w:t>
                      </w:r>
                      <w:r w:rsidRPr="00A63BEF" w:rsidR="002B75A4">
                        <w:rPr>
                          <w:sz w:val="24"/>
                          <w:szCs w:val="24"/>
                        </w:rPr>
                        <w:t>on the Community Counts Data Visualization Tool</w:t>
                      </w:r>
                      <w:r w:rsidRPr="00A63BEF" w:rsidR="006B4B50">
                        <w:rPr>
                          <w:sz w:val="24"/>
                          <w:szCs w:val="24"/>
                        </w:rPr>
                        <w:t xml:space="preserve"> </w:t>
                      </w:r>
                      <w:r w:rsidRPr="00A63BEF" w:rsidR="001B01CA">
                        <w:rPr>
                          <w:sz w:val="24"/>
                          <w:szCs w:val="24"/>
                        </w:rPr>
                        <w:t xml:space="preserve">and </w:t>
                      </w:r>
                      <w:r w:rsidRPr="00A63BEF" w:rsidR="00D82362">
                        <w:rPr>
                          <w:sz w:val="24"/>
                          <w:szCs w:val="24"/>
                        </w:rPr>
                        <w:t>increase</w:t>
                      </w:r>
                      <w:r w:rsidRPr="00A63BEF" w:rsidR="001B01CA">
                        <w:rPr>
                          <w:sz w:val="24"/>
                          <w:szCs w:val="24"/>
                        </w:rPr>
                        <w:t xml:space="preserve"> knowledge </w:t>
                      </w:r>
                      <w:r w:rsidRPr="00A63BEF" w:rsidR="006B4B50">
                        <w:rPr>
                          <w:sz w:val="24"/>
                          <w:szCs w:val="24"/>
                        </w:rPr>
                        <w:t xml:space="preserve">regarding </w:t>
                      </w:r>
                      <w:r w:rsidRPr="00A63BEF" w:rsidR="00D82362">
                        <w:rPr>
                          <w:sz w:val="24"/>
                          <w:szCs w:val="24"/>
                        </w:rPr>
                        <w:t xml:space="preserve">the population of individuals who use the tool and why. </w:t>
                      </w:r>
                      <w:r w:rsidRPr="00A63BEF" w:rsidR="00611833">
                        <w:rPr>
                          <w:sz w:val="24"/>
                          <w:szCs w:val="24"/>
                        </w:rPr>
                        <w:t xml:space="preserve"> </w:t>
                      </w:r>
                    </w:p>
                    <w:p w:rsidR="009026B2" w:rsidRPr="00A63BEF" w:rsidP="00861779" w14:paraId="6A0AC1D0" w14:textId="309D5911">
                      <w:pPr>
                        <w:pStyle w:val="ListParagraph"/>
                        <w:numPr>
                          <w:ilvl w:val="0"/>
                          <w:numId w:val="17"/>
                        </w:numPr>
                        <w:contextualSpacing w:val="0"/>
                        <w:rPr>
                          <w:sz w:val="24"/>
                          <w:szCs w:val="24"/>
                        </w:rPr>
                      </w:pPr>
                      <w:r w:rsidRPr="00A63BEF">
                        <w:rPr>
                          <w:b/>
                          <w:bCs/>
                          <w:sz w:val="24"/>
                          <w:szCs w:val="24"/>
                        </w:rPr>
                        <w:t>Intended use of the resulting data</w:t>
                      </w:r>
                      <w:r w:rsidRPr="00A63BEF">
                        <w:rPr>
                          <w:sz w:val="24"/>
                          <w:szCs w:val="24"/>
                        </w:rPr>
                        <w:t>:</w:t>
                      </w:r>
                      <w:r w:rsidRPr="00A63BEF" w:rsidR="00B230CF">
                        <w:rPr>
                          <w:sz w:val="24"/>
                          <w:szCs w:val="24"/>
                        </w:rPr>
                        <w:t xml:space="preserve"> </w:t>
                      </w:r>
                      <w:r w:rsidRPr="00A63BEF" w:rsidR="000E595A">
                        <w:rPr>
                          <w:sz w:val="24"/>
                          <w:szCs w:val="24"/>
                        </w:rPr>
                        <w:t>feedback collected from this information request will be used to</w:t>
                      </w:r>
                      <w:r w:rsidRPr="00A63BEF" w:rsidR="00E36081">
                        <w:rPr>
                          <w:sz w:val="24"/>
                          <w:szCs w:val="24"/>
                        </w:rPr>
                        <w:t xml:space="preserve"> (1)</w:t>
                      </w:r>
                      <w:r w:rsidRPr="00A63BEF" w:rsidR="000E595A">
                        <w:rPr>
                          <w:sz w:val="24"/>
                          <w:szCs w:val="24"/>
                        </w:rPr>
                        <w:t xml:space="preserve"> </w:t>
                      </w:r>
                      <w:r w:rsidRPr="00A63BEF" w:rsidR="00E36081">
                        <w:rPr>
                          <w:sz w:val="24"/>
                          <w:szCs w:val="24"/>
                        </w:rPr>
                        <w:t xml:space="preserve">understand the impact of the tool and (2) </w:t>
                      </w:r>
                      <w:r w:rsidRPr="00A63BEF" w:rsidR="00B40706">
                        <w:rPr>
                          <w:sz w:val="24"/>
                          <w:szCs w:val="24"/>
                        </w:rPr>
                        <w:t xml:space="preserve">improve </w:t>
                      </w:r>
                      <w:r w:rsidRPr="00A63BEF" w:rsidR="004D17D7">
                        <w:rPr>
                          <w:sz w:val="24"/>
                          <w:szCs w:val="24"/>
                        </w:rPr>
                        <w:t xml:space="preserve">educational </w:t>
                      </w:r>
                      <w:r w:rsidRPr="00A63BEF" w:rsidR="00B40706">
                        <w:rPr>
                          <w:sz w:val="24"/>
                          <w:szCs w:val="24"/>
                        </w:rPr>
                        <w:t>material</w:t>
                      </w:r>
                      <w:r w:rsidRPr="00A63BEF" w:rsidR="00E86AB0">
                        <w:rPr>
                          <w:sz w:val="24"/>
                          <w:szCs w:val="24"/>
                        </w:rPr>
                        <w:t>(s)</w:t>
                      </w:r>
                      <w:r w:rsidRPr="00A63BEF" w:rsidR="00B40706">
                        <w:rPr>
                          <w:sz w:val="24"/>
                          <w:szCs w:val="24"/>
                        </w:rPr>
                        <w:t xml:space="preserve"> </w:t>
                      </w:r>
                      <w:r w:rsidRPr="00A63BEF" w:rsidR="004D17D7">
                        <w:rPr>
                          <w:sz w:val="24"/>
                          <w:szCs w:val="24"/>
                        </w:rPr>
                        <w:t>for the tool</w:t>
                      </w:r>
                      <w:r w:rsidRPr="00A63BEF" w:rsidR="00EF14EA">
                        <w:rPr>
                          <w:sz w:val="24"/>
                          <w:szCs w:val="24"/>
                        </w:rPr>
                        <w:t xml:space="preserve">. </w:t>
                      </w:r>
                    </w:p>
                    <w:p w:rsidR="009026B2" w:rsidRPr="00A63BEF" w:rsidP="00861779" w14:paraId="27172675" w14:textId="4BA85CC4">
                      <w:pPr>
                        <w:pStyle w:val="ListParagraph"/>
                        <w:numPr>
                          <w:ilvl w:val="0"/>
                          <w:numId w:val="17"/>
                        </w:numPr>
                        <w:contextualSpacing w:val="0"/>
                        <w:rPr>
                          <w:sz w:val="24"/>
                          <w:szCs w:val="24"/>
                        </w:rPr>
                      </w:pPr>
                      <w:r w:rsidRPr="00A63BEF">
                        <w:rPr>
                          <w:b/>
                          <w:bCs/>
                          <w:sz w:val="24"/>
                          <w:szCs w:val="24"/>
                        </w:rPr>
                        <w:t>Methods to be used to collect data</w:t>
                      </w:r>
                      <w:r w:rsidRPr="00A63BEF">
                        <w:rPr>
                          <w:sz w:val="24"/>
                          <w:szCs w:val="24"/>
                        </w:rPr>
                        <w:t>:</w:t>
                      </w:r>
                      <w:r w:rsidRPr="00A63BEF" w:rsidR="00625893">
                        <w:rPr>
                          <w:sz w:val="24"/>
                          <w:szCs w:val="24"/>
                        </w:rPr>
                        <w:t xml:space="preserve"> data will be collected via a voluntary, web-based survey.</w:t>
                      </w:r>
                    </w:p>
                    <w:p w:rsidR="009026B2" w:rsidRPr="00A63BEF" w:rsidP="00861779" w14:paraId="02DF74C2" w14:textId="648FB38E">
                      <w:pPr>
                        <w:pStyle w:val="ListParagraph"/>
                        <w:numPr>
                          <w:ilvl w:val="0"/>
                          <w:numId w:val="17"/>
                        </w:numPr>
                        <w:contextualSpacing w:val="0"/>
                        <w:rPr>
                          <w:sz w:val="24"/>
                          <w:szCs w:val="24"/>
                        </w:rPr>
                      </w:pPr>
                      <w:r w:rsidRPr="00A63BEF">
                        <w:rPr>
                          <w:b/>
                          <w:bCs/>
                          <w:sz w:val="24"/>
                          <w:szCs w:val="24"/>
                        </w:rPr>
                        <w:t>The subpopulation to be studied</w:t>
                      </w:r>
                      <w:r w:rsidRPr="00A63BEF">
                        <w:rPr>
                          <w:sz w:val="24"/>
                          <w:szCs w:val="24"/>
                        </w:rPr>
                        <w:t>:</w:t>
                      </w:r>
                      <w:r w:rsidRPr="00A63BEF" w:rsidR="00625893">
                        <w:rPr>
                          <w:sz w:val="24"/>
                          <w:szCs w:val="24"/>
                        </w:rPr>
                        <w:t xml:space="preserve"> </w:t>
                      </w:r>
                      <w:r w:rsidRPr="00A63BEF" w:rsidR="00747057">
                        <w:rPr>
                          <w:sz w:val="24"/>
                          <w:szCs w:val="24"/>
                        </w:rPr>
                        <w:t>the population to be studied is general users of the Community Counts Data Vi</w:t>
                      </w:r>
                      <w:r w:rsidRPr="00A63BEF" w:rsidR="008F5516">
                        <w:rPr>
                          <w:sz w:val="24"/>
                          <w:szCs w:val="24"/>
                        </w:rPr>
                        <w:t>sualization</w:t>
                      </w:r>
                      <w:r w:rsidRPr="00A63BEF" w:rsidR="00747057">
                        <w:rPr>
                          <w:sz w:val="24"/>
                          <w:szCs w:val="24"/>
                        </w:rPr>
                        <w:t xml:space="preserve"> Tool. </w:t>
                      </w:r>
                    </w:p>
                    <w:p w:rsidR="004F0AB7" w:rsidRPr="00A63BEF" w:rsidP="00861779" w14:paraId="45FB7C73" w14:textId="621F7F6C">
                      <w:pPr>
                        <w:pStyle w:val="ListParagraph"/>
                        <w:numPr>
                          <w:ilvl w:val="0"/>
                          <w:numId w:val="17"/>
                        </w:numPr>
                        <w:contextualSpacing w:val="0"/>
                        <w:rPr>
                          <w:sz w:val="24"/>
                          <w:szCs w:val="24"/>
                        </w:rPr>
                      </w:pPr>
                      <w:r w:rsidRPr="00A63BEF">
                        <w:rPr>
                          <w:b/>
                          <w:bCs/>
                          <w:sz w:val="24"/>
                          <w:szCs w:val="24"/>
                        </w:rPr>
                        <w:t>How data will be analyzed</w:t>
                      </w:r>
                      <w:r w:rsidRPr="00A63BEF">
                        <w:rPr>
                          <w:sz w:val="24"/>
                          <w:szCs w:val="24"/>
                        </w:rPr>
                        <w:t xml:space="preserve">: </w:t>
                      </w:r>
                      <w:r w:rsidRPr="00A63BEF" w:rsidR="00747057">
                        <w:rPr>
                          <w:sz w:val="24"/>
                          <w:szCs w:val="24"/>
                        </w:rPr>
                        <w:t xml:space="preserve">data will be analyzed </w:t>
                      </w:r>
                      <w:r w:rsidRPr="00A63BEF" w:rsidR="00861779">
                        <w:rPr>
                          <w:sz w:val="24"/>
                          <w:szCs w:val="24"/>
                        </w:rPr>
                        <w:t xml:space="preserve">using quantitative descriptive statistics (for Likert-scale questions) and qualitative thematic analysis (for open-ended questions). </w:t>
                      </w:r>
                    </w:p>
                  </w:txbxContent>
                </v:textbox>
                <w10:wrap type="square"/>
              </v:shape>
            </w:pict>
          </mc:Fallback>
        </mc:AlternateContent>
      </w:r>
    </w:p>
    <w:p w:rsidR="00436378" w:rsidP="00311A02" w14:paraId="3EDC38A2" w14:textId="0184E326">
      <w:pPr>
        <w:spacing w:after="0" w:line="240" w:lineRule="auto"/>
      </w:pPr>
    </w:p>
    <w:p w:rsidR="00982095" w:rsidRPr="00436378" w14:paraId="217568BC" w14:textId="6611A21A">
      <w:pPr>
        <w:pStyle w:val="ListParagraph"/>
        <w:numPr>
          <w:ilvl w:val="0"/>
          <w:numId w:val="1"/>
        </w:numPr>
        <w:spacing w:after="0" w:line="240" w:lineRule="auto"/>
        <w:ind w:left="0"/>
        <w:rPr>
          <w:b/>
          <w:sz w:val="24"/>
          <w:szCs w:val="24"/>
        </w:rPr>
      </w:pPr>
      <w:r>
        <w:rPr>
          <w:b/>
          <w:sz w:val="24"/>
          <w:szCs w:val="24"/>
        </w:rPr>
        <w:t>Justification</w:t>
      </w:r>
    </w:p>
    <w:p w:rsidR="00982095" w:rsidRPr="00CC7C8D" w:rsidP="00CC7C8D" w14:paraId="15A3E223" w14:textId="298F2B5D">
      <w:pPr>
        <w:pStyle w:val="Heading1"/>
        <w:numPr>
          <w:ilvl w:val="0"/>
          <w:numId w:val="19"/>
        </w:numPr>
      </w:pPr>
      <w:bookmarkStart w:id="0" w:name="_Toc41639947"/>
      <w:r w:rsidRPr="00CC7C8D">
        <w:t>Circumstances Making the Collection of Information Necessary</w:t>
      </w:r>
      <w:bookmarkEnd w:id="0"/>
    </w:p>
    <w:p w:rsidR="007A76D9" w14:paraId="190135A8" w14:textId="477E7A58">
      <w:pPr>
        <w:pStyle w:val="ListParagraph"/>
        <w:spacing w:after="0" w:line="240" w:lineRule="auto"/>
        <w:ind w:left="0"/>
        <w:rPr>
          <w:bCs/>
        </w:rPr>
      </w:pPr>
      <w:r w:rsidRPr="00690C82">
        <w:rPr>
          <w:rFonts w:cstheme="minorHAnsi"/>
          <w:bCs/>
        </w:rPr>
        <w:t xml:space="preserve">The </w:t>
      </w:r>
      <w:r w:rsidRPr="00535391" w:rsidR="00535391">
        <w:rPr>
          <w:rFonts w:cstheme="minorHAnsi"/>
          <w:bCs/>
        </w:rPr>
        <w:t>Division of Blood Disorders and Public Health Genomics (DBDPHG)</w:t>
      </w:r>
      <w:r w:rsidR="00535391">
        <w:rPr>
          <w:rFonts w:cstheme="minorHAnsi"/>
          <w:bCs/>
        </w:rPr>
        <w:t xml:space="preserve"> </w:t>
      </w:r>
      <w:r w:rsidRPr="00690C82">
        <w:rPr>
          <w:rFonts w:cstheme="minorHAnsi"/>
          <w:bCs/>
        </w:rPr>
        <w:t xml:space="preserve">is requesting approval for a new information collection clearance, under the established 0920-1154 generic, for data collection to evaluate the use and impact of the Community Counts Data Visualization Tool (hereafter “CC Data Viz Tool”). </w:t>
      </w:r>
      <w:r>
        <w:rPr>
          <w:bCs/>
        </w:rPr>
        <w:t xml:space="preserve">Community Counts is a </w:t>
      </w:r>
      <w:r w:rsidR="00702675">
        <w:rPr>
          <w:bCs/>
        </w:rPr>
        <w:t>public health monitoring program funded by the Centers for Disease Control and Prevention</w:t>
      </w:r>
      <w:r w:rsidR="00545FC2">
        <w:rPr>
          <w:bCs/>
        </w:rPr>
        <w:t xml:space="preserve">’s </w:t>
      </w:r>
      <w:r w:rsidRPr="00A55FB4" w:rsidR="00A55FB4">
        <w:rPr>
          <w:bCs/>
        </w:rPr>
        <w:t>DBDPHG</w:t>
      </w:r>
      <w:r w:rsidR="00545FC2">
        <w:rPr>
          <w:bCs/>
        </w:rPr>
        <w:t xml:space="preserve">. </w:t>
      </w:r>
      <w:r w:rsidRPr="00455291" w:rsidR="00455291">
        <w:rPr>
          <w:bCs/>
        </w:rPr>
        <w:t xml:space="preserve">The </w:t>
      </w:r>
      <w:r w:rsidR="002708B5">
        <w:rPr>
          <w:bCs/>
        </w:rPr>
        <w:t>objective</w:t>
      </w:r>
      <w:r w:rsidRPr="00455291" w:rsidR="00455291">
        <w:rPr>
          <w:bCs/>
        </w:rPr>
        <w:t xml:space="preserve"> of </w:t>
      </w:r>
      <w:r w:rsidR="00455291">
        <w:rPr>
          <w:bCs/>
        </w:rPr>
        <w:t>Community Counts</w:t>
      </w:r>
      <w:r w:rsidRPr="00455291" w:rsidR="00455291">
        <w:rPr>
          <w:bCs/>
        </w:rPr>
        <w:t xml:space="preserve"> is to gather and share information about common health issues, medical complications, and causes of death that affect people with bleeding disorders who receive care </w:t>
      </w:r>
      <w:r w:rsidR="00172381">
        <w:rPr>
          <w:bCs/>
        </w:rPr>
        <w:t xml:space="preserve">at federally funded Hemophilia Treatment Centers </w:t>
      </w:r>
      <w:r w:rsidRPr="00455291" w:rsidR="00455291">
        <w:rPr>
          <w:bCs/>
        </w:rPr>
        <w:t>within the U.S. Hemophilia Treatment Center Network</w:t>
      </w:r>
      <w:r w:rsidR="004E07B7">
        <w:rPr>
          <w:bCs/>
        </w:rPr>
        <w:t xml:space="preserve">. </w:t>
      </w:r>
    </w:p>
    <w:p w:rsidR="00E65D58" w14:paraId="62AA555E" w14:textId="77777777">
      <w:pPr>
        <w:pStyle w:val="ListParagraph"/>
        <w:spacing w:after="0" w:line="240" w:lineRule="auto"/>
        <w:ind w:left="0"/>
        <w:rPr>
          <w:bCs/>
          <w:highlight w:val="red"/>
        </w:rPr>
      </w:pPr>
    </w:p>
    <w:p w:rsidR="00982095" w14:paraId="4B2723DE" w14:textId="0A0AD2B5">
      <w:pPr>
        <w:pStyle w:val="ListParagraph"/>
        <w:spacing w:after="0" w:line="240" w:lineRule="auto"/>
        <w:ind w:left="0"/>
        <w:rPr>
          <w:bCs/>
        </w:rPr>
      </w:pPr>
      <w:r>
        <w:rPr>
          <w:bCs/>
        </w:rPr>
        <w:t xml:space="preserve">The CC Data Viz </w:t>
      </w:r>
      <w:r w:rsidR="00B108A0">
        <w:rPr>
          <w:bCs/>
        </w:rPr>
        <w:t xml:space="preserve">Tool </w:t>
      </w:r>
      <w:r>
        <w:rPr>
          <w:bCs/>
        </w:rPr>
        <w:t xml:space="preserve">is a web-based interactive visualization of </w:t>
      </w:r>
      <w:r w:rsidR="000C6C89">
        <w:rPr>
          <w:bCs/>
        </w:rPr>
        <w:t xml:space="preserve">de-identified </w:t>
      </w:r>
      <w:r w:rsidR="00D81F60">
        <w:rPr>
          <w:bCs/>
        </w:rPr>
        <w:t>data from the Community Counts project</w:t>
      </w:r>
      <w:r w:rsidR="004E07B7">
        <w:rPr>
          <w:bCs/>
        </w:rPr>
        <w:t xml:space="preserve">. </w:t>
      </w:r>
      <w:r w:rsidR="008E3F6E">
        <w:rPr>
          <w:bCs/>
        </w:rPr>
        <w:t xml:space="preserve">It displays information such as </w:t>
      </w:r>
      <w:r w:rsidR="00560237">
        <w:rPr>
          <w:bCs/>
        </w:rPr>
        <w:t>the number of patients enrolled in the project, demographic information, frequencies of different bleeding disorders, treatments</w:t>
      </w:r>
      <w:r w:rsidR="00A62740">
        <w:rPr>
          <w:bCs/>
        </w:rPr>
        <w:t xml:space="preserve">, </w:t>
      </w:r>
      <w:r w:rsidR="005A57EA">
        <w:rPr>
          <w:bCs/>
        </w:rPr>
        <w:t xml:space="preserve">and more. </w:t>
      </w:r>
      <w:r w:rsidR="00314054">
        <w:rPr>
          <w:bCs/>
        </w:rPr>
        <w:t xml:space="preserve">The CC Data Viz </w:t>
      </w:r>
      <w:r w:rsidR="00B108A0">
        <w:rPr>
          <w:bCs/>
        </w:rPr>
        <w:t xml:space="preserve">Tool </w:t>
      </w:r>
      <w:r w:rsidR="00314054">
        <w:rPr>
          <w:bCs/>
        </w:rPr>
        <w:t xml:space="preserve">was launched </w:t>
      </w:r>
      <w:r w:rsidR="0036037F">
        <w:rPr>
          <w:bCs/>
        </w:rPr>
        <w:t xml:space="preserve">on the public Community Counts website </w:t>
      </w:r>
      <w:r w:rsidR="00314054">
        <w:rPr>
          <w:bCs/>
        </w:rPr>
        <w:t>in May 2019</w:t>
      </w:r>
      <w:r w:rsidR="008A654E">
        <w:rPr>
          <w:bCs/>
        </w:rPr>
        <w:t xml:space="preserve">, </w:t>
      </w:r>
      <w:r w:rsidR="00314054">
        <w:rPr>
          <w:bCs/>
        </w:rPr>
        <w:t xml:space="preserve">two modules were added in </w:t>
      </w:r>
      <w:r w:rsidR="00AE6F36">
        <w:rPr>
          <w:bCs/>
        </w:rPr>
        <w:t>winter of 2019</w:t>
      </w:r>
      <w:r w:rsidR="008A654E">
        <w:rPr>
          <w:bCs/>
        </w:rPr>
        <w:t xml:space="preserve">, and a new module </w:t>
      </w:r>
      <w:r w:rsidR="00EF63CC">
        <w:rPr>
          <w:bCs/>
        </w:rPr>
        <w:t xml:space="preserve">has been </w:t>
      </w:r>
      <w:r w:rsidR="008A654E">
        <w:rPr>
          <w:bCs/>
        </w:rPr>
        <w:t xml:space="preserve">added in 2023. </w:t>
      </w:r>
      <w:r w:rsidR="00497ECC">
        <w:rPr>
          <w:bCs/>
        </w:rPr>
        <w:t xml:space="preserve">The intent of this data collection is to evaluate </w:t>
      </w:r>
      <w:r w:rsidR="00EC4DC7">
        <w:rPr>
          <w:bCs/>
        </w:rPr>
        <w:t>the use and impact of these modules during the 202</w:t>
      </w:r>
      <w:r w:rsidR="00EF63CC">
        <w:rPr>
          <w:bCs/>
        </w:rPr>
        <w:t>4</w:t>
      </w:r>
      <w:r w:rsidR="00EC4DC7">
        <w:rPr>
          <w:bCs/>
        </w:rPr>
        <w:t>-202</w:t>
      </w:r>
      <w:r w:rsidR="00EF63CC">
        <w:rPr>
          <w:bCs/>
        </w:rPr>
        <w:t>5</w:t>
      </w:r>
      <w:r w:rsidR="00E817F8">
        <w:rPr>
          <w:bCs/>
        </w:rPr>
        <w:t xml:space="preserve"> data collection period</w:t>
      </w:r>
      <w:r w:rsidR="00EC4DC7">
        <w:rPr>
          <w:bCs/>
        </w:rPr>
        <w:t xml:space="preserve">. </w:t>
      </w:r>
    </w:p>
    <w:p w:rsidR="00B72E58" w14:paraId="1649C06B" w14:textId="1C8A0D13">
      <w:pPr>
        <w:pStyle w:val="ListParagraph"/>
        <w:spacing w:after="0" w:line="240" w:lineRule="auto"/>
        <w:ind w:left="0"/>
        <w:rPr>
          <w:bCs/>
        </w:rPr>
      </w:pPr>
    </w:p>
    <w:p w:rsidR="009B76F1" w:rsidRPr="001E370E" w14:paraId="2BE448A4" w14:textId="49C5EAB8">
      <w:pPr>
        <w:pStyle w:val="ListParagraph"/>
        <w:spacing w:after="0" w:line="240" w:lineRule="auto"/>
        <w:ind w:left="0"/>
        <w:rPr>
          <w:bCs/>
        </w:rPr>
      </w:pPr>
      <w:r>
        <w:rPr>
          <w:bCs/>
        </w:rPr>
        <w:t xml:space="preserve">The CC Data Viz </w:t>
      </w:r>
      <w:r w:rsidR="00B108A0">
        <w:rPr>
          <w:bCs/>
        </w:rPr>
        <w:t xml:space="preserve">Tool </w:t>
      </w:r>
      <w:r w:rsidR="00D20AF6">
        <w:rPr>
          <w:bCs/>
        </w:rPr>
        <w:t xml:space="preserve">addresses a key </w:t>
      </w:r>
      <w:r w:rsidR="002708B5">
        <w:rPr>
          <w:bCs/>
        </w:rPr>
        <w:t>objective</w:t>
      </w:r>
      <w:r w:rsidR="00D20AF6">
        <w:rPr>
          <w:bCs/>
        </w:rPr>
        <w:t xml:space="preserve"> of the Community Counts project: to share information about common health issues and medical complications that impact </w:t>
      </w:r>
      <w:r w:rsidR="009C2C85">
        <w:rPr>
          <w:bCs/>
        </w:rPr>
        <w:t xml:space="preserve">people </w:t>
      </w:r>
      <w:r w:rsidRPr="00455291" w:rsidR="009C2C85">
        <w:rPr>
          <w:bCs/>
        </w:rPr>
        <w:t>with bleeding disorders</w:t>
      </w:r>
      <w:r w:rsidR="009C2C85">
        <w:rPr>
          <w:bCs/>
        </w:rPr>
        <w:t xml:space="preserve">. A generic clearance will facilitate </w:t>
      </w:r>
      <w:r w:rsidR="00020D75">
        <w:rPr>
          <w:bCs/>
        </w:rPr>
        <w:t xml:space="preserve">understanding </w:t>
      </w:r>
      <w:r w:rsidR="004446C0">
        <w:rPr>
          <w:bCs/>
        </w:rPr>
        <w:t xml:space="preserve">of </w:t>
      </w:r>
      <w:r w:rsidR="00A425EB">
        <w:rPr>
          <w:bCs/>
        </w:rPr>
        <w:t xml:space="preserve">the impact of </w:t>
      </w:r>
      <w:r w:rsidR="008375CD">
        <w:rPr>
          <w:bCs/>
        </w:rPr>
        <w:t xml:space="preserve">the CC Data Viz </w:t>
      </w:r>
      <w:r w:rsidR="00B108A0">
        <w:rPr>
          <w:bCs/>
        </w:rPr>
        <w:t xml:space="preserve">Tool </w:t>
      </w:r>
      <w:r w:rsidR="008375CD">
        <w:rPr>
          <w:bCs/>
        </w:rPr>
        <w:t xml:space="preserve">such as </w:t>
      </w:r>
      <w:r w:rsidR="009A0627">
        <w:rPr>
          <w:bCs/>
        </w:rPr>
        <w:t xml:space="preserve">who uses the </w:t>
      </w:r>
      <w:r w:rsidR="00B108A0">
        <w:rPr>
          <w:bCs/>
        </w:rPr>
        <w:t>Tool</w:t>
      </w:r>
      <w:r w:rsidR="001E494C">
        <w:rPr>
          <w:bCs/>
        </w:rPr>
        <w:t xml:space="preserve">, </w:t>
      </w:r>
      <w:r w:rsidR="00C64A8F">
        <w:rPr>
          <w:bCs/>
        </w:rPr>
        <w:t>how they are using the information</w:t>
      </w:r>
      <w:r w:rsidR="001E494C">
        <w:rPr>
          <w:bCs/>
        </w:rPr>
        <w:t xml:space="preserve">, and </w:t>
      </w:r>
      <w:r w:rsidR="00020D75">
        <w:rPr>
          <w:bCs/>
        </w:rPr>
        <w:t xml:space="preserve">how frequently the </w:t>
      </w:r>
      <w:r w:rsidR="00B108A0">
        <w:rPr>
          <w:bCs/>
        </w:rPr>
        <w:t>T</w:t>
      </w:r>
      <w:r w:rsidR="00020D75">
        <w:rPr>
          <w:bCs/>
        </w:rPr>
        <w:t>ool is used</w:t>
      </w:r>
      <w:r w:rsidR="00C64A8F">
        <w:rPr>
          <w:bCs/>
        </w:rPr>
        <w:t>.</w:t>
      </w:r>
      <w:r w:rsidR="003F2FB8">
        <w:rPr>
          <w:bCs/>
        </w:rPr>
        <w:t xml:space="preserve"> This information </w:t>
      </w:r>
      <w:r w:rsidR="008E6290">
        <w:rPr>
          <w:bCs/>
        </w:rPr>
        <w:t xml:space="preserve">will facilitate </w:t>
      </w:r>
      <w:r w:rsidR="00CE5649">
        <w:rPr>
          <w:bCs/>
        </w:rPr>
        <w:t>future development and project</w:t>
      </w:r>
      <w:r w:rsidR="00A72301">
        <w:rPr>
          <w:bCs/>
        </w:rPr>
        <w:t xml:space="preserve"> </w:t>
      </w:r>
      <w:r w:rsidR="00CE5649">
        <w:rPr>
          <w:bCs/>
        </w:rPr>
        <w:t xml:space="preserve">improvements. </w:t>
      </w:r>
    </w:p>
    <w:p w:rsidR="00982095" w:rsidP="00CC7C8D" w14:paraId="35FED0CE" w14:textId="77777777">
      <w:pPr>
        <w:pStyle w:val="Heading1"/>
      </w:pPr>
      <w:bookmarkStart w:id="1" w:name="_Toc41639948"/>
      <w:r>
        <w:t>Purpose and Use of the Information Collection</w:t>
      </w:r>
      <w:bookmarkEnd w:id="1"/>
    </w:p>
    <w:p w:rsidR="00243CB3" w14:paraId="19804A03" w14:textId="2B74EA39">
      <w:pPr>
        <w:spacing w:after="0" w:line="240" w:lineRule="auto"/>
      </w:pPr>
      <w:r>
        <w:t xml:space="preserve">Data collection will occur via a voluntary, web-based </w:t>
      </w:r>
      <w:r w:rsidRPr="0079066F">
        <w:t>survey (</w:t>
      </w:r>
      <w:r w:rsidRPr="0079066F" w:rsidR="00F63291">
        <w:t>Att</w:t>
      </w:r>
      <w:r w:rsidRPr="0079066F" w:rsidR="001D5656">
        <w:t>1</w:t>
      </w:r>
      <w:r w:rsidRPr="0079066F" w:rsidR="00067B5C">
        <w:t>_</w:t>
      </w:r>
      <w:r w:rsidRPr="0079066F" w:rsidR="006D2AEE">
        <w:t xml:space="preserve"> </w:t>
      </w:r>
      <w:r w:rsidRPr="0079066F" w:rsidR="0079066F">
        <w:t xml:space="preserve">Screenshots of CC Data Viz </w:t>
      </w:r>
      <w:r w:rsidR="00CA30E9">
        <w:t>Feedback Survey</w:t>
      </w:r>
      <w:r>
        <w:t>)</w:t>
      </w:r>
      <w:r w:rsidR="00B87033">
        <w:t xml:space="preserve">. </w:t>
      </w:r>
      <w:r w:rsidR="00886177">
        <w:t xml:space="preserve">Because we are seeking feedback from users of the CC Data Viz tool, </w:t>
      </w:r>
      <w:r w:rsidR="00C24DDC">
        <w:t>t</w:t>
      </w:r>
      <w:r w:rsidR="00B87033">
        <w:t xml:space="preserve">he survey </w:t>
      </w:r>
      <w:r w:rsidR="00D039CC">
        <w:t>link will be placed on the CC Data Viz webpage</w:t>
      </w:r>
      <w:r w:rsidR="00C24DDC">
        <w:t xml:space="preserve"> and the hyperlinked text will say, “</w:t>
      </w:r>
      <w:r w:rsidR="00967869">
        <w:t>Submit</w:t>
      </w:r>
      <w:r w:rsidR="00C24DDC">
        <w:t xml:space="preserve"> </w:t>
      </w:r>
      <w:r w:rsidR="00967869">
        <w:t>f</w:t>
      </w:r>
      <w:r w:rsidR="00C24DDC">
        <w:t>eedback</w:t>
      </w:r>
      <w:r w:rsidR="00967869">
        <w:t xml:space="preserve"> here</w:t>
      </w:r>
      <w:r w:rsidR="00923172">
        <w:t>.”</w:t>
      </w:r>
      <w:r w:rsidR="00DD4A3A">
        <w:t xml:space="preserve"> </w:t>
      </w:r>
      <w:r w:rsidR="00A440B7">
        <w:t xml:space="preserve">The survey is composed of </w:t>
      </w:r>
      <w:r w:rsidR="00EB3038">
        <w:t xml:space="preserve">close-ended </w:t>
      </w:r>
      <w:r w:rsidR="00A440B7">
        <w:t xml:space="preserve">Likert-type questions (quantitative) and </w:t>
      </w:r>
      <w:r w:rsidR="00EB3038">
        <w:t>open-</w:t>
      </w:r>
      <w:r w:rsidRPr="00745A6A" w:rsidR="00EB3038">
        <w:t xml:space="preserve">ended </w:t>
      </w:r>
      <w:r w:rsidRPr="00745A6A" w:rsidR="00A440B7">
        <w:t>questions that allow for write-in</w:t>
      </w:r>
      <w:r w:rsidRPr="00745A6A" w:rsidR="00934EE2">
        <w:t>,</w:t>
      </w:r>
      <w:r w:rsidRPr="00745A6A" w:rsidR="00A440B7">
        <w:t xml:space="preserve"> open</w:t>
      </w:r>
      <w:r w:rsidRPr="00745A6A" w:rsidR="00934EE2">
        <w:t>-</w:t>
      </w:r>
      <w:r w:rsidRPr="00745A6A" w:rsidR="00A440B7">
        <w:t>ended responses (qualitative</w:t>
      </w:r>
      <w:r w:rsidRPr="00745A6A" w:rsidR="007B4D5B">
        <w:t xml:space="preserve">). </w:t>
      </w:r>
      <w:r w:rsidRPr="00745A6A" w:rsidR="00DD6F99">
        <w:t>Supporting Statement B</w:t>
      </w:r>
      <w:r w:rsidRPr="00745A6A" w:rsidR="003A1504">
        <w:t xml:space="preserve"> </w:t>
      </w:r>
      <w:r w:rsidR="00AA0D90">
        <w:t xml:space="preserve">(SSB) </w:t>
      </w:r>
      <w:r w:rsidRPr="00745A6A" w:rsidR="00B31EC4">
        <w:t>details how these data will be analyzed</w:t>
      </w:r>
      <w:r w:rsidRPr="00745A6A" w:rsidR="007B4D5B">
        <w:t xml:space="preserve">. </w:t>
      </w:r>
      <w:r w:rsidRPr="00745A6A" w:rsidR="007E45CB">
        <w:t xml:space="preserve">We do not expect or request that </w:t>
      </w:r>
      <w:r w:rsidRPr="00745A6A" w:rsidR="00DD4A3A">
        <w:t xml:space="preserve">individuals </w:t>
      </w:r>
      <w:r w:rsidRPr="00745A6A" w:rsidR="007E45CB">
        <w:t>complete the feedback</w:t>
      </w:r>
      <w:r w:rsidR="007E45CB">
        <w:t xml:space="preserve"> survey more than once. </w:t>
      </w:r>
      <w:r w:rsidR="003D3521">
        <w:t>We are not collecting any personally identifying information</w:t>
      </w:r>
      <w:r w:rsidR="00211AF9">
        <w:t>.</w:t>
      </w:r>
      <w:r w:rsidR="003D3521">
        <w:t xml:space="preserve"> </w:t>
      </w:r>
    </w:p>
    <w:p w:rsidR="00243CB3" w14:paraId="54C9D5C5" w14:textId="77777777">
      <w:pPr>
        <w:spacing w:after="0" w:line="240" w:lineRule="auto"/>
      </w:pPr>
    </w:p>
    <w:p w:rsidR="005B2D49" w:rsidP="005B2D49" w14:paraId="26F4B6E6" w14:textId="04B5EF98">
      <w:pPr>
        <w:spacing w:after="0" w:line="240" w:lineRule="auto"/>
        <w:rPr>
          <w:bCs/>
        </w:rPr>
      </w:pPr>
      <w:r>
        <w:t>The</w:t>
      </w:r>
      <w:r w:rsidR="002266E0">
        <w:t>re are two</w:t>
      </w:r>
      <w:r>
        <w:t xml:space="preserve"> intended use</w:t>
      </w:r>
      <w:r w:rsidR="002266E0">
        <w:t>s for</w:t>
      </w:r>
      <w:r>
        <w:t xml:space="preserve"> the information collected from this feedback survey</w:t>
      </w:r>
      <w:r w:rsidR="002266E0">
        <w:t>. First,</w:t>
      </w:r>
      <w:r>
        <w:t xml:space="preserve"> </w:t>
      </w:r>
      <w:r w:rsidR="00801F45">
        <w:t xml:space="preserve">the resulting information will </w:t>
      </w:r>
      <w:r w:rsidR="00EC2AE5">
        <w:t xml:space="preserve">increase understanding of the </w:t>
      </w:r>
      <w:r w:rsidR="005960D2">
        <w:t xml:space="preserve">impact of the CC Data Viz </w:t>
      </w:r>
      <w:r w:rsidR="00285E27">
        <w:t>T</w:t>
      </w:r>
      <w:r w:rsidR="005960D2">
        <w:t>ool. We define “impact” as</w:t>
      </w:r>
      <w:r w:rsidR="008514D9">
        <w:t xml:space="preserve"> </w:t>
      </w:r>
      <w:r w:rsidR="005B7F40">
        <w:rPr>
          <w:bCs/>
        </w:rPr>
        <w:t>who uses the CC Data Viz</w:t>
      </w:r>
      <w:r w:rsidR="00285E27">
        <w:rPr>
          <w:bCs/>
        </w:rPr>
        <w:t xml:space="preserve"> Tool</w:t>
      </w:r>
      <w:r w:rsidR="005B7F40">
        <w:rPr>
          <w:bCs/>
        </w:rPr>
        <w:t xml:space="preserve">, how they are using the information, and how frequently the </w:t>
      </w:r>
      <w:r w:rsidR="00285E27">
        <w:rPr>
          <w:bCs/>
        </w:rPr>
        <w:t>T</w:t>
      </w:r>
      <w:r w:rsidR="005B7F40">
        <w:rPr>
          <w:bCs/>
        </w:rPr>
        <w:t xml:space="preserve">ool is used. </w:t>
      </w:r>
      <w:r w:rsidR="00801F45">
        <w:rPr>
          <w:bCs/>
        </w:rPr>
        <w:t xml:space="preserve">Second, the </w:t>
      </w:r>
      <w:r w:rsidR="00801F45">
        <w:t xml:space="preserve">resulting information </w:t>
      </w:r>
      <w:r w:rsidR="0038114F">
        <w:t xml:space="preserve">will </w:t>
      </w:r>
      <w:r w:rsidR="00802172">
        <w:t xml:space="preserve">glean </w:t>
      </w:r>
      <w:r w:rsidR="00D927AC">
        <w:t xml:space="preserve">strengths and </w:t>
      </w:r>
      <w:r w:rsidR="00F262CB">
        <w:t>issues</w:t>
      </w:r>
      <w:r w:rsidR="00D927AC">
        <w:t xml:space="preserve"> with the CC Data Viz Tool </w:t>
      </w:r>
      <w:r w:rsidR="00F262CB">
        <w:t xml:space="preserve">which will facilitate </w:t>
      </w:r>
      <w:r w:rsidR="00F262CB">
        <w:rPr>
          <w:bCs/>
        </w:rPr>
        <w:t xml:space="preserve">future tool development and project improvements. </w:t>
      </w:r>
      <w:r>
        <w:t xml:space="preserve">Improving </w:t>
      </w:r>
      <w:r w:rsidRPr="004F395B" w:rsidR="004F395B">
        <w:t>DBDPHG</w:t>
      </w:r>
      <w:r>
        <w:t xml:space="preserve"> programs and materials requires ongoing assessment of their use and impact. </w:t>
      </w:r>
      <w:r w:rsidRPr="008378F7">
        <w:t xml:space="preserve">If this information is not collected, feedback from </w:t>
      </w:r>
      <w:r>
        <w:t>users</w:t>
      </w:r>
      <w:r w:rsidRPr="008378F7">
        <w:t xml:space="preserve"> </w:t>
      </w:r>
      <w:r>
        <w:t>of the CC Data Viz Tool</w:t>
      </w:r>
      <w:r w:rsidRPr="008378F7">
        <w:t xml:space="preserve"> </w:t>
      </w:r>
      <w:r>
        <w:t>is</w:t>
      </w:r>
      <w:r w:rsidRPr="008378F7">
        <w:t xml:space="preserve"> unavailable</w:t>
      </w:r>
      <w:r w:rsidR="005132E8">
        <w:t xml:space="preserve"> and assessment cannot be conducted. </w:t>
      </w:r>
    </w:p>
    <w:p w:rsidR="005B2D49" w:rsidP="005B2D49" w14:paraId="4FB3998D" w14:textId="77777777">
      <w:pPr>
        <w:spacing w:after="0" w:line="240" w:lineRule="auto"/>
      </w:pPr>
    </w:p>
    <w:p w:rsidR="00EB2D61" w:rsidRPr="005C4FFF" w14:paraId="6697C6D4" w14:textId="304750B3">
      <w:pPr>
        <w:spacing w:after="0" w:line="240" w:lineRule="auto"/>
      </w:pPr>
      <w:r w:rsidRPr="005C4FFF">
        <w:t xml:space="preserve">This request for </w:t>
      </w:r>
      <w:r w:rsidR="005132E8">
        <w:t xml:space="preserve">new </w:t>
      </w:r>
      <w:r w:rsidRPr="005C4FFF">
        <w:t xml:space="preserve">generic </w:t>
      </w:r>
      <w:r w:rsidR="00BF7421">
        <w:t xml:space="preserve">information collection </w:t>
      </w:r>
      <w:r w:rsidRPr="005C4FFF">
        <w:t xml:space="preserve">clearance meets the following conditions: </w:t>
      </w:r>
    </w:p>
    <w:p w:rsidR="00AA3F96" w:rsidRPr="005C4FFF" w14:paraId="67B3ABDF" w14:textId="77777777">
      <w:pPr>
        <w:spacing w:after="0" w:line="240" w:lineRule="auto"/>
      </w:pPr>
    </w:p>
    <w:p w:rsidR="00377B51" w:rsidRPr="005C4FFF" w:rsidP="00377B51" w14:paraId="72D589B0" w14:textId="0BF22915">
      <w:pPr>
        <w:pStyle w:val="ListParagraph"/>
        <w:numPr>
          <w:ilvl w:val="0"/>
          <w:numId w:val="13"/>
        </w:numPr>
        <w:spacing w:after="0" w:line="240" w:lineRule="auto"/>
      </w:pPr>
      <w:r w:rsidRPr="005C4FFF">
        <w:t>Information gathered will be used</w:t>
      </w:r>
      <w:r w:rsidRPr="005C4FFF">
        <w:t xml:space="preserve"> </w:t>
      </w:r>
      <w:r w:rsidRPr="005C4FFF" w:rsidR="00572831">
        <w:t xml:space="preserve">only </w:t>
      </w:r>
      <w:r w:rsidR="00B626EB">
        <w:t>for internal understanding</w:t>
      </w:r>
      <w:r w:rsidR="008E2246">
        <w:t xml:space="preserve"> and knowledge gathering purposes</w:t>
      </w:r>
      <w:r w:rsidRPr="005C4FFF">
        <w:t xml:space="preserve"> </w:t>
      </w:r>
      <w:r w:rsidR="008E2246">
        <w:t>and</w:t>
      </w:r>
      <w:r w:rsidRPr="005C4FFF">
        <w:t xml:space="preserve"> </w:t>
      </w:r>
      <w:r w:rsidRPr="005C4FFF" w:rsidR="00FA1D10">
        <w:t xml:space="preserve">is </w:t>
      </w:r>
      <w:r w:rsidRPr="005C4FFF">
        <w:t>not intended for release outside of the agency</w:t>
      </w:r>
      <w:r w:rsidRPr="005C4FFF" w:rsidR="00572831">
        <w:t xml:space="preserve"> (if released, procedures outlined in Question 16 wil</w:t>
      </w:r>
      <w:r w:rsidRPr="005C4FFF" w:rsidR="00371F31">
        <w:t>l</w:t>
      </w:r>
      <w:r w:rsidRPr="005C4FFF" w:rsidR="00572831">
        <w:t xml:space="preserve"> be followed)</w:t>
      </w:r>
      <w:r w:rsidRPr="005C4FFF" w:rsidR="00FA1D10">
        <w:t>;</w:t>
      </w:r>
    </w:p>
    <w:p w:rsidR="00D64405" w:rsidP="00377B51" w14:paraId="05101290" w14:textId="641EB1AA">
      <w:pPr>
        <w:pStyle w:val="ListParagraph"/>
        <w:numPr>
          <w:ilvl w:val="0"/>
          <w:numId w:val="16"/>
        </w:numPr>
        <w:spacing w:after="0" w:line="240" w:lineRule="auto"/>
      </w:pPr>
      <w:r w:rsidRPr="005C4FFF">
        <w:t>Information gathered will not be used for the purpose</w:t>
      </w:r>
      <w:r>
        <w:t xml:space="preserve"> of informing influential policy decisions </w:t>
      </w:r>
      <w:r>
        <w:rPr>
          <w:rStyle w:val="FootnoteReference"/>
        </w:rPr>
        <w:footnoteReference w:id="2"/>
      </w:r>
      <w:r>
        <w:t>;</w:t>
      </w:r>
    </w:p>
    <w:p w:rsidR="001628A1" w:rsidP="00D30F06" w14:paraId="1586CCE9" w14:textId="2174C770">
      <w:pPr>
        <w:pStyle w:val="ListParagraph"/>
        <w:numPr>
          <w:ilvl w:val="0"/>
          <w:numId w:val="9"/>
        </w:numPr>
        <w:spacing w:after="0" w:line="240" w:lineRule="auto"/>
      </w:pPr>
      <w:r>
        <w:t>Information gathered</w:t>
      </w:r>
      <w:r w:rsidR="000C0A7E">
        <w:t xml:space="preserve"> will yield qualitative information; the</w:t>
      </w:r>
      <w:r>
        <w:t xml:space="preserve"> collections</w:t>
      </w:r>
      <w:r w:rsidR="000C0A7E">
        <w:t xml:space="preserve"> will not be designed or expected to yield </w:t>
      </w:r>
      <w:r w:rsidR="00EB2D61">
        <w:t>statistically reliable</w:t>
      </w:r>
      <w:r w:rsidR="000C0A7E">
        <w:t xml:space="preserve"> results</w:t>
      </w:r>
      <w:r w:rsidR="00FA1D10">
        <w:t xml:space="preserve"> or used as though the results are generalizable to </w:t>
      </w:r>
      <w:r w:rsidR="00F846EF">
        <w:t>all users of the CC Data Viz Tool</w:t>
      </w:r>
      <w:r>
        <w:t>;</w:t>
      </w:r>
      <w:r w:rsidR="000C0A7E">
        <w:t xml:space="preserve">  </w:t>
      </w:r>
    </w:p>
    <w:p w:rsidR="00982095" w14:paraId="6F6FC9C7" w14:textId="77777777">
      <w:pPr>
        <w:pStyle w:val="ListParagraph"/>
        <w:numPr>
          <w:ilvl w:val="0"/>
          <w:numId w:val="9"/>
        </w:numPr>
        <w:spacing w:after="0" w:line="240" w:lineRule="auto"/>
      </w:pPr>
      <w:r>
        <w:t>The collections are voluntary;</w:t>
      </w:r>
    </w:p>
    <w:p w:rsidR="00982095" w14:paraId="2E9CCDE8" w14:textId="280E27BD">
      <w:pPr>
        <w:pStyle w:val="ListParagraph"/>
        <w:numPr>
          <w:ilvl w:val="0"/>
          <w:numId w:val="9"/>
        </w:numPr>
        <w:spacing w:after="0" w:line="240" w:lineRule="auto"/>
      </w:pPr>
      <w:r>
        <w:t>The collections are low-burden for respondents (based on burden-hours per respondent) and are low-cost for both the respondents and the Federal Government;</w:t>
      </w:r>
    </w:p>
    <w:p w:rsidR="00982095" w14:paraId="50940570" w14:textId="2B9303B3">
      <w:pPr>
        <w:pStyle w:val="ListParagraph"/>
        <w:numPr>
          <w:ilvl w:val="0"/>
          <w:numId w:val="9"/>
        </w:numPr>
        <w:spacing w:after="0" w:line="240" w:lineRule="auto"/>
      </w:pPr>
      <w:r>
        <w:t xml:space="preserve">The collections are non-controversial and do not raise issues of concern to other Federal agencies; </w:t>
      </w:r>
    </w:p>
    <w:p w:rsidR="00982095" w14:paraId="59A17074" w14:textId="23FCD131">
      <w:pPr>
        <w:pStyle w:val="ListParagraph"/>
        <w:numPr>
          <w:ilvl w:val="0"/>
          <w:numId w:val="9"/>
        </w:numPr>
        <w:spacing w:after="0" w:line="240" w:lineRule="auto"/>
      </w:pPr>
      <w:r>
        <w:t xml:space="preserve">Any collection is </w:t>
      </w:r>
      <w:r w:rsidR="00BF2E89">
        <w:t xml:space="preserve">targeted </w:t>
      </w:r>
      <w:r>
        <w:t xml:space="preserve">to the solicitation of opinions from respondents who have experience with the </w:t>
      </w:r>
      <w:r w:rsidR="006263B0">
        <w:t>CC Data Viz Tool</w:t>
      </w:r>
      <w:r>
        <w:t>; and</w:t>
      </w:r>
    </w:p>
    <w:p w:rsidR="00982095" w:rsidP="00C76036" w14:paraId="1354F75B" w14:textId="19D5C4DB">
      <w:pPr>
        <w:pStyle w:val="ListParagraph"/>
        <w:numPr>
          <w:ilvl w:val="0"/>
          <w:numId w:val="9"/>
        </w:numPr>
        <w:spacing w:after="0" w:line="240" w:lineRule="auto"/>
        <w:ind w:left="360" w:firstLine="0"/>
      </w:pPr>
      <w:r>
        <w:t>Personally,</w:t>
      </w:r>
      <w:r w:rsidR="000C0A7E">
        <w:t xml:space="preserve"> identifiable information</w:t>
      </w:r>
      <w:r w:rsidR="00F4205E">
        <w:t xml:space="preserve"> (e.g. name, address)</w:t>
      </w:r>
      <w:r w:rsidR="000C0A7E">
        <w:t xml:space="preserve"> </w:t>
      </w:r>
      <w:r w:rsidR="00474C83">
        <w:t xml:space="preserve">is </w:t>
      </w:r>
      <w:r w:rsidR="00C76036">
        <w:t xml:space="preserve">not being collected. </w:t>
      </w:r>
    </w:p>
    <w:p w:rsidR="00982095" w:rsidP="00CC7C8D" w14:paraId="6E488C6F" w14:textId="1C213FCC">
      <w:pPr>
        <w:pStyle w:val="Heading1"/>
      </w:pPr>
      <w:bookmarkStart w:id="2" w:name="_Toc41639949"/>
      <w:r>
        <w:t>Use of Improved Information Technology and Burden Reduction</w:t>
      </w:r>
      <w:bookmarkEnd w:id="2"/>
    </w:p>
    <w:p w:rsidR="00982095" w14:paraId="70405E01" w14:textId="77777777">
      <w:pPr>
        <w:spacing w:after="0" w:line="240" w:lineRule="auto"/>
        <w:rPr>
          <w:highlight w:val="yellow"/>
        </w:rPr>
      </w:pPr>
    </w:p>
    <w:p w:rsidR="00982095" w14:paraId="70634AEA" w14:textId="3BF0F532">
      <w:pPr>
        <w:spacing w:after="0" w:line="240" w:lineRule="auto"/>
      </w:pPr>
      <w:r>
        <w:t>Data</w:t>
      </w:r>
      <w:r w:rsidR="000C0A7E">
        <w:t xml:space="preserve"> </w:t>
      </w:r>
      <w:r w:rsidR="00D871E0">
        <w:t>collection will be</w:t>
      </w:r>
      <w:r>
        <w:t xml:space="preserve"> 100%</w:t>
      </w:r>
      <w:r w:rsidR="000C0A7E">
        <w:t xml:space="preserve"> </w:t>
      </w:r>
      <w:r w:rsidR="00D871E0">
        <w:t xml:space="preserve">electronic </w:t>
      </w:r>
      <w:r w:rsidR="009E6B82">
        <w:t xml:space="preserve">and </w:t>
      </w:r>
      <w:r w:rsidR="00446B4B">
        <w:t>web-based</w:t>
      </w:r>
      <w:r w:rsidR="000C0A7E">
        <w:t>.</w:t>
      </w:r>
      <w:r w:rsidR="002D3A1C">
        <w:t xml:space="preserve"> The CC Data Viz Tool is </w:t>
      </w:r>
      <w:r w:rsidR="00CB5B7D">
        <w:t xml:space="preserve">a web-based </w:t>
      </w:r>
      <w:r w:rsidR="008C64D4">
        <w:t>tool and we are seeking feedback from users of this tool;</w:t>
      </w:r>
      <w:r w:rsidR="00CB5B7D">
        <w:t xml:space="preserve"> therefore, there is no need for paper-based</w:t>
      </w:r>
      <w:r w:rsidR="008C64D4">
        <w:t xml:space="preserve"> data collection.</w:t>
      </w:r>
    </w:p>
    <w:p w:rsidR="00982095" w:rsidP="00CC7C8D" w14:paraId="5E777E12" w14:textId="6F86AC50">
      <w:pPr>
        <w:pStyle w:val="Heading1"/>
      </w:pPr>
      <w:r>
        <w:t xml:space="preserve"> </w:t>
      </w:r>
      <w:bookmarkStart w:id="3" w:name="_Toc41639950"/>
      <w:r w:rsidRPr="0017324C" w:rsidR="0017324C">
        <w:t>Efforts to Identify Duplication and Use of Similar Information</w:t>
      </w:r>
      <w:bookmarkEnd w:id="3"/>
    </w:p>
    <w:p w:rsidR="00982095" w14:paraId="292C67BC" w14:textId="77777777">
      <w:pPr>
        <w:spacing w:after="0" w:line="240" w:lineRule="auto"/>
      </w:pPr>
    </w:p>
    <w:p w:rsidR="00982095" w14:paraId="2794600E" w14:textId="2424CD96">
      <w:pPr>
        <w:spacing w:after="0" w:line="240" w:lineRule="auto"/>
      </w:pPr>
      <w:r>
        <w:t>No similar data are gathered or maintained by</w:t>
      </w:r>
      <w:r w:rsidR="002A35E6">
        <w:t xml:space="preserve"> </w:t>
      </w:r>
      <w:r w:rsidRPr="00535391" w:rsidR="0022499B">
        <w:rPr>
          <w:rFonts w:cstheme="minorHAnsi"/>
          <w:bCs/>
        </w:rPr>
        <w:t>DBDPHG</w:t>
      </w:r>
      <w:r w:rsidR="00CD2FD0">
        <w:t xml:space="preserve"> </w:t>
      </w:r>
      <w:r>
        <w:t xml:space="preserve">or are available from other sources known to </w:t>
      </w:r>
      <w:r w:rsidRPr="0022499B" w:rsidR="0022499B">
        <w:t>DBDPHG</w:t>
      </w:r>
      <w:r w:rsidRPr="002A35E6">
        <w:t>.</w:t>
      </w:r>
      <w:r w:rsidR="002F52DD">
        <w:t xml:space="preserve"> </w:t>
      </w:r>
    </w:p>
    <w:p w:rsidR="00982095" w:rsidRPr="0017324C" w:rsidP="0052320A" w14:paraId="08585B0F" w14:textId="0C4326DE">
      <w:pPr>
        <w:pStyle w:val="Heading1"/>
        <w:spacing w:line="240" w:lineRule="auto"/>
      </w:pPr>
      <w:r w:rsidRPr="0017324C">
        <w:t xml:space="preserve"> </w:t>
      </w:r>
      <w:bookmarkStart w:id="4" w:name="_Toc41639951"/>
      <w:r w:rsidR="0017324C">
        <w:t xml:space="preserve">Impact </w:t>
      </w:r>
      <w:r w:rsidRPr="0017324C" w:rsidR="0017324C">
        <w:t>on Small Businesses or Other Small Entities</w:t>
      </w:r>
      <w:bookmarkEnd w:id="4"/>
    </w:p>
    <w:p w:rsidR="0052320A" w:rsidP="0052320A" w14:paraId="6E390D5A" w14:textId="77777777">
      <w:pPr>
        <w:spacing w:after="0" w:line="240" w:lineRule="auto"/>
        <w:rPr>
          <w:color w:val="000000"/>
        </w:rPr>
      </w:pPr>
    </w:p>
    <w:p w:rsidR="008C4C1B" w:rsidRPr="005F3B66" w:rsidP="0052320A" w14:paraId="0CB91B19" w14:textId="6C990C2E">
      <w:pPr>
        <w:spacing w:after="0" w:line="240" w:lineRule="auto"/>
        <w:rPr>
          <w:color w:val="000000"/>
        </w:rPr>
      </w:pPr>
      <w:r>
        <w:rPr>
          <w:color w:val="000000"/>
        </w:rPr>
        <w:t>Target respondents (i.e.</w:t>
      </w:r>
      <w:r w:rsidR="0050017C">
        <w:rPr>
          <w:color w:val="000000"/>
        </w:rPr>
        <w:t>,</w:t>
      </w:r>
      <w:r>
        <w:rPr>
          <w:color w:val="000000"/>
        </w:rPr>
        <w:t xml:space="preserve"> users of the CC Data Viz Tool) may include </w:t>
      </w:r>
      <w:r w:rsidR="00166998">
        <w:rPr>
          <w:color w:val="000000"/>
        </w:rPr>
        <w:t>people</w:t>
      </w:r>
      <w:r>
        <w:rPr>
          <w:color w:val="000000"/>
        </w:rPr>
        <w:t xml:space="preserve"> from nonprofits, </w:t>
      </w:r>
      <w:r w:rsidR="00166998">
        <w:rPr>
          <w:color w:val="000000"/>
        </w:rPr>
        <w:t>nongovernmental organizations, and individual</w:t>
      </w:r>
      <w:r w:rsidR="0000603B">
        <w:rPr>
          <w:color w:val="000000"/>
        </w:rPr>
        <w:t xml:space="preserve">s with a bleeding disorder. </w:t>
      </w:r>
      <w:r>
        <w:rPr>
          <w:color w:val="000000"/>
        </w:rPr>
        <w:t>Questions are limited to the minimum required for intended use of the data. Responding to the data collection will always be completely voluntary and respondents can opt out partially or completely if they consider it burdensome.</w:t>
      </w:r>
    </w:p>
    <w:p w:rsidR="00982095" w:rsidP="00CC7C8D" w14:paraId="2F156E0F" w14:textId="254332EA">
      <w:pPr>
        <w:pStyle w:val="Heading1"/>
      </w:pPr>
      <w:bookmarkStart w:id="5" w:name="_Toc41639952"/>
      <w:r>
        <w:t xml:space="preserve">Consequences of </w:t>
      </w:r>
      <w:r w:rsidR="00DA1452">
        <w:t>Collecting the Information Less Frequently</w:t>
      </w:r>
      <w:bookmarkEnd w:id="5"/>
      <w:r w:rsidR="00DA1452">
        <w:t xml:space="preserve"> </w:t>
      </w:r>
      <w:r>
        <w:t xml:space="preserve"> </w:t>
      </w:r>
    </w:p>
    <w:p w:rsidR="00982095" w14:paraId="642C0FE3" w14:textId="77777777">
      <w:pPr>
        <w:pStyle w:val="ListParagraph"/>
        <w:spacing w:after="0" w:line="240" w:lineRule="auto"/>
        <w:ind w:left="0"/>
        <w:rPr>
          <w:b/>
        </w:rPr>
      </w:pPr>
    </w:p>
    <w:p w:rsidR="00982095" w14:paraId="501F7F1A" w14:textId="1F1CD256">
      <w:pPr>
        <w:spacing w:after="0" w:line="240" w:lineRule="auto"/>
      </w:pPr>
      <w:r w:rsidRPr="009225C6">
        <w:t xml:space="preserve">Without </w:t>
      </w:r>
      <w:r w:rsidR="004D1A94">
        <w:t>the</w:t>
      </w:r>
      <w:r w:rsidRPr="009225C6">
        <w:t xml:space="preserve"> feedback</w:t>
      </w:r>
      <w:r w:rsidR="004D1A94">
        <w:t xml:space="preserve"> survey in the </w:t>
      </w:r>
      <w:r w:rsidR="00F5238A">
        <w:t>generic clearance</w:t>
      </w:r>
      <w:r w:rsidRPr="009225C6">
        <w:t>,</w:t>
      </w:r>
      <w:r w:rsidRPr="009225C6" w:rsidR="002A35E6">
        <w:t xml:space="preserve"> </w:t>
      </w:r>
      <w:r w:rsidR="00562F19">
        <w:t>DBD</w:t>
      </w:r>
      <w:r w:rsidR="003F1F7E">
        <w:t>PHG</w:t>
      </w:r>
      <w:r w:rsidR="00562F19">
        <w:t xml:space="preserve"> does not have information on the impact of the CC Data Viz Tool</w:t>
      </w:r>
      <w:r w:rsidR="004D1A94">
        <w:t xml:space="preserve">. </w:t>
      </w:r>
      <w:r w:rsidRPr="009225C6" w:rsidR="002A35E6">
        <w:t xml:space="preserve"> </w:t>
      </w:r>
    </w:p>
    <w:p w:rsidR="00982095" w:rsidP="00CC7C8D" w14:paraId="55BA4B10" w14:textId="2CE14F40">
      <w:pPr>
        <w:pStyle w:val="Heading1"/>
      </w:pPr>
      <w:bookmarkStart w:id="6" w:name="_Toc41639953"/>
      <w:r>
        <w:t xml:space="preserve">Special </w:t>
      </w:r>
      <w:r w:rsidRPr="00DA1452" w:rsidR="00DA1452">
        <w:t>Circumstances Relating to the Guidelines of 5 CFR 1320.5</w:t>
      </w:r>
      <w:bookmarkEnd w:id="6"/>
    </w:p>
    <w:p w:rsidR="00982095" w14:paraId="66DE8BC3" w14:textId="77777777">
      <w:pPr>
        <w:pStyle w:val="ListParagraph"/>
        <w:spacing w:after="0" w:line="240" w:lineRule="auto"/>
        <w:ind w:left="0"/>
        <w:rPr>
          <w:b/>
        </w:rPr>
      </w:pPr>
    </w:p>
    <w:p w:rsidR="00066515" w14:paraId="02A4A7B6" w14:textId="228FEBC5">
      <w:pPr>
        <w:spacing w:after="0" w:line="240" w:lineRule="auto"/>
      </w:pPr>
      <w:r>
        <w:t>There are no special circumstances</w:t>
      </w:r>
      <w:r w:rsidR="00DE07E7">
        <w:t xml:space="preserve">. The information collected will be voluntary and will </w:t>
      </w:r>
      <w:r w:rsidR="004D1A94">
        <w:t xml:space="preserve">be used </w:t>
      </w:r>
      <w:r w:rsidR="00E76354">
        <w:t>internally</w:t>
      </w:r>
      <w:r w:rsidR="00DE07E7">
        <w:t>.</w:t>
      </w:r>
    </w:p>
    <w:p w:rsidR="00982095" w:rsidP="00CC7C8D" w14:paraId="7942369B" w14:textId="56906EEF">
      <w:pPr>
        <w:pStyle w:val="Heading1"/>
      </w:pPr>
      <w:bookmarkStart w:id="7" w:name="_Toc41639954"/>
      <w:r>
        <w:t>Comments</w:t>
      </w:r>
      <w:r w:rsidR="000C0A7E">
        <w:t xml:space="preserve"> </w:t>
      </w:r>
      <w:r w:rsidRPr="00454AC2">
        <w:t xml:space="preserve">in Response to the Federal Register Notice and Efforts to Consult Outside the </w:t>
      </w:r>
      <w:r w:rsidR="00701CF7">
        <w:t>Agency</w:t>
      </w:r>
      <w:bookmarkEnd w:id="7"/>
    </w:p>
    <w:p w:rsidR="00982095" w14:paraId="7C35E086" w14:textId="77777777">
      <w:pPr>
        <w:pStyle w:val="ListParagraph"/>
        <w:spacing w:after="0" w:line="240" w:lineRule="auto"/>
        <w:ind w:left="0"/>
        <w:rPr>
          <w:b/>
        </w:rPr>
      </w:pPr>
    </w:p>
    <w:p w:rsidR="00982095" w:rsidP="0033256D" w14:paraId="29CF0782" w14:textId="499E5C11">
      <w:pPr>
        <w:spacing w:after="0" w:line="240" w:lineRule="auto"/>
      </w:pPr>
      <w:r>
        <w:t>This generic clearance has a current OMB approval; therefore, a Federal Register Notice is not applicable for this application.</w:t>
      </w:r>
    </w:p>
    <w:p w:rsidR="00982095" w:rsidP="00CC7C8D" w14:paraId="065FD56E" w14:textId="46BB11F8">
      <w:pPr>
        <w:pStyle w:val="Heading1"/>
      </w:pPr>
      <w:bookmarkStart w:id="8" w:name="_Toc41639955"/>
      <w:r>
        <w:t>Explanation</w:t>
      </w:r>
      <w:r w:rsidR="000C0A7E">
        <w:t xml:space="preserve"> </w:t>
      </w:r>
      <w:r w:rsidRPr="00454AC2">
        <w:t>of Any Payment or Gift to Respondents</w:t>
      </w:r>
      <w:bookmarkEnd w:id="8"/>
    </w:p>
    <w:p w:rsidR="001E7A97" w14:paraId="258B9037" w14:textId="77777777">
      <w:pPr>
        <w:spacing w:after="0" w:line="240" w:lineRule="auto"/>
      </w:pPr>
    </w:p>
    <w:p w:rsidR="00982095" w:rsidP="00D21C1B" w14:paraId="5D299D54" w14:textId="5CB483E7">
      <w:pPr>
        <w:spacing w:after="0" w:line="240" w:lineRule="auto"/>
      </w:pPr>
      <w:r>
        <w:t xml:space="preserve">No incentives, </w:t>
      </w:r>
      <w:r w:rsidR="000C0A7E">
        <w:t>payment</w:t>
      </w:r>
      <w:r>
        <w:t>,</w:t>
      </w:r>
      <w:r w:rsidR="000C0A7E">
        <w:t xml:space="preserve"> or other forms of remuneration </w:t>
      </w:r>
      <w:r>
        <w:t>will be offered</w:t>
      </w:r>
      <w:r w:rsidR="005C60EE">
        <w:t xml:space="preserve"> for this </w:t>
      </w:r>
      <w:r w:rsidR="00F5238A">
        <w:t xml:space="preserve">generic clearance. </w:t>
      </w:r>
    </w:p>
    <w:p w:rsidR="00982095" w:rsidP="00CC7C8D" w14:paraId="3D1D0EC2" w14:textId="15C2208F">
      <w:pPr>
        <w:pStyle w:val="Heading1"/>
      </w:pPr>
      <w:r>
        <w:t xml:space="preserve"> </w:t>
      </w:r>
      <w:bookmarkStart w:id="9" w:name="_Toc41639956"/>
      <w:r w:rsidR="008F5FC4">
        <w:t>Protection</w:t>
      </w:r>
      <w:r w:rsidRPr="008F5FC4" w:rsidR="008F5FC4">
        <w:t xml:space="preserve"> of the Privacy and Confidentiality of Information Provided by Respondents</w:t>
      </w:r>
      <w:bookmarkEnd w:id="9"/>
    </w:p>
    <w:p w:rsidR="00982095" w14:paraId="1ECBFB6D" w14:textId="77777777">
      <w:pPr>
        <w:spacing w:after="0" w:line="240" w:lineRule="auto"/>
      </w:pPr>
    </w:p>
    <w:p w:rsidR="00982095" w14:paraId="12793B00" w14:textId="22C97487">
      <w:pPr>
        <w:spacing w:after="0" w:line="240" w:lineRule="auto"/>
      </w:pPr>
      <w:r>
        <w:t xml:space="preserve">This </w:t>
      </w:r>
      <w:r w:rsidR="00F5238A">
        <w:t>generic clearance</w:t>
      </w:r>
      <w:r>
        <w:t xml:space="preserve"> does not involve the collection of personally or individually identifiable information. </w:t>
      </w:r>
    </w:p>
    <w:p w:rsidR="00982095" w:rsidP="00CC7C8D" w14:paraId="02A363E2" w14:textId="437C6D87">
      <w:pPr>
        <w:pStyle w:val="Heading1"/>
      </w:pPr>
      <w:bookmarkStart w:id="10" w:name="_Toc41639957"/>
      <w:r>
        <w:t>Institutional</w:t>
      </w:r>
      <w:r w:rsidRPr="008F5FC4">
        <w:t xml:space="preserve"> Review Board (IRB) and Justification for Sensitive Questions</w:t>
      </w:r>
      <w:bookmarkEnd w:id="10"/>
    </w:p>
    <w:p w:rsidR="00982095" w14:paraId="513B8A9A" w14:textId="77777777">
      <w:pPr>
        <w:pStyle w:val="ListParagraph"/>
        <w:spacing w:after="0" w:line="240" w:lineRule="auto"/>
        <w:ind w:left="0"/>
        <w:rPr>
          <w:b/>
        </w:rPr>
      </w:pPr>
    </w:p>
    <w:p w:rsidR="00F74CFF" w:rsidP="00F74CFF" w14:paraId="4957FD75" w14:textId="3F961AB2">
      <w:pPr>
        <w:pStyle w:val="ListParagraph"/>
        <w:spacing w:after="0" w:line="240" w:lineRule="auto"/>
        <w:ind w:left="0"/>
        <w:rPr>
          <w:bCs/>
        </w:rPr>
      </w:pPr>
      <w:r w:rsidRPr="00F4587C">
        <w:rPr>
          <w:bCs/>
        </w:rPr>
        <w:t>This project was deemed to be</w:t>
      </w:r>
      <w:r w:rsidR="003D1042">
        <w:rPr>
          <w:bCs/>
        </w:rPr>
        <w:t xml:space="preserve"> r</w:t>
      </w:r>
      <w:r w:rsidRPr="003D1042" w:rsidR="003D1042">
        <w:rPr>
          <w:bCs/>
        </w:rPr>
        <w:t>esearch that involves de-identified/unlinkable data or biospecimens, but not involving FDA investigational products</w:t>
      </w:r>
      <w:r w:rsidR="003D1042">
        <w:rPr>
          <w:bCs/>
        </w:rPr>
        <w:t xml:space="preserve"> (see </w:t>
      </w:r>
      <w:r w:rsidRPr="001844D6" w:rsidR="001844D6">
        <w:rPr>
          <w:bCs/>
        </w:rPr>
        <w:t>genIC_IRB Determination CC Data Viz</w:t>
      </w:r>
      <w:r w:rsidR="003D1042">
        <w:rPr>
          <w:bCs/>
        </w:rPr>
        <w:t xml:space="preserve">). </w:t>
      </w:r>
    </w:p>
    <w:p w:rsidR="008B0A0F" w:rsidP="00F74CFF" w14:paraId="7C8AE312" w14:textId="77362385">
      <w:pPr>
        <w:pStyle w:val="ListParagraph"/>
        <w:spacing w:after="0" w:line="240" w:lineRule="auto"/>
        <w:ind w:left="0"/>
        <w:rPr>
          <w:bCs/>
        </w:rPr>
      </w:pPr>
    </w:p>
    <w:p w:rsidR="008B0A0F" w:rsidRPr="00257656" w:rsidP="00F74CFF" w14:paraId="72FD9A6D" w14:textId="77777777">
      <w:pPr>
        <w:pStyle w:val="ListParagraph"/>
        <w:spacing w:after="0" w:line="240" w:lineRule="auto"/>
        <w:ind w:left="0"/>
        <w:rPr>
          <w:bCs/>
        </w:rPr>
      </w:pPr>
    </w:p>
    <w:p w:rsidR="00982095" w:rsidP="00CC7C8D" w14:paraId="13CCEEDF" w14:textId="2A6D23A0">
      <w:pPr>
        <w:pStyle w:val="Heading1"/>
      </w:pPr>
      <w:bookmarkStart w:id="11" w:name="_Toc41639958"/>
      <w:r>
        <w:t>Estimates</w:t>
      </w:r>
      <w:r w:rsidR="000C0A7E">
        <w:t xml:space="preserve"> </w:t>
      </w:r>
      <w:r w:rsidRPr="008F5FC4">
        <w:t>of Burden Hours and Costs</w:t>
      </w:r>
      <w:bookmarkEnd w:id="11"/>
    </w:p>
    <w:p w:rsidR="00982095" w14:paraId="37F49C81" w14:textId="77777777">
      <w:pPr>
        <w:spacing w:after="0" w:line="240" w:lineRule="auto"/>
      </w:pPr>
    </w:p>
    <w:p w:rsidR="00113087" w14:paraId="4B826563" w14:textId="48CFD3AD">
      <w:pPr>
        <w:tabs>
          <w:tab w:val="left" w:pos="-1080"/>
          <w:tab w:val="left" w:pos="-720"/>
          <w:tab w:val="left" w:pos="0"/>
          <w:tab w:val="left" w:pos="450"/>
          <w:tab w:val="left" w:pos="720"/>
          <w:tab w:val="left" w:pos="2160"/>
        </w:tabs>
        <w:spacing w:after="0" w:line="240" w:lineRule="auto"/>
      </w:pPr>
      <w:r w:rsidRPr="004E50E5">
        <w:t xml:space="preserve">One data instrument will be used for this </w:t>
      </w:r>
      <w:r w:rsidRPr="004E50E5" w:rsidR="00F5238A">
        <w:t>generic clearance</w:t>
      </w:r>
      <w:r w:rsidRPr="004E50E5" w:rsidR="007B48D9">
        <w:t xml:space="preserve"> </w:t>
      </w:r>
      <w:r w:rsidRPr="004E50E5" w:rsidR="00FC6C61">
        <w:t xml:space="preserve">(Att1_Screenshots of CC Data Viz </w:t>
      </w:r>
      <w:r w:rsidR="00CA30E9">
        <w:t>Feedback Survey</w:t>
      </w:r>
      <w:r w:rsidR="008528C6">
        <w:t>).</w:t>
      </w:r>
      <w:r w:rsidRPr="004E50E5" w:rsidR="00AA4341">
        <w:t xml:space="preserve"> We expect that respondents will </w:t>
      </w:r>
      <w:r w:rsidR="008B0A0F">
        <w:t>c</w:t>
      </w:r>
      <w:r w:rsidRPr="004E50E5" w:rsidR="00BF5E6A">
        <w:t xml:space="preserve">omplete the data </w:t>
      </w:r>
      <w:r w:rsidRPr="002159F5" w:rsidR="00BF5E6A">
        <w:t>instrument i</w:t>
      </w:r>
      <w:r w:rsidR="008528C6">
        <w:t>n</w:t>
      </w:r>
      <w:r w:rsidRPr="002159F5" w:rsidR="00BF5E6A">
        <w:t xml:space="preserve"> </w:t>
      </w:r>
      <w:r w:rsidRPr="002159F5" w:rsidR="002159F5">
        <w:t>3</w:t>
      </w:r>
      <w:r w:rsidRPr="002159F5" w:rsidR="00BF5E6A">
        <w:t xml:space="preserve"> minutes or less</w:t>
      </w:r>
      <w:r w:rsidRPr="002159F5" w:rsidR="004E50E5">
        <w:t xml:space="preserve">. </w:t>
      </w:r>
      <w:r w:rsidRPr="002159F5" w:rsidR="000C0A7E">
        <w:t xml:space="preserve">The </w:t>
      </w:r>
      <w:r w:rsidRPr="002159F5" w:rsidR="00E657EA">
        <w:t xml:space="preserve">total </w:t>
      </w:r>
      <w:r w:rsidRPr="002159F5" w:rsidR="000173B6">
        <w:t xml:space="preserve">annual </w:t>
      </w:r>
      <w:r w:rsidRPr="002159F5" w:rsidR="000C0A7E">
        <w:t>burden hours</w:t>
      </w:r>
      <w:r w:rsidR="00D240F6">
        <w:t xml:space="preserve"> </w:t>
      </w:r>
      <w:r w:rsidRPr="002159F5" w:rsidR="000C0A7E">
        <w:t>are based on the</w:t>
      </w:r>
      <w:r w:rsidRPr="002159F5" w:rsidR="00980128">
        <w:t xml:space="preserve"> expected number of </w:t>
      </w:r>
      <w:r w:rsidR="00F254C1">
        <w:t>1</w:t>
      </w:r>
      <w:r w:rsidRPr="002159F5" w:rsidR="00980128">
        <w:t xml:space="preserve">00 </w:t>
      </w:r>
      <w:r w:rsidRPr="002159F5" w:rsidR="000C0A7E">
        <w:t xml:space="preserve">collections </w:t>
      </w:r>
      <w:r w:rsidR="00D240F6">
        <w:t xml:space="preserve">and each respondent </w:t>
      </w:r>
      <w:r w:rsidRPr="002159F5" w:rsidR="00586B8F">
        <w:t>taking</w:t>
      </w:r>
      <w:r w:rsidR="00C92445">
        <w:t xml:space="preserve"> 3</w:t>
      </w:r>
      <w:r w:rsidRPr="002159F5" w:rsidR="00586B8F">
        <w:t xml:space="preserve"> minutes to complete the form</w:t>
      </w:r>
      <w:r w:rsidRPr="002159F5" w:rsidR="00135AA2">
        <w:t xml:space="preserve"> </w:t>
      </w:r>
      <w:r w:rsidR="00D240F6">
        <w:t xml:space="preserve">(see Table 1 for details). </w:t>
      </w:r>
    </w:p>
    <w:p w:rsidR="00113087" w14:paraId="795A4E2D" w14:textId="77777777">
      <w:pPr>
        <w:tabs>
          <w:tab w:val="left" w:pos="-1080"/>
          <w:tab w:val="left" w:pos="-720"/>
          <w:tab w:val="left" w:pos="0"/>
          <w:tab w:val="left" w:pos="450"/>
          <w:tab w:val="left" w:pos="720"/>
          <w:tab w:val="left" w:pos="2160"/>
        </w:tabs>
        <w:spacing w:after="0" w:line="240" w:lineRule="auto"/>
      </w:pPr>
    </w:p>
    <w:p w:rsidR="00982095" w14:paraId="3E24E33F" w14:textId="0B0493A6">
      <w:pPr>
        <w:tabs>
          <w:tab w:val="left" w:pos="-1080"/>
          <w:tab w:val="left" w:pos="-720"/>
          <w:tab w:val="left" w:pos="0"/>
          <w:tab w:val="left" w:pos="450"/>
          <w:tab w:val="left" w:pos="720"/>
          <w:tab w:val="left" w:pos="2160"/>
        </w:tabs>
        <w:spacing w:after="0" w:line="240" w:lineRule="auto"/>
      </w:pPr>
      <w:r>
        <w:t>Th</w:t>
      </w:r>
      <w:r w:rsidR="002B206C">
        <w:t xml:space="preserve">e </w:t>
      </w:r>
      <w:r w:rsidR="00BF6CA1">
        <w:t xml:space="preserve">overall </w:t>
      </w:r>
      <w:r w:rsidR="002B206C">
        <w:t xml:space="preserve">total </w:t>
      </w:r>
      <w:r w:rsidR="00B04FCA">
        <w:t>number of respondents will</w:t>
      </w:r>
      <w:r w:rsidR="00BF6CA1">
        <w:t xml:space="preserve"> be </w:t>
      </w:r>
      <w:r w:rsidR="00F254C1">
        <w:t>1</w:t>
      </w:r>
      <w:r w:rsidR="00BF6CA1">
        <w:t xml:space="preserve">00 and the overall total </w:t>
      </w:r>
      <w:r w:rsidR="005011F0">
        <w:t xml:space="preserve">respondent </w:t>
      </w:r>
      <w:r w:rsidR="00BF6CA1">
        <w:t xml:space="preserve">burden hours </w:t>
      </w:r>
      <w:r w:rsidR="005011F0">
        <w:t>will be</w:t>
      </w:r>
      <w:r w:rsidR="00BF6CA1">
        <w:t xml:space="preserve"> 5</w:t>
      </w:r>
      <w:r w:rsidR="005011F0">
        <w:t xml:space="preserve">. </w:t>
      </w:r>
    </w:p>
    <w:p w:rsidR="00982095" w14:paraId="21E24FBD" w14:textId="1A21C2ED">
      <w:pPr>
        <w:spacing w:after="0" w:line="240" w:lineRule="auto"/>
      </w:pPr>
    </w:p>
    <w:p w:rsidR="00745B6B" w:rsidRPr="001D3576" w14:paraId="1C3FC582" w14:textId="19A8C250">
      <w:pPr>
        <w:spacing w:after="0" w:line="240" w:lineRule="auto"/>
        <w:rPr>
          <w:b/>
          <w:bCs/>
        </w:rPr>
      </w:pPr>
      <w:r w:rsidRPr="001D3576">
        <w:rPr>
          <w:b/>
          <w:bCs/>
        </w:rPr>
        <w:t>Table 1. Estimated Reporting Burden</w:t>
      </w:r>
    </w:p>
    <w:tbl>
      <w:tblPr>
        <w:tblW w:w="10251" w:type="dxa"/>
        <w:tblLayout w:type="fixed"/>
        <w:tblCellMar>
          <w:left w:w="102" w:type="dxa"/>
          <w:right w:w="102" w:type="dxa"/>
        </w:tblCellMar>
        <w:tblLook w:val="0000"/>
      </w:tblPr>
      <w:tblGrid>
        <w:gridCol w:w="1971"/>
        <w:gridCol w:w="1710"/>
        <w:gridCol w:w="1440"/>
        <w:gridCol w:w="1890"/>
        <w:gridCol w:w="2070"/>
        <w:gridCol w:w="1170"/>
      </w:tblGrid>
      <w:tr w14:paraId="7C7AA3B3" w14:textId="77777777" w:rsidTr="00036BEB">
        <w:tblPrEx>
          <w:tblW w:w="10251" w:type="dxa"/>
          <w:tblLayout w:type="fixed"/>
          <w:tblCellMar>
            <w:left w:w="102" w:type="dxa"/>
            <w:right w:w="102" w:type="dxa"/>
          </w:tblCellMar>
          <w:tblLook w:val="0000"/>
        </w:tblPrEx>
        <w:tc>
          <w:tcPr>
            <w:tcW w:w="1971"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0DE04C70" w14:textId="4972A689">
            <w:pPr>
              <w:tabs>
                <w:tab w:val="left" w:pos="-1080"/>
                <w:tab w:val="left" w:pos="-720"/>
                <w:tab w:val="left" w:pos="0"/>
                <w:tab w:val="left" w:pos="450"/>
                <w:tab w:val="left" w:pos="720"/>
                <w:tab w:val="left" w:pos="2160"/>
              </w:tabs>
              <w:spacing w:after="0" w:line="240" w:lineRule="auto"/>
              <w:jc w:val="center"/>
              <w:rPr>
                <w:b/>
                <w:bCs/>
              </w:rPr>
            </w:pPr>
            <w:r w:rsidRPr="001D3576">
              <w:rPr>
                <w:b/>
                <w:bCs/>
              </w:rPr>
              <w:t>Respondents</w:t>
            </w:r>
          </w:p>
        </w:tc>
        <w:tc>
          <w:tcPr>
            <w:tcW w:w="1710" w:type="dxa"/>
            <w:tcBorders>
              <w:top w:val="single" w:sz="7" w:space="0" w:color="000000"/>
              <w:left w:val="single" w:sz="7" w:space="0" w:color="000000"/>
              <w:bottom w:val="single" w:sz="6" w:space="0" w:color="FFFFFF"/>
              <w:right w:val="single" w:sz="7" w:space="0" w:color="000000"/>
            </w:tcBorders>
            <w:vAlign w:val="center"/>
          </w:tcPr>
          <w:p w:rsidR="00427B46" w:rsidRPr="001D3576" w:rsidP="005424FD" w14:paraId="45B48CE3" w14:textId="46450721">
            <w:pPr>
              <w:spacing w:after="0" w:line="240" w:lineRule="auto"/>
              <w:jc w:val="center"/>
              <w:rPr>
                <w:b/>
                <w:bCs/>
              </w:rPr>
            </w:pPr>
            <w:r w:rsidRPr="001D3576">
              <w:rPr>
                <w:b/>
                <w:bCs/>
              </w:rPr>
              <w:t>Form Name</w:t>
            </w:r>
          </w:p>
        </w:tc>
        <w:tc>
          <w:tcPr>
            <w:tcW w:w="144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08238104" w14:textId="77777777">
            <w:pPr>
              <w:tabs>
                <w:tab w:val="left" w:pos="-1080"/>
                <w:tab w:val="left" w:pos="-720"/>
                <w:tab w:val="left" w:pos="0"/>
                <w:tab w:val="left" w:pos="450"/>
                <w:tab w:val="left" w:pos="720"/>
                <w:tab w:val="left" w:pos="2160"/>
              </w:tabs>
              <w:spacing w:after="0" w:line="240" w:lineRule="auto"/>
              <w:jc w:val="center"/>
              <w:rPr>
                <w:b/>
                <w:bCs/>
              </w:rPr>
            </w:pPr>
            <w:r w:rsidRPr="001D3576">
              <w:rPr>
                <w:b/>
                <w:bCs/>
              </w:rPr>
              <w:t>No. of Respondents</w:t>
            </w:r>
          </w:p>
        </w:tc>
        <w:tc>
          <w:tcPr>
            <w:tcW w:w="189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43F9C3A6" w14:textId="48A70B0D">
            <w:pPr>
              <w:tabs>
                <w:tab w:val="left" w:pos="-1080"/>
                <w:tab w:val="left" w:pos="-720"/>
                <w:tab w:val="left" w:pos="0"/>
                <w:tab w:val="left" w:pos="450"/>
                <w:tab w:val="left" w:pos="720"/>
                <w:tab w:val="left" w:pos="2160"/>
              </w:tabs>
              <w:spacing w:after="0" w:line="240" w:lineRule="auto"/>
              <w:jc w:val="center"/>
              <w:rPr>
                <w:b/>
                <w:bCs/>
              </w:rPr>
            </w:pPr>
            <w:r w:rsidRPr="001D3576">
              <w:rPr>
                <w:b/>
                <w:bCs/>
              </w:rPr>
              <w:t>No. of Responses per Respondent</w:t>
            </w:r>
          </w:p>
        </w:tc>
        <w:tc>
          <w:tcPr>
            <w:tcW w:w="2070" w:type="dxa"/>
            <w:tcBorders>
              <w:top w:val="single" w:sz="7" w:space="0" w:color="000000"/>
              <w:left w:val="single" w:sz="7" w:space="0" w:color="000000"/>
              <w:bottom w:val="single" w:sz="6" w:space="0" w:color="FFFFFF"/>
              <w:right w:val="single" w:sz="6" w:space="0" w:color="FFFFFF"/>
            </w:tcBorders>
            <w:vAlign w:val="center"/>
          </w:tcPr>
          <w:p w:rsidR="00427B46" w:rsidRPr="001D3576" w:rsidP="005424FD" w14:paraId="4F8E6B7B" w14:textId="59A753B1">
            <w:pPr>
              <w:tabs>
                <w:tab w:val="left" w:pos="-1080"/>
                <w:tab w:val="left" w:pos="-720"/>
                <w:tab w:val="left" w:pos="0"/>
                <w:tab w:val="left" w:pos="450"/>
                <w:tab w:val="left" w:pos="720"/>
                <w:tab w:val="left" w:pos="2160"/>
              </w:tabs>
              <w:spacing w:after="0" w:line="240" w:lineRule="auto"/>
              <w:jc w:val="center"/>
              <w:rPr>
                <w:b/>
                <w:bCs/>
              </w:rPr>
            </w:pPr>
            <w:r w:rsidRPr="001D3576">
              <w:rPr>
                <w:b/>
                <w:bCs/>
              </w:rPr>
              <w:t>Average Burden per Response (in hours)</w:t>
            </w:r>
          </w:p>
        </w:tc>
        <w:tc>
          <w:tcPr>
            <w:tcW w:w="1170" w:type="dxa"/>
            <w:tcBorders>
              <w:top w:val="single" w:sz="7" w:space="0" w:color="000000"/>
              <w:left w:val="single" w:sz="7" w:space="0" w:color="000000"/>
              <w:bottom w:val="single" w:sz="6" w:space="0" w:color="FFFFFF"/>
              <w:right w:val="single" w:sz="7" w:space="0" w:color="000000"/>
            </w:tcBorders>
            <w:vAlign w:val="center"/>
          </w:tcPr>
          <w:p w:rsidR="00427B46" w:rsidRPr="001D3576" w:rsidP="005424FD" w14:paraId="094A2503" w14:textId="6920039A">
            <w:pPr>
              <w:tabs>
                <w:tab w:val="left" w:pos="-1080"/>
                <w:tab w:val="left" w:pos="-720"/>
                <w:tab w:val="left" w:pos="0"/>
                <w:tab w:val="left" w:pos="450"/>
                <w:tab w:val="left" w:pos="720"/>
                <w:tab w:val="left" w:pos="2160"/>
              </w:tabs>
              <w:spacing w:after="0" w:line="240" w:lineRule="auto"/>
              <w:jc w:val="center"/>
              <w:rPr>
                <w:b/>
                <w:bCs/>
              </w:rPr>
            </w:pPr>
            <w:r w:rsidRPr="001D3576">
              <w:rPr>
                <w:b/>
                <w:bCs/>
              </w:rPr>
              <w:t>Total Burden</w:t>
            </w:r>
            <w:r w:rsidRPr="001D3576" w:rsidR="00397B00">
              <w:rPr>
                <w:b/>
                <w:bCs/>
              </w:rPr>
              <w:t xml:space="preserve"> </w:t>
            </w:r>
            <w:r w:rsidRPr="001D3576" w:rsidR="00F112DB">
              <w:rPr>
                <w:b/>
                <w:bCs/>
              </w:rPr>
              <w:t>(in hours)</w:t>
            </w:r>
          </w:p>
        </w:tc>
      </w:tr>
      <w:tr w14:paraId="3C606B4E" w14:textId="77777777" w:rsidTr="00036BEB">
        <w:tblPrEx>
          <w:tblW w:w="10251" w:type="dxa"/>
          <w:tblLayout w:type="fixed"/>
          <w:tblCellMar>
            <w:left w:w="102" w:type="dxa"/>
            <w:right w:w="102" w:type="dxa"/>
          </w:tblCellMar>
          <w:tblLook w:val="0000"/>
        </w:tblPrEx>
        <w:tc>
          <w:tcPr>
            <w:tcW w:w="1971" w:type="dxa"/>
            <w:tcBorders>
              <w:top w:val="single" w:sz="7" w:space="0" w:color="000000"/>
              <w:left w:val="single" w:sz="7" w:space="0" w:color="000000"/>
              <w:bottom w:val="single" w:sz="7" w:space="0" w:color="000000"/>
              <w:right w:val="single" w:sz="6" w:space="0" w:color="FFFFFF"/>
            </w:tcBorders>
            <w:vAlign w:val="center"/>
          </w:tcPr>
          <w:p w:rsidR="00427B46" w:rsidRPr="001D3576" w:rsidP="007A26FE" w14:paraId="46B99D02" w14:textId="0E58D51E">
            <w:pPr>
              <w:tabs>
                <w:tab w:val="left" w:pos="-1080"/>
                <w:tab w:val="left" w:pos="-720"/>
                <w:tab w:val="left" w:pos="0"/>
                <w:tab w:val="left" w:pos="450"/>
                <w:tab w:val="left" w:pos="720"/>
                <w:tab w:val="left" w:pos="2160"/>
              </w:tabs>
              <w:spacing w:after="0" w:line="240" w:lineRule="auto"/>
              <w:jc w:val="center"/>
            </w:pPr>
            <w:r w:rsidRPr="001D3576">
              <w:t>Individual u</w:t>
            </w:r>
            <w:r w:rsidRPr="001D3576" w:rsidR="00B058AA">
              <w:t>sers of the CC Data Viz Tool</w:t>
            </w:r>
          </w:p>
        </w:tc>
        <w:tc>
          <w:tcPr>
            <w:tcW w:w="1710" w:type="dxa"/>
            <w:tcBorders>
              <w:top w:val="single" w:sz="7" w:space="0" w:color="000000"/>
              <w:left w:val="single" w:sz="7" w:space="0" w:color="000000"/>
              <w:bottom w:val="single" w:sz="7" w:space="0" w:color="000000"/>
              <w:right w:val="single" w:sz="7" w:space="0" w:color="000000"/>
            </w:tcBorders>
          </w:tcPr>
          <w:p w:rsidR="002F2833" w:rsidRPr="002F2833" w:rsidP="002F2833" w14:paraId="2E6FEB37" w14:textId="77777777">
            <w:pPr>
              <w:tabs>
                <w:tab w:val="left" w:pos="-1080"/>
                <w:tab w:val="left" w:pos="-720"/>
                <w:tab w:val="left" w:pos="0"/>
                <w:tab w:val="left" w:pos="450"/>
                <w:tab w:val="left" w:pos="720"/>
                <w:tab w:val="left" w:pos="2160"/>
              </w:tabs>
              <w:spacing w:after="0" w:line="240" w:lineRule="auto"/>
              <w:jc w:val="center"/>
            </w:pPr>
            <w:r w:rsidRPr="002F2833">
              <w:t>CC Data Viz Feedback Survey</w:t>
            </w:r>
          </w:p>
          <w:p w:rsidR="00427B46" w:rsidRPr="001D3576" w:rsidP="002F2833" w14:paraId="05001829" w14:textId="169F6D28">
            <w:pPr>
              <w:tabs>
                <w:tab w:val="left" w:pos="-1080"/>
                <w:tab w:val="left" w:pos="-720"/>
                <w:tab w:val="left" w:pos="0"/>
                <w:tab w:val="left" w:pos="450"/>
                <w:tab w:val="left" w:pos="720"/>
                <w:tab w:val="left" w:pos="2160"/>
              </w:tabs>
              <w:spacing w:after="0" w:line="240" w:lineRule="auto"/>
              <w:jc w:val="center"/>
            </w:pPr>
            <w:r w:rsidRPr="002F2833">
              <w:t>(Attachment 1)</w:t>
            </w:r>
          </w:p>
        </w:tc>
        <w:tc>
          <w:tcPr>
            <w:tcW w:w="1440" w:type="dxa"/>
            <w:tcBorders>
              <w:top w:val="single" w:sz="7" w:space="0" w:color="000000"/>
              <w:left w:val="single" w:sz="7" w:space="0" w:color="000000"/>
              <w:bottom w:val="single" w:sz="7" w:space="0" w:color="000000"/>
              <w:right w:val="single" w:sz="6" w:space="0" w:color="FFFFFF"/>
            </w:tcBorders>
            <w:vAlign w:val="center"/>
          </w:tcPr>
          <w:p w:rsidR="00427B46" w:rsidRPr="001D3576" w:rsidP="001B00D9" w14:paraId="17CDACDB" w14:textId="3202D288">
            <w:pPr>
              <w:tabs>
                <w:tab w:val="left" w:pos="-1080"/>
                <w:tab w:val="left" w:pos="-720"/>
                <w:tab w:val="left" w:pos="0"/>
                <w:tab w:val="left" w:pos="450"/>
                <w:tab w:val="left" w:pos="720"/>
                <w:tab w:val="left" w:pos="2160"/>
              </w:tabs>
              <w:spacing w:after="0" w:line="240" w:lineRule="auto"/>
              <w:jc w:val="center"/>
            </w:pPr>
            <w:r>
              <w:t>100</w:t>
            </w:r>
          </w:p>
        </w:tc>
        <w:tc>
          <w:tcPr>
            <w:tcW w:w="1890" w:type="dxa"/>
            <w:tcBorders>
              <w:top w:val="single" w:sz="7" w:space="0" w:color="000000"/>
              <w:left w:val="single" w:sz="7" w:space="0" w:color="000000"/>
              <w:bottom w:val="single" w:sz="7" w:space="0" w:color="000000"/>
              <w:right w:val="single" w:sz="6" w:space="0" w:color="FFFFFF"/>
            </w:tcBorders>
            <w:vAlign w:val="center"/>
          </w:tcPr>
          <w:p w:rsidR="00427B46" w:rsidRPr="001D3576" w:rsidP="001B00D9" w14:paraId="1C683E6E" w14:textId="76CBBD3F">
            <w:pPr>
              <w:tabs>
                <w:tab w:val="left" w:pos="-1080"/>
                <w:tab w:val="left" w:pos="-720"/>
                <w:tab w:val="left" w:pos="0"/>
                <w:tab w:val="left" w:pos="450"/>
                <w:tab w:val="left" w:pos="720"/>
                <w:tab w:val="left" w:pos="2160"/>
              </w:tabs>
              <w:spacing w:after="0" w:line="240" w:lineRule="auto"/>
              <w:jc w:val="center"/>
            </w:pPr>
            <w:r w:rsidRPr="001D3576">
              <w:t>1</w:t>
            </w:r>
          </w:p>
        </w:tc>
        <w:tc>
          <w:tcPr>
            <w:tcW w:w="2070" w:type="dxa"/>
            <w:tcBorders>
              <w:top w:val="single" w:sz="7" w:space="0" w:color="000000"/>
              <w:left w:val="single" w:sz="7" w:space="0" w:color="000000"/>
              <w:bottom w:val="single" w:sz="7" w:space="0" w:color="000000"/>
              <w:right w:val="single" w:sz="6" w:space="0" w:color="FFFFFF"/>
            </w:tcBorders>
            <w:vAlign w:val="center"/>
          </w:tcPr>
          <w:p w:rsidR="00427B46" w:rsidRPr="001D3576" w:rsidP="001B00D9" w14:paraId="5238D9DD" w14:textId="529D6C0E">
            <w:pPr>
              <w:tabs>
                <w:tab w:val="left" w:pos="-1080"/>
                <w:tab w:val="left" w:pos="-720"/>
                <w:tab w:val="left" w:pos="0"/>
                <w:tab w:val="left" w:pos="450"/>
                <w:tab w:val="left" w:pos="720"/>
                <w:tab w:val="left" w:pos="2160"/>
              </w:tabs>
              <w:spacing w:after="0" w:line="240" w:lineRule="auto"/>
              <w:jc w:val="center"/>
            </w:pPr>
            <w:r w:rsidRPr="001D3576">
              <w:t>3</w:t>
            </w:r>
            <w:r w:rsidRPr="001D3576">
              <w:t>/60</w:t>
            </w:r>
          </w:p>
        </w:tc>
        <w:tc>
          <w:tcPr>
            <w:tcW w:w="1170" w:type="dxa"/>
            <w:tcBorders>
              <w:top w:val="single" w:sz="7" w:space="0" w:color="000000"/>
              <w:left w:val="single" w:sz="7" w:space="0" w:color="000000"/>
              <w:bottom w:val="single" w:sz="7" w:space="0" w:color="000000"/>
              <w:right w:val="single" w:sz="7" w:space="0" w:color="000000"/>
            </w:tcBorders>
            <w:vAlign w:val="center"/>
          </w:tcPr>
          <w:p w:rsidR="00427B46" w:rsidRPr="001D3576" w:rsidP="001B00D9" w14:paraId="6A0AD37E" w14:textId="41F93A93">
            <w:pPr>
              <w:tabs>
                <w:tab w:val="left" w:pos="-1080"/>
                <w:tab w:val="left" w:pos="-720"/>
                <w:tab w:val="left" w:pos="0"/>
                <w:tab w:val="left" w:pos="450"/>
                <w:tab w:val="left" w:pos="720"/>
                <w:tab w:val="left" w:pos="2160"/>
              </w:tabs>
              <w:spacing w:after="0" w:line="240" w:lineRule="auto"/>
              <w:jc w:val="center"/>
            </w:pPr>
            <w:r>
              <w:t>5</w:t>
            </w:r>
          </w:p>
        </w:tc>
      </w:tr>
      <w:tr w14:paraId="36D2C7B2" w14:textId="77777777" w:rsidTr="00FB3064">
        <w:tblPrEx>
          <w:tblW w:w="10251" w:type="dxa"/>
          <w:tblLayout w:type="fixed"/>
          <w:tblCellMar>
            <w:left w:w="102" w:type="dxa"/>
            <w:right w:w="102" w:type="dxa"/>
          </w:tblCellMar>
          <w:tblLook w:val="0000"/>
        </w:tblPrEx>
        <w:tc>
          <w:tcPr>
            <w:tcW w:w="9081" w:type="dxa"/>
            <w:gridSpan w:val="5"/>
            <w:tcBorders>
              <w:top w:val="single" w:sz="7" w:space="0" w:color="000000"/>
              <w:left w:val="single" w:sz="7" w:space="0" w:color="000000"/>
              <w:bottom w:val="single" w:sz="7" w:space="0" w:color="000000"/>
              <w:right w:val="single" w:sz="6" w:space="0" w:color="FFFFFF"/>
            </w:tcBorders>
            <w:vAlign w:val="center"/>
          </w:tcPr>
          <w:p w:rsidR="001D3576" w:rsidRPr="001D3576" w:rsidP="001D3576" w14:paraId="3D701A6E" w14:textId="0F811E3C">
            <w:pPr>
              <w:tabs>
                <w:tab w:val="left" w:pos="-1080"/>
                <w:tab w:val="left" w:pos="-720"/>
                <w:tab w:val="left" w:pos="0"/>
                <w:tab w:val="left" w:pos="450"/>
                <w:tab w:val="left" w:pos="720"/>
                <w:tab w:val="left" w:pos="2160"/>
              </w:tabs>
              <w:spacing w:after="0" w:line="240" w:lineRule="auto"/>
              <w:jc w:val="right"/>
            </w:pPr>
            <w:r w:rsidRPr="001D3576">
              <w:rPr>
                <w:b/>
                <w:bCs/>
              </w:rPr>
              <w:t>TOTAL</w:t>
            </w:r>
          </w:p>
        </w:tc>
        <w:tc>
          <w:tcPr>
            <w:tcW w:w="1170" w:type="dxa"/>
            <w:tcBorders>
              <w:top w:val="single" w:sz="7" w:space="0" w:color="000000"/>
              <w:left w:val="single" w:sz="7" w:space="0" w:color="000000"/>
              <w:bottom w:val="single" w:sz="7" w:space="0" w:color="000000"/>
              <w:right w:val="single" w:sz="7" w:space="0" w:color="000000"/>
            </w:tcBorders>
            <w:vAlign w:val="center"/>
          </w:tcPr>
          <w:p w:rsidR="001D3576" w:rsidRPr="001D3576" w:rsidP="001B00D9" w14:paraId="10B2CF99" w14:textId="3F976BD7">
            <w:pPr>
              <w:tabs>
                <w:tab w:val="left" w:pos="-1080"/>
                <w:tab w:val="left" w:pos="-720"/>
                <w:tab w:val="left" w:pos="0"/>
                <w:tab w:val="left" w:pos="450"/>
                <w:tab w:val="left" w:pos="720"/>
                <w:tab w:val="left" w:pos="2160"/>
              </w:tabs>
              <w:spacing w:after="0" w:line="240" w:lineRule="auto"/>
              <w:jc w:val="center"/>
            </w:pPr>
            <w:r w:rsidRPr="001D3576">
              <w:t>5</w:t>
            </w:r>
          </w:p>
        </w:tc>
      </w:tr>
    </w:tbl>
    <w:p w:rsidR="001D3576" w:rsidP="001D3576" w14:paraId="5A28E2A9" w14:textId="77777777">
      <w:pPr>
        <w:overflowPunct w:val="0"/>
        <w:autoSpaceDE w:val="0"/>
        <w:autoSpaceDN w:val="0"/>
        <w:adjustRightInd w:val="0"/>
        <w:spacing w:after="0"/>
        <w:textAlignment w:val="baseline"/>
        <w:rPr>
          <w:bCs/>
          <w:kern w:val="24"/>
        </w:rPr>
      </w:pPr>
    </w:p>
    <w:p w:rsidR="00982095" w:rsidRPr="00B22B0A" w:rsidP="006C141B" w14:paraId="6F173809" w14:textId="7FC860D2">
      <w:pPr>
        <w:overflowPunct w:val="0"/>
        <w:autoSpaceDE w:val="0"/>
        <w:autoSpaceDN w:val="0"/>
        <w:adjustRightInd w:val="0"/>
        <w:spacing w:after="0" w:line="240" w:lineRule="auto"/>
        <w:textAlignment w:val="baseline"/>
        <w:rPr>
          <w:bCs/>
          <w:kern w:val="24"/>
        </w:rPr>
      </w:pPr>
      <w:r>
        <w:rPr>
          <w:bCs/>
          <w:kern w:val="24"/>
        </w:rPr>
        <w:t xml:space="preserve">Because we expect respondents to </w:t>
      </w:r>
      <w:r w:rsidR="00DC02A7">
        <w:rPr>
          <w:bCs/>
          <w:kern w:val="24"/>
        </w:rPr>
        <w:t xml:space="preserve">be of </w:t>
      </w:r>
      <w:r w:rsidR="002F4432">
        <w:rPr>
          <w:bCs/>
          <w:kern w:val="24"/>
        </w:rPr>
        <w:t>varying SES and occupation</w:t>
      </w:r>
      <w:r w:rsidR="00D47B5C">
        <w:rPr>
          <w:bCs/>
          <w:kern w:val="24"/>
        </w:rPr>
        <w:t>s</w:t>
      </w:r>
      <w:r w:rsidR="002F4432">
        <w:rPr>
          <w:bCs/>
          <w:kern w:val="24"/>
        </w:rPr>
        <w:t xml:space="preserve">, the estimated </w:t>
      </w:r>
      <w:r w:rsidR="001C6AD9">
        <w:rPr>
          <w:bCs/>
          <w:kern w:val="24"/>
        </w:rPr>
        <w:t xml:space="preserve">annualized </w:t>
      </w:r>
      <w:r w:rsidRPr="0003414F" w:rsidR="00947DBC">
        <w:rPr>
          <w:bCs/>
          <w:kern w:val="24"/>
        </w:rPr>
        <w:t xml:space="preserve">cost to respondents for the burden hours </w:t>
      </w:r>
      <w:r w:rsidR="00F2163B">
        <w:rPr>
          <w:bCs/>
          <w:kern w:val="24"/>
        </w:rPr>
        <w:t xml:space="preserve">of this </w:t>
      </w:r>
      <w:r w:rsidRPr="0003414F" w:rsidR="00947DBC">
        <w:rPr>
          <w:bCs/>
          <w:kern w:val="24"/>
        </w:rPr>
        <w:t xml:space="preserve">information </w:t>
      </w:r>
      <w:r w:rsidR="00F2163B">
        <w:rPr>
          <w:bCs/>
          <w:kern w:val="24"/>
        </w:rPr>
        <w:t xml:space="preserve">collection </w:t>
      </w:r>
      <w:r w:rsidR="00140A5B">
        <w:rPr>
          <w:bCs/>
          <w:kern w:val="24"/>
        </w:rPr>
        <w:t>are</w:t>
      </w:r>
      <w:r w:rsidRPr="0003414F" w:rsidR="00947DBC">
        <w:rPr>
          <w:bCs/>
          <w:kern w:val="24"/>
        </w:rPr>
        <w:t xml:space="preserve"> based on the </w:t>
      </w:r>
      <w:r w:rsidR="001C6AD9">
        <w:rPr>
          <w:bCs/>
          <w:kern w:val="24"/>
        </w:rPr>
        <w:t xml:space="preserve">mean of </w:t>
      </w:r>
      <w:r w:rsidR="00F2163B">
        <w:rPr>
          <w:bCs/>
          <w:kern w:val="24"/>
        </w:rPr>
        <w:t>all</w:t>
      </w:r>
      <w:r w:rsidR="001C6AD9">
        <w:rPr>
          <w:bCs/>
          <w:kern w:val="24"/>
        </w:rPr>
        <w:t xml:space="preserve"> </w:t>
      </w:r>
      <w:r w:rsidRPr="0003414F" w:rsidR="00947DBC">
        <w:rPr>
          <w:bCs/>
          <w:kern w:val="24"/>
        </w:rPr>
        <w:t>mean hourly wage</w:t>
      </w:r>
      <w:r w:rsidR="000F3765">
        <w:rPr>
          <w:bCs/>
          <w:kern w:val="24"/>
        </w:rPr>
        <w:t>s</w:t>
      </w:r>
      <w:r w:rsidRPr="0003414F" w:rsidR="00947DBC">
        <w:rPr>
          <w:bCs/>
          <w:kern w:val="24"/>
        </w:rPr>
        <w:t xml:space="preserve"> from the U.S. </w:t>
      </w:r>
      <w:r w:rsidRPr="00B22B0A" w:rsidR="00947DBC">
        <w:rPr>
          <w:bCs/>
          <w:kern w:val="24"/>
        </w:rPr>
        <w:t>Department of Labor’s May 20</w:t>
      </w:r>
      <w:r w:rsidRPr="00B22B0A" w:rsidR="003E071C">
        <w:rPr>
          <w:bCs/>
          <w:kern w:val="24"/>
        </w:rPr>
        <w:t>2</w:t>
      </w:r>
      <w:r w:rsidRPr="00B22B0A" w:rsidR="001A26F1">
        <w:rPr>
          <w:bCs/>
          <w:kern w:val="24"/>
        </w:rPr>
        <w:t>3</w:t>
      </w:r>
      <w:r w:rsidRPr="00B22B0A" w:rsidR="00947DBC">
        <w:rPr>
          <w:bCs/>
          <w:kern w:val="24"/>
        </w:rPr>
        <w:t xml:space="preserve"> National Occupational Employment and Wage Estimates (</w:t>
      </w:r>
      <w:hyperlink r:id="rId9" w:history="1">
        <w:r w:rsidRPr="00B22B0A" w:rsidR="00961FCC">
          <w:rPr>
            <w:rStyle w:val="Hyperlink"/>
            <w:bCs/>
            <w:kern w:val="24"/>
          </w:rPr>
          <w:t>https://www.bls.gov/oes/current/oes_nat.htm</w:t>
        </w:r>
      </w:hyperlink>
      <w:r w:rsidRPr="00B22B0A" w:rsidR="00947DBC">
        <w:rPr>
          <w:bCs/>
          <w:kern w:val="24"/>
        </w:rPr>
        <w:t>)</w:t>
      </w:r>
      <w:r w:rsidRPr="00B22B0A" w:rsidR="002A6446">
        <w:rPr>
          <w:bCs/>
          <w:kern w:val="24"/>
        </w:rPr>
        <w:t xml:space="preserve">. </w:t>
      </w:r>
      <w:r w:rsidRPr="00B22B0A" w:rsidR="00AF2FD6">
        <w:rPr>
          <w:bCs/>
          <w:kern w:val="24"/>
        </w:rPr>
        <w:t xml:space="preserve">With the total </w:t>
      </w:r>
      <w:r w:rsidRPr="00B22B0A" w:rsidR="000C1141">
        <w:rPr>
          <w:bCs/>
          <w:kern w:val="24"/>
        </w:rPr>
        <w:t xml:space="preserve">estimated annual burden of 5 hours, </w:t>
      </w:r>
      <w:r w:rsidRPr="00B22B0A" w:rsidR="00EC153B">
        <w:rPr>
          <w:bCs/>
          <w:kern w:val="24"/>
        </w:rPr>
        <w:t>and the average of all occupation</w:t>
      </w:r>
      <w:r w:rsidRPr="00B22B0A" w:rsidR="00004C99">
        <w:rPr>
          <w:bCs/>
          <w:kern w:val="24"/>
        </w:rPr>
        <w:t xml:space="preserve"> </w:t>
      </w:r>
      <w:r w:rsidRPr="00B22B0A" w:rsidR="00EC153B">
        <w:rPr>
          <w:bCs/>
          <w:kern w:val="24"/>
        </w:rPr>
        <w:t xml:space="preserve">average hourly wages </w:t>
      </w:r>
      <w:r w:rsidRPr="00B22B0A" w:rsidR="00004C99">
        <w:rPr>
          <w:bCs/>
          <w:kern w:val="24"/>
        </w:rPr>
        <w:t xml:space="preserve">of </w:t>
      </w:r>
      <w:r w:rsidRPr="00B22B0A" w:rsidR="00B01170">
        <w:t>$31.48</w:t>
      </w:r>
      <w:r w:rsidRPr="00B22B0A" w:rsidR="00004C99">
        <w:rPr>
          <w:bCs/>
          <w:kern w:val="24"/>
        </w:rPr>
        <w:t xml:space="preserve">, </w:t>
      </w:r>
      <w:r w:rsidRPr="00B22B0A" w:rsidR="000C1141">
        <w:rPr>
          <w:bCs/>
          <w:kern w:val="24"/>
        </w:rPr>
        <w:t xml:space="preserve">the overall annual cost of respondents’ time </w:t>
      </w:r>
      <w:r w:rsidRPr="00B22B0A" w:rsidR="00EC153B">
        <w:rPr>
          <w:bCs/>
          <w:kern w:val="24"/>
        </w:rPr>
        <w:t xml:space="preserve">is estimated to be </w:t>
      </w:r>
      <w:r w:rsidRPr="00B22B0A" w:rsidR="00B22B0A">
        <w:t>$157.40</w:t>
      </w:r>
      <w:r w:rsidRPr="00B22B0A" w:rsidR="00B22B0A">
        <w:rPr>
          <w:bCs/>
          <w:kern w:val="24"/>
        </w:rPr>
        <w:t xml:space="preserve"> </w:t>
      </w:r>
      <w:r w:rsidRPr="00B22B0A" w:rsidR="00EC153B">
        <w:rPr>
          <w:bCs/>
          <w:kern w:val="24"/>
        </w:rPr>
        <w:t>(</w:t>
      </w:r>
      <w:r w:rsidRPr="00B22B0A" w:rsidR="00B32013">
        <w:rPr>
          <w:bCs/>
          <w:kern w:val="24"/>
        </w:rPr>
        <w:t>s</w:t>
      </w:r>
      <w:r w:rsidRPr="00B22B0A" w:rsidR="00947DBC">
        <w:rPr>
          <w:bCs/>
          <w:kern w:val="24"/>
        </w:rPr>
        <w:t>ee Table 2 for details</w:t>
      </w:r>
      <w:r w:rsidRPr="00B22B0A" w:rsidR="00B67A21">
        <w:rPr>
          <w:bCs/>
          <w:kern w:val="24"/>
        </w:rPr>
        <w:t xml:space="preserve">). </w:t>
      </w:r>
    </w:p>
    <w:p w:rsidR="00B11892" w:rsidRPr="00B22B0A" w:rsidP="006C141B" w14:paraId="12685128" w14:textId="46FE2CDE">
      <w:pPr>
        <w:overflowPunct w:val="0"/>
        <w:autoSpaceDE w:val="0"/>
        <w:autoSpaceDN w:val="0"/>
        <w:adjustRightInd w:val="0"/>
        <w:spacing w:after="0" w:line="240" w:lineRule="auto"/>
        <w:textAlignment w:val="baseline"/>
        <w:rPr>
          <w:bCs/>
          <w:kern w:val="24"/>
        </w:rPr>
      </w:pPr>
    </w:p>
    <w:p w:rsidR="00B11892" w:rsidRPr="00B22B0A" w:rsidP="006C141B" w14:paraId="0D9FE538" w14:textId="520BDDD9">
      <w:pPr>
        <w:tabs>
          <w:tab w:val="left" w:pos="-1080"/>
          <w:tab w:val="left" w:pos="-720"/>
          <w:tab w:val="left" w:pos="0"/>
          <w:tab w:val="left" w:pos="450"/>
          <w:tab w:val="left" w:pos="720"/>
          <w:tab w:val="left" w:pos="2160"/>
        </w:tabs>
        <w:spacing w:after="0" w:line="240" w:lineRule="auto"/>
      </w:pPr>
      <w:r w:rsidRPr="00B22B0A">
        <w:t>The</w:t>
      </w:r>
      <w:r w:rsidRPr="00B22B0A">
        <w:t xml:space="preserve"> overall total cost to </w:t>
      </w:r>
      <w:r w:rsidR="00AE3BF5">
        <w:t>1</w:t>
      </w:r>
      <w:r w:rsidRPr="00B22B0A">
        <w:t xml:space="preserve">00 </w:t>
      </w:r>
      <w:r w:rsidRPr="00B22B0A">
        <w:t>respondents</w:t>
      </w:r>
      <w:r w:rsidRPr="00B22B0A">
        <w:t xml:space="preserve"> </w:t>
      </w:r>
      <w:r w:rsidRPr="00B22B0A" w:rsidR="009D5745">
        <w:t xml:space="preserve">for </w:t>
      </w:r>
      <w:r w:rsidRPr="00B22B0A">
        <w:t xml:space="preserve">this generic clearance will be </w:t>
      </w:r>
      <w:r w:rsidRPr="00B22B0A" w:rsidR="0042798D">
        <w:t>$</w:t>
      </w:r>
      <w:r w:rsidR="00464387">
        <w:t>157.40.</w:t>
      </w:r>
    </w:p>
    <w:p w:rsidR="00076BB7" w:rsidRPr="00B22B0A" w:rsidP="00076BB7" w14:paraId="48EA9F4F" w14:textId="77777777">
      <w:pPr>
        <w:overflowPunct w:val="0"/>
        <w:autoSpaceDE w:val="0"/>
        <w:autoSpaceDN w:val="0"/>
        <w:adjustRightInd w:val="0"/>
        <w:spacing w:after="0"/>
        <w:textAlignment w:val="baseline"/>
      </w:pPr>
    </w:p>
    <w:p w:rsidR="00BB69C9" w:rsidRPr="00B22B0A" w14:paraId="581D21D1" w14:textId="7A332644">
      <w:pPr>
        <w:tabs>
          <w:tab w:val="left" w:pos="-1080"/>
          <w:tab w:val="left" w:pos="-720"/>
          <w:tab w:val="left" w:pos="0"/>
          <w:tab w:val="left" w:pos="450"/>
          <w:tab w:val="left" w:pos="720"/>
          <w:tab w:val="left" w:pos="2160"/>
        </w:tabs>
        <w:spacing w:after="0" w:line="240" w:lineRule="auto"/>
        <w:rPr>
          <w:b/>
          <w:bCs/>
        </w:rPr>
      </w:pPr>
      <w:r w:rsidRPr="00B22B0A">
        <w:rPr>
          <w:b/>
          <w:bCs/>
        </w:rPr>
        <w:t>Table 2</w:t>
      </w:r>
      <w:r w:rsidRPr="00B22B0A" w:rsidR="00822D74">
        <w:rPr>
          <w:b/>
          <w:bCs/>
        </w:rPr>
        <w:t>. Estimated Burden Cost</w:t>
      </w:r>
    </w:p>
    <w:tbl>
      <w:tblPr>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tblPr>
      <w:tblGrid>
        <w:gridCol w:w="1971"/>
        <w:gridCol w:w="2070"/>
        <w:gridCol w:w="2070"/>
        <w:gridCol w:w="2070"/>
        <w:gridCol w:w="2070"/>
      </w:tblGrid>
      <w:tr w14:paraId="565DCEE1" w14:textId="77777777" w:rsidTr="00036BEB">
        <w:tblPrEx>
          <w:tblW w:w="10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2" w:type="dxa"/>
            <w:right w:w="102" w:type="dxa"/>
          </w:tblCellMar>
          <w:tblLook w:val="0000"/>
        </w:tblPrEx>
        <w:tc>
          <w:tcPr>
            <w:tcW w:w="1971" w:type="dxa"/>
            <w:vAlign w:val="center"/>
          </w:tcPr>
          <w:p w:rsidR="0079704A" w:rsidRPr="00B22B0A" w:rsidP="0079704A" w14:paraId="59043151" w14:textId="244E51C7">
            <w:pPr>
              <w:tabs>
                <w:tab w:val="left" w:pos="-1080"/>
                <w:tab w:val="left" w:pos="-720"/>
                <w:tab w:val="left" w:pos="0"/>
                <w:tab w:val="left" w:pos="450"/>
                <w:tab w:val="left" w:pos="720"/>
                <w:tab w:val="left" w:pos="2160"/>
              </w:tabs>
              <w:spacing w:after="0" w:line="240" w:lineRule="auto"/>
              <w:jc w:val="center"/>
              <w:rPr>
                <w:b/>
                <w:bCs/>
              </w:rPr>
            </w:pPr>
            <w:r w:rsidRPr="00B22B0A">
              <w:rPr>
                <w:b/>
                <w:bCs/>
              </w:rPr>
              <w:t xml:space="preserve">Type of Respondents </w:t>
            </w:r>
          </w:p>
        </w:tc>
        <w:tc>
          <w:tcPr>
            <w:tcW w:w="2070" w:type="dxa"/>
            <w:vAlign w:val="center"/>
          </w:tcPr>
          <w:p w:rsidR="0079704A" w:rsidRPr="00B22B0A" w:rsidP="0079704A" w14:paraId="10E4C4B9" w14:textId="53269DD7">
            <w:pPr>
              <w:spacing w:after="0" w:line="240" w:lineRule="auto"/>
              <w:jc w:val="center"/>
              <w:rPr>
                <w:b/>
                <w:bCs/>
              </w:rPr>
            </w:pPr>
            <w:r w:rsidRPr="00B22B0A">
              <w:rPr>
                <w:b/>
                <w:bCs/>
              </w:rPr>
              <w:t>Form Name</w:t>
            </w:r>
          </w:p>
        </w:tc>
        <w:tc>
          <w:tcPr>
            <w:tcW w:w="2070" w:type="dxa"/>
            <w:vAlign w:val="center"/>
          </w:tcPr>
          <w:p w:rsidR="0079704A" w:rsidRPr="00B22B0A" w:rsidP="0079704A" w14:paraId="335BADF2" w14:textId="1998645B">
            <w:pPr>
              <w:tabs>
                <w:tab w:val="left" w:pos="-1080"/>
                <w:tab w:val="left" w:pos="-720"/>
                <w:tab w:val="left" w:pos="0"/>
                <w:tab w:val="left" w:pos="450"/>
                <w:tab w:val="left" w:pos="720"/>
                <w:tab w:val="left" w:pos="2160"/>
              </w:tabs>
              <w:spacing w:after="0" w:line="240" w:lineRule="auto"/>
              <w:jc w:val="center"/>
              <w:rPr>
                <w:b/>
                <w:bCs/>
              </w:rPr>
            </w:pPr>
            <w:r w:rsidRPr="00B22B0A">
              <w:rPr>
                <w:b/>
                <w:bCs/>
              </w:rPr>
              <w:t>Total Burden Hours</w:t>
            </w:r>
          </w:p>
        </w:tc>
        <w:tc>
          <w:tcPr>
            <w:tcW w:w="2070" w:type="dxa"/>
            <w:vAlign w:val="center"/>
          </w:tcPr>
          <w:p w:rsidR="0079704A" w:rsidRPr="00B22B0A" w:rsidP="0079704A" w14:paraId="5F2CF45B" w14:textId="14AEA766">
            <w:pPr>
              <w:tabs>
                <w:tab w:val="left" w:pos="-1080"/>
                <w:tab w:val="left" w:pos="-720"/>
                <w:tab w:val="left" w:pos="0"/>
                <w:tab w:val="left" w:pos="450"/>
                <w:tab w:val="left" w:pos="720"/>
                <w:tab w:val="left" w:pos="2160"/>
              </w:tabs>
              <w:spacing w:after="0" w:line="240" w:lineRule="auto"/>
              <w:jc w:val="center"/>
              <w:rPr>
                <w:b/>
                <w:bCs/>
              </w:rPr>
            </w:pPr>
            <w:r w:rsidRPr="00B22B0A">
              <w:rPr>
                <w:b/>
                <w:bCs/>
              </w:rPr>
              <w:t>Hourly Wage Rate</w:t>
            </w:r>
          </w:p>
        </w:tc>
        <w:tc>
          <w:tcPr>
            <w:tcW w:w="2070" w:type="dxa"/>
            <w:vAlign w:val="center"/>
          </w:tcPr>
          <w:p w:rsidR="0079704A" w:rsidRPr="00B22B0A" w:rsidP="0079704A" w14:paraId="5AA71FEC" w14:textId="651127B4">
            <w:pPr>
              <w:tabs>
                <w:tab w:val="left" w:pos="-1080"/>
                <w:tab w:val="left" w:pos="-720"/>
                <w:tab w:val="left" w:pos="0"/>
                <w:tab w:val="left" w:pos="450"/>
                <w:tab w:val="left" w:pos="720"/>
                <w:tab w:val="left" w:pos="2160"/>
              </w:tabs>
              <w:spacing w:after="0" w:line="240" w:lineRule="auto"/>
              <w:jc w:val="center"/>
              <w:rPr>
                <w:b/>
                <w:bCs/>
              </w:rPr>
            </w:pPr>
            <w:r w:rsidRPr="00B22B0A">
              <w:rPr>
                <w:b/>
                <w:bCs/>
              </w:rPr>
              <w:t>Total Respondent Costs</w:t>
            </w:r>
          </w:p>
        </w:tc>
      </w:tr>
      <w:tr w14:paraId="277D72AC" w14:textId="77777777" w:rsidTr="00FB532B">
        <w:tblPrEx>
          <w:tblW w:w="10251" w:type="dxa"/>
          <w:tblLayout w:type="fixed"/>
          <w:tblCellMar>
            <w:left w:w="102" w:type="dxa"/>
            <w:right w:w="102" w:type="dxa"/>
          </w:tblCellMar>
          <w:tblLook w:val="0000"/>
        </w:tblPrEx>
        <w:trPr>
          <w:trHeight w:val="773"/>
        </w:trPr>
        <w:tc>
          <w:tcPr>
            <w:tcW w:w="1971" w:type="dxa"/>
            <w:vAlign w:val="center"/>
          </w:tcPr>
          <w:p w:rsidR="007018B9" w:rsidRPr="00B22B0A" w:rsidP="00525B64" w14:paraId="67D67D74" w14:textId="03D13E6F">
            <w:pPr>
              <w:tabs>
                <w:tab w:val="left" w:pos="-1080"/>
                <w:tab w:val="left" w:pos="-720"/>
                <w:tab w:val="left" w:pos="0"/>
                <w:tab w:val="left" w:pos="450"/>
                <w:tab w:val="left" w:pos="720"/>
                <w:tab w:val="left" w:pos="2160"/>
              </w:tabs>
              <w:spacing w:after="0" w:line="240" w:lineRule="auto"/>
              <w:jc w:val="center"/>
            </w:pPr>
            <w:r w:rsidRPr="00B22B0A">
              <w:t>All occupations are possible</w:t>
            </w:r>
          </w:p>
        </w:tc>
        <w:tc>
          <w:tcPr>
            <w:tcW w:w="2070" w:type="dxa"/>
          </w:tcPr>
          <w:p w:rsidR="002F2833" w:rsidRPr="00B22B0A" w:rsidP="002F2833" w14:paraId="22986108" w14:textId="77777777">
            <w:pPr>
              <w:tabs>
                <w:tab w:val="left" w:pos="-1080"/>
                <w:tab w:val="left" w:pos="-720"/>
                <w:tab w:val="left" w:pos="0"/>
                <w:tab w:val="left" w:pos="450"/>
                <w:tab w:val="left" w:pos="720"/>
                <w:tab w:val="left" w:pos="2160"/>
              </w:tabs>
              <w:spacing w:after="0" w:line="240" w:lineRule="auto"/>
              <w:jc w:val="center"/>
            </w:pPr>
            <w:r w:rsidRPr="00B22B0A">
              <w:t>CC Data Viz Feedback Survey</w:t>
            </w:r>
          </w:p>
          <w:p w:rsidR="007018B9" w:rsidRPr="00B22B0A" w:rsidP="002F2833" w14:paraId="2A97C4AD" w14:textId="4ACF348A">
            <w:pPr>
              <w:tabs>
                <w:tab w:val="left" w:pos="-1080"/>
                <w:tab w:val="left" w:pos="-720"/>
                <w:tab w:val="left" w:pos="0"/>
                <w:tab w:val="left" w:pos="450"/>
                <w:tab w:val="left" w:pos="720"/>
                <w:tab w:val="left" w:pos="2160"/>
              </w:tabs>
              <w:spacing w:after="0" w:line="240" w:lineRule="auto"/>
              <w:jc w:val="center"/>
            </w:pPr>
            <w:r w:rsidRPr="00B22B0A">
              <w:t>(Attachment 1)</w:t>
            </w:r>
          </w:p>
        </w:tc>
        <w:tc>
          <w:tcPr>
            <w:tcW w:w="2070" w:type="dxa"/>
            <w:vAlign w:val="center"/>
          </w:tcPr>
          <w:p w:rsidR="007018B9" w:rsidRPr="00B22B0A" w:rsidP="00525B64" w14:paraId="1B60EC27" w14:textId="4ACCD809">
            <w:pPr>
              <w:tabs>
                <w:tab w:val="left" w:pos="-1080"/>
                <w:tab w:val="left" w:pos="-720"/>
                <w:tab w:val="left" w:pos="0"/>
                <w:tab w:val="left" w:pos="450"/>
                <w:tab w:val="left" w:pos="720"/>
                <w:tab w:val="left" w:pos="2160"/>
              </w:tabs>
              <w:spacing w:after="0" w:line="240" w:lineRule="auto"/>
              <w:jc w:val="center"/>
            </w:pPr>
            <w:r w:rsidRPr="00B22B0A">
              <w:t>5</w:t>
            </w:r>
          </w:p>
        </w:tc>
        <w:tc>
          <w:tcPr>
            <w:tcW w:w="2070" w:type="dxa"/>
            <w:vAlign w:val="center"/>
          </w:tcPr>
          <w:p w:rsidR="007018B9" w:rsidRPr="00B22B0A" w:rsidP="00525B64" w14:paraId="70505CB2" w14:textId="4A509F91">
            <w:pPr>
              <w:tabs>
                <w:tab w:val="left" w:pos="-1080"/>
                <w:tab w:val="left" w:pos="-720"/>
                <w:tab w:val="left" w:pos="0"/>
                <w:tab w:val="left" w:pos="450"/>
                <w:tab w:val="left" w:pos="720"/>
                <w:tab w:val="left" w:pos="2160"/>
              </w:tabs>
              <w:spacing w:after="0" w:line="240" w:lineRule="auto"/>
              <w:jc w:val="center"/>
            </w:pPr>
            <w:r w:rsidRPr="00B22B0A">
              <w:t>$</w:t>
            </w:r>
            <w:r w:rsidRPr="00B22B0A" w:rsidR="00502720">
              <w:t>31.48</w:t>
            </w:r>
          </w:p>
        </w:tc>
        <w:tc>
          <w:tcPr>
            <w:tcW w:w="2070" w:type="dxa"/>
            <w:vAlign w:val="center"/>
          </w:tcPr>
          <w:p w:rsidR="007018B9" w:rsidRPr="00B22B0A" w:rsidP="00525B64" w14:paraId="56011246" w14:textId="468943C3">
            <w:pPr>
              <w:tabs>
                <w:tab w:val="left" w:pos="-1080"/>
                <w:tab w:val="left" w:pos="-720"/>
                <w:tab w:val="left" w:pos="0"/>
                <w:tab w:val="left" w:pos="450"/>
                <w:tab w:val="left" w:pos="720"/>
                <w:tab w:val="left" w:pos="2160"/>
              </w:tabs>
              <w:spacing w:after="0" w:line="240" w:lineRule="auto"/>
              <w:jc w:val="center"/>
            </w:pPr>
            <w:r w:rsidRPr="00B22B0A">
              <w:t>$</w:t>
            </w:r>
            <w:r w:rsidRPr="00B22B0A" w:rsidR="00502720">
              <w:t>157.40</w:t>
            </w:r>
          </w:p>
        </w:tc>
      </w:tr>
      <w:tr w14:paraId="3C6CED32" w14:textId="77777777" w:rsidTr="00D847FD">
        <w:tblPrEx>
          <w:tblW w:w="10251" w:type="dxa"/>
          <w:tblLayout w:type="fixed"/>
          <w:tblCellMar>
            <w:left w:w="102" w:type="dxa"/>
            <w:right w:w="102" w:type="dxa"/>
          </w:tblCellMar>
          <w:tblLook w:val="0000"/>
        </w:tblPrEx>
        <w:trPr>
          <w:trHeight w:val="296"/>
        </w:trPr>
        <w:tc>
          <w:tcPr>
            <w:tcW w:w="1971" w:type="dxa"/>
            <w:vAlign w:val="center"/>
          </w:tcPr>
          <w:p w:rsidR="0079704A" w:rsidRPr="00B22B0A" w:rsidP="00BF03C4" w14:paraId="4E51BFA6" w14:textId="53D53C90">
            <w:pPr>
              <w:tabs>
                <w:tab w:val="left" w:pos="-1080"/>
                <w:tab w:val="left" w:pos="-720"/>
                <w:tab w:val="left" w:pos="0"/>
                <w:tab w:val="left" w:pos="450"/>
                <w:tab w:val="left" w:pos="720"/>
                <w:tab w:val="left" w:pos="2160"/>
              </w:tabs>
              <w:spacing w:after="0" w:line="240" w:lineRule="auto"/>
              <w:rPr>
                <w:b/>
                <w:bCs/>
              </w:rPr>
            </w:pPr>
            <w:r w:rsidRPr="00B22B0A">
              <w:rPr>
                <w:b/>
                <w:bCs/>
              </w:rPr>
              <w:t>TOTAL</w:t>
            </w:r>
          </w:p>
        </w:tc>
        <w:tc>
          <w:tcPr>
            <w:tcW w:w="2070" w:type="dxa"/>
          </w:tcPr>
          <w:p w:rsidR="0079704A" w:rsidRPr="00B22B0A" w:rsidP="00525B64" w14:paraId="3132278F" w14:textId="77777777">
            <w:pPr>
              <w:tabs>
                <w:tab w:val="left" w:pos="-1080"/>
                <w:tab w:val="left" w:pos="-720"/>
                <w:tab w:val="left" w:pos="0"/>
                <w:tab w:val="left" w:pos="450"/>
                <w:tab w:val="left" w:pos="720"/>
                <w:tab w:val="left" w:pos="2160"/>
              </w:tabs>
              <w:spacing w:after="0" w:line="240" w:lineRule="auto"/>
              <w:jc w:val="center"/>
            </w:pPr>
          </w:p>
        </w:tc>
        <w:tc>
          <w:tcPr>
            <w:tcW w:w="2070" w:type="dxa"/>
            <w:vAlign w:val="center"/>
          </w:tcPr>
          <w:p w:rsidR="0079704A" w:rsidRPr="00B22B0A" w:rsidP="00525B64" w14:paraId="6C247422" w14:textId="2F88A2B8">
            <w:pPr>
              <w:tabs>
                <w:tab w:val="left" w:pos="-1080"/>
                <w:tab w:val="left" w:pos="-720"/>
                <w:tab w:val="left" w:pos="0"/>
                <w:tab w:val="left" w:pos="450"/>
                <w:tab w:val="left" w:pos="720"/>
                <w:tab w:val="left" w:pos="2160"/>
              </w:tabs>
              <w:spacing w:after="0" w:line="240" w:lineRule="auto"/>
              <w:jc w:val="center"/>
              <w:rPr>
                <w:b/>
                <w:bCs/>
              </w:rPr>
            </w:pPr>
            <w:r w:rsidRPr="00B22B0A">
              <w:rPr>
                <w:b/>
                <w:bCs/>
              </w:rPr>
              <w:t>5</w:t>
            </w:r>
          </w:p>
        </w:tc>
        <w:tc>
          <w:tcPr>
            <w:tcW w:w="2070" w:type="dxa"/>
            <w:vAlign w:val="center"/>
          </w:tcPr>
          <w:p w:rsidR="0079704A" w:rsidRPr="00B22B0A" w:rsidP="00525B64" w14:paraId="4D883EBA" w14:textId="77777777">
            <w:pPr>
              <w:tabs>
                <w:tab w:val="left" w:pos="-1080"/>
                <w:tab w:val="left" w:pos="-720"/>
                <w:tab w:val="left" w:pos="0"/>
                <w:tab w:val="left" w:pos="450"/>
                <w:tab w:val="left" w:pos="720"/>
                <w:tab w:val="left" w:pos="2160"/>
              </w:tabs>
              <w:spacing w:after="0" w:line="240" w:lineRule="auto"/>
              <w:jc w:val="center"/>
            </w:pPr>
          </w:p>
        </w:tc>
        <w:tc>
          <w:tcPr>
            <w:tcW w:w="2070" w:type="dxa"/>
            <w:vAlign w:val="center"/>
          </w:tcPr>
          <w:p w:rsidR="0079704A" w:rsidRPr="00B22B0A" w:rsidP="00525B64" w14:paraId="7EDB4181" w14:textId="75C322DB">
            <w:pPr>
              <w:tabs>
                <w:tab w:val="left" w:pos="-1080"/>
                <w:tab w:val="left" w:pos="-720"/>
                <w:tab w:val="left" w:pos="0"/>
                <w:tab w:val="left" w:pos="450"/>
                <w:tab w:val="left" w:pos="720"/>
                <w:tab w:val="left" w:pos="2160"/>
              </w:tabs>
              <w:spacing w:after="0" w:line="240" w:lineRule="auto"/>
              <w:jc w:val="center"/>
              <w:rPr>
                <w:b/>
                <w:bCs/>
              </w:rPr>
            </w:pPr>
            <w:r w:rsidRPr="00B22B0A">
              <w:t>$</w:t>
            </w:r>
            <w:r w:rsidRPr="00B22B0A" w:rsidR="00502720">
              <w:t>157.40</w:t>
            </w:r>
          </w:p>
        </w:tc>
      </w:tr>
    </w:tbl>
    <w:p w:rsidR="00443958" w14:paraId="0F1FAB36" w14:textId="4CF8012C">
      <w:pPr>
        <w:tabs>
          <w:tab w:val="left" w:pos="-1080"/>
          <w:tab w:val="left" w:pos="-720"/>
          <w:tab w:val="left" w:pos="0"/>
          <w:tab w:val="left" w:pos="450"/>
          <w:tab w:val="left" w:pos="720"/>
          <w:tab w:val="left" w:pos="2160"/>
        </w:tabs>
        <w:spacing w:after="0" w:line="240" w:lineRule="auto"/>
      </w:pPr>
    </w:p>
    <w:p w:rsidR="00982095" w:rsidP="00CC7C8D" w14:paraId="52481E72" w14:textId="1636FA54">
      <w:pPr>
        <w:pStyle w:val="Heading1"/>
      </w:pPr>
      <w:bookmarkStart w:id="12" w:name="_Toc41639959"/>
      <w:r w:rsidRPr="000E65F5">
        <w:t>Estimates of Other Total Cost Burden to Respondents and Record Keepers</w:t>
      </w:r>
      <w:bookmarkEnd w:id="12"/>
    </w:p>
    <w:p w:rsidR="00982095" w14:paraId="33C4D182" w14:textId="77777777">
      <w:pPr>
        <w:pStyle w:val="ListParagraph"/>
        <w:spacing w:after="0" w:line="240" w:lineRule="auto"/>
        <w:ind w:left="0"/>
        <w:rPr>
          <w:b/>
        </w:rPr>
      </w:pPr>
    </w:p>
    <w:p w:rsidR="006D0E03" w:rsidP="00CB4131" w14:paraId="2B27F8F3" w14:textId="0904623A">
      <w:pPr>
        <w:overflowPunct w:val="0"/>
        <w:autoSpaceDE w:val="0"/>
        <w:autoSpaceDN w:val="0"/>
        <w:adjustRightInd w:val="0"/>
        <w:spacing w:after="0"/>
        <w:ind w:firstLine="360"/>
        <w:textAlignment w:val="baseline"/>
        <w:rPr>
          <w:bCs/>
          <w:kern w:val="24"/>
        </w:rPr>
      </w:pPr>
      <w:bookmarkStart w:id="13" w:name="_Toc41639960"/>
      <w:r w:rsidRPr="002A6446">
        <w:rPr>
          <w:bCs/>
          <w:kern w:val="24"/>
        </w:rPr>
        <w:t xml:space="preserve">There </w:t>
      </w:r>
      <w:r>
        <w:rPr>
          <w:bCs/>
          <w:kern w:val="24"/>
        </w:rPr>
        <w:t>are</w:t>
      </w:r>
      <w:r w:rsidRPr="002A6446">
        <w:rPr>
          <w:bCs/>
          <w:kern w:val="24"/>
        </w:rPr>
        <w:t xml:space="preserve"> no costs to the respondents other than their time. </w:t>
      </w:r>
    </w:p>
    <w:p w:rsidR="0083371B" w:rsidP="00CB4131" w14:paraId="08390538" w14:textId="0E89E706">
      <w:pPr>
        <w:overflowPunct w:val="0"/>
        <w:autoSpaceDE w:val="0"/>
        <w:autoSpaceDN w:val="0"/>
        <w:adjustRightInd w:val="0"/>
        <w:spacing w:after="0"/>
        <w:ind w:firstLine="360"/>
        <w:textAlignment w:val="baseline"/>
        <w:rPr>
          <w:bCs/>
          <w:kern w:val="24"/>
        </w:rPr>
      </w:pPr>
    </w:p>
    <w:p w:rsidR="0083371B" w:rsidP="00CB4131" w14:paraId="5B709510" w14:textId="09137662">
      <w:pPr>
        <w:overflowPunct w:val="0"/>
        <w:autoSpaceDE w:val="0"/>
        <w:autoSpaceDN w:val="0"/>
        <w:adjustRightInd w:val="0"/>
        <w:spacing w:after="0"/>
        <w:ind w:firstLine="360"/>
        <w:textAlignment w:val="baseline"/>
        <w:rPr>
          <w:bCs/>
          <w:kern w:val="24"/>
        </w:rPr>
      </w:pPr>
    </w:p>
    <w:p w:rsidR="0083371B" w:rsidRPr="002A6446" w:rsidP="00CB4131" w14:paraId="4AB152D6" w14:textId="77777777">
      <w:pPr>
        <w:overflowPunct w:val="0"/>
        <w:autoSpaceDE w:val="0"/>
        <w:autoSpaceDN w:val="0"/>
        <w:adjustRightInd w:val="0"/>
        <w:spacing w:after="0"/>
        <w:ind w:firstLine="360"/>
        <w:textAlignment w:val="baseline"/>
        <w:rPr>
          <w:bCs/>
          <w:kern w:val="24"/>
        </w:rPr>
      </w:pPr>
    </w:p>
    <w:p w:rsidR="00982095" w:rsidP="00CC7C8D" w14:paraId="2B097F51" w14:textId="453478A0">
      <w:pPr>
        <w:pStyle w:val="Heading1"/>
      </w:pPr>
      <w:r>
        <w:t>Costs to Federal Government</w:t>
      </w:r>
      <w:bookmarkEnd w:id="13"/>
    </w:p>
    <w:p w:rsidR="00982095" w14:paraId="26660CDC" w14:textId="77777777">
      <w:pPr>
        <w:pStyle w:val="ListParagraph"/>
        <w:spacing w:after="0" w:line="240" w:lineRule="auto"/>
        <w:ind w:left="0"/>
        <w:rPr>
          <w:b/>
        </w:rPr>
      </w:pPr>
    </w:p>
    <w:p w:rsidR="004F6892" w:rsidP="00CB4131" w14:paraId="20A84BF9" w14:textId="6DE14F0C">
      <w:pPr>
        <w:spacing w:after="0" w:line="240" w:lineRule="auto"/>
        <w:ind w:left="360"/>
      </w:pPr>
      <w:r>
        <w:t xml:space="preserve">There are no equipment or overhead costs. The only cost to the </w:t>
      </w:r>
      <w:r w:rsidR="002032F1">
        <w:t>f</w:t>
      </w:r>
      <w:r w:rsidR="000C0A7E">
        <w:t xml:space="preserve">ederal </w:t>
      </w:r>
      <w:r w:rsidR="002032F1">
        <w:t>g</w:t>
      </w:r>
      <w:r w:rsidR="000C0A7E">
        <w:t xml:space="preserve">overnment is </w:t>
      </w:r>
      <w:r>
        <w:t xml:space="preserve">the </w:t>
      </w:r>
      <w:r w:rsidR="00756051">
        <w:t xml:space="preserve">wage of the contractor supporting </w:t>
      </w:r>
      <w:r w:rsidRPr="008016C0" w:rsidR="00756051">
        <w:t xml:space="preserve">the data </w:t>
      </w:r>
      <w:r w:rsidRPr="008016C0" w:rsidR="00E50D3C">
        <w:t>record keeping</w:t>
      </w:r>
      <w:r w:rsidRPr="008016C0" w:rsidR="00756051">
        <w:t xml:space="preserve"> and analysis.</w:t>
      </w:r>
      <w:r w:rsidRPr="008016C0" w:rsidR="00FF5D25">
        <w:t xml:space="preserve"> </w:t>
      </w:r>
      <w:r w:rsidRPr="008016C0" w:rsidR="00BF5733">
        <w:t>The estimated cost to the federal government is approximately $</w:t>
      </w:r>
      <w:r w:rsidRPr="008016C0" w:rsidR="008016C0">
        <w:t>735.59</w:t>
      </w:r>
      <w:r w:rsidRPr="008016C0" w:rsidR="000E0C42">
        <w:t>, which is based on</w:t>
      </w:r>
      <w:r w:rsidRPr="008016C0" w:rsidR="00C344EB">
        <w:t xml:space="preserve"> </w:t>
      </w:r>
      <w:r w:rsidRPr="008016C0">
        <w:t xml:space="preserve">0.17 hours </w:t>
      </w:r>
      <w:r w:rsidR="002F3058">
        <w:t xml:space="preserve">(10.2 minutes) </w:t>
      </w:r>
      <w:r w:rsidRPr="008016C0">
        <w:t>of record keeping per response</w:t>
      </w:r>
      <w:r w:rsidRPr="008016C0" w:rsidR="00C344EB">
        <w:t xml:space="preserve"> at $</w:t>
      </w:r>
      <w:r w:rsidRPr="008016C0">
        <w:t>43.27 hourly rate</w:t>
      </w:r>
      <w:r w:rsidRPr="008016C0" w:rsidR="00C344EB">
        <w:t xml:space="preserve"> for </w:t>
      </w:r>
      <w:r w:rsidRPr="008016C0">
        <w:t>100 responses annually</w:t>
      </w:r>
      <w:r w:rsidRPr="008016C0" w:rsidR="004B550A">
        <w:t xml:space="preserve"> (see Table 3 for details)</w:t>
      </w:r>
      <w:r w:rsidRPr="008016C0" w:rsidR="00C344EB">
        <w:t>. (</w:t>
      </w:r>
      <w:r w:rsidRPr="008016C0" w:rsidR="008903D5">
        <w:t xml:space="preserve">Note: this total is </w:t>
      </w:r>
      <w:r w:rsidRPr="008016C0">
        <w:t>automatically rou</w:t>
      </w:r>
      <w:r>
        <w:t xml:space="preserve">nded to </w:t>
      </w:r>
      <w:r w:rsidR="006348A2">
        <w:t>$</w:t>
      </w:r>
      <w:r w:rsidRPr="0081720D" w:rsidR="00435BC5">
        <w:t>125.12</w:t>
      </w:r>
      <w:r w:rsidRPr="00F81962">
        <w:t xml:space="preserve"> </w:t>
      </w:r>
      <w:r w:rsidRPr="008016C0">
        <w:t xml:space="preserve">on </w:t>
      </w:r>
      <w:r w:rsidRPr="008016C0" w:rsidR="00AF03B1">
        <w:t>genIC_Part II Worksheet CC Data Viz</w:t>
      </w:r>
      <w:r w:rsidRPr="008016C0">
        <w:t>).</w:t>
      </w:r>
      <w:r>
        <w:t xml:space="preserve"> </w:t>
      </w:r>
    </w:p>
    <w:p w:rsidR="00503247" w:rsidP="00CB4131" w14:paraId="2A511783" w14:textId="03FFC50D">
      <w:pPr>
        <w:spacing w:after="0" w:line="240" w:lineRule="auto"/>
        <w:ind w:left="360"/>
      </w:pPr>
    </w:p>
    <w:p w:rsidR="00503247" w:rsidRPr="008421EC" w:rsidP="00CB4131" w14:paraId="063729A4" w14:textId="663DD520">
      <w:pPr>
        <w:spacing w:after="0" w:line="240" w:lineRule="auto"/>
        <w:ind w:left="360"/>
        <w:rPr>
          <w:bCs/>
        </w:rPr>
      </w:pPr>
      <w:r>
        <w:rPr>
          <w:bCs/>
        </w:rPr>
        <w:t xml:space="preserve">The overall total cost to the federal government </w:t>
      </w:r>
      <w:r w:rsidR="005528D1">
        <w:rPr>
          <w:bCs/>
        </w:rPr>
        <w:t xml:space="preserve">for </w:t>
      </w:r>
      <w:r w:rsidR="005C5084">
        <w:rPr>
          <w:bCs/>
        </w:rPr>
        <w:t>t</w:t>
      </w:r>
      <w:r>
        <w:rPr>
          <w:bCs/>
        </w:rPr>
        <w:t xml:space="preserve">his generic clearance will be </w:t>
      </w:r>
      <w:r w:rsidR="00A63BCD">
        <w:rPr>
          <w:bCs/>
        </w:rPr>
        <w:t>$</w:t>
      </w:r>
      <w:r w:rsidR="00D028E9">
        <w:rPr>
          <w:bCs/>
        </w:rPr>
        <w:t>735.59</w:t>
      </w:r>
      <w:r w:rsidR="00A63BCD">
        <w:rPr>
          <w:bCs/>
        </w:rPr>
        <w:t xml:space="preserve"> </w:t>
      </w:r>
    </w:p>
    <w:p w:rsidR="00E50D3C" w:rsidP="008421EC" w14:paraId="3036C98E" w14:textId="77777777">
      <w:pPr>
        <w:spacing w:after="0" w:line="240" w:lineRule="auto"/>
      </w:pPr>
    </w:p>
    <w:p w:rsidR="00E50D3C" w:rsidP="008421EC" w14:paraId="143E137E" w14:textId="6FB14188">
      <w:pPr>
        <w:spacing w:after="0" w:line="240" w:lineRule="auto"/>
      </w:pPr>
      <w:r w:rsidRPr="00A83DCB">
        <w:rPr>
          <w:b/>
          <w:bCs/>
        </w:rPr>
        <w:t>T</w:t>
      </w:r>
      <w:r w:rsidRPr="00FF5D25">
        <w:rPr>
          <w:b/>
          <w:bCs/>
        </w:rPr>
        <w:t>able 3. Estimated Cost to the Federal Government</w:t>
      </w:r>
    </w:p>
    <w:tbl>
      <w:tblPr>
        <w:tblStyle w:val="TableGrid"/>
        <w:tblW w:w="0" w:type="auto"/>
        <w:tblLook w:val="04A0"/>
      </w:tblPr>
      <w:tblGrid>
        <w:gridCol w:w="2131"/>
        <w:gridCol w:w="1904"/>
        <w:gridCol w:w="1635"/>
        <w:gridCol w:w="1823"/>
        <w:gridCol w:w="1857"/>
      </w:tblGrid>
      <w:tr w14:paraId="3F1C2A23" w14:textId="77777777" w:rsidTr="00BF4EA5">
        <w:tblPrEx>
          <w:tblW w:w="0" w:type="auto"/>
          <w:tblLook w:val="04A0"/>
        </w:tblPrEx>
        <w:tc>
          <w:tcPr>
            <w:tcW w:w="2131" w:type="dxa"/>
            <w:vAlign w:val="center"/>
          </w:tcPr>
          <w:p w:rsidR="00BF4EA5" w:rsidRPr="00AD2329" w:rsidP="00AD2329" w14:paraId="08CA8079" w14:textId="4C229E43">
            <w:pPr>
              <w:jc w:val="center"/>
              <w:rPr>
                <w:b/>
                <w:bCs/>
              </w:rPr>
            </w:pPr>
            <w:r w:rsidRPr="00AD2329">
              <w:rPr>
                <w:b/>
                <w:bCs/>
              </w:rPr>
              <w:t>Staff or Contractor</w:t>
            </w:r>
          </w:p>
        </w:tc>
        <w:tc>
          <w:tcPr>
            <w:tcW w:w="1904" w:type="dxa"/>
            <w:vAlign w:val="center"/>
          </w:tcPr>
          <w:p w:rsidR="00BF4EA5" w:rsidRPr="00AD2329" w:rsidP="00AD2329" w14:paraId="5BAF555B" w14:textId="7D4FE619">
            <w:pPr>
              <w:jc w:val="center"/>
              <w:rPr>
                <w:b/>
                <w:bCs/>
              </w:rPr>
            </w:pPr>
            <w:r w:rsidRPr="00AD2329">
              <w:rPr>
                <w:b/>
                <w:bCs/>
              </w:rPr>
              <w:t>Average Hours per Response</w:t>
            </w:r>
          </w:p>
        </w:tc>
        <w:tc>
          <w:tcPr>
            <w:tcW w:w="1635" w:type="dxa"/>
          </w:tcPr>
          <w:p w:rsidR="00BF4EA5" w:rsidRPr="00AD2329" w:rsidP="00AD2329" w14:paraId="48E2A82D" w14:textId="7E2BE49B">
            <w:pPr>
              <w:jc w:val="center"/>
              <w:rPr>
                <w:b/>
                <w:bCs/>
              </w:rPr>
            </w:pPr>
            <w:r>
              <w:rPr>
                <w:b/>
                <w:bCs/>
              </w:rPr>
              <w:t>Number of Responses</w:t>
            </w:r>
          </w:p>
        </w:tc>
        <w:tc>
          <w:tcPr>
            <w:tcW w:w="1823" w:type="dxa"/>
            <w:vAlign w:val="center"/>
          </w:tcPr>
          <w:p w:rsidR="00BF4EA5" w:rsidRPr="00AD2329" w:rsidP="00AD2329" w14:paraId="492821A7" w14:textId="5BE059D2">
            <w:pPr>
              <w:jc w:val="center"/>
              <w:rPr>
                <w:b/>
                <w:bCs/>
              </w:rPr>
            </w:pPr>
            <w:r w:rsidRPr="00AD2329">
              <w:rPr>
                <w:b/>
                <w:bCs/>
              </w:rPr>
              <w:t>Hourly Rate</w:t>
            </w:r>
          </w:p>
        </w:tc>
        <w:tc>
          <w:tcPr>
            <w:tcW w:w="1857" w:type="dxa"/>
            <w:vAlign w:val="center"/>
          </w:tcPr>
          <w:p w:rsidR="00BF4EA5" w:rsidRPr="00AD2329" w:rsidP="00AD2329" w14:paraId="706A751F" w14:textId="73763377">
            <w:pPr>
              <w:jc w:val="center"/>
              <w:rPr>
                <w:b/>
                <w:bCs/>
              </w:rPr>
            </w:pPr>
            <w:r w:rsidRPr="00AD2329">
              <w:rPr>
                <w:b/>
                <w:bCs/>
              </w:rPr>
              <w:t>Cost</w:t>
            </w:r>
          </w:p>
        </w:tc>
      </w:tr>
      <w:tr w14:paraId="70F2CFEE" w14:textId="77777777" w:rsidTr="007B1C11">
        <w:tblPrEx>
          <w:tblW w:w="0" w:type="auto"/>
          <w:tblLook w:val="04A0"/>
        </w:tblPrEx>
        <w:trPr>
          <w:trHeight w:val="647"/>
        </w:trPr>
        <w:tc>
          <w:tcPr>
            <w:tcW w:w="2131" w:type="dxa"/>
            <w:vAlign w:val="center"/>
          </w:tcPr>
          <w:p w:rsidR="00BF4EA5" w:rsidP="007B1C11" w14:paraId="36894E91" w14:textId="5B346B95">
            <w:pPr>
              <w:jc w:val="center"/>
            </w:pPr>
            <w:r>
              <w:t>DBD</w:t>
            </w:r>
            <w:r w:rsidR="004960AE">
              <w:t>PHG</w:t>
            </w:r>
            <w:r>
              <w:t xml:space="preserve"> Contractor</w:t>
            </w:r>
          </w:p>
        </w:tc>
        <w:tc>
          <w:tcPr>
            <w:tcW w:w="1904" w:type="dxa"/>
            <w:vAlign w:val="center"/>
          </w:tcPr>
          <w:p w:rsidR="00BF4EA5" w:rsidP="007B1C11" w14:paraId="4C97DFF3" w14:textId="7B4DA88D">
            <w:pPr>
              <w:jc w:val="center"/>
            </w:pPr>
            <w:r>
              <w:t>0.17</w:t>
            </w:r>
          </w:p>
        </w:tc>
        <w:tc>
          <w:tcPr>
            <w:tcW w:w="1635" w:type="dxa"/>
            <w:vAlign w:val="center"/>
          </w:tcPr>
          <w:p w:rsidR="00BF4EA5" w:rsidRPr="008016C0" w:rsidP="007B1C11" w14:paraId="3C08CECE" w14:textId="4A7126C7">
            <w:pPr>
              <w:jc w:val="center"/>
            </w:pPr>
            <w:r w:rsidRPr="008016C0">
              <w:t>1</w:t>
            </w:r>
            <w:r w:rsidRPr="008016C0" w:rsidR="007B1C11">
              <w:t>00</w:t>
            </w:r>
          </w:p>
        </w:tc>
        <w:tc>
          <w:tcPr>
            <w:tcW w:w="1823" w:type="dxa"/>
            <w:vAlign w:val="center"/>
          </w:tcPr>
          <w:p w:rsidR="00BF4EA5" w:rsidRPr="008016C0" w:rsidP="007B1C11" w14:paraId="68884BBA" w14:textId="4F8BAA15">
            <w:pPr>
              <w:jc w:val="center"/>
            </w:pPr>
            <w:r w:rsidRPr="008016C0">
              <w:t>$43.27</w:t>
            </w:r>
          </w:p>
        </w:tc>
        <w:tc>
          <w:tcPr>
            <w:tcW w:w="1857" w:type="dxa"/>
            <w:vAlign w:val="center"/>
          </w:tcPr>
          <w:p w:rsidR="00BF4EA5" w:rsidRPr="008016C0" w:rsidP="007B1C11" w14:paraId="79774DDB" w14:textId="0C33B8F3">
            <w:pPr>
              <w:jc w:val="center"/>
            </w:pPr>
            <w:r w:rsidRPr="008016C0">
              <w:t>$</w:t>
            </w:r>
            <w:r w:rsidRPr="008016C0" w:rsidR="00B629A8">
              <w:t>735</w:t>
            </w:r>
            <w:r w:rsidRPr="008016C0" w:rsidR="008016C0">
              <w:t>.59</w:t>
            </w:r>
          </w:p>
        </w:tc>
      </w:tr>
      <w:tr w14:paraId="3FA0C340" w14:textId="77777777" w:rsidTr="00503247">
        <w:tblPrEx>
          <w:tblW w:w="0" w:type="auto"/>
          <w:tblLook w:val="04A0"/>
        </w:tblPrEx>
        <w:trPr>
          <w:trHeight w:val="359"/>
        </w:trPr>
        <w:tc>
          <w:tcPr>
            <w:tcW w:w="7493" w:type="dxa"/>
            <w:gridSpan w:val="4"/>
            <w:vAlign w:val="center"/>
          </w:tcPr>
          <w:p w:rsidR="00BF4EA5" w:rsidRPr="008016C0" w:rsidP="00503247" w14:paraId="060AB53B" w14:textId="3A768709">
            <w:pPr>
              <w:jc w:val="right"/>
            </w:pPr>
            <w:r w:rsidRPr="008016C0">
              <w:rPr>
                <w:b/>
                <w:bCs/>
              </w:rPr>
              <w:t xml:space="preserve">Total </w:t>
            </w:r>
          </w:p>
        </w:tc>
        <w:tc>
          <w:tcPr>
            <w:tcW w:w="1857" w:type="dxa"/>
            <w:vAlign w:val="center"/>
          </w:tcPr>
          <w:p w:rsidR="00BF4EA5" w:rsidRPr="008016C0" w:rsidP="001E4B07" w14:paraId="5FA10745" w14:textId="59AF2A95">
            <w:pPr>
              <w:jc w:val="center"/>
              <w:rPr>
                <w:b/>
                <w:bCs/>
              </w:rPr>
            </w:pPr>
            <w:r w:rsidRPr="008016C0">
              <w:rPr>
                <w:b/>
                <w:bCs/>
              </w:rPr>
              <w:t>$735.59</w:t>
            </w:r>
          </w:p>
        </w:tc>
      </w:tr>
    </w:tbl>
    <w:p w:rsidR="00E50D3C" w:rsidP="008421EC" w14:paraId="0018E214" w14:textId="77777777">
      <w:pPr>
        <w:spacing w:after="0" w:line="240" w:lineRule="auto"/>
      </w:pPr>
    </w:p>
    <w:p w:rsidR="00982095" w:rsidP="00CC7C8D" w14:paraId="66761DA4" w14:textId="66783CA0">
      <w:pPr>
        <w:pStyle w:val="Heading1"/>
      </w:pPr>
      <w:bookmarkStart w:id="14" w:name="_Toc41639961"/>
      <w:r>
        <w:t>Explanation</w:t>
      </w:r>
      <w:r w:rsidR="000C0A7E">
        <w:t xml:space="preserve"> </w:t>
      </w:r>
      <w:r w:rsidRPr="000E65F5">
        <w:t>for Program Changes or Adjustments</w:t>
      </w:r>
      <w:bookmarkEnd w:id="14"/>
    </w:p>
    <w:p w:rsidR="00982095" w14:paraId="5C5C1330" w14:textId="77777777">
      <w:pPr>
        <w:pStyle w:val="ListParagraph"/>
        <w:spacing w:after="0" w:line="240" w:lineRule="auto"/>
        <w:ind w:left="0"/>
        <w:rPr>
          <w:b/>
        </w:rPr>
      </w:pPr>
    </w:p>
    <w:p w:rsidR="00982095" w:rsidP="00FF64FE" w14:paraId="1969DBE7" w14:textId="750E75B5">
      <w:pPr>
        <w:spacing w:after="0" w:line="240" w:lineRule="auto"/>
        <w:ind w:firstLine="360"/>
        <w:rPr>
          <w:b/>
        </w:rPr>
      </w:pPr>
      <w:r>
        <w:t>This request does not contain program changes/adjustments</w:t>
      </w:r>
      <w:r w:rsidR="001D1E99">
        <w:t xml:space="preserve"> as it is </w:t>
      </w:r>
      <w:r w:rsidR="000C0A7E">
        <w:t xml:space="preserve">a new request for </w:t>
      </w:r>
      <w:r w:rsidR="00C76916">
        <w:t>clearance</w:t>
      </w:r>
      <w:r w:rsidR="000C0A7E">
        <w:t>.</w:t>
      </w:r>
    </w:p>
    <w:p w:rsidR="00982095" w:rsidP="00CC7C8D" w14:paraId="03B096C0" w14:textId="4DFFAEA0">
      <w:pPr>
        <w:pStyle w:val="Heading1"/>
      </w:pPr>
      <w:bookmarkStart w:id="15" w:name="_Toc41639962"/>
      <w:r>
        <w:t>Plans</w:t>
      </w:r>
      <w:r w:rsidR="000C0A7E">
        <w:t xml:space="preserve"> </w:t>
      </w:r>
      <w:r w:rsidRPr="00EA07BD">
        <w:t>for Tabulation and Publication and Project Time Schedule</w:t>
      </w:r>
      <w:bookmarkEnd w:id="15"/>
      <w:r w:rsidR="00C522EC">
        <w:t xml:space="preserve"> </w:t>
      </w:r>
    </w:p>
    <w:p w:rsidR="00982095" w14:paraId="28940623" w14:textId="77777777">
      <w:pPr>
        <w:spacing w:after="0" w:line="240" w:lineRule="auto"/>
      </w:pPr>
    </w:p>
    <w:p w:rsidR="00914716" w:rsidP="00FF64FE" w14:paraId="51BC4401" w14:textId="527000B4">
      <w:pPr>
        <w:spacing w:after="0" w:line="240" w:lineRule="auto"/>
        <w:ind w:left="360"/>
      </w:pPr>
      <w:r w:rsidRPr="00D940E8">
        <w:t>F</w:t>
      </w:r>
      <w:r w:rsidRPr="00D940E8" w:rsidR="000C0A7E">
        <w:t>eedback collected under this generic clearance provide</w:t>
      </w:r>
      <w:r w:rsidRPr="00D940E8" w:rsidR="00701CF7">
        <w:t>s</w:t>
      </w:r>
      <w:r w:rsidRPr="00D940E8" w:rsidR="000C0A7E">
        <w:t xml:space="preserve"> useful </w:t>
      </w:r>
      <w:r w:rsidRPr="00D940E8" w:rsidR="001E44AB">
        <w:t>information,</w:t>
      </w:r>
      <w:r w:rsidRPr="00D940E8" w:rsidR="000C0A7E">
        <w:t xml:space="preserve"> but </w:t>
      </w:r>
      <w:r w:rsidRPr="00D940E8" w:rsidR="00513A34">
        <w:t>it does</w:t>
      </w:r>
      <w:r w:rsidRPr="00D940E8" w:rsidR="000C0A7E">
        <w:t xml:space="preserve"> not yield data that can be generalized</w:t>
      </w:r>
      <w:r w:rsidRPr="00D940E8" w:rsidR="00701CF7">
        <w:t xml:space="preserve"> to the overall population</w:t>
      </w:r>
      <w:r w:rsidRPr="00D940E8" w:rsidR="000C0A7E">
        <w:t>.</w:t>
      </w:r>
      <w:r w:rsidRPr="00D940E8" w:rsidR="006C068A">
        <w:t xml:space="preserve"> </w:t>
      </w:r>
      <w:r w:rsidR="00065A7D">
        <w:t xml:space="preserve">Data collection </w:t>
      </w:r>
      <w:r w:rsidR="00480F1D">
        <w:t xml:space="preserve">and analysis </w:t>
      </w:r>
      <w:r w:rsidR="00065A7D">
        <w:t>will occur continually</w:t>
      </w:r>
      <w:r w:rsidR="00297D85">
        <w:t xml:space="preserve"> over </w:t>
      </w:r>
      <w:r w:rsidR="00FC70E4">
        <w:t>1</w:t>
      </w:r>
      <w:r w:rsidR="00297D85">
        <w:t xml:space="preserve"> years</w:t>
      </w:r>
      <w:r w:rsidR="00065A7D">
        <w:t xml:space="preserve"> as </w:t>
      </w:r>
      <w:r w:rsidR="009260BC">
        <w:t>users choose to voluntarily complete the survey</w:t>
      </w:r>
      <w:r w:rsidR="00480F1D">
        <w:t xml:space="preserve">. </w:t>
      </w:r>
      <w:r w:rsidRPr="00D940E8" w:rsidR="000C0A7E">
        <w:t xml:space="preserve">Findings will be used </w:t>
      </w:r>
      <w:r w:rsidR="006F7F06">
        <w:t xml:space="preserve">to facilitate internal understanding of the impact </w:t>
      </w:r>
      <w:r w:rsidR="00065A7D">
        <w:t>o</w:t>
      </w:r>
      <w:r w:rsidR="006F7F06">
        <w:t>f the CC Data Viz Tool and</w:t>
      </w:r>
      <w:r w:rsidRPr="00D940E8" w:rsidR="00701CF7">
        <w:t xml:space="preserve"> are </w:t>
      </w:r>
      <w:r w:rsidRPr="00D940E8" w:rsidR="000C0A7E">
        <w:t>not</w:t>
      </w:r>
      <w:r w:rsidR="00A873AD">
        <w:t xml:space="preserve"> for</w:t>
      </w:r>
      <w:r w:rsidRPr="00D940E8" w:rsidR="000C0A7E">
        <w:t xml:space="preserve"> public release</w:t>
      </w:r>
      <w:r w:rsidRPr="00D940E8" w:rsidR="005362FC">
        <w:t>.</w:t>
      </w:r>
      <w:r w:rsidRPr="00D940E8" w:rsidR="006C068A">
        <w:t xml:space="preserve"> </w:t>
      </w:r>
    </w:p>
    <w:p w:rsidR="00982095" w:rsidP="00CC7C8D" w14:paraId="3168ABA6" w14:textId="2997BD00">
      <w:pPr>
        <w:pStyle w:val="Heading1"/>
      </w:pPr>
      <w:bookmarkStart w:id="16" w:name="_Toc41639963"/>
      <w:r>
        <w:t>Reasons for</w:t>
      </w:r>
      <w:r w:rsidR="000C0A7E">
        <w:t xml:space="preserve"> </w:t>
      </w:r>
      <w:r w:rsidRPr="00EA07BD">
        <w:t>Display of OMB Expiration Date is Inappropriate</w:t>
      </w:r>
      <w:bookmarkEnd w:id="16"/>
    </w:p>
    <w:p w:rsidR="00FF64FE" w14:paraId="2424FC9A" w14:textId="77777777">
      <w:pPr>
        <w:pStyle w:val="ListParagraph"/>
        <w:spacing w:after="0" w:line="240" w:lineRule="auto"/>
        <w:ind w:left="0"/>
        <w:rPr>
          <w:bCs/>
        </w:rPr>
      </w:pPr>
    </w:p>
    <w:p w:rsidR="00982095" w:rsidRPr="00FF64FE" w:rsidP="00FF64FE" w14:paraId="178DC6DD" w14:textId="4561BF9A">
      <w:pPr>
        <w:pStyle w:val="ListParagraph"/>
        <w:spacing w:after="0" w:line="240" w:lineRule="auto"/>
        <w:ind w:left="0" w:firstLine="360"/>
        <w:rPr>
          <w:bCs/>
        </w:rPr>
      </w:pPr>
      <w:r w:rsidRPr="00FF64FE">
        <w:rPr>
          <w:bCs/>
        </w:rPr>
        <w:t>OMB expiration date will be displayed</w:t>
      </w:r>
      <w:r w:rsidR="001D30BF">
        <w:rPr>
          <w:bCs/>
        </w:rPr>
        <w:t>.</w:t>
      </w:r>
    </w:p>
    <w:p w:rsidR="00982095" w:rsidP="00CC7C8D" w14:paraId="4B5332DF" w14:textId="08D65775">
      <w:pPr>
        <w:pStyle w:val="Heading1"/>
      </w:pPr>
      <w:r>
        <w:rPr>
          <w:rFonts w:cs="ITC Franklin Gothic Std Book"/>
          <w:color w:val="000000"/>
        </w:rPr>
        <w:t xml:space="preserve">The display of the OMB expiration date is </w:t>
      </w:r>
      <w:r>
        <w:rPr>
          <w:rFonts w:cs="ITC Franklin Gothic Std Book"/>
          <w:color w:val="221E1F"/>
        </w:rPr>
        <w:t xml:space="preserve">not inappropriate. </w:t>
      </w:r>
      <w:bookmarkStart w:id="17" w:name="_Toc41639964"/>
      <w:r w:rsidR="000C0A7E">
        <w:t>Exceptions to Certification for Paperwork Reduction Act Submissions</w:t>
      </w:r>
      <w:bookmarkEnd w:id="17"/>
    </w:p>
    <w:p w:rsidR="00982095" w14:paraId="51D36316" w14:textId="77777777">
      <w:pPr>
        <w:pStyle w:val="ListParagraph"/>
        <w:spacing w:after="0" w:line="240" w:lineRule="auto"/>
        <w:ind w:left="0"/>
        <w:rPr>
          <w:b/>
        </w:rPr>
      </w:pPr>
    </w:p>
    <w:p w:rsidR="001E44AB" w:rsidP="00FF64FE" w14:paraId="358D272C" w14:textId="6DE4B805">
      <w:pPr>
        <w:spacing w:after="0" w:line="240" w:lineRule="auto"/>
        <w:ind w:firstLine="360"/>
        <w:rPr>
          <w:rFonts w:ascii="Tahoma" w:eastAsia="Times New Roman" w:hAnsi="Tahoma" w:cs="Times New Roman"/>
          <w:b/>
          <w:sz w:val="20"/>
          <w:szCs w:val="20"/>
        </w:rPr>
      </w:pPr>
      <w:r>
        <w:t xml:space="preserve">There are no exceptions to the certification. </w:t>
      </w:r>
    </w:p>
    <w:p w:rsidR="00982095" w:rsidP="00737F44" w14:paraId="03249735" w14:textId="77777777">
      <w:pPr>
        <w:spacing w:after="0" w:line="240" w:lineRule="auto"/>
        <w:ind w:hanging="360"/>
      </w:pPr>
    </w:p>
    <w:sectPr w:rsidSect="00982095">
      <w:headerReference w:type="default" r:id="rId10"/>
      <w:footerReference w:type="default" r:id="rId1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PS MT">
    <w:altName w:val="Times New Roman PS MT"/>
    <w:panose1 w:val="00000000000000000000"/>
    <w:charset w:val="00"/>
    <w:family w:val="moder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062836090"/>
      <w:docPartObj>
        <w:docPartGallery w:val="Page Numbers (Bottom of Page)"/>
        <w:docPartUnique/>
      </w:docPartObj>
    </w:sdtPr>
    <w:sdtEndPr>
      <w:rPr>
        <w:noProof/>
      </w:rPr>
    </w:sdtEndPr>
    <w:sdtContent>
      <w:p w:rsidR="00BE12BC" w14:paraId="0E295691" w14:textId="77777777">
        <w:pPr>
          <w:pStyle w:val="Footer"/>
          <w:jc w:val="center"/>
        </w:pPr>
        <w:r>
          <w:fldChar w:fldCharType="begin"/>
        </w:r>
        <w:r>
          <w:instrText xml:space="preserve"> PAGE   \* MERGEFORMAT </w:instrText>
        </w:r>
        <w:r>
          <w:fldChar w:fldCharType="separate"/>
        </w:r>
        <w:r w:rsidR="00916A8C">
          <w:rPr>
            <w:noProof/>
          </w:rPr>
          <w:t>5</w:t>
        </w:r>
        <w:r>
          <w:rPr>
            <w:noProof/>
          </w:rPr>
          <w:fldChar w:fldCharType="end"/>
        </w:r>
      </w:p>
    </w:sdtContent>
  </w:sdt>
  <w:p w:rsidR="00BE12BC" w14:paraId="62EAB777"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51A82" w14:paraId="1680345E" w14:textId="77777777">
      <w:pPr>
        <w:spacing w:after="0" w:line="240" w:lineRule="auto"/>
      </w:pPr>
      <w:r>
        <w:separator/>
      </w:r>
    </w:p>
  </w:footnote>
  <w:footnote w:type="continuationSeparator" w:id="1">
    <w:p w:rsidR="00651A82" w14:paraId="0A190C6E" w14:textId="77777777">
      <w:pPr>
        <w:spacing w:after="0" w:line="240" w:lineRule="auto"/>
      </w:pPr>
      <w:r>
        <w:continuationSeparator/>
      </w:r>
    </w:p>
  </w:footnote>
  <w:footnote w:id="2">
    <w:p w:rsidR="00572831" w:rsidP="00572831" w14:paraId="632A5E01" w14:textId="77777777">
      <w:pPr>
        <w:pStyle w:val="FootnoteText"/>
      </w:pPr>
      <w:r>
        <w:rPr>
          <w:rStyle w:val="FootnoteReference"/>
        </w:rPr>
        <w:footnoteRef/>
      </w:r>
      <w:r>
        <w:t xml:space="preserve"> As defined in OMB and agency Information Quality Guidelines, “influential” means that “an agency can reasonably determine that dissemination of the information will have or does have a clear and substantial impact on important public policies or important private sector decisions.”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92656" w:rsidRPr="00931F20" w:rsidP="00D92656" w14:paraId="3F0333BB" w14:textId="3F99D6A5">
    <w:pPr>
      <w:pStyle w:val="Header"/>
      <w:jc w:val="right"/>
      <w:rPr>
        <w:sz w:val="20"/>
        <w:szCs w:val="20"/>
      </w:rPr>
    </w:pPr>
    <w:r w:rsidRPr="00931F20">
      <w:rPr>
        <w:sz w:val="20"/>
        <w:szCs w:val="20"/>
      </w:rPr>
      <w:t xml:space="preserve">Form </w:t>
    </w:r>
    <w:r w:rsidR="00395BFC">
      <w:rPr>
        <w:sz w:val="20"/>
        <w:szCs w:val="20"/>
      </w:rPr>
      <w:t>A</w:t>
    </w:r>
    <w:r w:rsidRPr="00931F20">
      <w:rPr>
        <w:sz w:val="20"/>
        <w:szCs w:val="20"/>
      </w:rPr>
      <w:t>pproved</w:t>
    </w:r>
  </w:p>
  <w:p w:rsidR="00D92656" w:rsidRPr="00931F20" w:rsidP="00D92656" w14:paraId="78E46F63" w14:textId="77777777">
    <w:pPr>
      <w:pStyle w:val="Header"/>
      <w:jc w:val="right"/>
      <w:rPr>
        <w:sz w:val="20"/>
        <w:szCs w:val="20"/>
      </w:rPr>
    </w:pPr>
    <w:r w:rsidRPr="00931F20">
      <w:rPr>
        <w:sz w:val="20"/>
        <w:szCs w:val="20"/>
      </w:rPr>
      <w:t>OMB No. 0920-1154</w:t>
    </w:r>
  </w:p>
  <w:p w:rsidR="006955D4" w:rsidP="00D92656" w14:paraId="4A849B95" w14:textId="0FFEBFD5">
    <w:pPr>
      <w:pStyle w:val="Header"/>
      <w:jc w:val="right"/>
      <w:rPr>
        <w:sz w:val="20"/>
        <w:szCs w:val="20"/>
      </w:rPr>
    </w:pPr>
    <w:r w:rsidRPr="00931F20">
      <w:rPr>
        <w:sz w:val="20"/>
        <w:szCs w:val="20"/>
      </w:rPr>
      <w:t>Exp</w:t>
    </w:r>
    <w:r w:rsidRPr="003F5E2F">
      <w:rPr>
        <w:sz w:val="20"/>
        <w:szCs w:val="20"/>
      </w:rPr>
      <w:t xml:space="preserve">.: </w:t>
    </w:r>
    <w:r w:rsidRPr="003F5E2F" w:rsidR="00451F6E">
      <w:rPr>
        <w:sz w:val="20"/>
        <w:szCs w:val="20"/>
      </w:rPr>
      <w:t>9/30/202</w:t>
    </w:r>
    <w:r w:rsidRPr="003F5E2F" w:rsidR="003F5E2F">
      <w:rPr>
        <w:sz w:val="20"/>
        <w:szCs w:val="20"/>
      </w:rPr>
      <w:t>5</w:t>
    </w:r>
  </w:p>
  <w:p w:rsidR="00253068" w:rsidRPr="00D92656" w:rsidP="00D92656" w14:paraId="3A79DCF2" w14:textId="77777777">
    <w:pPr>
      <w:pStyle w:val="Header"/>
      <w:jc w:val="right"/>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43B7329"/>
    <w:multiLevelType w:val="hybridMultilevel"/>
    <w:tmpl w:val="13062278"/>
    <w:lvl w:ilvl="0">
      <w:start w:val="1"/>
      <w:numFmt w:val="decimal"/>
      <w:lvlText w:val="%1."/>
      <w:lvlJc w:val="left"/>
      <w:pPr>
        <w:ind w:left="3240" w:hanging="360"/>
      </w:pPr>
      <w:rPr>
        <w:rFonts w:hint="default"/>
      </w:rPr>
    </w:lvl>
    <w:lvl w:ilvl="1" w:tentative="1">
      <w:start w:val="1"/>
      <w:numFmt w:val="lowerLetter"/>
      <w:lvlText w:val="%2."/>
      <w:lvlJc w:val="left"/>
      <w:pPr>
        <w:ind w:left="3960" w:hanging="360"/>
      </w:pPr>
    </w:lvl>
    <w:lvl w:ilvl="2" w:tentative="1">
      <w:start w:val="1"/>
      <w:numFmt w:val="lowerRoman"/>
      <w:lvlText w:val="%3."/>
      <w:lvlJc w:val="right"/>
      <w:pPr>
        <w:ind w:left="4680" w:hanging="180"/>
      </w:pPr>
    </w:lvl>
    <w:lvl w:ilvl="3" w:tentative="1">
      <w:start w:val="1"/>
      <w:numFmt w:val="decimal"/>
      <w:lvlText w:val="%4."/>
      <w:lvlJc w:val="left"/>
      <w:pPr>
        <w:ind w:left="5400" w:hanging="360"/>
      </w:pPr>
    </w:lvl>
    <w:lvl w:ilvl="4" w:tentative="1">
      <w:start w:val="1"/>
      <w:numFmt w:val="lowerLetter"/>
      <w:lvlText w:val="%5."/>
      <w:lvlJc w:val="left"/>
      <w:pPr>
        <w:ind w:left="6120" w:hanging="360"/>
      </w:pPr>
    </w:lvl>
    <w:lvl w:ilvl="5" w:tentative="1">
      <w:start w:val="1"/>
      <w:numFmt w:val="lowerRoman"/>
      <w:lvlText w:val="%6."/>
      <w:lvlJc w:val="right"/>
      <w:pPr>
        <w:ind w:left="6840" w:hanging="180"/>
      </w:pPr>
    </w:lvl>
    <w:lvl w:ilvl="6" w:tentative="1">
      <w:start w:val="1"/>
      <w:numFmt w:val="decimal"/>
      <w:lvlText w:val="%7."/>
      <w:lvlJc w:val="left"/>
      <w:pPr>
        <w:ind w:left="7560" w:hanging="360"/>
      </w:pPr>
    </w:lvl>
    <w:lvl w:ilvl="7" w:tentative="1">
      <w:start w:val="1"/>
      <w:numFmt w:val="lowerLetter"/>
      <w:lvlText w:val="%8."/>
      <w:lvlJc w:val="left"/>
      <w:pPr>
        <w:ind w:left="8280" w:hanging="360"/>
      </w:pPr>
    </w:lvl>
    <w:lvl w:ilvl="8" w:tentative="1">
      <w:start w:val="1"/>
      <w:numFmt w:val="lowerRoman"/>
      <w:lvlText w:val="%9."/>
      <w:lvlJc w:val="right"/>
      <w:pPr>
        <w:ind w:left="9000" w:hanging="180"/>
      </w:pPr>
    </w:lvl>
  </w:abstractNum>
  <w:abstractNum w:abstractNumId="1">
    <w:nsid w:val="06C03594"/>
    <w:multiLevelType w:val="hybridMultilevel"/>
    <w:tmpl w:val="525AA2E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A87196A"/>
    <w:multiLevelType w:val="hybridMultilevel"/>
    <w:tmpl w:val="57746C0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C414042"/>
    <w:multiLevelType w:val="hybridMultilevel"/>
    <w:tmpl w:val="F196BC8A"/>
    <w:lvl w:ilvl="0">
      <w:start w:val="1"/>
      <w:numFmt w:val="decimal"/>
      <w:pStyle w:val="Heading1"/>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19D12264"/>
    <w:multiLevelType w:val="hybridMultilevel"/>
    <w:tmpl w:val="F040763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CEF26AF"/>
    <w:multiLevelType w:val="hybridMultilevel"/>
    <w:tmpl w:val="0AFE14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D2D01E1"/>
    <w:multiLevelType w:val="hybridMultilevel"/>
    <w:tmpl w:val="A10AA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1591103"/>
    <w:multiLevelType w:val="hybridMultilevel"/>
    <w:tmpl w:val="FA96116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2D8C1AE9"/>
    <w:multiLevelType w:val="hybridMultilevel"/>
    <w:tmpl w:val="40DEEE0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FDF2E58"/>
    <w:multiLevelType w:val="hybridMultilevel"/>
    <w:tmpl w:val="5C161D4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3E713CCA"/>
    <w:multiLevelType w:val="hybridMultilevel"/>
    <w:tmpl w:val="3956E5B0"/>
    <w:lvl w:ilvl="0">
      <w:start w:val="0"/>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4A4F0487"/>
    <w:multiLevelType w:val="hybridMultilevel"/>
    <w:tmpl w:val="F2148E08"/>
    <w:lvl w:ilvl="0">
      <w:start w:val="1"/>
      <w:numFmt w:val="upperLetter"/>
      <w:lvlText w:val="%1."/>
      <w:lvlJc w:val="left"/>
      <w:pPr>
        <w:ind w:left="360" w:hanging="360"/>
      </w:pPr>
      <w:rPr>
        <w:rFonts w:hint="default"/>
        <w:u w:val="none"/>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2">
    <w:nsid w:val="59351823"/>
    <w:multiLevelType w:val="hybridMultilevel"/>
    <w:tmpl w:val="5DA293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5B936477"/>
    <w:multiLevelType w:val="hybridMultilevel"/>
    <w:tmpl w:val="EC86774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C171D49"/>
    <w:multiLevelType w:val="hybridMultilevel"/>
    <w:tmpl w:val="52E47A1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4625008"/>
    <w:multiLevelType w:val="hybridMultilevel"/>
    <w:tmpl w:val="30407BC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6D412705"/>
    <w:multiLevelType w:val="hybridMultilevel"/>
    <w:tmpl w:val="5B48558A"/>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6FD4783B"/>
    <w:multiLevelType w:val="hybridMultilevel"/>
    <w:tmpl w:val="6F768314"/>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71AD3C0A"/>
    <w:multiLevelType w:val="hybridMultilevel"/>
    <w:tmpl w:val="284A061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1409694379">
    <w:abstractNumId w:val="11"/>
  </w:num>
  <w:num w:numId="2" w16cid:durableId="1622227701">
    <w:abstractNumId w:val="16"/>
  </w:num>
  <w:num w:numId="3" w16cid:durableId="207030190">
    <w:abstractNumId w:val="0"/>
  </w:num>
  <w:num w:numId="4" w16cid:durableId="557085191">
    <w:abstractNumId w:val="4"/>
  </w:num>
  <w:num w:numId="5" w16cid:durableId="1309629240">
    <w:abstractNumId w:val="14"/>
  </w:num>
  <w:num w:numId="6" w16cid:durableId="420224538">
    <w:abstractNumId w:val="10"/>
  </w:num>
  <w:num w:numId="7" w16cid:durableId="1086612649">
    <w:abstractNumId w:val="13"/>
  </w:num>
  <w:num w:numId="8" w16cid:durableId="608046153">
    <w:abstractNumId w:val="9"/>
  </w:num>
  <w:num w:numId="9" w16cid:durableId="1685324456">
    <w:abstractNumId w:val="12"/>
  </w:num>
  <w:num w:numId="10" w16cid:durableId="1447239035">
    <w:abstractNumId w:val="6"/>
  </w:num>
  <w:num w:numId="11" w16cid:durableId="886994402">
    <w:abstractNumId w:val="17"/>
  </w:num>
  <w:num w:numId="12" w16cid:durableId="1684896487">
    <w:abstractNumId w:val="7"/>
  </w:num>
  <w:num w:numId="13" w16cid:durableId="323356228">
    <w:abstractNumId w:val="2"/>
  </w:num>
  <w:num w:numId="14" w16cid:durableId="1108503648">
    <w:abstractNumId w:val="18"/>
  </w:num>
  <w:num w:numId="15" w16cid:durableId="1506631763">
    <w:abstractNumId w:val="5"/>
  </w:num>
  <w:num w:numId="16" w16cid:durableId="1140268245">
    <w:abstractNumId w:val="8"/>
  </w:num>
  <w:num w:numId="17" w16cid:durableId="1483694568">
    <w:abstractNumId w:val="15"/>
  </w:num>
  <w:num w:numId="18" w16cid:durableId="1305040933">
    <w:abstractNumId w:val="3"/>
  </w:num>
  <w:num w:numId="19" w16cid:durableId="1323311936">
    <w:abstractNumId w:val="3"/>
    <w:lvlOverride w:ilvl="0">
      <w:startOverride w:val="1"/>
    </w:lvlOverride>
  </w:num>
  <w:num w:numId="20" w16cid:durableId="8802913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2095"/>
    <w:rsid w:val="00000A02"/>
    <w:rsid w:val="00001ADE"/>
    <w:rsid w:val="00003A71"/>
    <w:rsid w:val="000043F8"/>
    <w:rsid w:val="00004C99"/>
    <w:rsid w:val="0000603B"/>
    <w:rsid w:val="00010618"/>
    <w:rsid w:val="00016DEA"/>
    <w:rsid w:val="00017309"/>
    <w:rsid w:val="000173B6"/>
    <w:rsid w:val="00020D75"/>
    <w:rsid w:val="000214B7"/>
    <w:rsid w:val="0003284C"/>
    <w:rsid w:val="00032BE9"/>
    <w:rsid w:val="0003414F"/>
    <w:rsid w:val="00035FEF"/>
    <w:rsid w:val="00036663"/>
    <w:rsid w:val="00036A0B"/>
    <w:rsid w:val="00036BEB"/>
    <w:rsid w:val="00043B2E"/>
    <w:rsid w:val="00046793"/>
    <w:rsid w:val="000547DF"/>
    <w:rsid w:val="00063FD6"/>
    <w:rsid w:val="00065A7D"/>
    <w:rsid w:val="00066515"/>
    <w:rsid w:val="00067B5C"/>
    <w:rsid w:val="00076BB7"/>
    <w:rsid w:val="00083AD9"/>
    <w:rsid w:val="00084BFC"/>
    <w:rsid w:val="00095531"/>
    <w:rsid w:val="00097A4B"/>
    <w:rsid w:val="000A410F"/>
    <w:rsid w:val="000B0A65"/>
    <w:rsid w:val="000B4026"/>
    <w:rsid w:val="000B65C8"/>
    <w:rsid w:val="000B68FF"/>
    <w:rsid w:val="000C052A"/>
    <w:rsid w:val="000C0A7E"/>
    <w:rsid w:val="000C1141"/>
    <w:rsid w:val="000C2359"/>
    <w:rsid w:val="000C4774"/>
    <w:rsid w:val="000C6C89"/>
    <w:rsid w:val="000D0310"/>
    <w:rsid w:val="000D2CF3"/>
    <w:rsid w:val="000D3611"/>
    <w:rsid w:val="000D4CD5"/>
    <w:rsid w:val="000D55B2"/>
    <w:rsid w:val="000D7FD7"/>
    <w:rsid w:val="000E0C42"/>
    <w:rsid w:val="000E5609"/>
    <w:rsid w:val="000E595A"/>
    <w:rsid w:val="000E65F5"/>
    <w:rsid w:val="000F05FC"/>
    <w:rsid w:val="000F3765"/>
    <w:rsid w:val="000F3943"/>
    <w:rsid w:val="000F5192"/>
    <w:rsid w:val="00106264"/>
    <w:rsid w:val="00113087"/>
    <w:rsid w:val="00120A60"/>
    <w:rsid w:val="00122AD4"/>
    <w:rsid w:val="00131068"/>
    <w:rsid w:val="0013167D"/>
    <w:rsid w:val="00135AA2"/>
    <w:rsid w:val="00137B8F"/>
    <w:rsid w:val="001402F4"/>
    <w:rsid w:val="00140A5B"/>
    <w:rsid w:val="00142AC8"/>
    <w:rsid w:val="00143EAF"/>
    <w:rsid w:val="00153E20"/>
    <w:rsid w:val="0015744C"/>
    <w:rsid w:val="001628A1"/>
    <w:rsid w:val="00163F2E"/>
    <w:rsid w:val="00166998"/>
    <w:rsid w:val="00172381"/>
    <w:rsid w:val="00172EEC"/>
    <w:rsid w:val="0017324C"/>
    <w:rsid w:val="0017754B"/>
    <w:rsid w:val="00177F29"/>
    <w:rsid w:val="001844D6"/>
    <w:rsid w:val="00184D66"/>
    <w:rsid w:val="00192486"/>
    <w:rsid w:val="00194721"/>
    <w:rsid w:val="001A1E1C"/>
    <w:rsid w:val="001A2361"/>
    <w:rsid w:val="001A26F1"/>
    <w:rsid w:val="001B00D9"/>
    <w:rsid w:val="001B01CA"/>
    <w:rsid w:val="001B0DB5"/>
    <w:rsid w:val="001B43EE"/>
    <w:rsid w:val="001B5644"/>
    <w:rsid w:val="001C237E"/>
    <w:rsid w:val="001C3985"/>
    <w:rsid w:val="001C6AD9"/>
    <w:rsid w:val="001D0AF4"/>
    <w:rsid w:val="001D1E99"/>
    <w:rsid w:val="001D2F6B"/>
    <w:rsid w:val="001D30BF"/>
    <w:rsid w:val="001D3576"/>
    <w:rsid w:val="001D5656"/>
    <w:rsid w:val="001E2527"/>
    <w:rsid w:val="001E370E"/>
    <w:rsid w:val="001E44AB"/>
    <w:rsid w:val="001E494C"/>
    <w:rsid w:val="001E4B07"/>
    <w:rsid w:val="001E7A97"/>
    <w:rsid w:val="001F4AD5"/>
    <w:rsid w:val="001F69D0"/>
    <w:rsid w:val="001F7BC9"/>
    <w:rsid w:val="002031B3"/>
    <w:rsid w:val="002032F1"/>
    <w:rsid w:val="0020423B"/>
    <w:rsid w:val="00211AF9"/>
    <w:rsid w:val="00211EB7"/>
    <w:rsid w:val="0021310E"/>
    <w:rsid w:val="002159F5"/>
    <w:rsid w:val="00215DBB"/>
    <w:rsid w:val="0022499B"/>
    <w:rsid w:val="002266E0"/>
    <w:rsid w:val="00243CB3"/>
    <w:rsid w:val="00253068"/>
    <w:rsid w:val="00253D48"/>
    <w:rsid w:val="00256D0E"/>
    <w:rsid w:val="00257656"/>
    <w:rsid w:val="0026240F"/>
    <w:rsid w:val="00264D7F"/>
    <w:rsid w:val="002677C2"/>
    <w:rsid w:val="002708B5"/>
    <w:rsid w:val="00277BC3"/>
    <w:rsid w:val="00277FE9"/>
    <w:rsid w:val="00285E27"/>
    <w:rsid w:val="0029408A"/>
    <w:rsid w:val="00297D85"/>
    <w:rsid w:val="002A28D7"/>
    <w:rsid w:val="002A35E6"/>
    <w:rsid w:val="002A6446"/>
    <w:rsid w:val="002B0B32"/>
    <w:rsid w:val="002B206C"/>
    <w:rsid w:val="002B2AC7"/>
    <w:rsid w:val="002B3450"/>
    <w:rsid w:val="002B529D"/>
    <w:rsid w:val="002B75A4"/>
    <w:rsid w:val="002C6D47"/>
    <w:rsid w:val="002C7531"/>
    <w:rsid w:val="002D3A1C"/>
    <w:rsid w:val="002E76B1"/>
    <w:rsid w:val="002F2833"/>
    <w:rsid w:val="002F3058"/>
    <w:rsid w:val="002F4432"/>
    <w:rsid w:val="002F52DD"/>
    <w:rsid w:val="002F5D1A"/>
    <w:rsid w:val="002F67DE"/>
    <w:rsid w:val="0030046D"/>
    <w:rsid w:val="0030172E"/>
    <w:rsid w:val="00311A02"/>
    <w:rsid w:val="00314054"/>
    <w:rsid w:val="0031426D"/>
    <w:rsid w:val="00316932"/>
    <w:rsid w:val="00324AF8"/>
    <w:rsid w:val="00330E62"/>
    <w:rsid w:val="0033256D"/>
    <w:rsid w:val="00335A42"/>
    <w:rsid w:val="00336169"/>
    <w:rsid w:val="0034560D"/>
    <w:rsid w:val="003461E0"/>
    <w:rsid w:val="003466AC"/>
    <w:rsid w:val="00347B11"/>
    <w:rsid w:val="0036037F"/>
    <w:rsid w:val="0036498F"/>
    <w:rsid w:val="0037018A"/>
    <w:rsid w:val="00371F31"/>
    <w:rsid w:val="00377B51"/>
    <w:rsid w:val="00380AAD"/>
    <w:rsid w:val="0038114F"/>
    <w:rsid w:val="00386F1B"/>
    <w:rsid w:val="003921AE"/>
    <w:rsid w:val="00394F55"/>
    <w:rsid w:val="00395BFC"/>
    <w:rsid w:val="00397B00"/>
    <w:rsid w:val="003A04FE"/>
    <w:rsid w:val="003A1504"/>
    <w:rsid w:val="003A2F20"/>
    <w:rsid w:val="003A7A16"/>
    <w:rsid w:val="003B00DD"/>
    <w:rsid w:val="003C4B84"/>
    <w:rsid w:val="003D0CA6"/>
    <w:rsid w:val="003D1042"/>
    <w:rsid w:val="003D3521"/>
    <w:rsid w:val="003D4840"/>
    <w:rsid w:val="003E071C"/>
    <w:rsid w:val="003E339C"/>
    <w:rsid w:val="003E4093"/>
    <w:rsid w:val="003E58E7"/>
    <w:rsid w:val="003E6473"/>
    <w:rsid w:val="003E65D9"/>
    <w:rsid w:val="003F11C5"/>
    <w:rsid w:val="003F1F7E"/>
    <w:rsid w:val="003F2FB8"/>
    <w:rsid w:val="003F5AD8"/>
    <w:rsid w:val="003F5E2F"/>
    <w:rsid w:val="003F5F2D"/>
    <w:rsid w:val="00404071"/>
    <w:rsid w:val="0040458F"/>
    <w:rsid w:val="00406262"/>
    <w:rsid w:val="00407E13"/>
    <w:rsid w:val="00412DDA"/>
    <w:rsid w:val="00424EAA"/>
    <w:rsid w:val="004276BC"/>
    <w:rsid w:val="0042798D"/>
    <w:rsid w:val="00427B46"/>
    <w:rsid w:val="00430908"/>
    <w:rsid w:val="00433B3C"/>
    <w:rsid w:val="00435BC5"/>
    <w:rsid w:val="00436378"/>
    <w:rsid w:val="00443958"/>
    <w:rsid w:val="004446C0"/>
    <w:rsid w:val="0044553C"/>
    <w:rsid w:val="00446B4B"/>
    <w:rsid w:val="00450A5B"/>
    <w:rsid w:val="00451F6E"/>
    <w:rsid w:val="00454970"/>
    <w:rsid w:val="00454AC2"/>
    <w:rsid w:val="00455291"/>
    <w:rsid w:val="004576CD"/>
    <w:rsid w:val="00460EB1"/>
    <w:rsid w:val="00464387"/>
    <w:rsid w:val="00465F4C"/>
    <w:rsid w:val="00467A97"/>
    <w:rsid w:val="004700D0"/>
    <w:rsid w:val="00471ADB"/>
    <w:rsid w:val="004724D5"/>
    <w:rsid w:val="00474C83"/>
    <w:rsid w:val="004809ED"/>
    <w:rsid w:val="00480F1D"/>
    <w:rsid w:val="004810C8"/>
    <w:rsid w:val="004816B6"/>
    <w:rsid w:val="004846D6"/>
    <w:rsid w:val="00491A72"/>
    <w:rsid w:val="004960AE"/>
    <w:rsid w:val="004970C8"/>
    <w:rsid w:val="00497ECC"/>
    <w:rsid w:val="004A0F62"/>
    <w:rsid w:val="004A1CF9"/>
    <w:rsid w:val="004A2095"/>
    <w:rsid w:val="004A2C41"/>
    <w:rsid w:val="004B312F"/>
    <w:rsid w:val="004B4E9B"/>
    <w:rsid w:val="004B550A"/>
    <w:rsid w:val="004B5D9A"/>
    <w:rsid w:val="004C07BE"/>
    <w:rsid w:val="004C415D"/>
    <w:rsid w:val="004C4194"/>
    <w:rsid w:val="004C7581"/>
    <w:rsid w:val="004D17D7"/>
    <w:rsid w:val="004D1A94"/>
    <w:rsid w:val="004D2D99"/>
    <w:rsid w:val="004D4DA6"/>
    <w:rsid w:val="004E07B7"/>
    <w:rsid w:val="004E50E5"/>
    <w:rsid w:val="004F0789"/>
    <w:rsid w:val="004F0AB7"/>
    <w:rsid w:val="004F395B"/>
    <w:rsid w:val="004F6892"/>
    <w:rsid w:val="004F7060"/>
    <w:rsid w:val="0050017C"/>
    <w:rsid w:val="005010D2"/>
    <w:rsid w:val="00501184"/>
    <w:rsid w:val="005011F0"/>
    <w:rsid w:val="00502720"/>
    <w:rsid w:val="00503247"/>
    <w:rsid w:val="005132E8"/>
    <w:rsid w:val="00513A34"/>
    <w:rsid w:val="0052320A"/>
    <w:rsid w:val="0052330C"/>
    <w:rsid w:val="00525B64"/>
    <w:rsid w:val="00531B9E"/>
    <w:rsid w:val="005326AF"/>
    <w:rsid w:val="00533459"/>
    <w:rsid w:val="00535391"/>
    <w:rsid w:val="005362FC"/>
    <w:rsid w:val="00541F52"/>
    <w:rsid w:val="005424FD"/>
    <w:rsid w:val="005437F1"/>
    <w:rsid w:val="005441A0"/>
    <w:rsid w:val="005445DA"/>
    <w:rsid w:val="00545FC2"/>
    <w:rsid w:val="0055173C"/>
    <w:rsid w:val="005528D1"/>
    <w:rsid w:val="00560237"/>
    <w:rsid w:val="00560C83"/>
    <w:rsid w:val="00561505"/>
    <w:rsid w:val="00562B18"/>
    <w:rsid w:val="00562D5A"/>
    <w:rsid w:val="00562F19"/>
    <w:rsid w:val="005660D6"/>
    <w:rsid w:val="005667D9"/>
    <w:rsid w:val="005707D5"/>
    <w:rsid w:val="00571BDB"/>
    <w:rsid w:val="00572831"/>
    <w:rsid w:val="005805D7"/>
    <w:rsid w:val="00586B8F"/>
    <w:rsid w:val="0058757D"/>
    <w:rsid w:val="00587E94"/>
    <w:rsid w:val="005960D2"/>
    <w:rsid w:val="005A0033"/>
    <w:rsid w:val="005A10E3"/>
    <w:rsid w:val="005A23B6"/>
    <w:rsid w:val="005A51CB"/>
    <w:rsid w:val="005A57EA"/>
    <w:rsid w:val="005B2D49"/>
    <w:rsid w:val="005B7F40"/>
    <w:rsid w:val="005C4FFF"/>
    <w:rsid w:val="005C5084"/>
    <w:rsid w:val="005C60EE"/>
    <w:rsid w:val="005D2C7A"/>
    <w:rsid w:val="005D2E93"/>
    <w:rsid w:val="005E3882"/>
    <w:rsid w:val="005E4F07"/>
    <w:rsid w:val="005E5A3B"/>
    <w:rsid w:val="005E6098"/>
    <w:rsid w:val="005E6F1B"/>
    <w:rsid w:val="005F293C"/>
    <w:rsid w:val="005F3B66"/>
    <w:rsid w:val="00603AC3"/>
    <w:rsid w:val="00606A26"/>
    <w:rsid w:val="00607287"/>
    <w:rsid w:val="00611833"/>
    <w:rsid w:val="00616A2E"/>
    <w:rsid w:val="00617746"/>
    <w:rsid w:val="00624D30"/>
    <w:rsid w:val="006254A0"/>
    <w:rsid w:val="00625893"/>
    <w:rsid w:val="006262B2"/>
    <w:rsid w:val="006263B0"/>
    <w:rsid w:val="006348A2"/>
    <w:rsid w:val="00640548"/>
    <w:rsid w:val="00644100"/>
    <w:rsid w:val="006509A4"/>
    <w:rsid w:val="00651A82"/>
    <w:rsid w:val="00654465"/>
    <w:rsid w:val="0065761B"/>
    <w:rsid w:val="00661C4F"/>
    <w:rsid w:val="006640C4"/>
    <w:rsid w:val="006656C5"/>
    <w:rsid w:val="00666540"/>
    <w:rsid w:val="0067270D"/>
    <w:rsid w:val="00672B1E"/>
    <w:rsid w:val="006757BA"/>
    <w:rsid w:val="0067761B"/>
    <w:rsid w:val="006776DA"/>
    <w:rsid w:val="00690C82"/>
    <w:rsid w:val="00694924"/>
    <w:rsid w:val="00694A50"/>
    <w:rsid w:val="006955D4"/>
    <w:rsid w:val="006A1B1A"/>
    <w:rsid w:val="006B2FF7"/>
    <w:rsid w:val="006B4B50"/>
    <w:rsid w:val="006B566A"/>
    <w:rsid w:val="006C068A"/>
    <w:rsid w:val="006C0CB1"/>
    <w:rsid w:val="006C141B"/>
    <w:rsid w:val="006C3586"/>
    <w:rsid w:val="006C47E8"/>
    <w:rsid w:val="006D0E03"/>
    <w:rsid w:val="006D2AEE"/>
    <w:rsid w:val="006E3252"/>
    <w:rsid w:val="006F7F06"/>
    <w:rsid w:val="007018B9"/>
    <w:rsid w:val="00701CF7"/>
    <w:rsid w:val="00702675"/>
    <w:rsid w:val="007027C5"/>
    <w:rsid w:val="00706F3D"/>
    <w:rsid w:val="007146A1"/>
    <w:rsid w:val="00716DB2"/>
    <w:rsid w:val="00720D86"/>
    <w:rsid w:val="0072285F"/>
    <w:rsid w:val="007244BE"/>
    <w:rsid w:val="00731B29"/>
    <w:rsid w:val="00731D48"/>
    <w:rsid w:val="00737F44"/>
    <w:rsid w:val="007422B3"/>
    <w:rsid w:val="00742B70"/>
    <w:rsid w:val="00745A6A"/>
    <w:rsid w:val="00745B6B"/>
    <w:rsid w:val="00747057"/>
    <w:rsid w:val="0074733F"/>
    <w:rsid w:val="00755279"/>
    <w:rsid w:val="00756051"/>
    <w:rsid w:val="00765EA0"/>
    <w:rsid w:val="007666E8"/>
    <w:rsid w:val="00771E22"/>
    <w:rsid w:val="00772C60"/>
    <w:rsid w:val="00780727"/>
    <w:rsid w:val="00783842"/>
    <w:rsid w:val="00785BC1"/>
    <w:rsid w:val="00787122"/>
    <w:rsid w:val="007903D0"/>
    <w:rsid w:val="00790535"/>
    <w:rsid w:val="0079066F"/>
    <w:rsid w:val="0079704A"/>
    <w:rsid w:val="007A268D"/>
    <w:rsid w:val="007A26FE"/>
    <w:rsid w:val="007A32B7"/>
    <w:rsid w:val="007A3D51"/>
    <w:rsid w:val="007A76D9"/>
    <w:rsid w:val="007B1C11"/>
    <w:rsid w:val="007B48D9"/>
    <w:rsid w:val="007B4D5B"/>
    <w:rsid w:val="007C07D1"/>
    <w:rsid w:val="007D1A9F"/>
    <w:rsid w:val="007D2033"/>
    <w:rsid w:val="007D544A"/>
    <w:rsid w:val="007E102D"/>
    <w:rsid w:val="007E45CB"/>
    <w:rsid w:val="007E5500"/>
    <w:rsid w:val="007E6DDE"/>
    <w:rsid w:val="007F03D7"/>
    <w:rsid w:val="008016C0"/>
    <w:rsid w:val="00801F45"/>
    <w:rsid w:val="00802172"/>
    <w:rsid w:val="008060F8"/>
    <w:rsid w:val="00810E22"/>
    <w:rsid w:val="00813AD4"/>
    <w:rsid w:val="00813C42"/>
    <w:rsid w:val="00814596"/>
    <w:rsid w:val="0081720D"/>
    <w:rsid w:val="00821247"/>
    <w:rsid w:val="008228DE"/>
    <w:rsid w:val="00822D74"/>
    <w:rsid w:val="00825722"/>
    <w:rsid w:val="00830AD5"/>
    <w:rsid w:val="00832D9C"/>
    <w:rsid w:val="0083371B"/>
    <w:rsid w:val="008343AE"/>
    <w:rsid w:val="008375CD"/>
    <w:rsid w:val="008378F7"/>
    <w:rsid w:val="00837CD9"/>
    <w:rsid w:val="008421EC"/>
    <w:rsid w:val="00846063"/>
    <w:rsid w:val="008514D9"/>
    <w:rsid w:val="008528C6"/>
    <w:rsid w:val="00861779"/>
    <w:rsid w:val="00862CEF"/>
    <w:rsid w:val="00862D4A"/>
    <w:rsid w:val="00865E14"/>
    <w:rsid w:val="00867EA6"/>
    <w:rsid w:val="008727A3"/>
    <w:rsid w:val="00876554"/>
    <w:rsid w:val="00886177"/>
    <w:rsid w:val="008867D3"/>
    <w:rsid w:val="008903D5"/>
    <w:rsid w:val="008906EA"/>
    <w:rsid w:val="008923FA"/>
    <w:rsid w:val="00894356"/>
    <w:rsid w:val="008A6500"/>
    <w:rsid w:val="008A654E"/>
    <w:rsid w:val="008A6FC5"/>
    <w:rsid w:val="008B0A0F"/>
    <w:rsid w:val="008C16CC"/>
    <w:rsid w:val="008C3CEE"/>
    <w:rsid w:val="008C4C1B"/>
    <w:rsid w:val="008C64D4"/>
    <w:rsid w:val="008C7254"/>
    <w:rsid w:val="008D46D6"/>
    <w:rsid w:val="008D5DE4"/>
    <w:rsid w:val="008E13D4"/>
    <w:rsid w:val="008E2246"/>
    <w:rsid w:val="008E3F6E"/>
    <w:rsid w:val="008E6290"/>
    <w:rsid w:val="008E6B47"/>
    <w:rsid w:val="008F21DF"/>
    <w:rsid w:val="008F4136"/>
    <w:rsid w:val="008F5516"/>
    <w:rsid w:val="008F5FC4"/>
    <w:rsid w:val="009026B2"/>
    <w:rsid w:val="00912694"/>
    <w:rsid w:val="00914716"/>
    <w:rsid w:val="00915BDA"/>
    <w:rsid w:val="00916A8C"/>
    <w:rsid w:val="009225C6"/>
    <w:rsid w:val="00923172"/>
    <w:rsid w:val="0092461C"/>
    <w:rsid w:val="009260BC"/>
    <w:rsid w:val="00930DBE"/>
    <w:rsid w:val="00931D4A"/>
    <w:rsid w:val="00931EC7"/>
    <w:rsid w:val="00931F20"/>
    <w:rsid w:val="00934A72"/>
    <w:rsid w:val="00934EE2"/>
    <w:rsid w:val="009471D5"/>
    <w:rsid w:val="00947DBC"/>
    <w:rsid w:val="00950A18"/>
    <w:rsid w:val="009565C6"/>
    <w:rsid w:val="00961FCC"/>
    <w:rsid w:val="00962DDE"/>
    <w:rsid w:val="0096371F"/>
    <w:rsid w:val="00967869"/>
    <w:rsid w:val="00980128"/>
    <w:rsid w:val="00982095"/>
    <w:rsid w:val="00982EE9"/>
    <w:rsid w:val="00984ADC"/>
    <w:rsid w:val="00994605"/>
    <w:rsid w:val="00995629"/>
    <w:rsid w:val="009965E7"/>
    <w:rsid w:val="009A02D7"/>
    <w:rsid w:val="009A0627"/>
    <w:rsid w:val="009B291E"/>
    <w:rsid w:val="009B76F1"/>
    <w:rsid w:val="009C2C85"/>
    <w:rsid w:val="009D00D1"/>
    <w:rsid w:val="009D056E"/>
    <w:rsid w:val="009D198B"/>
    <w:rsid w:val="009D2230"/>
    <w:rsid w:val="009D2C12"/>
    <w:rsid w:val="009D5745"/>
    <w:rsid w:val="009E2D43"/>
    <w:rsid w:val="009E590E"/>
    <w:rsid w:val="009E6B82"/>
    <w:rsid w:val="009E75C8"/>
    <w:rsid w:val="009F46BA"/>
    <w:rsid w:val="00A05591"/>
    <w:rsid w:val="00A07A6F"/>
    <w:rsid w:val="00A12388"/>
    <w:rsid w:val="00A12AC9"/>
    <w:rsid w:val="00A17281"/>
    <w:rsid w:val="00A259FB"/>
    <w:rsid w:val="00A32197"/>
    <w:rsid w:val="00A41FAD"/>
    <w:rsid w:val="00A425EB"/>
    <w:rsid w:val="00A440B7"/>
    <w:rsid w:val="00A453E4"/>
    <w:rsid w:val="00A45FBD"/>
    <w:rsid w:val="00A52F7E"/>
    <w:rsid w:val="00A5545D"/>
    <w:rsid w:val="00A55FB4"/>
    <w:rsid w:val="00A56ED5"/>
    <w:rsid w:val="00A61DCA"/>
    <w:rsid w:val="00A62740"/>
    <w:rsid w:val="00A63BCD"/>
    <w:rsid w:val="00A63BEF"/>
    <w:rsid w:val="00A647F7"/>
    <w:rsid w:val="00A666FD"/>
    <w:rsid w:val="00A676AE"/>
    <w:rsid w:val="00A71143"/>
    <w:rsid w:val="00A72301"/>
    <w:rsid w:val="00A74B9F"/>
    <w:rsid w:val="00A8144E"/>
    <w:rsid w:val="00A83DCB"/>
    <w:rsid w:val="00A848E3"/>
    <w:rsid w:val="00A8501F"/>
    <w:rsid w:val="00A873AD"/>
    <w:rsid w:val="00A96367"/>
    <w:rsid w:val="00AA0D90"/>
    <w:rsid w:val="00AA1B6F"/>
    <w:rsid w:val="00AA3F96"/>
    <w:rsid w:val="00AA4341"/>
    <w:rsid w:val="00AA7FBA"/>
    <w:rsid w:val="00AB0C79"/>
    <w:rsid w:val="00AB4C66"/>
    <w:rsid w:val="00AC1977"/>
    <w:rsid w:val="00AC207F"/>
    <w:rsid w:val="00AC2497"/>
    <w:rsid w:val="00AC4FD9"/>
    <w:rsid w:val="00AD2329"/>
    <w:rsid w:val="00AE3BF5"/>
    <w:rsid w:val="00AE6F36"/>
    <w:rsid w:val="00AF03B1"/>
    <w:rsid w:val="00AF0AFF"/>
    <w:rsid w:val="00AF2FD6"/>
    <w:rsid w:val="00AF4635"/>
    <w:rsid w:val="00AF55E9"/>
    <w:rsid w:val="00B01170"/>
    <w:rsid w:val="00B04FCA"/>
    <w:rsid w:val="00B058AA"/>
    <w:rsid w:val="00B108A0"/>
    <w:rsid w:val="00B11892"/>
    <w:rsid w:val="00B15090"/>
    <w:rsid w:val="00B22B0A"/>
    <w:rsid w:val="00B230CF"/>
    <w:rsid w:val="00B23A86"/>
    <w:rsid w:val="00B31EC4"/>
    <w:rsid w:val="00B32013"/>
    <w:rsid w:val="00B32369"/>
    <w:rsid w:val="00B33EA9"/>
    <w:rsid w:val="00B40706"/>
    <w:rsid w:val="00B43A6E"/>
    <w:rsid w:val="00B5091F"/>
    <w:rsid w:val="00B6025E"/>
    <w:rsid w:val="00B602BC"/>
    <w:rsid w:val="00B6215A"/>
    <w:rsid w:val="00B626EB"/>
    <w:rsid w:val="00B629A8"/>
    <w:rsid w:val="00B62B0C"/>
    <w:rsid w:val="00B64858"/>
    <w:rsid w:val="00B65CC8"/>
    <w:rsid w:val="00B678E8"/>
    <w:rsid w:val="00B67A21"/>
    <w:rsid w:val="00B7058E"/>
    <w:rsid w:val="00B72E58"/>
    <w:rsid w:val="00B8670E"/>
    <w:rsid w:val="00B87033"/>
    <w:rsid w:val="00B910C6"/>
    <w:rsid w:val="00B924AF"/>
    <w:rsid w:val="00BA1806"/>
    <w:rsid w:val="00BA30BD"/>
    <w:rsid w:val="00BB1D21"/>
    <w:rsid w:val="00BB21E9"/>
    <w:rsid w:val="00BB25A6"/>
    <w:rsid w:val="00BB69C9"/>
    <w:rsid w:val="00BC63CD"/>
    <w:rsid w:val="00BC734A"/>
    <w:rsid w:val="00BD13BB"/>
    <w:rsid w:val="00BD1B93"/>
    <w:rsid w:val="00BE0599"/>
    <w:rsid w:val="00BE12BC"/>
    <w:rsid w:val="00BE6D2D"/>
    <w:rsid w:val="00BF03C4"/>
    <w:rsid w:val="00BF294A"/>
    <w:rsid w:val="00BF2E89"/>
    <w:rsid w:val="00BF4EA5"/>
    <w:rsid w:val="00BF501F"/>
    <w:rsid w:val="00BF5733"/>
    <w:rsid w:val="00BF58AE"/>
    <w:rsid w:val="00BF5E6A"/>
    <w:rsid w:val="00BF6CA1"/>
    <w:rsid w:val="00BF7421"/>
    <w:rsid w:val="00BF7558"/>
    <w:rsid w:val="00C002BA"/>
    <w:rsid w:val="00C12008"/>
    <w:rsid w:val="00C12B3C"/>
    <w:rsid w:val="00C13FF0"/>
    <w:rsid w:val="00C17756"/>
    <w:rsid w:val="00C200D1"/>
    <w:rsid w:val="00C22A9E"/>
    <w:rsid w:val="00C244F8"/>
    <w:rsid w:val="00C24CA3"/>
    <w:rsid w:val="00C24DDC"/>
    <w:rsid w:val="00C270E8"/>
    <w:rsid w:val="00C300D3"/>
    <w:rsid w:val="00C325CC"/>
    <w:rsid w:val="00C344EB"/>
    <w:rsid w:val="00C34A1A"/>
    <w:rsid w:val="00C37E12"/>
    <w:rsid w:val="00C43F21"/>
    <w:rsid w:val="00C44906"/>
    <w:rsid w:val="00C522EC"/>
    <w:rsid w:val="00C61858"/>
    <w:rsid w:val="00C61970"/>
    <w:rsid w:val="00C62FA2"/>
    <w:rsid w:val="00C64A8F"/>
    <w:rsid w:val="00C64E88"/>
    <w:rsid w:val="00C702B2"/>
    <w:rsid w:val="00C70308"/>
    <w:rsid w:val="00C75E4E"/>
    <w:rsid w:val="00C76036"/>
    <w:rsid w:val="00C76916"/>
    <w:rsid w:val="00C85EC7"/>
    <w:rsid w:val="00C86684"/>
    <w:rsid w:val="00C92445"/>
    <w:rsid w:val="00C9256C"/>
    <w:rsid w:val="00C966E3"/>
    <w:rsid w:val="00CA30E9"/>
    <w:rsid w:val="00CA4F98"/>
    <w:rsid w:val="00CB3079"/>
    <w:rsid w:val="00CB4131"/>
    <w:rsid w:val="00CB5B7D"/>
    <w:rsid w:val="00CC08A8"/>
    <w:rsid w:val="00CC0DAB"/>
    <w:rsid w:val="00CC2FDD"/>
    <w:rsid w:val="00CC7C8D"/>
    <w:rsid w:val="00CD2FD0"/>
    <w:rsid w:val="00CE5649"/>
    <w:rsid w:val="00D028E9"/>
    <w:rsid w:val="00D039CC"/>
    <w:rsid w:val="00D0490A"/>
    <w:rsid w:val="00D0741A"/>
    <w:rsid w:val="00D20AF6"/>
    <w:rsid w:val="00D21C1B"/>
    <w:rsid w:val="00D22E40"/>
    <w:rsid w:val="00D240F6"/>
    <w:rsid w:val="00D24FD7"/>
    <w:rsid w:val="00D30F06"/>
    <w:rsid w:val="00D332F0"/>
    <w:rsid w:val="00D349C5"/>
    <w:rsid w:val="00D36BC0"/>
    <w:rsid w:val="00D41A69"/>
    <w:rsid w:val="00D462E2"/>
    <w:rsid w:val="00D47B5C"/>
    <w:rsid w:val="00D506BF"/>
    <w:rsid w:val="00D64405"/>
    <w:rsid w:val="00D64AAF"/>
    <w:rsid w:val="00D70BD0"/>
    <w:rsid w:val="00D80797"/>
    <w:rsid w:val="00D81F60"/>
    <w:rsid w:val="00D82362"/>
    <w:rsid w:val="00D847FD"/>
    <w:rsid w:val="00D86114"/>
    <w:rsid w:val="00D8646C"/>
    <w:rsid w:val="00D871E0"/>
    <w:rsid w:val="00D87504"/>
    <w:rsid w:val="00D87902"/>
    <w:rsid w:val="00D87C6C"/>
    <w:rsid w:val="00D92656"/>
    <w:rsid w:val="00D926CB"/>
    <w:rsid w:val="00D927AC"/>
    <w:rsid w:val="00D93E5E"/>
    <w:rsid w:val="00D93F63"/>
    <w:rsid w:val="00D93FE0"/>
    <w:rsid w:val="00D940E8"/>
    <w:rsid w:val="00DA1452"/>
    <w:rsid w:val="00DA3AFF"/>
    <w:rsid w:val="00DA4AAC"/>
    <w:rsid w:val="00DB40E2"/>
    <w:rsid w:val="00DC02A7"/>
    <w:rsid w:val="00DC082B"/>
    <w:rsid w:val="00DD0122"/>
    <w:rsid w:val="00DD4A3A"/>
    <w:rsid w:val="00DD4A4E"/>
    <w:rsid w:val="00DD6F99"/>
    <w:rsid w:val="00DE07E7"/>
    <w:rsid w:val="00DE7A1B"/>
    <w:rsid w:val="00DF0484"/>
    <w:rsid w:val="00DF5AFA"/>
    <w:rsid w:val="00DF798A"/>
    <w:rsid w:val="00E20CA1"/>
    <w:rsid w:val="00E21B54"/>
    <w:rsid w:val="00E259FE"/>
    <w:rsid w:val="00E27520"/>
    <w:rsid w:val="00E36081"/>
    <w:rsid w:val="00E50D3C"/>
    <w:rsid w:val="00E540CB"/>
    <w:rsid w:val="00E56970"/>
    <w:rsid w:val="00E62DBC"/>
    <w:rsid w:val="00E657EA"/>
    <w:rsid w:val="00E65D58"/>
    <w:rsid w:val="00E6703B"/>
    <w:rsid w:val="00E67B9D"/>
    <w:rsid w:val="00E70E96"/>
    <w:rsid w:val="00E72455"/>
    <w:rsid w:val="00E74F04"/>
    <w:rsid w:val="00E76354"/>
    <w:rsid w:val="00E76DE8"/>
    <w:rsid w:val="00E8053D"/>
    <w:rsid w:val="00E80A16"/>
    <w:rsid w:val="00E817F8"/>
    <w:rsid w:val="00E86AB0"/>
    <w:rsid w:val="00E87795"/>
    <w:rsid w:val="00E91631"/>
    <w:rsid w:val="00E93F1C"/>
    <w:rsid w:val="00EA07BD"/>
    <w:rsid w:val="00EA5EB1"/>
    <w:rsid w:val="00EA7672"/>
    <w:rsid w:val="00EA7C0F"/>
    <w:rsid w:val="00EB1769"/>
    <w:rsid w:val="00EB2D61"/>
    <w:rsid w:val="00EB3038"/>
    <w:rsid w:val="00EC153B"/>
    <w:rsid w:val="00EC2258"/>
    <w:rsid w:val="00EC2AE5"/>
    <w:rsid w:val="00EC4DC7"/>
    <w:rsid w:val="00EC58B2"/>
    <w:rsid w:val="00EE66EB"/>
    <w:rsid w:val="00EE71E8"/>
    <w:rsid w:val="00EF14EA"/>
    <w:rsid w:val="00EF5982"/>
    <w:rsid w:val="00EF63CC"/>
    <w:rsid w:val="00F0172A"/>
    <w:rsid w:val="00F01DAC"/>
    <w:rsid w:val="00F0566A"/>
    <w:rsid w:val="00F112DB"/>
    <w:rsid w:val="00F15BAA"/>
    <w:rsid w:val="00F17610"/>
    <w:rsid w:val="00F2163B"/>
    <w:rsid w:val="00F24B2A"/>
    <w:rsid w:val="00F254C1"/>
    <w:rsid w:val="00F262CB"/>
    <w:rsid w:val="00F31E34"/>
    <w:rsid w:val="00F35EC8"/>
    <w:rsid w:val="00F372B9"/>
    <w:rsid w:val="00F4205E"/>
    <w:rsid w:val="00F43EB5"/>
    <w:rsid w:val="00F4587C"/>
    <w:rsid w:val="00F5238A"/>
    <w:rsid w:val="00F557A8"/>
    <w:rsid w:val="00F62594"/>
    <w:rsid w:val="00F63291"/>
    <w:rsid w:val="00F73A1F"/>
    <w:rsid w:val="00F74CFF"/>
    <w:rsid w:val="00F8106C"/>
    <w:rsid w:val="00F81962"/>
    <w:rsid w:val="00F846EF"/>
    <w:rsid w:val="00F84F40"/>
    <w:rsid w:val="00F87699"/>
    <w:rsid w:val="00F9113A"/>
    <w:rsid w:val="00FA1D10"/>
    <w:rsid w:val="00FA72E2"/>
    <w:rsid w:val="00FB1178"/>
    <w:rsid w:val="00FB3A71"/>
    <w:rsid w:val="00FB532B"/>
    <w:rsid w:val="00FB6D4B"/>
    <w:rsid w:val="00FC5427"/>
    <w:rsid w:val="00FC5588"/>
    <w:rsid w:val="00FC6C61"/>
    <w:rsid w:val="00FC70E4"/>
    <w:rsid w:val="00FD2200"/>
    <w:rsid w:val="00FD66A9"/>
    <w:rsid w:val="00FD7AD9"/>
    <w:rsid w:val="00FE18EB"/>
    <w:rsid w:val="00FF003B"/>
    <w:rsid w:val="00FF5D25"/>
    <w:rsid w:val="00FF64FE"/>
    <w:rsid w:val="00FF6E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66C7642"/>
  <w15:docId w15:val="{CD6497E7-D537-4D5C-A142-513E6A63A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C7C8D"/>
    <w:pPr>
      <w:keepNext/>
      <w:keepLines/>
      <w:numPr>
        <w:numId w:val="18"/>
      </w:numPr>
      <w:spacing w:before="240" w:after="0"/>
      <w:outlineLvl w:val="0"/>
    </w:pPr>
    <w:rPr>
      <w:rFonts w:eastAsiaTheme="majorEastAsia" w:cstheme="minorHAns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82095"/>
    <w:pPr>
      <w:ind w:left="720"/>
      <w:contextualSpacing/>
    </w:pPr>
  </w:style>
  <w:style w:type="paragraph" w:styleId="Header">
    <w:name w:val="header"/>
    <w:basedOn w:val="Normal"/>
    <w:link w:val="HeaderChar"/>
    <w:uiPriority w:val="99"/>
    <w:unhideWhenUsed/>
    <w:rsid w:val="009820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095"/>
  </w:style>
  <w:style w:type="paragraph" w:styleId="Footer">
    <w:name w:val="footer"/>
    <w:basedOn w:val="Normal"/>
    <w:link w:val="FooterChar"/>
    <w:uiPriority w:val="99"/>
    <w:unhideWhenUsed/>
    <w:rsid w:val="009820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095"/>
  </w:style>
  <w:style w:type="paragraph" w:customStyle="1" w:styleId="Default">
    <w:name w:val="Default"/>
    <w:rsid w:val="00982095"/>
    <w:pPr>
      <w:autoSpaceDE w:val="0"/>
      <w:autoSpaceDN w:val="0"/>
      <w:adjustRightInd w:val="0"/>
      <w:spacing w:after="0" w:line="240" w:lineRule="auto"/>
    </w:pPr>
    <w:rPr>
      <w:rFonts w:ascii="Times New Roman PS MT" w:hAnsi="Times New Roman PS MT" w:cs="Times New Roman PS MT"/>
      <w:color w:val="000000"/>
      <w:sz w:val="24"/>
      <w:szCs w:val="24"/>
    </w:rPr>
  </w:style>
  <w:style w:type="paragraph" w:styleId="DocumentMap">
    <w:name w:val="Document Map"/>
    <w:basedOn w:val="Normal"/>
    <w:link w:val="DocumentMapChar"/>
    <w:uiPriority w:val="99"/>
    <w:semiHidden/>
    <w:unhideWhenUsed/>
    <w:rsid w:val="0098209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982095"/>
    <w:rPr>
      <w:rFonts w:ascii="Tahoma" w:hAnsi="Tahoma" w:cs="Tahoma"/>
      <w:sz w:val="16"/>
      <w:szCs w:val="16"/>
    </w:rPr>
  </w:style>
  <w:style w:type="paragraph" w:styleId="BodyTextIndent3">
    <w:name w:val="Body Text Indent 3"/>
    <w:basedOn w:val="Normal"/>
    <w:link w:val="BodyTextIndent3Char"/>
    <w:semiHidden/>
    <w:rsid w:val="00982095"/>
    <w:pPr>
      <w:tabs>
        <w:tab w:val="left" w:pos="360"/>
      </w:tabs>
      <w:spacing w:after="0" w:line="240" w:lineRule="auto"/>
      <w:ind w:left="360" w:hanging="360"/>
    </w:pPr>
    <w:rPr>
      <w:rFonts w:ascii="Tahoma" w:eastAsia="Times New Roman" w:hAnsi="Tahoma" w:cs="Times New Roman"/>
      <w:sz w:val="20"/>
      <w:szCs w:val="20"/>
    </w:rPr>
  </w:style>
  <w:style w:type="character" w:customStyle="1" w:styleId="BodyTextIndent3Char">
    <w:name w:val="Body Text Indent 3 Char"/>
    <w:basedOn w:val="DefaultParagraphFont"/>
    <w:link w:val="BodyTextIndent3"/>
    <w:semiHidden/>
    <w:rsid w:val="00982095"/>
    <w:rPr>
      <w:rFonts w:ascii="Tahoma" w:eastAsia="Times New Roman" w:hAnsi="Tahoma" w:cs="Times New Roman"/>
      <w:sz w:val="20"/>
      <w:szCs w:val="20"/>
    </w:rPr>
  </w:style>
  <w:style w:type="paragraph" w:styleId="BalloonText">
    <w:name w:val="Balloon Text"/>
    <w:basedOn w:val="Normal"/>
    <w:link w:val="BalloonTextChar"/>
    <w:uiPriority w:val="99"/>
    <w:semiHidden/>
    <w:unhideWhenUsed/>
    <w:rsid w:val="009820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82095"/>
    <w:rPr>
      <w:rFonts w:ascii="Tahoma" w:hAnsi="Tahoma" w:cs="Tahoma"/>
      <w:sz w:val="16"/>
      <w:szCs w:val="16"/>
    </w:rPr>
  </w:style>
  <w:style w:type="character" w:styleId="CommentReference">
    <w:name w:val="annotation reference"/>
    <w:basedOn w:val="DefaultParagraphFont"/>
    <w:uiPriority w:val="99"/>
    <w:unhideWhenUsed/>
    <w:rsid w:val="00982095"/>
    <w:rPr>
      <w:sz w:val="16"/>
      <w:szCs w:val="16"/>
    </w:rPr>
  </w:style>
  <w:style w:type="paragraph" w:styleId="CommentText">
    <w:name w:val="annotation text"/>
    <w:basedOn w:val="Normal"/>
    <w:link w:val="CommentTextChar"/>
    <w:uiPriority w:val="99"/>
    <w:unhideWhenUsed/>
    <w:rsid w:val="00982095"/>
    <w:pPr>
      <w:spacing w:line="240" w:lineRule="auto"/>
    </w:pPr>
    <w:rPr>
      <w:sz w:val="20"/>
      <w:szCs w:val="20"/>
    </w:rPr>
  </w:style>
  <w:style w:type="character" w:customStyle="1" w:styleId="CommentTextChar">
    <w:name w:val="Comment Text Char"/>
    <w:basedOn w:val="DefaultParagraphFont"/>
    <w:link w:val="CommentText"/>
    <w:uiPriority w:val="99"/>
    <w:rsid w:val="00982095"/>
    <w:rPr>
      <w:sz w:val="20"/>
      <w:szCs w:val="20"/>
    </w:rPr>
  </w:style>
  <w:style w:type="paragraph" w:styleId="CommentSubject">
    <w:name w:val="annotation subject"/>
    <w:basedOn w:val="CommentText"/>
    <w:next w:val="CommentText"/>
    <w:link w:val="CommentSubjectChar"/>
    <w:uiPriority w:val="99"/>
    <w:semiHidden/>
    <w:unhideWhenUsed/>
    <w:rsid w:val="00982095"/>
    <w:rPr>
      <w:b/>
      <w:bCs/>
    </w:rPr>
  </w:style>
  <w:style w:type="character" w:customStyle="1" w:styleId="CommentSubjectChar">
    <w:name w:val="Comment Subject Char"/>
    <w:basedOn w:val="CommentTextChar"/>
    <w:link w:val="CommentSubject"/>
    <w:uiPriority w:val="99"/>
    <w:semiHidden/>
    <w:rsid w:val="00982095"/>
    <w:rPr>
      <w:b/>
      <w:bCs/>
      <w:sz w:val="20"/>
      <w:szCs w:val="20"/>
    </w:rPr>
  </w:style>
  <w:style w:type="paragraph" w:styleId="FootnoteText">
    <w:name w:val="footnote text"/>
    <w:basedOn w:val="Normal"/>
    <w:link w:val="FootnoteTextChar"/>
    <w:uiPriority w:val="99"/>
    <w:semiHidden/>
    <w:unhideWhenUsed/>
    <w:rsid w:val="0098209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82095"/>
    <w:rPr>
      <w:sz w:val="20"/>
      <w:szCs w:val="20"/>
    </w:rPr>
  </w:style>
  <w:style w:type="character" w:styleId="FootnoteReference">
    <w:name w:val="footnote reference"/>
    <w:basedOn w:val="DefaultParagraphFont"/>
    <w:uiPriority w:val="99"/>
    <w:semiHidden/>
    <w:unhideWhenUsed/>
    <w:rsid w:val="00982095"/>
    <w:rPr>
      <w:vertAlign w:val="superscript"/>
    </w:rPr>
  </w:style>
  <w:style w:type="paragraph" w:styleId="Revision">
    <w:name w:val="Revision"/>
    <w:hidden/>
    <w:uiPriority w:val="99"/>
    <w:semiHidden/>
    <w:rsid w:val="00982095"/>
    <w:pPr>
      <w:spacing w:after="0" w:line="240" w:lineRule="auto"/>
    </w:pPr>
  </w:style>
  <w:style w:type="character" w:styleId="Hyperlink">
    <w:name w:val="Hyperlink"/>
    <w:basedOn w:val="DefaultParagraphFont"/>
    <w:uiPriority w:val="99"/>
    <w:unhideWhenUsed/>
    <w:rsid w:val="00404071"/>
    <w:rPr>
      <w:color w:val="0000FF"/>
      <w:u w:val="single"/>
    </w:rPr>
  </w:style>
  <w:style w:type="character" w:styleId="UnresolvedMention">
    <w:name w:val="Unresolved Mention"/>
    <w:basedOn w:val="DefaultParagraphFont"/>
    <w:uiPriority w:val="99"/>
    <w:semiHidden/>
    <w:unhideWhenUsed/>
    <w:rsid w:val="000043F8"/>
    <w:rPr>
      <w:color w:val="605E5C"/>
      <w:shd w:val="clear" w:color="auto" w:fill="E1DFDD"/>
    </w:rPr>
  </w:style>
  <w:style w:type="character" w:customStyle="1" w:styleId="Heading1Char">
    <w:name w:val="Heading 1 Char"/>
    <w:basedOn w:val="DefaultParagraphFont"/>
    <w:link w:val="Heading1"/>
    <w:uiPriority w:val="9"/>
    <w:rsid w:val="00CC7C8D"/>
    <w:rPr>
      <w:rFonts w:eastAsiaTheme="majorEastAsia" w:cstheme="minorHAnsi"/>
      <w:b/>
      <w:bCs/>
      <w:sz w:val="24"/>
      <w:szCs w:val="24"/>
    </w:rPr>
  </w:style>
  <w:style w:type="paragraph" w:styleId="TOCHeading">
    <w:name w:val="TOC Heading"/>
    <w:basedOn w:val="Heading1"/>
    <w:next w:val="Normal"/>
    <w:uiPriority w:val="39"/>
    <w:unhideWhenUsed/>
    <w:qFormat/>
    <w:rsid w:val="006776DA"/>
    <w:pPr>
      <w:spacing w:line="259" w:lineRule="auto"/>
      <w:outlineLvl w:val="9"/>
    </w:pPr>
  </w:style>
  <w:style w:type="paragraph" w:styleId="TOC1">
    <w:name w:val="toc 1"/>
    <w:basedOn w:val="Normal"/>
    <w:next w:val="Normal"/>
    <w:autoRedefine/>
    <w:uiPriority w:val="39"/>
    <w:unhideWhenUsed/>
    <w:rsid w:val="006776DA"/>
    <w:pPr>
      <w:spacing w:after="100"/>
    </w:pPr>
  </w:style>
  <w:style w:type="character" w:styleId="FollowedHyperlink">
    <w:name w:val="FollowedHyperlink"/>
    <w:basedOn w:val="DefaultParagraphFont"/>
    <w:uiPriority w:val="99"/>
    <w:semiHidden/>
    <w:unhideWhenUsed/>
    <w:rsid w:val="005326AF"/>
    <w:rPr>
      <w:color w:val="800080" w:themeColor="followedHyperlink"/>
      <w:u w:val="single"/>
    </w:rPr>
  </w:style>
  <w:style w:type="table" w:styleId="TableGrid">
    <w:name w:val="Table Grid"/>
    <w:basedOn w:val="TableNormal"/>
    <w:uiPriority w:val="59"/>
    <w:rsid w:val="001E25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EA0B6AE90586B498E372650283B599F" ma:contentTypeVersion="5" ma:contentTypeDescription="Create a new document." ma:contentTypeScope="" ma:versionID="b9beb8f538891cb8adf8dbef2905c9bd">
  <xsd:schema xmlns:xsd="http://www.w3.org/2001/XMLSchema" xmlns:xs="http://www.w3.org/2001/XMLSchema" xmlns:p="http://schemas.microsoft.com/office/2006/metadata/properties" xmlns:ns3="83c27556-a946-441b-8e49-22dc5d76f230" xmlns:ns4="31912ff1-91bb-455a-93f4-4eefbe4b45dc" targetNamespace="http://schemas.microsoft.com/office/2006/metadata/properties" ma:root="true" ma:fieldsID="f55d19444cb77398b3a01050bba2c0e8" ns3:_="" ns4:_="">
    <xsd:import namespace="83c27556-a946-441b-8e49-22dc5d76f230"/>
    <xsd:import namespace="31912ff1-91bb-455a-93f4-4eefbe4b45d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c27556-a946-441b-8e49-22dc5d76f23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912ff1-91bb-455a-93f4-4eefbe4b45d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905B6E-6F7A-4CB5-83B4-EC60E2A71C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c27556-a946-441b-8e49-22dc5d76f230"/>
    <ds:schemaRef ds:uri="31912ff1-91bb-455a-93f4-4eefbe4b45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AF3DF58-A93D-43EF-8963-4CC100FFE483}">
  <ds:schemaRefs>
    <ds:schemaRef ds:uri="http://schemas.openxmlformats.org/officeDocument/2006/bibliography"/>
  </ds:schemaRefs>
</ds:datastoreItem>
</file>

<file path=customXml/itemProps3.xml><?xml version="1.0" encoding="utf-8"?>
<ds:datastoreItem xmlns:ds="http://schemas.openxmlformats.org/officeDocument/2006/customXml" ds:itemID="{FDFA72B1-9D64-40EC-8061-834B574FF3C3}">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37D30BA-B4A2-43B7-9C54-4210A1C6132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1936</Words>
  <Characters>11040</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12951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 Richardson</dc:creator>
  <cp:lastModifiedBy>Perou, Ruth (CDC/NCBDDD/OD)</cp:lastModifiedBy>
  <cp:revision>14</cp:revision>
  <cp:lastPrinted>2010-10-14T15:18:00Z</cp:lastPrinted>
  <dcterms:created xsi:type="dcterms:W3CDTF">2024-08-09T17:19:00Z</dcterms:created>
  <dcterms:modified xsi:type="dcterms:W3CDTF">2024-08-09T19:47:00Z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0x0101007EA0B6AE90586B498E372650283B599F</vt:lpwstr>
  </property>
  <property fmtid="{D5CDD505-2E9C-101B-9397-08002B2CF9AE}" pid="3" name="MSIP_Label_7b94a7b8-f06c-4dfe-bdcc-9b548fd58c31_ActionId">
    <vt:lpwstr>f7065ab1-4db8-41fa-a685-eb96074ea596</vt:lpwstr>
  </property>
  <property fmtid="{D5CDD505-2E9C-101B-9397-08002B2CF9AE}" pid="4" name="MSIP_Label_7b94a7b8-f06c-4dfe-bdcc-9b548fd58c31_Application">
    <vt:lpwstr>Microsoft Azure Information Protection</vt:lpwstr>
  </property>
  <property fmtid="{D5CDD505-2E9C-101B-9397-08002B2CF9AE}" pid="5" name="MSIP_Label_7b94a7b8-f06c-4dfe-bdcc-9b548fd58c31_Enabled">
    <vt:lpwstr>True</vt:lpwstr>
  </property>
  <property fmtid="{D5CDD505-2E9C-101B-9397-08002B2CF9AE}" pid="6" name="MSIP_Label_7b94a7b8-f06c-4dfe-bdcc-9b548fd58c31_Extended_MSFT_Method">
    <vt:lpwstr>Manual</vt:lpwstr>
  </property>
  <property fmtid="{D5CDD505-2E9C-101B-9397-08002B2CF9AE}" pid="7" name="MSIP_Label_7b94a7b8-f06c-4dfe-bdcc-9b548fd58c31_Name">
    <vt:lpwstr>General</vt:lpwstr>
  </property>
  <property fmtid="{D5CDD505-2E9C-101B-9397-08002B2CF9AE}" pid="8" name="MSIP_Label_7b94a7b8-f06c-4dfe-bdcc-9b548fd58c31_Owner">
    <vt:lpwstr>qdg4@cdc.gov</vt:lpwstr>
  </property>
  <property fmtid="{D5CDD505-2E9C-101B-9397-08002B2CF9AE}" pid="9" name="MSIP_Label_7b94a7b8-f06c-4dfe-bdcc-9b548fd58c31_SetDate">
    <vt:lpwstr>2020-05-27T14:18:15.7553138Z</vt:lpwstr>
  </property>
  <property fmtid="{D5CDD505-2E9C-101B-9397-08002B2CF9AE}" pid="10" name="MSIP_Label_7b94a7b8-f06c-4dfe-bdcc-9b548fd58c31_SiteId">
    <vt:lpwstr>9ce70869-60db-44fd-abe8-d2767077fc8f</vt:lpwstr>
  </property>
  <property fmtid="{D5CDD505-2E9C-101B-9397-08002B2CF9AE}" pid="11" name="Sensitivity">
    <vt:lpwstr>General</vt:lpwstr>
  </property>
  <property fmtid="{D5CDD505-2E9C-101B-9397-08002B2CF9AE}" pid="12" name="_NewReviewCycle">
    <vt:lpwstr/>
  </property>
</Properties>
</file>