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68A" w:rsidP="0006668A" w14:paraId="23ED608D" w14:textId="77777777">
      <w:pPr>
        <w:rPr>
          <w:rFonts w:eastAsia="Times New Roman"/>
          <w:b/>
          <w:bCs/>
          <w:sz w:val="27"/>
          <w:szCs w:val="27"/>
        </w:rPr>
      </w:pPr>
      <w:r>
        <w:rPr>
          <w:rFonts w:eastAsia="Times New Roman"/>
          <w:b/>
          <w:bCs/>
          <w:sz w:val="27"/>
          <w:szCs w:val="27"/>
        </w:rPr>
        <w:t xml:space="preserve">This is an informational email to notify you that a XC Regulatory review has been completed. Once all XC Regulatory reviews are completed you will receive a Project </w:t>
      </w:r>
      <w:r>
        <w:rPr>
          <w:rFonts w:eastAsia="Times New Roman"/>
          <w:b/>
          <w:bCs/>
          <w:sz w:val="27"/>
          <w:szCs w:val="27"/>
        </w:rPr>
        <w:t>In</w:t>
      </w:r>
      <w:r>
        <w:rPr>
          <w:rFonts w:eastAsia="Times New Roman"/>
          <w:b/>
          <w:bCs/>
          <w:sz w:val="27"/>
          <w:szCs w:val="27"/>
        </w:rPr>
        <w:t xml:space="preserve"> Progress notification that will allow you to access the project with all details and supporting information from the XC Regulatory reviews.</w:t>
      </w:r>
    </w:p>
    <w:p w:rsidR="0006668A" w:rsidP="0006668A" w14:paraId="649DC987" w14:textId="77777777">
      <w:pPr>
        <w:rPr>
          <w:rFonts w:eastAsia="Times New Roman"/>
        </w:rPr>
      </w:pPr>
    </w:p>
    <w:tbl>
      <w:tblPr>
        <w:tblW w:w="13800" w:type="dxa"/>
        <w:tblCellMar>
          <w:left w:w="0" w:type="dxa"/>
          <w:right w:w="0" w:type="dxa"/>
        </w:tblCellMar>
        <w:tblLook w:val="04A0"/>
      </w:tblPr>
      <w:tblGrid>
        <w:gridCol w:w="13800"/>
      </w:tblGrid>
      <w:tr w14:paraId="55139205" w14:textId="77777777" w:rsidTr="0006668A">
        <w:tblPrEx>
          <w:tblW w:w="13800" w:type="dxa"/>
          <w:tblCellMar>
            <w:left w:w="0" w:type="dxa"/>
            <w:right w:w="0" w:type="dxa"/>
          </w:tblCellMar>
          <w:tblLook w:val="04A0"/>
        </w:tblPrEx>
        <w:tc>
          <w:tcPr>
            <w:tcW w:w="0" w:type="auto"/>
            <w:tcBorders>
              <w:top w:val="nil"/>
              <w:left w:val="single" w:sz="48" w:space="0" w:color="E0E6ED"/>
              <w:bottom w:val="nil"/>
              <w:right w:val="nil"/>
            </w:tcBorders>
            <w:hideMark/>
          </w:tcPr>
          <w:p w:rsidR="0006668A" w14:paraId="144924C0" w14:textId="6F62D03A">
            <w:pPr>
              <w:rPr>
                <w:rFonts w:ascii="Verdana" w:eastAsia="Times New Roman" w:hAnsi="Verdana"/>
                <w:sz w:val="17"/>
                <w:szCs w:val="17"/>
              </w:rPr>
            </w:pPr>
            <w:r>
              <w:rPr>
                <w:rFonts w:ascii="Verdana" w:eastAsia="Times New Roman" w:hAnsi="Verdana"/>
                <w:noProof/>
                <w:sz w:val="17"/>
                <w:szCs w:val="17"/>
              </w:rPr>
              <w:drawing>
                <wp:inline distT="0" distB="0" distL="0" distR="0">
                  <wp:extent cx="5829300" cy="962025"/>
                  <wp:effectExtent l="0" t="0" r="0" b="9525"/>
                  <wp:docPr id="2" name="Picture 2" descr="eClearanc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learance banne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829300" cy="962025"/>
                          </a:xfrm>
                          <a:prstGeom prst="rect">
                            <a:avLst/>
                          </a:prstGeom>
                          <a:noFill/>
                          <a:ln>
                            <a:noFill/>
                          </a:ln>
                        </pic:spPr>
                      </pic:pic>
                    </a:graphicData>
                  </a:graphic>
                </wp:inline>
              </w:drawing>
            </w:r>
          </w:p>
        </w:tc>
      </w:tr>
      <w:tr w14:paraId="41B284EA" w14:textId="77777777" w:rsidTr="0006668A">
        <w:tblPrEx>
          <w:tblW w:w="13800" w:type="dxa"/>
          <w:tblCellMar>
            <w:left w:w="0" w:type="dxa"/>
            <w:right w:w="0" w:type="dxa"/>
          </w:tblCellMar>
          <w:tblLook w:val="04A0"/>
        </w:tblPrEx>
        <w:tc>
          <w:tcPr>
            <w:tcW w:w="0" w:type="auto"/>
            <w:tcBorders>
              <w:top w:val="nil"/>
              <w:left w:val="single" w:sz="48" w:space="0" w:color="E0E6ED"/>
              <w:bottom w:val="nil"/>
              <w:right w:val="nil"/>
            </w:tcBorders>
            <w:tcMar>
              <w:top w:w="0" w:type="dxa"/>
              <w:left w:w="150" w:type="dxa"/>
              <w:bottom w:w="0" w:type="dxa"/>
              <w:right w:w="0" w:type="dxa"/>
            </w:tcMar>
            <w:hideMark/>
          </w:tcPr>
          <w:tbl>
            <w:tblPr>
              <w:tblW w:w="9000" w:type="dxa"/>
              <w:tblCellMar>
                <w:top w:w="150" w:type="dxa"/>
              </w:tblCellMar>
              <w:tblLook w:val="04A0"/>
            </w:tblPr>
            <w:tblGrid>
              <w:gridCol w:w="2625"/>
              <w:gridCol w:w="6375"/>
            </w:tblGrid>
            <w:tr w14:paraId="37C65AC9" w14:textId="77777777">
              <w:tblPrEx>
                <w:tblW w:w="9000" w:type="dxa"/>
                <w:tblCellMar>
                  <w:top w:w="150" w:type="dxa"/>
                </w:tblCellMar>
                <w:tblLook w:val="04A0"/>
              </w:tblPrEx>
              <w:tc>
                <w:tcPr>
                  <w:tcW w:w="2625" w:type="dxa"/>
                  <w:tcBorders>
                    <w:top w:val="nil"/>
                    <w:left w:val="single" w:sz="12" w:space="0" w:color="FFFFFF"/>
                    <w:bottom w:val="nil"/>
                    <w:right w:val="nil"/>
                  </w:tcBorders>
                  <w:tcMar>
                    <w:top w:w="750" w:type="dxa"/>
                    <w:left w:w="375" w:type="dxa"/>
                    <w:bottom w:w="150" w:type="dxa"/>
                    <w:right w:w="0" w:type="dxa"/>
                  </w:tcMar>
                  <w:hideMark/>
                </w:tcPr>
                <w:p w:rsidR="0006668A" w14:paraId="6AD5B377" w14:textId="77777777">
                  <w:pPr>
                    <w:rPr>
                      <w:rFonts w:ascii="Verdana" w:eastAsia="Times New Roman" w:hAnsi="Verdana"/>
                      <w:b/>
                      <w:bCs/>
                      <w:sz w:val="17"/>
                      <w:szCs w:val="17"/>
                    </w:rPr>
                  </w:pPr>
                  <w:r>
                    <w:rPr>
                      <w:rFonts w:ascii="Verdana" w:eastAsia="Times New Roman" w:hAnsi="Verdana"/>
                      <w:b/>
                      <w:bCs/>
                      <w:sz w:val="17"/>
                      <w:szCs w:val="17"/>
                    </w:rPr>
                    <w:t>Title:</w:t>
                  </w:r>
                </w:p>
              </w:tc>
              <w:tc>
                <w:tcPr>
                  <w:tcW w:w="0" w:type="auto"/>
                  <w:tcBorders>
                    <w:top w:val="single" w:sz="12" w:space="0" w:color="FFFFFF"/>
                    <w:left w:val="nil"/>
                    <w:bottom w:val="nil"/>
                    <w:right w:val="single" w:sz="12" w:space="0" w:color="FFFFFF"/>
                  </w:tcBorders>
                  <w:tcMar>
                    <w:top w:w="750" w:type="dxa"/>
                    <w:left w:w="375" w:type="dxa"/>
                    <w:bottom w:w="150" w:type="dxa"/>
                    <w:right w:w="0" w:type="dxa"/>
                  </w:tcMar>
                  <w:hideMark/>
                </w:tcPr>
                <w:p w:rsidR="0006668A" w14:paraId="2352BA6B" w14:textId="4584EF7C">
                  <w:pPr>
                    <w:rPr>
                      <w:rFonts w:ascii="Verdana" w:eastAsia="Times New Roman" w:hAnsi="Verdana"/>
                      <w:sz w:val="17"/>
                      <w:szCs w:val="17"/>
                    </w:rPr>
                  </w:pPr>
                  <w:r>
                    <w:rPr>
                      <w:rFonts w:ascii="Verdana" w:eastAsia="Times New Roman" w:hAnsi="Verdana"/>
                      <w:sz w:val="17"/>
                      <w:szCs w:val="17"/>
                    </w:rPr>
                    <w:t>Feedback Survey for Community Counts Data Viz Tool Amendment 2</w:t>
                  </w:r>
                  <w:r>
                    <w:rPr>
                      <w:rFonts w:ascii="Verdana" w:eastAsia="Times New Roman" w:hAnsi="Verdana"/>
                      <w:noProof/>
                      <w:sz w:val="17"/>
                      <w:szCs w:val="17"/>
                    </w:rPr>
                    <w:drawing>
                      <wp:inline distT="0" distB="0" distL="0" distR="0">
                        <wp:extent cx="152400" cy="152400"/>
                        <wp:effectExtent l="0" t="0" r="0" b="0"/>
                        <wp:docPr id="1" name="Picture 1" descr="Wo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Word Icon"/>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r>
            <w:tr w14:paraId="3D194D00" w14:textId="77777777">
              <w:tblPrEx>
                <w:tblW w:w="9000" w:type="dxa"/>
                <w:tblCellMar>
                  <w:top w:w="150" w:type="dxa"/>
                </w:tblCellMar>
                <w:tblLook w:val="04A0"/>
              </w:tblPrEx>
              <w:tc>
                <w:tcPr>
                  <w:tcW w:w="2625" w:type="dxa"/>
                  <w:tcBorders>
                    <w:top w:val="nil"/>
                    <w:left w:val="single" w:sz="12" w:space="0" w:color="FFFFFF"/>
                    <w:bottom w:val="nil"/>
                    <w:right w:val="nil"/>
                  </w:tcBorders>
                  <w:tcMar>
                    <w:top w:w="0" w:type="dxa"/>
                    <w:left w:w="375" w:type="dxa"/>
                    <w:bottom w:w="150" w:type="dxa"/>
                    <w:right w:w="0" w:type="dxa"/>
                  </w:tcMar>
                  <w:hideMark/>
                </w:tcPr>
                <w:p w:rsidR="0006668A" w14:paraId="4F95A889" w14:textId="77777777">
                  <w:pPr>
                    <w:rPr>
                      <w:rFonts w:ascii="Verdana" w:eastAsia="Times New Roman" w:hAnsi="Verdana"/>
                      <w:b/>
                      <w:bCs/>
                      <w:sz w:val="17"/>
                      <w:szCs w:val="17"/>
                    </w:rPr>
                  </w:pPr>
                  <w:r>
                    <w:rPr>
                      <w:rFonts w:ascii="Verdana" w:eastAsia="Times New Roman" w:hAnsi="Verdana"/>
                      <w:b/>
                      <w:bCs/>
                      <w:sz w:val="17"/>
                      <w:szCs w:val="17"/>
                    </w:rPr>
                    <w:t>Task Type:</w:t>
                  </w:r>
                </w:p>
              </w:tc>
              <w:tc>
                <w:tcPr>
                  <w:tcW w:w="0" w:type="auto"/>
                  <w:tcBorders>
                    <w:top w:val="nil"/>
                    <w:left w:val="nil"/>
                    <w:bottom w:val="nil"/>
                    <w:right w:val="single" w:sz="12" w:space="0" w:color="FFFFFF"/>
                  </w:tcBorders>
                  <w:tcMar>
                    <w:top w:w="0" w:type="dxa"/>
                    <w:left w:w="375" w:type="dxa"/>
                    <w:bottom w:w="150" w:type="dxa"/>
                    <w:right w:w="0" w:type="dxa"/>
                  </w:tcMar>
                  <w:hideMark/>
                </w:tcPr>
                <w:p w:rsidR="0006668A" w14:paraId="3B6F6F9A" w14:textId="77777777">
                  <w:pPr>
                    <w:rPr>
                      <w:rFonts w:ascii="Verdana,sans-serif" w:eastAsia="Times New Roman" w:hAnsi="Verdana,sans-serif"/>
                      <w:sz w:val="18"/>
                      <w:szCs w:val="18"/>
                    </w:rPr>
                  </w:pPr>
                  <w:r>
                    <w:rPr>
                      <w:rFonts w:ascii="Verdana,sans-serif" w:eastAsia="Times New Roman" w:hAnsi="Verdana,sans-serif"/>
                      <w:sz w:val="18"/>
                      <w:szCs w:val="18"/>
                    </w:rPr>
                    <w:t>ICRO Review Complete - PRA Applies</w:t>
                  </w:r>
                </w:p>
              </w:tc>
            </w:tr>
            <w:tr w14:paraId="2D8A9894" w14:textId="77777777">
              <w:tblPrEx>
                <w:tblW w:w="9000" w:type="dxa"/>
                <w:tblCellMar>
                  <w:top w:w="150" w:type="dxa"/>
                </w:tblCellMar>
                <w:tblLook w:val="04A0"/>
              </w:tblPrEx>
              <w:tc>
                <w:tcPr>
                  <w:tcW w:w="2625" w:type="dxa"/>
                  <w:tcBorders>
                    <w:top w:val="nil"/>
                    <w:left w:val="single" w:sz="12" w:space="0" w:color="FFFFFF"/>
                    <w:bottom w:val="nil"/>
                    <w:right w:val="nil"/>
                  </w:tcBorders>
                  <w:tcMar>
                    <w:top w:w="0" w:type="dxa"/>
                    <w:left w:w="375" w:type="dxa"/>
                    <w:bottom w:w="150" w:type="dxa"/>
                    <w:right w:w="0" w:type="dxa"/>
                  </w:tcMar>
                  <w:hideMark/>
                </w:tcPr>
                <w:p w:rsidR="0006668A" w14:paraId="0EABBB9D" w14:textId="77777777">
                  <w:pPr>
                    <w:rPr>
                      <w:rFonts w:ascii="Verdana" w:eastAsia="Times New Roman" w:hAnsi="Verdana"/>
                      <w:b/>
                      <w:bCs/>
                      <w:sz w:val="17"/>
                      <w:szCs w:val="17"/>
                    </w:rPr>
                  </w:pPr>
                  <w:r>
                    <w:rPr>
                      <w:rFonts w:ascii="Verdana" w:eastAsia="Times New Roman" w:hAnsi="Verdana"/>
                      <w:b/>
                      <w:bCs/>
                      <w:sz w:val="17"/>
                      <w:szCs w:val="17"/>
                    </w:rPr>
                    <w:t>Intended Use:</w:t>
                  </w:r>
                </w:p>
              </w:tc>
              <w:tc>
                <w:tcPr>
                  <w:tcW w:w="0" w:type="auto"/>
                  <w:tcBorders>
                    <w:top w:val="nil"/>
                    <w:left w:val="nil"/>
                    <w:bottom w:val="nil"/>
                    <w:right w:val="single" w:sz="12" w:space="0" w:color="FFFFFF"/>
                  </w:tcBorders>
                  <w:tcMar>
                    <w:top w:w="0" w:type="dxa"/>
                    <w:left w:w="375" w:type="dxa"/>
                    <w:bottom w:w="150" w:type="dxa"/>
                    <w:right w:w="0" w:type="dxa"/>
                  </w:tcMar>
                  <w:hideMark/>
                </w:tcPr>
                <w:p w:rsidR="0006668A" w14:paraId="6D493BDE" w14:textId="77777777">
                  <w:pPr>
                    <w:rPr>
                      <w:rFonts w:ascii="Verdana,sans-serif" w:eastAsia="Times New Roman" w:hAnsi="Verdana,sans-serif"/>
                      <w:sz w:val="18"/>
                      <w:szCs w:val="18"/>
                    </w:rPr>
                  </w:pPr>
                  <w:r>
                    <w:rPr>
                      <w:rFonts w:ascii="Verdana,sans-serif" w:eastAsia="Times New Roman" w:hAnsi="Verdana,sans-serif"/>
                      <w:sz w:val="18"/>
                      <w:szCs w:val="18"/>
                    </w:rPr>
                    <w:t>Amendment</w:t>
                  </w:r>
                </w:p>
              </w:tc>
            </w:tr>
            <w:tr w14:paraId="48D76EF1" w14:textId="77777777">
              <w:tblPrEx>
                <w:tblW w:w="9000" w:type="dxa"/>
                <w:tblCellMar>
                  <w:top w:w="150" w:type="dxa"/>
                </w:tblCellMar>
                <w:tblLook w:val="04A0"/>
              </w:tblPrEx>
              <w:tc>
                <w:tcPr>
                  <w:tcW w:w="2625" w:type="dxa"/>
                  <w:tcBorders>
                    <w:top w:val="nil"/>
                    <w:left w:val="single" w:sz="12" w:space="0" w:color="FFFFFF"/>
                    <w:bottom w:val="nil"/>
                    <w:right w:val="nil"/>
                  </w:tcBorders>
                  <w:tcMar>
                    <w:top w:w="0" w:type="dxa"/>
                    <w:left w:w="375" w:type="dxa"/>
                    <w:bottom w:w="150" w:type="dxa"/>
                    <w:right w:w="0" w:type="dxa"/>
                  </w:tcMar>
                  <w:hideMark/>
                </w:tcPr>
                <w:p w:rsidR="0006668A" w14:paraId="390C3304" w14:textId="77777777">
                  <w:pPr>
                    <w:rPr>
                      <w:rFonts w:ascii="Verdana" w:eastAsia="Times New Roman" w:hAnsi="Verdana"/>
                      <w:b/>
                      <w:bCs/>
                      <w:sz w:val="17"/>
                      <w:szCs w:val="17"/>
                    </w:rPr>
                  </w:pPr>
                  <w:r>
                    <w:rPr>
                      <w:rFonts w:ascii="Verdana" w:eastAsia="Times New Roman" w:hAnsi="Verdana"/>
                      <w:b/>
                      <w:bCs/>
                      <w:sz w:val="17"/>
                      <w:szCs w:val="17"/>
                    </w:rPr>
                    <w:t>Priority:</w:t>
                  </w:r>
                </w:p>
              </w:tc>
              <w:tc>
                <w:tcPr>
                  <w:tcW w:w="0" w:type="auto"/>
                  <w:tcBorders>
                    <w:top w:val="nil"/>
                    <w:left w:val="nil"/>
                    <w:bottom w:val="nil"/>
                    <w:right w:val="single" w:sz="12" w:space="0" w:color="FFFFFF"/>
                  </w:tcBorders>
                  <w:tcMar>
                    <w:top w:w="0" w:type="dxa"/>
                    <w:left w:w="375" w:type="dxa"/>
                    <w:bottom w:w="150" w:type="dxa"/>
                    <w:right w:w="0" w:type="dxa"/>
                  </w:tcMar>
                  <w:hideMark/>
                </w:tcPr>
                <w:p w:rsidR="0006668A" w14:paraId="240E04B6" w14:textId="77777777">
                  <w:pPr>
                    <w:rPr>
                      <w:rFonts w:ascii="Verdana,sans-serif" w:eastAsia="Times New Roman" w:hAnsi="Verdana,sans-serif"/>
                      <w:sz w:val="18"/>
                      <w:szCs w:val="18"/>
                    </w:rPr>
                  </w:pPr>
                  <w:r>
                    <w:rPr>
                      <w:rFonts w:ascii="Verdana,sans-serif" w:eastAsia="Times New Roman" w:hAnsi="Verdana,sans-serif"/>
                      <w:sz w:val="18"/>
                      <w:szCs w:val="18"/>
                    </w:rPr>
                    <w:t>Standard</w:t>
                  </w:r>
                  <w:r>
                    <w:rPr>
                      <w:rFonts w:ascii="Verdana,sans-serif" w:eastAsia="Times New Roman" w:hAnsi="Verdana,sans-serif"/>
                      <w:vanish/>
                      <w:sz w:val="18"/>
                      <w:szCs w:val="18"/>
                    </w:rPr>
                    <w:t xml:space="preserve">; Justification: </w:t>
                  </w:r>
                </w:p>
              </w:tc>
            </w:tr>
            <w:tr w14:paraId="3FA6C338" w14:textId="77777777">
              <w:tblPrEx>
                <w:tblW w:w="9000" w:type="dxa"/>
                <w:tblCellMar>
                  <w:top w:w="150" w:type="dxa"/>
                </w:tblCellMar>
                <w:tblLook w:val="04A0"/>
              </w:tblPrEx>
              <w:tc>
                <w:tcPr>
                  <w:tcW w:w="2625" w:type="dxa"/>
                  <w:tcBorders>
                    <w:top w:val="nil"/>
                    <w:left w:val="single" w:sz="12" w:space="0" w:color="FFFFFF"/>
                    <w:bottom w:val="nil"/>
                    <w:right w:val="nil"/>
                  </w:tcBorders>
                  <w:tcMar>
                    <w:top w:w="0" w:type="dxa"/>
                    <w:left w:w="375" w:type="dxa"/>
                    <w:bottom w:w="150" w:type="dxa"/>
                    <w:right w:w="0" w:type="dxa"/>
                  </w:tcMar>
                  <w:hideMark/>
                </w:tcPr>
                <w:p w:rsidR="0006668A" w14:paraId="0BC7EF91" w14:textId="77777777">
                  <w:pPr>
                    <w:rPr>
                      <w:rFonts w:ascii="Verdana" w:eastAsia="Times New Roman" w:hAnsi="Verdana"/>
                      <w:b/>
                      <w:bCs/>
                      <w:sz w:val="17"/>
                      <w:szCs w:val="17"/>
                    </w:rPr>
                  </w:pPr>
                  <w:r>
                    <w:rPr>
                      <w:rFonts w:ascii="Verdana" w:eastAsia="Times New Roman" w:hAnsi="Verdana"/>
                      <w:b/>
                      <w:bCs/>
                      <w:sz w:val="17"/>
                      <w:szCs w:val="17"/>
                    </w:rPr>
                    <w:t>Project Contact:</w:t>
                  </w:r>
                </w:p>
              </w:tc>
              <w:tc>
                <w:tcPr>
                  <w:tcW w:w="0" w:type="auto"/>
                  <w:tcBorders>
                    <w:top w:val="nil"/>
                    <w:left w:val="nil"/>
                    <w:bottom w:val="nil"/>
                    <w:right w:val="single" w:sz="12" w:space="0" w:color="FFFFFF"/>
                  </w:tcBorders>
                  <w:tcMar>
                    <w:top w:w="0" w:type="dxa"/>
                    <w:left w:w="375" w:type="dxa"/>
                    <w:bottom w:w="150" w:type="dxa"/>
                    <w:right w:w="0" w:type="dxa"/>
                  </w:tcMar>
                  <w:hideMark/>
                </w:tcPr>
                <w:p w:rsidR="0006668A" w14:paraId="103E4341" w14:textId="77777777">
                  <w:pPr>
                    <w:rPr>
                      <w:rFonts w:ascii="Verdana,sans-serif" w:eastAsia="Times New Roman" w:hAnsi="Verdana,sans-serif"/>
                      <w:sz w:val="18"/>
                      <w:szCs w:val="18"/>
                    </w:rPr>
                  </w:pPr>
                  <w:r>
                    <w:rPr>
                      <w:rFonts w:ascii="Verdana,sans-serif" w:eastAsia="Times New Roman" w:hAnsi="Verdana,sans-serif"/>
                      <w:sz w:val="18"/>
                      <w:szCs w:val="18"/>
                    </w:rPr>
                    <w:t>Clay_Mona</w:t>
                  </w:r>
                  <w:r>
                    <w:rPr>
                      <w:rFonts w:ascii="Verdana,sans-serif" w:eastAsia="Times New Roman" w:hAnsi="Verdana,sans-serif"/>
                      <w:sz w:val="18"/>
                      <w:szCs w:val="18"/>
                    </w:rPr>
                    <w:t xml:space="preserve"> (qdg4)</w:t>
                  </w:r>
                </w:p>
              </w:tc>
            </w:tr>
            <w:tr w14:paraId="0955BEE0" w14:textId="77777777">
              <w:tblPrEx>
                <w:tblW w:w="9000" w:type="dxa"/>
                <w:tblCellMar>
                  <w:top w:w="150" w:type="dxa"/>
                </w:tblCellMar>
                <w:tblLook w:val="04A0"/>
              </w:tblPrEx>
              <w:tc>
                <w:tcPr>
                  <w:tcW w:w="2625" w:type="dxa"/>
                  <w:tcBorders>
                    <w:top w:val="nil"/>
                    <w:left w:val="single" w:sz="12" w:space="0" w:color="FFFFFF"/>
                    <w:bottom w:val="nil"/>
                    <w:right w:val="nil"/>
                  </w:tcBorders>
                  <w:tcMar>
                    <w:top w:w="0" w:type="dxa"/>
                    <w:left w:w="375" w:type="dxa"/>
                    <w:bottom w:w="150" w:type="dxa"/>
                    <w:right w:w="0" w:type="dxa"/>
                  </w:tcMar>
                  <w:hideMark/>
                </w:tcPr>
                <w:p w:rsidR="0006668A" w14:paraId="7B9C146E" w14:textId="77777777">
                  <w:pPr>
                    <w:rPr>
                      <w:rFonts w:ascii="Verdana" w:eastAsia="Times New Roman" w:hAnsi="Verdana"/>
                      <w:b/>
                      <w:bCs/>
                      <w:sz w:val="17"/>
                      <w:szCs w:val="17"/>
                    </w:rPr>
                  </w:pPr>
                  <w:r>
                    <w:rPr>
                      <w:rFonts w:ascii="Verdana" w:eastAsia="Times New Roman" w:hAnsi="Verdana"/>
                      <w:b/>
                      <w:bCs/>
                      <w:sz w:val="17"/>
                      <w:szCs w:val="17"/>
                    </w:rPr>
                    <w:t>Initiator Comments:</w:t>
                  </w:r>
                </w:p>
              </w:tc>
              <w:tc>
                <w:tcPr>
                  <w:tcW w:w="0" w:type="auto"/>
                  <w:tcBorders>
                    <w:top w:val="nil"/>
                    <w:left w:val="nil"/>
                    <w:bottom w:val="nil"/>
                    <w:right w:val="single" w:sz="12" w:space="0" w:color="FFFFFF"/>
                  </w:tcBorders>
                  <w:tcMar>
                    <w:top w:w="0" w:type="dxa"/>
                    <w:left w:w="375" w:type="dxa"/>
                    <w:bottom w:w="150" w:type="dxa"/>
                    <w:right w:w="0" w:type="dxa"/>
                  </w:tcMar>
                  <w:hideMark/>
                </w:tcPr>
                <w:p w:rsidR="0006668A" w14:paraId="2DC8BF0A" w14:textId="77777777">
                  <w:pPr>
                    <w:rPr>
                      <w:rFonts w:ascii="Verdana,sans-serif" w:eastAsia="Times New Roman" w:hAnsi="Verdana,sans-serif"/>
                      <w:sz w:val="18"/>
                      <w:szCs w:val="18"/>
                    </w:rPr>
                  </w:pPr>
                  <w:r>
                    <w:rPr>
                      <w:rFonts w:ascii="Verdana,sans-serif" w:eastAsia="Times New Roman" w:hAnsi="Verdana,sans-serif"/>
                      <w:sz w:val="18"/>
                      <w:szCs w:val="18"/>
                    </w:rPr>
                    <w:t>An amendment is being submitted for this project to continue collection data, which is in the form of a feedback survey for the Community Counts Data Visualization Tool. We have received no responses thus far; however, Community Counts released a new module to the data visualization in 2023 and we are re-promoting the tool, with the goal of collecting feedback from users. We are extending data collection through 9/30/2025. The start date is 10/1/2024. No changes have been, or will be made, to any part of this information collection effort.</w:t>
                  </w:r>
                </w:p>
              </w:tc>
            </w:tr>
            <w:tr w14:paraId="6D5D7873" w14:textId="77777777">
              <w:tblPrEx>
                <w:tblW w:w="9000" w:type="dxa"/>
                <w:tblCellMar>
                  <w:top w:w="150" w:type="dxa"/>
                </w:tblCellMar>
                <w:tblLook w:val="04A0"/>
              </w:tblPrEx>
              <w:tc>
                <w:tcPr>
                  <w:tcW w:w="2625" w:type="dxa"/>
                  <w:tcBorders>
                    <w:top w:val="nil"/>
                    <w:left w:val="single" w:sz="12" w:space="0" w:color="FFFFFF"/>
                    <w:bottom w:val="nil"/>
                    <w:right w:val="nil"/>
                  </w:tcBorders>
                  <w:tcMar>
                    <w:top w:w="0" w:type="dxa"/>
                    <w:left w:w="375" w:type="dxa"/>
                    <w:bottom w:w="150" w:type="dxa"/>
                    <w:right w:w="0" w:type="dxa"/>
                  </w:tcMar>
                  <w:hideMark/>
                </w:tcPr>
                <w:p w:rsidR="0006668A" w14:paraId="39883B7E" w14:textId="77777777">
                  <w:pPr>
                    <w:rPr>
                      <w:rFonts w:ascii="Verdana" w:eastAsia="Times New Roman" w:hAnsi="Verdana"/>
                      <w:b/>
                      <w:bCs/>
                      <w:sz w:val="17"/>
                      <w:szCs w:val="17"/>
                    </w:rPr>
                  </w:pPr>
                  <w:r>
                    <w:rPr>
                      <w:rFonts w:ascii="Verdana" w:eastAsia="Times New Roman" w:hAnsi="Verdana"/>
                      <w:b/>
                      <w:bCs/>
                      <w:sz w:val="17"/>
                      <w:szCs w:val="17"/>
                    </w:rPr>
                    <w:t>Project ID:</w:t>
                  </w:r>
                </w:p>
              </w:tc>
              <w:tc>
                <w:tcPr>
                  <w:tcW w:w="0" w:type="auto"/>
                  <w:tcBorders>
                    <w:top w:val="nil"/>
                    <w:left w:val="nil"/>
                    <w:bottom w:val="nil"/>
                    <w:right w:val="single" w:sz="12" w:space="0" w:color="FFFFFF"/>
                  </w:tcBorders>
                  <w:tcMar>
                    <w:top w:w="0" w:type="dxa"/>
                    <w:left w:w="375" w:type="dxa"/>
                    <w:bottom w:w="150" w:type="dxa"/>
                    <w:right w:w="0" w:type="dxa"/>
                  </w:tcMar>
                  <w:hideMark/>
                </w:tcPr>
                <w:p w:rsidR="0006668A" w14:paraId="3A5F1961" w14:textId="77777777">
                  <w:pPr>
                    <w:rPr>
                      <w:rFonts w:ascii="Verdana,sans-serif" w:eastAsia="Times New Roman" w:hAnsi="Verdana,sans-serif"/>
                      <w:sz w:val="18"/>
                      <w:szCs w:val="18"/>
                    </w:rPr>
                  </w:pPr>
                  <w:r>
                    <w:rPr>
                      <w:rFonts w:ascii="Verdana,sans-serif" w:eastAsia="Times New Roman" w:hAnsi="Verdana,sans-serif"/>
                      <w:sz w:val="18"/>
                      <w:szCs w:val="18"/>
                    </w:rPr>
                    <w:t>0900f3eb823fc537</w:t>
                  </w:r>
                </w:p>
              </w:tc>
            </w:tr>
            <w:tr w14:paraId="77CCA4DF" w14:textId="77777777">
              <w:tblPrEx>
                <w:tblW w:w="9000" w:type="dxa"/>
                <w:tblCellMar>
                  <w:top w:w="150" w:type="dxa"/>
                </w:tblCellMar>
                <w:tblLook w:val="04A0"/>
              </w:tblPrEx>
              <w:tc>
                <w:tcPr>
                  <w:tcW w:w="2625" w:type="dxa"/>
                  <w:tcBorders>
                    <w:top w:val="nil"/>
                    <w:left w:val="single" w:sz="12" w:space="0" w:color="FFFFFF"/>
                    <w:bottom w:val="nil"/>
                    <w:right w:val="nil"/>
                  </w:tcBorders>
                  <w:tcMar>
                    <w:top w:w="0" w:type="dxa"/>
                    <w:left w:w="375" w:type="dxa"/>
                    <w:bottom w:w="150" w:type="dxa"/>
                    <w:right w:w="0" w:type="dxa"/>
                  </w:tcMar>
                  <w:hideMark/>
                </w:tcPr>
                <w:p w:rsidR="0006668A" w14:paraId="35E2C84B" w14:textId="77777777">
                  <w:pPr>
                    <w:rPr>
                      <w:rFonts w:ascii="Verdana" w:eastAsia="Times New Roman" w:hAnsi="Verdana"/>
                      <w:b/>
                      <w:bCs/>
                      <w:sz w:val="17"/>
                      <w:szCs w:val="17"/>
                    </w:rPr>
                  </w:pPr>
                  <w:r>
                    <w:rPr>
                      <w:rFonts w:ascii="Verdana" w:eastAsia="Times New Roman" w:hAnsi="Verdana"/>
                      <w:b/>
                      <w:bCs/>
                      <w:sz w:val="17"/>
                      <w:szCs w:val="17"/>
                    </w:rPr>
                    <w:t>Accession #:</w:t>
                  </w:r>
                </w:p>
              </w:tc>
              <w:tc>
                <w:tcPr>
                  <w:tcW w:w="0" w:type="auto"/>
                  <w:tcBorders>
                    <w:top w:val="nil"/>
                    <w:left w:val="nil"/>
                    <w:bottom w:val="nil"/>
                    <w:right w:val="single" w:sz="12" w:space="0" w:color="FFFFFF"/>
                  </w:tcBorders>
                  <w:tcMar>
                    <w:top w:w="0" w:type="dxa"/>
                    <w:left w:w="375" w:type="dxa"/>
                    <w:bottom w:w="150" w:type="dxa"/>
                    <w:right w:w="0" w:type="dxa"/>
                  </w:tcMar>
                  <w:hideMark/>
                </w:tcPr>
                <w:p w:rsidR="0006668A" w14:paraId="582AAA1B" w14:textId="77777777">
                  <w:pPr>
                    <w:rPr>
                      <w:rFonts w:ascii="Verdana,sans-serif" w:eastAsia="Times New Roman" w:hAnsi="Verdana,sans-serif"/>
                      <w:sz w:val="18"/>
                      <w:szCs w:val="18"/>
                    </w:rPr>
                  </w:pPr>
                  <w:r>
                    <w:rPr>
                      <w:rFonts w:ascii="Verdana,sans-serif" w:eastAsia="Times New Roman" w:hAnsi="Verdana,sans-serif"/>
                      <w:sz w:val="18"/>
                      <w:szCs w:val="18"/>
                    </w:rPr>
                    <w:t>NCBDDD-BDT-8/11/20-b83a9</w:t>
                  </w:r>
                </w:p>
              </w:tc>
            </w:tr>
            <w:tr w14:paraId="0BF37A37" w14:textId="77777777">
              <w:tblPrEx>
                <w:tblW w:w="9000" w:type="dxa"/>
                <w:tblCellMar>
                  <w:top w:w="150" w:type="dxa"/>
                </w:tblCellMar>
                <w:tblLook w:val="04A0"/>
              </w:tblPrEx>
              <w:tc>
                <w:tcPr>
                  <w:tcW w:w="2625" w:type="dxa"/>
                  <w:tcBorders>
                    <w:top w:val="nil"/>
                    <w:left w:val="single" w:sz="12" w:space="0" w:color="FFFFFF"/>
                    <w:bottom w:val="nil"/>
                    <w:right w:val="nil"/>
                  </w:tcBorders>
                  <w:tcMar>
                    <w:top w:w="0" w:type="dxa"/>
                    <w:left w:w="375" w:type="dxa"/>
                    <w:bottom w:w="150" w:type="dxa"/>
                    <w:right w:w="0" w:type="dxa"/>
                  </w:tcMar>
                  <w:hideMark/>
                </w:tcPr>
                <w:p w:rsidR="0006668A" w14:paraId="00DE01C4" w14:textId="77777777">
                  <w:pPr>
                    <w:rPr>
                      <w:rFonts w:ascii="Verdana" w:eastAsia="Times New Roman" w:hAnsi="Verdana"/>
                      <w:b/>
                      <w:bCs/>
                      <w:sz w:val="17"/>
                      <w:szCs w:val="17"/>
                    </w:rPr>
                  </w:pPr>
                  <w:r>
                    <w:rPr>
                      <w:rFonts w:ascii="Verdana" w:eastAsia="Times New Roman" w:hAnsi="Verdana"/>
                      <w:b/>
                      <w:bCs/>
                      <w:sz w:val="17"/>
                      <w:szCs w:val="17"/>
                    </w:rPr>
                    <w:t>Description:</w:t>
                  </w:r>
                </w:p>
              </w:tc>
              <w:tc>
                <w:tcPr>
                  <w:tcW w:w="0" w:type="auto"/>
                  <w:tcBorders>
                    <w:top w:val="nil"/>
                    <w:left w:val="nil"/>
                    <w:bottom w:val="nil"/>
                    <w:right w:val="single" w:sz="12" w:space="0" w:color="FFFFFF"/>
                  </w:tcBorders>
                  <w:tcMar>
                    <w:top w:w="0" w:type="dxa"/>
                    <w:left w:w="375" w:type="dxa"/>
                    <w:bottom w:w="150" w:type="dxa"/>
                    <w:right w:w="0" w:type="dxa"/>
                  </w:tcMar>
                  <w:hideMark/>
                </w:tcPr>
                <w:p w:rsidR="0006668A" w14:paraId="5FF66E54" w14:textId="77777777">
                  <w:pPr>
                    <w:rPr>
                      <w:rFonts w:ascii="Verdana,sans-serif" w:eastAsia="Times New Roman" w:hAnsi="Verdana,sans-serif"/>
                      <w:sz w:val="18"/>
                      <w:szCs w:val="18"/>
                    </w:rPr>
                  </w:pPr>
                  <w:r>
                    <w:rPr>
                      <w:rFonts w:ascii="Verdana,sans-serif" w:eastAsia="Times New Roman" w:hAnsi="Verdana,sans-serif"/>
                      <w:sz w:val="18"/>
                      <w:szCs w:val="18"/>
                    </w:rPr>
                    <w:t xml:space="preserve">This project is a request for generic clearance for information collection. The purpose of this project is to gather anonymous user feedback on the Community Counts (CC) Data Visualization Tool (hereafter "CC Data Viz Tool"). The CC Data Viz Tool is a web-based interactive visualization of de-identified, aggregate data from the Community Counts project. The CC Data Viz Tool is accessed via the CC website and available to the </w:t>
                  </w:r>
                  <w:r>
                    <w:rPr>
                      <w:rFonts w:ascii="Verdana,sans-serif" w:eastAsia="Times New Roman" w:hAnsi="Verdana,sans-serif"/>
                      <w:sz w:val="18"/>
                      <w:szCs w:val="18"/>
                    </w:rPr>
                    <w:t>general public</w:t>
                  </w:r>
                  <w:r>
                    <w:rPr>
                      <w:rFonts w:ascii="Verdana,sans-serif" w:eastAsia="Times New Roman" w:hAnsi="Verdana,sans-serif"/>
                      <w:sz w:val="18"/>
                      <w:szCs w:val="18"/>
                    </w:rPr>
                    <w:t xml:space="preserve"> to learn more about the burden of bleeding disorders for individuals in the U.S. It displays information such as the number of patients enrolled in the project, demographic information, frequencies of different bleeding disorders, treatments, and more. User feedback will occur via an anonymous, voluntary, web-based survey that is estimated to take 3 minutes to complete.</w:t>
                  </w:r>
                </w:p>
              </w:tc>
            </w:tr>
            <w:tr w14:paraId="2CFAA262" w14:textId="77777777">
              <w:tblPrEx>
                <w:tblW w:w="9000" w:type="dxa"/>
                <w:tblCellMar>
                  <w:top w:w="150" w:type="dxa"/>
                </w:tblCellMar>
                <w:tblLook w:val="04A0"/>
              </w:tblPrEx>
              <w:tc>
                <w:tcPr>
                  <w:tcW w:w="2250" w:type="dxa"/>
                  <w:tcBorders>
                    <w:top w:val="nil"/>
                    <w:left w:val="single" w:sz="12" w:space="0" w:color="FFFFFF"/>
                    <w:bottom w:val="single" w:sz="12" w:space="0" w:color="FFFFFF"/>
                    <w:right w:val="nil"/>
                  </w:tcBorders>
                  <w:tcMar>
                    <w:top w:w="0" w:type="dxa"/>
                    <w:left w:w="375" w:type="dxa"/>
                    <w:bottom w:w="150" w:type="dxa"/>
                    <w:right w:w="0" w:type="dxa"/>
                  </w:tcMar>
                  <w:hideMark/>
                </w:tcPr>
                <w:p w:rsidR="0006668A" w14:paraId="16A44BED" w14:textId="77777777">
                  <w:pPr>
                    <w:rPr>
                      <w:rFonts w:ascii="Verdana,sans-serif" w:eastAsia="Times New Roman" w:hAnsi="Verdana,sans-serif"/>
                      <w:sz w:val="18"/>
                      <w:szCs w:val="18"/>
                    </w:rPr>
                  </w:pPr>
                </w:p>
              </w:tc>
              <w:tc>
                <w:tcPr>
                  <w:tcW w:w="0" w:type="auto"/>
                  <w:tcBorders>
                    <w:top w:val="nil"/>
                    <w:left w:val="nil"/>
                    <w:bottom w:val="single" w:sz="12" w:space="0" w:color="FFFFFF"/>
                    <w:right w:val="single" w:sz="12" w:space="0" w:color="FFFFFF"/>
                  </w:tcBorders>
                  <w:tcMar>
                    <w:top w:w="0" w:type="dxa"/>
                    <w:left w:w="375" w:type="dxa"/>
                    <w:bottom w:w="150" w:type="dxa"/>
                    <w:right w:w="0" w:type="dxa"/>
                  </w:tcMar>
                  <w:hideMark/>
                </w:tcPr>
                <w:p w:rsidR="0006668A" w14:paraId="38018290" w14:textId="77777777">
                  <w:pPr>
                    <w:rPr>
                      <w:rFonts w:ascii="Times New Roman" w:eastAsia="Times New Roman" w:hAnsi="Times New Roman" w:cs="Times New Roman"/>
                      <w:sz w:val="20"/>
                      <w:szCs w:val="20"/>
                    </w:rPr>
                  </w:pPr>
                </w:p>
              </w:tc>
            </w:tr>
          </w:tbl>
          <w:p w:rsidR="0006668A" w14:paraId="26345BCD" w14:textId="77777777">
            <w:pPr>
              <w:rPr>
                <w:rFonts w:ascii="Times New Roman" w:eastAsia="Times New Roman" w:hAnsi="Times New Roman" w:cs="Times New Roman"/>
                <w:sz w:val="20"/>
                <w:szCs w:val="20"/>
              </w:rPr>
            </w:pPr>
          </w:p>
        </w:tc>
      </w:tr>
      <w:tr w14:paraId="749E801F" w14:textId="77777777" w:rsidTr="0006668A">
        <w:tblPrEx>
          <w:tblW w:w="13800" w:type="dxa"/>
          <w:tblCellMar>
            <w:left w:w="0" w:type="dxa"/>
            <w:right w:w="0" w:type="dxa"/>
          </w:tblCellMar>
          <w:tblLook w:val="04A0"/>
        </w:tblPrEx>
        <w:tc>
          <w:tcPr>
            <w:tcW w:w="0" w:type="auto"/>
            <w:tcBorders>
              <w:top w:val="nil"/>
              <w:left w:val="single" w:sz="48" w:space="0" w:color="E0E6ED"/>
              <w:bottom w:val="nil"/>
              <w:right w:val="nil"/>
            </w:tcBorders>
            <w:tcMar>
              <w:top w:w="0" w:type="dxa"/>
              <w:left w:w="150" w:type="dxa"/>
              <w:bottom w:w="210" w:type="dxa"/>
              <w:right w:w="0" w:type="dxa"/>
            </w:tcMar>
            <w:hideMark/>
          </w:tcPr>
          <w:p w:rsidR="0006668A" w14:paraId="78A1DCBF" w14:textId="77777777">
            <w:pPr>
              <w:spacing w:before="225"/>
              <w:rPr>
                <w:rFonts w:ascii="Verdana" w:hAnsi="Verdana"/>
                <w:sz w:val="17"/>
                <w:szCs w:val="17"/>
              </w:rPr>
            </w:pPr>
            <w:r>
              <w:rPr>
                <w:rFonts w:ascii="Verdana" w:hAnsi="Verdana"/>
                <w:sz w:val="17"/>
                <w:szCs w:val="17"/>
              </w:rPr>
              <w:t xml:space="preserve">Please do not reply to this email. For questions or issues, please contact your CIO's </w:t>
            </w:r>
            <w:hyperlink r:id="rId6" w:tgtFrame="_blank" w:history="1">
              <w:r>
                <w:rPr>
                  <w:rStyle w:val="Hyperlink"/>
                  <w:rFonts w:ascii="Verdana" w:hAnsi="Verdana"/>
                  <w:color w:val="000099"/>
                  <w:sz w:val="17"/>
                  <w:szCs w:val="17"/>
                </w:rPr>
                <w:t>eClearance</w:t>
              </w:r>
              <w:r>
                <w:rPr>
                  <w:rStyle w:val="Hyperlink"/>
                  <w:rFonts w:ascii="Verdana" w:hAnsi="Verdana"/>
                  <w:color w:val="000099"/>
                  <w:sz w:val="17"/>
                  <w:szCs w:val="17"/>
                </w:rPr>
                <w:t xml:space="preserve"> administrator.</w:t>
              </w:r>
            </w:hyperlink>
          </w:p>
        </w:tc>
      </w:tr>
    </w:tbl>
    <w:p w:rsidR="0006668A" w14:paraId="720E78C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sans-serif">
    <w:altName w:val="Verdan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8A"/>
    <w:rsid w:val="0006668A"/>
    <w:rsid w:val="003169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321674"/>
  <w15:chartTrackingRefBased/>
  <w15:docId w15:val="{8CE646DF-8DAB-48DD-AA23-9D9E42A5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68A"/>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6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intranet.cdc.gov/publishingassistant/training/cio-admin-list.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1885</Characters>
  <Application>Microsoft Office Word</Application>
  <DocSecurity>0</DocSecurity>
  <Lines>15</Lines>
  <Paragraphs>4</Paragraphs>
  <ScaleCrop>false</ScaleCrop>
  <Company>Centers for Disease Control and Prevention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Perou, Ruth (CDC/NCBDDD/OD)</dc:creator>
  <cp:lastModifiedBy>Perou, Ruth (CDC/NCBDDD/OD)</cp:lastModifiedBy>
  <cp:revision>1</cp:revision>
  <dcterms:created xsi:type="dcterms:W3CDTF">2024-08-12T15:04:00Z</dcterms:created>
  <dcterms:modified xsi:type="dcterms:W3CDTF">2024-08-12T15:07:00Z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fe81445f-ea3d-4c54-a328-192752ec1d19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2024-08-12T15:07:57Z</vt:lpwstr>
  </property>
  <property fmtid="{D5CDD505-2E9C-101B-9397-08002B2CF9AE}" pid="8" name="MSIP_Label_7b94a7b8-f06c-4dfe-bdcc-9b548fd58c31_SiteId">
    <vt:lpwstr>9ce70869-60db-44fd-abe8-d2767077fc8f</vt:lpwstr>
  </property>
</Properties>
</file>