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10.svg" ContentType="image/svg+xml"/>
  <Override PartName="/word/media/image12.svg" ContentType="image/svg+xml"/>
  <Override PartName="/word/media/image14.svg" ContentType="image/svg+xml"/>
  <Override PartName="/word/media/image16.svg" ContentType="image/svg+xml"/>
  <Override PartName="/word/media/image2.svg" ContentType="image/svg+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671" w:rsidP="00293671" w14:paraId="52B537CD" w14:textId="77777777">
      <w:pPr>
        <w:spacing w:after="0" w:line="240" w:lineRule="auto"/>
        <w:jc w:val="right"/>
      </w:pPr>
      <w:bookmarkStart w:id="0" w:name="_Hlk157503795"/>
      <w:bookmarkEnd w:id="0"/>
      <w:r>
        <w:t xml:space="preserve">Form approved: </w:t>
      </w:r>
    </w:p>
    <w:p w:rsidR="00293671" w:rsidP="00293671" w14:paraId="0D2A8E4A" w14:textId="77777777">
      <w:pPr>
        <w:spacing w:after="0" w:line="240" w:lineRule="auto"/>
        <w:jc w:val="right"/>
      </w:pPr>
      <w:r>
        <w:t xml:space="preserve">OMB Control Number: 0920-1282 </w:t>
      </w:r>
    </w:p>
    <w:p w:rsidR="00293671" w:rsidP="00293671" w14:paraId="34A1660E" w14:textId="711A943B">
      <w:pPr>
        <w:spacing w:after="0" w:line="240" w:lineRule="auto"/>
        <w:jc w:val="right"/>
      </w:pPr>
      <w:r>
        <w:t xml:space="preserve">Expiration date: </w:t>
      </w:r>
      <w:r w:rsidR="00320F3C">
        <w:t>06</w:t>
      </w:r>
      <w:r>
        <w:t>/3</w:t>
      </w:r>
      <w:r w:rsidR="00320F3C">
        <w:t>0</w:t>
      </w:r>
      <w:r>
        <w:t>/202</w:t>
      </w:r>
      <w:r w:rsidR="00320F3C">
        <w:t>6</w:t>
      </w:r>
    </w:p>
    <w:p w:rsidR="008B61D4" w:rsidP="00960937" w14:paraId="0CB43983" w14:textId="77777777">
      <w:pPr>
        <w:pStyle w:val="Title"/>
        <w:rPr>
          <w:rFonts w:ascii="Montserrat" w:eastAsia="Montserrat" w:hAnsi="Montserrat" w:cs="Montserrat"/>
          <w:b/>
          <w:bCs/>
          <w:color w:val="572975"/>
        </w:rPr>
      </w:pPr>
    </w:p>
    <w:p w:rsidR="00A8491E" w:rsidRPr="007449D9" w:rsidP="00960937" w14:paraId="14E80368" w14:textId="25CEE1AC">
      <w:pPr>
        <w:pStyle w:val="Title"/>
        <w:rPr>
          <w:rFonts w:ascii="Montserrat" w:hAnsi="Montserrat"/>
          <w:b/>
          <w:bCs/>
          <w:color w:val="572975"/>
        </w:rPr>
      </w:pPr>
      <w:r w:rsidRPr="007449D9">
        <w:rPr>
          <w:rFonts w:ascii="Montserrat" w:eastAsia="Montserrat" w:hAnsi="Montserrat" w:cs="Montserrat"/>
          <w:b/>
          <w:bCs/>
          <w:color w:val="572975"/>
        </w:rPr>
        <w:t>OD2A-S</w:t>
      </w:r>
      <w:r w:rsidRPr="007449D9" w:rsidR="003751A1">
        <w:rPr>
          <w:rFonts w:ascii="Montserrat" w:eastAsia="Montserrat" w:hAnsi="Montserrat" w:cs="Montserrat"/>
          <w:b/>
          <w:bCs/>
          <w:color w:val="572975"/>
        </w:rPr>
        <w:t xml:space="preserve"> Performance Measures Technical Guidance</w:t>
      </w:r>
      <w:r w:rsidRPr="007449D9" w:rsidR="003751A1">
        <w:rPr>
          <w:rFonts w:ascii="Montserrat" w:hAnsi="Montserrat"/>
          <w:b/>
          <w:bCs/>
          <w:color w:val="572975"/>
        </w:rPr>
        <w:t xml:space="preserve"> </w:t>
      </w:r>
    </w:p>
    <w:p w:rsidR="00F946B7" w:rsidRPr="007449D9" w:rsidP="00960937" w14:paraId="564B1E04" w14:textId="70B4FAE6">
      <w:pPr>
        <w:pStyle w:val="Title"/>
        <w:rPr>
          <w:rFonts w:ascii="Montserrat" w:hAnsi="Montserrat"/>
          <w:color w:val="572975"/>
          <w:sz w:val="40"/>
          <w:szCs w:val="40"/>
        </w:rPr>
      </w:pPr>
      <w:r w:rsidRPr="007449D9">
        <w:rPr>
          <w:rFonts w:ascii="Montserrat" w:hAnsi="Montserrat"/>
          <w:color w:val="572975"/>
          <w:sz w:val="40"/>
          <w:szCs w:val="40"/>
        </w:rPr>
        <w:t>Division of Overdose Prevention</w:t>
      </w:r>
    </w:p>
    <w:p w:rsidR="00A8491E" w:rsidRPr="007449D9" w:rsidP="00960937" w14:paraId="0D46BD32" w14:textId="35EFB257">
      <w:pPr>
        <w:pStyle w:val="Title"/>
        <w:rPr>
          <w:rFonts w:ascii="Montserrat" w:hAnsi="Montserrat"/>
          <w:color w:val="572975"/>
          <w:sz w:val="40"/>
          <w:szCs w:val="40"/>
        </w:rPr>
      </w:pPr>
      <w:r w:rsidRPr="007449D9">
        <w:rPr>
          <w:rFonts w:ascii="Montserrat" w:hAnsi="Montserrat"/>
          <w:color w:val="572975"/>
          <w:sz w:val="40"/>
          <w:szCs w:val="40"/>
        </w:rPr>
        <w:t>State Program and Implementation Branch</w:t>
      </w:r>
    </w:p>
    <w:p w:rsidR="00A8491E" w:rsidRPr="007449D9" w:rsidP="00960937" w14:paraId="7413418C" w14:textId="77777777">
      <w:pPr>
        <w:pStyle w:val="Title"/>
        <w:rPr>
          <w:rFonts w:ascii="Montserrat" w:hAnsi="Montserrat"/>
          <w:b/>
          <w:bCs/>
          <w:color w:val="572975"/>
        </w:rPr>
      </w:pPr>
    </w:p>
    <w:p w:rsidR="00A8491E" w:rsidRPr="007449D9" w:rsidP="00960937" w14:paraId="5BE3E2A0" w14:textId="77777777">
      <w:pPr>
        <w:pStyle w:val="Title"/>
        <w:rPr>
          <w:rFonts w:ascii="Montserrat" w:hAnsi="Montserrat"/>
          <w:b/>
          <w:bCs/>
          <w:color w:val="572975"/>
        </w:rPr>
      </w:pPr>
    </w:p>
    <w:p w:rsidR="00A8491E" w:rsidRPr="007449D9" w:rsidP="00960937" w14:paraId="335575D5" w14:textId="77777777">
      <w:pPr>
        <w:pStyle w:val="Title"/>
        <w:rPr>
          <w:rFonts w:ascii="Montserrat" w:hAnsi="Montserrat"/>
          <w:b/>
          <w:bCs/>
          <w:color w:val="572975"/>
        </w:rPr>
      </w:pPr>
    </w:p>
    <w:p w:rsidR="00A8491E" w:rsidRPr="007449D9" w:rsidP="00960937" w14:paraId="4D5BE32F" w14:textId="77777777">
      <w:pPr>
        <w:pStyle w:val="Title"/>
        <w:rPr>
          <w:rFonts w:ascii="Montserrat" w:hAnsi="Montserrat"/>
          <w:b/>
          <w:bCs/>
          <w:color w:val="572975"/>
        </w:rPr>
      </w:pPr>
    </w:p>
    <w:p w:rsidR="00A8491E" w:rsidRPr="007449D9" w:rsidP="00960937" w14:paraId="554BB9B2" w14:textId="77777777">
      <w:pPr>
        <w:pStyle w:val="Title"/>
        <w:rPr>
          <w:rFonts w:ascii="Montserrat" w:hAnsi="Montserrat"/>
          <w:b/>
          <w:bCs/>
          <w:color w:val="572975"/>
        </w:rPr>
      </w:pPr>
    </w:p>
    <w:p w:rsidR="00A8491E" w:rsidRPr="007449D9" w:rsidP="00960937" w14:paraId="41236A99" w14:textId="77777777">
      <w:pPr>
        <w:pStyle w:val="Title"/>
        <w:rPr>
          <w:rFonts w:ascii="Montserrat" w:hAnsi="Montserrat"/>
          <w:b/>
          <w:bCs/>
          <w:color w:val="572975"/>
        </w:rPr>
      </w:pPr>
    </w:p>
    <w:p w:rsidR="00A8491E" w:rsidRPr="007449D9" w:rsidP="00960937" w14:paraId="2893B071" w14:textId="77777777">
      <w:pPr>
        <w:pStyle w:val="Title"/>
        <w:rPr>
          <w:rFonts w:ascii="Montserrat" w:hAnsi="Montserrat"/>
          <w:b/>
          <w:bCs/>
          <w:color w:val="572975"/>
        </w:rPr>
      </w:pPr>
    </w:p>
    <w:p w:rsidR="002623AF" w:rsidRPr="007449D9" w:rsidP="002623AF" w14:paraId="667DE9AD" w14:textId="77777777">
      <w:pPr>
        <w:rPr>
          <w:rFonts w:ascii="Montserrat" w:hAnsi="Montserrat"/>
        </w:rPr>
      </w:pPr>
    </w:p>
    <w:p w:rsidR="00A8491E" w:rsidRPr="007449D9" w:rsidP="00A8491E" w14:paraId="002903F2" w14:textId="77777777">
      <w:pPr>
        <w:rPr>
          <w:rFonts w:ascii="Montserrat" w:hAnsi="Montserrat"/>
        </w:rPr>
      </w:pPr>
    </w:p>
    <w:p w:rsidR="00F22540" w:rsidP="00A8491E" w14:paraId="1B84B486" w14:textId="3A40478B">
      <w:pPr>
        <w:pStyle w:val="Title"/>
        <w:jc w:val="center"/>
        <w:rPr>
          <w:rFonts w:ascii="Montserrat" w:hAnsi="Montserrat"/>
          <w:b/>
          <w:bCs/>
          <w:color w:val="572975"/>
          <w:sz w:val="32"/>
          <w:szCs w:val="32"/>
        </w:rPr>
      </w:pPr>
      <w:r>
        <w:rPr>
          <w:rFonts w:ascii="Montserrat" w:hAnsi="Montserrat"/>
          <w:b/>
          <w:bCs/>
          <w:color w:val="572975"/>
          <w:sz w:val="32"/>
          <w:szCs w:val="32"/>
        </w:rPr>
        <w:t>May</w:t>
      </w:r>
      <w:r w:rsidRPr="007449D9" w:rsidR="00A8491E">
        <w:rPr>
          <w:rFonts w:ascii="Montserrat" w:hAnsi="Montserrat"/>
          <w:b/>
          <w:bCs/>
          <w:color w:val="572975"/>
          <w:sz w:val="32"/>
          <w:szCs w:val="32"/>
        </w:rPr>
        <w:t xml:space="preserve"> 202</w:t>
      </w:r>
      <w:r w:rsidR="007646F0">
        <w:rPr>
          <w:rFonts w:ascii="Montserrat" w:hAnsi="Montserrat"/>
          <w:b/>
          <w:bCs/>
          <w:color w:val="572975"/>
          <w:sz w:val="32"/>
          <w:szCs w:val="32"/>
        </w:rPr>
        <w:t>5</w:t>
      </w:r>
    </w:p>
    <w:p w:rsidR="00531B56" w:rsidRPr="00531B56" w:rsidP="00531B56" w14:paraId="38378BCB" w14:textId="77777777"/>
    <w:p w:rsidR="00F22540" w:rsidRPr="00531B56" w:rsidP="00F22540" w14:paraId="4D0E40C3" w14:textId="37FF6BCA">
      <w:pPr>
        <w:rPr>
          <w:sz w:val="20"/>
          <w:szCs w:val="20"/>
        </w:rPr>
      </w:pPr>
      <w:r w:rsidRPr="00531B56">
        <w:rPr>
          <w:sz w:val="20"/>
          <w:szCs w:val="20"/>
        </w:rPr>
        <w:t xml:space="preserve">CDC estimates the average public reporting burden for this collection of information as </w:t>
      </w:r>
      <w:r w:rsidR="00A27A57">
        <w:rPr>
          <w:sz w:val="20"/>
          <w:szCs w:val="20"/>
        </w:rPr>
        <w:t xml:space="preserve">35 </w:t>
      </w:r>
      <w:r w:rsidRPr="00531B56">
        <w:rPr>
          <w:sz w:val="20"/>
          <w:szCs w:val="20"/>
        </w:rPr>
        <w:t>hours annually per response from each recipient,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(0920-1282)</w:t>
      </w:r>
    </w:p>
    <w:p w:rsidR="00531B56" w:rsidP="004632E2" w14:paraId="6B7F3723" w14:textId="77777777">
      <w:pPr>
        <w:rPr>
          <w:rFonts w:ascii="Montserrat" w:hAnsi="Montserrat"/>
          <w:b/>
          <w:color w:val="572975"/>
          <w:sz w:val="28"/>
          <w:szCs w:val="28"/>
        </w:rPr>
      </w:pPr>
    </w:p>
    <w:p w:rsidR="0013052F" w:rsidRPr="00FC639C" w:rsidP="004632E2" w14:paraId="648E5466" w14:textId="55E9200B">
      <w:pPr>
        <w:rPr>
          <w:rFonts w:ascii="Montserrat" w:hAnsi="Montserrat"/>
          <w:b/>
          <w:color w:val="572975"/>
        </w:rPr>
      </w:pPr>
      <w:r w:rsidRPr="00FC639C">
        <w:rPr>
          <w:rFonts w:ascii="Montserrat" w:hAnsi="Montserrat"/>
          <w:b/>
          <w:color w:val="572975"/>
          <w:sz w:val="28"/>
          <w:szCs w:val="28"/>
        </w:rPr>
        <w:t>Acknowledgments</w:t>
      </w:r>
      <w:r w:rsidRPr="00FC639C">
        <w:rPr>
          <w:rFonts w:ascii="Montserrat" w:hAnsi="Montserrat"/>
          <w:b/>
          <w:color w:val="572975"/>
        </w:rPr>
        <w:t xml:space="preserve"> </w:t>
      </w:r>
    </w:p>
    <w:p w:rsidR="00581345" w:rsidRPr="007449D9" w:rsidP="00581345" w14:paraId="14DDB00C" w14:textId="1EA99099">
      <w:pPr>
        <w:rPr>
          <w:rFonts w:ascii="Montserrat" w:hAnsi="Montserrat" w:cstheme="minorHAnsi"/>
          <w:sz w:val="20"/>
          <w:szCs w:val="20"/>
        </w:rPr>
      </w:pPr>
      <w:r w:rsidRPr="007449D9">
        <w:rPr>
          <w:rFonts w:ascii="Montserrat" w:hAnsi="Montserrat" w:cstheme="minorHAnsi"/>
          <w:sz w:val="20"/>
          <w:szCs w:val="20"/>
        </w:rPr>
        <w:t>We want to acknowledge everyone</w:t>
      </w:r>
      <w:r w:rsidRPr="007449D9">
        <w:rPr>
          <w:rFonts w:ascii="Montserrat" w:hAnsi="Montserrat" w:cstheme="minorHAnsi"/>
          <w:sz w:val="20"/>
          <w:szCs w:val="20"/>
        </w:rPr>
        <w:t xml:space="preserve"> who played a crucial role in the development of performance measures for </w:t>
      </w:r>
      <w:hyperlink r:id="rId8" w:history="1">
        <w:r w:rsidRPr="007449D9" w:rsidR="00EE022F">
          <w:rPr>
            <w:rStyle w:val="Hyperlink"/>
            <w:rFonts w:ascii="Montserrat" w:hAnsi="Montserrat" w:cstheme="minorHAnsi"/>
            <w:sz w:val="20"/>
            <w:szCs w:val="20"/>
          </w:rPr>
          <w:t>Overdose Data to Action in States</w:t>
        </w:r>
        <w:r w:rsidRPr="007449D9" w:rsidR="00DF3BC0">
          <w:rPr>
            <w:rStyle w:val="Hyperlink"/>
            <w:rFonts w:ascii="Montserrat" w:hAnsi="Montserrat" w:cstheme="minorHAnsi"/>
            <w:sz w:val="20"/>
            <w:szCs w:val="20"/>
          </w:rPr>
          <w:t xml:space="preserve"> (OD2A-S)</w:t>
        </w:r>
      </w:hyperlink>
      <w:r w:rsidRPr="007449D9" w:rsidR="00B3561A">
        <w:rPr>
          <w:rFonts w:ascii="Montserrat" w:hAnsi="Montserrat" w:cstheme="minorHAnsi"/>
          <w:sz w:val="20"/>
          <w:szCs w:val="20"/>
        </w:rPr>
        <w:t>.</w:t>
      </w:r>
      <w:r w:rsidRPr="007449D9">
        <w:rPr>
          <w:rFonts w:ascii="Montserrat" w:hAnsi="Montserrat" w:cstheme="minorHAnsi"/>
          <w:sz w:val="20"/>
          <w:szCs w:val="20"/>
        </w:rPr>
        <w:t xml:space="preserve"> Th</w:t>
      </w:r>
      <w:r w:rsidRPr="007449D9" w:rsidR="003D7199">
        <w:rPr>
          <w:rFonts w:ascii="Montserrat" w:hAnsi="Montserrat" w:cstheme="minorHAnsi"/>
          <w:sz w:val="20"/>
          <w:szCs w:val="20"/>
        </w:rPr>
        <w:t xml:space="preserve">is would </w:t>
      </w:r>
      <w:r w:rsidRPr="007449D9">
        <w:rPr>
          <w:rFonts w:ascii="Montserrat" w:hAnsi="Montserrat" w:cstheme="minorHAnsi"/>
          <w:sz w:val="20"/>
          <w:szCs w:val="20"/>
        </w:rPr>
        <w:t xml:space="preserve">not have been possible without the dedication, expertise, and collaboration of a diverse group of </w:t>
      </w:r>
      <w:r w:rsidRPr="007449D9" w:rsidR="00361968">
        <w:rPr>
          <w:rFonts w:ascii="Montserrat" w:hAnsi="Montserrat" w:cstheme="minorHAnsi"/>
          <w:sz w:val="20"/>
          <w:szCs w:val="20"/>
        </w:rPr>
        <w:t>public health partners</w:t>
      </w:r>
      <w:r w:rsidRPr="007449D9">
        <w:rPr>
          <w:rFonts w:ascii="Montserrat" w:hAnsi="Montserrat" w:cstheme="minorHAnsi"/>
          <w:sz w:val="20"/>
          <w:szCs w:val="20"/>
        </w:rPr>
        <w:t xml:space="preserve">. </w:t>
      </w:r>
      <w:r w:rsidRPr="007449D9" w:rsidR="00AD705C">
        <w:rPr>
          <w:rFonts w:ascii="Montserrat" w:hAnsi="Montserrat"/>
          <w:sz w:val="20"/>
          <w:szCs w:val="20"/>
        </w:rPr>
        <w:t xml:space="preserve">Special thanks to the subject matter experts at </w:t>
      </w:r>
      <w:r w:rsidRPr="007449D9" w:rsidR="00617605">
        <w:rPr>
          <w:rFonts w:ascii="Montserrat" w:hAnsi="Montserrat"/>
          <w:sz w:val="20"/>
          <w:szCs w:val="20"/>
        </w:rPr>
        <w:t>the Centers for Disease Control and Prevention (</w:t>
      </w:r>
      <w:r w:rsidRPr="007449D9" w:rsidR="00AD705C">
        <w:rPr>
          <w:rFonts w:ascii="Montserrat" w:hAnsi="Montserrat"/>
          <w:sz w:val="20"/>
          <w:szCs w:val="20"/>
        </w:rPr>
        <w:t>CDC</w:t>
      </w:r>
      <w:r w:rsidRPr="007449D9" w:rsidR="00617605">
        <w:rPr>
          <w:rFonts w:ascii="Montserrat" w:hAnsi="Montserrat"/>
          <w:sz w:val="20"/>
          <w:szCs w:val="20"/>
        </w:rPr>
        <w:t>)</w:t>
      </w:r>
      <w:r w:rsidRPr="007449D9" w:rsidR="00AD705C">
        <w:rPr>
          <w:rFonts w:ascii="Montserrat" w:hAnsi="Montserrat"/>
          <w:sz w:val="20"/>
          <w:szCs w:val="20"/>
        </w:rPr>
        <w:t xml:space="preserve">, whose invaluable insights and domain knowledge shaped the selection and prioritization of indicators. Thank you also for the active engagement of our recipients during the initial </w:t>
      </w:r>
      <w:r w:rsidRPr="007449D9" w:rsidR="001F671A">
        <w:rPr>
          <w:rFonts w:ascii="Montserrat" w:hAnsi="Montserrat"/>
          <w:sz w:val="20"/>
          <w:szCs w:val="20"/>
        </w:rPr>
        <w:t>p</w:t>
      </w:r>
      <w:r w:rsidRPr="007449D9" w:rsidR="000D7809">
        <w:rPr>
          <w:rFonts w:ascii="Montserrat" w:hAnsi="Montserrat"/>
          <w:sz w:val="20"/>
          <w:szCs w:val="20"/>
        </w:rPr>
        <w:t xml:space="preserve">erformance </w:t>
      </w:r>
      <w:r w:rsidRPr="007449D9" w:rsidR="001F671A">
        <w:rPr>
          <w:rFonts w:ascii="Montserrat" w:hAnsi="Montserrat"/>
          <w:sz w:val="20"/>
          <w:szCs w:val="20"/>
        </w:rPr>
        <w:t>m</w:t>
      </w:r>
      <w:r w:rsidRPr="007449D9" w:rsidR="000D7809">
        <w:rPr>
          <w:rFonts w:ascii="Montserrat" w:hAnsi="Montserrat"/>
          <w:sz w:val="20"/>
          <w:szCs w:val="20"/>
        </w:rPr>
        <w:t xml:space="preserve">easures </w:t>
      </w:r>
      <w:r w:rsidRPr="007449D9" w:rsidR="00AD705C">
        <w:rPr>
          <w:rFonts w:ascii="Montserrat" w:hAnsi="Montserrat"/>
          <w:sz w:val="20"/>
          <w:szCs w:val="20"/>
        </w:rPr>
        <w:t xml:space="preserve">webinar, whose feedback provided essential perspectives and ensured the relevance of our measures. Finally, thank you to the evaluators from the Program Evaluation Team, who each played a critical role in the development of this guide. This collective effort underscores the spirit of collaboration and commitment that defines our work </w:t>
      </w:r>
      <w:r w:rsidRPr="007449D9" w:rsidR="001D13E3">
        <w:rPr>
          <w:rFonts w:ascii="Montserrat" w:hAnsi="Montserrat" w:cstheme="minorHAnsi"/>
          <w:sz w:val="20"/>
          <w:szCs w:val="20"/>
        </w:rPr>
        <w:t xml:space="preserve">in </w:t>
      </w:r>
      <w:r w:rsidRPr="007449D9" w:rsidR="0088085B">
        <w:rPr>
          <w:rFonts w:ascii="Montserrat" w:hAnsi="Montserrat" w:cstheme="minorHAnsi"/>
          <w:sz w:val="20"/>
          <w:szCs w:val="20"/>
        </w:rPr>
        <w:t>OD2A-S</w:t>
      </w:r>
      <w:r w:rsidRPr="007449D9" w:rsidR="00B3561A">
        <w:rPr>
          <w:rFonts w:ascii="Montserrat" w:hAnsi="Montserrat" w:cstheme="minorHAnsi"/>
          <w:sz w:val="20"/>
          <w:szCs w:val="20"/>
        </w:rPr>
        <w:t>.</w:t>
      </w:r>
      <w:r w:rsidRPr="007449D9" w:rsidR="001D13E3">
        <w:rPr>
          <w:rFonts w:ascii="Montserrat" w:hAnsi="Montserrat" w:cstheme="minorHAnsi"/>
          <w:sz w:val="20"/>
          <w:szCs w:val="20"/>
        </w:rPr>
        <w:t xml:space="preserve"> </w:t>
      </w:r>
    </w:p>
    <w:p w:rsidR="00DC6DD8" w:rsidRPr="007449D9" w14:paraId="6EAF2953" w14:textId="77777777">
      <w:pPr>
        <w:rPr>
          <w:rFonts w:ascii="Montserrat" w:hAnsi="Montserrat"/>
          <w:sz w:val="20"/>
          <w:szCs w:val="20"/>
        </w:rPr>
      </w:pPr>
      <w:r w:rsidRPr="007449D9">
        <w:rPr>
          <w:rFonts w:ascii="Montserrat" w:hAnsi="Montserrat"/>
          <w:sz w:val="20"/>
          <w:szCs w:val="20"/>
        </w:rPr>
        <w:br w:type="page"/>
      </w:r>
    </w:p>
    <w:sdt>
      <w:sdtPr>
        <w:rPr>
          <w:rFonts w:ascii="Montserrat" w:hAnsi="Montserrat" w:eastAsiaTheme="minorEastAsia" w:cstheme="minorBidi"/>
          <w:color w:val="auto"/>
          <w:sz w:val="22"/>
          <w:szCs w:val="22"/>
        </w:rPr>
        <w:id w:val="345364230"/>
        <w:docPartObj>
          <w:docPartGallery w:val="Table of Contents"/>
          <w:docPartUnique/>
        </w:docPartObj>
      </w:sdtPr>
      <w:sdtEndPr>
        <w:rPr>
          <w:b/>
          <w:bCs/>
          <w:noProof/>
        </w:rPr>
      </w:sdtEndPr>
      <w:sdtContent>
        <w:p w:rsidR="004632E2" w:rsidRPr="007449D9" w14:paraId="380EFE40" w14:textId="444E48C6">
          <w:pPr>
            <w:pStyle w:val="TOCHeading"/>
            <w:rPr>
              <w:rFonts w:ascii="Montserrat" w:hAnsi="Montserrat"/>
              <w:b/>
              <w:color w:val="572975" w:themeColor="text2"/>
            </w:rPr>
          </w:pPr>
          <w:r w:rsidRPr="007449D9">
            <w:rPr>
              <w:rFonts w:ascii="Montserrat" w:hAnsi="Montserrat"/>
              <w:b/>
              <w:color w:val="572975" w:themeColor="text2"/>
            </w:rPr>
            <w:t>Contents</w:t>
          </w:r>
        </w:p>
        <w:p w:rsidR="00AC1690" w:rsidRPr="007449D9" w:rsidP="00AC1690" w14:paraId="484F28A7" w14:textId="77777777">
          <w:pPr>
            <w:rPr>
              <w:rFonts w:ascii="Montserrat" w:hAnsi="Montserrat"/>
            </w:rPr>
          </w:pPr>
        </w:p>
        <w:p w:rsidR="004B4A90" w14:paraId="7E7ED842" w14:textId="3FE35D62">
          <w:pPr>
            <w:pStyle w:val="TOC1"/>
            <w:rPr>
              <w:rFonts w:eastAsiaTheme="minorEastAsia"/>
              <w:noProof/>
              <w:kern w:val="2"/>
              <w14:ligatures w14:val="standardContextual"/>
            </w:rPr>
          </w:pPr>
          <w:r w:rsidRPr="007449D9">
            <w:rPr>
              <w:rFonts w:ascii="Montserrat" w:hAnsi="Montserrat"/>
            </w:rPr>
            <w:fldChar w:fldCharType="begin"/>
          </w:r>
          <w:r w:rsidRPr="007449D9">
            <w:rPr>
              <w:rFonts w:ascii="Montserrat" w:hAnsi="Montserrat"/>
            </w:rPr>
            <w:instrText xml:space="preserve"> TOC \o "1-3" \h \z \u </w:instrText>
          </w:r>
          <w:r w:rsidRPr="007449D9">
            <w:rPr>
              <w:rFonts w:ascii="Montserrat" w:hAnsi="Montserrat"/>
            </w:rPr>
            <w:fldChar w:fldCharType="separate"/>
          </w:r>
          <w:hyperlink w:anchor="_Toc173417498" w:history="1">
            <w:r w:rsidRPr="00E872F9">
              <w:rPr>
                <w:rStyle w:val="Hyperlink"/>
                <w:rFonts w:ascii="Montserrat" w:hAnsi="Montserrat"/>
                <w:b/>
                <w:noProof/>
              </w:rPr>
              <w:t>Introduction</w:t>
            </w:r>
            <w:r>
              <w:rPr>
                <w:noProof/>
                <w:webHidden/>
              </w:rPr>
              <w:tab/>
            </w:r>
            <w:r>
              <w:rPr>
                <w:noProof/>
                <w:webHidden/>
              </w:rPr>
              <w:fldChar w:fldCharType="begin"/>
            </w:r>
            <w:r>
              <w:rPr>
                <w:noProof/>
                <w:webHidden/>
              </w:rPr>
              <w:instrText xml:space="preserve"> PAGEREF _Toc173417498 \h </w:instrText>
            </w:r>
            <w:r>
              <w:rPr>
                <w:noProof/>
                <w:webHidden/>
              </w:rPr>
              <w:fldChar w:fldCharType="separate"/>
            </w:r>
            <w:r>
              <w:rPr>
                <w:noProof/>
                <w:webHidden/>
              </w:rPr>
              <w:t>4</w:t>
            </w:r>
            <w:r>
              <w:rPr>
                <w:noProof/>
                <w:webHidden/>
              </w:rPr>
              <w:fldChar w:fldCharType="end"/>
            </w:r>
          </w:hyperlink>
        </w:p>
        <w:p w:rsidR="004B4A90" w14:paraId="633B585B" w14:textId="5F6F8AAA">
          <w:pPr>
            <w:pStyle w:val="TOC2"/>
            <w:tabs>
              <w:tab w:val="right" w:leader="dot" w:pos="9350"/>
            </w:tabs>
            <w:rPr>
              <w:rFonts w:eastAsiaTheme="minorEastAsia"/>
              <w:noProof/>
              <w:kern w:val="2"/>
              <w14:ligatures w14:val="standardContextual"/>
            </w:rPr>
          </w:pPr>
          <w:hyperlink w:anchor="_Toc173417499" w:history="1">
            <w:r w:rsidRPr="00E872F9">
              <w:rPr>
                <w:rStyle w:val="Hyperlink"/>
                <w:rFonts w:ascii="Montserrat" w:hAnsi="Montserrat"/>
                <w:b/>
                <w:bCs/>
                <w:noProof/>
              </w:rPr>
              <w:t>Purpose and Objectives</w:t>
            </w:r>
            <w:r>
              <w:rPr>
                <w:noProof/>
                <w:webHidden/>
              </w:rPr>
              <w:tab/>
            </w:r>
            <w:r>
              <w:rPr>
                <w:noProof/>
                <w:webHidden/>
              </w:rPr>
              <w:fldChar w:fldCharType="begin"/>
            </w:r>
            <w:r>
              <w:rPr>
                <w:noProof/>
                <w:webHidden/>
              </w:rPr>
              <w:instrText xml:space="preserve"> PAGEREF _Toc173417499 \h </w:instrText>
            </w:r>
            <w:r>
              <w:rPr>
                <w:noProof/>
                <w:webHidden/>
              </w:rPr>
              <w:fldChar w:fldCharType="separate"/>
            </w:r>
            <w:r>
              <w:rPr>
                <w:noProof/>
                <w:webHidden/>
              </w:rPr>
              <w:t>4</w:t>
            </w:r>
            <w:r>
              <w:rPr>
                <w:noProof/>
                <w:webHidden/>
              </w:rPr>
              <w:fldChar w:fldCharType="end"/>
            </w:r>
          </w:hyperlink>
        </w:p>
        <w:p w:rsidR="004B4A90" w14:paraId="76B988FA" w14:textId="64248A2A">
          <w:pPr>
            <w:pStyle w:val="TOC2"/>
            <w:tabs>
              <w:tab w:val="right" w:leader="dot" w:pos="9350"/>
            </w:tabs>
            <w:rPr>
              <w:rFonts w:eastAsiaTheme="minorEastAsia"/>
              <w:noProof/>
              <w:kern w:val="2"/>
              <w14:ligatures w14:val="standardContextual"/>
            </w:rPr>
          </w:pPr>
          <w:hyperlink w:anchor="_Toc173417500" w:history="1">
            <w:r w:rsidRPr="00E872F9">
              <w:rPr>
                <w:rStyle w:val="Hyperlink"/>
                <w:rFonts w:ascii="Montserrat" w:hAnsi="Montserrat"/>
                <w:b/>
                <w:bCs/>
                <w:noProof/>
              </w:rPr>
              <w:t>Data Quality</w:t>
            </w:r>
            <w:r>
              <w:rPr>
                <w:noProof/>
                <w:webHidden/>
              </w:rPr>
              <w:tab/>
            </w:r>
            <w:r>
              <w:rPr>
                <w:noProof/>
                <w:webHidden/>
              </w:rPr>
              <w:fldChar w:fldCharType="begin"/>
            </w:r>
            <w:r>
              <w:rPr>
                <w:noProof/>
                <w:webHidden/>
              </w:rPr>
              <w:instrText xml:space="preserve"> PAGEREF _Toc173417500 \h </w:instrText>
            </w:r>
            <w:r>
              <w:rPr>
                <w:noProof/>
                <w:webHidden/>
              </w:rPr>
              <w:fldChar w:fldCharType="separate"/>
            </w:r>
            <w:r>
              <w:rPr>
                <w:noProof/>
                <w:webHidden/>
              </w:rPr>
              <w:t>4</w:t>
            </w:r>
            <w:r>
              <w:rPr>
                <w:noProof/>
                <w:webHidden/>
              </w:rPr>
              <w:fldChar w:fldCharType="end"/>
            </w:r>
          </w:hyperlink>
        </w:p>
        <w:p w:rsidR="004B4A90" w14:paraId="46C8CA91" w14:textId="01C26F3F">
          <w:pPr>
            <w:pStyle w:val="TOC1"/>
            <w:rPr>
              <w:rFonts w:eastAsiaTheme="minorEastAsia"/>
              <w:noProof/>
              <w:kern w:val="2"/>
              <w14:ligatures w14:val="standardContextual"/>
            </w:rPr>
          </w:pPr>
          <w:hyperlink w:anchor="_Toc173417501" w:history="1">
            <w:r w:rsidRPr="00E872F9">
              <w:rPr>
                <w:rStyle w:val="Hyperlink"/>
                <w:rFonts w:ascii="Montserrat" w:hAnsi="Montserrat"/>
                <w:b/>
                <w:noProof/>
              </w:rPr>
              <w:t>OD2A-S Performance Measures</w:t>
            </w:r>
            <w:r>
              <w:rPr>
                <w:noProof/>
                <w:webHidden/>
              </w:rPr>
              <w:tab/>
            </w:r>
            <w:r>
              <w:rPr>
                <w:noProof/>
                <w:webHidden/>
              </w:rPr>
              <w:fldChar w:fldCharType="begin"/>
            </w:r>
            <w:r>
              <w:rPr>
                <w:noProof/>
                <w:webHidden/>
              </w:rPr>
              <w:instrText xml:space="preserve"> PAGEREF _Toc173417501 \h </w:instrText>
            </w:r>
            <w:r>
              <w:rPr>
                <w:noProof/>
                <w:webHidden/>
              </w:rPr>
              <w:fldChar w:fldCharType="separate"/>
            </w:r>
            <w:r>
              <w:rPr>
                <w:noProof/>
                <w:webHidden/>
              </w:rPr>
              <w:t>6</w:t>
            </w:r>
            <w:r>
              <w:rPr>
                <w:noProof/>
                <w:webHidden/>
              </w:rPr>
              <w:fldChar w:fldCharType="end"/>
            </w:r>
          </w:hyperlink>
        </w:p>
        <w:p w:rsidR="004B4A90" w14:paraId="200FFE4F" w14:textId="58282584">
          <w:pPr>
            <w:pStyle w:val="TOC2"/>
            <w:tabs>
              <w:tab w:val="right" w:leader="dot" w:pos="9350"/>
            </w:tabs>
            <w:rPr>
              <w:rFonts w:eastAsiaTheme="minorEastAsia"/>
              <w:noProof/>
              <w:kern w:val="2"/>
              <w14:ligatures w14:val="standardContextual"/>
            </w:rPr>
          </w:pPr>
          <w:hyperlink w:anchor="_Toc173417502" w:history="1">
            <w:r w:rsidRPr="00E872F9">
              <w:rPr>
                <w:rStyle w:val="Hyperlink"/>
                <w:rFonts w:ascii="Montserrat" w:hAnsi="Montserrat"/>
                <w:b/>
                <w:bCs/>
                <w:noProof/>
              </w:rPr>
              <w:t>Quick View</w:t>
            </w:r>
            <w:r>
              <w:rPr>
                <w:noProof/>
                <w:webHidden/>
              </w:rPr>
              <w:tab/>
            </w:r>
            <w:r>
              <w:rPr>
                <w:noProof/>
                <w:webHidden/>
              </w:rPr>
              <w:fldChar w:fldCharType="begin"/>
            </w:r>
            <w:r>
              <w:rPr>
                <w:noProof/>
                <w:webHidden/>
              </w:rPr>
              <w:instrText xml:space="preserve"> PAGEREF _Toc173417502 \h </w:instrText>
            </w:r>
            <w:r>
              <w:rPr>
                <w:noProof/>
                <w:webHidden/>
              </w:rPr>
              <w:fldChar w:fldCharType="separate"/>
            </w:r>
            <w:r>
              <w:rPr>
                <w:noProof/>
                <w:webHidden/>
              </w:rPr>
              <w:t>6</w:t>
            </w:r>
            <w:r>
              <w:rPr>
                <w:noProof/>
                <w:webHidden/>
              </w:rPr>
              <w:fldChar w:fldCharType="end"/>
            </w:r>
          </w:hyperlink>
        </w:p>
        <w:p w:rsidR="004B4A90" w14:paraId="209BEA2D" w14:textId="50BF3692">
          <w:pPr>
            <w:pStyle w:val="TOC2"/>
            <w:tabs>
              <w:tab w:val="right" w:leader="dot" w:pos="9350"/>
            </w:tabs>
            <w:rPr>
              <w:rFonts w:eastAsiaTheme="minorEastAsia"/>
              <w:noProof/>
              <w:kern w:val="2"/>
              <w14:ligatures w14:val="standardContextual"/>
            </w:rPr>
          </w:pPr>
          <w:hyperlink w:anchor="_Toc173417503" w:history="1">
            <w:r w:rsidRPr="00E872F9">
              <w:rPr>
                <w:rStyle w:val="Hyperlink"/>
                <w:rFonts w:ascii="Montserrat" w:hAnsi="Montserrat"/>
                <w:b/>
                <w:bCs/>
                <w:noProof/>
              </w:rPr>
              <w:t>Key Reporting Fields</w:t>
            </w:r>
            <w:r>
              <w:rPr>
                <w:noProof/>
                <w:webHidden/>
              </w:rPr>
              <w:tab/>
            </w:r>
            <w:r>
              <w:rPr>
                <w:noProof/>
                <w:webHidden/>
              </w:rPr>
              <w:fldChar w:fldCharType="begin"/>
            </w:r>
            <w:r>
              <w:rPr>
                <w:noProof/>
                <w:webHidden/>
              </w:rPr>
              <w:instrText xml:space="preserve"> PAGEREF _Toc173417503 \h </w:instrText>
            </w:r>
            <w:r>
              <w:rPr>
                <w:noProof/>
                <w:webHidden/>
              </w:rPr>
              <w:fldChar w:fldCharType="separate"/>
            </w:r>
            <w:r>
              <w:rPr>
                <w:noProof/>
                <w:webHidden/>
              </w:rPr>
              <w:t>7</w:t>
            </w:r>
            <w:r>
              <w:rPr>
                <w:noProof/>
                <w:webHidden/>
              </w:rPr>
              <w:fldChar w:fldCharType="end"/>
            </w:r>
          </w:hyperlink>
        </w:p>
        <w:p w:rsidR="004B4A90" w14:paraId="18739325" w14:textId="028D4C11">
          <w:pPr>
            <w:pStyle w:val="TOC2"/>
            <w:tabs>
              <w:tab w:val="right" w:leader="dot" w:pos="9350"/>
            </w:tabs>
            <w:rPr>
              <w:rFonts w:eastAsiaTheme="minorEastAsia"/>
              <w:noProof/>
              <w:kern w:val="2"/>
              <w14:ligatures w14:val="standardContextual"/>
            </w:rPr>
          </w:pPr>
          <w:hyperlink w:anchor="_Toc173417504" w:history="1">
            <w:r w:rsidRPr="00E872F9">
              <w:rPr>
                <w:rStyle w:val="Hyperlink"/>
                <w:rFonts w:ascii="Montserrat" w:eastAsia="Calibri" w:hAnsi="Montserrat" w:cs="Times New Roman"/>
                <w:b/>
                <w:bCs/>
                <w:noProof/>
              </w:rPr>
              <w:t>HE_Impact</w:t>
            </w:r>
            <w:r>
              <w:rPr>
                <w:noProof/>
                <w:webHidden/>
              </w:rPr>
              <w:tab/>
            </w:r>
            <w:r>
              <w:rPr>
                <w:noProof/>
                <w:webHidden/>
              </w:rPr>
              <w:fldChar w:fldCharType="begin"/>
            </w:r>
            <w:r>
              <w:rPr>
                <w:noProof/>
                <w:webHidden/>
              </w:rPr>
              <w:instrText xml:space="preserve"> PAGEREF _Toc173417504 \h </w:instrText>
            </w:r>
            <w:r>
              <w:rPr>
                <w:noProof/>
                <w:webHidden/>
              </w:rPr>
              <w:fldChar w:fldCharType="separate"/>
            </w:r>
            <w:r>
              <w:rPr>
                <w:noProof/>
                <w:webHidden/>
              </w:rPr>
              <w:t>10</w:t>
            </w:r>
            <w:r>
              <w:rPr>
                <w:noProof/>
                <w:webHidden/>
              </w:rPr>
              <w:fldChar w:fldCharType="end"/>
            </w:r>
          </w:hyperlink>
        </w:p>
        <w:p w:rsidR="004B4A90" w14:paraId="24E0C145" w14:textId="4B6B034C">
          <w:pPr>
            <w:pStyle w:val="TOC2"/>
            <w:tabs>
              <w:tab w:val="right" w:leader="dot" w:pos="9350"/>
            </w:tabs>
            <w:rPr>
              <w:rFonts w:eastAsiaTheme="minorEastAsia"/>
              <w:noProof/>
              <w:kern w:val="2"/>
              <w14:ligatures w14:val="standardContextual"/>
            </w:rPr>
          </w:pPr>
          <w:hyperlink w:anchor="_Toc173417505" w:history="1">
            <w:r w:rsidRPr="00E872F9">
              <w:rPr>
                <w:rStyle w:val="Hyperlink"/>
                <w:rFonts w:ascii="Montserrat" w:hAnsi="Montserrat"/>
                <w:b/>
                <w:noProof/>
              </w:rPr>
              <w:t>HE_Activities</w:t>
            </w:r>
            <w:r>
              <w:rPr>
                <w:noProof/>
                <w:webHidden/>
              </w:rPr>
              <w:tab/>
            </w:r>
            <w:r>
              <w:rPr>
                <w:noProof/>
                <w:webHidden/>
              </w:rPr>
              <w:fldChar w:fldCharType="begin"/>
            </w:r>
            <w:r>
              <w:rPr>
                <w:noProof/>
                <w:webHidden/>
              </w:rPr>
              <w:instrText xml:space="preserve"> PAGEREF _Toc173417505 \h </w:instrText>
            </w:r>
            <w:r>
              <w:rPr>
                <w:noProof/>
                <w:webHidden/>
              </w:rPr>
              <w:fldChar w:fldCharType="separate"/>
            </w:r>
            <w:r>
              <w:rPr>
                <w:noProof/>
                <w:webHidden/>
              </w:rPr>
              <w:t>12</w:t>
            </w:r>
            <w:r>
              <w:rPr>
                <w:noProof/>
                <w:webHidden/>
              </w:rPr>
              <w:fldChar w:fldCharType="end"/>
            </w:r>
          </w:hyperlink>
        </w:p>
        <w:p w:rsidR="004B4A90" w14:paraId="5D632AD6" w14:textId="176BD715">
          <w:pPr>
            <w:pStyle w:val="TOC2"/>
            <w:tabs>
              <w:tab w:val="right" w:leader="dot" w:pos="9350"/>
            </w:tabs>
            <w:rPr>
              <w:rFonts w:eastAsiaTheme="minorEastAsia"/>
              <w:noProof/>
              <w:kern w:val="2"/>
              <w14:ligatures w14:val="standardContextual"/>
            </w:rPr>
          </w:pPr>
          <w:hyperlink w:anchor="_Toc173417506" w:history="1">
            <w:r w:rsidRPr="00E872F9">
              <w:rPr>
                <w:rStyle w:val="Hyperlink"/>
                <w:rFonts w:ascii="Montserrat" w:hAnsi="Montserrat"/>
                <w:b/>
                <w:bCs/>
                <w:noProof/>
              </w:rPr>
              <w:t>HR_Encounters</w:t>
            </w:r>
            <w:r>
              <w:rPr>
                <w:noProof/>
                <w:webHidden/>
              </w:rPr>
              <w:tab/>
            </w:r>
            <w:r>
              <w:rPr>
                <w:noProof/>
                <w:webHidden/>
              </w:rPr>
              <w:fldChar w:fldCharType="begin"/>
            </w:r>
            <w:r>
              <w:rPr>
                <w:noProof/>
                <w:webHidden/>
              </w:rPr>
              <w:instrText xml:space="preserve"> PAGEREF _Toc173417506 \h </w:instrText>
            </w:r>
            <w:r>
              <w:rPr>
                <w:noProof/>
                <w:webHidden/>
              </w:rPr>
              <w:fldChar w:fldCharType="separate"/>
            </w:r>
            <w:r>
              <w:rPr>
                <w:noProof/>
                <w:webHidden/>
              </w:rPr>
              <w:t>14</w:t>
            </w:r>
            <w:r>
              <w:rPr>
                <w:noProof/>
                <w:webHidden/>
              </w:rPr>
              <w:fldChar w:fldCharType="end"/>
            </w:r>
          </w:hyperlink>
        </w:p>
        <w:p w:rsidR="004B4A90" w14:paraId="406F4B7A" w14:textId="208D20DC">
          <w:pPr>
            <w:pStyle w:val="TOC2"/>
            <w:tabs>
              <w:tab w:val="right" w:leader="dot" w:pos="9350"/>
            </w:tabs>
            <w:rPr>
              <w:rFonts w:eastAsiaTheme="minorEastAsia"/>
              <w:noProof/>
              <w:kern w:val="2"/>
              <w14:ligatures w14:val="standardContextual"/>
            </w:rPr>
          </w:pPr>
          <w:hyperlink w:anchor="_Toc173417507" w:history="1">
            <w:r w:rsidRPr="00E872F9">
              <w:rPr>
                <w:rStyle w:val="Hyperlink"/>
                <w:rFonts w:ascii="Montserrat" w:hAnsi="Montserrat"/>
                <w:b/>
                <w:bCs/>
                <w:noProof/>
              </w:rPr>
              <w:t>HR_Naloxone</w:t>
            </w:r>
            <w:r>
              <w:rPr>
                <w:noProof/>
                <w:webHidden/>
              </w:rPr>
              <w:tab/>
            </w:r>
            <w:r>
              <w:rPr>
                <w:noProof/>
                <w:webHidden/>
              </w:rPr>
              <w:fldChar w:fldCharType="begin"/>
            </w:r>
            <w:r>
              <w:rPr>
                <w:noProof/>
                <w:webHidden/>
              </w:rPr>
              <w:instrText xml:space="preserve"> PAGEREF _Toc173417507 \h </w:instrText>
            </w:r>
            <w:r>
              <w:rPr>
                <w:noProof/>
                <w:webHidden/>
              </w:rPr>
              <w:fldChar w:fldCharType="separate"/>
            </w:r>
            <w:r>
              <w:rPr>
                <w:noProof/>
                <w:webHidden/>
              </w:rPr>
              <w:t>16</w:t>
            </w:r>
            <w:r>
              <w:rPr>
                <w:noProof/>
                <w:webHidden/>
              </w:rPr>
              <w:fldChar w:fldCharType="end"/>
            </w:r>
          </w:hyperlink>
        </w:p>
        <w:p w:rsidR="004B4A90" w14:paraId="08AF6B34" w14:textId="091C0F22">
          <w:pPr>
            <w:pStyle w:val="TOC2"/>
            <w:tabs>
              <w:tab w:val="right" w:leader="dot" w:pos="9350"/>
            </w:tabs>
            <w:rPr>
              <w:rFonts w:eastAsiaTheme="minorEastAsia"/>
              <w:noProof/>
              <w:kern w:val="2"/>
              <w14:ligatures w14:val="standardContextual"/>
            </w:rPr>
          </w:pPr>
          <w:hyperlink w:anchor="_Toc173417508" w:history="1">
            <w:r w:rsidRPr="00E872F9">
              <w:rPr>
                <w:rStyle w:val="Hyperlink"/>
                <w:rFonts w:ascii="Montserrat" w:hAnsi="Montserrat"/>
                <w:b/>
                <w:bCs/>
                <w:noProof/>
              </w:rPr>
              <w:t>LTC_Navigators</w:t>
            </w:r>
            <w:r>
              <w:rPr>
                <w:noProof/>
                <w:webHidden/>
              </w:rPr>
              <w:tab/>
            </w:r>
            <w:r>
              <w:rPr>
                <w:noProof/>
                <w:webHidden/>
              </w:rPr>
              <w:fldChar w:fldCharType="begin"/>
            </w:r>
            <w:r>
              <w:rPr>
                <w:noProof/>
                <w:webHidden/>
              </w:rPr>
              <w:instrText xml:space="preserve"> PAGEREF _Toc173417508 \h </w:instrText>
            </w:r>
            <w:r>
              <w:rPr>
                <w:noProof/>
                <w:webHidden/>
              </w:rPr>
              <w:fldChar w:fldCharType="separate"/>
            </w:r>
            <w:r>
              <w:rPr>
                <w:noProof/>
                <w:webHidden/>
              </w:rPr>
              <w:t>18</w:t>
            </w:r>
            <w:r>
              <w:rPr>
                <w:noProof/>
                <w:webHidden/>
              </w:rPr>
              <w:fldChar w:fldCharType="end"/>
            </w:r>
          </w:hyperlink>
        </w:p>
        <w:p w:rsidR="004B4A90" w14:paraId="4CB0623C" w14:textId="3A091626">
          <w:pPr>
            <w:pStyle w:val="TOC2"/>
            <w:tabs>
              <w:tab w:val="right" w:leader="dot" w:pos="9350"/>
            </w:tabs>
            <w:rPr>
              <w:rFonts w:eastAsiaTheme="minorEastAsia"/>
              <w:noProof/>
              <w:kern w:val="2"/>
              <w14:ligatures w14:val="standardContextual"/>
            </w:rPr>
          </w:pPr>
          <w:hyperlink w:anchor="_Toc173417509" w:history="1">
            <w:r w:rsidRPr="00E872F9">
              <w:rPr>
                <w:rStyle w:val="Hyperlink"/>
                <w:rFonts w:ascii="Montserrat" w:hAnsi="Montserrat"/>
                <w:b/>
                <w:bCs/>
                <w:noProof/>
              </w:rPr>
              <w:t>LTC_Referrals</w:t>
            </w:r>
            <w:r>
              <w:rPr>
                <w:noProof/>
                <w:webHidden/>
              </w:rPr>
              <w:tab/>
            </w:r>
            <w:r>
              <w:rPr>
                <w:noProof/>
                <w:webHidden/>
              </w:rPr>
              <w:fldChar w:fldCharType="begin"/>
            </w:r>
            <w:r>
              <w:rPr>
                <w:noProof/>
                <w:webHidden/>
              </w:rPr>
              <w:instrText xml:space="preserve"> PAGEREF _Toc173417509 \h </w:instrText>
            </w:r>
            <w:r>
              <w:rPr>
                <w:noProof/>
                <w:webHidden/>
              </w:rPr>
              <w:fldChar w:fldCharType="separate"/>
            </w:r>
            <w:r>
              <w:rPr>
                <w:noProof/>
                <w:webHidden/>
              </w:rPr>
              <w:t>20</w:t>
            </w:r>
            <w:r>
              <w:rPr>
                <w:noProof/>
                <w:webHidden/>
              </w:rPr>
              <w:fldChar w:fldCharType="end"/>
            </w:r>
          </w:hyperlink>
        </w:p>
        <w:p w:rsidR="004B4A90" w14:paraId="25B5886B" w14:textId="4C3A376F">
          <w:pPr>
            <w:pStyle w:val="TOC2"/>
            <w:tabs>
              <w:tab w:val="right" w:leader="dot" w:pos="9350"/>
            </w:tabs>
            <w:rPr>
              <w:rFonts w:eastAsiaTheme="minorEastAsia"/>
              <w:noProof/>
              <w:kern w:val="2"/>
              <w14:ligatures w14:val="standardContextual"/>
            </w:rPr>
          </w:pPr>
          <w:hyperlink w:anchor="_Toc173417510" w:history="1">
            <w:r w:rsidRPr="00E872F9">
              <w:rPr>
                <w:rStyle w:val="Hyperlink"/>
                <w:rFonts w:ascii="Montserrat" w:hAnsi="Montserrat"/>
                <w:b/>
                <w:bCs/>
                <w:noProof/>
              </w:rPr>
              <w:t>HS_Training</w:t>
            </w:r>
            <w:r>
              <w:rPr>
                <w:noProof/>
                <w:webHidden/>
              </w:rPr>
              <w:tab/>
            </w:r>
            <w:r>
              <w:rPr>
                <w:noProof/>
                <w:webHidden/>
              </w:rPr>
              <w:fldChar w:fldCharType="begin"/>
            </w:r>
            <w:r>
              <w:rPr>
                <w:noProof/>
                <w:webHidden/>
              </w:rPr>
              <w:instrText xml:space="preserve"> PAGEREF _Toc173417510 \h </w:instrText>
            </w:r>
            <w:r>
              <w:rPr>
                <w:noProof/>
                <w:webHidden/>
              </w:rPr>
              <w:fldChar w:fldCharType="separate"/>
            </w:r>
            <w:r>
              <w:rPr>
                <w:noProof/>
                <w:webHidden/>
              </w:rPr>
              <w:t>23</w:t>
            </w:r>
            <w:r>
              <w:rPr>
                <w:noProof/>
                <w:webHidden/>
              </w:rPr>
              <w:fldChar w:fldCharType="end"/>
            </w:r>
          </w:hyperlink>
        </w:p>
        <w:p w:rsidR="004B4A90" w14:paraId="403F2492" w14:textId="2E7474E5">
          <w:pPr>
            <w:pStyle w:val="TOC2"/>
            <w:tabs>
              <w:tab w:val="right" w:leader="dot" w:pos="9350"/>
            </w:tabs>
            <w:rPr>
              <w:rFonts w:eastAsiaTheme="minorEastAsia"/>
              <w:noProof/>
              <w:kern w:val="2"/>
              <w14:ligatures w14:val="standardContextual"/>
            </w:rPr>
          </w:pPr>
          <w:hyperlink w:anchor="_Toc173417511" w:history="1">
            <w:r w:rsidRPr="00E872F9">
              <w:rPr>
                <w:rStyle w:val="Hyperlink"/>
                <w:rFonts w:ascii="Montserrat" w:hAnsi="Montserrat"/>
                <w:b/>
                <w:bCs/>
                <w:noProof/>
              </w:rPr>
              <w:t>HS_SUD_Protocols</w:t>
            </w:r>
            <w:r>
              <w:rPr>
                <w:noProof/>
                <w:webHidden/>
              </w:rPr>
              <w:tab/>
            </w:r>
            <w:r>
              <w:rPr>
                <w:noProof/>
                <w:webHidden/>
              </w:rPr>
              <w:fldChar w:fldCharType="begin"/>
            </w:r>
            <w:r>
              <w:rPr>
                <w:noProof/>
                <w:webHidden/>
              </w:rPr>
              <w:instrText xml:space="preserve"> PAGEREF _Toc173417511 \h </w:instrText>
            </w:r>
            <w:r>
              <w:rPr>
                <w:noProof/>
                <w:webHidden/>
              </w:rPr>
              <w:fldChar w:fldCharType="separate"/>
            </w:r>
            <w:r>
              <w:rPr>
                <w:noProof/>
                <w:webHidden/>
              </w:rPr>
              <w:t>25</w:t>
            </w:r>
            <w:r>
              <w:rPr>
                <w:noProof/>
                <w:webHidden/>
              </w:rPr>
              <w:fldChar w:fldCharType="end"/>
            </w:r>
          </w:hyperlink>
        </w:p>
        <w:p w:rsidR="004B4A90" w14:paraId="516ADB9D" w14:textId="7C35BB40">
          <w:pPr>
            <w:pStyle w:val="TOC2"/>
            <w:tabs>
              <w:tab w:val="right" w:leader="dot" w:pos="9350"/>
            </w:tabs>
            <w:rPr>
              <w:rFonts w:eastAsiaTheme="minorEastAsia"/>
              <w:noProof/>
              <w:kern w:val="2"/>
              <w14:ligatures w14:val="standardContextual"/>
            </w:rPr>
          </w:pPr>
          <w:hyperlink w:anchor="_Toc173417512" w:history="1">
            <w:r w:rsidRPr="00E872F9">
              <w:rPr>
                <w:rStyle w:val="Hyperlink"/>
                <w:rFonts w:ascii="Montserrat" w:hAnsi="Montserrat"/>
                <w:b/>
                <w:bCs/>
                <w:noProof/>
              </w:rPr>
              <w:t>Reporting</w:t>
            </w:r>
            <w:r>
              <w:rPr>
                <w:noProof/>
                <w:webHidden/>
              </w:rPr>
              <w:tab/>
            </w:r>
            <w:r>
              <w:rPr>
                <w:noProof/>
                <w:webHidden/>
              </w:rPr>
              <w:fldChar w:fldCharType="begin"/>
            </w:r>
            <w:r>
              <w:rPr>
                <w:noProof/>
                <w:webHidden/>
              </w:rPr>
              <w:instrText xml:space="preserve"> PAGEREF _Toc173417512 \h </w:instrText>
            </w:r>
            <w:r>
              <w:rPr>
                <w:noProof/>
                <w:webHidden/>
              </w:rPr>
              <w:fldChar w:fldCharType="separate"/>
            </w:r>
            <w:r>
              <w:rPr>
                <w:noProof/>
                <w:webHidden/>
              </w:rPr>
              <w:t>27</w:t>
            </w:r>
            <w:r>
              <w:rPr>
                <w:noProof/>
                <w:webHidden/>
              </w:rPr>
              <w:fldChar w:fldCharType="end"/>
            </w:r>
          </w:hyperlink>
        </w:p>
        <w:p w:rsidR="004B4A90" w14:paraId="0B78096E" w14:textId="1678FA51">
          <w:pPr>
            <w:pStyle w:val="TOC2"/>
            <w:tabs>
              <w:tab w:val="right" w:leader="dot" w:pos="9350"/>
            </w:tabs>
            <w:rPr>
              <w:rFonts w:eastAsiaTheme="minorEastAsia"/>
              <w:noProof/>
              <w:kern w:val="2"/>
              <w14:ligatures w14:val="standardContextual"/>
            </w:rPr>
          </w:pPr>
          <w:hyperlink w:anchor="_Toc173417513" w:history="1">
            <w:r w:rsidRPr="00E872F9">
              <w:rPr>
                <w:rStyle w:val="Hyperlink"/>
                <w:rFonts w:ascii="Montserrat" w:hAnsi="Montserrat"/>
                <w:b/>
                <w:bCs/>
                <w:noProof/>
              </w:rPr>
              <w:t>Reporting Process</w:t>
            </w:r>
            <w:r>
              <w:rPr>
                <w:noProof/>
                <w:webHidden/>
              </w:rPr>
              <w:tab/>
            </w:r>
            <w:r>
              <w:rPr>
                <w:noProof/>
                <w:webHidden/>
              </w:rPr>
              <w:fldChar w:fldCharType="begin"/>
            </w:r>
            <w:r>
              <w:rPr>
                <w:noProof/>
                <w:webHidden/>
              </w:rPr>
              <w:instrText xml:space="preserve"> PAGEREF _Toc173417513 \h </w:instrText>
            </w:r>
            <w:r>
              <w:rPr>
                <w:noProof/>
                <w:webHidden/>
              </w:rPr>
              <w:fldChar w:fldCharType="separate"/>
            </w:r>
            <w:r>
              <w:rPr>
                <w:noProof/>
                <w:webHidden/>
              </w:rPr>
              <w:t>27</w:t>
            </w:r>
            <w:r>
              <w:rPr>
                <w:noProof/>
                <w:webHidden/>
              </w:rPr>
              <w:fldChar w:fldCharType="end"/>
            </w:r>
          </w:hyperlink>
        </w:p>
        <w:p w:rsidR="004B4A90" w14:paraId="170E69F3" w14:textId="0C6626D6">
          <w:pPr>
            <w:pStyle w:val="TOC2"/>
            <w:tabs>
              <w:tab w:val="right" w:leader="dot" w:pos="9350"/>
            </w:tabs>
            <w:rPr>
              <w:rFonts w:eastAsiaTheme="minorEastAsia"/>
              <w:noProof/>
              <w:kern w:val="2"/>
              <w14:ligatures w14:val="standardContextual"/>
            </w:rPr>
          </w:pPr>
          <w:hyperlink w:anchor="_Toc173417514" w:history="1">
            <w:r w:rsidRPr="00E872F9">
              <w:rPr>
                <w:rStyle w:val="Hyperlink"/>
                <w:rFonts w:ascii="Montserrat" w:hAnsi="Montserrat"/>
                <w:b/>
                <w:bCs/>
                <w:noProof/>
              </w:rPr>
              <w:t>Excel Reporting Tool</w:t>
            </w:r>
            <w:r>
              <w:rPr>
                <w:noProof/>
                <w:webHidden/>
              </w:rPr>
              <w:tab/>
            </w:r>
            <w:r>
              <w:rPr>
                <w:noProof/>
                <w:webHidden/>
              </w:rPr>
              <w:fldChar w:fldCharType="begin"/>
            </w:r>
            <w:r>
              <w:rPr>
                <w:noProof/>
                <w:webHidden/>
              </w:rPr>
              <w:instrText xml:space="preserve"> PAGEREF _Toc173417514 \h </w:instrText>
            </w:r>
            <w:r>
              <w:rPr>
                <w:noProof/>
                <w:webHidden/>
              </w:rPr>
              <w:fldChar w:fldCharType="separate"/>
            </w:r>
            <w:r>
              <w:rPr>
                <w:noProof/>
                <w:webHidden/>
              </w:rPr>
              <w:t>28</w:t>
            </w:r>
            <w:r>
              <w:rPr>
                <w:noProof/>
                <w:webHidden/>
              </w:rPr>
              <w:fldChar w:fldCharType="end"/>
            </w:r>
          </w:hyperlink>
        </w:p>
        <w:p w:rsidR="004B4A90" w14:paraId="1F035078" w14:textId="4233C8A0">
          <w:pPr>
            <w:pStyle w:val="TOC2"/>
            <w:tabs>
              <w:tab w:val="right" w:leader="dot" w:pos="9350"/>
            </w:tabs>
            <w:rPr>
              <w:rFonts w:eastAsiaTheme="minorEastAsia"/>
              <w:noProof/>
              <w:kern w:val="2"/>
              <w14:ligatures w14:val="standardContextual"/>
            </w:rPr>
          </w:pPr>
          <w:hyperlink w:anchor="_Toc173417515" w:history="1">
            <w:r w:rsidRPr="00E872F9">
              <w:rPr>
                <w:rStyle w:val="Hyperlink"/>
                <w:rFonts w:ascii="Montserrat" w:hAnsi="Montserrat"/>
                <w:b/>
                <w:bCs/>
                <w:noProof/>
              </w:rPr>
              <w:t>Reporting Timeline</w:t>
            </w:r>
            <w:r>
              <w:rPr>
                <w:noProof/>
                <w:webHidden/>
              </w:rPr>
              <w:tab/>
            </w:r>
            <w:r>
              <w:rPr>
                <w:noProof/>
                <w:webHidden/>
              </w:rPr>
              <w:fldChar w:fldCharType="begin"/>
            </w:r>
            <w:r>
              <w:rPr>
                <w:noProof/>
                <w:webHidden/>
              </w:rPr>
              <w:instrText xml:space="preserve"> PAGEREF _Toc173417515 \h </w:instrText>
            </w:r>
            <w:r>
              <w:rPr>
                <w:noProof/>
                <w:webHidden/>
              </w:rPr>
              <w:fldChar w:fldCharType="separate"/>
            </w:r>
            <w:r>
              <w:rPr>
                <w:noProof/>
                <w:webHidden/>
              </w:rPr>
              <w:t>28</w:t>
            </w:r>
            <w:r>
              <w:rPr>
                <w:noProof/>
                <w:webHidden/>
              </w:rPr>
              <w:fldChar w:fldCharType="end"/>
            </w:r>
          </w:hyperlink>
        </w:p>
        <w:p w:rsidR="004B4A90" w14:paraId="5D32C01E" w14:textId="47EA9FAC">
          <w:pPr>
            <w:pStyle w:val="TOC1"/>
            <w:rPr>
              <w:rFonts w:eastAsiaTheme="minorEastAsia"/>
              <w:noProof/>
              <w:kern w:val="2"/>
              <w14:ligatures w14:val="standardContextual"/>
            </w:rPr>
          </w:pPr>
          <w:hyperlink w:anchor="_Toc173417516" w:history="1">
            <w:r w:rsidRPr="00E872F9">
              <w:rPr>
                <w:rStyle w:val="Hyperlink"/>
                <w:rFonts w:ascii="Montserrat" w:hAnsi="Montserrat"/>
                <w:b/>
                <w:noProof/>
              </w:rPr>
              <w:t>Acronyms</w:t>
            </w:r>
            <w:r>
              <w:rPr>
                <w:noProof/>
                <w:webHidden/>
              </w:rPr>
              <w:tab/>
            </w:r>
            <w:r>
              <w:rPr>
                <w:noProof/>
                <w:webHidden/>
              </w:rPr>
              <w:fldChar w:fldCharType="begin"/>
            </w:r>
            <w:r>
              <w:rPr>
                <w:noProof/>
                <w:webHidden/>
              </w:rPr>
              <w:instrText xml:space="preserve"> PAGEREF _Toc173417516 \h </w:instrText>
            </w:r>
            <w:r>
              <w:rPr>
                <w:noProof/>
                <w:webHidden/>
              </w:rPr>
              <w:fldChar w:fldCharType="separate"/>
            </w:r>
            <w:r>
              <w:rPr>
                <w:noProof/>
                <w:webHidden/>
              </w:rPr>
              <w:t>30</w:t>
            </w:r>
            <w:r>
              <w:rPr>
                <w:noProof/>
                <w:webHidden/>
              </w:rPr>
              <w:fldChar w:fldCharType="end"/>
            </w:r>
          </w:hyperlink>
        </w:p>
        <w:p w:rsidR="004B4A90" w14:paraId="7F012566" w14:textId="4275D94D">
          <w:pPr>
            <w:pStyle w:val="TOC1"/>
            <w:rPr>
              <w:rFonts w:eastAsiaTheme="minorEastAsia"/>
              <w:noProof/>
              <w:kern w:val="2"/>
              <w14:ligatures w14:val="standardContextual"/>
            </w:rPr>
          </w:pPr>
          <w:hyperlink w:anchor="_Toc173417517" w:history="1">
            <w:r w:rsidRPr="00E872F9">
              <w:rPr>
                <w:rStyle w:val="Hyperlink"/>
                <w:rFonts w:ascii="Montserrat" w:hAnsi="Montserrat"/>
                <w:b/>
                <w:noProof/>
              </w:rPr>
              <w:t>Glossary</w:t>
            </w:r>
            <w:r>
              <w:rPr>
                <w:noProof/>
                <w:webHidden/>
              </w:rPr>
              <w:tab/>
            </w:r>
            <w:r>
              <w:rPr>
                <w:noProof/>
                <w:webHidden/>
              </w:rPr>
              <w:fldChar w:fldCharType="begin"/>
            </w:r>
            <w:r>
              <w:rPr>
                <w:noProof/>
                <w:webHidden/>
              </w:rPr>
              <w:instrText xml:space="preserve"> PAGEREF _Toc173417517 \h </w:instrText>
            </w:r>
            <w:r>
              <w:rPr>
                <w:noProof/>
                <w:webHidden/>
              </w:rPr>
              <w:fldChar w:fldCharType="separate"/>
            </w:r>
            <w:r>
              <w:rPr>
                <w:noProof/>
                <w:webHidden/>
              </w:rPr>
              <w:t>31</w:t>
            </w:r>
            <w:r>
              <w:rPr>
                <w:noProof/>
                <w:webHidden/>
              </w:rPr>
              <w:fldChar w:fldCharType="end"/>
            </w:r>
          </w:hyperlink>
        </w:p>
        <w:p w:rsidR="004632E2" w:rsidRPr="007449D9" w14:paraId="323CB90A" w14:textId="6A04A679">
          <w:pPr>
            <w:rPr>
              <w:rFonts w:ascii="Montserrat" w:hAnsi="Montserrat"/>
            </w:rPr>
          </w:pPr>
          <w:r w:rsidRPr="007449D9">
            <w:rPr>
              <w:rFonts w:ascii="Montserrat" w:hAnsi="Montserrat"/>
              <w:b/>
              <w:bCs/>
              <w:noProof/>
            </w:rPr>
            <w:fldChar w:fldCharType="end"/>
          </w:r>
        </w:p>
      </w:sdtContent>
    </w:sdt>
    <w:p w:rsidR="000E6604" w:rsidRPr="007449D9" w14:paraId="4F672F0C" w14:textId="07374718">
      <w:pPr>
        <w:rPr>
          <w:rFonts w:ascii="Montserrat" w:hAnsi="Montserrat" w:eastAsiaTheme="majorEastAsia" w:cstheme="majorBidi"/>
          <w:color w:val="5194F5" w:themeColor="accent1" w:themeShade="BF"/>
          <w:sz w:val="20"/>
          <w:szCs w:val="20"/>
        </w:rPr>
      </w:pPr>
      <w:r w:rsidRPr="007449D9">
        <w:rPr>
          <w:rFonts w:ascii="Montserrat" w:hAnsi="Montserrat"/>
          <w:sz w:val="20"/>
          <w:szCs w:val="20"/>
        </w:rPr>
        <w:br w:type="page"/>
      </w:r>
    </w:p>
    <w:p w:rsidR="00CB76EA" w:rsidRPr="00764ECD" w:rsidP="0067075D" w14:paraId="6119469B" w14:textId="4B385539">
      <w:pPr>
        <w:pStyle w:val="Heading1"/>
        <w:numPr>
          <w:ilvl w:val="0"/>
          <w:numId w:val="0"/>
        </w:numPr>
        <w:spacing w:after="240"/>
        <w:rPr>
          <w:rFonts w:ascii="Montserrat" w:hAnsi="Montserrat"/>
          <w:b/>
          <w:color w:val="572975"/>
        </w:rPr>
      </w:pPr>
      <w:bookmarkStart w:id="1" w:name="_Toc173417498"/>
      <w:r w:rsidRPr="00764ECD">
        <w:rPr>
          <w:rFonts w:ascii="Montserrat" w:hAnsi="Montserrat"/>
          <w:b/>
          <w:color w:val="572975"/>
        </w:rPr>
        <w:t>Introduction</w:t>
      </w:r>
      <w:bookmarkEnd w:id="1"/>
    </w:p>
    <w:p w:rsidR="009832A4" w:rsidRPr="007449D9" w:rsidP="0067075D" w14:paraId="6BADE4DB" w14:textId="03DBACDC">
      <w:pPr>
        <w:spacing w:after="240"/>
        <w:rPr>
          <w:rFonts w:ascii="Montserrat" w:hAnsi="Montserrat"/>
          <w:sz w:val="20"/>
          <w:szCs w:val="20"/>
        </w:rPr>
      </w:pPr>
      <w:r>
        <w:rPr>
          <w:rFonts w:ascii="Montserrat" w:hAnsi="Montserrat"/>
          <w:sz w:val="20"/>
          <w:szCs w:val="20"/>
        </w:rPr>
        <w:t>This technical guidance is specifically developed to support r</w:t>
      </w:r>
      <w:r w:rsidRPr="007449D9">
        <w:rPr>
          <w:rFonts w:ascii="Montserrat" w:hAnsi="Montserrat"/>
          <w:sz w:val="20"/>
          <w:szCs w:val="20"/>
        </w:rPr>
        <w:t xml:space="preserve">ecipients of </w:t>
      </w:r>
      <w:r w:rsidRPr="007449D9" w:rsidR="00DF7CBB">
        <w:rPr>
          <w:rFonts w:ascii="Montserrat" w:hAnsi="Montserrat"/>
          <w:sz w:val="20"/>
          <w:szCs w:val="20"/>
        </w:rPr>
        <w:t>Overdose Data to Action in States (</w:t>
      </w:r>
      <w:r w:rsidRPr="007449D9" w:rsidR="0088085B">
        <w:rPr>
          <w:rFonts w:ascii="Montserrat" w:hAnsi="Montserrat"/>
          <w:sz w:val="20"/>
          <w:szCs w:val="20"/>
        </w:rPr>
        <w:t>OD2A-S</w:t>
      </w:r>
      <w:r w:rsidRPr="007449D9" w:rsidR="00DF7CBB">
        <w:rPr>
          <w:rFonts w:ascii="Montserrat" w:hAnsi="Montserrat"/>
          <w:sz w:val="20"/>
          <w:szCs w:val="20"/>
        </w:rPr>
        <w:t>)</w:t>
      </w:r>
      <w:r w:rsidRPr="007449D9">
        <w:rPr>
          <w:rFonts w:ascii="Montserrat" w:hAnsi="Montserrat"/>
          <w:sz w:val="20"/>
          <w:szCs w:val="20"/>
        </w:rPr>
        <w:t xml:space="preserve"> </w:t>
      </w:r>
      <w:r w:rsidR="00EC2F7C">
        <w:rPr>
          <w:rFonts w:ascii="Montserrat" w:hAnsi="Montserrat"/>
          <w:sz w:val="20"/>
          <w:szCs w:val="20"/>
        </w:rPr>
        <w:t xml:space="preserve">in their </w:t>
      </w:r>
      <w:r w:rsidR="008D0742">
        <w:rPr>
          <w:rFonts w:ascii="Montserrat" w:hAnsi="Montserrat"/>
          <w:sz w:val="20"/>
          <w:szCs w:val="20"/>
        </w:rPr>
        <w:t xml:space="preserve">reporting </w:t>
      </w:r>
      <w:r w:rsidR="003A6E00">
        <w:rPr>
          <w:rFonts w:ascii="Montserrat" w:hAnsi="Montserrat"/>
          <w:sz w:val="20"/>
          <w:szCs w:val="20"/>
        </w:rPr>
        <w:t xml:space="preserve">of </w:t>
      </w:r>
      <w:r w:rsidRPr="007449D9" w:rsidR="002206BA">
        <w:rPr>
          <w:rFonts w:ascii="Montserrat" w:hAnsi="Montserrat"/>
          <w:sz w:val="20"/>
          <w:szCs w:val="20"/>
        </w:rPr>
        <w:t>performance measures</w:t>
      </w:r>
      <w:r w:rsidRPr="007449D9" w:rsidR="18576656">
        <w:rPr>
          <w:rFonts w:ascii="Montserrat" w:hAnsi="Montserrat"/>
          <w:sz w:val="20"/>
          <w:szCs w:val="20"/>
        </w:rPr>
        <w:t>, also referred to as indicators</w:t>
      </w:r>
      <w:r w:rsidR="009D2D2F">
        <w:rPr>
          <w:rFonts w:ascii="Montserrat" w:hAnsi="Montserrat"/>
          <w:sz w:val="20"/>
          <w:szCs w:val="20"/>
        </w:rPr>
        <w:t>.</w:t>
      </w:r>
      <w:r w:rsidR="00C62AE9">
        <w:rPr>
          <w:rFonts w:ascii="Montserrat" w:hAnsi="Montserrat"/>
          <w:sz w:val="20"/>
          <w:szCs w:val="20"/>
        </w:rPr>
        <w:t xml:space="preserve"> Performance measures will be reported by recipients </w:t>
      </w:r>
      <w:r w:rsidRPr="51A6E863" w:rsidR="00C62AE9">
        <w:rPr>
          <w:rFonts w:ascii="Montserrat" w:hAnsi="Montserrat"/>
          <w:sz w:val="20"/>
          <w:szCs w:val="20"/>
        </w:rPr>
        <w:t xml:space="preserve">during the period of funding to track progress on key interventions and outcomes as outlined in the </w:t>
      </w:r>
      <w:r w:rsidR="00C62AE9">
        <w:rPr>
          <w:rFonts w:ascii="Montserrat" w:hAnsi="Montserrat"/>
          <w:sz w:val="20"/>
          <w:szCs w:val="20"/>
        </w:rPr>
        <w:t>Notice of Funding Opportunity (NOFO)</w:t>
      </w:r>
      <w:r w:rsidRPr="51A6E863" w:rsidR="00C62AE9">
        <w:rPr>
          <w:rFonts w:ascii="Montserrat" w:hAnsi="Montserrat"/>
          <w:sz w:val="20"/>
          <w:szCs w:val="20"/>
        </w:rPr>
        <w:t>.</w:t>
      </w:r>
    </w:p>
    <w:p w:rsidR="00DD535F" w:rsidRPr="007449D9" w:rsidP="009832A4" w14:paraId="11DD393A" w14:textId="686C0CA5">
      <w:pPr>
        <w:rPr>
          <w:rFonts w:ascii="Montserrat" w:hAnsi="Montserrat" w:cstheme="minorHAnsi"/>
          <w:sz w:val="20"/>
          <w:szCs w:val="20"/>
        </w:rPr>
      </w:pPr>
      <w:r w:rsidRPr="007449D9">
        <w:rPr>
          <w:rFonts w:ascii="Montserrat" w:hAnsi="Montserrat" w:cstheme="minorHAnsi"/>
          <w:sz w:val="20"/>
          <w:szCs w:val="20"/>
        </w:rPr>
        <w:t>This Technical Guidance</w:t>
      </w:r>
      <w:r w:rsidRPr="007449D9" w:rsidR="002852D0">
        <w:rPr>
          <w:rFonts w:ascii="Montserrat" w:hAnsi="Montserrat" w:cstheme="minorHAnsi"/>
          <w:sz w:val="20"/>
          <w:szCs w:val="20"/>
        </w:rPr>
        <w:t xml:space="preserve"> will support recipients to collect and report on the outlined performance measures. This</w:t>
      </w:r>
      <w:r w:rsidRPr="007449D9" w:rsidR="007619B6">
        <w:rPr>
          <w:rFonts w:ascii="Montserrat" w:hAnsi="Montserrat" w:cstheme="minorHAnsi"/>
          <w:sz w:val="20"/>
          <w:szCs w:val="20"/>
        </w:rPr>
        <w:t xml:space="preserve"> document </w:t>
      </w:r>
      <w:r w:rsidRPr="007449D9" w:rsidR="00574421">
        <w:rPr>
          <w:rFonts w:ascii="Montserrat" w:hAnsi="Montserrat" w:cstheme="minorHAnsi"/>
          <w:sz w:val="20"/>
          <w:szCs w:val="20"/>
        </w:rPr>
        <w:t>includes</w:t>
      </w:r>
      <w:r w:rsidRPr="007449D9" w:rsidR="002427BA">
        <w:rPr>
          <w:rFonts w:ascii="Montserrat" w:hAnsi="Montserrat" w:cstheme="minorHAnsi"/>
          <w:sz w:val="20"/>
          <w:szCs w:val="20"/>
        </w:rPr>
        <w:t>:</w:t>
      </w:r>
    </w:p>
    <w:p w:rsidR="00574421" w:rsidRPr="007449D9" w:rsidP="00574421" w14:paraId="0736F2E4" w14:textId="07546606">
      <w:pPr>
        <w:pStyle w:val="ListParagraph"/>
        <w:numPr>
          <w:ilvl w:val="0"/>
          <w:numId w:val="1"/>
        </w:numPr>
        <w:rPr>
          <w:rFonts w:ascii="Montserrat" w:hAnsi="Montserrat" w:cstheme="minorHAnsi"/>
          <w:sz w:val="20"/>
          <w:szCs w:val="20"/>
        </w:rPr>
      </w:pPr>
      <w:r w:rsidRPr="007449D9">
        <w:rPr>
          <w:rFonts w:ascii="Montserrat" w:hAnsi="Montserrat" w:cstheme="minorHAnsi"/>
          <w:sz w:val="20"/>
          <w:szCs w:val="20"/>
        </w:rPr>
        <w:t>I</w:t>
      </w:r>
      <w:r w:rsidRPr="007449D9" w:rsidR="00831EB8">
        <w:rPr>
          <w:rFonts w:ascii="Montserrat" w:hAnsi="Montserrat" w:cstheme="minorHAnsi"/>
          <w:sz w:val="20"/>
          <w:szCs w:val="20"/>
        </w:rPr>
        <w:t>ntroduction</w:t>
      </w:r>
    </w:p>
    <w:p w:rsidR="00574421" w:rsidRPr="007449D9" w:rsidP="00574421" w14:paraId="76750A32" w14:textId="65022D07">
      <w:pPr>
        <w:pStyle w:val="ListParagraph"/>
        <w:numPr>
          <w:ilvl w:val="0"/>
          <w:numId w:val="1"/>
        </w:numPr>
        <w:rPr>
          <w:rFonts w:ascii="Montserrat" w:hAnsi="Montserrat" w:cstheme="minorHAnsi"/>
          <w:sz w:val="20"/>
          <w:szCs w:val="20"/>
        </w:rPr>
      </w:pPr>
      <w:r w:rsidRPr="007449D9">
        <w:rPr>
          <w:rFonts w:ascii="Montserrat" w:hAnsi="Montserrat" w:cstheme="minorHAnsi"/>
          <w:sz w:val="20"/>
          <w:szCs w:val="20"/>
        </w:rPr>
        <w:t>S</w:t>
      </w:r>
      <w:r w:rsidRPr="007449D9" w:rsidR="00190D16">
        <w:rPr>
          <w:rFonts w:ascii="Montserrat" w:hAnsi="Montserrat" w:cstheme="minorHAnsi"/>
          <w:sz w:val="20"/>
          <w:szCs w:val="20"/>
        </w:rPr>
        <w:t>napshot of performance measures</w:t>
      </w:r>
    </w:p>
    <w:p w:rsidR="00190D16" w:rsidRPr="007449D9" w14:paraId="013E18DC" w14:textId="0B7DD333">
      <w:pPr>
        <w:pStyle w:val="ListParagraph"/>
        <w:numPr>
          <w:ilvl w:val="0"/>
          <w:numId w:val="1"/>
        </w:numPr>
        <w:rPr>
          <w:rFonts w:ascii="Montserrat" w:hAnsi="Montserrat" w:cstheme="minorHAnsi"/>
          <w:sz w:val="20"/>
          <w:szCs w:val="20"/>
        </w:rPr>
      </w:pPr>
      <w:r w:rsidRPr="007449D9">
        <w:rPr>
          <w:rFonts w:ascii="Montserrat" w:hAnsi="Montserrat" w:cstheme="minorHAnsi"/>
          <w:sz w:val="20"/>
          <w:szCs w:val="20"/>
        </w:rPr>
        <w:t>Detailed descriptions of each</w:t>
      </w:r>
      <w:r w:rsidRPr="007449D9" w:rsidR="00BD4C52">
        <w:rPr>
          <w:rFonts w:ascii="Montserrat" w:hAnsi="Montserrat" w:cstheme="minorHAnsi"/>
          <w:sz w:val="20"/>
          <w:szCs w:val="20"/>
        </w:rPr>
        <w:t xml:space="preserve"> performance</w:t>
      </w:r>
      <w:r w:rsidRPr="007449D9">
        <w:rPr>
          <w:rFonts w:ascii="Montserrat" w:hAnsi="Montserrat" w:cstheme="minorHAnsi"/>
          <w:sz w:val="20"/>
          <w:szCs w:val="20"/>
        </w:rPr>
        <w:t xml:space="preserve"> </w:t>
      </w:r>
      <w:r w:rsidRPr="007449D9" w:rsidR="00BD4C52">
        <w:rPr>
          <w:rFonts w:ascii="Montserrat" w:hAnsi="Montserrat" w:cstheme="minorHAnsi"/>
          <w:sz w:val="20"/>
          <w:szCs w:val="20"/>
        </w:rPr>
        <w:t>measure</w:t>
      </w:r>
    </w:p>
    <w:p w:rsidR="002427BA" w:rsidRPr="007449D9" w14:paraId="31FD9E26" w14:textId="77777777">
      <w:pPr>
        <w:pStyle w:val="ListParagraph"/>
        <w:numPr>
          <w:ilvl w:val="0"/>
          <w:numId w:val="1"/>
        </w:numPr>
        <w:rPr>
          <w:rFonts w:ascii="Montserrat" w:hAnsi="Montserrat" w:cstheme="minorHAnsi"/>
          <w:sz w:val="20"/>
          <w:szCs w:val="20"/>
        </w:rPr>
      </w:pPr>
      <w:r w:rsidRPr="007449D9">
        <w:rPr>
          <w:rFonts w:ascii="Montserrat" w:hAnsi="Montserrat" w:cstheme="minorHAnsi"/>
          <w:sz w:val="20"/>
          <w:szCs w:val="20"/>
        </w:rPr>
        <w:t xml:space="preserve">Reporting </w:t>
      </w:r>
      <w:r w:rsidRPr="007449D9">
        <w:rPr>
          <w:rFonts w:ascii="Montserrat" w:hAnsi="Montserrat" w:cstheme="minorHAnsi"/>
          <w:sz w:val="20"/>
          <w:szCs w:val="20"/>
        </w:rPr>
        <w:t>timeline and guidance</w:t>
      </w:r>
    </w:p>
    <w:p w:rsidR="004B5032" w:rsidRPr="007449D9" w:rsidP="00DD58A5" w14:paraId="21408866" w14:textId="6FA37B93">
      <w:pPr>
        <w:pStyle w:val="ListParagraph"/>
        <w:numPr>
          <w:ilvl w:val="0"/>
          <w:numId w:val="1"/>
        </w:numPr>
        <w:spacing w:after="0"/>
        <w:rPr>
          <w:rFonts w:ascii="Montserrat" w:hAnsi="Montserrat" w:cstheme="minorHAnsi"/>
          <w:sz w:val="20"/>
          <w:szCs w:val="20"/>
        </w:rPr>
      </w:pPr>
      <w:r w:rsidRPr="007449D9">
        <w:rPr>
          <w:rFonts w:ascii="Montserrat" w:hAnsi="Montserrat" w:cstheme="minorHAnsi"/>
          <w:sz w:val="20"/>
          <w:szCs w:val="20"/>
        </w:rPr>
        <w:t>Appendices (acronyms and glossary)</w:t>
      </w:r>
      <w:r w:rsidRPr="007449D9">
        <w:rPr>
          <w:rFonts w:ascii="Montserrat" w:hAnsi="Montserrat" w:cstheme="minorHAnsi"/>
          <w:sz w:val="20"/>
          <w:szCs w:val="20"/>
        </w:rPr>
        <w:t xml:space="preserve"> </w:t>
      </w:r>
    </w:p>
    <w:p w:rsidR="006908BD" w:rsidRPr="007449D9" w:rsidP="00DD58A5" w14:paraId="18C90436" w14:textId="77777777">
      <w:pPr>
        <w:spacing w:after="0"/>
        <w:rPr>
          <w:rFonts w:ascii="Montserrat" w:hAnsi="Montserrat" w:cstheme="minorHAnsi"/>
          <w:b/>
          <w:color w:val="572975"/>
          <w:sz w:val="24"/>
          <w:szCs w:val="24"/>
        </w:rPr>
      </w:pPr>
    </w:p>
    <w:p w:rsidR="00CB76EA" w:rsidRPr="00793F9B" w:rsidP="0067075D" w14:paraId="21B694F5" w14:textId="1F77D801">
      <w:pPr>
        <w:pStyle w:val="Heading2"/>
        <w:numPr>
          <w:ilvl w:val="0"/>
          <w:numId w:val="0"/>
        </w:numPr>
        <w:spacing w:after="240"/>
        <w:rPr>
          <w:rFonts w:ascii="Montserrat" w:hAnsi="Montserrat"/>
          <w:b/>
          <w:bCs/>
          <w:color w:val="572975"/>
          <w:sz w:val="28"/>
          <w:szCs w:val="28"/>
        </w:rPr>
      </w:pPr>
      <w:bookmarkStart w:id="2" w:name="_Toc173417499"/>
      <w:r w:rsidRPr="00793F9B">
        <w:rPr>
          <w:rFonts w:ascii="Montserrat" w:hAnsi="Montserrat"/>
          <w:b/>
          <w:bCs/>
          <w:color w:val="572975"/>
          <w:sz w:val="28"/>
          <w:szCs w:val="28"/>
        </w:rPr>
        <w:t xml:space="preserve">Purpose and </w:t>
      </w:r>
      <w:r w:rsidR="006C096C">
        <w:rPr>
          <w:rFonts w:ascii="Montserrat" w:hAnsi="Montserrat"/>
          <w:b/>
          <w:bCs/>
          <w:color w:val="572975"/>
          <w:sz w:val="28"/>
          <w:szCs w:val="28"/>
        </w:rPr>
        <w:t>O</w:t>
      </w:r>
      <w:r w:rsidRPr="00793F9B">
        <w:rPr>
          <w:rFonts w:ascii="Montserrat" w:hAnsi="Montserrat"/>
          <w:b/>
          <w:bCs/>
          <w:color w:val="572975"/>
          <w:sz w:val="28"/>
          <w:szCs w:val="28"/>
        </w:rPr>
        <w:t>bjectives</w:t>
      </w:r>
      <w:bookmarkEnd w:id="2"/>
      <w:r w:rsidRPr="00793F9B">
        <w:rPr>
          <w:rFonts w:ascii="Montserrat" w:hAnsi="Montserrat"/>
          <w:b/>
          <w:bCs/>
          <w:color w:val="572975"/>
          <w:sz w:val="28"/>
          <w:szCs w:val="28"/>
        </w:rPr>
        <w:t xml:space="preserve"> </w:t>
      </w:r>
    </w:p>
    <w:p w:rsidR="00575798" w:rsidRPr="007449D9" w:rsidP="0067075D" w14:paraId="1251EC5F" w14:textId="4470D667">
      <w:pPr>
        <w:spacing w:after="240"/>
        <w:rPr>
          <w:rFonts w:ascii="Montserrat" w:hAnsi="Montserrat"/>
          <w:sz w:val="20"/>
          <w:szCs w:val="20"/>
        </w:rPr>
      </w:pPr>
      <w:r w:rsidRPr="007449D9">
        <w:rPr>
          <w:rFonts w:ascii="Montserrat" w:hAnsi="Montserrat"/>
          <w:sz w:val="20"/>
          <w:szCs w:val="20"/>
        </w:rPr>
        <w:t xml:space="preserve">The </w:t>
      </w:r>
      <w:r w:rsidRPr="007449D9" w:rsidR="00677144">
        <w:rPr>
          <w:rFonts w:ascii="Montserrat" w:hAnsi="Montserrat"/>
          <w:sz w:val="20"/>
          <w:szCs w:val="20"/>
        </w:rPr>
        <w:t xml:space="preserve">primary </w:t>
      </w:r>
      <w:r w:rsidRPr="007449D9">
        <w:rPr>
          <w:rFonts w:ascii="Montserrat" w:hAnsi="Montserrat"/>
          <w:sz w:val="20"/>
          <w:szCs w:val="20"/>
        </w:rPr>
        <w:t xml:space="preserve">goal of performance measures in </w:t>
      </w:r>
      <w:r w:rsidRPr="007449D9" w:rsidR="0088085B">
        <w:rPr>
          <w:rFonts w:ascii="Montserrat" w:hAnsi="Montserrat"/>
          <w:sz w:val="20"/>
          <w:szCs w:val="20"/>
        </w:rPr>
        <w:t>OD2A-S</w:t>
      </w:r>
      <w:r w:rsidRPr="007449D9">
        <w:rPr>
          <w:rFonts w:ascii="Montserrat" w:hAnsi="Montserrat"/>
          <w:sz w:val="20"/>
          <w:szCs w:val="20"/>
        </w:rPr>
        <w:t xml:space="preserve"> </w:t>
      </w:r>
      <w:r w:rsidRPr="738FAF9E" w:rsidR="00B25F0C">
        <w:rPr>
          <w:rFonts w:ascii="Montserrat" w:hAnsi="Montserrat"/>
          <w:sz w:val="20"/>
          <w:szCs w:val="20"/>
        </w:rPr>
        <w:t xml:space="preserve">is to provide a common set of </w:t>
      </w:r>
      <w:r w:rsidR="00B25F0C">
        <w:rPr>
          <w:rFonts w:ascii="Montserrat" w:hAnsi="Montserrat"/>
          <w:sz w:val="20"/>
          <w:szCs w:val="20"/>
        </w:rPr>
        <w:t xml:space="preserve">indicators </w:t>
      </w:r>
      <w:r w:rsidRPr="738FAF9E" w:rsidR="00B25F0C">
        <w:rPr>
          <w:rFonts w:ascii="Montserrat" w:hAnsi="Montserrat"/>
          <w:sz w:val="20"/>
          <w:szCs w:val="20"/>
        </w:rPr>
        <w:t xml:space="preserve">that will be used by recipients and their partners to </w:t>
      </w:r>
      <w:r w:rsidR="00B25F0C">
        <w:rPr>
          <w:rFonts w:ascii="Montserrat" w:hAnsi="Montserrat"/>
          <w:sz w:val="20"/>
          <w:szCs w:val="20"/>
        </w:rPr>
        <w:t>monitor</w:t>
      </w:r>
      <w:r w:rsidRPr="738FAF9E" w:rsidR="00B25F0C">
        <w:rPr>
          <w:rFonts w:ascii="Montserrat" w:hAnsi="Montserrat"/>
          <w:sz w:val="20"/>
          <w:szCs w:val="20"/>
        </w:rPr>
        <w:t xml:space="preserve"> progress and </w:t>
      </w:r>
      <w:r w:rsidR="00B25F0C">
        <w:rPr>
          <w:rFonts w:ascii="Montserrat" w:hAnsi="Montserrat"/>
          <w:sz w:val="20"/>
          <w:szCs w:val="20"/>
        </w:rPr>
        <w:t>identify</w:t>
      </w:r>
      <w:r w:rsidRPr="738FAF9E" w:rsidR="00B25F0C">
        <w:rPr>
          <w:rFonts w:ascii="Montserrat" w:hAnsi="Montserrat"/>
          <w:sz w:val="20"/>
          <w:szCs w:val="20"/>
        </w:rPr>
        <w:t xml:space="preserve"> areas for improvement</w:t>
      </w:r>
      <w:r w:rsidR="00B25F0C">
        <w:rPr>
          <w:rFonts w:ascii="Montserrat" w:hAnsi="Montserrat"/>
          <w:sz w:val="20"/>
          <w:szCs w:val="20"/>
        </w:rPr>
        <w:t>. Performance measures</w:t>
      </w:r>
      <w:r w:rsidRPr="00054315" w:rsidR="00B25F0C">
        <w:rPr>
          <w:rFonts w:ascii="Montserrat" w:hAnsi="Montserrat"/>
          <w:sz w:val="20"/>
          <w:szCs w:val="20"/>
        </w:rPr>
        <w:t xml:space="preserve"> data can be used to help:</w:t>
      </w:r>
    </w:p>
    <w:p w:rsidR="00575798" w:rsidRPr="007449D9" w:rsidP="00F2644D" w14:paraId="22DE4A5F" w14:textId="1BDCEBF4">
      <w:pPr>
        <w:pStyle w:val="ListParagraph"/>
        <w:numPr>
          <w:ilvl w:val="0"/>
          <w:numId w:val="3"/>
        </w:numPr>
        <w:rPr>
          <w:rFonts w:ascii="Montserrat" w:hAnsi="Montserrat" w:cstheme="minorHAnsi"/>
          <w:sz w:val="20"/>
          <w:szCs w:val="20"/>
        </w:rPr>
      </w:pPr>
      <w:r w:rsidRPr="007449D9">
        <w:rPr>
          <w:rFonts w:ascii="Montserrat" w:hAnsi="Montserrat" w:cstheme="minorHAnsi"/>
          <w:sz w:val="20"/>
          <w:szCs w:val="20"/>
        </w:rPr>
        <w:t>R</w:t>
      </w:r>
      <w:r w:rsidRPr="007449D9" w:rsidR="005C4A3F">
        <w:rPr>
          <w:rFonts w:ascii="Montserrat" w:hAnsi="Montserrat" w:cstheme="minorHAnsi"/>
          <w:sz w:val="20"/>
          <w:szCs w:val="20"/>
        </w:rPr>
        <w:t>ecipients show progress</w:t>
      </w:r>
      <w:r w:rsidRPr="007449D9" w:rsidR="006547F7">
        <w:rPr>
          <w:rFonts w:ascii="Montserrat" w:hAnsi="Montserrat" w:cstheme="minorHAnsi"/>
          <w:sz w:val="20"/>
          <w:szCs w:val="20"/>
        </w:rPr>
        <w:t xml:space="preserve"> and</w:t>
      </w:r>
      <w:r w:rsidRPr="007449D9" w:rsidR="000410A2">
        <w:rPr>
          <w:rFonts w:ascii="Montserrat" w:hAnsi="Montserrat" w:cstheme="minorHAnsi"/>
          <w:sz w:val="20"/>
          <w:szCs w:val="20"/>
        </w:rPr>
        <w:t xml:space="preserve"> communicate progress to their health department leadership</w:t>
      </w:r>
      <w:r w:rsidRPr="007449D9" w:rsidR="00095303">
        <w:rPr>
          <w:rFonts w:ascii="Montserrat" w:hAnsi="Montserrat" w:cstheme="minorHAnsi"/>
          <w:sz w:val="20"/>
          <w:szCs w:val="20"/>
        </w:rPr>
        <w:t>.</w:t>
      </w:r>
    </w:p>
    <w:p w:rsidR="00F41D9C" w:rsidRPr="007449D9" w:rsidP="00F2644D" w14:paraId="1F17A2E8" w14:textId="4A018CD3">
      <w:pPr>
        <w:pStyle w:val="ListParagraph"/>
        <w:numPr>
          <w:ilvl w:val="0"/>
          <w:numId w:val="3"/>
        </w:numPr>
        <w:rPr>
          <w:rFonts w:ascii="Montserrat" w:hAnsi="Montserrat" w:cstheme="minorHAnsi"/>
          <w:sz w:val="20"/>
          <w:szCs w:val="20"/>
        </w:rPr>
      </w:pPr>
      <w:r w:rsidRPr="007449D9">
        <w:rPr>
          <w:rFonts w:ascii="Montserrat" w:hAnsi="Montserrat" w:cstheme="minorHAnsi"/>
          <w:sz w:val="20"/>
          <w:szCs w:val="20"/>
        </w:rPr>
        <w:t xml:space="preserve">CDC and recipients inform </w:t>
      </w:r>
      <w:r w:rsidRPr="007449D9" w:rsidR="005C4A3F">
        <w:rPr>
          <w:rFonts w:ascii="Montserrat" w:hAnsi="Montserrat" w:cstheme="minorHAnsi"/>
          <w:sz w:val="20"/>
          <w:szCs w:val="20"/>
        </w:rPr>
        <w:t>future CDC programmatic investments</w:t>
      </w:r>
      <w:r w:rsidRPr="007449D9" w:rsidR="00095303">
        <w:rPr>
          <w:rFonts w:ascii="Montserrat" w:hAnsi="Montserrat" w:cstheme="minorHAnsi"/>
          <w:sz w:val="20"/>
          <w:szCs w:val="20"/>
        </w:rPr>
        <w:t>.</w:t>
      </w:r>
    </w:p>
    <w:p w:rsidR="00077573" w:rsidRPr="007449D9" w:rsidP="00F2644D" w14:paraId="71594BD5" w14:textId="2F97331C">
      <w:pPr>
        <w:pStyle w:val="ListParagraph"/>
        <w:numPr>
          <w:ilvl w:val="0"/>
          <w:numId w:val="3"/>
        </w:numPr>
        <w:rPr>
          <w:rFonts w:ascii="Montserrat" w:hAnsi="Montserrat" w:cstheme="minorHAnsi"/>
          <w:sz w:val="20"/>
          <w:szCs w:val="20"/>
        </w:rPr>
      </w:pPr>
      <w:r w:rsidRPr="007449D9">
        <w:rPr>
          <w:rFonts w:ascii="Montserrat" w:hAnsi="Montserrat" w:cstheme="minorHAnsi"/>
          <w:sz w:val="20"/>
          <w:szCs w:val="20"/>
        </w:rPr>
        <w:t xml:space="preserve">CDC and recipients understand </w:t>
      </w:r>
      <w:r w:rsidRPr="007449D9" w:rsidR="00BB4BD7">
        <w:rPr>
          <w:rFonts w:ascii="Montserrat" w:hAnsi="Montserrat" w:cstheme="minorHAnsi"/>
          <w:sz w:val="20"/>
          <w:szCs w:val="20"/>
        </w:rPr>
        <w:t xml:space="preserve">the </w:t>
      </w:r>
      <w:r w:rsidRPr="007449D9" w:rsidR="00221EF3">
        <w:rPr>
          <w:rFonts w:ascii="Montserrat" w:hAnsi="Montserrat" w:cstheme="minorHAnsi"/>
          <w:sz w:val="20"/>
          <w:szCs w:val="20"/>
        </w:rPr>
        <w:t xml:space="preserve">contributions </w:t>
      </w:r>
      <w:r w:rsidRPr="007449D9" w:rsidR="006547F7">
        <w:rPr>
          <w:rFonts w:ascii="Montserrat" w:hAnsi="Montserrat" w:cstheme="minorHAnsi"/>
          <w:sz w:val="20"/>
          <w:szCs w:val="20"/>
        </w:rPr>
        <w:t xml:space="preserve">of </w:t>
      </w:r>
      <w:r w:rsidRPr="007449D9" w:rsidR="0088085B">
        <w:rPr>
          <w:rFonts w:ascii="Montserrat" w:hAnsi="Montserrat" w:cstheme="minorHAnsi"/>
          <w:sz w:val="20"/>
          <w:szCs w:val="20"/>
        </w:rPr>
        <w:t>OD2A-S</w:t>
      </w:r>
      <w:r w:rsidRPr="007449D9" w:rsidR="006547F7">
        <w:rPr>
          <w:rFonts w:ascii="Montserrat" w:hAnsi="Montserrat" w:cstheme="minorHAnsi"/>
          <w:sz w:val="20"/>
          <w:szCs w:val="20"/>
        </w:rPr>
        <w:t xml:space="preserve"> across</w:t>
      </w:r>
      <w:r w:rsidRPr="007449D9" w:rsidR="00221EF3">
        <w:rPr>
          <w:rFonts w:ascii="Montserrat" w:hAnsi="Montserrat" w:cstheme="minorHAnsi"/>
          <w:sz w:val="20"/>
          <w:szCs w:val="20"/>
        </w:rPr>
        <w:t xml:space="preserve"> overdose prevention</w:t>
      </w:r>
      <w:r w:rsidRPr="007449D9" w:rsidR="006547F7">
        <w:rPr>
          <w:rFonts w:ascii="Montserrat" w:hAnsi="Montserrat" w:cstheme="minorHAnsi"/>
          <w:sz w:val="20"/>
          <w:szCs w:val="20"/>
        </w:rPr>
        <w:t xml:space="preserve"> strategies</w:t>
      </w:r>
      <w:r w:rsidRPr="007449D9" w:rsidR="003532CA">
        <w:rPr>
          <w:rFonts w:ascii="Montserrat" w:hAnsi="Montserrat" w:cstheme="minorHAnsi"/>
          <w:sz w:val="20"/>
          <w:szCs w:val="20"/>
        </w:rPr>
        <w:t xml:space="preserve"> </w:t>
      </w:r>
      <w:r w:rsidRPr="007449D9">
        <w:rPr>
          <w:rFonts w:ascii="Montserrat" w:hAnsi="Montserrat" w:cstheme="minorHAnsi"/>
          <w:sz w:val="20"/>
          <w:szCs w:val="20"/>
        </w:rPr>
        <w:t>and</w:t>
      </w:r>
      <w:r w:rsidRPr="007449D9" w:rsidR="003954E7">
        <w:rPr>
          <w:rFonts w:ascii="Montserrat" w:hAnsi="Montserrat" w:cstheme="minorHAnsi"/>
          <w:sz w:val="20"/>
          <w:szCs w:val="20"/>
        </w:rPr>
        <w:t xml:space="preserve"> use data for programmatic improvement</w:t>
      </w:r>
      <w:r w:rsidRPr="007449D9" w:rsidR="00095303">
        <w:rPr>
          <w:rFonts w:ascii="Montserrat" w:hAnsi="Montserrat" w:cstheme="minorHAnsi"/>
          <w:sz w:val="20"/>
          <w:szCs w:val="20"/>
        </w:rPr>
        <w:t>.</w:t>
      </w:r>
    </w:p>
    <w:p w:rsidR="00077573" w:rsidRPr="007449D9" w:rsidP="00F2644D" w14:paraId="17F90B76" w14:textId="01428456">
      <w:pPr>
        <w:pStyle w:val="ListParagraph"/>
        <w:numPr>
          <w:ilvl w:val="0"/>
          <w:numId w:val="3"/>
        </w:numPr>
        <w:rPr>
          <w:rFonts w:ascii="Montserrat" w:hAnsi="Montserrat" w:cstheme="minorHAnsi"/>
          <w:sz w:val="20"/>
          <w:szCs w:val="20"/>
        </w:rPr>
      </w:pPr>
      <w:r w:rsidRPr="007449D9">
        <w:rPr>
          <w:rFonts w:ascii="Montserrat" w:hAnsi="Montserrat" w:cstheme="minorHAnsi"/>
          <w:sz w:val="20"/>
          <w:szCs w:val="20"/>
        </w:rPr>
        <w:t xml:space="preserve">CDC </w:t>
      </w:r>
      <w:r w:rsidRPr="007449D9" w:rsidR="00BB4BD7">
        <w:rPr>
          <w:rFonts w:ascii="Montserrat" w:hAnsi="Montserrat" w:cstheme="minorHAnsi"/>
          <w:sz w:val="20"/>
          <w:szCs w:val="20"/>
        </w:rPr>
        <w:t>communicates</w:t>
      </w:r>
      <w:r w:rsidRPr="007449D9">
        <w:rPr>
          <w:rFonts w:ascii="Montserrat" w:hAnsi="Montserrat" w:cstheme="minorHAnsi"/>
          <w:sz w:val="20"/>
          <w:szCs w:val="20"/>
        </w:rPr>
        <w:t xml:space="preserve"> with </w:t>
      </w:r>
      <w:r w:rsidRPr="007449D9" w:rsidR="005C4A3F">
        <w:rPr>
          <w:rFonts w:ascii="Montserrat" w:hAnsi="Montserrat" w:cstheme="minorHAnsi"/>
          <w:sz w:val="20"/>
          <w:szCs w:val="20"/>
        </w:rPr>
        <w:t xml:space="preserve">Health and Human Services </w:t>
      </w:r>
      <w:r w:rsidRPr="007449D9" w:rsidR="00BA0615">
        <w:rPr>
          <w:rFonts w:ascii="Montserrat" w:hAnsi="Montserrat" w:cstheme="minorHAnsi"/>
          <w:sz w:val="20"/>
          <w:szCs w:val="20"/>
        </w:rPr>
        <w:t xml:space="preserve">(HHS) </w:t>
      </w:r>
      <w:r w:rsidRPr="007449D9" w:rsidR="005C4A3F">
        <w:rPr>
          <w:rFonts w:ascii="Montserrat" w:hAnsi="Montserrat" w:cstheme="minorHAnsi"/>
          <w:sz w:val="20"/>
          <w:szCs w:val="20"/>
        </w:rPr>
        <w:t>and other federal policymakers</w:t>
      </w:r>
      <w:r w:rsidRPr="007449D9">
        <w:rPr>
          <w:rFonts w:ascii="Montserrat" w:hAnsi="Montserrat" w:cstheme="minorHAnsi"/>
          <w:sz w:val="20"/>
          <w:szCs w:val="20"/>
        </w:rPr>
        <w:t xml:space="preserve"> about the </w:t>
      </w:r>
      <w:r w:rsidRPr="007449D9" w:rsidR="00156778">
        <w:rPr>
          <w:rFonts w:ascii="Montserrat" w:hAnsi="Montserrat" w:cstheme="minorHAnsi"/>
          <w:sz w:val="20"/>
          <w:szCs w:val="20"/>
        </w:rPr>
        <w:t xml:space="preserve">progress made under </w:t>
      </w:r>
      <w:r w:rsidRPr="007449D9" w:rsidR="0088085B">
        <w:rPr>
          <w:rFonts w:ascii="Montserrat" w:hAnsi="Montserrat" w:cstheme="minorHAnsi"/>
          <w:sz w:val="20"/>
          <w:szCs w:val="20"/>
        </w:rPr>
        <w:t>OD2A-S</w:t>
      </w:r>
      <w:r w:rsidRPr="007449D9" w:rsidR="00095303">
        <w:rPr>
          <w:rFonts w:ascii="Montserrat" w:hAnsi="Montserrat" w:cstheme="minorHAnsi"/>
          <w:sz w:val="20"/>
          <w:szCs w:val="20"/>
        </w:rPr>
        <w:t>.</w:t>
      </w:r>
    </w:p>
    <w:p w:rsidR="00510D1C" w:rsidRPr="007449D9" w:rsidP="00312ECB" w14:paraId="67CC2A09" w14:textId="2B1979B3">
      <w:pPr>
        <w:rPr>
          <w:rFonts w:ascii="Montserrat" w:hAnsi="Montserrat" w:cstheme="minorHAnsi"/>
          <w:sz w:val="20"/>
          <w:szCs w:val="20"/>
        </w:rPr>
      </w:pPr>
      <w:r w:rsidRPr="007449D9">
        <w:rPr>
          <w:rFonts w:ascii="Montserrat" w:hAnsi="Montserrat" w:cstheme="minorHAnsi"/>
          <w:sz w:val="20"/>
          <w:szCs w:val="20"/>
        </w:rPr>
        <w:t>At CDC, t</w:t>
      </w:r>
      <w:r w:rsidRPr="007449D9" w:rsidR="00F606EF">
        <w:rPr>
          <w:rFonts w:ascii="Montserrat" w:hAnsi="Montserrat" w:cstheme="minorHAnsi"/>
          <w:sz w:val="20"/>
          <w:szCs w:val="20"/>
        </w:rPr>
        <w:t xml:space="preserve">hese performance measures are not meant to compare jurisdictions to each other, but rather to monitor </w:t>
      </w:r>
      <w:r w:rsidR="0070741D">
        <w:rPr>
          <w:rFonts w:ascii="Montserrat" w:hAnsi="Montserrat" w:cstheme="minorHAnsi"/>
          <w:sz w:val="20"/>
          <w:szCs w:val="20"/>
        </w:rPr>
        <w:t xml:space="preserve">progress for </w:t>
      </w:r>
      <w:r w:rsidRPr="007449D9" w:rsidR="00F606EF">
        <w:rPr>
          <w:rFonts w:ascii="Montserrat" w:hAnsi="Montserrat" w:cstheme="minorHAnsi"/>
          <w:sz w:val="20"/>
          <w:szCs w:val="20"/>
        </w:rPr>
        <w:t xml:space="preserve">a </w:t>
      </w:r>
      <w:r w:rsidR="00BB2E34">
        <w:rPr>
          <w:rFonts w:ascii="Montserrat" w:hAnsi="Montserrat" w:cstheme="minorHAnsi"/>
          <w:sz w:val="20"/>
          <w:szCs w:val="20"/>
        </w:rPr>
        <w:t>recipient</w:t>
      </w:r>
      <w:r w:rsidR="00AC3A4B">
        <w:rPr>
          <w:rFonts w:ascii="Montserrat" w:hAnsi="Montserrat" w:cstheme="minorHAnsi"/>
          <w:sz w:val="20"/>
          <w:szCs w:val="20"/>
        </w:rPr>
        <w:t xml:space="preserve"> </w:t>
      </w:r>
      <w:r w:rsidRPr="007449D9" w:rsidR="00F606EF">
        <w:rPr>
          <w:rFonts w:ascii="Montserrat" w:hAnsi="Montserrat" w:cstheme="minorHAnsi"/>
          <w:sz w:val="20"/>
          <w:szCs w:val="20"/>
        </w:rPr>
        <w:t>over time</w:t>
      </w:r>
      <w:r w:rsidRPr="007449D9" w:rsidR="00FF438A">
        <w:rPr>
          <w:rFonts w:ascii="Montserrat" w:hAnsi="Montserrat" w:cstheme="minorHAnsi"/>
          <w:sz w:val="20"/>
          <w:szCs w:val="20"/>
        </w:rPr>
        <w:t xml:space="preserve"> and to examine </w:t>
      </w:r>
      <w:r w:rsidRPr="007449D9" w:rsidR="0088085B">
        <w:rPr>
          <w:rFonts w:ascii="Montserrat" w:hAnsi="Montserrat" w:cstheme="minorHAnsi"/>
          <w:sz w:val="20"/>
          <w:szCs w:val="20"/>
        </w:rPr>
        <w:t>OD2A-S</w:t>
      </w:r>
      <w:r w:rsidRPr="007449D9" w:rsidR="00FF438A">
        <w:rPr>
          <w:rFonts w:ascii="Montserrat" w:hAnsi="Montserrat" w:cstheme="minorHAnsi"/>
          <w:sz w:val="20"/>
          <w:szCs w:val="20"/>
        </w:rPr>
        <w:t xml:space="preserve"> as a program, overall</w:t>
      </w:r>
      <w:r w:rsidRPr="007449D9" w:rsidR="00F606EF">
        <w:rPr>
          <w:rFonts w:ascii="Montserrat" w:hAnsi="Montserrat" w:cstheme="minorHAnsi"/>
          <w:sz w:val="20"/>
          <w:szCs w:val="20"/>
        </w:rPr>
        <w:t>.</w:t>
      </w:r>
      <w:r w:rsidRPr="007449D9">
        <w:rPr>
          <w:rFonts w:ascii="Montserrat" w:hAnsi="Montserrat" w:cstheme="minorHAnsi"/>
          <w:sz w:val="20"/>
          <w:szCs w:val="20"/>
        </w:rPr>
        <w:t xml:space="preserve"> </w:t>
      </w:r>
      <w:r w:rsidRPr="007449D9" w:rsidR="00DD2989">
        <w:rPr>
          <w:rFonts w:ascii="Montserrat" w:hAnsi="Montserrat" w:cstheme="minorHAnsi"/>
          <w:sz w:val="20"/>
          <w:szCs w:val="20"/>
        </w:rPr>
        <w:t>By establishing and regularly monitoring performance measures, recipients can identify areas of strength, pinpoint challenges, and align their efforts with intended objectives, ultimately fostering accountability</w:t>
      </w:r>
      <w:r w:rsidRPr="007449D9" w:rsidR="00813D13">
        <w:rPr>
          <w:rFonts w:ascii="Montserrat" w:hAnsi="Montserrat" w:cstheme="minorHAnsi"/>
          <w:sz w:val="20"/>
          <w:szCs w:val="20"/>
        </w:rPr>
        <w:t xml:space="preserve"> </w:t>
      </w:r>
      <w:r w:rsidRPr="007449D9" w:rsidR="00DD2989">
        <w:rPr>
          <w:rFonts w:ascii="Montserrat" w:hAnsi="Montserrat" w:cstheme="minorHAnsi"/>
          <w:sz w:val="20"/>
          <w:szCs w:val="20"/>
        </w:rPr>
        <w:t xml:space="preserve">and continuous enhancement within their programs. </w:t>
      </w:r>
    </w:p>
    <w:p w:rsidR="006908BD" w:rsidRPr="007449D9" w:rsidP="00DD58A5" w14:paraId="65E67B15" w14:textId="77777777">
      <w:pPr>
        <w:spacing w:after="0"/>
        <w:rPr>
          <w:rFonts w:ascii="Montserrat" w:hAnsi="Montserrat" w:cstheme="minorHAnsi"/>
          <w:b/>
          <w:color w:val="572975"/>
          <w:sz w:val="24"/>
          <w:szCs w:val="24"/>
        </w:rPr>
      </w:pPr>
    </w:p>
    <w:p w:rsidR="00CB76EA" w:rsidRPr="00DD7A1B" w:rsidP="00DD7A1B" w14:paraId="7C250356" w14:textId="388BF1B5">
      <w:pPr>
        <w:pStyle w:val="Heading2"/>
        <w:numPr>
          <w:ilvl w:val="0"/>
          <w:numId w:val="0"/>
        </w:numPr>
        <w:spacing w:after="240"/>
        <w:rPr>
          <w:rFonts w:ascii="Montserrat" w:hAnsi="Montserrat"/>
          <w:b/>
          <w:bCs/>
          <w:color w:val="572975"/>
          <w:sz w:val="28"/>
          <w:szCs w:val="28"/>
        </w:rPr>
      </w:pPr>
      <w:bookmarkStart w:id="3" w:name="_Toc173417500"/>
      <w:r w:rsidRPr="00DD7A1B">
        <w:rPr>
          <w:rFonts w:ascii="Montserrat" w:hAnsi="Montserrat"/>
          <w:b/>
          <w:bCs/>
          <w:color w:val="572975"/>
          <w:sz w:val="28"/>
          <w:szCs w:val="28"/>
        </w:rPr>
        <w:t xml:space="preserve">Data </w:t>
      </w:r>
      <w:r w:rsidRPr="00DD7A1B" w:rsidR="00FF148E">
        <w:rPr>
          <w:rFonts w:ascii="Montserrat" w:hAnsi="Montserrat"/>
          <w:b/>
          <w:bCs/>
          <w:color w:val="572975"/>
          <w:sz w:val="28"/>
          <w:szCs w:val="28"/>
        </w:rPr>
        <w:t>Q</w:t>
      </w:r>
      <w:r w:rsidRPr="00DD7A1B">
        <w:rPr>
          <w:rFonts w:ascii="Montserrat" w:hAnsi="Montserrat"/>
          <w:b/>
          <w:bCs/>
          <w:color w:val="572975"/>
          <w:sz w:val="28"/>
          <w:szCs w:val="28"/>
        </w:rPr>
        <w:t>uality</w:t>
      </w:r>
      <w:bookmarkEnd w:id="3"/>
    </w:p>
    <w:p w:rsidR="00E950D5" w:rsidRPr="007449D9" w:rsidP="000E69D9" w14:paraId="21BF410C" w14:textId="43FF976B">
      <w:pPr>
        <w:rPr>
          <w:rFonts w:ascii="Montserrat" w:hAnsi="Montserrat" w:cstheme="minorHAnsi"/>
          <w:sz w:val="20"/>
          <w:szCs w:val="20"/>
        </w:rPr>
      </w:pPr>
      <w:r w:rsidRPr="007449D9">
        <w:rPr>
          <w:rFonts w:ascii="Montserrat" w:hAnsi="Montserrat" w:cstheme="minorHAnsi"/>
          <w:sz w:val="20"/>
          <w:szCs w:val="20"/>
        </w:rPr>
        <w:t xml:space="preserve">We strive for </w:t>
      </w:r>
      <w:r w:rsidRPr="007449D9" w:rsidR="00784417">
        <w:rPr>
          <w:rFonts w:ascii="Montserrat" w:hAnsi="Montserrat" w:cstheme="minorHAnsi"/>
          <w:sz w:val="20"/>
          <w:szCs w:val="20"/>
        </w:rPr>
        <w:t>high-quality</w:t>
      </w:r>
      <w:r w:rsidRPr="007449D9">
        <w:rPr>
          <w:rFonts w:ascii="Montserrat" w:hAnsi="Montserrat" w:cstheme="minorHAnsi"/>
          <w:sz w:val="20"/>
          <w:szCs w:val="20"/>
        </w:rPr>
        <w:t xml:space="preserve"> </w:t>
      </w:r>
      <w:r w:rsidRPr="007449D9" w:rsidR="001B2175">
        <w:rPr>
          <w:rFonts w:ascii="Montserrat" w:hAnsi="Montserrat" w:cstheme="minorHAnsi"/>
          <w:sz w:val="20"/>
          <w:szCs w:val="20"/>
        </w:rPr>
        <w:t>data</w:t>
      </w:r>
      <w:r w:rsidRPr="007449D9">
        <w:rPr>
          <w:rFonts w:ascii="Montserrat" w:hAnsi="Montserrat" w:cstheme="minorHAnsi"/>
          <w:sz w:val="20"/>
          <w:szCs w:val="20"/>
        </w:rPr>
        <w:t xml:space="preserve"> </w:t>
      </w:r>
      <w:r w:rsidRPr="007449D9" w:rsidR="001B2175">
        <w:rPr>
          <w:rFonts w:ascii="Montserrat" w:hAnsi="Montserrat" w:cstheme="minorHAnsi"/>
          <w:sz w:val="20"/>
          <w:szCs w:val="20"/>
        </w:rPr>
        <w:t>reported across</w:t>
      </w:r>
      <w:r w:rsidRPr="007449D9">
        <w:rPr>
          <w:rFonts w:ascii="Montserrat" w:hAnsi="Montserrat" w:cstheme="minorHAnsi"/>
          <w:sz w:val="20"/>
          <w:szCs w:val="20"/>
        </w:rPr>
        <w:t xml:space="preserve"> performance measures. </w:t>
      </w:r>
      <w:r w:rsidRPr="007449D9" w:rsidR="004765F1">
        <w:rPr>
          <w:rFonts w:ascii="Montserrat" w:hAnsi="Montserrat" w:cstheme="minorHAnsi"/>
          <w:sz w:val="20"/>
          <w:szCs w:val="20"/>
        </w:rPr>
        <w:t>High-quality data ensures that the information collected is accurate, consistent, and reflective of the true impact of program activities.</w:t>
      </w:r>
      <w:r w:rsidRPr="007449D9" w:rsidR="00FE0DC8">
        <w:rPr>
          <w:rFonts w:ascii="Montserrat" w:hAnsi="Montserrat"/>
        </w:rPr>
        <w:t xml:space="preserve"> </w:t>
      </w:r>
      <w:r w:rsidRPr="007449D9" w:rsidR="00FE0DC8">
        <w:rPr>
          <w:rFonts w:ascii="Montserrat" w:hAnsi="Montserrat" w:cstheme="minorHAnsi"/>
          <w:sz w:val="20"/>
          <w:szCs w:val="20"/>
        </w:rPr>
        <w:t xml:space="preserve">Addressing data quality requires a proactive approach to include staff training, standardized data collection protocols, regular </w:t>
      </w:r>
      <w:r w:rsidRPr="007449D9" w:rsidR="001B2175">
        <w:rPr>
          <w:rFonts w:ascii="Montserrat" w:hAnsi="Montserrat" w:cstheme="minorHAnsi"/>
          <w:sz w:val="20"/>
          <w:szCs w:val="20"/>
        </w:rPr>
        <w:t xml:space="preserve">data </w:t>
      </w:r>
      <w:r w:rsidRPr="007449D9" w:rsidR="00FE0DC8">
        <w:rPr>
          <w:rFonts w:ascii="Montserrat" w:hAnsi="Montserrat" w:cstheme="minorHAnsi"/>
          <w:sz w:val="20"/>
          <w:szCs w:val="20"/>
        </w:rPr>
        <w:t>quality assurance checks, and continuous monitoring and improvement processes. Investing in data quality enhances the credibility of performance measures, supporting evidence-based decision-making and ensuring the program's overall success.</w:t>
      </w:r>
      <w:r w:rsidRPr="007449D9" w:rsidR="008337AD">
        <w:rPr>
          <w:rFonts w:ascii="Montserrat" w:hAnsi="Montserrat" w:cstheme="minorHAnsi"/>
          <w:sz w:val="20"/>
          <w:szCs w:val="20"/>
        </w:rPr>
        <w:t xml:space="preserve"> Consider the following</w:t>
      </w:r>
      <w:r w:rsidRPr="007449D9" w:rsidR="00230379">
        <w:rPr>
          <w:rFonts w:ascii="Montserrat" w:hAnsi="Montserrat" w:cstheme="minorHAnsi"/>
          <w:sz w:val="20"/>
          <w:szCs w:val="20"/>
        </w:rPr>
        <w:t>:</w:t>
      </w:r>
    </w:p>
    <w:p w:rsidR="003E4C57" w:rsidRPr="007449D9" w:rsidP="00F2644D" w14:paraId="7640EEDD" w14:textId="22F3180E">
      <w:pPr>
        <w:pStyle w:val="ListParagraph"/>
        <w:numPr>
          <w:ilvl w:val="0"/>
          <w:numId w:val="5"/>
        </w:numPr>
        <w:rPr>
          <w:rFonts w:ascii="Montserrat" w:hAnsi="Montserrat"/>
          <w:sz w:val="20"/>
          <w:szCs w:val="20"/>
        </w:rPr>
      </w:pPr>
      <w:r w:rsidRPr="007449D9">
        <w:rPr>
          <w:rFonts w:ascii="Montserrat" w:hAnsi="Montserrat"/>
          <w:sz w:val="20"/>
          <w:szCs w:val="20"/>
        </w:rPr>
        <w:t>Accuracy</w:t>
      </w:r>
      <w:r w:rsidRPr="007449D9" w:rsidR="008F2F0D">
        <w:rPr>
          <w:rFonts w:ascii="Montserrat" w:hAnsi="Montserrat"/>
          <w:sz w:val="20"/>
          <w:szCs w:val="20"/>
        </w:rPr>
        <w:t xml:space="preserve"> </w:t>
      </w:r>
      <w:r w:rsidRPr="007449D9">
        <w:rPr>
          <w:rFonts w:ascii="Montserrat" w:hAnsi="Montserrat"/>
          <w:sz w:val="20"/>
          <w:szCs w:val="20"/>
        </w:rPr>
        <w:t xml:space="preserve">– The information collected should clearly and adequately </w:t>
      </w:r>
      <w:r w:rsidRPr="007449D9" w:rsidR="00230379">
        <w:rPr>
          <w:rFonts w:ascii="Montserrat" w:hAnsi="Montserrat"/>
          <w:sz w:val="20"/>
          <w:szCs w:val="20"/>
        </w:rPr>
        <w:t xml:space="preserve">measure the indicator </w:t>
      </w:r>
      <w:r w:rsidRPr="007449D9">
        <w:rPr>
          <w:rFonts w:ascii="Montserrat" w:hAnsi="Montserrat"/>
          <w:sz w:val="20"/>
          <w:szCs w:val="20"/>
        </w:rPr>
        <w:t xml:space="preserve">within a plausible range. </w:t>
      </w:r>
    </w:p>
    <w:p w:rsidR="003E4C57" w:rsidRPr="007449D9" w:rsidP="00F2644D" w14:paraId="2A117EAE" w14:textId="62EE8456">
      <w:pPr>
        <w:pStyle w:val="ListParagraph"/>
        <w:numPr>
          <w:ilvl w:val="0"/>
          <w:numId w:val="5"/>
        </w:numPr>
        <w:rPr>
          <w:rFonts w:ascii="Montserrat" w:hAnsi="Montserrat"/>
          <w:sz w:val="20"/>
          <w:szCs w:val="20"/>
        </w:rPr>
      </w:pPr>
      <w:r w:rsidRPr="007449D9">
        <w:rPr>
          <w:rFonts w:ascii="Montserrat" w:hAnsi="Montserrat"/>
          <w:sz w:val="20"/>
          <w:szCs w:val="20"/>
        </w:rPr>
        <w:t>Consistency</w:t>
      </w:r>
      <w:r w:rsidRPr="007449D9">
        <w:rPr>
          <w:rFonts w:ascii="Montserrat" w:hAnsi="Montserrat"/>
          <w:sz w:val="20"/>
          <w:szCs w:val="20"/>
        </w:rPr>
        <w:t xml:space="preserve"> – Written documentation of data collection and analysis methods can ensure the same procedures are followed each time.</w:t>
      </w:r>
    </w:p>
    <w:p w:rsidR="00050740" w:rsidRPr="007449D9" w:rsidP="00F2644D" w14:paraId="2D3CEF96" w14:textId="4BB9DF87">
      <w:pPr>
        <w:pStyle w:val="ListParagraph"/>
        <w:numPr>
          <w:ilvl w:val="0"/>
          <w:numId w:val="5"/>
        </w:numPr>
        <w:rPr>
          <w:rFonts w:ascii="Montserrat" w:hAnsi="Montserrat"/>
          <w:sz w:val="20"/>
          <w:szCs w:val="20"/>
        </w:rPr>
      </w:pPr>
      <w:r w:rsidRPr="007449D9">
        <w:rPr>
          <w:rFonts w:ascii="Montserrat" w:hAnsi="Montserrat"/>
          <w:sz w:val="20"/>
          <w:szCs w:val="20"/>
        </w:rPr>
        <w:t>Timeliness – The information collected should be available to inform program management decisions and it should represent the most current data available. Reporting the data soon after it is collected is a good practice</w:t>
      </w:r>
      <w:r w:rsidRPr="007449D9" w:rsidR="000F77E8">
        <w:rPr>
          <w:rFonts w:ascii="Montserrat" w:hAnsi="Montserrat"/>
          <w:sz w:val="20"/>
          <w:szCs w:val="20"/>
        </w:rPr>
        <w:t xml:space="preserve"> and can help to reflect the true impact of program activities</w:t>
      </w:r>
      <w:r w:rsidRPr="007449D9" w:rsidR="00382F4F">
        <w:rPr>
          <w:rFonts w:ascii="Montserrat" w:hAnsi="Montserrat"/>
          <w:sz w:val="20"/>
          <w:szCs w:val="20"/>
        </w:rPr>
        <w:t>.</w:t>
      </w:r>
    </w:p>
    <w:p w:rsidR="00596537" w:rsidRPr="007449D9" w:rsidP="00F2644D" w14:paraId="017389CC" w14:textId="5031B074">
      <w:pPr>
        <w:pStyle w:val="ListParagraph"/>
        <w:numPr>
          <w:ilvl w:val="0"/>
          <w:numId w:val="5"/>
        </w:numPr>
        <w:rPr>
          <w:rFonts w:ascii="Montserrat" w:hAnsi="Montserrat"/>
          <w:sz w:val="20"/>
          <w:szCs w:val="20"/>
        </w:rPr>
      </w:pPr>
      <w:r w:rsidRPr="007449D9">
        <w:rPr>
          <w:rFonts w:ascii="Montserrat" w:hAnsi="Montserrat"/>
          <w:sz w:val="20"/>
          <w:szCs w:val="20"/>
        </w:rPr>
        <w:t>Integrity – Safeguards should be established to minimize the risk of bias or errors in data transcription. This may be achieved by having more than one person conduct the data transcription. In addition, there should be independence in key data collection, management, and assessment procedures and mechanisms to prevent unauthorized changes to the data.</w:t>
      </w:r>
    </w:p>
    <w:p w:rsidR="0031270F" w:rsidRPr="007449D9" w14:paraId="4A18AEC1" w14:textId="50C3129D">
      <w:pPr>
        <w:rPr>
          <w:rFonts w:ascii="Montserrat" w:hAnsi="Montserrat" w:cstheme="minorHAnsi"/>
          <w:sz w:val="20"/>
          <w:szCs w:val="20"/>
        </w:rPr>
      </w:pPr>
      <w:r w:rsidRPr="007449D9">
        <w:rPr>
          <w:rFonts w:ascii="Montserrat" w:hAnsi="Montserrat" w:cstheme="minorHAnsi"/>
          <w:sz w:val="20"/>
          <w:szCs w:val="20"/>
        </w:rPr>
        <w:t xml:space="preserve">We are asking </w:t>
      </w:r>
      <w:r w:rsidRPr="007449D9" w:rsidR="0088085B">
        <w:rPr>
          <w:rFonts w:ascii="Montserrat" w:hAnsi="Montserrat" w:cstheme="minorHAnsi"/>
          <w:sz w:val="20"/>
          <w:szCs w:val="20"/>
        </w:rPr>
        <w:t>OD2A-S</w:t>
      </w:r>
      <w:r w:rsidRPr="007449D9">
        <w:rPr>
          <w:rFonts w:ascii="Montserrat" w:hAnsi="Montserrat" w:cstheme="minorHAnsi"/>
          <w:sz w:val="20"/>
          <w:szCs w:val="20"/>
        </w:rPr>
        <w:t xml:space="preserve"> recipients </w:t>
      </w:r>
      <w:r w:rsidRPr="007449D9" w:rsidR="00B327CA">
        <w:rPr>
          <w:rFonts w:ascii="Montserrat" w:hAnsi="Montserrat" w:cstheme="minorHAnsi"/>
          <w:sz w:val="20"/>
          <w:szCs w:val="20"/>
        </w:rPr>
        <w:t xml:space="preserve">to </w:t>
      </w:r>
      <w:r w:rsidRPr="007449D9" w:rsidR="0048624A">
        <w:rPr>
          <w:rFonts w:ascii="Montserrat" w:hAnsi="Montserrat" w:cstheme="minorHAnsi"/>
          <w:sz w:val="20"/>
          <w:szCs w:val="20"/>
        </w:rPr>
        <w:t>keep us informed if you identify any</w:t>
      </w:r>
      <w:r w:rsidRPr="007449D9" w:rsidR="00002F48">
        <w:rPr>
          <w:rFonts w:ascii="Montserrat" w:hAnsi="Montserrat" w:cstheme="minorHAnsi"/>
          <w:sz w:val="20"/>
          <w:szCs w:val="20"/>
        </w:rPr>
        <w:t xml:space="preserve"> data quality concerns and</w:t>
      </w:r>
      <w:r w:rsidRPr="007449D9" w:rsidR="0048624A">
        <w:rPr>
          <w:rFonts w:ascii="Montserrat" w:hAnsi="Montserrat" w:cstheme="minorHAnsi"/>
          <w:sz w:val="20"/>
          <w:szCs w:val="20"/>
        </w:rPr>
        <w:t xml:space="preserve"> challenges </w:t>
      </w:r>
      <w:r w:rsidRPr="007449D9" w:rsidR="00002F48">
        <w:rPr>
          <w:rFonts w:ascii="Montserrat" w:hAnsi="Montserrat" w:cstheme="minorHAnsi"/>
          <w:sz w:val="20"/>
          <w:szCs w:val="20"/>
        </w:rPr>
        <w:t>in data collection or reporting processes that could affect data quality. Each of the performance measures</w:t>
      </w:r>
      <w:r w:rsidRPr="007449D9" w:rsidR="00531F45">
        <w:rPr>
          <w:rFonts w:ascii="Montserrat" w:hAnsi="Montserrat" w:cstheme="minorHAnsi"/>
          <w:sz w:val="20"/>
          <w:szCs w:val="20"/>
        </w:rPr>
        <w:t xml:space="preserve"> includes data</w:t>
      </w:r>
      <w:r w:rsidR="00945598">
        <w:rPr>
          <w:rFonts w:ascii="Montserrat" w:hAnsi="Montserrat" w:cstheme="minorHAnsi"/>
          <w:sz w:val="20"/>
          <w:szCs w:val="20"/>
        </w:rPr>
        <w:t xml:space="preserve"> quality</w:t>
      </w:r>
      <w:r w:rsidRPr="007449D9" w:rsidR="00531F45">
        <w:rPr>
          <w:rFonts w:ascii="Montserrat" w:hAnsi="Montserrat" w:cstheme="minorHAnsi"/>
          <w:sz w:val="20"/>
          <w:szCs w:val="20"/>
        </w:rPr>
        <w:t xml:space="preserve"> and contextual questions </w:t>
      </w:r>
      <w:r w:rsidRPr="007449D9" w:rsidR="00CB04D7">
        <w:rPr>
          <w:rFonts w:ascii="Montserrat" w:hAnsi="Montserrat" w:cstheme="minorHAnsi"/>
          <w:sz w:val="20"/>
          <w:szCs w:val="20"/>
        </w:rPr>
        <w:t xml:space="preserve">in which any data quality concerns </w:t>
      </w:r>
      <w:r w:rsidRPr="007449D9" w:rsidR="008F1AE6">
        <w:rPr>
          <w:rFonts w:ascii="Montserrat" w:hAnsi="Montserrat" w:cstheme="minorHAnsi"/>
          <w:sz w:val="20"/>
          <w:szCs w:val="20"/>
        </w:rPr>
        <w:t>should be shared with CDC. Ultimately, we want to ensure that</w:t>
      </w:r>
      <w:r w:rsidRPr="007449D9" w:rsidR="00DF5CA3">
        <w:rPr>
          <w:rFonts w:ascii="Montserrat" w:hAnsi="Montserrat" w:cstheme="minorHAnsi"/>
          <w:sz w:val="20"/>
          <w:szCs w:val="20"/>
        </w:rPr>
        <w:t xml:space="preserve"> performance measure data we review and share </w:t>
      </w:r>
      <w:r w:rsidRPr="007449D9" w:rsidR="00E32970">
        <w:rPr>
          <w:rFonts w:ascii="Montserrat" w:hAnsi="Montserrat" w:cstheme="minorHAnsi"/>
          <w:sz w:val="20"/>
          <w:szCs w:val="20"/>
        </w:rPr>
        <w:t xml:space="preserve">account for any </w:t>
      </w:r>
      <w:r w:rsidRPr="007449D9" w:rsidR="008A4BFA">
        <w:rPr>
          <w:rFonts w:ascii="Montserrat" w:hAnsi="Montserrat" w:cstheme="minorHAnsi"/>
          <w:sz w:val="20"/>
          <w:szCs w:val="20"/>
        </w:rPr>
        <w:t xml:space="preserve">needed caveats regarding </w:t>
      </w:r>
      <w:r w:rsidRPr="007449D9" w:rsidR="00E32970">
        <w:rPr>
          <w:rFonts w:ascii="Montserrat" w:hAnsi="Montserrat" w:cstheme="minorHAnsi"/>
          <w:sz w:val="20"/>
          <w:szCs w:val="20"/>
        </w:rPr>
        <w:t>data quality</w:t>
      </w:r>
      <w:r w:rsidRPr="007449D9" w:rsidR="008A4BFA">
        <w:rPr>
          <w:rFonts w:ascii="Montserrat" w:hAnsi="Montserrat" w:cstheme="minorHAnsi"/>
          <w:sz w:val="20"/>
          <w:szCs w:val="20"/>
        </w:rPr>
        <w:t>.</w:t>
      </w:r>
      <w:r w:rsidRPr="007449D9" w:rsidR="00E270EC">
        <w:rPr>
          <w:rFonts w:ascii="Montserrat" w:hAnsi="Montserrat" w:cstheme="minorHAnsi"/>
          <w:sz w:val="20"/>
          <w:szCs w:val="20"/>
        </w:rPr>
        <w:t xml:space="preserve"> </w:t>
      </w:r>
      <w:r w:rsidRPr="007449D9" w:rsidR="00E32970">
        <w:rPr>
          <w:rFonts w:ascii="Montserrat" w:hAnsi="Montserrat" w:cstheme="minorHAnsi"/>
          <w:sz w:val="20"/>
          <w:szCs w:val="20"/>
        </w:rPr>
        <w:t xml:space="preserve"> </w:t>
      </w:r>
    </w:p>
    <w:p w:rsidR="000E5281" w:rsidRPr="007449D9" w14:paraId="458A49F1" w14:textId="77777777">
      <w:pPr>
        <w:rPr>
          <w:rFonts w:ascii="Montserrat" w:hAnsi="Montserrat" w:eastAsiaTheme="majorEastAsia" w:cstheme="majorBidi"/>
          <w:b/>
          <w:color w:val="572975"/>
          <w:sz w:val="32"/>
          <w:szCs w:val="32"/>
        </w:rPr>
      </w:pPr>
      <w:r w:rsidRPr="007449D9">
        <w:rPr>
          <w:rFonts w:ascii="Montserrat" w:hAnsi="Montserrat"/>
          <w:b/>
          <w:color w:val="572975"/>
        </w:rPr>
        <w:br w:type="page"/>
      </w:r>
    </w:p>
    <w:p w:rsidR="002807A1" w:rsidRPr="007449D9" w:rsidP="00DD7A1B" w14:paraId="028F820E" w14:textId="3E75BAC1">
      <w:pPr>
        <w:pStyle w:val="Heading1"/>
        <w:numPr>
          <w:ilvl w:val="0"/>
          <w:numId w:val="0"/>
        </w:numPr>
        <w:spacing w:after="240"/>
        <w:rPr>
          <w:rFonts w:ascii="Montserrat" w:hAnsi="Montserrat"/>
          <w:b/>
          <w:color w:val="572975"/>
        </w:rPr>
      </w:pPr>
      <w:bookmarkStart w:id="4" w:name="_Toc173417501"/>
      <w:r w:rsidRPr="007449D9">
        <w:rPr>
          <w:rFonts w:ascii="Montserrat" w:hAnsi="Montserrat"/>
          <w:b/>
          <w:color w:val="572975"/>
        </w:rPr>
        <w:t>OD2A-S</w:t>
      </w:r>
      <w:r w:rsidRPr="007449D9">
        <w:rPr>
          <w:rFonts w:ascii="Montserrat" w:hAnsi="Montserrat"/>
          <w:b/>
          <w:color w:val="572975"/>
        </w:rPr>
        <w:t xml:space="preserve"> Performance Measures</w:t>
      </w:r>
      <w:bookmarkEnd w:id="4"/>
    </w:p>
    <w:p w:rsidR="004B2F69" w:rsidRPr="006F2234" w:rsidP="004B2F69" w14:paraId="7FFABF26" w14:textId="371F72BB">
      <w:pPr>
        <w:rPr>
          <w:rFonts w:ascii="Montserrat" w:hAnsi="Montserrat"/>
          <w:sz w:val="20"/>
          <w:szCs w:val="20"/>
        </w:rPr>
      </w:pPr>
      <w:r w:rsidRPr="007A1376">
        <w:rPr>
          <w:rFonts w:ascii="Montserrat" w:hAnsi="Montserrat"/>
          <w:sz w:val="20"/>
          <w:szCs w:val="20"/>
        </w:rPr>
        <w:t xml:space="preserve">There are 8 performance measures. </w:t>
      </w:r>
      <w:r w:rsidRPr="007A1376">
        <w:rPr>
          <w:rFonts w:ascii="Montserrat" w:hAnsi="Montserrat" w:eastAsiaTheme="majorEastAsia" w:cstheme="majorBidi"/>
          <w:sz w:val="20"/>
          <w:szCs w:val="20"/>
        </w:rPr>
        <w:t xml:space="preserve">There are 7 quantitative measures and 1 qualitative measure. </w:t>
      </w:r>
      <w:r w:rsidRPr="007A1376">
        <w:rPr>
          <w:rFonts w:ascii="Montserrat" w:hAnsi="Montserrat"/>
          <w:sz w:val="20"/>
          <w:szCs w:val="20"/>
        </w:rPr>
        <w:t xml:space="preserve">The labels and brief descriptions are listed here for a quick reference. </w:t>
      </w:r>
      <w:r w:rsidRPr="007A1376" w:rsidR="00C01C67">
        <w:rPr>
          <w:rFonts w:ascii="Montserrat" w:hAnsi="Montserrat"/>
          <w:sz w:val="20"/>
          <w:szCs w:val="20"/>
        </w:rPr>
        <w:t xml:space="preserve">All </w:t>
      </w:r>
      <w:r w:rsidRPr="007A1376" w:rsidR="0049752F">
        <w:rPr>
          <w:rFonts w:ascii="Montserrat" w:hAnsi="Montserrat"/>
          <w:sz w:val="20"/>
          <w:szCs w:val="20"/>
        </w:rPr>
        <w:t>quantitative da</w:t>
      </w:r>
      <w:r w:rsidRPr="007A1376" w:rsidR="00327CD6">
        <w:rPr>
          <w:rFonts w:ascii="Montserrat" w:hAnsi="Montserrat"/>
          <w:sz w:val="20"/>
          <w:szCs w:val="20"/>
        </w:rPr>
        <w:t>ta</w:t>
      </w:r>
      <w:r w:rsidRPr="007A1376" w:rsidR="0049752F">
        <w:rPr>
          <w:rFonts w:ascii="Montserrat" w:hAnsi="Montserrat"/>
          <w:sz w:val="20"/>
          <w:szCs w:val="20"/>
        </w:rPr>
        <w:t xml:space="preserve"> should be answered in the</w:t>
      </w:r>
      <w:r w:rsidRPr="007A1376" w:rsidR="005265FF">
        <w:rPr>
          <w:rFonts w:ascii="Montserrat" w:hAnsi="Montserrat"/>
          <w:sz w:val="20"/>
          <w:szCs w:val="20"/>
        </w:rPr>
        <w:t xml:space="preserve"> </w:t>
      </w:r>
      <w:r w:rsidRPr="007A1376" w:rsidR="00874310">
        <w:rPr>
          <w:rFonts w:ascii="Montserrat" w:hAnsi="Montserrat"/>
          <w:sz w:val="20"/>
          <w:szCs w:val="20"/>
        </w:rPr>
        <w:t>Excel</w:t>
      </w:r>
      <w:r w:rsidRPr="007A1376" w:rsidR="0049752F">
        <w:rPr>
          <w:rFonts w:ascii="Montserrat" w:hAnsi="Montserrat"/>
          <w:sz w:val="20"/>
          <w:szCs w:val="20"/>
        </w:rPr>
        <w:t xml:space="preserve"> reporting tool. All qualitative </w:t>
      </w:r>
      <w:r w:rsidRPr="007A1376" w:rsidR="00A67D4D">
        <w:rPr>
          <w:rFonts w:ascii="Montserrat" w:hAnsi="Montserrat"/>
          <w:sz w:val="20"/>
          <w:szCs w:val="20"/>
        </w:rPr>
        <w:t xml:space="preserve">questions including </w:t>
      </w:r>
      <w:r w:rsidRPr="007A1376" w:rsidR="00A67D4D">
        <w:rPr>
          <w:rFonts w:ascii="Montserrat" w:hAnsi="Montserrat"/>
          <w:sz w:val="20"/>
          <w:szCs w:val="20"/>
        </w:rPr>
        <w:t>HE_Impact</w:t>
      </w:r>
      <w:r w:rsidRPr="007A1376" w:rsidR="00A67D4D">
        <w:rPr>
          <w:rFonts w:ascii="Montserrat" w:hAnsi="Montserrat"/>
          <w:sz w:val="20"/>
          <w:szCs w:val="20"/>
        </w:rPr>
        <w:t>, contextual questions</w:t>
      </w:r>
      <w:r w:rsidRPr="007A1376" w:rsidR="00757292">
        <w:rPr>
          <w:rFonts w:ascii="Montserrat" w:hAnsi="Montserrat"/>
          <w:sz w:val="20"/>
          <w:szCs w:val="20"/>
        </w:rPr>
        <w:t>,</w:t>
      </w:r>
      <w:r w:rsidRPr="007A1376" w:rsidR="00A67D4D">
        <w:rPr>
          <w:rFonts w:ascii="Montserrat" w:hAnsi="Montserrat"/>
          <w:sz w:val="20"/>
          <w:szCs w:val="20"/>
        </w:rPr>
        <w:t xml:space="preserve"> and </w:t>
      </w:r>
      <w:r w:rsidRPr="007A1376" w:rsidR="00757292">
        <w:rPr>
          <w:rFonts w:ascii="Montserrat" w:hAnsi="Montserrat"/>
          <w:sz w:val="20"/>
          <w:szCs w:val="20"/>
        </w:rPr>
        <w:t>data quality</w:t>
      </w:r>
      <w:r w:rsidRPr="007A1376" w:rsidR="0070407A">
        <w:rPr>
          <w:rFonts w:ascii="Montserrat" w:hAnsi="Montserrat"/>
          <w:sz w:val="20"/>
          <w:szCs w:val="20"/>
        </w:rPr>
        <w:t xml:space="preserve"> questions</w:t>
      </w:r>
      <w:r w:rsidRPr="007A1376" w:rsidR="00A67D4D">
        <w:rPr>
          <w:rFonts w:ascii="Montserrat" w:hAnsi="Montserrat"/>
          <w:sz w:val="20"/>
          <w:szCs w:val="20"/>
        </w:rPr>
        <w:t xml:space="preserve"> should</w:t>
      </w:r>
      <w:r w:rsidRPr="007A1376" w:rsidR="009836D1">
        <w:rPr>
          <w:rFonts w:ascii="Montserrat" w:hAnsi="Montserrat"/>
          <w:sz w:val="20"/>
          <w:szCs w:val="20"/>
        </w:rPr>
        <w:t>,</w:t>
      </w:r>
      <w:r w:rsidRPr="007A1376" w:rsidR="00A67D4D">
        <w:rPr>
          <w:rFonts w:ascii="Montserrat" w:hAnsi="Montserrat"/>
          <w:sz w:val="20"/>
          <w:szCs w:val="20"/>
        </w:rPr>
        <w:t xml:space="preserve"> be reported </w:t>
      </w:r>
      <w:r w:rsidRPr="007A1376" w:rsidR="00F82E59">
        <w:rPr>
          <w:rFonts w:ascii="Montserrat" w:hAnsi="Montserrat"/>
          <w:sz w:val="20"/>
          <w:szCs w:val="20"/>
        </w:rPr>
        <w:t xml:space="preserve">directly </w:t>
      </w:r>
      <w:r w:rsidRPr="007A1376" w:rsidR="00A67D4D">
        <w:rPr>
          <w:rFonts w:ascii="Montserrat" w:hAnsi="Montserrat"/>
          <w:sz w:val="20"/>
          <w:szCs w:val="20"/>
        </w:rPr>
        <w:t>in Partners Portal</w:t>
      </w:r>
      <w:r w:rsidRPr="00A645C2" w:rsidR="00A67D4D">
        <w:rPr>
          <w:rFonts w:ascii="Montserrat" w:hAnsi="Montserrat"/>
          <w:i/>
          <w:iCs/>
          <w:sz w:val="20"/>
          <w:szCs w:val="20"/>
        </w:rPr>
        <w:t xml:space="preserve">. </w:t>
      </w:r>
    </w:p>
    <w:p w:rsidR="00654CEA" w:rsidRPr="007449D9" w:rsidP="00B14387" w14:paraId="14EE576D" w14:textId="1E961CF6">
      <w:pPr>
        <w:pStyle w:val="Heading2"/>
        <w:numPr>
          <w:ilvl w:val="0"/>
          <w:numId w:val="0"/>
        </w:numPr>
        <w:spacing w:after="240"/>
        <w:rPr>
          <w:rFonts w:ascii="Montserrat" w:hAnsi="Montserrat"/>
          <w:b/>
          <w:bCs/>
          <w:color w:val="572975" w:themeColor="text2"/>
          <w:sz w:val="24"/>
          <w:szCs w:val="24"/>
        </w:rPr>
      </w:pPr>
      <w:bookmarkStart w:id="5" w:name="_Toc173417502"/>
      <w:r w:rsidRPr="007449D9">
        <w:rPr>
          <w:rFonts w:ascii="Montserrat" w:hAnsi="Montserrat"/>
          <w:b/>
          <w:bCs/>
          <w:color w:val="572975" w:themeColor="text2"/>
          <w:sz w:val="24"/>
          <w:szCs w:val="24"/>
        </w:rPr>
        <w:t>Quick View</w:t>
      </w:r>
      <w:bookmarkEnd w:id="5"/>
    </w:p>
    <w:tbl>
      <w:tblPr>
        <w:tblStyle w:val="TableGrid"/>
        <w:tblW w:w="9361" w:type="dxa"/>
        <w:tblLayout w:type="fixed"/>
        <w:tblLook w:val="04A0"/>
      </w:tblPr>
      <w:tblGrid>
        <w:gridCol w:w="1260"/>
        <w:gridCol w:w="54"/>
        <w:gridCol w:w="2106"/>
        <w:gridCol w:w="5941"/>
      </w:tblGrid>
      <w:tr w14:paraId="2ED784A5" w14:textId="77777777" w:rsidTr="5BB921D4">
        <w:tblPrEx>
          <w:tblW w:w="9361" w:type="dxa"/>
          <w:tblLayout w:type="fixed"/>
          <w:tblLook w:val="04A0"/>
        </w:tblPrEx>
        <w:trPr>
          <w:trHeight w:val="285"/>
        </w:trPr>
        <w:tc>
          <w:tcPr>
            <w:tcW w:w="1260" w:type="dxa"/>
            <w:shd w:val="clear" w:color="auto" w:fill="802975" w:themeFill="background1"/>
            <w:tcMar>
              <w:left w:w="105" w:type="dxa"/>
              <w:right w:w="105" w:type="dxa"/>
            </w:tcMar>
          </w:tcPr>
          <w:p w:rsidR="0044213C" w:rsidRPr="007449D9" w:rsidP="6CEFC97B" w14:paraId="0B24A9D6" w14:textId="4F3B302D">
            <w:pPr>
              <w:rPr>
                <w:rFonts w:ascii="Montserrat" w:eastAsia="Montserrat" w:hAnsi="Montserrat" w:cs="Montserrat"/>
                <w:b/>
                <w:color w:val="FFFFFF" w:themeColor="background2"/>
              </w:rPr>
            </w:pPr>
            <w:r w:rsidRPr="007449D9">
              <w:rPr>
                <w:rStyle w:val="normaltextrun"/>
                <w:rFonts w:ascii="Montserrat" w:eastAsia="Montserrat" w:hAnsi="Montserrat" w:cs="Montserrat"/>
                <w:b/>
                <w:color w:val="FFFFFF" w:themeColor="background2"/>
              </w:rPr>
              <w:t>Icon</w:t>
            </w:r>
          </w:p>
        </w:tc>
        <w:tc>
          <w:tcPr>
            <w:tcW w:w="2160" w:type="dxa"/>
            <w:gridSpan w:val="2"/>
            <w:shd w:val="clear" w:color="auto" w:fill="802975" w:themeFill="background1"/>
          </w:tcPr>
          <w:p w:rsidR="0044213C" w:rsidRPr="007449D9" w:rsidP="6CEFC97B" w14:paraId="01F26864" w14:textId="0F0CBBAC">
            <w:pPr>
              <w:spacing w:line="259" w:lineRule="auto"/>
              <w:rPr>
                <w:rFonts w:ascii="Montserrat" w:eastAsia="Montserrat" w:hAnsi="Montserrat" w:cs="Montserrat"/>
                <w:b/>
                <w:color w:val="FFFFFF" w:themeColor="background2"/>
              </w:rPr>
            </w:pPr>
            <w:r w:rsidRPr="007449D9">
              <w:rPr>
                <w:rFonts w:ascii="Montserrat" w:eastAsia="Montserrat" w:hAnsi="Montserrat" w:cs="Montserrat"/>
                <w:b/>
                <w:color w:val="FFFFFF" w:themeColor="background2"/>
              </w:rPr>
              <w:t>Label Name</w:t>
            </w:r>
          </w:p>
        </w:tc>
        <w:tc>
          <w:tcPr>
            <w:tcW w:w="5941" w:type="dxa"/>
            <w:shd w:val="clear" w:color="auto" w:fill="802975" w:themeFill="background1"/>
            <w:tcMar>
              <w:left w:w="105" w:type="dxa"/>
              <w:right w:w="105" w:type="dxa"/>
            </w:tcMar>
          </w:tcPr>
          <w:p w:rsidR="0044213C" w:rsidRPr="007449D9" w:rsidP="6CEFC97B" w14:paraId="3EDA04B2" w14:textId="095F1F00">
            <w:pPr>
              <w:spacing w:line="259" w:lineRule="auto"/>
              <w:rPr>
                <w:rFonts w:ascii="Montserrat" w:eastAsia="Montserrat" w:hAnsi="Montserrat" w:cs="Montserrat"/>
                <w:b/>
                <w:color w:val="FFFFFF" w:themeColor="background2"/>
              </w:rPr>
            </w:pPr>
            <w:r w:rsidRPr="007449D9">
              <w:rPr>
                <w:rStyle w:val="normaltextrun"/>
                <w:rFonts w:ascii="Montserrat" w:eastAsia="Montserrat" w:hAnsi="Montserrat" w:cs="Montserrat"/>
                <w:b/>
                <w:color w:val="FFFFFF" w:themeColor="background2"/>
              </w:rPr>
              <w:t>Performance Measure</w:t>
            </w:r>
          </w:p>
        </w:tc>
      </w:tr>
      <w:tr w14:paraId="5CEED506" w14:textId="77777777" w:rsidTr="5BB921D4">
        <w:tblPrEx>
          <w:tblW w:w="9361" w:type="dxa"/>
          <w:tblLayout w:type="fixed"/>
          <w:tblLook w:val="04A0"/>
        </w:tblPrEx>
        <w:trPr>
          <w:trHeight w:val="540"/>
        </w:trPr>
        <w:tc>
          <w:tcPr>
            <w:tcW w:w="1314" w:type="dxa"/>
            <w:gridSpan w:val="2"/>
            <w:tcMar>
              <w:left w:w="105" w:type="dxa"/>
              <w:right w:w="105" w:type="dxa"/>
            </w:tcMar>
          </w:tcPr>
          <w:p w:rsidR="007C41A5" w:rsidRPr="007449D9" w:rsidP="007C41A5" w14:paraId="3ACB2BB8" w14:textId="7C2A0E7F">
            <w:pPr>
              <w:rPr>
                <w:rFonts w:ascii="Montserrat" w:eastAsia="Montserrat" w:hAnsi="Montserrat" w:cs="Montserrat"/>
                <w:noProof/>
                <w:color w:val="572975" w:themeColor="text2"/>
              </w:rPr>
            </w:pPr>
            <w:r w:rsidRPr="007449D9">
              <w:rPr>
                <w:rFonts w:ascii="Montserrat" w:hAnsi="Montserrat"/>
                <w:b/>
                <w:bCs/>
                <w:i/>
                <w:iCs/>
                <w:noProof/>
                <w:color w:val="F36F13"/>
                <w:sz w:val="32"/>
                <w:szCs w:val="32"/>
              </w:rPr>
              <w:drawing>
                <wp:anchor distT="0" distB="0" distL="114300" distR="114300" simplePos="0" relativeHeight="251658240" behindDoc="0" locked="0" layoutInCell="1" allowOverlap="1">
                  <wp:simplePos x="0" y="0"/>
                  <wp:positionH relativeFrom="margin">
                    <wp:posOffset>-63500</wp:posOffset>
                  </wp:positionH>
                  <wp:positionV relativeFrom="paragraph">
                    <wp:posOffset>0</wp:posOffset>
                  </wp:positionV>
                  <wp:extent cx="716280" cy="716280"/>
                  <wp:effectExtent l="0" t="0" r="0" b="0"/>
                  <wp:wrapSquare wrapText="bothSides"/>
                  <wp:docPr id="8" name="Graphic 8">
                    <a:extLst xmlns:a="http://schemas.openxmlformats.org/drawingml/2006/main">
                      <a:ext xmlns:a="http://schemas.openxmlformats.org/drawingml/2006/main" uri="{FF2B5EF4-FFF2-40B4-BE49-F238E27FC236}">
                        <a16:creationId xmlns:a16="http://schemas.microsoft.com/office/drawing/2014/main" id="{EC1C1235-A6D6-7F26-1ABA-A94A40E46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19">
                            <a:extLst>
                              <a:ext xmlns:a="http://schemas.openxmlformats.org/drawingml/2006/main" uri="{FF2B5EF4-FFF2-40B4-BE49-F238E27FC236}">
                                <a16:creationId xmlns:a16="http://schemas.microsoft.com/office/drawing/2014/main" id="{EC1C1235-A6D6-7F26-1ABA-A94A40E469FC}"/>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
        </w:tc>
        <w:tc>
          <w:tcPr>
            <w:tcW w:w="2106" w:type="dxa"/>
            <w:shd w:val="clear" w:color="auto" w:fill="FFBA0D" w:themeFill="accent4"/>
            <w:tcMar>
              <w:left w:w="105" w:type="dxa"/>
              <w:right w:w="105" w:type="dxa"/>
            </w:tcMar>
            <w:vAlign w:val="center"/>
          </w:tcPr>
          <w:p w:rsidR="007C41A5" w:rsidRPr="007449D9" w:rsidP="00DD7A1B" w14:paraId="1F5905B1" w14:textId="08F298BE">
            <w:pPr>
              <w:rPr>
                <w:rFonts w:ascii="Montserrat" w:eastAsia="Montserrat" w:hAnsi="Montserrat" w:cs="Montserrat"/>
                <w:sz w:val="20"/>
                <w:szCs w:val="20"/>
              </w:rPr>
            </w:pPr>
            <w:r w:rsidRPr="5BB921D4">
              <w:rPr>
                <w:rFonts w:ascii="Montserrat" w:eastAsia="Montserrat" w:hAnsi="Montserrat" w:cs="Montserrat"/>
                <w:sz w:val="20"/>
                <w:szCs w:val="20"/>
              </w:rPr>
              <w:t>HE_Impact</w:t>
            </w:r>
          </w:p>
        </w:tc>
        <w:tc>
          <w:tcPr>
            <w:tcW w:w="5941" w:type="dxa"/>
            <w:shd w:val="clear" w:color="auto" w:fill="FFBA0D" w:themeFill="accent4"/>
            <w:tcMar>
              <w:left w:w="105" w:type="dxa"/>
              <w:right w:w="105" w:type="dxa"/>
            </w:tcMar>
            <w:vAlign w:val="center"/>
          </w:tcPr>
          <w:p w:rsidR="007C41A5" w:rsidRPr="007449D9" w:rsidP="00DD7A1B" w14:paraId="353C1498" w14:textId="29BFDCFD">
            <w:pPr>
              <w:rPr>
                <w:rFonts w:ascii="Montserrat" w:eastAsia="Montserrat" w:hAnsi="Montserrat" w:cs="Montserrat"/>
                <w:sz w:val="20"/>
                <w:szCs w:val="20"/>
              </w:rPr>
            </w:pPr>
            <w:r w:rsidRPr="007449D9">
              <w:rPr>
                <w:rFonts w:ascii="Montserrat" w:eastAsia="Montserrat" w:hAnsi="Montserrat" w:cs="Montserrat"/>
                <w:sz w:val="20"/>
                <w:szCs w:val="20"/>
              </w:rPr>
              <w:t xml:space="preserve">Impactful practices for improving access to care and treatment for </w:t>
            </w:r>
            <w:r w:rsidR="00DF6DB4">
              <w:rPr>
                <w:rFonts w:ascii="Montserrat" w:eastAsia="Montserrat" w:hAnsi="Montserrat" w:cs="Montserrat"/>
                <w:sz w:val="20"/>
                <w:szCs w:val="20"/>
              </w:rPr>
              <w:t>disproportionately affected populations</w:t>
            </w:r>
          </w:p>
        </w:tc>
      </w:tr>
      <w:tr w14:paraId="3EC9EC64" w14:textId="77777777" w:rsidTr="5BB921D4">
        <w:tblPrEx>
          <w:tblW w:w="9361" w:type="dxa"/>
          <w:tblLayout w:type="fixed"/>
          <w:tblLook w:val="04A0"/>
        </w:tblPrEx>
        <w:trPr>
          <w:trHeight w:val="1142"/>
        </w:trPr>
        <w:tc>
          <w:tcPr>
            <w:tcW w:w="1314" w:type="dxa"/>
            <w:gridSpan w:val="2"/>
            <w:tcMar>
              <w:left w:w="105" w:type="dxa"/>
              <w:right w:w="105" w:type="dxa"/>
            </w:tcMar>
            <w:vAlign w:val="center"/>
          </w:tcPr>
          <w:p w:rsidR="007C41A5" w:rsidRPr="007449D9" w:rsidP="007C41A5" w14:paraId="67A2F9C2" w14:textId="602E4F5B">
            <w:pPr>
              <w:rPr>
                <w:rFonts w:ascii="Montserrat" w:eastAsia="Montserrat" w:hAnsi="Montserrat" w:cs="Montserrat"/>
                <w:noProof/>
                <w:color w:val="572975" w:themeColor="text2"/>
              </w:rPr>
            </w:pPr>
            <w:r w:rsidRPr="007449D9">
              <w:rPr>
                <w:rFonts w:ascii="Montserrat" w:eastAsia="Montserrat" w:hAnsi="Montserrat" w:cs="Montserrat"/>
                <w:noProof/>
                <w:color w:val="DFC6DB" w:themeColor="text1"/>
              </w:rPr>
              <w:drawing>
                <wp:inline distT="0" distB="0" distL="0" distR="0">
                  <wp:extent cx="611505" cy="556895"/>
                  <wp:effectExtent l="0" t="0" r="0" b="0"/>
                  <wp:docPr id="11" name="Graphic 11">
                    <a:extLst xmlns:a="http://schemas.openxmlformats.org/drawingml/2006/main">
                      <a:ext xmlns:a="http://schemas.openxmlformats.org/drawingml/2006/main" uri="{FF2B5EF4-FFF2-40B4-BE49-F238E27FC236}">
                        <a16:creationId xmlns:a16="http://schemas.microsoft.com/office/drawing/2014/main" id="{14239E77-879B-B0B1-C1D0-1A55230C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36">
                            <a:extLst>
                              <a:ext xmlns:a="http://schemas.openxmlformats.org/drawingml/2006/main" uri="{FF2B5EF4-FFF2-40B4-BE49-F238E27FC236}">
                                <a16:creationId xmlns:a16="http://schemas.microsoft.com/office/drawing/2014/main" id="{14239E77-879B-B0B1-C1D0-1A55230C69E9}"/>
                              </a:ext>
                            </a:extLst>
                          </pic:cNvPr>
                          <pic:cNvPicPr>
                            <a:picLocks noChangeAspect="1"/>
                          </pic:cNvPicPr>
                        </pic:nvPicPr>
                        <pic:blipFill>
                          <a:blip xmlns:r="http://schemas.openxmlformats.org/officeDocument/2006/relationships" r:embed="rId11">
                            <a:extLst>
                              <a:ext uri="{96DAC541-7B7A-43D3-8B79-37D633B846F1}">
                                <asvg:svgBlip xmlns:asvg="http://schemas.microsoft.com/office/drawing/2016/SVG/main" r:embed="rId12"/>
                              </a:ext>
                            </a:extLst>
                          </a:blip>
                          <a:stretch>
                            <a:fillRect/>
                          </a:stretch>
                        </pic:blipFill>
                        <pic:spPr>
                          <a:xfrm>
                            <a:off x="0" y="0"/>
                            <a:ext cx="611505" cy="556895"/>
                          </a:xfrm>
                          <a:prstGeom prst="rect">
                            <a:avLst/>
                          </a:prstGeom>
                        </pic:spPr>
                      </pic:pic>
                    </a:graphicData>
                  </a:graphic>
                </wp:inline>
              </w:drawing>
            </w:r>
          </w:p>
        </w:tc>
        <w:tc>
          <w:tcPr>
            <w:tcW w:w="2106" w:type="dxa"/>
            <w:shd w:val="clear" w:color="auto" w:fill="FFBA0D" w:themeFill="accent4"/>
            <w:tcMar>
              <w:left w:w="105" w:type="dxa"/>
              <w:right w:w="105" w:type="dxa"/>
            </w:tcMar>
            <w:vAlign w:val="center"/>
          </w:tcPr>
          <w:p w:rsidR="007C41A5" w:rsidRPr="007449D9" w:rsidP="00DD7A1B" w14:paraId="7254867A" w14:textId="78566EE9">
            <w:pPr>
              <w:rPr>
                <w:rFonts w:ascii="Montserrat" w:eastAsia="Montserrat" w:hAnsi="Montserrat" w:cs="Montserrat"/>
                <w:sz w:val="20"/>
                <w:szCs w:val="20"/>
              </w:rPr>
            </w:pPr>
            <w:r w:rsidRPr="007449D9">
              <w:rPr>
                <w:rFonts w:ascii="Montserrat" w:eastAsia="Montserrat" w:hAnsi="Montserrat" w:cs="Montserrat"/>
                <w:sz w:val="20"/>
                <w:szCs w:val="20"/>
              </w:rPr>
              <w:t>HE_Activities</w:t>
            </w:r>
            <w:r w:rsidRPr="007449D9">
              <w:rPr>
                <w:rFonts w:ascii="Montserrat" w:eastAsia="Montserrat" w:hAnsi="Montserrat" w:cs="Montserrat"/>
                <w:sz w:val="20"/>
                <w:szCs w:val="20"/>
              </w:rPr>
              <w:t xml:space="preserve"> </w:t>
            </w:r>
          </w:p>
        </w:tc>
        <w:tc>
          <w:tcPr>
            <w:tcW w:w="5941" w:type="dxa"/>
            <w:shd w:val="clear" w:color="auto" w:fill="FFBA0D" w:themeFill="accent4"/>
            <w:tcMar>
              <w:left w:w="105" w:type="dxa"/>
              <w:right w:w="105" w:type="dxa"/>
            </w:tcMar>
            <w:vAlign w:val="center"/>
          </w:tcPr>
          <w:p w:rsidR="007C41A5" w:rsidRPr="007449D9" w:rsidP="00DD7A1B" w14:paraId="2FB7F1F4" w14:textId="50B8D40A">
            <w:pPr>
              <w:rPr>
                <w:rFonts w:ascii="Montserrat" w:eastAsia="Montserrat" w:hAnsi="Montserrat" w:cs="Montserrat"/>
                <w:sz w:val="20"/>
                <w:szCs w:val="20"/>
              </w:rPr>
            </w:pPr>
            <w:r w:rsidRPr="007449D9">
              <w:rPr>
                <w:rFonts w:ascii="Montserrat" w:eastAsia="Montserrat" w:hAnsi="Montserrat" w:cs="Montserrat"/>
                <w:sz w:val="20"/>
                <w:szCs w:val="20"/>
              </w:rPr>
              <w:t xml:space="preserve">Number of health </w:t>
            </w:r>
            <w:r w:rsidR="00446C2E">
              <w:rPr>
                <w:rFonts w:ascii="Montserrat" w:eastAsia="Montserrat" w:hAnsi="Montserrat" w:cs="Montserrat"/>
                <w:sz w:val="20"/>
                <w:szCs w:val="20"/>
              </w:rPr>
              <w:t>impact</w:t>
            </w:r>
            <w:r w:rsidRPr="007449D9">
              <w:rPr>
                <w:rFonts w:ascii="Montserrat" w:eastAsia="Montserrat" w:hAnsi="Montserrat" w:cs="Montserrat"/>
                <w:sz w:val="20"/>
                <w:szCs w:val="20"/>
              </w:rPr>
              <w:t xml:space="preserve"> focused overdose prevention</w:t>
            </w:r>
            <w:r w:rsidR="003B22EB">
              <w:rPr>
                <w:rFonts w:ascii="Montserrat" w:eastAsia="Montserrat" w:hAnsi="Montserrat" w:cs="Montserrat"/>
                <w:sz w:val="20"/>
                <w:szCs w:val="20"/>
              </w:rPr>
              <w:t xml:space="preserve"> interventions</w:t>
            </w:r>
            <w:r w:rsidR="00D2767E">
              <w:rPr>
                <w:rFonts w:ascii="Montserrat" w:eastAsia="Montserrat" w:hAnsi="Montserrat" w:cs="Montserrat"/>
                <w:sz w:val="20"/>
                <w:szCs w:val="20"/>
              </w:rPr>
              <w:t xml:space="preserve"> focused on disproportionately affected populations</w:t>
            </w:r>
            <w:r w:rsidRPr="007449D9">
              <w:rPr>
                <w:rFonts w:ascii="Montserrat" w:eastAsia="Montserrat" w:hAnsi="Montserrat" w:cs="Montserrat"/>
                <w:sz w:val="20"/>
                <w:szCs w:val="20"/>
              </w:rPr>
              <w:t xml:space="preserve"> implemented with OD2A funding</w:t>
            </w:r>
            <w:r w:rsidRPr="007449D9">
              <w:rPr>
                <w:rFonts w:ascii="Montserrat" w:eastAsia="Montserrat" w:hAnsi="Montserrat" w:cs="Montserrat"/>
                <w:sz w:val="20"/>
                <w:szCs w:val="20"/>
              </w:rPr>
              <w:t xml:space="preserve"> </w:t>
            </w:r>
          </w:p>
        </w:tc>
      </w:tr>
      <w:tr w14:paraId="58055023" w14:textId="77777777" w:rsidTr="5BB921D4">
        <w:tblPrEx>
          <w:tblW w:w="9361" w:type="dxa"/>
          <w:tblLayout w:type="fixed"/>
          <w:tblLook w:val="04A0"/>
        </w:tblPrEx>
        <w:trPr>
          <w:trHeight w:val="540"/>
        </w:trPr>
        <w:tc>
          <w:tcPr>
            <w:tcW w:w="1314" w:type="dxa"/>
            <w:gridSpan w:val="2"/>
            <w:tcMar>
              <w:left w:w="105" w:type="dxa"/>
              <w:right w:w="105" w:type="dxa"/>
            </w:tcMar>
          </w:tcPr>
          <w:p w:rsidR="6CEFC97B" w:rsidRPr="007449D9" w:rsidP="6CEFC97B" w14:paraId="7F808F0D" w14:textId="5732B6A8">
            <w:pPr>
              <w:spacing w:line="259" w:lineRule="auto"/>
              <w:rPr>
                <w:rFonts w:ascii="Montserrat" w:eastAsia="Montserrat" w:hAnsi="Montserrat" w:cs="Montserrat"/>
                <w:color w:val="572975" w:themeColor="text2"/>
              </w:rPr>
            </w:pPr>
            <w:r w:rsidRPr="007449D9">
              <w:rPr>
                <w:rFonts w:ascii="Montserrat" w:eastAsia="Montserrat" w:hAnsi="Montserrat" w:cs="Montserrat"/>
                <w:noProof/>
                <w:color w:val="572975" w:themeColor="text2"/>
              </w:rPr>
              <w:drawing>
                <wp:inline distT="0" distB="0" distL="0" distR="0">
                  <wp:extent cx="611505" cy="556895"/>
                  <wp:effectExtent l="0" t="0" r="0" b="0"/>
                  <wp:docPr id="7" name="Graphic 7">
                    <a:extLst xmlns:a="http://schemas.openxmlformats.org/drawingml/2006/main">
                      <a:ext xmlns:a="http://schemas.openxmlformats.org/drawingml/2006/main" uri="{FF2B5EF4-FFF2-40B4-BE49-F238E27FC236}">
                        <a16:creationId xmlns:a16="http://schemas.microsoft.com/office/drawing/2014/main" id="{808E1E81-3A84-678B-417A-71A42F8F58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20">
                            <a:extLst>
                              <a:ext xmlns:a="http://schemas.openxmlformats.org/drawingml/2006/main" uri="{FF2B5EF4-FFF2-40B4-BE49-F238E27FC236}">
                                <a16:creationId xmlns:a16="http://schemas.microsoft.com/office/drawing/2014/main" id="{808E1E81-3A84-678B-417A-71A42F8F587D}"/>
                              </a:ext>
                            </a:extLst>
                          </pic:cNvPr>
                          <pic:cNvPicPr>
                            <a:picLocks noChangeAspect="1"/>
                          </pic:cNvPicPr>
                        </pic:nvPicPr>
                        <pic:blipFill>
                          <a:blip xmlns:r="http://schemas.openxmlformats.org/officeDocument/2006/relationships" r:embed="rId13">
                            <a:extLst>
                              <a:ext uri="{96DAC541-7B7A-43D3-8B79-37D633B846F1}">
                                <asvg:svgBlip xmlns:asvg="http://schemas.microsoft.com/office/drawing/2016/SVG/main" r:embed="rId14"/>
                              </a:ext>
                            </a:extLst>
                          </a:blip>
                          <a:stretch>
                            <a:fillRect/>
                          </a:stretch>
                        </pic:blipFill>
                        <pic:spPr>
                          <a:xfrm>
                            <a:off x="0" y="0"/>
                            <a:ext cx="611505" cy="556895"/>
                          </a:xfrm>
                          <a:prstGeom prst="rect">
                            <a:avLst/>
                          </a:prstGeom>
                        </pic:spPr>
                      </pic:pic>
                    </a:graphicData>
                  </a:graphic>
                </wp:inline>
              </w:drawing>
            </w:r>
          </w:p>
        </w:tc>
        <w:tc>
          <w:tcPr>
            <w:tcW w:w="2106" w:type="dxa"/>
            <w:shd w:val="clear" w:color="auto" w:fill="DFC6DB" w:themeFill="text1"/>
            <w:tcMar>
              <w:left w:w="105" w:type="dxa"/>
              <w:right w:w="105" w:type="dxa"/>
            </w:tcMar>
            <w:vAlign w:val="center"/>
          </w:tcPr>
          <w:p w:rsidR="6CEFC97B" w:rsidRPr="007449D9" w:rsidP="00DD7A1B" w14:paraId="04B3BE76" w14:textId="3EC19692">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HR_Encounters</w:t>
            </w:r>
          </w:p>
        </w:tc>
        <w:tc>
          <w:tcPr>
            <w:tcW w:w="5941" w:type="dxa"/>
            <w:shd w:val="clear" w:color="auto" w:fill="DFC6DB" w:themeFill="text1"/>
            <w:tcMar>
              <w:left w:w="105" w:type="dxa"/>
              <w:right w:w="105" w:type="dxa"/>
            </w:tcMar>
            <w:vAlign w:val="center"/>
          </w:tcPr>
          <w:p w:rsidR="6CEFC97B" w:rsidRPr="007449D9" w:rsidP="00DD7A1B" w14:paraId="35697E2A" w14:textId="14BDDBCB">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Number of harm reduction service encounters at OD2A</w:t>
            </w:r>
            <w:r w:rsidR="006B7040">
              <w:rPr>
                <w:rFonts w:ascii="Montserrat" w:eastAsia="Montserrat" w:hAnsi="Montserrat" w:cs="Montserrat"/>
                <w:sz w:val="20"/>
                <w:szCs w:val="20"/>
              </w:rPr>
              <w:t xml:space="preserve"> </w:t>
            </w:r>
            <w:r w:rsidRPr="007449D9">
              <w:rPr>
                <w:rFonts w:ascii="Montserrat" w:eastAsia="Montserrat" w:hAnsi="Montserrat" w:cs="Montserrat"/>
                <w:sz w:val="20"/>
                <w:szCs w:val="20"/>
              </w:rPr>
              <w:t xml:space="preserve">funded </w:t>
            </w:r>
            <w:r w:rsidR="006B7040">
              <w:rPr>
                <w:rFonts w:ascii="Montserrat" w:eastAsia="Montserrat" w:hAnsi="Montserrat" w:cs="Montserrat"/>
                <w:sz w:val="20"/>
                <w:szCs w:val="20"/>
              </w:rPr>
              <w:t xml:space="preserve">or supported </w:t>
            </w:r>
            <w:r w:rsidRPr="007449D9">
              <w:rPr>
                <w:rFonts w:ascii="Montserrat" w:eastAsia="Montserrat" w:hAnsi="Montserrat" w:cs="Montserrat"/>
                <w:sz w:val="20"/>
                <w:szCs w:val="20"/>
              </w:rPr>
              <w:t>organizations</w:t>
            </w:r>
          </w:p>
        </w:tc>
      </w:tr>
      <w:tr w14:paraId="37E5C182" w14:textId="77777777" w:rsidTr="5BB921D4">
        <w:tblPrEx>
          <w:tblW w:w="9361" w:type="dxa"/>
          <w:tblLayout w:type="fixed"/>
          <w:tblLook w:val="04A0"/>
        </w:tblPrEx>
        <w:trPr>
          <w:trHeight w:val="780"/>
        </w:trPr>
        <w:tc>
          <w:tcPr>
            <w:tcW w:w="1314" w:type="dxa"/>
            <w:gridSpan w:val="2"/>
            <w:vAlign w:val="center"/>
          </w:tcPr>
          <w:p w:rsidR="008F7A7C" w:rsidRPr="007449D9" w14:paraId="6B0CA54C" w14:textId="73B1A67F">
            <w:pPr>
              <w:rPr>
                <w:rFonts w:ascii="Montserrat" w:hAnsi="Montserrat"/>
              </w:rPr>
            </w:pPr>
            <w:r w:rsidRPr="007449D9">
              <w:rPr>
                <w:rFonts w:ascii="Montserrat" w:hAnsi="Montserrat"/>
                <w:noProof/>
              </w:rPr>
              <w:drawing>
                <wp:inline distT="0" distB="0" distL="0" distR="0">
                  <wp:extent cx="607695" cy="553085"/>
                  <wp:effectExtent l="0" t="0" r="0" b="0"/>
                  <wp:docPr id="29" name="Graphic 29">
                    <a:extLst xmlns:a="http://schemas.openxmlformats.org/drawingml/2006/main">
                      <a:ext xmlns:a="http://schemas.openxmlformats.org/drawingml/2006/main" uri="{FF2B5EF4-FFF2-40B4-BE49-F238E27FC236}">
                        <a16:creationId xmlns:a16="http://schemas.microsoft.com/office/drawing/2014/main" id="{C354597A-BEF7-7EA2-1B2D-565FFE4B7E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a:extLst>
                              <a:ext xmlns:a="http://schemas.openxmlformats.org/drawingml/2006/main" uri="{FF2B5EF4-FFF2-40B4-BE49-F238E27FC236}">
                                <a16:creationId xmlns:a16="http://schemas.microsoft.com/office/drawing/2014/main" id="{C354597A-BEF7-7EA2-1B2D-565FFE4B7EA8}"/>
                              </a:ext>
                            </a:extLst>
                          </pic:cNvPr>
                          <pic:cNvPicPr>
                            <a:picLocks noChangeAspect="1"/>
                          </pic:cNvPicPr>
                        </pic:nvPicPr>
                        <pic:blipFill>
                          <a:blip xmlns:r="http://schemas.openxmlformats.org/officeDocument/2006/relationships" r:embed="rId15">
                            <a:extLst>
                              <a:ext uri="{96DAC541-7B7A-43D3-8B79-37D633B846F1}">
                                <asvg:svgBlip xmlns:asvg="http://schemas.microsoft.com/office/drawing/2016/SVG/main" r:embed="rId16"/>
                              </a:ext>
                            </a:extLst>
                          </a:blip>
                          <a:stretch>
                            <a:fillRect/>
                          </a:stretch>
                        </pic:blipFill>
                        <pic:spPr>
                          <a:xfrm>
                            <a:off x="0" y="0"/>
                            <a:ext cx="607695" cy="553085"/>
                          </a:xfrm>
                          <a:prstGeom prst="rect">
                            <a:avLst/>
                          </a:prstGeom>
                        </pic:spPr>
                      </pic:pic>
                    </a:graphicData>
                  </a:graphic>
                </wp:inline>
              </w:drawing>
            </w:r>
          </w:p>
        </w:tc>
        <w:tc>
          <w:tcPr>
            <w:tcW w:w="2106" w:type="dxa"/>
            <w:shd w:val="clear" w:color="auto" w:fill="DFC6DB" w:themeFill="text1"/>
            <w:tcMar>
              <w:left w:w="105" w:type="dxa"/>
              <w:right w:w="105" w:type="dxa"/>
            </w:tcMar>
            <w:vAlign w:val="center"/>
          </w:tcPr>
          <w:p w:rsidR="6CEFC97B" w:rsidRPr="007449D9" w:rsidP="00DD7A1B" w14:paraId="1A1F3F57" w14:textId="538704C3">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HR_Naloxone</w:t>
            </w:r>
          </w:p>
        </w:tc>
        <w:tc>
          <w:tcPr>
            <w:tcW w:w="5941" w:type="dxa"/>
            <w:shd w:val="clear" w:color="auto" w:fill="DFC6DB" w:themeFill="text1"/>
            <w:tcMar>
              <w:left w:w="105" w:type="dxa"/>
              <w:right w:w="105" w:type="dxa"/>
            </w:tcMar>
            <w:vAlign w:val="center"/>
          </w:tcPr>
          <w:p w:rsidR="6CEFC97B" w:rsidRPr="007449D9" w:rsidP="00DD7A1B" w14:paraId="02107EBD" w14:textId="09F1AB7A">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Number of naloxone doses distributed by OD2A</w:t>
            </w:r>
            <w:r w:rsidR="007A3D8D">
              <w:rPr>
                <w:rFonts w:ascii="Montserrat" w:eastAsia="Montserrat" w:hAnsi="Montserrat" w:cs="Montserrat"/>
                <w:sz w:val="20"/>
                <w:szCs w:val="20"/>
              </w:rPr>
              <w:t xml:space="preserve"> </w:t>
            </w:r>
            <w:r w:rsidRPr="007449D9">
              <w:rPr>
                <w:rFonts w:ascii="Montserrat" w:eastAsia="Montserrat" w:hAnsi="Montserrat" w:cs="Montserrat"/>
                <w:sz w:val="20"/>
                <w:szCs w:val="20"/>
              </w:rPr>
              <w:t xml:space="preserve">funded </w:t>
            </w:r>
            <w:r w:rsidR="007A3D8D">
              <w:rPr>
                <w:rFonts w:ascii="Montserrat" w:eastAsia="Montserrat" w:hAnsi="Montserrat" w:cs="Montserrat"/>
                <w:sz w:val="20"/>
                <w:szCs w:val="20"/>
              </w:rPr>
              <w:t>or supported</w:t>
            </w:r>
            <w:r w:rsidRPr="007449D9">
              <w:rPr>
                <w:rFonts w:ascii="Montserrat" w:eastAsia="Montserrat" w:hAnsi="Montserrat" w:cs="Montserrat"/>
                <w:sz w:val="20"/>
                <w:szCs w:val="20"/>
              </w:rPr>
              <w:t xml:space="preserve"> organizations</w:t>
            </w:r>
          </w:p>
        </w:tc>
      </w:tr>
      <w:tr w14:paraId="099355CD" w14:textId="77777777" w:rsidTr="5BB921D4">
        <w:tblPrEx>
          <w:tblW w:w="9361" w:type="dxa"/>
          <w:tblLayout w:type="fixed"/>
          <w:tblLook w:val="04A0"/>
        </w:tblPrEx>
        <w:trPr>
          <w:trHeight w:val="540"/>
        </w:trPr>
        <w:tc>
          <w:tcPr>
            <w:tcW w:w="1314" w:type="dxa"/>
            <w:gridSpan w:val="2"/>
            <w:tcMar>
              <w:left w:w="105" w:type="dxa"/>
              <w:right w:w="105" w:type="dxa"/>
            </w:tcMar>
          </w:tcPr>
          <w:p w:rsidR="6CEFC97B" w:rsidRPr="007449D9" w:rsidP="6CEFC97B" w14:paraId="5EE8722D" w14:textId="34862857">
            <w:pPr>
              <w:spacing w:line="259" w:lineRule="auto"/>
              <w:rPr>
                <w:rFonts w:ascii="Montserrat" w:eastAsia="Montserrat" w:hAnsi="Montserrat" w:cs="Montserrat"/>
                <w:color w:val="DFC6DB" w:themeColor="text1"/>
              </w:rPr>
            </w:pPr>
            <w:r w:rsidRPr="007449D9">
              <w:rPr>
                <w:rFonts w:ascii="Montserrat" w:eastAsia="Montserrat" w:hAnsi="Montserrat" w:cs="Montserrat"/>
                <w:noProof/>
                <w:color w:val="DFC6DB" w:themeColor="text1"/>
              </w:rPr>
              <w:drawing>
                <wp:inline distT="0" distB="0" distL="0" distR="0">
                  <wp:extent cx="611505" cy="556895"/>
                  <wp:effectExtent l="0" t="0" r="0" b="0"/>
                  <wp:docPr id="9" name="Graphic 9">
                    <a:extLst xmlns:a="http://schemas.openxmlformats.org/drawingml/2006/main">
                      <a:ext xmlns:a="http://schemas.openxmlformats.org/drawingml/2006/main" uri="{FF2B5EF4-FFF2-40B4-BE49-F238E27FC236}">
                        <a16:creationId xmlns:a16="http://schemas.microsoft.com/office/drawing/2014/main" id="{1998E006-39EC-BC1D-7B94-2CA5DD77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xmlns:a="http://schemas.openxmlformats.org/drawingml/2006/main" uri="{FF2B5EF4-FFF2-40B4-BE49-F238E27FC236}">
                                <a16:creationId xmlns:a16="http://schemas.microsoft.com/office/drawing/2014/main" id="{1998E006-39EC-BC1D-7B94-2CA5DD772AA8}"/>
                              </a:ext>
                            </a:extLst>
                          </pic:cNvPr>
                          <pic:cNvPicPr>
                            <a:picLocks noChangeAspect="1"/>
                          </pic:cNvPicPr>
                        </pic:nvPicPr>
                        <pic:blipFill>
                          <a:blip xmlns:r="http://schemas.openxmlformats.org/officeDocument/2006/relationships" r:embed="rId17">
                            <a:extLst>
                              <a:ext uri="{96DAC541-7B7A-43D3-8B79-37D633B846F1}">
                                <asvg:svgBlip xmlns:asvg="http://schemas.microsoft.com/office/drawing/2016/SVG/main" r:embed="rId18"/>
                              </a:ext>
                            </a:extLst>
                          </a:blip>
                          <a:stretch>
                            <a:fillRect/>
                          </a:stretch>
                        </pic:blipFill>
                        <pic:spPr>
                          <a:xfrm>
                            <a:off x="0" y="0"/>
                            <a:ext cx="611505" cy="556895"/>
                          </a:xfrm>
                          <a:prstGeom prst="rect">
                            <a:avLst/>
                          </a:prstGeom>
                        </pic:spPr>
                      </pic:pic>
                    </a:graphicData>
                  </a:graphic>
                </wp:inline>
              </w:drawing>
            </w:r>
          </w:p>
        </w:tc>
        <w:tc>
          <w:tcPr>
            <w:tcW w:w="2106" w:type="dxa"/>
            <w:shd w:val="clear" w:color="auto" w:fill="88CB9C" w:themeFill="accent6"/>
            <w:tcMar>
              <w:left w:w="105" w:type="dxa"/>
              <w:right w:w="105" w:type="dxa"/>
            </w:tcMar>
            <w:vAlign w:val="center"/>
          </w:tcPr>
          <w:p w:rsidR="6CEFC97B" w:rsidRPr="007449D9" w:rsidP="00DD7A1B" w14:paraId="120CEDC5" w14:textId="18F01BFA">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LTC_Navigators</w:t>
            </w:r>
          </w:p>
        </w:tc>
        <w:tc>
          <w:tcPr>
            <w:tcW w:w="5941" w:type="dxa"/>
            <w:shd w:val="clear" w:color="auto" w:fill="88CB9C" w:themeFill="accent6"/>
            <w:tcMar>
              <w:left w:w="105" w:type="dxa"/>
              <w:right w:w="105" w:type="dxa"/>
            </w:tcMar>
            <w:vAlign w:val="center"/>
          </w:tcPr>
          <w:p w:rsidR="6CEFC97B" w:rsidRPr="007449D9" w:rsidP="00DD7A1B" w14:paraId="1108C5E5" w14:textId="60C16173">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 xml:space="preserve">Number of navigators </w:t>
            </w:r>
            <w:r w:rsidRPr="007449D9" w:rsidR="00724398">
              <w:rPr>
                <w:rFonts w:ascii="Montserrat" w:eastAsia="Montserrat" w:hAnsi="Montserrat" w:cs="Montserrat"/>
                <w:sz w:val="20"/>
                <w:szCs w:val="20"/>
              </w:rPr>
              <w:t>who link PWUD</w:t>
            </w:r>
            <w:r w:rsidRPr="007449D9">
              <w:rPr>
                <w:rFonts w:ascii="Montserrat" w:eastAsia="Montserrat" w:hAnsi="Montserrat" w:cs="Montserrat"/>
                <w:sz w:val="20"/>
                <w:szCs w:val="20"/>
              </w:rPr>
              <w:t xml:space="preserve"> to </w:t>
            </w:r>
            <w:r w:rsidRPr="007449D9" w:rsidR="00156565">
              <w:rPr>
                <w:rFonts w:ascii="Montserrat" w:eastAsia="Montserrat" w:hAnsi="Montserrat" w:cs="Montserrat"/>
                <w:sz w:val="20"/>
                <w:szCs w:val="20"/>
              </w:rPr>
              <w:t xml:space="preserve">care </w:t>
            </w:r>
            <w:r w:rsidRPr="007449D9">
              <w:rPr>
                <w:rFonts w:ascii="Montserrat" w:eastAsia="Montserrat" w:hAnsi="Montserrat" w:cs="Montserrat"/>
                <w:sz w:val="20"/>
                <w:szCs w:val="20"/>
              </w:rPr>
              <w:t xml:space="preserve">and harm reduction </w:t>
            </w:r>
            <w:r w:rsidRPr="007449D9" w:rsidR="00A76791">
              <w:rPr>
                <w:rFonts w:ascii="Montserrat" w:eastAsia="Montserrat" w:hAnsi="Montserrat" w:cs="Montserrat"/>
                <w:sz w:val="20"/>
                <w:szCs w:val="20"/>
              </w:rPr>
              <w:t>services</w:t>
            </w:r>
            <w:r w:rsidRPr="007449D9">
              <w:rPr>
                <w:rFonts w:ascii="Montserrat" w:eastAsia="Montserrat" w:hAnsi="Montserrat" w:cs="Montserrat"/>
                <w:sz w:val="20"/>
                <w:szCs w:val="20"/>
              </w:rPr>
              <w:t xml:space="preserve"> via warm handoffs</w:t>
            </w:r>
          </w:p>
        </w:tc>
      </w:tr>
      <w:tr w14:paraId="591A21CF" w14:textId="77777777" w:rsidTr="5BB921D4">
        <w:tblPrEx>
          <w:tblW w:w="9361" w:type="dxa"/>
          <w:tblLayout w:type="fixed"/>
          <w:tblLook w:val="04A0"/>
        </w:tblPrEx>
        <w:trPr>
          <w:trHeight w:val="525"/>
        </w:trPr>
        <w:tc>
          <w:tcPr>
            <w:tcW w:w="1314" w:type="dxa"/>
            <w:gridSpan w:val="2"/>
            <w:vAlign w:val="center"/>
          </w:tcPr>
          <w:p w:rsidR="008F7A7C" w:rsidRPr="007449D9" w14:paraId="03AA1D06" w14:textId="6C6BCC7A">
            <w:pPr>
              <w:rPr>
                <w:rFonts w:ascii="Montserrat" w:hAnsi="Montserrat"/>
              </w:rPr>
            </w:pPr>
            <w:r w:rsidRPr="007449D9">
              <w:rPr>
                <w:rFonts w:ascii="Montserrat" w:hAnsi="Montserrat"/>
                <w:noProof/>
              </w:rPr>
              <w:drawing>
                <wp:inline distT="0" distB="0" distL="0" distR="0">
                  <wp:extent cx="607695" cy="553085"/>
                  <wp:effectExtent l="0" t="0" r="0" b="0"/>
                  <wp:docPr id="5" name="Graphic 5">
                    <a:extLst xmlns:a="http://schemas.openxmlformats.org/drawingml/2006/main">
                      <a:ext xmlns:a="http://schemas.openxmlformats.org/drawingml/2006/main" uri="{FF2B5EF4-FFF2-40B4-BE49-F238E27FC236}">
                        <a16:creationId xmlns:a16="http://schemas.microsoft.com/office/drawing/2014/main" id="{6D70BB79-6FD3-45A7-40CB-233677C79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xmlns:a="http://schemas.openxmlformats.org/drawingml/2006/main" uri="{FF2B5EF4-FFF2-40B4-BE49-F238E27FC236}">
                                <a16:creationId xmlns:a16="http://schemas.microsoft.com/office/drawing/2014/main" id="{6D70BB79-6FD3-45A7-40CB-233677C7965E}"/>
                              </a:ext>
                            </a:extLst>
                          </pic:cNvPr>
                          <pic:cNvPicPr>
                            <a:picLocks noChangeAspect="1"/>
                          </pic:cNvPicPr>
                        </pic:nvPicPr>
                        <pic:blipFill>
                          <a:blip xmlns:r="http://schemas.openxmlformats.org/officeDocument/2006/relationships" r:embed="rId19">
                            <a:extLst>
                              <a:ext uri="{96DAC541-7B7A-43D3-8B79-37D633B846F1}">
                                <asvg:svgBlip xmlns:asvg="http://schemas.microsoft.com/office/drawing/2016/SVG/main" r:embed="rId20"/>
                              </a:ext>
                            </a:extLst>
                          </a:blip>
                          <a:stretch>
                            <a:fillRect/>
                          </a:stretch>
                        </pic:blipFill>
                        <pic:spPr>
                          <a:xfrm>
                            <a:off x="0" y="0"/>
                            <a:ext cx="607695" cy="553085"/>
                          </a:xfrm>
                          <a:prstGeom prst="rect">
                            <a:avLst/>
                          </a:prstGeom>
                        </pic:spPr>
                      </pic:pic>
                    </a:graphicData>
                  </a:graphic>
                </wp:inline>
              </w:drawing>
            </w:r>
          </w:p>
        </w:tc>
        <w:tc>
          <w:tcPr>
            <w:tcW w:w="2106" w:type="dxa"/>
            <w:shd w:val="clear" w:color="auto" w:fill="88CB9C" w:themeFill="accent6"/>
            <w:tcMar>
              <w:left w:w="105" w:type="dxa"/>
              <w:right w:w="105" w:type="dxa"/>
            </w:tcMar>
            <w:vAlign w:val="center"/>
          </w:tcPr>
          <w:p w:rsidR="6CEFC97B" w:rsidRPr="007449D9" w:rsidP="00DD7A1B" w14:paraId="660E2E1A" w14:textId="1CC8E7B8">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LTC_Referrals</w:t>
            </w:r>
          </w:p>
        </w:tc>
        <w:tc>
          <w:tcPr>
            <w:tcW w:w="5941" w:type="dxa"/>
            <w:shd w:val="clear" w:color="auto" w:fill="88CB9C" w:themeFill="accent6"/>
            <w:tcMar>
              <w:left w:w="105" w:type="dxa"/>
              <w:right w:w="105" w:type="dxa"/>
            </w:tcMar>
            <w:vAlign w:val="center"/>
          </w:tcPr>
          <w:p w:rsidR="6CEFC97B" w:rsidRPr="007449D9" w:rsidP="00DD7A1B" w14:paraId="572436EC" w14:textId="21626F44">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 xml:space="preserve">Number of referrals </w:t>
            </w:r>
            <w:r w:rsidRPr="007449D9" w:rsidR="00E5319F">
              <w:rPr>
                <w:rFonts w:ascii="Montserrat" w:eastAsia="Montserrat" w:hAnsi="Montserrat" w:cs="Montserrat"/>
                <w:sz w:val="20"/>
                <w:szCs w:val="20"/>
              </w:rPr>
              <w:t>to care</w:t>
            </w:r>
            <w:r w:rsidRPr="007449D9">
              <w:rPr>
                <w:rFonts w:ascii="Montserrat" w:eastAsia="Montserrat" w:hAnsi="Montserrat" w:cs="Montserrat"/>
                <w:sz w:val="20"/>
                <w:szCs w:val="20"/>
              </w:rPr>
              <w:t xml:space="preserve"> and harm reduction services</w:t>
            </w:r>
          </w:p>
        </w:tc>
      </w:tr>
      <w:tr w14:paraId="6A4BF575" w14:textId="77777777" w:rsidTr="5BB921D4">
        <w:tblPrEx>
          <w:tblW w:w="9361" w:type="dxa"/>
          <w:tblLayout w:type="fixed"/>
          <w:tblLook w:val="04A0"/>
        </w:tblPrEx>
        <w:trPr>
          <w:trHeight w:val="810"/>
        </w:trPr>
        <w:tc>
          <w:tcPr>
            <w:tcW w:w="1314" w:type="dxa"/>
            <w:gridSpan w:val="2"/>
            <w:tcMar>
              <w:left w:w="105" w:type="dxa"/>
              <w:right w:w="105" w:type="dxa"/>
            </w:tcMar>
          </w:tcPr>
          <w:p w:rsidR="6CEFC97B" w:rsidRPr="007449D9" w:rsidP="6CEFC97B" w14:paraId="026DBE80" w14:textId="5D7F4C94">
            <w:pPr>
              <w:spacing w:line="259" w:lineRule="auto"/>
              <w:rPr>
                <w:rFonts w:ascii="Montserrat" w:eastAsia="Montserrat" w:hAnsi="Montserrat" w:cs="Montserrat"/>
                <w:color w:val="DFC6DB" w:themeColor="text1"/>
              </w:rPr>
            </w:pPr>
            <w:r w:rsidRPr="007449D9">
              <w:rPr>
                <w:rFonts w:ascii="Montserrat" w:eastAsia="Montserrat" w:hAnsi="Montserrat" w:cs="Montserrat"/>
                <w:noProof/>
                <w:color w:val="DFC6DB" w:themeColor="text1"/>
              </w:rPr>
              <w:drawing>
                <wp:inline distT="0" distB="0" distL="0" distR="0">
                  <wp:extent cx="611505" cy="556895"/>
                  <wp:effectExtent l="0" t="0" r="0" b="0"/>
                  <wp:docPr id="23" name="Graphic 23">
                    <a:extLst xmlns:a="http://schemas.openxmlformats.org/drawingml/2006/main">
                      <a:ext xmlns:a="http://schemas.openxmlformats.org/drawingml/2006/main" uri="{FF2B5EF4-FFF2-40B4-BE49-F238E27FC236}">
                        <a16:creationId xmlns:a16="http://schemas.microsoft.com/office/drawing/2014/main" id="{28372053-0869-73A6-67DF-9DB6C63C6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2">
                            <a:extLst>
                              <a:ext xmlns:a="http://schemas.openxmlformats.org/drawingml/2006/main" uri="{FF2B5EF4-FFF2-40B4-BE49-F238E27FC236}">
                                <a16:creationId xmlns:a16="http://schemas.microsoft.com/office/drawing/2014/main" id="{28372053-0869-73A6-67DF-9DB6C63C697A}"/>
                              </a:ext>
                            </a:extLst>
                          </pic:cNvPr>
                          <pic:cNvPicPr>
                            <a:picLocks noChangeAspect="1"/>
                          </pic:cNvPicPr>
                        </pic:nvPicPr>
                        <pic:blipFill>
                          <a:blip xmlns:r="http://schemas.openxmlformats.org/officeDocument/2006/relationships" r:embed="rId21">
                            <a:extLst>
                              <a:ext uri="{96DAC541-7B7A-43D3-8B79-37D633B846F1}">
                                <asvg:svgBlip xmlns:asvg="http://schemas.microsoft.com/office/drawing/2016/SVG/main" r:embed="rId22"/>
                              </a:ext>
                            </a:extLst>
                          </a:blip>
                          <a:stretch>
                            <a:fillRect/>
                          </a:stretch>
                        </pic:blipFill>
                        <pic:spPr>
                          <a:xfrm>
                            <a:off x="0" y="0"/>
                            <a:ext cx="611505" cy="556895"/>
                          </a:xfrm>
                          <a:prstGeom prst="rect">
                            <a:avLst/>
                          </a:prstGeom>
                        </pic:spPr>
                      </pic:pic>
                    </a:graphicData>
                  </a:graphic>
                </wp:inline>
              </w:drawing>
            </w:r>
          </w:p>
        </w:tc>
        <w:tc>
          <w:tcPr>
            <w:tcW w:w="2106" w:type="dxa"/>
            <w:shd w:val="clear" w:color="auto" w:fill="B9D4FB" w:themeFill="accent1"/>
            <w:tcMar>
              <w:left w:w="105" w:type="dxa"/>
              <w:right w:w="105" w:type="dxa"/>
            </w:tcMar>
            <w:vAlign w:val="center"/>
          </w:tcPr>
          <w:p w:rsidR="6CEFC97B" w:rsidRPr="007449D9" w:rsidP="00DD7A1B" w14:paraId="78F52D89" w14:textId="1832408C">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HS_Training</w:t>
            </w:r>
          </w:p>
        </w:tc>
        <w:tc>
          <w:tcPr>
            <w:tcW w:w="5941" w:type="dxa"/>
            <w:shd w:val="clear" w:color="auto" w:fill="B9D4FB" w:themeFill="accent1"/>
            <w:tcMar>
              <w:left w:w="105" w:type="dxa"/>
              <w:right w:w="105" w:type="dxa"/>
            </w:tcMar>
            <w:vAlign w:val="center"/>
          </w:tcPr>
          <w:p w:rsidR="6CEFC97B" w:rsidRPr="007449D9" w:rsidP="00DD7A1B" w14:paraId="310E1CD2" w14:textId="413A5138">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Number</w:t>
            </w:r>
            <w:r w:rsidRPr="007449D9">
              <w:rPr>
                <w:rFonts w:ascii="Montserrat" w:eastAsia="Montserrat" w:hAnsi="Montserrat" w:cs="Montserrat"/>
                <w:sz w:val="20"/>
                <w:szCs w:val="20"/>
              </w:rPr>
              <w:t xml:space="preserve"> of </w:t>
            </w:r>
            <w:r w:rsidRPr="007449D9" w:rsidR="0048474C">
              <w:rPr>
                <w:rFonts w:ascii="Montserrat" w:eastAsia="Montserrat" w:hAnsi="Montserrat" w:cs="Montserrat"/>
                <w:sz w:val="20"/>
                <w:szCs w:val="20"/>
              </w:rPr>
              <w:t>clinicians</w:t>
            </w:r>
            <w:r w:rsidRPr="007449D9">
              <w:rPr>
                <w:rFonts w:ascii="Montserrat" w:eastAsia="Montserrat" w:hAnsi="Montserrat" w:cs="Montserrat"/>
                <w:sz w:val="20"/>
                <w:szCs w:val="20"/>
              </w:rPr>
              <w:t xml:space="preserve"> </w:t>
            </w:r>
            <w:r w:rsidRPr="007449D9" w:rsidR="00A32442">
              <w:rPr>
                <w:rFonts w:ascii="Montserrat" w:eastAsia="Montserrat" w:hAnsi="Montserrat" w:cs="Montserrat"/>
                <w:sz w:val="20"/>
                <w:szCs w:val="20"/>
              </w:rPr>
              <w:t xml:space="preserve">who received training </w:t>
            </w:r>
            <w:r w:rsidRPr="007449D9">
              <w:rPr>
                <w:rFonts w:ascii="Montserrat" w:eastAsia="Montserrat" w:hAnsi="Montserrat" w:cs="Montserrat"/>
                <w:sz w:val="20"/>
                <w:szCs w:val="20"/>
              </w:rPr>
              <w:t xml:space="preserve">on implementing the </w:t>
            </w:r>
            <w:r w:rsidRPr="007449D9" w:rsidR="00A32442">
              <w:rPr>
                <w:rFonts w:ascii="Montserrat" w:eastAsia="Montserrat" w:hAnsi="Montserrat" w:cs="Montserrat"/>
                <w:sz w:val="20"/>
                <w:szCs w:val="20"/>
              </w:rPr>
              <w:t>“</w:t>
            </w:r>
            <w:r w:rsidRPr="007449D9">
              <w:rPr>
                <w:rFonts w:ascii="Montserrat" w:eastAsia="Montserrat" w:hAnsi="Montserrat" w:cs="Montserrat"/>
                <w:sz w:val="20"/>
                <w:szCs w:val="20"/>
              </w:rPr>
              <w:t xml:space="preserve">2022 CDC </w:t>
            </w:r>
            <w:r w:rsidRPr="007449D9" w:rsidR="00A32442">
              <w:rPr>
                <w:rFonts w:ascii="Montserrat" w:eastAsia="Montserrat" w:hAnsi="Montserrat" w:cs="Montserrat"/>
                <w:sz w:val="20"/>
                <w:szCs w:val="20"/>
              </w:rPr>
              <w:t>C</w:t>
            </w:r>
            <w:r w:rsidRPr="007449D9">
              <w:rPr>
                <w:rFonts w:ascii="Montserrat" w:eastAsia="Montserrat" w:hAnsi="Montserrat" w:cs="Montserrat"/>
                <w:sz w:val="20"/>
                <w:szCs w:val="20"/>
              </w:rPr>
              <w:t xml:space="preserve">linical </w:t>
            </w:r>
            <w:r w:rsidRPr="007449D9" w:rsidR="00A32442">
              <w:rPr>
                <w:rFonts w:ascii="Montserrat" w:eastAsia="Montserrat" w:hAnsi="Montserrat" w:cs="Montserrat"/>
                <w:sz w:val="20"/>
                <w:szCs w:val="20"/>
              </w:rPr>
              <w:t>P</w:t>
            </w:r>
            <w:r w:rsidRPr="007449D9">
              <w:rPr>
                <w:rFonts w:ascii="Montserrat" w:eastAsia="Montserrat" w:hAnsi="Montserrat" w:cs="Montserrat"/>
                <w:sz w:val="20"/>
                <w:szCs w:val="20"/>
              </w:rPr>
              <w:t xml:space="preserve">ractice </w:t>
            </w:r>
            <w:r w:rsidRPr="007449D9" w:rsidR="00A32442">
              <w:rPr>
                <w:rFonts w:ascii="Montserrat" w:eastAsia="Montserrat" w:hAnsi="Montserrat" w:cs="Montserrat"/>
                <w:sz w:val="20"/>
                <w:szCs w:val="20"/>
              </w:rPr>
              <w:t>G</w:t>
            </w:r>
            <w:r w:rsidRPr="007449D9">
              <w:rPr>
                <w:rFonts w:ascii="Montserrat" w:eastAsia="Montserrat" w:hAnsi="Montserrat" w:cs="Montserrat"/>
                <w:sz w:val="20"/>
                <w:szCs w:val="20"/>
              </w:rPr>
              <w:t>uideline</w:t>
            </w:r>
            <w:r w:rsidR="00331B63">
              <w:rPr>
                <w:rFonts w:ascii="Montserrat" w:eastAsia="Montserrat" w:hAnsi="Montserrat" w:cs="Montserrat"/>
                <w:sz w:val="20"/>
                <w:szCs w:val="20"/>
              </w:rPr>
              <w:t>s for Prescribing Opioids for Pain</w:t>
            </w:r>
            <w:r w:rsidRPr="007449D9" w:rsidR="00B959DF">
              <w:rPr>
                <w:rFonts w:ascii="Montserrat" w:eastAsia="Montserrat" w:hAnsi="Montserrat" w:cs="Montserrat"/>
                <w:sz w:val="20"/>
                <w:szCs w:val="20"/>
              </w:rPr>
              <w:t>”</w:t>
            </w:r>
          </w:p>
        </w:tc>
      </w:tr>
      <w:tr w14:paraId="0B831272" w14:textId="77777777" w:rsidTr="5BB921D4">
        <w:tblPrEx>
          <w:tblW w:w="9361" w:type="dxa"/>
          <w:tblLayout w:type="fixed"/>
          <w:tblLook w:val="04A0"/>
        </w:tblPrEx>
        <w:trPr>
          <w:trHeight w:val="1196"/>
        </w:trPr>
        <w:tc>
          <w:tcPr>
            <w:tcW w:w="1314" w:type="dxa"/>
            <w:gridSpan w:val="2"/>
            <w:vAlign w:val="center"/>
          </w:tcPr>
          <w:p w:rsidR="008F7A7C" w:rsidRPr="007449D9" w14:paraId="3D7B0B75" w14:textId="050D12AE">
            <w:pPr>
              <w:rPr>
                <w:rFonts w:ascii="Montserrat" w:hAnsi="Montserrat"/>
              </w:rPr>
            </w:pPr>
            <w:r w:rsidRPr="007449D9">
              <w:rPr>
                <w:rFonts w:ascii="Montserrat" w:hAnsi="Montserrat"/>
                <w:noProof/>
              </w:rPr>
              <w:drawing>
                <wp:inline distT="0" distB="0" distL="0" distR="0">
                  <wp:extent cx="607695" cy="553085"/>
                  <wp:effectExtent l="0" t="0" r="0" b="0"/>
                  <wp:docPr id="10" name="Graphic 10">
                    <a:extLst xmlns:a="http://schemas.openxmlformats.org/drawingml/2006/main">
                      <a:ext xmlns:a="http://schemas.openxmlformats.org/drawingml/2006/main" uri="{FF2B5EF4-FFF2-40B4-BE49-F238E27FC236}">
                        <a16:creationId xmlns:a16="http://schemas.microsoft.com/office/drawing/2014/main" id="{8DDD465D-87A8-2F5F-CABD-B08C06A44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32">
                            <a:extLst>
                              <a:ext xmlns:a="http://schemas.openxmlformats.org/drawingml/2006/main" uri="{FF2B5EF4-FFF2-40B4-BE49-F238E27FC236}">
                                <a16:creationId xmlns:a16="http://schemas.microsoft.com/office/drawing/2014/main" id="{8DDD465D-87A8-2F5F-CABD-B08C06A44DA9}"/>
                              </a:ext>
                            </a:extLst>
                          </pic:cNvPr>
                          <pic:cNvPicPr>
                            <a:picLocks noChangeAspect="1"/>
                          </pic:cNvPicPr>
                        </pic:nvPicPr>
                        <pic:blipFill>
                          <a:blip xmlns:r="http://schemas.openxmlformats.org/officeDocument/2006/relationships" r:embed="rId23">
                            <a:extLst>
                              <a:ext uri="{96DAC541-7B7A-43D3-8B79-37D633B846F1}">
                                <asvg:svgBlip xmlns:asvg="http://schemas.microsoft.com/office/drawing/2016/SVG/main" r:embed="rId24"/>
                              </a:ext>
                            </a:extLst>
                          </a:blip>
                          <a:stretch>
                            <a:fillRect/>
                          </a:stretch>
                        </pic:blipFill>
                        <pic:spPr>
                          <a:xfrm>
                            <a:off x="0" y="0"/>
                            <a:ext cx="607695" cy="553085"/>
                          </a:xfrm>
                          <a:prstGeom prst="rect">
                            <a:avLst/>
                          </a:prstGeom>
                        </pic:spPr>
                      </pic:pic>
                    </a:graphicData>
                  </a:graphic>
                </wp:inline>
              </w:drawing>
            </w:r>
          </w:p>
        </w:tc>
        <w:tc>
          <w:tcPr>
            <w:tcW w:w="2106" w:type="dxa"/>
            <w:shd w:val="clear" w:color="auto" w:fill="B9D4FB" w:themeFill="accent1"/>
            <w:tcMar>
              <w:left w:w="105" w:type="dxa"/>
              <w:right w:w="105" w:type="dxa"/>
            </w:tcMar>
            <w:vAlign w:val="center"/>
          </w:tcPr>
          <w:p w:rsidR="6CEFC97B" w:rsidRPr="007449D9" w:rsidP="00DD7A1B" w14:paraId="759C8656" w14:textId="3BEA2D89">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HS_SUD_Protocols</w:t>
            </w:r>
          </w:p>
        </w:tc>
        <w:tc>
          <w:tcPr>
            <w:tcW w:w="5941" w:type="dxa"/>
            <w:shd w:val="clear" w:color="auto" w:fill="B9D4FB" w:themeFill="accent1"/>
            <w:tcMar>
              <w:left w:w="105" w:type="dxa"/>
              <w:right w:w="105" w:type="dxa"/>
            </w:tcMar>
            <w:vAlign w:val="center"/>
          </w:tcPr>
          <w:p w:rsidR="6CEFC97B" w:rsidRPr="007449D9" w:rsidP="00DD7A1B" w14:paraId="477D8A8F" w14:textId="283A3763">
            <w:pPr>
              <w:spacing w:line="259" w:lineRule="auto"/>
              <w:rPr>
                <w:rFonts w:ascii="Montserrat" w:eastAsia="Montserrat" w:hAnsi="Montserrat" w:cs="Montserrat"/>
                <w:sz w:val="20"/>
                <w:szCs w:val="20"/>
              </w:rPr>
            </w:pPr>
            <w:r w:rsidRPr="007449D9">
              <w:rPr>
                <w:rFonts w:ascii="Montserrat" w:eastAsia="Montserrat" w:hAnsi="Montserrat" w:cs="Montserrat"/>
                <w:sz w:val="20"/>
                <w:szCs w:val="20"/>
              </w:rPr>
              <w:t>Number of health settings implementing or improving protocols and/or policies for evidence-based substance use disorder (SUD) treatment or referrals</w:t>
            </w:r>
          </w:p>
        </w:tc>
      </w:tr>
    </w:tbl>
    <w:p w:rsidR="6CEFC97B" w:rsidRPr="007449D9" w:rsidP="6CEFC97B" w14:paraId="01D26A7E" w14:textId="2E3CB5AB">
      <w:pPr>
        <w:rPr>
          <w:rFonts w:ascii="Montserrat" w:hAnsi="Montserrat"/>
          <w:b/>
          <w:bCs/>
          <w:sz w:val="20"/>
          <w:szCs w:val="20"/>
        </w:rPr>
      </w:pPr>
    </w:p>
    <w:p w:rsidR="006908BD" w:rsidRPr="007449D9" w14:paraId="10B81CA4" w14:textId="77777777">
      <w:pPr>
        <w:rPr>
          <w:rFonts w:ascii="Montserrat" w:hAnsi="Montserrat"/>
          <w:sz w:val="20"/>
          <w:szCs w:val="20"/>
        </w:rPr>
      </w:pPr>
      <w:r w:rsidRPr="007449D9">
        <w:rPr>
          <w:rFonts w:ascii="Montserrat" w:hAnsi="Montserrat"/>
          <w:sz w:val="20"/>
          <w:szCs w:val="20"/>
        </w:rPr>
        <w:br w:type="page"/>
      </w:r>
    </w:p>
    <w:p w:rsidR="000517DD" w:rsidP="000517DD" w14:paraId="7BBD8A76" w14:textId="0A50CAB0">
      <w:pPr>
        <w:rPr>
          <w:rFonts w:ascii="Montserrat" w:hAnsi="Montserrat" w:eastAsiaTheme="majorEastAsia" w:cstheme="majorBidi"/>
          <w:sz w:val="20"/>
          <w:szCs w:val="20"/>
        </w:rPr>
      </w:pPr>
      <w:r w:rsidRPr="006F2234">
        <w:rPr>
          <w:rFonts w:ascii="Montserrat" w:hAnsi="Montserrat"/>
          <w:sz w:val="20"/>
          <w:szCs w:val="20"/>
        </w:rPr>
        <w:t xml:space="preserve">This guide uses a standard format to describe each performance measure. </w:t>
      </w:r>
      <w:r>
        <w:rPr>
          <w:rFonts w:ascii="Montserrat" w:hAnsi="Montserrat"/>
          <w:sz w:val="20"/>
          <w:szCs w:val="20"/>
        </w:rPr>
        <w:t xml:space="preserve">Each indicator reference sheet is organized by </w:t>
      </w:r>
      <w:r w:rsidRPr="006F2234">
        <w:rPr>
          <w:rFonts w:ascii="Montserrat" w:hAnsi="Montserrat"/>
          <w:sz w:val="20"/>
          <w:szCs w:val="20"/>
        </w:rPr>
        <w:t>an overview of the me</w:t>
      </w:r>
      <w:r>
        <w:rPr>
          <w:rFonts w:ascii="Montserrat" w:hAnsi="Montserrat"/>
          <w:sz w:val="20"/>
          <w:szCs w:val="20"/>
        </w:rPr>
        <w:t>asure</w:t>
      </w:r>
      <w:r w:rsidRPr="006F2234">
        <w:rPr>
          <w:rFonts w:ascii="Montserrat" w:hAnsi="Montserrat"/>
          <w:sz w:val="20"/>
          <w:szCs w:val="20"/>
        </w:rPr>
        <w:t xml:space="preserve"> and its </w:t>
      </w:r>
      <w:r>
        <w:rPr>
          <w:rFonts w:ascii="Montserrat" w:hAnsi="Montserrat"/>
          <w:sz w:val="20"/>
          <w:szCs w:val="20"/>
        </w:rPr>
        <w:t>key reporting fields. Each indicator reference sheet includes</w:t>
      </w:r>
      <w:r>
        <w:rPr>
          <w:rFonts w:ascii="Montserrat" w:hAnsi="Montserrat" w:eastAsiaTheme="majorEastAsia" w:cstheme="majorBidi"/>
          <w:sz w:val="20"/>
          <w:szCs w:val="20"/>
        </w:rPr>
        <w:t xml:space="preserve"> a section on reporting specifications to explain exactly what needs to be reported for each performance measure. Each quantitative measure includes required and optional disaggregates, contextual questions, and </w:t>
      </w:r>
      <w:r w:rsidR="00841629">
        <w:rPr>
          <w:rFonts w:ascii="Montserrat" w:hAnsi="Montserrat" w:eastAsiaTheme="majorEastAsia" w:cstheme="majorBidi"/>
          <w:sz w:val="20"/>
          <w:szCs w:val="20"/>
        </w:rPr>
        <w:t xml:space="preserve">data quality </w:t>
      </w:r>
      <w:r w:rsidR="00EF13A0">
        <w:rPr>
          <w:rFonts w:ascii="Montserrat" w:hAnsi="Montserrat" w:eastAsiaTheme="majorEastAsia" w:cstheme="majorBidi"/>
          <w:sz w:val="20"/>
          <w:szCs w:val="20"/>
        </w:rPr>
        <w:t>questions</w:t>
      </w:r>
      <w:r>
        <w:rPr>
          <w:rFonts w:ascii="Montserrat" w:hAnsi="Montserrat" w:eastAsiaTheme="majorEastAsia" w:cstheme="majorBidi"/>
          <w:sz w:val="20"/>
          <w:szCs w:val="20"/>
        </w:rPr>
        <w:t xml:space="preserve">. Contextual questions are required and help recipients explain any nuances in the data and provide a fuller picture of the quantitative measures. </w:t>
      </w:r>
      <w:r w:rsidR="007F1D0D">
        <w:rPr>
          <w:rFonts w:ascii="Montserrat" w:hAnsi="Montserrat" w:eastAsiaTheme="majorEastAsia" w:cstheme="majorBidi"/>
          <w:sz w:val="20"/>
          <w:szCs w:val="20"/>
        </w:rPr>
        <w:t xml:space="preserve">Data quality questions are included for you to </w:t>
      </w:r>
      <w:r w:rsidRPr="008914C3">
        <w:rPr>
          <w:rFonts w:ascii="Montserrat" w:hAnsi="Montserrat" w:eastAsiaTheme="majorEastAsia" w:cstheme="majorBidi"/>
          <w:sz w:val="20"/>
          <w:szCs w:val="20"/>
        </w:rPr>
        <w:t xml:space="preserve">provide information about </w:t>
      </w:r>
      <w:r>
        <w:rPr>
          <w:rFonts w:ascii="Montserrat" w:hAnsi="Montserrat" w:eastAsiaTheme="majorEastAsia" w:cstheme="majorBidi"/>
          <w:sz w:val="20"/>
          <w:szCs w:val="20"/>
        </w:rPr>
        <w:t xml:space="preserve">the data reported to help explain representativeness, completeness, and other data quality considerations. </w:t>
      </w:r>
    </w:p>
    <w:p w:rsidR="002A4413" w:rsidRPr="00611460" w:rsidP="00611460" w14:paraId="011283C1" w14:textId="77777777">
      <w:pPr>
        <w:pStyle w:val="Heading2"/>
        <w:numPr>
          <w:ilvl w:val="0"/>
          <w:numId w:val="0"/>
        </w:numPr>
        <w:spacing w:after="240"/>
        <w:rPr>
          <w:rFonts w:ascii="Montserrat" w:hAnsi="Montserrat"/>
          <w:b/>
          <w:bCs/>
          <w:color w:val="572975"/>
          <w:sz w:val="28"/>
          <w:szCs w:val="28"/>
        </w:rPr>
      </w:pPr>
      <w:bookmarkStart w:id="6" w:name="_Toc173417503"/>
      <w:r w:rsidRPr="00611460">
        <w:rPr>
          <w:rFonts w:ascii="Montserrat" w:hAnsi="Montserrat"/>
          <w:b/>
          <w:bCs/>
          <w:color w:val="572975"/>
          <w:sz w:val="28"/>
          <w:szCs w:val="28"/>
        </w:rPr>
        <w:t>Key Reporting Fields</w:t>
      </w:r>
      <w:bookmarkEnd w:id="6"/>
      <w:r w:rsidRPr="00611460">
        <w:rPr>
          <w:rFonts w:ascii="Montserrat" w:hAnsi="Montserrat"/>
          <w:b/>
          <w:bCs/>
          <w:color w:val="572975"/>
          <w:sz w:val="28"/>
          <w:szCs w:val="28"/>
        </w:rPr>
        <w:t xml:space="preserve"> </w:t>
      </w:r>
    </w:p>
    <w:tbl>
      <w:tblPr>
        <w:tblStyle w:val="TableGrid"/>
        <w:tblW w:w="9657" w:type="dxa"/>
        <w:tblLook w:val="04A0"/>
      </w:tblPr>
      <w:tblGrid>
        <w:gridCol w:w="2025"/>
        <w:gridCol w:w="7632"/>
      </w:tblGrid>
      <w:tr w14:paraId="72A56691" w14:textId="77777777" w:rsidTr="002A4413">
        <w:tblPrEx>
          <w:tblW w:w="9657" w:type="dxa"/>
          <w:tblLook w:val="04A0"/>
        </w:tblPrEx>
        <w:trPr>
          <w:trHeight w:val="576"/>
        </w:trPr>
        <w:tc>
          <w:tcPr>
            <w:tcW w:w="2025" w:type="dxa"/>
            <w:shd w:val="clear" w:color="auto" w:fill="DFC6DB" w:themeFill="text1"/>
            <w:vAlign w:val="center"/>
          </w:tcPr>
          <w:p w:rsidR="006908BD" w:rsidRPr="007449D9" w:rsidP="002A4413" w14:paraId="09973FC5" w14:textId="77777777">
            <w:pPr>
              <w:spacing w:line="276" w:lineRule="auto"/>
              <w:rPr>
                <w:rFonts w:ascii="Montserrat" w:hAnsi="Montserrat"/>
                <w:b/>
                <w:bCs/>
              </w:rPr>
            </w:pPr>
            <w:r w:rsidRPr="007449D9">
              <w:rPr>
                <w:rFonts w:ascii="Montserrat" w:hAnsi="Montserrat"/>
                <w:b/>
                <w:bCs/>
              </w:rPr>
              <w:t>Label</w:t>
            </w:r>
          </w:p>
        </w:tc>
        <w:tc>
          <w:tcPr>
            <w:tcW w:w="7632" w:type="dxa"/>
            <w:shd w:val="clear" w:color="auto" w:fill="DFC6DB" w:themeFill="text1"/>
            <w:vAlign w:val="center"/>
          </w:tcPr>
          <w:p w:rsidR="006908BD" w:rsidRPr="007449D9" w:rsidP="002A4413" w14:paraId="0A762CE8" w14:textId="77777777">
            <w:pPr>
              <w:spacing w:line="276" w:lineRule="auto"/>
              <w:rPr>
                <w:rFonts w:ascii="Montserrat" w:hAnsi="Montserrat"/>
                <w:sz w:val="20"/>
                <w:szCs w:val="20"/>
              </w:rPr>
            </w:pPr>
            <w:r w:rsidRPr="007449D9">
              <w:rPr>
                <w:rFonts w:ascii="Montserrat" w:hAnsi="Montserrat"/>
                <w:sz w:val="20"/>
                <w:szCs w:val="20"/>
              </w:rPr>
              <w:t>Used to give a shorthand to each measure</w:t>
            </w:r>
          </w:p>
        </w:tc>
      </w:tr>
      <w:tr w14:paraId="124CAA72" w14:textId="77777777" w:rsidTr="002A4413">
        <w:tblPrEx>
          <w:tblW w:w="9657" w:type="dxa"/>
          <w:tblLook w:val="04A0"/>
        </w:tblPrEx>
        <w:trPr>
          <w:trHeight w:val="576"/>
        </w:trPr>
        <w:tc>
          <w:tcPr>
            <w:tcW w:w="2025" w:type="dxa"/>
            <w:shd w:val="clear" w:color="auto" w:fill="FFFFFF" w:themeFill="background2"/>
            <w:vAlign w:val="center"/>
          </w:tcPr>
          <w:p w:rsidR="006908BD" w:rsidRPr="007449D9" w:rsidP="002A4413" w14:paraId="4E5CC1E9" w14:textId="77777777">
            <w:pPr>
              <w:spacing w:line="276" w:lineRule="auto"/>
              <w:rPr>
                <w:rFonts w:ascii="Montserrat" w:hAnsi="Montserrat"/>
                <w:b/>
                <w:bCs/>
              </w:rPr>
            </w:pPr>
            <w:r w:rsidRPr="007449D9">
              <w:rPr>
                <w:rFonts w:ascii="Montserrat" w:hAnsi="Montserrat"/>
                <w:b/>
                <w:bCs/>
              </w:rPr>
              <w:t>Name</w:t>
            </w:r>
          </w:p>
        </w:tc>
        <w:tc>
          <w:tcPr>
            <w:tcW w:w="7632" w:type="dxa"/>
            <w:shd w:val="clear" w:color="auto" w:fill="FFFFFF" w:themeFill="background2"/>
            <w:vAlign w:val="center"/>
          </w:tcPr>
          <w:p w:rsidR="006908BD" w:rsidRPr="007449D9" w:rsidP="002A4413" w14:paraId="5787DD96" w14:textId="77777777">
            <w:pPr>
              <w:spacing w:line="276" w:lineRule="auto"/>
              <w:rPr>
                <w:rFonts w:ascii="Montserrat" w:hAnsi="Montserrat"/>
                <w:sz w:val="20"/>
                <w:szCs w:val="20"/>
              </w:rPr>
            </w:pPr>
            <w:r w:rsidRPr="007449D9">
              <w:rPr>
                <w:rFonts w:ascii="Montserrat" w:hAnsi="Montserrat"/>
                <w:sz w:val="20"/>
                <w:szCs w:val="20"/>
              </w:rPr>
              <w:t>Descriptive name of performance measure</w:t>
            </w:r>
          </w:p>
        </w:tc>
      </w:tr>
      <w:tr w14:paraId="76D089BE" w14:textId="77777777" w:rsidTr="002A4413">
        <w:tblPrEx>
          <w:tblW w:w="9657" w:type="dxa"/>
          <w:tblLook w:val="04A0"/>
        </w:tblPrEx>
        <w:trPr>
          <w:trHeight w:val="576"/>
        </w:trPr>
        <w:tc>
          <w:tcPr>
            <w:tcW w:w="2025" w:type="dxa"/>
            <w:shd w:val="clear" w:color="auto" w:fill="DFC6DB" w:themeFill="text1"/>
            <w:vAlign w:val="center"/>
          </w:tcPr>
          <w:p w:rsidR="006908BD" w:rsidRPr="007449D9" w:rsidP="002A4413" w14:paraId="2233A0EC" w14:textId="77777777">
            <w:pPr>
              <w:spacing w:line="276" w:lineRule="auto"/>
              <w:rPr>
                <w:rFonts w:ascii="Montserrat" w:hAnsi="Montserrat"/>
                <w:b/>
                <w:bCs/>
              </w:rPr>
            </w:pPr>
            <w:r w:rsidRPr="007449D9">
              <w:rPr>
                <w:rFonts w:ascii="Montserrat" w:hAnsi="Montserrat"/>
                <w:b/>
                <w:bCs/>
              </w:rPr>
              <w:t>Unit of Measure</w:t>
            </w:r>
          </w:p>
        </w:tc>
        <w:tc>
          <w:tcPr>
            <w:tcW w:w="7632" w:type="dxa"/>
            <w:shd w:val="clear" w:color="auto" w:fill="DFC6DB" w:themeFill="text1"/>
            <w:vAlign w:val="center"/>
          </w:tcPr>
          <w:p w:rsidR="006908BD" w:rsidRPr="007449D9" w:rsidP="002A4413" w14:paraId="31B1387B" w14:textId="77777777">
            <w:pPr>
              <w:spacing w:line="276" w:lineRule="auto"/>
              <w:rPr>
                <w:rFonts w:ascii="Montserrat" w:hAnsi="Montserrat"/>
              </w:rPr>
            </w:pPr>
            <w:r w:rsidRPr="007449D9">
              <w:rPr>
                <w:rFonts w:ascii="Montserrat" w:hAnsi="Montserrat"/>
                <w:sz w:val="20"/>
                <w:szCs w:val="20"/>
              </w:rPr>
              <w:t>Quantitative value (e.g., count or percentage)</w:t>
            </w:r>
          </w:p>
        </w:tc>
      </w:tr>
      <w:tr w14:paraId="51819051" w14:textId="77777777" w:rsidTr="002A4413">
        <w:tblPrEx>
          <w:tblW w:w="9657" w:type="dxa"/>
          <w:tblLook w:val="04A0"/>
        </w:tblPrEx>
        <w:trPr>
          <w:trHeight w:val="288"/>
        </w:trPr>
        <w:tc>
          <w:tcPr>
            <w:tcW w:w="2025" w:type="dxa"/>
            <w:shd w:val="clear" w:color="auto" w:fill="auto"/>
            <w:vAlign w:val="center"/>
          </w:tcPr>
          <w:p w:rsidR="006908BD" w:rsidRPr="007449D9" w:rsidP="002A4413" w14:paraId="39412DAB" w14:textId="77777777">
            <w:pPr>
              <w:spacing w:line="276" w:lineRule="auto"/>
              <w:rPr>
                <w:rFonts w:ascii="Montserrat" w:hAnsi="Montserrat"/>
                <w:b/>
                <w:bCs/>
              </w:rPr>
            </w:pPr>
            <w:r w:rsidRPr="007449D9">
              <w:rPr>
                <w:rFonts w:ascii="Montserrat" w:hAnsi="Montserrat"/>
                <w:b/>
                <w:bCs/>
              </w:rPr>
              <w:t>Numerator</w:t>
            </w:r>
          </w:p>
        </w:tc>
        <w:tc>
          <w:tcPr>
            <w:tcW w:w="7632" w:type="dxa"/>
            <w:shd w:val="clear" w:color="auto" w:fill="auto"/>
            <w:vAlign w:val="center"/>
          </w:tcPr>
          <w:p w:rsidR="006908BD" w:rsidRPr="007449D9" w:rsidP="002A4413" w14:paraId="1481C57A" w14:textId="77777777">
            <w:pPr>
              <w:spacing w:line="276" w:lineRule="auto"/>
              <w:rPr>
                <w:rFonts w:ascii="Montserrat" w:hAnsi="Montserrat"/>
                <w:sz w:val="20"/>
                <w:szCs w:val="20"/>
              </w:rPr>
            </w:pPr>
            <w:r w:rsidRPr="007449D9">
              <w:rPr>
                <w:rFonts w:ascii="Montserrat" w:hAnsi="Montserrat"/>
                <w:sz w:val="20"/>
                <w:szCs w:val="20"/>
              </w:rPr>
              <w:t>Suggested numerator</w:t>
            </w:r>
          </w:p>
        </w:tc>
      </w:tr>
      <w:tr w14:paraId="5ADB151D" w14:textId="77777777" w:rsidTr="002A4413">
        <w:tblPrEx>
          <w:tblW w:w="9657" w:type="dxa"/>
          <w:tblLook w:val="04A0"/>
        </w:tblPrEx>
        <w:trPr>
          <w:trHeight w:val="288"/>
        </w:trPr>
        <w:tc>
          <w:tcPr>
            <w:tcW w:w="2025" w:type="dxa"/>
            <w:shd w:val="clear" w:color="auto" w:fill="DFC6DB" w:themeFill="text1"/>
            <w:vAlign w:val="center"/>
          </w:tcPr>
          <w:p w:rsidR="006908BD" w:rsidRPr="007449D9" w:rsidP="002A4413" w14:paraId="728A59B3" w14:textId="77777777">
            <w:pPr>
              <w:spacing w:line="276" w:lineRule="auto"/>
              <w:rPr>
                <w:rFonts w:ascii="Montserrat" w:hAnsi="Montserrat"/>
                <w:b/>
                <w:bCs/>
              </w:rPr>
            </w:pPr>
            <w:r w:rsidRPr="007449D9">
              <w:rPr>
                <w:rFonts w:ascii="Montserrat" w:hAnsi="Montserrat"/>
                <w:b/>
                <w:bCs/>
              </w:rPr>
              <w:t>Denominator</w:t>
            </w:r>
          </w:p>
        </w:tc>
        <w:tc>
          <w:tcPr>
            <w:tcW w:w="7632" w:type="dxa"/>
            <w:shd w:val="clear" w:color="auto" w:fill="DFC6DB" w:themeFill="text1"/>
            <w:vAlign w:val="center"/>
          </w:tcPr>
          <w:p w:rsidR="006908BD" w:rsidRPr="007449D9" w:rsidP="002A4413" w14:paraId="40A025E8" w14:textId="1734C1A2">
            <w:pPr>
              <w:spacing w:line="276" w:lineRule="auto"/>
              <w:rPr>
                <w:rFonts w:ascii="Montserrat" w:hAnsi="Montserrat"/>
                <w:sz w:val="20"/>
                <w:szCs w:val="20"/>
              </w:rPr>
            </w:pPr>
            <w:r w:rsidRPr="007449D9">
              <w:rPr>
                <w:rFonts w:ascii="Montserrat" w:hAnsi="Montserrat"/>
                <w:sz w:val="20"/>
                <w:szCs w:val="20"/>
              </w:rPr>
              <w:t>Suggested denominator (if applicable).</w:t>
            </w:r>
          </w:p>
        </w:tc>
      </w:tr>
      <w:tr w14:paraId="32AACF6E" w14:textId="77777777" w:rsidTr="002A4413">
        <w:tblPrEx>
          <w:tblW w:w="9657" w:type="dxa"/>
          <w:tblLook w:val="04A0"/>
        </w:tblPrEx>
        <w:trPr>
          <w:trHeight w:val="808"/>
        </w:trPr>
        <w:tc>
          <w:tcPr>
            <w:tcW w:w="2025" w:type="dxa"/>
            <w:shd w:val="clear" w:color="auto" w:fill="auto"/>
            <w:vAlign w:val="center"/>
          </w:tcPr>
          <w:p w:rsidR="006908BD" w:rsidRPr="007449D9" w:rsidP="002A4413" w14:paraId="21C5DF97" w14:textId="77777777">
            <w:pPr>
              <w:spacing w:line="276" w:lineRule="auto"/>
              <w:rPr>
                <w:rFonts w:ascii="Montserrat" w:hAnsi="Montserrat"/>
                <w:b/>
                <w:bCs/>
              </w:rPr>
            </w:pPr>
            <w:r w:rsidRPr="007449D9">
              <w:rPr>
                <w:rFonts w:ascii="Montserrat" w:hAnsi="Montserrat"/>
                <w:b/>
                <w:bCs/>
              </w:rPr>
              <w:t>Disaggregates</w:t>
            </w:r>
          </w:p>
        </w:tc>
        <w:tc>
          <w:tcPr>
            <w:tcW w:w="7632" w:type="dxa"/>
            <w:shd w:val="clear" w:color="auto" w:fill="auto"/>
            <w:vAlign w:val="center"/>
          </w:tcPr>
          <w:p w:rsidR="006908BD" w:rsidRPr="007449D9" w:rsidP="002A4413" w14:paraId="3F1F6678" w14:textId="5DF51C92">
            <w:pPr>
              <w:spacing w:line="276" w:lineRule="auto"/>
              <w:rPr>
                <w:rFonts w:ascii="Montserrat" w:hAnsi="Montserrat"/>
                <w:sz w:val="20"/>
                <w:szCs w:val="20"/>
              </w:rPr>
            </w:pPr>
            <w:r w:rsidRPr="007449D9">
              <w:rPr>
                <w:rFonts w:ascii="Montserrat" w:hAnsi="Montserrat"/>
                <w:sz w:val="20"/>
                <w:szCs w:val="20"/>
              </w:rPr>
              <w:t>The separation of indicators into smaller units to identify underlying trends and patterns. Allows for understanding of how subgroups are impacted differently. All disaggregates are required unless otherwise noted as optional.</w:t>
            </w:r>
          </w:p>
        </w:tc>
      </w:tr>
      <w:tr w14:paraId="0D17BEA2" w14:textId="77777777" w:rsidTr="002A4413">
        <w:tblPrEx>
          <w:tblW w:w="9657" w:type="dxa"/>
          <w:tblLook w:val="04A0"/>
        </w:tblPrEx>
        <w:trPr>
          <w:trHeight w:val="808"/>
        </w:trPr>
        <w:tc>
          <w:tcPr>
            <w:tcW w:w="2025" w:type="dxa"/>
            <w:shd w:val="clear" w:color="auto" w:fill="DFC6DB" w:themeFill="text1"/>
            <w:vAlign w:val="center"/>
          </w:tcPr>
          <w:p w:rsidR="006908BD" w:rsidRPr="007449D9" w:rsidP="002A4413" w14:paraId="5DE46D86" w14:textId="77777777">
            <w:pPr>
              <w:spacing w:line="276" w:lineRule="auto"/>
              <w:rPr>
                <w:rFonts w:ascii="Montserrat" w:hAnsi="Montserrat"/>
                <w:b/>
                <w:bCs/>
              </w:rPr>
            </w:pPr>
            <w:r w:rsidRPr="007449D9">
              <w:rPr>
                <w:rFonts w:ascii="Montserrat" w:hAnsi="Montserrat"/>
                <w:b/>
                <w:bCs/>
              </w:rPr>
              <w:t>Reporting Specifications</w:t>
            </w:r>
          </w:p>
        </w:tc>
        <w:tc>
          <w:tcPr>
            <w:tcW w:w="7632" w:type="dxa"/>
            <w:shd w:val="clear" w:color="auto" w:fill="DFC6DB" w:themeFill="text1"/>
            <w:vAlign w:val="center"/>
          </w:tcPr>
          <w:p w:rsidR="006908BD" w:rsidRPr="007449D9" w:rsidP="002A4413" w14:paraId="1F4AA139" w14:textId="77777777">
            <w:pPr>
              <w:spacing w:line="276" w:lineRule="auto"/>
              <w:rPr>
                <w:rFonts w:ascii="Montserrat" w:hAnsi="Montserrat"/>
                <w:sz w:val="20"/>
                <w:szCs w:val="20"/>
              </w:rPr>
            </w:pPr>
            <w:r w:rsidRPr="007449D9">
              <w:rPr>
                <w:rFonts w:ascii="Montserrat" w:hAnsi="Montserrat"/>
                <w:sz w:val="20"/>
                <w:szCs w:val="20"/>
              </w:rPr>
              <w:t>Descriptions that operationalize how to report each measure to CDC</w:t>
            </w:r>
          </w:p>
        </w:tc>
      </w:tr>
      <w:tr w14:paraId="355404D9" w14:textId="77777777" w:rsidTr="002A4413">
        <w:tblPrEx>
          <w:tblW w:w="9657" w:type="dxa"/>
          <w:tblLook w:val="04A0"/>
        </w:tblPrEx>
        <w:trPr>
          <w:trHeight w:val="871"/>
        </w:trPr>
        <w:tc>
          <w:tcPr>
            <w:tcW w:w="2025" w:type="dxa"/>
            <w:shd w:val="clear" w:color="auto" w:fill="auto"/>
            <w:vAlign w:val="center"/>
          </w:tcPr>
          <w:p w:rsidR="006908BD" w:rsidRPr="007449D9" w:rsidP="002A4413" w14:paraId="62F905CC" w14:textId="77777777">
            <w:pPr>
              <w:spacing w:line="276" w:lineRule="auto"/>
              <w:rPr>
                <w:rFonts w:ascii="Montserrat" w:hAnsi="Montserrat"/>
                <w:b/>
                <w:bCs/>
              </w:rPr>
            </w:pPr>
            <w:r w:rsidRPr="007449D9">
              <w:rPr>
                <w:rFonts w:ascii="Montserrat" w:hAnsi="Montserrat"/>
                <w:b/>
                <w:bCs/>
              </w:rPr>
              <w:t>Contextual Questions</w:t>
            </w:r>
          </w:p>
        </w:tc>
        <w:tc>
          <w:tcPr>
            <w:tcW w:w="7632" w:type="dxa"/>
            <w:shd w:val="clear" w:color="auto" w:fill="auto"/>
            <w:vAlign w:val="center"/>
          </w:tcPr>
          <w:p w:rsidR="006908BD" w:rsidRPr="007449D9" w:rsidP="002A4413" w14:paraId="06603EC0" w14:textId="2EA6A7A3">
            <w:pPr>
              <w:spacing w:line="276" w:lineRule="auto"/>
              <w:rPr>
                <w:rFonts w:ascii="Montserrat" w:hAnsi="Montserrat"/>
                <w:i/>
              </w:rPr>
            </w:pPr>
            <w:r w:rsidRPr="00AC0892">
              <w:rPr>
                <w:rFonts w:ascii="Montserrat" w:hAnsi="Montserrat"/>
                <w:sz w:val="20"/>
                <w:szCs w:val="20"/>
              </w:rPr>
              <w:t xml:space="preserve">Questions </w:t>
            </w:r>
            <w:r>
              <w:rPr>
                <w:rFonts w:ascii="Montserrat" w:hAnsi="Montserrat"/>
                <w:sz w:val="20"/>
                <w:szCs w:val="20"/>
              </w:rPr>
              <w:t>to</w:t>
            </w:r>
            <w:r w:rsidRPr="00AC0892">
              <w:rPr>
                <w:rFonts w:ascii="Montserrat" w:hAnsi="Montserrat"/>
                <w:sz w:val="20"/>
                <w:szCs w:val="20"/>
              </w:rPr>
              <w:t xml:space="preserve"> improve CDC</w:t>
            </w:r>
            <w:r>
              <w:rPr>
                <w:rFonts w:ascii="Montserrat" w:hAnsi="Montserrat"/>
                <w:sz w:val="20"/>
                <w:szCs w:val="20"/>
              </w:rPr>
              <w:t>’s</w:t>
            </w:r>
            <w:r w:rsidRPr="00AC0892">
              <w:rPr>
                <w:rFonts w:ascii="Montserrat" w:hAnsi="Montserrat"/>
                <w:sz w:val="20"/>
                <w:szCs w:val="20"/>
              </w:rPr>
              <w:t xml:space="preserve"> understand</w:t>
            </w:r>
            <w:r>
              <w:rPr>
                <w:rFonts w:ascii="Montserrat" w:hAnsi="Montserrat"/>
                <w:sz w:val="20"/>
                <w:szCs w:val="20"/>
              </w:rPr>
              <w:t>ing</w:t>
            </w:r>
            <w:r w:rsidRPr="00AC0892">
              <w:rPr>
                <w:rFonts w:ascii="Montserrat" w:hAnsi="Montserrat"/>
                <w:sz w:val="20"/>
                <w:szCs w:val="20"/>
              </w:rPr>
              <w:t xml:space="preserve"> </w:t>
            </w:r>
            <w:r>
              <w:rPr>
                <w:rFonts w:ascii="Montserrat" w:hAnsi="Montserrat"/>
                <w:sz w:val="20"/>
                <w:szCs w:val="20"/>
              </w:rPr>
              <w:t>of</w:t>
            </w:r>
            <w:r w:rsidRPr="00AC0892">
              <w:rPr>
                <w:rFonts w:ascii="Montserrat" w:hAnsi="Montserrat"/>
                <w:sz w:val="20"/>
                <w:szCs w:val="20"/>
              </w:rPr>
              <w:t xml:space="preserve"> numeric data</w:t>
            </w:r>
            <w:r>
              <w:rPr>
                <w:rFonts w:ascii="Montserrat" w:hAnsi="Montserrat"/>
                <w:sz w:val="20"/>
                <w:szCs w:val="20"/>
              </w:rPr>
              <w:t>.</w:t>
            </w:r>
            <w:r w:rsidRPr="00AC0892">
              <w:rPr>
                <w:rFonts w:ascii="Montserrat" w:hAnsi="Montserrat"/>
                <w:sz w:val="20"/>
                <w:szCs w:val="20"/>
              </w:rPr>
              <w:t xml:space="preserve"> </w:t>
            </w:r>
            <w:r>
              <w:rPr>
                <w:rFonts w:ascii="Montserrat" w:hAnsi="Montserrat"/>
                <w:sz w:val="20"/>
                <w:szCs w:val="20"/>
              </w:rPr>
              <w:t>As a complement to the reported performance measures data, recipients are asked to provide</w:t>
            </w:r>
            <w:r w:rsidRPr="00AC0892">
              <w:rPr>
                <w:rFonts w:ascii="Montserrat" w:hAnsi="Montserrat"/>
                <w:sz w:val="20"/>
                <w:szCs w:val="20"/>
              </w:rPr>
              <w:t xml:space="preserve"> qualitative contextual explanatory information.</w:t>
            </w:r>
          </w:p>
        </w:tc>
      </w:tr>
      <w:tr w14:paraId="0C6006F2" w14:textId="77777777" w:rsidTr="002A4413">
        <w:tblPrEx>
          <w:tblW w:w="9657" w:type="dxa"/>
          <w:tblLook w:val="04A0"/>
        </w:tblPrEx>
        <w:trPr>
          <w:trHeight w:val="691"/>
        </w:trPr>
        <w:tc>
          <w:tcPr>
            <w:tcW w:w="2025" w:type="dxa"/>
            <w:shd w:val="clear" w:color="auto" w:fill="DFC6DB" w:themeFill="text1"/>
            <w:vAlign w:val="center"/>
          </w:tcPr>
          <w:p w:rsidR="006908BD" w:rsidRPr="007449D9" w:rsidP="002A4413" w14:paraId="734ABC0A" w14:textId="6060B825">
            <w:pPr>
              <w:spacing w:line="276" w:lineRule="auto"/>
              <w:rPr>
                <w:rFonts w:ascii="Montserrat" w:hAnsi="Montserrat"/>
                <w:b/>
                <w:bCs/>
              </w:rPr>
            </w:pPr>
            <w:r w:rsidRPr="007449D9">
              <w:rPr>
                <w:rFonts w:ascii="Montserrat" w:hAnsi="Montserrat"/>
                <w:b/>
                <w:bCs/>
              </w:rPr>
              <w:t>Data Quality</w:t>
            </w:r>
          </w:p>
        </w:tc>
        <w:tc>
          <w:tcPr>
            <w:tcW w:w="7632" w:type="dxa"/>
            <w:shd w:val="clear" w:color="auto" w:fill="DFC6DB" w:themeFill="text1"/>
            <w:vAlign w:val="center"/>
          </w:tcPr>
          <w:p w:rsidR="006908BD" w:rsidRPr="007449D9" w:rsidP="002A4413" w14:paraId="151CC937" w14:textId="0672E54A">
            <w:pPr>
              <w:spacing w:line="276" w:lineRule="auto"/>
              <w:rPr>
                <w:rFonts w:ascii="Montserrat" w:hAnsi="Montserrat"/>
              </w:rPr>
            </w:pPr>
            <w:r w:rsidRPr="00AC0892">
              <w:rPr>
                <w:rFonts w:ascii="Montserrat" w:hAnsi="Montserrat"/>
                <w:sz w:val="20"/>
                <w:szCs w:val="20"/>
              </w:rPr>
              <w:t xml:space="preserve">Specific questions </w:t>
            </w:r>
            <w:r>
              <w:rPr>
                <w:rFonts w:ascii="Montserrat" w:hAnsi="Montserrat"/>
                <w:sz w:val="20"/>
                <w:szCs w:val="20"/>
              </w:rPr>
              <w:t>for which recipients should</w:t>
            </w:r>
            <w:r w:rsidRPr="00AC0892">
              <w:rPr>
                <w:rFonts w:ascii="Montserrat" w:hAnsi="Montserrat"/>
                <w:sz w:val="20"/>
                <w:szCs w:val="20"/>
              </w:rPr>
              <w:t xml:space="preserve"> describ</w:t>
            </w:r>
            <w:r>
              <w:rPr>
                <w:rFonts w:ascii="Montserrat" w:hAnsi="Montserrat"/>
                <w:sz w:val="20"/>
                <w:szCs w:val="20"/>
              </w:rPr>
              <w:t>e</w:t>
            </w:r>
            <w:r w:rsidRPr="00AC0892">
              <w:rPr>
                <w:rFonts w:ascii="Montserrat" w:hAnsi="Montserrat"/>
                <w:sz w:val="20"/>
                <w:szCs w:val="20"/>
              </w:rPr>
              <w:t xml:space="preserve"> data quality and representativeness of the data</w:t>
            </w:r>
            <w:r>
              <w:rPr>
                <w:rFonts w:ascii="Montserrat" w:hAnsi="Montserrat"/>
                <w:sz w:val="20"/>
                <w:szCs w:val="20"/>
              </w:rPr>
              <w:t>, for example, issues or concerns with respect to data quality and completeness.</w:t>
            </w:r>
          </w:p>
        </w:tc>
      </w:tr>
    </w:tbl>
    <w:p w:rsidR="00B67F76" w:rsidP="008B54B9" w14:paraId="6D83DC41" w14:textId="77777777">
      <w:pPr>
        <w:tabs>
          <w:tab w:val="left" w:pos="11595"/>
        </w:tabs>
        <w:spacing w:after="0"/>
        <w:rPr>
          <w:rFonts w:ascii="Montserrat" w:hAnsi="Montserrat"/>
          <w:b/>
          <w:bCs/>
          <w:i/>
          <w:iCs/>
          <w:color w:val="572975"/>
          <w:sz w:val="24"/>
          <w:szCs w:val="24"/>
        </w:rPr>
      </w:pPr>
    </w:p>
    <w:p w:rsidR="002A4413" w:rsidP="002A4413" w14:paraId="2849FFEB" w14:textId="77777777">
      <w:pPr>
        <w:tabs>
          <w:tab w:val="left" w:pos="11595"/>
        </w:tabs>
        <w:spacing w:after="0"/>
        <w:rPr>
          <w:rFonts w:ascii="Montserrat" w:hAnsi="Montserrat"/>
          <w:b/>
          <w:bCs/>
          <w:i/>
          <w:iCs/>
          <w:color w:val="572975"/>
          <w:sz w:val="24"/>
          <w:szCs w:val="24"/>
        </w:rPr>
      </w:pPr>
    </w:p>
    <w:p w:rsidR="002A4413" w:rsidP="002A4413" w14:paraId="2073640D" w14:textId="77777777">
      <w:pPr>
        <w:tabs>
          <w:tab w:val="left" w:pos="11595"/>
        </w:tabs>
        <w:spacing w:after="0"/>
        <w:rPr>
          <w:rFonts w:ascii="Montserrat" w:hAnsi="Montserrat"/>
          <w:b/>
          <w:bCs/>
          <w:i/>
          <w:iCs/>
          <w:color w:val="572975"/>
          <w:sz w:val="24"/>
          <w:szCs w:val="24"/>
        </w:rPr>
      </w:pPr>
    </w:p>
    <w:p w:rsidR="002A4413" w:rsidP="002A4413" w14:paraId="689CCCF7" w14:textId="77777777">
      <w:pPr>
        <w:tabs>
          <w:tab w:val="left" w:pos="11595"/>
        </w:tabs>
        <w:spacing w:after="0"/>
        <w:rPr>
          <w:rFonts w:ascii="Montserrat" w:hAnsi="Montserrat"/>
          <w:b/>
          <w:bCs/>
          <w:i/>
          <w:iCs/>
          <w:color w:val="572975"/>
          <w:sz w:val="24"/>
          <w:szCs w:val="24"/>
        </w:rPr>
      </w:pPr>
    </w:p>
    <w:p w:rsidR="002A4413" w:rsidP="002A4413" w14:paraId="014F7378" w14:textId="77777777">
      <w:pPr>
        <w:tabs>
          <w:tab w:val="left" w:pos="11595"/>
        </w:tabs>
        <w:spacing w:after="0"/>
        <w:rPr>
          <w:rFonts w:ascii="Montserrat" w:hAnsi="Montserrat"/>
          <w:b/>
          <w:bCs/>
          <w:i/>
          <w:iCs/>
          <w:color w:val="572975"/>
          <w:sz w:val="24"/>
          <w:szCs w:val="24"/>
        </w:rPr>
      </w:pPr>
    </w:p>
    <w:p w:rsidR="002A4413" w:rsidP="002A4413" w14:paraId="7D1BBD5E" w14:textId="77777777">
      <w:pPr>
        <w:tabs>
          <w:tab w:val="left" w:pos="11595"/>
        </w:tabs>
        <w:spacing w:after="0"/>
        <w:rPr>
          <w:rFonts w:ascii="Montserrat" w:hAnsi="Montserrat"/>
          <w:b/>
          <w:bCs/>
          <w:i/>
          <w:iCs/>
          <w:color w:val="572975"/>
          <w:sz w:val="24"/>
          <w:szCs w:val="24"/>
        </w:rPr>
      </w:pPr>
    </w:p>
    <w:p w:rsidR="002A4413" w:rsidP="002A4413" w14:paraId="30A29B96" w14:textId="77777777">
      <w:pPr>
        <w:tabs>
          <w:tab w:val="left" w:pos="11595"/>
        </w:tabs>
        <w:spacing w:after="0"/>
        <w:rPr>
          <w:rFonts w:ascii="Montserrat" w:hAnsi="Montserrat"/>
          <w:b/>
          <w:bCs/>
          <w:i/>
          <w:iCs/>
          <w:color w:val="572975"/>
          <w:sz w:val="24"/>
          <w:szCs w:val="24"/>
        </w:rPr>
      </w:pPr>
    </w:p>
    <w:p w:rsidR="003262D6" w:rsidRPr="007449D9" w:rsidP="002A4413" w14:paraId="363AE279" w14:textId="77777777">
      <w:pPr>
        <w:tabs>
          <w:tab w:val="left" w:pos="11595"/>
        </w:tabs>
        <w:spacing w:after="0"/>
        <w:rPr>
          <w:rFonts w:ascii="Montserrat" w:hAnsi="Montserrat"/>
          <w:b/>
          <w:bCs/>
          <w:i/>
          <w:iCs/>
          <w:color w:val="572975"/>
          <w:sz w:val="24"/>
          <w:szCs w:val="24"/>
        </w:rPr>
      </w:pPr>
    </w:p>
    <w:p w:rsidR="003262D6" w14:paraId="3A29937F" w14:textId="77777777"/>
    <w:p w:rsidR="003262D6" w14:paraId="257A0F86" w14:textId="77777777"/>
    <w:p w:rsidR="00D468F5" w:rsidP="009D2C10" w14:paraId="49D6FD9A" w14:textId="3EC05B45">
      <w:pPr>
        <w:rPr>
          <w:rFonts w:ascii="Montserrat" w:hAnsi="Montserrat"/>
          <w:sz w:val="20"/>
          <w:szCs w:val="20"/>
        </w:rPr>
      </w:pPr>
      <w:r w:rsidRPr="007449D9">
        <w:rPr>
          <w:noProof/>
        </w:rPr>
        <w:drawing>
          <wp:anchor distT="0" distB="0" distL="114300" distR="114300" simplePos="0" relativeHeight="251662336" behindDoc="1" locked="0" layoutInCell="1" allowOverlap="1">
            <wp:simplePos x="0" y="0"/>
            <wp:positionH relativeFrom="column">
              <wp:posOffset>4624632</wp:posOffset>
            </wp:positionH>
            <wp:positionV relativeFrom="paragraph">
              <wp:posOffset>127915</wp:posOffset>
            </wp:positionV>
            <wp:extent cx="1009650" cy="918845"/>
            <wp:effectExtent l="0" t="0" r="0" b="0"/>
            <wp:wrapTight wrapText="bothSides">
              <wp:wrapPolygon>
                <wp:start x="9374" y="1791"/>
                <wp:lineTo x="8558" y="8509"/>
                <wp:lineTo x="5706" y="9852"/>
                <wp:lineTo x="4891" y="11643"/>
                <wp:lineTo x="4891" y="19256"/>
                <wp:lineTo x="16709" y="19256"/>
                <wp:lineTo x="17117" y="12987"/>
                <wp:lineTo x="15894" y="10300"/>
                <wp:lineTo x="13042" y="9852"/>
                <wp:lineTo x="12226" y="1791"/>
                <wp:lineTo x="9374" y="1791"/>
              </wp:wrapPolygon>
            </wp:wrapTight>
            <wp:docPr id="6" name="Graphic 6">
              <a:extLst xmlns:a="http://schemas.openxmlformats.org/drawingml/2006/main">
                <a:ext xmlns:a="http://schemas.openxmlformats.org/drawingml/2006/main" uri="{FF2B5EF4-FFF2-40B4-BE49-F238E27FC236}">
                  <a16:creationId xmlns:a16="http://schemas.microsoft.com/office/drawing/2014/main" id="{C354597A-BEF7-7EA2-1B2D-565FFE4B7E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28">
                      <a:extLst>
                        <a:ext xmlns:a="http://schemas.openxmlformats.org/drawingml/2006/main" uri="{FF2B5EF4-FFF2-40B4-BE49-F238E27FC236}">
                          <a16:creationId xmlns:a16="http://schemas.microsoft.com/office/drawing/2014/main" id="{C354597A-BEF7-7EA2-1B2D-565FFE4B7EA8}"/>
                        </a:ext>
                      </a:extLst>
                    </pic:cNvPr>
                    <pic:cNvPicPr>
                      <a:picLocks noChangeAspect="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09650" cy="918845"/>
                    </a:xfrm>
                    <a:prstGeom prst="rect">
                      <a:avLst/>
                    </a:prstGeom>
                  </pic:spPr>
                </pic:pic>
              </a:graphicData>
            </a:graphic>
            <wp14:sizeRelH relativeFrom="margin">
              <wp14:pctWidth>0</wp14:pctWidth>
            </wp14:sizeRelH>
            <wp14:sizeRelV relativeFrom="margin">
              <wp14:pctHeight>0</wp14:pctHeight>
            </wp14:sizeRelV>
          </wp:anchor>
        </w:drawing>
      </w:r>
      <w:r w:rsidRPr="007449D9" w:rsidR="00BC2918">
        <w:rPr>
          <w:rFonts w:eastAsia="Montserrat" w:cs="Montserrat"/>
          <w:noProof/>
        </w:rPr>
        <w:drawing>
          <wp:anchor distT="0" distB="0" distL="114300" distR="114300" simplePos="0" relativeHeight="251661312" behindDoc="1" locked="0" layoutInCell="1" allowOverlap="1">
            <wp:simplePos x="0" y="0"/>
            <wp:positionH relativeFrom="column">
              <wp:posOffset>3199795</wp:posOffset>
            </wp:positionH>
            <wp:positionV relativeFrom="paragraph">
              <wp:posOffset>111154</wp:posOffset>
            </wp:positionV>
            <wp:extent cx="946298" cy="861790"/>
            <wp:effectExtent l="0" t="0" r="0" b="0"/>
            <wp:wrapTight wrapText="bothSides">
              <wp:wrapPolygon>
                <wp:start x="5654" y="2865"/>
                <wp:lineTo x="2174" y="11461"/>
                <wp:lineTo x="2609" y="19101"/>
                <wp:lineTo x="3914" y="20534"/>
                <wp:lineTo x="16961" y="20534"/>
                <wp:lineTo x="17831" y="5730"/>
                <wp:lineTo x="15656" y="4298"/>
                <wp:lineTo x="8263" y="2865"/>
                <wp:lineTo x="5654" y="2865"/>
              </wp:wrapPolygon>
            </wp:wrapTight>
            <wp:docPr id="4" name="Graphic 4">
              <a:extLst xmlns:a="http://schemas.openxmlformats.org/drawingml/2006/main">
                <a:ext xmlns:a="http://schemas.openxmlformats.org/drawingml/2006/main" uri="{FF2B5EF4-FFF2-40B4-BE49-F238E27FC236}">
                  <a16:creationId xmlns:a16="http://schemas.microsoft.com/office/drawing/2014/main" id="{808E1E81-3A84-678B-417A-71A42F8F58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20">
                      <a:extLst>
                        <a:ext xmlns:a="http://schemas.openxmlformats.org/drawingml/2006/main" uri="{FF2B5EF4-FFF2-40B4-BE49-F238E27FC236}">
                          <a16:creationId xmlns:a16="http://schemas.microsoft.com/office/drawing/2014/main" id="{808E1E81-3A84-678B-417A-71A42F8F587D}"/>
                        </a:ext>
                      </a:extLst>
                    </pic:cNvPr>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46298" cy="861790"/>
                    </a:xfrm>
                    <a:prstGeom prst="rect">
                      <a:avLst/>
                    </a:prstGeom>
                  </pic:spPr>
                </pic:pic>
              </a:graphicData>
            </a:graphic>
          </wp:anchor>
        </w:drawing>
      </w:r>
      <w:r w:rsidRPr="007449D9" w:rsidR="00BC2918">
        <w:rPr>
          <w:rFonts w:eastAsia="Montserrat" w:cs="Montserrat"/>
          <w:noProof/>
          <w:color w:val="DFC6DB" w:themeColor="text1"/>
        </w:rPr>
        <w:drawing>
          <wp:anchor distT="0" distB="0" distL="114300" distR="114300" simplePos="0" relativeHeight="251660288" behindDoc="0" locked="0" layoutInCell="1" allowOverlap="1">
            <wp:simplePos x="0" y="0"/>
            <wp:positionH relativeFrom="margin">
              <wp:posOffset>1851365</wp:posOffset>
            </wp:positionH>
            <wp:positionV relativeFrom="paragraph">
              <wp:posOffset>196215</wp:posOffset>
            </wp:positionV>
            <wp:extent cx="957367" cy="871870"/>
            <wp:effectExtent l="0" t="0" r="0" b="0"/>
            <wp:wrapNone/>
            <wp:docPr id="3" name="Graphic 3">
              <a:extLst xmlns:a="http://schemas.openxmlformats.org/drawingml/2006/main">
                <a:ext xmlns:a="http://schemas.openxmlformats.org/drawingml/2006/main" uri="{FF2B5EF4-FFF2-40B4-BE49-F238E27FC236}">
                  <a16:creationId xmlns:a16="http://schemas.microsoft.com/office/drawing/2014/main" id="{14239E77-879B-B0B1-C1D0-1A55230C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6">
                      <a:extLst>
                        <a:ext xmlns:a="http://schemas.openxmlformats.org/drawingml/2006/main" uri="{FF2B5EF4-FFF2-40B4-BE49-F238E27FC236}">
                          <a16:creationId xmlns:a16="http://schemas.microsoft.com/office/drawing/2014/main" id="{14239E77-879B-B0B1-C1D0-1A55230C69E9}"/>
                        </a:ext>
                      </a:extLst>
                    </pic:cNvPr>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57367" cy="871870"/>
                    </a:xfrm>
                    <a:prstGeom prst="rect">
                      <a:avLst/>
                    </a:prstGeom>
                  </pic:spPr>
                </pic:pic>
              </a:graphicData>
            </a:graphic>
            <wp14:sizeRelH relativeFrom="page">
              <wp14:pctWidth>0</wp14:pctWidth>
            </wp14:sizeRelH>
            <wp14:sizeRelV relativeFrom="page">
              <wp14:pctHeight>0</wp14:pctHeight>
            </wp14:sizeRelV>
          </wp:anchor>
        </w:drawing>
      </w:r>
      <w:r w:rsidRPr="007449D9" w:rsidR="00925E2E">
        <w:rPr>
          <w:b/>
          <w:bCs/>
          <w:i/>
          <w:iCs/>
          <w:noProof/>
          <w:color w:val="F36F13"/>
          <w:sz w:val="32"/>
          <w:szCs w:val="32"/>
        </w:rPr>
        <w:drawing>
          <wp:anchor distT="0" distB="0" distL="114300" distR="114300" simplePos="0" relativeHeight="251659264" behindDoc="0" locked="0" layoutInCell="1" allowOverlap="1">
            <wp:simplePos x="0" y="0"/>
            <wp:positionH relativeFrom="margin">
              <wp:posOffset>233621</wp:posOffset>
            </wp:positionH>
            <wp:positionV relativeFrom="paragraph">
              <wp:posOffset>36845</wp:posOffset>
            </wp:positionV>
            <wp:extent cx="1083945" cy="1083945"/>
            <wp:effectExtent l="0" t="0" r="0" b="0"/>
            <wp:wrapSquare wrapText="bothSides"/>
            <wp:docPr id="2" name="Graphic 2">
              <a:extLst xmlns:a="http://schemas.openxmlformats.org/drawingml/2006/main">
                <a:ext xmlns:a="http://schemas.openxmlformats.org/drawingml/2006/main" uri="{FF2B5EF4-FFF2-40B4-BE49-F238E27FC236}">
                  <a16:creationId xmlns:a16="http://schemas.microsoft.com/office/drawing/2014/main" id="{EC1C1235-A6D6-7F26-1ABA-A94A40E46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9">
                      <a:extLst>
                        <a:ext xmlns:a="http://schemas.openxmlformats.org/drawingml/2006/main" uri="{FF2B5EF4-FFF2-40B4-BE49-F238E27FC236}">
                          <a16:creationId xmlns:a16="http://schemas.microsoft.com/office/drawing/2014/main" id="{EC1C1235-A6D6-7F26-1ABA-A94A40E469FC}"/>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83945" cy="1083945"/>
                    </a:xfrm>
                    <a:prstGeom prst="rect">
                      <a:avLst/>
                    </a:prstGeom>
                  </pic:spPr>
                </pic:pic>
              </a:graphicData>
            </a:graphic>
            <wp14:sizeRelH relativeFrom="page">
              <wp14:pctWidth>0</wp14:pctWidth>
            </wp14:sizeRelH>
            <wp14:sizeRelV relativeFrom="page">
              <wp14:pctHeight>0</wp14:pctHeight>
            </wp14:sizeRelV>
          </wp:anchor>
        </w:drawing>
      </w:r>
    </w:p>
    <w:p w:rsidR="00D468F5" w:rsidP="009D2C10" w14:paraId="42DEC47A" w14:textId="77777777">
      <w:pPr>
        <w:rPr>
          <w:rFonts w:ascii="Montserrat" w:hAnsi="Montserrat"/>
          <w:sz w:val="20"/>
          <w:szCs w:val="20"/>
        </w:rPr>
      </w:pPr>
    </w:p>
    <w:p w:rsidR="00D468F5" w:rsidP="009D2C10" w14:paraId="452D358B" w14:textId="77777777">
      <w:pPr>
        <w:rPr>
          <w:rFonts w:ascii="Montserrat" w:hAnsi="Montserrat"/>
          <w:sz w:val="20"/>
          <w:szCs w:val="20"/>
        </w:rPr>
      </w:pPr>
    </w:p>
    <w:p w:rsidR="00D468F5" w:rsidP="009D2C10" w14:paraId="33FCEE91" w14:textId="77777777">
      <w:pPr>
        <w:rPr>
          <w:rFonts w:ascii="Montserrat" w:hAnsi="Montserrat"/>
          <w:sz w:val="20"/>
          <w:szCs w:val="20"/>
        </w:rPr>
      </w:pPr>
    </w:p>
    <w:p w:rsidR="00D468F5" w:rsidP="009D2C10" w14:paraId="37993FC4" w14:textId="77777777">
      <w:pPr>
        <w:rPr>
          <w:rFonts w:ascii="Montserrat" w:hAnsi="Montserrat"/>
          <w:sz w:val="20"/>
          <w:szCs w:val="20"/>
        </w:rPr>
      </w:pPr>
    </w:p>
    <w:p w:rsidR="00D468F5" w:rsidP="009D2C10" w14:paraId="066389B2" w14:textId="77777777">
      <w:pPr>
        <w:rPr>
          <w:rFonts w:ascii="Montserrat" w:hAnsi="Montserrat"/>
          <w:sz w:val="20"/>
          <w:szCs w:val="20"/>
        </w:rPr>
      </w:pPr>
    </w:p>
    <w:p w:rsidR="00D468F5" w:rsidP="009D2C10" w14:paraId="05734435" w14:textId="77777777">
      <w:pPr>
        <w:rPr>
          <w:rFonts w:ascii="Montserrat" w:hAnsi="Montserrat"/>
          <w:sz w:val="20"/>
          <w:szCs w:val="20"/>
        </w:rPr>
      </w:pPr>
    </w:p>
    <w:p w:rsidR="00D468F5" w:rsidP="009D2C10" w14:paraId="1C8728B2" w14:textId="77777777">
      <w:pPr>
        <w:rPr>
          <w:rFonts w:ascii="Montserrat" w:hAnsi="Montserrat"/>
          <w:sz w:val="20"/>
          <w:szCs w:val="20"/>
        </w:rPr>
      </w:pPr>
    </w:p>
    <w:p w:rsidR="002807A1" w:rsidRPr="009D2C10" w:rsidP="00D468F5" w14:paraId="140A5B27" w14:textId="320C4A32">
      <w:pPr>
        <w:jc w:val="center"/>
        <w:rPr>
          <w:rFonts w:ascii="Montserrat" w:hAnsi="Montserrat"/>
          <w:sz w:val="20"/>
          <w:szCs w:val="20"/>
        </w:rPr>
      </w:pPr>
      <w:r w:rsidRPr="00BD3506">
        <w:rPr>
          <w:rFonts w:ascii="Montserrat" w:hAnsi="Montserrat"/>
          <w:b/>
          <w:bCs/>
          <w:color w:val="572975"/>
          <w:sz w:val="40"/>
          <w:szCs w:val="40"/>
        </w:rPr>
        <w:t xml:space="preserve">Indicator Reference Sheets for </w:t>
      </w:r>
      <w:r w:rsidRPr="00BD3506" w:rsidR="00A90795">
        <w:rPr>
          <w:rFonts w:ascii="Montserrat" w:hAnsi="Montserrat"/>
          <w:b/>
          <w:bCs/>
          <w:color w:val="572975"/>
          <w:sz w:val="40"/>
          <w:szCs w:val="40"/>
        </w:rPr>
        <w:t>Each Performance Measure</w:t>
      </w:r>
    </w:p>
    <w:p w:rsidR="147940EB" w:rsidRPr="007449D9" w:rsidP="147940EB" w14:paraId="0792E857" w14:textId="414C38C6">
      <w:pPr>
        <w:rPr>
          <w:rFonts w:ascii="Montserrat" w:hAnsi="Montserrat"/>
        </w:rPr>
      </w:pPr>
    </w:p>
    <w:p w:rsidR="147940EB" w:rsidRPr="007449D9" w:rsidP="147940EB" w14:paraId="7826210A" w14:textId="21DD7E61">
      <w:pPr>
        <w:rPr>
          <w:rFonts w:ascii="Montserrat" w:hAnsi="Montserrat"/>
        </w:rPr>
      </w:pPr>
      <w:r w:rsidRPr="007449D9">
        <w:rPr>
          <w:rFonts w:ascii="Montserrat" w:hAnsi="Montserrat"/>
          <w:noProof/>
        </w:rPr>
        <w:drawing>
          <wp:anchor distT="0" distB="0" distL="114300" distR="114300" simplePos="0" relativeHeight="251664384" behindDoc="0" locked="0" layoutInCell="1" allowOverlap="1">
            <wp:simplePos x="0" y="0"/>
            <wp:positionH relativeFrom="column">
              <wp:posOffset>1849177</wp:posOffset>
            </wp:positionH>
            <wp:positionV relativeFrom="paragraph">
              <wp:posOffset>206699</wp:posOffset>
            </wp:positionV>
            <wp:extent cx="988828" cy="899968"/>
            <wp:effectExtent l="0" t="0" r="0" b="0"/>
            <wp:wrapNone/>
            <wp:docPr id="15" name="Graphic 15">
              <a:extLst xmlns:a="http://schemas.openxmlformats.org/drawingml/2006/main">
                <a:ext xmlns:a="http://schemas.openxmlformats.org/drawingml/2006/main" uri="{FF2B5EF4-FFF2-40B4-BE49-F238E27FC236}">
                  <a16:creationId xmlns:a16="http://schemas.microsoft.com/office/drawing/2014/main" id="{6D70BB79-6FD3-45A7-40CB-233677C79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4">
                      <a:extLst>
                        <a:ext xmlns:a="http://schemas.openxmlformats.org/drawingml/2006/main" uri="{FF2B5EF4-FFF2-40B4-BE49-F238E27FC236}">
                          <a16:creationId xmlns:a16="http://schemas.microsoft.com/office/drawing/2014/main" id="{6D70BB79-6FD3-45A7-40CB-233677C7965E}"/>
                        </a:ext>
                      </a:extLst>
                    </pic:cNvPr>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88828" cy="899968"/>
                    </a:xfrm>
                    <a:prstGeom prst="rect">
                      <a:avLst/>
                    </a:prstGeom>
                  </pic:spPr>
                </pic:pic>
              </a:graphicData>
            </a:graphic>
            <wp14:sizeRelH relativeFrom="margin">
              <wp14:pctWidth>0</wp14:pctWidth>
            </wp14:sizeRelH>
            <wp14:sizeRelV relativeFrom="margin">
              <wp14:pctHeight>0</wp14:pctHeight>
            </wp14:sizeRelV>
          </wp:anchor>
        </w:drawing>
      </w:r>
    </w:p>
    <w:p w:rsidR="147940EB" w:rsidRPr="007449D9" w:rsidP="147940EB" w14:paraId="3B3DB703" w14:textId="120F14E1">
      <w:pPr>
        <w:rPr>
          <w:rFonts w:ascii="Montserrat" w:hAnsi="Montserrat"/>
        </w:rPr>
      </w:pPr>
      <w:r w:rsidRPr="007449D9">
        <w:rPr>
          <w:rFonts w:ascii="Montserrat" w:hAnsi="Montserrat"/>
          <w:noProof/>
        </w:rPr>
        <w:drawing>
          <wp:anchor distT="0" distB="0" distL="114300" distR="114300" simplePos="0" relativeHeight="251666432" behindDoc="0" locked="0" layoutInCell="1" allowOverlap="1">
            <wp:simplePos x="0" y="0"/>
            <wp:positionH relativeFrom="column">
              <wp:posOffset>4752340</wp:posOffset>
            </wp:positionH>
            <wp:positionV relativeFrom="paragraph">
              <wp:posOffset>13335</wp:posOffset>
            </wp:positionV>
            <wp:extent cx="852587" cy="775970"/>
            <wp:effectExtent l="0" t="0" r="0" b="0"/>
            <wp:wrapNone/>
            <wp:docPr id="17" name="Graphic 17">
              <a:extLst xmlns:a="http://schemas.openxmlformats.org/drawingml/2006/main">
                <a:ext xmlns:a="http://schemas.openxmlformats.org/drawingml/2006/main" uri="{FF2B5EF4-FFF2-40B4-BE49-F238E27FC236}">
                  <a16:creationId xmlns:a16="http://schemas.microsoft.com/office/drawing/2014/main" id="{8DDD465D-87A8-2F5F-CABD-B08C06A44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32">
                      <a:extLst>
                        <a:ext xmlns:a="http://schemas.openxmlformats.org/drawingml/2006/main" uri="{FF2B5EF4-FFF2-40B4-BE49-F238E27FC236}">
                          <a16:creationId xmlns:a16="http://schemas.microsoft.com/office/drawing/2014/main" id="{8DDD465D-87A8-2F5F-CABD-B08C06A44DA9}"/>
                        </a:ext>
                      </a:extLst>
                    </pic:cNvPr>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852587" cy="775970"/>
                    </a:xfrm>
                    <a:prstGeom prst="rect">
                      <a:avLst/>
                    </a:prstGeom>
                  </pic:spPr>
                </pic:pic>
              </a:graphicData>
            </a:graphic>
            <wp14:sizeRelH relativeFrom="margin">
              <wp14:pctWidth>0</wp14:pctWidth>
            </wp14:sizeRelH>
            <wp14:sizeRelV relativeFrom="margin">
              <wp14:pctHeight>0</wp14:pctHeight>
            </wp14:sizeRelV>
          </wp:anchor>
        </w:drawing>
      </w:r>
      <w:r w:rsidRPr="007449D9">
        <w:rPr>
          <w:rFonts w:ascii="Montserrat" w:eastAsia="Montserrat" w:hAnsi="Montserrat" w:cs="Montserrat"/>
          <w:noProof/>
          <w:color w:val="DFC6DB" w:themeColor="text1"/>
        </w:rPr>
        <w:drawing>
          <wp:anchor distT="0" distB="0" distL="114300" distR="114300" simplePos="0" relativeHeight="251665408" behindDoc="0" locked="0" layoutInCell="1" allowOverlap="1">
            <wp:simplePos x="0" y="0"/>
            <wp:positionH relativeFrom="column">
              <wp:posOffset>3252957</wp:posOffset>
            </wp:positionH>
            <wp:positionV relativeFrom="paragraph">
              <wp:posOffset>13335</wp:posOffset>
            </wp:positionV>
            <wp:extent cx="999460" cy="910204"/>
            <wp:effectExtent l="0" t="0" r="0" b="0"/>
            <wp:wrapNone/>
            <wp:docPr id="16" name="Graphic 16">
              <a:extLst xmlns:a="http://schemas.openxmlformats.org/drawingml/2006/main">
                <a:ext xmlns:a="http://schemas.openxmlformats.org/drawingml/2006/main" uri="{FF2B5EF4-FFF2-40B4-BE49-F238E27FC236}">
                  <a16:creationId xmlns:a16="http://schemas.microsoft.com/office/drawing/2014/main" id="{28372053-0869-73A6-67DF-9DB6C63C6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22">
                      <a:extLst>
                        <a:ext xmlns:a="http://schemas.openxmlformats.org/drawingml/2006/main" uri="{FF2B5EF4-FFF2-40B4-BE49-F238E27FC236}">
                          <a16:creationId xmlns:a16="http://schemas.microsoft.com/office/drawing/2014/main" id="{28372053-0869-73A6-67DF-9DB6C63C697A}"/>
                        </a:ext>
                      </a:extLst>
                    </pic:cNvPr>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99460" cy="910204"/>
                    </a:xfrm>
                    <a:prstGeom prst="rect">
                      <a:avLst/>
                    </a:prstGeom>
                  </pic:spPr>
                </pic:pic>
              </a:graphicData>
            </a:graphic>
            <wp14:sizeRelH relativeFrom="margin">
              <wp14:pctWidth>0</wp14:pctWidth>
            </wp14:sizeRelH>
            <wp14:sizeRelV relativeFrom="margin">
              <wp14:pctHeight>0</wp14:pctHeight>
            </wp14:sizeRelV>
          </wp:anchor>
        </w:drawing>
      </w:r>
      <w:r w:rsidRPr="007449D9">
        <w:rPr>
          <w:rFonts w:ascii="Montserrat" w:eastAsia="Montserrat" w:hAnsi="Montserrat" w:cs="Montserrat"/>
          <w:noProof/>
          <w:color w:val="DFC6DB" w:themeColor="text1"/>
        </w:rPr>
        <w:drawing>
          <wp:anchor distT="0" distB="0" distL="114300" distR="114300" simplePos="0" relativeHeight="251663360" behindDoc="0" locked="0" layoutInCell="1" allowOverlap="1">
            <wp:simplePos x="0" y="0"/>
            <wp:positionH relativeFrom="margin">
              <wp:posOffset>339725</wp:posOffset>
            </wp:positionH>
            <wp:positionV relativeFrom="paragraph">
              <wp:posOffset>12700</wp:posOffset>
            </wp:positionV>
            <wp:extent cx="1009650" cy="919480"/>
            <wp:effectExtent l="0" t="0" r="0" b="0"/>
            <wp:wrapThrough wrapText="bothSides">
              <wp:wrapPolygon>
                <wp:start x="12226" y="2238"/>
                <wp:lineTo x="7743" y="3580"/>
                <wp:lineTo x="4891" y="6265"/>
                <wp:lineTo x="4891" y="10293"/>
                <wp:lineTo x="3260" y="12083"/>
                <wp:lineTo x="2853" y="18796"/>
                <wp:lineTo x="4891" y="18796"/>
                <wp:lineTo x="12634" y="17453"/>
                <wp:lineTo x="19155" y="12978"/>
                <wp:lineTo x="18747" y="10293"/>
                <wp:lineTo x="14672" y="2238"/>
                <wp:lineTo x="12226" y="2238"/>
              </wp:wrapPolygon>
            </wp:wrapThrough>
            <wp:docPr id="14" name="Graphic 14">
              <a:extLst xmlns:a="http://schemas.openxmlformats.org/drawingml/2006/main">
                <a:ext xmlns:a="http://schemas.openxmlformats.org/drawingml/2006/main" uri="{FF2B5EF4-FFF2-40B4-BE49-F238E27FC236}">
                  <a16:creationId xmlns:a16="http://schemas.microsoft.com/office/drawing/2014/main" id="{1998E006-39EC-BC1D-7B94-2CA5DD77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8">
                      <a:extLst>
                        <a:ext xmlns:a="http://schemas.openxmlformats.org/drawingml/2006/main" uri="{FF2B5EF4-FFF2-40B4-BE49-F238E27FC236}">
                          <a16:creationId xmlns:a16="http://schemas.microsoft.com/office/drawing/2014/main" id="{1998E006-39EC-BC1D-7B94-2CA5DD772AA8}"/>
                        </a:ext>
                      </a:extLst>
                    </pic:cNvPr>
                    <pic:cNvPicPr>
                      <a:picLocks noChangeAspect="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09650" cy="919480"/>
                    </a:xfrm>
                    <a:prstGeom prst="rect">
                      <a:avLst/>
                    </a:prstGeom>
                  </pic:spPr>
                </pic:pic>
              </a:graphicData>
            </a:graphic>
            <wp14:sizeRelH relativeFrom="margin">
              <wp14:pctWidth>0</wp14:pctWidth>
            </wp14:sizeRelH>
            <wp14:sizeRelV relativeFrom="margin">
              <wp14:pctHeight>0</wp14:pctHeight>
            </wp14:sizeRelV>
          </wp:anchor>
        </w:drawing>
      </w:r>
    </w:p>
    <w:p w:rsidR="004D45DE" w14:paraId="23BFEE6E" w14:textId="1FD7F26F">
      <w:pPr>
        <w:rPr>
          <w:rFonts w:ascii="Montserrat" w:hAnsi="Montserrat"/>
          <w:sz w:val="20"/>
          <w:szCs w:val="20"/>
        </w:rPr>
      </w:pPr>
      <w:r w:rsidRPr="007449D9">
        <w:rPr>
          <w:rFonts w:ascii="Montserrat" w:hAnsi="Montserrat"/>
          <w:sz w:val="20"/>
          <w:szCs w:val="20"/>
        </w:rPr>
        <w:br w:type="page"/>
      </w:r>
    </w:p>
    <w:p w:rsidR="00AE792E" w:rsidRPr="00AE792E" w:rsidP="004D3AAE" w14:paraId="5BD54136" w14:textId="68A6BF5E">
      <w:pPr>
        <w:pStyle w:val="Heading2"/>
        <w:numPr>
          <w:ilvl w:val="0"/>
          <w:numId w:val="0"/>
        </w:numPr>
      </w:pPr>
      <w:bookmarkStart w:id="7" w:name="_Toc173417504"/>
      <w:r w:rsidRPr="00AE792E">
        <w:rPr>
          <w:i/>
          <w:iCs/>
          <w:noProof/>
          <w:sz w:val="28"/>
          <w:szCs w:val="28"/>
        </w:rPr>
        <w:drawing>
          <wp:anchor distT="0" distB="0" distL="114300" distR="114300" simplePos="0" relativeHeight="251674624" behindDoc="0" locked="0" layoutInCell="1" allowOverlap="1">
            <wp:simplePos x="0" y="0"/>
            <wp:positionH relativeFrom="margin">
              <wp:posOffset>-262890</wp:posOffset>
            </wp:positionH>
            <wp:positionV relativeFrom="paragraph">
              <wp:posOffset>439420</wp:posOffset>
            </wp:positionV>
            <wp:extent cx="1335405" cy="1335405"/>
            <wp:effectExtent l="0" t="0" r="0" b="0"/>
            <wp:wrapSquare wrapText="bothSides"/>
            <wp:docPr id="22" name="Graphic 22">
              <a:extLst xmlns:a="http://schemas.openxmlformats.org/drawingml/2006/main">
                <a:ext xmlns:a="http://schemas.openxmlformats.org/drawingml/2006/main" uri="{FF2B5EF4-FFF2-40B4-BE49-F238E27FC236}">
                  <a16:creationId xmlns:a16="http://schemas.microsoft.com/office/drawing/2014/main" id="{EC1C1235-A6D6-7F26-1ABA-A94A40E46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19">
                      <a:extLst>
                        <a:ext xmlns:a="http://schemas.openxmlformats.org/drawingml/2006/main" uri="{FF2B5EF4-FFF2-40B4-BE49-F238E27FC236}">
                          <a16:creationId xmlns:a16="http://schemas.microsoft.com/office/drawing/2014/main" id="{EC1C1235-A6D6-7F26-1ABA-A94A40E469FC}"/>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35405" cy="1335405"/>
                    </a:xfrm>
                    <a:prstGeom prst="rect">
                      <a:avLst/>
                    </a:prstGeom>
                  </pic:spPr>
                </pic:pic>
              </a:graphicData>
            </a:graphic>
            <wp14:sizeRelH relativeFrom="page">
              <wp14:pctWidth>0</wp14:pctWidth>
            </wp14:sizeRelH>
            <wp14:sizeRelV relativeFrom="page">
              <wp14:pctHeight>0</wp14:pctHeight>
            </wp14:sizeRelV>
          </wp:anchor>
        </w:drawing>
      </w:r>
      <w:r w:rsidRPr="00AE792E" w:rsidR="004D3AAE">
        <w:rPr>
          <w:rFonts w:ascii="Montserrat" w:eastAsia="Calibri" w:hAnsi="Montserrat" w:cs="Times New Roman"/>
          <w:b/>
          <w:bCs/>
          <w:color w:val="F36F13"/>
          <w:sz w:val="40"/>
          <w:szCs w:val="40"/>
        </w:rPr>
        <w:t>HE_Impact</w:t>
      </w:r>
      <w:bookmarkEnd w:id="7"/>
      <w:r w:rsidRPr="00AE792E">
        <w:t xml:space="preserve"> </w:t>
      </w:r>
    </w:p>
    <w:p w:rsidR="00AE792E" w:rsidRPr="00AE792E" w:rsidP="00AE792E" w14:paraId="1F33AE4E" w14:textId="12E26CB5">
      <w:pPr>
        <w:rPr>
          <w:rFonts w:ascii="Montserrat" w:eastAsia="Calibri" w:hAnsi="Montserrat" w:cs="Times New Roman"/>
          <w:b/>
          <w:bCs/>
          <w:color w:val="F36F13"/>
          <w:sz w:val="36"/>
          <w:szCs w:val="36"/>
        </w:rPr>
      </w:pPr>
      <w:r w:rsidRPr="20C5AB76">
        <w:rPr>
          <w:rFonts w:ascii="Montserrat" w:eastAsia="Calibri" w:hAnsi="Montserrat" w:cs="Times New Roman"/>
          <w:b/>
          <w:bCs/>
          <w:color w:val="F36E13"/>
          <w:sz w:val="36"/>
          <w:szCs w:val="36"/>
        </w:rPr>
        <w:t xml:space="preserve">Impactful practices for improving access to care and treatment </w:t>
      </w:r>
      <w:r w:rsidRPr="20C5AB76">
        <w:rPr>
          <w:rFonts w:ascii="Montserrat" w:eastAsia="Calibri" w:hAnsi="Montserrat" w:cs="Times New Roman"/>
          <w:b/>
          <w:bCs/>
          <w:color w:val="F36E13"/>
          <w:sz w:val="36"/>
          <w:szCs w:val="36"/>
        </w:rPr>
        <w:t>for</w:t>
      </w:r>
      <w:r w:rsidR="00304388">
        <w:rPr>
          <w:rFonts w:ascii="Montserrat" w:eastAsia="Calibri" w:hAnsi="Montserrat" w:cs="Times New Roman"/>
          <w:b/>
          <w:bCs/>
          <w:color w:val="F36E13"/>
          <w:sz w:val="36"/>
          <w:szCs w:val="36"/>
        </w:rPr>
        <w:t>disproportionately</w:t>
      </w:r>
      <w:r w:rsidR="00304388">
        <w:rPr>
          <w:rFonts w:ascii="Montserrat" w:eastAsia="Calibri" w:hAnsi="Montserrat" w:cs="Times New Roman"/>
          <w:b/>
          <w:bCs/>
          <w:color w:val="F36E13"/>
          <w:sz w:val="36"/>
          <w:szCs w:val="36"/>
        </w:rPr>
        <w:t xml:space="preserve"> affected population</w:t>
      </w:r>
      <w:r w:rsidRPr="20C5AB76">
        <w:rPr>
          <w:rFonts w:ascii="Montserrat" w:eastAsia="Calibri" w:hAnsi="Montserrat" w:cs="Times New Roman"/>
          <w:b/>
          <w:bCs/>
          <w:color w:val="F36E13"/>
          <w:sz w:val="36"/>
          <w:szCs w:val="36"/>
        </w:rPr>
        <w:t>s</w:t>
      </w:r>
    </w:p>
    <w:tbl>
      <w:tblPr>
        <w:tblStyle w:val="TableGrid"/>
        <w:tblW w:w="9657" w:type="dxa"/>
        <w:tblLook w:val="04A0"/>
      </w:tblPr>
      <w:tblGrid>
        <w:gridCol w:w="2025"/>
        <w:gridCol w:w="7632"/>
      </w:tblGrid>
      <w:tr w14:paraId="0E1F0B92" w14:textId="77777777" w:rsidTr="003D68A7">
        <w:tblPrEx>
          <w:tblW w:w="9657" w:type="dxa"/>
          <w:tblLook w:val="04A0"/>
        </w:tblPrEx>
        <w:trPr>
          <w:trHeight w:val="630"/>
        </w:trPr>
        <w:tc>
          <w:tcPr>
            <w:tcW w:w="9657" w:type="dxa"/>
            <w:gridSpan w:val="2"/>
            <w:tcBorders>
              <w:top w:val="nil"/>
              <w:left w:val="nil"/>
              <w:right w:val="nil"/>
            </w:tcBorders>
            <w:shd w:val="clear" w:color="auto" w:fill="auto"/>
            <w:vAlign w:val="center"/>
          </w:tcPr>
          <w:p w:rsidR="00AE792E" w:rsidRPr="00AE792E" w:rsidP="00AE792E" w14:paraId="1CB2B038" w14:textId="77777777">
            <w:pPr>
              <w:spacing w:line="276" w:lineRule="auto"/>
              <w:rPr>
                <w:rFonts w:ascii="Montserrat" w:eastAsia="Calibri" w:hAnsi="Montserrat" w:cs="Times New Roman"/>
                <w:b/>
                <w:bCs/>
                <w:sz w:val="20"/>
                <w:szCs w:val="20"/>
              </w:rPr>
            </w:pPr>
            <w:r w:rsidRPr="00AE792E">
              <w:rPr>
                <w:rFonts w:ascii="Montserrat" w:eastAsia="Calibri" w:hAnsi="Montserrat" w:cs="Times New Roman"/>
              </w:rPr>
              <w:br w:type="page"/>
            </w:r>
            <w:r w:rsidRPr="00AE792E">
              <w:rPr>
                <w:rFonts w:ascii="Montserrat" w:eastAsia="Calibri" w:hAnsi="Montserrat" w:cs="Times New Roman"/>
                <w:b/>
                <w:bCs/>
                <w:i/>
                <w:iCs/>
                <w:color w:val="F36F13"/>
                <w:sz w:val="32"/>
                <w:szCs w:val="32"/>
              </w:rPr>
              <w:t>Key Reporting Fields</w:t>
            </w:r>
          </w:p>
        </w:tc>
      </w:tr>
      <w:tr w14:paraId="49E21CD7" w14:textId="77777777" w:rsidTr="003D68A7">
        <w:tblPrEx>
          <w:tblW w:w="9657" w:type="dxa"/>
          <w:tblLook w:val="04A0"/>
        </w:tblPrEx>
        <w:trPr>
          <w:trHeight w:val="630"/>
        </w:trPr>
        <w:tc>
          <w:tcPr>
            <w:tcW w:w="2025" w:type="dxa"/>
            <w:shd w:val="clear" w:color="auto" w:fill="FFBA0D"/>
            <w:vAlign w:val="center"/>
          </w:tcPr>
          <w:p w:rsidR="00AE792E" w:rsidRPr="00AE792E" w:rsidP="00AE792E" w14:paraId="580B8E7E" w14:textId="77777777">
            <w:pPr>
              <w:spacing w:line="276" w:lineRule="auto"/>
              <w:rPr>
                <w:rFonts w:ascii="Montserrat" w:eastAsia="Calibri" w:hAnsi="Montserrat" w:cs="Times New Roman"/>
                <w:b/>
                <w:bCs/>
              </w:rPr>
            </w:pPr>
            <w:r w:rsidRPr="00AE792E">
              <w:rPr>
                <w:rFonts w:ascii="Montserrat" w:eastAsia="Calibri" w:hAnsi="Montserrat" w:cs="Times New Roman"/>
                <w:b/>
                <w:bCs/>
              </w:rPr>
              <w:t>Primary Measure</w:t>
            </w:r>
          </w:p>
        </w:tc>
        <w:tc>
          <w:tcPr>
            <w:tcW w:w="7632" w:type="dxa"/>
            <w:shd w:val="clear" w:color="auto" w:fill="FFBA0D"/>
            <w:vAlign w:val="center"/>
          </w:tcPr>
          <w:p w:rsidR="00AE792E" w:rsidRPr="00AE792E" w:rsidP="00AE792E" w14:paraId="4E66694A" w14:textId="0F12D1C7">
            <w:pPr>
              <w:spacing w:line="276" w:lineRule="auto"/>
              <w:rPr>
                <w:rFonts w:ascii="Montserrat" w:eastAsia="Calibri" w:hAnsi="Montserrat" w:cs="Times New Roman"/>
                <w:sz w:val="20"/>
                <w:szCs w:val="20"/>
              </w:rPr>
            </w:pPr>
            <w:r w:rsidRPr="00AE792E">
              <w:rPr>
                <w:rFonts w:ascii="Montserrat" w:eastAsia="Calibri" w:hAnsi="Montserrat" w:cs="Times New Roman"/>
                <w:b/>
                <w:bCs/>
                <w:sz w:val="20"/>
                <w:szCs w:val="20"/>
              </w:rPr>
              <w:t xml:space="preserve">This is a qualitative measure. </w:t>
            </w:r>
            <w:r w:rsidRPr="00AE792E">
              <w:rPr>
                <w:rFonts w:ascii="Montserrat" w:eastAsia="Calibri" w:hAnsi="Montserrat" w:cs="Times New Roman"/>
                <w:sz w:val="20"/>
                <w:szCs w:val="20"/>
              </w:rPr>
              <w:t xml:space="preserve">It is a narrative description of the impactful practices you observe in your jurisdiction that improve access to care and treatment for PWUD. </w:t>
            </w:r>
            <w:r w:rsidRPr="00AE792E">
              <w:rPr>
                <w:rFonts w:ascii="Montserrat" w:eastAsia="Calibri" w:hAnsi="Montserrat" w:cs="Times New Roman"/>
                <w:b/>
                <w:bCs/>
                <w:sz w:val="20"/>
                <w:szCs w:val="20"/>
              </w:rPr>
              <w:t xml:space="preserve">There </w:t>
            </w:r>
            <w:r w:rsidR="000425A6">
              <w:rPr>
                <w:rFonts w:ascii="Montserrat" w:eastAsia="Calibri" w:hAnsi="Montserrat" w:cs="Times New Roman"/>
                <w:b/>
                <w:bCs/>
                <w:sz w:val="20"/>
                <w:szCs w:val="20"/>
              </w:rPr>
              <w:t>is</w:t>
            </w:r>
            <w:r w:rsidRPr="00AE792E">
              <w:rPr>
                <w:rFonts w:ascii="Montserrat" w:eastAsia="Calibri" w:hAnsi="Montserrat" w:cs="Times New Roman"/>
                <w:b/>
                <w:bCs/>
                <w:sz w:val="20"/>
                <w:szCs w:val="20"/>
              </w:rPr>
              <w:t xml:space="preserve"> no quantitative reporting required </w:t>
            </w:r>
            <w:r w:rsidR="00F84F0E">
              <w:rPr>
                <w:rFonts w:ascii="Montserrat" w:eastAsia="Calibri" w:hAnsi="Montserrat" w:cs="Times New Roman"/>
                <w:b/>
                <w:bCs/>
                <w:sz w:val="20"/>
                <w:szCs w:val="20"/>
              </w:rPr>
              <w:t>for this performance measure</w:t>
            </w:r>
            <w:r w:rsidRPr="00AE792E">
              <w:rPr>
                <w:rFonts w:ascii="Montserrat" w:eastAsia="Calibri" w:hAnsi="Montserrat" w:cs="Times New Roman"/>
                <w:sz w:val="20"/>
                <w:szCs w:val="20"/>
              </w:rPr>
              <w:t>. This may be reported in Partners Portal.</w:t>
            </w:r>
          </w:p>
        </w:tc>
      </w:tr>
      <w:tr w14:paraId="355CF37B" w14:textId="77777777" w:rsidTr="003D68A7">
        <w:tblPrEx>
          <w:tblW w:w="9657" w:type="dxa"/>
          <w:tblLook w:val="04A0"/>
        </w:tblPrEx>
        <w:trPr>
          <w:trHeight w:val="478"/>
        </w:trPr>
        <w:tc>
          <w:tcPr>
            <w:tcW w:w="2025" w:type="dxa"/>
            <w:shd w:val="clear" w:color="auto" w:fill="auto"/>
            <w:vAlign w:val="center"/>
          </w:tcPr>
          <w:p w:rsidR="00AE792E" w:rsidRPr="00AE792E" w:rsidP="00AE792E" w14:paraId="02793F99" w14:textId="77777777">
            <w:pPr>
              <w:spacing w:line="276" w:lineRule="auto"/>
              <w:rPr>
                <w:rFonts w:ascii="Montserrat" w:eastAsia="Calibri" w:hAnsi="Montserrat" w:cs="Times New Roman"/>
                <w:b/>
                <w:bCs/>
              </w:rPr>
            </w:pPr>
            <w:r w:rsidRPr="00AE792E">
              <w:rPr>
                <w:rFonts w:ascii="Montserrat" w:eastAsia="Calibri" w:hAnsi="Montserrat" w:cs="Times New Roman"/>
                <w:b/>
                <w:bCs/>
              </w:rPr>
              <w:t>Disaggregates</w:t>
            </w:r>
          </w:p>
        </w:tc>
        <w:tc>
          <w:tcPr>
            <w:tcW w:w="7632" w:type="dxa"/>
            <w:shd w:val="clear" w:color="auto" w:fill="auto"/>
            <w:vAlign w:val="center"/>
          </w:tcPr>
          <w:p w:rsidR="00AE792E" w:rsidRPr="00AE792E" w:rsidP="00AE792E" w14:paraId="00897BBF" w14:textId="77777777">
            <w:p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N/A</w:t>
            </w:r>
          </w:p>
        </w:tc>
      </w:tr>
      <w:tr w14:paraId="6834571B" w14:textId="77777777" w:rsidTr="00AE792E">
        <w:tblPrEx>
          <w:tblW w:w="9657" w:type="dxa"/>
          <w:tblLook w:val="04A0"/>
        </w:tblPrEx>
        <w:trPr>
          <w:trHeight w:val="478"/>
        </w:trPr>
        <w:tc>
          <w:tcPr>
            <w:tcW w:w="2025" w:type="dxa"/>
            <w:shd w:val="clear" w:color="auto" w:fill="FFC000"/>
            <w:vAlign w:val="center"/>
          </w:tcPr>
          <w:p w:rsidR="00AE792E" w:rsidRPr="00AE792E" w:rsidP="00AE792E" w14:paraId="49F57CC9" w14:textId="77777777">
            <w:pPr>
              <w:spacing w:line="276" w:lineRule="auto"/>
              <w:rPr>
                <w:rFonts w:ascii="Montserrat" w:eastAsia="Calibri" w:hAnsi="Montserrat" w:cs="Times New Roman"/>
                <w:b/>
                <w:bCs/>
              </w:rPr>
            </w:pPr>
            <w:r w:rsidRPr="00AE792E">
              <w:rPr>
                <w:rFonts w:ascii="Montserrat" w:eastAsia="Calibri" w:hAnsi="Montserrat" w:cs="Times New Roman"/>
                <w:b/>
                <w:bCs/>
              </w:rPr>
              <w:t>Reporting</w:t>
            </w:r>
          </w:p>
          <w:p w:rsidR="00AE792E" w:rsidRPr="00AE792E" w:rsidP="00AE792E" w14:paraId="69C1002C" w14:textId="77777777">
            <w:pPr>
              <w:spacing w:line="276" w:lineRule="auto"/>
              <w:rPr>
                <w:rFonts w:ascii="Montserrat" w:eastAsia="Calibri" w:hAnsi="Montserrat" w:cs="Times New Roman"/>
                <w:b/>
                <w:bCs/>
              </w:rPr>
            </w:pPr>
            <w:r w:rsidRPr="00AE792E">
              <w:rPr>
                <w:rFonts w:ascii="Montserrat" w:eastAsia="Calibri" w:hAnsi="Montserrat" w:cs="Times New Roman"/>
                <w:b/>
                <w:bCs/>
              </w:rPr>
              <w:t>Specifications</w:t>
            </w:r>
          </w:p>
        </w:tc>
        <w:tc>
          <w:tcPr>
            <w:tcW w:w="7632" w:type="dxa"/>
            <w:shd w:val="clear" w:color="auto" w:fill="FFC000"/>
            <w:vAlign w:val="center"/>
          </w:tcPr>
          <w:p w:rsidR="00AE792E" w:rsidRPr="00AE792E" w:rsidP="00AE792E" w14:paraId="2C3095B7" w14:textId="77777777">
            <w:p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The following format is recommended for reporting this qualitative indicator:  </w:t>
            </w:r>
          </w:p>
          <w:p w:rsidR="00AE792E" w:rsidRPr="00AE792E" w:rsidP="00F2644D" w14:paraId="5EEC5F60" w14:textId="77777777">
            <w:pPr>
              <w:numPr>
                <w:ilvl w:val="0"/>
                <w:numId w:val="55"/>
              </w:num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Brief description of the implemented and/or tailored (</w:t>
            </w:r>
            <w:r w:rsidRPr="00AE792E">
              <w:rPr>
                <w:rFonts w:ascii="Montserrat" w:eastAsia="Calibri" w:hAnsi="Montserrat" w:cs="Times New Roman"/>
                <w:i/>
                <w:iCs/>
                <w:sz w:val="20"/>
                <w:szCs w:val="20"/>
              </w:rPr>
              <w:t>adapted to specific cultural, linguistic, environmental, or social needs of populations</w:t>
            </w:r>
            <w:r w:rsidRPr="00AE792E">
              <w:rPr>
                <w:rFonts w:ascii="Montserrat" w:eastAsia="Calibri" w:hAnsi="Montserrat" w:cs="Times New Roman"/>
                <w:sz w:val="20"/>
                <w:szCs w:val="20"/>
              </w:rPr>
              <w:t>) evidence-based intervention or innovative practice (</w:t>
            </w:r>
            <w:r w:rsidRPr="00AE792E">
              <w:rPr>
                <w:rFonts w:ascii="Montserrat" w:eastAsia="Calibri" w:hAnsi="Montserrat" w:cs="Times New Roman"/>
                <w:i/>
                <w:iCs/>
                <w:sz w:val="20"/>
                <w:szCs w:val="20"/>
              </w:rPr>
              <w:t>including setting and whether navigators were included if applicable</w:t>
            </w:r>
            <w:r w:rsidRPr="00AE792E">
              <w:rPr>
                <w:rFonts w:ascii="Montserrat" w:eastAsia="Calibri" w:hAnsi="Montserrat" w:cs="Times New Roman"/>
                <w:sz w:val="20"/>
                <w:szCs w:val="20"/>
              </w:rPr>
              <w:t>) and how these compare to previous efforts. </w:t>
            </w:r>
          </w:p>
          <w:p w:rsidR="00AE792E" w:rsidRPr="00AE792E" w:rsidP="00F2644D" w14:paraId="2D13D42C" w14:textId="77777777">
            <w:pPr>
              <w:numPr>
                <w:ilvl w:val="0"/>
                <w:numId w:val="56"/>
              </w:num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How access to care or treatment has been improved, and what new/existing community assets were leveraged.  </w:t>
            </w:r>
          </w:p>
          <w:p w:rsidR="00AE792E" w:rsidRPr="00AE792E" w:rsidP="00F2644D" w14:paraId="6CBF5DD8" w14:textId="77777777">
            <w:pPr>
              <w:numPr>
                <w:ilvl w:val="0"/>
                <w:numId w:val="57"/>
              </w:num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Which specific</w:t>
            </w:r>
            <w:r w:rsidRPr="00AE792E">
              <w:rPr>
                <w:rFonts w:ascii="Montserrat" w:eastAsia="Calibri" w:hAnsi="Montserrat" w:cs="Times New Roman"/>
                <w:iCs/>
                <w:sz w:val="20"/>
                <w:szCs w:val="20"/>
              </w:rPr>
              <w:t xml:space="preserve"> populations disproportionately affected by overdose and underserved</w:t>
            </w:r>
            <w:r w:rsidRPr="00AE792E">
              <w:rPr>
                <w:rFonts w:ascii="Montserrat" w:eastAsia="Calibri" w:hAnsi="Montserrat" w:cs="Times New Roman"/>
                <w:sz w:val="20"/>
                <w:szCs w:val="20"/>
              </w:rPr>
              <w:t xml:space="preserve"> with care and treatment programs are impacted by efforts (</w:t>
            </w:r>
            <w:r w:rsidRPr="00AE792E">
              <w:rPr>
                <w:rFonts w:ascii="Montserrat" w:eastAsia="Calibri" w:hAnsi="Montserrat" w:cs="Times New Roman"/>
                <w:i/>
                <w:iCs/>
                <w:sz w:val="20"/>
                <w:szCs w:val="20"/>
              </w:rPr>
              <w:t>if tracked</w:t>
            </w:r>
            <w:r w:rsidRPr="00AE792E">
              <w:rPr>
                <w:rFonts w:ascii="Montserrat" w:eastAsia="Calibri" w:hAnsi="Montserrat" w:cs="Times New Roman"/>
                <w:sz w:val="20"/>
                <w:szCs w:val="20"/>
              </w:rPr>
              <w:t>).  </w:t>
            </w:r>
          </w:p>
          <w:p w:rsidR="00AE792E" w:rsidRPr="00A40E0D" w:rsidP="00F2644D" w14:paraId="04801AB6" w14:textId="2D616C3C">
            <w:pPr>
              <w:numPr>
                <w:ilvl w:val="0"/>
                <w:numId w:val="58"/>
              </w:numPr>
              <w:spacing w:line="276" w:lineRule="auto"/>
              <w:rPr>
                <w:rFonts w:ascii="Montserrat" w:eastAsia="Calibri" w:hAnsi="Montserrat" w:cs="Times New Roman"/>
                <w:i/>
                <w:iCs/>
                <w:sz w:val="20"/>
                <w:szCs w:val="20"/>
              </w:rPr>
            </w:pPr>
            <w:r>
              <w:rPr>
                <w:rFonts w:ascii="Montserrat" w:eastAsia="Times New Roman" w:hAnsi="Montserrat" w:cs="Calibri"/>
                <w:i/>
                <w:iCs/>
                <w:sz w:val="20"/>
                <w:szCs w:val="20"/>
              </w:rPr>
              <w:t>This is o</w:t>
            </w:r>
            <w:r w:rsidRPr="00160E59">
              <w:rPr>
                <w:rFonts w:ascii="Montserrat" w:eastAsia="Times New Roman" w:hAnsi="Montserrat" w:cs="Calibri"/>
                <w:i/>
                <w:iCs/>
                <w:sz w:val="20"/>
                <w:szCs w:val="20"/>
              </w:rPr>
              <w:t xml:space="preserve">ptional. </w:t>
            </w:r>
            <w:r>
              <w:rPr>
                <w:rFonts w:ascii="Montserrat" w:eastAsia="Times New Roman" w:hAnsi="Montserrat" w:cs="Calibri"/>
                <w:i/>
                <w:iCs/>
                <w:sz w:val="20"/>
                <w:szCs w:val="20"/>
              </w:rPr>
              <w:t>A</w:t>
            </w:r>
            <w:r w:rsidRPr="00A40E0D">
              <w:rPr>
                <w:rFonts w:ascii="Montserrat" w:eastAsia="Calibri" w:hAnsi="Montserrat" w:cs="Times New Roman"/>
                <w:i/>
                <w:iCs/>
                <w:sz w:val="20"/>
                <w:szCs w:val="20"/>
              </w:rPr>
              <w:t>ny other outcomes that were improved (provides recipients the option to expand beyond access to care and include any other outcomes</w:t>
            </w:r>
            <w:r w:rsidRPr="00A40E0D" w:rsidR="00DE126A">
              <w:rPr>
                <w:rFonts w:ascii="Montserrat" w:eastAsia="Calibri" w:hAnsi="Montserrat" w:cs="Times New Roman"/>
                <w:i/>
                <w:iCs/>
                <w:sz w:val="20"/>
                <w:szCs w:val="20"/>
              </w:rPr>
              <w:t>, for example</w:t>
            </w:r>
            <w:r w:rsidRPr="00A40E0D" w:rsidR="0078018E">
              <w:rPr>
                <w:rFonts w:ascii="Montserrat" w:eastAsia="Calibri" w:hAnsi="Montserrat" w:cs="Times New Roman"/>
                <w:i/>
                <w:iCs/>
                <w:sz w:val="20"/>
                <w:szCs w:val="20"/>
              </w:rPr>
              <w:t>,</w:t>
            </w:r>
            <w:r w:rsidRPr="00A40E0D">
              <w:rPr>
                <w:rFonts w:ascii="Montserrat" w:eastAsia="Calibri" w:hAnsi="Montserrat" w:cs="Times New Roman"/>
                <w:i/>
                <w:iCs/>
                <w:sz w:val="20"/>
                <w:szCs w:val="20"/>
              </w:rPr>
              <w:t xml:space="preserve"> like retention in care, decreased opioid use). </w:t>
            </w:r>
          </w:p>
          <w:p w:rsidR="00AE792E" w:rsidRPr="00AE792E" w:rsidP="00AE792E" w14:paraId="418D79AE" w14:textId="77777777">
            <w:p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 </w:t>
            </w:r>
          </w:p>
          <w:p w:rsidR="00AE792E" w:rsidRPr="00AE792E" w:rsidP="00AE792E" w14:paraId="6B81DF93" w14:textId="77777777">
            <w:p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The length of the narrative should be succinct, but each impactful practice* should have a descriptive paragraph if more than one is outlined.  </w:t>
            </w:r>
          </w:p>
          <w:p w:rsidR="00AE792E" w:rsidRPr="00AE792E" w:rsidP="00AE792E" w14:paraId="706B02A9" w14:textId="77777777">
            <w:pPr>
              <w:spacing w:line="276" w:lineRule="auto"/>
              <w:rPr>
                <w:rFonts w:ascii="Montserrat" w:eastAsia="Calibri" w:hAnsi="Montserrat" w:cs="Times New Roman"/>
                <w:sz w:val="20"/>
                <w:szCs w:val="20"/>
              </w:rPr>
            </w:pPr>
            <w:r w:rsidRPr="00AE792E">
              <w:rPr>
                <w:rFonts w:ascii="Montserrat" w:eastAsia="Calibri" w:hAnsi="Montserrat" w:cs="Times New Roman"/>
                <w:sz w:val="20"/>
                <w:szCs w:val="20"/>
              </w:rPr>
              <w:t> </w:t>
            </w:r>
          </w:p>
          <w:p w:rsidR="00AE792E" w:rsidRPr="00AE792E" w:rsidP="00AE792E" w14:paraId="5451FBC3" w14:textId="77777777">
            <w:pPr>
              <w:spacing w:line="276" w:lineRule="auto"/>
              <w:rPr>
                <w:rFonts w:ascii="Montserrat" w:eastAsia="Calibri" w:hAnsi="Montserrat" w:cs="Times New Roman"/>
                <w:sz w:val="20"/>
                <w:szCs w:val="20"/>
              </w:rPr>
            </w:pPr>
            <w:r w:rsidRPr="00AE792E">
              <w:rPr>
                <w:rFonts w:ascii="Montserrat" w:eastAsia="Calibri" w:hAnsi="Montserrat" w:cs="Times New Roman"/>
                <w:i/>
                <w:iCs/>
                <w:sz w:val="20"/>
                <w:szCs w:val="20"/>
              </w:rPr>
              <w:t>*Note: If your jurisdiction or partners have not implemented any impactful practices at the time of reporting, please note in the relevant data submission field “no practices have been implemented to improve access to care and treatment to date.”</w:t>
            </w:r>
            <w:r w:rsidRPr="00AE792E">
              <w:rPr>
                <w:rFonts w:ascii="Montserrat" w:eastAsia="Calibri" w:hAnsi="Montserrat" w:cs="Times New Roman"/>
                <w:sz w:val="20"/>
                <w:szCs w:val="20"/>
              </w:rPr>
              <w:t> </w:t>
            </w:r>
          </w:p>
        </w:tc>
      </w:tr>
    </w:tbl>
    <w:p w:rsidR="00AE792E" w:rsidRPr="00AE792E" w:rsidP="00AE792E" w14:paraId="3AFE9CE5" w14:textId="77777777">
      <w:pPr>
        <w:rPr>
          <w:rFonts w:ascii="Montserrat" w:eastAsia="Calibri" w:hAnsi="Montserrat" w:cs="Times New Roman"/>
        </w:rPr>
      </w:pPr>
    </w:p>
    <w:p w:rsidR="00AE792E" w:rsidRPr="00AE792E" w:rsidP="00AE792E" w14:paraId="54D5E138" w14:textId="77777777">
      <w:pPr>
        <w:rPr>
          <w:rFonts w:ascii="Montserrat" w:eastAsia="Calibri" w:hAnsi="Montserrat" w:cs="Times New Roman"/>
        </w:rPr>
      </w:pPr>
    </w:p>
    <w:tbl>
      <w:tblPr>
        <w:tblStyle w:val="TableGrid"/>
        <w:tblpPr w:leftFromText="180" w:rightFromText="180" w:vertAnchor="page" w:horzAnchor="margin" w:tblpY="1231"/>
        <w:tblW w:w="9657" w:type="dxa"/>
        <w:tblLook w:val="04A0"/>
      </w:tblPr>
      <w:tblGrid>
        <w:gridCol w:w="2025"/>
        <w:gridCol w:w="7632"/>
      </w:tblGrid>
      <w:tr w14:paraId="16DF7E6A" w14:textId="77777777" w:rsidTr="003D68A7">
        <w:tblPrEx>
          <w:tblW w:w="9657" w:type="dxa"/>
          <w:tblLook w:val="04A0"/>
        </w:tblPrEx>
        <w:trPr>
          <w:trHeight w:val="1203"/>
        </w:trPr>
        <w:tc>
          <w:tcPr>
            <w:tcW w:w="2025" w:type="dxa"/>
            <w:shd w:val="clear" w:color="auto" w:fill="auto"/>
            <w:vAlign w:val="center"/>
          </w:tcPr>
          <w:p w:rsidR="00AE792E" w:rsidRPr="00AE792E" w:rsidP="00AE792E" w14:paraId="2C2E0DFE" w14:textId="77777777">
            <w:pPr>
              <w:spacing w:line="276" w:lineRule="auto"/>
              <w:rPr>
                <w:rFonts w:ascii="Montserrat" w:eastAsia="Calibri" w:hAnsi="Montserrat" w:cs="Times New Roman"/>
                <w:b/>
                <w:bCs/>
              </w:rPr>
            </w:pPr>
            <w:r w:rsidRPr="00AE792E">
              <w:rPr>
                <w:rFonts w:ascii="Montserrat" w:eastAsia="Calibri" w:hAnsi="Montserrat" w:cs="Times New Roman"/>
                <w:b/>
                <w:bCs/>
              </w:rPr>
              <w:t>Contextual Questions</w:t>
            </w:r>
          </w:p>
        </w:tc>
        <w:tc>
          <w:tcPr>
            <w:tcW w:w="7632" w:type="dxa"/>
            <w:shd w:val="clear" w:color="auto" w:fill="auto"/>
            <w:vAlign w:val="center"/>
          </w:tcPr>
          <w:p w:rsidR="00AE792E" w:rsidRPr="00AE792E" w:rsidP="00F2644D" w14:paraId="7DDB8B48" w14:textId="596B6B93">
            <w:pPr>
              <w:numPr>
                <w:ilvl w:val="0"/>
                <w:numId w:val="12"/>
              </w:numPr>
              <w:spacing w:line="276" w:lineRule="auto"/>
              <w:contextualSpacing/>
              <w:rPr>
                <w:rFonts w:ascii="Montserrat" w:eastAsia="Times New Roman" w:hAnsi="Montserrat"/>
                <w:sz w:val="20"/>
                <w:szCs w:val="20"/>
              </w:rPr>
            </w:pPr>
            <w:r w:rsidRPr="00AE792E">
              <w:rPr>
                <w:rFonts w:ascii="Montserrat" w:eastAsia="Times New Roman" w:hAnsi="Montserrat"/>
                <w:sz w:val="20"/>
                <w:szCs w:val="20"/>
              </w:rPr>
              <w:t>What barriers prevent achieving access to care and treatment for SUD? </w:t>
            </w:r>
          </w:p>
          <w:p w:rsidR="00AE792E" w:rsidRPr="00AE792E" w:rsidP="00F2644D" w14:paraId="6A7B4A55" w14:textId="090ADE84">
            <w:pPr>
              <w:numPr>
                <w:ilvl w:val="0"/>
                <w:numId w:val="12"/>
              </w:numPr>
              <w:spacing w:line="276" w:lineRule="auto"/>
              <w:contextualSpacing/>
              <w:rPr>
                <w:rFonts w:ascii="Montserrat" w:eastAsia="Times New Roman" w:hAnsi="Montserrat"/>
                <w:sz w:val="20"/>
                <w:szCs w:val="20"/>
              </w:rPr>
            </w:pPr>
            <w:r w:rsidRPr="00AE792E">
              <w:rPr>
                <w:rFonts w:ascii="Montserrat" w:eastAsia="Times New Roman" w:hAnsi="Montserrat"/>
                <w:sz w:val="20"/>
                <w:szCs w:val="20"/>
              </w:rPr>
              <w:t>What facilitators support achieving access to care and treatment for SUD? </w:t>
            </w:r>
          </w:p>
        </w:tc>
      </w:tr>
      <w:tr w14:paraId="792A269A" w14:textId="77777777" w:rsidTr="00AE792E">
        <w:tblPrEx>
          <w:tblW w:w="9657" w:type="dxa"/>
          <w:tblLook w:val="04A0"/>
        </w:tblPrEx>
        <w:trPr>
          <w:trHeight w:val="810"/>
        </w:trPr>
        <w:tc>
          <w:tcPr>
            <w:tcW w:w="2025" w:type="dxa"/>
            <w:shd w:val="clear" w:color="auto" w:fill="FFC000"/>
            <w:vAlign w:val="center"/>
          </w:tcPr>
          <w:p w:rsidR="00AE792E" w:rsidRPr="00AE792E" w:rsidP="00AE792E" w14:paraId="170172B1" w14:textId="2820FA77">
            <w:pPr>
              <w:spacing w:line="276" w:lineRule="auto"/>
              <w:rPr>
                <w:rFonts w:ascii="Montserrat" w:eastAsia="Calibri" w:hAnsi="Montserrat" w:cs="Times New Roman"/>
                <w:b/>
                <w:bCs/>
              </w:rPr>
            </w:pPr>
            <w:r w:rsidRPr="00AE792E">
              <w:rPr>
                <w:rFonts w:ascii="Montserrat" w:eastAsia="Calibri" w:hAnsi="Montserrat" w:cs="Times New Roman"/>
                <w:b/>
                <w:bCs/>
              </w:rPr>
              <w:t>Data Quality</w:t>
            </w:r>
          </w:p>
        </w:tc>
        <w:tc>
          <w:tcPr>
            <w:tcW w:w="7632" w:type="dxa"/>
            <w:shd w:val="clear" w:color="auto" w:fill="FFC000"/>
            <w:vAlign w:val="center"/>
          </w:tcPr>
          <w:p w:rsidR="00AE792E" w:rsidRPr="00AE792E" w:rsidP="00F2644D" w14:paraId="2D999D09" w14:textId="77777777">
            <w:pPr>
              <w:numPr>
                <w:ilvl w:val="4"/>
                <w:numId w:val="13"/>
              </w:numPr>
              <w:spacing w:line="276" w:lineRule="auto"/>
              <w:ind w:left="301" w:hanging="301"/>
              <w:contextualSpacing/>
              <w:rPr>
                <w:rFonts w:ascii="Montserrat" w:eastAsia="Times New Roman" w:hAnsi="Montserrat"/>
                <w:sz w:val="20"/>
                <w:szCs w:val="20"/>
              </w:rPr>
            </w:pPr>
            <w:r w:rsidRPr="00AE792E">
              <w:rPr>
                <w:rFonts w:ascii="Montserrat" w:eastAsia="Times New Roman" w:hAnsi="Montserrat"/>
                <w:sz w:val="20"/>
                <w:szCs w:val="20"/>
              </w:rPr>
              <w:t>Describe any issues or concerns that impact the quality of the data shared (e.g., data completeness, data accuracy, facilitators/barriers for collection and reporting). </w:t>
            </w:r>
          </w:p>
        </w:tc>
      </w:tr>
    </w:tbl>
    <w:p w:rsidR="00AE792E" w:rsidP="00AE792E" w14:paraId="0E10B0AF" w14:textId="77777777">
      <w:pPr>
        <w:rPr>
          <w:rFonts w:ascii="Montserrat" w:eastAsia="Calibri" w:hAnsi="Montserrat" w:cs="Times New Roman"/>
          <w:b/>
          <w:bCs/>
          <w:i/>
          <w:iCs/>
          <w:color w:val="F36F13"/>
          <w:sz w:val="32"/>
          <w:szCs w:val="32"/>
        </w:rPr>
      </w:pPr>
    </w:p>
    <w:p w:rsidR="00AE792E" w:rsidRPr="00AE792E" w:rsidP="00AE792E" w14:paraId="4AA292F0" w14:textId="68B97216">
      <w:pPr>
        <w:rPr>
          <w:rFonts w:ascii="Montserrat" w:eastAsia="Calibri" w:hAnsi="Montserrat" w:cs="Times New Roman"/>
          <w:b/>
          <w:bCs/>
          <w:i/>
          <w:iCs/>
          <w:color w:val="F36F13"/>
          <w:sz w:val="32"/>
          <w:szCs w:val="32"/>
        </w:rPr>
      </w:pPr>
    </w:p>
    <w:p w:rsidR="00AE792E" w:rsidRPr="00AE792E" w:rsidP="00AE792E" w14:paraId="6117D4F5" w14:textId="77777777">
      <w:pPr>
        <w:rPr>
          <w:rFonts w:ascii="Montserrat" w:eastAsia="Calibri" w:hAnsi="Montserrat" w:cs="Times New Roman"/>
          <w:sz w:val="40"/>
          <w:szCs w:val="40"/>
        </w:rPr>
        <w:sectPr w:rsidSect="00C8715B">
          <w:footerReference w:type="default" r:id="rId25"/>
          <w:pgSz w:w="12240" w:h="15840"/>
          <w:pgMar w:top="1440" w:right="1440" w:bottom="1440" w:left="1440" w:header="720" w:footer="720" w:gutter="0"/>
          <w:cols w:space="720"/>
          <w:titlePg/>
          <w:docGrid w:linePitch="360"/>
        </w:sectPr>
      </w:pPr>
    </w:p>
    <w:p w:rsidR="00E8585F" w:rsidRPr="008606A3" w:rsidP="004D3AAE" w14:paraId="72D12893" w14:textId="15F564D0">
      <w:pPr>
        <w:pStyle w:val="Heading2"/>
        <w:numPr>
          <w:ilvl w:val="0"/>
          <w:numId w:val="0"/>
        </w:numPr>
        <w:rPr>
          <w:i/>
          <w:sz w:val="32"/>
          <w:szCs w:val="32"/>
        </w:rPr>
      </w:pPr>
      <w:bookmarkStart w:id="8" w:name="_Toc173417505"/>
      <w:r w:rsidRPr="008606A3">
        <w:rPr>
          <w:bCs/>
          <w:noProof/>
        </w:rPr>
        <w:drawing>
          <wp:anchor distT="0" distB="0" distL="114300" distR="114300" simplePos="0" relativeHeight="251673600" behindDoc="0" locked="0" layoutInCell="1" allowOverlap="1">
            <wp:simplePos x="0" y="0"/>
            <wp:positionH relativeFrom="margin">
              <wp:posOffset>-190500</wp:posOffset>
            </wp:positionH>
            <wp:positionV relativeFrom="paragraph">
              <wp:posOffset>428625</wp:posOffset>
            </wp:positionV>
            <wp:extent cx="1265555" cy="1152525"/>
            <wp:effectExtent l="0" t="0" r="0" b="0"/>
            <wp:wrapSquare wrapText="bothSides"/>
            <wp:docPr id="37" name="Graphic 37">
              <a:extLst xmlns:a="http://schemas.openxmlformats.org/drawingml/2006/main">
                <a:ext xmlns:a="http://schemas.openxmlformats.org/drawingml/2006/main" uri="{FF2B5EF4-FFF2-40B4-BE49-F238E27FC236}">
                  <a16:creationId xmlns:a16="http://schemas.microsoft.com/office/drawing/2014/main" id="{14239E77-879B-B0B1-C1D0-1A55230C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a:extLst>
                        <a:ext xmlns:a="http://schemas.openxmlformats.org/drawingml/2006/main" uri="{FF2B5EF4-FFF2-40B4-BE49-F238E27FC236}">
                          <a16:creationId xmlns:a16="http://schemas.microsoft.com/office/drawing/2014/main" id="{14239E77-879B-B0B1-C1D0-1A55230C69E9}"/>
                        </a:ext>
                      </a:extLst>
                    </pic:cNvPr>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65555" cy="1152525"/>
                    </a:xfrm>
                    <a:prstGeom prst="rect">
                      <a:avLst/>
                    </a:prstGeom>
                  </pic:spPr>
                </pic:pic>
              </a:graphicData>
            </a:graphic>
            <wp14:sizeRelH relativeFrom="page">
              <wp14:pctWidth>0</wp14:pctWidth>
            </wp14:sizeRelH>
            <wp14:sizeRelV relativeFrom="page">
              <wp14:pctHeight>0</wp14:pctHeight>
            </wp14:sizeRelV>
          </wp:anchor>
        </w:drawing>
      </w:r>
      <w:r w:rsidRPr="008606A3" w:rsidR="004D3AAE">
        <w:rPr>
          <w:rFonts w:ascii="Montserrat" w:hAnsi="Montserrat"/>
          <w:b/>
          <w:color w:val="F36F13"/>
          <w:sz w:val="40"/>
          <w:szCs w:val="40"/>
        </w:rPr>
        <w:t>HE_A</w:t>
      </w:r>
      <w:r w:rsidR="00B02E48">
        <w:rPr>
          <w:rFonts w:ascii="Montserrat" w:hAnsi="Montserrat"/>
          <w:b/>
          <w:color w:val="F36F13"/>
          <w:sz w:val="40"/>
          <w:szCs w:val="40"/>
        </w:rPr>
        <w:t>ctivities</w:t>
      </w:r>
      <w:bookmarkEnd w:id="8"/>
    </w:p>
    <w:p w:rsidR="00A45893" w:rsidP="00A45893" w14:paraId="6DD23C76" w14:textId="239D2E80">
      <w:pPr>
        <w:spacing w:after="0"/>
        <w:rPr>
          <w:rFonts w:ascii="Montserrat" w:hAnsi="Montserrat"/>
          <w:b/>
          <w:color w:val="F36F13"/>
          <w:sz w:val="40"/>
          <w:szCs w:val="40"/>
        </w:rPr>
      </w:pPr>
      <w:r w:rsidRPr="008606A3">
        <w:rPr>
          <w:rFonts w:ascii="Montserrat" w:hAnsi="Montserrat"/>
          <w:b/>
          <w:color w:val="F36F13"/>
          <w:sz w:val="40"/>
          <w:szCs w:val="40"/>
        </w:rPr>
        <w:t xml:space="preserve">Number </w:t>
      </w:r>
      <w:r w:rsidRPr="00522982">
        <w:rPr>
          <w:rFonts w:ascii="Montserrat" w:hAnsi="Montserrat"/>
          <w:b/>
          <w:color w:val="F36F13"/>
          <w:sz w:val="40"/>
          <w:szCs w:val="40"/>
        </w:rPr>
        <w:t xml:space="preserve">of </w:t>
      </w:r>
      <w:r>
        <w:rPr>
          <w:rFonts w:ascii="Montserrat" w:hAnsi="Montserrat"/>
          <w:b/>
          <w:color w:val="F36F13"/>
          <w:sz w:val="40"/>
          <w:szCs w:val="40"/>
        </w:rPr>
        <w:t>health impact o</w:t>
      </w:r>
      <w:r w:rsidRPr="00522982">
        <w:rPr>
          <w:rFonts w:ascii="Montserrat" w:hAnsi="Montserrat"/>
          <w:b/>
          <w:color w:val="F36F13"/>
          <w:sz w:val="40"/>
          <w:szCs w:val="40"/>
        </w:rPr>
        <w:t xml:space="preserve">verdose </w:t>
      </w:r>
      <w:r>
        <w:rPr>
          <w:rFonts w:ascii="Montserrat" w:hAnsi="Montserrat"/>
          <w:b/>
          <w:color w:val="F36F13"/>
          <w:sz w:val="40"/>
          <w:szCs w:val="40"/>
        </w:rPr>
        <w:t>p</w:t>
      </w:r>
      <w:r w:rsidRPr="00522982">
        <w:rPr>
          <w:rFonts w:ascii="Montserrat" w:hAnsi="Montserrat"/>
          <w:b/>
          <w:color w:val="F36F13"/>
          <w:sz w:val="40"/>
          <w:szCs w:val="40"/>
        </w:rPr>
        <w:t xml:space="preserve">revention </w:t>
      </w:r>
      <w:r>
        <w:rPr>
          <w:rFonts w:ascii="Montserrat" w:hAnsi="Montserrat"/>
          <w:b/>
          <w:color w:val="F36F13"/>
          <w:sz w:val="40"/>
          <w:szCs w:val="40"/>
        </w:rPr>
        <w:t>interventions</w:t>
      </w:r>
      <w:r w:rsidRPr="00522982">
        <w:rPr>
          <w:rFonts w:ascii="Montserrat" w:hAnsi="Montserrat"/>
          <w:b/>
          <w:color w:val="F36F13"/>
          <w:sz w:val="40"/>
          <w:szCs w:val="40"/>
        </w:rPr>
        <w:t xml:space="preserve"> </w:t>
      </w:r>
      <w:r>
        <w:rPr>
          <w:rFonts w:ascii="Montserrat" w:hAnsi="Montserrat"/>
          <w:b/>
          <w:color w:val="F36F13"/>
          <w:sz w:val="40"/>
          <w:szCs w:val="40"/>
        </w:rPr>
        <w:t>focused on disproportionately affected populations</w:t>
      </w:r>
      <w:r w:rsidRPr="00522982">
        <w:rPr>
          <w:rFonts w:ascii="Montserrat" w:hAnsi="Montserrat"/>
          <w:b/>
          <w:color w:val="F36F13"/>
          <w:sz w:val="40"/>
          <w:szCs w:val="40"/>
        </w:rPr>
        <w:t xml:space="preserve"> </w:t>
      </w:r>
      <w:r>
        <w:rPr>
          <w:rFonts w:ascii="Montserrat" w:hAnsi="Montserrat"/>
          <w:b/>
          <w:color w:val="F36F13"/>
          <w:sz w:val="40"/>
          <w:szCs w:val="40"/>
        </w:rPr>
        <w:t>i</w:t>
      </w:r>
      <w:r w:rsidRPr="00522982">
        <w:rPr>
          <w:rFonts w:ascii="Montserrat" w:hAnsi="Montserrat"/>
          <w:b/>
          <w:color w:val="F36F13"/>
          <w:sz w:val="40"/>
          <w:szCs w:val="40"/>
        </w:rPr>
        <w:t xml:space="preserve">mplemented with OD2A </w:t>
      </w:r>
      <w:r>
        <w:rPr>
          <w:rFonts w:ascii="Montserrat" w:hAnsi="Montserrat"/>
          <w:b/>
          <w:color w:val="F36F13"/>
          <w:sz w:val="40"/>
          <w:szCs w:val="40"/>
        </w:rPr>
        <w:t>f</w:t>
      </w:r>
      <w:r w:rsidRPr="00522982">
        <w:rPr>
          <w:rFonts w:ascii="Montserrat" w:hAnsi="Montserrat"/>
          <w:b/>
          <w:color w:val="F36F13"/>
          <w:sz w:val="40"/>
          <w:szCs w:val="40"/>
        </w:rPr>
        <w:t>unding</w:t>
      </w:r>
    </w:p>
    <w:p w:rsidR="00E8585F" w:rsidP="00E8585F" w14:paraId="23F26487" w14:textId="0A9FE768">
      <w:pPr>
        <w:rPr>
          <w:rFonts w:ascii="Montserrat" w:hAnsi="Montserrat"/>
          <w:b/>
          <w:color w:val="F36F13"/>
          <w:sz w:val="40"/>
          <w:szCs w:val="40"/>
        </w:rPr>
      </w:pPr>
    </w:p>
    <w:tbl>
      <w:tblPr>
        <w:tblStyle w:val="TableGrid"/>
        <w:tblW w:w="9657" w:type="dxa"/>
        <w:tblLook w:val="04A0"/>
      </w:tblPr>
      <w:tblGrid>
        <w:gridCol w:w="2025"/>
        <w:gridCol w:w="7632"/>
      </w:tblGrid>
      <w:tr w14:paraId="6B891D05" w14:textId="77777777" w:rsidTr="259EF157">
        <w:tblPrEx>
          <w:tblW w:w="9657" w:type="dxa"/>
          <w:tblLook w:val="04A0"/>
        </w:tblPrEx>
        <w:trPr>
          <w:trHeight w:val="542"/>
        </w:trPr>
        <w:tc>
          <w:tcPr>
            <w:tcW w:w="9657" w:type="dxa"/>
            <w:gridSpan w:val="2"/>
            <w:tcBorders>
              <w:top w:val="nil"/>
              <w:left w:val="nil"/>
              <w:bottom w:val="single" w:sz="4" w:space="0" w:color="auto"/>
              <w:right w:val="nil"/>
            </w:tcBorders>
            <w:shd w:val="clear" w:color="auto" w:fill="auto"/>
            <w:vAlign w:val="center"/>
          </w:tcPr>
          <w:p w:rsidR="00E8585F" w:rsidRPr="008606A3" w:rsidP="003D68A7" w14:paraId="09C1D15A" w14:textId="77777777">
            <w:pPr>
              <w:spacing w:line="276" w:lineRule="auto"/>
              <w:rPr>
                <w:rFonts w:ascii="Montserrat" w:hAnsi="Montserrat"/>
                <w:sz w:val="20"/>
                <w:szCs w:val="20"/>
              </w:rPr>
            </w:pPr>
            <w:r w:rsidRPr="008606A3">
              <w:rPr>
                <w:rFonts w:ascii="Montserrat" w:hAnsi="Montserrat"/>
                <w:b/>
                <w:i/>
                <w:color w:val="F36F13"/>
                <w:sz w:val="32"/>
                <w:szCs w:val="32"/>
              </w:rPr>
              <w:t>Key Reporting Fields</w:t>
            </w:r>
          </w:p>
        </w:tc>
      </w:tr>
      <w:tr w14:paraId="23508D0E" w14:textId="77777777" w:rsidTr="259EF157">
        <w:tblPrEx>
          <w:tblW w:w="9657" w:type="dxa"/>
          <w:tblLook w:val="04A0"/>
        </w:tblPrEx>
        <w:trPr>
          <w:trHeight w:val="542"/>
        </w:trPr>
        <w:tc>
          <w:tcPr>
            <w:tcW w:w="2025" w:type="dxa"/>
            <w:tcBorders>
              <w:top w:val="single" w:sz="4" w:space="0" w:color="auto"/>
            </w:tcBorders>
            <w:shd w:val="clear" w:color="auto" w:fill="FFBA0D" w:themeFill="accent4"/>
            <w:vAlign w:val="center"/>
          </w:tcPr>
          <w:p w:rsidR="00E8585F" w:rsidRPr="008606A3" w:rsidP="003D68A7" w14:paraId="062B32EB" w14:textId="77777777">
            <w:pPr>
              <w:spacing w:line="276" w:lineRule="auto"/>
              <w:rPr>
                <w:rFonts w:ascii="Montserrat" w:hAnsi="Montserrat"/>
                <w:b/>
                <w:bCs/>
              </w:rPr>
            </w:pPr>
            <w:r w:rsidRPr="008606A3">
              <w:rPr>
                <w:rFonts w:ascii="Montserrat" w:hAnsi="Montserrat"/>
                <w:b/>
                <w:bCs/>
              </w:rPr>
              <w:t>Primary Unit of Measure</w:t>
            </w:r>
          </w:p>
        </w:tc>
        <w:tc>
          <w:tcPr>
            <w:tcW w:w="7632" w:type="dxa"/>
            <w:tcBorders>
              <w:top w:val="single" w:sz="4" w:space="0" w:color="auto"/>
            </w:tcBorders>
            <w:shd w:val="clear" w:color="auto" w:fill="FFBA0D" w:themeFill="accent4"/>
            <w:vAlign w:val="center"/>
          </w:tcPr>
          <w:p w:rsidR="00E8585F" w:rsidRPr="008606A3" w:rsidP="003D68A7" w14:paraId="424D1CA4" w14:textId="00BFCDFF">
            <w:pPr>
              <w:spacing w:line="276" w:lineRule="auto"/>
              <w:rPr>
                <w:rFonts w:ascii="Montserrat" w:hAnsi="Montserrat"/>
              </w:rPr>
            </w:pPr>
            <w:r w:rsidRPr="008606A3">
              <w:rPr>
                <w:rFonts w:ascii="Montserrat" w:hAnsi="Montserrat"/>
                <w:sz w:val="20"/>
                <w:szCs w:val="20"/>
              </w:rPr>
              <w:t xml:space="preserve">Total count of </w:t>
            </w:r>
            <w:r w:rsidR="00E43B36">
              <w:rPr>
                <w:rFonts w:ascii="Montserrat" w:hAnsi="Montserrat"/>
                <w:sz w:val="20"/>
                <w:szCs w:val="20"/>
              </w:rPr>
              <w:t xml:space="preserve">health impact </w:t>
            </w:r>
            <w:r w:rsidRPr="008606A3">
              <w:rPr>
                <w:rFonts w:ascii="Montserrat" w:hAnsi="Montserrat"/>
                <w:sz w:val="20"/>
                <w:szCs w:val="20"/>
              </w:rPr>
              <w:t>activities</w:t>
            </w:r>
          </w:p>
        </w:tc>
      </w:tr>
      <w:tr w14:paraId="164A53E0" w14:textId="77777777" w:rsidTr="259EF157">
        <w:tblPrEx>
          <w:tblW w:w="9657" w:type="dxa"/>
          <w:tblLook w:val="04A0"/>
        </w:tblPrEx>
        <w:trPr>
          <w:trHeight w:val="1352"/>
        </w:trPr>
        <w:tc>
          <w:tcPr>
            <w:tcW w:w="2025" w:type="dxa"/>
            <w:shd w:val="clear" w:color="auto" w:fill="auto"/>
            <w:vAlign w:val="center"/>
          </w:tcPr>
          <w:p w:rsidR="00E8585F" w:rsidRPr="008606A3" w:rsidP="003D68A7" w14:paraId="644024E1" w14:textId="77777777">
            <w:pPr>
              <w:spacing w:line="276" w:lineRule="auto"/>
              <w:rPr>
                <w:rFonts w:ascii="Montserrat" w:hAnsi="Montserrat"/>
                <w:b/>
                <w:bCs/>
              </w:rPr>
            </w:pPr>
            <w:r w:rsidRPr="008606A3">
              <w:rPr>
                <w:rFonts w:ascii="Montserrat" w:hAnsi="Montserrat"/>
                <w:b/>
                <w:bCs/>
              </w:rPr>
              <w:t>Disaggregates</w:t>
            </w:r>
          </w:p>
        </w:tc>
        <w:tc>
          <w:tcPr>
            <w:tcW w:w="7632" w:type="dxa"/>
            <w:shd w:val="clear" w:color="auto" w:fill="auto"/>
            <w:vAlign w:val="center"/>
          </w:tcPr>
          <w:p w:rsidR="00E8585F" w:rsidRPr="008606A3" w:rsidP="003D68A7" w14:paraId="0BD3C0EE" w14:textId="77777777">
            <w:pPr>
              <w:spacing w:line="276" w:lineRule="auto"/>
              <w:rPr>
                <w:rFonts w:ascii="Montserrat" w:hAnsi="Montserrat"/>
                <w:sz w:val="20"/>
                <w:szCs w:val="20"/>
              </w:rPr>
            </w:pPr>
            <w:r w:rsidRPr="008606A3">
              <w:rPr>
                <w:rFonts w:ascii="Montserrat" w:hAnsi="Montserrat"/>
                <w:sz w:val="20"/>
                <w:szCs w:val="20"/>
              </w:rPr>
              <w:t>Settings</w:t>
            </w:r>
          </w:p>
          <w:p w:rsidR="00E8585F" w:rsidRPr="008606A3" w:rsidP="00F2644D" w14:paraId="559D213C" w14:textId="77777777">
            <w:pPr>
              <w:pStyle w:val="ListParagraph"/>
              <w:numPr>
                <w:ilvl w:val="0"/>
                <w:numId w:val="44"/>
              </w:numPr>
              <w:spacing w:line="276" w:lineRule="auto"/>
              <w:rPr>
                <w:rFonts w:ascii="Montserrat" w:hAnsi="Montserrat"/>
                <w:sz w:val="20"/>
                <w:szCs w:val="20"/>
              </w:rPr>
            </w:pPr>
            <w:r w:rsidRPr="008606A3">
              <w:rPr>
                <w:rFonts w:ascii="Montserrat" w:hAnsi="Montserrat"/>
                <w:sz w:val="20"/>
                <w:szCs w:val="20"/>
              </w:rPr>
              <w:t>Health/Clinical (e.g., emergency department, hospitals, clinics, outpatient, inpatient, primary care, pharmacies)</w:t>
            </w:r>
            <w:r w:rsidRPr="008606A3">
              <w:rPr>
                <w:rFonts w:ascii="Montserrat" w:hAnsi="Montserrat"/>
                <w:sz w:val="20"/>
                <w:szCs w:val="20"/>
              </w:rPr>
              <w:t xml:space="preserve"> </w:t>
            </w:r>
            <w:r w:rsidRPr="008606A3">
              <w:rPr>
                <w:rFonts w:ascii="Montserrat" w:hAnsi="Montserrat"/>
                <w:sz w:val="20"/>
                <w:szCs w:val="20"/>
              </w:rPr>
              <w:t>Harm reduction (e.g., syringe services programs)</w:t>
            </w:r>
          </w:p>
          <w:p w:rsidR="00E8585F" w:rsidRPr="008606A3" w:rsidP="00F2644D" w14:paraId="0810CC2C" w14:textId="77777777">
            <w:pPr>
              <w:pStyle w:val="ListParagraph"/>
              <w:numPr>
                <w:ilvl w:val="0"/>
                <w:numId w:val="44"/>
              </w:numPr>
              <w:spacing w:line="276" w:lineRule="auto"/>
              <w:rPr>
                <w:rFonts w:ascii="Montserrat" w:hAnsi="Montserrat"/>
                <w:sz w:val="20"/>
                <w:szCs w:val="20"/>
              </w:rPr>
            </w:pPr>
            <w:r w:rsidRPr="008606A3">
              <w:rPr>
                <w:rFonts w:ascii="Montserrat" w:hAnsi="Montserrat"/>
                <w:sz w:val="20"/>
                <w:szCs w:val="20"/>
              </w:rPr>
              <w:t>Public safety (e.g., criminal justice, EMS)</w:t>
            </w:r>
          </w:p>
          <w:p w:rsidR="00E8585F" w:rsidRPr="008606A3" w:rsidP="00F2644D" w14:paraId="07757181" w14:textId="77777777">
            <w:pPr>
              <w:pStyle w:val="ListParagraph"/>
              <w:numPr>
                <w:ilvl w:val="0"/>
                <w:numId w:val="44"/>
              </w:numPr>
              <w:spacing w:line="276" w:lineRule="auto"/>
              <w:rPr>
                <w:rFonts w:ascii="Montserrat" w:hAnsi="Montserrat"/>
                <w:sz w:val="20"/>
                <w:szCs w:val="20"/>
              </w:rPr>
            </w:pPr>
            <w:r w:rsidRPr="008606A3">
              <w:rPr>
                <w:rFonts w:ascii="Montserrat" w:hAnsi="Montserrat"/>
                <w:sz w:val="20"/>
                <w:szCs w:val="20"/>
              </w:rPr>
              <w:t>Other</w:t>
            </w:r>
          </w:p>
          <w:p w:rsidR="00E8585F" w:rsidRPr="008606A3" w:rsidP="003D68A7" w14:paraId="3F901A36" w14:textId="101FD2BB">
            <w:pPr>
              <w:spacing w:line="276" w:lineRule="auto"/>
              <w:rPr>
                <w:rFonts w:ascii="Montserrat" w:hAnsi="Montserrat"/>
                <w:sz w:val="20"/>
                <w:szCs w:val="20"/>
              </w:rPr>
            </w:pPr>
          </w:p>
        </w:tc>
      </w:tr>
      <w:tr w14:paraId="2B99F8AF" w14:textId="77777777" w:rsidTr="259EF157">
        <w:tblPrEx>
          <w:tblW w:w="9657" w:type="dxa"/>
          <w:tblLook w:val="04A0"/>
        </w:tblPrEx>
        <w:trPr>
          <w:trHeight w:val="6776"/>
        </w:trPr>
        <w:tc>
          <w:tcPr>
            <w:tcW w:w="2025" w:type="dxa"/>
            <w:shd w:val="clear" w:color="auto" w:fill="FFBA0D" w:themeFill="accent4"/>
            <w:vAlign w:val="center"/>
          </w:tcPr>
          <w:p w:rsidR="00E8585F" w:rsidRPr="008606A3" w:rsidP="003D68A7" w14:paraId="3C806C13" w14:textId="77777777">
            <w:pPr>
              <w:spacing w:line="276" w:lineRule="auto"/>
              <w:rPr>
                <w:rFonts w:ascii="Montserrat" w:hAnsi="Montserrat"/>
                <w:b/>
                <w:bCs/>
              </w:rPr>
            </w:pPr>
            <w:r w:rsidRPr="008606A3">
              <w:rPr>
                <w:rFonts w:ascii="Montserrat" w:hAnsi="Montserrat"/>
                <w:b/>
                <w:bCs/>
              </w:rPr>
              <w:t>Reporting</w:t>
            </w:r>
          </w:p>
          <w:p w:rsidR="00E8585F" w:rsidRPr="008606A3" w:rsidP="003D68A7" w14:paraId="25BEFB7B" w14:textId="77777777">
            <w:pPr>
              <w:spacing w:line="276" w:lineRule="auto"/>
              <w:rPr>
                <w:rFonts w:ascii="Montserrat" w:hAnsi="Montserrat"/>
                <w:b/>
                <w:bCs/>
              </w:rPr>
            </w:pPr>
            <w:r w:rsidRPr="008606A3">
              <w:rPr>
                <w:rFonts w:ascii="Montserrat" w:hAnsi="Montserrat"/>
                <w:b/>
                <w:bCs/>
              </w:rPr>
              <w:t>Specifications</w:t>
            </w:r>
          </w:p>
        </w:tc>
        <w:tc>
          <w:tcPr>
            <w:tcW w:w="7632" w:type="dxa"/>
            <w:shd w:val="clear" w:color="auto" w:fill="FFBA0D" w:themeFill="accent4"/>
            <w:vAlign w:val="center"/>
          </w:tcPr>
          <w:p w:rsidR="00E8585F" w:rsidRPr="008606A3" w:rsidP="003D68A7" w14:paraId="2AC26AB6" w14:textId="77777777">
            <w:pPr>
              <w:rPr>
                <w:rFonts w:ascii="Montserrat" w:eastAsia="Times New Roman" w:hAnsi="Montserrat" w:cs="Calibri"/>
                <w:sz w:val="20"/>
                <w:szCs w:val="20"/>
              </w:rPr>
            </w:pPr>
          </w:p>
          <w:p w:rsidR="00E8585F" w:rsidRPr="008606A3" w:rsidP="003D68A7" w14:paraId="7F849776" w14:textId="77777777">
            <w:pPr>
              <w:rPr>
                <w:rFonts w:ascii="Montserrat" w:eastAsia="Times New Roman" w:hAnsi="Montserrat" w:cs="Calibri"/>
                <w:b/>
                <w:bCs/>
                <w:sz w:val="20"/>
                <w:szCs w:val="20"/>
              </w:rPr>
            </w:pPr>
            <w:r w:rsidRPr="008606A3">
              <w:rPr>
                <w:rFonts w:ascii="Montserrat" w:eastAsia="Times New Roman" w:hAnsi="Montserrat" w:cs="Calibri"/>
                <w:b/>
                <w:bCs/>
                <w:sz w:val="20"/>
                <w:szCs w:val="20"/>
              </w:rPr>
              <w:t>Total_HE_Activities</w:t>
            </w:r>
          </w:p>
          <w:p w:rsidR="00E8585F" w:rsidRPr="008606A3" w:rsidP="00F2644D" w14:paraId="1CB397C9" w14:textId="32DC60BF">
            <w:pPr>
              <w:pStyle w:val="ListParagraph"/>
              <w:numPr>
                <w:ilvl w:val="0"/>
                <w:numId w:val="54"/>
              </w:numPr>
              <w:rPr>
                <w:rFonts w:ascii="Montserrat" w:eastAsia="Times New Roman" w:hAnsi="Montserrat" w:cs="Calibri"/>
                <w:sz w:val="20"/>
                <w:szCs w:val="20"/>
              </w:rPr>
            </w:pPr>
            <w:r w:rsidRPr="008606A3">
              <w:rPr>
                <w:rFonts w:ascii="Montserrat" w:eastAsia="Times New Roman" w:hAnsi="Montserrat" w:cs="Calibri"/>
                <w:sz w:val="20"/>
                <w:szCs w:val="20"/>
              </w:rPr>
              <w:t xml:space="preserve">This is a formula field that will generate a total count of health </w:t>
            </w:r>
            <w:r w:rsidR="003253EA">
              <w:rPr>
                <w:rFonts w:ascii="Montserrat" w:eastAsia="Times New Roman" w:hAnsi="Montserrat" w:cs="Calibri"/>
                <w:sz w:val="20"/>
                <w:szCs w:val="20"/>
              </w:rPr>
              <w:t>impact</w:t>
            </w:r>
            <w:r w:rsidRPr="008606A3">
              <w:rPr>
                <w:rFonts w:ascii="Montserrat" w:eastAsia="Times New Roman" w:hAnsi="Montserrat" w:cs="Calibri"/>
                <w:sz w:val="20"/>
                <w:szCs w:val="20"/>
              </w:rPr>
              <w:t xml:space="preserve"> focused overdose prevention </w:t>
            </w:r>
            <w:r w:rsidR="004B6519">
              <w:rPr>
                <w:rFonts w:ascii="Montserrat" w:eastAsia="Times New Roman" w:hAnsi="Montserrat" w:cs="Calibri"/>
                <w:sz w:val="20"/>
                <w:szCs w:val="20"/>
              </w:rPr>
              <w:t>interventions focused on disproportionately affected populations</w:t>
            </w:r>
            <w:r w:rsidRPr="008606A3" w:rsidR="004B6519">
              <w:rPr>
                <w:rFonts w:ascii="Montserrat" w:eastAsia="Times New Roman" w:hAnsi="Montserrat" w:cs="Calibri"/>
                <w:sz w:val="20"/>
                <w:szCs w:val="20"/>
              </w:rPr>
              <w:t xml:space="preserve"> </w:t>
            </w:r>
            <w:r w:rsidRPr="008606A3">
              <w:rPr>
                <w:rFonts w:ascii="Montserrat" w:eastAsia="Times New Roman" w:hAnsi="Montserrat" w:cs="Calibri"/>
                <w:sz w:val="20"/>
                <w:szCs w:val="20"/>
              </w:rPr>
              <w:t>that occurred in a clinical, harm reduction, public safety, or other settings during the designated reporting period once the disaggregates below are entered into the appropriate fields.</w:t>
            </w:r>
          </w:p>
          <w:p w:rsidR="00E8585F" w:rsidRPr="008606A3" w:rsidP="003D68A7" w14:paraId="30D2AEB2" w14:textId="77777777">
            <w:pPr>
              <w:pStyle w:val="ListParagraph"/>
              <w:rPr>
                <w:rFonts w:ascii="Montserrat" w:eastAsia="Times New Roman" w:hAnsi="Montserrat" w:cs="Calibri"/>
                <w:sz w:val="20"/>
                <w:szCs w:val="20"/>
              </w:rPr>
            </w:pPr>
          </w:p>
          <w:p w:rsidR="00E8585F" w:rsidRPr="008606A3" w:rsidP="003D68A7" w14:paraId="1D84B0BE" w14:textId="77777777">
            <w:pPr>
              <w:rPr>
                <w:rFonts w:ascii="Montserrat" w:eastAsia="Times New Roman" w:hAnsi="Montserrat" w:cs="Calibri"/>
                <w:b/>
                <w:bCs/>
                <w:sz w:val="20"/>
                <w:szCs w:val="20"/>
              </w:rPr>
            </w:pPr>
            <w:r w:rsidRPr="008606A3">
              <w:rPr>
                <w:rFonts w:ascii="Montserrat" w:eastAsia="Times New Roman" w:hAnsi="Montserrat" w:cs="Calibri"/>
                <w:b/>
                <w:bCs/>
                <w:sz w:val="20"/>
                <w:szCs w:val="20"/>
              </w:rPr>
              <w:t>HE_Clinical_Settings</w:t>
            </w:r>
          </w:p>
          <w:p w:rsidR="00E8585F" w:rsidRPr="008606A3" w:rsidP="00F2644D" w14:paraId="067D26D8" w14:textId="36368983">
            <w:pPr>
              <w:pStyle w:val="ListParagraph"/>
              <w:numPr>
                <w:ilvl w:val="0"/>
                <w:numId w:val="54"/>
              </w:numPr>
              <w:rPr>
                <w:rFonts w:ascii="Montserrat" w:eastAsia="Times New Roman" w:hAnsi="Montserrat" w:cs="Calibri"/>
                <w:sz w:val="20"/>
                <w:szCs w:val="20"/>
              </w:rPr>
            </w:pPr>
            <w:r w:rsidRPr="008606A3">
              <w:rPr>
                <w:rFonts w:ascii="Montserrat" w:eastAsia="Times New Roman" w:hAnsi="Montserrat" w:cs="Calibri"/>
                <w:sz w:val="20"/>
                <w:szCs w:val="20"/>
              </w:rPr>
              <w:t xml:space="preserve">Enter a whole number for the health </w:t>
            </w:r>
            <w:r w:rsidR="00427C29">
              <w:rPr>
                <w:rFonts w:ascii="Montserrat" w:eastAsia="Times New Roman" w:hAnsi="Montserrat" w:cs="Calibri"/>
                <w:sz w:val="20"/>
                <w:szCs w:val="20"/>
              </w:rPr>
              <w:t>impact</w:t>
            </w:r>
            <w:r w:rsidRPr="008606A3">
              <w:rPr>
                <w:rFonts w:ascii="Montserrat" w:eastAsia="Times New Roman" w:hAnsi="Montserrat" w:cs="Calibri"/>
                <w:sz w:val="20"/>
                <w:szCs w:val="20"/>
              </w:rPr>
              <w:t xml:space="preserve"> overdose prevention activities that occurred in a health/clinical setting.</w:t>
            </w:r>
          </w:p>
          <w:p w:rsidR="00E8585F" w:rsidRPr="008606A3" w:rsidP="003D68A7" w14:paraId="0A47DA54" w14:textId="77777777">
            <w:pPr>
              <w:rPr>
                <w:rFonts w:ascii="Montserrat" w:eastAsia="Times New Roman" w:hAnsi="Montserrat" w:cs="Calibri"/>
                <w:b/>
                <w:bCs/>
                <w:sz w:val="20"/>
                <w:szCs w:val="20"/>
              </w:rPr>
            </w:pPr>
          </w:p>
          <w:p w:rsidR="00E8585F" w:rsidRPr="008606A3" w:rsidP="003D68A7" w14:paraId="018F824A" w14:textId="77777777">
            <w:pPr>
              <w:rPr>
                <w:rFonts w:ascii="Montserrat" w:eastAsia="Times New Roman" w:hAnsi="Montserrat" w:cs="Calibri"/>
                <w:b/>
                <w:bCs/>
                <w:sz w:val="20"/>
                <w:szCs w:val="20"/>
              </w:rPr>
            </w:pPr>
            <w:r w:rsidRPr="008606A3">
              <w:rPr>
                <w:rFonts w:ascii="Montserrat" w:eastAsia="Times New Roman" w:hAnsi="Montserrat" w:cs="Calibri"/>
                <w:b/>
                <w:bCs/>
                <w:sz w:val="20"/>
                <w:szCs w:val="20"/>
              </w:rPr>
              <w:t>HE_HR_Settings</w:t>
            </w:r>
          </w:p>
          <w:p w:rsidR="00E8585F" w:rsidRPr="008606A3" w:rsidP="00F2644D" w14:paraId="79860614" w14:textId="7D17E489">
            <w:pPr>
              <w:pStyle w:val="ListParagraph"/>
              <w:numPr>
                <w:ilvl w:val="0"/>
                <w:numId w:val="53"/>
              </w:numPr>
              <w:rPr>
                <w:rFonts w:ascii="Montserrat" w:eastAsia="Times New Roman" w:hAnsi="Montserrat" w:cs="Calibri"/>
                <w:sz w:val="20"/>
                <w:szCs w:val="20"/>
              </w:rPr>
            </w:pPr>
            <w:r w:rsidRPr="259EF157">
              <w:rPr>
                <w:rFonts w:ascii="Montserrat" w:eastAsia="Times New Roman" w:hAnsi="Montserrat" w:cs="Calibri"/>
                <w:sz w:val="20"/>
                <w:szCs w:val="20"/>
              </w:rPr>
              <w:t>Enter a whole number that reflects the</w:t>
            </w:r>
            <w:r w:rsidRPr="259EF157" w:rsidR="5FF698C0">
              <w:rPr>
                <w:rFonts w:ascii="Montserrat" w:eastAsia="Times New Roman" w:hAnsi="Montserrat" w:cs="Calibri"/>
                <w:sz w:val="20"/>
                <w:szCs w:val="20"/>
              </w:rPr>
              <w:t xml:space="preserve"> health</w:t>
            </w:r>
            <w:r w:rsidRPr="259EF157">
              <w:rPr>
                <w:rFonts w:ascii="Montserrat" w:eastAsia="Times New Roman" w:hAnsi="Montserrat" w:cs="Calibri"/>
                <w:sz w:val="20"/>
                <w:szCs w:val="20"/>
              </w:rPr>
              <w:t xml:space="preserve"> </w:t>
            </w:r>
            <w:r w:rsidRPr="259EF157" w:rsidR="0C193660">
              <w:rPr>
                <w:rFonts w:ascii="Montserrat" w:eastAsia="Times New Roman" w:hAnsi="Montserrat" w:cs="Calibri"/>
                <w:sz w:val="20"/>
                <w:szCs w:val="20"/>
              </w:rPr>
              <w:t>impact</w:t>
            </w:r>
            <w:r w:rsidRPr="259EF157">
              <w:rPr>
                <w:rFonts w:ascii="Montserrat" w:eastAsia="Times New Roman" w:hAnsi="Montserrat" w:cs="Calibri"/>
                <w:sz w:val="20"/>
                <w:szCs w:val="20"/>
              </w:rPr>
              <w:t xml:space="preserve"> focused overdose prevention activities that occurred in a harm reduction setting.</w:t>
            </w:r>
          </w:p>
          <w:p w:rsidR="00E8585F" w:rsidRPr="008606A3" w:rsidP="003D68A7" w14:paraId="25A42C1F" w14:textId="77777777">
            <w:pPr>
              <w:rPr>
                <w:rFonts w:ascii="Montserrat" w:eastAsia="Times New Roman" w:hAnsi="Montserrat" w:cs="Calibri"/>
                <w:sz w:val="20"/>
                <w:szCs w:val="20"/>
              </w:rPr>
            </w:pPr>
          </w:p>
          <w:p w:rsidR="00E8585F" w:rsidRPr="008606A3" w:rsidP="003D68A7" w14:paraId="263D7436" w14:textId="77777777">
            <w:pPr>
              <w:rPr>
                <w:rFonts w:ascii="Montserrat" w:eastAsia="Times New Roman" w:hAnsi="Montserrat" w:cs="Calibri"/>
                <w:b/>
                <w:bCs/>
                <w:sz w:val="20"/>
                <w:szCs w:val="20"/>
              </w:rPr>
            </w:pPr>
            <w:r w:rsidRPr="008606A3">
              <w:rPr>
                <w:rFonts w:ascii="Montserrat" w:eastAsia="Times New Roman" w:hAnsi="Montserrat" w:cs="Calibri"/>
                <w:b/>
                <w:bCs/>
                <w:sz w:val="20"/>
                <w:szCs w:val="20"/>
              </w:rPr>
              <w:t>HE_Public_Safety_Settings</w:t>
            </w:r>
          </w:p>
          <w:p w:rsidR="00E8585F" w:rsidRPr="008606A3" w:rsidP="00F2644D" w14:paraId="1E9FF204" w14:textId="105D04D1">
            <w:pPr>
              <w:pStyle w:val="ListParagraph"/>
              <w:numPr>
                <w:ilvl w:val="0"/>
                <w:numId w:val="53"/>
              </w:numPr>
              <w:rPr>
                <w:rFonts w:ascii="Montserrat" w:eastAsia="Times New Roman" w:hAnsi="Montserrat" w:cs="Calibri"/>
                <w:sz w:val="20"/>
                <w:szCs w:val="20"/>
              </w:rPr>
            </w:pPr>
            <w:r w:rsidRPr="259EF157">
              <w:rPr>
                <w:rFonts w:ascii="Montserrat" w:eastAsia="Times New Roman" w:hAnsi="Montserrat" w:cs="Calibri"/>
                <w:sz w:val="20"/>
                <w:szCs w:val="20"/>
              </w:rPr>
              <w:t xml:space="preserve">Enter a whole number that reflects the </w:t>
            </w:r>
            <w:r w:rsidRPr="259EF157" w:rsidR="350A7208">
              <w:rPr>
                <w:rFonts w:ascii="Montserrat" w:eastAsia="Times New Roman" w:hAnsi="Montserrat" w:cs="Calibri"/>
                <w:sz w:val="20"/>
                <w:szCs w:val="20"/>
              </w:rPr>
              <w:t xml:space="preserve">health </w:t>
            </w:r>
            <w:r w:rsidRPr="259EF157" w:rsidR="0C193660">
              <w:rPr>
                <w:rFonts w:ascii="Montserrat" w:eastAsia="Times New Roman" w:hAnsi="Montserrat" w:cs="Calibri"/>
                <w:sz w:val="20"/>
                <w:szCs w:val="20"/>
              </w:rPr>
              <w:t>impact</w:t>
            </w:r>
            <w:r w:rsidRPr="259EF157">
              <w:rPr>
                <w:rFonts w:ascii="Montserrat" w:eastAsia="Times New Roman" w:hAnsi="Montserrat" w:cs="Calibri"/>
                <w:sz w:val="20"/>
                <w:szCs w:val="20"/>
              </w:rPr>
              <w:t xml:space="preserve"> focused overdose prevention activities that occurred in a public safety setting.</w:t>
            </w:r>
          </w:p>
          <w:p w:rsidR="00E8585F" w:rsidRPr="008606A3" w:rsidP="003D68A7" w14:paraId="79145858" w14:textId="77777777">
            <w:pPr>
              <w:rPr>
                <w:rFonts w:ascii="Montserrat" w:eastAsia="Times New Roman" w:hAnsi="Montserrat" w:cs="Calibri"/>
                <w:sz w:val="20"/>
                <w:szCs w:val="20"/>
              </w:rPr>
            </w:pPr>
          </w:p>
          <w:p w:rsidR="00E8585F" w:rsidRPr="008606A3" w:rsidP="003D68A7" w14:paraId="1C8E2075" w14:textId="77777777">
            <w:pPr>
              <w:rPr>
                <w:rFonts w:ascii="Montserrat" w:eastAsia="Times New Roman" w:hAnsi="Montserrat" w:cs="Calibri"/>
                <w:b/>
                <w:bCs/>
                <w:sz w:val="20"/>
                <w:szCs w:val="20"/>
              </w:rPr>
            </w:pPr>
            <w:r w:rsidRPr="008606A3">
              <w:rPr>
                <w:rFonts w:ascii="Montserrat" w:eastAsia="Times New Roman" w:hAnsi="Montserrat" w:cs="Calibri"/>
                <w:b/>
                <w:bCs/>
                <w:sz w:val="20"/>
                <w:szCs w:val="20"/>
              </w:rPr>
              <w:t>HE_Other_Settings</w:t>
            </w:r>
          </w:p>
          <w:p w:rsidR="00E8585F" w:rsidRPr="00160E59" w:rsidP="00F2644D" w14:paraId="137FDEFB" w14:textId="4AA588AE">
            <w:pPr>
              <w:pStyle w:val="ListParagraph"/>
              <w:numPr>
                <w:ilvl w:val="0"/>
                <w:numId w:val="53"/>
              </w:numPr>
              <w:spacing w:line="276" w:lineRule="auto"/>
              <w:rPr>
                <w:rFonts w:ascii="Montserrat" w:hAnsi="Montserrat"/>
                <w:i/>
                <w:iCs/>
                <w:sz w:val="20"/>
                <w:szCs w:val="20"/>
              </w:rPr>
            </w:pPr>
            <w:r>
              <w:rPr>
                <w:rFonts w:ascii="Montserrat" w:eastAsia="Times New Roman" w:hAnsi="Montserrat" w:cs="Calibri"/>
                <w:i/>
                <w:iCs/>
                <w:sz w:val="20"/>
                <w:szCs w:val="20"/>
              </w:rPr>
              <w:t xml:space="preserve">This </w:t>
            </w:r>
            <w:r w:rsidR="00AE1E41">
              <w:rPr>
                <w:rFonts w:ascii="Montserrat" w:eastAsia="Times New Roman" w:hAnsi="Montserrat" w:cs="Calibri"/>
                <w:i/>
                <w:iCs/>
                <w:sz w:val="20"/>
                <w:szCs w:val="20"/>
              </w:rPr>
              <w:t>disaggregate is o</w:t>
            </w:r>
            <w:r w:rsidRPr="00160E59">
              <w:rPr>
                <w:rFonts w:ascii="Montserrat" w:eastAsia="Times New Roman" w:hAnsi="Montserrat" w:cs="Calibri"/>
                <w:i/>
                <w:iCs/>
                <w:sz w:val="20"/>
                <w:szCs w:val="20"/>
              </w:rPr>
              <w:t xml:space="preserve">ptional. If chosen, enter a whole number that reflects the health </w:t>
            </w:r>
            <w:r w:rsidR="00A84EAE">
              <w:rPr>
                <w:rFonts w:ascii="Montserrat" w:eastAsia="Times New Roman" w:hAnsi="Montserrat" w:cs="Calibri"/>
                <w:i/>
                <w:iCs/>
                <w:sz w:val="20"/>
                <w:szCs w:val="20"/>
              </w:rPr>
              <w:t>impact</w:t>
            </w:r>
            <w:r w:rsidR="00313485">
              <w:rPr>
                <w:rFonts w:ascii="Montserrat" w:eastAsia="Times New Roman" w:hAnsi="Montserrat" w:cs="Calibri"/>
                <w:i/>
                <w:iCs/>
                <w:sz w:val="20"/>
                <w:szCs w:val="20"/>
              </w:rPr>
              <w:t xml:space="preserve"> focused</w:t>
            </w:r>
            <w:r w:rsidRPr="00160E59">
              <w:rPr>
                <w:rFonts w:ascii="Montserrat" w:eastAsia="Times New Roman" w:hAnsi="Montserrat" w:cs="Calibri"/>
                <w:i/>
                <w:iCs/>
                <w:sz w:val="20"/>
                <w:szCs w:val="20"/>
              </w:rPr>
              <w:t xml:space="preserve"> overdose prevention activities that occurred in any setting outside of clinical, harm reduction, and public safety.</w:t>
            </w:r>
          </w:p>
        </w:tc>
      </w:tr>
      <w:tr w14:paraId="40D6CD31" w14:textId="77777777" w:rsidTr="259EF157">
        <w:tblPrEx>
          <w:tblW w:w="9657" w:type="dxa"/>
          <w:tblLook w:val="04A0"/>
        </w:tblPrEx>
        <w:trPr>
          <w:trHeight w:val="1880"/>
        </w:trPr>
        <w:tc>
          <w:tcPr>
            <w:tcW w:w="2025" w:type="dxa"/>
            <w:shd w:val="clear" w:color="auto" w:fill="auto"/>
            <w:vAlign w:val="center"/>
          </w:tcPr>
          <w:p w:rsidR="00E8585F" w:rsidRPr="008606A3" w:rsidP="003D68A7" w14:paraId="4CE61F93" w14:textId="5B24528A">
            <w:pPr>
              <w:spacing w:line="276" w:lineRule="auto"/>
              <w:rPr>
                <w:rFonts w:ascii="Montserrat" w:hAnsi="Montserrat"/>
                <w:b/>
                <w:bCs/>
              </w:rPr>
            </w:pPr>
            <w:r w:rsidRPr="008606A3">
              <w:rPr>
                <w:rFonts w:ascii="Montserrat" w:hAnsi="Montserrat"/>
                <w:b/>
                <w:bCs/>
              </w:rPr>
              <w:t>Contextual Question</w:t>
            </w:r>
          </w:p>
        </w:tc>
        <w:tc>
          <w:tcPr>
            <w:tcW w:w="7632" w:type="dxa"/>
            <w:shd w:val="clear" w:color="auto" w:fill="auto"/>
            <w:vAlign w:val="center"/>
          </w:tcPr>
          <w:p w:rsidR="00E8585F" w:rsidRPr="00006B2B" w:rsidP="00DF4525" w14:paraId="5342B2EB" w14:textId="3CE136A7">
            <w:pPr>
              <w:rPr>
                <w:rFonts w:ascii="Montserrat" w:hAnsi="Montserrat"/>
                <w:iCs/>
                <w:sz w:val="20"/>
                <w:szCs w:val="20"/>
              </w:rPr>
            </w:pPr>
            <w:r w:rsidRPr="00006B2B">
              <w:rPr>
                <w:rFonts w:ascii="Montserrat" w:hAnsi="Montserrat"/>
                <w:sz w:val="20"/>
                <w:szCs w:val="20"/>
              </w:rPr>
              <w:t xml:space="preserve">1. </w:t>
            </w:r>
            <w:r w:rsidRPr="00006B2B" w:rsidR="00DF4525">
              <w:rPr>
                <w:rStyle w:val="ui-provider"/>
                <w:rFonts w:ascii="Montserrat" w:hAnsi="Montserrat"/>
                <w:sz w:val="20"/>
                <w:szCs w:val="20"/>
              </w:rPr>
              <w:t xml:space="preserve">Please describe the activities in this performance measure, for whom they were intended, and how the activities were implemented and/or tailored (e.g., linguistically, culturally) for </w:t>
            </w:r>
            <w:r w:rsidR="00427C29">
              <w:rPr>
                <w:rStyle w:val="ui-provider"/>
                <w:rFonts w:ascii="Montserrat" w:hAnsi="Montserrat"/>
                <w:sz w:val="20"/>
                <w:szCs w:val="20"/>
              </w:rPr>
              <w:t>d</w:t>
            </w:r>
            <w:r w:rsidR="00427C29">
              <w:rPr>
                <w:rStyle w:val="ui-provider"/>
              </w:rPr>
              <w:t>isp</w:t>
            </w:r>
            <w:r w:rsidR="00252007">
              <w:rPr>
                <w:rStyle w:val="ui-provider"/>
              </w:rPr>
              <w:t>roportionately affected</w:t>
            </w:r>
            <w:r w:rsidRPr="00006B2B" w:rsidR="00DF4525">
              <w:rPr>
                <w:rStyle w:val="ui-provider"/>
                <w:rFonts w:ascii="Montserrat" w:hAnsi="Montserrat"/>
                <w:sz w:val="20"/>
                <w:szCs w:val="20"/>
              </w:rPr>
              <w:t xml:space="preserve"> populations?</w:t>
            </w:r>
          </w:p>
        </w:tc>
      </w:tr>
      <w:tr w14:paraId="49AE4452" w14:textId="77777777" w:rsidTr="259EF157">
        <w:tblPrEx>
          <w:tblW w:w="9657" w:type="dxa"/>
          <w:tblLook w:val="04A0"/>
        </w:tblPrEx>
        <w:trPr>
          <w:trHeight w:val="1163"/>
        </w:trPr>
        <w:tc>
          <w:tcPr>
            <w:tcW w:w="2025" w:type="dxa"/>
            <w:shd w:val="clear" w:color="auto" w:fill="FFBA0D" w:themeFill="accent4"/>
            <w:vAlign w:val="center"/>
          </w:tcPr>
          <w:p w:rsidR="00E8585F" w:rsidRPr="008606A3" w:rsidP="003D68A7" w14:paraId="0B8AB941" w14:textId="66F7EC6D">
            <w:pPr>
              <w:spacing w:line="276" w:lineRule="auto"/>
              <w:rPr>
                <w:rFonts w:ascii="Montserrat" w:hAnsi="Montserrat"/>
                <w:b/>
                <w:bCs/>
              </w:rPr>
            </w:pPr>
            <w:r w:rsidRPr="008606A3">
              <w:rPr>
                <w:rFonts w:ascii="Montserrat" w:hAnsi="Montserrat"/>
                <w:b/>
                <w:bCs/>
              </w:rPr>
              <w:t>Data Quality</w:t>
            </w:r>
          </w:p>
        </w:tc>
        <w:tc>
          <w:tcPr>
            <w:tcW w:w="7632" w:type="dxa"/>
            <w:shd w:val="clear" w:color="auto" w:fill="FFBA0D" w:themeFill="accent4"/>
            <w:vAlign w:val="center"/>
          </w:tcPr>
          <w:p w:rsidR="00E8585F" w:rsidRPr="008606A3" w:rsidP="000430D8" w14:paraId="63F1AE08" w14:textId="77777777">
            <w:pPr>
              <w:numPr>
                <w:ilvl w:val="0"/>
                <w:numId w:val="73"/>
              </w:numPr>
              <w:spacing w:line="276" w:lineRule="auto"/>
              <w:rPr>
                <w:rFonts w:ascii="Montserrat" w:hAnsi="Montserrat"/>
                <w:sz w:val="20"/>
                <w:szCs w:val="20"/>
              </w:rPr>
            </w:pPr>
            <w:r w:rsidRPr="008606A3">
              <w:rPr>
                <w:rFonts w:ascii="Montserrat" w:hAnsi="Montserrat"/>
                <w:sz w:val="20"/>
                <w:szCs w:val="20"/>
              </w:rPr>
              <w:t>Describe any issues or concerns that impact the quality of the data shared (e.g., data completeness, data accuracy, facilitators/barriers for collection and reporting).</w:t>
            </w:r>
          </w:p>
        </w:tc>
      </w:tr>
    </w:tbl>
    <w:p w:rsidR="00E8585F" w:rsidRPr="008606A3" w:rsidP="00E8585F" w14:paraId="3D7FC858" w14:textId="77777777">
      <w:pPr>
        <w:tabs>
          <w:tab w:val="left" w:pos="11595"/>
        </w:tabs>
        <w:spacing w:after="0"/>
        <w:rPr>
          <w:rFonts w:ascii="Montserrat" w:hAnsi="Montserrat"/>
          <w:b/>
          <w:i/>
          <w:color w:val="F36F13"/>
          <w:sz w:val="32"/>
          <w:szCs w:val="32"/>
        </w:rPr>
      </w:pPr>
    </w:p>
    <w:p w:rsidR="00E8585F" w:rsidRPr="008606A3" w:rsidP="00E8585F" w14:paraId="27695597" w14:textId="77777777">
      <w:pPr>
        <w:tabs>
          <w:tab w:val="left" w:pos="11595"/>
        </w:tabs>
        <w:spacing w:after="0"/>
        <w:rPr>
          <w:rFonts w:ascii="Montserrat" w:hAnsi="Montserrat"/>
          <w:b/>
          <w:i/>
          <w:color w:val="F36F13"/>
          <w:sz w:val="32"/>
          <w:szCs w:val="32"/>
        </w:rPr>
      </w:pPr>
    </w:p>
    <w:p w:rsidR="00E8585F" w:rsidRPr="008606A3" w:rsidP="00E8585F" w14:paraId="24D1197A" w14:textId="77777777">
      <w:pPr>
        <w:rPr>
          <w:rFonts w:ascii="Montserrat" w:hAnsi="Montserrat"/>
        </w:rPr>
      </w:pPr>
    </w:p>
    <w:p w:rsidR="00E8585F" w:rsidRPr="008606A3" w:rsidP="00E8585F" w14:paraId="04CB1B5D" w14:textId="77777777">
      <w:pPr>
        <w:rPr>
          <w:rFonts w:ascii="Montserrat" w:hAnsi="Montserrat"/>
        </w:rPr>
      </w:pPr>
      <w:r w:rsidRPr="008606A3">
        <w:rPr>
          <w:rFonts w:ascii="Montserrat" w:hAnsi="Montserrat"/>
        </w:rPr>
        <w:br w:type="page"/>
      </w:r>
    </w:p>
    <w:p w:rsidR="0076292A" w:rsidRPr="00767463" w:rsidP="002A13B9" w14:paraId="1F2D18A1" w14:textId="5B132445">
      <w:pPr>
        <w:pStyle w:val="Heading2"/>
        <w:numPr>
          <w:ilvl w:val="0"/>
          <w:numId w:val="0"/>
        </w:numPr>
      </w:pPr>
      <w:bookmarkStart w:id="9" w:name="_Toc173417506"/>
      <w:r w:rsidRPr="00767463">
        <w:rPr>
          <w:noProof/>
        </w:rPr>
        <w:drawing>
          <wp:anchor distT="0" distB="0" distL="114300" distR="114300" simplePos="0" relativeHeight="251672576" behindDoc="0" locked="0" layoutInCell="1" allowOverlap="1">
            <wp:simplePos x="0" y="0"/>
            <wp:positionH relativeFrom="margin">
              <wp:align>left</wp:align>
            </wp:positionH>
            <wp:positionV relativeFrom="paragraph">
              <wp:posOffset>319232</wp:posOffset>
            </wp:positionV>
            <wp:extent cx="1151255" cy="1045845"/>
            <wp:effectExtent l="0" t="0" r="0" b="0"/>
            <wp:wrapSquare wrapText="bothSides"/>
            <wp:docPr id="1302050631" name="Picture 130205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0631" name="Picture 130205063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1151255" cy="1045845"/>
                    </a:xfrm>
                    <a:prstGeom prst="rect">
                      <a:avLst/>
                    </a:prstGeom>
                  </pic:spPr>
                </pic:pic>
              </a:graphicData>
            </a:graphic>
            <wp14:sizeRelH relativeFrom="page">
              <wp14:pctWidth>0</wp14:pctWidth>
            </wp14:sizeRelH>
            <wp14:sizeRelV relativeFrom="page">
              <wp14:pctHeight>0</wp14:pctHeight>
            </wp14:sizeRelV>
          </wp:anchor>
        </w:drawing>
      </w:r>
      <w:r w:rsidRPr="00767463" w:rsidR="002A13B9">
        <w:rPr>
          <w:rFonts w:ascii="Montserrat" w:hAnsi="Montserrat"/>
          <w:b/>
          <w:bCs/>
          <w:color w:val="572975"/>
          <w:sz w:val="40"/>
          <w:szCs w:val="40"/>
        </w:rPr>
        <w:t>HR_E</w:t>
      </w:r>
      <w:r w:rsidR="00B02E48">
        <w:rPr>
          <w:rFonts w:ascii="Montserrat" w:hAnsi="Montserrat"/>
          <w:b/>
          <w:bCs/>
          <w:color w:val="572975"/>
          <w:sz w:val="40"/>
          <w:szCs w:val="40"/>
        </w:rPr>
        <w:t>ncounters</w:t>
      </w:r>
      <w:bookmarkEnd w:id="9"/>
    </w:p>
    <w:p w:rsidR="00C1562B" w:rsidP="00C1562B" w14:paraId="04A68B24" w14:textId="77777777">
      <w:pPr>
        <w:rPr>
          <w:rFonts w:ascii="Montserrat" w:hAnsi="Montserrat"/>
          <w:b/>
          <w:bCs/>
          <w:color w:val="572975"/>
          <w:sz w:val="40"/>
          <w:szCs w:val="40"/>
        </w:rPr>
      </w:pPr>
      <w:r w:rsidRPr="00767463">
        <w:rPr>
          <w:rFonts w:ascii="Montserrat" w:hAnsi="Montserrat"/>
          <w:b/>
          <w:bCs/>
          <w:color w:val="572975"/>
          <w:sz w:val="40"/>
          <w:szCs w:val="40"/>
        </w:rPr>
        <w:t xml:space="preserve">Number of harm reduction service encounters at </w:t>
      </w:r>
      <w:r>
        <w:rPr>
          <w:rFonts w:ascii="Montserrat" w:hAnsi="Montserrat"/>
          <w:b/>
          <w:bCs/>
          <w:color w:val="572975"/>
          <w:sz w:val="40"/>
          <w:szCs w:val="40"/>
        </w:rPr>
        <w:t xml:space="preserve">organizations funded or supported by OD2A </w:t>
      </w:r>
    </w:p>
    <w:tbl>
      <w:tblPr>
        <w:tblStyle w:val="TableGrid"/>
        <w:tblW w:w="9657" w:type="dxa"/>
        <w:tblLook w:val="04A0"/>
      </w:tblPr>
      <w:tblGrid>
        <w:gridCol w:w="2610"/>
        <w:gridCol w:w="7047"/>
      </w:tblGrid>
      <w:tr w14:paraId="340D253F" w14:textId="77777777" w:rsidTr="6CBE2369">
        <w:tblPrEx>
          <w:tblW w:w="9657" w:type="dxa"/>
          <w:tblLook w:val="04A0"/>
        </w:tblPrEx>
        <w:trPr>
          <w:trHeight w:val="630"/>
        </w:trPr>
        <w:tc>
          <w:tcPr>
            <w:tcW w:w="9657" w:type="dxa"/>
            <w:gridSpan w:val="2"/>
            <w:tcBorders>
              <w:top w:val="nil"/>
              <w:left w:val="nil"/>
              <w:right w:val="nil"/>
            </w:tcBorders>
            <w:shd w:val="clear" w:color="auto" w:fill="auto"/>
            <w:vAlign w:val="center"/>
          </w:tcPr>
          <w:p w:rsidR="0076292A" w:rsidRPr="001710B8" w:rsidP="003D68A7" w14:paraId="1BF8D4EC" w14:textId="77777777">
            <w:pPr>
              <w:rPr>
                <w:rFonts w:ascii="Montserrat" w:hAnsi="Montserrat"/>
                <w:b/>
                <w:color w:val="572975"/>
                <w:sz w:val="32"/>
                <w:szCs w:val="32"/>
              </w:rPr>
            </w:pPr>
            <w:r w:rsidRPr="00767463">
              <w:rPr>
                <w:rFonts w:ascii="Montserrat" w:hAnsi="Montserrat"/>
                <w:b/>
                <w:bCs/>
                <w:color w:val="572975"/>
                <w:sz w:val="32"/>
                <w:szCs w:val="32"/>
              </w:rPr>
              <w:t>Key Reporting Fields</w:t>
            </w:r>
          </w:p>
        </w:tc>
      </w:tr>
      <w:tr w14:paraId="584DE11F" w14:textId="77777777" w:rsidTr="6CBE2369">
        <w:tblPrEx>
          <w:tblW w:w="9657" w:type="dxa"/>
          <w:tblLook w:val="04A0"/>
        </w:tblPrEx>
        <w:trPr>
          <w:trHeight w:val="630"/>
        </w:trPr>
        <w:tc>
          <w:tcPr>
            <w:tcW w:w="2610" w:type="dxa"/>
            <w:shd w:val="clear" w:color="auto" w:fill="DFC6DB" w:themeFill="text1"/>
            <w:vAlign w:val="center"/>
          </w:tcPr>
          <w:p w:rsidR="0076292A" w:rsidRPr="00767463" w:rsidP="003D68A7" w14:paraId="775AAE9C" w14:textId="77777777">
            <w:pPr>
              <w:spacing w:line="276" w:lineRule="auto"/>
              <w:rPr>
                <w:rFonts w:ascii="Montserrat" w:hAnsi="Montserrat"/>
                <w:b/>
                <w:bCs/>
              </w:rPr>
            </w:pPr>
            <w:r w:rsidRPr="00141E1F">
              <w:rPr>
                <w:rFonts w:ascii="Montserrat" w:hAnsi="Montserrat"/>
                <w:b/>
                <w:bCs/>
              </w:rPr>
              <w:t>Primary Unit of Measure</w:t>
            </w:r>
          </w:p>
        </w:tc>
        <w:tc>
          <w:tcPr>
            <w:tcW w:w="7047" w:type="dxa"/>
            <w:shd w:val="clear" w:color="auto" w:fill="DFC6DB" w:themeFill="text1"/>
            <w:vAlign w:val="center"/>
          </w:tcPr>
          <w:p w:rsidR="0076292A" w:rsidRPr="00767463" w:rsidP="003D68A7" w14:paraId="6CE996DF" w14:textId="08634270">
            <w:pPr>
              <w:spacing w:line="276" w:lineRule="auto"/>
              <w:rPr>
                <w:rFonts w:ascii="Montserrat" w:hAnsi="Montserrat"/>
              </w:rPr>
            </w:pPr>
            <w:r w:rsidRPr="00767463">
              <w:rPr>
                <w:rFonts w:ascii="Montserrat" w:hAnsi="Montserrat"/>
                <w:sz w:val="20"/>
                <w:szCs w:val="20"/>
              </w:rPr>
              <w:t>Total count of service encounters</w:t>
            </w:r>
          </w:p>
        </w:tc>
      </w:tr>
      <w:tr w14:paraId="5B17D119" w14:textId="77777777" w:rsidTr="6CBE2369">
        <w:tblPrEx>
          <w:tblW w:w="9657" w:type="dxa"/>
          <w:tblLook w:val="04A0"/>
        </w:tblPrEx>
        <w:trPr>
          <w:trHeight w:val="3503"/>
        </w:trPr>
        <w:tc>
          <w:tcPr>
            <w:tcW w:w="2610" w:type="dxa"/>
            <w:shd w:val="clear" w:color="auto" w:fill="auto"/>
            <w:vAlign w:val="center"/>
          </w:tcPr>
          <w:p w:rsidR="0076292A" w:rsidRPr="00767463" w:rsidP="003D68A7" w14:paraId="3EC242B2" w14:textId="77777777">
            <w:pPr>
              <w:spacing w:line="276" w:lineRule="auto"/>
              <w:rPr>
                <w:rFonts w:ascii="Montserrat" w:hAnsi="Montserrat"/>
                <w:b/>
                <w:bCs/>
              </w:rPr>
            </w:pPr>
            <w:r w:rsidRPr="00767463">
              <w:rPr>
                <w:rFonts w:ascii="Montserrat" w:hAnsi="Montserrat"/>
                <w:b/>
                <w:bCs/>
              </w:rPr>
              <w:t>Disaggregates</w:t>
            </w:r>
          </w:p>
        </w:tc>
        <w:tc>
          <w:tcPr>
            <w:tcW w:w="7047" w:type="dxa"/>
            <w:shd w:val="clear" w:color="auto" w:fill="auto"/>
            <w:vAlign w:val="center"/>
          </w:tcPr>
          <w:p w:rsidR="0076292A" w:rsidRPr="00767463" w:rsidP="003D68A7" w14:paraId="3D8577BD" w14:textId="77777777">
            <w:pPr>
              <w:spacing w:line="276" w:lineRule="auto"/>
              <w:rPr>
                <w:rFonts w:ascii="Montserrat" w:hAnsi="Montserrat"/>
                <w:sz w:val="20"/>
                <w:szCs w:val="20"/>
              </w:rPr>
            </w:pPr>
            <w:r w:rsidRPr="00767463">
              <w:rPr>
                <w:rFonts w:ascii="Montserrat" w:hAnsi="Montserrat"/>
                <w:b/>
                <w:bCs/>
                <w:sz w:val="20"/>
                <w:szCs w:val="20"/>
              </w:rPr>
              <w:t>Selected harm reduction services:</w:t>
            </w:r>
          </w:p>
          <w:p w:rsidR="001E6BE4" w:rsidRPr="00A645C2" w:rsidP="00A079CA" w14:paraId="6CDE92B7" w14:textId="65EEF23D">
            <w:pPr>
              <w:pStyle w:val="ListParagraph"/>
              <w:numPr>
                <w:ilvl w:val="0"/>
                <w:numId w:val="9"/>
              </w:numPr>
              <w:spacing w:line="276" w:lineRule="auto"/>
              <w:rPr>
                <w:rFonts w:ascii="Montserrat" w:hAnsi="Montserrat"/>
                <w:sz w:val="20"/>
                <w:szCs w:val="20"/>
              </w:rPr>
            </w:pPr>
            <w:r w:rsidRPr="00767463">
              <w:rPr>
                <w:rFonts w:ascii="Montserrat" w:hAnsi="Montserrat"/>
                <w:sz w:val="20"/>
                <w:szCs w:val="20"/>
              </w:rPr>
              <w:t xml:space="preserve">Number of service encounters where </w:t>
            </w:r>
            <w:r w:rsidR="00782421">
              <w:rPr>
                <w:rFonts w:ascii="Montserrat" w:hAnsi="Montserrat"/>
                <w:sz w:val="20"/>
                <w:szCs w:val="20"/>
              </w:rPr>
              <w:t xml:space="preserve">in-person </w:t>
            </w:r>
            <w:r w:rsidRPr="00767463">
              <w:rPr>
                <w:rFonts w:ascii="Montserrat" w:hAnsi="Montserrat"/>
                <w:sz w:val="20"/>
                <w:szCs w:val="20"/>
              </w:rPr>
              <w:t xml:space="preserve">drug checking </w:t>
            </w:r>
            <w:r w:rsidRPr="00767463" w:rsidR="00A079CA">
              <w:rPr>
                <w:rFonts w:ascii="Montserrat" w:hAnsi="Montserrat"/>
                <w:sz w:val="20"/>
                <w:szCs w:val="20"/>
              </w:rPr>
              <w:t>occurred,</w:t>
            </w:r>
            <w:r w:rsidRPr="00767463">
              <w:rPr>
                <w:rFonts w:ascii="Montserrat" w:hAnsi="Montserrat"/>
                <w:sz w:val="20"/>
                <w:szCs w:val="20"/>
              </w:rPr>
              <w:t xml:space="preserve"> and result was provided back to participant (</w:t>
            </w:r>
            <w:r w:rsidR="00E607CC">
              <w:rPr>
                <w:rFonts w:ascii="Montserrat" w:hAnsi="Montserrat"/>
                <w:sz w:val="20"/>
                <w:szCs w:val="20"/>
              </w:rPr>
              <w:t>e.g.</w:t>
            </w:r>
            <w:r w:rsidRPr="00767463">
              <w:rPr>
                <w:rFonts w:ascii="Montserrat" w:hAnsi="Montserrat"/>
                <w:sz w:val="20"/>
                <w:szCs w:val="20"/>
              </w:rPr>
              <w:t>, use of FTIR/mass spectrometer)</w:t>
            </w:r>
          </w:p>
          <w:p w:rsidR="0076292A" w:rsidRPr="00767463" w:rsidP="003D68A7" w14:paraId="4A9FDE65" w14:textId="121349B5">
            <w:pPr>
              <w:spacing w:line="276" w:lineRule="auto"/>
              <w:rPr>
                <w:rStyle w:val="normaltextrun"/>
                <w:rFonts w:ascii="Montserrat" w:hAnsi="Montserrat" w:cs="Calibri"/>
                <w:i/>
                <w:iCs/>
                <w:sz w:val="20"/>
                <w:szCs w:val="20"/>
              </w:rPr>
            </w:pPr>
            <w:r w:rsidRPr="6CBE2369">
              <w:rPr>
                <w:rFonts w:ascii="Montserrat" w:hAnsi="Montserrat"/>
                <w:sz w:val="20"/>
                <w:szCs w:val="20"/>
              </w:rPr>
              <w:t xml:space="preserve"> </w:t>
            </w:r>
          </w:p>
          <w:p w:rsidR="0076292A" w:rsidRPr="00767463" w:rsidP="003D68A7" w14:paraId="7223B0D7" w14:textId="08FF6280">
            <w:pPr>
              <w:spacing w:line="276" w:lineRule="auto"/>
              <w:rPr>
                <w:rFonts w:ascii="Montserrat" w:hAnsi="Montserrat"/>
                <w:b/>
                <w:sz w:val="20"/>
                <w:szCs w:val="20"/>
              </w:rPr>
            </w:pPr>
            <w:r w:rsidRPr="00767463">
              <w:rPr>
                <w:rFonts w:ascii="Montserrat" w:hAnsi="Montserrat"/>
                <w:b/>
                <w:bCs/>
                <w:sz w:val="20"/>
                <w:szCs w:val="20"/>
              </w:rPr>
              <w:t xml:space="preserve">Locations where harm reduction services were </w:t>
            </w:r>
            <w:r w:rsidR="003B3654">
              <w:rPr>
                <w:rFonts w:ascii="Montserrat" w:hAnsi="Montserrat"/>
                <w:b/>
                <w:bCs/>
                <w:sz w:val="20"/>
                <w:szCs w:val="20"/>
              </w:rPr>
              <w:t>p</w:t>
            </w:r>
            <w:r w:rsidRPr="00A645C2" w:rsidR="003B3654">
              <w:rPr>
                <w:rFonts w:ascii="Montserrat" w:hAnsi="Montserrat"/>
                <w:b/>
                <w:bCs/>
                <w:sz w:val="20"/>
                <w:szCs w:val="20"/>
              </w:rPr>
              <w:t>rovided</w:t>
            </w:r>
            <w:r w:rsidRPr="00767463">
              <w:rPr>
                <w:rFonts w:ascii="Montserrat" w:hAnsi="Montserrat"/>
                <w:b/>
                <w:bCs/>
                <w:sz w:val="20"/>
                <w:szCs w:val="20"/>
              </w:rPr>
              <w:t>:</w:t>
            </w:r>
          </w:p>
          <w:p w:rsidR="0076292A" w:rsidRPr="00767463" w:rsidP="00F2644D" w14:paraId="5E441460" w14:textId="77777777">
            <w:pPr>
              <w:pStyle w:val="ListParagraph"/>
              <w:numPr>
                <w:ilvl w:val="0"/>
                <w:numId w:val="9"/>
              </w:numPr>
              <w:spacing w:line="276" w:lineRule="auto"/>
              <w:rPr>
                <w:rFonts w:ascii="Montserrat" w:hAnsi="Montserrat"/>
                <w:sz w:val="20"/>
                <w:szCs w:val="20"/>
              </w:rPr>
            </w:pPr>
            <w:r w:rsidRPr="6CBE2369">
              <w:rPr>
                <w:rFonts w:ascii="Montserrat" w:hAnsi="Montserrat"/>
                <w:sz w:val="20"/>
                <w:szCs w:val="20"/>
              </w:rPr>
              <w:t xml:space="preserve">Zip code(s) where service is delivered. </w:t>
            </w:r>
            <w:r w:rsidRPr="6CBE2369">
              <w:rPr>
                <w:rFonts w:ascii="Montserrat" w:hAnsi="Montserrat"/>
                <w:i/>
                <w:iCs/>
                <w:sz w:val="20"/>
                <w:szCs w:val="20"/>
              </w:rPr>
              <w:t>(Note: this is NOT the zip code of the participant residence)</w:t>
            </w:r>
          </w:p>
          <w:p w:rsidR="0076292A" w:rsidRPr="00767463" w:rsidP="003D68A7" w14:paraId="74CE92D8" w14:textId="77777777">
            <w:pPr>
              <w:spacing w:line="276" w:lineRule="auto"/>
              <w:rPr>
                <w:rStyle w:val="normaltextrun"/>
                <w:rFonts w:ascii="Montserrat" w:hAnsi="Montserrat" w:cs="Calibri"/>
                <w:i/>
                <w:iCs/>
                <w:sz w:val="20"/>
                <w:szCs w:val="20"/>
              </w:rPr>
            </w:pPr>
          </w:p>
          <w:p w:rsidR="0076292A" w:rsidRPr="00767463" w:rsidP="003D68A7" w14:paraId="33E45EDB" w14:textId="2FE403DC">
            <w:pPr>
              <w:spacing w:line="276" w:lineRule="auto"/>
              <w:rPr>
                <w:rFonts w:ascii="Montserrat" w:hAnsi="Montserrat"/>
                <w:b/>
                <w:bCs/>
                <w:sz w:val="20"/>
                <w:szCs w:val="20"/>
              </w:rPr>
            </w:pPr>
          </w:p>
        </w:tc>
      </w:tr>
      <w:tr w14:paraId="70FEF772" w14:textId="77777777" w:rsidTr="6CBE2369">
        <w:tblPrEx>
          <w:tblW w:w="9657" w:type="dxa"/>
          <w:tblLook w:val="04A0"/>
        </w:tblPrEx>
        <w:trPr>
          <w:trHeight w:val="1520"/>
        </w:trPr>
        <w:tc>
          <w:tcPr>
            <w:tcW w:w="2610" w:type="dxa"/>
            <w:shd w:val="clear" w:color="auto" w:fill="DFC6DB" w:themeFill="text1"/>
            <w:vAlign w:val="center"/>
          </w:tcPr>
          <w:p w:rsidR="0076292A" w:rsidRPr="00767463" w:rsidP="003D68A7" w14:paraId="3BBD883F" w14:textId="77777777">
            <w:pPr>
              <w:spacing w:line="276" w:lineRule="auto"/>
              <w:rPr>
                <w:rFonts w:ascii="Montserrat" w:hAnsi="Montserrat"/>
                <w:b/>
                <w:bCs/>
              </w:rPr>
            </w:pPr>
            <w:r w:rsidRPr="00767463">
              <w:rPr>
                <w:rFonts w:ascii="Montserrat" w:hAnsi="Montserrat"/>
                <w:b/>
                <w:bCs/>
              </w:rPr>
              <w:t>Reporting</w:t>
            </w:r>
          </w:p>
          <w:p w:rsidR="0076292A" w:rsidRPr="00767463" w:rsidP="003D68A7" w14:paraId="71209C65" w14:textId="77777777">
            <w:pPr>
              <w:spacing w:line="276" w:lineRule="auto"/>
              <w:rPr>
                <w:rFonts w:ascii="Montserrat" w:hAnsi="Montserrat"/>
                <w:b/>
                <w:bCs/>
              </w:rPr>
            </w:pPr>
            <w:r w:rsidRPr="00767463">
              <w:rPr>
                <w:rFonts w:ascii="Montserrat" w:hAnsi="Montserrat"/>
                <w:b/>
                <w:bCs/>
              </w:rPr>
              <w:t>Specifications</w:t>
            </w:r>
          </w:p>
        </w:tc>
        <w:tc>
          <w:tcPr>
            <w:tcW w:w="7047" w:type="dxa"/>
            <w:shd w:val="clear" w:color="auto" w:fill="DFC6DB" w:themeFill="text1"/>
            <w:vAlign w:val="center"/>
          </w:tcPr>
          <w:p w:rsidR="0076292A" w:rsidRPr="00767463" w:rsidP="003D68A7" w14:paraId="0B1CC1C9" w14:textId="77777777">
            <w:pPr>
              <w:pStyle w:val="ListParagraph"/>
              <w:rPr>
                <w:rFonts w:ascii="Montserrat" w:eastAsia="Times New Roman" w:hAnsi="Montserrat" w:cs="Calibri"/>
              </w:rPr>
            </w:pPr>
          </w:p>
          <w:p w:rsidR="0076292A" w:rsidRPr="001710B8" w:rsidP="003D68A7" w14:paraId="6942EF7E" w14:textId="77777777">
            <w:pPr>
              <w:rPr>
                <w:rFonts w:ascii="Montserrat" w:hAnsi="Montserrat"/>
                <w:b/>
                <w:bCs/>
                <w:sz w:val="20"/>
                <w:szCs w:val="20"/>
              </w:rPr>
            </w:pPr>
            <w:r w:rsidRPr="001710B8">
              <w:rPr>
                <w:rFonts w:ascii="Montserrat" w:hAnsi="Montserrat"/>
                <w:b/>
                <w:bCs/>
                <w:sz w:val="20"/>
                <w:szCs w:val="20"/>
              </w:rPr>
              <w:t>Total_HR_Encounters</w:t>
            </w:r>
          </w:p>
          <w:p w:rsidR="0076292A" w:rsidRPr="00C334A0" w:rsidP="00686650" w14:paraId="10F45A98" w14:textId="7101C13C">
            <w:pPr>
              <w:pStyle w:val="ListParagraph"/>
              <w:numPr>
                <w:ilvl w:val="0"/>
                <w:numId w:val="42"/>
              </w:numPr>
              <w:rPr>
                <w:rFonts w:ascii="Montserrat" w:hAnsi="Montserrat"/>
                <w:sz w:val="20"/>
                <w:szCs w:val="20"/>
              </w:rPr>
            </w:pPr>
            <w:r w:rsidRPr="00C334A0">
              <w:rPr>
                <w:rFonts w:ascii="Montserrat" w:hAnsi="Montserrat"/>
                <w:sz w:val="20"/>
                <w:szCs w:val="20"/>
              </w:rPr>
              <w:t>Enter</w:t>
            </w:r>
            <w:r w:rsidRPr="00C334A0">
              <w:rPr>
                <w:rFonts w:ascii="Montserrat" w:hAnsi="Montserrat"/>
                <w:sz w:val="20"/>
                <w:szCs w:val="20"/>
              </w:rPr>
              <w:t xml:space="preserve"> a total count of harm reduction service encounters</w:t>
            </w:r>
            <w:r w:rsidRPr="00C334A0" w:rsidR="00C334A0">
              <w:rPr>
                <w:rFonts w:ascii="Montserrat" w:hAnsi="Montserrat"/>
                <w:sz w:val="20"/>
                <w:szCs w:val="20"/>
              </w:rPr>
              <w:t xml:space="preserve"> </w:t>
            </w:r>
            <w:r w:rsidRPr="00A645C2" w:rsidR="00C334A0">
              <w:rPr>
                <w:rStyle w:val="ui-provider"/>
                <w:rFonts w:ascii="Montserrat" w:hAnsi="Montserrat"/>
                <w:sz w:val="20"/>
                <w:szCs w:val="20"/>
              </w:rPr>
              <w:t>(e.g., in-person, mail, telephone, online)</w:t>
            </w:r>
            <w:r w:rsidRPr="00C334A0">
              <w:rPr>
                <w:rFonts w:ascii="Montserrat" w:hAnsi="Montserrat"/>
                <w:sz w:val="20"/>
                <w:szCs w:val="20"/>
              </w:rPr>
              <w:t xml:space="preserve"> that occurred at an OD2A-S funded organization during the designated reporting period</w:t>
            </w:r>
            <w:r w:rsidRPr="00C334A0">
              <w:rPr>
                <w:rFonts w:ascii="Montserrat" w:hAnsi="Montserrat"/>
                <w:sz w:val="20"/>
                <w:szCs w:val="20"/>
              </w:rPr>
              <w:t>.</w:t>
            </w:r>
          </w:p>
          <w:p w:rsidR="00686650" w:rsidRPr="00686650" w:rsidP="00686650" w14:paraId="1AE5170A" w14:textId="77777777">
            <w:pPr>
              <w:pStyle w:val="ListParagraph"/>
              <w:rPr>
                <w:rFonts w:ascii="Montserrat" w:hAnsi="Montserrat"/>
                <w:sz w:val="20"/>
                <w:szCs w:val="20"/>
              </w:rPr>
            </w:pPr>
          </w:p>
          <w:p w:rsidR="0076292A" w:rsidRPr="001710B8" w:rsidP="003D68A7" w14:paraId="76EE9BA5" w14:textId="77777777">
            <w:pPr>
              <w:rPr>
                <w:rFonts w:ascii="Montserrat" w:hAnsi="Montserrat"/>
                <w:b/>
                <w:bCs/>
                <w:sz w:val="20"/>
                <w:szCs w:val="20"/>
              </w:rPr>
            </w:pPr>
            <w:r w:rsidRPr="001710B8">
              <w:rPr>
                <w:rFonts w:ascii="Montserrat" w:hAnsi="Montserrat"/>
                <w:b/>
                <w:bCs/>
                <w:sz w:val="20"/>
                <w:szCs w:val="20"/>
              </w:rPr>
              <w:t>Encounters_with_Drug_Checking</w:t>
            </w:r>
          </w:p>
          <w:p w:rsidR="0076292A" w:rsidRPr="00767463" w:rsidP="00F2644D" w14:paraId="3AD603E6" w14:textId="77777777">
            <w:pPr>
              <w:pStyle w:val="ListParagraph"/>
              <w:numPr>
                <w:ilvl w:val="0"/>
                <w:numId w:val="42"/>
              </w:numPr>
              <w:rPr>
                <w:rFonts w:ascii="Montserrat" w:hAnsi="Montserrat"/>
                <w:sz w:val="20"/>
                <w:szCs w:val="20"/>
              </w:rPr>
            </w:pPr>
            <w:r w:rsidRPr="00767463">
              <w:rPr>
                <w:rFonts w:ascii="Montserrat" w:hAnsi="Montserrat"/>
                <w:sz w:val="20"/>
                <w:szCs w:val="20"/>
              </w:rPr>
              <w:t>Enter a whole number for service encounters where drug checking occurred.</w:t>
            </w:r>
          </w:p>
          <w:p w:rsidR="0076292A" w:rsidRPr="00F507E6" w:rsidP="003D68A7" w14:paraId="3F606B3E" w14:textId="77777777">
            <w:pPr>
              <w:pStyle w:val="ListParagraph"/>
              <w:rPr>
                <w:rFonts w:ascii="Montserrat" w:hAnsi="Montserrat"/>
                <w:sz w:val="20"/>
                <w:szCs w:val="20"/>
              </w:rPr>
            </w:pPr>
          </w:p>
        </w:tc>
      </w:tr>
    </w:tbl>
    <w:p w:rsidR="00205338" w14:paraId="51FD0C13" w14:textId="004E428C"/>
    <w:p w:rsidR="006B39DD" w14:paraId="3A60E561" w14:textId="77777777"/>
    <w:p w:rsidR="006B39DD" w14:paraId="3DC5A15A" w14:textId="77777777"/>
    <w:p w:rsidR="006B39DD" w14:paraId="6539AC86" w14:textId="77777777"/>
    <w:p w:rsidR="006B39DD" w14:paraId="3E3EA481" w14:textId="77777777"/>
    <w:tbl>
      <w:tblPr>
        <w:tblStyle w:val="TableGrid"/>
        <w:tblW w:w="9657" w:type="dxa"/>
        <w:tblInd w:w="-5" w:type="dxa"/>
        <w:tblLook w:val="04A0"/>
      </w:tblPr>
      <w:tblGrid>
        <w:gridCol w:w="2610"/>
        <w:gridCol w:w="7047"/>
      </w:tblGrid>
      <w:tr w14:paraId="00E1D243" w14:textId="77777777" w:rsidTr="00205338">
        <w:tblPrEx>
          <w:tblW w:w="9657" w:type="dxa"/>
          <w:tblInd w:w="-5" w:type="dxa"/>
          <w:tblLook w:val="04A0"/>
        </w:tblPrEx>
        <w:trPr>
          <w:trHeight w:val="1250"/>
        </w:trPr>
        <w:tc>
          <w:tcPr>
            <w:tcW w:w="2610" w:type="dxa"/>
            <w:shd w:val="clear" w:color="auto" w:fill="DFC6DB" w:themeFill="text1"/>
            <w:vAlign w:val="center"/>
          </w:tcPr>
          <w:p w:rsidR="0076292A" w:rsidRPr="00767463" w:rsidP="003D68A7" w14:paraId="0067CD06" w14:textId="77777777">
            <w:pPr>
              <w:spacing w:line="276" w:lineRule="auto"/>
              <w:rPr>
                <w:rFonts w:ascii="Montserrat" w:hAnsi="Montserrat"/>
                <w:b/>
                <w:bCs/>
              </w:rPr>
            </w:pPr>
            <w:r w:rsidRPr="00767463">
              <w:rPr>
                <w:rFonts w:ascii="Montserrat" w:hAnsi="Montserrat"/>
                <w:b/>
                <w:bCs/>
              </w:rPr>
              <w:t>Reporting</w:t>
            </w:r>
          </w:p>
          <w:p w:rsidR="0076292A" w:rsidP="003D68A7" w14:paraId="2931155B" w14:textId="77777777">
            <w:pPr>
              <w:spacing w:line="276" w:lineRule="auto"/>
              <w:rPr>
                <w:rFonts w:ascii="Montserrat" w:hAnsi="Montserrat"/>
                <w:b/>
                <w:bCs/>
              </w:rPr>
            </w:pPr>
            <w:r w:rsidRPr="00767463">
              <w:rPr>
                <w:rFonts w:ascii="Montserrat" w:hAnsi="Montserrat"/>
                <w:b/>
                <w:bCs/>
              </w:rPr>
              <w:t>Specifications</w:t>
            </w:r>
          </w:p>
          <w:p w:rsidR="0076292A" w:rsidRPr="00767463" w:rsidP="003D68A7" w14:paraId="5B0D040C" w14:textId="77777777">
            <w:pPr>
              <w:spacing w:line="276" w:lineRule="auto"/>
              <w:rPr>
                <w:rFonts w:ascii="Montserrat" w:hAnsi="Montserrat"/>
                <w:b/>
                <w:bCs/>
              </w:rPr>
            </w:pPr>
            <w:r>
              <w:rPr>
                <w:rFonts w:ascii="Montserrat" w:hAnsi="Montserrat"/>
                <w:b/>
                <w:bCs/>
              </w:rPr>
              <w:t>(Continued)</w:t>
            </w:r>
          </w:p>
        </w:tc>
        <w:tc>
          <w:tcPr>
            <w:tcW w:w="7047" w:type="dxa"/>
            <w:shd w:val="clear" w:color="auto" w:fill="DFC6DB" w:themeFill="text1"/>
            <w:vAlign w:val="center"/>
          </w:tcPr>
          <w:p w:rsidR="006B39DD" w:rsidP="003D68A7" w14:paraId="29767536" w14:textId="77777777">
            <w:pPr>
              <w:rPr>
                <w:rFonts w:ascii="Montserrat" w:hAnsi="Montserrat"/>
                <w:b/>
                <w:bCs/>
                <w:sz w:val="20"/>
                <w:szCs w:val="20"/>
              </w:rPr>
            </w:pPr>
          </w:p>
          <w:p w:rsidR="0076292A" w:rsidRPr="001710B8" w:rsidP="003D68A7" w14:paraId="3411075A" w14:textId="4DCF6C31">
            <w:pPr>
              <w:rPr>
                <w:rFonts w:ascii="Montserrat" w:hAnsi="Montserrat"/>
                <w:b/>
                <w:bCs/>
                <w:sz w:val="20"/>
                <w:szCs w:val="20"/>
              </w:rPr>
            </w:pPr>
            <w:r w:rsidRPr="166CDF82">
              <w:rPr>
                <w:rFonts w:ascii="Montserrat" w:hAnsi="Montserrat"/>
                <w:b/>
                <w:bCs/>
                <w:sz w:val="20"/>
                <w:szCs w:val="20"/>
              </w:rPr>
              <w:t>ZipCode_By_</w:t>
            </w:r>
            <w:r w:rsidRPr="166CDF82" w:rsidR="00A357FD">
              <w:rPr>
                <w:rFonts w:ascii="Montserrat" w:hAnsi="Montserrat"/>
                <w:b/>
                <w:bCs/>
                <w:sz w:val="20"/>
                <w:szCs w:val="20"/>
              </w:rPr>
              <w:t>HR_</w:t>
            </w:r>
            <w:r w:rsidRPr="166CDF82" w:rsidR="0088235C">
              <w:rPr>
                <w:rFonts w:ascii="Montserrat" w:hAnsi="Montserrat"/>
                <w:b/>
                <w:bCs/>
                <w:sz w:val="20"/>
                <w:szCs w:val="20"/>
              </w:rPr>
              <w:t>Service</w:t>
            </w:r>
            <w:r w:rsidRPr="166CDF82" w:rsidR="00686650">
              <w:rPr>
                <w:rFonts w:ascii="Montserrat" w:hAnsi="Montserrat"/>
                <w:b/>
                <w:bCs/>
                <w:sz w:val="20"/>
                <w:szCs w:val="20"/>
              </w:rPr>
              <w:t>_</w:t>
            </w:r>
            <w:r w:rsidRPr="166CDF82">
              <w:rPr>
                <w:rFonts w:ascii="Montserrat" w:hAnsi="Montserrat"/>
                <w:b/>
                <w:bCs/>
                <w:sz w:val="20"/>
                <w:szCs w:val="20"/>
              </w:rPr>
              <w:t>Site</w:t>
            </w:r>
          </w:p>
          <w:p w:rsidR="006B39DD" w:rsidP="003D68A7" w14:paraId="79D5A873" w14:textId="77777777">
            <w:pPr>
              <w:pStyle w:val="ListParagraph"/>
              <w:numPr>
                <w:ilvl w:val="0"/>
                <w:numId w:val="42"/>
              </w:numPr>
              <w:rPr>
                <w:rFonts w:ascii="Montserrat" w:hAnsi="Montserrat"/>
                <w:sz w:val="20"/>
                <w:szCs w:val="20"/>
              </w:rPr>
            </w:pPr>
            <w:r w:rsidRPr="006B39DD">
              <w:rPr>
                <w:rFonts w:ascii="Montserrat" w:hAnsi="Montserrat"/>
                <w:sz w:val="20"/>
                <w:szCs w:val="20"/>
              </w:rPr>
              <w:t xml:space="preserve">Enter the five-digit zip code for each site where harm reduction services (e.g., in-person, mail, telephone, online) were provided. For any service site where services are provided in person, use the </w:t>
            </w:r>
            <w:r w:rsidRPr="006B39DD">
              <w:rPr>
                <w:rFonts w:ascii="Montserrat" w:hAnsi="Montserrat"/>
                <w:sz w:val="20"/>
                <w:szCs w:val="20"/>
              </w:rPr>
              <w:t>brick and mortar</w:t>
            </w:r>
            <w:r w:rsidRPr="006B39DD">
              <w:rPr>
                <w:rFonts w:ascii="Montserrat" w:hAnsi="Montserrat"/>
                <w:sz w:val="20"/>
                <w:szCs w:val="20"/>
              </w:rPr>
              <w:t xml:space="preserve"> location zip code. For services provided via phone or mail, use the address of the </w:t>
            </w:r>
            <w:r w:rsidRPr="006B39DD">
              <w:rPr>
                <w:rFonts w:ascii="Montserrat" w:hAnsi="Montserrat"/>
                <w:sz w:val="20"/>
                <w:szCs w:val="20"/>
              </w:rPr>
              <w:t>brick and mortar</w:t>
            </w:r>
            <w:r w:rsidRPr="006B39DD">
              <w:rPr>
                <w:rFonts w:ascii="Montserrat" w:hAnsi="Montserrat"/>
                <w:sz w:val="20"/>
                <w:szCs w:val="20"/>
              </w:rPr>
              <w:t xml:space="preserve"> location. For mobile-based outreach services, use the zip code of </w:t>
            </w:r>
            <w:r w:rsidRPr="006B39DD" w:rsidR="009E4970">
              <w:rPr>
                <w:rFonts w:ascii="Montserrat" w:hAnsi="Montserrat"/>
                <w:sz w:val="20"/>
                <w:szCs w:val="20"/>
              </w:rPr>
              <w:t xml:space="preserve">where the </w:t>
            </w:r>
            <w:r w:rsidRPr="006B39DD">
              <w:rPr>
                <w:rFonts w:ascii="Montserrat" w:hAnsi="Montserrat"/>
                <w:sz w:val="20"/>
                <w:szCs w:val="20"/>
              </w:rPr>
              <w:t>outreach</w:t>
            </w:r>
            <w:r w:rsidRPr="006B39DD" w:rsidR="009E4970">
              <w:rPr>
                <w:rFonts w:ascii="Montserrat" w:hAnsi="Montserrat"/>
                <w:sz w:val="20"/>
                <w:szCs w:val="20"/>
              </w:rPr>
              <w:t xml:space="preserve"> encounter happened</w:t>
            </w:r>
            <w:r w:rsidRPr="006B39DD">
              <w:rPr>
                <w:rFonts w:ascii="Montserrat" w:hAnsi="Montserrat"/>
                <w:sz w:val="20"/>
                <w:szCs w:val="20"/>
              </w:rPr>
              <w:t>. For any service site</w:t>
            </w:r>
            <w:r w:rsidRPr="006B39DD" w:rsidR="0059342A">
              <w:rPr>
                <w:rFonts w:ascii="Montserrat" w:hAnsi="Montserrat"/>
                <w:sz w:val="20"/>
                <w:szCs w:val="20"/>
              </w:rPr>
              <w:t>s</w:t>
            </w:r>
            <w:r w:rsidRPr="006B39DD">
              <w:rPr>
                <w:rFonts w:ascii="Montserrat" w:hAnsi="Montserrat"/>
                <w:sz w:val="20"/>
                <w:szCs w:val="20"/>
              </w:rPr>
              <w:t xml:space="preserve"> where zip code</w:t>
            </w:r>
            <w:r w:rsidRPr="006B39DD" w:rsidR="00882B32">
              <w:rPr>
                <w:rFonts w:ascii="Montserrat" w:hAnsi="Montserrat"/>
                <w:sz w:val="20"/>
                <w:szCs w:val="20"/>
              </w:rPr>
              <w:t>s</w:t>
            </w:r>
            <w:r w:rsidRPr="006B39DD">
              <w:rPr>
                <w:rFonts w:ascii="Montserrat" w:hAnsi="Montserrat"/>
                <w:sz w:val="20"/>
                <w:szCs w:val="20"/>
              </w:rPr>
              <w:t xml:space="preserve"> </w:t>
            </w:r>
            <w:r w:rsidRPr="006B39DD" w:rsidR="00882B32">
              <w:rPr>
                <w:rFonts w:ascii="Montserrat" w:hAnsi="Montserrat"/>
                <w:sz w:val="20"/>
                <w:szCs w:val="20"/>
              </w:rPr>
              <w:t>are</w:t>
            </w:r>
            <w:r w:rsidRPr="006B39DD">
              <w:rPr>
                <w:rFonts w:ascii="Montserrat" w:hAnsi="Montserrat"/>
                <w:sz w:val="20"/>
                <w:szCs w:val="20"/>
              </w:rPr>
              <w:t xml:space="preserve"> unknown, provide the total</w:t>
            </w:r>
            <w:r w:rsidRPr="006B39DD" w:rsidR="00882B32">
              <w:rPr>
                <w:rFonts w:ascii="Montserrat" w:hAnsi="Montserrat"/>
                <w:sz w:val="20"/>
                <w:szCs w:val="20"/>
              </w:rPr>
              <w:t xml:space="preserve"> number of encounters</w:t>
            </w:r>
            <w:r w:rsidRPr="006B39DD" w:rsidR="00A9632D">
              <w:rPr>
                <w:rFonts w:ascii="Montserrat" w:hAnsi="Montserrat"/>
                <w:sz w:val="20"/>
                <w:szCs w:val="20"/>
              </w:rPr>
              <w:t xml:space="preserve"> that occurred across locations</w:t>
            </w:r>
            <w:r w:rsidRPr="006B39DD" w:rsidR="00D44A43">
              <w:rPr>
                <w:rFonts w:ascii="Montserrat" w:hAnsi="Montserrat"/>
                <w:sz w:val="20"/>
                <w:szCs w:val="20"/>
              </w:rPr>
              <w:t xml:space="preserve"> with unknown zip codes in the designated cell for “unknown” within</w:t>
            </w:r>
            <w:r w:rsidRPr="006B39DD">
              <w:rPr>
                <w:rFonts w:ascii="Montserrat" w:hAnsi="Montserrat"/>
                <w:sz w:val="20"/>
                <w:szCs w:val="20"/>
              </w:rPr>
              <w:t xml:space="preserve"> the adjacent cell.</w:t>
            </w:r>
          </w:p>
          <w:p w:rsidR="006B39DD" w:rsidP="006B39DD" w14:paraId="200F2DC6" w14:textId="77777777">
            <w:pPr>
              <w:pStyle w:val="ListParagraph"/>
              <w:rPr>
                <w:rFonts w:ascii="Montserrat" w:hAnsi="Montserrat"/>
                <w:sz w:val="20"/>
                <w:szCs w:val="20"/>
              </w:rPr>
            </w:pPr>
          </w:p>
          <w:p w:rsidR="006B39DD" w:rsidRPr="006B39DD" w:rsidP="006B39DD" w14:paraId="1EBF02A1" w14:textId="77777777">
            <w:pPr>
              <w:rPr>
                <w:rFonts w:ascii="Montserrat" w:hAnsi="Montserrat"/>
                <w:sz w:val="20"/>
                <w:szCs w:val="20"/>
              </w:rPr>
            </w:pPr>
            <w:r w:rsidRPr="006B39DD">
              <w:rPr>
                <w:rFonts w:ascii="Montserrat" w:hAnsi="Montserrat"/>
                <w:b/>
                <w:bCs/>
                <w:sz w:val="20"/>
                <w:szCs w:val="20"/>
              </w:rPr>
              <w:t>Encounters_with_Drug_Checking_by</w:t>
            </w:r>
            <w:r w:rsidRPr="006B39DD" w:rsidR="002214AC">
              <w:rPr>
                <w:rFonts w:ascii="Montserrat" w:hAnsi="Montserrat"/>
                <w:b/>
                <w:bCs/>
                <w:sz w:val="20"/>
                <w:szCs w:val="20"/>
              </w:rPr>
              <w:t>_</w:t>
            </w:r>
            <w:r w:rsidRPr="006B39DD">
              <w:rPr>
                <w:rFonts w:ascii="Montserrat" w:hAnsi="Montserrat"/>
                <w:b/>
                <w:bCs/>
                <w:sz w:val="20"/>
                <w:szCs w:val="20"/>
              </w:rPr>
              <w:t>ZipCode</w:t>
            </w:r>
          </w:p>
          <w:p w:rsidR="0076292A" w:rsidRPr="006B39DD" w:rsidP="006B39DD" w14:paraId="51E2B25F" w14:textId="071DD69D">
            <w:pPr>
              <w:pStyle w:val="ListParagraph"/>
              <w:numPr>
                <w:ilvl w:val="0"/>
                <w:numId w:val="42"/>
              </w:numPr>
              <w:rPr>
                <w:rFonts w:ascii="Montserrat" w:hAnsi="Montserrat"/>
                <w:sz w:val="20"/>
                <w:szCs w:val="20"/>
              </w:rPr>
            </w:pPr>
            <w:r w:rsidRPr="006B39DD">
              <w:rPr>
                <w:rFonts w:ascii="Montserrat" w:hAnsi="Montserrat"/>
                <w:sz w:val="20"/>
                <w:szCs w:val="20"/>
              </w:rPr>
              <w:t>Enter a whole number for service encounters involving drug checking for each zip code provided. When the zip code is "unknown" total the remaining encounters with drug checking and enter a whole number.</w:t>
            </w:r>
          </w:p>
        </w:tc>
      </w:tr>
      <w:tr w14:paraId="7CA029FE" w14:textId="77777777" w:rsidTr="00205338">
        <w:tblPrEx>
          <w:tblW w:w="9657" w:type="dxa"/>
          <w:tblInd w:w="-5" w:type="dxa"/>
          <w:tblLook w:val="04A0"/>
        </w:tblPrEx>
        <w:trPr>
          <w:trHeight w:val="2432"/>
        </w:trPr>
        <w:tc>
          <w:tcPr>
            <w:tcW w:w="2610" w:type="dxa"/>
            <w:shd w:val="clear" w:color="auto" w:fill="auto"/>
            <w:vAlign w:val="center"/>
          </w:tcPr>
          <w:p w:rsidR="0076292A" w:rsidRPr="00767463" w:rsidP="003D68A7" w14:paraId="724C0F75" w14:textId="77777777">
            <w:pPr>
              <w:spacing w:line="276" w:lineRule="auto"/>
              <w:rPr>
                <w:rFonts w:ascii="Montserrat" w:hAnsi="Montserrat"/>
                <w:b/>
                <w:bCs/>
              </w:rPr>
            </w:pPr>
            <w:r w:rsidRPr="00767463">
              <w:rPr>
                <w:rFonts w:ascii="Montserrat" w:hAnsi="Montserrat"/>
                <w:b/>
                <w:bCs/>
              </w:rPr>
              <w:t>Contextual Questions</w:t>
            </w:r>
          </w:p>
        </w:tc>
        <w:tc>
          <w:tcPr>
            <w:tcW w:w="7047" w:type="dxa"/>
            <w:shd w:val="clear" w:color="auto" w:fill="auto"/>
            <w:vAlign w:val="center"/>
          </w:tcPr>
          <w:p w:rsidR="0076292A" w:rsidRPr="006E499C" w:rsidP="004821B4" w14:paraId="6AF9E168" w14:textId="77777777">
            <w:pPr>
              <w:pStyle w:val="ListParagraph"/>
              <w:numPr>
                <w:ilvl w:val="0"/>
                <w:numId w:val="74"/>
              </w:numPr>
              <w:spacing w:line="276" w:lineRule="auto"/>
              <w:rPr>
                <w:rFonts w:ascii="Montserrat" w:eastAsia="Times New Roman" w:hAnsi="Montserrat" w:cs="Calibri"/>
                <w:sz w:val="20"/>
                <w:szCs w:val="20"/>
              </w:rPr>
            </w:pPr>
            <w:r w:rsidRPr="006E499C">
              <w:rPr>
                <w:rFonts w:ascii="Montserrat" w:eastAsia="Times New Roman" w:hAnsi="Montserrat" w:cs="Calibri"/>
                <w:sz w:val="20"/>
                <w:szCs w:val="20"/>
              </w:rPr>
              <w:t>What are the barriers for people accessing harm reduction services in your jurisdiction?</w:t>
            </w:r>
          </w:p>
          <w:p w:rsidR="0076292A" w:rsidRPr="006E499C" w:rsidP="004821B4" w14:paraId="0F49395D" w14:textId="77777777">
            <w:pPr>
              <w:pStyle w:val="ListParagraph"/>
              <w:numPr>
                <w:ilvl w:val="0"/>
                <w:numId w:val="74"/>
              </w:numPr>
              <w:spacing w:line="276" w:lineRule="auto"/>
              <w:rPr>
                <w:rFonts w:ascii="Montserrat" w:eastAsia="Times New Roman" w:hAnsi="Montserrat" w:cs="Calibri"/>
                <w:sz w:val="20"/>
                <w:szCs w:val="20"/>
              </w:rPr>
            </w:pPr>
            <w:r w:rsidRPr="006E499C">
              <w:rPr>
                <w:rFonts w:ascii="Montserrat" w:eastAsia="Times New Roman" w:hAnsi="Montserrat" w:cs="Calibri"/>
                <w:sz w:val="20"/>
                <w:szCs w:val="20"/>
              </w:rPr>
              <w:t>What are the facilitators for people accessing harm reduction services in your jurisdiction?</w:t>
            </w:r>
          </w:p>
          <w:p w:rsidR="00A51DD8" w:rsidRPr="00A645C2" w:rsidP="004821B4" w14:paraId="52AB4FEF" w14:textId="77777777">
            <w:pPr>
              <w:pStyle w:val="ListParagraph"/>
              <w:numPr>
                <w:ilvl w:val="0"/>
                <w:numId w:val="74"/>
              </w:numPr>
              <w:spacing w:line="276" w:lineRule="auto"/>
              <w:rPr>
                <w:rStyle w:val="ui-provider"/>
                <w:rFonts w:ascii="Montserrat" w:eastAsia="Times New Roman" w:hAnsi="Montserrat" w:cs="Calibri"/>
                <w:sz w:val="20"/>
                <w:szCs w:val="20"/>
              </w:rPr>
            </w:pPr>
            <w:r w:rsidRPr="00A645C2">
              <w:rPr>
                <w:rStyle w:val="ui-provider"/>
                <w:rFonts w:ascii="Montserrat" w:hAnsi="Montserrat"/>
                <w:sz w:val="20"/>
                <w:szCs w:val="20"/>
              </w:rPr>
              <w:t>What types of services are included</w:t>
            </w:r>
            <w:r w:rsidRPr="00A645C2" w:rsidR="00610063">
              <w:rPr>
                <w:rStyle w:val="ui-provider"/>
                <w:rFonts w:ascii="Montserrat" w:hAnsi="Montserrat"/>
                <w:sz w:val="20"/>
                <w:szCs w:val="20"/>
              </w:rPr>
              <w:t>?</w:t>
            </w:r>
          </w:p>
          <w:p w:rsidR="004821B4" w:rsidRPr="00A645C2" w:rsidP="00A645C2" w14:paraId="0E2A2336" w14:textId="24D1D076">
            <w:pPr>
              <w:pStyle w:val="ListParagraph"/>
              <w:numPr>
                <w:ilvl w:val="0"/>
                <w:numId w:val="74"/>
              </w:numPr>
              <w:contextualSpacing w:val="0"/>
              <w:rPr>
                <w:rFonts w:ascii="Montserrat" w:eastAsia="Times New Roman" w:hAnsi="Montserrat" w:cs="Times New Roman"/>
                <w:sz w:val="20"/>
                <w:szCs w:val="20"/>
              </w:rPr>
            </w:pPr>
            <w:r w:rsidRPr="00A645C2">
              <w:rPr>
                <w:rFonts w:ascii="Montserrat" w:eastAsia="Times New Roman" w:hAnsi="Montserrat" w:cs="Times New Roman"/>
                <w:sz w:val="20"/>
                <w:szCs w:val="20"/>
              </w:rPr>
              <w:t xml:space="preserve">Please estimate the proportion of harm reduction service encounters that occurred: </w:t>
            </w:r>
          </w:p>
          <w:p w:rsidR="004821B4" w:rsidRPr="00A645C2" w:rsidP="00402368" w14:paraId="01957D60" w14:textId="2EFC803C">
            <w:pPr>
              <w:ind w:left="1440"/>
              <w:rPr>
                <w:rFonts w:ascii="Montserrat" w:eastAsia="Times New Roman" w:hAnsi="Montserrat" w:cs="Times New Roman"/>
                <w:sz w:val="20"/>
                <w:szCs w:val="20"/>
              </w:rPr>
            </w:pPr>
            <w:r w:rsidRPr="00A645C2">
              <w:rPr>
                <w:rFonts w:ascii="Montserrat" w:eastAsia="Times New Roman" w:hAnsi="Montserrat" w:cs="Times New Roman"/>
                <w:sz w:val="20"/>
                <w:szCs w:val="20"/>
              </w:rPr>
              <w:t>___</w:t>
            </w:r>
            <w:r w:rsidR="00402368">
              <w:rPr>
                <w:rFonts w:ascii="Montserrat" w:eastAsia="Times New Roman" w:hAnsi="Montserrat" w:cs="Times New Roman"/>
                <w:sz w:val="20"/>
                <w:szCs w:val="20"/>
              </w:rPr>
              <w:t xml:space="preserve"> </w:t>
            </w:r>
            <w:r w:rsidRPr="00A645C2">
              <w:rPr>
                <w:rFonts w:ascii="Montserrat" w:eastAsia="Times New Roman" w:hAnsi="Montserrat" w:cs="Times New Roman"/>
                <w:sz w:val="20"/>
                <w:szCs w:val="20"/>
              </w:rPr>
              <w:t xml:space="preserve">% at </w:t>
            </w:r>
            <w:r w:rsidRPr="00A645C2">
              <w:rPr>
                <w:rFonts w:ascii="Montserrat" w:eastAsia="Times New Roman" w:hAnsi="Montserrat" w:cs="Times New Roman"/>
                <w:sz w:val="20"/>
                <w:szCs w:val="20"/>
              </w:rPr>
              <w:t xml:space="preserve">brick and </w:t>
            </w:r>
            <w:r w:rsidRPr="00A645C2" w:rsidR="00A52A37">
              <w:rPr>
                <w:rFonts w:ascii="Montserrat" w:eastAsia="Times New Roman" w:hAnsi="Montserrat" w:cs="Times New Roman"/>
                <w:sz w:val="20"/>
                <w:szCs w:val="20"/>
              </w:rPr>
              <w:t>mort</w:t>
            </w:r>
            <w:r w:rsidR="00A52A37">
              <w:rPr>
                <w:rFonts w:ascii="Montserrat" w:eastAsia="Times New Roman" w:hAnsi="Montserrat" w:cs="Times New Roman"/>
                <w:sz w:val="20"/>
                <w:szCs w:val="20"/>
              </w:rPr>
              <w:t>ar</w:t>
            </w:r>
            <w:r w:rsidRPr="00A645C2">
              <w:rPr>
                <w:rFonts w:ascii="Montserrat" w:eastAsia="Times New Roman" w:hAnsi="Montserrat" w:cs="Times New Roman"/>
                <w:sz w:val="20"/>
                <w:szCs w:val="20"/>
              </w:rPr>
              <w:t xml:space="preserve"> locations</w:t>
            </w:r>
          </w:p>
          <w:p w:rsidR="004821B4" w:rsidRPr="00A645C2" w:rsidP="00402368" w14:paraId="5EF78C89" w14:textId="1956BB0B">
            <w:pPr>
              <w:ind w:left="1440"/>
              <w:rPr>
                <w:rFonts w:ascii="Montserrat" w:eastAsia="Times New Roman" w:hAnsi="Montserrat" w:cs="Times New Roman"/>
                <w:sz w:val="20"/>
                <w:szCs w:val="20"/>
              </w:rPr>
            </w:pPr>
            <w:r w:rsidRPr="00A645C2">
              <w:rPr>
                <w:rFonts w:ascii="Montserrat" w:eastAsia="Times New Roman" w:hAnsi="Montserrat" w:cs="Times New Roman"/>
                <w:sz w:val="20"/>
                <w:szCs w:val="20"/>
              </w:rPr>
              <w:t>__</w:t>
            </w:r>
            <w:r w:rsidR="00402368">
              <w:rPr>
                <w:rFonts w:ascii="Montserrat" w:eastAsia="Times New Roman" w:hAnsi="Montserrat" w:cs="Times New Roman"/>
                <w:sz w:val="20"/>
                <w:szCs w:val="20"/>
              </w:rPr>
              <w:t xml:space="preserve">_ </w:t>
            </w:r>
            <w:r w:rsidRPr="00A645C2">
              <w:rPr>
                <w:rFonts w:ascii="Montserrat" w:eastAsia="Times New Roman" w:hAnsi="Montserrat" w:cs="Times New Roman"/>
                <w:sz w:val="20"/>
                <w:szCs w:val="20"/>
              </w:rPr>
              <w:t xml:space="preserve">% via mobile-based </w:t>
            </w:r>
            <w:r w:rsidRPr="6CBE2369" w:rsidR="00341DD8">
              <w:rPr>
                <w:rFonts w:ascii="Montserrat" w:eastAsia="Times New Roman" w:hAnsi="Montserrat" w:cs="Times New Roman"/>
                <w:sz w:val="20"/>
                <w:szCs w:val="20"/>
              </w:rPr>
              <w:t xml:space="preserve">outreach </w:t>
            </w:r>
            <w:r w:rsidRPr="00A645C2">
              <w:rPr>
                <w:rFonts w:ascii="Montserrat" w:eastAsia="Times New Roman" w:hAnsi="Montserrat" w:cs="Times New Roman"/>
                <w:sz w:val="20"/>
                <w:szCs w:val="20"/>
              </w:rPr>
              <w:t>services</w:t>
            </w:r>
          </w:p>
          <w:p w:rsidR="004821B4" w:rsidRPr="00A645C2" w:rsidP="00402368" w14:paraId="59D75A9B" w14:textId="01B62704">
            <w:pPr>
              <w:ind w:left="1440"/>
              <w:rPr>
                <w:rFonts w:ascii="Montserrat" w:eastAsia="Times New Roman" w:hAnsi="Montserrat" w:cs="Times New Roman"/>
                <w:sz w:val="20"/>
                <w:szCs w:val="20"/>
              </w:rPr>
            </w:pPr>
            <w:r w:rsidRPr="00A645C2">
              <w:rPr>
                <w:rFonts w:ascii="Montserrat" w:eastAsia="Times New Roman" w:hAnsi="Montserrat" w:cs="Times New Roman"/>
                <w:sz w:val="20"/>
                <w:szCs w:val="20"/>
              </w:rPr>
              <w:t>___</w:t>
            </w:r>
            <w:r w:rsidR="00402368">
              <w:rPr>
                <w:rFonts w:ascii="Montserrat" w:eastAsia="Times New Roman" w:hAnsi="Montserrat" w:cs="Times New Roman"/>
                <w:sz w:val="20"/>
                <w:szCs w:val="20"/>
              </w:rPr>
              <w:t xml:space="preserve"> </w:t>
            </w:r>
            <w:r w:rsidRPr="00A645C2">
              <w:rPr>
                <w:rFonts w:ascii="Montserrat" w:eastAsia="Times New Roman" w:hAnsi="Montserrat" w:cs="Times New Roman"/>
                <w:sz w:val="20"/>
                <w:szCs w:val="20"/>
              </w:rPr>
              <w:t>% via mail-based delivery</w:t>
            </w:r>
          </w:p>
          <w:p w:rsidR="00CD1D82" w:rsidP="00402368" w14:paraId="3A003704" w14:textId="77777777">
            <w:pPr>
              <w:ind w:left="1440"/>
              <w:rPr>
                <w:rFonts w:ascii="Montserrat" w:eastAsia="Times New Roman" w:hAnsi="Montserrat" w:cs="Times New Roman"/>
                <w:sz w:val="20"/>
                <w:szCs w:val="20"/>
              </w:rPr>
            </w:pPr>
            <w:r w:rsidRPr="00A645C2">
              <w:rPr>
                <w:rFonts w:ascii="Montserrat" w:eastAsia="Times New Roman" w:hAnsi="Montserrat" w:cs="Times New Roman"/>
                <w:sz w:val="20"/>
                <w:szCs w:val="20"/>
              </w:rPr>
              <w:t>___</w:t>
            </w:r>
            <w:r w:rsidR="00402368">
              <w:rPr>
                <w:rFonts w:ascii="Montserrat" w:eastAsia="Times New Roman" w:hAnsi="Montserrat" w:cs="Times New Roman"/>
                <w:sz w:val="20"/>
                <w:szCs w:val="20"/>
              </w:rPr>
              <w:t xml:space="preserve"> </w:t>
            </w:r>
            <w:r w:rsidRPr="00A645C2">
              <w:rPr>
                <w:rFonts w:ascii="Montserrat" w:eastAsia="Times New Roman" w:hAnsi="Montserrat" w:cs="Times New Roman"/>
                <w:sz w:val="20"/>
                <w:szCs w:val="20"/>
              </w:rPr>
              <w:t>% other (please specify)</w:t>
            </w:r>
          </w:p>
          <w:p w:rsidR="00402368" w:rsidRPr="00A645C2" w:rsidP="00402368" w14:paraId="072A4B87" w14:textId="44036280">
            <w:pPr>
              <w:ind w:left="1440"/>
              <w:rPr>
                <w:rFonts w:ascii="Times New Roman" w:eastAsia="Times New Roman" w:hAnsi="Times New Roman" w:cs="Times New Roman"/>
                <w:sz w:val="24"/>
                <w:szCs w:val="24"/>
              </w:rPr>
            </w:pPr>
          </w:p>
        </w:tc>
      </w:tr>
      <w:tr w14:paraId="7348DAD3" w14:textId="77777777" w:rsidTr="00205338">
        <w:tblPrEx>
          <w:tblW w:w="9657" w:type="dxa"/>
          <w:tblInd w:w="-5" w:type="dxa"/>
          <w:tblLook w:val="04A0"/>
        </w:tblPrEx>
        <w:trPr>
          <w:trHeight w:val="1802"/>
        </w:trPr>
        <w:tc>
          <w:tcPr>
            <w:tcW w:w="2610" w:type="dxa"/>
            <w:shd w:val="clear" w:color="auto" w:fill="DFC6DB" w:themeFill="text1"/>
            <w:vAlign w:val="center"/>
          </w:tcPr>
          <w:p w:rsidR="0076292A" w:rsidRPr="00767463" w:rsidP="003D68A7" w14:paraId="2777FF12" w14:textId="5BBF763B">
            <w:pPr>
              <w:spacing w:line="276" w:lineRule="auto"/>
              <w:rPr>
                <w:rFonts w:ascii="Montserrat" w:hAnsi="Montserrat"/>
                <w:b/>
                <w:bCs/>
              </w:rPr>
            </w:pPr>
            <w:r w:rsidRPr="00767463">
              <w:rPr>
                <w:rFonts w:ascii="Montserrat" w:hAnsi="Montserrat"/>
                <w:b/>
                <w:bCs/>
              </w:rPr>
              <w:t>Data Quality</w:t>
            </w:r>
          </w:p>
        </w:tc>
        <w:tc>
          <w:tcPr>
            <w:tcW w:w="7047" w:type="dxa"/>
            <w:shd w:val="clear" w:color="auto" w:fill="DFC6DB" w:themeFill="text1"/>
            <w:vAlign w:val="center"/>
          </w:tcPr>
          <w:p w:rsidR="0076292A" w:rsidRPr="0076292A" w:rsidP="001C29B9" w14:paraId="41810A83" w14:textId="77777777">
            <w:pPr>
              <w:numPr>
                <w:ilvl w:val="0"/>
                <w:numId w:val="70"/>
              </w:numPr>
              <w:spacing w:line="276" w:lineRule="auto"/>
              <w:rPr>
                <w:rFonts w:ascii="Montserrat" w:eastAsia="Times New Roman" w:hAnsi="Montserrat" w:cs="Calibri"/>
                <w:sz w:val="20"/>
                <w:szCs w:val="20"/>
              </w:rPr>
            </w:pPr>
            <w:r w:rsidRPr="0076292A">
              <w:rPr>
                <w:rFonts w:ascii="Montserrat" w:eastAsia="Times New Roman" w:hAnsi="Montserrat" w:cs="Calibri"/>
                <w:sz w:val="20"/>
                <w:szCs w:val="20"/>
              </w:rPr>
              <w:t>Describe any issues or concerns that impact the quality of the data shared (e.g., data completeness, data accuracy, facilitators/barriers for collection and reporting).</w:t>
            </w:r>
          </w:p>
          <w:p w:rsidR="0076292A" w:rsidRPr="0076292A" w:rsidP="001C29B9" w14:paraId="0E7D2D8B" w14:textId="77777777">
            <w:pPr>
              <w:numPr>
                <w:ilvl w:val="0"/>
                <w:numId w:val="70"/>
              </w:numPr>
              <w:tabs>
                <w:tab w:val="num" w:pos="720"/>
              </w:tabs>
              <w:spacing w:line="276" w:lineRule="auto"/>
              <w:rPr>
                <w:rFonts w:ascii="Montserrat" w:eastAsia="Times New Roman" w:hAnsi="Montserrat" w:cs="Calibri"/>
                <w:sz w:val="20"/>
                <w:szCs w:val="20"/>
              </w:rPr>
            </w:pPr>
            <w:r w:rsidRPr="0076292A">
              <w:rPr>
                <w:rFonts w:ascii="Montserrat" w:eastAsia="Times New Roman" w:hAnsi="Montserrat" w:cs="Calibri"/>
                <w:sz w:val="20"/>
                <w:szCs w:val="20"/>
              </w:rPr>
              <w:t>How many OD2A-funded organizations are included in the data submitted?</w:t>
            </w:r>
          </w:p>
        </w:tc>
      </w:tr>
    </w:tbl>
    <w:p w:rsidR="0076292A" w:rsidRPr="00767463" w:rsidP="0076292A" w14:paraId="4CFFCCBC" w14:textId="77777777">
      <w:pPr>
        <w:rPr>
          <w:rFonts w:ascii="Montserrat" w:hAnsi="Montserrat"/>
          <w:b/>
          <w:bCs/>
          <w:color w:val="572975"/>
          <w:sz w:val="40"/>
          <w:szCs w:val="40"/>
        </w:rPr>
      </w:pPr>
    </w:p>
    <w:p w:rsidR="0076292A" w:rsidRPr="00767463" w:rsidP="0076292A" w14:paraId="0C5E1A59" w14:textId="77777777">
      <w:pPr>
        <w:rPr>
          <w:rFonts w:ascii="Montserrat" w:hAnsi="Montserrat"/>
          <w:b/>
          <w:bCs/>
          <w:color w:val="572975"/>
          <w:sz w:val="32"/>
          <w:szCs w:val="32"/>
        </w:rPr>
      </w:pPr>
    </w:p>
    <w:p w:rsidR="0076292A" w:rsidRPr="00767463" w:rsidP="0076292A" w14:paraId="112577D7" w14:textId="77777777">
      <w:pPr>
        <w:rPr>
          <w:rFonts w:ascii="Montserrat" w:hAnsi="Montserrat"/>
          <w:b/>
          <w:bCs/>
          <w:color w:val="572975"/>
          <w:sz w:val="32"/>
          <w:szCs w:val="32"/>
        </w:rPr>
      </w:pPr>
    </w:p>
    <w:p w:rsidR="0076292A" w:rsidRPr="00767463" w:rsidP="0076292A" w14:paraId="65732CB9" w14:textId="77777777">
      <w:pPr>
        <w:rPr>
          <w:rFonts w:ascii="Montserrat" w:hAnsi="Montserrat"/>
          <w:b/>
          <w:bCs/>
          <w:color w:val="572975"/>
          <w:sz w:val="32"/>
          <w:szCs w:val="32"/>
        </w:rPr>
      </w:pPr>
    </w:p>
    <w:p w:rsidR="0076292A" w:rsidRPr="00767463" w:rsidP="0076292A" w14:paraId="0E87A933" w14:textId="77777777">
      <w:pPr>
        <w:rPr>
          <w:rFonts w:ascii="Montserrat" w:hAnsi="Montserrat"/>
          <w:b/>
          <w:bCs/>
          <w:color w:val="572975"/>
          <w:sz w:val="32"/>
          <w:szCs w:val="32"/>
        </w:rPr>
      </w:pPr>
    </w:p>
    <w:p w:rsidR="0076292A" w:rsidP="0076292A" w14:paraId="02602226" w14:textId="77777777"/>
    <w:p w:rsidR="00FF1C4F" w:rsidRPr="00FF1C4F" w:rsidP="002A13B9" w14:paraId="36610629" w14:textId="15CC96D5">
      <w:pPr>
        <w:pStyle w:val="Heading2"/>
        <w:numPr>
          <w:ilvl w:val="0"/>
          <w:numId w:val="0"/>
        </w:numPr>
      </w:pPr>
      <w:bookmarkStart w:id="10" w:name="_Toc173417507"/>
      <w:r w:rsidRPr="00FF1C4F">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352425</wp:posOffset>
            </wp:positionV>
            <wp:extent cx="1287780" cy="1162050"/>
            <wp:effectExtent l="0" t="0" r="0" b="0"/>
            <wp:wrapSquare wrapText="bothSides"/>
            <wp:docPr id="273637119" name="Picture 27363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37119" name=""/>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7780" cy="1162050"/>
                    </a:xfrm>
                    <a:prstGeom prst="rect">
                      <a:avLst/>
                    </a:prstGeom>
                  </pic:spPr>
                </pic:pic>
              </a:graphicData>
            </a:graphic>
            <wp14:sizeRelH relativeFrom="page">
              <wp14:pctWidth>0</wp14:pctWidth>
            </wp14:sizeRelH>
            <wp14:sizeRelV relativeFrom="page">
              <wp14:pctHeight>0</wp14:pctHeight>
            </wp14:sizeRelV>
          </wp:anchor>
        </w:drawing>
      </w:r>
      <w:r w:rsidRPr="00FF1C4F" w:rsidR="002A13B9">
        <w:rPr>
          <w:rFonts w:ascii="Montserrat" w:hAnsi="Montserrat"/>
          <w:b/>
          <w:bCs/>
          <w:color w:val="572975"/>
          <w:sz w:val="40"/>
          <w:szCs w:val="40"/>
        </w:rPr>
        <w:t>HR_N</w:t>
      </w:r>
      <w:r w:rsidR="00241820">
        <w:rPr>
          <w:rFonts w:ascii="Montserrat" w:hAnsi="Montserrat"/>
          <w:b/>
          <w:bCs/>
          <w:color w:val="572975"/>
          <w:sz w:val="40"/>
          <w:szCs w:val="40"/>
        </w:rPr>
        <w:t>aloxone</w:t>
      </w:r>
      <w:bookmarkEnd w:id="10"/>
    </w:p>
    <w:p w:rsidR="00FF1C4F" w:rsidP="00FF1C4F" w14:paraId="0CD0FA14" w14:textId="20EC1393">
      <w:pPr>
        <w:rPr>
          <w:rFonts w:ascii="Montserrat" w:hAnsi="Montserrat"/>
          <w:b/>
          <w:bCs/>
          <w:color w:val="572975"/>
          <w:sz w:val="40"/>
          <w:szCs w:val="40"/>
        </w:rPr>
      </w:pPr>
      <w:r w:rsidRPr="00FF1C4F">
        <w:rPr>
          <w:rFonts w:ascii="Montserrat" w:hAnsi="Montserrat"/>
          <w:b/>
          <w:bCs/>
          <w:color w:val="572975"/>
          <w:sz w:val="40"/>
          <w:szCs w:val="40"/>
        </w:rPr>
        <w:t xml:space="preserve">Number of </w:t>
      </w:r>
      <w:r w:rsidR="0051009E">
        <w:rPr>
          <w:rFonts w:ascii="Montserrat" w:hAnsi="Montserrat"/>
          <w:b/>
          <w:bCs/>
          <w:color w:val="572975"/>
          <w:sz w:val="40"/>
          <w:szCs w:val="40"/>
        </w:rPr>
        <w:t>n</w:t>
      </w:r>
      <w:r w:rsidRPr="00FF1C4F" w:rsidR="0051009E">
        <w:rPr>
          <w:rFonts w:ascii="Montserrat" w:hAnsi="Montserrat"/>
          <w:b/>
          <w:bCs/>
          <w:color w:val="572975"/>
          <w:sz w:val="40"/>
          <w:szCs w:val="40"/>
        </w:rPr>
        <w:t xml:space="preserve">aloxone </w:t>
      </w:r>
      <w:r w:rsidR="0051009E">
        <w:rPr>
          <w:rFonts w:ascii="Montserrat" w:hAnsi="Montserrat"/>
          <w:b/>
          <w:bCs/>
          <w:color w:val="572975"/>
          <w:sz w:val="40"/>
          <w:szCs w:val="40"/>
        </w:rPr>
        <w:t>d</w:t>
      </w:r>
      <w:r w:rsidRPr="00FF1C4F">
        <w:rPr>
          <w:rFonts w:ascii="Montserrat" w:hAnsi="Montserrat"/>
          <w:b/>
          <w:bCs/>
          <w:color w:val="572975"/>
          <w:sz w:val="40"/>
          <w:szCs w:val="40"/>
        </w:rPr>
        <w:t xml:space="preserve">oses </w:t>
      </w:r>
      <w:r w:rsidR="0051009E">
        <w:rPr>
          <w:rFonts w:ascii="Montserrat" w:hAnsi="Montserrat"/>
          <w:b/>
          <w:bCs/>
          <w:color w:val="572975"/>
          <w:sz w:val="40"/>
          <w:szCs w:val="40"/>
        </w:rPr>
        <w:t>d</w:t>
      </w:r>
      <w:r w:rsidRPr="00FF1C4F">
        <w:rPr>
          <w:rFonts w:ascii="Montserrat" w:hAnsi="Montserrat"/>
          <w:b/>
          <w:bCs/>
          <w:color w:val="572975"/>
          <w:sz w:val="40"/>
          <w:szCs w:val="40"/>
        </w:rPr>
        <w:t>istributed by OD2A</w:t>
      </w:r>
      <w:r w:rsidR="00470AA7">
        <w:rPr>
          <w:rFonts w:ascii="Montserrat" w:hAnsi="Montserrat"/>
          <w:b/>
          <w:bCs/>
          <w:color w:val="572975"/>
          <w:sz w:val="40"/>
          <w:szCs w:val="40"/>
        </w:rPr>
        <w:t xml:space="preserve"> </w:t>
      </w:r>
      <w:r w:rsidR="001D53ED">
        <w:rPr>
          <w:rFonts w:ascii="Montserrat" w:hAnsi="Montserrat"/>
          <w:b/>
          <w:bCs/>
          <w:color w:val="572975"/>
          <w:sz w:val="40"/>
          <w:szCs w:val="40"/>
        </w:rPr>
        <w:t>funded or</w:t>
      </w:r>
      <w:r w:rsidR="00AB0368">
        <w:rPr>
          <w:rFonts w:ascii="Montserrat" w:hAnsi="Montserrat"/>
          <w:b/>
          <w:bCs/>
          <w:color w:val="572975"/>
          <w:sz w:val="40"/>
          <w:szCs w:val="40"/>
        </w:rPr>
        <w:t xml:space="preserve"> </w:t>
      </w:r>
      <w:r w:rsidR="00EB0304">
        <w:rPr>
          <w:rFonts w:ascii="Montserrat" w:hAnsi="Montserrat"/>
          <w:b/>
          <w:bCs/>
          <w:color w:val="572975"/>
          <w:sz w:val="40"/>
          <w:szCs w:val="40"/>
        </w:rPr>
        <w:t>s</w:t>
      </w:r>
      <w:r w:rsidR="00310D88">
        <w:rPr>
          <w:rFonts w:ascii="Montserrat" w:hAnsi="Montserrat"/>
          <w:b/>
          <w:bCs/>
          <w:color w:val="572975"/>
          <w:sz w:val="40"/>
          <w:szCs w:val="40"/>
        </w:rPr>
        <w:t xml:space="preserve">upported </w:t>
      </w:r>
      <w:r w:rsidR="00D234E8">
        <w:rPr>
          <w:rFonts w:ascii="Montserrat" w:hAnsi="Montserrat"/>
          <w:b/>
          <w:bCs/>
          <w:color w:val="572975"/>
          <w:sz w:val="40"/>
          <w:szCs w:val="40"/>
        </w:rPr>
        <w:t>organizations</w:t>
      </w:r>
    </w:p>
    <w:tbl>
      <w:tblPr>
        <w:tblStyle w:val="TableGrid"/>
        <w:tblW w:w="9657" w:type="dxa"/>
        <w:tblLook w:val="04A0"/>
      </w:tblPr>
      <w:tblGrid>
        <w:gridCol w:w="2025"/>
        <w:gridCol w:w="7632"/>
      </w:tblGrid>
      <w:tr w14:paraId="21320682" w14:textId="77777777" w:rsidTr="6CBE2369">
        <w:tblPrEx>
          <w:tblW w:w="9657" w:type="dxa"/>
          <w:tblLook w:val="04A0"/>
        </w:tblPrEx>
        <w:trPr>
          <w:trHeight w:val="630"/>
        </w:trPr>
        <w:tc>
          <w:tcPr>
            <w:tcW w:w="9657" w:type="dxa"/>
            <w:gridSpan w:val="2"/>
            <w:tcBorders>
              <w:top w:val="nil"/>
              <w:left w:val="nil"/>
              <w:bottom w:val="single" w:sz="4" w:space="0" w:color="auto"/>
              <w:right w:val="nil"/>
            </w:tcBorders>
            <w:shd w:val="clear" w:color="auto" w:fill="auto"/>
            <w:vAlign w:val="center"/>
          </w:tcPr>
          <w:p w:rsidR="00FF1C4F" w:rsidRPr="00FF1C4F" w:rsidP="00FF1C4F" w14:paraId="0DB2D8C0" w14:textId="77777777">
            <w:pPr>
              <w:spacing w:after="160" w:line="259" w:lineRule="auto"/>
              <w:rPr>
                <w:rFonts w:ascii="Montserrat" w:hAnsi="Montserrat"/>
                <w:b/>
                <w:bCs/>
                <w:color w:val="572975"/>
                <w:sz w:val="32"/>
                <w:szCs w:val="32"/>
              </w:rPr>
            </w:pPr>
            <w:r w:rsidRPr="00FF1C4F">
              <w:rPr>
                <w:rFonts w:ascii="Montserrat" w:hAnsi="Montserrat"/>
                <w:b/>
                <w:bCs/>
                <w:color w:val="572975"/>
                <w:sz w:val="32"/>
                <w:szCs w:val="32"/>
              </w:rPr>
              <w:t>Key Reporting Fields</w:t>
            </w:r>
          </w:p>
        </w:tc>
      </w:tr>
      <w:tr w14:paraId="34133B52" w14:textId="77777777" w:rsidTr="6CBE2369">
        <w:tblPrEx>
          <w:tblW w:w="9657" w:type="dxa"/>
          <w:tblLook w:val="04A0"/>
        </w:tblPrEx>
        <w:trPr>
          <w:trHeight w:val="630"/>
        </w:trPr>
        <w:tc>
          <w:tcPr>
            <w:tcW w:w="2025" w:type="dxa"/>
            <w:tcBorders>
              <w:top w:val="single" w:sz="4" w:space="0" w:color="auto"/>
            </w:tcBorders>
            <w:shd w:val="clear" w:color="auto" w:fill="DFC6DB" w:themeFill="text1"/>
            <w:vAlign w:val="center"/>
          </w:tcPr>
          <w:p w:rsidR="00FF1C4F" w:rsidRPr="00FF1C4F" w:rsidP="00FF1C4F" w14:paraId="17306B04" w14:textId="77777777">
            <w:pPr>
              <w:spacing w:line="276" w:lineRule="auto"/>
              <w:rPr>
                <w:rFonts w:ascii="Montserrat" w:hAnsi="Montserrat"/>
                <w:b/>
                <w:bCs/>
              </w:rPr>
            </w:pPr>
            <w:r w:rsidRPr="00FF1C4F">
              <w:rPr>
                <w:rFonts w:ascii="Montserrat" w:hAnsi="Montserrat"/>
                <w:b/>
                <w:bCs/>
              </w:rPr>
              <w:t>Primary Unit of Measure</w:t>
            </w:r>
          </w:p>
        </w:tc>
        <w:tc>
          <w:tcPr>
            <w:tcW w:w="7632" w:type="dxa"/>
            <w:tcBorders>
              <w:top w:val="single" w:sz="4" w:space="0" w:color="auto"/>
            </w:tcBorders>
            <w:shd w:val="clear" w:color="auto" w:fill="DFC6DB" w:themeFill="text1"/>
            <w:vAlign w:val="center"/>
          </w:tcPr>
          <w:p w:rsidR="00FF1C4F" w:rsidRPr="00FF1C4F" w:rsidP="00FF1C4F" w14:paraId="37863E5D" w14:textId="77777777">
            <w:pPr>
              <w:spacing w:line="276" w:lineRule="auto"/>
              <w:rPr>
                <w:rFonts w:ascii="Montserrat" w:hAnsi="Montserrat"/>
              </w:rPr>
            </w:pPr>
            <w:r w:rsidRPr="00FF1C4F">
              <w:rPr>
                <w:rFonts w:ascii="Montserrat" w:hAnsi="Montserrat"/>
                <w:sz w:val="20"/>
                <w:szCs w:val="20"/>
              </w:rPr>
              <w:t>Total count of pre-measured naloxone doses distributed</w:t>
            </w:r>
          </w:p>
        </w:tc>
      </w:tr>
      <w:tr w14:paraId="0F800760" w14:textId="77777777" w:rsidTr="6CBE2369">
        <w:tblPrEx>
          <w:tblW w:w="9657" w:type="dxa"/>
          <w:tblLook w:val="04A0"/>
        </w:tblPrEx>
        <w:trPr>
          <w:trHeight w:val="2520"/>
        </w:trPr>
        <w:tc>
          <w:tcPr>
            <w:tcW w:w="2025" w:type="dxa"/>
            <w:shd w:val="clear" w:color="auto" w:fill="auto"/>
            <w:vAlign w:val="center"/>
          </w:tcPr>
          <w:p w:rsidR="00FF1C4F" w:rsidRPr="00FF1C4F" w:rsidP="00FF1C4F" w14:paraId="60D781D8" w14:textId="77777777">
            <w:pPr>
              <w:spacing w:line="276" w:lineRule="auto"/>
              <w:rPr>
                <w:rFonts w:ascii="Montserrat" w:hAnsi="Montserrat"/>
                <w:b/>
                <w:bCs/>
              </w:rPr>
            </w:pPr>
            <w:r w:rsidRPr="00FF1C4F">
              <w:rPr>
                <w:rFonts w:ascii="Montserrat" w:hAnsi="Montserrat"/>
                <w:b/>
                <w:bCs/>
              </w:rPr>
              <w:t>Disaggregates</w:t>
            </w:r>
          </w:p>
        </w:tc>
        <w:tc>
          <w:tcPr>
            <w:tcW w:w="7632" w:type="dxa"/>
            <w:shd w:val="clear" w:color="auto" w:fill="auto"/>
            <w:vAlign w:val="center"/>
          </w:tcPr>
          <w:p w:rsidR="00FF1C4F" w:rsidRPr="00FF1C4F" w:rsidP="00F2644D" w14:paraId="469D1921"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Type of funded organization (e.g., Syringe Service Programs, community-based organizations, senior care organizations, faith-based organizations, Emergency Department/Urgent Care, Other healthcare organizations, Police departments, Jails/Prisons, Colleges/Universities, Secondary education, Health Department)</w:t>
            </w:r>
          </w:p>
          <w:p w:rsidR="00AC6090" w:rsidRPr="00AC6090" w:rsidP="00AC6090" w14:paraId="1ADC49D8" w14:textId="00D05967">
            <w:pPr>
              <w:numPr>
                <w:ilvl w:val="0"/>
                <w:numId w:val="9"/>
              </w:numPr>
              <w:spacing w:line="276" w:lineRule="auto"/>
              <w:contextualSpacing/>
              <w:rPr>
                <w:rFonts w:ascii="Montserrat" w:hAnsi="Montserrat"/>
                <w:sz w:val="20"/>
                <w:szCs w:val="20"/>
              </w:rPr>
            </w:pPr>
            <w:r>
              <w:rPr>
                <w:rFonts w:ascii="Montserrat" w:hAnsi="Montserrat"/>
                <w:sz w:val="20"/>
                <w:szCs w:val="20"/>
              </w:rPr>
              <w:t>N</w:t>
            </w:r>
            <w:r w:rsidRPr="008E5C18">
              <w:rPr>
                <w:rFonts w:ascii="Montserrat" w:hAnsi="Montserrat"/>
                <w:sz w:val="20"/>
                <w:szCs w:val="20"/>
              </w:rPr>
              <w:t xml:space="preserve">umber of all pre-measured naloxone doses distributed </w:t>
            </w:r>
            <w:r>
              <w:rPr>
                <w:rFonts w:ascii="Montserrat" w:hAnsi="Montserrat"/>
                <w:sz w:val="20"/>
                <w:szCs w:val="20"/>
              </w:rPr>
              <w:t xml:space="preserve">by </w:t>
            </w:r>
            <w:r w:rsidRPr="008E5C18">
              <w:rPr>
                <w:rFonts w:ascii="Montserrat" w:hAnsi="Montserrat"/>
                <w:sz w:val="20"/>
                <w:szCs w:val="20"/>
              </w:rPr>
              <w:t>organization.</w:t>
            </w:r>
          </w:p>
          <w:p w:rsidR="00FF1C4F" w:rsidP="00F2644D" w14:paraId="13D9E2C7" w14:textId="454C4ABF">
            <w:pPr>
              <w:numPr>
                <w:ilvl w:val="0"/>
                <w:numId w:val="9"/>
              </w:numPr>
              <w:spacing w:line="276" w:lineRule="auto"/>
              <w:contextualSpacing/>
              <w:rPr>
                <w:rFonts w:ascii="Montserrat" w:hAnsi="Montserrat"/>
                <w:sz w:val="20"/>
                <w:szCs w:val="20"/>
              </w:rPr>
            </w:pPr>
            <w:r w:rsidRPr="00FF1C4F">
              <w:rPr>
                <w:rFonts w:ascii="Montserrat" w:hAnsi="Montserrat"/>
                <w:sz w:val="20"/>
                <w:szCs w:val="20"/>
              </w:rPr>
              <w:t xml:space="preserve">Zip code(s) where the organization distributed their doses (Note: if distributed at a brick-and-mortar location like an SSP, use the zip code of the SSP. </w:t>
            </w:r>
            <w:r w:rsidRPr="00A645C2">
              <w:rPr>
                <w:rFonts w:ascii="Montserrat" w:hAnsi="Montserrat"/>
                <w:b/>
                <w:bCs/>
                <w:sz w:val="20"/>
                <w:szCs w:val="20"/>
              </w:rPr>
              <w:t>This is NOT the zip code of the participant residence</w:t>
            </w:r>
            <w:r w:rsidRPr="00FF1C4F">
              <w:rPr>
                <w:rFonts w:ascii="Montserrat" w:hAnsi="Montserrat"/>
                <w:sz w:val="20"/>
                <w:szCs w:val="20"/>
              </w:rPr>
              <w:t>)</w:t>
            </w:r>
          </w:p>
          <w:p w:rsidR="00315DA2" w:rsidRPr="00315DA2" w:rsidP="00315DA2" w14:paraId="4F3754CD" w14:textId="3E85DABE">
            <w:pPr>
              <w:numPr>
                <w:ilvl w:val="0"/>
                <w:numId w:val="9"/>
              </w:numPr>
              <w:spacing w:line="276" w:lineRule="auto"/>
              <w:contextualSpacing/>
              <w:rPr>
                <w:rFonts w:ascii="Montserrat" w:hAnsi="Montserrat"/>
                <w:sz w:val="20"/>
                <w:szCs w:val="20"/>
              </w:rPr>
            </w:pPr>
            <w:r w:rsidRPr="6CBE2369">
              <w:rPr>
                <w:rFonts w:ascii="Montserrat" w:hAnsi="Montserrat"/>
                <w:sz w:val="20"/>
                <w:szCs w:val="20"/>
              </w:rPr>
              <w:t>Number of all pre-measured naloxone doses distributed by zip code.</w:t>
            </w:r>
          </w:p>
          <w:p w:rsidR="00FF1C4F" w:rsidRPr="00FF1C4F" w:rsidP="00FF1C4F" w14:paraId="5C35587C" w14:textId="77777777">
            <w:pPr>
              <w:spacing w:line="276" w:lineRule="auto"/>
              <w:ind w:left="360"/>
              <w:contextualSpacing/>
              <w:rPr>
                <w:rFonts w:ascii="Montserrat" w:hAnsi="Montserrat"/>
              </w:rPr>
            </w:pPr>
          </w:p>
          <w:p w:rsidR="00FF1C4F" w:rsidRPr="00FF1C4F" w:rsidP="00FF1C4F" w14:paraId="05906504" w14:textId="5974E40A">
            <w:pPr>
              <w:spacing w:line="276" w:lineRule="auto"/>
              <w:rPr>
                <w:rFonts w:ascii="Montserrat" w:hAnsi="Montserrat"/>
                <w:b/>
                <w:bCs/>
              </w:rPr>
            </w:pPr>
          </w:p>
        </w:tc>
      </w:tr>
      <w:tr w14:paraId="57A36760" w14:textId="77777777" w:rsidTr="6CBE2369">
        <w:tblPrEx>
          <w:tblW w:w="9657" w:type="dxa"/>
          <w:tblLook w:val="04A0"/>
        </w:tblPrEx>
        <w:trPr>
          <w:trHeight w:val="720"/>
        </w:trPr>
        <w:tc>
          <w:tcPr>
            <w:tcW w:w="2025" w:type="dxa"/>
            <w:shd w:val="clear" w:color="auto" w:fill="DFC6DB" w:themeFill="text1"/>
            <w:vAlign w:val="center"/>
          </w:tcPr>
          <w:p w:rsidR="00FF1C4F" w:rsidRPr="00FF1C4F" w:rsidP="00FF1C4F" w14:paraId="3DA794D7" w14:textId="77777777">
            <w:pPr>
              <w:spacing w:line="276" w:lineRule="auto"/>
              <w:rPr>
                <w:rFonts w:ascii="Montserrat" w:hAnsi="Montserrat"/>
                <w:b/>
                <w:bCs/>
              </w:rPr>
            </w:pPr>
            <w:r w:rsidRPr="00FF1C4F">
              <w:rPr>
                <w:rFonts w:ascii="Montserrat" w:hAnsi="Montserrat"/>
                <w:b/>
                <w:bCs/>
              </w:rPr>
              <w:t>Reporting Specifications</w:t>
            </w:r>
          </w:p>
        </w:tc>
        <w:tc>
          <w:tcPr>
            <w:tcW w:w="7632" w:type="dxa"/>
            <w:shd w:val="clear" w:color="auto" w:fill="DFC6DB" w:themeFill="text1"/>
            <w:vAlign w:val="center"/>
          </w:tcPr>
          <w:p w:rsidR="00FF1C4F" w:rsidRPr="00FF1C4F" w:rsidP="00FF1C4F" w14:paraId="6105C0F6" w14:textId="77777777">
            <w:pPr>
              <w:rPr>
                <w:rFonts w:ascii="Montserrat" w:hAnsi="Montserrat"/>
                <w:sz w:val="20"/>
                <w:szCs w:val="20"/>
              </w:rPr>
            </w:pPr>
          </w:p>
          <w:p w:rsidR="00FF1C4F" w:rsidRPr="00FF1C4F" w:rsidP="00FF1C4F" w14:paraId="34C89ACC" w14:textId="5E7DFF66">
            <w:pPr>
              <w:rPr>
                <w:rFonts w:ascii="Montserrat" w:hAnsi="Montserrat"/>
                <w:b/>
                <w:bCs/>
                <w:sz w:val="20"/>
                <w:szCs w:val="20"/>
              </w:rPr>
            </w:pPr>
            <w:r w:rsidRPr="00FF1C4F">
              <w:rPr>
                <w:rFonts w:ascii="Montserrat" w:hAnsi="Montserrat"/>
                <w:b/>
                <w:bCs/>
                <w:sz w:val="20"/>
                <w:szCs w:val="20"/>
              </w:rPr>
              <w:t>Total_Naloxone</w:t>
            </w:r>
            <w:r w:rsidR="003A20D4">
              <w:rPr>
                <w:rFonts w:ascii="Montserrat" w:hAnsi="Montserrat"/>
                <w:b/>
                <w:bCs/>
                <w:sz w:val="20"/>
                <w:szCs w:val="20"/>
              </w:rPr>
              <w:t>_</w:t>
            </w:r>
            <w:r w:rsidRPr="00FF1C4F">
              <w:rPr>
                <w:rFonts w:ascii="Montserrat" w:hAnsi="Montserrat"/>
                <w:b/>
                <w:bCs/>
                <w:sz w:val="20"/>
                <w:szCs w:val="20"/>
              </w:rPr>
              <w:t>Distributed</w:t>
            </w:r>
          </w:p>
          <w:p w:rsidR="00FF1C4F" w:rsidP="0036669D" w14:paraId="5D6DC08D" w14:textId="2270F411">
            <w:pPr>
              <w:pStyle w:val="ListParagraph"/>
              <w:rPr>
                <w:rFonts w:ascii="Montserrat" w:hAnsi="Montserrat"/>
                <w:b/>
                <w:bCs/>
                <w:sz w:val="20"/>
                <w:szCs w:val="20"/>
              </w:rPr>
            </w:pPr>
            <w:r w:rsidRPr="0036669D">
              <w:rPr>
                <w:rFonts w:ascii="Montserrat" w:hAnsi="Montserrat"/>
                <w:sz w:val="20"/>
                <w:szCs w:val="20"/>
              </w:rPr>
              <w:t>Enter a whole number for doses of naloxone distributed by an OD2A funded or supported organization during the designated reporting period.</w:t>
            </w:r>
          </w:p>
          <w:p w:rsidR="0036669D" w:rsidRPr="00FF1C4F" w:rsidP="0036669D" w14:paraId="3A6BB6EB" w14:textId="77777777">
            <w:pPr>
              <w:pStyle w:val="ListParagraph"/>
              <w:rPr>
                <w:rFonts w:ascii="Montserrat" w:hAnsi="Montserrat"/>
                <w:b/>
                <w:bCs/>
                <w:sz w:val="20"/>
                <w:szCs w:val="20"/>
              </w:rPr>
            </w:pPr>
          </w:p>
          <w:p w:rsidR="00FF1C4F" w:rsidRPr="00FF1C4F" w:rsidP="00FF1C4F" w14:paraId="5680C7F3" w14:textId="77777777">
            <w:pPr>
              <w:rPr>
                <w:rFonts w:ascii="Montserrat" w:hAnsi="Montserrat"/>
                <w:b/>
                <w:bCs/>
                <w:sz w:val="20"/>
                <w:szCs w:val="20"/>
              </w:rPr>
            </w:pPr>
            <w:r w:rsidRPr="00FF1C4F">
              <w:rPr>
                <w:rFonts w:ascii="Montserrat" w:hAnsi="Montserrat"/>
                <w:b/>
                <w:bCs/>
                <w:sz w:val="20"/>
                <w:szCs w:val="20"/>
              </w:rPr>
              <w:t>Type_of_Organization</w:t>
            </w:r>
          </w:p>
          <w:p w:rsidR="00BB1CE2" w:rsidP="002E4652" w14:paraId="476214DE" w14:textId="6F7FDF23">
            <w:pPr>
              <w:pStyle w:val="ListParagraph"/>
              <w:numPr>
                <w:ilvl w:val="0"/>
                <w:numId w:val="96"/>
              </w:numPr>
              <w:rPr>
                <w:rStyle w:val="ui-provider"/>
                <w:rFonts w:ascii="Montserrat" w:hAnsi="Montserrat"/>
                <w:sz w:val="20"/>
                <w:szCs w:val="20"/>
              </w:rPr>
            </w:pPr>
            <w:r w:rsidRPr="002E4652">
              <w:rPr>
                <w:rStyle w:val="ui-provider"/>
                <w:rFonts w:ascii="Montserrat" w:hAnsi="Montserrat"/>
                <w:sz w:val="20"/>
                <w:szCs w:val="20"/>
              </w:rPr>
              <w:t xml:space="preserve">This variable has been pre-selected. If data are not available for a particular type of organization, enter 0 for all variables in the adjacent row. </w:t>
            </w:r>
          </w:p>
          <w:p w:rsidR="002E4652" w:rsidRPr="005520B3" w:rsidP="002E4652" w14:paraId="7A1EE557" w14:textId="77777777">
            <w:pPr>
              <w:pStyle w:val="ListParagraph"/>
              <w:rPr>
                <w:rFonts w:ascii="Montserrat" w:hAnsi="Montserrat"/>
                <w:sz w:val="20"/>
                <w:szCs w:val="20"/>
              </w:rPr>
            </w:pPr>
          </w:p>
          <w:p w:rsidR="00FF1C4F" w:rsidRPr="00FF1C4F" w:rsidP="00FF1C4F" w14:paraId="3E4B45CA" w14:textId="77777777">
            <w:pPr>
              <w:rPr>
                <w:rFonts w:ascii="Montserrat" w:hAnsi="Montserrat"/>
                <w:b/>
                <w:bCs/>
                <w:sz w:val="20"/>
                <w:szCs w:val="20"/>
              </w:rPr>
            </w:pPr>
            <w:r w:rsidRPr="00FF1C4F">
              <w:rPr>
                <w:rFonts w:ascii="Montserrat" w:hAnsi="Montserrat"/>
                <w:b/>
                <w:bCs/>
                <w:sz w:val="20"/>
                <w:szCs w:val="20"/>
              </w:rPr>
              <w:t>Num_Doses_Distributed</w:t>
            </w:r>
          </w:p>
          <w:p w:rsidR="00FF1C4F" w:rsidRPr="002E4652" w:rsidP="004225CF" w14:paraId="5A8F684C" w14:textId="77777777">
            <w:pPr>
              <w:pStyle w:val="ListParagraph"/>
              <w:numPr>
                <w:ilvl w:val="0"/>
                <w:numId w:val="37"/>
              </w:numPr>
              <w:rPr>
                <w:rFonts w:ascii="Montserrat" w:eastAsia="Times New Roman" w:hAnsi="Montserrat"/>
                <w:sz w:val="20"/>
                <w:szCs w:val="20"/>
              </w:rPr>
            </w:pPr>
            <w:r w:rsidRPr="004225CF">
              <w:rPr>
                <w:rFonts w:ascii="Montserrat" w:hAnsi="Montserrat"/>
                <w:sz w:val="20"/>
                <w:szCs w:val="20"/>
              </w:rPr>
              <w:t xml:space="preserve">Enter a whole number for the count of all pre-measured naloxone doses distributed for each type of organization. </w:t>
            </w:r>
          </w:p>
          <w:p w:rsidR="002E4652" w:rsidRPr="004225CF" w:rsidP="002E4652" w14:paraId="557DD6B9" w14:textId="76FA95D6">
            <w:pPr>
              <w:pStyle w:val="ListParagraph"/>
              <w:rPr>
                <w:rFonts w:ascii="Montserrat" w:eastAsia="Times New Roman" w:hAnsi="Montserrat"/>
                <w:sz w:val="20"/>
                <w:szCs w:val="20"/>
              </w:rPr>
            </w:pPr>
          </w:p>
        </w:tc>
      </w:tr>
    </w:tbl>
    <w:p w:rsidR="00FF1C4F" w:rsidRPr="00FF1C4F" w:rsidP="00FF1C4F" w14:paraId="32C1A47E" w14:textId="77777777"/>
    <w:p w:rsidR="00FF1C4F" w:rsidRPr="00FF1C4F" w:rsidP="00FF1C4F" w14:paraId="57688D42" w14:textId="3EACD326">
      <w:r w:rsidRPr="00FF1C4F">
        <w:br w:type="page"/>
      </w:r>
    </w:p>
    <w:tbl>
      <w:tblPr>
        <w:tblStyle w:val="TableGrid"/>
        <w:tblW w:w="9657" w:type="dxa"/>
        <w:tblInd w:w="-5" w:type="dxa"/>
        <w:tblLook w:val="04A0"/>
      </w:tblPr>
      <w:tblGrid>
        <w:gridCol w:w="2025"/>
        <w:gridCol w:w="7632"/>
      </w:tblGrid>
      <w:tr w14:paraId="0142F364" w14:textId="77777777" w:rsidTr="6CBE2369">
        <w:tblPrEx>
          <w:tblW w:w="9657" w:type="dxa"/>
          <w:tblInd w:w="-5" w:type="dxa"/>
          <w:tblLook w:val="04A0"/>
        </w:tblPrEx>
        <w:trPr>
          <w:trHeight w:val="746"/>
        </w:trPr>
        <w:tc>
          <w:tcPr>
            <w:tcW w:w="2025" w:type="dxa"/>
            <w:shd w:val="clear" w:color="auto" w:fill="DFC6DB" w:themeFill="text1"/>
            <w:vAlign w:val="center"/>
          </w:tcPr>
          <w:p w:rsidR="00FF1C4F" w:rsidRPr="00FF1C4F" w:rsidP="00FF1C4F" w14:paraId="61000174" w14:textId="77777777">
            <w:pPr>
              <w:spacing w:line="276" w:lineRule="auto"/>
              <w:rPr>
                <w:rFonts w:ascii="Montserrat" w:hAnsi="Montserrat"/>
                <w:b/>
                <w:bCs/>
              </w:rPr>
            </w:pPr>
            <w:r w:rsidRPr="00FF1C4F">
              <w:rPr>
                <w:rFonts w:ascii="Montserrat" w:hAnsi="Montserrat"/>
                <w:b/>
                <w:bCs/>
              </w:rPr>
              <w:t>Reporting Specifications</w:t>
            </w:r>
          </w:p>
          <w:p w:rsidR="00FF1C4F" w:rsidRPr="00FF1C4F" w:rsidP="00FF1C4F" w14:paraId="5844AF3B" w14:textId="6997162A">
            <w:pPr>
              <w:spacing w:line="276" w:lineRule="auto"/>
              <w:rPr>
                <w:rFonts w:ascii="Montserrat" w:hAnsi="Montserrat"/>
                <w:b/>
                <w:bCs/>
              </w:rPr>
            </w:pPr>
            <w:r w:rsidRPr="00FF1C4F">
              <w:rPr>
                <w:rFonts w:ascii="Montserrat" w:hAnsi="Montserrat"/>
                <w:b/>
                <w:bCs/>
              </w:rPr>
              <w:t>(Continued)</w:t>
            </w:r>
          </w:p>
        </w:tc>
        <w:tc>
          <w:tcPr>
            <w:tcW w:w="7632" w:type="dxa"/>
            <w:shd w:val="clear" w:color="auto" w:fill="DFC6DB" w:themeFill="text1"/>
            <w:vAlign w:val="center"/>
          </w:tcPr>
          <w:p w:rsidR="00FF1C4F" w:rsidRPr="00FF1C4F" w:rsidP="00FF1C4F" w14:paraId="5E036072" w14:textId="77777777">
            <w:pPr>
              <w:rPr>
                <w:rFonts w:ascii="Montserrat" w:hAnsi="Montserrat"/>
                <w:b/>
                <w:bCs/>
                <w:sz w:val="20"/>
                <w:szCs w:val="20"/>
              </w:rPr>
            </w:pPr>
          </w:p>
          <w:p w:rsidR="00FF1C4F" w:rsidRPr="00FF1C4F" w:rsidP="00FF1C4F" w14:paraId="2A4C5C3D" w14:textId="6274EA9D">
            <w:pPr>
              <w:rPr>
                <w:rFonts w:ascii="Montserrat" w:hAnsi="Montserrat"/>
                <w:b/>
                <w:bCs/>
                <w:sz w:val="20"/>
                <w:szCs w:val="20"/>
              </w:rPr>
            </w:pPr>
            <w:r w:rsidRPr="00FF1C4F">
              <w:rPr>
                <w:rFonts w:ascii="Montserrat" w:hAnsi="Montserrat"/>
                <w:b/>
                <w:bCs/>
                <w:sz w:val="20"/>
                <w:szCs w:val="20"/>
              </w:rPr>
              <w:t>ZipCode_By_</w:t>
            </w:r>
            <w:r w:rsidR="003104CC">
              <w:rPr>
                <w:rFonts w:ascii="Montserrat" w:hAnsi="Montserrat"/>
                <w:b/>
                <w:bCs/>
                <w:sz w:val="20"/>
                <w:szCs w:val="20"/>
              </w:rPr>
              <w:t>Nal_</w:t>
            </w:r>
            <w:r w:rsidRPr="00FF1C4F">
              <w:rPr>
                <w:rFonts w:ascii="Montserrat" w:hAnsi="Montserrat"/>
                <w:b/>
                <w:bCs/>
                <w:sz w:val="20"/>
                <w:szCs w:val="20"/>
              </w:rPr>
              <w:t>Distribution</w:t>
            </w:r>
            <w:r w:rsidR="003104CC">
              <w:rPr>
                <w:rFonts w:ascii="Montserrat" w:hAnsi="Montserrat"/>
                <w:b/>
                <w:bCs/>
                <w:sz w:val="20"/>
                <w:szCs w:val="20"/>
              </w:rPr>
              <w:t>_</w:t>
            </w:r>
            <w:r w:rsidRPr="00FF1C4F">
              <w:rPr>
                <w:rFonts w:ascii="Montserrat" w:hAnsi="Montserrat"/>
                <w:b/>
                <w:bCs/>
                <w:sz w:val="20"/>
                <w:szCs w:val="20"/>
              </w:rPr>
              <w:t>Site</w:t>
            </w:r>
          </w:p>
          <w:p w:rsidR="00FF1C4F" w:rsidRPr="00FF1C4F" w:rsidP="00C70EBB" w14:paraId="6A968D9C" w14:textId="4B9C3B0E">
            <w:pPr>
              <w:pStyle w:val="ListParagraph"/>
              <w:numPr>
                <w:ilvl w:val="0"/>
                <w:numId w:val="37"/>
              </w:numPr>
              <w:rPr>
                <w:rFonts w:ascii="Montserrat" w:eastAsia="Times New Roman" w:hAnsi="Montserrat"/>
                <w:b/>
                <w:bCs/>
                <w:sz w:val="20"/>
                <w:szCs w:val="20"/>
              </w:rPr>
            </w:pPr>
            <w:r w:rsidRPr="00FF1C4F">
              <w:rPr>
                <w:rFonts w:ascii="Montserrat" w:hAnsi="Montserrat"/>
                <w:sz w:val="20"/>
                <w:szCs w:val="20"/>
              </w:rPr>
              <w:t xml:space="preserve">Enter the five-digit zip code where the funded organization distributed their doses of naloxone. </w:t>
            </w:r>
            <w:r w:rsidRPr="00C70EBB" w:rsidR="00C70EBB">
              <w:rPr>
                <w:rFonts w:ascii="Montserrat" w:hAnsi="Montserrat"/>
                <w:sz w:val="20"/>
                <w:szCs w:val="20"/>
              </w:rPr>
              <w:t xml:space="preserve"> For any distribution site where the zip code is unknown, provide the total in the adjacent cell.  </w:t>
            </w:r>
          </w:p>
          <w:p w:rsidR="00C70EBB" w:rsidRPr="00C70EBB" w:rsidP="00C70EBB" w14:paraId="444BFC3A" w14:textId="77777777">
            <w:pPr>
              <w:pStyle w:val="ListParagraph"/>
              <w:rPr>
                <w:rFonts w:ascii="Montserrat" w:eastAsia="Times New Roman" w:hAnsi="Montserrat"/>
                <w:b/>
                <w:bCs/>
                <w:sz w:val="20"/>
                <w:szCs w:val="20"/>
              </w:rPr>
            </w:pPr>
          </w:p>
          <w:p w:rsidR="00FF1C4F" w:rsidRPr="00FF1C4F" w:rsidP="00FF1C4F" w14:paraId="2CC377DC" w14:textId="77777777">
            <w:pPr>
              <w:rPr>
                <w:rFonts w:ascii="Montserrat" w:eastAsia="Times New Roman" w:hAnsi="Montserrat"/>
                <w:b/>
                <w:bCs/>
                <w:sz w:val="20"/>
                <w:szCs w:val="20"/>
              </w:rPr>
            </w:pPr>
            <w:r w:rsidRPr="00FF1C4F">
              <w:rPr>
                <w:rFonts w:ascii="Montserrat" w:eastAsia="Times New Roman" w:hAnsi="Montserrat"/>
                <w:b/>
                <w:bCs/>
                <w:sz w:val="20"/>
                <w:szCs w:val="20"/>
              </w:rPr>
              <w:t>Num_Doses_Distributed_ZipCode</w:t>
            </w:r>
          </w:p>
          <w:p w:rsidR="00FF1C4F" w:rsidP="00F2644D" w14:paraId="2B94386B" w14:textId="77777777">
            <w:pPr>
              <w:numPr>
                <w:ilvl w:val="0"/>
                <w:numId w:val="37"/>
              </w:numPr>
              <w:spacing w:line="276" w:lineRule="auto"/>
              <w:contextualSpacing/>
              <w:rPr>
                <w:rFonts w:ascii="Montserrat" w:eastAsia="Times New Roman" w:hAnsi="Montserrat"/>
                <w:sz w:val="20"/>
                <w:szCs w:val="20"/>
              </w:rPr>
            </w:pPr>
            <w:r w:rsidRPr="00FF1C4F">
              <w:rPr>
                <w:rFonts w:ascii="Montserrat" w:eastAsia="Times New Roman" w:hAnsi="Montserrat"/>
                <w:sz w:val="20"/>
                <w:szCs w:val="20"/>
              </w:rPr>
              <w:t>Enter a whole number for the count of pre-measured naloxone doses distributed for each zip code. When the zip code is "unknown" total the remaining doses distributed and enter a whole number.</w:t>
            </w:r>
          </w:p>
          <w:p w:rsidR="00AA23A4" w:rsidRPr="00FF1C4F" w:rsidP="00AA23A4" w14:paraId="61D9F2C2" w14:textId="77777777">
            <w:pPr>
              <w:spacing w:line="276" w:lineRule="auto"/>
              <w:ind w:left="720"/>
              <w:contextualSpacing/>
              <w:rPr>
                <w:rFonts w:ascii="Montserrat" w:eastAsia="Times New Roman" w:hAnsi="Montserrat"/>
                <w:sz w:val="20"/>
                <w:szCs w:val="20"/>
              </w:rPr>
            </w:pPr>
          </w:p>
        </w:tc>
      </w:tr>
      <w:tr w14:paraId="243F6E2F" w14:textId="77777777" w:rsidTr="6CBE2369">
        <w:tblPrEx>
          <w:tblW w:w="9657" w:type="dxa"/>
          <w:tblInd w:w="-5" w:type="dxa"/>
          <w:tblLook w:val="04A0"/>
        </w:tblPrEx>
        <w:trPr>
          <w:trHeight w:val="746"/>
        </w:trPr>
        <w:tc>
          <w:tcPr>
            <w:tcW w:w="2025" w:type="dxa"/>
            <w:shd w:val="clear" w:color="auto" w:fill="auto"/>
            <w:vAlign w:val="center"/>
          </w:tcPr>
          <w:p w:rsidR="00FF1C4F" w:rsidRPr="00FF1C4F" w:rsidP="00FF1C4F" w14:paraId="008000EC" w14:textId="77777777">
            <w:pPr>
              <w:spacing w:line="276" w:lineRule="auto"/>
              <w:rPr>
                <w:rFonts w:ascii="Montserrat" w:hAnsi="Montserrat"/>
                <w:b/>
                <w:bCs/>
              </w:rPr>
            </w:pPr>
            <w:r w:rsidRPr="00FF1C4F">
              <w:rPr>
                <w:rFonts w:ascii="Montserrat" w:hAnsi="Montserrat"/>
                <w:b/>
                <w:bCs/>
              </w:rPr>
              <w:t>Contextual Questions</w:t>
            </w:r>
          </w:p>
        </w:tc>
        <w:tc>
          <w:tcPr>
            <w:tcW w:w="7632" w:type="dxa"/>
            <w:shd w:val="clear" w:color="auto" w:fill="auto"/>
            <w:vAlign w:val="center"/>
          </w:tcPr>
          <w:p w:rsidR="00FF1C4F" w:rsidRPr="00FF1C4F" w:rsidP="00272091" w14:paraId="49B01D0D" w14:textId="77777777">
            <w:pPr>
              <w:numPr>
                <w:ilvl w:val="0"/>
                <w:numId w:val="76"/>
              </w:numPr>
              <w:spacing w:line="276" w:lineRule="auto"/>
              <w:contextualSpacing/>
              <w:rPr>
                <w:rFonts w:ascii="Montserrat" w:eastAsia="Times New Roman" w:hAnsi="Montserrat"/>
                <w:sz w:val="20"/>
                <w:szCs w:val="20"/>
              </w:rPr>
            </w:pPr>
            <w:r w:rsidRPr="00FF1C4F">
              <w:rPr>
                <w:rFonts w:ascii="Montserrat" w:eastAsia="Times New Roman" w:hAnsi="Montserrat"/>
                <w:sz w:val="20"/>
                <w:szCs w:val="20"/>
              </w:rPr>
              <w:t>What are barriers to accessing or receiving naloxone?</w:t>
            </w:r>
          </w:p>
          <w:p w:rsidR="00FF1C4F" w:rsidRPr="00A645C2" w:rsidP="00272091" w14:paraId="1CEAECF8" w14:textId="77777777">
            <w:pPr>
              <w:numPr>
                <w:ilvl w:val="0"/>
                <w:numId w:val="76"/>
              </w:numPr>
              <w:spacing w:line="276" w:lineRule="auto"/>
              <w:contextualSpacing/>
              <w:rPr>
                <w:rFonts w:ascii="Montserrat" w:hAnsi="Montserrat"/>
                <w:i/>
              </w:rPr>
            </w:pPr>
            <w:r w:rsidRPr="00FF1C4F">
              <w:rPr>
                <w:rFonts w:ascii="Montserrat" w:eastAsia="Times New Roman" w:hAnsi="Montserrat"/>
                <w:sz w:val="20"/>
                <w:szCs w:val="20"/>
              </w:rPr>
              <w:t>What are facilitators to accessing or receiving naloxone?</w:t>
            </w:r>
          </w:p>
          <w:p w:rsidR="005F782E" w:rsidRPr="00D33291" w:rsidP="00272091" w14:paraId="46F3B410" w14:textId="211CEE7C">
            <w:pPr>
              <w:numPr>
                <w:ilvl w:val="0"/>
                <w:numId w:val="76"/>
              </w:numPr>
              <w:spacing w:line="276" w:lineRule="auto"/>
              <w:contextualSpacing/>
              <w:rPr>
                <w:rFonts w:ascii="Montserrat" w:hAnsi="Montserrat"/>
                <w:iCs/>
                <w:sz w:val="20"/>
                <w:szCs w:val="20"/>
              </w:rPr>
            </w:pPr>
            <w:r w:rsidRPr="00D33291">
              <w:rPr>
                <w:rFonts w:ascii="Montserrat" w:hAnsi="Montserrat"/>
                <w:iCs/>
                <w:sz w:val="20"/>
                <w:szCs w:val="20"/>
              </w:rPr>
              <w:t xml:space="preserve">How did you use OD2A Funds </w:t>
            </w:r>
            <w:r w:rsidRPr="00D33291" w:rsidR="00032E3C">
              <w:rPr>
                <w:rFonts w:ascii="Montserrat" w:hAnsi="Montserrat"/>
                <w:iCs/>
                <w:sz w:val="20"/>
                <w:szCs w:val="20"/>
              </w:rPr>
              <w:t xml:space="preserve">to distribute naloxone (e.g. </w:t>
            </w:r>
            <w:r w:rsidRPr="00D33291" w:rsidR="00B83487">
              <w:rPr>
                <w:rFonts w:ascii="Montserrat" w:hAnsi="Montserrat"/>
                <w:iCs/>
                <w:sz w:val="20"/>
                <w:szCs w:val="20"/>
              </w:rPr>
              <w:t>staffing to distribute, vending machines</w:t>
            </w:r>
            <w:r w:rsidRPr="00D33291" w:rsidR="00F7193A">
              <w:rPr>
                <w:rFonts w:ascii="Montserrat" w:hAnsi="Montserrat"/>
                <w:iCs/>
                <w:sz w:val="20"/>
                <w:szCs w:val="20"/>
              </w:rPr>
              <w:t>)</w:t>
            </w:r>
            <w:r w:rsidRPr="00D33291" w:rsidR="0074340C">
              <w:rPr>
                <w:rFonts w:ascii="Montserrat" w:hAnsi="Montserrat"/>
                <w:iCs/>
                <w:sz w:val="20"/>
                <w:szCs w:val="20"/>
              </w:rPr>
              <w:t>?</w:t>
            </w:r>
          </w:p>
          <w:p w:rsidR="00F7193A" w:rsidRPr="00D33291" w:rsidP="00F7193A" w14:paraId="04574D5C" w14:textId="79973018">
            <w:pPr>
              <w:numPr>
                <w:ilvl w:val="0"/>
                <w:numId w:val="76"/>
              </w:numPr>
              <w:spacing w:line="276" w:lineRule="auto"/>
              <w:contextualSpacing/>
              <w:rPr>
                <w:rFonts w:ascii="Montserrat" w:hAnsi="Montserrat"/>
                <w:i/>
                <w:iCs/>
                <w:sz w:val="20"/>
                <w:szCs w:val="20"/>
              </w:rPr>
            </w:pPr>
            <w:r w:rsidRPr="00D33291">
              <w:rPr>
                <w:rFonts w:ascii="Montserrat" w:eastAsia="Times New Roman" w:hAnsi="Montserrat" w:cs="Calibri"/>
                <w:i/>
                <w:iCs/>
                <w:sz w:val="20"/>
                <w:szCs w:val="20"/>
              </w:rPr>
              <w:t>This</w:t>
            </w:r>
            <w:r w:rsidRPr="00D33291" w:rsidR="00D33291">
              <w:rPr>
                <w:rFonts w:ascii="Montserrat" w:eastAsia="Times New Roman" w:hAnsi="Montserrat" w:cs="Calibri"/>
                <w:i/>
                <w:iCs/>
                <w:sz w:val="20"/>
                <w:szCs w:val="20"/>
              </w:rPr>
              <w:t xml:space="preserve"> contextual question</w:t>
            </w:r>
            <w:r w:rsidRPr="00D33291">
              <w:rPr>
                <w:rFonts w:ascii="Montserrat" w:eastAsia="Times New Roman" w:hAnsi="Montserrat" w:cs="Calibri"/>
                <w:i/>
                <w:iCs/>
                <w:sz w:val="20"/>
                <w:szCs w:val="20"/>
              </w:rPr>
              <w:t xml:space="preserve"> is optional. </w:t>
            </w:r>
            <w:r w:rsidRPr="00D33291">
              <w:rPr>
                <w:rStyle w:val="ui-provider"/>
                <w:rFonts w:ascii="Montserrat" w:hAnsi="Montserrat"/>
                <w:i/>
                <w:iCs/>
                <w:sz w:val="20"/>
                <w:szCs w:val="20"/>
              </w:rPr>
              <w:t>Describe mechanisms used to distribute naloxone (e.g., mail in, handoffs).</w:t>
            </w:r>
          </w:p>
        </w:tc>
      </w:tr>
      <w:tr w14:paraId="6DE01792" w14:textId="77777777" w:rsidTr="6CBE2369">
        <w:tblPrEx>
          <w:tblW w:w="9657" w:type="dxa"/>
          <w:tblInd w:w="-5" w:type="dxa"/>
          <w:tblLook w:val="04A0"/>
        </w:tblPrEx>
        <w:trPr>
          <w:trHeight w:val="2250"/>
        </w:trPr>
        <w:tc>
          <w:tcPr>
            <w:tcW w:w="2025" w:type="dxa"/>
            <w:shd w:val="clear" w:color="auto" w:fill="DFC6DB" w:themeFill="text1"/>
            <w:vAlign w:val="center"/>
          </w:tcPr>
          <w:p w:rsidR="00FF1C4F" w:rsidRPr="00FF1C4F" w:rsidP="00FF1C4F" w14:paraId="3072B78C" w14:textId="3079CB1A">
            <w:pPr>
              <w:spacing w:line="276" w:lineRule="auto"/>
              <w:rPr>
                <w:rFonts w:ascii="Montserrat" w:hAnsi="Montserrat"/>
                <w:b/>
                <w:bCs/>
              </w:rPr>
            </w:pPr>
            <w:r w:rsidRPr="00FF1C4F">
              <w:rPr>
                <w:rFonts w:ascii="Montserrat" w:hAnsi="Montserrat"/>
                <w:b/>
                <w:bCs/>
              </w:rPr>
              <w:t>Data Quality</w:t>
            </w:r>
          </w:p>
        </w:tc>
        <w:tc>
          <w:tcPr>
            <w:tcW w:w="7632" w:type="dxa"/>
            <w:shd w:val="clear" w:color="auto" w:fill="DFC6DB" w:themeFill="text1"/>
            <w:vAlign w:val="center"/>
          </w:tcPr>
          <w:p w:rsidR="00FF1C4F" w:rsidRPr="006D1F51" w:rsidP="00272091" w14:paraId="4063F435" w14:textId="25C51073">
            <w:pPr>
              <w:numPr>
                <w:ilvl w:val="0"/>
                <w:numId w:val="77"/>
              </w:numPr>
              <w:spacing w:line="276" w:lineRule="auto"/>
              <w:rPr>
                <w:rFonts w:ascii="Montserrat" w:eastAsia="Times New Roman" w:hAnsi="Montserrat"/>
                <w:sz w:val="20"/>
                <w:szCs w:val="20"/>
              </w:rPr>
            </w:pPr>
            <w:r w:rsidRPr="006D1F51">
              <w:rPr>
                <w:rFonts w:ascii="Montserrat" w:eastAsia="Times New Roman" w:hAnsi="Montserrat"/>
                <w:sz w:val="20"/>
                <w:szCs w:val="20"/>
              </w:rPr>
              <w:t xml:space="preserve">If you </w:t>
            </w:r>
            <w:r w:rsidRPr="006D1F51" w:rsidR="00CF17A5">
              <w:rPr>
                <w:rFonts w:ascii="Montserrat" w:eastAsia="Times New Roman" w:hAnsi="Montserrat"/>
                <w:sz w:val="20"/>
                <w:szCs w:val="20"/>
              </w:rPr>
              <w:t xml:space="preserve">selected </w:t>
            </w:r>
            <w:r w:rsidRPr="006D1F51">
              <w:rPr>
                <w:rFonts w:ascii="Montserrat" w:eastAsia="Times New Roman" w:hAnsi="Montserrat"/>
                <w:sz w:val="20"/>
                <w:szCs w:val="20"/>
              </w:rPr>
              <w:t xml:space="preserve">“other” </w:t>
            </w:r>
            <w:r w:rsidRPr="006D1F51" w:rsidR="00877F39">
              <w:rPr>
                <w:rFonts w:ascii="Montserrat" w:eastAsia="Times New Roman" w:hAnsi="Montserrat"/>
                <w:sz w:val="20"/>
                <w:szCs w:val="20"/>
              </w:rPr>
              <w:t xml:space="preserve">Type of </w:t>
            </w:r>
            <w:r w:rsidRPr="006D1F51" w:rsidR="00FA101C">
              <w:rPr>
                <w:rFonts w:ascii="Montserrat" w:eastAsia="Times New Roman" w:hAnsi="Montserrat"/>
                <w:sz w:val="20"/>
                <w:szCs w:val="20"/>
              </w:rPr>
              <w:t>organizations</w:t>
            </w:r>
            <w:r w:rsidRPr="006D1F51" w:rsidR="008A1C05">
              <w:rPr>
                <w:rFonts w:ascii="Montserrat" w:eastAsia="Times New Roman" w:hAnsi="Montserrat"/>
                <w:sz w:val="20"/>
                <w:szCs w:val="20"/>
              </w:rPr>
              <w:t xml:space="preserve"> </w:t>
            </w:r>
            <w:r w:rsidRPr="00A645C2" w:rsidR="008A1C05">
              <w:rPr>
                <w:rFonts w:ascii="Montserrat" w:eastAsia="Times New Roman" w:hAnsi="Montserrat"/>
                <w:sz w:val="20"/>
                <w:szCs w:val="20"/>
              </w:rPr>
              <w:t xml:space="preserve">in the reporting </w:t>
            </w:r>
            <w:r w:rsidRPr="00A645C2" w:rsidR="00877F39">
              <w:rPr>
                <w:rFonts w:ascii="Montserrat" w:eastAsia="Times New Roman" w:hAnsi="Montserrat"/>
                <w:sz w:val="20"/>
                <w:szCs w:val="20"/>
              </w:rPr>
              <w:t>tool,</w:t>
            </w:r>
            <w:r w:rsidRPr="006D1F51">
              <w:rPr>
                <w:rFonts w:ascii="Montserrat" w:eastAsia="Times New Roman" w:hAnsi="Montserrat"/>
                <w:sz w:val="20"/>
                <w:szCs w:val="20"/>
              </w:rPr>
              <w:t xml:space="preserve"> </w:t>
            </w:r>
            <w:r w:rsidRPr="006D1F51" w:rsidR="00FA101C">
              <w:rPr>
                <w:rFonts w:ascii="Montserrat" w:eastAsia="Times New Roman" w:hAnsi="Montserrat"/>
                <w:sz w:val="20"/>
                <w:szCs w:val="20"/>
              </w:rPr>
              <w:t>please describe</w:t>
            </w:r>
            <w:r w:rsidR="00DC5A2C">
              <w:rPr>
                <w:rFonts w:ascii="Montserrat" w:eastAsia="Times New Roman" w:hAnsi="Montserrat"/>
                <w:sz w:val="20"/>
                <w:szCs w:val="20"/>
              </w:rPr>
              <w:t>.</w:t>
            </w:r>
          </w:p>
          <w:p w:rsidR="00FF1C4F" w:rsidRPr="00FF1C4F" w:rsidP="00272091" w14:paraId="559C7277" w14:textId="77777777">
            <w:pPr>
              <w:numPr>
                <w:ilvl w:val="0"/>
                <w:numId w:val="77"/>
              </w:numPr>
              <w:spacing w:line="276" w:lineRule="auto"/>
              <w:contextualSpacing/>
              <w:rPr>
                <w:rFonts w:ascii="Montserrat" w:hAnsi="Montserrat"/>
              </w:rPr>
            </w:pPr>
            <w:r w:rsidRPr="00FF1C4F">
              <w:rPr>
                <w:rFonts w:ascii="Montserrat" w:eastAsia="Times New Roman" w:hAnsi="Montserrat"/>
                <w:sz w:val="20"/>
                <w:szCs w:val="20"/>
              </w:rPr>
              <w:t>Describe any issues or concerns that impact the quality of the data shared (e.g., data completeness, data accuracy, facilitators/barriers for collection and reporting).</w:t>
            </w:r>
          </w:p>
        </w:tc>
      </w:tr>
    </w:tbl>
    <w:p w:rsidR="00FF1C4F" w:rsidRPr="00FF1C4F" w:rsidP="00FF1C4F" w14:paraId="48F51BCC" w14:textId="77777777">
      <w:pPr>
        <w:rPr>
          <w:rFonts w:ascii="Montserrat" w:hAnsi="Montserrat"/>
          <w:b/>
          <w:bCs/>
          <w:color w:val="572975"/>
          <w:sz w:val="40"/>
          <w:szCs w:val="40"/>
        </w:rPr>
      </w:pPr>
    </w:p>
    <w:p w:rsidR="00FF1C4F" w:rsidRPr="00FF1C4F" w:rsidP="00FF1C4F" w14:paraId="7E384057" w14:textId="77777777">
      <w:pPr>
        <w:rPr>
          <w:rFonts w:ascii="Montserrat" w:hAnsi="Montserrat"/>
          <w:b/>
          <w:bCs/>
          <w:color w:val="572975"/>
          <w:sz w:val="40"/>
          <w:szCs w:val="40"/>
        </w:rPr>
      </w:pPr>
    </w:p>
    <w:p w:rsidR="00FF1C4F" w:rsidRPr="00FF1C4F" w:rsidP="00FF1C4F" w14:paraId="4F0944A3" w14:textId="77777777">
      <w:pPr>
        <w:tabs>
          <w:tab w:val="left" w:pos="11595"/>
        </w:tabs>
        <w:spacing w:after="0"/>
        <w:rPr>
          <w:rFonts w:ascii="Montserrat" w:hAnsi="Montserrat"/>
          <w:b/>
          <w:bCs/>
          <w:color w:val="572975"/>
          <w:sz w:val="32"/>
          <w:szCs w:val="32"/>
        </w:rPr>
      </w:pPr>
    </w:p>
    <w:p w:rsidR="00FF1C4F" w:rsidRPr="00FF1C4F" w:rsidP="00FF1C4F" w14:paraId="319B04F2" w14:textId="77777777">
      <w:pPr>
        <w:tabs>
          <w:tab w:val="left" w:pos="11595"/>
        </w:tabs>
        <w:spacing w:after="0"/>
        <w:rPr>
          <w:rFonts w:ascii="Montserrat" w:hAnsi="Montserrat"/>
          <w:b/>
          <w:bCs/>
          <w:color w:val="572975"/>
          <w:sz w:val="32"/>
          <w:szCs w:val="32"/>
        </w:rPr>
      </w:pPr>
    </w:p>
    <w:p w:rsidR="00FF1C4F" w:rsidRPr="00FF1C4F" w:rsidP="00FF1C4F" w14:paraId="231988B0" w14:textId="77777777">
      <w:pPr>
        <w:tabs>
          <w:tab w:val="left" w:pos="11595"/>
        </w:tabs>
        <w:spacing w:after="0"/>
        <w:rPr>
          <w:rFonts w:ascii="Montserrat" w:hAnsi="Montserrat"/>
          <w:b/>
          <w:bCs/>
          <w:color w:val="572975"/>
          <w:sz w:val="32"/>
          <w:szCs w:val="32"/>
        </w:rPr>
      </w:pPr>
    </w:p>
    <w:p w:rsidR="00FF1C4F" w:rsidRPr="00FF1C4F" w:rsidP="00FF1C4F" w14:paraId="259D9A6F" w14:textId="77777777">
      <w:pPr>
        <w:tabs>
          <w:tab w:val="left" w:pos="11595"/>
        </w:tabs>
        <w:spacing w:after="0"/>
        <w:rPr>
          <w:rFonts w:ascii="Montserrat" w:hAnsi="Montserrat"/>
          <w:b/>
          <w:bCs/>
          <w:color w:val="572975"/>
          <w:sz w:val="32"/>
          <w:szCs w:val="32"/>
        </w:rPr>
      </w:pPr>
    </w:p>
    <w:p w:rsidR="00FF1C4F" w:rsidP="00FF1C4F" w14:paraId="2A3A6DA4" w14:textId="77777777">
      <w:pPr>
        <w:tabs>
          <w:tab w:val="left" w:pos="11595"/>
        </w:tabs>
        <w:spacing w:after="0"/>
        <w:rPr>
          <w:rFonts w:ascii="Montserrat" w:hAnsi="Montserrat"/>
          <w:b/>
          <w:bCs/>
          <w:color w:val="572975"/>
          <w:sz w:val="32"/>
          <w:szCs w:val="32"/>
        </w:rPr>
      </w:pPr>
    </w:p>
    <w:p w:rsidR="00DB5347" w:rsidP="00FF1C4F" w14:paraId="109D8D81" w14:textId="77777777">
      <w:pPr>
        <w:tabs>
          <w:tab w:val="left" w:pos="11595"/>
        </w:tabs>
        <w:spacing w:after="0"/>
        <w:rPr>
          <w:rFonts w:ascii="Montserrat" w:hAnsi="Montserrat"/>
          <w:b/>
          <w:bCs/>
          <w:color w:val="572975"/>
          <w:sz w:val="32"/>
          <w:szCs w:val="32"/>
        </w:rPr>
      </w:pPr>
    </w:p>
    <w:p w:rsidR="00DB5347" w:rsidRPr="00FF1C4F" w:rsidP="00FF1C4F" w14:paraId="0A990CE2" w14:textId="77777777">
      <w:pPr>
        <w:tabs>
          <w:tab w:val="left" w:pos="11595"/>
        </w:tabs>
        <w:spacing w:after="0"/>
        <w:rPr>
          <w:rFonts w:ascii="Montserrat" w:hAnsi="Montserrat"/>
          <w:b/>
          <w:bCs/>
          <w:color w:val="572975"/>
          <w:sz w:val="32"/>
          <w:szCs w:val="32"/>
        </w:rPr>
      </w:pPr>
    </w:p>
    <w:p w:rsidR="00FF1C4F" w:rsidRPr="00FF1C4F" w:rsidP="00FF1C4F" w14:paraId="1E8CF3D6" w14:textId="77777777">
      <w:pPr>
        <w:tabs>
          <w:tab w:val="left" w:pos="11595"/>
        </w:tabs>
        <w:spacing w:after="0"/>
        <w:rPr>
          <w:rFonts w:ascii="Montserrat" w:hAnsi="Montserrat"/>
          <w:b/>
          <w:bCs/>
          <w:color w:val="572975"/>
          <w:sz w:val="32"/>
          <w:szCs w:val="32"/>
        </w:rPr>
      </w:pPr>
    </w:p>
    <w:p w:rsidR="009E518C" w:rsidP="00FF1C4F" w14:paraId="0DD448BD" w14:textId="77777777">
      <w:pPr>
        <w:tabs>
          <w:tab w:val="left" w:pos="11595"/>
        </w:tabs>
        <w:spacing w:after="0"/>
        <w:ind w:right="360"/>
        <w:rPr>
          <w:rFonts w:ascii="Montserrat" w:hAnsi="Montserrat"/>
          <w:b/>
          <w:bCs/>
          <w:color w:val="572975"/>
          <w:sz w:val="32"/>
          <w:szCs w:val="32"/>
        </w:rPr>
      </w:pPr>
    </w:p>
    <w:p w:rsidR="0072453C" w:rsidP="00FF1C4F" w14:paraId="07D63EFB" w14:textId="77777777">
      <w:pPr>
        <w:tabs>
          <w:tab w:val="left" w:pos="11595"/>
        </w:tabs>
        <w:spacing w:after="0"/>
        <w:ind w:right="360"/>
        <w:rPr>
          <w:rFonts w:ascii="Montserrat" w:hAnsi="Montserrat"/>
          <w:b/>
          <w:bCs/>
          <w:color w:val="572975"/>
          <w:sz w:val="32"/>
          <w:szCs w:val="32"/>
        </w:rPr>
      </w:pPr>
    </w:p>
    <w:p w:rsidR="008D2151" w:rsidP="00A74014" w14:paraId="5E2C7CAD" w14:textId="3E490445">
      <w:pPr>
        <w:tabs>
          <w:tab w:val="left" w:pos="11595"/>
        </w:tabs>
        <w:spacing w:after="0"/>
        <w:ind w:right="360"/>
      </w:pPr>
    </w:p>
    <w:p w:rsidR="002A13B9" w:rsidRPr="00C91498" w:rsidP="00C91498" w14:paraId="66575DCE" w14:textId="4A1702BD">
      <w:pPr>
        <w:pStyle w:val="Heading2"/>
        <w:numPr>
          <w:ilvl w:val="0"/>
          <w:numId w:val="0"/>
        </w:numPr>
        <w:rPr>
          <w:rFonts w:ascii="Montserrat" w:hAnsi="Montserrat"/>
          <w:b/>
          <w:bCs/>
          <w:color w:val="296359"/>
          <w:sz w:val="40"/>
          <w:szCs w:val="40"/>
        </w:rPr>
      </w:pPr>
      <w:bookmarkStart w:id="11" w:name="_Toc173417508"/>
      <w:r w:rsidRPr="00C91498">
        <w:rPr>
          <w:rFonts w:ascii="Montserrat" w:hAnsi="Montserrat"/>
          <w:b/>
          <w:bCs/>
          <w:color w:val="296359"/>
          <w:sz w:val="40"/>
          <w:szCs w:val="40"/>
        </w:rPr>
        <w:t>LTC_Navigators</w:t>
      </w:r>
      <w:bookmarkEnd w:id="11"/>
    </w:p>
    <w:p w:rsidR="003229AC" w:rsidP="003229AC" w14:paraId="453A4AC2" w14:textId="66E25B3F">
      <w:pPr>
        <w:spacing w:before="100" w:beforeAutospacing="1" w:after="100" w:afterAutospacing="1" w:line="240" w:lineRule="auto"/>
        <w:rPr>
          <w:rFonts w:ascii="Montserrat" w:eastAsia="Times New Roman" w:hAnsi="Montserrat" w:cs="Segoe UI"/>
          <w:b/>
          <w:bCs/>
          <w:color w:val="296359"/>
          <w:sz w:val="40"/>
          <w:szCs w:val="40"/>
          <w:shd w:val="clear" w:color="auto" w:fill="FFFFFF"/>
        </w:rPr>
      </w:pPr>
      <w:r w:rsidRPr="003229AC">
        <w:rPr>
          <w:rFonts w:ascii="Montserrat" w:eastAsia="Times New Roman" w:hAnsi="Montserrat" w:cs="Times New Roman"/>
          <w:b/>
          <w:bCs/>
          <w:noProof/>
          <w:color w:val="296359"/>
          <w:sz w:val="40"/>
          <w:szCs w:val="40"/>
        </w:rPr>
        <w:drawing>
          <wp:anchor distT="0" distB="0" distL="114300" distR="114300" simplePos="0" relativeHeight="251670528" behindDoc="0" locked="0" layoutInCell="1" allowOverlap="1">
            <wp:simplePos x="0" y="0"/>
            <wp:positionH relativeFrom="margin">
              <wp:posOffset>109475</wp:posOffset>
            </wp:positionH>
            <wp:positionV relativeFrom="paragraph">
              <wp:posOffset>83383</wp:posOffset>
            </wp:positionV>
            <wp:extent cx="1485900" cy="1352550"/>
            <wp:effectExtent l="0" t="0" r="0" b="0"/>
            <wp:wrapSquare wrapText="bothSides"/>
            <wp:docPr id="20" name="Graphic 20">
              <a:extLst xmlns:a="http://schemas.openxmlformats.org/drawingml/2006/main">
                <a:ext xmlns:a="http://schemas.openxmlformats.org/drawingml/2006/main" uri="{FF2B5EF4-FFF2-40B4-BE49-F238E27FC236}">
                  <a16:creationId xmlns:a16="http://schemas.microsoft.com/office/drawing/2014/main" id="{1998E006-39EC-BC1D-7B94-2CA5DD77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8">
                      <a:extLst>
                        <a:ext xmlns:a="http://schemas.openxmlformats.org/drawingml/2006/main" uri="{FF2B5EF4-FFF2-40B4-BE49-F238E27FC236}">
                          <a16:creationId xmlns:a16="http://schemas.microsoft.com/office/drawing/2014/main" id="{1998E006-39EC-BC1D-7B94-2CA5DD772AA8}"/>
                        </a:ext>
                      </a:extLst>
                    </pic:cNvPr>
                    <pic:cNvPicPr>
                      <a:picLocks noChangeAspect="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485900" cy="1352550"/>
                    </a:xfrm>
                    <a:prstGeom prst="rect">
                      <a:avLst/>
                    </a:prstGeom>
                  </pic:spPr>
                </pic:pic>
              </a:graphicData>
            </a:graphic>
            <wp14:sizeRelH relativeFrom="page">
              <wp14:pctWidth>0</wp14:pctWidth>
            </wp14:sizeRelH>
            <wp14:sizeRelV relativeFrom="page">
              <wp14:pctHeight>0</wp14:pctHeight>
            </wp14:sizeRelV>
          </wp:anchor>
        </w:drawing>
      </w:r>
      <w:r w:rsidRPr="003229AC">
        <w:rPr>
          <w:rFonts w:ascii="Montserrat" w:eastAsia="Times New Roman" w:hAnsi="Montserrat" w:cs="Segoe UI"/>
          <w:b/>
          <w:bCs/>
          <w:color w:val="296359"/>
          <w:sz w:val="40"/>
          <w:szCs w:val="40"/>
          <w:shd w:val="clear" w:color="auto" w:fill="FFFFFF"/>
        </w:rPr>
        <w:t>Number of navigators who link PWUD to care and harm reduction services via warm handoff</w:t>
      </w:r>
      <w:r w:rsidR="00150AB5">
        <w:rPr>
          <w:rFonts w:ascii="Montserrat" w:eastAsia="Times New Roman" w:hAnsi="Montserrat" w:cs="Segoe UI"/>
          <w:b/>
          <w:bCs/>
          <w:color w:val="296359"/>
          <w:sz w:val="40"/>
          <w:szCs w:val="40"/>
          <w:shd w:val="clear" w:color="auto" w:fill="FFFFFF"/>
        </w:rPr>
        <w:t>s</w:t>
      </w:r>
    </w:p>
    <w:tbl>
      <w:tblPr>
        <w:tblStyle w:val="TableGrid"/>
        <w:tblW w:w="9657" w:type="dxa"/>
        <w:tblLook w:val="04A0"/>
      </w:tblPr>
      <w:tblGrid>
        <w:gridCol w:w="2025"/>
        <w:gridCol w:w="7632"/>
      </w:tblGrid>
      <w:tr w14:paraId="002771CE" w14:textId="77777777" w:rsidTr="6CBE2369">
        <w:tblPrEx>
          <w:tblW w:w="9657" w:type="dxa"/>
          <w:tblLook w:val="04A0"/>
        </w:tblPrEx>
        <w:trPr>
          <w:trHeight w:val="467"/>
        </w:trPr>
        <w:tc>
          <w:tcPr>
            <w:tcW w:w="9657" w:type="dxa"/>
            <w:gridSpan w:val="2"/>
            <w:tcBorders>
              <w:top w:val="nil"/>
              <w:left w:val="nil"/>
              <w:bottom w:val="single" w:sz="4" w:space="0" w:color="auto"/>
              <w:right w:val="nil"/>
            </w:tcBorders>
            <w:shd w:val="clear" w:color="auto" w:fill="auto"/>
            <w:vAlign w:val="center"/>
          </w:tcPr>
          <w:p w:rsidR="003229AC" w:rsidRPr="003229AC" w:rsidP="003229AC" w14:paraId="62CA262D" w14:textId="77777777">
            <w:pPr>
              <w:rPr>
                <w:rFonts w:ascii="Montserrat" w:hAnsi="Montserrat"/>
                <w:b/>
                <w:bCs/>
                <w:i/>
                <w:iCs/>
                <w:color w:val="296359"/>
                <w:sz w:val="32"/>
                <w:szCs w:val="32"/>
              </w:rPr>
            </w:pPr>
            <w:r w:rsidRPr="003229AC">
              <w:rPr>
                <w:rFonts w:ascii="Montserrat" w:hAnsi="Montserrat"/>
                <w:b/>
                <w:bCs/>
                <w:i/>
                <w:iCs/>
                <w:color w:val="296359"/>
                <w:sz w:val="32"/>
                <w:szCs w:val="32"/>
              </w:rPr>
              <w:t>Key Reporting Fields</w:t>
            </w:r>
          </w:p>
        </w:tc>
      </w:tr>
      <w:tr w14:paraId="178C5857" w14:textId="77777777" w:rsidTr="6CBE2369">
        <w:tblPrEx>
          <w:tblW w:w="9657" w:type="dxa"/>
          <w:tblLook w:val="04A0"/>
        </w:tblPrEx>
        <w:trPr>
          <w:trHeight w:val="900"/>
        </w:trPr>
        <w:tc>
          <w:tcPr>
            <w:tcW w:w="2025" w:type="dxa"/>
            <w:tcBorders>
              <w:top w:val="single" w:sz="4" w:space="0" w:color="auto"/>
            </w:tcBorders>
            <w:shd w:val="clear" w:color="auto" w:fill="88CB9C" w:themeFill="accent6"/>
            <w:vAlign w:val="center"/>
          </w:tcPr>
          <w:p w:rsidR="003229AC" w:rsidRPr="003229AC" w:rsidP="003229AC" w14:paraId="04459D11" w14:textId="77777777">
            <w:pPr>
              <w:spacing w:line="276" w:lineRule="auto"/>
              <w:rPr>
                <w:rFonts w:ascii="Montserrat" w:hAnsi="Montserrat"/>
                <w:b/>
                <w:bCs/>
              </w:rPr>
            </w:pPr>
            <w:r w:rsidRPr="003229AC">
              <w:rPr>
                <w:rFonts w:ascii="Montserrat" w:hAnsi="Montserrat"/>
                <w:b/>
                <w:bCs/>
              </w:rPr>
              <w:t>Primary Unit of Measure</w:t>
            </w:r>
          </w:p>
        </w:tc>
        <w:tc>
          <w:tcPr>
            <w:tcW w:w="7632" w:type="dxa"/>
            <w:tcBorders>
              <w:top w:val="single" w:sz="4" w:space="0" w:color="auto"/>
            </w:tcBorders>
            <w:shd w:val="clear" w:color="auto" w:fill="88CB9C" w:themeFill="accent6"/>
            <w:vAlign w:val="center"/>
          </w:tcPr>
          <w:p w:rsidR="003229AC" w:rsidRPr="003229AC" w:rsidP="003229AC" w14:paraId="7DA7559D" w14:textId="77777777">
            <w:pPr>
              <w:spacing w:line="276" w:lineRule="auto"/>
              <w:rPr>
                <w:rFonts w:ascii="Montserrat" w:hAnsi="Montserrat"/>
                <w:sz w:val="20"/>
                <w:szCs w:val="20"/>
              </w:rPr>
            </w:pPr>
            <w:r w:rsidRPr="003229AC">
              <w:rPr>
                <w:rFonts w:ascii="Montserrat" w:hAnsi="Montserrat"/>
                <w:sz w:val="20"/>
                <w:szCs w:val="20"/>
              </w:rPr>
              <w:t>Total count of unique navigators who link PWUD</w:t>
            </w:r>
          </w:p>
        </w:tc>
      </w:tr>
      <w:tr w14:paraId="53C7163F" w14:textId="77777777" w:rsidTr="6CBE2369">
        <w:tblPrEx>
          <w:tblW w:w="9657" w:type="dxa"/>
          <w:tblLook w:val="04A0"/>
        </w:tblPrEx>
        <w:trPr>
          <w:trHeight w:val="1618"/>
        </w:trPr>
        <w:tc>
          <w:tcPr>
            <w:tcW w:w="2025" w:type="dxa"/>
            <w:shd w:val="clear" w:color="auto" w:fill="auto"/>
            <w:vAlign w:val="center"/>
          </w:tcPr>
          <w:p w:rsidR="003229AC" w:rsidRPr="003229AC" w:rsidP="003229AC" w14:paraId="7E25CF4D" w14:textId="77777777">
            <w:pPr>
              <w:spacing w:line="276" w:lineRule="auto"/>
              <w:rPr>
                <w:rFonts w:ascii="Montserrat" w:hAnsi="Montserrat"/>
                <w:b/>
                <w:bCs/>
              </w:rPr>
            </w:pPr>
            <w:r w:rsidRPr="003229AC">
              <w:rPr>
                <w:rFonts w:ascii="Montserrat" w:hAnsi="Montserrat"/>
                <w:b/>
                <w:bCs/>
              </w:rPr>
              <w:t>Disaggregates</w:t>
            </w:r>
          </w:p>
        </w:tc>
        <w:tc>
          <w:tcPr>
            <w:tcW w:w="7632" w:type="dxa"/>
            <w:shd w:val="clear" w:color="auto" w:fill="auto"/>
            <w:vAlign w:val="center"/>
          </w:tcPr>
          <w:p w:rsidR="003229AC" w:rsidRPr="003229AC" w:rsidP="003229AC" w14:paraId="0B8ECB0A" w14:textId="77777777">
            <w:pPr>
              <w:spacing w:line="276" w:lineRule="auto"/>
              <w:rPr>
                <w:rFonts w:ascii="Montserrat" w:hAnsi="Montserrat"/>
                <w:sz w:val="20"/>
                <w:szCs w:val="20"/>
              </w:rPr>
            </w:pPr>
            <w:r w:rsidRPr="003229AC">
              <w:rPr>
                <w:rFonts w:ascii="Montserrat" w:hAnsi="Montserrat"/>
                <w:sz w:val="20"/>
                <w:szCs w:val="20"/>
              </w:rPr>
              <w:t xml:space="preserve">Entry points where navigators are primarily located: </w:t>
            </w:r>
          </w:p>
          <w:p w:rsidR="003229AC" w:rsidRPr="003229AC" w:rsidP="00F2644D" w14:paraId="00100119"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 xml:space="preserve">Health/Clinical (e.g., emergency department, hospitals, clinics/practices, outpatient, inpatient, treatment centers, primary care, pharmacies) </w:t>
            </w:r>
          </w:p>
          <w:p w:rsidR="003229AC" w:rsidRPr="003229AC" w:rsidP="00F2644D" w14:paraId="0106D3FC"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 xml:space="preserve">Harm reduction (e.g., syringe services programs) </w:t>
            </w:r>
          </w:p>
          <w:p w:rsidR="003229AC" w:rsidRPr="003229AC" w:rsidP="00F2644D" w14:paraId="7DFF0AFD"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 xml:space="preserve">Public safety (e.g., criminal justice, EMS) </w:t>
            </w:r>
          </w:p>
          <w:p w:rsidR="003229AC" w:rsidRPr="003229AC" w:rsidP="00F2644D" w14:paraId="3C558C5B"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 xml:space="preserve">Other </w:t>
            </w:r>
          </w:p>
          <w:p w:rsidR="003229AC" w:rsidRPr="003229AC" w:rsidP="003229AC" w14:paraId="38F6524E" w14:textId="77777777">
            <w:pPr>
              <w:spacing w:line="276" w:lineRule="auto"/>
              <w:ind w:left="360"/>
              <w:contextualSpacing/>
              <w:rPr>
                <w:rFonts w:ascii="Montserrat" w:hAnsi="Montserrat"/>
                <w:sz w:val="20"/>
                <w:szCs w:val="20"/>
              </w:rPr>
            </w:pPr>
          </w:p>
          <w:p w:rsidR="003229AC" w:rsidRPr="0072453C" w:rsidP="003229AC" w14:paraId="5CC04C9B" w14:textId="05F696B7">
            <w:pPr>
              <w:spacing w:line="276" w:lineRule="auto"/>
              <w:rPr>
                <w:rFonts w:ascii="Montserrat" w:hAnsi="Montserrat"/>
                <w:i/>
                <w:iCs/>
                <w:sz w:val="20"/>
                <w:szCs w:val="20"/>
              </w:rPr>
            </w:pPr>
            <w:r w:rsidRPr="0072453C">
              <w:rPr>
                <w:rFonts w:ascii="Montserrat" w:hAnsi="Montserrat"/>
                <w:i/>
                <w:iCs/>
                <w:sz w:val="20"/>
                <w:szCs w:val="20"/>
              </w:rPr>
              <w:t xml:space="preserve">This disaggregate is optional. </w:t>
            </w:r>
            <w:r w:rsidRPr="0072453C">
              <w:rPr>
                <w:rFonts w:ascii="Montserrat" w:hAnsi="Montserrat"/>
                <w:i/>
                <w:iCs/>
                <w:sz w:val="20"/>
                <w:szCs w:val="20"/>
              </w:rPr>
              <w:t>Number of hours navigators spent on linkage efforts</w:t>
            </w:r>
          </w:p>
          <w:p w:rsidR="0072453C" w:rsidRPr="003229AC" w:rsidP="003229AC" w14:paraId="13E0A45C" w14:textId="77777777">
            <w:pPr>
              <w:spacing w:line="276" w:lineRule="auto"/>
              <w:rPr>
                <w:rFonts w:ascii="Montserrat" w:hAnsi="Montserrat"/>
                <w:sz w:val="20"/>
                <w:szCs w:val="20"/>
              </w:rPr>
            </w:pPr>
          </w:p>
          <w:p w:rsidR="003229AC" w:rsidRPr="003229AC" w:rsidP="003229AC" w14:paraId="5847C115" w14:textId="745D3AA8">
            <w:pPr>
              <w:spacing w:line="276" w:lineRule="auto"/>
              <w:rPr>
                <w:rFonts w:ascii="Montserrat" w:hAnsi="Montserrat"/>
                <w:b/>
                <w:sz w:val="20"/>
                <w:szCs w:val="20"/>
              </w:rPr>
            </w:pPr>
          </w:p>
        </w:tc>
      </w:tr>
      <w:tr w14:paraId="0ADAFC37" w14:textId="77777777" w:rsidTr="6CBE2369">
        <w:tblPrEx>
          <w:tblW w:w="9657" w:type="dxa"/>
          <w:tblLook w:val="04A0"/>
        </w:tblPrEx>
        <w:trPr>
          <w:trHeight w:val="1618"/>
        </w:trPr>
        <w:tc>
          <w:tcPr>
            <w:tcW w:w="2025" w:type="dxa"/>
            <w:shd w:val="clear" w:color="auto" w:fill="88CB9C" w:themeFill="accent6"/>
            <w:vAlign w:val="center"/>
          </w:tcPr>
          <w:p w:rsidR="003229AC" w:rsidRPr="003229AC" w:rsidP="003229AC" w14:paraId="17AD6401" w14:textId="77777777">
            <w:pPr>
              <w:spacing w:line="276" w:lineRule="auto"/>
              <w:rPr>
                <w:rFonts w:ascii="Montserrat" w:hAnsi="Montserrat"/>
                <w:b/>
                <w:bCs/>
              </w:rPr>
            </w:pPr>
            <w:r w:rsidRPr="003229AC">
              <w:rPr>
                <w:rFonts w:ascii="Montserrat" w:hAnsi="Montserrat"/>
                <w:b/>
                <w:bCs/>
              </w:rPr>
              <w:t>Reporting Specifications</w:t>
            </w:r>
          </w:p>
        </w:tc>
        <w:tc>
          <w:tcPr>
            <w:tcW w:w="7632" w:type="dxa"/>
            <w:shd w:val="clear" w:color="auto" w:fill="88CB9C" w:themeFill="accent6"/>
            <w:vAlign w:val="center"/>
          </w:tcPr>
          <w:p w:rsidR="003229AC" w:rsidRPr="003229AC" w:rsidP="003229AC" w14:paraId="71E22A2A" w14:textId="77777777">
            <w:pPr>
              <w:rPr>
                <w:rFonts w:ascii="Montserrat" w:hAnsi="Montserrat"/>
                <w:sz w:val="20"/>
                <w:szCs w:val="20"/>
              </w:rPr>
            </w:pPr>
          </w:p>
          <w:p w:rsidR="003229AC" w:rsidRPr="003229AC" w:rsidP="003229AC" w14:paraId="0C78891E" w14:textId="77777777">
            <w:pPr>
              <w:rPr>
                <w:rFonts w:ascii="Montserrat" w:hAnsi="Montserrat"/>
                <w:b/>
                <w:bCs/>
                <w:sz w:val="20"/>
                <w:szCs w:val="20"/>
              </w:rPr>
            </w:pPr>
            <w:r w:rsidRPr="003229AC">
              <w:rPr>
                <w:rFonts w:ascii="Montserrat" w:hAnsi="Montserrat"/>
                <w:b/>
                <w:bCs/>
                <w:sz w:val="20"/>
                <w:szCs w:val="20"/>
              </w:rPr>
              <w:t>Total_Navigators</w:t>
            </w:r>
          </w:p>
          <w:p w:rsidR="003229AC" w:rsidRPr="003229AC" w:rsidP="00F2644D" w14:paraId="0731011E" w14:textId="77777777">
            <w:pPr>
              <w:numPr>
                <w:ilvl w:val="0"/>
                <w:numId w:val="34"/>
              </w:numPr>
              <w:contextualSpacing/>
              <w:rPr>
                <w:rFonts w:ascii="Montserrat" w:hAnsi="Montserrat"/>
                <w:sz w:val="20"/>
                <w:szCs w:val="20"/>
              </w:rPr>
            </w:pPr>
            <w:r w:rsidRPr="003229AC">
              <w:rPr>
                <w:rFonts w:ascii="Montserrat" w:hAnsi="Montserrat"/>
                <w:sz w:val="20"/>
                <w:szCs w:val="20"/>
              </w:rPr>
              <w:t>This is a formula field that will generate a total count of unique navigators who link PWUD to care and/or harm reduction services via warm handoffs once the disaggregates below are entered into the appropriate fields.</w:t>
            </w:r>
          </w:p>
          <w:p w:rsidR="003229AC" w:rsidRPr="003229AC" w:rsidP="003229AC" w14:paraId="7E049EBB" w14:textId="77777777">
            <w:pPr>
              <w:ind w:left="720"/>
              <w:contextualSpacing/>
              <w:rPr>
                <w:rFonts w:ascii="Montserrat" w:hAnsi="Montserrat"/>
                <w:sz w:val="20"/>
                <w:szCs w:val="20"/>
              </w:rPr>
            </w:pPr>
          </w:p>
          <w:p w:rsidR="003229AC" w:rsidRPr="003229AC" w:rsidP="003229AC" w14:paraId="124A6D0A" w14:textId="77777777">
            <w:pPr>
              <w:rPr>
                <w:rFonts w:ascii="Montserrat" w:hAnsi="Montserrat"/>
                <w:b/>
                <w:bCs/>
                <w:sz w:val="20"/>
                <w:szCs w:val="20"/>
              </w:rPr>
            </w:pPr>
            <w:r w:rsidRPr="003229AC">
              <w:rPr>
                <w:rFonts w:ascii="Montserrat" w:hAnsi="Montserrat"/>
                <w:b/>
                <w:bCs/>
                <w:sz w:val="20"/>
                <w:szCs w:val="20"/>
              </w:rPr>
              <w:t>Nav_Clinical</w:t>
            </w:r>
          </w:p>
          <w:p w:rsidR="003229AC" w:rsidRPr="003229AC" w:rsidP="00F2644D" w14:paraId="4C45CAE9" w14:textId="4FC0E91D">
            <w:pPr>
              <w:numPr>
                <w:ilvl w:val="0"/>
                <w:numId w:val="34"/>
              </w:numPr>
              <w:contextualSpacing/>
              <w:rPr>
                <w:rFonts w:ascii="Montserrat" w:hAnsi="Montserrat"/>
                <w:sz w:val="20"/>
                <w:szCs w:val="20"/>
              </w:rPr>
            </w:pPr>
            <w:r w:rsidRPr="003229AC">
              <w:rPr>
                <w:rFonts w:ascii="Montserrat" w:hAnsi="Montserrat"/>
                <w:sz w:val="20"/>
                <w:szCs w:val="20"/>
              </w:rPr>
              <w:t>Enter a whole number for the navigators located in a health/clinical setting.</w:t>
            </w:r>
          </w:p>
          <w:p w:rsidR="003229AC" w:rsidRPr="003229AC" w:rsidP="003229AC" w14:paraId="2C8621EA" w14:textId="77777777">
            <w:pPr>
              <w:ind w:left="720"/>
              <w:contextualSpacing/>
              <w:rPr>
                <w:rFonts w:ascii="Montserrat" w:hAnsi="Montserrat"/>
                <w:sz w:val="20"/>
                <w:szCs w:val="20"/>
              </w:rPr>
            </w:pPr>
          </w:p>
          <w:p w:rsidR="003229AC" w:rsidRPr="003229AC" w:rsidP="003229AC" w14:paraId="30CFDC9C" w14:textId="77777777">
            <w:pPr>
              <w:rPr>
                <w:rFonts w:ascii="Montserrat" w:hAnsi="Montserrat"/>
                <w:b/>
                <w:bCs/>
                <w:sz w:val="20"/>
                <w:szCs w:val="20"/>
              </w:rPr>
            </w:pPr>
            <w:r w:rsidRPr="003229AC">
              <w:rPr>
                <w:rFonts w:ascii="Montserrat" w:hAnsi="Montserrat"/>
                <w:b/>
                <w:bCs/>
                <w:sz w:val="20"/>
                <w:szCs w:val="20"/>
              </w:rPr>
              <w:t>Nav_HR</w:t>
            </w:r>
            <w:r w:rsidRPr="003229AC">
              <w:rPr>
                <w:rFonts w:ascii="Montserrat" w:hAnsi="Montserrat"/>
                <w:b/>
                <w:bCs/>
                <w:sz w:val="20"/>
                <w:szCs w:val="20"/>
              </w:rPr>
              <w:tab/>
            </w:r>
          </w:p>
          <w:p w:rsidR="003229AC" w:rsidRPr="003229AC" w:rsidP="00F2644D" w14:paraId="314F14E7" w14:textId="36BBCC5C">
            <w:pPr>
              <w:numPr>
                <w:ilvl w:val="0"/>
                <w:numId w:val="34"/>
              </w:numPr>
              <w:contextualSpacing/>
              <w:rPr>
                <w:rFonts w:ascii="Montserrat" w:hAnsi="Montserrat"/>
                <w:sz w:val="20"/>
                <w:szCs w:val="20"/>
              </w:rPr>
            </w:pPr>
            <w:r w:rsidRPr="003229AC">
              <w:rPr>
                <w:rFonts w:ascii="Montserrat" w:hAnsi="Montserrat"/>
                <w:sz w:val="20"/>
                <w:szCs w:val="20"/>
              </w:rPr>
              <w:t xml:space="preserve">Enter a whole number for the navigators located in a harm reduction setting. </w:t>
            </w:r>
          </w:p>
          <w:p w:rsidR="003229AC" w:rsidRPr="003229AC" w:rsidP="003229AC" w14:paraId="41E1BFA7" w14:textId="77777777">
            <w:pPr>
              <w:rPr>
                <w:rFonts w:ascii="Montserrat" w:hAnsi="Montserrat"/>
                <w:sz w:val="20"/>
                <w:szCs w:val="20"/>
              </w:rPr>
            </w:pPr>
          </w:p>
          <w:p w:rsidR="003229AC" w:rsidRPr="003229AC" w:rsidP="003229AC" w14:paraId="0C824C6D" w14:textId="77777777">
            <w:pPr>
              <w:rPr>
                <w:rFonts w:ascii="Montserrat" w:hAnsi="Montserrat"/>
                <w:b/>
                <w:bCs/>
                <w:sz w:val="20"/>
                <w:szCs w:val="20"/>
              </w:rPr>
            </w:pPr>
            <w:r w:rsidRPr="003229AC">
              <w:rPr>
                <w:rFonts w:ascii="Montserrat" w:hAnsi="Montserrat"/>
                <w:b/>
                <w:bCs/>
                <w:sz w:val="20"/>
                <w:szCs w:val="20"/>
              </w:rPr>
              <w:t>Nav_Public_Safety</w:t>
            </w:r>
          </w:p>
          <w:p w:rsidR="003229AC" w:rsidRPr="003229AC" w:rsidP="00F2644D" w14:paraId="7DBAB481" w14:textId="5D9BC28E">
            <w:pPr>
              <w:numPr>
                <w:ilvl w:val="0"/>
                <w:numId w:val="34"/>
              </w:numPr>
              <w:contextualSpacing/>
              <w:rPr>
                <w:rFonts w:ascii="Montserrat" w:hAnsi="Montserrat"/>
                <w:sz w:val="20"/>
                <w:szCs w:val="20"/>
              </w:rPr>
            </w:pPr>
            <w:r w:rsidRPr="003229AC">
              <w:rPr>
                <w:rFonts w:ascii="Montserrat" w:hAnsi="Montserrat"/>
                <w:sz w:val="20"/>
                <w:szCs w:val="20"/>
              </w:rPr>
              <w:t xml:space="preserve">Enter a whole number for the navigators located in a public safety setting. </w:t>
            </w:r>
          </w:p>
          <w:p w:rsidR="003229AC" w:rsidRPr="003229AC" w:rsidP="003229AC" w14:paraId="7EABC0EE" w14:textId="77777777">
            <w:pPr>
              <w:rPr>
                <w:rFonts w:ascii="Montserrat" w:hAnsi="Montserrat"/>
                <w:sz w:val="20"/>
                <w:szCs w:val="20"/>
              </w:rPr>
            </w:pPr>
          </w:p>
          <w:p w:rsidR="003229AC" w:rsidRPr="003229AC" w:rsidP="003240AA" w14:paraId="276FE618" w14:textId="77777777">
            <w:pPr>
              <w:contextualSpacing/>
              <w:rPr>
                <w:rFonts w:ascii="Montserrat" w:hAnsi="Montserrat"/>
                <w:sz w:val="20"/>
                <w:szCs w:val="20"/>
              </w:rPr>
            </w:pPr>
          </w:p>
        </w:tc>
      </w:tr>
    </w:tbl>
    <w:p w:rsidR="00470633" w14:paraId="11BEB109" w14:textId="77777777"/>
    <w:tbl>
      <w:tblPr>
        <w:tblStyle w:val="TableGrid"/>
        <w:tblW w:w="9657" w:type="dxa"/>
        <w:tblInd w:w="-5" w:type="dxa"/>
        <w:tblLook w:val="04A0"/>
      </w:tblPr>
      <w:tblGrid>
        <w:gridCol w:w="2025"/>
        <w:gridCol w:w="7632"/>
      </w:tblGrid>
      <w:tr w14:paraId="29800DB9" w14:textId="77777777" w:rsidTr="00470633">
        <w:tblPrEx>
          <w:tblW w:w="9657" w:type="dxa"/>
          <w:tblInd w:w="-5" w:type="dxa"/>
          <w:tblLook w:val="04A0"/>
        </w:tblPrEx>
        <w:trPr>
          <w:trHeight w:val="720"/>
        </w:trPr>
        <w:tc>
          <w:tcPr>
            <w:tcW w:w="2025" w:type="dxa"/>
            <w:shd w:val="clear" w:color="auto" w:fill="88CB9C" w:themeFill="accent6"/>
            <w:vAlign w:val="center"/>
          </w:tcPr>
          <w:p w:rsidR="003229AC" w:rsidRPr="003229AC" w:rsidP="003229AC" w14:paraId="0E0A8720" w14:textId="77777777">
            <w:pPr>
              <w:spacing w:line="276" w:lineRule="auto"/>
              <w:rPr>
                <w:rFonts w:ascii="Montserrat" w:hAnsi="Montserrat"/>
                <w:b/>
                <w:bCs/>
              </w:rPr>
            </w:pPr>
            <w:r w:rsidRPr="003229AC">
              <w:rPr>
                <w:rFonts w:ascii="Montserrat" w:hAnsi="Montserrat"/>
                <w:b/>
                <w:bCs/>
              </w:rPr>
              <w:t>Reporting Specifications</w:t>
            </w:r>
          </w:p>
          <w:p w:rsidR="003229AC" w:rsidRPr="003229AC" w:rsidP="003229AC" w14:paraId="44EE927E" w14:textId="77777777">
            <w:pPr>
              <w:spacing w:line="276" w:lineRule="auto"/>
              <w:rPr>
                <w:rFonts w:ascii="Montserrat" w:hAnsi="Montserrat"/>
                <w:b/>
                <w:bCs/>
              </w:rPr>
            </w:pPr>
            <w:r w:rsidRPr="003229AC">
              <w:rPr>
                <w:rFonts w:ascii="Montserrat" w:hAnsi="Montserrat"/>
                <w:b/>
                <w:bCs/>
              </w:rPr>
              <w:t>(Continued)</w:t>
            </w:r>
          </w:p>
        </w:tc>
        <w:tc>
          <w:tcPr>
            <w:tcW w:w="7632" w:type="dxa"/>
            <w:shd w:val="clear" w:color="auto" w:fill="88CB9C" w:themeFill="accent6"/>
            <w:vAlign w:val="center"/>
          </w:tcPr>
          <w:p w:rsidR="003240AA" w:rsidP="003229AC" w14:paraId="0FF31394" w14:textId="77777777">
            <w:pPr>
              <w:rPr>
                <w:rFonts w:ascii="Montserrat" w:hAnsi="Montserrat"/>
                <w:b/>
                <w:bCs/>
                <w:sz w:val="20"/>
                <w:szCs w:val="20"/>
              </w:rPr>
            </w:pPr>
          </w:p>
          <w:p w:rsidR="003229AC" w:rsidRPr="003229AC" w:rsidP="003229AC" w14:paraId="0F76CAA3" w14:textId="606B5043">
            <w:pPr>
              <w:rPr>
                <w:rFonts w:ascii="Montserrat" w:hAnsi="Montserrat"/>
                <w:b/>
                <w:bCs/>
                <w:sz w:val="20"/>
                <w:szCs w:val="20"/>
              </w:rPr>
            </w:pPr>
            <w:r w:rsidRPr="003229AC">
              <w:rPr>
                <w:rFonts w:ascii="Montserrat" w:hAnsi="Montserrat"/>
                <w:b/>
                <w:bCs/>
                <w:sz w:val="20"/>
                <w:szCs w:val="20"/>
              </w:rPr>
              <w:t>Nav_Other</w:t>
            </w:r>
          </w:p>
          <w:p w:rsidR="003229AC" w:rsidRPr="003229AC" w:rsidP="00F2644D" w14:paraId="5B48810A" w14:textId="3B83B952">
            <w:pPr>
              <w:numPr>
                <w:ilvl w:val="0"/>
                <w:numId w:val="34"/>
              </w:numPr>
              <w:contextualSpacing/>
              <w:rPr>
                <w:rFonts w:ascii="Montserrat" w:hAnsi="Montserrat"/>
                <w:sz w:val="20"/>
                <w:szCs w:val="20"/>
              </w:rPr>
            </w:pPr>
            <w:r w:rsidRPr="003229AC">
              <w:rPr>
                <w:rFonts w:ascii="Montserrat" w:hAnsi="Montserrat"/>
                <w:sz w:val="20"/>
                <w:szCs w:val="20"/>
              </w:rPr>
              <w:t>Enter a whole number for the navigators in any other settings.</w:t>
            </w:r>
          </w:p>
          <w:p w:rsidR="003229AC" w:rsidRPr="003229AC" w:rsidP="003229AC" w14:paraId="078B54D2" w14:textId="77777777">
            <w:pPr>
              <w:rPr>
                <w:rFonts w:ascii="Montserrat" w:hAnsi="Montserrat"/>
                <w:sz w:val="20"/>
                <w:szCs w:val="20"/>
              </w:rPr>
            </w:pPr>
          </w:p>
          <w:p w:rsidR="003229AC" w:rsidRPr="003229AC" w:rsidP="003229AC" w14:paraId="0741BD41" w14:textId="71BA6347">
            <w:pPr>
              <w:rPr>
                <w:rFonts w:ascii="Montserrat" w:hAnsi="Montserrat"/>
                <w:b/>
                <w:bCs/>
                <w:sz w:val="20"/>
                <w:szCs w:val="20"/>
              </w:rPr>
            </w:pPr>
            <w:r w:rsidRPr="003229AC">
              <w:rPr>
                <w:rFonts w:ascii="Montserrat" w:hAnsi="Montserrat"/>
                <w:b/>
                <w:bCs/>
                <w:sz w:val="20"/>
                <w:szCs w:val="20"/>
              </w:rPr>
              <w:t>Navigator_Hours_Clinical</w:t>
            </w:r>
          </w:p>
          <w:p w:rsidR="003229AC" w:rsidRPr="00956A3F" w:rsidP="00F2644D" w14:paraId="00062C9A" w14:textId="77777777">
            <w:pPr>
              <w:numPr>
                <w:ilvl w:val="0"/>
                <w:numId w:val="34"/>
              </w:numPr>
              <w:contextualSpacing/>
              <w:rPr>
                <w:rFonts w:ascii="Montserrat" w:hAnsi="Montserrat"/>
                <w:i/>
                <w:iCs/>
                <w:sz w:val="20"/>
                <w:szCs w:val="20"/>
              </w:rPr>
            </w:pPr>
            <w:r w:rsidRPr="00956A3F">
              <w:rPr>
                <w:rFonts w:ascii="Montserrat" w:hAnsi="Montserrat"/>
                <w:i/>
                <w:iCs/>
                <w:sz w:val="20"/>
                <w:szCs w:val="20"/>
              </w:rPr>
              <w:t>This disaggregate is optional. If chosen, enter a whole number for the total hours’ navigators have spent on linkage to care or referral efforts in health/clinical settings.</w:t>
            </w:r>
          </w:p>
          <w:p w:rsidR="003229AC" w:rsidRPr="003229AC" w:rsidP="003229AC" w14:paraId="07E9B616" w14:textId="77777777">
            <w:pPr>
              <w:ind w:left="720"/>
              <w:contextualSpacing/>
              <w:rPr>
                <w:rFonts w:ascii="Montserrat" w:hAnsi="Montserrat"/>
                <w:sz w:val="20"/>
                <w:szCs w:val="20"/>
              </w:rPr>
            </w:pPr>
          </w:p>
          <w:p w:rsidR="003229AC" w:rsidRPr="003229AC" w:rsidP="003229AC" w14:paraId="2BFB2EEE" w14:textId="167F9A8C">
            <w:pPr>
              <w:rPr>
                <w:rFonts w:ascii="Montserrat" w:hAnsi="Montserrat"/>
                <w:b/>
                <w:bCs/>
                <w:sz w:val="20"/>
                <w:szCs w:val="20"/>
              </w:rPr>
            </w:pPr>
            <w:r w:rsidRPr="003229AC">
              <w:rPr>
                <w:rFonts w:ascii="Montserrat" w:hAnsi="Montserrat"/>
                <w:b/>
                <w:bCs/>
                <w:sz w:val="20"/>
                <w:szCs w:val="20"/>
              </w:rPr>
              <w:t>Navigator_Hours_HR</w:t>
            </w:r>
          </w:p>
          <w:p w:rsidR="003229AC" w:rsidRPr="00956A3F" w:rsidP="00F2644D" w14:paraId="5E4425C9" w14:textId="77777777">
            <w:pPr>
              <w:numPr>
                <w:ilvl w:val="0"/>
                <w:numId w:val="34"/>
              </w:numPr>
              <w:contextualSpacing/>
              <w:rPr>
                <w:rFonts w:ascii="Montserrat" w:hAnsi="Montserrat"/>
                <w:i/>
                <w:iCs/>
                <w:sz w:val="20"/>
                <w:szCs w:val="20"/>
              </w:rPr>
            </w:pPr>
            <w:r w:rsidRPr="00956A3F">
              <w:rPr>
                <w:rFonts w:ascii="Montserrat" w:hAnsi="Montserrat"/>
                <w:i/>
                <w:iCs/>
                <w:sz w:val="20"/>
                <w:szCs w:val="20"/>
              </w:rPr>
              <w:t>This disaggregate is optional. If chosen, enter a whole number for the total hours’ navigators have spent on linkage to care or referral efforts in harm reduction settings.</w:t>
            </w:r>
          </w:p>
          <w:p w:rsidR="003229AC" w:rsidRPr="003229AC" w:rsidP="003229AC" w14:paraId="776A8907" w14:textId="77777777">
            <w:pPr>
              <w:rPr>
                <w:rFonts w:ascii="Montserrat" w:hAnsi="Montserrat"/>
                <w:sz w:val="20"/>
                <w:szCs w:val="20"/>
              </w:rPr>
            </w:pPr>
          </w:p>
          <w:p w:rsidR="003229AC" w:rsidRPr="003229AC" w:rsidP="003229AC" w14:paraId="4D17B8CB" w14:textId="3858BB29">
            <w:pPr>
              <w:rPr>
                <w:rFonts w:ascii="Montserrat" w:hAnsi="Montserrat"/>
                <w:b/>
                <w:bCs/>
                <w:sz w:val="20"/>
                <w:szCs w:val="20"/>
              </w:rPr>
            </w:pPr>
            <w:r w:rsidRPr="003229AC">
              <w:rPr>
                <w:rFonts w:ascii="Montserrat" w:hAnsi="Montserrat"/>
                <w:b/>
                <w:bCs/>
                <w:sz w:val="20"/>
                <w:szCs w:val="20"/>
              </w:rPr>
              <w:t>Navigator_Hours_Public_Safety</w:t>
            </w:r>
          </w:p>
          <w:p w:rsidR="003229AC" w:rsidRPr="00956A3F" w:rsidP="00F2644D" w14:paraId="22192947" w14:textId="77777777">
            <w:pPr>
              <w:numPr>
                <w:ilvl w:val="0"/>
                <w:numId w:val="34"/>
              </w:numPr>
              <w:contextualSpacing/>
              <w:rPr>
                <w:rFonts w:ascii="Montserrat" w:hAnsi="Montserrat"/>
                <w:i/>
                <w:iCs/>
                <w:sz w:val="20"/>
                <w:szCs w:val="20"/>
              </w:rPr>
            </w:pPr>
            <w:r w:rsidRPr="00956A3F">
              <w:rPr>
                <w:rFonts w:ascii="Montserrat" w:hAnsi="Montserrat"/>
                <w:i/>
                <w:iCs/>
                <w:sz w:val="20"/>
                <w:szCs w:val="20"/>
              </w:rPr>
              <w:t>This disaggregate is optional. If chosen, enter a whole number for the total hours’ navigators have spent on linkage to care or referral efforts in public safety settings.</w:t>
            </w:r>
          </w:p>
          <w:p w:rsidR="003229AC" w:rsidRPr="003229AC" w:rsidP="003229AC" w14:paraId="3A5140FD" w14:textId="77777777">
            <w:pPr>
              <w:ind w:left="720"/>
              <w:contextualSpacing/>
              <w:rPr>
                <w:rFonts w:ascii="Montserrat" w:hAnsi="Montserrat"/>
                <w:sz w:val="20"/>
                <w:szCs w:val="20"/>
              </w:rPr>
            </w:pPr>
          </w:p>
          <w:p w:rsidR="003229AC" w:rsidRPr="003229AC" w:rsidP="003229AC" w14:paraId="5A370C97" w14:textId="3F10E69E">
            <w:pPr>
              <w:rPr>
                <w:rFonts w:ascii="Montserrat" w:hAnsi="Montserrat"/>
                <w:b/>
                <w:bCs/>
                <w:sz w:val="20"/>
                <w:szCs w:val="20"/>
              </w:rPr>
            </w:pPr>
            <w:r w:rsidRPr="003229AC">
              <w:rPr>
                <w:rFonts w:ascii="Montserrat" w:hAnsi="Montserrat"/>
                <w:b/>
                <w:bCs/>
                <w:sz w:val="20"/>
                <w:szCs w:val="20"/>
              </w:rPr>
              <w:t>Navigator_Hours_Other</w:t>
            </w:r>
          </w:p>
          <w:p w:rsidR="003229AC" w:rsidRPr="00956A3F" w:rsidP="00956A3F" w14:paraId="65A31B5A" w14:textId="77777777">
            <w:pPr>
              <w:numPr>
                <w:ilvl w:val="0"/>
                <w:numId w:val="34"/>
              </w:numPr>
              <w:contextualSpacing/>
              <w:rPr>
                <w:rFonts w:ascii="Montserrat" w:eastAsia="Times New Roman" w:hAnsi="Montserrat"/>
                <w:i/>
                <w:iCs/>
                <w:sz w:val="20"/>
                <w:szCs w:val="20"/>
              </w:rPr>
            </w:pPr>
            <w:r w:rsidRPr="00956A3F">
              <w:rPr>
                <w:rFonts w:ascii="Montserrat" w:hAnsi="Montserrat"/>
                <w:i/>
                <w:iCs/>
                <w:sz w:val="20"/>
                <w:szCs w:val="20"/>
              </w:rPr>
              <w:t>This disaggregate is optional. If chosen, enter a whole number for the total hours’ navigators have spent on linkage to care or referral efforts in any other settings.</w:t>
            </w:r>
          </w:p>
          <w:p w:rsidR="00956A3F" w:rsidRPr="00956A3F" w:rsidP="00956A3F" w14:paraId="0CEADF2A" w14:textId="77777777">
            <w:pPr>
              <w:ind w:left="720"/>
              <w:contextualSpacing/>
              <w:rPr>
                <w:rFonts w:ascii="Montserrat" w:eastAsia="Times New Roman" w:hAnsi="Montserrat"/>
                <w:i/>
                <w:iCs/>
                <w:sz w:val="20"/>
                <w:szCs w:val="20"/>
              </w:rPr>
            </w:pPr>
          </w:p>
        </w:tc>
      </w:tr>
      <w:tr w14:paraId="5C8EF838" w14:textId="77777777" w:rsidTr="00470633">
        <w:tblPrEx>
          <w:tblW w:w="9657" w:type="dxa"/>
          <w:tblInd w:w="-5" w:type="dxa"/>
          <w:tblLook w:val="04A0"/>
        </w:tblPrEx>
        <w:trPr>
          <w:trHeight w:val="720"/>
        </w:trPr>
        <w:tc>
          <w:tcPr>
            <w:tcW w:w="2025" w:type="dxa"/>
            <w:shd w:val="clear" w:color="auto" w:fill="auto"/>
            <w:vAlign w:val="center"/>
          </w:tcPr>
          <w:p w:rsidR="003229AC" w:rsidRPr="003229AC" w:rsidP="003229AC" w14:paraId="309B4647" w14:textId="77777777">
            <w:pPr>
              <w:spacing w:line="276" w:lineRule="auto"/>
              <w:rPr>
                <w:rFonts w:ascii="Montserrat" w:hAnsi="Montserrat"/>
                <w:b/>
                <w:bCs/>
              </w:rPr>
            </w:pPr>
            <w:r w:rsidRPr="003229AC">
              <w:rPr>
                <w:rFonts w:ascii="Montserrat" w:hAnsi="Montserrat"/>
                <w:b/>
                <w:bCs/>
              </w:rPr>
              <w:t>Contextual Questions</w:t>
            </w:r>
          </w:p>
        </w:tc>
        <w:tc>
          <w:tcPr>
            <w:tcW w:w="7632" w:type="dxa"/>
            <w:shd w:val="clear" w:color="auto" w:fill="auto"/>
            <w:vAlign w:val="center"/>
          </w:tcPr>
          <w:p w:rsidR="003229AC" w:rsidRPr="003229AC" w:rsidP="00E67250" w14:paraId="4FE3E3FD" w14:textId="77777777">
            <w:pPr>
              <w:numPr>
                <w:ilvl w:val="0"/>
                <w:numId w:val="83"/>
              </w:numPr>
              <w:spacing w:after="160" w:line="276" w:lineRule="auto"/>
              <w:contextualSpacing/>
              <w:rPr>
                <w:rFonts w:ascii="Montserrat" w:eastAsia="Times New Roman" w:hAnsi="Montserrat"/>
                <w:sz w:val="20"/>
                <w:szCs w:val="20"/>
              </w:rPr>
            </w:pPr>
            <w:r w:rsidRPr="003229AC">
              <w:rPr>
                <w:rFonts w:ascii="Montserrat" w:eastAsia="Times New Roman" w:hAnsi="Montserrat"/>
                <w:sz w:val="20"/>
                <w:szCs w:val="20"/>
              </w:rPr>
              <w:t>Describe what types of navigators are included in the data reported (e.g., certified peer recovery specialists, peer support specialists, case managers, patient navigators, community health workers, persons with lived experience, etc.). </w:t>
            </w:r>
          </w:p>
          <w:p w:rsidR="003229AC" w:rsidRPr="003229AC" w:rsidP="00E67250" w14:paraId="74AE44B6" w14:textId="77777777">
            <w:pPr>
              <w:numPr>
                <w:ilvl w:val="0"/>
                <w:numId w:val="83"/>
              </w:numPr>
              <w:spacing w:after="160" w:line="276" w:lineRule="auto"/>
              <w:contextualSpacing/>
              <w:rPr>
                <w:rFonts w:ascii="Montserrat" w:eastAsia="Times New Roman" w:hAnsi="Montserrat"/>
                <w:sz w:val="20"/>
                <w:szCs w:val="20"/>
              </w:rPr>
            </w:pPr>
            <w:r w:rsidRPr="003229AC">
              <w:rPr>
                <w:rFonts w:ascii="Montserrat" w:eastAsia="Times New Roman" w:hAnsi="Montserrat"/>
                <w:sz w:val="20"/>
                <w:szCs w:val="20"/>
              </w:rPr>
              <w:t>Describe methods to support navigators, including average hourly pay, benefits, and additional supports (e.g., trauma, wellness, emotional/psychological support, infrastructure such as a phone) to help retain them. </w:t>
            </w:r>
          </w:p>
        </w:tc>
      </w:tr>
      <w:tr w14:paraId="140BD391" w14:textId="77777777" w:rsidTr="00470633">
        <w:tblPrEx>
          <w:tblW w:w="9657" w:type="dxa"/>
          <w:tblInd w:w="-5" w:type="dxa"/>
          <w:tblLook w:val="04A0"/>
        </w:tblPrEx>
        <w:trPr>
          <w:trHeight w:val="1173"/>
        </w:trPr>
        <w:tc>
          <w:tcPr>
            <w:tcW w:w="2025" w:type="dxa"/>
            <w:shd w:val="clear" w:color="auto" w:fill="88CB9C" w:themeFill="accent6"/>
            <w:vAlign w:val="center"/>
          </w:tcPr>
          <w:p w:rsidR="003229AC" w:rsidRPr="003229AC" w:rsidP="003229AC" w14:paraId="73D57127" w14:textId="401A30B3">
            <w:pPr>
              <w:spacing w:line="276" w:lineRule="auto"/>
              <w:rPr>
                <w:rFonts w:ascii="Montserrat" w:hAnsi="Montserrat"/>
                <w:b/>
                <w:bCs/>
              </w:rPr>
            </w:pPr>
            <w:r w:rsidRPr="003229AC">
              <w:rPr>
                <w:rFonts w:ascii="Montserrat" w:hAnsi="Montserrat"/>
                <w:b/>
                <w:bCs/>
              </w:rPr>
              <w:t>Data Quality</w:t>
            </w:r>
          </w:p>
        </w:tc>
        <w:tc>
          <w:tcPr>
            <w:tcW w:w="7632" w:type="dxa"/>
            <w:shd w:val="clear" w:color="auto" w:fill="88CB9C" w:themeFill="accent6"/>
            <w:vAlign w:val="center"/>
          </w:tcPr>
          <w:p w:rsidR="003229AC" w:rsidRPr="003229AC" w:rsidP="00E67250" w14:paraId="5E62EC30" w14:textId="77777777">
            <w:pPr>
              <w:numPr>
                <w:ilvl w:val="0"/>
                <w:numId w:val="84"/>
              </w:numPr>
              <w:tabs>
                <w:tab w:val="num" w:pos="720"/>
              </w:tabs>
              <w:spacing w:line="276" w:lineRule="auto"/>
              <w:rPr>
                <w:rFonts w:ascii="Montserrat" w:eastAsia="Times New Roman" w:hAnsi="Montserrat"/>
                <w:sz w:val="20"/>
                <w:szCs w:val="20"/>
              </w:rPr>
            </w:pPr>
            <w:r w:rsidRPr="003229AC">
              <w:rPr>
                <w:rFonts w:ascii="Montserrat" w:eastAsia="Times New Roman" w:hAnsi="Montserrat"/>
                <w:sz w:val="20"/>
                <w:szCs w:val="20"/>
              </w:rPr>
              <w:t>Describe any issues or concerns that impact the quality of the data shared (e.g., data completeness, data accuracy, facilitators/barriers for collection and reporting). </w:t>
            </w:r>
          </w:p>
        </w:tc>
      </w:tr>
    </w:tbl>
    <w:p w:rsidR="003229AC" w:rsidRPr="003229AC" w:rsidP="003229AC" w14:paraId="24C02B42" w14:textId="77777777">
      <w:pPr>
        <w:rPr>
          <w:rFonts w:ascii="Montserrat" w:hAnsi="Montserrat"/>
          <w:b/>
          <w:bCs/>
          <w:color w:val="572975"/>
          <w:sz w:val="40"/>
          <w:szCs w:val="40"/>
        </w:rPr>
      </w:pPr>
    </w:p>
    <w:p w:rsidR="003229AC" w:rsidRPr="003229AC" w:rsidP="003229AC" w14:paraId="7B4844AF" w14:textId="77777777">
      <w:pPr>
        <w:tabs>
          <w:tab w:val="left" w:pos="11595"/>
        </w:tabs>
        <w:spacing w:after="0"/>
        <w:rPr>
          <w:rFonts w:ascii="Montserrat" w:hAnsi="Montserrat"/>
        </w:rPr>
      </w:pPr>
    </w:p>
    <w:p w:rsidR="003229AC" w:rsidRPr="003229AC" w:rsidP="003229AC" w14:paraId="1E7FF93E" w14:textId="77777777">
      <w:pPr>
        <w:rPr>
          <w:rFonts w:ascii="Montserrat" w:hAnsi="Montserrat"/>
          <w:b/>
          <w:bCs/>
          <w:i/>
          <w:iCs/>
          <w:color w:val="572975"/>
          <w:sz w:val="32"/>
          <w:szCs w:val="32"/>
        </w:rPr>
      </w:pPr>
      <w:r w:rsidRPr="003229AC">
        <w:rPr>
          <w:rFonts w:ascii="Montserrat" w:hAnsi="Montserrat"/>
          <w:b/>
          <w:bCs/>
          <w:i/>
          <w:iCs/>
          <w:color w:val="572975"/>
          <w:sz w:val="32"/>
          <w:szCs w:val="32"/>
        </w:rPr>
        <w:br w:type="page"/>
      </w:r>
    </w:p>
    <w:p w:rsidR="00BE362F" w:rsidRPr="00BE5BC7" w:rsidP="00BE5BC7" w14:paraId="1861BF07" w14:textId="27ADDBFA">
      <w:pPr>
        <w:pStyle w:val="Heading2"/>
        <w:numPr>
          <w:ilvl w:val="0"/>
          <w:numId w:val="0"/>
        </w:numPr>
        <w:rPr>
          <w:rFonts w:ascii="Montserrat" w:hAnsi="Montserrat"/>
          <w:b/>
          <w:bCs/>
          <w:sz w:val="40"/>
          <w:szCs w:val="40"/>
        </w:rPr>
      </w:pPr>
      <w:bookmarkStart w:id="12" w:name="_Toc173417509"/>
      <w:r w:rsidRPr="00BE5BC7">
        <w:rPr>
          <w:rFonts w:ascii="Montserrat" w:hAnsi="Montserrat"/>
          <w:b/>
          <w:bCs/>
          <w:noProof/>
          <w:color w:val="296359"/>
          <w:sz w:val="40"/>
          <w:szCs w:val="40"/>
        </w:rPr>
        <w:drawing>
          <wp:anchor distT="0" distB="0" distL="114300" distR="114300" simplePos="0" relativeHeight="251669504" behindDoc="0" locked="0" layoutInCell="1" allowOverlap="1">
            <wp:simplePos x="0" y="0"/>
            <wp:positionH relativeFrom="margin">
              <wp:posOffset>-635</wp:posOffset>
            </wp:positionH>
            <wp:positionV relativeFrom="paragraph">
              <wp:posOffset>405666</wp:posOffset>
            </wp:positionV>
            <wp:extent cx="1370330" cy="1247775"/>
            <wp:effectExtent l="0" t="0" r="0" b="0"/>
            <wp:wrapSquare wrapText="bothSides"/>
            <wp:docPr id="19" name="Graphic 19">
              <a:extLst xmlns:a="http://schemas.openxmlformats.org/drawingml/2006/main">
                <a:ext xmlns:a="http://schemas.openxmlformats.org/drawingml/2006/main" uri="{FF2B5EF4-FFF2-40B4-BE49-F238E27FC236}">
                  <a16:creationId xmlns:a16="http://schemas.microsoft.com/office/drawing/2014/main" id="{6D70BB79-6FD3-45A7-40CB-233677C79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4">
                      <a:extLst>
                        <a:ext xmlns:a="http://schemas.openxmlformats.org/drawingml/2006/main" uri="{FF2B5EF4-FFF2-40B4-BE49-F238E27FC236}">
                          <a16:creationId xmlns:a16="http://schemas.microsoft.com/office/drawing/2014/main" id="{6D70BB79-6FD3-45A7-40CB-233677C7965E}"/>
                        </a:ext>
                      </a:extLst>
                    </pic:cNvPr>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370330" cy="1247775"/>
                    </a:xfrm>
                    <a:prstGeom prst="rect">
                      <a:avLst/>
                    </a:prstGeom>
                  </pic:spPr>
                </pic:pic>
              </a:graphicData>
            </a:graphic>
            <wp14:sizeRelH relativeFrom="page">
              <wp14:pctWidth>0</wp14:pctWidth>
            </wp14:sizeRelH>
            <wp14:sizeRelV relativeFrom="page">
              <wp14:pctHeight>0</wp14:pctHeight>
            </wp14:sizeRelV>
          </wp:anchor>
        </w:drawing>
      </w:r>
      <w:r w:rsidRPr="00BE5BC7">
        <w:rPr>
          <w:rFonts w:ascii="Montserrat" w:hAnsi="Montserrat"/>
          <w:b/>
          <w:bCs/>
          <w:color w:val="296359"/>
          <w:sz w:val="40"/>
          <w:szCs w:val="40"/>
        </w:rPr>
        <w:t>LTC_Referrals</w:t>
      </w:r>
      <w:bookmarkEnd w:id="12"/>
    </w:p>
    <w:p w:rsidR="00BE362F" w:rsidRPr="00BE362F" w:rsidP="00BE362F" w14:paraId="78EA1F58" w14:textId="77777777">
      <w:pPr>
        <w:rPr>
          <w:rFonts w:ascii="Montserrat" w:hAnsi="Montserrat"/>
          <w:b/>
          <w:bCs/>
          <w:color w:val="296359"/>
          <w:sz w:val="40"/>
          <w:szCs w:val="40"/>
        </w:rPr>
      </w:pPr>
      <w:r w:rsidRPr="00BE362F">
        <w:rPr>
          <w:rFonts w:ascii="Montserrat" w:hAnsi="Montserrat"/>
          <w:b/>
          <w:bCs/>
          <w:color w:val="296359"/>
          <w:sz w:val="40"/>
          <w:szCs w:val="40"/>
        </w:rPr>
        <w:t>Number of referrals to care and harm reduction services</w:t>
      </w:r>
    </w:p>
    <w:p w:rsidR="00BE362F" w:rsidRPr="00BE362F" w:rsidP="00BE362F" w14:paraId="48C16ED3" w14:textId="77777777">
      <w:pPr>
        <w:rPr>
          <w:rFonts w:ascii="Montserrat" w:hAnsi="Montserrat"/>
          <w:b/>
          <w:bCs/>
          <w:color w:val="296359"/>
          <w:sz w:val="40"/>
          <w:szCs w:val="40"/>
        </w:rPr>
      </w:pPr>
    </w:p>
    <w:p w:rsidR="00BE362F" w:rsidRPr="00BE362F" w:rsidP="00BE362F" w14:paraId="3FC5783B" w14:textId="77777777">
      <w:pPr>
        <w:rPr>
          <w:rFonts w:ascii="Montserrat" w:hAnsi="Montserrat"/>
          <w:b/>
          <w:bCs/>
          <w:color w:val="572975"/>
          <w:sz w:val="40"/>
          <w:szCs w:val="40"/>
        </w:rPr>
      </w:pPr>
    </w:p>
    <w:tbl>
      <w:tblPr>
        <w:tblStyle w:val="TableGrid"/>
        <w:tblW w:w="9657" w:type="dxa"/>
        <w:tblLook w:val="04A0"/>
      </w:tblPr>
      <w:tblGrid>
        <w:gridCol w:w="2025"/>
        <w:gridCol w:w="7632"/>
      </w:tblGrid>
      <w:tr w14:paraId="79F58E6B" w14:textId="77777777" w:rsidTr="6CBE2369">
        <w:tblPrEx>
          <w:tblW w:w="9657" w:type="dxa"/>
          <w:tblLook w:val="04A0"/>
        </w:tblPrEx>
        <w:trPr>
          <w:trHeight w:val="503"/>
        </w:trPr>
        <w:tc>
          <w:tcPr>
            <w:tcW w:w="9657" w:type="dxa"/>
            <w:gridSpan w:val="2"/>
            <w:tcBorders>
              <w:top w:val="nil"/>
              <w:left w:val="nil"/>
              <w:bottom w:val="single" w:sz="4" w:space="0" w:color="auto"/>
              <w:right w:val="nil"/>
            </w:tcBorders>
            <w:shd w:val="clear" w:color="auto" w:fill="auto"/>
            <w:vAlign w:val="center"/>
          </w:tcPr>
          <w:p w:rsidR="00BE362F" w:rsidRPr="00BE362F" w:rsidP="00BE362F" w14:paraId="102F1998" w14:textId="77777777">
            <w:pPr>
              <w:spacing w:line="276" w:lineRule="auto"/>
              <w:rPr>
                <w:rFonts w:ascii="Montserrat" w:hAnsi="Montserrat"/>
                <w:sz w:val="20"/>
                <w:szCs w:val="20"/>
              </w:rPr>
            </w:pPr>
            <w:r w:rsidRPr="00BE362F">
              <w:rPr>
                <w:rFonts w:ascii="Montserrat" w:hAnsi="Montserrat"/>
                <w:b/>
                <w:bCs/>
                <w:i/>
                <w:iCs/>
                <w:color w:val="296359"/>
                <w:sz w:val="32"/>
                <w:szCs w:val="32"/>
              </w:rPr>
              <w:t>Key Reporting Fields</w:t>
            </w:r>
          </w:p>
        </w:tc>
      </w:tr>
      <w:tr w14:paraId="2CB69397" w14:textId="77777777" w:rsidTr="6CBE2369">
        <w:tblPrEx>
          <w:tblW w:w="9657" w:type="dxa"/>
          <w:tblLook w:val="04A0"/>
        </w:tblPrEx>
        <w:trPr>
          <w:trHeight w:val="1800"/>
        </w:trPr>
        <w:tc>
          <w:tcPr>
            <w:tcW w:w="2025" w:type="dxa"/>
            <w:tcBorders>
              <w:top w:val="single" w:sz="4" w:space="0" w:color="auto"/>
            </w:tcBorders>
            <w:shd w:val="clear" w:color="auto" w:fill="88CB9C" w:themeFill="accent6"/>
            <w:vAlign w:val="center"/>
          </w:tcPr>
          <w:p w:rsidR="00BE362F" w:rsidRPr="00BE362F" w:rsidP="00BE362F" w14:paraId="5C659388" w14:textId="77777777">
            <w:pPr>
              <w:spacing w:line="276" w:lineRule="auto"/>
              <w:rPr>
                <w:rFonts w:ascii="Montserrat" w:hAnsi="Montserrat"/>
                <w:b/>
                <w:bCs/>
              </w:rPr>
            </w:pPr>
            <w:r w:rsidRPr="00BE362F">
              <w:rPr>
                <w:rFonts w:ascii="Montserrat" w:hAnsi="Montserrat"/>
                <w:b/>
                <w:bCs/>
              </w:rPr>
              <w:t>Primary Unit of Measure</w:t>
            </w:r>
          </w:p>
        </w:tc>
        <w:tc>
          <w:tcPr>
            <w:tcW w:w="7632" w:type="dxa"/>
            <w:tcBorders>
              <w:top w:val="single" w:sz="4" w:space="0" w:color="auto"/>
            </w:tcBorders>
            <w:shd w:val="clear" w:color="auto" w:fill="88CB9C" w:themeFill="accent6"/>
            <w:vAlign w:val="center"/>
          </w:tcPr>
          <w:p w:rsidR="00BE362F" w:rsidRPr="00BE362F" w:rsidP="00BE362F" w14:paraId="3FD9C191" w14:textId="77777777">
            <w:pPr>
              <w:spacing w:line="276" w:lineRule="auto"/>
              <w:rPr>
                <w:rFonts w:ascii="Montserrat" w:hAnsi="Montserrat"/>
                <w:sz w:val="20"/>
                <w:szCs w:val="20"/>
              </w:rPr>
            </w:pPr>
            <w:r w:rsidRPr="00BE362F">
              <w:rPr>
                <w:rFonts w:ascii="Montserrat" w:hAnsi="Montserrat"/>
                <w:sz w:val="20"/>
                <w:szCs w:val="20"/>
              </w:rPr>
              <w:t>Total count of unique referrals</w:t>
            </w:r>
          </w:p>
          <w:p w:rsidR="00BE362F" w:rsidRPr="00BE362F" w:rsidP="00BE362F" w14:paraId="1FE3A681" w14:textId="77777777">
            <w:pPr>
              <w:spacing w:line="276" w:lineRule="auto"/>
              <w:rPr>
                <w:rFonts w:ascii="Montserrat" w:hAnsi="Montserrat"/>
                <w:sz w:val="20"/>
                <w:szCs w:val="20"/>
              </w:rPr>
            </w:pPr>
          </w:p>
          <w:p w:rsidR="00BE362F" w:rsidRPr="00BE362F" w:rsidP="00BE362F" w14:paraId="7B7759A2" w14:textId="77777777">
            <w:pPr>
              <w:spacing w:line="276" w:lineRule="auto"/>
              <w:rPr>
                <w:rFonts w:ascii="Montserrat" w:hAnsi="Montserrat"/>
                <w:i/>
                <w:iCs/>
              </w:rPr>
            </w:pPr>
            <w:r w:rsidRPr="00BE362F">
              <w:rPr>
                <w:rFonts w:ascii="Montserrat" w:hAnsi="Montserrat"/>
                <w:i/>
                <w:iCs/>
                <w:sz w:val="20"/>
                <w:szCs w:val="20"/>
              </w:rPr>
              <w:t xml:space="preserve">Note: If you refer one individual to both MOUD and harm reduction services, you </w:t>
            </w:r>
            <w:r w:rsidRPr="00BE362F">
              <w:rPr>
                <w:rFonts w:ascii="Montserrat" w:hAnsi="Montserrat"/>
                <w:i/>
                <w:iCs/>
                <w:sz w:val="20"/>
                <w:szCs w:val="20"/>
              </w:rPr>
              <w:t>would</w:t>
            </w:r>
            <w:r w:rsidRPr="00BE362F">
              <w:rPr>
                <w:rFonts w:ascii="Montserrat" w:hAnsi="Montserrat"/>
                <w:i/>
                <w:iCs/>
                <w:sz w:val="20"/>
                <w:szCs w:val="20"/>
              </w:rPr>
              <w:t xml:space="preserve"> account for 2 different referrals as you will report by each service. If you refer the same individual multiple times, they would be counted multiple times. This indicator is not counting unique individuals, but rather referral encounters.</w:t>
            </w:r>
          </w:p>
        </w:tc>
      </w:tr>
      <w:tr w14:paraId="2DFD1BA1" w14:textId="77777777" w:rsidTr="6CBE2369">
        <w:tblPrEx>
          <w:tblW w:w="9657" w:type="dxa"/>
          <w:tblLook w:val="04A0"/>
        </w:tblPrEx>
        <w:trPr>
          <w:trHeight w:val="2520"/>
        </w:trPr>
        <w:tc>
          <w:tcPr>
            <w:tcW w:w="2025" w:type="dxa"/>
            <w:shd w:val="clear" w:color="auto" w:fill="auto"/>
            <w:vAlign w:val="center"/>
          </w:tcPr>
          <w:p w:rsidR="00BE362F" w:rsidRPr="00BE362F" w:rsidP="00BE362F" w14:paraId="7348C585" w14:textId="77777777">
            <w:pPr>
              <w:spacing w:line="276" w:lineRule="auto"/>
              <w:rPr>
                <w:rFonts w:ascii="Montserrat" w:hAnsi="Montserrat"/>
                <w:b/>
                <w:bCs/>
              </w:rPr>
            </w:pPr>
            <w:r w:rsidRPr="00BE362F">
              <w:rPr>
                <w:rFonts w:ascii="Montserrat" w:hAnsi="Montserrat"/>
                <w:b/>
                <w:bCs/>
              </w:rPr>
              <w:t>Disaggregates</w:t>
            </w:r>
          </w:p>
        </w:tc>
        <w:tc>
          <w:tcPr>
            <w:tcW w:w="7632" w:type="dxa"/>
            <w:shd w:val="clear" w:color="auto" w:fill="auto"/>
            <w:vAlign w:val="center"/>
          </w:tcPr>
          <w:p w:rsidR="00BE362F" w:rsidRPr="00BE362F" w:rsidP="00BE362F" w14:paraId="49CE6BF6" w14:textId="77777777">
            <w:pPr>
              <w:spacing w:line="276" w:lineRule="auto"/>
              <w:rPr>
                <w:rFonts w:ascii="Montserrat" w:hAnsi="Montserrat"/>
                <w:sz w:val="20"/>
                <w:szCs w:val="20"/>
              </w:rPr>
            </w:pPr>
            <w:r w:rsidRPr="00BE362F">
              <w:rPr>
                <w:rFonts w:ascii="Montserrat" w:hAnsi="Montserrat"/>
                <w:sz w:val="20"/>
                <w:szCs w:val="20"/>
              </w:rPr>
              <w:t>Types of care/service referrals:</w:t>
            </w:r>
          </w:p>
          <w:p w:rsidR="00BE362F" w:rsidRPr="00BE362F" w:rsidP="00F2644D" w14:paraId="0F10A4E5"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Number of referrals to medications for opioid use disorder (MOUD)</w:t>
            </w:r>
          </w:p>
          <w:p w:rsidR="00BE362F" w:rsidRPr="00BE362F" w:rsidP="00F2644D" w14:paraId="0C92A795"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Number of referrals to behavioral health treatment only (without MOUD)</w:t>
            </w:r>
          </w:p>
          <w:p w:rsidR="00BE362F" w:rsidRPr="00BE362F" w:rsidP="00F2644D" w14:paraId="7133B00E"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Number of referrals to harm reduction services</w:t>
            </w:r>
          </w:p>
          <w:p w:rsidR="00BE362F" w:rsidRPr="00BE362F" w:rsidP="00BE362F" w14:paraId="66F5FA60" w14:textId="77777777">
            <w:pPr>
              <w:spacing w:line="276" w:lineRule="auto"/>
              <w:rPr>
                <w:rFonts w:ascii="Montserrat" w:hAnsi="Montserrat"/>
                <w:sz w:val="20"/>
                <w:szCs w:val="20"/>
              </w:rPr>
            </w:pPr>
          </w:p>
          <w:p w:rsidR="00BE362F" w:rsidRPr="00BE362F" w:rsidP="00BE362F" w14:paraId="0593274B" w14:textId="77777777">
            <w:pPr>
              <w:spacing w:line="276" w:lineRule="auto"/>
              <w:rPr>
                <w:rFonts w:ascii="Montserrat" w:hAnsi="Montserrat"/>
                <w:sz w:val="20"/>
                <w:szCs w:val="20"/>
              </w:rPr>
            </w:pPr>
            <w:r w:rsidRPr="00BE362F">
              <w:rPr>
                <w:rFonts w:ascii="Montserrat" w:hAnsi="Montserrat"/>
                <w:sz w:val="20"/>
                <w:szCs w:val="20"/>
              </w:rPr>
              <w:t>Demographics of people who are referred:</w:t>
            </w:r>
          </w:p>
          <w:p w:rsidR="00BE362F" w:rsidRPr="00B30657" w:rsidP="00014DE0" w14:paraId="44273FC2" w14:textId="03FC3F5E">
            <w:pPr>
              <w:numPr>
                <w:ilvl w:val="0"/>
                <w:numId w:val="9"/>
              </w:numPr>
              <w:spacing w:line="276" w:lineRule="auto"/>
              <w:contextualSpacing/>
              <w:rPr>
                <w:rFonts w:ascii="Montserrat" w:hAnsi="Montserrat"/>
              </w:rPr>
            </w:pPr>
            <w:r w:rsidRPr="6CBE2369">
              <w:rPr>
                <w:rFonts w:ascii="Montserrat" w:hAnsi="Montserrat"/>
                <w:sz w:val="20"/>
                <w:szCs w:val="20"/>
              </w:rPr>
              <w:t>Race</w:t>
            </w:r>
            <w:r w:rsidR="00B60A4E">
              <w:rPr>
                <w:rFonts w:ascii="Montserrat" w:hAnsi="Montserrat"/>
                <w:sz w:val="20"/>
                <w:szCs w:val="20"/>
              </w:rPr>
              <w:t xml:space="preserve"> and </w:t>
            </w:r>
            <w:r w:rsidR="00B30657">
              <w:rPr>
                <w:rFonts w:ascii="Montserrat" w:hAnsi="Montserrat"/>
                <w:sz w:val="20"/>
                <w:szCs w:val="20"/>
              </w:rPr>
              <w:t xml:space="preserve">Ethnicity </w:t>
            </w:r>
            <w:r w:rsidRPr="6CBE2369" w:rsidR="00B30657">
              <w:rPr>
                <w:rFonts w:ascii="Montserrat" w:hAnsi="Montserrat"/>
                <w:sz w:val="20"/>
                <w:szCs w:val="20"/>
              </w:rPr>
              <w:t>(</w:t>
            </w:r>
            <w:r w:rsidRPr="6CBE2369">
              <w:rPr>
                <w:rFonts w:ascii="Montserrat" w:hAnsi="Montserrat"/>
                <w:sz w:val="20"/>
                <w:szCs w:val="20"/>
              </w:rPr>
              <w:t xml:space="preserve">American Indian or Alaska Native, Asian, </w:t>
            </w:r>
            <w:r w:rsidRPr="6CBE2369" w:rsidR="005B65CA">
              <w:rPr>
                <w:rFonts w:ascii="Montserrat" w:hAnsi="Montserrat"/>
                <w:sz w:val="20"/>
                <w:szCs w:val="20"/>
              </w:rPr>
              <w:t>Black,</w:t>
            </w:r>
            <w:r w:rsidRPr="6CBE2369">
              <w:rPr>
                <w:rFonts w:ascii="Montserrat" w:hAnsi="Montserrat"/>
                <w:sz w:val="20"/>
                <w:szCs w:val="20"/>
              </w:rPr>
              <w:t xml:space="preserve"> or African American, </w:t>
            </w:r>
            <w:r w:rsidRPr="6CBE2369" w:rsidR="0074544B">
              <w:rPr>
                <w:rFonts w:ascii="Montserrat" w:hAnsi="Montserrat"/>
                <w:sz w:val="20"/>
                <w:szCs w:val="20"/>
              </w:rPr>
              <w:t>Hispanic,</w:t>
            </w:r>
            <w:r w:rsidRPr="6CBE2369" w:rsidR="00170452">
              <w:rPr>
                <w:rFonts w:ascii="Montserrat" w:hAnsi="Montserrat"/>
                <w:sz w:val="20"/>
                <w:szCs w:val="20"/>
              </w:rPr>
              <w:t xml:space="preserve"> or Latino, </w:t>
            </w:r>
            <w:r w:rsidRPr="00A94F8A" w:rsidR="00A94F8A">
              <w:rPr>
                <w:rFonts w:ascii="Montserrat" w:hAnsi="Montserrat"/>
                <w:sz w:val="20"/>
                <w:szCs w:val="20"/>
              </w:rPr>
              <w:t>Middle Eastern or North African</w:t>
            </w:r>
            <w:r w:rsidR="00A94F8A">
              <w:rPr>
                <w:rFonts w:ascii="Montserrat" w:hAnsi="Montserrat"/>
                <w:sz w:val="20"/>
                <w:szCs w:val="20"/>
              </w:rPr>
              <w:t xml:space="preserve">, </w:t>
            </w:r>
            <w:r w:rsidRPr="6CBE2369">
              <w:rPr>
                <w:rFonts w:ascii="Montserrat" w:hAnsi="Montserrat"/>
                <w:sz w:val="20"/>
                <w:szCs w:val="20"/>
              </w:rPr>
              <w:t xml:space="preserve">Native Hawaiian or Other Pacific Islander, White, </w:t>
            </w:r>
            <w:r w:rsidRPr="00014DE0" w:rsidR="00014DE0">
              <w:rPr>
                <w:rFonts w:ascii="Montserrat" w:hAnsi="Montserrat"/>
                <w:sz w:val="20"/>
                <w:szCs w:val="20"/>
              </w:rPr>
              <w:t>Multiracial and/or Multiethnic</w:t>
            </w:r>
            <w:r w:rsidR="00014DE0">
              <w:rPr>
                <w:rFonts w:ascii="Montserrat" w:hAnsi="Montserrat"/>
                <w:sz w:val="20"/>
                <w:szCs w:val="20"/>
              </w:rPr>
              <w:t xml:space="preserve">, </w:t>
            </w:r>
            <w:r w:rsidRPr="6CBE2369">
              <w:rPr>
                <w:rFonts w:ascii="Montserrat" w:hAnsi="Montserrat"/>
                <w:sz w:val="20"/>
                <w:szCs w:val="20"/>
              </w:rPr>
              <w:t>Unknown)</w:t>
            </w:r>
          </w:p>
          <w:p w:rsidR="00B30657" w:rsidRPr="00BE362F" w:rsidP="00B30657" w14:paraId="430B11DC" w14:textId="77777777">
            <w:pPr>
              <w:spacing w:line="276" w:lineRule="auto"/>
              <w:ind w:left="360"/>
              <w:contextualSpacing/>
              <w:rPr>
                <w:rFonts w:ascii="Montserrat" w:hAnsi="Montserrat"/>
              </w:rPr>
            </w:pPr>
          </w:p>
          <w:p w:rsidR="00DD10D4" w:rsidRPr="00BE362F" w:rsidP="00B8105E" w14:paraId="30C5C401" w14:textId="43CEDEAF">
            <w:pPr>
              <w:spacing w:line="276" w:lineRule="auto"/>
              <w:rPr>
                <w:rFonts w:ascii="Montserrat" w:hAnsi="Montserrat"/>
              </w:rPr>
            </w:pPr>
          </w:p>
        </w:tc>
      </w:tr>
    </w:tbl>
    <w:p w:rsidR="00BE362F" w:rsidRPr="00BE362F" w:rsidP="00BE362F" w14:paraId="6219AAFB" w14:textId="77777777"/>
    <w:p w:rsidR="00BE362F" w:rsidRPr="00BE362F" w:rsidP="00BE362F" w14:paraId="0DC14191" w14:textId="77777777">
      <w:r w:rsidRPr="00BE362F">
        <w:br w:type="page"/>
      </w:r>
    </w:p>
    <w:tbl>
      <w:tblPr>
        <w:tblStyle w:val="TableGrid"/>
        <w:tblW w:w="9657" w:type="dxa"/>
        <w:tblInd w:w="-5" w:type="dxa"/>
        <w:tblLook w:val="04A0"/>
      </w:tblPr>
      <w:tblGrid>
        <w:gridCol w:w="2025"/>
        <w:gridCol w:w="7632"/>
      </w:tblGrid>
      <w:tr w14:paraId="2973268B" w14:textId="77777777" w:rsidTr="005042C5">
        <w:tblPrEx>
          <w:tblW w:w="9657" w:type="dxa"/>
          <w:tblInd w:w="-5" w:type="dxa"/>
          <w:tblLook w:val="04A0"/>
        </w:tblPrEx>
        <w:trPr>
          <w:trHeight w:val="2520"/>
        </w:trPr>
        <w:tc>
          <w:tcPr>
            <w:tcW w:w="2025" w:type="dxa"/>
            <w:shd w:val="clear" w:color="auto" w:fill="88CB9C" w:themeFill="accent6"/>
            <w:vAlign w:val="center"/>
          </w:tcPr>
          <w:p w:rsidR="00BE362F" w:rsidRPr="00BE362F" w:rsidP="00BE362F" w14:paraId="49FD1E1C" w14:textId="77777777">
            <w:pPr>
              <w:spacing w:line="276" w:lineRule="auto"/>
              <w:rPr>
                <w:rFonts w:ascii="Montserrat" w:hAnsi="Montserrat"/>
                <w:b/>
                <w:bCs/>
              </w:rPr>
            </w:pPr>
            <w:r w:rsidRPr="00BE362F">
              <w:rPr>
                <w:rFonts w:ascii="Montserrat" w:hAnsi="Montserrat"/>
                <w:b/>
                <w:bCs/>
              </w:rPr>
              <w:t>Reporting Specifications</w:t>
            </w:r>
          </w:p>
        </w:tc>
        <w:tc>
          <w:tcPr>
            <w:tcW w:w="7632" w:type="dxa"/>
            <w:tcBorders>
              <w:bottom w:val="single" w:sz="4" w:space="0" w:color="auto"/>
            </w:tcBorders>
            <w:shd w:val="clear" w:color="auto" w:fill="88CB9C" w:themeFill="accent6"/>
            <w:vAlign w:val="center"/>
          </w:tcPr>
          <w:p w:rsidR="00BE362F" w:rsidRPr="00BE362F" w:rsidP="00BE362F" w14:paraId="0E78E820" w14:textId="77777777">
            <w:pPr>
              <w:rPr>
                <w:rFonts w:ascii="Montserrat" w:hAnsi="Montserrat"/>
                <w:b/>
                <w:bCs/>
                <w:sz w:val="20"/>
                <w:szCs w:val="20"/>
              </w:rPr>
            </w:pPr>
            <w:r w:rsidRPr="00BE362F">
              <w:rPr>
                <w:rFonts w:ascii="Montserrat" w:hAnsi="Montserrat"/>
                <w:b/>
                <w:bCs/>
                <w:sz w:val="20"/>
                <w:szCs w:val="20"/>
              </w:rPr>
              <w:t>Total_Referrals</w:t>
            </w:r>
          </w:p>
          <w:p w:rsidR="00BE362F" w:rsidRPr="00BE362F" w:rsidP="00F2644D" w14:paraId="4F6DBFD5" w14:textId="77777777">
            <w:pPr>
              <w:numPr>
                <w:ilvl w:val="0"/>
                <w:numId w:val="29"/>
              </w:numPr>
              <w:contextualSpacing/>
              <w:rPr>
                <w:rFonts w:ascii="Montserrat" w:hAnsi="Montserrat"/>
                <w:sz w:val="20"/>
                <w:szCs w:val="20"/>
              </w:rPr>
            </w:pPr>
            <w:r w:rsidRPr="00BE362F">
              <w:rPr>
                <w:rFonts w:ascii="Montserrat" w:hAnsi="Montserrat"/>
                <w:sz w:val="20"/>
                <w:szCs w:val="20"/>
              </w:rPr>
              <w:t>This is a formula field that will generate a total count of unique referrals to care and harm reduction services once the disaggregates below are entered in the appropriate fields.</w:t>
            </w:r>
          </w:p>
          <w:p w:rsidR="00BE362F" w:rsidRPr="00BE362F" w:rsidP="00BE362F" w14:paraId="40652EA9" w14:textId="77777777">
            <w:pPr>
              <w:ind w:left="720"/>
              <w:contextualSpacing/>
              <w:rPr>
                <w:rFonts w:ascii="Montserrat" w:hAnsi="Montserrat"/>
                <w:sz w:val="20"/>
                <w:szCs w:val="20"/>
              </w:rPr>
            </w:pPr>
          </w:p>
          <w:p w:rsidR="00BE362F" w:rsidRPr="00BE362F" w:rsidP="00BE362F" w14:paraId="04BBF2E6" w14:textId="3253F0A8">
            <w:pPr>
              <w:rPr>
                <w:rFonts w:ascii="Montserrat" w:hAnsi="Montserrat"/>
                <w:b/>
                <w:bCs/>
                <w:sz w:val="20"/>
                <w:szCs w:val="20"/>
              </w:rPr>
            </w:pPr>
            <w:r w:rsidRPr="40BA9180">
              <w:rPr>
                <w:rFonts w:ascii="Montserrat" w:hAnsi="Montserrat"/>
                <w:b/>
                <w:bCs/>
                <w:sz w:val="20"/>
                <w:szCs w:val="20"/>
              </w:rPr>
              <w:t>Race</w:t>
            </w:r>
            <w:r w:rsidRPr="40BA9180" w:rsidR="00272F58">
              <w:rPr>
                <w:rFonts w:ascii="Montserrat" w:hAnsi="Montserrat"/>
                <w:b/>
                <w:bCs/>
                <w:sz w:val="20"/>
                <w:szCs w:val="20"/>
              </w:rPr>
              <w:t>_Ethnicity</w:t>
            </w:r>
          </w:p>
          <w:p w:rsidR="00BE362F" w:rsidRPr="00242441" w:rsidP="00242441" w14:paraId="24F5CACE" w14:textId="2D5CC3BF">
            <w:pPr>
              <w:pStyle w:val="ListParagraph"/>
              <w:numPr>
                <w:ilvl w:val="0"/>
                <w:numId w:val="29"/>
              </w:numPr>
              <w:rPr>
                <w:rFonts w:ascii="Montserrat" w:hAnsi="Montserrat"/>
                <w:sz w:val="20"/>
                <w:szCs w:val="20"/>
              </w:rPr>
            </w:pPr>
            <w:r w:rsidRPr="00242441">
              <w:rPr>
                <w:rStyle w:val="ui-provider"/>
                <w:rFonts w:ascii="Montserrat" w:hAnsi="Montserrat"/>
                <w:sz w:val="20"/>
                <w:szCs w:val="20"/>
              </w:rPr>
              <w:t xml:space="preserve">This variable has been pre-selected. If data are not available for a particular race and ethnicity, enter 0 for all variables in the adjacent row. Note: when the </w:t>
            </w:r>
            <w:r w:rsidRPr="00242441">
              <w:rPr>
                <w:rStyle w:val="ui-provider"/>
                <w:rFonts w:ascii="Montserrat" w:hAnsi="Montserrat"/>
                <w:sz w:val="20"/>
                <w:szCs w:val="20"/>
              </w:rPr>
              <w:t>race_ethnicity</w:t>
            </w:r>
            <w:r w:rsidRPr="00242441">
              <w:rPr>
                <w:rStyle w:val="ui-provider"/>
                <w:rFonts w:ascii="Montserrat" w:hAnsi="Montserrat"/>
                <w:sz w:val="20"/>
                <w:szCs w:val="20"/>
              </w:rPr>
              <w:t xml:space="preserve"> is marked unknown, this also includes if an individual preferred not to answer.</w:t>
            </w:r>
          </w:p>
          <w:p w:rsidR="00BE362F" w:rsidRPr="00BE362F" w:rsidP="00BE362F" w14:paraId="26A2FE89" w14:textId="77777777">
            <w:pPr>
              <w:rPr>
                <w:rFonts w:ascii="Montserrat" w:hAnsi="Montserrat"/>
                <w:sz w:val="20"/>
                <w:szCs w:val="20"/>
              </w:rPr>
            </w:pPr>
          </w:p>
          <w:p w:rsidR="00BE362F" w:rsidRPr="00BE362F" w:rsidP="00BE362F" w14:paraId="560B882D" w14:textId="77777777">
            <w:pPr>
              <w:rPr>
                <w:rFonts w:ascii="Montserrat" w:hAnsi="Montserrat"/>
                <w:b/>
                <w:bCs/>
                <w:sz w:val="20"/>
                <w:szCs w:val="20"/>
              </w:rPr>
            </w:pPr>
            <w:r w:rsidRPr="00BE362F">
              <w:rPr>
                <w:rFonts w:ascii="Montserrat" w:hAnsi="Montserrat"/>
                <w:b/>
                <w:bCs/>
                <w:sz w:val="20"/>
                <w:szCs w:val="20"/>
              </w:rPr>
              <w:t>Ref_MOUD</w:t>
            </w:r>
          </w:p>
          <w:p w:rsidR="00BE362F" w:rsidRPr="00BE362F" w:rsidP="00F2644D" w14:paraId="13740399" w14:textId="77777777">
            <w:pPr>
              <w:numPr>
                <w:ilvl w:val="0"/>
                <w:numId w:val="29"/>
              </w:numPr>
              <w:contextualSpacing/>
              <w:rPr>
                <w:rFonts w:ascii="Montserrat" w:hAnsi="Montserrat"/>
                <w:sz w:val="20"/>
                <w:szCs w:val="20"/>
              </w:rPr>
            </w:pPr>
            <w:r w:rsidRPr="00BE362F">
              <w:rPr>
                <w:rFonts w:ascii="Montserrat" w:hAnsi="Montserrat"/>
                <w:sz w:val="20"/>
                <w:szCs w:val="20"/>
              </w:rPr>
              <w:t>Enter a whole number for all referrals to MOUD for each race/ethnicity with available data.</w:t>
            </w:r>
          </w:p>
          <w:p w:rsidR="00BE362F" w:rsidRPr="00BE362F" w:rsidP="00BE362F" w14:paraId="64BACD43" w14:textId="77777777">
            <w:pPr>
              <w:rPr>
                <w:rFonts w:ascii="Montserrat" w:hAnsi="Montserrat"/>
                <w:sz w:val="20"/>
                <w:szCs w:val="20"/>
              </w:rPr>
            </w:pPr>
          </w:p>
          <w:p w:rsidR="00BE362F" w:rsidRPr="00BE362F" w:rsidP="00BE362F" w14:paraId="6D616485" w14:textId="77777777">
            <w:pPr>
              <w:rPr>
                <w:rFonts w:ascii="Montserrat" w:hAnsi="Montserrat"/>
                <w:b/>
                <w:bCs/>
                <w:sz w:val="20"/>
                <w:szCs w:val="20"/>
              </w:rPr>
            </w:pPr>
            <w:r w:rsidRPr="00BE362F">
              <w:rPr>
                <w:rFonts w:ascii="Montserrat" w:hAnsi="Montserrat"/>
                <w:b/>
                <w:bCs/>
                <w:sz w:val="20"/>
                <w:szCs w:val="20"/>
              </w:rPr>
              <w:t>Ref_Behavioral_Trt</w:t>
            </w:r>
          </w:p>
          <w:p w:rsidR="00BE362F" w:rsidRPr="00BE362F" w:rsidP="00F2644D" w14:paraId="4C5A32B5" w14:textId="77777777">
            <w:pPr>
              <w:numPr>
                <w:ilvl w:val="0"/>
                <w:numId w:val="29"/>
              </w:numPr>
              <w:contextualSpacing/>
              <w:rPr>
                <w:rFonts w:ascii="Montserrat" w:hAnsi="Montserrat"/>
                <w:sz w:val="20"/>
                <w:szCs w:val="20"/>
              </w:rPr>
            </w:pPr>
            <w:r w:rsidRPr="00BE362F">
              <w:rPr>
                <w:rFonts w:ascii="Montserrat" w:hAnsi="Montserrat"/>
                <w:sz w:val="20"/>
                <w:szCs w:val="20"/>
              </w:rPr>
              <w:t>Enter a whole number for all referrals to behavioral health treatment only (without MOUD) for each race/ethnicity with available data.</w:t>
            </w:r>
          </w:p>
          <w:p w:rsidR="00BE362F" w:rsidRPr="00BE362F" w:rsidP="00BE362F" w14:paraId="3B583547" w14:textId="77777777">
            <w:pPr>
              <w:rPr>
                <w:rFonts w:ascii="Montserrat" w:hAnsi="Montserrat"/>
                <w:sz w:val="20"/>
                <w:szCs w:val="20"/>
              </w:rPr>
            </w:pPr>
          </w:p>
          <w:p w:rsidR="00BE362F" w:rsidRPr="00BE362F" w:rsidP="00BE362F" w14:paraId="4200B15F" w14:textId="77777777">
            <w:pPr>
              <w:rPr>
                <w:rFonts w:ascii="Montserrat" w:hAnsi="Montserrat"/>
                <w:b/>
                <w:bCs/>
                <w:sz w:val="20"/>
                <w:szCs w:val="20"/>
              </w:rPr>
            </w:pPr>
            <w:r w:rsidRPr="00BE362F">
              <w:rPr>
                <w:rFonts w:ascii="Montserrat" w:hAnsi="Montserrat"/>
                <w:b/>
                <w:bCs/>
                <w:sz w:val="20"/>
                <w:szCs w:val="20"/>
              </w:rPr>
              <w:t>Ref_to_HR</w:t>
            </w:r>
          </w:p>
          <w:p w:rsidR="00BE362F" w:rsidRPr="00BE362F" w:rsidP="00F2644D" w14:paraId="2FA1556A" w14:textId="77777777">
            <w:pPr>
              <w:numPr>
                <w:ilvl w:val="0"/>
                <w:numId w:val="29"/>
              </w:numPr>
              <w:contextualSpacing/>
              <w:rPr>
                <w:rFonts w:ascii="Montserrat" w:hAnsi="Montserrat"/>
                <w:sz w:val="20"/>
                <w:szCs w:val="20"/>
              </w:rPr>
            </w:pPr>
            <w:r w:rsidRPr="00BE362F">
              <w:rPr>
                <w:rFonts w:ascii="Montserrat" w:hAnsi="Montserrat"/>
                <w:sz w:val="20"/>
                <w:szCs w:val="20"/>
              </w:rPr>
              <w:t>Enter a whole number for all referrals to harm reduction services for each race/ethnicity with available data.</w:t>
            </w:r>
          </w:p>
          <w:p w:rsidR="00BE362F" w:rsidRPr="00BE362F" w:rsidP="00BE362F" w14:paraId="5B569D6C" w14:textId="77777777">
            <w:pPr>
              <w:rPr>
                <w:rFonts w:ascii="Montserrat" w:hAnsi="Montserrat"/>
                <w:sz w:val="20"/>
                <w:szCs w:val="20"/>
              </w:rPr>
            </w:pPr>
          </w:p>
          <w:p w:rsidR="00BE362F" w:rsidRPr="00BE362F" w:rsidP="00BE362F" w14:paraId="24E210E0" w14:textId="475FCD32">
            <w:pPr>
              <w:rPr>
                <w:rFonts w:ascii="Montserrat" w:hAnsi="Montserrat"/>
                <w:b/>
                <w:bCs/>
                <w:sz w:val="20"/>
                <w:szCs w:val="20"/>
              </w:rPr>
            </w:pPr>
            <w:r w:rsidRPr="00BE362F">
              <w:rPr>
                <w:rFonts w:ascii="Montserrat" w:hAnsi="Montserrat"/>
                <w:b/>
                <w:bCs/>
                <w:sz w:val="20"/>
                <w:szCs w:val="20"/>
              </w:rPr>
              <w:t>Total_Ref_Race</w:t>
            </w:r>
            <w:r w:rsidR="00F258F7">
              <w:rPr>
                <w:rFonts w:ascii="Montserrat" w:hAnsi="Montserrat"/>
                <w:b/>
                <w:bCs/>
                <w:sz w:val="20"/>
                <w:szCs w:val="20"/>
              </w:rPr>
              <w:t>_Ethnicity</w:t>
            </w:r>
          </w:p>
          <w:p w:rsidR="00BE362F" w:rsidRPr="001E03DE" w:rsidP="00F2644D" w14:paraId="48AC80C8" w14:textId="77777777">
            <w:pPr>
              <w:numPr>
                <w:ilvl w:val="0"/>
                <w:numId w:val="29"/>
              </w:numPr>
              <w:contextualSpacing/>
              <w:rPr>
                <w:rFonts w:ascii="Montserrat" w:eastAsia="Times New Roman" w:hAnsi="Montserrat"/>
                <w:sz w:val="20"/>
                <w:szCs w:val="20"/>
              </w:rPr>
            </w:pPr>
            <w:r w:rsidRPr="00BE362F">
              <w:rPr>
                <w:rFonts w:ascii="Montserrat" w:hAnsi="Montserrat"/>
                <w:sz w:val="20"/>
                <w:szCs w:val="20"/>
              </w:rPr>
              <w:t>This is a formula field that will generate a total count for all referrals to MOUD, behavioral treatment only (without MOUD), and harm reduction services by each race/ethnicity.</w:t>
            </w:r>
          </w:p>
          <w:p w:rsidR="001E03DE" w:rsidRPr="00BE362F" w:rsidP="001E03DE" w14:paraId="0FAE36A6" w14:textId="37D7FFD0">
            <w:pPr>
              <w:ind w:left="720"/>
              <w:contextualSpacing/>
              <w:rPr>
                <w:rFonts w:ascii="Montserrat" w:eastAsia="Times New Roman" w:hAnsi="Montserrat"/>
                <w:sz w:val="20"/>
                <w:szCs w:val="20"/>
              </w:rPr>
            </w:pPr>
          </w:p>
        </w:tc>
      </w:tr>
      <w:tr w14:paraId="3D90A859" w14:textId="77777777" w:rsidTr="005042C5">
        <w:tblPrEx>
          <w:tblW w:w="9657" w:type="dxa"/>
          <w:tblInd w:w="-5" w:type="dxa"/>
          <w:tblLook w:val="04A0"/>
        </w:tblPrEx>
        <w:trPr>
          <w:trHeight w:val="890"/>
        </w:trPr>
        <w:tc>
          <w:tcPr>
            <w:tcW w:w="2025" w:type="dxa"/>
            <w:vMerge w:val="restart"/>
            <w:shd w:val="clear" w:color="auto" w:fill="auto"/>
            <w:vAlign w:val="center"/>
          </w:tcPr>
          <w:p w:rsidR="005042C5" w:rsidRPr="00BE362F" w:rsidP="00BE362F" w14:paraId="419A6ABA" w14:textId="77777777">
            <w:pPr>
              <w:spacing w:line="276" w:lineRule="auto"/>
              <w:rPr>
                <w:rFonts w:ascii="Montserrat" w:hAnsi="Montserrat"/>
                <w:b/>
                <w:bCs/>
              </w:rPr>
            </w:pPr>
            <w:r w:rsidRPr="00BE362F">
              <w:rPr>
                <w:rFonts w:ascii="Montserrat" w:hAnsi="Montserrat"/>
                <w:b/>
                <w:bCs/>
              </w:rPr>
              <w:t>Contextual Questions</w:t>
            </w:r>
          </w:p>
        </w:tc>
        <w:tc>
          <w:tcPr>
            <w:tcW w:w="7632" w:type="dxa"/>
            <w:tcBorders>
              <w:bottom w:val="nil"/>
            </w:tcBorders>
            <w:shd w:val="clear" w:color="auto" w:fill="auto"/>
            <w:vAlign w:val="center"/>
          </w:tcPr>
          <w:p w:rsidR="005042C5" w:rsidRPr="0019595B" w:rsidP="004B4D06" w14:paraId="1C66E083" w14:textId="5ACE491B">
            <w:pPr>
              <w:spacing w:line="276" w:lineRule="auto"/>
              <w:rPr>
                <w:rFonts w:ascii="Montserrat" w:eastAsia="Times New Roman" w:hAnsi="Montserrat" w:cs="Calibri"/>
                <w:sz w:val="20"/>
                <w:szCs w:val="20"/>
              </w:rPr>
            </w:pPr>
            <w:r>
              <w:rPr>
                <w:rFonts w:ascii="Montserrat" w:eastAsia="Times New Roman" w:hAnsi="Montserrat" w:cs="Calibri"/>
                <w:b/>
                <w:bCs/>
                <w:sz w:val="20"/>
                <w:szCs w:val="20"/>
              </w:rPr>
              <w:t>Types of Referrals</w:t>
            </w:r>
          </w:p>
          <w:p w:rsidR="005042C5" w:rsidRPr="00003509" w:rsidP="00A645C2" w14:paraId="1D727618" w14:textId="4B4F2B11">
            <w:pPr>
              <w:pStyle w:val="ListParagraph"/>
              <w:numPr>
                <w:ilvl w:val="0"/>
                <w:numId w:val="82"/>
              </w:numPr>
              <w:rPr>
                <w:rFonts w:eastAsia="Times New Roman"/>
              </w:rPr>
            </w:pPr>
            <w:r>
              <w:rPr>
                <w:rFonts w:ascii="Montserrat" w:eastAsia="Times New Roman" w:hAnsi="Montserrat" w:cs="Calibri"/>
                <w:i/>
                <w:iCs/>
                <w:sz w:val="20"/>
                <w:szCs w:val="20"/>
              </w:rPr>
              <w:t xml:space="preserve">This </w:t>
            </w:r>
            <w:r w:rsidR="00704FA9">
              <w:rPr>
                <w:rFonts w:ascii="Montserrat" w:eastAsia="Times New Roman" w:hAnsi="Montserrat" w:cs="Calibri"/>
                <w:i/>
                <w:iCs/>
                <w:sz w:val="20"/>
                <w:szCs w:val="20"/>
              </w:rPr>
              <w:t>contextual question</w:t>
            </w:r>
            <w:r>
              <w:rPr>
                <w:rFonts w:ascii="Montserrat" w:eastAsia="Times New Roman" w:hAnsi="Montserrat" w:cs="Calibri"/>
                <w:i/>
                <w:iCs/>
                <w:sz w:val="20"/>
                <w:szCs w:val="20"/>
              </w:rPr>
              <w:t xml:space="preserve"> is o</w:t>
            </w:r>
            <w:r w:rsidRPr="00160E59">
              <w:rPr>
                <w:rFonts w:ascii="Montserrat" w:eastAsia="Times New Roman" w:hAnsi="Montserrat" w:cs="Calibri"/>
                <w:i/>
                <w:iCs/>
                <w:sz w:val="20"/>
                <w:szCs w:val="20"/>
              </w:rPr>
              <w:t>ptional.</w:t>
            </w:r>
            <w:r w:rsidRPr="00704FA9">
              <w:rPr>
                <w:rFonts w:ascii="Montserrat" w:eastAsia="Times New Roman" w:hAnsi="Montserrat" w:cs="Calibri"/>
                <w:i/>
                <w:iCs/>
                <w:sz w:val="20"/>
                <w:szCs w:val="20"/>
              </w:rPr>
              <w:t xml:space="preserve"> </w:t>
            </w:r>
            <w:r w:rsidRPr="00704FA9">
              <w:rPr>
                <w:rFonts w:ascii="Montserrat" w:eastAsia="Times New Roman" w:hAnsi="Montserrat"/>
                <w:i/>
                <w:iCs/>
                <w:sz w:val="20"/>
                <w:szCs w:val="20"/>
              </w:rPr>
              <w:t xml:space="preserve">If you have other OD2A funded or supported referrals beyond </w:t>
            </w:r>
            <w:r w:rsidRPr="00704FA9">
              <w:rPr>
                <w:rFonts w:ascii="Montserrat" w:hAnsi="Montserrat"/>
                <w:i/>
                <w:iCs/>
                <w:sz w:val="20"/>
                <w:szCs w:val="20"/>
              </w:rPr>
              <w:t>referrals to MOUD, behavioral treatment only (without MOUD), and harm reduction services. Please describe the “other” types of referrals.</w:t>
            </w:r>
          </w:p>
          <w:p w:rsidR="005042C5" w:rsidRPr="00BE362F" w:rsidP="00BE362F" w14:paraId="4B2939A1" w14:textId="77777777">
            <w:pPr>
              <w:spacing w:line="276" w:lineRule="auto"/>
              <w:rPr>
                <w:rFonts w:ascii="Montserrat" w:eastAsia="Times New Roman" w:hAnsi="Montserrat"/>
                <w:b/>
                <w:bCs/>
                <w:sz w:val="20"/>
                <w:szCs w:val="20"/>
              </w:rPr>
            </w:pPr>
            <w:r w:rsidRPr="00BE362F">
              <w:rPr>
                <w:rFonts w:ascii="Montserrat" w:eastAsia="Times New Roman" w:hAnsi="Montserrat"/>
                <w:b/>
                <w:bCs/>
                <w:sz w:val="20"/>
                <w:szCs w:val="20"/>
              </w:rPr>
              <w:t>Reporting Partners</w:t>
            </w:r>
          </w:p>
          <w:p w:rsidR="005042C5" w:rsidRPr="00BE362F" w:rsidP="00003509" w14:paraId="0794B733" w14:textId="5D5259F6">
            <w:pPr>
              <w:numPr>
                <w:ilvl w:val="0"/>
                <w:numId w:val="82"/>
              </w:numPr>
              <w:spacing w:line="276" w:lineRule="auto"/>
              <w:contextualSpacing/>
              <w:rPr>
                <w:rFonts w:ascii="Montserrat" w:eastAsia="Times New Roman" w:hAnsi="Montserrat"/>
                <w:sz w:val="20"/>
                <w:szCs w:val="20"/>
              </w:rPr>
            </w:pPr>
            <w:r w:rsidRPr="00BE362F">
              <w:rPr>
                <w:rFonts w:ascii="Montserrat" w:eastAsia="Times New Roman" w:hAnsi="Montserrat"/>
                <w:sz w:val="20"/>
                <w:szCs w:val="20"/>
              </w:rPr>
              <w:t>Approximately, what % of healthcare facilities (e.g., hospitals, emergency departments, other clinical settings) reported data to your jurisdiction for this performance measure? (If % not available, report total number of healthcare facilities that reported)</w:t>
            </w:r>
            <w:r w:rsidR="00243BAF">
              <w:rPr>
                <w:rFonts w:ascii="Montserrat" w:eastAsia="Times New Roman" w:hAnsi="Montserrat"/>
                <w:sz w:val="20"/>
                <w:szCs w:val="20"/>
              </w:rPr>
              <w:t>.</w:t>
            </w:r>
          </w:p>
          <w:p w:rsidR="005042C5" w:rsidRPr="00BE362F" w:rsidP="00003509" w14:paraId="6F44CD9B" w14:textId="77777777">
            <w:pPr>
              <w:numPr>
                <w:ilvl w:val="0"/>
                <w:numId w:val="82"/>
              </w:numPr>
              <w:spacing w:line="276" w:lineRule="auto"/>
              <w:contextualSpacing/>
              <w:rPr>
                <w:rFonts w:ascii="Montserrat" w:eastAsia="Times New Roman" w:hAnsi="Montserrat"/>
                <w:sz w:val="20"/>
                <w:szCs w:val="20"/>
              </w:rPr>
            </w:pPr>
            <w:r w:rsidRPr="00BE362F">
              <w:rPr>
                <w:rFonts w:ascii="Montserrat" w:eastAsia="Times New Roman" w:hAnsi="Montserrat"/>
                <w:sz w:val="20"/>
                <w:szCs w:val="20"/>
              </w:rPr>
              <w:t>Approximately, what % of EMS agencies reported data to your jurisdiction for this performance measure? (If % not available, report total number of EMS agencies that reported).</w:t>
            </w:r>
          </w:p>
        </w:tc>
      </w:tr>
      <w:tr w14:paraId="2C79EABE" w14:textId="77777777" w:rsidTr="005042C5">
        <w:tblPrEx>
          <w:tblW w:w="9657" w:type="dxa"/>
          <w:tblInd w:w="-5" w:type="dxa"/>
          <w:tblLook w:val="04A0"/>
        </w:tblPrEx>
        <w:trPr>
          <w:trHeight w:val="1035"/>
        </w:trPr>
        <w:tc>
          <w:tcPr>
            <w:tcW w:w="2025" w:type="dxa"/>
            <w:vMerge/>
            <w:shd w:val="clear" w:color="auto" w:fill="auto"/>
            <w:vAlign w:val="center"/>
          </w:tcPr>
          <w:p w:rsidR="005042C5" w:rsidRPr="00BE362F" w:rsidP="00BE362F" w14:paraId="4FC053C3" w14:textId="591406A2">
            <w:pPr>
              <w:spacing w:line="276" w:lineRule="auto"/>
              <w:rPr>
                <w:rFonts w:ascii="Montserrat" w:hAnsi="Montserrat"/>
                <w:b/>
                <w:bCs/>
              </w:rPr>
            </w:pPr>
          </w:p>
        </w:tc>
        <w:tc>
          <w:tcPr>
            <w:tcW w:w="7632" w:type="dxa"/>
            <w:tcBorders>
              <w:top w:val="nil"/>
            </w:tcBorders>
            <w:shd w:val="clear" w:color="auto" w:fill="auto"/>
            <w:vAlign w:val="center"/>
          </w:tcPr>
          <w:p w:rsidR="005042C5" w:rsidRPr="00BE362F" w:rsidP="00051BBE" w14:paraId="205A3AE1" w14:textId="77777777">
            <w:pPr>
              <w:numPr>
                <w:ilvl w:val="0"/>
                <w:numId w:val="82"/>
              </w:numPr>
              <w:spacing w:line="276" w:lineRule="auto"/>
              <w:contextualSpacing/>
              <w:rPr>
                <w:rFonts w:ascii="Montserrat" w:hAnsi="Montserrat"/>
                <w:i/>
                <w:iCs/>
              </w:rPr>
            </w:pPr>
            <w:r w:rsidRPr="00BE362F">
              <w:rPr>
                <w:rFonts w:ascii="Montserrat" w:eastAsia="Times New Roman" w:hAnsi="Montserrat"/>
                <w:sz w:val="20"/>
                <w:szCs w:val="20"/>
              </w:rPr>
              <w:t>Approximately, what % of carceral settings (e.g., prisons and jails), reported data to your jurisdiction for this performance measure? (If % not available, report total number of carceral settings that reported).</w:t>
            </w:r>
          </w:p>
          <w:p w:rsidR="005042C5" w:rsidRPr="00BE362F" w:rsidP="00051BBE" w14:paraId="409197D0" w14:textId="77777777">
            <w:pPr>
              <w:numPr>
                <w:ilvl w:val="0"/>
                <w:numId w:val="82"/>
              </w:numPr>
              <w:spacing w:line="276" w:lineRule="auto"/>
              <w:contextualSpacing/>
              <w:rPr>
                <w:rFonts w:ascii="Montserrat" w:eastAsia="Times New Roman" w:hAnsi="Montserrat"/>
                <w:sz w:val="20"/>
                <w:szCs w:val="20"/>
              </w:rPr>
            </w:pPr>
            <w:r w:rsidRPr="00BE362F">
              <w:rPr>
                <w:rFonts w:ascii="Montserrat" w:eastAsia="Times New Roman" w:hAnsi="Montserrat"/>
                <w:sz w:val="20"/>
                <w:szCs w:val="20"/>
              </w:rPr>
              <w:t>Approximately, what % of harm reduction settings (e.g., SSPs) reported data to your jurisdiction for this performance measure? (If % not available, report total number of carceral settings that reported).</w:t>
            </w:r>
          </w:p>
        </w:tc>
      </w:tr>
      <w:tr w14:paraId="7BE75197" w14:textId="77777777" w:rsidTr="003D68A7">
        <w:tblPrEx>
          <w:tblW w:w="9657" w:type="dxa"/>
          <w:tblInd w:w="-5" w:type="dxa"/>
          <w:tblLook w:val="04A0"/>
        </w:tblPrEx>
        <w:trPr>
          <w:trHeight w:val="1035"/>
        </w:trPr>
        <w:tc>
          <w:tcPr>
            <w:tcW w:w="2025" w:type="dxa"/>
            <w:shd w:val="clear" w:color="auto" w:fill="88CB9C" w:themeFill="accent6"/>
            <w:vAlign w:val="center"/>
          </w:tcPr>
          <w:p w:rsidR="00BE362F" w:rsidRPr="00BE362F" w:rsidP="00BE362F" w14:paraId="5C2F4F3E" w14:textId="77777777">
            <w:pPr>
              <w:spacing w:line="276" w:lineRule="auto"/>
              <w:rPr>
                <w:rFonts w:ascii="Montserrat" w:hAnsi="Montserrat"/>
                <w:b/>
                <w:bCs/>
              </w:rPr>
            </w:pPr>
            <w:r w:rsidRPr="00BE362F">
              <w:rPr>
                <w:rFonts w:ascii="Montserrat" w:hAnsi="Montserrat"/>
                <w:b/>
                <w:bCs/>
              </w:rPr>
              <w:t>Meta Data / Data Quality</w:t>
            </w:r>
          </w:p>
        </w:tc>
        <w:tc>
          <w:tcPr>
            <w:tcW w:w="7632" w:type="dxa"/>
            <w:shd w:val="clear" w:color="auto" w:fill="88CB9C" w:themeFill="accent6"/>
            <w:vAlign w:val="center"/>
          </w:tcPr>
          <w:p w:rsidR="00BE362F" w:rsidRPr="00BE362F" w:rsidP="00F2644D" w14:paraId="1DFFDDA9" w14:textId="77777777">
            <w:pPr>
              <w:numPr>
                <w:ilvl w:val="0"/>
                <w:numId w:val="30"/>
              </w:numPr>
              <w:spacing w:line="276" w:lineRule="auto"/>
              <w:contextualSpacing/>
              <w:rPr>
                <w:rFonts w:ascii="Montserrat" w:hAnsi="Montserrat"/>
              </w:rPr>
            </w:pPr>
            <w:r w:rsidRPr="00BE362F">
              <w:rPr>
                <w:rFonts w:ascii="Montserrat" w:eastAsia="Times New Roman" w:hAnsi="Montserrat"/>
                <w:sz w:val="20"/>
                <w:szCs w:val="20"/>
              </w:rPr>
              <w:t>Describe any issues or concerns that impact the quality of the data shared (e.g., data completeness, data accuracy, facilitators/barriers for collection and reporting).</w:t>
            </w:r>
          </w:p>
        </w:tc>
      </w:tr>
    </w:tbl>
    <w:p w:rsidR="00BE362F" w:rsidRPr="00BE362F" w:rsidP="00BE362F" w14:paraId="74320CB5" w14:textId="77777777">
      <w:pPr>
        <w:rPr>
          <w:rFonts w:ascii="Montserrat" w:hAnsi="Montserrat"/>
          <w:b/>
          <w:bCs/>
          <w:i/>
          <w:iCs/>
          <w:color w:val="572975"/>
          <w:sz w:val="32"/>
          <w:szCs w:val="32"/>
        </w:rPr>
      </w:pPr>
    </w:p>
    <w:p w:rsidR="00BE362F" w:rsidRPr="00BE362F" w:rsidP="00BE362F" w14:paraId="3F1E6986" w14:textId="7FAFA1A1">
      <w:pPr>
        <w:rPr>
          <w:rFonts w:ascii="Montserrat" w:hAnsi="Montserrat"/>
          <w:b/>
          <w:bCs/>
          <w:color w:val="296359"/>
          <w:sz w:val="40"/>
          <w:szCs w:val="40"/>
        </w:rPr>
      </w:pPr>
    </w:p>
    <w:p w:rsidR="00BE362F" w:rsidRPr="00BE362F" w:rsidP="00BE362F" w14:paraId="348CF979" w14:textId="77777777"/>
    <w:p w:rsidR="00BE362F" w:rsidRPr="00BE362F" w:rsidP="00BE362F" w14:paraId="1F4B62DD" w14:textId="77777777">
      <w:r w:rsidRPr="00BE362F">
        <w:br w:type="page"/>
      </w:r>
    </w:p>
    <w:p w:rsidR="00E96138" w:rsidRPr="00BE5BC7" w:rsidP="00BE5BC7" w14:paraId="5180C39B" w14:textId="77777777">
      <w:pPr>
        <w:pStyle w:val="Heading2"/>
        <w:numPr>
          <w:ilvl w:val="0"/>
          <w:numId w:val="0"/>
        </w:numPr>
        <w:rPr>
          <w:rFonts w:ascii="Montserrat" w:hAnsi="Montserrat"/>
          <w:b/>
          <w:bCs/>
          <w:sz w:val="40"/>
          <w:szCs w:val="40"/>
        </w:rPr>
      </w:pPr>
      <w:bookmarkStart w:id="13" w:name="_Toc173417510"/>
      <w:r w:rsidRPr="00BE5BC7">
        <w:rPr>
          <w:rFonts w:ascii="Montserrat" w:hAnsi="Montserrat"/>
          <w:b/>
          <w:bCs/>
          <w:i/>
          <w:iCs/>
          <w:noProof/>
          <w:color w:val="2E2B85"/>
          <w:sz w:val="40"/>
          <w:szCs w:val="40"/>
        </w:rPr>
        <w:drawing>
          <wp:anchor distT="0" distB="0" distL="114300" distR="114300" simplePos="0" relativeHeight="251668480" behindDoc="0" locked="0" layoutInCell="1" allowOverlap="1">
            <wp:simplePos x="0" y="0"/>
            <wp:positionH relativeFrom="margin">
              <wp:align>left</wp:align>
            </wp:positionH>
            <wp:positionV relativeFrom="paragraph">
              <wp:posOffset>396900</wp:posOffset>
            </wp:positionV>
            <wp:extent cx="1631950" cy="1485900"/>
            <wp:effectExtent l="0" t="0" r="0" b="0"/>
            <wp:wrapSquare wrapText="bothSides"/>
            <wp:docPr id="18" name="Graphic 18">
              <a:extLst xmlns:a="http://schemas.openxmlformats.org/drawingml/2006/main">
                <a:ext xmlns:a="http://schemas.openxmlformats.org/drawingml/2006/main" uri="{FF2B5EF4-FFF2-40B4-BE49-F238E27FC236}">
                  <a16:creationId xmlns:a16="http://schemas.microsoft.com/office/drawing/2014/main" id="{28372053-0869-73A6-67DF-9DB6C63C6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22">
                      <a:extLst>
                        <a:ext xmlns:a="http://schemas.openxmlformats.org/drawingml/2006/main" uri="{FF2B5EF4-FFF2-40B4-BE49-F238E27FC236}">
                          <a16:creationId xmlns:a16="http://schemas.microsoft.com/office/drawing/2014/main" id="{28372053-0869-73A6-67DF-9DB6C63C697A}"/>
                        </a:ext>
                      </a:extLst>
                    </pic:cNvPr>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631950" cy="1485900"/>
                    </a:xfrm>
                    <a:prstGeom prst="rect">
                      <a:avLst/>
                    </a:prstGeom>
                  </pic:spPr>
                </pic:pic>
              </a:graphicData>
            </a:graphic>
            <wp14:sizeRelH relativeFrom="page">
              <wp14:pctWidth>0</wp14:pctWidth>
            </wp14:sizeRelH>
            <wp14:sizeRelV relativeFrom="page">
              <wp14:pctHeight>0</wp14:pctHeight>
            </wp14:sizeRelV>
          </wp:anchor>
        </w:drawing>
      </w:r>
      <w:r w:rsidRPr="00BE5BC7">
        <w:rPr>
          <w:rFonts w:ascii="Montserrat" w:hAnsi="Montserrat"/>
          <w:b/>
          <w:bCs/>
          <w:color w:val="2E2B85"/>
          <w:sz w:val="40"/>
          <w:szCs w:val="40"/>
        </w:rPr>
        <w:t>HS_Training</w:t>
      </w:r>
      <w:bookmarkEnd w:id="13"/>
      <w:r w:rsidRPr="00BE5BC7">
        <w:rPr>
          <w:rFonts w:ascii="Montserrat" w:hAnsi="Montserrat"/>
          <w:b/>
          <w:bCs/>
          <w:sz w:val="40"/>
          <w:szCs w:val="40"/>
        </w:rPr>
        <w:t xml:space="preserve"> </w:t>
      </w:r>
    </w:p>
    <w:tbl>
      <w:tblPr>
        <w:tblStyle w:val="TableGrid"/>
        <w:tblpPr w:leftFromText="180" w:rightFromText="180" w:vertAnchor="page" w:horzAnchor="margin" w:tblpY="4643"/>
        <w:tblW w:w="9657" w:type="dxa"/>
        <w:tblLook w:val="04A0"/>
      </w:tblPr>
      <w:tblGrid>
        <w:gridCol w:w="2025"/>
        <w:gridCol w:w="7632"/>
      </w:tblGrid>
      <w:tr w14:paraId="5880519E" w14:textId="77777777" w:rsidTr="4FF90F0B">
        <w:tblPrEx>
          <w:tblW w:w="9657" w:type="dxa"/>
          <w:tblLook w:val="04A0"/>
        </w:tblPrEx>
        <w:trPr>
          <w:trHeight w:val="630"/>
        </w:trPr>
        <w:tc>
          <w:tcPr>
            <w:tcW w:w="9657" w:type="dxa"/>
            <w:gridSpan w:val="2"/>
            <w:tcBorders>
              <w:top w:val="nil"/>
              <w:left w:val="nil"/>
              <w:bottom w:val="single" w:sz="4" w:space="0" w:color="auto"/>
              <w:right w:val="nil"/>
            </w:tcBorders>
            <w:shd w:val="clear" w:color="auto" w:fill="auto"/>
            <w:vAlign w:val="center"/>
          </w:tcPr>
          <w:p w:rsidR="00E96138" w:rsidRPr="00E96138" w:rsidP="00E96138" w14:paraId="4B9CC6B8" w14:textId="64E01A92">
            <w:pPr>
              <w:spacing w:line="276" w:lineRule="auto"/>
              <w:rPr>
                <w:rFonts w:ascii="Montserrat" w:hAnsi="Montserrat"/>
                <w:sz w:val="20"/>
                <w:szCs w:val="20"/>
              </w:rPr>
            </w:pPr>
            <w:r w:rsidRPr="00E96138">
              <w:rPr>
                <w:rFonts w:ascii="Montserrat" w:hAnsi="Montserrat"/>
                <w:b/>
                <w:bCs/>
                <w:i/>
                <w:iCs/>
                <w:color w:val="2E2B85"/>
                <w:sz w:val="32"/>
                <w:szCs w:val="32"/>
              </w:rPr>
              <w:t>Key Reporting Fields</w:t>
            </w:r>
          </w:p>
        </w:tc>
      </w:tr>
      <w:tr w14:paraId="3AB2D07C" w14:textId="77777777" w:rsidTr="4FF90F0B">
        <w:tblPrEx>
          <w:tblW w:w="9657" w:type="dxa"/>
          <w:tblLook w:val="04A0"/>
        </w:tblPrEx>
        <w:trPr>
          <w:trHeight w:val="630"/>
        </w:trPr>
        <w:tc>
          <w:tcPr>
            <w:tcW w:w="2025" w:type="dxa"/>
            <w:tcBorders>
              <w:top w:val="single" w:sz="4" w:space="0" w:color="auto"/>
            </w:tcBorders>
            <w:shd w:val="clear" w:color="auto" w:fill="B9D4FB" w:themeFill="accent1"/>
            <w:vAlign w:val="center"/>
          </w:tcPr>
          <w:p w:rsidR="00E96138" w:rsidRPr="00E96138" w:rsidP="00E96138" w14:paraId="4DC7ECE5" w14:textId="77777777">
            <w:pPr>
              <w:spacing w:line="276" w:lineRule="auto"/>
              <w:rPr>
                <w:rFonts w:ascii="Montserrat" w:hAnsi="Montserrat"/>
                <w:b/>
                <w:bCs/>
              </w:rPr>
            </w:pPr>
            <w:r w:rsidRPr="00E96138">
              <w:rPr>
                <w:rFonts w:ascii="Montserrat" w:hAnsi="Montserrat"/>
                <w:b/>
                <w:bCs/>
              </w:rPr>
              <w:t>Primary Unit of Measure</w:t>
            </w:r>
          </w:p>
        </w:tc>
        <w:tc>
          <w:tcPr>
            <w:tcW w:w="7632" w:type="dxa"/>
            <w:tcBorders>
              <w:top w:val="single" w:sz="4" w:space="0" w:color="auto"/>
            </w:tcBorders>
            <w:shd w:val="clear" w:color="auto" w:fill="B9D4FB" w:themeFill="accent1"/>
            <w:vAlign w:val="center"/>
          </w:tcPr>
          <w:p w:rsidR="00E96138" w:rsidRPr="00E96138" w:rsidP="00E96138" w14:paraId="09D7E682" w14:textId="7D2CE21B">
            <w:pPr>
              <w:spacing w:line="276" w:lineRule="auto"/>
              <w:rPr>
                <w:rFonts w:ascii="Montserrat" w:hAnsi="Montserrat"/>
                <w:sz w:val="20"/>
                <w:szCs w:val="20"/>
              </w:rPr>
            </w:pPr>
            <w:r>
              <w:rPr>
                <w:rFonts w:ascii="Montserrat" w:hAnsi="Montserrat"/>
                <w:sz w:val="20"/>
                <w:szCs w:val="20"/>
              </w:rPr>
              <w:t>Total c</w:t>
            </w:r>
            <w:r w:rsidRPr="00E96138">
              <w:rPr>
                <w:rFonts w:ascii="Montserrat" w:hAnsi="Montserrat"/>
                <w:sz w:val="20"/>
                <w:szCs w:val="20"/>
              </w:rPr>
              <w:t xml:space="preserve">ount of </w:t>
            </w:r>
            <w:r w:rsidRPr="00E96138">
              <w:rPr>
                <w:rFonts w:ascii="Montserrat" w:hAnsi="Montserrat"/>
                <w:iCs/>
                <w:sz w:val="20"/>
                <w:szCs w:val="20"/>
              </w:rPr>
              <w:t>OD2A-S</w:t>
            </w:r>
            <w:r w:rsidRPr="00E96138">
              <w:rPr>
                <w:rFonts w:ascii="Montserrat" w:hAnsi="Montserrat"/>
                <w:sz w:val="20"/>
                <w:szCs w:val="20"/>
              </w:rPr>
              <w:t xml:space="preserve"> clinicians trained</w:t>
            </w:r>
          </w:p>
        </w:tc>
      </w:tr>
      <w:tr w14:paraId="7E2640B8" w14:textId="77777777" w:rsidTr="4FF90F0B">
        <w:tblPrEx>
          <w:tblW w:w="9657" w:type="dxa"/>
          <w:tblLook w:val="04A0"/>
        </w:tblPrEx>
        <w:trPr>
          <w:trHeight w:val="522"/>
        </w:trPr>
        <w:tc>
          <w:tcPr>
            <w:tcW w:w="2025" w:type="dxa"/>
            <w:shd w:val="clear" w:color="auto" w:fill="auto"/>
            <w:vAlign w:val="center"/>
          </w:tcPr>
          <w:p w:rsidR="00E96138" w:rsidRPr="00E96138" w:rsidP="00E96138" w14:paraId="78F4F4EB" w14:textId="77777777">
            <w:pPr>
              <w:spacing w:line="276" w:lineRule="auto"/>
              <w:rPr>
                <w:rFonts w:ascii="Montserrat" w:hAnsi="Montserrat"/>
                <w:b/>
                <w:bCs/>
              </w:rPr>
            </w:pPr>
            <w:r w:rsidRPr="00E96138">
              <w:rPr>
                <w:rFonts w:ascii="Montserrat" w:hAnsi="Montserrat"/>
                <w:b/>
                <w:bCs/>
              </w:rPr>
              <w:t>Numerator</w:t>
            </w:r>
          </w:p>
        </w:tc>
        <w:tc>
          <w:tcPr>
            <w:tcW w:w="7632" w:type="dxa"/>
            <w:shd w:val="clear" w:color="auto" w:fill="auto"/>
            <w:vAlign w:val="center"/>
          </w:tcPr>
          <w:p w:rsidR="00E96138" w:rsidRPr="00E96138" w:rsidP="00E96138" w14:paraId="6864CD56" w14:textId="77777777">
            <w:pPr>
              <w:spacing w:line="276" w:lineRule="auto"/>
              <w:rPr>
                <w:rFonts w:ascii="Montserrat" w:hAnsi="Montserrat"/>
                <w:sz w:val="20"/>
                <w:szCs w:val="20"/>
              </w:rPr>
            </w:pPr>
            <w:r w:rsidRPr="00E96138">
              <w:rPr>
                <w:rFonts w:ascii="Montserrat" w:hAnsi="Montserrat"/>
                <w:sz w:val="20"/>
                <w:szCs w:val="20"/>
              </w:rPr>
              <w:t>Count of clinicians trained</w:t>
            </w:r>
          </w:p>
        </w:tc>
      </w:tr>
      <w:tr w14:paraId="07F5034A" w14:textId="77777777" w:rsidTr="4FF90F0B">
        <w:tblPrEx>
          <w:tblW w:w="9657" w:type="dxa"/>
          <w:tblLook w:val="04A0"/>
        </w:tblPrEx>
        <w:trPr>
          <w:trHeight w:val="1439"/>
        </w:trPr>
        <w:tc>
          <w:tcPr>
            <w:tcW w:w="2025" w:type="dxa"/>
            <w:shd w:val="clear" w:color="auto" w:fill="B9D4FB" w:themeFill="accent1"/>
            <w:vAlign w:val="center"/>
          </w:tcPr>
          <w:p w:rsidR="00E96138" w:rsidRPr="00E96138" w:rsidP="00E96138" w14:paraId="1C8DC2F0" w14:textId="77777777">
            <w:pPr>
              <w:spacing w:line="276" w:lineRule="auto"/>
              <w:rPr>
                <w:rFonts w:ascii="Montserrat" w:hAnsi="Montserrat"/>
                <w:b/>
                <w:bCs/>
              </w:rPr>
            </w:pPr>
            <w:r w:rsidRPr="00E96138">
              <w:rPr>
                <w:rFonts w:ascii="Montserrat" w:hAnsi="Montserrat"/>
                <w:b/>
                <w:bCs/>
              </w:rPr>
              <w:t>Disaggregates</w:t>
            </w:r>
          </w:p>
        </w:tc>
        <w:tc>
          <w:tcPr>
            <w:tcW w:w="7632" w:type="dxa"/>
            <w:shd w:val="clear" w:color="auto" w:fill="B9D4FB" w:themeFill="accent1"/>
            <w:vAlign w:val="center"/>
          </w:tcPr>
          <w:p w:rsidR="00FB5CB9" w:rsidRPr="00E96138" w:rsidP="00FB5CB9" w14:paraId="5BE16A84" w14:textId="592E25E2">
            <w:pPr>
              <w:numPr>
                <w:ilvl w:val="0"/>
                <w:numId w:val="9"/>
              </w:numPr>
              <w:spacing w:line="276" w:lineRule="auto"/>
              <w:contextualSpacing/>
              <w:rPr>
                <w:rFonts w:ascii="Montserrat" w:hAnsi="Montserrat"/>
                <w:i/>
                <w:iCs/>
                <w:sz w:val="20"/>
                <w:szCs w:val="20"/>
              </w:rPr>
            </w:pPr>
            <w:r>
              <w:rPr>
                <w:rFonts w:ascii="Montserrat" w:eastAsia="Times New Roman" w:hAnsi="Montserrat" w:cs="Calibri"/>
                <w:i/>
                <w:iCs/>
                <w:sz w:val="20"/>
                <w:szCs w:val="20"/>
              </w:rPr>
              <w:t>This disaggregate is o</w:t>
            </w:r>
            <w:r w:rsidRPr="00160E59">
              <w:rPr>
                <w:rFonts w:ascii="Montserrat" w:eastAsia="Times New Roman" w:hAnsi="Montserrat" w:cs="Calibri"/>
                <w:i/>
                <w:iCs/>
                <w:sz w:val="20"/>
                <w:szCs w:val="20"/>
              </w:rPr>
              <w:t xml:space="preserve">ptional. </w:t>
            </w:r>
            <w:r>
              <w:rPr>
                <w:rFonts w:ascii="Montserrat" w:hAnsi="Montserrat"/>
                <w:i/>
                <w:sz w:val="20"/>
                <w:szCs w:val="20"/>
              </w:rPr>
              <w:t>S</w:t>
            </w:r>
            <w:r w:rsidRPr="008C2045">
              <w:rPr>
                <w:rFonts w:ascii="Montserrat" w:hAnsi="Montserrat"/>
                <w:i/>
                <w:sz w:val="20"/>
                <w:szCs w:val="20"/>
              </w:rPr>
              <w:t>pecialty (e.g., Primary care, Emergency medicine, Hospitalists, Surgeons, OB/GYNs, Neurologists, Dentists, Physical medicine and rehabilitation, Occupational medicine, Pharmacists)</w:t>
            </w:r>
          </w:p>
          <w:p w:rsidR="00FB5CB9" w:rsidP="00FB5CB9" w14:paraId="71C034E0" w14:textId="5852201C">
            <w:pPr>
              <w:numPr>
                <w:ilvl w:val="0"/>
                <w:numId w:val="18"/>
              </w:numPr>
              <w:spacing w:line="276" w:lineRule="auto"/>
              <w:contextualSpacing/>
              <w:rPr>
                <w:rFonts w:ascii="Montserrat" w:hAnsi="Montserrat"/>
                <w:i/>
                <w:iCs/>
                <w:sz w:val="20"/>
                <w:szCs w:val="20"/>
              </w:rPr>
            </w:pPr>
            <w:r>
              <w:rPr>
                <w:rFonts w:ascii="Montserrat" w:eastAsia="Times New Roman" w:hAnsi="Montserrat" w:cs="Calibri"/>
                <w:i/>
                <w:iCs/>
                <w:sz w:val="20"/>
                <w:szCs w:val="20"/>
              </w:rPr>
              <w:t>This disaggregate is o</w:t>
            </w:r>
            <w:r w:rsidRPr="00160E59">
              <w:rPr>
                <w:rFonts w:ascii="Montserrat" w:eastAsia="Times New Roman" w:hAnsi="Montserrat" w:cs="Calibri"/>
                <w:i/>
                <w:iCs/>
                <w:sz w:val="20"/>
                <w:szCs w:val="20"/>
              </w:rPr>
              <w:t xml:space="preserve">ptional. </w:t>
            </w:r>
            <w:r>
              <w:rPr>
                <w:rFonts w:ascii="Montserrat" w:hAnsi="Montserrat"/>
                <w:i/>
                <w:iCs/>
                <w:sz w:val="20"/>
                <w:szCs w:val="20"/>
              </w:rPr>
              <w:t xml:space="preserve">Number of unique clinicians trained </w:t>
            </w:r>
          </w:p>
          <w:p w:rsidR="00FB5CB9" w:rsidRPr="00E96138" w:rsidP="00FB5CB9" w14:paraId="75B956EE" w14:textId="6F01953A">
            <w:pPr>
              <w:numPr>
                <w:ilvl w:val="0"/>
                <w:numId w:val="18"/>
              </w:numPr>
              <w:spacing w:line="276" w:lineRule="auto"/>
              <w:contextualSpacing/>
              <w:rPr>
                <w:rFonts w:ascii="Montserrat" w:hAnsi="Montserrat"/>
                <w:i/>
                <w:iCs/>
                <w:sz w:val="20"/>
                <w:szCs w:val="20"/>
              </w:rPr>
            </w:pPr>
            <w:r>
              <w:rPr>
                <w:rFonts w:ascii="Montserrat" w:eastAsia="Times New Roman" w:hAnsi="Montserrat" w:cs="Calibri"/>
                <w:i/>
                <w:iCs/>
                <w:sz w:val="20"/>
                <w:szCs w:val="20"/>
              </w:rPr>
              <w:t>This disaggregate is o</w:t>
            </w:r>
            <w:r w:rsidRPr="00160E59">
              <w:rPr>
                <w:rFonts w:ascii="Montserrat" w:eastAsia="Times New Roman" w:hAnsi="Montserrat" w:cs="Calibri"/>
                <w:i/>
                <w:iCs/>
                <w:sz w:val="20"/>
                <w:szCs w:val="20"/>
              </w:rPr>
              <w:t xml:space="preserve">ptional. </w:t>
            </w:r>
            <w:r w:rsidRPr="00E96138">
              <w:rPr>
                <w:rFonts w:ascii="Montserrat" w:hAnsi="Montserrat"/>
                <w:i/>
                <w:iCs/>
                <w:sz w:val="20"/>
                <w:szCs w:val="20"/>
              </w:rPr>
              <w:t>Number of eligible clinicians</w:t>
            </w:r>
          </w:p>
          <w:p w:rsidR="00FB5CB9" w:rsidRPr="00E96138" w:rsidP="00FB5CB9" w14:paraId="6248D57B" w14:textId="78A8AE26">
            <w:pPr>
              <w:numPr>
                <w:ilvl w:val="0"/>
                <w:numId w:val="18"/>
              </w:numPr>
              <w:spacing w:line="276" w:lineRule="auto"/>
              <w:contextualSpacing/>
              <w:rPr>
                <w:rFonts w:ascii="Montserrat" w:hAnsi="Montserrat"/>
                <w:i/>
                <w:iCs/>
                <w:sz w:val="20"/>
                <w:szCs w:val="20"/>
              </w:rPr>
            </w:pPr>
            <w:r w:rsidRPr="4FF90F0B">
              <w:rPr>
                <w:rFonts w:ascii="Montserrat" w:eastAsia="Times New Roman" w:hAnsi="Montserrat" w:cs="Calibri"/>
                <w:i/>
                <w:iCs/>
                <w:sz w:val="20"/>
                <w:szCs w:val="20"/>
              </w:rPr>
              <w:t xml:space="preserve">This disaggregate is optional. </w:t>
            </w:r>
            <w:r w:rsidRPr="4FF90F0B">
              <w:rPr>
                <w:rFonts w:ascii="Montserrat" w:hAnsi="Montserrat"/>
                <w:i/>
                <w:iCs/>
                <w:sz w:val="20"/>
                <w:szCs w:val="20"/>
              </w:rPr>
              <w:t>Percentage of eligible clinicians trained</w:t>
            </w:r>
          </w:p>
          <w:p w:rsidR="00E96138" w:rsidRPr="00E96138" w:rsidP="00E96138" w14:paraId="23EAF63B" w14:textId="52BD8A64">
            <w:pPr>
              <w:spacing w:line="276" w:lineRule="auto"/>
              <w:rPr>
                <w:rFonts w:ascii="Montserrat" w:hAnsi="Montserrat"/>
                <w:i/>
                <w:iCs/>
                <w:sz w:val="20"/>
                <w:szCs w:val="20"/>
              </w:rPr>
            </w:pPr>
          </w:p>
        </w:tc>
      </w:tr>
      <w:tr w14:paraId="5C456FE9" w14:textId="77777777" w:rsidTr="009D17F2">
        <w:tblPrEx>
          <w:tblW w:w="9657" w:type="dxa"/>
          <w:tblLook w:val="04A0"/>
        </w:tblPrEx>
        <w:trPr>
          <w:trHeight w:val="4456"/>
        </w:trPr>
        <w:tc>
          <w:tcPr>
            <w:tcW w:w="2025" w:type="dxa"/>
            <w:shd w:val="clear" w:color="auto" w:fill="auto"/>
            <w:vAlign w:val="center"/>
          </w:tcPr>
          <w:p w:rsidR="00E96138" w:rsidRPr="00E96138" w:rsidP="00E96138" w14:paraId="5D8BD6CB" w14:textId="77777777">
            <w:pPr>
              <w:spacing w:line="276" w:lineRule="auto"/>
              <w:rPr>
                <w:rFonts w:ascii="Montserrat" w:hAnsi="Montserrat"/>
                <w:b/>
                <w:bCs/>
              </w:rPr>
            </w:pPr>
            <w:r w:rsidRPr="00E96138">
              <w:rPr>
                <w:rFonts w:ascii="Montserrat" w:hAnsi="Montserrat"/>
                <w:b/>
                <w:bCs/>
              </w:rPr>
              <w:t>Reporting</w:t>
            </w:r>
          </w:p>
          <w:p w:rsidR="00E96138" w:rsidRPr="00E96138" w:rsidP="00E96138" w14:paraId="58BC0A54" w14:textId="77777777">
            <w:pPr>
              <w:spacing w:line="276" w:lineRule="auto"/>
              <w:rPr>
                <w:rFonts w:ascii="Montserrat" w:hAnsi="Montserrat"/>
                <w:b/>
                <w:bCs/>
              </w:rPr>
            </w:pPr>
            <w:r w:rsidRPr="00E96138">
              <w:rPr>
                <w:rFonts w:ascii="Montserrat" w:hAnsi="Montserrat"/>
                <w:b/>
                <w:bCs/>
              </w:rPr>
              <w:t>Specifications</w:t>
            </w:r>
          </w:p>
        </w:tc>
        <w:tc>
          <w:tcPr>
            <w:tcW w:w="7632" w:type="dxa"/>
            <w:shd w:val="clear" w:color="auto" w:fill="auto"/>
            <w:vAlign w:val="center"/>
          </w:tcPr>
          <w:p w:rsidR="00E96138" w:rsidRPr="00E96138" w:rsidP="00E96138" w14:paraId="2FC455CF" w14:textId="77777777">
            <w:pPr>
              <w:rPr>
                <w:rFonts w:ascii="Montserrat" w:hAnsi="Montserrat"/>
                <w:b/>
                <w:bCs/>
                <w:sz w:val="20"/>
                <w:szCs w:val="20"/>
              </w:rPr>
            </w:pPr>
            <w:r w:rsidRPr="00E96138">
              <w:rPr>
                <w:rFonts w:ascii="Montserrat" w:hAnsi="Montserrat"/>
                <w:b/>
                <w:bCs/>
                <w:sz w:val="20"/>
                <w:szCs w:val="20"/>
              </w:rPr>
              <w:t>Total_Trained</w:t>
            </w:r>
            <w:r w:rsidRPr="00E96138">
              <w:rPr>
                <w:rFonts w:ascii="Montserrat" w:hAnsi="Montserrat"/>
                <w:b/>
                <w:bCs/>
                <w:sz w:val="20"/>
                <w:szCs w:val="20"/>
              </w:rPr>
              <w:t xml:space="preserve"> </w:t>
            </w:r>
          </w:p>
          <w:p w:rsidR="00E96138" w:rsidP="009D17F2" w14:paraId="59904D5E" w14:textId="16BE2122">
            <w:pPr>
              <w:pStyle w:val="ListParagraph"/>
              <w:numPr>
                <w:ilvl w:val="0"/>
                <w:numId w:val="24"/>
              </w:numPr>
              <w:rPr>
                <w:rFonts w:ascii="Montserrat" w:hAnsi="Montserrat"/>
                <w:sz w:val="20"/>
                <w:szCs w:val="20"/>
              </w:rPr>
            </w:pPr>
            <w:r w:rsidRPr="009D17F2">
              <w:rPr>
                <w:rFonts w:ascii="Montserrat" w:hAnsi="Montserrat"/>
                <w:sz w:val="20"/>
                <w:szCs w:val="20"/>
              </w:rPr>
              <w:t>Enter a whole number for the count of all unique clinicians trained on implementing the 2022 CDC Clinical Practice Guidelines for Prescribing Opioids for Pain during the designated reporting period.</w:t>
            </w:r>
          </w:p>
          <w:p w:rsidR="009D17F2" w:rsidRPr="009D17F2" w:rsidP="009D17F2" w14:paraId="628D8400" w14:textId="77777777">
            <w:pPr>
              <w:pStyle w:val="ListParagraph"/>
              <w:rPr>
                <w:rFonts w:ascii="Montserrat" w:hAnsi="Montserrat"/>
                <w:sz w:val="20"/>
                <w:szCs w:val="20"/>
              </w:rPr>
            </w:pPr>
          </w:p>
          <w:p w:rsidR="00E96138" w:rsidRPr="00E96138" w:rsidP="00E96138" w14:paraId="0FF4F474" w14:textId="77777777">
            <w:pPr>
              <w:rPr>
                <w:rFonts w:ascii="Montserrat" w:hAnsi="Montserrat"/>
                <w:b/>
                <w:bCs/>
                <w:sz w:val="20"/>
                <w:szCs w:val="20"/>
              </w:rPr>
            </w:pPr>
            <w:r w:rsidRPr="00E96138">
              <w:rPr>
                <w:rFonts w:ascii="Montserrat" w:hAnsi="Montserrat"/>
                <w:b/>
                <w:bCs/>
                <w:sz w:val="20"/>
                <w:szCs w:val="20"/>
              </w:rPr>
              <w:t>Specialty</w:t>
            </w:r>
          </w:p>
          <w:p w:rsidR="00E96138" w:rsidP="00E96138" w14:paraId="5AFA8DCA" w14:textId="59580F50">
            <w:pPr>
              <w:ind w:left="720"/>
              <w:contextualSpacing/>
              <w:rPr>
                <w:rFonts w:ascii="Montserrat" w:hAnsi="Montserrat"/>
                <w:i/>
                <w:iCs/>
                <w:sz w:val="20"/>
                <w:szCs w:val="20"/>
              </w:rPr>
            </w:pPr>
            <w:r w:rsidRPr="005E0288">
              <w:rPr>
                <w:rFonts w:ascii="Montserrat" w:hAnsi="Montserrat"/>
                <w:i/>
                <w:iCs/>
                <w:sz w:val="20"/>
                <w:szCs w:val="20"/>
              </w:rPr>
              <w:t xml:space="preserve">Optional disaggregate: If chosen, select a specialty from the dropdown list for the type of clinicians trained on the 2022 CDC Clinical Practice Guidelines for Prescribing Opioids for Pain. </w:t>
            </w:r>
          </w:p>
          <w:p w:rsidR="009D17F2" w:rsidRPr="00E96138" w:rsidP="00E96138" w14:paraId="30D7A92C" w14:textId="77777777">
            <w:pPr>
              <w:ind w:left="720"/>
              <w:contextualSpacing/>
              <w:rPr>
                <w:rFonts w:ascii="Montserrat" w:hAnsi="Montserrat"/>
                <w:sz w:val="20"/>
                <w:szCs w:val="20"/>
              </w:rPr>
            </w:pPr>
          </w:p>
          <w:p w:rsidR="00E96138" w:rsidRPr="00E96138" w:rsidP="00E96138" w14:paraId="591E5F90" w14:textId="3054AE74">
            <w:pPr>
              <w:rPr>
                <w:rFonts w:ascii="Montserrat" w:hAnsi="Montserrat"/>
                <w:b/>
                <w:bCs/>
                <w:sz w:val="20"/>
                <w:szCs w:val="20"/>
              </w:rPr>
            </w:pPr>
            <w:r w:rsidRPr="00E96138">
              <w:rPr>
                <w:rFonts w:ascii="Montserrat" w:hAnsi="Montserrat"/>
                <w:b/>
                <w:bCs/>
                <w:sz w:val="20"/>
                <w:szCs w:val="20"/>
              </w:rPr>
              <w:t>Num_Trained</w:t>
            </w:r>
          </w:p>
          <w:p w:rsidR="00E96138" w:rsidRPr="001A55DE" w:rsidP="00F2644D" w14:paraId="7D4507B4" w14:textId="4012E8BA">
            <w:pPr>
              <w:numPr>
                <w:ilvl w:val="0"/>
                <w:numId w:val="24"/>
              </w:numPr>
              <w:contextualSpacing/>
              <w:rPr>
                <w:rFonts w:ascii="Montserrat" w:hAnsi="Montserrat"/>
                <w:i/>
                <w:iCs/>
                <w:sz w:val="20"/>
                <w:szCs w:val="20"/>
              </w:rPr>
            </w:pPr>
            <w:r w:rsidRPr="00EA2D92">
              <w:rPr>
                <w:rFonts w:ascii="Montserrat" w:hAnsi="Montserrat"/>
                <w:i/>
                <w:iCs/>
                <w:sz w:val="20"/>
                <w:szCs w:val="20"/>
              </w:rPr>
              <w:t xml:space="preserve">Optional disaggregate: </w:t>
            </w:r>
            <w:r w:rsidRPr="00767E3F" w:rsidR="00767E3F">
              <w:rPr>
                <w:rFonts w:ascii="Montserrat" w:hAnsi="Montserrat"/>
                <w:i/>
                <w:iCs/>
                <w:sz w:val="20"/>
                <w:szCs w:val="20"/>
              </w:rPr>
              <w:t>If a specialty is chosen, enter a whole number for the unique clinicians by specialty who are trained on implementing the 2022 CDC Clinical Practice Guidelines for Prescribing Opioids for Pain.</w:t>
            </w:r>
          </w:p>
        </w:tc>
      </w:tr>
    </w:tbl>
    <w:p w:rsidR="00E96138" w:rsidRPr="00E96138" w:rsidP="00E96138" w14:paraId="5AA03C23" w14:textId="6BF3B038">
      <w:pPr>
        <w:rPr>
          <w:sz w:val="32"/>
          <w:szCs w:val="32"/>
        </w:rPr>
      </w:pPr>
      <w:r w:rsidRPr="00E96138">
        <w:rPr>
          <w:rFonts w:ascii="Montserrat" w:hAnsi="Montserrat"/>
          <w:b/>
          <w:color w:val="2E2B85" w:themeColor="accent2"/>
          <w:sz w:val="32"/>
          <w:szCs w:val="32"/>
        </w:rPr>
        <w:t>Number of clinicians who received training on implementing the “2022 CDC Clinical Practice Guideline for Prescribing Opioids for Pain”</w:t>
      </w:r>
    </w:p>
    <w:tbl>
      <w:tblPr>
        <w:tblStyle w:val="TableGrid"/>
        <w:tblW w:w="9657" w:type="dxa"/>
        <w:tblInd w:w="-5" w:type="dxa"/>
        <w:tblLook w:val="04A0"/>
      </w:tblPr>
      <w:tblGrid>
        <w:gridCol w:w="2025"/>
        <w:gridCol w:w="7632"/>
      </w:tblGrid>
      <w:tr w14:paraId="1BE1261A" w14:textId="77777777" w:rsidTr="003D68A7">
        <w:tblPrEx>
          <w:tblW w:w="9657" w:type="dxa"/>
          <w:tblInd w:w="-5" w:type="dxa"/>
          <w:tblLook w:val="04A0"/>
        </w:tblPrEx>
        <w:trPr>
          <w:trHeight w:val="2125"/>
        </w:trPr>
        <w:tc>
          <w:tcPr>
            <w:tcW w:w="2025" w:type="dxa"/>
            <w:shd w:val="clear" w:color="auto" w:fill="auto"/>
            <w:vAlign w:val="center"/>
          </w:tcPr>
          <w:p w:rsidR="00E96138" w:rsidRPr="00E96138" w:rsidP="00E96138" w14:paraId="50300299" w14:textId="77777777">
            <w:pPr>
              <w:spacing w:line="276" w:lineRule="auto"/>
              <w:rPr>
                <w:rFonts w:ascii="Montserrat" w:hAnsi="Montserrat"/>
                <w:b/>
                <w:bCs/>
              </w:rPr>
            </w:pPr>
            <w:r w:rsidRPr="00E96138">
              <w:rPr>
                <w:rFonts w:ascii="Montserrat" w:hAnsi="Montserrat"/>
                <w:b/>
                <w:bCs/>
              </w:rPr>
              <w:t>Reporting</w:t>
            </w:r>
          </w:p>
          <w:p w:rsidR="00E96138" w:rsidRPr="00E96138" w:rsidP="00E96138" w14:paraId="5CE09966" w14:textId="77777777">
            <w:pPr>
              <w:spacing w:line="276" w:lineRule="auto"/>
              <w:rPr>
                <w:rFonts w:ascii="Montserrat" w:hAnsi="Montserrat"/>
                <w:b/>
                <w:bCs/>
              </w:rPr>
            </w:pPr>
            <w:r w:rsidRPr="00E96138">
              <w:rPr>
                <w:rFonts w:ascii="Montserrat" w:hAnsi="Montserrat"/>
                <w:b/>
                <w:bCs/>
              </w:rPr>
              <w:t>Specifications</w:t>
            </w:r>
          </w:p>
          <w:p w:rsidR="00E96138" w:rsidRPr="00E96138" w:rsidP="00E96138" w14:paraId="2F69B486" w14:textId="77777777">
            <w:pPr>
              <w:spacing w:line="276" w:lineRule="auto"/>
              <w:rPr>
                <w:rFonts w:ascii="Montserrat" w:hAnsi="Montserrat"/>
                <w:b/>
                <w:bCs/>
              </w:rPr>
            </w:pPr>
            <w:r w:rsidRPr="00E96138">
              <w:rPr>
                <w:rFonts w:ascii="Montserrat" w:hAnsi="Montserrat"/>
                <w:b/>
                <w:bCs/>
              </w:rPr>
              <w:t>(Continued)</w:t>
            </w:r>
          </w:p>
        </w:tc>
        <w:tc>
          <w:tcPr>
            <w:tcW w:w="7632" w:type="dxa"/>
            <w:shd w:val="clear" w:color="auto" w:fill="auto"/>
            <w:vAlign w:val="center"/>
          </w:tcPr>
          <w:p w:rsidR="00E96138" w:rsidRPr="00E96138" w:rsidP="00E96138" w14:paraId="053F43B0" w14:textId="77777777">
            <w:pPr>
              <w:rPr>
                <w:rFonts w:ascii="Montserrat" w:hAnsi="Montserrat"/>
                <w:sz w:val="20"/>
                <w:szCs w:val="20"/>
              </w:rPr>
            </w:pPr>
          </w:p>
          <w:p w:rsidR="00E96138" w:rsidRPr="00E96138" w:rsidP="00E96138" w14:paraId="67146398" w14:textId="77777777">
            <w:pPr>
              <w:rPr>
                <w:rFonts w:ascii="Montserrat" w:hAnsi="Montserrat"/>
                <w:b/>
                <w:bCs/>
                <w:sz w:val="20"/>
                <w:szCs w:val="20"/>
              </w:rPr>
            </w:pPr>
            <w:r w:rsidRPr="00E96138">
              <w:rPr>
                <w:rFonts w:ascii="Montserrat" w:hAnsi="Montserrat"/>
                <w:b/>
                <w:bCs/>
                <w:sz w:val="20"/>
                <w:szCs w:val="20"/>
              </w:rPr>
              <w:t>Num_Eligible</w:t>
            </w:r>
          </w:p>
          <w:p w:rsidR="00E96138" w:rsidRPr="00D64605" w:rsidP="00EA2D92" w14:paraId="1B7AB80D" w14:textId="501EC87F">
            <w:pPr>
              <w:pStyle w:val="ListParagraph"/>
              <w:numPr>
                <w:ilvl w:val="0"/>
                <w:numId w:val="24"/>
              </w:numPr>
              <w:rPr>
                <w:rFonts w:ascii="Montserrat" w:hAnsi="Montserrat"/>
                <w:sz w:val="20"/>
                <w:szCs w:val="20"/>
              </w:rPr>
            </w:pPr>
            <w:r w:rsidRPr="00EA2D92">
              <w:rPr>
                <w:rFonts w:ascii="Montserrat" w:hAnsi="Montserrat"/>
                <w:i/>
                <w:iCs/>
                <w:sz w:val="20"/>
                <w:szCs w:val="20"/>
              </w:rPr>
              <w:t xml:space="preserve">Optional disaggregate: </w:t>
            </w:r>
            <w:r w:rsidRPr="002009CF" w:rsidR="002009CF">
              <w:rPr>
                <w:rFonts w:ascii="Montserrat" w:hAnsi="Montserrat"/>
                <w:i/>
                <w:iCs/>
                <w:sz w:val="20"/>
                <w:szCs w:val="20"/>
              </w:rPr>
              <w:t>If a specialty chosen, enter a whole number for all eligible clinicians who could be trained on implementing the 2022 CDC Clinical Practice Guidelines for Prescribing Opioids for Pain.</w:t>
            </w:r>
          </w:p>
          <w:p w:rsidR="00D64605" w:rsidRPr="00EA2D92" w:rsidP="00D64605" w14:paraId="0A25F627" w14:textId="77777777">
            <w:pPr>
              <w:pStyle w:val="ListParagraph"/>
              <w:rPr>
                <w:rFonts w:ascii="Montserrat" w:hAnsi="Montserrat"/>
                <w:sz w:val="20"/>
                <w:szCs w:val="20"/>
              </w:rPr>
            </w:pPr>
          </w:p>
          <w:p w:rsidR="00E96138" w:rsidRPr="00E96138" w:rsidP="00E96138" w14:paraId="15E346A9" w14:textId="77777777">
            <w:pPr>
              <w:rPr>
                <w:rFonts w:ascii="Montserrat" w:hAnsi="Montserrat"/>
                <w:b/>
                <w:bCs/>
                <w:sz w:val="20"/>
                <w:szCs w:val="20"/>
              </w:rPr>
            </w:pPr>
            <w:r w:rsidRPr="00E96138">
              <w:rPr>
                <w:rFonts w:ascii="Montserrat" w:hAnsi="Montserrat"/>
                <w:b/>
                <w:bCs/>
                <w:sz w:val="20"/>
                <w:szCs w:val="20"/>
              </w:rPr>
              <w:t>Percent_Clinician_Trained</w:t>
            </w:r>
          </w:p>
          <w:p w:rsidR="00E96138" w:rsidRPr="00E96138" w:rsidP="00EA2D92" w14:paraId="53F93E8A" w14:textId="59326742">
            <w:pPr>
              <w:pStyle w:val="ListParagraph"/>
              <w:numPr>
                <w:ilvl w:val="0"/>
                <w:numId w:val="24"/>
              </w:numPr>
              <w:spacing w:line="276" w:lineRule="auto"/>
              <w:rPr>
                <w:rFonts w:ascii="Montserrat" w:hAnsi="Montserrat"/>
                <w:iCs/>
                <w:sz w:val="20"/>
                <w:szCs w:val="20"/>
              </w:rPr>
            </w:pPr>
            <w:r w:rsidRPr="00EA2D92">
              <w:rPr>
                <w:rFonts w:ascii="Montserrat" w:hAnsi="Montserrat"/>
                <w:i/>
                <w:iCs/>
                <w:sz w:val="20"/>
                <w:szCs w:val="20"/>
              </w:rPr>
              <w:t>This is a formula field that will generate a percentage of clinicians trained when the numerator (</w:t>
            </w:r>
            <w:r w:rsidRPr="00EA2D92">
              <w:rPr>
                <w:rFonts w:ascii="Montserrat" w:hAnsi="Montserrat"/>
                <w:i/>
                <w:iCs/>
                <w:sz w:val="20"/>
                <w:szCs w:val="20"/>
              </w:rPr>
              <w:t>Num_Trained</w:t>
            </w:r>
            <w:r w:rsidRPr="00EA2D92">
              <w:rPr>
                <w:rFonts w:ascii="Montserrat" w:hAnsi="Montserrat"/>
                <w:i/>
                <w:iCs/>
                <w:sz w:val="20"/>
                <w:szCs w:val="20"/>
              </w:rPr>
              <w:t>) and denominator (</w:t>
            </w:r>
            <w:r w:rsidRPr="00EA2D92">
              <w:rPr>
                <w:rFonts w:ascii="Montserrat" w:hAnsi="Montserrat"/>
                <w:i/>
                <w:iCs/>
                <w:sz w:val="20"/>
                <w:szCs w:val="20"/>
              </w:rPr>
              <w:t>Num_Eligible</w:t>
            </w:r>
            <w:r w:rsidRPr="00EA2D92">
              <w:rPr>
                <w:rFonts w:ascii="Montserrat" w:hAnsi="Montserrat"/>
                <w:i/>
                <w:iCs/>
                <w:sz w:val="20"/>
                <w:szCs w:val="20"/>
              </w:rPr>
              <w:t>) are entered into the appropriate fields.</w:t>
            </w:r>
          </w:p>
        </w:tc>
      </w:tr>
      <w:tr w14:paraId="3E9E674C" w14:textId="77777777" w:rsidTr="003D68A7">
        <w:tblPrEx>
          <w:tblW w:w="9657" w:type="dxa"/>
          <w:tblInd w:w="-5" w:type="dxa"/>
          <w:tblLook w:val="04A0"/>
        </w:tblPrEx>
        <w:trPr>
          <w:trHeight w:val="2125"/>
        </w:trPr>
        <w:tc>
          <w:tcPr>
            <w:tcW w:w="2025" w:type="dxa"/>
            <w:shd w:val="clear" w:color="auto" w:fill="B9D4FB" w:themeFill="accent1"/>
            <w:vAlign w:val="center"/>
          </w:tcPr>
          <w:p w:rsidR="00E96138" w:rsidRPr="00E96138" w:rsidP="00E96138" w14:paraId="277F717D" w14:textId="77777777">
            <w:pPr>
              <w:spacing w:line="276" w:lineRule="auto"/>
              <w:rPr>
                <w:rFonts w:ascii="Montserrat" w:hAnsi="Montserrat"/>
                <w:b/>
                <w:bCs/>
              </w:rPr>
            </w:pPr>
            <w:r w:rsidRPr="00E96138">
              <w:rPr>
                <w:rFonts w:ascii="Montserrat" w:hAnsi="Montserrat"/>
                <w:b/>
                <w:bCs/>
              </w:rPr>
              <w:t>Contextual Questions</w:t>
            </w:r>
          </w:p>
        </w:tc>
        <w:tc>
          <w:tcPr>
            <w:tcW w:w="7632" w:type="dxa"/>
            <w:shd w:val="clear" w:color="auto" w:fill="B9D4FB" w:themeFill="accent1"/>
            <w:vAlign w:val="center"/>
          </w:tcPr>
          <w:p w:rsidR="00E96138" w:rsidRPr="00E96138" w:rsidP="00CE4D71" w14:paraId="5F318B2B" w14:textId="77777777">
            <w:pPr>
              <w:numPr>
                <w:ilvl w:val="0"/>
                <w:numId w:val="79"/>
              </w:numPr>
              <w:contextualSpacing/>
              <w:rPr>
                <w:rFonts w:ascii="Montserrat" w:hAnsi="Montserrat"/>
                <w:iCs/>
                <w:sz w:val="20"/>
                <w:szCs w:val="20"/>
              </w:rPr>
            </w:pPr>
            <w:r w:rsidRPr="00E96138">
              <w:rPr>
                <w:rFonts w:ascii="Montserrat" w:hAnsi="Montserrat"/>
                <w:iCs/>
                <w:sz w:val="20"/>
                <w:szCs w:val="20"/>
              </w:rPr>
              <w:t>Describe the trainings including the title, number offered, length, who conducted them, and where the training occurred.</w:t>
            </w:r>
          </w:p>
          <w:p w:rsidR="00E96138" w:rsidRPr="00E96138" w:rsidP="00CE4D71" w14:paraId="0AB4EAC2" w14:textId="6759D405">
            <w:pPr>
              <w:numPr>
                <w:ilvl w:val="0"/>
                <w:numId w:val="79"/>
              </w:numPr>
              <w:contextualSpacing/>
              <w:rPr>
                <w:rFonts w:ascii="Montserrat" w:hAnsi="Montserrat"/>
                <w:iCs/>
                <w:sz w:val="20"/>
                <w:szCs w:val="20"/>
              </w:rPr>
            </w:pPr>
            <w:r>
              <w:rPr>
                <w:rFonts w:ascii="Montserrat" w:eastAsia="Times New Roman" w:hAnsi="Montserrat" w:cs="Calibri"/>
                <w:i/>
                <w:iCs/>
                <w:sz w:val="20"/>
                <w:szCs w:val="20"/>
              </w:rPr>
              <w:t xml:space="preserve">This </w:t>
            </w:r>
            <w:r w:rsidR="00CE4D71">
              <w:rPr>
                <w:rFonts w:ascii="Montserrat" w:eastAsia="Times New Roman" w:hAnsi="Montserrat" w:cs="Calibri"/>
                <w:i/>
                <w:iCs/>
                <w:sz w:val="20"/>
                <w:szCs w:val="20"/>
              </w:rPr>
              <w:t>contextual question</w:t>
            </w:r>
            <w:r>
              <w:rPr>
                <w:rFonts w:ascii="Montserrat" w:eastAsia="Times New Roman" w:hAnsi="Montserrat" w:cs="Calibri"/>
                <w:i/>
                <w:iCs/>
                <w:sz w:val="20"/>
                <w:szCs w:val="20"/>
              </w:rPr>
              <w:t xml:space="preserve"> is o</w:t>
            </w:r>
            <w:r w:rsidRPr="00160E59">
              <w:rPr>
                <w:rFonts w:ascii="Montserrat" w:eastAsia="Times New Roman" w:hAnsi="Montserrat" w:cs="Calibri"/>
                <w:i/>
                <w:iCs/>
                <w:sz w:val="20"/>
                <w:szCs w:val="20"/>
              </w:rPr>
              <w:t xml:space="preserve">ptional. </w:t>
            </w:r>
            <w:r w:rsidRPr="00CE4D71">
              <w:rPr>
                <w:rFonts w:ascii="Montserrat" w:hAnsi="Montserrat"/>
                <w:i/>
                <w:sz w:val="20"/>
                <w:szCs w:val="20"/>
              </w:rPr>
              <w:t>What populations are served by the clinicians who were trained?</w:t>
            </w:r>
          </w:p>
          <w:p w:rsidR="00E96138" w:rsidRPr="00E96138" w:rsidP="00CE4D71" w14:paraId="599ECACC" w14:textId="77777777">
            <w:pPr>
              <w:numPr>
                <w:ilvl w:val="0"/>
                <w:numId w:val="79"/>
              </w:numPr>
              <w:contextualSpacing/>
              <w:rPr>
                <w:rFonts w:ascii="Montserrat" w:hAnsi="Montserrat"/>
                <w:sz w:val="20"/>
                <w:szCs w:val="20"/>
              </w:rPr>
            </w:pPr>
            <w:r w:rsidRPr="00E96138">
              <w:rPr>
                <w:rFonts w:ascii="Montserrat" w:hAnsi="Montserrat"/>
                <w:sz w:val="20"/>
                <w:szCs w:val="20"/>
              </w:rPr>
              <w:t>What are barriers to effectively training clinicians on the “2022 CDC Clinical Practice Guideline”?</w:t>
            </w:r>
          </w:p>
          <w:p w:rsidR="00E96138" w:rsidRPr="00E96138" w:rsidP="00CE4D71" w14:paraId="3BD6E866" w14:textId="77777777">
            <w:pPr>
              <w:numPr>
                <w:ilvl w:val="0"/>
                <w:numId w:val="79"/>
              </w:numPr>
              <w:contextualSpacing/>
              <w:rPr>
                <w:rFonts w:ascii="Montserrat" w:hAnsi="Montserrat"/>
                <w:sz w:val="20"/>
                <w:szCs w:val="20"/>
              </w:rPr>
            </w:pPr>
            <w:r w:rsidRPr="00E96138">
              <w:rPr>
                <w:rFonts w:ascii="Montserrat" w:hAnsi="Montserrat"/>
                <w:iCs/>
                <w:sz w:val="20"/>
                <w:szCs w:val="20"/>
              </w:rPr>
              <w:t>What are facilitators to effectively training clinicians on the “2022 CDC Clinical Practice Guideline”?</w:t>
            </w:r>
          </w:p>
        </w:tc>
      </w:tr>
      <w:tr w14:paraId="05A354F3" w14:textId="77777777" w:rsidTr="003D68A7">
        <w:tblPrEx>
          <w:tblW w:w="9657" w:type="dxa"/>
          <w:tblInd w:w="-5" w:type="dxa"/>
          <w:tblLook w:val="04A0"/>
        </w:tblPrEx>
        <w:trPr>
          <w:trHeight w:val="1440"/>
        </w:trPr>
        <w:tc>
          <w:tcPr>
            <w:tcW w:w="2025" w:type="dxa"/>
            <w:shd w:val="clear" w:color="auto" w:fill="auto"/>
            <w:vAlign w:val="center"/>
          </w:tcPr>
          <w:p w:rsidR="00E96138" w:rsidRPr="00E96138" w:rsidP="00E96138" w14:paraId="5DEDAB12" w14:textId="78C11E2F">
            <w:pPr>
              <w:spacing w:line="276" w:lineRule="auto"/>
              <w:rPr>
                <w:rFonts w:ascii="Montserrat" w:hAnsi="Montserrat"/>
                <w:b/>
                <w:bCs/>
              </w:rPr>
            </w:pPr>
            <w:r w:rsidRPr="00E96138">
              <w:rPr>
                <w:rFonts w:ascii="Montserrat" w:hAnsi="Montserrat"/>
                <w:b/>
                <w:bCs/>
              </w:rPr>
              <w:t>Data Quality</w:t>
            </w:r>
          </w:p>
        </w:tc>
        <w:tc>
          <w:tcPr>
            <w:tcW w:w="7632" w:type="dxa"/>
            <w:shd w:val="clear" w:color="auto" w:fill="auto"/>
            <w:vAlign w:val="center"/>
          </w:tcPr>
          <w:p w:rsidR="00E96138" w:rsidRPr="00051BBE" w:rsidP="00051BBE" w14:paraId="0B383058" w14:textId="49FB30E4">
            <w:pPr>
              <w:numPr>
                <w:ilvl w:val="0"/>
                <w:numId w:val="80"/>
              </w:numPr>
              <w:spacing w:line="276" w:lineRule="auto"/>
              <w:contextualSpacing/>
              <w:rPr>
                <w:rFonts w:ascii="Montserrat" w:hAnsi="Montserrat"/>
                <w:sz w:val="20"/>
                <w:szCs w:val="20"/>
              </w:rPr>
            </w:pPr>
            <w:r w:rsidRPr="00E96138">
              <w:rPr>
                <w:rFonts w:ascii="Montserrat" w:hAnsi="Montserrat"/>
                <w:sz w:val="20"/>
                <w:szCs w:val="20"/>
              </w:rPr>
              <w:t>Describe any issues or concerns that impact the quality of the data shared (e.g., data completeness, data accuracy, facilitators/barriers for collection and reporting).</w:t>
            </w:r>
          </w:p>
        </w:tc>
      </w:tr>
    </w:tbl>
    <w:p w:rsidR="00E96138" w:rsidRPr="00E96138" w:rsidP="00E96138" w14:paraId="65FEA27E" w14:textId="77777777">
      <w:pPr>
        <w:rPr>
          <w:rFonts w:ascii="Montserrat" w:hAnsi="Montserrat"/>
          <w:b/>
          <w:bCs/>
          <w:color w:val="572975"/>
          <w:sz w:val="8"/>
          <w:szCs w:val="8"/>
        </w:rPr>
      </w:pPr>
    </w:p>
    <w:p w:rsidR="00E96138" w:rsidRPr="00E96138" w:rsidP="00E96138" w14:paraId="1D236017" w14:textId="77777777">
      <w:pPr>
        <w:tabs>
          <w:tab w:val="left" w:pos="11595"/>
        </w:tabs>
        <w:spacing w:after="0"/>
        <w:rPr>
          <w:rFonts w:ascii="Montserrat" w:hAnsi="Montserrat"/>
          <w:b/>
          <w:bCs/>
          <w:i/>
          <w:iCs/>
          <w:color w:val="2E2B85"/>
          <w:sz w:val="32"/>
          <w:szCs w:val="32"/>
        </w:rPr>
      </w:pPr>
    </w:p>
    <w:p w:rsidR="00E96138" w:rsidRPr="00E96138" w:rsidP="00E96138" w14:paraId="2303B728" w14:textId="77777777"/>
    <w:p w:rsidR="00E96138" w:rsidP="00E96138" w14:paraId="60962BE2" w14:textId="77777777"/>
    <w:p w:rsidR="009964A1" w:rsidRPr="00E96138" w:rsidP="00E96138" w14:paraId="20494FC3" w14:textId="77777777"/>
    <w:p w:rsidR="00E96138" w:rsidRPr="00E96138" w:rsidP="00E96138" w14:paraId="5BBB5368" w14:textId="77777777"/>
    <w:p w:rsidR="00E96138" w:rsidRPr="00E96138" w:rsidP="00E96138" w14:paraId="3C7BA71B" w14:textId="77777777">
      <w:r w:rsidRPr="00E96138">
        <w:br w:type="page"/>
      </w:r>
    </w:p>
    <w:p w:rsidR="004D45DE" w:rsidRPr="0000586E" w:rsidP="00BF33E5" w14:paraId="242EA6FE" w14:textId="0FA3B7BA">
      <w:pPr>
        <w:pStyle w:val="Heading2"/>
        <w:numPr>
          <w:ilvl w:val="0"/>
          <w:numId w:val="0"/>
        </w:numPr>
        <w:rPr>
          <w:rFonts w:ascii="Montserrat" w:hAnsi="Montserrat"/>
          <w:b/>
          <w:bCs/>
          <w:sz w:val="40"/>
          <w:szCs w:val="40"/>
        </w:rPr>
      </w:pPr>
      <w:bookmarkStart w:id="14" w:name="_Toc173417511"/>
      <w:r w:rsidRPr="0000586E">
        <w:rPr>
          <w:rFonts w:ascii="Montserrat" w:hAnsi="Montserrat"/>
          <w:b/>
          <w:bCs/>
          <w:color w:val="2E2B85"/>
          <w:sz w:val="40"/>
          <w:szCs w:val="40"/>
        </w:rPr>
        <w:t>HS_SUD_P</w:t>
      </w:r>
      <w:r w:rsidR="004135B8">
        <w:rPr>
          <w:rFonts w:ascii="Montserrat" w:hAnsi="Montserrat"/>
          <w:b/>
          <w:bCs/>
          <w:color w:val="2E2B85"/>
          <w:sz w:val="40"/>
          <w:szCs w:val="40"/>
        </w:rPr>
        <w:t>rotocols</w:t>
      </w:r>
      <w:bookmarkEnd w:id="14"/>
      <w:r w:rsidRPr="0000586E">
        <w:rPr>
          <w:rFonts w:ascii="Montserrat" w:hAnsi="Montserrat"/>
          <w:b/>
          <w:bCs/>
          <w:sz w:val="40"/>
          <w:szCs w:val="40"/>
        </w:rPr>
        <w:t xml:space="preserve"> </w:t>
      </w:r>
    </w:p>
    <w:p w:rsidR="004D45DE" w:rsidRPr="004D45DE" w:rsidP="004D45DE" w14:paraId="2CC9260E" w14:textId="77777777">
      <w:pPr>
        <w:rPr>
          <w:rFonts w:ascii="Montserrat" w:hAnsi="Montserrat"/>
          <w:b/>
          <w:bCs/>
          <w:color w:val="2E2B85"/>
          <w:sz w:val="32"/>
          <w:szCs w:val="32"/>
        </w:rPr>
      </w:pPr>
      <w:r w:rsidRPr="004D45DE">
        <w:rPr>
          <w:rFonts w:ascii="Montserrat" w:hAnsi="Montserrat"/>
          <w:noProof/>
          <w:color w:val="2E2B85"/>
          <w:sz w:val="18"/>
          <w:szCs w:val="18"/>
        </w:rPr>
        <w:drawing>
          <wp:anchor distT="0" distB="0" distL="114300" distR="114300" simplePos="0" relativeHeight="251667456" behindDoc="1" locked="0" layoutInCell="1" allowOverlap="1">
            <wp:simplePos x="0" y="0"/>
            <wp:positionH relativeFrom="margin">
              <wp:align>left</wp:align>
            </wp:positionH>
            <wp:positionV relativeFrom="paragraph">
              <wp:posOffset>4749</wp:posOffset>
            </wp:positionV>
            <wp:extent cx="1335405" cy="1129665"/>
            <wp:effectExtent l="0" t="0" r="0" b="0"/>
            <wp:wrapSquare wrapText="bothSides"/>
            <wp:docPr id="33" name="Graphic 33">
              <a:extLst xmlns:a="http://schemas.openxmlformats.org/drawingml/2006/main">
                <a:ext xmlns:a="http://schemas.openxmlformats.org/drawingml/2006/main" uri="{FF2B5EF4-FFF2-40B4-BE49-F238E27FC236}">
                  <a16:creationId xmlns:a16="http://schemas.microsoft.com/office/drawing/2014/main" id="{8DDD465D-87A8-2F5F-CABD-B08C06A44D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2">
                      <a:extLst>
                        <a:ext xmlns:a="http://schemas.openxmlformats.org/drawingml/2006/main" uri="{FF2B5EF4-FFF2-40B4-BE49-F238E27FC236}">
                          <a16:creationId xmlns:a16="http://schemas.microsoft.com/office/drawing/2014/main" id="{8DDD465D-87A8-2F5F-CABD-B08C06A44DA9}"/>
                        </a:ext>
                      </a:extLst>
                    </pic:cNvPr>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338158" cy="1131643"/>
                    </a:xfrm>
                    <a:prstGeom prst="rect">
                      <a:avLst/>
                    </a:prstGeom>
                  </pic:spPr>
                </pic:pic>
              </a:graphicData>
            </a:graphic>
            <wp14:sizeRelH relativeFrom="page">
              <wp14:pctWidth>0</wp14:pctWidth>
            </wp14:sizeRelH>
            <wp14:sizeRelV relativeFrom="page">
              <wp14:pctHeight>0</wp14:pctHeight>
            </wp14:sizeRelV>
          </wp:anchor>
        </w:drawing>
      </w:r>
      <w:r w:rsidRPr="004D45DE">
        <w:rPr>
          <w:rFonts w:ascii="Montserrat" w:hAnsi="Montserrat"/>
          <w:b/>
          <w:bCs/>
          <w:color w:val="2E2B85"/>
          <w:sz w:val="32"/>
          <w:szCs w:val="32"/>
        </w:rPr>
        <w:t xml:space="preserve">Number of health/clinical settings implementing or improving protocols and/or policies for evidence-based SUD treatment or referrals  </w:t>
      </w:r>
    </w:p>
    <w:tbl>
      <w:tblPr>
        <w:tblStyle w:val="TableGrid"/>
        <w:tblW w:w="9657" w:type="dxa"/>
        <w:tblLook w:val="04A0"/>
      </w:tblPr>
      <w:tblGrid>
        <w:gridCol w:w="2025"/>
        <w:gridCol w:w="7632"/>
      </w:tblGrid>
      <w:tr w14:paraId="6B017B4C" w14:textId="77777777" w:rsidTr="6CBE2369">
        <w:tblPrEx>
          <w:tblW w:w="9657" w:type="dxa"/>
          <w:tblLook w:val="04A0"/>
        </w:tblPrEx>
        <w:trPr>
          <w:trHeight w:val="630"/>
        </w:trPr>
        <w:tc>
          <w:tcPr>
            <w:tcW w:w="9657" w:type="dxa"/>
            <w:gridSpan w:val="2"/>
            <w:tcBorders>
              <w:top w:val="nil"/>
              <w:left w:val="nil"/>
              <w:bottom w:val="single" w:sz="4" w:space="0" w:color="auto"/>
              <w:right w:val="nil"/>
            </w:tcBorders>
            <w:shd w:val="clear" w:color="auto" w:fill="auto"/>
            <w:vAlign w:val="center"/>
          </w:tcPr>
          <w:p w:rsidR="004D45DE" w:rsidRPr="004D45DE" w:rsidP="004D45DE" w14:paraId="2C9854FF" w14:textId="77777777">
            <w:pPr>
              <w:rPr>
                <w:rFonts w:ascii="Montserrat" w:hAnsi="Montserrat"/>
                <w:b/>
                <w:bCs/>
                <w:i/>
                <w:iCs/>
                <w:color w:val="2E2B85"/>
                <w:sz w:val="32"/>
                <w:szCs w:val="32"/>
              </w:rPr>
            </w:pPr>
            <w:r w:rsidRPr="004D45DE">
              <w:rPr>
                <w:rFonts w:ascii="Montserrat" w:hAnsi="Montserrat"/>
                <w:b/>
                <w:bCs/>
                <w:i/>
                <w:iCs/>
                <w:color w:val="2E2B85"/>
                <w:sz w:val="32"/>
                <w:szCs w:val="32"/>
              </w:rPr>
              <w:t>Key Reporting Fields</w:t>
            </w:r>
          </w:p>
        </w:tc>
      </w:tr>
      <w:tr w14:paraId="6D9EED98" w14:textId="77777777" w:rsidTr="6CBE2369">
        <w:tblPrEx>
          <w:tblW w:w="9657" w:type="dxa"/>
          <w:tblLook w:val="04A0"/>
        </w:tblPrEx>
        <w:trPr>
          <w:trHeight w:val="630"/>
        </w:trPr>
        <w:tc>
          <w:tcPr>
            <w:tcW w:w="2025" w:type="dxa"/>
            <w:tcBorders>
              <w:top w:val="single" w:sz="4" w:space="0" w:color="auto"/>
            </w:tcBorders>
            <w:shd w:val="clear" w:color="auto" w:fill="B9D4FB" w:themeFill="accent1"/>
            <w:vAlign w:val="center"/>
          </w:tcPr>
          <w:p w:rsidR="004D45DE" w:rsidRPr="004D45DE" w:rsidP="004D45DE" w14:paraId="32E40972" w14:textId="77777777">
            <w:pPr>
              <w:spacing w:line="276" w:lineRule="auto"/>
              <w:rPr>
                <w:rFonts w:ascii="Montserrat" w:hAnsi="Montserrat"/>
                <w:b/>
                <w:bCs/>
              </w:rPr>
            </w:pPr>
            <w:r w:rsidRPr="004D45DE">
              <w:rPr>
                <w:rFonts w:ascii="Montserrat" w:hAnsi="Montserrat"/>
                <w:b/>
                <w:bCs/>
              </w:rPr>
              <w:t>Primary Unit of Measure</w:t>
            </w:r>
          </w:p>
        </w:tc>
        <w:tc>
          <w:tcPr>
            <w:tcW w:w="7632" w:type="dxa"/>
            <w:tcBorders>
              <w:top w:val="single" w:sz="4" w:space="0" w:color="auto"/>
            </w:tcBorders>
            <w:shd w:val="clear" w:color="auto" w:fill="B9D4FB" w:themeFill="accent1"/>
            <w:vAlign w:val="center"/>
          </w:tcPr>
          <w:p w:rsidR="004D45DE" w:rsidRPr="004D45DE" w:rsidP="004D45DE" w14:paraId="714B378C" w14:textId="77777777">
            <w:pPr>
              <w:spacing w:line="276" w:lineRule="auto"/>
              <w:rPr>
                <w:rFonts w:ascii="Montserrat" w:hAnsi="Montserrat"/>
              </w:rPr>
            </w:pPr>
            <w:r w:rsidRPr="004D45DE">
              <w:rPr>
                <w:rFonts w:ascii="Montserrat" w:hAnsi="Montserrat"/>
                <w:sz w:val="20"/>
                <w:szCs w:val="20"/>
              </w:rPr>
              <w:t>Total count of health/clinical settings</w:t>
            </w:r>
          </w:p>
        </w:tc>
      </w:tr>
      <w:tr w14:paraId="3E676F51" w14:textId="77777777" w:rsidTr="6CBE2369">
        <w:tblPrEx>
          <w:tblW w:w="9657" w:type="dxa"/>
          <w:tblLook w:val="04A0"/>
        </w:tblPrEx>
        <w:trPr>
          <w:trHeight w:val="903"/>
        </w:trPr>
        <w:tc>
          <w:tcPr>
            <w:tcW w:w="2025" w:type="dxa"/>
            <w:shd w:val="clear" w:color="auto" w:fill="auto"/>
            <w:vAlign w:val="center"/>
          </w:tcPr>
          <w:p w:rsidR="004D45DE" w:rsidRPr="004D45DE" w:rsidP="004D45DE" w14:paraId="050DC440" w14:textId="77777777">
            <w:pPr>
              <w:spacing w:line="276" w:lineRule="auto"/>
              <w:rPr>
                <w:rFonts w:ascii="Montserrat" w:hAnsi="Montserrat"/>
                <w:b/>
                <w:bCs/>
              </w:rPr>
            </w:pPr>
            <w:r w:rsidRPr="004D45DE">
              <w:rPr>
                <w:rFonts w:ascii="Montserrat" w:hAnsi="Montserrat"/>
                <w:b/>
                <w:bCs/>
              </w:rPr>
              <w:t>Disaggregates</w:t>
            </w:r>
          </w:p>
        </w:tc>
        <w:tc>
          <w:tcPr>
            <w:tcW w:w="7632" w:type="dxa"/>
            <w:shd w:val="clear" w:color="auto" w:fill="auto"/>
            <w:vAlign w:val="center"/>
          </w:tcPr>
          <w:p w:rsidR="004D45DE" w:rsidRPr="004D45DE" w:rsidP="00F2644D" w14:paraId="7C2E919B"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 xml:space="preserve">Number of health/clinical settings where protocols or policies have been implemented/improved for evidence-based SUD treatment </w:t>
            </w:r>
          </w:p>
          <w:p w:rsidR="004D45DE" w:rsidRPr="004D45DE" w:rsidP="00F2644D" w14:paraId="2194D6A7" w14:textId="77777777">
            <w:pPr>
              <w:numPr>
                <w:ilvl w:val="0"/>
                <w:numId w:val="9"/>
              </w:numPr>
              <w:spacing w:line="276" w:lineRule="auto"/>
              <w:contextualSpacing/>
              <w:rPr>
                <w:rFonts w:ascii="Montserrat" w:hAnsi="Montserrat"/>
                <w:sz w:val="20"/>
                <w:szCs w:val="20"/>
              </w:rPr>
            </w:pPr>
            <w:r w:rsidRPr="6CBE2369">
              <w:rPr>
                <w:rFonts w:ascii="Montserrat" w:hAnsi="Montserrat"/>
                <w:sz w:val="20"/>
                <w:szCs w:val="20"/>
              </w:rPr>
              <w:t xml:space="preserve">Number of health/clinical settings where protocols or policies have been implemented/improved for evidence-based SUD referrals </w:t>
            </w:r>
          </w:p>
          <w:p w:rsidR="004D45DE" w:rsidRPr="004D45DE" w:rsidP="004D45DE" w14:paraId="65FB9B82" w14:textId="77777777">
            <w:pPr>
              <w:spacing w:line="276" w:lineRule="auto"/>
              <w:ind w:left="360"/>
              <w:contextualSpacing/>
              <w:rPr>
                <w:rFonts w:ascii="Montserrat" w:hAnsi="Montserrat"/>
                <w:sz w:val="20"/>
                <w:szCs w:val="20"/>
              </w:rPr>
            </w:pPr>
          </w:p>
          <w:p w:rsidR="004D45DE" w:rsidRPr="004D45DE" w:rsidP="004D45DE" w14:paraId="0089B813" w14:textId="4C730235">
            <w:pPr>
              <w:spacing w:line="276" w:lineRule="auto"/>
              <w:rPr>
                <w:rFonts w:ascii="Montserrat" w:hAnsi="Montserrat"/>
                <w:sz w:val="20"/>
                <w:szCs w:val="20"/>
              </w:rPr>
            </w:pPr>
          </w:p>
        </w:tc>
      </w:tr>
      <w:tr w14:paraId="1BEEE3C7" w14:textId="77777777" w:rsidTr="6CBE2369">
        <w:tblPrEx>
          <w:tblW w:w="9657" w:type="dxa"/>
          <w:tblLook w:val="04A0"/>
        </w:tblPrEx>
        <w:trPr>
          <w:trHeight w:val="903"/>
        </w:trPr>
        <w:tc>
          <w:tcPr>
            <w:tcW w:w="2025" w:type="dxa"/>
            <w:shd w:val="clear" w:color="auto" w:fill="B9D4FB" w:themeFill="accent1"/>
            <w:vAlign w:val="center"/>
          </w:tcPr>
          <w:p w:rsidR="004D45DE" w:rsidRPr="004D45DE" w:rsidP="004D45DE" w14:paraId="21265C08" w14:textId="77777777">
            <w:pPr>
              <w:spacing w:line="276" w:lineRule="auto"/>
              <w:rPr>
                <w:rFonts w:ascii="Montserrat" w:hAnsi="Montserrat"/>
                <w:b/>
                <w:bCs/>
              </w:rPr>
            </w:pPr>
            <w:r w:rsidRPr="004D45DE">
              <w:rPr>
                <w:rFonts w:ascii="Montserrat" w:hAnsi="Montserrat"/>
                <w:b/>
                <w:bCs/>
              </w:rPr>
              <w:t>Reporting Specifications</w:t>
            </w:r>
          </w:p>
        </w:tc>
        <w:tc>
          <w:tcPr>
            <w:tcW w:w="7632" w:type="dxa"/>
            <w:shd w:val="clear" w:color="auto" w:fill="B9D4FB" w:themeFill="accent1"/>
            <w:vAlign w:val="center"/>
          </w:tcPr>
          <w:p w:rsidR="004D45DE" w:rsidRPr="004D45DE" w:rsidP="004D45DE" w14:paraId="57A56989" w14:textId="77777777">
            <w:pPr>
              <w:spacing w:line="276" w:lineRule="auto"/>
              <w:rPr>
                <w:rFonts w:ascii="Montserrat" w:hAnsi="Montserrat"/>
                <w:sz w:val="20"/>
                <w:szCs w:val="20"/>
              </w:rPr>
            </w:pPr>
          </w:p>
          <w:p w:rsidR="004D45DE" w:rsidP="004D45DE" w14:paraId="7FCE834F" w14:textId="5B3CB9A7">
            <w:pPr>
              <w:rPr>
                <w:rFonts w:ascii="Montserrat" w:hAnsi="Montserrat"/>
                <w:b/>
                <w:bCs/>
                <w:sz w:val="20"/>
                <w:szCs w:val="20"/>
              </w:rPr>
            </w:pPr>
            <w:r w:rsidRPr="004D45DE">
              <w:rPr>
                <w:rFonts w:ascii="Montserrat" w:hAnsi="Montserrat"/>
                <w:b/>
                <w:bCs/>
                <w:sz w:val="20"/>
                <w:szCs w:val="20"/>
              </w:rPr>
              <w:t>Total_Health</w:t>
            </w:r>
            <w:r w:rsidR="00A90E39">
              <w:rPr>
                <w:rFonts w:ascii="Montserrat" w:hAnsi="Montserrat"/>
                <w:b/>
                <w:bCs/>
                <w:sz w:val="20"/>
                <w:szCs w:val="20"/>
              </w:rPr>
              <w:t>_</w:t>
            </w:r>
            <w:r w:rsidRPr="004D45DE">
              <w:rPr>
                <w:rFonts w:ascii="Montserrat" w:hAnsi="Montserrat"/>
                <w:b/>
                <w:bCs/>
                <w:sz w:val="20"/>
                <w:szCs w:val="20"/>
              </w:rPr>
              <w:t>Settings</w:t>
            </w:r>
          </w:p>
          <w:p w:rsidR="006831C1" w:rsidRPr="00A645C2" w:rsidP="00A645C2" w14:paraId="7A59D78F" w14:textId="6CF8298C">
            <w:pPr>
              <w:pStyle w:val="ListParagraph"/>
              <w:numPr>
                <w:ilvl w:val="0"/>
                <w:numId w:val="92"/>
              </w:numPr>
              <w:rPr>
                <w:rFonts w:ascii="Montserrat" w:hAnsi="Montserrat"/>
                <w:sz w:val="20"/>
                <w:szCs w:val="20"/>
              </w:rPr>
            </w:pPr>
            <w:r w:rsidRPr="00A645C2">
              <w:rPr>
                <w:rFonts w:ascii="Montserrat" w:hAnsi="Montserrat"/>
                <w:sz w:val="20"/>
                <w:szCs w:val="20"/>
              </w:rPr>
              <w:t xml:space="preserve">Enter the total count of health/clinical settings where protocols and/or policies have been implemented/improved for evidence-based SUD treatment and/or referrals. </w:t>
            </w:r>
            <w:r w:rsidRPr="166CDF82">
              <w:rPr>
                <w:rFonts w:ascii="Montserrat" w:hAnsi="Montserrat"/>
                <w:sz w:val="20"/>
                <w:szCs w:val="20"/>
                <w:u w:val="single"/>
              </w:rPr>
              <w:t>Note this will be the number of unique health settings, regardless of whether they have just one or both types of protocols/policies.</w:t>
            </w:r>
          </w:p>
          <w:p w:rsidR="004D45DE" w:rsidRPr="004D45DE" w:rsidP="004D45DE" w14:paraId="2EA73652" w14:textId="77777777">
            <w:pPr>
              <w:rPr>
                <w:rFonts w:ascii="Montserrat" w:hAnsi="Montserrat"/>
                <w:b/>
                <w:bCs/>
                <w:sz w:val="20"/>
                <w:szCs w:val="20"/>
              </w:rPr>
            </w:pPr>
          </w:p>
          <w:p w:rsidR="004D45DE" w:rsidRPr="004D45DE" w:rsidP="004D45DE" w14:paraId="5FDBB377" w14:textId="77777777">
            <w:pPr>
              <w:rPr>
                <w:rFonts w:ascii="Montserrat" w:hAnsi="Montserrat"/>
                <w:b/>
                <w:bCs/>
                <w:sz w:val="20"/>
                <w:szCs w:val="20"/>
              </w:rPr>
            </w:pPr>
            <w:r w:rsidRPr="004D45DE">
              <w:rPr>
                <w:rFonts w:ascii="Montserrat" w:hAnsi="Montserrat"/>
                <w:b/>
                <w:bCs/>
                <w:sz w:val="20"/>
                <w:szCs w:val="20"/>
              </w:rPr>
              <w:t>Num_Settings_SUD_Treatment</w:t>
            </w:r>
          </w:p>
          <w:p w:rsidR="004D45DE" w:rsidRPr="004D45DE" w:rsidP="00F2644D" w14:paraId="0A80C79B" w14:textId="77777777">
            <w:pPr>
              <w:numPr>
                <w:ilvl w:val="0"/>
                <w:numId w:val="17"/>
              </w:numPr>
              <w:contextualSpacing/>
              <w:rPr>
                <w:rFonts w:ascii="Montserrat" w:hAnsi="Montserrat"/>
                <w:sz w:val="20"/>
                <w:szCs w:val="20"/>
              </w:rPr>
            </w:pPr>
            <w:r w:rsidRPr="6CBE2369">
              <w:rPr>
                <w:rFonts w:ascii="Montserrat" w:hAnsi="Montserrat"/>
                <w:sz w:val="20"/>
                <w:szCs w:val="20"/>
              </w:rPr>
              <w:t>Enter a whole number for the health/clinical settings where protocols or policies have been implemented/improved for evidence-based SUD treatment.</w:t>
            </w:r>
          </w:p>
          <w:p w:rsidR="004D45DE" w:rsidRPr="004D45DE" w:rsidP="004D45DE" w14:paraId="097643F4" w14:textId="77777777">
            <w:pPr>
              <w:rPr>
                <w:rFonts w:ascii="Montserrat" w:hAnsi="Montserrat"/>
                <w:sz w:val="20"/>
                <w:szCs w:val="20"/>
              </w:rPr>
            </w:pPr>
          </w:p>
          <w:p w:rsidR="004D45DE" w:rsidRPr="004D45DE" w:rsidP="004D45DE" w14:paraId="1919956D" w14:textId="77777777">
            <w:pPr>
              <w:rPr>
                <w:rFonts w:ascii="Montserrat" w:hAnsi="Montserrat"/>
                <w:b/>
                <w:bCs/>
                <w:sz w:val="20"/>
                <w:szCs w:val="20"/>
              </w:rPr>
            </w:pPr>
            <w:r w:rsidRPr="004D45DE">
              <w:rPr>
                <w:rFonts w:ascii="Montserrat" w:hAnsi="Montserrat"/>
                <w:b/>
                <w:bCs/>
                <w:sz w:val="20"/>
                <w:szCs w:val="20"/>
              </w:rPr>
              <w:t>Num_Settings_SUD_Referrals</w:t>
            </w:r>
          </w:p>
          <w:p w:rsidR="004D45DE" w:rsidRPr="004D45DE" w:rsidP="00F2644D" w14:paraId="05862967" w14:textId="77777777">
            <w:pPr>
              <w:numPr>
                <w:ilvl w:val="0"/>
                <w:numId w:val="17"/>
              </w:numPr>
              <w:contextualSpacing/>
              <w:rPr>
                <w:rFonts w:ascii="Montserrat" w:hAnsi="Montserrat"/>
                <w:sz w:val="20"/>
                <w:szCs w:val="20"/>
              </w:rPr>
            </w:pPr>
            <w:r w:rsidRPr="6CBE2369">
              <w:rPr>
                <w:rFonts w:ascii="Montserrat" w:hAnsi="Montserrat"/>
                <w:sz w:val="20"/>
                <w:szCs w:val="20"/>
              </w:rPr>
              <w:t>Enter a whole number for the health/clinical settings where protocols or policies have been implemented/improved for evidence-based SUD referrals.</w:t>
            </w:r>
          </w:p>
          <w:p w:rsidR="004D45DE" w:rsidRPr="004D45DE" w:rsidP="004D45DE" w14:paraId="06EF0DBE" w14:textId="77777777">
            <w:pPr>
              <w:rPr>
                <w:rFonts w:ascii="Montserrat" w:hAnsi="Montserrat"/>
                <w:b/>
                <w:bCs/>
                <w:i/>
                <w:iCs/>
              </w:rPr>
            </w:pPr>
          </w:p>
        </w:tc>
      </w:tr>
      <w:tr w14:paraId="6440D2C9" w14:textId="77777777" w:rsidTr="6CBE2369">
        <w:tblPrEx>
          <w:tblW w:w="9657" w:type="dxa"/>
          <w:tblLook w:val="04A0"/>
        </w:tblPrEx>
        <w:trPr>
          <w:trHeight w:val="1697"/>
        </w:trPr>
        <w:tc>
          <w:tcPr>
            <w:tcW w:w="2025" w:type="dxa"/>
            <w:shd w:val="clear" w:color="auto" w:fill="auto"/>
            <w:vAlign w:val="center"/>
          </w:tcPr>
          <w:p w:rsidR="004D45DE" w:rsidRPr="004D45DE" w:rsidP="004D45DE" w14:paraId="36A51426" w14:textId="77777777">
            <w:pPr>
              <w:spacing w:line="276" w:lineRule="auto"/>
              <w:rPr>
                <w:rFonts w:ascii="Montserrat" w:hAnsi="Montserrat"/>
                <w:b/>
                <w:bCs/>
              </w:rPr>
            </w:pPr>
            <w:r w:rsidRPr="004D45DE">
              <w:rPr>
                <w:rFonts w:ascii="Montserrat" w:hAnsi="Montserrat"/>
                <w:b/>
                <w:bCs/>
              </w:rPr>
              <w:t>Contextual Questions</w:t>
            </w:r>
          </w:p>
        </w:tc>
        <w:tc>
          <w:tcPr>
            <w:tcW w:w="7632" w:type="dxa"/>
            <w:shd w:val="clear" w:color="auto" w:fill="auto"/>
            <w:vAlign w:val="center"/>
          </w:tcPr>
          <w:p w:rsidR="004D45DE" w:rsidRPr="004D45DE" w:rsidP="002F48C0" w14:paraId="7602BAE3" w14:textId="77777777">
            <w:pPr>
              <w:numPr>
                <w:ilvl w:val="0"/>
                <w:numId w:val="87"/>
              </w:numPr>
              <w:spacing w:line="276" w:lineRule="auto"/>
              <w:contextualSpacing/>
              <w:rPr>
                <w:rFonts w:ascii="Montserrat" w:eastAsia="Times New Roman" w:hAnsi="Montserrat"/>
                <w:sz w:val="20"/>
                <w:szCs w:val="20"/>
              </w:rPr>
            </w:pPr>
            <w:r w:rsidRPr="004D45DE">
              <w:rPr>
                <w:rFonts w:ascii="Montserrat" w:eastAsia="Times New Roman" w:hAnsi="Montserrat"/>
                <w:sz w:val="20"/>
                <w:szCs w:val="20"/>
              </w:rPr>
              <w:t>Describe how access to MOUD for healthcare settings has changed since implementing policies or protocols. </w:t>
            </w:r>
          </w:p>
          <w:p w:rsidR="004D45DE" w:rsidRPr="004D45DE" w:rsidP="002F48C0" w14:paraId="61C8826F" w14:textId="77777777">
            <w:pPr>
              <w:numPr>
                <w:ilvl w:val="0"/>
                <w:numId w:val="87"/>
              </w:numPr>
              <w:spacing w:line="276" w:lineRule="auto"/>
              <w:contextualSpacing/>
              <w:rPr>
                <w:rFonts w:ascii="Montserrat" w:eastAsia="Times New Roman" w:hAnsi="Montserrat"/>
                <w:sz w:val="20"/>
                <w:szCs w:val="20"/>
              </w:rPr>
            </w:pPr>
            <w:r w:rsidRPr="004D45DE">
              <w:rPr>
                <w:rFonts w:ascii="Montserrat" w:eastAsia="Times New Roman" w:hAnsi="Montserrat"/>
                <w:sz w:val="20"/>
                <w:szCs w:val="20"/>
              </w:rPr>
              <w:t>Describe the partnerships for SUD referral with the health settings included in this indicator. What steps were taken to develop and build the partnerships for SUD referrals? </w:t>
            </w:r>
          </w:p>
        </w:tc>
      </w:tr>
      <w:tr w14:paraId="362F4826" w14:textId="77777777" w:rsidTr="6CBE2369">
        <w:tblPrEx>
          <w:tblW w:w="9657" w:type="dxa"/>
          <w:tblLook w:val="04A0"/>
        </w:tblPrEx>
        <w:trPr>
          <w:trHeight w:val="1713"/>
        </w:trPr>
        <w:tc>
          <w:tcPr>
            <w:tcW w:w="2025" w:type="dxa"/>
            <w:shd w:val="clear" w:color="auto" w:fill="B9D4FB" w:themeFill="accent1"/>
            <w:vAlign w:val="center"/>
          </w:tcPr>
          <w:p w:rsidR="004D45DE" w:rsidRPr="004D45DE" w:rsidP="004D45DE" w14:paraId="25E34987" w14:textId="058EDC57">
            <w:pPr>
              <w:spacing w:line="276" w:lineRule="auto"/>
              <w:rPr>
                <w:rFonts w:ascii="Montserrat" w:hAnsi="Montserrat"/>
                <w:b/>
                <w:bCs/>
              </w:rPr>
            </w:pPr>
            <w:r w:rsidRPr="004D45DE">
              <w:rPr>
                <w:rFonts w:ascii="Montserrat" w:hAnsi="Montserrat"/>
                <w:b/>
                <w:bCs/>
              </w:rPr>
              <w:t>Data Quality</w:t>
            </w:r>
          </w:p>
        </w:tc>
        <w:tc>
          <w:tcPr>
            <w:tcW w:w="7632" w:type="dxa"/>
            <w:shd w:val="clear" w:color="auto" w:fill="B9D4FB" w:themeFill="accent1"/>
            <w:vAlign w:val="center"/>
          </w:tcPr>
          <w:p w:rsidR="004D45DE" w:rsidRPr="004D45DE" w:rsidP="002F48C0" w14:paraId="1B889816" w14:textId="77777777">
            <w:pPr>
              <w:numPr>
                <w:ilvl w:val="0"/>
                <w:numId w:val="86"/>
              </w:numPr>
              <w:spacing w:line="276" w:lineRule="auto"/>
              <w:rPr>
                <w:rFonts w:ascii="Montserrat" w:eastAsia="Times New Roman" w:hAnsi="Montserrat"/>
                <w:sz w:val="20"/>
                <w:szCs w:val="20"/>
              </w:rPr>
            </w:pPr>
            <w:r w:rsidRPr="004D45DE">
              <w:rPr>
                <w:rFonts w:ascii="Montserrat" w:eastAsia="Times New Roman" w:hAnsi="Montserrat"/>
                <w:sz w:val="20"/>
                <w:szCs w:val="20"/>
              </w:rPr>
              <w:t>What types of health settings are included in the reported data? </w:t>
            </w:r>
          </w:p>
          <w:p w:rsidR="004D45DE" w:rsidRPr="0058729C" w:rsidP="0058729C" w14:paraId="30B54BF2" w14:textId="2441DCBB">
            <w:pPr>
              <w:numPr>
                <w:ilvl w:val="0"/>
                <w:numId w:val="86"/>
              </w:numPr>
              <w:spacing w:line="276" w:lineRule="auto"/>
              <w:rPr>
                <w:rFonts w:ascii="Montserrat" w:eastAsia="Times New Roman" w:hAnsi="Montserrat"/>
                <w:sz w:val="20"/>
                <w:szCs w:val="20"/>
              </w:rPr>
            </w:pPr>
            <w:r w:rsidRPr="004D45DE">
              <w:rPr>
                <w:rFonts w:ascii="Montserrat" w:eastAsia="Times New Roman" w:hAnsi="Montserrat"/>
                <w:sz w:val="20"/>
                <w:szCs w:val="20"/>
              </w:rPr>
              <w:t>Describe any issues or concerns that impact the quality of the data shared (e.g., data completeness, data accuracy, facilitators/barriers for collection and reporting). </w:t>
            </w:r>
            <w:r w:rsidRPr="0058729C">
              <w:rPr>
                <w:rFonts w:ascii="Montserrat" w:eastAsia="Times New Roman" w:hAnsi="Montserrat"/>
                <w:sz w:val="20"/>
                <w:szCs w:val="20"/>
              </w:rPr>
              <w:t> </w:t>
            </w:r>
          </w:p>
        </w:tc>
      </w:tr>
    </w:tbl>
    <w:p w:rsidR="004D45DE" w:rsidRPr="004D45DE" w:rsidP="004D45DE" w14:paraId="4EEFAD59" w14:textId="0E1C98AA">
      <w:pPr>
        <w:rPr>
          <w:rFonts w:ascii="Montserrat" w:hAnsi="Montserrat"/>
          <w:b/>
          <w:bCs/>
          <w:i/>
          <w:iCs/>
          <w:color w:val="2E2B85"/>
          <w:sz w:val="32"/>
          <w:szCs w:val="32"/>
        </w:rPr>
      </w:pPr>
      <w:r w:rsidRPr="004D45DE">
        <w:rPr>
          <w:rFonts w:ascii="Montserrat" w:hAnsi="Montserrat"/>
          <w:b/>
          <w:bCs/>
          <w:color w:val="572975"/>
          <w:sz w:val="40"/>
          <w:szCs w:val="40"/>
        </w:rPr>
        <w:br w:type="textWrapping" w:clear="all"/>
      </w:r>
    </w:p>
    <w:p w:rsidR="00EC2A13" w14:paraId="51AC08CC" w14:textId="77777777"/>
    <w:p w:rsidR="001C09C7" w14:paraId="171A6D7D" w14:textId="77777777"/>
    <w:p w:rsidR="001C09C7" w14:paraId="1BC702E1" w14:textId="77777777"/>
    <w:p w:rsidR="001C09C7" w14:paraId="17B40A7C" w14:textId="77777777"/>
    <w:p w:rsidR="001C09C7" w14:paraId="18CC1E44" w14:textId="77777777"/>
    <w:p w:rsidR="002807A1" w:rsidRPr="00DC40D8" w:rsidP="00567D77" w14:paraId="265F0320" w14:textId="17F33A69">
      <w:pPr>
        <w:pStyle w:val="Heading2"/>
        <w:numPr>
          <w:ilvl w:val="0"/>
          <w:numId w:val="0"/>
        </w:numPr>
        <w:rPr>
          <w:rFonts w:ascii="Montserrat" w:hAnsi="Montserrat"/>
          <w:b/>
          <w:bCs/>
          <w:sz w:val="28"/>
          <w:szCs w:val="28"/>
        </w:rPr>
      </w:pPr>
      <w:r>
        <w:br w:type="page"/>
      </w:r>
      <w:bookmarkStart w:id="15" w:name="_Toc173417512"/>
      <w:r w:rsidRPr="00DC40D8">
        <w:rPr>
          <w:rFonts w:ascii="Montserrat" w:hAnsi="Montserrat"/>
          <w:b/>
          <w:bCs/>
          <w:color w:val="7030A0"/>
          <w:sz w:val="28"/>
          <w:szCs w:val="28"/>
        </w:rPr>
        <w:t>Reporting</w:t>
      </w:r>
      <w:bookmarkEnd w:id="15"/>
    </w:p>
    <w:p w:rsidR="00C60281" w:rsidRPr="00FA10CE" w:rsidP="00DE09BD" w14:paraId="48F4CA98" w14:textId="27E3F658">
      <w:pPr>
        <w:rPr>
          <w:rFonts w:ascii="Montserrat" w:hAnsi="Montserrat"/>
          <w:sz w:val="20"/>
          <w:szCs w:val="20"/>
        </w:rPr>
      </w:pPr>
      <w:r w:rsidRPr="00FA10CE">
        <w:rPr>
          <w:rFonts w:ascii="Montserrat" w:hAnsi="Montserrat"/>
          <w:sz w:val="20"/>
          <w:szCs w:val="20"/>
        </w:rPr>
        <w:t>OD2A-S</w:t>
      </w:r>
      <w:r w:rsidRPr="00FA10CE" w:rsidR="00512B97">
        <w:rPr>
          <w:rFonts w:ascii="Montserrat" w:hAnsi="Montserrat"/>
          <w:sz w:val="20"/>
          <w:szCs w:val="20"/>
        </w:rPr>
        <w:t xml:space="preserve"> recipients are expected to report on all performance measures on an </w:t>
      </w:r>
      <w:r w:rsidRPr="00FA10CE" w:rsidR="005941E7">
        <w:rPr>
          <w:rFonts w:ascii="Montserrat" w:hAnsi="Montserrat"/>
          <w:sz w:val="20"/>
          <w:szCs w:val="20"/>
        </w:rPr>
        <w:t xml:space="preserve">annual basis. </w:t>
      </w:r>
      <w:r w:rsidRPr="00FA10CE" w:rsidR="00794694">
        <w:rPr>
          <w:rFonts w:ascii="Montserrat" w:hAnsi="Montserrat"/>
          <w:sz w:val="20"/>
          <w:szCs w:val="20"/>
        </w:rPr>
        <w:t xml:space="preserve">We have selected a short list of </w:t>
      </w:r>
      <w:r w:rsidRPr="00FA10CE" w:rsidR="00095257">
        <w:rPr>
          <w:rFonts w:ascii="Montserrat" w:hAnsi="Montserrat"/>
          <w:sz w:val="20"/>
          <w:szCs w:val="20"/>
        </w:rPr>
        <w:t xml:space="preserve">measures we believe are feasible for most recipients to report on. This </w:t>
      </w:r>
      <w:r w:rsidRPr="00FA10CE" w:rsidR="00553796">
        <w:rPr>
          <w:rFonts w:ascii="Montserrat" w:hAnsi="Montserrat"/>
          <w:sz w:val="20"/>
          <w:szCs w:val="20"/>
        </w:rPr>
        <w:t xml:space="preserve">does not </w:t>
      </w:r>
      <w:r w:rsidRPr="00FA10CE" w:rsidR="000F386C">
        <w:rPr>
          <w:rFonts w:ascii="Montserrat" w:hAnsi="Montserrat"/>
          <w:sz w:val="20"/>
          <w:szCs w:val="20"/>
        </w:rPr>
        <w:t>limit</w:t>
      </w:r>
      <w:r w:rsidRPr="00FA10CE" w:rsidR="00095257">
        <w:rPr>
          <w:rFonts w:ascii="Montserrat" w:hAnsi="Montserrat"/>
          <w:sz w:val="20"/>
          <w:szCs w:val="20"/>
        </w:rPr>
        <w:t xml:space="preserve"> what individual health departments want to capture for </w:t>
      </w:r>
      <w:r w:rsidRPr="00FA10CE" w:rsidR="00AE3749">
        <w:rPr>
          <w:rFonts w:ascii="Montserrat" w:hAnsi="Montserrat"/>
          <w:sz w:val="20"/>
          <w:szCs w:val="20"/>
        </w:rPr>
        <w:t>their</w:t>
      </w:r>
      <w:r w:rsidRPr="00FA10CE" w:rsidR="00095257">
        <w:rPr>
          <w:rFonts w:ascii="Montserrat" w:hAnsi="Montserrat"/>
          <w:sz w:val="20"/>
          <w:szCs w:val="20"/>
        </w:rPr>
        <w:t xml:space="preserve"> use</w:t>
      </w:r>
      <w:r w:rsidRPr="00FA10CE" w:rsidR="009D73A7">
        <w:rPr>
          <w:rFonts w:ascii="Montserrat" w:hAnsi="Montserrat"/>
          <w:sz w:val="20"/>
          <w:szCs w:val="20"/>
        </w:rPr>
        <w:t>, and individual recipients can examine their capacities to collect, analyze, and disseminate additional performance measure data</w:t>
      </w:r>
      <w:r w:rsidRPr="00FA10CE" w:rsidR="00095257">
        <w:rPr>
          <w:rFonts w:ascii="Montserrat" w:hAnsi="Montserrat"/>
          <w:sz w:val="20"/>
          <w:szCs w:val="20"/>
        </w:rPr>
        <w:t>.</w:t>
      </w:r>
      <w:r w:rsidRPr="00FA10CE" w:rsidR="008C4CBE">
        <w:rPr>
          <w:rFonts w:ascii="Montserrat" w:hAnsi="Montserrat"/>
          <w:sz w:val="20"/>
          <w:szCs w:val="20"/>
        </w:rPr>
        <w:t xml:space="preserve"> </w:t>
      </w:r>
    </w:p>
    <w:p w:rsidR="001B76D8" w:rsidRPr="00FA10CE" w:rsidP="00DE09BD" w14:paraId="69905B9B" w14:textId="0100C7D6">
      <w:pPr>
        <w:rPr>
          <w:rFonts w:ascii="Montserrat" w:hAnsi="Montserrat" w:eastAsiaTheme="majorEastAsia" w:cstheme="majorBidi"/>
          <w:color w:val="5194F5" w:themeColor="accent1" w:themeShade="BF"/>
          <w:sz w:val="20"/>
          <w:szCs w:val="20"/>
        </w:rPr>
      </w:pPr>
      <w:r w:rsidRPr="00FA10CE">
        <w:rPr>
          <w:rFonts w:ascii="Montserrat" w:hAnsi="Montserrat"/>
          <w:sz w:val="20"/>
          <w:szCs w:val="20"/>
        </w:rPr>
        <w:t xml:space="preserve">Data collection may be ongoing in </w:t>
      </w:r>
      <w:r w:rsidRPr="00FA10CE" w:rsidR="002519D1">
        <w:rPr>
          <w:rFonts w:ascii="Montserrat" w:hAnsi="Montserrat"/>
          <w:sz w:val="20"/>
          <w:szCs w:val="20"/>
        </w:rPr>
        <w:t>each individual</w:t>
      </w:r>
      <w:r w:rsidRPr="00FA10CE">
        <w:rPr>
          <w:rFonts w:ascii="Montserrat" w:hAnsi="Montserrat"/>
          <w:sz w:val="20"/>
          <w:szCs w:val="20"/>
        </w:rPr>
        <w:t xml:space="preserve"> health department </w:t>
      </w:r>
      <w:r w:rsidRPr="00FA10CE" w:rsidR="005E18F1">
        <w:rPr>
          <w:rFonts w:ascii="Montserrat" w:hAnsi="Montserrat"/>
          <w:sz w:val="20"/>
          <w:szCs w:val="20"/>
        </w:rPr>
        <w:t xml:space="preserve">with partners reporting </w:t>
      </w:r>
      <w:r w:rsidRPr="00FA10CE" w:rsidR="002F6186">
        <w:rPr>
          <w:rFonts w:ascii="Montserrat" w:hAnsi="Montserrat"/>
          <w:sz w:val="20"/>
          <w:szCs w:val="20"/>
        </w:rPr>
        <w:t xml:space="preserve">to health departments </w:t>
      </w:r>
      <w:r w:rsidRPr="00FA10CE" w:rsidR="005E18F1">
        <w:rPr>
          <w:rFonts w:ascii="Montserrat" w:hAnsi="Montserrat"/>
          <w:sz w:val="20"/>
          <w:szCs w:val="20"/>
        </w:rPr>
        <w:t xml:space="preserve">monthly or quarterly at minimum to allow for discussion and potential course corrections early on. </w:t>
      </w:r>
      <w:r w:rsidRPr="00FA10CE" w:rsidR="001167AB">
        <w:rPr>
          <w:rFonts w:ascii="Montserrat" w:hAnsi="Montserrat"/>
          <w:sz w:val="20"/>
          <w:szCs w:val="20"/>
        </w:rPr>
        <w:t xml:space="preserve">As part of the performance measures </w:t>
      </w:r>
      <w:r w:rsidRPr="00FA10CE" w:rsidR="009557FD">
        <w:rPr>
          <w:rFonts w:ascii="Montserrat" w:hAnsi="Montserrat"/>
          <w:sz w:val="20"/>
          <w:szCs w:val="20"/>
        </w:rPr>
        <w:t xml:space="preserve">submission, </w:t>
      </w:r>
      <w:r w:rsidRPr="00FA10CE" w:rsidR="003B3F15">
        <w:rPr>
          <w:rFonts w:ascii="Montserrat" w:hAnsi="Montserrat"/>
          <w:sz w:val="20"/>
          <w:szCs w:val="20"/>
        </w:rPr>
        <w:t>DOP</w:t>
      </w:r>
      <w:r w:rsidRPr="00FA10CE" w:rsidR="00305E91">
        <w:rPr>
          <w:rFonts w:ascii="Montserrat" w:hAnsi="Montserrat"/>
          <w:sz w:val="20"/>
          <w:szCs w:val="20"/>
        </w:rPr>
        <w:t xml:space="preserve"> staff at CDC commits to</w:t>
      </w:r>
      <w:r w:rsidRPr="00FA10CE" w:rsidR="003C14E6">
        <w:rPr>
          <w:rFonts w:ascii="Montserrat" w:hAnsi="Montserrat"/>
          <w:sz w:val="20"/>
          <w:szCs w:val="20"/>
        </w:rPr>
        <w:t xml:space="preserve"> r</w:t>
      </w:r>
      <w:r w:rsidRPr="00FA10CE">
        <w:rPr>
          <w:rFonts w:ascii="Montserrat" w:hAnsi="Montserrat"/>
          <w:sz w:val="20"/>
          <w:szCs w:val="20"/>
        </w:rPr>
        <w:t>eview the data</w:t>
      </w:r>
      <w:r w:rsidRPr="00FA10CE" w:rsidR="003C14E6">
        <w:rPr>
          <w:rFonts w:ascii="Montserrat" w:hAnsi="Montserrat"/>
          <w:sz w:val="20"/>
          <w:szCs w:val="20"/>
        </w:rPr>
        <w:t xml:space="preserve">, engage with recipients in discussion of the data, </w:t>
      </w:r>
      <w:r w:rsidRPr="00FA10CE" w:rsidR="00484186">
        <w:rPr>
          <w:rFonts w:ascii="Montserrat" w:hAnsi="Montserrat"/>
          <w:sz w:val="20"/>
          <w:szCs w:val="20"/>
        </w:rPr>
        <w:t xml:space="preserve">and </w:t>
      </w:r>
      <w:r w:rsidRPr="00FA10CE" w:rsidR="003C14E6">
        <w:rPr>
          <w:rFonts w:ascii="Montserrat" w:hAnsi="Montserrat"/>
          <w:sz w:val="20"/>
          <w:szCs w:val="20"/>
        </w:rPr>
        <w:t>l</w:t>
      </w:r>
      <w:r w:rsidRPr="00FA10CE" w:rsidR="00305E91">
        <w:rPr>
          <w:rFonts w:ascii="Montserrat" w:hAnsi="Montserrat"/>
          <w:sz w:val="20"/>
          <w:szCs w:val="20"/>
        </w:rPr>
        <w:t>ear</w:t>
      </w:r>
      <w:r w:rsidRPr="00FA10CE" w:rsidR="003C14E6">
        <w:rPr>
          <w:rFonts w:ascii="Montserrat" w:hAnsi="Montserrat"/>
          <w:sz w:val="20"/>
          <w:szCs w:val="20"/>
        </w:rPr>
        <w:t>n</w:t>
      </w:r>
      <w:r w:rsidRPr="00FA10CE">
        <w:rPr>
          <w:rFonts w:ascii="Montserrat" w:hAnsi="Montserrat"/>
          <w:sz w:val="20"/>
          <w:szCs w:val="20"/>
        </w:rPr>
        <w:t xml:space="preserve"> from </w:t>
      </w:r>
      <w:r w:rsidRPr="00FA10CE" w:rsidR="00C70F43">
        <w:rPr>
          <w:rFonts w:ascii="Montserrat" w:hAnsi="Montserrat"/>
          <w:sz w:val="20"/>
          <w:szCs w:val="20"/>
        </w:rPr>
        <w:t xml:space="preserve">health departments’ experiences and expertise gathered through prior and ongoing efforts to </w:t>
      </w:r>
      <w:r w:rsidRPr="00FA10CE">
        <w:rPr>
          <w:rFonts w:ascii="Montserrat" w:hAnsi="Montserrat"/>
          <w:sz w:val="20"/>
          <w:szCs w:val="20"/>
        </w:rPr>
        <w:t>collect data and justify</w:t>
      </w:r>
      <w:r w:rsidRPr="00FA10CE" w:rsidR="00457C63">
        <w:rPr>
          <w:rFonts w:ascii="Montserrat" w:hAnsi="Montserrat"/>
          <w:sz w:val="20"/>
          <w:szCs w:val="20"/>
        </w:rPr>
        <w:t xml:space="preserve"> overdose prevention</w:t>
      </w:r>
      <w:r w:rsidRPr="00FA10CE">
        <w:rPr>
          <w:rFonts w:ascii="Montserrat" w:hAnsi="Montserrat"/>
          <w:sz w:val="20"/>
          <w:szCs w:val="20"/>
        </w:rPr>
        <w:t xml:space="preserve"> programs</w:t>
      </w:r>
      <w:r w:rsidRPr="00FA10CE">
        <w:rPr>
          <w:rFonts w:ascii="Montserrat" w:hAnsi="Montserrat" w:eastAsiaTheme="majorEastAsia" w:cstheme="majorBidi"/>
          <w:sz w:val="20"/>
          <w:szCs w:val="20"/>
        </w:rPr>
        <w:t>. Once data quality is at a sufficient place, CDC will share data reports back to individual recipients with their data</w:t>
      </w:r>
      <w:r w:rsidRPr="00FA10CE" w:rsidR="005F4101">
        <w:rPr>
          <w:rFonts w:ascii="Montserrat" w:hAnsi="Montserrat" w:eastAsiaTheme="majorEastAsia" w:cstheme="majorBidi"/>
          <w:sz w:val="20"/>
          <w:szCs w:val="20"/>
        </w:rPr>
        <w:t xml:space="preserve"> for use within </w:t>
      </w:r>
      <w:r w:rsidRPr="00FA10CE" w:rsidR="006950FA">
        <w:rPr>
          <w:rFonts w:ascii="Montserrat" w:hAnsi="Montserrat" w:eastAsiaTheme="majorEastAsia" w:cstheme="majorBidi"/>
          <w:sz w:val="20"/>
          <w:szCs w:val="20"/>
        </w:rPr>
        <w:t>their</w:t>
      </w:r>
      <w:r w:rsidRPr="00FA10CE" w:rsidR="005F4101">
        <w:rPr>
          <w:rFonts w:ascii="Montserrat" w:hAnsi="Montserrat" w:eastAsiaTheme="majorEastAsia" w:cstheme="majorBidi"/>
          <w:sz w:val="20"/>
          <w:szCs w:val="20"/>
        </w:rPr>
        <w:t xml:space="preserve"> own health department. </w:t>
      </w:r>
      <w:r w:rsidRPr="00FA10CE" w:rsidR="00DE09BD">
        <w:rPr>
          <w:rFonts w:ascii="Montserrat" w:hAnsi="Montserrat" w:eastAsiaTheme="majorEastAsia" w:cstheme="majorBidi"/>
          <w:sz w:val="20"/>
          <w:szCs w:val="20"/>
        </w:rPr>
        <w:t xml:space="preserve"> </w:t>
      </w:r>
      <w:r w:rsidRPr="00FA10CE">
        <w:rPr>
          <w:rFonts w:ascii="Montserrat" w:hAnsi="Montserrat" w:eastAsiaTheme="majorEastAsia" w:cstheme="majorBidi"/>
          <w:sz w:val="20"/>
          <w:szCs w:val="20"/>
        </w:rPr>
        <w:t>CDC will use the data along with work plans and APRs to craft case studies</w:t>
      </w:r>
      <w:r w:rsidRPr="00FA10CE" w:rsidR="007A7B4A">
        <w:rPr>
          <w:rFonts w:ascii="Montserrat" w:hAnsi="Montserrat" w:eastAsiaTheme="majorEastAsia" w:cstheme="majorBidi"/>
          <w:sz w:val="20"/>
          <w:szCs w:val="20"/>
        </w:rPr>
        <w:t xml:space="preserve"> and </w:t>
      </w:r>
      <w:r w:rsidRPr="00FA10CE">
        <w:rPr>
          <w:rFonts w:ascii="Montserrat" w:hAnsi="Montserrat" w:eastAsiaTheme="majorEastAsia" w:cstheme="majorBidi"/>
          <w:sz w:val="20"/>
          <w:szCs w:val="20"/>
        </w:rPr>
        <w:t>stories to share with CDC leadership, Health and Human Services</w:t>
      </w:r>
      <w:r w:rsidRPr="00FA10CE" w:rsidR="00774E15">
        <w:rPr>
          <w:rFonts w:ascii="Montserrat" w:hAnsi="Montserrat" w:eastAsiaTheme="majorEastAsia" w:cstheme="majorBidi"/>
          <w:sz w:val="20"/>
          <w:szCs w:val="20"/>
        </w:rPr>
        <w:t>,</w:t>
      </w:r>
      <w:r w:rsidRPr="00FA10CE">
        <w:rPr>
          <w:rFonts w:ascii="Montserrat" w:hAnsi="Montserrat" w:eastAsiaTheme="majorEastAsia" w:cstheme="majorBidi"/>
          <w:sz w:val="20"/>
          <w:szCs w:val="20"/>
        </w:rPr>
        <w:t xml:space="preserve"> and other federal policymakers</w:t>
      </w:r>
      <w:r w:rsidRPr="00FA10CE" w:rsidR="007A7D86">
        <w:rPr>
          <w:rFonts w:ascii="Montserrat" w:hAnsi="Montserrat" w:eastAsiaTheme="majorEastAsia" w:cstheme="majorBidi"/>
          <w:sz w:val="20"/>
          <w:szCs w:val="20"/>
        </w:rPr>
        <w:t xml:space="preserve">, as well as </w:t>
      </w:r>
      <w:r w:rsidRPr="00FA10CE">
        <w:rPr>
          <w:rFonts w:ascii="Montserrat" w:hAnsi="Montserrat" w:eastAsiaTheme="majorEastAsia" w:cstheme="majorBidi"/>
          <w:sz w:val="20"/>
          <w:szCs w:val="20"/>
        </w:rPr>
        <w:t xml:space="preserve">with </w:t>
      </w:r>
      <w:r w:rsidRPr="00FA10CE" w:rsidR="0020392C">
        <w:rPr>
          <w:rFonts w:ascii="Montserrat" w:hAnsi="Montserrat" w:eastAsiaTheme="majorEastAsia" w:cstheme="majorBidi"/>
          <w:sz w:val="20"/>
          <w:szCs w:val="20"/>
        </w:rPr>
        <w:t>recipients</w:t>
      </w:r>
      <w:r w:rsidRPr="00FA10CE">
        <w:rPr>
          <w:rFonts w:ascii="Montserrat" w:hAnsi="Montserrat" w:eastAsiaTheme="majorEastAsia" w:cstheme="majorBidi"/>
          <w:sz w:val="20"/>
          <w:szCs w:val="20"/>
        </w:rPr>
        <w:t>. CDC will find opportunities for mutual learning, growth, and sharing best practices</w:t>
      </w:r>
      <w:r w:rsidRPr="00FA10CE" w:rsidR="000D459A">
        <w:rPr>
          <w:rFonts w:ascii="Montserrat" w:hAnsi="Montserrat" w:eastAsiaTheme="majorEastAsia" w:cstheme="majorBidi"/>
          <w:sz w:val="20"/>
          <w:szCs w:val="20"/>
        </w:rPr>
        <w:t xml:space="preserve"> so that we can all learn from each other.</w:t>
      </w:r>
    </w:p>
    <w:p w:rsidR="007449D9" w:rsidRPr="007449D9" w:rsidP="001E51CC" w14:paraId="3D1429AC" w14:textId="77777777">
      <w:pPr>
        <w:rPr>
          <w:rFonts w:ascii="Montserrat" w:hAnsi="Montserrat"/>
          <w:b/>
          <w:color w:val="572975"/>
          <w:sz w:val="24"/>
          <w:szCs w:val="24"/>
        </w:rPr>
      </w:pPr>
    </w:p>
    <w:p w:rsidR="001E51CC" w:rsidRPr="00567D77" w:rsidP="00DD7A1B" w14:paraId="6FDE8E24" w14:textId="098A818E">
      <w:pPr>
        <w:pStyle w:val="Heading2"/>
        <w:numPr>
          <w:ilvl w:val="0"/>
          <w:numId w:val="0"/>
        </w:numPr>
        <w:spacing w:after="240"/>
        <w:rPr>
          <w:rFonts w:ascii="Montserrat" w:hAnsi="Montserrat"/>
          <w:b/>
          <w:bCs/>
          <w:color w:val="7030A0"/>
          <w:sz w:val="28"/>
          <w:szCs w:val="28"/>
        </w:rPr>
      </w:pPr>
      <w:bookmarkStart w:id="16" w:name="_Toc173417513"/>
      <w:r w:rsidRPr="00567D77">
        <w:rPr>
          <w:rFonts w:ascii="Montserrat" w:hAnsi="Montserrat"/>
          <w:b/>
          <w:bCs/>
          <w:color w:val="7030A0"/>
          <w:sz w:val="28"/>
          <w:szCs w:val="28"/>
        </w:rPr>
        <w:t xml:space="preserve">Reporting </w:t>
      </w:r>
      <w:r w:rsidRPr="00567D77" w:rsidR="00514A53">
        <w:rPr>
          <w:rFonts w:ascii="Montserrat" w:hAnsi="Montserrat"/>
          <w:b/>
          <w:bCs/>
          <w:color w:val="7030A0"/>
          <w:sz w:val="28"/>
          <w:szCs w:val="28"/>
        </w:rPr>
        <w:t>P</w:t>
      </w:r>
      <w:r w:rsidRPr="00567D77">
        <w:rPr>
          <w:rFonts w:ascii="Montserrat" w:hAnsi="Montserrat"/>
          <w:b/>
          <w:bCs/>
          <w:color w:val="7030A0"/>
          <w:sz w:val="28"/>
          <w:szCs w:val="28"/>
        </w:rPr>
        <w:t>rocess</w:t>
      </w:r>
      <w:bookmarkEnd w:id="16"/>
      <w:r w:rsidRPr="00567D77">
        <w:rPr>
          <w:rFonts w:ascii="Montserrat" w:hAnsi="Montserrat"/>
          <w:b/>
          <w:bCs/>
          <w:color w:val="7030A0"/>
          <w:sz w:val="28"/>
          <w:szCs w:val="28"/>
        </w:rPr>
        <w:t xml:space="preserve"> </w:t>
      </w:r>
    </w:p>
    <w:p w:rsidR="001E51CC" w:rsidRPr="007449D9" w:rsidP="227559A1" w14:paraId="42A29E78" w14:textId="3C132140">
      <w:pPr>
        <w:rPr>
          <w:rFonts w:ascii="Montserrat" w:hAnsi="Montserrat" w:eastAsiaTheme="majorEastAsia" w:cstheme="majorBidi"/>
          <w:sz w:val="20"/>
          <w:szCs w:val="20"/>
        </w:rPr>
      </w:pPr>
      <w:r w:rsidRPr="007449D9">
        <w:rPr>
          <w:rFonts w:ascii="Montserrat" w:hAnsi="Montserrat" w:eastAsiaTheme="majorEastAsia" w:cstheme="majorBidi"/>
          <w:sz w:val="20"/>
          <w:szCs w:val="20"/>
        </w:rPr>
        <w:t>The current plan is to r</w:t>
      </w:r>
      <w:r w:rsidRPr="007449D9">
        <w:rPr>
          <w:rFonts w:ascii="Montserrat" w:hAnsi="Montserrat" w:eastAsiaTheme="majorEastAsia" w:cstheme="majorBidi"/>
          <w:sz w:val="20"/>
          <w:szCs w:val="20"/>
        </w:rPr>
        <w:t xml:space="preserve">eport performance measure data in </w:t>
      </w:r>
      <w:r w:rsidRPr="007449D9" w:rsidR="008B18B2">
        <w:rPr>
          <w:rFonts w:ascii="Montserrat" w:hAnsi="Montserrat" w:eastAsiaTheme="majorEastAsia" w:cstheme="majorBidi"/>
          <w:sz w:val="20"/>
          <w:szCs w:val="20"/>
        </w:rPr>
        <w:t xml:space="preserve">the </w:t>
      </w:r>
      <w:r w:rsidRPr="007449D9">
        <w:rPr>
          <w:rFonts w:ascii="Montserrat" w:hAnsi="Montserrat" w:eastAsiaTheme="majorEastAsia" w:cstheme="majorBidi"/>
          <w:sz w:val="20"/>
          <w:szCs w:val="20"/>
        </w:rPr>
        <w:t xml:space="preserve">Partner’s Portal. The 1 qualitative performance measure, contextual questions, and </w:t>
      </w:r>
      <w:r w:rsidRPr="007449D9" w:rsidR="008B18B2">
        <w:rPr>
          <w:rFonts w:ascii="Montserrat" w:hAnsi="Montserrat" w:eastAsiaTheme="majorEastAsia" w:cstheme="majorBidi"/>
          <w:sz w:val="20"/>
          <w:szCs w:val="20"/>
        </w:rPr>
        <w:t>data</w:t>
      </w:r>
      <w:r w:rsidR="00945598">
        <w:rPr>
          <w:rFonts w:ascii="Montserrat" w:hAnsi="Montserrat" w:eastAsiaTheme="majorEastAsia" w:cstheme="majorBidi"/>
          <w:sz w:val="20"/>
          <w:szCs w:val="20"/>
        </w:rPr>
        <w:t xml:space="preserve"> quality</w:t>
      </w:r>
      <w:r w:rsidRPr="007449D9">
        <w:rPr>
          <w:rFonts w:ascii="Montserrat" w:hAnsi="Montserrat" w:eastAsiaTheme="majorEastAsia" w:cstheme="majorBidi"/>
          <w:sz w:val="20"/>
          <w:szCs w:val="20"/>
        </w:rPr>
        <w:t xml:space="preserve"> questions will be submitted directly into the Partner’s Portal platform. Data for the 7 quantitative measures along with their disaggregates will be submitted using the Excel </w:t>
      </w:r>
      <w:r w:rsidR="0079547F">
        <w:rPr>
          <w:rFonts w:ascii="Montserrat" w:hAnsi="Montserrat" w:eastAsiaTheme="majorEastAsia" w:cstheme="majorBidi"/>
          <w:sz w:val="20"/>
          <w:szCs w:val="20"/>
        </w:rPr>
        <w:t xml:space="preserve">reporting </w:t>
      </w:r>
      <w:r w:rsidRPr="007449D9">
        <w:rPr>
          <w:rFonts w:ascii="Montserrat" w:hAnsi="Montserrat" w:eastAsiaTheme="majorEastAsia" w:cstheme="majorBidi"/>
          <w:sz w:val="20"/>
          <w:szCs w:val="20"/>
        </w:rPr>
        <w:t xml:space="preserve">tool we developed—the Excel tool will be submitted </w:t>
      </w:r>
      <w:r w:rsidRPr="007449D9" w:rsidR="006A1C38">
        <w:rPr>
          <w:rFonts w:ascii="Montserrat" w:hAnsi="Montserrat" w:eastAsiaTheme="majorEastAsia" w:cstheme="majorBidi"/>
          <w:sz w:val="20"/>
          <w:szCs w:val="20"/>
        </w:rPr>
        <w:t xml:space="preserve">as an attachment </w:t>
      </w:r>
      <w:r w:rsidRPr="007449D9">
        <w:rPr>
          <w:rFonts w:ascii="Montserrat" w:hAnsi="Montserrat" w:eastAsiaTheme="majorEastAsia" w:cstheme="majorBidi"/>
          <w:sz w:val="20"/>
          <w:szCs w:val="20"/>
        </w:rPr>
        <w:t>within Partner’s Portal. The Excel tool has a tab titled, “Start Here.” Please read th</w:t>
      </w:r>
      <w:r w:rsidRPr="007449D9" w:rsidR="00CD11CD">
        <w:rPr>
          <w:rFonts w:ascii="Montserrat" w:hAnsi="Montserrat" w:eastAsiaTheme="majorEastAsia" w:cstheme="majorBidi"/>
          <w:sz w:val="20"/>
          <w:szCs w:val="20"/>
        </w:rPr>
        <w:t>e information on that tab</w:t>
      </w:r>
      <w:r w:rsidRPr="007449D9">
        <w:rPr>
          <w:rFonts w:ascii="Montserrat" w:hAnsi="Montserrat" w:eastAsiaTheme="majorEastAsia" w:cstheme="majorBidi"/>
          <w:sz w:val="20"/>
          <w:szCs w:val="20"/>
        </w:rPr>
        <w:t xml:space="preserve"> </w:t>
      </w:r>
      <w:r w:rsidRPr="007449D9" w:rsidR="00945B2A">
        <w:rPr>
          <w:rFonts w:ascii="Montserrat" w:hAnsi="Montserrat" w:eastAsiaTheme="majorEastAsia" w:cstheme="majorBidi"/>
          <w:sz w:val="20"/>
          <w:szCs w:val="20"/>
        </w:rPr>
        <w:t>before</w:t>
      </w:r>
      <w:r w:rsidRPr="007449D9">
        <w:rPr>
          <w:rFonts w:ascii="Montserrat" w:hAnsi="Montserrat" w:eastAsiaTheme="majorEastAsia" w:cstheme="majorBidi"/>
          <w:sz w:val="20"/>
          <w:szCs w:val="20"/>
        </w:rPr>
        <w:t xml:space="preserve"> entering data. </w:t>
      </w:r>
    </w:p>
    <w:p w:rsidR="001E51CC" w:rsidRPr="007449D9" w:rsidP="001E51CC" w14:paraId="73A639DB" w14:textId="62A30BA5">
      <w:pPr>
        <w:rPr>
          <w:rFonts w:ascii="Montserrat" w:hAnsi="Montserrat"/>
          <w:sz w:val="20"/>
          <w:szCs w:val="20"/>
        </w:rPr>
      </w:pPr>
      <w:r w:rsidRPr="007449D9">
        <w:rPr>
          <w:rFonts w:ascii="Montserrat" w:hAnsi="Montserrat"/>
          <w:sz w:val="20"/>
          <w:szCs w:val="20"/>
        </w:rPr>
        <w:t>Please note that CDC is requesting that jurisdictions enter all counts—</w:t>
      </w:r>
      <w:r w:rsidRPr="007449D9">
        <w:rPr>
          <w:rFonts w:ascii="Montserrat" w:hAnsi="Montserrat"/>
          <w:b/>
          <w:bCs/>
          <w:i/>
          <w:iCs/>
          <w:sz w:val="20"/>
          <w:szCs w:val="20"/>
        </w:rPr>
        <w:t>please do not suppress small numbers</w:t>
      </w:r>
      <w:r w:rsidRPr="007449D9">
        <w:rPr>
          <w:rFonts w:ascii="Montserrat" w:hAnsi="Montserrat"/>
          <w:sz w:val="20"/>
          <w:szCs w:val="20"/>
        </w:rPr>
        <w:t>. All numbers will be available to the CDC OD2A</w:t>
      </w:r>
      <w:r w:rsidRPr="007449D9" w:rsidR="00BA26FA">
        <w:rPr>
          <w:rFonts w:ascii="Montserrat" w:hAnsi="Montserrat"/>
          <w:sz w:val="20"/>
          <w:szCs w:val="20"/>
        </w:rPr>
        <w:t xml:space="preserve">-S </w:t>
      </w:r>
      <w:r w:rsidRPr="007449D9">
        <w:rPr>
          <w:rFonts w:ascii="Montserrat" w:hAnsi="Montserrat"/>
          <w:sz w:val="20"/>
          <w:szCs w:val="20"/>
        </w:rPr>
        <w:t>Program Evaluation Team, and small counts will not be shared with anyone outside the support team. The CDC OD2A</w:t>
      </w:r>
      <w:r w:rsidRPr="007449D9" w:rsidR="00BA26FA">
        <w:rPr>
          <w:rFonts w:ascii="Montserrat" w:hAnsi="Montserrat"/>
          <w:sz w:val="20"/>
          <w:szCs w:val="20"/>
        </w:rPr>
        <w:t>-S</w:t>
      </w:r>
      <w:r w:rsidRPr="007449D9">
        <w:rPr>
          <w:rFonts w:ascii="Montserrat" w:hAnsi="Montserrat"/>
          <w:sz w:val="20"/>
          <w:szCs w:val="20"/>
        </w:rPr>
        <w:t xml:space="preserve"> Program Evaluation Team will aggregate small counts before any data are shared, and we will consult with recipients on plans to share data. If the count is zero, </w:t>
      </w:r>
      <w:r w:rsidRPr="007449D9">
        <w:rPr>
          <w:rFonts w:ascii="Montserrat" w:hAnsi="Montserrat"/>
          <w:b/>
          <w:bCs/>
          <w:i/>
          <w:iCs/>
          <w:sz w:val="20"/>
          <w:szCs w:val="20"/>
        </w:rPr>
        <w:t>please enter “0”</w:t>
      </w:r>
      <w:r w:rsidRPr="007449D9">
        <w:rPr>
          <w:rFonts w:ascii="Montserrat" w:hAnsi="Montserrat"/>
          <w:sz w:val="20"/>
          <w:szCs w:val="20"/>
        </w:rPr>
        <w:t>—please do not leave these cells null or blank to ensure these cells are not mischaracterized as missing data.</w:t>
      </w:r>
    </w:p>
    <w:p w:rsidR="0030408F" w:rsidRPr="007449D9" w14:paraId="2553299D" w14:textId="77777777">
      <w:pPr>
        <w:rPr>
          <w:rFonts w:ascii="Montserrat" w:hAnsi="Montserrat"/>
        </w:rPr>
      </w:pPr>
    </w:p>
    <w:p w:rsidR="0021164E" w14:paraId="6A1200F4" w14:textId="77777777">
      <w:pPr>
        <w:rPr>
          <w:rFonts w:ascii="Montserrat" w:hAnsi="Montserrat" w:eastAsiaTheme="majorEastAsia" w:cstheme="majorBidi"/>
          <w:b/>
          <w:bCs/>
          <w:color w:val="572975"/>
          <w:sz w:val="28"/>
          <w:szCs w:val="28"/>
        </w:rPr>
      </w:pPr>
      <w:r>
        <w:rPr>
          <w:rFonts w:ascii="Montserrat" w:hAnsi="Montserrat"/>
          <w:b/>
          <w:bCs/>
          <w:color w:val="572975"/>
          <w:sz w:val="28"/>
          <w:szCs w:val="28"/>
        </w:rPr>
        <w:br w:type="page"/>
      </w:r>
    </w:p>
    <w:p w:rsidR="001B5769" w:rsidRPr="00DD7A1B" w:rsidP="00DD7A1B" w14:paraId="25721830" w14:textId="701BC04F">
      <w:pPr>
        <w:pStyle w:val="Heading2"/>
        <w:numPr>
          <w:ilvl w:val="0"/>
          <w:numId w:val="0"/>
        </w:numPr>
        <w:spacing w:after="240"/>
        <w:rPr>
          <w:rFonts w:ascii="Montserrat" w:hAnsi="Montserrat"/>
          <w:b/>
          <w:bCs/>
          <w:color w:val="572975"/>
          <w:sz w:val="28"/>
          <w:szCs w:val="28"/>
        </w:rPr>
      </w:pPr>
      <w:bookmarkStart w:id="17" w:name="_Toc173417514"/>
      <w:r>
        <w:rPr>
          <w:rFonts w:ascii="Montserrat" w:hAnsi="Montserrat"/>
          <w:b/>
          <w:bCs/>
          <w:color w:val="572975"/>
          <w:sz w:val="28"/>
          <w:szCs w:val="28"/>
        </w:rPr>
        <w:t xml:space="preserve">Excel </w:t>
      </w:r>
      <w:r w:rsidR="00DA4FE3">
        <w:rPr>
          <w:rFonts w:ascii="Montserrat" w:hAnsi="Montserrat"/>
          <w:b/>
          <w:bCs/>
          <w:color w:val="572975"/>
          <w:sz w:val="28"/>
          <w:szCs w:val="28"/>
        </w:rPr>
        <w:t>R</w:t>
      </w:r>
      <w:r w:rsidRPr="00DD7A1B">
        <w:rPr>
          <w:rFonts w:ascii="Montserrat" w:hAnsi="Montserrat"/>
          <w:b/>
          <w:bCs/>
          <w:color w:val="572975"/>
          <w:sz w:val="28"/>
          <w:szCs w:val="28"/>
        </w:rPr>
        <w:t xml:space="preserve">eporting </w:t>
      </w:r>
      <w:r w:rsidR="00DA4FE3">
        <w:rPr>
          <w:rFonts w:ascii="Montserrat" w:hAnsi="Montserrat"/>
          <w:b/>
          <w:bCs/>
          <w:color w:val="572975"/>
          <w:sz w:val="28"/>
          <w:szCs w:val="28"/>
        </w:rPr>
        <w:t>T</w:t>
      </w:r>
      <w:r w:rsidRPr="00DD7A1B">
        <w:rPr>
          <w:rFonts w:ascii="Montserrat" w:hAnsi="Montserrat"/>
          <w:b/>
          <w:bCs/>
          <w:color w:val="572975"/>
          <w:sz w:val="28"/>
          <w:szCs w:val="28"/>
        </w:rPr>
        <w:t>ool</w:t>
      </w:r>
      <w:bookmarkEnd w:id="17"/>
      <w:r w:rsidRPr="00DD7A1B">
        <w:rPr>
          <w:rFonts w:ascii="Montserrat" w:hAnsi="Montserrat"/>
          <w:b/>
          <w:bCs/>
          <w:color w:val="572975"/>
          <w:sz w:val="28"/>
          <w:szCs w:val="28"/>
        </w:rPr>
        <w:t xml:space="preserve"> </w:t>
      </w:r>
    </w:p>
    <w:p w:rsidR="001B5769" w:rsidRPr="007449D9" w:rsidP="227559A1" w14:paraId="2516C0E1" w14:textId="5F95710D">
      <w:pPr>
        <w:rPr>
          <w:rFonts w:ascii="Montserrat" w:hAnsi="Montserrat" w:eastAsiaTheme="majorEastAsia" w:cstheme="majorBidi"/>
          <w:sz w:val="20"/>
          <w:szCs w:val="20"/>
        </w:rPr>
      </w:pPr>
      <w:r w:rsidRPr="007449D9">
        <w:rPr>
          <w:rFonts w:ascii="Montserrat" w:hAnsi="Montserrat" w:eastAsiaTheme="majorEastAsia" w:cstheme="majorBidi"/>
          <w:sz w:val="20"/>
          <w:szCs w:val="20"/>
        </w:rPr>
        <w:t>P</w:t>
      </w:r>
      <w:r w:rsidRPr="007449D9">
        <w:rPr>
          <w:rFonts w:ascii="Montserrat" w:hAnsi="Montserrat" w:eastAsiaTheme="majorEastAsia" w:cstheme="majorBidi"/>
          <w:sz w:val="20"/>
          <w:szCs w:val="20"/>
        </w:rPr>
        <w:t xml:space="preserve">erformance measures will be reported </w:t>
      </w:r>
      <w:r w:rsidRPr="007449D9" w:rsidR="3DB463C7">
        <w:rPr>
          <w:rFonts w:ascii="Montserrat" w:hAnsi="Montserrat" w:eastAsiaTheme="majorEastAsia" w:cstheme="majorBidi"/>
          <w:sz w:val="20"/>
          <w:szCs w:val="20"/>
        </w:rPr>
        <w:t>using</w:t>
      </w:r>
      <w:r w:rsidRPr="007449D9">
        <w:rPr>
          <w:rFonts w:ascii="Montserrat" w:hAnsi="Montserrat" w:eastAsiaTheme="majorEastAsia" w:cstheme="majorBidi"/>
          <w:sz w:val="20"/>
          <w:szCs w:val="20"/>
        </w:rPr>
        <w:t xml:space="preserve"> the Partner</w:t>
      </w:r>
      <w:r w:rsidRPr="007449D9" w:rsidR="0084116D">
        <w:rPr>
          <w:rFonts w:ascii="Montserrat" w:hAnsi="Montserrat" w:eastAsiaTheme="majorEastAsia" w:cstheme="majorBidi"/>
          <w:sz w:val="20"/>
          <w:szCs w:val="20"/>
        </w:rPr>
        <w:t>’</w:t>
      </w:r>
      <w:r w:rsidRPr="007449D9">
        <w:rPr>
          <w:rFonts w:ascii="Montserrat" w:hAnsi="Montserrat" w:eastAsiaTheme="majorEastAsia" w:cstheme="majorBidi"/>
          <w:sz w:val="20"/>
          <w:szCs w:val="20"/>
        </w:rPr>
        <w:t xml:space="preserve">s Portal (see reporting process above). To aid in data collection with your partners and provide a clearer roadmap for data collection including required and optional disaggregates, we have developed an Excel-based tool, OD2A-S Performance Measures Reporting Tool. </w:t>
      </w:r>
    </w:p>
    <w:p w:rsidR="001B5769" w:rsidP="001B5769" w14:paraId="74F2509A" w14:textId="72BEE722">
      <w:pPr>
        <w:rPr>
          <w:rFonts w:ascii="Montserrat" w:hAnsi="Montserrat"/>
          <w:b/>
          <w:i/>
          <w:color w:val="572975" w:themeColor="text2"/>
          <w:sz w:val="20"/>
          <w:szCs w:val="20"/>
        </w:rPr>
      </w:pPr>
      <w:r w:rsidRPr="007449D9">
        <w:rPr>
          <w:rFonts w:ascii="Montserrat" w:hAnsi="Montserrat"/>
          <w:b/>
          <w:bCs/>
          <w:i/>
          <w:iCs/>
          <w:color w:val="572975" w:themeColor="text2"/>
          <w:sz w:val="20"/>
          <w:szCs w:val="20"/>
        </w:rPr>
        <w:t>Example of OD2A-S Performance Measures Reporting Tool</w:t>
      </w:r>
    </w:p>
    <w:p w:rsidR="005B4AAD" w:rsidRPr="007449D9" w:rsidP="259EF157" w14:paraId="33340030" w14:textId="03EEE3B2">
      <w:pPr>
        <w:rPr>
          <w:rFonts w:ascii="Montserrat" w:hAnsi="Montserrat" w:eastAsiaTheme="majorEastAsia" w:cstheme="majorBidi"/>
          <w:color w:val="572975" w:themeColor="text2"/>
          <w:sz w:val="20"/>
          <w:szCs w:val="20"/>
        </w:rPr>
      </w:pPr>
      <w:r>
        <w:rPr>
          <w:noProof/>
        </w:rPr>
        <w:drawing>
          <wp:inline distT="0" distB="0" distL="0" distR="0">
            <wp:extent cx="6118360" cy="2341449"/>
            <wp:effectExtent l="0" t="0" r="0" b="1905"/>
            <wp:docPr id="138801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8284" name=""/>
                    <pic:cNvPicPr/>
                  </pic:nvPicPr>
                  <pic:blipFill>
                    <a:blip xmlns:r="http://schemas.openxmlformats.org/officeDocument/2006/relationships" r:embed="rId28"/>
                    <a:stretch>
                      <a:fillRect/>
                    </a:stretch>
                  </pic:blipFill>
                  <pic:spPr>
                    <a:xfrm>
                      <a:off x="0" y="0"/>
                      <a:ext cx="6119337" cy="2341823"/>
                    </a:xfrm>
                    <a:prstGeom prst="rect">
                      <a:avLst/>
                    </a:prstGeom>
                  </pic:spPr>
                </pic:pic>
              </a:graphicData>
            </a:graphic>
          </wp:inline>
        </w:drawing>
      </w:r>
    </w:p>
    <w:p w:rsidR="001B5769" w:rsidRPr="007449D9" w:rsidP="008315B0" w14:paraId="4A0CFAEC" w14:textId="3EBD6F0A">
      <w:pPr>
        <w:rPr>
          <w:rFonts w:ascii="Montserrat" w:hAnsi="Montserrat"/>
          <w:b/>
          <w:color w:val="572975"/>
          <w:sz w:val="24"/>
          <w:szCs w:val="24"/>
        </w:rPr>
      </w:pPr>
    </w:p>
    <w:sectPr w:rsidSect="00B3561A">
      <w:footerReference w:type="default" r:id="rId2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6064129"/>
      <w:docPartObj>
        <w:docPartGallery w:val="Page Numbers (Bottom of Page)"/>
        <w:docPartUnique/>
      </w:docPartObj>
    </w:sdtPr>
    <w:sdtEndPr>
      <w:rPr>
        <w:noProof/>
      </w:rPr>
    </w:sdtEndPr>
    <w:sdtContent>
      <w:p w:rsidR="003D68A7" w14:paraId="5F3C2E6D" w14:textId="5EE8C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792E" w14:paraId="4C7669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0743943"/>
      <w:docPartObj>
        <w:docPartGallery w:val="Page Numbers (Bottom of Page)"/>
        <w:docPartUnique/>
      </w:docPartObj>
    </w:sdtPr>
    <w:sdtEndPr>
      <w:rPr>
        <w:noProof/>
      </w:rPr>
    </w:sdtEndPr>
    <w:sdtContent>
      <w:p w:rsidR="004F27C0" w14:paraId="1040BF33" w14:textId="0DE1C3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68A8" w14:paraId="019AA31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B1179"/>
    <w:multiLevelType w:val="multilevel"/>
    <w:tmpl w:val="036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702446"/>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4FD1396"/>
    <w:multiLevelType w:val="multilevel"/>
    <w:tmpl w:val="5C5E1758"/>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058F6585"/>
    <w:multiLevelType w:val="multilevel"/>
    <w:tmpl w:val="BA6A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192C65"/>
    <w:multiLevelType w:val="hybridMultilevel"/>
    <w:tmpl w:val="EF287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4B0B20"/>
    <w:multiLevelType w:val="hybridMultilevel"/>
    <w:tmpl w:val="014AC9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C52AAA"/>
    <w:multiLevelType w:val="hybridMultilevel"/>
    <w:tmpl w:val="D214E0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9564804"/>
    <w:multiLevelType w:val="multilevel"/>
    <w:tmpl w:val="762610C8"/>
    <w:lvl w:ilvl="0">
      <w:start w:val="1"/>
      <w:numFmt w:val="decimal"/>
      <w:lvlText w:val="%1."/>
      <w:lvlJc w:val="left"/>
      <w:pPr>
        <w:tabs>
          <w:tab w:val="num" w:pos="360"/>
        </w:tabs>
        <w:ind w:left="360" w:hanging="360"/>
      </w:pPr>
      <w:rPr>
        <w:rFonts w:hint="default"/>
        <w:strike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09AC3EBB"/>
    <w:multiLevelType w:val="hybridMultilevel"/>
    <w:tmpl w:val="EDF226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9C62BCF"/>
    <w:multiLevelType w:val="hybridMultilevel"/>
    <w:tmpl w:val="FC422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A854081"/>
    <w:multiLevelType w:val="hybridMultilevel"/>
    <w:tmpl w:val="14241C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C5B2926"/>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0D9A7FAD"/>
    <w:multiLevelType w:val="hybridMultilevel"/>
    <w:tmpl w:val="ADD2E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056C23"/>
    <w:multiLevelType w:val="hybridMultilevel"/>
    <w:tmpl w:val="0E4E3C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FDB66B1"/>
    <w:multiLevelType w:val="hybridMultilevel"/>
    <w:tmpl w:val="1E864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A54E07"/>
    <w:multiLevelType w:val="hybridMultilevel"/>
    <w:tmpl w:val="3166864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0AC36B1"/>
    <w:multiLevelType w:val="multilevel"/>
    <w:tmpl w:val="E19E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371EEE"/>
    <w:multiLevelType w:val="multilevel"/>
    <w:tmpl w:val="91D4DD2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F805B3"/>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12FC74B3"/>
    <w:multiLevelType w:val="hybridMultilevel"/>
    <w:tmpl w:val="E524575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18BE6606"/>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19D93F3D"/>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1C9537F0"/>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1E7D5857"/>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21654B3C"/>
    <w:multiLevelType w:val="multilevel"/>
    <w:tmpl w:val="141E2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6B3B4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nsid w:val="218D611F"/>
    <w:multiLevelType w:val="hybridMultilevel"/>
    <w:tmpl w:val="04CC4C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224C084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nsid w:val="23535A3D"/>
    <w:multiLevelType w:val="hybridMultilevel"/>
    <w:tmpl w:val="22E2AE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3535B9B"/>
    <w:multiLevelType w:val="hybridMultilevel"/>
    <w:tmpl w:val="4984CB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25B2593F"/>
    <w:multiLevelType w:val="hybridMultilevel"/>
    <w:tmpl w:val="F940A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7343181"/>
    <w:multiLevelType w:val="hybridMultilevel"/>
    <w:tmpl w:val="B72EE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8092403"/>
    <w:multiLevelType w:val="multilevel"/>
    <w:tmpl w:val="850E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01EF22"/>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nsid w:val="2F9B0B5F"/>
    <w:multiLevelType w:val="hybridMultilevel"/>
    <w:tmpl w:val="09928FD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1A36FC9"/>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32AD66BE"/>
    <w:multiLevelType w:val="hybridMultilevel"/>
    <w:tmpl w:val="9ADA18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32E234FB"/>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33C37AD4"/>
    <w:multiLevelType w:val="multilevel"/>
    <w:tmpl w:val="B6128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2E3BE2"/>
    <w:multiLevelType w:val="hybridMultilevel"/>
    <w:tmpl w:val="067C3C9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82D540A"/>
    <w:multiLevelType w:val="multilevel"/>
    <w:tmpl w:val="7E1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4A3445"/>
    <w:multiLevelType w:val="multilevel"/>
    <w:tmpl w:val="46D24B8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CD32CF9"/>
    <w:multiLevelType w:val="hybridMultilevel"/>
    <w:tmpl w:val="6114D9C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3D3E3801"/>
    <w:multiLevelType w:val="hybridMultilevel"/>
    <w:tmpl w:val="EFA4E9E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15A4E17"/>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nsid w:val="43DD341F"/>
    <w:multiLevelType w:val="multilevel"/>
    <w:tmpl w:val="E0363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3E9021A"/>
    <w:multiLevelType w:val="hybridMultilevel"/>
    <w:tmpl w:val="D638D5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915B8C"/>
    <w:multiLevelType w:val="hybridMultilevel"/>
    <w:tmpl w:val="1F626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73A48A6"/>
    <w:multiLevelType w:val="hybridMultilevel"/>
    <w:tmpl w:val="4BCE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9200602"/>
    <w:multiLevelType w:val="hybridMultilevel"/>
    <w:tmpl w:val="39C4A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ADD440D"/>
    <w:multiLevelType w:val="multilevel"/>
    <w:tmpl w:val="E88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B913951"/>
    <w:multiLevelType w:val="hybridMultilevel"/>
    <w:tmpl w:val="3E942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CA404EF"/>
    <w:multiLevelType w:val="multilevel"/>
    <w:tmpl w:val="F1E8EEFA"/>
    <w:lvl w:ilvl="0">
      <w:start w:val="1"/>
      <w:numFmt w:val="decimal"/>
      <w:lvlText w:val="%1."/>
      <w:lvlJc w:val="left"/>
      <w:pPr>
        <w:tabs>
          <w:tab w:val="num" w:pos="360"/>
        </w:tabs>
        <w:ind w:left="360" w:hanging="360"/>
      </w:pPr>
      <w:rPr>
        <w:rFonts w:hint="default"/>
        <w:strike w:val="0"/>
        <w:color w:val="auto"/>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3">
    <w:nsid w:val="4CD12B7A"/>
    <w:multiLevelType w:val="hybridMultilevel"/>
    <w:tmpl w:val="5BA2B5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D1C3CC3"/>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5">
    <w:nsid w:val="50BF44A7"/>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6">
    <w:nsid w:val="50D13368"/>
    <w:multiLevelType w:val="multilevel"/>
    <w:tmpl w:val="A8B4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1421BD1"/>
    <w:multiLevelType w:val="hybridMultilevel"/>
    <w:tmpl w:val="792E3E4A"/>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525D77FC"/>
    <w:multiLevelType w:val="multilevel"/>
    <w:tmpl w:val="AC4A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34D057D"/>
    <w:multiLevelType w:val="hybridMultilevel"/>
    <w:tmpl w:val="8736B7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4F45413"/>
    <w:multiLevelType w:val="multilevel"/>
    <w:tmpl w:val="91667260"/>
    <w:lvl w:ilvl="0">
      <w:start w:val="1"/>
      <w:numFmt w:val="bullet"/>
      <w:lvlText w:val=""/>
      <w:lvlJc w:val="left"/>
      <w:pPr>
        <w:tabs>
          <w:tab w:val="num" w:pos="720"/>
        </w:tabs>
        <w:ind w:left="720" w:hanging="360"/>
      </w:pPr>
      <w:rPr>
        <w:rFonts w:ascii="Symbol" w:hAnsi="Symbol" w:hint="default"/>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55C7036A"/>
    <w:multiLevelType w:val="multilevel"/>
    <w:tmpl w:val="3CA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7E95327"/>
    <w:multiLevelType w:val="hybridMultilevel"/>
    <w:tmpl w:val="EA5676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588B0E04"/>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4">
    <w:nsid w:val="588D634D"/>
    <w:multiLevelType w:val="multilevel"/>
    <w:tmpl w:val="5C5E1758"/>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5">
    <w:nsid w:val="58A610D3"/>
    <w:multiLevelType w:val="multilevel"/>
    <w:tmpl w:val="6C4058B2"/>
    <w:lvl w:ilvl="0">
      <w:start w:val="1"/>
      <w:numFmt w:val="decimal"/>
      <w:lvlText w:val="%1."/>
      <w:lvlJc w:val="left"/>
      <w:pPr>
        <w:tabs>
          <w:tab w:val="num" w:pos="360"/>
        </w:tabs>
        <w:ind w:left="360" w:hanging="360"/>
      </w:pPr>
      <w:rPr>
        <w:rFonts w:hint="default"/>
        <w:i w:val="0"/>
        <w:iCs/>
        <w:strike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6">
    <w:nsid w:val="59D2189A"/>
    <w:multiLevelType w:val="hybridMultilevel"/>
    <w:tmpl w:val="A830B5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5A954682"/>
    <w:multiLevelType w:val="hybridMultilevel"/>
    <w:tmpl w:val="F7D66FC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C561B26"/>
    <w:multiLevelType w:val="multilevel"/>
    <w:tmpl w:val="609013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D0F5B75"/>
    <w:multiLevelType w:val="hybridMultilevel"/>
    <w:tmpl w:val="589A6A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D5B2E4A"/>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1">
    <w:nsid w:val="5F7F4EFD"/>
    <w:multiLevelType w:val="hybridMultilevel"/>
    <w:tmpl w:val="EF867B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5FCF63EE"/>
    <w:multiLevelType w:val="hybridMultilevel"/>
    <w:tmpl w:val="B700F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07A7573"/>
    <w:multiLevelType w:val="hybridMultilevel"/>
    <w:tmpl w:val="09320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11227EE"/>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5">
    <w:nsid w:val="62453B7B"/>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6">
    <w:nsid w:val="65A53B3F"/>
    <w:multiLevelType w:val="multilevel"/>
    <w:tmpl w:val="23AE434C"/>
    <w:lvl w:ilvl="0">
      <w:start w:val="1"/>
      <w:numFmt w:val="decimal"/>
      <w:lvlText w:val="%1."/>
      <w:lvlJc w:val="left"/>
      <w:pPr>
        <w:tabs>
          <w:tab w:val="num" w:pos="360"/>
        </w:tabs>
        <w:ind w:left="360" w:hanging="360"/>
      </w:pPr>
      <w:rPr>
        <w:rFonts w:hint="default"/>
        <w:strike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7">
    <w:nsid w:val="66034D37"/>
    <w:multiLevelType w:val="multilevel"/>
    <w:tmpl w:val="EBCA5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6C26E3F"/>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9">
    <w:nsid w:val="670B514A"/>
    <w:multiLevelType w:val="hybridMultilevel"/>
    <w:tmpl w:val="9F1EDA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0">
    <w:nsid w:val="6C5C49FB"/>
    <w:multiLevelType w:val="multilevel"/>
    <w:tmpl w:val="47C477BA"/>
    <w:lvl w:ilvl="0">
      <w:start w:val="1"/>
      <w:numFmt w:val="decimal"/>
      <w:lvlText w:val="%1."/>
      <w:lvlJc w:val="left"/>
      <w:pPr>
        <w:tabs>
          <w:tab w:val="num" w:pos="360"/>
        </w:tabs>
        <w:ind w:left="360" w:hanging="360"/>
      </w:pPr>
      <w:rPr>
        <w:rFonts w:hint="default"/>
        <w:strike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1">
    <w:nsid w:val="6DD97BDC"/>
    <w:multiLevelType w:val="hybridMultilevel"/>
    <w:tmpl w:val="6A023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E0D31CE"/>
    <w:multiLevelType w:val="hybridMultilevel"/>
    <w:tmpl w:val="EC8EBE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3">
    <w:nsid w:val="6E406AC6"/>
    <w:multiLevelType w:val="hybridMultilevel"/>
    <w:tmpl w:val="F448FB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4">
    <w:nsid w:val="70C7642E"/>
    <w:multiLevelType w:val="multilevel"/>
    <w:tmpl w:val="1184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2531D9A"/>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6">
    <w:nsid w:val="727F49C4"/>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7">
    <w:nsid w:val="72D36146"/>
    <w:multiLevelType w:val="multilevel"/>
    <w:tmpl w:val="A498D3F0"/>
    <w:lvl w:ilvl="0">
      <w:start w:val="1"/>
      <w:numFmt w:val="decimal"/>
      <w:lvlText w:val="%1."/>
      <w:lvlJc w:val="left"/>
      <w:pPr>
        <w:tabs>
          <w:tab w:val="num" w:pos="360"/>
        </w:tabs>
        <w:ind w:left="360" w:hanging="360"/>
      </w:pPr>
      <w:rPr>
        <w:rFonts w:hint="default"/>
        <w:strike w:val="0"/>
        <w:sz w:val="16"/>
        <w:szCs w:val="16"/>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8">
    <w:nsid w:val="73555F7D"/>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9">
    <w:nsid w:val="751F65DB"/>
    <w:multiLevelType w:val="hybridMultilevel"/>
    <w:tmpl w:val="8B2ED4D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52736C3"/>
    <w:multiLevelType w:val="hybridMultilevel"/>
    <w:tmpl w:val="DAFEE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1">
    <w:nsid w:val="79B323A5"/>
    <w:multiLevelType w:val="hybridMultilevel"/>
    <w:tmpl w:val="71CC04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2">
    <w:nsid w:val="7AFE2EE3"/>
    <w:multiLevelType w:val="multilevel"/>
    <w:tmpl w:val="CAB62E02"/>
    <w:lvl w:ilvl="0">
      <w:start w:val="1"/>
      <w:numFmt w:val="decimal"/>
      <w:lvlText w:val="%1."/>
      <w:lvlJc w:val="left"/>
      <w:pPr>
        <w:tabs>
          <w:tab w:val="num" w:pos="360"/>
        </w:tabs>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3">
    <w:nsid w:val="7BB46F75"/>
    <w:multiLevelType w:val="hybridMultilevel"/>
    <w:tmpl w:val="CB2CDB7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C1C052A"/>
    <w:multiLevelType w:val="hybridMultilevel"/>
    <w:tmpl w:val="A04AD8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5">
    <w:nsid w:val="7DD2342C"/>
    <w:multiLevelType w:val="hybridMultilevel"/>
    <w:tmpl w:val="815AE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9623680">
    <w:abstractNumId w:val="30"/>
  </w:num>
  <w:num w:numId="2" w16cid:durableId="657226694">
    <w:abstractNumId w:val="27"/>
  </w:num>
  <w:num w:numId="3" w16cid:durableId="1923683341">
    <w:abstractNumId w:val="46"/>
  </w:num>
  <w:num w:numId="4" w16cid:durableId="1461534018">
    <w:abstractNumId w:val="70"/>
  </w:num>
  <w:num w:numId="5" w16cid:durableId="843086268">
    <w:abstractNumId w:val="49"/>
  </w:num>
  <w:num w:numId="6" w16cid:durableId="1916161170">
    <w:abstractNumId w:val="51"/>
  </w:num>
  <w:num w:numId="7" w16cid:durableId="113403115">
    <w:abstractNumId w:val="34"/>
  </w:num>
  <w:num w:numId="8" w16cid:durableId="1842429830">
    <w:abstractNumId w:val="19"/>
  </w:num>
  <w:num w:numId="9" w16cid:durableId="771507939">
    <w:abstractNumId w:val="6"/>
  </w:num>
  <w:num w:numId="10" w16cid:durableId="970405403">
    <w:abstractNumId w:val="42"/>
  </w:num>
  <w:num w:numId="11" w16cid:durableId="1751611660">
    <w:abstractNumId w:val="25"/>
  </w:num>
  <w:num w:numId="12" w16cid:durableId="75904777">
    <w:abstractNumId w:val="44"/>
  </w:num>
  <w:num w:numId="13" w16cid:durableId="523713592">
    <w:abstractNumId w:val="64"/>
  </w:num>
  <w:num w:numId="14" w16cid:durableId="1658147962">
    <w:abstractNumId w:val="76"/>
  </w:num>
  <w:num w:numId="15" w16cid:durableId="181629683">
    <w:abstractNumId w:val="3"/>
  </w:num>
  <w:num w:numId="16" w16cid:durableId="884097661">
    <w:abstractNumId w:val="58"/>
  </w:num>
  <w:num w:numId="17" w16cid:durableId="160660036">
    <w:abstractNumId w:val="12"/>
  </w:num>
  <w:num w:numId="18" w16cid:durableId="6830702">
    <w:abstractNumId w:val="33"/>
  </w:num>
  <w:num w:numId="19" w16cid:durableId="1251164453">
    <w:abstractNumId w:val="26"/>
  </w:num>
  <w:num w:numId="20" w16cid:durableId="1815558927">
    <w:abstractNumId w:val="74"/>
  </w:num>
  <w:num w:numId="21" w16cid:durableId="1893224697">
    <w:abstractNumId w:val="82"/>
  </w:num>
  <w:num w:numId="22" w16cid:durableId="480000211">
    <w:abstractNumId w:val="93"/>
  </w:num>
  <w:num w:numId="23" w16cid:durableId="785538380">
    <w:abstractNumId w:val="89"/>
  </w:num>
  <w:num w:numId="24" w16cid:durableId="1778716660">
    <w:abstractNumId w:val="14"/>
  </w:num>
  <w:num w:numId="25" w16cid:durableId="739643572">
    <w:abstractNumId w:val="31"/>
  </w:num>
  <w:num w:numId="26" w16cid:durableId="2022662448">
    <w:abstractNumId w:val="39"/>
  </w:num>
  <w:num w:numId="27" w16cid:durableId="866452412">
    <w:abstractNumId w:val="13"/>
  </w:num>
  <w:num w:numId="28" w16cid:durableId="3867456">
    <w:abstractNumId w:val="66"/>
  </w:num>
  <w:num w:numId="29" w16cid:durableId="1438988652">
    <w:abstractNumId w:val="81"/>
  </w:num>
  <w:num w:numId="30" w16cid:durableId="812522114">
    <w:abstractNumId w:val="11"/>
  </w:num>
  <w:num w:numId="31" w16cid:durableId="1987926452">
    <w:abstractNumId w:val="57"/>
  </w:num>
  <w:num w:numId="32" w16cid:durableId="292489485">
    <w:abstractNumId w:val="15"/>
  </w:num>
  <w:num w:numId="33" w16cid:durableId="2027443696">
    <w:abstractNumId w:val="84"/>
  </w:num>
  <w:num w:numId="34" w16cid:durableId="580214340">
    <w:abstractNumId w:val="9"/>
  </w:num>
  <w:num w:numId="35" w16cid:durableId="1679312983">
    <w:abstractNumId w:val="67"/>
  </w:num>
  <w:num w:numId="36" w16cid:durableId="2116973338">
    <w:abstractNumId w:val="43"/>
  </w:num>
  <w:num w:numId="37" w16cid:durableId="36203124">
    <w:abstractNumId w:val="47"/>
  </w:num>
  <w:num w:numId="38" w16cid:durableId="19010629">
    <w:abstractNumId w:val="17"/>
  </w:num>
  <w:num w:numId="39" w16cid:durableId="1423722163">
    <w:abstractNumId w:val="41"/>
  </w:num>
  <w:num w:numId="40" w16cid:durableId="235407631">
    <w:abstractNumId w:val="68"/>
  </w:num>
  <w:num w:numId="41" w16cid:durableId="876313094">
    <w:abstractNumId w:val="45"/>
  </w:num>
  <w:num w:numId="42" w16cid:durableId="234628496">
    <w:abstractNumId w:val="48"/>
  </w:num>
  <w:num w:numId="43" w16cid:durableId="2039429967">
    <w:abstractNumId w:val="55"/>
  </w:num>
  <w:num w:numId="44" w16cid:durableId="274482861">
    <w:abstractNumId w:val="72"/>
  </w:num>
  <w:num w:numId="45" w16cid:durableId="707606547">
    <w:abstractNumId w:val="79"/>
  </w:num>
  <w:num w:numId="46" w16cid:durableId="1967543998">
    <w:abstractNumId w:val="8"/>
  </w:num>
  <w:num w:numId="47" w16cid:durableId="1877697336">
    <w:abstractNumId w:val="90"/>
  </w:num>
  <w:num w:numId="48" w16cid:durableId="629287106">
    <w:abstractNumId w:val="71"/>
  </w:num>
  <w:num w:numId="49" w16cid:durableId="1140683330">
    <w:abstractNumId w:val="62"/>
  </w:num>
  <w:num w:numId="50" w16cid:durableId="402946958">
    <w:abstractNumId w:val="28"/>
  </w:num>
  <w:num w:numId="51" w16cid:durableId="1543176468">
    <w:abstractNumId w:val="83"/>
  </w:num>
  <w:num w:numId="52" w16cid:durableId="493448707">
    <w:abstractNumId w:val="54"/>
  </w:num>
  <w:num w:numId="53" w16cid:durableId="1169826580">
    <w:abstractNumId w:val="4"/>
  </w:num>
  <w:num w:numId="54" w16cid:durableId="1868566667">
    <w:abstractNumId w:val="69"/>
  </w:num>
  <w:num w:numId="55" w16cid:durableId="113254456">
    <w:abstractNumId w:val="32"/>
  </w:num>
  <w:num w:numId="56" w16cid:durableId="972904890">
    <w:abstractNumId w:val="77"/>
  </w:num>
  <w:num w:numId="57" w16cid:durableId="61954304">
    <w:abstractNumId w:val="38"/>
  </w:num>
  <w:num w:numId="58" w16cid:durableId="457263911">
    <w:abstractNumId w:val="24"/>
  </w:num>
  <w:num w:numId="59" w16cid:durableId="1330257650">
    <w:abstractNumId w:val="29"/>
  </w:num>
  <w:num w:numId="60" w16cid:durableId="1894271241">
    <w:abstractNumId w:val="36"/>
  </w:num>
  <w:num w:numId="61" w16cid:durableId="560676576">
    <w:abstractNumId w:val="50"/>
  </w:num>
  <w:num w:numId="62" w16cid:durableId="1761873222">
    <w:abstractNumId w:val="16"/>
  </w:num>
  <w:num w:numId="63" w16cid:durableId="1849058622">
    <w:abstractNumId w:val="61"/>
  </w:num>
  <w:num w:numId="64" w16cid:durableId="1145780545">
    <w:abstractNumId w:val="56"/>
  </w:num>
  <w:num w:numId="65" w16cid:durableId="899167478">
    <w:abstractNumId w:val="0"/>
  </w:num>
  <w:num w:numId="66" w16cid:durableId="9726100">
    <w:abstractNumId w:val="91"/>
  </w:num>
  <w:num w:numId="67" w16cid:durableId="1340815480">
    <w:abstractNumId w:val="10"/>
  </w:num>
  <w:num w:numId="68" w16cid:durableId="598567879">
    <w:abstractNumId w:val="53"/>
  </w:num>
  <w:num w:numId="69" w16cid:durableId="1383215233">
    <w:abstractNumId w:val="18"/>
  </w:num>
  <w:num w:numId="70" w16cid:durableId="466624432">
    <w:abstractNumId w:val="86"/>
  </w:num>
  <w:num w:numId="71" w16cid:durableId="1112751980">
    <w:abstractNumId w:val="78"/>
  </w:num>
  <w:num w:numId="72" w16cid:durableId="1383214182">
    <w:abstractNumId w:val="20"/>
  </w:num>
  <w:num w:numId="73" w16cid:durableId="43794130">
    <w:abstractNumId w:val="88"/>
  </w:num>
  <w:num w:numId="74" w16cid:durableId="213153292">
    <w:abstractNumId w:val="75"/>
  </w:num>
  <w:num w:numId="75" w16cid:durableId="22903321">
    <w:abstractNumId w:val="7"/>
  </w:num>
  <w:num w:numId="76" w16cid:durableId="671109554">
    <w:abstractNumId w:val="65"/>
  </w:num>
  <w:num w:numId="77" w16cid:durableId="1686832010">
    <w:abstractNumId w:val="80"/>
  </w:num>
  <w:num w:numId="78" w16cid:durableId="1855413466">
    <w:abstractNumId w:val="52"/>
  </w:num>
  <w:num w:numId="79" w16cid:durableId="1285234456">
    <w:abstractNumId w:val="85"/>
  </w:num>
  <w:num w:numId="80" w16cid:durableId="1221939169">
    <w:abstractNumId w:val="1"/>
  </w:num>
  <w:num w:numId="81" w16cid:durableId="141121898">
    <w:abstractNumId w:val="87"/>
  </w:num>
  <w:num w:numId="82" w16cid:durableId="900211106">
    <w:abstractNumId w:val="21"/>
  </w:num>
  <w:num w:numId="83" w16cid:durableId="1216163964">
    <w:abstractNumId w:val="37"/>
  </w:num>
  <w:num w:numId="84" w16cid:durableId="125398001">
    <w:abstractNumId w:val="92"/>
  </w:num>
  <w:num w:numId="85" w16cid:durableId="1241790662">
    <w:abstractNumId w:val="23"/>
  </w:num>
  <w:num w:numId="86" w16cid:durableId="1056392527">
    <w:abstractNumId w:val="22"/>
  </w:num>
  <w:num w:numId="87" w16cid:durableId="1922712190">
    <w:abstractNumId w:val="63"/>
  </w:num>
  <w:num w:numId="88" w16cid:durableId="909654366">
    <w:abstractNumId w:val="35"/>
  </w:num>
  <w:num w:numId="89" w16cid:durableId="264535196">
    <w:abstractNumId w:val="5"/>
  </w:num>
  <w:num w:numId="90" w16cid:durableId="352345335">
    <w:abstractNumId w:val="40"/>
  </w:num>
  <w:num w:numId="91" w16cid:durableId="446123985">
    <w:abstractNumId w:val="60"/>
  </w:num>
  <w:num w:numId="92" w16cid:durableId="119422662">
    <w:abstractNumId w:val="73"/>
  </w:num>
  <w:num w:numId="93" w16cid:durableId="1076853873">
    <w:abstractNumId w:val="59"/>
  </w:num>
  <w:num w:numId="94" w16cid:durableId="834809331">
    <w:abstractNumId w:val="94"/>
  </w:num>
  <w:num w:numId="95" w16cid:durableId="484054214">
    <w:abstractNumId w:val="2"/>
  </w:num>
  <w:num w:numId="96" w16cid:durableId="94912749">
    <w:abstractNumId w:val="9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36"/>
    <w:rsid w:val="00000D6F"/>
    <w:rsid w:val="00000E56"/>
    <w:rsid w:val="00001451"/>
    <w:rsid w:val="000022CA"/>
    <w:rsid w:val="00002F48"/>
    <w:rsid w:val="00003509"/>
    <w:rsid w:val="00004AD7"/>
    <w:rsid w:val="0000586E"/>
    <w:rsid w:val="00006547"/>
    <w:rsid w:val="00006B2B"/>
    <w:rsid w:val="0000754C"/>
    <w:rsid w:val="00007588"/>
    <w:rsid w:val="000116AD"/>
    <w:rsid w:val="000121A3"/>
    <w:rsid w:val="000129C1"/>
    <w:rsid w:val="00014DE0"/>
    <w:rsid w:val="000150CC"/>
    <w:rsid w:val="00015A34"/>
    <w:rsid w:val="00015C05"/>
    <w:rsid w:val="00016031"/>
    <w:rsid w:val="0001781D"/>
    <w:rsid w:val="000219D6"/>
    <w:rsid w:val="00021A14"/>
    <w:rsid w:val="00021C4E"/>
    <w:rsid w:val="00021E32"/>
    <w:rsid w:val="00021EC8"/>
    <w:rsid w:val="00022247"/>
    <w:rsid w:val="00024119"/>
    <w:rsid w:val="00024515"/>
    <w:rsid w:val="00027EF8"/>
    <w:rsid w:val="0003041C"/>
    <w:rsid w:val="00031F71"/>
    <w:rsid w:val="00032E3C"/>
    <w:rsid w:val="000330B8"/>
    <w:rsid w:val="000343A8"/>
    <w:rsid w:val="00034701"/>
    <w:rsid w:val="000355FB"/>
    <w:rsid w:val="000374AA"/>
    <w:rsid w:val="00037B26"/>
    <w:rsid w:val="000410A2"/>
    <w:rsid w:val="000425A6"/>
    <w:rsid w:val="000425F7"/>
    <w:rsid w:val="00042616"/>
    <w:rsid w:val="000430D8"/>
    <w:rsid w:val="0004550C"/>
    <w:rsid w:val="0004684E"/>
    <w:rsid w:val="00047256"/>
    <w:rsid w:val="00047FD2"/>
    <w:rsid w:val="0005072A"/>
    <w:rsid w:val="00050740"/>
    <w:rsid w:val="000517DD"/>
    <w:rsid w:val="00051BBE"/>
    <w:rsid w:val="00051FCB"/>
    <w:rsid w:val="000520B2"/>
    <w:rsid w:val="0005278D"/>
    <w:rsid w:val="0005285F"/>
    <w:rsid w:val="00054315"/>
    <w:rsid w:val="00055AB4"/>
    <w:rsid w:val="00055AD0"/>
    <w:rsid w:val="00055CCC"/>
    <w:rsid w:val="00056C19"/>
    <w:rsid w:val="00056DAA"/>
    <w:rsid w:val="00060E53"/>
    <w:rsid w:val="00061021"/>
    <w:rsid w:val="00063EAC"/>
    <w:rsid w:val="0006494A"/>
    <w:rsid w:val="000655EB"/>
    <w:rsid w:val="00067680"/>
    <w:rsid w:val="00067DF1"/>
    <w:rsid w:val="000715BF"/>
    <w:rsid w:val="0007200E"/>
    <w:rsid w:val="00072917"/>
    <w:rsid w:val="000741AE"/>
    <w:rsid w:val="00074C1E"/>
    <w:rsid w:val="000757E2"/>
    <w:rsid w:val="000767AE"/>
    <w:rsid w:val="00077573"/>
    <w:rsid w:val="00077A40"/>
    <w:rsid w:val="000803B8"/>
    <w:rsid w:val="00081554"/>
    <w:rsid w:val="0008203D"/>
    <w:rsid w:val="00083A55"/>
    <w:rsid w:val="00084433"/>
    <w:rsid w:val="00085CE2"/>
    <w:rsid w:val="00086CD1"/>
    <w:rsid w:val="00087B71"/>
    <w:rsid w:val="00090976"/>
    <w:rsid w:val="0009114B"/>
    <w:rsid w:val="000915E0"/>
    <w:rsid w:val="000922A1"/>
    <w:rsid w:val="00093ABA"/>
    <w:rsid w:val="00094D5E"/>
    <w:rsid w:val="00095257"/>
    <w:rsid w:val="00095303"/>
    <w:rsid w:val="000A1455"/>
    <w:rsid w:val="000A322F"/>
    <w:rsid w:val="000A3D28"/>
    <w:rsid w:val="000A3FDE"/>
    <w:rsid w:val="000A6289"/>
    <w:rsid w:val="000A7B60"/>
    <w:rsid w:val="000B3505"/>
    <w:rsid w:val="000B4BCA"/>
    <w:rsid w:val="000B5736"/>
    <w:rsid w:val="000B63EA"/>
    <w:rsid w:val="000B7ED4"/>
    <w:rsid w:val="000B7F03"/>
    <w:rsid w:val="000C1610"/>
    <w:rsid w:val="000C334E"/>
    <w:rsid w:val="000C3E96"/>
    <w:rsid w:val="000C44AA"/>
    <w:rsid w:val="000C582B"/>
    <w:rsid w:val="000C6201"/>
    <w:rsid w:val="000C6686"/>
    <w:rsid w:val="000C7438"/>
    <w:rsid w:val="000C79B6"/>
    <w:rsid w:val="000D030C"/>
    <w:rsid w:val="000D04DE"/>
    <w:rsid w:val="000D15ED"/>
    <w:rsid w:val="000D17C1"/>
    <w:rsid w:val="000D1DD5"/>
    <w:rsid w:val="000D3BBB"/>
    <w:rsid w:val="000D42B7"/>
    <w:rsid w:val="000D459A"/>
    <w:rsid w:val="000D4A81"/>
    <w:rsid w:val="000D52DE"/>
    <w:rsid w:val="000D6431"/>
    <w:rsid w:val="000D6F8B"/>
    <w:rsid w:val="000D7809"/>
    <w:rsid w:val="000E1259"/>
    <w:rsid w:val="000E21FE"/>
    <w:rsid w:val="000E2F23"/>
    <w:rsid w:val="000E342E"/>
    <w:rsid w:val="000E3555"/>
    <w:rsid w:val="000E5281"/>
    <w:rsid w:val="000E64B3"/>
    <w:rsid w:val="000E6604"/>
    <w:rsid w:val="000E69D9"/>
    <w:rsid w:val="000E7E10"/>
    <w:rsid w:val="000F0AD8"/>
    <w:rsid w:val="000F2832"/>
    <w:rsid w:val="000F29C5"/>
    <w:rsid w:val="000F2C48"/>
    <w:rsid w:val="000F2F7A"/>
    <w:rsid w:val="000F386C"/>
    <w:rsid w:val="000F3B7C"/>
    <w:rsid w:val="000F3C18"/>
    <w:rsid w:val="000F41A0"/>
    <w:rsid w:val="000F47A5"/>
    <w:rsid w:val="000F5E62"/>
    <w:rsid w:val="000F7715"/>
    <w:rsid w:val="000F77E8"/>
    <w:rsid w:val="0010035D"/>
    <w:rsid w:val="001004A8"/>
    <w:rsid w:val="00100848"/>
    <w:rsid w:val="001010C0"/>
    <w:rsid w:val="00103BD1"/>
    <w:rsid w:val="001040A9"/>
    <w:rsid w:val="00106838"/>
    <w:rsid w:val="00107248"/>
    <w:rsid w:val="00107852"/>
    <w:rsid w:val="00107C5B"/>
    <w:rsid w:val="00110279"/>
    <w:rsid w:val="00110407"/>
    <w:rsid w:val="001104A2"/>
    <w:rsid w:val="00110FF4"/>
    <w:rsid w:val="00111C39"/>
    <w:rsid w:val="00112466"/>
    <w:rsid w:val="00112C27"/>
    <w:rsid w:val="00115456"/>
    <w:rsid w:val="001167AB"/>
    <w:rsid w:val="00116B09"/>
    <w:rsid w:val="00117A14"/>
    <w:rsid w:val="00117FCA"/>
    <w:rsid w:val="00120A27"/>
    <w:rsid w:val="00120EAA"/>
    <w:rsid w:val="001216DE"/>
    <w:rsid w:val="0012371B"/>
    <w:rsid w:val="00123E7C"/>
    <w:rsid w:val="00125188"/>
    <w:rsid w:val="00125994"/>
    <w:rsid w:val="001271C6"/>
    <w:rsid w:val="0012733D"/>
    <w:rsid w:val="0013052F"/>
    <w:rsid w:val="001313E8"/>
    <w:rsid w:val="001316C2"/>
    <w:rsid w:val="001317E3"/>
    <w:rsid w:val="001322CC"/>
    <w:rsid w:val="00133D11"/>
    <w:rsid w:val="0013443D"/>
    <w:rsid w:val="00141E1F"/>
    <w:rsid w:val="00142648"/>
    <w:rsid w:val="00142653"/>
    <w:rsid w:val="00142F84"/>
    <w:rsid w:val="001448EC"/>
    <w:rsid w:val="00144D16"/>
    <w:rsid w:val="00145B0E"/>
    <w:rsid w:val="001475DE"/>
    <w:rsid w:val="00150AB5"/>
    <w:rsid w:val="00151BCC"/>
    <w:rsid w:val="00151E4E"/>
    <w:rsid w:val="0015221A"/>
    <w:rsid w:val="00154691"/>
    <w:rsid w:val="0015581E"/>
    <w:rsid w:val="00155F1D"/>
    <w:rsid w:val="001563A6"/>
    <w:rsid w:val="0015653F"/>
    <w:rsid w:val="00156565"/>
    <w:rsid w:val="00156778"/>
    <w:rsid w:val="00157407"/>
    <w:rsid w:val="00160820"/>
    <w:rsid w:val="00160E59"/>
    <w:rsid w:val="001635EA"/>
    <w:rsid w:val="001644DA"/>
    <w:rsid w:val="001645FF"/>
    <w:rsid w:val="00164A07"/>
    <w:rsid w:val="00166E84"/>
    <w:rsid w:val="001703FC"/>
    <w:rsid w:val="00170452"/>
    <w:rsid w:val="001707FC"/>
    <w:rsid w:val="00170ED5"/>
    <w:rsid w:val="001710B8"/>
    <w:rsid w:val="00172409"/>
    <w:rsid w:val="0017277D"/>
    <w:rsid w:val="001732F2"/>
    <w:rsid w:val="00176963"/>
    <w:rsid w:val="00176F2E"/>
    <w:rsid w:val="0018008E"/>
    <w:rsid w:val="0018175D"/>
    <w:rsid w:val="001824E2"/>
    <w:rsid w:val="00185144"/>
    <w:rsid w:val="00186036"/>
    <w:rsid w:val="00186048"/>
    <w:rsid w:val="00186277"/>
    <w:rsid w:val="001866D2"/>
    <w:rsid w:val="001869AE"/>
    <w:rsid w:val="00190D16"/>
    <w:rsid w:val="00191C5D"/>
    <w:rsid w:val="00193A2E"/>
    <w:rsid w:val="00194413"/>
    <w:rsid w:val="00194741"/>
    <w:rsid w:val="00195575"/>
    <w:rsid w:val="00195959"/>
    <w:rsid w:val="0019595B"/>
    <w:rsid w:val="00195C2E"/>
    <w:rsid w:val="001A0ABD"/>
    <w:rsid w:val="001A17E0"/>
    <w:rsid w:val="001A1B27"/>
    <w:rsid w:val="001A256C"/>
    <w:rsid w:val="001A3634"/>
    <w:rsid w:val="001A4945"/>
    <w:rsid w:val="001A55DE"/>
    <w:rsid w:val="001A787F"/>
    <w:rsid w:val="001A7A60"/>
    <w:rsid w:val="001B007E"/>
    <w:rsid w:val="001B11C2"/>
    <w:rsid w:val="001B1DFB"/>
    <w:rsid w:val="001B2175"/>
    <w:rsid w:val="001B23EC"/>
    <w:rsid w:val="001B25A7"/>
    <w:rsid w:val="001B2BCE"/>
    <w:rsid w:val="001B2CB6"/>
    <w:rsid w:val="001B2D07"/>
    <w:rsid w:val="001B4DA1"/>
    <w:rsid w:val="001B4DCB"/>
    <w:rsid w:val="001B5520"/>
    <w:rsid w:val="001B5769"/>
    <w:rsid w:val="001B632C"/>
    <w:rsid w:val="001B6FC4"/>
    <w:rsid w:val="001B76D8"/>
    <w:rsid w:val="001B78AD"/>
    <w:rsid w:val="001C046F"/>
    <w:rsid w:val="001C050B"/>
    <w:rsid w:val="001C09C7"/>
    <w:rsid w:val="001C1CB5"/>
    <w:rsid w:val="001C29B9"/>
    <w:rsid w:val="001C3637"/>
    <w:rsid w:val="001C3C52"/>
    <w:rsid w:val="001D08E0"/>
    <w:rsid w:val="001D13E3"/>
    <w:rsid w:val="001D24F9"/>
    <w:rsid w:val="001D2914"/>
    <w:rsid w:val="001D3CFF"/>
    <w:rsid w:val="001D4964"/>
    <w:rsid w:val="001D53ED"/>
    <w:rsid w:val="001D58FB"/>
    <w:rsid w:val="001D5A95"/>
    <w:rsid w:val="001D6872"/>
    <w:rsid w:val="001D7569"/>
    <w:rsid w:val="001E014E"/>
    <w:rsid w:val="001E0379"/>
    <w:rsid w:val="001E03DE"/>
    <w:rsid w:val="001E0728"/>
    <w:rsid w:val="001E09AD"/>
    <w:rsid w:val="001E0D0C"/>
    <w:rsid w:val="001E1CEC"/>
    <w:rsid w:val="001E3496"/>
    <w:rsid w:val="001E35E7"/>
    <w:rsid w:val="001E47BA"/>
    <w:rsid w:val="001E51CC"/>
    <w:rsid w:val="001E54C7"/>
    <w:rsid w:val="001E6BE4"/>
    <w:rsid w:val="001E7544"/>
    <w:rsid w:val="001E77F7"/>
    <w:rsid w:val="001F08C8"/>
    <w:rsid w:val="001F156C"/>
    <w:rsid w:val="001F15FF"/>
    <w:rsid w:val="001F1912"/>
    <w:rsid w:val="001F1F37"/>
    <w:rsid w:val="001F304D"/>
    <w:rsid w:val="001F3385"/>
    <w:rsid w:val="001F4F31"/>
    <w:rsid w:val="001F4F4D"/>
    <w:rsid w:val="001F671A"/>
    <w:rsid w:val="002000FA"/>
    <w:rsid w:val="00200875"/>
    <w:rsid w:val="002009CF"/>
    <w:rsid w:val="00200E1F"/>
    <w:rsid w:val="0020392C"/>
    <w:rsid w:val="00203AEA"/>
    <w:rsid w:val="00203C88"/>
    <w:rsid w:val="00205338"/>
    <w:rsid w:val="002053B4"/>
    <w:rsid w:val="002109A8"/>
    <w:rsid w:val="00210FAF"/>
    <w:rsid w:val="002114DA"/>
    <w:rsid w:val="0021164E"/>
    <w:rsid w:val="00211E85"/>
    <w:rsid w:val="00213427"/>
    <w:rsid w:val="00214852"/>
    <w:rsid w:val="00215609"/>
    <w:rsid w:val="00216331"/>
    <w:rsid w:val="00220250"/>
    <w:rsid w:val="002206BA"/>
    <w:rsid w:val="00221417"/>
    <w:rsid w:val="002214AC"/>
    <w:rsid w:val="00221EF3"/>
    <w:rsid w:val="00222835"/>
    <w:rsid w:val="002232B6"/>
    <w:rsid w:val="0022387A"/>
    <w:rsid w:val="00223E97"/>
    <w:rsid w:val="002249B8"/>
    <w:rsid w:val="00225B32"/>
    <w:rsid w:val="00227544"/>
    <w:rsid w:val="002278B8"/>
    <w:rsid w:val="00227FAD"/>
    <w:rsid w:val="00230379"/>
    <w:rsid w:val="00230D7E"/>
    <w:rsid w:val="00232A64"/>
    <w:rsid w:val="00232CA1"/>
    <w:rsid w:val="002339EB"/>
    <w:rsid w:val="00234770"/>
    <w:rsid w:val="00234C8B"/>
    <w:rsid w:val="00234E65"/>
    <w:rsid w:val="002366BC"/>
    <w:rsid w:val="0023685F"/>
    <w:rsid w:val="00237D23"/>
    <w:rsid w:val="00241493"/>
    <w:rsid w:val="00241820"/>
    <w:rsid w:val="00242441"/>
    <w:rsid w:val="00242593"/>
    <w:rsid w:val="002427BA"/>
    <w:rsid w:val="00243BAF"/>
    <w:rsid w:val="002443B5"/>
    <w:rsid w:val="002444E8"/>
    <w:rsid w:val="00244E93"/>
    <w:rsid w:val="002455D2"/>
    <w:rsid w:val="00245847"/>
    <w:rsid w:val="00245A9F"/>
    <w:rsid w:val="002471F9"/>
    <w:rsid w:val="0025041E"/>
    <w:rsid w:val="00250782"/>
    <w:rsid w:val="00250A41"/>
    <w:rsid w:val="002519D1"/>
    <w:rsid w:val="00251B1E"/>
    <w:rsid w:val="00252007"/>
    <w:rsid w:val="00252FD4"/>
    <w:rsid w:val="00253C12"/>
    <w:rsid w:val="00254357"/>
    <w:rsid w:val="0025472F"/>
    <w:rsid w:val="00255892"/>
    <w:rsid w:val="00255973"/>
    <w:rsid w:val="00255A5B"/>
    <w:rsid w:val="00255BB6"/>
    <w:rsid w:val="002563A1"/>
    <w:rsid w:val="00257218"/>
    <w:rsid w:val="002573C7"/>
    <w:rsid w:val="00257F37"/>
    <w:rsid w:val="0026093A"/>
    <w:rsid w:val="002614A3"/>
    <w:rsid w:val="002623AF"/>
    <w:rsid w:val="002625BE"/>
    <w:rsid w:val="0026354B"/>
    <w:rsid w:val="002638FE"/>
    <w:rsid w:val="00264708"/>
    <w:rsid w:val="0026563E"/>
    <w:rsid w:val="002667BA"/>
    <w:rsid w:val="00267549"/>
    <w:rsid w:val="00270B9E"/>
    <w:rsid w:val="002717A8"/>
    <w:rsid w:val="00272091"/>
    <w:rsid w:val="0027263A"/>
    <w:rsid w:val="00272F58"/>
    <w:rsid w:val="00273749"/>
    <w:rsid w:val="00273C2E"/>
    <w:rsid w:val="00274752"/>
    <w:rsid w:val="00274BCF"/>
    <w:rsid w:val="00275862"/>
    <w:rsid w:val="00275DD5"/>
    <w:rsid w:val="0027747F"/>
    <w:rsid w:val="002807A1"/>
    <w:rsid w:val="002815D7"/>
    <w:rsid w:val="00282765"/>
    <w:rsid w:val="00282B81"/>
    <w:rsid w:val="002831A4"/>
    <w:rsid w:val="0028460E"/>
    <w:rsid w:val="00285271"/>
    <w:rsid w:val="002852D0"/>
    <w:rsid w:val="002852E1"/>
    <w:rsid w:val="00285426"/>
    <w:rsid w:val="00285493"/>
    <w:rsid w:val="00285848"/>
    <w:rsid w:val="0028640B"/>
    <w:rsid w:val="00286C25"/>
    <w:rsid w:val="0028743E"/>
    <w:rsid w:val="002901DF"/>
    <w:rsid w:val="00291371"/>
    <w:rsid w:val="00293671"/>
    <w:rsid w:val="002937AD"/>
    <w:rsid w:val="002958DA"/>
    <w:rsid w:val="00295E36"/>
    <w:rsid w:val="002969F5"/>
    <w:rsid w:val="00296A55"/>
    <w:rsid w:val="00297491"/>
    <w:rsid w:val="002A0214"/>
    <w:rsid w:val="002A13B9"/>
    <w:rsid w:val="002A196B"/>
    <w:rsid w:val="002A1F37"/>
    <w:rsid w:val="002A20D9"/>
    <w:rsid w:val="002A32E5"/>
    <w:rsid w:val="002A33E0"/>
    <w:rsid w:val="002A3540"/>
    <w:rsid w:val="002A4413"/>
    <w:rsid w:val="002A5CDA"/>
    <w:rsid w:val="002B0229"/>
    <w:rsid w:val="002B1534"/>
    <w:rsid w:val="002B2091"/>
    <w:rsid w:val="002B2937"/>
    <w:rsid w:val="002B3B4D"/>
    <w:rsid w:val="002B3E47"/>
    <w:rsid w:val="002B5511"/>
    <w:rsid w:val="002B6A23"/>
    <w:rsid w:val="002B73C4"/>
    <w:rsid w:val="002B778D"/>
    <w:rsid w:val="002B7FD0"/>
    <w:rsid w:val="002C1664"/>
    <w:rsid w:val="002C1997"/>
    <w:rsid w:val="002C2A99"/>
    <w:rsid w:val="002C3580"/>
    <w:rsid w:val="002C3597"/>
    <w:rsid w:val="002C50FD"/>
    <w:rsid w:val="002C5BAF"/>
    <w:rsid w:val="002C5C0D"/>
    <w:rsid w:val="002D0E93"/>
    <w:rsid w:val="002D1608"/>
    <w:rsid w:val="002D42FF"/>
    <w:rsid w:val="002D5E43"/>
    <w:rsid w:val="002D6889"/>
    <w:rsid w:val="002D79AE"/>
    <w:rsid w:val="002E0790"/>
    <w:rsid w:val="002E2620"/>
    <w:rsid w:val="002E36A5"/>
    <w:rsid w:val="002E36FA"/>
    <w:rsid w:val="002E4652"/>
    <w:rsid w:val="002E500C"/>
    <w:rsid w:val="002E60D6"/>
    <w:rsid w:val="002F0CB0"/>
    <w:rsid w:val="002F253D"/>
    <w:rsid w:val="002F2C76"/>
    <w:rsid w:val="002F48C0"/>
    <w:rsid w:val="002F587E"/>
    <w:rsid w:val="002F6186"/>
    <w:rsid w:val="00300446"/>
    <w:rsid w:val="00301E76"/>
    <w:rsid w:val="00302F65"/>
    <w:rsid w:val="0030408F"/>
    <w:rsid w:val="00304388"/>
    <w:rsid w:val="003045F3"/>
    <w:rsid w:val="00305979"/>
    <w:rsid w:val="00305E91"/>
    <w:rsid w:val="00306877"/>
    <w:rsid w:val="00306C99"/>
    <w:rsid w:val="00307DD6"/>
    <w:rsid w:val="003104AC"/>
    <w:rsid w:val="003104CC"/>
    <w:rsid w:val="00310799"/>
    <w:rsid w:val="00310D88"/>
    <w:rsid w:val="00311A10"/>
    <w:rsid w:val="0031270F"/>
    <w:rsid w:val="00312ECB"/>
    <w:rsid w:val="003130C1"/>
    <w:rsid w:val="00313485"/>
    <w:rsid w:val="00315419"/>
    <w:rsid w:val="00315DA2"/>
    <w:rsid w:val="00320B03"/>
    <w:rsid w:val="00320DA7"/>
    <w:rsid w:val="00320F3C"/>
    <w:rsid w:val="003229AC"/>
    <w:rsid w:val="0032315D"/>
    <w:rsid w:val="003231B6"/>
    <w:rsid w:val="00323E55"/>
    <w:rsid w:val="003240AA"/>
    <w:rsid w:val="0032514E"/>
    <w:rsid w:val="00325328"/>
    <w:rsid w:val="003253EA"/>
    <w:rsid w:val="003258A8"/>
    <w:rsid w:val="003262D6"/>
    <w:rsid w:val="0032733F"/>
    <w:rsid w:val="00327CD6"/>
    <w:rsid w:val="00330395"/>
    <w:rsid w:val="0033072E"/>
    <w:rsid w:val="00331B63"/>
    <w:rsid w:val="00331C86"/>
    <w:rsid w:val="0033209D"/>
    <w:rsid w:val="00332C47"/>
    <w:rsid w:val="00332DC6"/>
    <w:rsid w:val="00334178"/>
    <w:rsid w:val="00334323"/>
    <w:rsid w:val="00335DBC"/>
    <w:rsid w:val="00336340"/>
    <w:rsid w:val="00336506"/>
    <w:rsid w:val="00336777"/>
    <w:rsid w:val="003379C8"/>
    <w:rsid w:val="003403EA"/>
    <w:rsid w:val="00341DD8"/>
    <w:rsid w:val="00342EF7"/>
    <w:rsid w:val="00344BEC"/>
    <w:rsid w:val="003451FF"/>
    <w:rsid w:val="00345B4D"/>
    <w:rsid w:val="0035034E"/>
    <w:rsid w:val="003510CD"/>
    <w:rsid w:val="003514B0"/>
    <w:rsid w:val="003517A6"/>
    <w:rsid w:val="003532CA"/>
    <w:rsid w:val="0035403A"/>
    <w:rsid w:val="0035424D"/>
    <w:rsid w:val="00355BFB"/>
    <w:rsid w:val="00356DF0"/>
    <w:rsid w:val="00356EB3"/>
    <w:rsid w:val="003573D9"/>
    <w:rsid w:val="00357BF0"/>
    <w:rsid w:val="003616A2"/>
    <w:rsid w:val="0036175D"/>
    <w:rsid w:val="00361968"/>
    <w:rsid w:val="00361DBB"/>
    <w:rsid w:val="00361ED4"/>
    <w:rsid w:val="003624E9"/>
    <w:rsid w:val="003631ED"/>
    <w:rsid w:val="0036418C"/>
    <w:rsid w:val="00365A62"/>
    <w:rsid w:val="0036669D"/>
    <w:rsid w:val="00367A8D"/>
    <w:rsid w:val="003708B8"/>
    <w:rsid w:val="00370BFD"/>
    <w:rsid w:val="003710B0"/>
    <w:rsid w:val="003712C7"/>
    <w:rsid w:val="003721B1"/>
    <w:rsid w:val="003731F2"/>
    <w:rsid w:val="003747CA"/>
    <w:rsid w:val="00374817"/>
    <w:rsid w:val="003751A1"/>
    <w:rsid w:val="00375825"/>
    <w:rsid w:val="003773A0"/>
    <w:rsid w:val="00377619"/>
    <w:rsid w:val="0038074D"/>
    <w:rsid w:val="003813A8"/>
    <w:rsid w:val="00382F4F"/>
    <w:rsid w:val="00386EB8"/>
    <w:rsid w:val="00387D95"/>
    <w:rsid w:val="00390729"/>
    <w:rsid w:val="00393720"/>
    <w:rsid w:val="00393937"/>
    <w:rsid w:val="00393D9B"/>
    <w:rsid w:val="003943B9"/>
    <w:rsid w:val="003954E7"/>
    <w:rsid w:val="003957FE"/>
    <w:rsid w:val="00395BCE"/>
    <w:rsid w:val="003965AF"/>
    <w:rsid w:val="003A1397"/>
    <w:rsid w:val="003A20D4"/>
    <w:rsid w:val="003A25B3"/>
    <w:rsid w:val="003A3C45"/>
    <w:rsid w:val="003A3C72"/>
    <w:rsid w:val="003A44ED"/>
    <w:rsid w:val="003A4B8A"/>
    <w:rsid w:val="003A5024"/>
    <w:rsid w:val="003A6E00"/>
    <w:rsid w:val="003A7C92"/>
    <w:rsid w:val="003A7F58"/>
    <w:rsid w:val="003B1020"/>
    <w:rsid w:val="003B166E"/>
    <w:rsid w:val="003B22EB"/>
    <w:rsid w:val="003B2992"/>
    <w:rsid w:val="003B3654"/>
    <w:rsid w:val="003B3F15"/>
    <w:rsid w:val="003B480F"/>
    <w:rsid w:val="003B6904"/>
    <w:rsid w:val="003B75E1"/>
    <w:rsid w:val="003B7CC0"/>
    <w:rsid w:val="003C14E6"/>
    <w:rsid w:val="003C366E"/>
    <w:rsid w:val="003C505B"/>
    <w:rsid w:val="003C62BF"/>
    <w:rsid w:val="003D004D"/>
    <w:rsid w:val="003D0144"/>
    <w:rsid w:val="003D0958"/>
    <w:rsid w:val="003D1A6E"/>
    <w:rsid w:val="003D309A"/>
    <w:rsid w:val="003D36C4"/>
    <w:rsid w:val="003D428A"/>
    <w:rsid w:val="003D445E"/>
    <w:rsid w:val="003D4C77"/>
    <w:rsid w:val="003D51D2"/>
    <w:rsid w:val="003D524A"/>
    <w:rsid w:val="003D5FD0"/>
    <w:rsid w:val="003D6336"/>
    <w:rsid w:val="003D6744"/>
    <w:rsid w:val="003D68A7"/>
    <w:rsid w:val="003D6A3A"/>
    <w:rsid w:val="003D7141"/>
    <w:rsid w:val="003D7199"/>
    <w:rsid w:val="003E2E74"/>
    <w:rsid w:val="003E320B"/>
    <w:rsid w:val="003E4C57"/>
    <w:rsid w:val="003E54BB"/>
    <w:rsid w:val="003E729A"/>
    <w:rsid w:val="003F0D28"/>
    <w:rsid w:val="003F139D"/>
    <w:rsid w:val="003F1401"/>
    <w:rsid w:val="003F1F56"/>
    <w:rsid w:val="003F3409"/>
    <w:rsid w:val="003F395B"/>
    <w:rsid w:val="003F3972"/>
    <w:rsid w:val="003F5C35"/>
    <w:rsid w:val="003F5CB5"/>
    <w:rsid w:val="003F6045"/>
    <w:rsid w:val="00400787"/>
    <w:rsid w:val="004014D8"/>
    <w:rsid w:val="0040168A"/>
    <w:rsid w:val="004018E9"/>
    <w:rsid w:val="00402368"/>
    <w:rsid w:val="00402DF3"/>
    <w:rsid w:val="00404111"/>
    <w:rsid w:val="004041E0"/>
    <w:rsid w:val="00406E6D"/>
    <w:rsid w:val="004076D8"/>
    <w:rsid w:val="004135B8"/>
    <w:rsid w:val="00413BF5"/>
    <w:rsid w:val="00414637"/>
    <w:rsid w:val="00417D7E"/>
    <w:rsid w:val="00420E52"/>
    <w:rsid w:val="00421C79"/>
    <w:rsid w:val="004225CF"/>
    <w:rsid w:val="004231BC"/>
    <w:rsid w:val="0042359A"/>
    <w:rsid w:val="004237BC"/>
    <w:rsid w:val="00424EB5"/>
    <w:rsid w:val="00425185"/>
    <w:rsid w:val="00425AC8"/>
    <w:rsid w:val="00426F4D"/>
    <w:rsid w:val="004274D4"/>
    <w:rsid w:val="00427C29"/>
    <w:rsid w:val="00433061"/>
    <w:rsid w:val="00433F69"/>
    <w:rsid w:val="004358BE"/>
    <w:rsid w:val="00441829"/>
    <w:rsid w:val="0044213C"/>
    <w:rsid w:val="00442C87"/>
    <w:rsid w:val="00445103"/>
    <w:rsid w:val="0044521E"/>
    <w:rsid w:val="004468A8"/>
    <w:rsid w:val="00446C2E"/>
    <w:rsid w:val="00446C82"/>
    <w:rsid w:val="00447BC7"/>
    <w:rsid w:val="00452024"/>
    <w:rsid w:val="0045230F"/>
    <w:rsid w:val="00452CE8"/>
    <w:rsid w:val="00452E07"/>
    <w:rsid w:val="004548AB"/>
    <w:rsid w:val="00454A20"/>
    <w:rsid w:val="0045507E"/>
    <w:rsid w:val="00455122"/>
    <w:rsid w:val="0045648D"/>
    <w:rsid w:val="00456D75"/>
    <w:rsid w:val="00457BF5"/>
    <w:rsid w:val="00457C63"/>
    <w:rsid w:val="00457E37"/>
    <w:rsid w:val="0046080B"/>
    <w:rsid w:val="0046084D"/>
    <w:rsid w:val="004625F5"/>
    <w:rsid w:val="004632E2"/>
    <w:rsid w:val="004646EF"/>
    <w:rsid w:val="00466835"/>
    <w:rsid w:val="00466901"/>
    <w:rsid w:val="00467A32"/>
    <w:rsid w:val="004700E0"/>
    <w:rsid w:val="00470633"/>
    <w:rsid w:val="00470AA7"/>
    <w:rsid w:val="00472208"/>
    <w:rsid w:val="00472CF9"/>
    <w:rsid w:val="00474B21"/>
    <w:rsid w:val="00475067"/>
    <w:rsid w:val="00475239"/>
    <w:rsid w:val="004756A9"/>
    <w:rsid w:val="004765F1"/>
    <w:rsid w:val="00477D82"/>
    <w:rsid w:val="0048012D"/>
    <w:rsid w:val="00480299"/>
    <w:rsid w:val="004821B4"/>
    <w:rsid w:val="004823E1"/>
    <w:rsid w:val="00484186"/>
    <w:rsid w:val="0048474C"/>
    <w:rsid w:val="00484BDE"/>
    <w:rsid w:val="004851E1"/>
    <w:rsid w:val="004851F2"/>
    <w:rsid w:val="0048624A"/>
    <w:rsid w:val="00486648"/>
    <w:rsid w:val="00486FFB"/>
    <w:rsid w:val="004876EA"/>
    <w:rsid w:val="00487F9F"/>
    <w:rsid w:val="00492FEA"/>
    <w:rsid w:val="004946C4"/>
    <w:rsid w:val="00494A85"/>
    <w:rsid w:val="00495C3E"/>
    <w:rsid w:val="0049671D"/>
    <w:rsid w:val="00496D7B"/>
    <w:rsid w:val="0049752F"/>
    <w:rsid w:val="004A023E"/>
    <w:rsid w:val="004A0F39"/>
    <w:rsid w:val="004A4969"/>
    <w:rsid w:val="004B2F69"/>
    <w:rsid w:val="004B492A"/>
    <w:rsid w:val="004B4A90"/>
    <w:rsid w:val="004B4D06"/>
    <w:rsid w:val="004B4DC3"/>
    <w:rsid w:val="004B5032"/>
    <w:rsid w:val="004B6519"/>
    <w:rsid w:val="004B7823"/>
    <w:rsid w:val="004B7D46"/>
    <w:rsid w:val="004B7D8C"/>
    <w:rsid w:val="004C195D"/>
    <w:rsid w:val="004C3329"/>
    <w:rsid w:val="004C44BA"/>
    <w:rsid w:val="004C49D0"/>
    <w:rsid w:val="004C54C3"/>
    <w:rsid w:val="004C72FA"/>
    <w:rsid w:val="004C7C49"/>
    <w:rsid w:val="004C7E82"/>
    <w:rsid w:val="004D0CA0"/>
    <w:rsid w:val="004D0FC5"/>
    <w:rsid w:val="004D2641"/>
    <w:rsid w:val="004D2C6B"/>
    <w:rsid w:val="004D34AB"/>
    <w:rsid w:val="004D3AAE"/>
    <w:rsid w:val="004D3C08"/>
    <w:rsid w:val="004D45AF"/>
    <w:rsid w:val="004D45DE"/>
    <w:rsid w:val="004D4BD7"/>
    <w:rsid w:val="004D62B9"/>
    <w:rsid w:val="004D6A58"/>
    <w:rsid w:val="004E0367"/>
    <w:rsid w:val="004E0B2E"/>
    <w:rsid w:val="004E29CD"/>
    <w:rsid w:val="004E2B4A"/>
    <w:rsid w:val="004E6120"/>
    <w:rsid w:val="004E6BD3"/>
    <w:rsid w:val="004F0492"/>
    <w:rsid w:val="004F1A92"/>
    <w:rsid w:val="004F1C42"/>
    <w:rsid w:val="004F22B4"/>
    <w:rsid w:val="004F2657"/>
    <w:rsid w:val="004F27C0"/>
    <w:rsid w:val="004F2A43"/>
    <w:rsid w:val="004F2D5F"/>
    <w:rsid w:val="004F2EE0"/>
    <w:rsid w:val="004F4907"/>
    <w:rsid w:val="004F4932"/>
    <w:rsid w:val="004F5838"/>
    <w:rsid w:val="004F5C9E"/>
    <w:rsid w:val="004F668D"/>
    <w:rsid w:val="005018A0"/>
    <w:rsid w:val="0050219D"/>
    <w:rsid w:val="00503096"/>
    <w:rsid w:val="00503BA3"/>
    <w:rsid w:val="005042C5"/>
    <w:rsid w:val="00505353"/>
    <w:rsid w:val="00505964"/>
    <w:rsid w:val="00505FCF"/>
    <w:rsid w:val="0050679A"/>
    <w:rsid w:val="0050762F"/>
    <w:rsid w:val="00507B38"/>
    <w:rsid w:val="0051009E"/>
    <w:rsid w:val="00510D1C"/>
    <w:rsid w:val="0051169F"/>
    <w:rsid w:val="00511E2E"/>
    <w:rsid w:val="00512A31"/>
    <w:rsid w:val="00512B97"/>
    <w:rsid w:val="005138A0"/>
    <w:rsid w:val="00513CCA"/>
    <w:rsid w:val="00513D72"/>
    <w:rsid w:val="00514A53"/>
    <w:rsid w:val="00514B32"/>
    <w:rsid w:val="00514C09"/>
    <w:rsid w:val="00515F4E"/>
    <w:rsid w:val="005165DE"/>
    <w:rsid w:val="005214E4"/>
    <w:rsid w:val="00522982"/>
    <w:rsid w:val="0052328B"/>
    <w:rsid w:val="0052352C"/>
    <w:rsid w:val="005246EF"/>
    <w:rsid w:val="00525900"/>
    <w:rsid w:val="005265FF"/>
    <w:rsid w:val="00526887"/>
    <w:rsid w:val="00527324"/>
    <w:rsid w:val="0053058F"/>
    <w:rsid w:val="00530C53"/>
    <w:rsid w:val="005319B1"/>
    <w:rsid w:val="00531B56"/>
    <w:rsid w:val="00531DE1"/>
    <w:rsid w:val="00531F45"/>
    <w:rsid w:val="00533916"/>
    <w:rsid w:val="005357B4"/>
    <w:rsid w:val="00535B57"/>
    <w:rsid w:val="00535C13"/>
    <w:rsid w:val="005360ED"/>
    <w:rsid w:val="00536685"/>
    <w:rsid w:val="00536E8E"/>
    <w:rsid w:val="00540969"/>
    <w:rsid w:val="00542CA1"/>
    <w:rsid w:val="00544620"/>
    <w:rsid w:val="00544F9B"/>
    <w:rsid w:val="00544FD0"/>
    <w:rsid w:val="00550028"/>
    <w:rsid w:val="0055087F"/>
    <w:rsid w:val="00550C43"/>
    <w:rsid w:val="00550DB8"/>
    <w:rsid w:val="00550E33"/>
    <w:rsid w:val="00551154"/>
    <w:rsid w:val="005515C9"/>
    <w:rsid w:val="005515E9"/>
    <w:rsid w:val="005520B3"/>
    <w:rsid w:val="00553796"/>
    <w:rsid w:val="00554A22"/>
    <w:rsid w:val="00555CD6"/>
    <w:rsid w:val="005564E0"/>
    <w:rsid w:val="00561919"/>
    <w:rsid w:val="0056266B"/>
    <w:rsid w:val="0056294C"/>
    <w:rsid w:val="00562C4A"/>
    <w:rsid w:val="00564635"/>
    <w:rsid w:val="00564FA6"/>
    <w:rsid w:val="00566233"/>
    <w:rsid w:val="00566CF3"/>
    <w:rsid w:val="00567D77"/>
    <w:rsid w:val="005703E4"/>
    <w:rsid w:val="00571B24"/>
    <w:rsid w:val="00572115"/>
    <w:rsid w:val="0057211A"/>
    <w:rsid w:val="00572274"/>
    <w:rsid w:val="00572BF3"/>
    <w:rsid w:val="00573237"/>
    <w:rsid w:val="00573D02"/>
    <w:rsid w:val="00574421"/>
    <w:rsid w:val="00574D96"/>
    <w:rsid w:val="00575798"/>
    <w:rsid w:val="00575B1E"/>
    <w:rsid w:val="00581345"/>
    <w:rsid w:val="00582339"/>
    <w:rsid w:val="00582A73"/>
    <w:rsid w:val="00583425"/>
    <w:rsid w:val="0058375B"/>
    <w:rsid w:val="00584B7E"/>
    <w:rsid w:val="00585525"/>
    <w:rsid w:val="005868A8"/>
    <w:rsid w:val="00586995"/>
    <w:rsid w:val="0058729C"/>
    <w:rsid w:val="005873B0"/>
    <w:rsid w:val="0058790E"/>
    <w:rsid w:val="005904A4"/>
    <w:rsid w:val="005923C1"/>
    <w:rsid w:val="0059342A"/>
    <w:rsid w:val="00593807"/>
    <w:rsid w:val="00593A65"/>
    <w:rsid w:val="005941E7"/>
    <w:rsid w:val="00595423"/>
    <w:rsid w:val="00595555"/>
    <w:rsid w:val="005955D3"/>
    <w:rsid w:val="00595882"/>
    <w:rsid w:val="00595E78"/>
    <w:rsid w:val="00595EFE"/>
    <w:rsid w:val="00596537"/>
    <w:rsid w:val="0059659D"/>
    <w:rsid w:val="00596E7A"/>
    <w:rsid w:val="005970B6"/>
    <w:rsid w:val="005A13CA"/>
    <w:rsid w:val="005A2628"/>
    <w:rsid w:val="005A28C3"/>
    <w:rsid w:val="005A4A61"/>
    <w:rsid w:val="005A742C"/>
    <w:rsid w:val="005B0F3A"/>
    <w:rsid w:val="005B1651"/>
    <w:rsid w:val="005B1BE4"/>
    <w:rsid w:val="005B30A1"/>
    <w:rsid w:val="005B4AAD"/>
    <w:rsid w:val="005B4E1A"/>
    <w:rsid w:val="005B54F2"/>
    <w:rsid w:val="005B645C"/>
    <w:rsid w:val="005B65CA"/>
    <w:rsid w:val="005B76CA"/>
    <w:rsid w:val="005B78FD"/>
    <w:rsid w:val="005B7B1A"/>
    <w:rsid w:val="005B7B5A"/>
    <w:rsid w:val="005C0C8C"/>
    <w:rsid w:val="005C1792"/>
    <w:rsid w:val="005C22E6"/>
    <w:rsid w:val="005C2CAD"/>
    <w:rsid w:val="005C32B5"/>
    <w:rsid w:val="005C4925"/>
    <w:rsid w:val="005C4A3F"/>
    <w:rsid w:val="005C6B56"/>
    <w:rsid w:val="005D134C"/>
    <w:rsid w:val="005D20D7"/>
    <w:rsid w:val="005D2140"/>
    <w:rsid w:val="005D3676"/>
    <w:rsid w:val="005D5381"/>
    <w:rsid w:val="005D6870"/>
    <w:rsid w:val="005D6BEE"/>
    <w:rsid w:val="005E0288"/>
    <w:rsid w:val="005E059C"/>
    <w:rsid w:val="005E145A"/>
    <w:rsid w:val="005E15F3"/>
    <w:rsid w:val="005E18F1"/>
    <w:rsid w:val="005E2188"/>
    <w:rsid w:val="005E257E"/>
    <w:rsid w:val="005E25CB"/>
    <w:rsid w:val="005E371F"/>
    <w:rsid w:val="005E58DB"/>
    <w:rsid w:val="005E62F0"/>
    <w:rsid w:val="005F0B08"/>
    <w:rsid w:val="005F22A0"/>
    <w:rsid w:val="005F2847"/>
    <w:rsid w:val="005F2979"/>
    <w:rsid w:val="005F30FC"/>
    <w:rsid w:val="005F4101"/>
    <w:rsid w:val="005F46F4"/>
    <w:rsid w:val="005F60C2"/>
    <w:rsid w:val="005F7122"/>
    <w:rsid w:val="005F782E"/>
    <w:rsid w:val="00601A0F"/>
    <w:rsid w:val="00601C1F"/>
    <w:rsid w:val="00602E07"/>
    <w:rsid w:val="006061BD"/>
    <w:rsid w:val="00606EE8"/>
    <w:rsid w:val="00610063"/>
    <w:rsid w:val="00611460"/>
    <w:rsid w:val="006129E3"/>
    <w:rsid w:val="00612B24"/>
    <w:rsid w:val="00613AD0"/>
    <w:rsid w:val="00614223"/>
    <w:rsid w:val="00616AA7"/>
    <w:rsid w:val="00617605"/>
    <w:rsid w:val="00621107"/>
    <w:rsid w:val="00621E7A"/>
    <w:rsid w:val="0062282B"/>
    <w:rsid w:val="00622A49"/>
    <w:rsid w:val="00623703"/>
    <w:rsid w:val="00623B65"/>
    <w:rsid w:val="00624628"/>
    <w:rsid w:val="00625038"/>
    <w:rsid w:val="00625BDE"/>
    <w:rsid w:val="006263EA"/>
    <w:rsid w:val="006274CE"/>
    <w:rsid w:val="006308BF"/>
    <w:rsid w:val="00631149"/>
    <w:rsid w:val="00633D4D"/>
    <w:rsid w:val="00635B48"/>
    <w:rsid w:val="00640C9D"/>
    <w:rsid w:val="00641EA1"/>
    <w:rsid w:val="00642DB6"/>
    <w:rsid w:val="00643655"/>
    <w:rsid w:val="00645620"/>
    <w:rsid w:val="006465E5"/>
    <w:rsid w:val="006469F5"/>
    <w:rsid w:val="00650C4A"/>
    <w:rsid w:val="00652128"/>
    <w:rsid w:val="00652930"/>
    <w:rsid w:val="006540A2"/>
    <w:rsid w:val="006542D1"/>
    <w:rsid w:val="006547F7"/>
    <w:rsid w:val="00654CEA"/>
    <w:rsid w:val="00654E4D"/>
    <w:rsid w:val="0065572F"/>
    <w:rsid w:val="00655DF6"/>
    <w:rsid w:val="00657ABA"/>
    <w:rsid w:val="00660690"/>
    <w:rsid w:val="00660D9C"/>
    <w:rsid w:val="00660F75"/>
    <w:rsid w:val="006621A4"/>
    <w:rsid w:val="00662D88"/>
    <w:rsid w:val="00663022"/>
    <w:rsid w:val="006630D2"/>
    <w:rsid w:val="00663349"/>
    <w:rsid w:val="00663FFB"/>
    <w:rsid w:val="0066569C"/>
    <w:rsid w:val="00666B7F"/>
    <w:rsid w:val="006679D4"/>
    <w:rsid w:val="00667D42"/>
    <w:rsid w:val="00667E4B"/>
    <w:rsid w:val="0067075D"/>
    <w:rsid w:val="00670908"/>
    <w:rsid w:val="00670DA4"/>
    <w:rsid w:val="006722F6"/>
    <w:rsid w:val="00673C55"/>
    <w:rsid w:val="00673FFA"/>
    <w:rsid w:val="00674506"/>
    <w:rsid w:val="006748DF"/>
    <w:rsid w:val="00675FA0"/>
    <w:rsid w:val="00676194"/>
    <w:rsid w:val="006768C8"/>
    <w:rsid w:val="00677144"/>
    <w:rsid w:val="0067731D"/>
    <w:rsid w:val="006831C1"/>
    <w:rsid w:val="00683326"/>
    <w:rsid w:val="00683B9C"/>
    <w:rsid w:val="0068422A"/>
    <w:rsid w:val="0068454F"/>
    <w:rsid w:val="00685B65"/>
    <w:rsid w:val="00685C5D"/>
    <w:rsid w:val="00686650"/>
    <w:rsid w:val="00687007"/>
    <w:rsid w:val="00687300"/>
    <w:rsid w:val="0068782B"/>
    <w:rsid w:val="00687BD7"/>
    <w:rsid w:val="006908BD"/>
    <w:rsid w:val="00690E7A"/>
    <w:rsid w:val="006916A8"/>
    <w:rsid w:val="0069468F"/>
    <w:rsid w:val="006950FA"/>
    <w:rsid w:val="006954EA"/>
    <w:rsid w:val="006958F0"/>
    <w:rsid w:val="00696EE6"/>
    <w:rsid w:val="00697129"/>
    <w:rsid w:val="0069717C"/>
    <w:rsid w:val="006972F2"/>
    <w:rsid w:val="00697C26"/>
    <w:rsid w:val="00697E17"/>
    <w:rsid w:val="006A15CE"/>
    <w:rsid w:val="006A1C38"/>
    <w:rsid w:val="006A2060"/>
    <w:rsid w:val="006A4110"/>
    <w:rsid w:val="006A4416"/>
    <w:rsid w:val="006A4860"/>
    <w:rsid w:val="006A538B"/>
    <w:rsid w:val="006A7677"/>
    <w:rsid w:val="006B00DC"/>
    <w:rsid w:val="006B045F"/>
    <w:rsid w:val="006B1F63"/>
    <w:rsid w:val="006B259E"/>
    <w:rsid w:val="006B2C97"/>
    <w:rsid w:val="006B2E9E"/>
    <w:rsid w:val="006B39DD"/>
    <w:rsid w:val="006B3DDA"/>
    <w:rsid w:val="006B4866"/>
    <w:rsid w:val="006B4F11"/>
    <w:rsid w:val="006B5366"/>
    <w:rsid w:val="006B537D"/>
    <w:rsid w:val="006B5576"/>
    <w:rsid w:val="006B6519"/>
    <w:rsid w:val="006B69FB"/>
    <w:rsid w:val="006B7040"/>
    <w:rsid w:val="006B7906"/>
    <w:rsid w:val="006C096C"/>
    <w:rsid w:val="006C0C7F"/>
    <w:rsid w:val="006C1015"/>
    <w:rsid w:val="006C19CC"/>
    <w:rsid w:val="006C33BB"/>
    <w:rsid w:val="006C3ADB"/>
    <w:rsid w:val="006C3D27"/>
    <w:rsid w:val="006C484C"/>
    <w:rsid w:val="006C59D1"/>
    <w:rsid w:val="006C75F1"/>
    <w:rsid w:val="006C778C"/>
    <w:rsid w:val="006D1AA4"/>
    <w:rsid w:val="006D1F51"/>
    <w:rsid w:val="006D21D7"/>
    <w:rsid w:val="006D247B"/>
    <w:rsid w:val="006D2E5D"/>
    <w:rsid w:val="006D3538"/>
    <w:rsid w:val="006D4577"/>
    <w:rsid w:val="006D6D2C"/>
    <w:rsid w:val="006E0543"/>
    <w:rsid w:val="006E09A9"/>
    <w:rsid w:val="006E0F03"/>
    <w:rsid w:val="006E1645"/>
    <w:rsid w:val="006E18DF"/>
    <w:rsid w:val="006E2267"/>
    <w:rsid w:val="006E23EA"/>
    <w:rsid w:val="006E3E35"/>
    <w:rsid w:val="006E499C"/>
    <w:rsid w:val="006E6BC9"/>
    <w:rsid w:val="006E7CBC"/>
    <w:rsid w:val="006F0554"/>
    <w:rsid w:val="006F0EB0"/>
    <w:rsid w:val="006F15F6"/>
    <w:rsid w:val="006F2234"/>
    <w:rsid w:val="006F2DEE"/>
    <w:rsid w:val="006F3DC7"/>
    <w:rsid w:val="006F662D"/>
    <w:rsid w:val="006F67EC"/>
    <w:rsid w:val="006F6ADE"/>
    <w:rsid w:val="006F7A93"/>
    <w:rsid w:val="006F7FBE"/>
    <w:rsid w:val="0070088C"/>
    <w:rsid w:val="0070407A"/>
    <w:rsid w:val="00704FA9"/>
    <w:rsid w:val="007053BA"/>
    <w:rsid w:val="00706147"/>
    <w:rsid w:val="007068DD"/>
    <w:rsid w:val="0070698E"/>
    <w:rsid w:val="00706A95"/>
    <w:rsid w:val="0070741D"/>
    <w:rsid w:val="00707476"/>
    <w:rsid w:val="00707529"/>
    <w:rsid w:val="007104D4"/>
    <w:rsid w:val="00710D72"/>
    <w:rsid w:val="0071287E"/>
    <w:rsid w:val="00712986"/>
    <w:rsid w:val="00714D71"/>
    <w:rsid w:val="00715F69"/>
    <w:rsid w:val="00716033"/>
    <w:rsid w:val="00720168"/>
    <w:rsid w:val="007203B4"/>
    <w:rsid w:val="00720872"/>
    <w:rsid w:val="00720AAD"/>
    <w:rsid w:val="00721299"/>
    <w:rsid w:val="00724398"/>
    <w:rsid w:val="0072453C"/>
    <w:rsid w:val="00725079"/>
    <w:rsid w:val="007258E9"/>
    <w:rsid w:val="007312B5"/>
    <w:rsid w:val="00731FE6"/>
    <w:rsid w:val="00733006"/>
    <w:rsid w:val="00733BA5"/>
    <w:rsid w:val="00734373"/>
    <w:rsid w:val="00736399"/>
    <w:rsid w:val="00737749"/>
    <w:rsid w:val="007377DD"/>
    <w:rsid w:val="00737816"/>
    <w:rsid w:val="00740430"/>
    <w:rsid w:val="007408CC"/>
    <w:rsid w:val="00740A66"/>
    <w:rsid w:val="00741736"/>
    <w:rsid w:val="00743243"/>
    <w:rsid w:val="0074340C"/>
    <w:rsid w:val="00744106"/>
    <w:rsid w:val="00744107"/>
    <w:rsid w:val="007449D9"/>
    <w:rsid w:val="0074544B"/>
    <w:rsid w:val="00750B38"/>
    <w:rsid w:val="00750BF8"/>
    <w:rsid w:val="00750DAA"/>
    <w:rsid w:val="00751A37"/>
    <w:rsid w:val="00753427"/>
    <w:rsid w:val="007554B1"/>
    <w:rsid w:val="00756758"/>
    <w:rsid w:val="00756FEF"/>
    <w:rsid w:val="00757292"/>
    <w:rsid w:val="00760ECD"/>
    <w:rsid w:val="00761482"/>
    <w:rsid w:val="00761552"/>
    <w:rsid w:val="007619B6"/>
    <w:rsid w:val="0076292A"/>
    <w:rsid w:val="00763022"/>
    <w:rsid w:val="007646F0"/>
    <w:rsid w:val="00764845"/>
    <w:rsid w:val="00764999"/>
    <w:rsid w:val="00764ECD"/>
    <w:rsid w:val="00767409"/>
    <w:rsid w:val="00767463"/>
    <w:rsid w:val="007677C4"/>
    <w:rsid w:val="00767E3F"/>
    <w:rsid w:val="00774E15"/>
    <w:rsid w:val="00775200"/>
    <w:rsid w:val="007755B4"/>
    <w:rsid w:val="00775921"/>
    <w:rsid w:val="00775E47"/>
    <w:rsid w:val="00776646"/>
    <w:rsid w:val="00776EB2"/>
    <w:rsid w:val="00776FBB"/>
    <w:rsid w:val="0078009F"/>
    <w:rsid w:val="0078018E"/>
    <w:rsid w:val="00780ADA"/>
    <w:rsid w:val="00780F57"/>
    <w:rsid w:val="007810CF"/>
    <w:rsid w:val="00782421"/>
    <w:rsid w:val="00782F4E"/>
    <w:rsid w:val="007837A7"/>
    <w:rsid w:val="007838A9"/>
    <w:rsid w:val="00784417"/>
    <w:rsid w:val="007844E6"/>
    <w:rsid w:val="0078618E"/>
    <w:rsid w:val="00787170"/>
    <w:rsid w:val="00787617"/>
    <w:rsid w:val="007879B9"/>
    <w:rsid w:val="00790D15"/>
    <w:rsid w:val="00791337"/>
    <w:rsid w:val="00791EDD"/>
    <w:rsid w:val="007922C4"/>
    <w:rsid w:val="00792780"/>
    <w:rsid w:val="00792C7B"/>
    <w:rsid w:val="00792FA8"/>
    <w:rsid w:val="00793C69"/>
    <w:rsid w:val="00793F9B"/>
    <w:rsid w:val="0079420D"/>
    <w:rsid w:val="00794694"/>
    <w:rsid w:val="00794D8B"/>
    <w:rsid w:val="0079547F"/>
    <w:rsid w:val="00795621"/>
    <w:rsid w:val="00796191"/>
    <w:rsid w:val="00796ADC"/>
    <w:rsid w:val="0079779B"/>
    <w:rsid w:val="0079794F"/>
    <w:rsid w:val="007A1376"/>
    <w:rsid w:val="007A1552"/>
    <w:rsid w:val="007A22A8"/>
    <w:rsid w:val="007A2CE7"/>
    <w:rsid w:val="007A301C"/>
    <w:rsid w:val="007A3D8D"/>
    <w:rsid w:val="007A4D66"/>
    <w:rsid w:val="007A5DDF"/>
    <w:rsid w:val="007A6C70"/>
    <w:rsid w:val="007A6DCA"/>
    <w:rsid w:val="007A7B4A"/>
    <w:rsid w:val="007A7D86"/>
    <w:rsid w:val="007B0429"/>
    <w:rsid w:val="007B156E"/>
    <w:rsid w:val="007B181E"/>
    <w:rsid w:val="007B2218"/>
    <w:rsid w:val="007B2330"/>
    <w:rsid w:val="007B2FF6"/>
    <w:rsid w:val="007B4504"/>
    <w:rsid w:val="007B5740"/>
    <w:rsid w:val="007B5AA5"/>
    <w:rsid w:val="007C01EB"/>
    <w:rsid w:val="007C0288"/>
    <w:rsid w:val="007C0788"/>
    <w:rsid w:val="007C07A0"/>
    <w:rsid w:val="007C12CC"/>
    <w:rsid w:val="007C23F3"/>
    <w:rsid w:val="007C41A5"/>
    <w:rsid w:val="007C44B9"/>
    <w:rsid w:val="007C47F4"/>
    <w:rsid w:val="007C483B"/>
    <w:rsid w:val="007C53C9"/>
    <w:rsid w:val="007C5C0F"/>
    <w:rsid w:val="007C5F2C"/>
    <w:rsid w:val="007C65DA"/>
    <w:rsid w:val="007C7048"/>
    <w:rsid w:val="007C720D"/>
    <w:rsid w:val="007C73CE"/>
    <w:rsid w:val="007C7A85"/>
    <w:rsid w:val="007C7DE2"/>
    <w:rsid w:val="007D0E16"/>
    <w:rsid w:val="007D129D"/>
    <w:rsid w:val="007D169C"/>
    <w:rsid w:val="007D3C7D"/>
    <w:rsid w:val="007D553A"/>
    <w:rsid w:val="007D67AE"/>
    <w:rsid w:val="007D73B8"/>
    <w:rsid w:val="007E0ED2"/>
    <w:rsid w:val="007E1748"/>
    <w:rsid w:val="007E3F03"/>
    <w:rsid w:val="007E4088"/>
    <w:rsid w:val="007E561B"/>
    <w:rsid w:val="007E79FD"/>
    <w:rsid w:val="007F009A"/>
    <w:rsid w:val="007F0DEE"/>
    <w:rsid w:val="007F0E80"/>
    <w:rsid w:val="007F1D0D"/>
    <w:rsid w:val="007F34B1"/>
    <w:rsid w:val="007F3823"/>
    <w:rsid w:val="00800E78"/>
    <w:rsid w:val="00803BC5"/>
    <w:rsid w:val="008040D5"/>
    <w:rsid w:val="00804965"/>
    <w:rsid w:val="00805A28"/>
    <w:rsid w:val="00806B9D"/>
    <w:rsid w:val="00806D28"/>
    <w:rsid w:val="0080734D"/>
    <w:rsid w:val="00807A0E"/>
    <w:rsid w:val="00810100"/>
    <w:rsid w:val="00810632"/>
    <w:rsid w:val="00813195"/>
    <w:rsid w:val="00813D13"/>
    <w:rsid w:val="008150AB"/>
    <w:rsid w:val="008159F0"/>
    <w:rsid w:val="00815B77"/>
    <w:rsid w:val="008161EB"/>
    <w:rsid w:val="0082141B"/>
    <w:rsid w:val="00822FEF"/>
    <w:rsid w:val="00823B4F"/>
    <w:rsid w:val="00823D0A"/>
    <w:rsid w:val="00823E58"/>
    <w:rsid w:val="008241F4"/>
    <w:rsid w:val="00824769"/>
    <w:rsid w:val="00826224"/>
    <w:rsid w:val="00826B6A"/>
    <w:rsid w:val="00826EDA"/>
    <w:rsid w:val="00827268"/>
    <w:rsid w:val="0083130B"/>
    <w:rsid w:val="0083148F"/>
    <w:rsid w:val="008315B0"/>
    <w:rsid w:val="00831EB8"/>
    <w:rsid w:val="008337AD"/>
    <w:rsid w:val="00840BB7"/>
    <w:rsid w:val="008410CE"/>
    <w:rsid w:val="0084116D"/>
    <w:rsid w:val="008412A8"/>
    <w:rsid w:val="00841629"/>
    <w:rsid w:val="0084264B"/>
    <w:rsid w:val="0084267E"/>
    <w:rsid w:val="008427DF"/>
    <w:rsid w:val="00842821"/>
    <w:rsid w:val="0084319A"/>
    <w:rsid w:val="00844C0C"/>
    <w:rsid w:val="00845D0A"/>
    <w:rsid w:val="00845DCC"/>
    <w:rsid w:val="00846947"/>
    <w:rsid w:val="0084782E"/>
    <w:rsid w:val="00847AF7"/>
    <w:rsid w:val="00852753"/>
    <w:rsid w:val="008527CC"/>
    <w:rsid w:val="0085339C"/>
    <w:rsid w:val="00853DCD"/>
    <w:rsid w:val="0085712D"/>
    <w:rsid w:val="008600B8"/>
    <w:rsid w:val="008606A3"/>
    <w:rsid w:val="00861076"/>
    <w:rsid w:val="00862A0A"/>
    <w:rsid w:val="00862DC1"/>
    <w:rsid w:val="00863EF8"/>
    <w:rsid w:val="008671C3"/>
    <w:rsid w:val="00867B31"/>
    <w:rsid w:val="00870A21"/>
    <w:rsid w:val="00871107"/>
    <w:rsid w:val="0087156F"/>
    <w:rsid w:val="008718BE"/>
    <w:rsid w:val="00872229"/>
    <w:rsid w:val="00872E2E"/>
    <w:rsid w:val="00874310"/>
    <w:rsid w:val="0087498A"/>
    <w:rsid w:val="00876703"/>
    <w:rsid w:val="008773DA"/>
    <w:rsid w:val="008776E4"/>
    <w:rsid w:val="00877F39"/>
    <w:rsid w:val="0088085B"/>
    <w:rsid w:val="008810CA"/>
    <w:rsid w:val="0088214A"/>
    <w:rsid w:val="0088235C"/>
    <w:rsid w:val="00882B32"/>
    <w:rsid w:val="00882FB7"/>
    <w:rsid w:val="008837F2"/>
    <w:rsid w:val="00883854"/>
    <w:rsid w:val="00884155"/>
    <w:rsid w:val="008844D8"/>
    <w:rsid w:val="008846E4"/>
    <w:rsid w:val="00884D8A"/>
    <w:rsid w:val="00885794"/>
    <w:rsid w:val="00887BAD"/>
    <w:rsid w:val="00887C9F"/>
    <w:rsid w:val="00887D6F"/>
    <w:rsid w:val="00887F85"/>
    <w:rsid w:val="008914C3"/>
    <w:rsid w:val="0089240E"/>
    <w:rsid w:val="0089348B"/>
    <w:rsid w:val="00895625"/>
    <w:rsid w:val="0089606F"/>
    <w:rsid w:val="00896778"/>
    <w:rsid w:val="00896DB9"/>
    <w:rsid w:val="00896FA3"/>
    <w:rsid w:val="008A12BA"/>
    <w:rsid w:val="008A1C05"/>
    <w:rsid w:val="008A246B"/>
    <w:rsid w:val="008A3068"/>
    <w:rsid w:val="008A3290"/>
    <w:rsid w:val="008A3D20"/>
    <w:rsid w:val="008A4BFA"/>
    <w:rsid w:val="008A4FBA"/>
    <w:rsid w:val="008A564A"/>
    <w:rsid w:val="008A7890"/>
    <w:rsid w:val="008B18B2"/>
    <w:rsid w:val="008B31F0"/>
    <w:rsid w:val="008B419E"/>
    <w:rsid w:val="008B47F6"/>
    <w:rsid w:val="008B54B9"/>
    <w:rsid w:val="008B61D4"/>
    <w:rsid w:val="008B6EDA"/>
    <w:rsid w:val="008C0BE7"/>
    <w:rsid w:val="008C0D9E"/>
    <w:rsid w:val="008C2045"/>
    <w:rsid w:val="008C22E8"/>
    <w:rsid w:val="008C25C0"/>
    <w:rsid w:val="008C385C"/>
    <w:rsid w:val="008C4604"/>
    <w:rsid w:val="008C46E2"/>
    <w:rsid w:val="008C4CBE"/>
    <w:rsid w:val="008C59E7"/>
    <w:rsid w:val="008C6662"/>
    <w:rsid w:val="008C6BC2"/>
    <w:rsid w:val="008C742F"/>
    <w:rsid w:val="008C7AE4"/>
    <w:rsid w:val="008D0523"/>
    <w:rsid w:val="008D0742"/>
    <w:rsid w:val="008D08F5"/>
    <w:rsid w:val="008D0B03"/>
    <w:rsid w:val="008D16CF"/>
    <w:rsid w:val="008D2151"/>
    <w:rsid w:val="008D24E1"/>
    <w:rsid w:val="008D3E1C"/>
    <w:rsid w:val="008D529D"/>
    <w:rsid w:val="008D58F2"/>
    <w:rsid w:val="008D5BCA"/>
    <w:rsid w:val="008D685B"/>
    <w:rsid w:val="008D77FC"/>
    <w:rsid w:val="008D79C2"/>
    <w:rsid w:val="008E0B00"/>
    <w:rsid w:val="008E27AA"/>
    <w:rsid w:val="008E2C1E"/>
    <w:rsid w:val="008E43A8"/>
    <w:rsid w:val="008E5C18"/>
    <w:rsid w:val="008E6D1E"/>
    <w:rsid w:val="008F1AE6"/>
    <w:rsid w:val="008F2F0D"/>
    <w:rsid w:val="008F37D9"/>
    <w:rsid w:val="008F62F4"/>
    <w:rsid w:val="008F76E1"/>
    <w:rsid w:val="008F7A7C"/>
    <w:rsid w:val="00901CEF"/>
    <w:rsid w:val="00902614"/>
    <w:rsid w:val="0090274F"/>
    <w:rsid w:val="00903F20"/>
    <w:rsid w:val="00904840"/>
    <w:rsid w:val="00904C97"/>
    <w:rsid w:val="00905F5B"/>
    <w:rsid w:val="009062A2"/>
    <w:rsid w:val="009064B1"/>
    <w:rsid w:val="0090681D"/>
    <w:rsid w:val="0090747A"/>
    <w:rsid w:val="009114C8"/>
    <w:rsid w:val="0091182C"/>
    <w:rsid w:val="00911DBD"/>
    <w:rsid w:val="00912555"/>
    <w:rsid w:val="00913EEF"/>
    <w:rsid w:val="00914964"/>
    <w:rsid w:val="00914C3A"/>
    <w:rsid w:val="0091531C"/>
    <w:rsid w:val="0091545A"/>
    <w:rsid w:val="009163D5"/>
    <w:rsid w:val="00916E99"/>
    <w:rsid w:val="0091714C"/>
    <w:rsid w:val="00917B50"/>
    <w:rsid w:val="00921860"/>
    <w:rsid w:val="00921EFA"/>
    <w:rsid w:val="00923681"/>
    <w:rsid w:val="0092411B"/>
    <w:rsid w:val="009241A2"/>
    <w:rsid w:val="0092439F"/>
    <w:rsid w:val="00925E2E"/>
    <w:rsid w:val="00926C97"/>
    <w:rsid w:val="0093057E"/>
    <w:rsid w:val="009315DF"/>
    <w:rsid w:val="00931640"/>
    <w:rsid w:val="009332D0"/>
    <w:rsid w:val="00933780"/>
    <w:rsid w:val="00934184"/>
    <w:rsid w:val="009350DC"/>
    <w:rsid w:val="009360A8"/>
    <w:rsid w:val="0093644E"/>
    <w:rsid w:val="00937541"/>
    <w:rsid w:val="0093796F"/>
    <w:rsid w:val="00937E30"/>
    <w:rsid w:val="00941764"/>
    <w:rsid w:val="00942224"/>
    <w:rsid w:val="00942890"/>
    <w:rsid w:val="00942D2E"/>
    <w:rsid w:val="009435A6"/>
    <w:rsid w:val="00944574"/>
    <w:rsid w:val="00944FFF"/>
    <w:rsid w:val="00945598"/>
    <w:rsid w:val="00945754"/>
    <w:rsid w:val="00945B2A"/>
    <w:rsid w:val="00950601"/>
    <w:rsid w:val="009512A8"/>
    <w:rsid w:val="009535FE"/>
    <w:rsid w:val="00953834"/>
    <w:rsid w:val="00953D00"/>
    <w:rsid w:val="009557FD"/>
    <w:rsid w:val="00956123"/>
    <w:rsid w:val="00956593"/>
    <w:rsid w:val="00956A3F"/>
    <w:rsid w:val="009600A1"/>
    <w:rsid w:val="00960278"/>
    <w:rsid w:val="00960606"/>
    <w:rsid w:val="00960937"/>
    <w:rsid w:val="00960EB1"/>
    <w:rsid w:val="00963014"/>
    <w:rsid w:val="009634AE"/>
    <w:rsid w:val="00964545"/>
    <w:rsid w:val="00964CA0"/>
    <w:rsid w:val="00966A08"/>
    <w:rsid w:val="0096711E"/>
    <w:rsid w:val="00967851"/>
    <w:rsid w:val="009700D3"/>
    <w:rsid w:val="00970625"/>
    <w:rsid w:val="00970C21"/>
    <w:rsid w:val="009719E1"/>
    <w:rsid w:val="009740BA"/>
    <w:rsid w:val="00975488"/>
    <w:rsid w:val="00975538"/>
    <w:rsid w:val="00975E4A"/>
    <w:rsid w:val="00976768"/>
    <w:rsid w:val="0097689E"/>
    <w:rsid w:val="00976B45"/>
    <w:rsid w:val="0097783D"/>
    <w:rsid w:val="00977AB3"/>
    <w:rsid w:val="00977AD2"/>
    <w:rsid w:val="0098025F"/>
    <w:rsid w:val="009832A4"/>
    <w:rsid w:val="009835D4"/>
    <w:rsid w:val="009836D1"/>
    <w:rsid w:val="009840D4"/>
    <w:rsid w:val="00985376"/>
    <w:rsid w:val="00985486"/>
    <w:rsid w:val="009864A6"/>
    <w:rsid w:val="00991315"/>
    <w:rsid w:val="00991B11"/>
    <w:rsid w:val="00991C6C"/>
    <w:rsid w:val="0099224A"/>
    <w:rsid w:val="0099293E"/>
    <w:rsid w:val="00992CD3"/>
    <w:rsid w:val="009941C0"/>
    <w:rsid w:val="00994D51"/>
    <w:rsid w:val="009963A0"/>
    <w:rsid w:val="009964A1"/>
    <w:rsid w:val="0099660A"/>
    <w:rsid w:val="009971F3"/>
    <w:rsid w:val="00997CA8"/>
    <w:rsid w:val="009A03CD"/>
    <w:rsid w:val="009A2907"/>
    <w:rsid w:val="009A2A23"/>
    <w:rsid w:val="009A3A66"/>
    <w:rsid w:val="009A3E3D"/>
    <w:rsid w:val="009A4773"/>
    <w:rsid w:val="009A4D12"/>
    <w:rsid w:val="009A4E35"/>
    <w:rsid w:val="009A58A1"/>
    <w:rsid w:val="009A7727"/>
    <w:rsid w:val="009B05DB"/>
    <w:rsid w:val="009B4A65"/>
    <w:rsid w:val="009B5CA2"/>
    <w:rsid w:val="009B6692"/>
    <w:rsid w:val="009B677C"/>
    <w:rsid w:val="009C0C50"/>
    <w:rsid w:val="009C18F7"/>
    <w:rsid w:val="009C2127"/>
    <w:rsid w:val="009C216F"/>
    <w:rsid w:val="009C2747"/>
    <w:rsid w:val="009C4077"/>
    <w:rsid w:val="009C4625"/>
    <w:rsid w:val="009C4846"/>
    <w:rsid w:val="009C5C54"/>
    <w:rsid w:val="009C5F73"/>
    <w:rsid w:val="009C65B9"/>
    <w:rsid w:val="009C772A"/>
    <w:rsid w:val="009D05A3"/>
    <w:rsid w:val="009D17F2"/>
    <w:rsid w:val="009D19CB"/>
    <w:rsid w:val="009D230A"/>
    <w:rsid w:val="009D2C10"/>
    <w:rsid w:val="009D2D2F"/>
    <w:rsid w:val="009D531E"/>
    <w:rsid w:val="009D5B44"/>
    <w:rsid w:val="009D6B0F"/>
    <w:rsid w:val="009D7040"/>
    <w:rsid w:val="009D73A7"/>
    <w:rsid w:val="009D78FC"/>
    <w:rsid w:val="009E0504"/>
    <w:rsid w:val="009E0923"/>
    <w:rsid w:val="009E0B93"/>
    <w:rsid w:val="009E3929"/>
    <w:rsid w:val="009E3CD3"/>
    <w:rsid w:val="009E435D"/>
    <w:rsid w:val="009E4970"/>
    <w:rsid w:val="009E4D15"/>
    <w:rsid w:val="009E518C"/>
    <w:rsid w:val="009E755A"/>
    <w:rsid w:val="009E7AC1"/>
    <w:rsid w:val="009F0188"/>
    <w:rsid w:val="009F03B7"/>
    <w:rsid w:val="009F0478"/>
    <w:rsid w:val="009F1D3B"/>
    <w:rsid w:val="009F225B"/>
    <w:rsid w:val="009F2EBE"/>
    <w:rsid w:val="009F36AD"/>
    <w:rsid w:val="009F3A16"/>
    <w:rsid w:val="009F537A"/>
    <w:rsid w:val="009F7CD6"/>
    <w:rsid w:val="00A031B9"/>
    <w:rsid w:val="00A05DEF"/>
    <w:rsid w:val="00A079CA"/>
    <w:rsid w:val="00A11B75"/>
    <w:rsid w:val="00A11D64"/>
    <w:rsid w:val="00A127EE"/>
    <w:rsid w:val="00A14099"/>
    <w:rsid w:val="00A15AA0"/>
    <w:rsid w:val="00A15FD0"/>
    <w:rsid w:val="00A202C2"/>
    <w:rsid w:val="00A220E3"/>
    <w:rsid w:val="00A2281E"/>
    <w:rsid w:val="00A22F8A"/>
    <w:rsid w:val="00A244E5"/>
    <w:rsid w:val="00A2515E"/>
    <w:rsid w:val="00A2570B"/>
    <w:rsid w:val="00A25736"/>
    <w:rsid w:val="00A25E0D"/>
    <w:rsid w:val="00A27A57"/>
    <w:rsid w:val="00A300F8"/>
    <w:rsid w:val="00A30349"/>
    <w:rsid w:val="00A30E39"/>
    <w:rsid w:val="00A32442"/>
    <w:rsid w:val="00A32865"/>
    <w:rsid w:val="00A32D3A"/>
    <w:rsid w:val="00A33C5C"/>
    <w:rsid w:val="00A35485"/>
    <w:rsid w:val="00A357FD"/>
    <w:rsid w:val="00A35E91"/>
    <w:rsid w:val="00A35F25"/>
    <w:rsid w:val="00A36AA4"/>
    <w:rsid w:val="00A408D3"/>
    <w:rsid w:val="00A40E0D"/>
    <w:rsid w:val="00A410A4"/>
    <w:rsid w:val="00A420E8"/>
    <w:rsid w:val="00A4381F"/>
    <w:rsid w:val="00A43943"/>
    <w:rsid w:val="00A44717"/>
    <w:rsid w:val="00A44814"/>
    <w:rsid w:val="00A45893"/>
    <w:rsid w:val="00A50719"/>
    <w:rsid w:val="00A51272"/>
    <w:rsid w:val="00A51DD8"/>
    <w:rsid w:val="00A521B1"/>
    <w:rsid w:val="00A52871"/>
    <w:rsid w:val="00A52A37"/>
    <w:rsid w:val="00A53401"/>
    <w:rsid w:val="00A536D2"/>
    <w:rsid w:val="00A54711"/>
    <w:rsid w:val="00A5685D"/>
    <w:rsid w:val="00A60E4C"/>
    <w:rsid w:val="00A61B14"/>
    <w:rsid w:val="00A620EC"/>
    <w:rsid w:val="00A640F8"/>
    <w:rsid w:val="00A64486"/>
    <w:rsid w:val="00A645C2"/>
    <w:rsid w:val="00A66390"/>
    <w:rsid w:val="00A67D4D"/>
    <w:rsid w:val="00A7026F"/>
    <w:rsid w:val="00A71193"/>
    <w:rsid w:val="00A7273D"/>
    <w:rsid w:val="00A73A60"/>
    <w:rsid w:val="00A74014"/>
    <w:rsid w:val="00A74D4E"/>
    <w:rsid w:val="00A753EA"/>
    <w:rsid w:val="00A75FA7"/>
    <w:rsid w:val="00A76791"/>
    <w:rsid w:val="00A7753C"/>
    <w:rsid w:val="00A7768C"/>
    <w:rsid w:val="00A77CC0"/>
    <w:rsid w:val="00A809AB"/>
    <w:rsid w:val="00A81267"/>
    <w:rsid w:val="00A81B79"/>
    <w:rsid w:val="00A8491E"/>
    <w:rsid w:val="00A84EAE"/>
    <w:rsid w:val="00A85273"/>
    <w:rsid w:val="00A85787"/>
    <w:rsid w:val="00A8690A"/>
    <w:rsid w:val="00A87390"/>
    <w:rsid w:val="00A87B2D"/>
    <w:rsid w:val="00A90795"/>
    <w:rsid w:val="00A90E39"/>
    <w:rsid w:val="00A91FD2"/>
    <w:rsid w:val="00A92820"/>
    <w:rsid w:val="00A92940"/>
    <w:rsid w:val="00A92946"/>
    <w:rsid w:val="00A9398A"/>
    <w:rsid w:val="00A93FA0"/>
    <w:rsid w:val="00A94AB2"/>
    <w:rsid w:val="00A94F8A"/>
    <w:rsid w:val="00A95859"/>
    <w:rsid w:val="00A95C83"/>
    <w:rsid w:val="00A9632D"/>
    <w:rsid w:val="00A96F36"/>
    <w:rsid w:val="00A979A7"/>
    <w:rsid w:val="00AA00CE"/>
    <w:rsid w:val="00AA0E50"/>
    <w:rsid w:val="00AA1780"/>
    <w:rsid w:val="00AA1C5F"/>
    <w:rsid w:val="00AA23A4"/>
    <w:rsid w:val="00AA263F"/>
    <w:rsid w:val="00AA2869"/>
    <w:rsid w:val="00AA303E"/>
    <w:rsid w:val="00AA3623"/>
    <w:rsid w:val="00AA51C9"/>
    <w:rsid w:val="00AA65D4"/>
    <w:rsid w:val="00AA742B"/>
    <w:rsid w:val="00AA7C4A"/>
    <w:rsid w:val="00AB0368"/>
    <w:rsid w:val="00AB28B4"/>
    <w:rsid w:val="00AB4454"/>
    <w:rsid w:val="00AB44AA"/>
    <w:rsid w:val="00AB5556"/>
    <w:rsid w:val="00AB5D01"/>
    <w:rsid w:val="00AB6E77"/>
    <w:rsid w:val="00AB754A"/>
    <w:rsid w:val="00AC03BD"/>
    <w:rsid w:val="00AC0803"/>
    <w:rsid w:val="00AC0892"/>
    <w:rsid w:val="00AC0BF1"/>
    <w:rsid w:val="00AC1690"/>
    <w:rsid w:val="00AC1A31"/>
    <w:rsid w:val="00AC1FC6"/>
    <w:rsid w:val="00AC1FF6"/>
    <w:rsid w:val="00AC363C"/>
    <w:rsid w:val="00AC3A4B"/>
    <w:rsid w:val="00AC3CF9"/>
    <w:rsid w:val="00AC3D64"/>
    <w:rsid w:val="00AC4DA5"/>
    <w:rsid w:val="00AC5694"/>
    <w:rsid w:val="00AC6090"/>
    <w:rsid w:val="00AC765D"/>
    <w:rsid w:val="00AD2E5A"/>
    <w:rsid w:val="00AD377F"/>
    <w:rsid w:val="00AD3BDE"/>
    <w:rsid w:val="00AD6EE1"/>
    <w:rsid w:val="00AD705C"/>
    <w:rsid w:val="00AD7348"/>
    <w:rsid w:val="00AD7B3D"/>
    <w:rsid w:val="00AD7BF0"/>
    <w:rsid w:val="00AD7D60"/>
    <w:rsid w:val="00AE03D1"/>
    <w:rsid w:val="00AE0484"/>
    <w:rsid w:val="00AE0626"/>
    <w:rsid w:val="00AE191D"/>
    <w:rsid w:val="00AE1E41"/>
    <w:rsid w:val="00AE346F"/>
    <w:rsid w:val="00AE3749"/>
    <w:rsid w:val="00AE4530"/>
    <w:rsid w:val="00AE5957"/>
    <w:rsid w:val="00AE5F20"/>
    <w:rsid w:val="00AE792E"/>
    <w:rsid w:val="00AE7DCA"/>
    <w:rsid w:val="00AF1D8A"/>
    <w:rsid w:val="00AF35AF"/>
    <w:rsid w:val="00AF510A"/>
    <w:rsid w:val="00AF5436"/>
    <w:rsid w:val="00AF62E1"/>
    <w:rsid w:val="00AF6D90"/>
    <w:rsid w:val="00AF6F26"/>
    <w:rsid w:val="00AF7C7B"/>
    <w:rsid w:val="00B00392"/>
    <w:rsid w:val="00B029F4"/>
    <w:rsid w:val="00B02E48"/>
    <w:rsid w:val="00B03C4A"/>
    <w:rsid w:val="00B04208"/>
    <w:rsid w:val="00B04D1A"/>
    <w:rsid w:val="00B05700"/>
    <w:rsid w:val="00B0619F"/>
    <w:rsid w:val="00B061B1"/>
    <w:rsid w:val="00B06327"/>
    <w:rsid w:val="00B072B8"/>
    <w:rsid w:val="00B0760D"/>
    <w:rsid w:val="00B1002C"/>
    <w:rsid w:val="00B1068D"/>
    <w:rsid w:val="00B10CF1"/>
    <w:rsid w:val="00B1153B"/>
    <w:rsid w:val="00B1171B"/>
    <w:rsid w:val="00B11D2D"/>
    <w:rsid w:val="00B12E82"/>
    <w:rsid w:val="00B1416C"/>
    <w:rsid w:val="00B14387"/>
    <w:rsid w:val="00B17DAF"/>
    <w:rsid w:val="00B20BB5"/>
    <w:rsid w:val="00B23D61"/>
    <w:rsid w:val="00B24FB0"/>
    <w:rsid w:val="00B25F0C"/>
    <w:rsid w:val="00B25F91"/>
    <w:rsid w:val="00B260A7"/>
    <w:rsid w:val="00B26623"/>
    <w:rsid w:val="00B30657"/>
    <w:rsid w:val="00B3080F"/>
    <w:rsid w:val="00B31723"/>
    <w:rsid w:val="00B327CA"/>
    <w:rsid w:val="00B33427"/>
    <w:rsid w:val="00B34C51"/>
    <w:rsid w:val="00B34F52"/>
    <w:rsid w:val="00B3561A"/>
    <w:rsid w:val="00B35B29"/>
    <w:rsid w:val="00B36039"/>
    <w:rsid w:val="00B37560"/>
    <w:rsid w:val="00B43623"/>
    <w:rsid w:val="00B43B1D"/>
    <w:rsid w:val="00B44867"/>
    <w:rsid w:val="00B44B8A"/>
    <w:rsid w:val="00B459C8"/>
    <w:rsid w:val="00B46586"/>
    <w:rsid w:val="00B471A8"/>
    <w:rsid w:val="00B47AD4"/>
    <w:rsid w:val="00B47C65"/>
    <w:rsid w:val="00B50CCE"/>
    <w:rsid w:val="00B50D2C"/>
    <w:rsid w:val="00B53DAE"/>
    <w:rsid w:val="00B55883"/>
    <w:rsid w:val="00B56C25"/>
    <w:rsid w:val="00B6045A"/>
    <w:rsid w:val="00B606F4"/>
    <w:rsid w:val="00B60A4E"/>
    <w:rsid w:val="00B61BF3"/>
    <w:rsid w:val="00B61CBA"/>
    <w:rsid w:val="00B621A8"/>
    <w:rsid w:val="00B62F8F"/>
    <w:rsid w:val="00B635E0"/>
    <w:rsid w:val="00B64F00"/>
    <w:rsid w:val="00B64FCD"/>
    <w:rsid w:val="00B65491"/>
    <w:rsid w:val="00B67000"/>
    <w:rsid w:val="00B67613"/>
    <w:rsid w:val="00B677F4"/>
    <w:rsid w:val="00B67F76"/>
    <w:rsid w:val="00B7035E"/>
    <w:rsid w:val="00B70518"/>
    <w:rsid w:val="00B70A54"/>
    <w:rsid w:val="00B712A3"/>
    <w:rsid w:val="00B7142C"/>
    <w:rsid w:val="00B714A0"/>
    <w:rsid w:val="00B71937"/>
    <w:rsid w:val="00B739F7"/>
    <w:rsid w:val="00B73A32"/>
    <w:rsid w:val="00B73C71"/>
    <w:rsid w:val="00B74809"/>
    <w:rsid w:val="00B763D5"/>
    <w:rsid w:val="00B76C21"/>
    <w:rsid w:val="00B770A3"/>
    <w:rsid w:val="00B77BB3"/>
    <w:rsid w:val="00B8000A"/>
    <w:rsid w:val="00B803A6"/>
    <w:rsid w:val="00B806E8"/>
    <w:rsid w:val="00B8105E"/>
    <w:rsid w:val="00B81181"/>
    <w:rsid w:val="00B832F2"/>
    <w:rsid w:val="00B83487"/>
    <w:rsid w:val="00B836B1"/>
    <w:rsid w:val="00B8371C"/>
    <w:rsid w:val="00B83993"/>
    <w:rsid w:val="00B85C8A"/>
    <w:rsid w:val="00B91B06"/>
    <w:rsid w:val="00B93E48"/>
    <w:rsid w:val="00B959DF"/>
    <w:rsid w:val="00B95FDB"/>
    <w:rsid w:val="00B96441"/>
    <w:rsid w:val="00B9725F"/>
    <w:rsid w:val="00BA01DA"/>
    <w:rsid w:val="00BA0615"/>
    <w:rsid w:val="00BA115B"/>
    <w:rsid w:val="00BA1905"/>
    <w:rsid w:val="00BA26FA"/>
    <w:rsid w:val="00BA286C"/>
    <w:rsid w:val="00BA3A75"/>
    <w:rsid w:val="00BA3E85"/>
    <w:rsid w:val="00BA4DD2"/>
    <w:rsid w:val="00BA7CFB"/>
    <w:rsid w:val="00BB184D"/>
    <w:rsid w:val="00BB1CE2"/>
    <w:rsid w:val="00BB1DAF"/>
    <w:rsid w:val="00BB2E34"/>
    <w:rsid w:val="00BB3218"/>
    <w:rsid w:val="00BB38C2"/>
    <w:rsid w:val="00BB433B"/>
    <w:rsid w:val="00BB4466"/>
    <w:rsid w:val="00BB45A3"/>
    <w:rsid w:val="00BB4879"/>
    <w:rsid w:val="00BB4BD7"/>
    <w:rsid w:val="00BB5281"/>
    <w:rsid w:val="00BB5F36"/>
    <w:rsid w:val="00BB6D1A"/>
    <w:rsid w:val="00BB6F2A"/>
    <w:rsid w:val="00BB74CC"/>
    <w:rsid w:val="00BC006E"/>
    <w:rsid w:val="00BC0084"/>
    <w:rsid w:val="00BC0F2A"/>
    <w:rsid w:val="00BC1B09"/>
    <w:rsid w:val="00BC2918"/>
    <w:rsid w:val="00BC3006"/>
    <w:rsid w:val="00BC30A8"/>
    <w:rsid w:val="00BC32CF"/>
    <w:rsid w:val="00BC36C4"/>
    <w:rsid w:val="00BC383F"/>
    <w:rsid w:val="00BC5005"/>
    <w:rsid w:val="00BC6BF8"/>
    <w:rsid w:val="00BC7F83"/>
    <w:rsid w:val="00BD0914"/>
    <w:rsid w:val="00BD33CF"/>
    <w:rsid w:val="00BD3506"/>
    <w:rsid w:val="00BD365E"/>
    <w:rsid w:val="00BD3B21"/>
    <w:rsid w:val="00BD4C52"/>
    <w:rsid w:val="00BD5F32"/>
    <w:rsid w:val="00BE06F9"/>
    <w:rsid w:val="00BE18F0"/>
    <w:rsid w:val="00BE2AFD"/>
    <w:rsid w:val="00BE3116"/>
    <w:rsid w:val="00BE32AC"/>
    <w:rsid w:val="00BE362F"/>
    <w:rsid w:val="00BE38A3"/>
    <w:rsid w:val="00BE41E7"/>
    <w:rsid w:val="00BE4C3E"/>
    <w:rsid w:val="00BE5BC7"/>
    <w:rsid w:val="00BE5C6B"/>
    <w:rsid w:val="00BE688F"/>
    <w:rsid w:val="00BE6D6B"/>
    <w:rsid w:val="00BE749D"/>
    <w:rsid w:val="00BF0A8D"/>
    <w:rsid w:val="00BF1F3E"/>
    <w:rsid w:val="00BF33E5"/>
    <w:rsid w:val="00BF3C28"/>
    <w:rsid w:val="00BF48E6"/>
    <w:rsid w:val="00BF56E0"/>
    <w:rsid w:val="00BF6BDD"/>
    <w:rsid w:val="00BF6F07"/>
    <w:rsid w:val="00C00170"/>
    <w:rsid w:val="00C00510"/>
    <w:rsid w:val="00C01247"/>
    <w:rsid w:val="00C01962"/>
    <w:rsid w:val="00C01C67"/>
    <w:rsid w:val="00C0266F"/>
    <w:rsid w:val="00C02780"/>
    <w:rsid w:val="00C02EC1"/>
    <w:rsid w:val="00C048CC"/>
    <w:rsid w:val="00C057C7"/>
    <w:rsid w:val="00C076FB"/>
    <w:rsid w:val="00C100BB"/>
    <w:rsid w:val="00C106CB"/>
    <w:rsid w:val="00C106E3"/>
    <w:rsid w:val="00C109FB"/>
    <w:rsid w:val="00C12D1C"/>
    <w:rsid w:val="00C13297"/>
    <w:rsid w:val="00C14129"/>
    <w:rsid w:val="00C1441B"/>
    <w:rsid w:val="00C14492"/>
    <w:rsid w:val="00C1562B"/>
    <w:rsid w:val="00C21365"/>
    <w:rsid w:val="00C218BA"/>
    <w:rsid w:val="00C220ED"/>
    <w:rsid w:val="00C22162"/>
    <w:rsid w:val="00C23D51"/>
    <w:rsid w:val="00C247A4"/>
    <w:rsid w:val="00C25215"/>
    <w:rsid w:val="00C269E1"/>
    <w:rsid w:val="00C30EC3"/>
    <w:rsid w:val="00C315FB"/>
    <w:rsid w:val="00C328B8"/>
    <w:rsid w:val="00C334A0"/>
    <w:rsid w:val="00C34191"/>
    <w:rsid w:val="00C34A77"/>
    <w:rsid w:val="00C34BF0"/>
    <w:rsid w:val="00C35693"/>
    <w:rsid w:val="00C35945"/>
    <w:rsid w:val="00C36E12"/>
    <w:rsid w:val="00C379E8"/>
    <w:rsid w:val="00C40C3D"/>
    <w:rsid w:val="00C40CB7"/>
    <w:rsid w:val="00C419FD"/>
    <w:rsid w:val="00C41F5B"/>
    <w:rsid w:val="00C42BDE"/>
    <w:rsid w:val="00C44491"/>
    <w:rsid w:val="00C44B82"/>
    <w:rsid w:val="00C45F6F"/>
    <w:rsid w:val="00C461D3"/>
    <w:rsid w:val="00C465FF"/>
    <w:rsid w:val="00C46BE1"/>
    <w:rsid w:val="00C47557"/>
    <w:rsid w:val="00C4795C"/>
    <w:rsid w:val="00C50EC0"/>
    <w:rsid w:val="00C512CD"/>
    <w:rsid w:val="00C513B5"/>
    <w:rsid w:val="00C52B06"/>
    <w:rsid w:val="00C52F97"/>
    <w:rsid w:val="00C53059"/>
    <w:rsid w:val="00C53395"/>
    <w:rsid w:val="00C54AB9"/>
    <w:rsid w:val="00C557D5"/>
    <w:rsid w:val="00C56056"/>
    <w:rsid w:val="00C56922"/>
    <w:rsid w:val="00C600B2"/>
    <w:rsid w:val="00C60281"/>
    <w:rsid w:val="00C60F32"/>
    <w:rsid w:val="00C61DAA"/>
    <w:rsid w:val="00C62AE9"/>
    <w:rsid w:val="00C63158"/>
    <w:rsid w:val="00C631F0"/>
    <w:rsid w:val="00C70BD3"/>
    <w:rsid w:val="00C70EBB"/>
    <w:rsid w:val="00C70F43"/>
    <w:rsid w:val="00C75AF7"/>
    <w:rsid w:val="00C76261"/>
    <w:rsid w:val="00C76DE9"/>
    <w:rsid w:val="00C772F7"/>
    <w:rsid w:val="00C7771A"/>
    <w:rsid w:val="00C8081B"/>
    <w:rsid w:val="00C80FAE"/>
    <w:rsid w:val="00C81FFF"/>
    <w:rsid w:val="00C835FE"/>
    <w:rsid w:val="00C8405B"/>
    <w:rsid w:val="00C845F8"/>
    <w:rsid w:val="00C85584"/>
    <w:rsid w:val="00C85AEE"/>
    <w:rsid w:val="00C85DBA"/>
    <w:rsid w:val="00C867C3"/>
    <w:rsid w:val="00C8715B"/>
    <w:rsid w:val="00C91498"/>
    <w:rsid w:val="00C91656"/>
    <w:rsid w:val="00C93084"/>
    <w:rsid w:val="00C950D0"/>
    <w:rsid w:val="00C96502"/>
    <w:rsid w:val="00C96F7B"/>
    <w:rsid w:val="00C976C4"/>
    <w:rsid w:val="00C97BAA"/>
    <w:rsid w:val="00CA2198"/>
    <w:rsid w:val="00CA3099"/>
    <w:rsid w:val="00CA3964"/>
    <w:rsid w:val="00CA48FE"/>
    <w:rsid w:val="00CA58EB"/>
    <w:rsid w:val="00CA604B"/>
    <w:rsid w:val="00CA6704"/>
    <w:rsid w:val="00CA67A6"/>
    <w:rsid w:val="00CB04D7"/>
    <w:rsid w:val="00CB0A18"/>
    <w:rsid w:val="00CB1088"/>
    <w:rsid w:val="00CB1CA1"/>
    <w:rsid w:val="00CB41A2"/>
    <w:rsid w:val="00CB6272"/>
    <w:rsid w:val="00CB67B6"/>
    <w:rsid w:val="00CB6B65"/>
    <w:rsid w:val="00CB76EA"/>
    <w:rsid w:val="00CC097C"/>
    <w:rsid w:val="00CC0CA1"/>
    <w:rsid w:val="00CC1AB7"/>
    <w:rsid w:val="00CC3648"/>
    <w:rsid w:val="00CC4046"/>
    <w:rsid w:val="00CC436C"/>
    <w:rsid w:val="00CC563E"/>
    <w:rsid w:val="00CC580C"/>
    <w:rsid w:val="00CC67B5"/>
    <w:rsid w:val="00CC7144"/>
    <w:rsid w:val="00CD0083"/>
    <w:rsid w:val="00CD056E"/>
    <w:rsid w:val="00CD1160"/>
    <w:rsid w:val="00CD11CD"/>
    <w:rsid w:val="00CD1A19"/>
    <w:rsid w:val="00CD1D82"/>
    <w:rsid w:val="00CD1E42"/>
    <w:rsid w:val="00CD1F9A"/>
    <w:rsid w:val="00CD236A"/>
    <w:rsid w:val="00CD2FFE"/>
    <w:rsid w:val="00CD32F9"/>
    <w:rsid w:val="00CD411A"/>
    <w:rsid w:val="00CD5816"/>
    <w:rsid w:val="00CD6B56"/>
    <w:rsid w:val="00CE05BE"/>
    <w:rsid w:val="00CE05EE"/>
    <w:rsid w:val="00CE1C4C"/>
    <w:rsid w:val="00CE1CA7"/>
    <w:rsid w:val="00CE4054"/>
    <w:rsid w:val="00CE43F7"/>
    <w:rsid w:val="00CE4D71"/>
    <w:rsid w:val="00CE553D"/>
    <w:rsid w:val="00CE6EF1"/>
    <w:rsid w:val="00CE733E"/>
    <w:rsid w:val="00CE7DD8"/>
    <w:rsid w:val="00CF05D2"/>
    <w:rsid w:val="00CF17A5"/>
    <w:rsid w:val="00CF1C3B"/>
    <w:rsid w:val="00CF2E1F"/>
    <w:rsid w:val="00CF3557"/>
    <w:rsid w:val="00CF407B"/>
    <w:rsid w:val="00CF412A"/>
    <w:rsid w:val="00CF5279"/>
    <w:rsid w:val="00CF6BA1"/>
    <w:rsid w:val="00CF6C30"/>
    <w:rsid w:val="00CF7966"/>
    <w:rsid w:val="00CF7D6A"/>
    <w:rsid w:val="00D00170"/>
    <w:rsid w:val="00D01987"/>
    <w:rsid w:val="00D0219E"/>
    <w:rsid w:val="00D02336"/>
    <w:rsid w:val="00D02485"/>
    <w:rsid w:val="00D02AFD"/>
    <w:rsid w:val="00D04149"/>
    <w:rsid w:val="00D04EE2"/>
    <w:rsid w:val="00D051F0"/>
    <w:rsid w:val="00D05B7A"/>
    <w:rsid w:val="00D05B7C"/>
    <w:rsid w:val="00D06AE4"/>
    <w:rsid w:val="00D076A6"/>
    <w:rsid w:val="00D10AC3"/>
    <w:rsid w:val="00D11C15"/>
    <w:rsid w:val="00D11F51"/>
    <w:rsid w:val="00D12151"/>
    <w:rsid w:val="00D142E7"/>
    <w:rsid w:val="00D15E7E"/>
    <w:rsid w:val="00D16665"/>
    <w:rsid w:val="00D16B74"/>
    <w:rsid w:val="00D23334"/>
    <w:rsid w:val="00D234E8"/>
    <w:rsid w:val="00D23BE9"/>
    <w:rsid w:val="00D24768"/>
    <w:rsid w:val="00D25D05"/>
    <w:rsid w:val="00D266D6"/>
    <w:rsid w:val="00D2767E"/>
    <w:rsid w:val="00D27C6C"/>
    <w:rsid w:val="00D30117"/>
    <w:rsid w:val="00D302FA"/>
    <w:rsid w:val="00D31EC5"/>
    <w:rsid w:val="00D32604"/>
    <w:rsid w:val="00D32C12"/>
    <w:rsid w:val="00D33291"/>
    <w:rsid w:val="00D3337F"/>
    <w:rsid w:val="00D335B5"/>
    <w:rsid w:val="00D3386C"/>
    <w:rsid w:val="00D3496D"/>
    <w:rsid w:val="00D352C3"/>
    <w:rsid w:val="00D35D8E"/>
    <w:rsid w:val="00D36662"/>
    <w:rsid w:val="00D36AF6"/>
    <w:rsid w:val="00D36D07"/>
    <w:rsid w:val="00D36D48"/>
    <w:rsid w:val="00D3713C"/>
    <w:rsid w:val="00D37505"/>
    <w:rsid w:val="00D37B3F"/>
    <w:rsid w:val="00D37B6C"/>
    <w:rsid w:val="00D40874"/>
    <w:rsid w:val="00D40C92"/>
    <w:rsid w:val="00D419A4"/>
    <w:rsid w:val="00D43FBB"/>
    <w:rsid w:val="00D44A43"/>
    <w:rsid w:val="00D44D44"/>
    <w:rsid w:val="00D45A37"/>
    <w:rsid w:val="00D468F5"/>
    <w:rsid w:val="00D50264"/>
    <w:rsid w:val="00D532F5"/>
    <w:rsid w:val="00D53C20"/>
    <w:rsid w:val="00D54626"/>
    <w:rsid w:val="00D546AA"/>
    <w:rsid w:val="00D55A8E"/>
    <w:rsid w:val="00D569AB"/>
    <w:rsid w:val="00D57A6E"/>
    <w:rsid w:val="00D60186"/>
    <w:rsid w:val="00D60521"/>
    <w:rsid w:val="00D60E65"/>
    <w:rsid w:val="00D61905"/>
    <w:rsid w:val="00D62FA6"/>
    <w:rsid w:val="00D632CD"/>
    <w:rsid w:val="00D63CA3"/>
    <w:rsid w:val="00D63E66"/>
    <w:rsid w:val="00D643A3"/>
    <w:rsid w:val="00D64605"/>
    <w:rsid w:val="00D652EE"/>
    <w:rsid w:val="00D6543B"/>
    <w:rsid w:val="00D65B61"/>
    <w:rsid w:val="00D71011"/>
    <w:rsid w:val="00D71236"/>
    <w:rsid w:val="00D7249E"/>
    <w:rsid w:val="00D73801"/>
    <w:rsid w:val="00D73A59"/>
    <w:rsid w:val="00D73E58"/>
    <w:rsid w:val="00D74485"/>
    <w:rsid w:val="00D75206"/>
    <w:rsid w:val="00D753EF"/>
    <w:rsid w:val="00D7595A"/>
    <w:rsid w:val="00D76CBD"/>
    <w:rsid w:val="00D76EC3"/>
    <w:rsid w:val="00D76ED4"/>
    <w:rsid w:val="00D77487"/>
    <w:rsid w:val="00D82B14"/>
    <w:rsid w:val="00D84C4F"/>
    <w:rsid w:val="00D8571A"/>
    <w:rsid w:val="00D858A1"/>
    <w:rsid w:val="00D85CAE"/>
    <w:rsid w:val="00D85D02"/>
    <w:rsid w:val="00D86079"/>
    <w:rsid w:val="00D90458"/>
    <w:rsid w:val="00D90692"/>
    <w:rsid w:val="00D932E8"/>
    <w:rsid w:val="00D93D11"/>
    <w:rsid w:val="00D946AA"/>
    <w:rsid w:val="00D946E2"/>
    <w:rsid w:val="00D94C5E"/>
    <w:rsid w:val="00D95229"/>
    <w:rsid w:val="00D955BE"/>
    <w:rsid w:val="00D95902"/>
    <w:rsid w:val="00DA010F"/>
    <w:rsid w:val="00DA1DD8"/>
    <w:rsid w:val="00DA2219"/>
    <w:rsid w:val="00DA3D21"/>
    <w:rsid w:val="00DA4196"/>
    <w:rsid w:val="00DA4FE3"/>
    <w:rsid w:val="00DA65A9"/>
    <w:rsid w:val="00DA6F5A"/>
    <w:rsid w:val="00DB18C1"/>
    <w:rsid w:val="00DB1FDC"/>
    <w:rsid w:val="00DB36BE"/>
    <w:rsid w:val="00DB37A6"/>
    <w:rsid w:val="00DB3984"/>
    <w:rsid w:val="00DB409C"/>
    <w:rsid w:val="00DB4F0C"/>
    <w:rsid w:val="00DB5347"/>
    <w:rsid w:val="00DB57FB"/>
    <w:rsid w:val="00DB6980"/>
    <w:rsid w:val="00DB6DAB"/>
    <w:rsid w:val="00DB7AD7"/>
    <w:rsid w:val="00DC0662"/>
    <w:rsid w:val="00DC0777"/>
    <w:rsid w:val="00DC0810"/>
    <w:rsid w:val="00DC1378"/>
    <w:rsid w:val="00DC1E47"/>
    <w:rsid w:val="00DC2288"/>
    <w:rsid w:val="00DC2EF4"/>
    <w:rsid w:val="00DC40D8"/>
    <w:rsid w:val="00DC5A2C"/>
    <w:rsid w:val="00DC5B50"/>
    <w:rsid w:val="00DC65DA"/>
    <w:rsid w:val="00DC6BEC"/>
    <w:rsid w:val="00DC6DD8"/>
    <w:rsid w:val="00DD10D4"/>
    <w:rsid w:val="00DD25BC"/>
    <w:rsid w:val="00DD2989"/>
    <w:rsid w:val="00DD2D67"/>
    <w:rsid w:val="00DD535F"/>
    <w:rsid w:val="00DD58A5"/>
    <w:rsid w:val="00DD6CF5"/>
    <w:rsid w:val="00DD6F96"/>
    <w:rsid w:val="00DD7369"/>
    <w:rsid w:val="00DD7A1B"/>
    <w:rsid w:val="00DE09BD"/>
    <w:rsid w:val="00DE126A"/>
    <w:rsid w:val="00DE2332"/>
    <w:rsid w:val="00DE4319"/>
    <w:rsid w:val="00DE447F"/>
    <w:rsid w:val="00DE6A7E"/>
    <w:rsid w:val="00DF032A"/>
    <w:rsid w:val="00DF0677"/>
    <w:rsid w:val="00DF0D54"/>
    <w:rsid w:val="00DF0D65"/>
    <w:rsid w:val="00DF19CD"/>
    <w:rsid w:val="00DF26D9"/>
    <w:rsid w:val="00DF2C73"/>
    <w:rsid w:val="00DF3BC0"/>
    <w:rsid w:val="00DF4525"/>
    <w:rsid w:val="00DF4C5C"/>
    <w:rsid w:val="00DF5358"/>
    <w:rsid w:val="00DF5CA3"/>
    <w:rsid w:val="00DF67CC"/>
    <w:rsid w:val="00DF6DB4"/>
    <w:rsid w:val="00DF75F5"/>
    <w:rsid w:val="00DF7CBB"/>
    <w:rsid w:val="00E01F76"/>
    <w:rsid w:val="00E01FCD"/>
    <w:rsid w:val="00E0292E"/>
    <w:rsid w:val="00E02B1D"/>
    <w:rsid w:val="00E0358C"/>
    <w:rsid w:val="00E0407D"/>
    <w:rsid w:val="00E05E4E"/>
    <w:rsid w:val="00E06557"/>
    <w:rsid w:val="00E06734"/>
    <w:rsid w:val="00E06C72"/>
    <w:rsid w:val="00E06DC0"/>
    <w:rsid w:val="00E10829"/>
    <w:rsid w:val="00E122A9"/>
    <w:rsid w:val="00E15502"/>
    <w:rsid w:val="00E1610B"/>
    <w:rsid w:val="00E20AE2"/>
    <w:rsid w:val="00E21503"/>
    <w:rsid w:val="00E22097"/>
    <w:rsid w:val="00E227BB"/>
    <w:rsid w:val="00E250EC"/>
    <w:rsid w:val="00E25ED4"/>
    <w:rsid w:val="00E270EC"/>
    <w:rsid w:val="00E271E1"/>
    <w:rsid w:val="00E27721"/>
    <w:rsid w:val="00E3072A"/>
    <w:rsid w:val="00E32765"/>
    <w:rsid w:val="00E32970"/>
    <w:rsid w:val="00E32A78"/>
    <w:rsid w:val="00E34949"/>
    <w:rsid w:val="00E36601"/>
    <w:rsid w:val="00E36BB1"/>
    <w:rsid w:val="00E373F2"/>
    <w:rsid w:val="00E37AF1"/>
    <w:rsid w:val="00E436D3"/>
    <w:rsid w:val="00E43B36"/>
    <w:rsid w:val="00E43E2A"/>
    <w:rsid w:val="00E45F54"/>
    <w:rsid w:val="00E46189"/>
    <w:rsid w:val="00E46630"/>
    <w:rsid w:val="00E50803"/>
    <w:rsid w:val="00E51050"/>
    <w:rsid w:val="00E51AAE"/>
    <w:rsid w:val="00E51F31"/>
    <w:rsid w:val="00E5319F"/>
    <w:rsid w:val="00E54520"/>
    <w:rsid w:val="00E54A31"/>
    <w:rsid w:val="00E568E9"/>
    <w:rsid w:val="00E5775D"/>
    <w:rsid w:val="00E607CC"/>
    <w:rsid w:val="00E60AEC"/>
    <w:rsid w:val="00E654A9"/>
    <w:rsid w:val="00E65FF7"/>
    <w:rsid w:val="00E66EC6"/>
    <w:rsid w:val="00E671AA"/>
    <w:rsid w:val="00E67250"/>
    <w:rsid w:val="00E70B5C"/>
    <w:rsid w:val="00E70D04"/>
    <w:rsid w:val="00E71E86"/>
    <w:rsid w:val="00E72E35"/>
    <w:rsid w:val="00E738BE"/>
    <w:rsid w:val="00E760D1"/>
    <w:rsid w:val="00E76185"/>
    <w:rsid w:val="00E7712D"/>
    <w:rsid w:val="00E775B2"/>
    <w:rsid w:val="00E80193"/>
    <w:rsid w:val="00E81D55"/>
    <w:rsid w:val="00E82027"/>
    <w:rsid w:val="00E8237D"/>
    <w:rsid w:val="00E826DF"/>
    <w:rsid w:val="00E835BA"/>
    <w:rsid w:val="00E83858"/>
    <w:rsid w:val="00E84493"/>
    <w:rsid w:val="00E8585F"/>
    <w:rsid w:val="00E85BA4"/>
    <w:rsid w:val="00E85F49"/>
    <w:rsid w:val="00E860A3"/>
    <w:rsid w:val="00E868B4"/>
    <w:rsid w:val="00E872F9"/>
    <w:rsid w:val="00E87C68"/>
    <w:rsid w:val="00E9045D"/>
    <w:rsid w:val="00E90B99"/>
    <w:rsid w:val="00E92482"/>
    <w:rsid w:val="00E92BE2"/>
    <w:rsid w:val="00E93650"/>
    <w:rsid w:val="00E950D5"/>
    <w:rsid w:val="00E9540A"/>
    <w:rsid w:val="00E9585B"/>
    <w:rsid w:val="00E96138"/>
    <w:rsid w:val="00E965F4"/>
    <w:rsid w:val="00E97C4D"/>
    <w:rsid w:val="00EA0E44"/>
    <w:rsid w:val="00EA2359"/>
    <w:rsid w:val="00EA2B80"/>
    <w:rsid w:val="00EA2D92"/>
    <w:rsid w:val="00EA398D"/>
    <w:rsid w:val="00EA3B46"/>
    <w:rsid w:val="00EA6543"/>
    <w:rsid w:val="00EA67EF"/>
    <w:rsid w:val="00EA7B18"/>
    <w:rsid w:val="00EB0033"/>
    <w:rsid w:val="00EB0304"/>
    <w:rsid w:val="00EB075D"/>
    <w:rsid w:val="00EB2016"/>
    <w:rsid w:val="00EB2594"/>
    <w:rsid w:val="00EB2973"/>
    <w:rsid w:val="00EB2CF3"/>
    <w:rsid w:val="00EB334E"/>
    <w:rsid w:val="00EB38E6"/>
    <w:rsid w:val="00EB3D45"/>
    <w:rsid w:val="00EB4383"/>
    <w:rsid w:val="00EB46BF"/>
    <w:rsid w:val="00EB4D77"/>
    <w:rsid w:val="00EB4FA8"/>
    <w:rsid w:val="00EB5046"/>
    <w:rsid w:val="00EB5680"/>
    <w:rsid w:val="00EB7420"/>
    <w:rsid w:val="00EB7529"/>
    <w:rsid w:val="00EC0587"/>
    <w:rsid w:val="00EC2A13"/>
    <w:rsid w:val="00EC2F7C"/>
    <w:rsid w:val="00EC5577"/>
    <w:rsid w:val="00EC57CF"/>
    <w:rsid w:val="00EC5861"/>
    <w:rsid w:val="00EC5B3E"/>
    <w:rsid w:val="00EC610A"/>
    <w:rsid w:val="00ED18B1"/>
    <w:rsid w:val="00ED1E42"/>
    <w:rsid w:val="00ED2959"/>
    <w:rsid w:val="00ED2F18"/>
    <w:rsid w:val="00ED2FEF"/>
    <w:rsid w:val="00ED3B06"/>
    <w:rsid w:val="00ED5E8D"/>
    <w:rsid w:val="00ED6ADB"/>
    <w:rsid w:val="00ED6FE3"/>
    <w:rsid w:val="00EE022F"/>
    <w:rsid w:val="00EE166F"/>
    <w:rsid w:val="00EE3618"/>
    <w:rsid w:val="00EE67CA"/>
    <w:rsid w:val="00EE68B5"/>
    <w:rsid w:val="00EF0790"/>
    <w:rsid w:val="00EF0820"/>
    <w:rsid w:val="00EF0EFC"/>
    <w:rsid w:val="00EF13A0"/>
    <w:rsid w:val="00EF1847"/>
    <w:rsid w:val="00EF186D"/>
    <w:rsid w:val="00EF1A54"/>
    <w:rsid w:val="00EF1C26"/>
    <w:rsid w:val="00EF30EC"/>
    <w:rsid w:val="00EF3258"/>
    <w:rsid w:val="00EF4F25"/>
    <w:rsid w:val="00EF5749"/>
    <w:rsid w:val="00F00407"/>
    <w:rsid w:val="00F014BF"/>
    <w:rsid w:val="00F01AB3"/>
    <w:rsid w:val="00F026F9"/>
    <w:rsid w:val="00F02992"/>
    <w:rsid w:val="00F104A2"/>
    <w:rsid w:val="00F113C0"/>
    <w:rsid w:val="00F12BE2"/>
    <w:rsid w:val="00F12C38"/>
    <w:rsid w:val="00F13F50"/>
    <w:rsid w:val="00F157E1"/>
    <w:rsid w:val="00F15BE6"/>
    <w:rsid w:val="00F16848"/>
    <w:rsid w:val="00F16B39"/>
    <w:rsid w:val="00F171CD"/>
    <w:rsid w:val="00F22540"/>
    <w:rsid w:val="00F2280A"/>
    <w:rsid w:val="00F22BF3"/>
    <w:rsid w:val="00F22F3D"/>
    <w:rsid w:val="00F25245"/>
    <w:rsid w:val="00F258F7"/>
    <w:rsid w:val="00F2644D"/>
    <w:rsid w:val="00F26F27"/>
    <w:rsid w:val="00F276A3"/>
    <w:rsid w:val="00F27E62"/>
    <w:rsid w:val="00F3008F"/>
    <w:rsid w:val="00F30DA3"/>
    <w:rsid w:val="00F3154A"/>
    <w:rsid w:val="00F32E4A"/>
    <w:rsid w:val="00F33069"/>
    <w:rsid w:val="00F33211"/>
    <w:rsid w:val="00F36991"/>
    <w:rsid w:val="00F3753F"/>
    <w:rsid w:val="00F408AA"/>
    <w:rsid w:val="00F408D1"/>
    <w:rsid w:val="00F41D9C"/>
    <w:rsid w:val="00F41ED2"/>
    <w:rsid w:val="00F42846"/>
    <w:rsid w:val="00F42D61"/>
    <w:rsid w:val="00F43459"/>
    <w:rsid w:val="00F43DC9"/>
    <w:rsid w:val="00F44AA1"/>
    <w:rsid w:val="00F45182"/>
    <w:rsid w:val="00F45883"/>
    <w:rsid w:val="00F458C5"/>
    <w:rsid w:val="00F45A23"/>
    <w:rsid w:val="00F45DA2"/>
    <w:rsid w:val="00F507E6"/>
    <w:rsid w:val="00F5227F"/>
    <w:rsid w:val="00F57FA4"/>
    <w:rsid w:val="00F606EF"/>
    <w:rsid w:val="00F60B66"/>
    <w:rsid w:val="00F6195D"/>
    <w:rsid w:val="00F619AF"/>
    <w:rsid w:val="00F62DCC"/>
    <w:rsid w:val="00F634CA"/>
    <w:rsid w:val="00F64687"/>
    <w:rsid w:val="00F66AF3"/>
    <w:rsid w:val="00F67592"/>
    <w:rsid w:val="00F70C6B"/>
    <w:rsid w:val="00F7193A"/>
    <w:rsid w:val="00F7271D"/>
    <w:rsid w:val="00F728A6"/>
    <w:rsid w:val="00F73C84"/>
    <w:rsid w:val="00F763CF"/>
    <w:rsid w:val="00F76995"/>
    <w:rsid w:val="00F76D5F"/>
    <w:rsid w:val="00F809DF"/>
    <w:rsid w:val="00F8100A"/>
    <w:rsid w:val="00F8132C"/>
    <w:rsid w:val="00F814B0"/>
    <w:rsid w:val="00F81D01"/>
    <w:rsid w:val="00F82902"/>
    <w:rsid w:val="00F82E59"/>
    <w:rsid w:val="00F84F0E"/>
    <w:rsid w:val="00F855AE"/>
    <w:rsid w:val="00F85E85"/>
    <w:rsid w:val="00F85FF8"/>
    <w:rsid w:val="00F865D0"/>
    <w:rsid w:val="00F92E8A"/>
    <w:rsid w:val="00F93E6C"/>
    <w:rsid w:val="00F94076"/>
    <w:rsid w:val="00F9412A"/>
    <w:rsid w:val="00F946B7"/>
    <w:rsid w:val="00F948DF"/>
    <w:rsid w:val="00F9651E"/>
    <w:rsid w:val="00FA101C"/>
    <w:rsid w:val="00FA10CE"/>
    <w:rsid w:val="00FA1706"/>
    <w:rsid w:val="00FA1C64"/>
    <w:rsid w:val="00FA2A23"/>
    <w:rsid w:val="00FA2FB9"/>
    <w:rsid w:val="00FA5068"/>
    <w:rsid w:val="00FA5225"/>
    <w:rsid w:val="00FA57EB"/>
    <w:rsid w:val="00FA5C65"/>
    <w:rsid w:val="00FA7743"/>
    <w:rsid w:val="00FA7AC3"/>
    <w:rsid w:val="00FA7C40"/>
    <w:rsid w:val="00FB081F"/>
    <w:rsid w:val="00FB1340"/>
    <w:rsid w:val="00FB1452"/>
    <w:rsid w:val="00FB27C7"/>
    <w:rsid w:val="00FB38B7"/>
    <w:rsid w:val="00FB4C38"/>
    <w:rsid w:val="00FB579E"/>
    <w:rsid w:val="00FB5C63"/>
    <w:rsid w:val="00FB5CB9"/>
    <w:rsid w:val="00FB686A"/>
    <w:rsid w:val="00FB6BAB"/>
    <w:rsid w:val="00FC0676"/>
    <w:rsid w:val="00FC08D9"/>
    <w:rsid w:val="00FC0968"/>
    <w:rsid w:val="00FC0FE2"/>
    <w:rsid w:val="00FC32E7"/>
    <w:rsid w:val="00FC639C"/>
    <w:rsid w:val="00FC69A4"/>
    <w:rsid w:val="00FD0AEE"/>
    <w:rsid w:val="00FD2E37"/>
    <w:rsid w:val="00FD3C29"/>
    <w:rsid w:val="00FD4916"/>
    <w:rsid w:val="00FD4C8C"/>
    <w:rsid w:val="00FD6D2F"/>
    <w:rsid w:val="00FD70A5"/>
    <w:rsid w:val="00FD7CA0"/>
    <w:rsid w:val="00FE0DC8"/>
    <w:rsid w:val="00FE2876"/>
    <w:rsid w:val="00FE2D8A"/>
    <w:rsid w:val="00FE4B98"/>
    <w:rsid w:val="00FE5091"/>
    <w:rsid w:val="00FE55D6"/>
    <w:rsid w:val="00FF01D0"/>
    <w:rsid w:val="00FF107C"/>
    <w:rsid w:val="00FF148E"/>
    <w:rsid w:val="00FF1599"/>
    <w:rsid w:val="00FF1C4F"/>
    <w:rsid w:val="00FF2613"/>
    <w:rsid w:val="00FF2B30"/>
    <w:rsid w:val="00FF37CB"/>
    <w:rsid w:val="00FF438A"/>
    <w:rsid w:val="00FF5363"/>
    <w:rsid w:val="00FF5909"/>
    <w:rsid w:val="00FF5CFA"/>
    <w:rsid w:val="00FF68C4"/>
    <w:rsid w:val="02571CCA"/>
    <w:rsid w:val="03018F1D"/>
    <w:rsid w:val="0365FA3F"/>
    <w:rsid w:val="0560E3FF"/>
    <w:rsid w:val="057614FA"/>
    <w:rsid w:val="05E9D4C3"/>
    <w:rsid w:val="065E425A"/>
    <w:rsid w:val="09120116"/>
    <w:rsid w:val="09A6463A"/>
    <w:rsid w:val="0B13446C"/>
    <w:rsid w:val="0B8585DF"/>
    <w:rsid w:val="0C193660"/>
    <w:rsid w:val="0F980D17"/>
    <w:rsid w:val="0FFBFEAF"/>
    <w:rsid w:val="13AB448E"/>
    <w:rsid w:val="1410EC74"/>
    <w:rsid w:val="147940EB"/>
    <w:rsid w:val="1551710D"/>
    <w:rsid w:val="15777665"/>
    <w:rsid w:val="1603D934"/>
    <w:rsid w:val="166CDF82"/>
    <w:rsid w:val="173C037E"/>
    <w:rsid w:val="177AF782"/>
    <w:rsid w:val="17CBD58A"/>
    <w:rsid w:val="17D1FACB"/>
    <w:rsid w:val="18576656"/>
    <w:rsid w:val="199AD269"/>
    <w:rsid w:val="19A68487"/>
    <w:rsid w:val="19E278BE"/>
    <w:rsid w:val="1CDA14AA"/>
    <w:rsid w:val="1F923AF6"/>
    <w:rsid w:val="20C5AB76"/>
    <w:rsid w:val="222EAAB5"/>
    <w:rsid w:val="227559A1"/>
    <w:rsid w:val="23A9577D"/>
    <w:rsid w:val="23DCCC24"/>
    <w:rsid w:val="259EF157"/>
    <w:rsid w:val="264F3544"/>
    <w:rsid w:val="297FE59A"/>
    <w:rsid w:val="2ADFA8B1"/>
    <w:rsid w:val="2C0EAEA5"/>
    <w:rsid w:val="2CB6CD82"/>
    <w:rsid w:val="2D3BA18D"/>
    <w:rsid w:val="2F3D5A7E"/>
    <w:rsid w:val="30959175"/>
    <w:rsid w:val="30C713FE"/>
    <w:rsid w:val="31469799"/>
    <w:rsid w:val="330046A3"/>
    <w:rsid w:val="332933B0"/>
    <w:rsid w:val="350A7208"/>
    <w:rsid w:val="35EB64BD"/>
    <w:rsid w:val="36410568"/>
    <w:rsid w:val="3672D53F"/>
    <w:rsid w:val="369C0A71"/>
    <w:rsid w:val="38546CB4"/>
    <w:rsid w:val="385FBE46"/>
    <w:rsid w:val="38A2149B"/>
    <w:rsid w:val="39E7E50C"/>
    <w:rsid w:val="3AB8A908"/>
    <w:rsid w:val="3AC3A38B"/>
    <w:rsid w:val="3B5818FD"/>
    <w:rsid w:val="3C871FA0"/>
    <w:rsid w:val="3DB463C7"/>
    <w:rsid w:val="3DEE4C74"/>
    <w:rsid w:val="3E1C970D"/>
    <w:rsid w:val="3EB50317"/>
    <w:rsid w:val="40BA9180"/>
    <w:rsid w:val="4196D6BA"/>
    <w:rsid w:val="4227104F"/>
    <w:rsid w:val="4240C3F3"/>
    <w:rsid w:val="436E3EDB"/>
    <w:rsid w:val="4658A764"/>
    <w:rsid w:val="46D6E1F1"/>
    <w:rsid w:val="47C7239E"/>
    <w:rsid w:val="488ACC84"/>
    <w:rsid w:val="492CA310"/>
    <w:rsid w:val="4FF90F0B"/>
    <w:rsid w:val="50CDBDCE"/>
    <w:rsid w:val="51701DCB"/>
    <w:rsid w:val="51A6E863"/>
    <w:rsid w:val="51B7CDCE"/>
    <w:rsid w:val="555EDC08"/>
    <w:rsid w:val="579C30BE"/>
    <w:rsid w:val="58862546"/>
    <w:rsid w:val="5B0F6EBA"/>
    <w:rsid w:val="5BB921D4"/>
    <w:rsid w:val="5BC94C23"/>
    <w:rsid w:val="5C3178A2"/>
    <w:rsid w:val="5CC4EE9E"/>
    <w:rsid w:val="5E087B39"/>
    <w:rsid w:val="5F30F32B"/>
    <w:rsid w:val="5FF698C0"/>
    <w:rsid w:val="6060D63D"/>
    <w:rsid w:val="60BB4D1A"/>
    <w:rsid w:val="621655DB"/>
    <w:rsid w:val="63310B71"/>
    <w:rsid w:val="64A5B65E"/>
    <w:rsid w:val="657AF41F"/>
    <w:rsid w:val="659E79C1"/>
    <w:rsid w:val="683784F5"/>
    <w:rsid w:val="68C4B25B"/>
    <w:rsid w:val="6B62D831"/>
    <w:rsid w:val="6BE8D373"/>
    <w:rsid w:val="6CBE2369"/>
    <w:rsid w:val="6CD33E77"/>
    <w:rsid w:val="6CEFC97B"/>
    <w:rsid w:val="6D14D91A"/>
    <w:rsid w:val="6D569B22"/>
    <w:rsid w:val="6D93D5C4"/>
    <w:rsid w:val="6E09B144"/>
    <w:rsid w:val="6E12F8B3"/>
    <w:rsid w:val="6F9A49C1"/>
    <w:rsid w:val="7135EE9F"/>
    <w:rsid w:val="721E3ED8"/>
    <w:rsid w:val="727E45CD"/>
    <w:rsid w:val="7306696E"/>
    <w:rsid w:val="738FAF9E"/>
    <w:rsid w:val="73F0D0F3"/>
    <w:rsid w:val="758CCA5A"/>
    <w:rsid w:val="760E31B2"/>
    <w:rsid w:val="779BEFB6"/>
    <w:rsid w:val="79D768F9"/>
    <w:rsid w:val="7C32FE4A"/>
    <w:rsid w:val="7E2332BF"/>
    <w:rsid w:val="7E2B194B"/>
    <w:rsid w:val="7EFE1211"/>
    <w:rsid w:val="7FBC25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E7630D0"/>
  <w15:chartTrackingRefBased/>
  <w15:docId w15:val="{695C218C-1F1C-4823-8255-9DE928E1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0B2"/>
    <w:pPr>
      <w:keepNext/>
      <w:keepLines/>
      <w:numPr>
        <w:numId w:val="2"/>
      </w:numPr>
      <w:spacing w:before="240" w:after="0"/>
      <w:outlineLvl w:val="0"/>
    </w:pPr>
    <w:rPr>
      <w:rFonts w:asciiTheme="majorHAnsi" w:eastAsiaTheme="majorEastAsia" w:hAnsiTheme="majorHAnsi" w:cstheme="majorBidi"/>
      <w:color w:val="5194F5" w:themeColor="accent1" w:themeShade="BF"/>
      <w:sz w:val="32"/>
      <w:szCs w:val="32"/>
    </w:rPr>
  </w:style>
  <w:style w:type="paragraph" w:styleId="Heading2">
    <w:name w:val="heading 2"/>
    <w:basedOn w:val="Normal"/>
    <w:next w:val="Normal"/>
    <w:link w:val="Heading2Char"/>
    <w:uiPriority w:val="9"/>
    <w:unhideWhenUsed/>
    <w:qFormat/>
    <w:rsid w:val="00C600B2"/>
    <w:pPr>
      <w:keepNext/>
      <w:keepLines/>
      <w:numPr>
        <w:ilvl w:val="1"/>
        <w:numId w:val="2"/>
      </w:numPr>
      <w:spacing w:before="40" w:after="0"/>
      <w:outlineLvl w:val="1"/>
    </w:pPr>
    <w:rPr>
      <w:rFonts w:asciiTheme="majorHAnsi" w:eastAsiaTheme="majorEastAsia" w:hAnsiTheme="majorHAnsi" w:cstheme="majorBidi"/>
      <w:color w:val="5194F5" w:themeColor="accent1" w:themeShade="BF"/>
      <w:sz w:val="26"/>
      <w:szCs w:val="26"/>
    </w:rPr>
  </w:style>
  <w:style w:type="paragraph" w:styleId="Heading3">
    <w:name w:val="heading 3"/>
    <w:basedOn w:val="Normal"/>
    <w:next w:val="Normal"/>
    <w:link w:val="Heading3Char"/>
    <w:uiPriority w:val="9"/>
    <w:semiHidden/>
    <w:unhideWhenUsed/>
    <w:qFormat/>
    <w:rsid w:val="00C600B2"/>
    <w:pPr>
      <w:keepNext/>
      <w:keepLines/>
      <w:numPr>
        <w:ilvl w:val="2"/>
        <w:numId w:val="2"/>
      </w:numPr>
      <w:spacing w:before="40" w:after="0"/>
      <w:outlineLvl w:val="2"/>
    </w:pPr>
    <w:rPr>
      <w:rFonts w:asciiTheme="majorHAnsi" w:eastAsiaTheme="majorEastAsia" w:hAnsiTheme="majorHAnsi" w:cstheme="majorBidi"/>
      <w:color w:val="0B5ACD" w:themeColor="accent1" w:themeShade="7F"/>
      <w:sz w:val="24"/>
      <w:szCs w:val="24"/>
    </w:rPr>
  </w:style>
  <w:style w:type="paragraph" w:styleId="Heading4">
    <w:name w:val="heading 4"/>
    <w:basedOn w:val="Normal"/>
    <w:next w:val="Normal"/>
    <w:link w:val="Heading4Char"/>
    <w:uiPriority w:val="9"/>
    <w:semiHidden/>
    <w:unhideWhenUsed/>
    <w:qFormat/>
    <w:rsid w:val="00C600B2"/>
    <w:pPr>
      <w:keepNext/>
      <w:keepLines/>
      <w:numPr>
        <w:ilvl w:val="3"/>
        <w:numId w:val="2"/>
      </w:numPr>
      <w:spacing w:before="40" w:after="0"/>
      <w:outlineLvl w:val="3"/>
    </w:pPr>
    <w:rPr>
      <w:rFonts w:asciiTheme="majorHAnsi" w:eastAsiaTheme="majorEastAsia" w:hAnsiTheme="majorHAnsi" w:cstheme="majorBidi"/>
      <w:i/>
      <w:iCs/>
      <w:color w:val="5194F5" w:themeColor="accent1" w:themeShade="BF"/>
    </w:rPr>
  </w:style>
  <w:style w:type="paragraph" w:styleId="Heading5">
    <w:name w:val="heading 5"/>
    <w:basedOn w:val="Normal"/>
    <w:next w:val="Normal"/>
    <w:link w:val="Heading5Char"/>
    <w:uiPriority w:val="9"/>
    <w:semiHidden/>
    <w:unhideWhenUsed/>
    <w:qFormat/>
    <w:rsid w:val="00C600B2"/>
    <w:pPr>
      <w:keepNext/>
      <w:keepLines/>
      <w:numPr>
        <w:ilvl w:val="4"/>
        <w:numId w:val="2"/>
      </w:numPr>
      <w:spacing w:before="40" w:after="0"/>
      <w:outlineLvl w:val="4"/>
    </w:pPr>
    <w:rPr>
      <w:rFonts w:asciiTheme="majorHAnsi" w:eastAsiaTheme="majorEastAsia" w:hAnsiTheme="majorHAnsi" w:cstheme="majorBidi"/>
      <w:color w:val="5194F5" w:themeColor="accent1" w:themeShade="BF"/>
    </w:rPr>
  </w:style>
  <w:style w:type="paragraph" w:styleId="Heading6">
    <w:name w:val="heading 6"/>
    <w:basedOn w:val="Normal"/>
    <w:next w:val="Normal"/>
    <w:link w:val="Heading6Char"/>
    <w:uiPriority w:val="9"/>
    <w:semiHidden/>
    <w:unhideWhenUsed/>
    <w:qFormat/>
    <w:rsid w:val="00C600B2"/>
    <w:pPr>
      <w:keepNext/>
      <w:keepLines/>
      <w:numPr>
        <w:ilvl w:val="5"/>
        <w:numId w:val="2"/>
      </w:numPr>
      <w:spacing w:before="40" w:after="0"/>
      <w:outlineLvl w:val="5"/>
    </w:pPr>
    <w:rPr>
      <w:rFonts w:asciiTheme="majorHAnsi" w:eastAsiaTheme="majorEastAsia" w:hAnsiTheme="majorHAnsi" w:cstheme="majorBidi"/>
      <w:color w:val="0B5ACD" w:themeColor="accent1" w:themeShade="7F"/>
    </w:rPr>
  </w:style>
  <w:style w:type="paragraph" w:styleId="Heading7">
    <w:name w:val="heading 7"/>
    <w:basedOn w:val="Normal"/>
    <w:next w:val="Normal"/>
    <w:link w:val="Heading7Char"/>
    <w:uiPriority w:val="9"/>
    <w:semiHidden/>
    <w:unhideWhenUsed/>
    <w:qFormat/>
    <w:rsid w:val="00C600B2"/>
    <w:pPr>
      <w:keepNext/>
      <w:keepLines/>
      <w:numPr>
        <w:ilvl w:val="6"/>
        <w:numId w:val="2"/>
      </w:numPr>
      <w:spacing w:before="40" w:after="0"/>
      <w:outlineLvl w:val="6"/>
    </w:pPr>
    <w:rPr>
      <w:rFonts w:asciiTheme="majorHAnsi" w:eastAsiaTheme="majorEastAsia" w:hAnsiTheme="majorHAnsi" w:cstheme="majorBidi"/>
      <w:i/>
      <w:iCs/>
      <w:color w:val="0B5ACD" w:themeColor="accent1" w:themeShade="7F"/>
    </w:rPr>
  </w:style>
  <w:style w:type="paragraph" w:styleId="Heading8">
    <w:name w:val="heading 8"/>
    <w:basedOn w:val="Normal"/>
    <w:next w:val="Normal"/>
    <w:link w:val="Heading8Char"/>
    <w:uiPriority w:val="9"/>
    <w:semiHidden/>
    <w:unhideWhenUsed/>
    <w:qFormat/>
    <w:rsid w:val="00C600B2"/>
    <w:pPr>
      <w:keepNext/>
      <w:keepLines/>
      <w:numPr>
        <w:ilvl w:val="7"/>
        <w:numId w:val="2"/>
      </w:numPr>
      <w:spacing w:before="40" w:after="0"/>
      <w:outlineLvl w:val="7"/>
    </w:pPr>
    <w:rPr>
      <w:rFonts w:asciiTheme="majorHAnsi" w:eastAsiaTheme="majorEastAsia" w:hAnsiTheme="majorHAnsi" w:cstheme="majorBidi"/>
      <w:color w:val="E3CEE0" w:themeColor="text1" w:themeTint="D8"/>
      <w:sz w:val="21"/>
      <w:szCs w:val="21"/>
    </w:rPr>
  </w:style>
  <w:style w:type="paragraph" w:styleId="Heading9">
    <w:name w:val="heading 9"/>
    <w:basedOn w:val="Normal"/>
    <w:next w:val="Normal"/>
    <w:link w:val="Heading9Char"/>
    <w:uiPriority w:val="9"/>
    <w:semiHidden/>
    <w:unhideWhenUsed/>
    <w:qFormat/>
    <w:rsid w:val="00C600B2"/>
    <w:pPr>
      <w:keepNext/>
      <w:keepLines/>
      <w:numPr>
        <w:ilvl w:val="8"/>
        <w:numId w:val="2"/>
      </w:numPr>
      <w:spacing w:before="40" w:after="0"/>
      <w:outlineLvl w:val="8"/>
    </w:pPr>
    <w:rPr>
      <w:rFonts w:asciiTheme="majorHAnsi" w:eastAsiaTheme="majorEastAsia" w:hAnsiTheme="majorHAnsi" w:cstheme="majorBidi"/>
      <w:i/>
      <w:iCs/>
      <w:color w:val="E3CEE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742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EC0587"/>
    <w:pPr>
      <w:ind w:left="720"/>
      <w:contextualSpacing/>
    </w:pPr>
  </w:style>
  <w:style w:type="paragraph" w:styleId="NormalWeb">
    <w:name w:val="Normal (Web)"/>
    <w:basedOn w:val="Normal"/>
    <w:uiPriority w:val="99"/>
    <w:semiHidden/>
    <w:unhideWhenUsed/>
    <w:rsid w:val="0033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00B2"/>
    <w:rPr>
      <w:rFonts w:asciiTheme="majorHAnsi" w:eastAsiaTheme="majorEastAsia" w:hAnsiTheme="majorHAnsi" w:cstheme="majorBidi"/>
      <w:color w:val="5194F5" w:themeColor="accent1" w:themeShade="BF"/>
      <w:sz w:val="32"/>
      <w:szCs w:val="32"/>
    </w:rPr>
  </w:style>
  <w:style w:type="character" w:customStyle="1" w:styleId="Heading2Char">
    <w:name w:val="Heading 2 Char"/>
    <w:basedOn w:val="DefaultParagraphFont"/>
    <w:link w:val="Heading2"/>
    <w:uiPriority w:val="9"/>
    <w:rsid w:val="00C600B2"/>
    <w:rPr>
      <w:rFonts w:asciiTheme="majorHAnsi" w:eastAsiaTheme="majorEastAsia" w:hAnsiTheme="majorHAnsi" w:cstheme="majorBidi"/>
      <w:color w:val="5194F5" w:themeColor="accent1" w:themeShade="BF"/>
      <w:sz w:val="26"/>
      <w:szCs w:val="26"/>
    </w:rPr>
  </w:style>
  <w:style w:type="character" w:customStyle="1" w:styleId="Heading3Char">
    <w:name w:val="Heading 3 Char"/>
    <w:basedOn w:val="DefaultParagraphFont"/>
    <w:link w:val="Heading3"/>
    <w:uiPriority w:val="9"/>
    <w:semiHidden/>
    <w:rsid w:val="00C600B2"/>
    <w:rPr>
      <w:rFonts w:asciiTheme="majorHAnsi" w:eastAsiaTheme="majorEastAsia" w:hAnsiTheme="majorHAnsi" w:cstheme="majorBidi"/>
      <w:color w:val="0B5ACD" w:themeColor="accent1" w:themeShade="7F"/>
      <w:sz w:val="24"/>
      <w:szCs w:val="24"/>
    </w:rPr>
  </w:style>
  <w:style w:type="character" w:customStyle="1" w:styleId="Heading4Char">
    <w:name w:val="Heading 4 Char"/>
    <w:basedOn w:val="DefaultParagraphFont"/>
    <w:link w:val="Heading4"/>
    <w:uiPriority w:val="9"/>
    <w:semiHidden/>
    <w:rsid w:val="00C600B2"/>
    <w:rPr>
      <w:rFonts w:asciiTheme="majorHAnsi" w:eastAsiaTheme="majorEastAsia" w:hAnsiTheme="majorHAnsi" w:cstheme="majorBidi"/>
      <w:i/>
      <w:iCs/>
      <w:color w:val="5194F5" w:themeColor="accent1" w:themeShade="BF"/>
    </w:rPr>
  </w:style>
  <w:style w:type="character" w:customStyle="1" w:styleId="Heading5Char">
    <w:name w:val="Heading 5 Char"/>
    <w:basedOn w:val="DefaultParagraphFont"/>
    <w:link w:val="Heading5"/>
    <w:uiPriority w:val="9"/>
    <w:semiHidden/>
    <w:rsid w:val="00C600B2"/>
    <w:rPr>
      <w:rFonts w:asciiTheme="majorHAnsi" w:eastAsiaTheme="majorEastAsia" w:hAnsiTheme="majorHAnsi" w:cstheme="majorBidi"/>
      <w:color w:val="5194F5" w:themeColor="accent1" w:themeShade="BF"/>
    </w:rPr>
  </w:style>
  <w:style w:type="character" w:customStyle="1" w:styleId="Heading6Char">
    <w:name w:val="Heading 6 Char"/>
    <w:basedOn w:val="DefaultParagraphFont"/>
    <w:link w:val="Heading6"/>
    <w:uiPriority w:val="9"/>
    <w:semiHidden/>
    <w:rsid w:val="00C600B2"/>
    <w:rPr>
      <w:rFonts w:asciiTheme="majorHAnsi" w:eastAsiaTheme="majorEastAsia" w:hAnsiTheme="majorHAnsi" w:cstheme="majorBidi"/>
      <w:color w:val="0B5ACD" w:themeColor="accent1" w:themeShade="7F"/>
    </w:rPr>
  </w:style>
  <w:style w:type="character" w:customStyle="1" w:styleId="Heading7Char">
    <w:name w:val="Heading 7 Char"/>
    <w:basedOn w:val="DefaultParagraphFont"/>
    <w:link w:val="Heading7"/>
    <w:uiPriority w:val="9"/>
    <w:semiHidden/>
    <w:rsid w:val="00C600B2"/>
    <w:rPr>
      <w:rFonts w:asciiTheme="majorHAnsi" w:eastAsiaTheme="majorEastAsia" w:hAnsiTheme="majorHAnsi" w:cstheme="majorBidi"/>
      <w:i/>
      <w:iCs/>
      <w:color w:val="0B5ACD" w:themeColor="accent1" w:themeShade="7F"/>
    </w:rPr>
  </w:style>
  <w:style w:type="character" w:customStyle="1" w:styleId="Heading8Char">
    <w:name w:val="Heading 8 Char"/>
    <w:basedOn w:val="DefaultParagraphFont"/>
    <w:link w:val="Heading8"/>
    <w:uiPriority w:val="9"/>
    <w:semiHidden/>
    <w:rsid w:val="00C600B2"/>
    <w:rPr>
      <w:rFonts w:asciiTheme="majorHAnsi" w:eastAsiaTheme="majorEastAsia" w:hAnsiTheme="majorHAnsi" w:cstheme="majorBidi"/>
      <w:color w:val="E3CEE0" w:themeColor="text1" w:themeTint="D8"/>
      <w:sz w:val="21"/>
      <w:szCs w:val="21"/>
    </w:rPr>
  </w:style>
  <w:style w:type="character" w:customStyle="1" w:styleId="Heading9Char">
    <w:name w:val="Heading 9 Char"/>
    <w:basedOn w:val="DefaultParagraphFont"/>
    <w:link w:val="Heading9"/>
    <w:uiPriority w:val="9"/>
    <w:semiHidden/>
    <w:rsid w:val="00C600B2"/>
    <w:rPr>
      <w:rFonts w:asciiTheme="majorHAnsi" w:eastAsiaTheme="majorEastAsia" w:hAnsiTheme="majorHAnsi" w:cstheme="majorBidi"/>
      <w:i/>
      <w:iCs/>
      <w:color w:val="E3CEE0" w:themeColor="text1" w:themeTint="D8"/>
      <w:sz w:val="21"/>
      <w:szCs w:val="21"/>
    </w:rPr>
  </w:style>
  <w:style w:type="paragraph" w:styleId="CommentText">
    <w:name w:val="annotation text"/>
    <w:basedOn w:val="Normal"/>
    <w:link w:val="CommentTextChar"/>
    <w:uiPriority w:val="99"/>
    <w:unhideWhenUsed/>
    <w:rsid w:val="00CC580C"/>
    <w:pPr>
      <w:spacing w:line="240" w:lineRule="auto"/>
    </w:pPr>
    <w:rPr>
      <w:sz w:val="20"/>
      <w:szCs w:val="20"/>
    </w:rPr>
  </w:style>
  <w:style w:type="character" w:customStyle="1" w:styleId="CommentTextChar">
    <w:name w:val="Comment Text Char"/>
    <w:basedOn w:val="DefaultParagraphFont"/>
    <w:link w:val="CommentText"/>
    <w:uiPriority w:val="99"/>
    <w:rsid w:val="00CC580C"/>
    <w:rPr>
      <w:sz w:val="20"/>
      <w:szCs w:val="20"/>
    </w:rPr>
  </w:style>
  <w:style w:type="character" w:styleId="CommentReference">
    <w:name w:val="annotation reference"/>
    <w:basedOn w:val="DefaultParagraphFont"/>
    <w:uiPriority w:val="99"/>
    <w:semiHidden/>
    <w:unhideWhenUsed/>
    <w:rsid w:val="00CC580C"/>
    <w:rPr>
      <w:sz w:val="16"/>
      <w:szCs w:val="16"/>
    </w:rPr>
  </w:style>
  <w:style w:type="paragraph" w:styleId="CommentSubject">
    <w:name w:val="annotation subject"/>
    <w:basedOn w:val="CommentText"/>
    <w:next w:val="CommentText"/>
    <w:link w:val="CommentSubjectChar"/>
    <w:uiPriority w:val="99"/>
    <w:semiHidden/>
    <w:unhideWhenUsed/>
    <w:rsid w:val="00AA1780"/>
    <w:rPr>
      <w:b/>
      <w:bCs/>
    </w:rPr>
  </w:style>
  <w:style w:type="character" w:customStyle="1" w:styleId="CommentSubjectChar">
    <w:name w:val="Comment Subject Char"/>
    <w:basedOn w:val="CommentTextChar"/>
    <w:link w:val="CommentSubject"/>
    <w:uiPriority w:val="99"/>
    <w:semiHidden/>
    <w:rsid w:val="00AA1780"/>
    <w:rPr>
      <w:b/>
      <w:bCs/>
      <w:sz w:val="20"/>
      <w:szCs w:val="20"/>
    </w:rPr>
  </w:style>
  <w:style w:type="paragraph" w:customStyle="1" w:styleId="pf0">
    <w:name w:val="pf0"/>
    <w:basedOn w:val="Normal"/>
    <w:rsid w:val="00CB7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B76EA"/>
    <w:rPr>
      <w:rFonts w:ascii="Segoe UI" w:hAnsi="Segoe UI" w:cs="Segoe UI" w:hint="default"/>
      <w:sz w:val="18"/>
      <w:szCs w:val="18"/>
    </w:rPr>
  </w:style>
  <w:style w:type="character" w:styleId="Strong">
    <w:name w:val="Strong"/>
    <w:basedOn w:val="DefaultParagraphFont"/>
    <w:uiPriority w:val="22"/>
    <w:qFormat/>
    <w:rsid w:val="00166E84"/>
    <w:rPr>
      <w:b/>
      <w:bCs/>
    </w:rPr>
  </w:style>
  <w:style w:type="table" w:styleId="TableGrid">
    <w:name w:val="Table Grid"/>
    <w:basedOn w:val="TableNormal"/>
    <w:uiPriority w:val="39"/>
    <w:rsid w:val="00A7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1EC8"/>
    <w:rPr>
      <w:color w:val="2B579A"/>
      <w:shd w:val="clear" w:color="auto" w:fill="E6E6E6"/>
    </w:rPr>
  </w:style>
  <w:style w:type="paragraph" w:styleId="Revision">
    <w:name w:val="Revision"/>
    <w:hidden/>
    <w:uiPriority w:val="99"/>
    <w:semiHidden/>
    <w:rsid w:val="00F16B39"/>
    <w:pPr>
      <w:spacing w:after="0" w:line="240" w:lineRule="auto"/>
    </w:pPr>
  </w:style>
  <w:style w:type="character" w:customStyle="1" w:styleId="normaltextrun">
    <w:name w:val="normaltextrun"/>
    <w:basedOn w:val="DefaultParagraphFont"/>
    <w:rsid w:val="6CEFC97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F41A0"/>
    <w:rPr>
      <w:color w:val="296359" w:themeColor="hyperlink"/>
      <w:u w:val="singl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0F41A0"/>
  </w:style>
  <w:style w:type="character" w:customStyle="1" w:styleId="ui-provider">
    <w:name w:val="ui-provider"/>
    <w:basedOn w:val="DefaultParagraphFont"/>
    <w:rsid w:val="000F41A0"/>
  </w:style>
  <w:style w:type="paragraph" w:styleId="TOCHeading">
    <w:name w:val="TOC Heading"/>
    <w:basedOn w:val="Heading1"/>
    <w:next w:val="Normal"/>
    <w:uiPriority w:val="39"/>
    <w:unhideWhenUsed/>
    <w:qFormat/>
    <w:rsid w:val="004632E2"/>
    <w:pPr>
      <w:numPr>
        <w:numId w:val="0"/>
      </w:numPr>
      <w:outlineLvl w:val="9"/>
    </w:pPr>
  </w:style>
  <w:style w:type="paragraph" w:styleId="TOC1">
    <w:name w:val="toc 1"/>
    <w:basedOn w:val="Normal"/>
    <w:next w:val="Normal"/>
    <w:autoRedefine/>
    <w:uiPriority w:val="39"/>
    <w:unhideWhenUsed/>
    <w:rsid w:val="0087156F"/>
    <w:pPr>
      <w:tabs>
        <w:tab w:val="right" w:leader="dot" w:pos="9350"/>
      </w:tabs>
      <w:spacing w:after="100"/>
    </w:pPr>
  </w:style>
  <w:style w:type="paragraph" w:styleId="Header">
    <w:name w:val="header"/>
    <w:basedOn w:val="Normal"/>
    <w:link w:val="HeaderChar"/>
    <w:uiPriority w:val="99"/>
    <w:unhideWhenUsed/>
    <w:rsid w:val="009B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92"/>
  </w:style>
  <w:style w:type="paragraph" w:styleId="Footer">
    <w:name w:val="footer"/>
    <w:basedOn w:val="Normal"/>
    <w:link w:val="FooterChar"/>
    <w:uiPriority w:val="99"/>
    <w:unhideWhenUsed/>
    <w:rsid w:val="009B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92"/>
  </w:style>
  <w:style w:type="paragraph" w:styleId="TOC2">
    <w:name w:val="toc 2"/>
    <w:basedOn w:val="Normal"/>
    <w:next w:val="Normal"/>
    <w:autoRedefine/>
    <w:uiPriority w:val="39"/>
    <w:unhideWhenUsed/>
    <w:rsid w:val="00DB6980"/>
    <w:pPr>
      <w:spacing w:after="100"/>
      <w:ind w:left="220"/>
    </w:pPr>
  </w:style>
  <w:style w:type="character" w:styleId="UnresolvedMention">
    <w:name w:val="Unresolved Mention"/>
    <w:basedOn w:val="DefaultParagraphFont"/>
    <w:uiPriority w:val="99"/>
    <w:semiHidden/>
    <w:unhideWhenUsed/>
    <w:rsid w:val="002D42FF"/>
    <w:rPr>
      <w:color w:val="605E5C"/>
      <w:shd w:val="clear" w:color="auto" w:fill="E1DFDD"/>
    </w:rPr>
  </w:style>
  <w:style w:type="character" w:styleId="FollowedHyperlink">
    <w:name w:val="FollowedHyperlink"/>
    <w:basedOn w:val="DefaultParagraphFont"/>
    <w:uiPriority w:val="99"/>
    <w:semiHidden/>
    <w:unhideWhenUsed/>
    <w:rsid w:val="008150AB"/>
    <w:rPr>
      <w:color w:val="293D52" w:themeColor="followedHyperlink"/>
      <w:u w:val="single"/>
    </w:rPr>
  </w:style>
  <w:style w:type="paragraph" w:customStyle="1" w:styleId="paragraph">
    <w:name w:val="paragraph"/>
    <w:basedOn w:val="Normal"/>
    <w:rsid w:val="007629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6292A"/>
  </w:style>
  <w:style w:type="character" w:styleId="Emphasis">
    <w:name w:val="Emphasis"/>
    <w:basedOn w:val="DefaultParagraphFont"/>
    <w:uiPriority w:val="20"/>
    <w:qFormat/>
    <w:rsid w:val="00EC2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svg" /><Relationship Id="rId11" Type="http://schemas.openxmlformats.org/officeDocument/2006/relationships/image" Target="media/image3.png" /><Relationship Id="rId12" Type="http://schemas.openxmlformats.org/officeDocument/2006/relationships/image" Target="media/image4.svg" /><Relationship Id="rId13" Type="http://schemas.openxmlformats.org/officeDocument/2006/relationships/image" Target="media/image5.png" /><Relationship Id="rId14" Type="http://schemas.openxmlformats.org/officeDocument/2006/relationships/image" Target="media/image6.svg" /><Relationship Id="rId15" Type="http://schemas.openxmlformats.org/officeDocument/2006/relationships/image" Target="media/image7.png" /><Relationship Id="rId16" Type="http://schemas.openxmlformats.org/officeDocument/2006/relationships/image" Target="media/image8.svg" /><Relationship Id="rId17" Type="http://schemas.openxmlformats.org/officeDocument/2006/relationships/image" Target="media/image9.png" /><Relationship Id="rId18" Type="http://schemas.openxmlformats.org/officeDocument/2006/relationships/image" Target="media/image10.sv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svg" /><Relationship Id="rId21" Type="http://schemas.openxmlformats.org/officeDocument/2006/relationships/image" Target="media/image13.png" /><Relationship Id="rId22" Type="http://schemas.openxmlformats.org/officeDocument/2006/relationships/image" Target="media/image14.svg" /><Relationship Id="rId23" Type="http://schemas.openxmlformats.org/officeDocument/2006/relationships/image" Target="media/image15.png" /><Relationship Id="rId24" Type="http://schemas.openxmlformats.org/officeDocument/2006/relationships/image" Target="media/image16.svg" /><Relationship Id="rId25" Type="http://schemas.openxmlformats.org/officeDocument/2006/relationships/footer" Target="footer1.xml"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rants.gov/search-results-detail/342292"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D2A Colors">
      <a:dk1>
        <a:srgbClr val="DFC6DB"/>
      </a:dk1>
      <a:lt1>
        <a:srgbClr val="802975"/>
      </a:lt1>
      <a:dk2>
        <a:srgbClr val="572975"/>
      </a:dk2>
      <a:lt2>
        <a:srgbClr val="FFFFFF"/>
      </a:lt2>
      <a:accent1>
        <a:srgbClr val="B9D4FB"/>
      </a:accent1>
      <a:accent2>
        <a:srgbClr val="2E2B85"/>
      </a:accent2>
      <a:accent3>
        <a:srgbClr val="FDD905"/>
      </a:accent3>
      <a:accent4>
        <a:srgbClr val="FFBA0D"/>
      </a:accent4>
      <a:accent5>
        <a:srgbClr val="F36F13"/>
      </a:accent5>
      <a:accent6>
        <a:srgbClr val="88CB9C"/>
      </a:accent6>
      <a:hlink>
        <a:srgbClr val="296359"/>
      </a:hlink>
      <a:folHlink>
        <a:srgbClr val="293D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82fa18-e30c-4fae-8f89-9bfdeda5ed5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509E53524001458B3D6FB6B624A53B" ma:contentTypeVersion="12" ma:contentTypeDescription="Create a new document." ma:contentTypeScope="" ma:versionID="c8c73e30806863802fe130d9ce60ca58">
  <xsd:schema xmlns:xsd="http://www.w3.org/2001/XMLSchema" xmlns:xs="http://www.w3.org/2001/XMLSchema" xmlns:p="http://schemas.microsoft.com/office/2006/metadata/properties" xmlns:ns2="4e53b29e-ad7f-47eb-ad98-4642ccfc4e88" xmlns:ns3="df82fa18-e30c-4fae-8f89-9bfdeda5ed56" targetNamespace="http://schemas.microsoft.com/office/2006/metadata/properties" ma:root="true" ma:fieldsID="b137a5a8e3a079e2d6f4cfdb479b4da1" ns2:_="" ns3:_="">
    <xsd:import namespace="4e53b29e-ad7f-47eb-ad98-4642ccfc4e88"/>
    <xsd:import namespace="df82fa18-e30c-4fae-8f89-9bfdeda5ed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3b29e-ad7f-47eb-ad98-4642ccfc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2fa18-e30c-4fae-8f89-9bfdeda5ed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E8C91-E67B-4536-8C48-F77B656D1EC5}">
  <ds:schemaRefs>
    <ds:schemaRef ds:uri="http://schemas.microsoft.com/office/2006/metadata/properties"/>
    <ds:schemaRef ds:uri="http://schemas.microsoft.com/office/infopath/2007/PartnerControls"/>
    <ds:schemaRef ds:uri="df82fa18-e30c-4fae-8f89-9bfdeda5ed56"/>
  </ds:schemaRefs>
</ds:datastoreItem>
</file>

<file path=customXml/itemProps2.xml><?xml version="1.0" encoding="utf-8"?>
<ds:datastoreItem xmlns:ds="http://schemas.openxmlformats.org/officeDocument/2006/customXml" ds:itemID="{144B1316-30A3-46E7-8D54-80D21C43EB53}">
  <ds:schemaRefs>
    <ds:schemaRef ds:uri="http://schemas.openxmlformats.org/officeDocument/2006/bibliography"/>
  </ds:schemaRefs>
</ds:datastoreItem>
</file>

<file path=customXml/itemProps3.xml><?xml version="1.0" encoding="utf-8"?>
<ds:datastoreItem xmlns:ds="http://schemas.openxmlformats.org/officeDocument/2006/customXml" ds:itemID="{33149EFD-11C0-4776-9D3C-A14170F1F5F4}">
  <ds:schemaRefs>
    <ds:schemaRef ds:uri="http://schemas.microsoft.com/sharepoint/v3/contenttype/forms"/>
  </ds:schemaRefs>
</ds:datastoreItem>
</file>

<file path=customXml/itemProps4.xml><?xml version="1.0" encoding="utf-8"?>
<ds:datastoreItem xmlns:ds="http://schemas.openxmlformats.org/officeDocument/2006/customXml" ds:itemID="{8F4B1CB9-6619-479C-A72C-1BC5880DC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3b29e-ad7f-47eb-ad98-4642ccfc4e88"/>
    <ds:schemaRef ds:uri="df82fa18-e30c-4fae-8f89-9bfdeda5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4971</Words>
  <Characters>28337</Characters>
  <Application>Microsoft Office Word</Application>
  <DocSecurity>0</DocSecurity>
  <Lines>236</Lines>
  <Paragraphs>66</Paragraphs>
  <ScaleCrop>false</ScaleCrop>
  <Company/>
  <LinksUpToDate>false</LinksUpToDate>
  <CharactersWithSpaces>33242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Geller, Amanda (CDC/NCIPC/DOP)</dc:creator>
  <cp:lastModifiedBy>Scholl, Lawrence (CDC/NCIPC/DOP)</cp:lastModifiedBy>
  <cp:revision>8</cp:revision>
  <dcterms:created xsi:type="dcterms:W3CDTF">2025-05-02T17:33:00Z</dcterms:created>
  <dcterms:modified xsi:type="dcterms:W3CDTF">2025-05-02T17:44:00Z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0x0101002F509E53524001458B3D6FB6B624A53B</vt:lpwstr>
  </property>
  <property fmtid="{D5CDD505-2E9C-101B-9397-08002B2CF9AE}" pid="4" name="GrammarlyDocumentId">
    <vt:lpwstr>fe6c3024c5402ee1db195fbe8e4b0919edb2e2bcaffb215e3d1a001dc9d9e8b4</vt:lpwstr>
  </property>
  <property fmtid="{D5CDD505-2E9C-101B-9397-08002B2CF9AE}" pid="5" name="MediaServiceImageTags">
    <vt:lpwstr/>
  </property>
  <property fmtid="{D5CDD505-2E9C-101B-9397-08002B2CF9AE}" pid="6" name="MSIP_Label_7b94a7b8-f06c-4dfe-bdcc-9b548fd58c31_ActionId">
    <vt:lpwstr>7a614223-9af9-4345-b9a4-4124e4f18d3d</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2023-11-29T14:58:10Z</vt:lpwstr>
  </property>
  <property fmtid="{D5CDD505-2E9C-101B-9397-08002B2CF9AE}" pid="12" name="MSIP_Label_7b94a7b8-f06c-4dfe-bdcc-9b548fd58c31_SiteId">
    <vt:lpwstr>9ce70869-60db-44fd-abe8-d2767077fc8f</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