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D3169" w:rsidP="00DD3169" w14:paraId="6EDAAD27" w14:textId="77777777">
      <w:pPr>
        <w:ind w:left="187"/>
        <w:jc w:val="center"/>
        <w:rPr>
          <w:rFonts w:ascii="Arial" w:hAnsi="Arial" w:cs="Arial"/>
          <w:b/>
          <w:sz w:val="24"/>
          <w:szCs w:val="24"/>
        </w:rPr>
      </w:pPr>
      <w:r>
        <w:rPr>
          <w:rFonts w:ascii="Arial" w:hAnsi="Arial" w:cs="Arial"/>
          <w:b/>
          <w:sz w:val="24"/>
          <w:szCs w:val="24"/>
        </w:rPr>
        <w:t xml:space="preserve">OMB Control Number </w:t>
      </w:r>
      <w:r w:rsidRPr="00B372FB">
        <w:rPr>
          <w:rFonts w:ascii="Arial" w:hAnsi="Arial" w:cs="Arial"/>
          <w:b/>
          <w:sz w:val="24"/>
          <w:szCs w:val="24"/>
        </w:rPr>
        <w:t>0920-</w:t>
      </w:r>
      <w:r>
        <w:rPr>
          <w:rFonts w:ascii="Arial" w:hAnsi="Arial" w:cs="Arial"/>
          <w:b/>
          <w:sz w:val="24"/>
          <w:szCs w:val="24"/>
        </w:rPr>
        <w:t>1282</w:t>
      </w:r>
    </w:p>
    <w:p w:rsidR="00DD3169" w:rsidRPr="00B372FB" w:rsidP="00DD3169" w14:paraId="20F4E935" w14:textId="510CB077">
      <w:pPr>
        <w:ind w:left="187"/>
        <w:jc w:val="center"/>
        <w:rPr>
          <w:rFonts w:ascii="Arial" w:hAnsi="Arial" w:cs="Arial"/>
          <w:b/>
          <w:sz w:val="24"/>
          <w:szCs w:val="24"/>
        </w:rPr>
      </w:pPr>
      <w:r>
        <w:rPr>
          <w:rFonts w:ascii="Arial" w:hAnsi="Arial" w:cs="Arial"/>
          <w:b/>
          <w:sz w:val="24"/>
          <w:szCs w:val="24"/>
        </w:rPr>
        <w:t>Performance Measures Project</w:t>
      </w:r>
    </w:p>
    <w:p w:rsidR="00B46F2C" w:rsidRPr="00B372FB" w:rsidP="00DD3169" w14:paraId="5FCA51DA" w14:textId="5140E119">
      <w:pPr>
        <w:pStyle w:val="Heading2"/>
        <w:tabs>
          <w:tab w:val="left" w:pos="900"/>
        </w:tabs>
        <w:ind w:right="-180"/>
        <w:rPr>
          <w:rFonts w:ascii="Arial" w:hAnsi="Arial" w:cs="Arial"/>
          <w:b/>
          <w:sz w:val="24"/>
          <w:szCs w:val="24"/>
        </w:rPr>
      </w:pPr>
      <w:r w:rsidRPr="00B372FB">
        <w:rPr>
          <w:rFonts w:ascii="Arial" w:hAnsi="Arial" w:cs="Arial"/>
          <w:b/>
          <w:sz w:val="24"/>
          <w:szCs w:val="24"/>
        </w:rPr>
        <w:t xml:space="preserve">Request for </w:t>
      </w:r>
      <w:r w:rsidR="00F45E35">
        <w:rPr>
          <w:rFonts w:ascii="Arial" w:hAnsi="Arial" w:cs="Arial"/>
          <w:b/>
          <w:sz w:val="24"/>
          <w:szCs w:val="24"/>
        </w:rPr>
        <w:t xml:space="preserve">genIC </w:t>
      </w:r>
      <w:r w:rsidRPr="00B372FB">
        <w:rPr>
          <w:rFonts w:ascii="Arial" w:hAnsi="Arial" w:cs="Arial"/>
          <w:b/>
          <w:sz w:val="24"/>
          <w:szCs w:val="24"/>
        </w:rPr>
        <w:t>Approval</w:t>
      </w:r>
      <w:r w:rsidR="00031E9C">
        <w:rPr>
          <w:rFonts w:ascii="Arial" w:hAnsi="Arial" w:cs="Arial"/>
          <w:b/>
          <w:sz w:val="24"/>
          <w:szCs w:val="24"/>
        </w:rPr>
        <w:t xml:space="preserve"> (for data collection in 2024, 2025</w:t>
      </w:r>
      <w:r w:rsidR="00F12759">
        <w:rPr>
          <w:rFonts w:ascii="Arial" w:hAnsi="Arial" w:cs="Arial"/>
          <w:b/>
          <w:sz w:val="24"/>
          <w:szCs w:val="24"/>
        </w:rPr>
        <w:t>, 2026</w:t>
      </w:r>
      <w:r w:rsidR="00031E9C">
        <w:rPr>
          <w:rFonts w:ascii="Arial" w:hAnsi="Arial" w:cs="Arial"/>
          <w:b/>
          <w:sz w:val="24"/>
          <w:szCs w:val="24"/>
        </w:rPr>
        <w:t>)</w:t>
      </w:r>
    </w:p>
    <w:p w:rsidR="00EA2C4C" w:rsidRPr="00B372FB" w:rsidP="00EA2C4C" w14:paraId="3E9D3936" w14:textId="407616BE">
      <w:pPr>
        <w:jc w:val="center"/>
        <w:rPr>
          <w:rFonts w:ascii="Arial" w:hAnsi="Arial" w:cs="Arial"/>
          <w:b/>
          <w:sz w:val="24"/>
          <w:szCs w:val="24"/>
        </w:rPr>
      </w:pPr>
    </w:p>
    <w:p w:rsidR="00B372FB" w:rsidP="00434E33" w14:paraId="30A894A0" w14:textId="7971BBA3">
      <w:pPr>
        <w:rPr>
          <w:rFonts w:ascii="Arial" w:hAnsi="Arial"/>
          <w:b/>
        </w:rPr>
      </w:pPr>
      <w:r w:rsidRPr="00B372FB">
        <w:rPr>
          <w:rFonts w:ascii="Arial" w:hAnsi="Arial"/>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Straight Connector 2"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Pr>
          <w:rFonts w:ascii="Arial" w:hAnsi="Arial"/>
          <w:b/>
        </w:rPr>
        <w:t>CIO:</w:t>
      </w:r>
      <w:r w:rsidR="00BD3595">
        <w:rPr>
          <w:rFonts w:ascii="Arial" w:hAnsi="Arial"/>
          <w:b/>
        </w:rPr>
        <w:t xml:space="preserve"> </w:t>
      </w:r>
      <w:r w:rsidRPr="003735C6" w:rsidR="00BD3595">
        <w:rPr>
          <w:rFonts w:ascii="Arial" w:hAnsi="Arial"/>
          <w:bCs/>
        </w:rPr>
        <w:t>N</w:t>
      </w:r>
      <w:r w:rsidR="00BD3595">
        <w:rPr>
          <w:rFonts w:ascii="Arial" w:hAnsi="Arial"/>
          <w:bCs/>
        </w:rPr>
        <w:t xml:space="preserve">ational </w:t>
      </w:r>
      <w:r w:rsidRPr="003735C6" w:rsidR="00BD3595">
        <w:rPr>
          <w:rFonts w:ascii="Arial" w:hAnsi="Arial"/>
          <w:bCs/>
        </w:rPr>
        <w:t>C</w:t>
      </w:r>
      <w:r w:rsidR="00BD3595">
        <w:rPr>
          <w:rFonts w:ascii="Arial" w:hAnsi="Arial"/>
          <w:bCs/>
        </w:rPr>
        <w:t xml:space="preserve">enter for </w:t>
      </w:r>
      <w:r w:rsidRPr="003735C6" w:rsidR="00BD3595">
        <w:rPr>
          <w:rFonts w:ascii="Arial" w:hAnsi="Arial"/>
          <w:bCs/>
        </w:rPr>
        <w:t>E</w:t>
      </w:r>
      <w:r w:rsidR="00BD3595">
        <w:rPr>
          <w:rFonts w:ascii="Arial" w:hAnsi="Arial"/>
          <w:bCs/>
        </w:rPr>
        <w:t>merging</w:t>
      </w:r>
      <w:r w:rsidR="007C2471">
        <w:rPr>
          <w:rFonts w:ascii="Arial" w:hAnsi="Arial"/>
          <w:bCs/>
        </w:rPr>
        <w:t xml:space="preserve"> and</w:t>
      </w:r>
      <w:r w:rsidR="00BD3595">
        <w:rPr>
          <w:rFonts w:ascii="Arial" w:hAnsi="Arial"/>
          <w:bCs/>
        </w:rPr>
        <w:t xml:space="preserve"> </w:t>
      </w:r>
      <w:r w:rsidRPr="003735C6" w:rsidR="00BD3595">
        <w:rPr>
          <w:rFonts w:ascii="Arial" w:hAnsi="Arial"/>
          <w:bCs/>
        </w:rPr>
        <w:t>Z</w:t>
      </w:r>
      <w:r w:rsidR="00BD3595">
        <w:rPr>
          <w:rFonts w:ascii="Arial" w:hAnsi="Arial"/>
          <w:bCs/>
        </w:rPr>
        <w:t xml:space="preserve">oonotic </w:t>
      </w:r>
      <w:r w:rsidRPr="003735C6" w:rsidR="00BD3595">
        <w:rPr>
          <w:rFonts w:ascii="Arial" w:hAnsi="Arial"/>
          <w:bCs/>
        </w:rPr>
        <w:t>I</w:t>
      </w:r>
      <w:r w:rsidR="00BD3595">
        <w:rPr>
          <w:rFonts w:ascii="Arial" w:hAnsi="Arial"/>
          <w:bCs/>
        </w:rPr>
        <w:t xml:space="preserve">nfectious </w:t>
      </w:r>
      <w:r w:rsidRPr="003735C6" w:rsidR="00BD3595">
        <w:rPr>
          <w:rFonts w:ascii="Arial" w:hAnsi="Arial"/>
          <w:bCs/>
        </w:rPr>
        <w:t>D</w:t>
      </w:r>
      <w:r w:rsidR="00BD3595">
        <w:rPr>
          <w:rFonts w:ascii="Arial" w:hAnsi="Arial"/>
          <w:bCs/>
        </w:rPr>
        <w:t xml:space="preserve">iseases </w:t>
      </w:r>
    </w:p>
    <w:p w:rsidR="00B46F2C" w:rsidRPr="00B372FB" w:rsidP="00434E33" w14:paraId="4E5A86F4" w14:textId="46BB6FBF">
      <w:pPr>
        <w:rPr>
          <w:rFonts w:ascii="Arial" w:hAnsi="Arial"/>
          <w:b/>
        </w:rPr>
      </w:pPr>
      <w:r>
        <w:rPr>
          <w:rFonts w:ascii="Arial" w:hAnsi="Arial"/>
          <w:b/>
        </w:rPr>
        <w:t>PROJECT TITLE:</w:t>
      </w:r>
      <w:r w:rsidRPr="00B372FB">
        <w:rPr>
          <w:rFonts w:ascii="Arial" w:hAnsi="Arial"/>
        </w:rPr>
        <w:t xml:space="preserve"> </w:t>
      </w:r>
      <w:r w:rsidR="00BD3595">
        <w:rPr>
          <w:rFonts w:ascii="Arial" w:hAnsi="Arial"/>
        </w:rPr>
        <w:t>HAI/AR Programs</w:t>
      </w:r>
    </w:p>
    <w:p w:rsidR="00B46F2C" w:rsidP="00840FCA" w14:paraId="01F82DC3" w14:textId="52826C9C">
      <w:pPr>
        <w:rPr>
          <w:rFonts w:ascii="Arial" w:hAnsi="Arial"/>
          <w:b/>
        </w:rPr>
      </w:pPr>
      <w:r w:rsidRPr="00B372FB">
        <w:rPr>
          <w:rFonts w:ascii="Arial" w:hAnsi="Arial"/>
          <w:b/>
        </w:rPr>
        <w:t>PURPOSE</w:t>
      </w:r>
      <w:r w:rsidR="00A13253">
        <w:rPr>
          <w:rFonts w:ascii="Arial" w:hAnsi="Arial"/>
          <w:b/>
        </w:rPr>
        <w:t xml:space="preserve"> AND USE OF COLLECTION</w:t>
      </w:r>
      <w:r w:rsidRPr="00B372FB">
        <w:rPr>
          <w:rFonts w:ascii="Arial" w:hAnsi="Arial"/>
          <w:b/>
        </w:rPr>
        <w:t>:</w:t>
      </w:r>
    </w:p>
    <w:p w:rsidR="00B50595" w:rsidP="3631DD2D" w14:paraId="66EEA2A2" w14:textId="194EAE9D">
      <w:pPr>
        <w:rPr>
          <w:rFonts w:ascii="Arial" w:hAnsi="Arial"/>
          <w:i/>
          <w:iCs/>
        </w:rPr>
      </w:pPr>
      <w:r>
        <w:rPr>
          <w:rFonts w:ascii="Arial" w:hAnsi="Arial"/>
          <w:i/>
          <w:iCs/>
        </w:rPr>
        <w:t xml:space="preserve">Note: </w:t>
      </w:r>
      <w:r>
        <w:rPr>
          <w:rFonts w:ascii="Arial" w:hAnsi="Arial"/>
          <w:i/>
          <w:iCs/>
        </w:rPr>
        <w:t>This is a request to</w:t>
      </w:r>
      <w:r w:rsidR="00994BD7">
        <w:rPr>
          <w:rFonts w:ascii="Arial" w:hAnsi="Arial"/>
          <w:i/>
          <w:iCs/>
        </w:rPr>
        <w:t xml:space="preserve"> update select data collection instruments</w:t>
      </w:r>
      <w:r w:rsidR="00250A24">
        <w:rPr>
          <w:rFonts w:ascii="Arial" w:hAnsi="Arial"/>
          <w:i/>
          <w:iCs/>
        </w:rPr>
        <w:t xml:space="preserve"> (Forms </w:t>
      </w:r>
      <w:r w:rsidR="004A4EDB">
        <w:rPr>
          <w:rFonts w:ascii="Arial" w:hAnsi="Arial"/>
          <w:i/>
          <w:iCs/>
        </w:rPr>
        <w:t>1, 2, and 4)</w:t>
      </w:r>
      <w:r w:rsidR="00994BD7">
        <w:rPr>
          <w:rFonts w:ascii="Arial" w:hAnsi="Arial"/>
          <w:i/>
          <w:iCs/>
        </w:rPr>
        <w:t xml:space="preserve"> with</w:t>
      </w:r>
      <w:r>
        <w:rPr>
          <w:rFonts w:ascii="Arial" w:hAnsi="Arial"/>
          <w:i/>
          <w:iCs/>
        </w:rPr>
        <w:t xml:space="preserve"> </w:t>
      </w:r>
      <w:r w:rsidR="007F06AA">
        <w:rPr>
          <w:rFonts w:ascii="Arial" w:hAnsi="Arial"/>
          <w:i/>
          <w:iCs/>
        </w:rPr>
        <w:t xml:space="preserve">changes that are </w:t>
      </w:r>
      <w:r>
        <w:rPr>
          <w:rFonts w:ascii="Arial" w:hAnsi="Arial"/>
          <w:i/>
          <w:iCs/>
        </w:rPr>
        <w:t>non-substantive</w:t>
      </w:r>
      <w:r w:rsidR="00B5207B">
        <w:rPr>
          <w:rFonts w:ascii="Arial" w:hAnsi="Arial"/>
          <w:i/>
          <w:iCs/>
        </w:rPr>
        <w:t xml:space="preserve">. </w:t>
      </w:r>
      <w:r w:rsidR="001D2885">
        <w:rPr>
          <w:rFonts w:ascii="Arial" w:hAnsi="Arial"/>
          <w:i/>
          <w:iCs/>
        </w:rPr>
        <w:t>T</w:t>
      </w:r>
      <w:r w:rsidR="00B5207B">
        <w:rPr>
          <w:rFonts w:ascii="Arial" w:hAnsi="Arial"/>
          <w:i/>
          <w:iCs/>
        </w:rPr>
        <w:t>he</w:t>
      </w:r>
      <w:r w:rsidR="00D2186C">
        <w:rPr>
          <w:rFonts w:ascii="Arial" w:hAnsi="Arial"/>
          <w:i/>
          <w:iCs/>
        </w:rPr>
        <w:t>se minor</w:t>
      </w:r>
      <w:r w:rsidR="00B5207B">
        <w:rPr>
          <w:rFonts w:ascii="Arial" w:hAnsi="Arial"/>
          <w:i/>
          <w:iCs/>
        </w:rPr>
        <w:t xml:space="preserve"> updates offer some clarifying language</w:t>
      </w:r>
      <w:r w:rsidR="00933C38">
        <w:rPr>
          <w:rFonts w:ascii="Arial" w:hAnsi="Arial"/>
          <w:i/>
          <w:iCs/>
        </w:rPr>
        <w:t>,</w:t>
      </w:r>
      <w:r w:rsidR="00BC3F95">
        <w:rPr>
          <w:rFonts w:ascii="Arial" w:hAnsi="Arial"/>
          <w:i/>
          <w:iCs/>
        </w:rPr>
        <w:t xml:space="preserve"> </w:t>
      </w:r>
      <w:r w:rsidR="00D2186C">
        <w:rPr>
          <w:rFonts w:ascii="Arial" w:hAnsi="Arial"/>
          <w:i/>
          <w:iCs/>
        </w:rPr>
        <w:t>remov</w:t>
      </w:r>
      <w:r w:rsidR="00FA256E">
        <w:rPr>
          <w:rFonts w:ascii="Arial" w:hAnsi="Arial"/>
          <w:i/>
          <w:iCs/>
        </w:rPr>
        <w:t>al of</w:t>
      </w:r>
      <w:r w:rsidR="00D2186C">
        <w:rPr>
          <w:rFonts w:ascii="Arial" w:hAnsi="Arial"/>
          <w:i/>
          <w:iCs/>
        </w:rPr>
        <w:t xml:space="preserve"> </w:t>
      </w:r>
      <w:r w:rsidR="005F1D1C">
        <w:rPr>
          <w:rFonts w:ascii="Arial" w:hAnsi="Arial"/>
          <w:i/>
          <w:iCs/>
        </w:rPr>
        <w:t xml:space="preserve">select </w:t>
      </w:r>
      <w:r w:rsidR="00D2186C">
        <w:rPr>
          <w:rFonts w:ascii="Arial" w:hAnsi="Arial"/>
          <w:i/>
          <w:iCs/>
        </w:rPr>
        <w:t>response options</w:t>
      </w:r>
      <w:r w:rsidR="008015AF">
        <w:rPr>
          <w:rFonts w:ascii="Arial" w:hAnsi="Arial"/>
          <w:i/>
          <w:iCs/>
        </w:rPr>
        <w:t xml:space="preserve">, </w:t>
      </w:r>
      <w:r w:rsidR="00D8723A">
        <w:rPr>
          <w:rFonts w:ascii="Arial" w:hAnsi="Arial"/>
          <w:i/>
          <w:iCs/>
        </w:rPr>
        <w:t xml:space="preserve">and </w:t>
      </w:r>
      <w:r w:rsidR="00511B2E">
        <w:rPr>
          <w:rFonts w:ascii="Arial" w:hAnsi="Arial"/>
          <w:i/>
          <w:iCs/>
        </w:rPr>
        <w:t>an updated burden estimate</w:t>
      </w:r>
      <w:r w:rsidR="00083E02">
        <w:rPr>
          <w:rFonts w:ascii="Arial" w:hAnsi="Arial"/>
          <w:i/>
          <w:iCs/>
        </w:rPr>
        <w:t>/number of respondents</w:t>
      </w:r>
      <w:r w:rsidR="00511B2E">
        <w:rPr>
          <w:rFonts w:ascii="Arial" w:hAnsi="Arial"/>
          <w:i/>
          <w:iCs/>
        </w:rPr>
        <w:t xml:space="preserve"> that </w:t>
      </w:r>
      <w:r w:rsidR="00BE17C1">
        <w:rPr>
          <w:rFonts w:ascii="Arial" w:hAnsi="Arial"/>
          <w:i/>
          <w:iCs/>
        </w:rPr>
        <w:t>reflects reduced</w:t>
      </w:r>
      <w:r w:rsidR="007F06AA">
        <w:rPr>
          <w:rFonts w:ascii="Arial" w:hAnsi="Arial"/>
          <w:i/>
          <w:iCs/>
        </w:rPr>
        <w:t xml:space="preserve"> burden on respondents.</w:t>
      </w:r>
      <w:r w:rsidR="00AF23E2">
        <w:rPr>
          <w:rFonts w:ascii="Arial" w:hAnsi="Arial"/>
          <w:i/>
          <w:iCs/>
        </w:rPr>
        <w:t xml:space="preserve"> </w:t>
      </w:r>
    </w:p>
    <w:p w:rsidR="00BD3595" w:rsidP="3631DD2D" w14:paraId="1B99D9F6" w14:textId="7BA6A728">
      <w:pPr>
        <w:rPr>
          <w:rFonts w:ascii="Arial" w:hAnsi="Arial"/>
        </w:rPr>
      </w:pPr>
      <w:r w:rsidRPr="3631DD2D">
        <w:rPr>
          <w:rFonts w:ascii="Arial" w:hAnsi="Arial"/>
        </w:rPr>
        <w:t>CDC’s Epidemiology and Laboratory Capacity cooperative agreement (ELC; CK19-1904</w:t>
      </w:r>
      <w:r w:rsidR="00B654E9">
        <w:rPr>
          <w:rFonts w:ascii="Arial" w:hAnsi="Arial"/>
        </w:rPr>
        <w:t xml:space="preserve">; performance </w:t>
      </w:r>
      <w:r w:rsidR="00AD4E84">
        <w:rPr>
          <w:rFonts w:ascii="Arial" w:hAnsi="Arial"/>
        </w:rPr>
        <w:t xml:space="preserve">period </w:t>
      </w:r>
      <w:r w:rsidR="00B654E9">
        <w:rPr>
          <w:rFonts w:ascii="Arial" w:hAnsi="Arial"/>
        </w:rPr>
        <w:t>from August 2019 to July 2024</w:t>
      </w:r>
      <w:r w:rsidRPr="3631DD2D">
        <w:rPr>
          <w:rFonts w:ascii="Arial" w:hAnsi="Arial"/>
        </w:rPr>
        <w:t xml:space="preserve">) provides funding to support and enhance the capacity of local and state health departments. </w:t>
      </w:r>
      <w:r w:rsidRPr="1165A877" w:rsidR="40CB000F">
        <w:rPr>
          <w:rFonts w:ascii="Arial" w:hAnsi="Arial"/>
        </w:rPr>
        <w:t>Within ELC</w:t>
      </w:r>
      <w:r w:rsidRPr="3631DD2D">
        <w:rPr>
          <w:rFonts w:ascii="Arial" w:hAnsi="Arial"/>
        </w:rPr>
        <w:t xml:space="preserve">, </w:t>
      </w:r>
      <w:r w:rsidRPr="000D4AEB" w:rsidR="2F5C0161">
        <w:rPr>
          <w:rFonts w:ascii="Arial" w:hAnsi="Arial"/>
          <w:i/>
          <w:iCs/>
        </w:rPr>
        <w:t xml:space="preserve">Program </w:t>
      </w:r>
      <w:r w:rsidRPr="000D4AEB">
        <w:rPr>
          <w:rFonts w:ascii="Arial" w:hAnsi="Arial"/>
          <w:i/>
          <w:iCs/>
        </w:rPr>
        <w:t>G1</w:t>
      </w:r>
      <w:r w:rsidRPr="000D4AEB" w:rsidR="33377E07">
        <w:rPr>
          <w:rFonts w:ascii="Arial" w:hAnsi="Arial"/>
          <w:i/>
          <w:iCs/>
        </w:rPr>
        <w:t xml:space="preserve">: </w:t>
      </w:r>
      <w:r w:rsidRPr="000D4AEB" w:rsidR="33377E07">
        <w:rPr>
          <w:rFonts w:ascii="Arial" w:eastAsia="Arial" w:hAnsi="Arial" w:cs="Arial"/>
          <w:i/>
          <w:iCs/>
        </w:rPr>
        <w:t>Healthcare-associated Infections, Antibiotic Resistance, and Antibiotic Stewardship</w:t>
      </w:r>
      <w:r w:rsidRPr="3631DD2D" w:rsidR="1BAA56BC">
        <w:rPr>
          <w:rFonts w:ascii="Arial" w:hAnsi="Arial"/>
        </w:rPr>
        <w:t xml:space="preserve"> (hereafter G1)</w:t>
      </w:r>
      <w:r w:rsidRPr="3631DD2D">
        <w:rPr>
          <w:rFonts w:ascii="Arial" w:hAnsi="Arial"/>
        </w:rPr>
        <w:t xml:space="preserve"> funds a network of Healthcare-Associated Infections (HAIs) &amp; Antibiotic Resistance (AR) Programs within health departments that work to improve patient safety by preventing HAIs, containing emerging AR, and improving use of antibiotics. </w:t>
      </w:r>
      <w:r w:rsidR="0095231F">
        <w:rPr>
          <w:rFonts w:ascii="Arial" w:hAnsi="Arial"/>
        </w:rPr>
        <w:t>During</w:t>
      </w:r>
      <w:r w:rsidR="00E57C99">
        <w:rPr>
          <w:rFonts w:ascii="Arial" w:hAnsi="Arial"/>
        </w:rPr>
        <w:t xml:space="preserve"> </w:t>
      </w:r>
      <w:r w:rsidRPr="3631DD2D">
        <w:rPr>
          <w:rFonts w:ascii="Arial" w:hAnsi="Arial"/>
        </w:rPr>
        <w:t xml:space="preserve">the COVID-19 pandemic, </w:t>
      </w:r>
      <w:r w:rsidR="0095231F">
        <w:rPr>
          <w:rFonts w:ascii="Arial" w:hAnsi="Arial"/>
        </w:rPr>
        <w:t xml:space="preserve">CDC received supplemental funding that </w:t>
      </w:r>
      <w:r w:rsidR="009325DE">
        <w:rPr>
          <w:rFonts w:ascii="Arial" w:hAnsi="Arial"/>
        </w:rPr>
        <w:t xml:space="preserve">was distributed </w:t>
      </w:r>
      <w:r w:rsidRPr="3631DD2D">
        <w:rPr>
          <w:rFonts w:ascii="Arial" w:hAnsi="Arial"/>
        </w:rPr>
        <w:t>through the ELC mechanism to support the HAI/AR programs</w:t>
      </w:r>
      <w:r w:rsidR="00411413">
        <w:rPr>
          <w:rFonts w:ascii="Arial" w:hAnsi="Arial"/>
        </w:rPr>
        <w:t xml:space="preserve"> and</w:t>
      </w:r>
      <w:r w:rsidR="007774DC">
        <w:rPr>
          <w:rFonts w:ascii="Arial" w:hAnsi="Arial"/>
        </w:rPr>
        <w:t xml:space="preserve"> their</w:t>
      </w:r>
      <w:r w:rsidRPr="3631DD2D" w:rsidR="00411413">
        <w:rPr>
          <w:rFonts w:ascii="Arial" w:hAnsi="Arial"/>
        </w:rPr>
        <w:t xml:space="preserve"> COVID-19 healthcare infection prevention</w:t>
      </w:r>
      <w:r w:rsidR="007774DC">
        <w:rPr>
          <w:rFonts w:ascii="Arial" w:hAnsi="Arial"/>
        </w:rPr>
        <w:t>, control,</w:t>
      </w:r>
      <w:r w:rsidRPr="3631DD2D" w:rsidR="00411413">
        <w:rPr>
          <w:rFonts w:ascii="Arial" w:hAnsi="Arial"/>
        </w:rPr>
        <w:t xml:space="preserve"> and response efforts</w:t>
      </w:r>
      <w:r w:rsidRPr="3631DD2D">
        <w:rPr>
          <w:rFonts w:ascii="Arial" w:hAnsi="Arial"/>
        </w:rPr>
        <w:t>.</w:t>
      </w:r>
      <w:r w:rsidR="00DB1077">
        <w:rPr>
          <w:rFonts w:ascii="Arial" w:hAnsi="Arial"/>
        </w:rPr>
        <w:t xml:space="preserve"> </w:t>
      </w:r>
      <w:r w:rsidR="0072288F">
        <w:rPr>
          <w:rFonts w:ascii="Arial" w:hAnsi="Arial"/>
        </w:rPr>
        <w:t xml:space="preserve">In </w:t>
      </w:r>
      <w:r w:rsidR="00106ACC">
        <w:rPr>
          <w:rFonts w:ascii="Arial" w:hAnsi="Arial"/>
        </w:rPr>
        <w:t xml:space="preserve">August </w:t>
      </w:r>
      <w:r w:rsidR="0072288F">
        <w:rPr>
          <w:rFonts w:ascii="Arial" w:hAnsi="Arial"/>
        </w:rPr>
        <w:t xml:space="preserve">2024, a new </w:t>
      </w:r>
      <w:r w:rsidR="00B654E9">
        <w:rPr>
          <w:rFonts w:ascii="Arial" w:hAnsi="Arial"/>
        </w:rPr>
        <w:t xml:space="preserve">5-year </w:t>
      </w:r>
      <w:r w:rsidR="0072288F">
        <w:rPr>
          <w:rFonts w:ascii="Arial" w:hAnsi="Arial"/>
        </w:rPr>
        <w:t>cycle of this cooperative agreement (</w:t>
      </w:r>
      <w:r w:rsidRPr="1165A877" w:rsidR="30FC61D0">
        <w:rPr>
          <w:rFonts w:ascii="Arial" w:hAnsi="Arial"/>
        </w:rPr>
        <w:t xml:space="preserve">ELC; </w:t>
      </w:r>
      <w:r w:rsidR="0072288F">
        <w:rPr>
          <w:rFonts w:ascii="Arial" w:hAnsi="Arial"/>
        </w:rPr>
        <w:t>CK24-0002</w:t>
      </w:r>
      <w:r w:rsidRPr="1165A877" w:rsidR="6E34A1E3">
        <w:rPr>
          <w:rFonts w:ascii="Arial" w:hAnsi="Arial"/>
        </w:rPr>
        <w:t>; performance period from August 2024 to July 2029</w:t>
      </w:r>
      <w:r w:rsidR="0072288F">
        <w:rPr>
          <w:rFonts w:ascii="Arial" w:hAnsi="Arial"/>
        </w:rPr>
        <w:t>)</w:t>
      </w:r>
      <w:r w:rsidR="00601F30">
        <w:rPr>
          <w:rFonts w:ascii="Arial" w:hAnsi="Arial"/>
        </w:rPr>
        <w:t xml:space="preserve"> will begin</w:t>
      </w:r>
      <w:r w:rsidR="0072288F">
        <w:rPr>
          <w:rFonts w:ascii="Arial" w:hAnsi="Arial"/>
        </w:rPr>
        <w:t xml:space="preserve">, </w:t>
      </w:r>
      <w:r w:rsidR="00C6516C">
        <w:rPr>
          <w:rFonts w:ascii="Arial" w:hAnsi="Arial"/>
        </w:rPr>
        <w:t xml:space="preserve">with </w:t>
      </w:r>
      <w:r w:rsidRPr="000D4AEB" w:rsidR="0072288F">
        <w:rPr>
          <w:rFonts w:ascii="Arial" w:hAnsi="Arial"/>
          <w:i/>
          <w:iCs/>
        </w:rPr>
        <w:t>Program H</w:t>
      </w:r>
      <w:r w:rsidRPr="000D4AEB" w:rsidR="000B195C">
        <w:rPr>
          <w:rFonts w:ascii="Arial" w:hAnsi="Arial"/>
          <w:i/>
          <w:iCs/>
        </w:rPr>
        <w:t>:</w:t>
      </w:r>
      <w:r w:rsidRPr="000D4AEB" w:rsidR="000B195C">
        <w:rPr>
          <w:rFonts w:ascii="Arial" w:eastAsia="Arial" w:hAnsi="Arial" w:cs="Arial"/>
          <w:i/>
          <w:iCs/>
        </w:rPr>
        <w:t xml:space="preserve"> Healthcare-associated Infections, Antibiotic Resistance, and Antibiotic Stewardship</w:t>
      </w:r>
      <w:r w:rsidR="0072288F">
        <w:rPr>
          <w:rFonts w:ascii="Arial" w:hAnsi="Arial"/>
        </w:rPr>
        <w:t xml:space="preserve"> (hereafter H)</w:t>
      </w:r>
      <w:r w:rsidR="00C6516C">
        <w:rPr>
          <w:rFonts w:ascii="Arial" w:hAnsi="Arial"/>
        </w:rPr>
        <w:t xml:space="preserve"> </w:t>
      </w:r>
      <w:r w:rsidR="000B195C">
        <w:rPr>
          <w:rFonts w:ascii="Arial" w:hAnsi="Arial"/>
        </w:rPr>
        <w:t xml:space="preserve">continuing the work of </w:t>
      </w:r>
      <w:r w:rsidR="00601F30">
        <w:rPr>
          <w:rFonts w:ascii="Arial" w:hAnsi="Arial"/>
        </w:rPr>
        <w:t>CK19-1904’s G1</w:t>
      </w:r>
      <w:r w:rsidR="0072288F">
        <w:rPr>
          <w:rFonts w:ascii="Arial" w:hAnsi="Arial"/>
        </w:rPr>
        <w:t>.</w:t>
      </w:r>
    </w:p>
    <w:p w:rsidR="00BD3595" w:rsidP="3631DD2D" w14:paraId="784B84A3" w14:textId="71FE2BD2">
      <w:pPr>
        <w:rPr>
          <w:rFonts w:ascii="Arial" w:hAnsi="Arial"/>
        </w:rPr>
      </w:pPr>
      <w:r w:rsidRPr="3631DD2D">
        <w:rPr>
          <w:rFonts w:ascii="Arial" w:hAnsi="Arial"/>
          <w:b/>
          <w:bCs/>
        </w:rPr>
        <w:t>This request for genIC approval is applicable to performance measures reported for all recipients of CK19-1904 G1</w:t>
      </w:r>
      <w:r w:rsidR="00CC5E9E">
        <w:rPr>
          <w:rFonts w:ascii="Arial" w:hAnsi="Arial"/>
          <w:b/>
          <w:bCs/>
        </w:rPr>
        <w:t>, CK24-0002 H,</w:t>
      </w:r>
      <w:r w:rsidRPr="3631DD2D">
        <w:rPr>
          <w:rFonts w:ascii="Arial" w:hAnsi="Arial"/>
          <w:b/>
          <w:bCs/>
        </w:rPr>
        <w:t xml:space="preserve"> and the following</w:t>
      </w:r>
      <w:r w:rsidR="00426763">
        <w:rPr>
          <w:rFonts w:ascii="Arial" w:hAnsi="Arial"/>
          <w:b/>
          <w:bCs/>
        </w:rPr>
        <w:t xml:space="preserve"> COVID-19</w:t>
      </w:r>
      <w:r w:rsidRPr="3631DD2D">
        <w:rPr>
          <w:rFonts w:ascii="Arial" w:hAnsi="Arial"/>
          <w:b/>
          <w:bCs/>
        </w:rPr>
        <w:t xml:space="preserve"> supplements</w:t>
      </w:r>
      <w:r w:rsidR="00194FC5">
        <w:rPr>
          <w:rFonts w:ascii="Arial" w:hAnsi="Arial"/>
          <w:b/>
          <w:bCs/>
        </w:rPr>
        <w:t xml:space="preserve"> that work together to support CDC-funded </w:t>
      </w:r>
      <w:r w:rsidR="00BB2315">
        <w:rPr>
          <w:rFonts w:ascii="Arial" w:hAnsi="Arial"/>
          <w:b/>
          <w:bCs/>
        </w:rPr>
        <w:t>HAI/AR programs</w:t>
      </w:r>
      <w:r w:rsidRPr="3631DD2D">
        <w:rPr>
          <w:rFonts w:ascii="Arial" w:hAnsi="Arial"/>
        </w:rPr>
        <w:t>: ELC Firstline</w:t>
      </w:r>
      <w:r w:rsidRPr="3631DD2D" w:rsidR="31A4D3D8">
        <w:rPr>
          <w:rFonts w:ascii="Arial" w:hAnsi="Arial"/>
        </w:rPr>
        <w:t xml:space="preserve"> Infection Prevention and Control</w:t>
      </w:r>
      <w:r w:rsidRPr="3631DD2D">
        <w:rPr>
          <w:rFonts w:ascii="Arial" w:hAnsi="Arial"/>
        </w:rPr>
        <w:t xml:space="preserve"> </w:t>
      </w:r>
      <w:r w:rsidRPr="3631DD2D" w:rsidR="31A4D3D8">
        <w:rPr>
          <w:rFonts w:ascii="Arial" w:hAnsi="Arial"/>
        </w:rPr>
        <w:t>(</w:t>
      </w:r>
      <w:r w:rsidRPr="3631DD2D">
        <w:rPr>
          <w:rFonts w:ascii="Arial" w:hAnsi="Arial"/>
        </w:rPr>
        <w:t>IPC</w:t>
      </w:r>
      <w:r w:rsidRPr="3631DD2D" w:rsidR="31A4D3D8">
        <w:rPr>
          <w:rFonts w:ascii="Arial" w:hAnsi="Arial"/>
        </w:rPr>
        <w:t>)</w:t>
      </w:r>
      <w:r w:rsidRPr="3631DD2D">
        <w:rPr>
          <w:rFonts w:ascii="Arial" w:hAnsi="Arial"/>
        </w:rPr>
        <w:t xml:space="preserve"> Training Supplement (Project Firstline), CARES and Enhancing Detection Expansion (CARES/EDEX), Strengthening HAI/AR Program Capacity (SHARP), and Nursing Home and Long-term Care Strike Team Infrastructure Project (NH Strike Teams). </w:t>
      </w:r>
      <w:r w:rsidR="00185751">
        <w:rPr>
          <w:rFonts w:ascii="Arial" w:hAnsi="Arial"/>
        </w:rPr>
        <w:t xml:space="preserve">COVID response </w:t>
      </w:r>
      <w:r w:rsidR="00C86D99">
        <w:rPr>
          <w:rFonts w:ascii="Arial" w:hAnsi="Arial"/>
        </w:rPr>
        <w:t xml:space="preserve">dollars </w:t>
      </w:r>
      <w:r w:rsidR="00185751">
        <w:rPr>
          <w:rFonts w:ascii="Arial" w:hAnsi="Arial"/>
        </w:rPr>
        <w:t>fund</w:t>
      </w:r>
      <w:r w:rsidR="00C86D99">
        <w:rPr>
          <w:rFonts w:ascii="Arial" w:hAnsi="Arial"/>
        </w:rPr>
        <w:t>ed</w:t>
      </w:r>
      <w:r w:rsidR="009834EC">
        <w:rPr>
          <w:rFonts w:ascii="Arial" w:hAnsi="Arial"/>
        </w:rPr>
        <w:t xml:space="preserve"> the </w:t>
      </w:r>
      <w:r w:rsidR="00257029">
        <w:rPr>
          <w:rFonts w:ascii="Arial" w:hAnsi="Arial"/>
        </w:rPr>
        <w:t xml:space="preserve">supplements listed for this genIC </w:t>
      </w:r>
      <w:r w:rsidR="00185751">
        <w:rPr>
          <w:rFonts w:ascii="Arial" w:hAnsi="Arial"/>
        </w:rPr>
        <w:t>request</w:t>
      </w:r>
      <w:r w:rsidR="00257029">
        <w:rPr>
          <w:rFonts w:ascii="Arial" w:hAnsi="Arial"/>
        </w:rPr>
        <w:t xml:space="preserve">. </w:t>
      </w:r>
      <w:r w:rsidRPr="3631DD2D">
        <w:rPr>
          <w:rFonts w:ascii="Arial" w:hAnsi="Arial"/>
        </w:rPr>
        <w:t>The broader ELC cooperative agreement may have other PRA packages associated with additional data collections and other performance measurement activities</w:t>
      </w:r>
      <w:r w:rsidRPr="3631DD2D" w:rsidR="61803B6B">
        <w:rPr>
          <w:rFonts w:ascii="Arial" w:hAnsi="Arial"/>
        </w:rPr>
        <w:t xml:space="preserve"> due to the breadth of programs across CDC using the funding mechanism, </w:t>
      </w:r>
      <w:r w:rsidRPr="3631DD2D">
        <w:rPr>
          <w:rFonts w:ascii="Arial" w:hAnsi="Arial"/>
        </w:rPr>
        <w:t>but the performance measures included in this application are unique to CK19-1904</w:t>
      </w:r>
      <w:r w:rsidR="0051299F">
        <w:rPr>
          <w:rFonts w:ascii="Arial" w:hAnsi="Arial"/>
        </w:rPr>
        <w:t xml:space="preserve"> (</w:t>
      </w:r>
      <w:r w:rsidRPr="3631DD2D">
        <w:rPr>
          <w:rFonts w:ascii="Arial" w:hAnsi="Arial"/>
        </w:rPr>
        <w:t>G1</w:t>
      </w:r>
      <w:r w:rsidR="0051299F">
        <w:rPr>
          <w:rFonts w:ascii="Arial" w:hAnsi="Arial"/>
        </w:rPr>
        <w:t>), CK24-0002 (H),</w:t>
      </w:r>
      <w:r w:rsidRPr="3631DD2D">
        <w:rPr>
          <w:rFonts w:ascii="Arial" w:hAnsi="Arial"/>
        </w:rPr>
        <w:t xml:space="preserve"> and the other related supplements. The funded activities associated with this request are described in additional detail below:  </w:t>
      </w:r>
    </w:p>
    <w:p w:rsidR="00770F74" w:rsidP="00BD3595" w14:paraId="147BAEB0" w14:textId="1E9EED1F">
      <w:pPr>
        <w:pStyle w:val="ListParagraph"/>
        <w:numPr>
          <w:ilvl w:val="0"/>
          <w:numId w:val="22"/>
        </w:numPr>
        <w:rPr>
          <w:rFonts w:ascii="Arial" w:hAnsi="Arial"/>
          <w:bCs/>
        </w:rPr>
      </w:pPr>
      <w:r>
        <w:rPr>
          <w:rFonts w:ascii="Arial" w:hAnsi="Arial"/>
          <w:bCs/>
        </w:rPr>
        <w:t>G1</w:t>
      </w:r>
      <w:r w:rsidR="008B27A7">
        <w:rPr>
          <w:rFonts w:ascii="Arial" w:hAnsi="Arial"/>
          <w:bCs/>
        </w:rPr>
        <w:t xml:space="preserve"> (CK19-1904, core funding; performance </w:t>
      </w:r>
      <w:r w:rsidR="00AD4E84">
        <w:rPr>
          <w:rFonts w:ascii="Arial" w:hAnsi="Arial"/>
          <w:bCs/>
        </w:rPr>
        <w:t xml:space="preserve">period </w:t>
      </w:r>
      <w:r w:rsidR="008B27A7">
        <w:rPr>
          <w:rFonts w:ascii="Arial" w:hAnsi="Arial"/>
          <w:bCs/>
        </w:rPr>
        <w:t>of August 2019–July 2024)</w:t>
      </w:r>
      <w:r>
        <w:rPr>
          <w:rFonts w:ascii="Arial" w:hAnsi="Arial"/>
          <w:bCs/>
        </w:rPr>
        <w:t xml:space="preserve">: Provides funds to 59 health departments through the core ELC cooperative agreement </w:t>
      </w:r>
      <w:r w:rsidRPr="00A77055">
        <w:rPr>
          <w:rFonts w:ascii="Arial" w:hAnsi="Arial"/>
          <w:bCs/>
        </w:rPr>
        <w:t xml:space="preserve">to support and </w:t>
      </w:r>
      <w:r w:rsidRPr="00A77055">
        <w:rPr>
          <w:rFonts w:ascii="Arial" w:hAnsi="Arial"/>
          <w:bCs/>
        </w:rPr>
        <w:t>enhance the capacity of local and state health departments to improve patient safety by preventing HAIs, containing emerging AR, and improving use of antibiotics.</w:t>
      </w:r>
      <w:r w:rsidR="00D50D88">
        <w:rPr>
          <w:rFonts w:ascii="Arial" w:hAnsi="Arial"/>
          <w:bCs/>
        </w:rPr>
        <w:t xml:space="preserve"> </w:t>
      </w:r>
    </w:p>
    <w:p w:rsidR="00BD3595" w:rsidP="00BD3595" w14:paraId="042C577E" w14:textId="65775648">
      <w:pPr>
        <w:pStyle w:val="ListParagraph"/>
        <w:numPr>
          <w:ilvl w:val="0"/>
          <w:numId w:val="22"/>
        </w:numPr>
        <w:rPr>
          <w:rFonts w:ascii="Arial" w:hAnsi="Arial"/>
          <w:bCs/>
        </w:rPr>
      </w:pPr>
      <w:r>
        <w:rPr>
          <w:rFonts w:ascii="Arial" w:hAnsi="Arial"/>
          <w:bCs/>
        </w:rPr>
        <w:t>H</w:t>
      </w:r>
      <w:r w:rsidR="008B27A7">
        <w:rPr>
          <w:rFonts w:ascii="Arial" w:hAnsi="Arial"/>
          <w:bCs/>
        </w:rPr>
        <w:t xml:space="preserve"> (CK24-0002, core funding; performance </w:t>
      </w:r>
      <w:r w:rsidR="00AD4E84">
        <w:rPr>
          <w:rFonts w:ascii="Arial" w:hAnsi="Arial"/>
          <w:bCs/>
        </w:rPr>
        <w:t xml:space="preserve">period </w:t>
      </w:r>
      <w:r w:rsidR="008B27A7">
        <w:rPr>
          <w:rFonts w:ascii="Arial" w:hAnsi="Arial"/>
          <w:bCs/>
        </w:rPr>
        <w:t>of August 2024–July 2029)</w:t>
      </w:r>
      <w:r>
        <w:rPr>
          <w:rFonts w:ascii="Arial" w:hAnsi="Arial"/>
          <w:bCs/>
        </w:rPr>
        <w:t>: W</w:t>
      </w:r>
      <w:r w:rsidR="00C71A62">
        <w:rPr>
          <w:rFonts w:ascii="Arial" w:hAnsi="Arial"/>
          <w:bCs/>
        </w:rPr>
        <w:t>ill provide funds to</w:t>
      </w:r>
      <w:r w:rsidR="00550BDD">
        <w:rPr>
          <w:rFonts w:ascii="Arial" w:hAnsi="Arial"/>
          <w:bCs/>
        </w:rPr>
        <w:t xml:space="preserve"> up to</w:t>
      </w:r>
      <w:r w:rsidR="00C71A62">
        <w:rPr>
          <w:rFonts w:ascii="Arial" w:hAnsi="Arial"/>
          <w:bCs/>
        </w:rPr>
        <w:t xml:space="preserve"> </w:t>
      </w:r>
      <w:r w:rsidR="001D2885">
        <w:rPr>
          <w:rFonts w:ascii="Arial" w:hAnsi="Arial"/>
          <w:bCs/>
        </w:rPr>
        <w:t xml:space="preserve">65 </w:t>
      </w:r>
      <w:r w:rsidR="00C71A62">
        <w:rPr>
          <w:rFonts w:ascii="Arial" w:hAnsi="Arial"/>
          <w:bCs/>
        </w:rPr>
        <w:t>health departments</w:t>
      </w:r>
      <w:r>
        <w:rPr>
          <w:rFonts w:ascii="Arial" w:hAnsi="Arial"/>
          <w:bCs/>
        </w:rPr>
        <w:t xml:space="preserve"> through the core ELC cooperative agreement to support and </w:t>
      </w:r>
      <w:r w:rsidRPr="00A77055">
        <w:rPr>
          <w:rFonts w:ascii="Arial" w:hAnsi="Arial"/>
          <w:bCs/>
        </w:rPr>
        <w:t>enhance the capacity of local and state health departments to improve patient safety by preventing HAIs, containing emerging AR, and improving use of antibiotics</w:t>
      </w:r>
      <w:r>
        <w:rPr>
          <w:rFonts w:ascii="Arial" w:hAnsi="Arial"/>
          <w:bCs/>
        </w:rPr>
        <w:t>.</w:t>
      </w:r>
    </w:p>
    <w:p w:rsidR="00BD3595" w:rsidP="00BD3595" w14:paraId="342538CB" w14:textId="18A0C037">
      <w:pPr>
        <w:pStyle w:val="ListParagraph"/>
        <w:numPr>
          <w:ilvl w:val="0"/>
          <w:numId w:val="22"/>
        </w:numPr>
        <w:rPr>
          <w:rFonts w:ascii="Arial" w:hAnsi="Arial"/>
          <w:bCs/>
        </w:rPr>
      </w:pPr>
      <w:r>
        <w:rPr>
          <w:rFonts w:ascii="Arial" w:hAnsi="Arial"/>
          <w:bCs/>
        </w:rPr>
        <w:t>Project Firstline</w:t>
      </w:r>
      <w:r w:rsidR="005A3A6E">
        <w:rPr>
          <w:rFonts w:ascii="Arial" w:hAnsi="Arial"/>
          <w:bCs/>
        </w:rPr>
        <w:t xml:space="preserve"> (supplement</w:t>
      </w:r>
      <w:r w:rsidR="002E7E9D">
        <w:rPr>
          <w:rFonts w:ascii="Arial" w:hAnsi="Arial"/>
          <w:bCs/>
        </w:rPr>
        <w:t>)</w:t>
      </w:r>
      <w:r>
        <w:rPr>
          <w:rFonts w:ascii="Arial" w:hAnsi="Arial"/>
          <w:bCs/>
        </w:rPr>
        <w:t>: P</w:t>
      </w:r>
      <w:r w:rsidRPr="006C1AEE">
        <w:rPr>
          <w:rFonts w:ascii="Arial" w:hAnsi="Arial"/>
          <w:bCs/>
        </w:rPr>
        <w:t>rovides HAI/AR Program COVID-19 funding for training of frontline healthcare personnel. To stop the spread of COVID-19 and other infectious diseases, all healthcare personnel need at least a foundational understanding of IPC. Project Firstline, CDC’s national training collaborative on healthcare IPC, includes an innovative IPC training curriculum delivered through a variety of interactive modalities. Health departments will assist in reaching targeted front-line healthcare personnel while also creating IPC training expertise in the public health workforce.</w:t>
      </w:r>
    </w:p>
    <w:p w:rsidR="00BD3595" w:rsidRPr="0014639A" w:rsidP="00BD3595" w14:paraId="13008A2F" w14:textId="13676D3E">
      <w:pPr>
        <w:pStyle w:val="ListParagraph"/>
        <w:numPr>
          <w:ilvl w:val="0"/>
          <w:numId w:val="22"/>
        </w:numPr>
        <w:rPr>
          <w:rFonts w:ascii="Arial" w:hAnsi="Arial"/>
          <w:bCs/>
        </w:rPr>
      </w:pPr>
      <w:r w:rsidRPr="0014639A">
        <w:rPr>
          <w:rFonts w:ascii="Arial" w:hAnsi="Arial"/>
          <w:bCs/>
        </w:rPr>
        <w:t>CARES/EDEX</w:t>
      </w:r>
      <w:r w:rsidR="00930A1C">
        <w:rPr>
          <w:rFonts w:ascii="Arial" w:hAnsi="Arial"/>
          <w:bCs/>
        </w:rPr>
        <w:t xml:space="preserve"> (supplement</w:t>
      </w:r>
      <w:r w:rsidR="00245DB1">
        <w:rPr>
          <w:rFonts w:ascii="Arial" w:hAnsi="Arial"/>
          <w:bCs/>
        </w:rPr>
        <w:t>)</w:t>
      </w:r>
      <w:r w:rsidRPr="0014639A">
        <w:rPr>
          <w:rFonts w:ascii="Arial" w:hAnsi="Arial"/>
          <w:bCs/>
        </w:rPr>
        <w:t xml:space="preserve">: As part of the “Coronavirus Aid, Relief, and Economic Security Act” or the “CARES Act” of 2020, in a program-initiated component funding under Project E: Emerging Issues of CK19-1904, funds were awarded to 64 health departments to </w:t>
      </w:r>
      <w:r w:rsidR="00F079C4">
        <w:rPr>
          <w:rFonts w:ascii="Arial" w:hAnsi="Arial"/>
          <w:bCs/>
        </w:rPr>
        <w:t xml:space="preserve">bolster their HAI/AR program’s ability to </w:t>
      </w:r>
      <w:r w:rsidRPr="0014639A">
        <w:rPr>
          <w:rFonts w:ascii="Arial" w:hAnsi="Arial"/>
          <w:bCs/>
        </w:rPr>
        <w:t xml:space="preserve">rapidly establish and monitor key activities related to COVID-19 in the areas of epidemiology, laboratory, and informatics (CARES). To provide additional critical support to jurisdictions as they continue to address COVID-19 within their communities, funds from the </w:t>
      </w:r>
      <w:r w:rsidRPr="0014639A">
        <w:rPr>
          <w:rFonts w:ascii="Arial" w:hAnsi="Arial"/>
          <w:bCs/>
          <w:i/>
          <w:iCs/>
        </w:rPr>
        <w:t>Coronavirus Response and Relief Supplemental Appropriations Act of 2021</w:t>
      </w:r>
      <w:r w:rsidRPr="0014639A">
        <w:rPr>
          <w:rFonts w:ascii="Arial" w:hAnsi="Arial"/>
          <w:bCs/>
        </w:rPr>
        <w:t xml:space="preserve">, P.L. 116-260, provided additional resources to prevent, prepare for, and respond to coronavirus by supporting testing, case investigation and contact tracing, surveillance, containment, and mitigation (Enhancing Detection Expansion). </w:t>
      </w:r>
    </w:p>
    <w:p w:rsidR="00BD3595" w:rsidP="00BD3595" w14:paraId="16C1D6AA" w14:textId="73315C83">
      <w:pPr>
        <w:pStyle w:val="ListParagraph"/>
        <w:numPr>
          <w:ilvl w:val="0"/>
          <w:numId w:val="22"/>
        </w:numPr>
        <w:rPr>
          <w:rFonts w:ascii="Arial" w:hAnsi="Arial"/>
          <w:bCs/>
        </w:rPr>
      </w:pPr>
      <w:r>
        <w:rPr>
          <w:rFonts w:ascii="Arial" w:hAnsi="Arial"/>
          <w:bCs/>
        </w:rPr>
        <w:t>SHARP</w:t>
      </w:r>
      <w:r w:rsidR="00245DB1">
        <w:rPr>
          <w:rFonts w:ascii="Arial" w:hAnsi="Arial"/>
          <w:bCs/>
        </w:rPr>
        <w:t xml:space="preserve"> (supplement)</w:t>
      </w:r>
      <w:r>
        <w:rPr>
          <w:rFonts w:ascii="Arial" w:hAnsi="Arial"/>
          <w:bCs/>
        </w:rPr>
        <w:t>: T</w:t>
      </w:r>
      <w:r w:rsidRPr="00436E03">
        <w:rPr>
          <w:rFonts w:ascii="Arial" w:hAnsi="Arial"/>
          <w:bCs/>
        </w:rPr>
        <w:t xml:space="preserve">hrough the </w:t>
      </w:r>
      <w:r w:rsidRPr="00436E03">
        <w:rPr>
          <w:rFonts w:ascii="Arial" w:hAnsi="Arial"/>
          <w:bCs/>
          <w:i/>
          <w:iCs/>
        </w:rPr>
        <w:t>American Rescue Plan Act of 2021</w:t>
      </w:r>
      <w:r w:rsidRPr="00436E03">
        <w:rPr>
          <w:rFonts w:ascii="Arial" w:hAnsi="Arial"/>
          <w:bCs/>
        </w:rPr>
        <w:t>, P.L. 117-2</w:t>
      </w:r>
      <w:r>
        <w:rPr>
          <w:rFonts w:ascii="Arial" w:hAnsi="Arial"/>
          <w:bCs/>
        </w:rPr>
        <w:t xml:space="preserve">, </w:t>
      </w:r>
      <w:r w:rsidRPr="00482EE3">
        <w:rPr>
          <w:rFonts w:ascii="Arial" w:hAnsi="Arial"/>
          <w:bCs/>
        </w:rPr>
        <w:t>as program-initiated component funding under Project E: Emerging Issues of CK19-1904,</w:t>
      </w:r>
      <w:r>
        <w:rPr>
          <w:rFonts w:ascii="Arial" w:hAnsi="Arial"/>
          <w:bCs/>
        </w:rPr>
        <w:t xml:space="preserve"> funds were awarded to 64 health departments</w:t>
      </w:r>
      <w:r w:rsidR="00356CE3">
        <w:rPr>
          <w:rFonts w:ascii="Arial" w:hAnsi="Arial"/>
          <w:bCs/>
        </w:rPr>
        <w:t>’ HAI/AR programs</w:t>
      </w:r>
      <w:r>
        <w:rPr>
          <w:rFonts w:ascii="Arial" w:hAnsi="Arial"/>
          <w:bCs/>
        </w:rPr>
        <w:t xml:space="preserve"> to provide additional critical support to recipients as they continue to address COVID-19 within their communities.</w:t>
      </w:r>
      <w:r w:rsidR="008D496A">
        <w:rPr>
          <w:rFonts w:ascii="Arial" w:hAnsi="Arial"/>
          <w:bCs/>
        </w:rPr>
        <w:t xml:space="preserve"> </w:t>
      </w:r>
      <w:r w:rsidR="00CA47EC">
        <w:rPr>
          <w:rFonts w:ascii="Arial" w:hAnsi="Arial"/>
          <w:bCs/>
        </w:rPr>
        <w:t xml:space="preserve">SHARP funds </w:t>
      </w:r>
      <w:r w:rsidR="00A97165">
        <w:rPr>
          <w:rFonts w:ascii="Arial" w:hAnsi="Arial"/>
          <w:bCs/>
        </w:rPr>
        <w:t>were distributed as two supplement</w:t>
      </w:r>
      <w:r w:rsidR="00491663">
        <w:rPr>
          <w:rFonts w:ascii="Arial" w:hAnsi="Arial"/>
          <w:bCs/>
        </w:rPr>
        <w:t>al awards</w:t>
      </w:r>
      <w:r w:rsidR="00A97165">
        <w:rPr>
          <w:rFonts w:ascii="Arial" w:hAnsi="Arial"/>
          <w:bCs/>
        </w:rPr>
        <w:t xml:space="preserve">, with the </w:t>
      </w:r>
      <w:r w:rsidR="00CA47EC">
        <w:rPr>
          <w:rFonts w:ascii="Arial" w:hAnsi="Arial"/>
          <w:bCs/>
        </w:rPr>
        <w:t xml:space="preserve">first </w:t>
      </w:r>
      <w:r w:rsidR="00A97165">
        <w:rPr>
          <w:rFonts w:ascii="Arial" w:hAnsi="Arial"/>
          <w:bCs/>
        </w:rPr>
        <w:t xml:space="preserve">SHARP supplement </w:t>
      </w:r>
      <w:r w:rsidR="00CA47EC">
        <w:rPr>
          <w:rFonts w:ascii="Arial" w:hAnsi="Arial"/>
          <w:bCs/>
        </w:rPr>
        <w:t>awarded in 2021</w:t>
      </w:r>
      <w:r w:rsidR="00815D77">
        <w:rPr>
          <w:rFonts w:ascii="Arial" w:hAnsi="Arial"/>
          <w:bCs/>
        </w:rPr>
        <w:t xml:space="preserve"> (SHARP-1)</w:t>
      </w:r>
      <w:r w:rsidR="00CA47EC">
        <w:rPr>
          <w:rFonts w:ascii="Arial" w:hAnsi="Arial"/>
          <w:bCs/>
        </w:rPr>
        <w:t xml:space="preserve">. </w:t>
      </w:r>
      <w:r w:rsidR="008D496A">
        <w:rPr>
          <w:rFonts w:ascii="Arial" w:hAnsi="Arial"/>
          <w:bCs/>
        </w:rPr>
        <w:t>In 202</w:t>
      </w:r>
      <w:r w:rsidR="00CA47EC">
        <w:rPr>
          <w:rFonts w:ascii="Arial" w:hAnsi="Arial"/>
          <w:bCs/>
        </w:rPr>
        <w:t xml:space="preserve">3, </w:t>
      </w:r>
      <w:r w:rsidR="008E0D42">
        <w:rPr>
          <w:rFonts w:ascii="Arial" w:hAnsi="Arial"/>
          <w:bCs/>
        </w:rPr>
        <w:t>the remaining SHARP funds were awarded</w:t>
      </w:r>
      <w:r w:rsidR="00815D77">
        <w:rPr>
          <w:rFonts w:ascii="Arial" w:hAnsi="Arial"/>
          <w:bCs/>
        </w:rPr>
        <w:t xml:space="preserve"> (SHARP-2)</w:t>
      </w:r>
      <w:r w:rsidR="00275FAE">
        <w:rPr>
          <w:rFonts w:ascii="Arial" w:hAnsi="Arial"/>
          <w:bCs/>
        </w:rPr>
        <w:t xml:space="preserve">, along with </w:t>
      </w:r>
      <w:r w:rsidR="008E0D42">
        <w:rPr>
          <w:rFonts w:ascii="Arial" w:hAnsi="Arial"/>
          <w:bCs/>
        </w:rPr>
        <w:t>guidance</w:t>
      </w:r>
      <w:r w:rsidR="00F95E86">
        <w:rPr>
          <w:rFonts w:ascii="Arial" w:hAnsi="Arial"/>
          <w:bCs/>
        </w:rPr>
        <w:t xml:space="preserve"> </w:t>
      </w:r>
      <w:r w:rsidR="004300A0">
        <w:rPr>
          <w:rFonts w:ascii="Arial" w:hAnsi="Arial"/>
          <w:bCs/>
        </w:rPr>
        <w:t>that is complementary</w:t>
      </w:r>
      <w:r w:rsidR="00F95E86">
        <w:rPr>
          <w:rFonts w:ascii="Arial" w:hAnsi="Arial"/>
          <w:bCs/>
        </w:rPr>
        <w:t xml:space="preserve"> to the original SHARP guidance</w:t>
      </w:r>
      <w:r w:rsidR="004300A0">
        <w:rPr>
          <w:rFonts w:ascii="Arial" w:hAnsi="Arial"/>
          <w:bCs/>
        </w:rPr>
        <w:t xml:space="preserve"> and includes some adjustments to </w:t>
      </w:r>
      <w:r w:rsidR="00AE4270">
        <w:rPr>
          <w:rFonts w:ascii="Arial" w:hAnsi="Arial"/>
          <w:bCs/>
        </w:rPr>
        <w:t xml:space="preserve">priorities or </w:t>
      </w:r>
      <w:r w:rsidR="004300A0">
        <w:rPr>
          <w:rFonts w:ascii="Arial" w:hAnsi="Arial"/>
          <w:bCs/>
        </w:rPr>
        <w:t>activities</w:t>
      </w:r>
      <w:r w:rsidR="00BD72A1">
        <w:rPr>
          <w:rFonts w:ascii="Arial" w:hAnsi="Arial"/>
          <w:bCs/>
        </w:rPr>
        <w:t xml:space="preserve">. </w:t>
      </w:r>
    </w:p>
    <w:p w:rsidR="00BD3595" w:rsidRPr="00546628" w:rsidP="00BD3595" w14:paraId="2554E3F8" w14:textId="3649ECDB">
      <w:pPr>
        <w:pStyle w:val="ListParagraph"/>
        <w:numPr>
          <w:ilvl w:val="0"/>
          <w:numId w:val="22"/>
        </w:numPr>
        <w:rPr>
          <w:rFonts w:ascii="Arial" w:hAnsi="Arial"/>
          <w:bCs/>
        </w:rPr>
      </w:pPr>
      <w:r>
        <w:rPr>
          <w:rFonts w:ascii="Arial" w:hAnsi="Arial"/>
          <w:bCs/>
        </w:rPr>
        <w:t>NH Strike Teams</w:t>
      </w:r>
      <w:r w:rsidR="00821B70">
        <w:rPr>
          <w:rFonts w:ascii="Arial" w:hAnsi="Arial"/>
          <w:bCs/>
        </w:rPr>
        <w:t xml:space="preserve"> (supplement)</w:t>
      </w:r>
      <w:r>
        <w:rPr>
          <w:rFonts w:ascii="Arial" w:hAnsi="Arial"/>
          <w:bCs/>
        </w:rPr>
        <w:t>: T</w:t>
      </w:r>
      <w:r w:rsidRPr="00436E03">
        <w:rPr>
          <w:rFonts w:ascii="Arial" w:hAnsi="Arial"/>
          <w:bCs/>
        </w:rPr>
        <w:t xml:space="preserve">hrough the </w:t>
      </w:r>
      <w:r w:rsidRPr="00436E03">
        <w:rPr>
          <w:rFonts w:ascii="Arial" w:hAnsi="Arial"/>
          <w:bCs/>
          <w:i/>
          <w:iCs/>
        </w:rPr>
        <w:t>American Rescue Plan Act of 2021</w:t>
      </w:r>
      <w:r w:rsidRPr="00436E03">
        <w:rPr>
          <w:rFonts w:ascii="Arial" w:hAnsi="Arial"/>
          <w:bCs/>
        </w:rPr>
        <w:t>, P.L. 117-2</w:t>
      </w:r>
      <w:r>
        <w:rPr>
          <w:rFonts w:ascii="Arial" w:hAnsi="Arial"/>
          <w:bCs/>
        </w:rPr>
        <w:t xml:space="preserve">, </w:t>
      </w:r>
      <w:r w:rsidRPr="00482EE3">
        <w:rPr>
          <w:rFonts w:ascii="Arial" w:hAnsi="Arial"/>
          <w:bCs/>
        </w:rPr>
        <w:t>as program-initiated component funding under Project E: Emerging Issues of CK19-1904,</w:t>
      </w:r>
      <w:r>
        <w:rPr>
          <w:rFonts w:ascii="Arial" w:hAnsi="Arial"/>
          <w:bCs/>
        </w:rPr>
        <w:t xml:space="preserve"> funds were awarded to 64 health departments to </w:t>
      </w:r>
      <w:r w:rsidRPr="001F200B">
        <w:rPr>
          <w:rFonts w:ascii="Arial" w:hAnsi="Arial"/>
          <w:bCs/>
        </w:rPr>
        <w:t>assist recipients with supporting long-term care facilities during their response to SARS-CoV-2 infections, and also to build and maintain the infection prevention infrastructure necessary to support resident, visitor, and facility healthcare personnel safety.</w:t>
      </w:r>
    </w:p>
    <w:p w:rsidR="00121063" w:rsidP="00BD3595" w14:paraId="30DD3C54" w14:textId="70430D33">
      <w:pPr>
        <w:rPr>
          <w:rFonts w:ascii="Arial" w:hAnsi="Arial"/>
        </w:rPr>
      </w:pPr>
      <w:r>
        <w:rPr>
          <w:rFonts w:ascii="Arial" w:hAnsi="Arial"/>
        </w:rPr>
        <w:t>The specific combinations of funds received by each recipient are detailed in the attachment ‘NCEZID</w:t>
      </w:r>
      <w:r w:rsidR="00DB546C">
        <w:rPr>
          <w:rFonts w:ascii="Arial" w:hAnsi="Arial"/>
        </w:rPr>
        <w:t xml:space="preserve"> -</w:t>
      </w:r>
      <w:r w:rsidR="00661F19">
        <w:rPr>
          <w:rFonts w:ascii="Arial" w:hAnsi="Arial"/>
        </w:rPr>
        <w:t xml:space="preserve"> F</w:t>
      </w:r>
      <w:r>
        <w:rPr>
          <w:rFonts w:ascii="Arial" w:hAnsi="Arial"/>
        </w:rPr>
        <w:t>und</w:t>
      </w:r>
      <w:r w:rsidR="00661F19">
        <w:rPr>
          <w:rFonts w:ascii="Arial" w:hAnsi="Arial"/>
        </w:rPr>
        <w:t>ing by recipient</w:t>
      </w:r>
      <w:r>
        <w:rPr>
          <w:rFonts w:ascii="Arial" w:hAnsi="Arial"/>
        </w:rPr>
        <w:t xml:space="preserve">’. </w:t>
      </w:r>
    </w:p>
    <w:p w:rsidR="2095D912" w:rsidP="1165A877" w14:paraId="7E41754E" w14:textId="0F77ACAB">
      <w:pPr>
        <w:rPr>
          <w:rFonts w:ascii="Arial" w:hAnsi="Arial"/>
        </w:rPr>
      </w:pPr>
      <w:r w:rsidRPr="1165A877">
        <w:rPr>
          <w:rFonts w:ascii="Arial" w:hAnsi="Arial"/>
        </w:rPr>
        <w:t xml:space="preserve">The purpose of the collection is to assess recipients’ individual and collective progress toward implementing priority activities funded, direct technical assistance (TA) to recipients, and obtain information needed to help assess the awards’ contribution to public health impact. Findings will be </w:t>
      </w:r>
      <w:r w:rsidRPr="1165A877">
        <w:rPr>
          <w:rFonts w:ascii="Arial" w:hAnsi="Arial"/>
        </w:rPr>
        <w:t>disseminated to funded recipients and key CDC staff and partners to be used for internal program improvement and planning and accountability purposes.</w:t>
      </w:r>
    </w:p>
    <w:p w:rsidR="00BD3595" w:rsidP="00BD3595" w14:paraId="0CDEB670" w14:textId="5E693924">
      <w:pPr>
        <w:rPr>
          <w:rFonts w:ascii="Arial" w:hAnsi="Arial"/>
          <w:b/>
        </w:rPr>
      </w:pPr>
      <w:r>
        <w:rPr>
          <w:rFonts w:ascii="Arial" w:hAnsi="Arial"/>
          <w:b/>
        </w:rPr>
        <w:t>NUMBER AND TITLE OF NOFO:</w:t>
      </w:r>
      <w:r>
        <w:rPr>
          <w:rFonts w:ascii="Arial" w:hAnsi="Arial"/>
          <w:b/>
        </w:rPr>
        <w:t xml:space="preserve"> </w:t>
      </w:r>
      <w:r w:rsidRPr="003735C6">
        <w:rPr>
          <w:rFonts w:ascii="Arial" w:hAnsi="Arial"/>
          <w:bCs/>
        </w:rPr>
        <w:t>CK19-1904,</w:t>
      </w:r>
      <w:r>
        <w:rPr>
          <w:rFonts w:ascii="Arial" w:hAnsi="Arial"/>
          <w:b/>
        </w:rPr>
        <w:t xml:space="preserve"> </w:t>
      </w:r>
      <w:r>
        <w:rPr>
          <w:rFonts w:ascii="Arial" w:hAnsi="Arial"/>
        </w:rPr>
        <w:t>Epidemiology and Laboratory Capacity and supplements</w:t>
      </w:r>
      <w:r w:rsidR="00770F74">
        <w:rPr>
          <w:rFonts w:ascii="Arial" w:hAnsi="Arial"/>
        </w:rPr>
        <w:t>; CK24-0002, Epidemiology and Laboratory Capacity</w:t>
      </w:r>
    </w:p>
    <w:p w:rsidR="00D663F0" w:rsidP="00840FCA" w14:paraId="0C950D67" w14:textId="30869B98">
      <w:pPr>
        <w:rPr>
          <w:rFonts w:ascii="Arial" w:hAnsi="Arial"/>
          <w:b/>
        </w:rPr>
      </w:pPr>
      <w:r>
        <w:rPr>
          <w:rFonts w:ascii="Arial" w:hAnsi="Arial"/>
          <w:b/>
        </w:rPr>
        <w:t>NUMBER OF PARTICIPATING RECIPIENTS:</w:t>
      </w:r>
      <w:r w:rsidR="00BD3595">
        <w:rPr>
          <w:rFonts w:ascii="Arial" w:hAnsi="Arial"/>
          <w:b/>
        </w:rPr>
        <w:t xml:space="preserve"> </w:t>
      </w:r>
      <w:r w:rsidR="001D2885">
        <w:rPr>
          <w:rFonts w:ascii="Arial" w:hAnsi="Arial"/>
          <w:b/>
        </w:rPr>
        <w:t>65</w:t>
      </w:r>
    </w:p>
    <w:p w:rsidR="00BD3595" w:rsidP="00BD3595" w14:paraId="52563325" w14:textId="278511FC">
      <w:pPr>
        <w:pStyle w:val="Header"/>
        <w:numPr>
          <w:ilvl w:val="0"/>
          <w:numId w:val="23"/>
        </w:numPr>
        <w:tabs>
          <w:tab w:val="clear" w:pos="4320"/>
          <w:tab w:val="clear" w:pos="8640"/>
        </w:tabs>
        <w:rPr>
          <w:rFonts w:ascii="Arial" w:hAnsi="Arial"/>
          <w:bCs/>
        </w:rPr>
      </w:pPr>
      <w:r w:rsidRPr="00CF5519">
        <w:rPr>
          <w:rFonts w:ascii="Arial" w:hAnsi="Arial"/>
          <w:bCs/>
        </w:rPr>
        <w:t xml:space="preserve">For CK19-1904: </w:t>
      </w:r>
      <w:r w:rsidRPr="00BB7A27">
        <w:rPr>
          <w:rFonts w:ascii="Arial" w:hAnsi="Arial"/>
          <w:b/>
        </w:rPr>
        <w:t>59</w:t>
      </w:r>
      <w:r w:rsidRPr="00CF5519">
        <w:rPr>
          <w:rFonts w:ascii="Arial" w:hAnsi="Arial"/>
          <w:bCs/>
        </w:rPr>
        <w:t xml:space="preserve"> health departments are funded for core ELC, G1, HAI/AR work. </w:t>
      </w:r>
    </w:p>
    <w:p w:rsidR="0096033F" w:rsidRPr="00CF5519" w:rsidP="00BD3595" w14:paraId="37AEE94C" w14:textId="46C9C851">
      <w:pPr>
        <w:pStyle w:val="Header"/>
        <w:numPr>
          <w:ilvl w:val="0"/>
          <w:numId w:val="23"/>
        </w:numPr>
        <w:tabs>
          <w:tab w:val="clear" w:pos="4320"/>
          <w:tab w:val="clear" w:pos="8640"/>
        </w:tabs>
        <w:rPr>
          <w:rFonts w:ascii="Arial" w:hAnsi="Arial"/>
          <w:bCs/>
        </w:rPr>
      </w:pPr>
      <w:r>
        <w:rPr>
          <w:rFonts w:ascii="Arial" w:hAnsi="Arial"/>
          <w:bCs/>
        </w:rPr>
        <w:t xml:space="preserve">For CK24-0002: </w:t>
      </w:r>
      <w:r w:rsidRPr="00434D90" w:rsidR="001D2885">
        <w:rPr>
          <w:rFonts w:ascii="Arial" w:hAnsi="Arial"/>
          <w:b/>
        </w:rPr>
        <w:t>6</w:t>
      </w:r>
      <w:r w:rsidR="001D2885">
        <w:rPr>
          <w:rFonts w:ascii="Arial" w:hAnsi="Arial"/>
          <w:b/>
        </w:rPr>
        <w:t>5</w:t>
      </w:r>
      <w:r w:rsidR="001D2885">
        <w:rPr>
          <w:rFonts w:ascii="Arial" w:hAnsi="Arial"/>
          <w:bCs/>
        </w:rPr>
        <w:t xml:space="preserve"> </w:t>
      </w:r>
      <w:r>
        <w:rPr>
          <w:rFonts w:ascii="Arial" w:hAnsi="Arial"/>
          <w:bCs/>
        </w:rPr>
        <w:t xml:space="preserve">health departments are </w:t>
      </w:r>
      <w:r w:rsidR="00D6330A">
        <w:rPr>
          <w:rFonts w:ascii="Arial" w:hAnsi="Arial"/>
          <w:bCs/>
        </w:rPr>
        <w:t>funded</w:t>
      </w:r>
      <w:r w:rsidR="00FA386B">
        <w:rPr>
          <w:rFonts w:ascii="Arial" w:hAnsi="Arial"/>
          <w:bCs/>
        </w:rPr>
        <w:t xml:space="preserve"> for core ELC, H, HAI/AR work.</w:t>
      </w:r>
    </w:p>
    <w:p w:rsidR="00BD3595" w:rsidRPr="00CF5519" w:rsidP="00BD3595" w14:paraId="4FF4F9B1" w14:textId="648EC44F">
      <w:pPr>
        <w:pStyle w:val="Header"/>
        <w:numPr>
          <w:ilvl w:val="0"/>
          <w:numId w:val="23"/>
        </w:numPr>
        <w:tabs>
          <w:tab w:val="clear" w:pos="4320"/>
          <w:tab w:val="clear" w:pos="8640"/>
        </w:tabs>
        <w:rPr>
          <w:rFonts w:ascii="Arial" w:hAnsi="Arial"/>
          <w:bCs/>
        </w:rPr>
      </w:pPr>
      <w:r w:rsidRPr="00CF5519">
        <w:rPr>
          <w:rFonts w:ascii="Arial" w:hAnsi="Arial"/>
          <w:bCs/>
        </w:rPr>
        <w:t>For all remaining supplement</w:t>
      </w:r>
      <w:r>
        <w:rPr>
          <w:rFonts w:ascii="Arial" w:hAnsi="Arial"/>
          <w:bCs/>
        </w:rPr>
        <w:t>al awards</w:t>
      </w:r>
      <w:r w:rsidRPr="00CF5519">
        <w:rPr>
          <w:rFonts w:ascii="Arial" w:hAnsi="Arial"/>
          <w:bCs/>
        </w:rPr>
        <w:t xml:space="preserve"> associated with this application, </w:t>
      </w:r>
      <w:r w:rsidRPr="00CF5519">
        <w:rPr>
          <w:rFonts w:ascii="Arial" w:hAnsi="Arial"/>
          <w:b/>
        </w:rPr>
        <w:t>64</w:t>
      </w:r>
      <w:r w:rsidRPr="00CF5519">
        <w:rPr>
          <w:rFonts w:ascii="Arial" w:hAnsi="Arial"/>
          <w:bCs/>
        </w:rPr>
        <w:t xml:space="preserve"> health departments are funded for additional HAI/AR and COVID-19 response and prevention work.</w:t>
      </w:r>
    </w:p>
    <w:p w:rsidR="00840FCA" w:rsidP="00840FCA" w14:paraId="508228BD" w14:textId="667DA816">
      <w:pPr>
        <w:pStyle w:val="Header"/>
        <w:tabs>
          <w:tab w:val="clear" w:pos="4320"/>
          <w:tab w:val="clear" w:pos="8640"/>
        </w:tabs>
        <w:rPr>
          <w:rFonts w:ascii="Arial" w:hAnsi="Arial"/>
        </w:rPr>
      </w:pPr>
      <w:r w:rsidRPr="00B372FB">
        <w:rPr>
          <w:rFonts w:ascii="Arial" w:hAnsi="Arial"/>
          <w:b/>
        </w:rPr>
        <w:t xml:space="preserve">DESCRIPTION OF </w:t>
      </w:r>
      <w:r w:rsidR="00D663F0">
        <w:rPr>
          <w:rFonts w:ascii="Arial" w:hAnsi="Arial"/>
          <w:b/>
        </w:rPr>
        <w:t>NOFO (check</w:t>
      </w:r>
      <w:r w:rsidR="00F575A2">
        <w:rPr>
          <w:rFonts w:ascii="Arial" w:hAnsi="Arial"/>
          <w:b/>
        </w:rPr>
        <w:t xml:space="preserve"> all that apply</w:t>
      </w:r>
      <w:r w:rsidR="00D663F0">
        <w:rPr>
          <w:rFonts w:ascii="Arial" w:hAnsi="Arial"/>
          <w:b/>
        </w:rPr>
        <w:t>)</w:t>
      </w:r>
      <w:r w:rsidRPr="00B372FB">
        <w:rPr>
          <w:rFonts w:ascii="Arial" w:hAnsi="Arial"/>
        </w:rPr>
        <w:t>:</w:t>
      </w:r>
    </w:p>
    <w:p w:rsidR="00D663F0" w:rsidP="00840FCA" w14:paraId="2C61B660" w14:textId="67758543">
      <w:pPr>
        <w:pStyle w:val="Header"/>
        <w:tabs>
          <w:tab w:val="clear" w:pos="4320"/>
          <w:tab w:val="clear" w:pos="8640"/>
        </w:tabs>
        <w:rPr>
          <w:rFonts w:ascii="Arial" w:hAnsi="Arial"/>
        </w:rPr>
      </w:pPr>
      <w:r>
        <w:rPr>
          <w:rFonts w:ascii="Arial" w:hAnsi="Arial"/>
        </w:rPr>
        <w:t>_</w:t>
      </w:r>
      <w:r w:rsidR="00BD3595">
        <w:rPr>
          <w:rFonts w:ascii="Arial" w:hAnsi="Arial"/>
        </w:rPr>
        <w:t>X</w:t>
      </w:r>
      <w:r>
        <w:rPr>
          <w:rFonts w:ascii="Arial" w:hAnsi="Arial"/>
        </w:rPr>
        <w:t>_</w:t>
      </w:r>
      <w:r>
        <w:rPr>
          <w:rFonts w:ascii="Arial" w:hAnsi="Arial"/>
        </w:rPr>
        <w:tab/>
        <w:t>Funds all 50 states</w:t>
      </w:r>
    </w:p>
    <w:p w:rsidR="00D663F0" w:rsidP="00840FCA" w14:paraId="3B9E40F0" w14:textId="2286551A">
      <w:pPr>
        <w:pStyle w:val="Header"/>
        <w:tabs>
          <w:tab w:val="clear" w:pos="4320"/>
          <w:tab w:val="clear" w:pos="8640"/>
        </w:tabs>
        <w:rPr>
          <w:rFonts w:ascii="Arial" w:hAnsi="Arial"/>
        </w:rPr>
      </w:pPr>
      <w:r>
        <w:rPr>
          <w:rFonts w:ascii="Arial" w:hAnsi="Arial"/>
        </w:rPr>
        <w:t>_</w:t>
      </w:r>
      <w:r w:rsidR="00BD3595">
        <w:rPr>
          <w:rFonts w:ascii="Arial" w:hAnsi="Arial"/>
        </w:rPr>
        <w:t>X</w:t>
      </w:r>
      <w:r>
        <w:rPr>
          <w:rFonts w:ascii="Arial" w:hAnsi="Arial"/>
        </w:rPr>
        <w:t>_</w:t>
      </w:r>
      <w:r>
        <w:rPr>
          <w:rFonts w:ascii="Arial" w:hAnsi="Arial"/>
        </w:rPr>
        <w:tab/>
        <w:t>Has budget higher than $10 million per year</w:t>
      </w:r>
    </w:p>
    <w:p w:rsidR="00D663F0" w:rsidRPr="00B372FB" w:rsidP="00840FCA" w14:paraId="412E1CA4" w14:textId="167B804B">
      <w:pPr>
        <w:pStyle w:val="Header"/>
        <w:tabs>
          <w:tab w:val="clear" w:pos="4320"/>
          <w:tab w:val="clear" w:pos="8640"/>
        </w:tabs>
        <w:rPr>
          <w:rFonts w:ascii="Arial" w:hAnsi="Arial"/>
        </w:rPr>
      </w:pPr>
      <w:r>
        <w:rPr>
          <w:rFonts w:ascii="Arial" w:hAnsi="Arial"/>
        </w:rPr>
        <w:t>_</w:t>
      </w:r>
      <w:r w:rsidR="00BD3595">
        <w:rPr>
          <w:rFonts w:ascii="Arial" w:hAnsi="Arial"/>
        </w:rPr>
        <w:t>X</w:t>
      </w:r>
      <w:r>
        <w:rPr>
          <w:rFonts w:ascii="Arial" w:hAnsi="Arial"/>
        </w:rPr>
        <w:t>_</w:t>
      </w:r>
      <w:r>
        <w:rPr>
          <w:rFonts w:ascii="Arial" w:hAnsi="Arial"/>
        </w:rPr>
        <w:tab/>
        <w:t>Has significant stakeholder interest (e.g. partners, Congress)</w:t>
      </w:r>
    </w:p>
    <w:p w:rsidR="00B46F2C" w14:paraId="210D972C" w14:textId="77777777">
      <w:pPr>
        <w:rPr>
          <w:rFonts w:ascii="Arial" w:hAnsi="Arial"/>
        </w:rPr>
      </w:pPr>
      <w:r>
        <w:rPr>
          <w:rFonts w:ascii="Arial" w:hAnsi="Arial"/>
        </w:rPr>
        <w:t>Please elaborate:</w:t>
      </w:r>
    </w:p>
    <w:p w:rsidR="00BD3595" w:rsidP="00BD3595" w14:paraId="76717D6B" w14:textId="62430289">
      <w:pPr>
        <w:rPr>
          <w:rFonts w:ascii="Arial" w:hAnsi="Arial"/>
        </w:rPr>
      </w:pPr>
      <w:r w:rsidRPr="3631DD2D">
        <w:rPr>
          <w:rFonts w:ascii="Arial" w:hAnsi="Arial"/>
        </w:rPr>
        <w:t xml:space="preserve">The ELC cooperative agreement supports critical public health infrastructure by funding and providing technical assistance to </w:t>
      </w:r>
      <w:r w:rsidR="00710A88">
        <w:rPr>
          <w:rFonts w:ascii="Arial" w:hAnsi="Arial"/>
        </w:rPr>
        <w:t xml:space="preserve">up to </w:t>
      </w:r>
      <w:r w:rsidRPr="3631DD2D">
        <w:rPr>
          <w:rFonts w:ascii="Arial" w:hAnsi="Arial"/>
        </w:rPr>
        <w:t>6</w:t>
      </w:r>
      <w:r w:rsidR="001B347F">
        <w:rPr>
          <w:rFonts w:ascii="Arial" w:hAnsi="Arial"/>
        </w:rPr>
        <w:t>5</w:t>
      </w:r>
      <w:r w:rsidRPr="3631DD2D">
        <w:rPr>
          <w:rFonts w:ascii="Arial" w:hAnsi="Arial"/>
        </w:rPr>
        <w:t xml:space="preserve"> state, local, and territorial health departments. Through the G1 project within ELC, the Division of Healthcare Quality Promotion (DHQP) awards approximately $33M annually to Healthcare-Associated Infection and Antibiotic Resistance (HAI/AR) programs in state, local, and territorial health departments, to improve patient safety by preventing HAIs, containing emerging AR, and improving use of antibiotics within their communities. Significant supplemental funding went out through ELC/DHQP to </w:t>
      </w:r>
      <w:r w:rsidR="00BA441A">
        <w:rPr>
          <w:rFonts w:ascii="Arial" w:hAnsi="Arial"/>
        </w:rPr>
        <w:t xml:space="preserve">further </w:t>
      </w:r>
      <w:r w:rsidR="00267167">
        <w:rPr>
          <w:rFonts w:ascii="Arial" w:hAnsi="Arial"/>
        </w:rPr>
        <w:t>HAI/AR programs</w:t>
      </w:r>
      <w:r w:rsidR="005A04BC">
        <w:rPr>
          <w:rFonts w:ascii="Arial" w:hAnsi="Arial"/>
        </w:rPr>
        <w:t xml:space="preserve">’ ability to </w:t>
      </w:r>
      <w:r w:rsidR="00DD5465">
        <w:rPr>
          <w:rFonts w:ascii="Arial" w:hAnsi="Arial"/>
        </w:rPr>
        <w:t xml:space="preserve">apply their </w:t>
      </w:r>
      <w:r w:rsidR="00E16B6F">
        <w:rPr>
          <w:rFonts w:ascii="Arial" w:hAnsi="Arial"/>
        </w:rPr>
        <w:t>strategies for patient safety in response to the COVID pandemic. Supplemental funds went to</w:t>
      </w:r>
      <w:r w:rsidR="00267167">
        <w:rPr>
          <w:rFonts w:ascii="Arial" w:hAnsi="Arial"/>
        </w:rPr>
        <w:t xml:space="preserve"> </w:t>
      </w:r>
      <w:r w:rsidRPr="3631DD2D">
        <w:rPr>
          <w:rFonts w:ascii="Arial" w:hAnsi="Arial"/>
        </w:rPr>
        <w:t>64 ELC recipients to support COVID-19 healthcare infection prevention and response efforts, including $80M for ELC Project Firstline, $</w:t>
      </w:r>
      <w:r w:rsidR="003C7D51">
        <w:rPr>
          <w:rFonts w:ascii="Arial" w:hAnsi="Arial"/>
        </w:rPr>
        <w:t>629</w:t>
      </w:r>
      <w:r w:rsidRPr="3631DD2D">
        <w:rPr>
          <w:rFonts w:ascii="Arial" w:hAnsi="Arial"/>
        </w:rPr>
        <w:t>M for SHARP</w:t>
      </w:r>
      <w:r w:rsidR="006B64ED">
        <w:rPr>
          <w:rFonts w:ascii="Arial" w:hAnsi="Arial"/>
        </w:rPr>
        <w:t xml:space="preserve"> ($385M </w:t>
      </w:r>
      <w:r w:rsidR="00213760">
        <w:rPr>
          <w:rFonts w:ascii="Arial" w:hAnsi="Arial"/>
        </w:rPr>
        <w:t xml:space="preserve">for </w:t>
      </w:r>
      <w:r w:rsidR="006B64ED">
        <w:rPr>
          <w:rFonts w:ascii="Arial" w:hAnsi="Arial"/>
        </w:rPr>
        <w:t>SHAR</w:t>
      </w:r>
      <w:r w:rsidR="00213760">
        <w:rPr>
          <w:rFonts w:ascii="Arial" w:hAnsi="Arial"/>
        </w:rPr>
        <w:t>P-1</w:t>
      </w:r>
      <w:r w:rsidR="006B64ED">
        <w:rPr>
          <w:rFonts w:ascii="Arial" w:hAnsi="Arial"/>
        </w:rPr>
        <w:t>; $244M in SHARP</w:t>
      </w:r>
      <w:r w:rsidR="00213760">
        <w:rPr>
          <w:rFonts w:ascii="Arial" w:hAnsi="Arial"/>
        </w:rPr>
        <w:t>-2</w:t>
      </w:r>
      <w:r w:rsidR="006B64ED">
        <w:rPr>
          <w:rFonts w:ascii="Arial" w:hAnsi="Arial"/>
        </w:rPr>
        <w:t>)</w:t>
      </w:r>
      <w:r w:rsidRPr="3631DD2D">
        <w:rPr>
          <w:rFonts w:ascii="Arial" w:hAnsi="Arial"/>
        </w:rPr>
        <w:t>, and $500M for NH Strike Teams. Supplemental funds provided through ELC CARES</w:t>
      </w:r>
      <w:r w:rsidR="001F5912">
        <w:rPr>
          <w:rFonts w:ascii="Arial" w:hAnsi="Arial"/>
        </w:rPr>
        <w:t xml:space="preserve"> </w:t>
      </w:r>
      <w:r w:rsidR="007305F3">
        <w:rPr>
          <w:rFonts w:ascii="Arial" w:hAnsi="Arial"/>
        </w:rPr>
        <w:t>($631M)</w:t>
      </w:r>
      <w:r w:rsidRPr="3631DD2D">
        <w:rPr>
          <w:rFonts w:ascii="Arial" w:hAnsi="Arial"/>
        </w:rPr>
        <w:t>, Enhancing Detection</w:t>
      </w:r>
      <w:r w:rsidR="007305F3">
        <w:rPr>
          <w:rFonts w:ascii="Arial" w:hAnsi="Arial"/>
        </w:rPr>
        <w:t xml:space="preserve"> (</w:t>
      </w:r>
      <w:r w:rsidR="00CD07A8">
        <w:rPr>
          <w:rFonts w:ascii="Arial" w:hAnsi="Arial"/>
        </w:rPr>
        <w:t>$10.25B)</w:t>
      </w:r>
      <w:r w:rsidRPr="3631DD2D">
        <w:rPr>
          <w:rFonts w:ascii="Arial" w:hAnsi="Arial"/>
        </w:rPr>
        <w:t xml:space="preserve">, and Enhancing Detection Expansion </w:t>
      </w:r>
      <w:r w:rsidR="00CD07A8">
        <w:rPr>
          <w:rFonts w:ascii="Arial" w:hAnsi="Arial"/>
        </w:rPr>
        <w:t xml:space="preserve">($19.11B) </w:t>
      </w:r>
      <w:r w:rsidRPr="3631DD2D">
        <w:rPr>
          <w:rFonts w:ascii="Arial" w:hAnsi="Arial"/>
        </w:rPr>
        <w:t xml:space="preserve">also supported healthcare infection prevention and control activities and staffing for HAI/AR Programs. </w:t>
      </w:r>
      <w:r w:rsidR="00D12FF5">
        <w:rPr>
          <w:rFonts w:ascii="Arial" w:hAnsi="Arial"/>
        </w:rPr>
        <w:t xml:space="preserve">Through H, </w:t>
      </w:r>
      <w:r w:rsidR="004C23E4">
        <w:rPr>
          <w:rFonts w:ascii="Arial" w:hAnsi="Arial"/>
        </w:rPr>
        <w:t>DHQP will award approximately $</w:t>
      </w:r>
      <w:r w:rsidR="005D04B7">
        <w:rPr>
          <w:rFonts w:ascii="Arial" w:hAnsi="Arial"/>
        </w:rPr>
        <w:t>15</w:t>
      </w:r>
      <w:r w:rsidR="004C23E4">
        <w:rPr>
          <w:rFonts w:ascii="Arial" w:hAnsi="Arial"/>
        </w:rPr>
        <w:t xml:space="preserve">M </w:t>
      </w:r>
      <w:r w:rsidR="00FA01DB">
        <w:rPr>
          <w:rFonts w:ascii="Arial" w:hAnsi="Arial"/>
        </w:rPr>
        <w:t xml:space="preserve">annually to recipient HAI/AR programs. </w:t>
      </w:r>
      <w:r w:rsidRPr="3631DD2D">
        <w:rPr>
          <w:rFonts w:ascii="Arial" w:hAnsi="Arial"/>
        </w:rPr>
        <w:t xml:space="preserve">Given the amount of funds awarded and the importance of demonstrating how funds have been used to support state and local public health efforts to respond to COVID-19 and other infectious disease threats, this work has significant stakeholder interest. </w:t>
      </w:r>
    </w:p>
    <w:p w:rsidR="00E64372" w14:paraId="755A982A" w14:textId="094FE3D7">
      <w:pPr>
        <w:rPr>
          <w:rFonts w:ascii="Arial" w:hAnsi="Arial"/>
          <w:b/>
        </w:rPr>
      </w:pPr>
      <w:r>
        <w:rPr>
          <w:rFonts w:ascii="Arial" w:hAnsi="Arial"/>
          <w:b/>
        </w:rPr>
        <w:t>PERFORMANCE METRICS USED &amp; JUSTIFICATIONS:</w:t>
      </w:r>
    </w:p>
    <w:p w:rsidR="00BD3595" w:rsidP="00BD3595" w14:paraId="77C5E12B" w14:textId="1465F717">
      <w:pPr>
        <w:rPr>
          <w:rFonts w:ascii="Arial" w:hAnsi="Arial"/>
        </w:rPr>
      </w:pPr>
      <w:r>
        <w:rPr>
          <w:rFonts w:ascii="Arial" w:hAnsi="Arial"/>
        </w:rPr>
        <w:t>CDC developed the proposed performance measures associated with this application based on the required activities of funded recipients, as outlined in the Notice of Funding Opportunity guidance documents, and priorities defined by each project area</w:t>
      </w:r>
      <w:r w:rsidR="00F57ADB">
        <w:rPr>
          <w:rFonts w:ascii="Arial" w:hAnsi="Arial"/>
        </w:rPr>
        <w:t xml:space="preserve"> as outlined in supplemental guidance</w:t>
      </w:r>
      <w:r>
        <w:rPr>
          <w:rFonts w:ascii="Arial" w:hAnsi="Arial"/>
        </w:rPr>
        <w:t xml:space="preserve">. The performance measures primarily focus on the quantitative aspect of measuring recipients’ expected </w:t>
      </w:r>
      <w:r>
        <w:rPr>
          <w:rFonts w:ascii="Arial" w:hAnsi="Arial"/>
        </w:rPr>
        <w:t xml:space="preserve">performance; this was done in an effort to balance the burden on recipients and need to track progress and accountability. </w:t>
      </w:r>
    </w:p>
    <w:p w:rsidR="00BD3595" w:rsidP="00BD3595" w14:paraId="7D5C2215" w14:textId="3B5FB241">
      <w:pPr>
        <w:rPr>
          <w:rFonts w:ascii="Arial" w:hAnsi="Arial"/>
        </w:rPr>
      </w:pPr>
      <w:r>
        <w:rPr>
          <w:rFonts w:ascii="Arial" w:hAnsi="Arial"/>
        </w:rPr>
        <w:t xml:space="preserve">Performance measures will be collected </w:t>
      </w:r>
      <w:r w:rsidR="00504D0F">
        <w:rPr>
          <w:rFonts w:ascii="Arial" w:hAnsi="Arial"/>
        </w:rPr>
        <w:t>annually</w:t>
      </w:r>
      <w:r w:rsidR="00F13E7B">
        <w:rPr>
          <w:rFonts w:ascii="Arial" w:hAnsi="Arial"/>
        </w:rPr>
        <w:t xml:space="preserve"> during the </w:t>
      </w:r>
      <w:r w:rsidR="00276109">
        <w:rPr>
          <w:rFonts w:ascii="Arial" w:hAnsi="Arial"/>
        </w:rPr>
        <w:t>appropriate</w:t>
      </w:r>
      <w:r w:rsidR="00F13E7B">
        <w:rPr>
          <w:rFonts w:ascii="Arial" w:hAnsi="Arial"/>
        </w:rPr>
        <w:t xml:space="preserve"> performance period</w:t>
      </w:r>
      <w:r>
        <w:rPr>
          <w:rFonts w:ascii="Arial" w:hAnsi="Arial"/>
        </w:rPr>
        <w:t xml:space="preserve">. </w:t>
      </w:r>
      <w:r w:rsidR="0076612E">
        <w:rPr>
          <w:rFonts w:ascii="Arial" w:hAnsi="Arial"/>
        </w:rPr>
        <w:t xml:space="preserve">Details </w:t>
      </w:r>
      <w:r w:rsidR="006F0230">
        <w:rPr>
          <w:rFonts w:ascii="Arial" w:hAnsi="Arial"/>
        </w:rPr>
        <w:t xml:space="preserve">on the performance periods for each funding award can be found in the attachment ‘NCEZID </w:t>
      </w:r>
      <w:r w:rsidR="00DB546C">
        <w:rPr>
          <w:rFonts w:ascii="Arial" w:hAnsi="Arial"/>
        </w:rPr>
        <w:t>-</w:t>
      </w:r>
      <w:r w:rsidR="006F0230">
        <w:rPr>
          <w:rFonts w:ascii="Arial" w:hAnsi="Arial"/>
        </w:rPr>
        <w:t xml:space="preserve"> Funding </w:t>
      </w:r>
      <w:r w:rsidR="00205E6B">
        <w:rPr>
          <w:rFonts w:ascii="Arial" w:hAnsi="Arial"/>
        </w:rPr>
        <w:t xml:space="preserve">performance periods.’ </w:t>
      </w:r>
      <w:r>
        <w:rPr>
          <w:rFonts w:ascii="Arial" w:hAnsi="Arial"/>
        </w:rPr>
        <w:t xml:space="preserve">Technical specifications were developed in alignment with previous ELC performance measures, to provide consistency to recipients in how performance measures are presented across the cooperative agreement. </w:t>
      </w:r>
    </w:p>
    <w:p w:rsidR="00BD3595" w:rsidP="00BD3595" w14:paraId="52947C62" w14:textId="04DE5452">
      <w:pPr>
        <w:rPr>
          <w:rFonts w:ascii="Arial" w:hAnsi="Arial"/>
        </w:rPr>
      </w:pPr>
      <w:r>
        <w:rPr>
          <w:rFonts w:ascii="Arial" w:hAnsi="Arial"/>
        </w:rPr>
        <w:t xml:space="preserve">There are a total of </w:t>
      </w:r>
      <w:r w:rsidR="00BC1429">
        <w:rPr>
          <w:rFonts w:ascii="Arial" w:hAnsi="Arial"/>
        </w:rPr>
        <w:t>15</w:t>
      </w:r>
      <w:r>
        <w:rPr>
          <w:rFonts w:ascii="Arial" w:hAnsi="Arial"/>
        </w:rPr>
        <w:t xml:space="preserve"> performance measures associated with this application. Some measures are shared across funding streams, and some are unique to </w:t>
      </w:r>
      <w:r w:rsidR="00D02B4E">
        <w:rPr>
          <w:rFonts w:ascii="Arial" w:hAnsi="Arial"/>
        </w:rPr>
        <w:t xml:space="preserve">one </w:t>
      </w:r>
      <w:r>
        <w:rPr>
          <w:rFonts w:ascii="Arial" w:hAnsi="Arial"/>
        </w:rPr>
        <w:t xml:space="preserve">(see table below). This reflects the intent of the awards, as supplemental funds were awarded to build upon and strengthen existing infrastructure through increases or improvements to existing activities and new, related activities. Given the </w:t>
      </w:r>
      <w:r w:rsidR="0045017B">
        <w:rPr>
          <w:rFonts w:ascii="Arial" w:hAnsi="Arial"/>
        </w:rPr>
        <w:t xml:space="preserve">relationship of </w:t>
      </w:r>
      <w:r w:rsidR="00514F91">
        <w:rPr>
          <w:rFonts w:ascii="Arial" w:hAnsi="Arial"/>
        </w:rPr>
        <w:t xml:space="preserve">many </w:t>
      </w:r>
      <w:r w:rsidR="0045017B">
        <w:rPr>
          <w:rFonts w:ascii="Arial" w:hAnsi="Arial"/>
        </w:rPr>
        <w:t xml:space="preserve">measures to </w:t>
      </w:r>
      <w:r w:rsidR="00514F91">
        <w:rPr>
          <w:rFonts w:ascii="Arial" w:hAnsi="Arial"/>
        </w:rPr>
        <w:t xml:space="preserve">more than one </w:t>
      </w:r>
      <w:r>
        <w:rPr>
          <w:rFonts w:ascii="Arial" w:hAnsi="Arial"/>
        </w:rPr>
        <w:t xml:space="preserve">funding stream, measures have been organized by topic or project area: (1) Response and Prevention, (2) Antibiotic Stewardship, (3) National Healthcare Safety Network (NHSN), and (4) Project Firstline. CDC </w:t>
      </w:r>
      <w:r w:rsidR="00514F91">
        <w:rPr>
          <w:rFonts w:ascii="Arial" w:hAnsi="Arial"/>
        </w:rPr>
        <w:t xml:space="preserve">subject matter experts </w:t>
      </w:r>
      <w:r>
        <w:rPr>
          <w:rFonts w:ascii="Arial" w:hAnsi="Arial"/>
        </w:rPr>
        <w:t>developed the measures specifically for their project areas, to ensure that the data for each measure are collected in a way that is most appropriate for the specific topic area.</w:t>
      </w:r>
      <w:r w:rsidR="00915C32">
        <w:rPr>
          <w:rFonts w:ascii="Arial" w:hAnsi="Arial"/>
        </w:rPr>
        <w:t xml:space="preserve"> Details for each performance measure can be found in the attachment ‘</w:t>
      </w:r>
      <w:r w:rsidRPr="0090384F" w:rsidR="0090384F">
        <w:rPr>
          <w:rFonts w:ascii="Arial" w:hAnsi="Arial"/>
        </w:rPr>
        <w:t>NCEZID - Technical specifications</w:t>
      </w:r>
      <w:r w:rsidR="00915C32">
        <w:rPr>
          <w:rFonts w:ascii="Arial" w:hAnsi="Arial"/>
        </w:rPr>
        <w:t>.’ Forms detailing how these data will be collected from recipients can be found in the attached forms (</w:t>
      </w:r>
      <w:r w:rsidRPr="00E13853" w:rsidR="00915C32">
        <w:rPr>
          <w:rFonts w:ascii="Arial" w:hAnsi="Arial"/>
        </w:rPr>
        <w:t>Form 1 through Form 5</w:t>
      </w:r>
      <w:r w:rsidR="00915C32">
        <w:rPr>
          <w:rFonts w:ascii="Arial" w:hAnsi="Arial"/>
        </w:rPr>
        <w:t>) and associated recipient notification email (‘</w:t>
      </w:r>
      <w:r w:rsidRPr="00522A1A" w:rsidR="00522A1A">
        <w:rPr>
          <w:rFonts w:ascii="Arial" w:hAnsi="Arial"/>
        </w:rPr>
        <w:t>NCEZID - Sample Email</w:t>
      </w:r>
      <w:r w:rsidR="00915C32">
        <w:rPr>
          <w:rFonts w:ascii="Arial" w:hAnsi="Arial"/>
        </w:rPr>
        <w:t xml:space="preserve">). </w:t>
      </w:r>
      <w:r w:rsidR="00532089">
        <w:rPr>
          <w:rFonts w:ascii="Arial" w:hAnsi="Arial"/>
        </w:rPr>
        <w:t>The data collection forms are summarized in the attachment ‘</w:t>
      </w:r>
      <w:r w:rsidRPr="003920BD" w:rsidR="00532089">
        <w:rPr>
          <w:rFonts w:ascii="Arial" w:hAnsi="Arial"/>
        </w:rPr>
        <w:t xml:space="preserve">NCEZID </w:t>
      </w:r>
      <w:r w:rsidR="00366B5D">
        <w:rPr>
          <w:rFonts w:ascii="Arial" w:hAnsi="Arial"/>
        </w:rPr>
        <w:t>-</w:t>
      </w:r>
      <w:r w:rsidRPr="003920BD" w:rsidR="00532089">
        <w:rPr>
          <w:rFonts w:ascii="Arial" w:hAnsi="Arial"/>
        </w:rPr>
        <w:t xml:space="preserve"> </w:t>
      </w:r>
      <w:r w:rsidR="00366B5D">
        <w:rPr>
          <w:rFonts w:ascii="Arial" w:hAnsi="Arial"/>
        </w:rPr>
        <w:t>Data reporting</w:t>
      </w:r>
      <w:r w:rsidRPr="003920BD" w:rsidR="00532089">
        <w:rPr>
          <w:rFonts w:ascii="Arial" w:hAnsi="Arial"/>
        </w:rPr>
        <w:t xml:space="preserve"> cover page</w:t>
      </w:r>
      <w:r w:rsidR="00532089">
        <w:rPr>
          <w:rFonts w:ascii="Arial" w:hAnsi="Arial"/>
        </w:rPr>
        <w:t>.</w:t>
      </w:r>
      <w:r w:rsidR="00EC2C00">
        <w:rPr>
          <w:rFonts w:ascii="Arial" w:hAnsi="Arial"/>
        </w:rPr>
        <w:t>’</w:t>
      </w:r>
      <w:r w:rsidR="00532089">
        <w:rPr>
          <w:rFonts w:ascii="Arial" w:hAnsi="Arial"/>
        </w:rPr>
        <w:t xml:space="preserve"> </w:t>
      </w:r>
      <w:r w:rsidR="00D44B34">
        <w:rPr>
          <w:rFonts w:ascii="Arial" w:hAnsi="Arial"/>
        </w:rPr>
        <w:t>While the</w:t>
      </w:r>
      <w:r w:rsidR="007D2900">
        <w:rPr>
          <w:rFonts w:ascii="Arial" w:hAnsi="Arial"/>
        </w:rPr>
        <w:t xml:space="preserve"> </w:t>
      </w:r>
      <w:r w:rsidR="00F35C70">
        <w:rPr>
          <w:rFonts w:ascii="Arial" w:hAnsi="Arial"/>
        </w:rPr>
        <w:t xml:space="preserve">attached </w:t>
      </w:r>
      <w:r w:rsidR="007D2900">
        <w:rPr>
          <w:rFonts w:ascii="Arial" w:hAnsi="Arial"/>
        </w:rPr>
        <w:t xml:space="preserve">forms show every </w:t>
      </w:r>
      <w:r w:rsidR="00027089">
        <w:rPr>
          <w:rFonts w:ascii="Arial" w:hAnsi="Arial"/>
        </w:rPr>
        <w:t xml:space="preserve">item </w:t>
      </w:r>
      <w:r w:rsidR="00F35C70">
        <w:rPr>
          <w:rFonts w:ascii="Arial" w:hAnsi="Arial"/>
        </w:rPr>
        <w:t xml:space="preserve">a respondent could </w:t>
      </w:r>
      <w:r w:rsidR="00027089">
        <w:rPr>
          <w:rFonts w:ascii="Arial" w:hAnsi="Arial"/>
        </w:rPr>
        <w:t>possibl</w:t>
      </w:r>
      <w:r w:rsidR="00F35C70">
        <w:rPr>
          <w:rFonts w:ascii="Arial" w:hAnsi="Arial"/>
        </w:rPr>
        <w:t>y see</w:t>
      </w:r>
      <w:r w:rsidR="00D44B34">
        <w:rPr>
          <w:rFonts w:ascii="Arial" w:hAnsi="Arial"/>
        </w:rPr>
        <w:t>,</w:t>
      </w:r>
      <w:r w:rsidR="00027089">
        <w:rPr>
          <w:rFonts w:ascii="Arial" w:hAnsi="Arial"/>
        </w:rPr>
        <w:t xml:space="preserve"> </w:t>
      </w:r>
      <w:r w:rsidR="000A6CC1">
        <w:rPr>
          <w:rFonts w:ascii="Arial" w:hAnsi="Arial"/>
        </w:rPr>
        <w:t>r</w:t>
      </w:r>
      <w:r w:rsidR="00411DEE">
        <w:rPr>
          <w:rFonts w:ascii="Arial" w:hAnsi="Arial"/>
        </w:rPr>
        <w:t xml:space="preserve">espondents will complete the forms on the web-based REDCap application, which will accommodate skip patterns </w:t>
      </w:r>
      <w:r w:rsidR="004B7B56">
        <w:rPr>
          <w:rFonts w:ascii="Arial" w:hAnsi="Arial"/>
        </w:rPr>
        <w:t xml:space="preserve">and only show relevant questions to the respondent. </w:t>
      </w:r>
      <w:r w:rsidR="00D63E09">
        <w:rPr>
          <w:rFonts w:ascii="Arial" w:hAnsi="Arial"/>
        </w:rPr>
        <w:t xml:space="preserve">Use of the web-based application and </w:t>
      </w:r>
      <w:r w:rsidR="00B97B7E">
        <w:rPr>
          <w:rFonts w:ascii="Arial" w:hAnsi="Arial"/>
        </w:rPr>
        <w:t xml:space="preserve">skip patterns </w:t>
      </w:r>
      <w:r w:rsidR="000D4D71">
        <w:rPr>
          <w:rFonts w:ascii="Arial" w:hAnsi="Arial"/>
        </w:rPr>
        <w:t xml:space="preserve">will significantly </w:t>
      </w:r>
      <w:r w:rsidR="00FB7C0C">
        <w:rPr>
          <w:rFonts w:ascii="Arial" w:hAnsi="Arial"/>
        </w:rPr>
        <w:t xml:space="preserve">streamline the respondent’s user experience and minimize </w:t>
      </w:r>
      <w:r w:rsidR="00D6172A">
        <w:rPr>
          <w:rFonts w:ascii="Arial" w:hAnsi="Arial"/>
        </w:rPr>
        <w:t>burden to the respondent</w:t>
      </w:r>
      <w:r w:rsidR="00F35C70">
        <w:rPr>
          <w:rFonts w:ascii="Arial" w:hAnsi="Arial"/>
        </w:rPr>
        <w:t xml:space="preserve">. </w:t>
      </w:r>
    </w:p>
    <w:p w:rsidR="00BD3595" w:rsidRPr="00D91F60" w:rsidP="00BD3595" w14:paraId="2574A614" w14:textId="77777777">
      <w:pPr>
        <w:rPr>
          <w:rFonts w:ascii="Arial" w:hAnsi="Arial"/>
        </w:rPr>
      </w:pPr>
      <w:r>
        <w:rPr>
          <w:rFonts w:ascii="Arial" w:hAnsi="Arial"/>
        </w:rPr>
        <w:t>Table: Measures, with frequency and funding stream</w:t>
      </w:r>
    </w:p>
    <w:tbl>
      <w:tblPr>
        <w:tblStyle w:val="GridTableLight"/>
        <w:tblW w:w="0" w:type="auto"/>
        <w:tblLook w:val="0420"/>
      </w:tblPr>
      <w:tblGrid>
        <w:gridCol w:w="1484"/>
        <w:gridCol w:w="1745"/>
        <w:gridCol w:w="1306"/>
        <w:gridCol w:w="483"/>
        <w:gridCol w:w="455"/>
        <w:gridCol w:w="1040"/>
        <w:gridCol w:w="1010"/>
        <w:gridCol w:w="917"/>
        <w:gridCol w:w="910"/>
      </w:tblGrid>
      <w:tr w14:paraId="34854FEC" w14:textId="77777777" w:rsidTr="34A7BA78">
        <w:tblPrEx>
          <w:tblW w:w="0" w:type="auto"/>
          <w:tblLook w:val="0420"/>
        </w:tblPrEx>
        <w:trPr>
          <w:cantSplit/>
        </w:trPr>
        <w:tc>
          <w:tcPr>
            <w:tcW w:w="0" w:type="auto"/>
            <w:vMerge w:val="restart"/>
          </w:tcPr>
          <w:p w:rsidR="00212C9E" w:rsidRPr="0081280A" w:rsidP="00736A0C" w14:paraId="07140504" w14:textId="77777777">
            <w:pPr>
              <w:pStyle w:val="NormalWeb"/>
              <w:widowControl w:val="0"/>
              <w:spacing w:before="0" w:after="0"/>
              <w:rPr>
                <w:rFonts w:ascii="Arial" w:hAnsi="Arial" w:cs="Arial"/>
                <w:i/>
                <w:iCs/>
                <w:sz w:val="20"/>
                <w:szCs w:val="20"/>
              </w:rPr>
            </w:pPr>
            <w:r w:rsidRPr="0081280A">
              <w:rPr>
                <w:rFonts w:ascii="Arial" w:hAnsi="Arial" w:cs="Arial"/>
                <w:b/>
                <w:bCs/>
                <w:sz w:val="20"/>
                <w:szCs w:val="20"/>
              </w:rPr>
              <w:t>Project Area</w:t>
            </w:r>
          </w:p>
        </w:tc>
        <w:tc>
          <w:tcPr>
            <w:tcW w:w="0" w:type="auto"/>
            <w:vMerge w:val="restart"/>
          </w:tcPr>
          <w:p w:rsidR="00212C9E" w:rsidRPr="0081280A" w:rsidP="00736A0C" w14:paraId="26112353" w14:textId="77777777">
            <w:pPr>
              <w:pStyle w:val="NormalWeb"/>
              <w:widowControl w:val="0"/>
              <w:spacing w:before="0" w:after="0"/>
              <w:rPr>
                <w:rFonts w:ascii="Arial" w:hAnsi="Arial" w:cs="Arial"/>
                <w:i/>
                <w:iCs/>
                <w:sz w:val="20"/>
                <w:szCs w:val="20"/>
              </w:rPr>
            </w:pPr>
            <w:r w:rsidRPr="0081280A">
              <w:rPr>
                <w:rFonts w:ascii="Arial" w:hAnsi="Arial" w:cs="Arial"/>
                <w:b/>
                <w:bCs/>
                <w:sz w:val="20"/>
                <w:szCs w:val="20"/>
              </w:rPr>
              <w:t>Performance Measure Number</w:t>
            </w:r>
          </w:p>
        </w:tc>
        <w:tc>
          <w:tcPr>
            <w:tcW w:w="0" w:type="auto"/>
            <w:vMerge w:val="restart"/>
          </w:tcPr>
          <w:p w:rsidR="00212C9E" w:rsidRPr="0081280A" w:rsidP="00736A0C" w14:paraId="7A84FBD1" w14:textId="77777777">
            <w:pPr>
              <w:pStyle w:val="NormalWeb"/>
              <w:widowControl w:val="0"/>
              <w:spacing w:before="0" w:after="0"/>
              <w:jc w:val="center"/>
              <w:rPr>
                <w:rFonts w:ascii="Arial" w:hAnsi="Arial" w:cs="Arial"/>
                <w:sz w:val="20"/>
                <w:szCs w:val="20"/>
              </w:rPr>
            </w:pPr>
            <w:r w:rsidRPr="0081280A">
              <w:rPr>
                <w:rFonts w:ascii="Arial" w:hAnsi="Arial" w:cs="Arial"/>
                <w:b/>
                <w:bCs/>
                <w:sz w:val="20"/>
                <w:szCs w:val="20"/>
              </w:rPr>
              <w:t>Frequency of Reporting</w:t>
            </w:r>
          </w:p>
        </w:tc>
        <w:tc>
          <w:tcPr>
            <w:tcW w:w="0" w:type="auto"/>
            <w:gridSpan w:val="6"/>
          </w:tcPr>
          <w:p w:rsidR="00212C9E" w:rsidRPr="0081280A" w:rsidP="00736A0C" w14:paraId="5ABD8ADE" w14:textId="228183B7">
            <w:pPr>
              <w:pStyle w:val="NormalWeb"/>
              <w:widowControl w:val="0"/>
              <w:spacing w:before="0" w:beforeAutospacing="0" w:after="0" w:afterAutospacing="0"/>
              <w:jc w:val="center"/>
              <w:rPr>
                <w:rFonts w:ascii="Arial" w:hAnsi="Arial" w:cs="Arial"/>
                <w:b/>
                <w:bCs/>
                <w:sz w:val="20"/>
                <w:szCs w:val="20"/>
              </w:rPr>
            </w:pPr>
            <w:r w:rsidRPr="0081280A">
              <w:rPr>
                <w:rFonts w:ascii="Arial" w:hAnsi="Arial" w:cs="Arial"/>
                <w:b/>
                <w:bCs/>
                <w:sz w:val="20"/>
                <w:szCs w:val="20"/>
              </w:rPr>
              <w:t>Associated Funding Stream</w:t>
            </w:r>
          </w:p>
        </w:tc>
      </w:tr>
      <w:tr w14:paraId="42D7A414" w14:textId="77777777" w:rsidTr="34A7BA78">
        <w:tblPrEx>
          <w:tblW w:w="0" w:type="auto"/>
          <w:tblLook w:val="0420"/>
        </w:tblPrEx>
        <w:trPr>
          <w:cantSplit/>
        </w:trPr>
        <w:tc>
          <w:tcPr>
            <w:tcW w:w="0" w:type="auto"/>
            <w:vMerge/>
          </w:tcPr>
          <w:p w:rsidR="00212C9E" w:rsidRPr="0081280A" w:rsidP="00736A0C" w14:paraId="7957F270" w14:textId="77777777">
            <w:pPr>
              <w:pStyle w:val="NormalWeb"/>
              <w:widowControl w:val="0"/>
              <w:spacing w:before="0" w:beforeAutospacing="0" w:after="0" w:afterAutospacing="0"/>
              <w:rPr>
                <w:rFonts w:ascii="Arial" w:hAnsi="Arial" w:cs="Arial"/>
                <w:b/>
                <w:bCs/>
                <w:sz w:val="20"/>
                <w:szCs w:val="20"/>
              </w:rPr>
            </w:pPr>
          </w:p>
        </w:tc>
        <w:tc>
          <w:tcPr>
            <w:tcW w:w="0" w:type="auto"/>
            <w:vMerge/>
          </w:tcPr>
          <w:p w:rsidR="00212C9E" w:rsidRPr="0081280A" w:rsidP="00736A0C" w14:paraId="3DFCAD7F" w14:textId="77777777">
            <w:pPr>
              <w:pStyle w:val="NormalWeb"/>
              <w:widowControl w:val="0"/>
              <w:spacing w:before="0" w:beforeAutospacing="0" w:after="0" w:afterAutospacing="0"/>
              <w:rPr>
                <w:rFonts w:ascii="Arial" w:hAnsi="Arial" w:cs="Arial"/>
                <w:b/>
                <w:bCs/>
                <w:sz w:val="20"/>
                <w:szCs w:val="20"/>
              </w:rPr>
            </w:pPr>
          </w:p>
        </w:tc>
        <w:tc>
          <w:tcPr>
            <w:tcW w:w="0" w:type="auto"/>
            <w:vMerge/>
          </w:tcPr>
          <w:p w:rsidR="00212C9E" w:rsidRPr="0081280A" w:rsidP="00736A0C" w14:paraId="2198AFE3" w14:textId="77777777">
            <w:pPr>
              <w:pStyle w:val="NormalWeb"/>
              <w:widowControl w:val="0"/>
              <w:spacing w:before="0" w:beforeAutospacing="0" w:after="0" w:afterAutospacing="0"/>
              <w:jc w:val="center"/>
              <w:rPr>
                <w:rFonts w:ascii="Arial" w:hAnsi="Arial" w:cs="Arial"/>
                <w:b/>
                <w:bCs/>
                <w:sz w:val="20"/>
                <w:szCs w:val="20"/>
              </w:rPr>
            </w:pPr>
          </w:p>
        </w:tc>
        <w:tc>
          <w:tcPr>
            <w:tcW w:w="0" w:type="auto"/>
          </w:tcPr>
          <w:p w:rsidR="00212C9E" w:rsidRPr="0081280A" w:rsidP="00736A0C" w14:paraId="79A06DA1" w14:textId="77777777">
            <w:pPr>
              <w:pStyle w:val="NormalWeb"/>
              <w:widowControl w:val="0"/>
              <w:spacing w:before="0" w:beforeAutospacing="0" w:after="0" w:afterAutospacing="0"/>
              <w:jc w:val="center"/>
              <w:rPr>
                <w:rFonts w:ascii="Arial" w:hAnsi="Arial" w:cs="Arial"/>
                <w:b/>
                <w:bCs/>
                <w:sz w:val="20"/>
                <w:szCs w:val="20"/>
              </w:rPr>
            </w:pPr>
            <w:r w:rsidRPr="0081280A">
              <w:rPr>
                <w:rFonts w:ascii="Arial" w:hAnsi="Arial" w:cs="Arial"/>
                <w:b/>
                <w:bCs/>
                <w:sz w:val="20"/>
                <w:szCs w:val="20"/>
              </w:rPr>
              <w:t>G1</w:t>
            </w:r>
          </w:p>
        </w:tc>
        <w:tc>
          <w:tcPr>
            <w:tcW w:w="0" w:type="auto"/>
          </w:tcPr>
          <w:p w:rsidR="00212C9E" w:rsidRPr="0081280A" w:rsidP="00736A0C" w14:paraId="717B6482" w14:textId="33DB7A16">
            <w:pPr>
              <w:pStyle w:val="NormalWeb"/>
              <w:widowControl w:val="0"/>
              <w:spacing w:before="0" w:beforeAutospacing="0" w:after="0" w:afterAutospacing="0"/>
              <w:jc w:val="center"/>
              <w:rPr>
                <w:rFonts w:ascii="Arial" w:hAnsi="Arial" w:cs="Arial"/>
                <w:b/>
                <w:bCs/>
                <w:sz w:val="20"/>
                <w:szCs w:val="20"/>
              </w:rPr>
            </w:pPr>
            <w:r>
              <w:rPr>
                <w:rFonts w:ascii="Arial" w:hAnsi="Arial" w:cs="Arial"/>
                <w:b/>
                <w:bCs/>
                <w:sz w:val="20"/>
                <w:szCs w:val="20"/>
              </w:rPr>
              <w:t>H</w:t>
            </w:r>
          </w:p>
        </w:tc>
        <w:tc>
          <w:tcPr>
            <w:tcW w:w="0" w:type="auto"/>
          </w:tcPr>
          <w:p w:rsidR="00212C9E" w:rsidRPr="0081280A" w:rsidP="00736A0C" w14:paraId="1A9AB559" w14:textId="6CAADA08">
            <w:pPr>
              <w:pStyle w:val="NormalWeb"/>
              <w:widowControl w:val="0"/>
              <w:spacing w:before="0" w:beforeAutospacing="0" w:after="0" w:afterAutospacing="0"/>
              <w:jc w:val="center"/>
              <w:rPr>
                <w:rFonts w:ascii="Arial" w:hAnsi="Arial" w:cs="Arial"/>
                <w:b/>
                <w:bCs/>
                <w:sz w:val="20"/>
                <w:szCs w:val="20"/>
              </w:rPr>
            </w:pPr>
            <w:r w:rsidRPr="0081280A">
              <w:rPr>
                <w:rFonts w:ascii="Arial" w:hAnsi="Arial" w:cs="Arial"/>
                <w:b/>
                <w:bCs/>
                <w:sz w:val="20"/>
                <w:szCs w:val="20"/>
              </w:rPr>
              <w:t>Project Firstline</w:t>
            </w:r>
          </w:p>
        </w:tc>
        <w:tc>
          <w:tcPr>
            <w:tcW w:w="0" w:type="auto"/>
          </w:tcPr>
          <w:p w:rsidR="00212C9E" w:rsidRPr="0081280A" w:rsidP="00736A0C" w14:paraId="3C2BD48D" w14:textId="77777777">
            <w:pPr>
              <w:pStyle w:val="NormalWeb"/>
              <w:widowControl w:val="0"/>
              <w:spacing w:before="0" w:beforeAutospacing="0" w:after="0" w:afterAutospacing="0"/>
              <w:jc w:val="center"/>
              <w:rPr>
                <w:rFonts w:ascii="Arial" w:hAnsi="Arial" w:cs="Arial"/>
                <w:b/>
                <w:bCs/>
                <w:sz w:val="20"/>
                <w:szCs w:val="20"/>
              </w:rPr>
            </w:pPr>
            <w:r w:rsidRPr="0081280A">
              <w:rPr>
                <w:rFonts w:ascii="Arial" w:hAnsi="Arial" w:cs="Arial"/>
                <w:b/>
                <w:bCs/>
                <w:sz w:val="20"/>
                <w:szCs w:val="20"/>
              </w:rPr>
              <w:t>CARES/ EDEX</w:t>
            </w:r>
          </w:p>
        </w:tc>
        <w:tc>
          <w:tcPr>
            <w:tcW w:w="0" w:type="auto"/>
          </w:tcPr>
          <w:p w:rsidR="00212C9E" w:rsidRPr="0081280A" w:rsidP="00736A0C" w14:paraId="7885E80E" w14:textId="77777777">
            <w:pPr>
              <w:pStyle w:val="NormalWeb"/>
              <w:widowControl w:val="0"/>
              <w:spacing w:before="0" w:beforeAutospacing="0" w:after="0" w:afterAutospacing="0"/>
              <w:jc w:val="center"/>
              <w:rPr>
                <w:rFonts w:ascii="Arial" w:hAnsi="Arial" w:cs="Arial"/>
                <w:b/>
                <w:bCs/>
                <w:sz w:val="20"/>
                <w:szCs w:val="20"/>
              </w:rPr>
            </w:pPr>
            <w:r w:rsidRPr="0081280A">
              <w:rPr>
                <w:rFonts w:ascii="Arial" w:hAnsi="Arial" w:cs="Arial"/>
                <w:b/>
                <w:bCs/>
                <w:sz w:val="20"/>
                <w:szCs w:val="20"/>
              </w:rPr>
              <w:t>SHARP</w:t>
            </w:r>
          </w:p>
        </w:tc>
        <w:tc>
          <w:tcPr>
            <w:tcW w:w="0" w:type="auto"/>
          </w:tcPr>
          <w:p w:rsidR="00212C9E" w:rsidRPr="0081280A" w:rsidP="00736A0C" w14:paraId="44246230" w14:textId="77777777">
            <w:pPr>
              <w:pStyle w:val="NormalWeb"/>
              <w:widowControl w:val="0"/>
              <w:spacing w:before="0" w:beforeAutospacing="0" w:after="0" w:afterAutospacing="0"/>
              <w:jc w:val="center"/>
              <w:rPr>
                <w:rFonts w:ascii="Arial" w:hAnsi="Arial" w:cs="Arial"/>
                <w:b/>
                <w:bCs/>
                <w:sz w:val="20"/>
                <w:szCs w:val="20"/>
              </w:rPr>
            </w:pPr>
            <w:r w:rsidRPr="0081280A">
              <w:rPr>
                <w:rFonts w:ascii="Arial" w:hAnsi="Arial" w:cs="Arial"/>
                <w:b/>
                <w:bCs/>
                <w:sz w:val="20"/>
                <w:szCs w:val="20"/>
              </w:rPr>
              <w:t>NH Strike Teams</w:t>
            </w:r>
          </w:p>
        </w:tc>
      </w:tr>
      <w:tr w14:paraId="378CAB1D" w14:textId="77777777" w:rsidTr="34A7BA78">
        <w:tblPrEx>
          <w:tblW w:w="0" w:type="auto"/>
          <w:tblLook w:val="0420"/>
        </w:tblPrEx>
        <w:trPr>
          <w:cantSplit/>
        </w:trPr>
        <w:tc>
          <w:tcPr>
            <w:tcW w:w="0" w:type="auto"/>
            <w:vMerge w:val="restart"/>
          </w:tcPr>
          <w:p w:rsidR="00212C9E" w:rsidRPr="0081280A" w:rsidP="00736A0C" w14:paraId="65BE6888" w14:textId="0CBF9A10">
            <w:pPr>
              <w:pStyle w:val="NormalWeb"/>
              <w:widowControl w:val="0"/>
              <w:spacing w:before="0" w:beforeAutospacing="0" w:after="0" w:afterAutospacing="0"/>
              <w:rPr>
                <w:rFonts w:ascii="Arial" w:hAnsi="Arial" w:cs="Arial"/>
                <w:sz w:val="20"/>
                <w:szCs w:val="20"/>
              </w:rPr>
            </w:pPr>
            <w:r>
              <w:rPr>
                <w:rFonts w:ascii="Arial" w:hAnsi="Arial" w:cs="Arial"/>
                <w:sz w:val="20"/>
                <w:szCs w:val="20"/>
              </w:rPr>
              <w:t xml:space="preserve">HAI/AR </w:t>
            </w:r>
            <w:r w:rsidRPr="0081280A">
              <w:rPr>
                <w:rFonts w:ascii="Arial" w:hAnsi="Arial" w:cs="Arial"/>
                <w:sz w:val="20"/>
                <w:szCs w:val="20"/>
              </w:rPr>
              <w:t>Response and Prevention</w:t>
            </w:r>
            <w:r>
              <w:rPr>
                <w:rFonts w:ascii="Arial" w:hAnsi="Arial" w:cs="Arial"/>
                <w:sz w:val="20"/>
                <w:szCs w:val="20"/>
              </w:rPr>
              <w:t xml:space="preserve"> (HARP)</w:t>
            </w:r>
          </w:p>
        </w:tc>
        <w:tc>
          <w:tcPr>
            <w:tcW w:w="0" w:type="auto"/>
          </w:tcPr>
          <w:p w:rsidR="00212C9E" w:rsidRPr="00C33986" w:rsidP="00736A0C" w14:paraId="54BD1E5E" w14:textId="77777777">
            <w:pPr>
              <w:pStyle w:val="NormalWeb"/>
              <w:widowControl w:val="0"/>
              <w:spacing w:before="0" w:beforeAutospacing="0" w:after="0" w:afterAutospacing="0"/>
              <w:rPr>
                <w:rFonts w:ascii="Arial" w:hAnsi="Arial" w:cs="Arial"/>
                <w:b/>
                <w:bCs/>
                <w:sz w:val="20"/>
                <w:szCs w:val="20"/>
              </w:rPr>
            </w:pPr>
            <w:r w:rsidRPr="00C33986">
              <w:rPr>
                <w:rFonts w:ascii="Arial" w:hAnsi="Arial" w:cs="Arial"/>
                <w:b/>
                <w:bCs/>
                <w:sz w:val="20"/>
                <w:szCs w:val="20"/>
              </w:rPr>
              <w:t>HARP PM1</w:t>
            </w:r>
          </w:p>
        </w:tc>
        <w:tc>
          <w:tcPr>
            <w:tcW w:w="0" w:type="auto"/>
          </w:tcPr>
          <w:p w:rsidR="00212C9E" w:rsidRPr="008579C6" w:rsidP="00736A0C" w14:paraId="7642EABD" w14:textId="77777777">
            <w:pPr>
              <w:pStyle w:val="NormalWeb"/>
              <w:widowControl w:val="0"/>
              <w:spacing w:before="0" w:beforeAutospacing="0" w:after="0" w:afterAutospacing="0"/>
              <w:ind w:left="105"/>
              <w:jc w:val="center"/>
              <w:rPr>
                <w:rFonts w:ascii="Arial" w:hAnsi="Arial" w:cs="Arial"/>
                <w:sz w:val="20"/>
                <w:szCs w:val="20"/>
              </w:rPr>
            </w:pPr>
            <w:r w:rsidRPr="008579C6">
              <w:rPr>
                <w:rFonts w:ascii="Arial" w:hAnsi="Arial" w:cs="Arial"/>
                <w:sz w:val="20"/>
                <w:szCs w:val="20"/>
              </w:rPr>
              <w:t>1x/year</w:t>
            </w:r>
          </w:p>
        </w:tc>
        <w:tc>
          <w:tcPr>
            <w:tcW w:w="0" w:type="auto"/>
          </w:tcPr>
          <w:p w:rsidR="00212C9E" w:rsidRPr="0081280A" w:rsidP="00736A0C" w14:paraId="003458C3" w14:textId="77777777">
            <w:pPr>
              <w:pStyle w:val="NormalWeb"/>
              <w:widowControl w:val="0"/>
              <w:spacing w:before="0" w:beforeAutospacing="0" w:after="0" w:afterAutospacing="0"/>
              <w:ind w:left="105"/>
              <w:jc w:val="center"/>
              <w:rPr>
                <w:rFonts w:ascii="Arial" w:hAnsi="Arial" w:cs="Arial"/>
                <w:sz w:val="20"/>
                <w:szCs w:val="20"/>
              </w:rPr>
            </w:pPr>
            <w:r w:rsidRPr="0081280A">
              <w:rPr>
                <w:rFonts w:ascii="Arial" w:hAnsi="Arial" w:cs="Arial"/>
                <w:sz w:val="20"/>
                <w:szCs w:val="20"/>
              </w:rPr>
              <w:t>X</w:t>
            </w:r>
          </w:p>
        </w:tc>
        <w:tc>
          <w:tcPr>
            <w:tcW w:w="0" w:type="auto"/>
          </w:tcPr>
          <w:p w:rsidR="00212C9E" w:rsidRPr="0081280A" w:rsidP="00736A0C" w14:paraId="79CC1DB2" w14:textId="77777777">
            <w:pPr>
              <w:pStyle w:val="NormalWeb"/>
              <w:widowControl w:val="0"/>
              <w:spacing w:before="0" w:beforeAutospacing="0" w:after="0" w:afterAutospacing="0"/>
              <w:ind w:left="105"/>
              <w:jc w:val="center"/>
              <w:rPr>
                <w:rFonts w:ascii="Arial" w:hAnsi="Arial" w:cs="Arial"/>
                <w:sz w:val="20"/>
                <w:szCs w:val="20"/>
              </w:rPr>
            </w:pPr>
          </w:p>
        </w:tc>
        <w:tc>
          <w:tcPr>
            <w:tcW w:w="0" w:type="auto"/>
          </w:tcPr>
          <w:p w:rsidR="00212C9E" w:rsidRPr="0081280A" w:rsidP="00736A0C" w14:paraId="733DED4E" w14:textId="6E8EDD49">
            <w:pPr>
              <w:pStyle w:val="NormalWeb"/>
              <w:widowControl w:val="0"/>
              <w:spacing w:before="0" w:beforeAutospacing="0" w:after="0" w:afterAutospacing="0"/>
              <w:ind w:left="105"/>
              <w:jc w:val="center"/>
              <w:rPr>
                <w:rFonts w:ascii="Arial" w:hAnsi="Arial" w:cs="Arial"/>
                <w:sz w:val="20"/>
                <w:szCs w:val="20"/>
              </w:rPr>
            </w:pPr>
          </w:p>
        </w:tc>
        <w:tc>
          <w:tcPr>
            <w:tcW w:w="0" w:type="auto"/>
          </w:tcPr>
          <w:p w:rsidR="00212C9E" w:rsidRPr="0081280A" w:rsidP="00736A0C" w14:paraId="29C5B995" w14:textId="77777777">
            <w:pPr>
              <w:pStyle w:val="NormalWeb"/>
              <w:widowControl w:val="0"/>
              <w:spacing w:before="0" w:beforeAutospacing="0" w:after="0" w:afterAutospacing="0"/>
              <w:ind w:left="105"/>
              <w:jc w:val="center"/>
              <w:rPr>
                <w:rFonts w:ascii="Arial" w:hAnsi="Arial" w:cs="Arial"/>
                <w:sz w:val="20"/>
                <w:szCs w:val="20"/>
              </w:rPr>
            </w:pPr>
          </w:p>
        </w:tc>
        <w:tc>
          <w:tcPr>
            <w:tcW w:w="0" w:type="auto"/>
          </w:tcPr>
          <w:p w:rsidR="00212C9E" w:rsidRPr="0081280A" w:rsidP="00736A0C" w14:paraId="216D4EBD" w14:textId="77777777">
            <w:pPr>
              <w:pStyle w:val="NormalWeb"/>
              <w:widowControl w:val="0"/>
              <w:spacing w:before="0" w:beforeAutospacing="0" w:after="0" w:afterAutospacing="0"/>
              <w:ind w:left="105"/>
              <w:jc w:val="center"/>
              <w:rPr>
                <w:rFonts w:ascii="Arial" w:hAnsi="Arial" w:cs="Arial"/>
                <w:sz w:val="20"/>
                <w:szCs w:val="20"/>
              </w:rPr>
            </w:pPr>
          </w:p>
        </w:tc>
        <w:tc>
          <w:tcPr>
            <w:tcW w:w="0" w:type="auto"/>
          </w:tcPr>
          <w:p w:rsidR="00212C9E" w:rsidRPr="0081280A" w:rsidP="00736A0C" w14:paraId="797278AE" w14:textId="77777777">
            <w:pPr>
              <w:pStyle w:val="NormalWeb"/>
              <w:widowControl w:val="0"/>
              <w:spacing w:before="0" w:beforeAutospacing="0" w:after="0" w:afterAutospacing="0"/>
              <w:ind w:left="105"/>
              <w:jc w:val="center"/>
              <w:rPr>
                <w:rFonts w:ascii="Arial" w:hAnsi="Arial" w:cs="Arial"/>
                <w:sz w:val="20"/>
                <w:szCs w:val="20"/>
              </w:rPr>
            </w:pPr>
          </w:p>
        </w:tc>
      </w:tr>
      <w:tr w14:paraId="6390AB54" w14:textId="77777777" w:rsidTr="34A7BA78">
        <w:tblPrEx>
          <w:tblW w:w="0" w:type="auto"/>
          <w:tblLook w:val="0420"/>
        </w:tblPrEx>
        <w:trPr>
          <w:cantSplit/>
        </w:trPr>
        <w:tc>
          <w:tcPr>
            <w:tcW w:w="0" w:type="auto"/>
            <w:vMerge/>
          </w:tcPr>
          <w:p w:rsidR="00212C9E" w:rsidRPr="0081280A" w:rsidP="00736A0C" w14:paraId="2A8D53C6" w14:textId="77777777">
            <w:pPr>
              <w:pStyle w:val="NormalWeb"/>
              <w:widowControl w:val="0"/>
              <w:spacing w:before="0" w:beforeAutospacing="0" w:after="0" w:afterAutospacing="0"/>
              <w:rPr>
                <w:rFonts w:ascii="Arial" w:hAnsi="Arial" w:cs="Arial"/>
                <w:sz w:val="20"/>
                <w:szCs w:val="20"/>
              </w:rPr>
            </w:pPr>
          </w:p>
        </w:tc>
        <w:tc>
          <w:tcPr>
            <w:tcW w:w="0" w:type="auto"/>
          </w:tcPr>
          <w:p w:rsidR="00212C9E" w:rsidRPr="0081280A" w:rsidP="34A7BA78" w14:paraId="0AD39D69" w14:textId="7EFB9E3E">
            <w:pPr>
              <w:pStyle w:val="NormalWeb"/>
              <w:widowControl w:val="0"/>
              <w:spacing w:before="0" w:beforeAutospacing="0" w:after="0" w:afterAutospacing="0"/>
              <w:rPr>
                <w:rFonts w:ascii="Arial" w:hAnsi="Arial" w:cs="Arial"/>
                <w:sz w:val="20"/>
                <w:szCs w:val="20"/>
              </w:rPr>
            </w:pPr>
            <w:r w:rsidRPr="00C33986">
              <w:rPr>
                <w:rFonts w:ascii="Arial" w:hAnsi="Arial" w:cs="Arial"/>
                <w:b/>
                <w:bCs/>
                <w:sz w:val="20"/>
                <w:szCs w:val="20"/>
              </w:rPr>
              <w:t>HARP 2</w:t>
            </w:r>
            <w:r w:rsidR="006F0E87">
              <w:rPr>
                <w:rFonts w:ascii="Arial" w:hAnsi="Arial" w:cs="Arial"/>
                <w:sz w:val="20"/>
                <w:szCs w:val="20"/>
              </w:rPr>
              <w:t xml:space="preserve"> (formerly called HARP PM2)</w:t>
            </w:r>
          </w:p>
        </w:tc>
        <w:tc>
          <w:tcPr>
            <w:tcW w:w="0" w:type="auto"/>
          </w:tcPr>
          <w:p w:rsidR="00212C9E" w:rsidRPr="0081280A" w:rsidP="34A7BA78" w14:paraId="734A8DBF" w14:textId="15F2BFB7">
            <w:pPr>
              <w:pStyle w:val="NormalWeb"/>
              <w:widowControl w:val="0"/>
              <w:spacing w:before="0" w:beforeAutospacing="0" w:after="0" w:afterAutospacing="0"/>
              <w:ind w:left="105"/>
              <w:jc w:val="center"/>
              <w:rPr>
                <w:rFonts w:ascii="Arial" w:hAnsi="Arial" w:cs="Arial"/>
                <w:sz w:val="20"/>
                <w:szCs w:val="20"/>
              </w:rPr>
            </w:pPr>
            <w:r w:rsidRPr="34A7BA78">
              <w:rPr>
                <w:rFonts w:ascii="Arial" w:hAnsi="Arial" w:cs="Arial"/>
                <w:sz w:val="20"/>
                <w:szCs w:val="20"/>
              </w:rPr>
              <w:t>1</w:t>
            </w:r>
            <w:r w:rsidRPr="34A7BA78">
              <w:rPr>
                <w:rFonts w:ascii="Arial" w:hAnsi="Arial" w:cs="Arial"/>
                <w:sz w:val="20"/>
                <w:szCs w:val="20"/>
              </w:rPr>
              <w:t>x/year</w:t>
            </w:r>
          </w:p>
        </w:tc>
        <w:tc>
          <w:tcPr>
            <w:tcW w:w="0" w:type="auto"/>
          </w:tcPr>
          <w:p w:rsidR="00212C9E" w:rsidRPr="0081280A" w:rsidP="00736A0C" w14:paraId="0E2CD8F8" w14:textId="77777777">
            <w:pPr>
              <w:pStyle w:val="NormalWeb"/>
              <w:widowControl w:val="0"/>
              <w:spacing w:before="0" w:beforeAutospacing="0" w:after="0" w:afterAutospacing="0"/>
              <w:ind w:left="105"/>
              <w:jc w:val="center"/>
              <w:rPr>
                <w:rFonts w:ascii="Arial" w:hAnsi="Arial" w:cs="Arial"/>
                <w:sz w:val="20"/>
                <w:szCs w:val="20"/>
              </w:rPr>
            </w:pPr>
            <w:r w:rsidRPr="0081280A">
              <w:rPr>
                <w:rFonts w:ascii="Arial" w:hAnsi="Arial" w:cs="Arial"/>
                <w:sz w:val="20"/>
                <w:szCs w:val="20"/>
              </w:rPr>
              <w:t>X</w:t>
            </w:r>
          </w:p>
        </w:tc>
        <w:tc>
          <w:tcPr>
            <w:tcW w:w="0" w:type="auto"/>
          </w:tcPr>
          <w:p w:rsidR="00212C9E" w:rsidRPr="0081280A" w:rsidP="00736A0C" w14:paraId="6980F3D2" w14:textId="17FE21CE">
            <w:pPr>
              <w:pStyle w:val="NormalWeb"/>
              <w:widowControl w:val="0"/>
              <w:spacing w:before="0" w:beforeAutospacing="0" w:after="0" w:afterAutospacing="0"/>
              <w:ind w:left="105"/>
              <w:jc w:val="center"/>
              <w:rPr>
                <w:rFonts w:ascii="Arial" w:hAnsi="Arial" w:cs="Arial"/>
                <w:sz w:val="20"/>
                <w:szCs w:val="20"/>
              </w:rPr>
            </w:pPr>
            <w:r>
              <w:rPr>
                <w:rFonts w:ascii="Arial" w:hAnsi="Arial" w:cs="Arial"/>
                <w:sz w:val="20"/>
                <w:szCs w:val="20"/>
              </w:rPr>
              <w:t>X</w:t>
            </w:r>
          </w:p>
        </w:tc>
        <w:tc>
          <w:tcPr>
            <w:tcW w:w="0" w:type="auto"/>
          </w:tcPr>
          <w:p w:rsidR="00212C9E" w:rsidRPr="0081280A" w:rsidP="00736A0C" w14:paraId="698C49E1" w14:textId="208A0224">
            <w:pPr>
              <w:pStyle w:val="NormalWeb"/>
              <w:widowControl w:val="0"/>
              <w:spacing w:before="0" w:beforeAutospacing="0" w:after="0" w:afterAutospacing="0"/>
              <w:ind w:left="105"/>
              <w:jc w:val="center"/>
              <w:rPr>
                <w:rFonts w:ascii="Arial" w:hAnsi="Arial" w:cs="Arial"/>
                <w:sz w:val="20"/>
                <w:szCs w:val="20"/>
              </w:rPr>
            </w:pPr>
          </w:p>
        </w:tc>
        <w:tc>
          <w:tcPr>
            <w:tcW w:w="0" w:type="auto"/>
          </w:tcPr>
          <w:p w:rsidR="00212C9E" w:rsidRPr="0081280A" w:rsidP="00736A0C" w14:paraId="45FB27E3" w14:textId="77777777">
            <w:pPr>
              <w:pStyle w:val="NormalWeb"/>
              <w:widowControl w:val="0"/>
              <w:spacing w:before="0" w:beforeAutospacing="0" w:after="0" w:afterAutospacing="0"/>
              <w:ind w:left="105"/>
              <w:jc w:val="center"/>
              <w:rPr>
                <w:rFonts w:ascii="Arial" w:hAnsi="Arial" w:cs="Arial"/>
                <w:sz w:val="20"/>
                <w:szCs w:val="20"/>
              </w:rPr>
            </w:pPr>
          </w:p>
        </w:tc>
        <w:tc>
          <w:tcPr>
            <w:tcW w:w="0" w:type="auto"/>
          </w:tcPr>
          <w:p w:rsidR="00212C9E" w:rsidRPr="0081280A" w:rsidP="00736A0C" w14:paraId="4F35FF90" w14:textId="77777777">
            <w:pPr>
              <w:pStyle w:val="NormalWeb"/>
              <w:widowControl w:val="0"/>
              <w:spacing w:before="0" w:beforeAutospacing="0" w:after="0" w:afterAutospacing="0"/>
              <w:ind w:left="105"/>
              <w:jc w:val="center"/>
              <w:rPr>
                <w:rFonts w:ascii="Arial" w:hAnsi="Arial" w:cs="Arial"/>
                <w:sz w:val="20"/>
                <w:szCs w:val="20"/>
              </w:rPr>
            </w:pPr>
            <w:r w:rsidRPr="0081280A">
              <w:rPr>
                <w:rFonts w:ascii="Arial" w:hAnsi="Arial" w:cs="Arial"/>
                <w:sz w:val="20"/>
                <w:szCs w:val="20"/>
              </w:rPr>
              <w:t>X</w:t>
            </w:r>
          </w:p>
        </w:tc>
        <w:tc>
          <w:tcPr>
            <w:tcW w:w="0" w:type="auto"/>
          </w:tcPr>
          <w:p w:rsidR="00212C9E" w:rsidRPr="0081280A" w:rsidP="00736A0C" w14:paraId="659A17D1" w14:textId="77777777">
            <w:pPr>
              <w:pStyle w:val="NormalWeb"/>
              <w:widowControl w:val="0"/>
              <w:spacing w:before="0" w:beforeAutospacing="0" w:after="0" w:afterAutospacing="0"/>
              <w:ind w:left="105"/>
              <w:jc w:val="center"/>
              <w:rPr>
                <w:rFonts w:ascii="Arial" w:hAnsi="Arial" w:cs="Arial"/>
                <w:sz w:val="20"/>
                <w:szCs w:val="20"/>
              </w:rPr>
            </w:pPr>
            <w:r w:rsidRPr="0081280A">
              <w:rPr>
                <w:rFonts w:ascii="Arial" w:hAnsi="Arial" w:cs="Arial"/>
                <w:sz w:val="20"/>
                <w:szCs w:val="20"/>
              </w:rPr>
              <w:t>X</w:t>
            </w:r>
          </w:p>
        </w:tc>
      </w:tr>
      <w:tr w14:paraId="781E4A73" w14:textId="77777777" w:rsidTr="34A7BA78">
        <w:tblPrEx>
          <w:tblW w:w="0" w:type="auto"/>
          <w:tblLook w:val="0420"/>
        </w:tblPrEx>
        <w:trPr>
          <w:cantSplit/>
        </w:trPr>
        <w:tc>
          <w:tcPr>
            <w:tcW w:w="0" w:type="auto"/>
            <w:vMerge/>
          </w:tcPr>
          <w:p w:rsidR="00212C9E" w:rsidRPr="0081280A" w:rsidP="00736A0C" w14:paraId="40099FC4" w14:textId="77777777">
            <w:pPr>
              <w:pStyle w:val="NormalWeb"/>
              <w:widowControl w:val="0"/>
              <w:spacing w:before="0" w:beforeAutospacing="0" w:after="0" w:afterAutospacing="0"/>
              <w:rPr>
                <w:rFonts w:ascii="Arial" w:hAnsi="Arial" w:cs="Arial"/>
                <w:sz w:val="20"/>
                <w:szCs w:val="20"/>
              </w:rPr>
            </w:pPr>
          </w:p>
        </w:tc>
        <w:tc>
          <w:tcPr>
            <w:tcW w:w="0" w:type="auto"/>
          </w:tcPr>
          <w:p w:rsidR="00212C9E" w:rsidRPr="0081280A" w:rsidP="34A7BA78" w14:paraId="4C42EB68" w14:textId="45C5FE8D">
            <w:pPr>
              <w:pStyle w:val="NormalWeb"/>
              <w:widowControl w:val="0"/>
              <w:spacing w:before="0" w:beforeAutospacing="0" w:after="0" w:afterAutospacing="0"/>
              <w:rPr>
                <w:rFonts w:ascii="Arial" w:hAnsi="Arial" w:cs="Arial"/>
                <w:sz w:val="20"/>
                <w:szCs w:val="20"/>
              </w:rPr>
            </w:pPr>
            <w:r w:rsidRPr="00C33986">
              <w:rPr>
                <w:rFonts w:ascii="Arial" w:hAnsi="Arial" w:cs="Arial"/>
                <w:b/>
                <w:bCs/>
                <w:sz w:val="20"/>
                <w:szCs w:val="20"/>
              </w:rPr>
              <w:t>HARP 3</w:t>
            </w:r>
            <w:r w:rsidR="006F0E87">
              <w:rPr>
                <w:rFonts w:ascii="Arial" w:hAnsi="Arial" w:cs="Arial"/>
                <w:sz w:val="20"/>
                <w:szCs w:val="20"/>
              </w:rPr>
              <w:t xml:space="preserve"> (formerly called HARP PM3)</w:t>
            </w:r>
          </w:p>
        </w:tc>
        <w:tc>
          <w:tcPr>
            <w:tcW w:w="0" w:type="auto"/>
          </w:tcPr>
          <w:p w:rsidR="00212C9E" w:rsidRPr="0081280A" w:rsidP="34A7BA78" w14:paraId="3E4DE061" w14:textId="10CE7812">
            <w:pPr>
              <w:pStyle w:val="NormalWeb"/>
              <w:widowControl w:val="0"/>
              <w:spacing w:before="0" w:beforeAutospacing="0" w:after="0" w:afterAutospacing="0"/>
              <w:ind w:left="105"/>
              <w:jc w:val="center"/>
              <w:rPr>
                <w:rFonts w:ascii="Arial" w:hAnsi="Arial" w:cs="Arial"/>
                <w:sz w:val="20"/>
                <w:szCs w:val="20"/>
              </w:rPr>
            </w:pPr>
            <w:r w:rsidRPr="34A7BA78">
              <w:rPr>
                <w:rFonts w:ascii="Arial" w:hAnsi="Arial" w:cs="Arial"/>
                <w:sz w:val="20"/>
                <w:szCs w:val="20"/>
              </w:rPr>
              <w:t>1</w:t>
            </w:r>
            <w:r w:rsidRPr="34A7BA78">
              <w:rPr>
                <w:rFonts w:ascii="Arial" w:hAnsi="Arial" w:cs="Arial"/>
                <w:sz w:val="20"/>
                <w:szCs w:val="20"/>
              </w:rPr>
              <w:t>x/year</w:t>
            </w:r>
          </w:p>
        </w:tc>
        <w:tc>
          <w:tcPr>
            <w:tcW w:w="0" w:type="auto"/>
          </w:tcPr>
          <w:p w:rsidR="00212C9E" w:rsidRPr="0081280A" w:rsidP="00736A0C" w14:paraId="4CA5BCC8" w14:textId="77777777">
            <w:pPr>
              <w:pStyle w:val="NormalWeb"/>
              <w:widowControl w:val="0"/>
              <w:spacing w:before="0" w:beforeAutospacing="0" w:after="0" w:afterAutospacing="0"/>
              <w:ind w:left="105"/>
              <w:jc w:val="center"/>
              <w:rPr>
                <w:rFonts w:ascii="Arial" w:hAnsi="Arial" w:cs="Arial"/>
                <w:sz w:val="20"/>
                <w:szCs w:val="20"/>
              </w:rPr>
            </w:pPr>
            <w:r w:rsidRPr="0081280A">
              <w:rPr>
                <w:rFonts w:ascii="Arial" w:hAnsi="Arial" w:cs="Arial"/>
                <w:sz w:val="20"/>
                <w:szCs w:val="20"/>
              </w:rPr>
              <w:t>X</w:t>
            </w:r>
          </w:p>
        </w:tc>
        <w:tc>
          <w:tcPr>
            <w:tcW w:w="0" w:type="auto"/>
          </w:tcPr>
          <w:p w:rsidR="00212C9E" w:rsidRPr="0081280A" w:rsidP="00736A0C" w14:paraId="7EECDE75" w14:textId="663763C9">
            <w:pPr>
              <w:pStyle w:val="NormalWeb"/>
              <w:widowControl w:val="0"/>
              <w:spacing w:before="0" w:beforeAutospacing="0" w:after="0" w:afterAutospacing="0"/>
              <w:ind w:left="105"/>
              <w:jc w:val="center"/>
              <w:rPr>
                <w:rFonts w:ascii="Arial" w:hAnsi="Arial" w:cs="Arial"/>
                <w:sz w:val="20"/>
                <w:szCs w:val="20"/>
              </w:rPr>
            </w:pPr>
            <w:r>
              <w:rPr>
                <w:rFonts w:ascii="Arial" w:hAnsi="Arial" w:cs="Arial"/>
                <w:sz w:val="20"/>
                <w:szCs w:val="20"/>
              </w:rPr>
              <w:t>X</w:t>
            </w:r>
          </w:p>
        </w:tc>
        <w:tc>
          <w:tcPr>
            <w:tcW w:w="0" w:type="auto"/>
          </w:tcPr>
          <w:p w:rsidR="00212C9E" w:rsidRPr="0081280A" w:rsidP="00736A0C" w14:paraId="0D4832CE" w14:textId="75956266">
            <w:pPr>
              <w:pStyle w:val="NormalWeb"/>
              <w:widowControl w:val="0"/>
              <w:spacing w:before="0" w:beforeAutospacing="0" w:after="0" w:afterAutospacing="0"/>
              <w:ind w:left="105"/>
              <w:jc w:val="center"/>
              <w:rPr>
                <w:rFonts w:ascii="Arial" w:hAnsi="Arial" w:cs="Arial"/>
                <w:sz w:val="20"/>
                <w:szCs w:val="20"/>
              </w:rPr>
            </w:pPr>
          </w:p>
        </w:tc>
        <w:tc>
          <w:tcPr>
            <w:tcW w:w="0" w:type="auto"/>
          </w:tcPr>
          <w:p w:rsidR="00212C9E" w:rsidRPr="0081280A" w:rsidP="00736A0C" w14:paraId="25D1BCC3" w14:textId="77777777">
            <w:pPr>
              <w:pStyle w:val="NormalWeb"/>
              <w:widowControl w:val="0"/>
              <w:spacing w:before="0" w:beforeAutospacing="0" w:after="0" w:afterAutospacing="0"/>
              <w:ind w:left="105"/>
              <w:jc w:val="center"/>
              <w:rPr>
                <w:rFonts w:ascii="Arial" w:hAnsi="Arial" w:cs="Arial"/>
                <w:sz w:val="20"/>
                <w:szCs w:val="20"/>
              </w:rPr>
            </w:pPr>
            <w:r w:rsidRPr="0081280A">
              <w:rPr>
                <w:rFonts w:ascii="Arial" w:hAnsi="Arial" w:cs="Arial"/>
                <w:sz w:val="20"/>
                <w:szCs w:val="20"/>
              </w:rPr>
              <w:t>X</w:t>
            </w:r>
          </w:p>
        </w:tc>
        <w:tc>
          <w:tcPr>
            <w:tcW w:w="0" w:type="auto"/>
          </w:tcPr>
          <w:p w:rsidR="00212C9E" w:rsidRPr="0081280A" w:rsidP="00736A0C" w14:paraId="7A4359F5" w14:textId="77777777">
            <w:pPr>
              <w:pStyle w:val="NormalWeb"/>
              <w:widowControl w:val="0"/>
              <w:spacing w:before="0" w:beforeAutospacing="0" w:after="0" w:afterAutospacing="0"/>
              <w:ind w:left="105"/>
              <w:jc w:val="center"/>
              <w:rPr>
                <w:rFonts w:ascii="Arial" w:hAnsi="Arial" w:cs="Arial"/>
                <w:sz w:val="20"/>
                <w:szCs w:val="20"/>
              </w:rPr>
            </w:pPr>
            <w:r w:rsidRPr="0081280A">
              <w:rPr>
                <w:rFonts w:ascii="Arial" w:hAnsi="Arial" w:cs="Arial"/>
                <w:sz w:val="20"/>
                <w:szCs w:val="20"/>
              </w:rPr>
              <w:t>X</w:t>
            </w:r>
          </w:p>
        </w:tc>
        <w:tc>
          <w:tcPr>
            <w:tcW w:w="0" w:type="auto"/>
          </w:tcPr>
          <w:p w:rsidR="00212C9E" w:rsidRPr="0081280A" w:rsidP="00736A0C" w14:paraId="04DEF309" w14:textId="77777777">
            <w:pPr>
              <w:pStyle w:val="NormalWeb"/>
              <w:widowControl w:val="0"/>
              <w:spacing w:before="0" w:beforeAutospacing="0" w:after="0" w:afterAutospacing="0"/>
              <w:ind w:left="105"/>
              <w:jc w:val="center"/>
              <w:rPr>
                <w:rFonts w:ascii="Arial" w:hAnsi="Arial" w:cs="Arial"/>
                <w:sz w:val="20"/>
                <w:szCs w:val="20"/>
              </w:rPr>
            </w:pPr>
            <w:r w:rsidRPr="0081280A">
              <w:rPr>
                <w:rFonts w:ascii="Arial" w:hAnsi="Arial" w:cs="Arial"/>
                <w:sz w:val="20"/>
                <w:szCs w:val="20"/>
              </w:rPr>
              <w:t>X</w:t>
            </w:r>
          </w:p>
        </w:tc>
      </w:tr>
      <w:tr w14:paraId="7DC3EFD4" w14:textId="77777777" w:rsidTr="34A7BA78">
        <w:tblPrEx>
          <w:tblW w:w="0" w:type="auto"/>
          <w:tblLook w:val="0420"/>
        </w:tblPrEx>
        <w:trPr>
          <w:cantSplit/>
        </w:trPr>
        <w:tc>
          <w:tcPr>
            <w:tcW w:w="0" w:type="auto"/>
            <w:vMerge/>
          </w:tcPr>
          <w:p w:rsidR="00212C9E" w:rsidRPr="0081280A" w:rsidP="00736A0C" w14:paraId="3D1B2818" w14:textId="77777777">
            <w:pPr>
              <w:pStyle w:val="NormalWeb"/>
              <w:widowControl w:val="0"/>
              <w:spacing w:before="0" w:beforeAutospacing="0" w:after="0" w:afterAutospacing="0"/>
              <w:rPr>
                <w:rFonts w:ascii="Arial" w:hAnsi="Arial" w:cs="Arial"/>
                <w:sz w:val="20"/>
                <w:szCs w:val="20"/>
              </w:rPr>
            </w:pPr>
          </w:p>
        </w:tc>
        <w:tc>
          <w:tcPr>
            <w:tcW w:w="0" w:type="auto"/>
          </w:tcPr>
          <w:p w:rsidR="00212C9E" w:rsidRPr="0081280A" w:rsidP="34A7BA78" w14:paraId="55DE068C" w14:textId="6090C73A">
            <w:pPr>
              <w:pStyle w:val="NormalWeb"/>
              <w:widowControl w:val="0"/>
              <w:spacing w:before="0" w:beforeAutospacing="0" w:after="0" w:afterAutospacing="0"/>
              <w:rPr>
                <w:rFonts w:ascii="Arial" w:hAnsi="Arial" w:cs="Arial"/>
                <w:sz w:val="20"/>
                <w:szCs w:val="20"/>
              </w:rPr>
            </w:pPr>
            <w:r w:rsidRPr="00C33986">
              <w:rPr>
                <w:rFonts w:ascii="Arial" w:hAnsi="Arial" w:cs="Arial"/>
                <w:b/>
                <w:bCs/>
                <w:sz w:val="20"/>
                <w:szCs w:val="20"/>
              </w:rPr>
              <w:t>HARP 4</w:t>
            </w:r>
            <w:r w:rsidR="006F0E87">
              <w:rPr>
                <w:rFonts w:ascii="Arial" w:hAnsi="Arial" w:cs="Arial"/>
                <w:sz w:val="20"/>
                <w:szCs w:val="20"/>
              </w:rPr>
              <w:t xml:space="preserve"> (formerly called HARP PM4)</w:t>
            </w:r>
          </w:p>
        </w:tc>
        <w:tc>
          <w:tcPr>
            <w:tcW w:w="0" w:type="auto"/>
          </w:tcPr>
          <w:p w:rsidR="00212C9E" w:rsidRPr="0081280A" w:rsidP="34A7BA78" w14:paraId="41ADFCEE" w14:textId="2D37DB9B">
            <w:pPr>
              <w:pStyle w:val="NormalWeb"/>
              <w:widowControl w:val="0"/>
              <w:spacing w:before="0" w:beforeAutospacing="0" w:after="0" w:afterAutospacing="0"/>
              <w:ind w:left="105"/>
              <w:jc w:val="center"/>
              <w:rPr>
                <w:rFonts w:ascii="Arial" w:hAnsi="Arial" w:cs="Arial"/>
                <w:sz w:val="20"/>
                <w:szCs w:val="20"/>
              </w:rPr>
            </w:pPr>
            <w:r w:rsidRPr="34A7BA78">
              <w:rPr>
                <w:rFonts w:ascii="Arial" w:hAnsi="Arial" w:cs="Arial"/>
                <w:sz w:val="20"/>
                <w:szCs w:val="20"/>
              </w:rPr>
              <w:t>1</w:t>
            </w:r>
            <w:r w:rsidRPr="34A7BA78">
              <w:rPr>
                <w:rFonts w:ascii="Arial" w:hAnsi="Arial" w:cs="Arial"/>
                <w:sz w:val="20"/>
                <w:szCs w:val="20"/>
              </w:rPr>
              <w:t>x/year</w:t>
            </w:r>
          </w:p>
        </w:tc>
        <w:tc>
          <w:tcPr>
            <w:tcW w:w="0" w:type="auto"/>
          </w:tcPr>
          <w:p w:rsidR="00212C9E" w:rsidRPr="0081280A" w:rsidP="00736A0C" w14:paraId="4ACD08A8" w14:textId="77777777">
            <w:pPr>
              <w:pStyle w:val="NormalWeb"/>
              <w:widowControl w:val="0"/>
              <w:spacing w:before="0" w:beforeAutospacing="0" w:after="0" w:afterAutospacing="0"/>
              <w:ind w:left="105"/>
              <w:jc w:val="center"/>
              <w:rPr>
                <w:rFonts w:ascii="Arial" w:hAnsi="Arial" w:cs="Arial"/>
                <w:sz w:val="20"/>
                <w:szCs w:val="20"/>
              </w:rPr>
            </w:pPr>
            <w:r w:rsidRPr="0081280A">
              <w:rPr>
                <w:rFonts w:ascii="Arial" w:hAnsi="Arial" w:cs="Arial"/>
                <w:sz w:val="20"/>
                <w:szCs w:val="20"/>
              </w:rPr>
              <w:t>X</w:t>
            </w:r>
          </w:p>
        </w:tc>
        <w:tc>
          <w:tcPr>
            <w:tcW w:w="0" w:type="auto"/>
          </w:tcPr>
          <w:p w:rsidR="00212C9E" w:rsidRPr="0081280A" w:rsidP="00736A0C" w14:paraId="11C64810" w14:textId="4C77F1F5">
            <w:pPr>
              <w:pStyle w:val="NormalWeb"/>
              <w:widowControl w:val="0"/>
              <w:spacing w:before="0" w:beforeAutospacing="0" w:after="0" w:afterAutospacing="0"/>
              <w:ind w:left="105"/>
              <w:jc w:val="center"/>
              <w:rPr>
                <w:rFonts w:ascii="Arial" w:hAnsi="Arial" w:cs="Arial"/>
                <w:sz w:val="20"/>
                <w:szCs w:val="20"/>
              </w:rPr>
            </w:pPr>
            <w:r>
              <w:rPr>
                <w:rFonts w:ascii="Arial" w:hAnsi="Arial" w:cs="Arial"/>
                <w:sz w:val="20"/>
                <w:szCs w:val="20"/>
              </w:rPr>
              <w:t>X</w:t>
            </w:r>
          </w:p>
        </w:tc>
        <w:tc>
          <w:tcPr>
            <w:tcW w:w="0" w:type="auto"/>
          </w:tcPr>
          <w:p w:rsidR="00212C9E" w:rsidRPr="0081280A" w:rsidP="00736A0C" w14:paraId="36D1F8D6" w14:textId="64F478AC">
            <w:pPr>
              <w:pStyle w:val="NormalWeb"/>
              <w:widowControl w:val="0"/>
              <w:spacing w:before="0" w:beforeAutospacing="0" w:after="0" w:afterAutospacing="0"/>
              <w:ind w:left="105"/>
              <w:jc w:val="center"/>
              <w:rPr>
                <w:rFonts w:ascii="Arial" w:hAnsi="Arial" w:cs="Arial"/>
                <w:sz w:val="20"/>
                <w:szCs w:val="20"/>
              </w:rPr>
            </w:pPr>
          </w:p>
        </w:tc>
        <w:tc>
          <w:tcPr>
            <w:tcW w:w="0" w:type="auto"/>
          </w:tcPr>
          <w:p w:rsidR="00212C9E" w:rsidRPr="0081280A" w:rsidP="00736A0C" w14:paraId="3044017C" w14:textId="77777777">
            <w:pPr>
              <w:pStyle w:val="NormalWeb"/>
              <w:widowControl w:val="0"/>
              <w:spacing w:before="0" w:beforeAutospacing="0" w:after="0" w:afterAutospacing="0"/>
              <w:ind w:left="105"/>
              <w:jc w:val="center"/>
              <w:rPr>
                <w:rFonts w:ascii="Arial" w:hAnsi="Arial" w:cs="Arial"/>
                <w:sz w:val="20"/>
                <w:szCs w:val="20"/>
              </w:rPr>
            </w:pPr>
            <w:r w:rsidRPr="0081280A">
              <w:rPr>
                <w:rFonts w:ascii="Arial" w:hAnsi="Arial" w:cs="Arial"/>
                <w:sz w:val="20"/>
                <w:szCs w:val="20"/>
              </w:rPr>
              <w:t>X</w:t>
            </w:r>
          </w:p>
        </w:tc>
        <w:tc>
          <w:tcPr>
            <w:tcW w:w="0" w:type="auto"/>
          </w:tcPr>
          <w:p w:rsidR="00212C9E" w:rsidRPr="0081280A" w:rsidP="00736A0C" w14:paraId="3BF9C06C" w14:textId="77777777">
            <w:pPr>
              <w:pStyle w:val="NormalWeb"/>
              <w:widowControl w:val="0"/>
              <w:spacing w:before="0" w:beforeAutospacing="0" w:after="0" w:afterAutospacing="0"/>
              <w:ind w:left="105"/>
              <w:jc w:val="center"/>
              <w:rPr>
                <w:rFonts w:ascii="Arial" w:hAnsi="Arial" w:cs="Arial"/>
                <w:sz w:val="20"/>
                <w:szCs w:val="20"/>
              </w:rPr>
            </w:pPr>
            <w:r w:rsidRPr="0081280A">
              <w:rPr>
                <w:rFonts w:ascii="Arial" w:hAnsi="Arial" w:cs="Arial"/>
                <w:sz w:val="20"/>
                <w:szCs w:val="20"/>
              </w:rPr>
              <w:t>X</w:t>
            </w:r>
          </w:p>
        </w:tc>
        <w:tc>
          <w:tcPr>
            <w:tcW w:w="0" w:type="auto"/>
          </w:tcPr>
          <w:p w:rsidR="00212C9E" w:rsidRPr="0081280A" w:rsidP="00736A0C" w14:paraId="7757C8EC" w14:textId="77777777">
            <w:pPr>
              <w:pStyle w:val="NormalWeb"/>
              <w:widowControl w:val="0"/>
              <w:spacing w:before="0" w:beforeAutospacing="0" w:after="0" w:afterAutospacing="0"/>
              <w:ind w:left="105"/>
              <w:jc w:val="center"/>
              <w:rPr>
                <w:rFonts w:ascii="Arial" w:hAnsi="Arial" w:cs="Arial"/>
                <w:sz w:val="20"/>
                <w:szCs w:val="20"/>
              </w:rPr>
            </w:pPr>
            <w:r w:rsidRPr="0081280A">
              <w:rPr>
                <w:rFonts w:ascii="Arial" w:hAnsi="Arial" w:cs="Arial"/>
                <w:sz w:val="20"/>
                <w:szCs w:val="20"/>
              </w:rPr>
              <w:t>X</w:t>
            </w:r>
          </w:p>
        </w:tc>
      </w:tr>
      <w:tr w14:paraId="1872C78B" w14:textId="77777777" w:rsidTr="34A7BA78">
        <w:tblPrEx>
          <w:tblW w:w="0" w:type="auto"/>
          <w:tblLook w:val="0420"/>
        </w:tblPrEx>
        <w:trPr>
          <w:cantSplit/>
        </w:trPr>
        <w:tc>
          <w:tcPr>
            <w:tcW w:w="0" w:type="auto"/>
            <w:vMerge/>
          </w:tcPr>
          <w:p w:rsidR="00212C9E" w:rsidRPr="0081280A" w:rsidP="00736A0C" w14:paraId="60D4A002" w14:textId="77777777">
            <w:pPr>
              <w:pStyle w:val="NormalWeb"/>
              <w:widowControl w:val="0"/>
              <w:spacing w:before="0" w:beforeAutospacing="0" w:after="0" w:afterAutospacing="0"/>
              <w:rPr>
                <w:rFonts w:ascii="Arial" w:hAnsi="Arial" w:cs="Arial"/>
                <w:sz w:val="20"/>
                <w:szCs w:val="20"/>
              </w:rPr>
            </w:pPr>
          </w:p>
        </w:tc>
        <w:tc>
          <w:tcPr>
            <w:tcW w:w="0" w:type="auto"/>
          </w:tcPr>
          <w:p w:rsidR="00212C9E" w:rsidRPr="0081280A" w:rsidP="34A7BA78" w14:paraId="580B60A4" w14:textId="7256F581">
            <w:pPr>
              <w:pStyle w:val="NormalWeb"/>
              <w:widowControl w:val="0"/>
              <w:spacing w:before="0" w:beforeAutospacing="0" w:after="0" w:afterAutospacing="0"/>
              <w:rPr>
                <w:rFonts w:ascii="Arial" w:hAnsi="Arial" w:cs="Arial"/>
                <w:sz w:val="20"/>
                <w:szCs w:val="20"/>
              </w:rPr>
            </w:pPr>
            <w:r w:rsidRPr="00C33986">
              <w:rPr>
                <w:rFonts w:ascii="Arial" w:hAnsi="Arial" w:cs="Arial"/>
                <w:b/>
                <w:bCs/>
                <w:sz w:val="20"/>
                <w:szCs w:val="20"/>
              </w:rPr>
              <w:t xml:space="preserve">HARP </w:t>
            </w:r>
            <w:r w:rsidRPr="00C33986" w:rsidR="796E3AE8">
              <w:rPr>
                <w:rFonts w:ascii="Arial" w:hAnsi="Arial" w:cs="Arial"/>
                <w:b/>
                <w:bCs/>
                <w:sz w:val="20"/>
                <w:szCs w:val="20"/>
              </w:rPr>
              <w:t>1</w:t>
            </w:r>
            <w:r w:rsidRPr="34A7BA78">
              <w:rPr>
                <w:rFonts w:ascii="Arial" w:hAnsi="Arial" w:cs="Arial"/>
                <w:sz w:val="20"/>
                <w:szCs w:val="20"/>
              </w:rPr>
              <w:t xml:space="preserve"> (formerly called</w:t>
            </w:r>
            <w:r w:rsidR="00BC29CD">
              <w:rPr>
                <w:rFonts w:ascii="Arial" w:hAnsi="Arial" w:cs="Arial"/>
                <w:sz w:val="20"/>
                <w:szCs w:val="20"/>
              </w:rPr>
              <w:t xml:space="preserve"> HARP PM</w:t>
            </w:r>
            <w:r w:rsidR="006F0E87">
              <w:rPr>
                <w:rFonts w:ascii="Arial" w:hAnsi="Arial" w:cs="Arial"/>
                <w:sz w:val="20"/>
                <w:szCs w:val="20"/>
              </w:rPr>
              <w:t>5</w:t>
            </w:r>
            <w:r w:rsidRPr="34A7BA78">
              <w:rPr>
                <w:rFonts w:ascii="Arial" w:hAnsi="Arial" w:cs="Arial"/>
                <w:sz w:val="20"/>
                <w:szCs w:val="20"/>
              </w:rPr>
              <w:t xml:space="preserve"> SHARP PM I.1, I.2, Strike PM2)</w:t>
            </w:r>
          </w:p>
        </w:tc>
        <w:tc>
          <w:tcPr>
            <w:tcW w:w="0" w:type="auto"/>
          </w:tcPr>
          <w:p w:rsidR="00212C9E" w:rsidRPr="0081280A" w:rsidP="00736A0C" w14:paraId="47874D58" w14:textId="28E6DB00">
            <w:pPr>
              <w:pStyle w:val="NormalWeb"/>
              <w:widowControl w:val="0"/>
              <w:spacing w:before="0" w:beforeAutospacing="0" w:after="0" w:afterAutospacing="0"/>
              <w:ind w:left="105"/>
              <w:jc w:val="center"/>
              <w:rPr>
                <w:rFonts w:ascii="Arial" w:hAnsi="Arial" w:cs="Arial"/>
                <w:sz w:val="20"/>
                <w:szCs w:val="20"/>
              </w:rPr>
            </w:pPr>
            <w:r>
              <w:rPr>
                <w:rFonts w:ascii="Arial" w:hAnsi="Arial" w:cs="Arial"/>
                <w:sz w:val="20"/>
                <w:szCs w:val="20"/>
              </w:rPr>
              <w:t>1</w:t>
            </w:r>
            <w:r w:rsidRPr="0081280A">
              <w:rPr>
                <w:rFonts w:ascii="Arial" w:hAnsi="Arial" w:cs="Arial"/>
                <w:sz w:val="20"/>
                <w:szCs w:val="20"/>
              </w:rPr>
              <w:t>x/year</w:t>
            </w:r>
          </w:p>
        </w:tc>
        <w:tc>
          <w:tcPr>
            <w:tcW w:w="0" w:type="auto"/>
          </w:tcPr>
          <w:p w:rsidR="00212C9E" w:rsidRPr="0081280A" w:rsidP="00736A0C" w14:paraId="2CAEF3AC" w14:textId="409BE967">
            <w:pPr>
              <w:pStyle w:val="NormalWeb"/>
              <w:widowControl w:val="0"/>
              <w:spacing w:before="0" w:beforeAutospacing="0" w:after="0" w:afterAutospacing="0"/>
              <w:ind w:left="105"/>
              <w:jc w:val="center"/>
              <w:rPr>
                <w:rFonts w:ascii="Arial" w:hAnsi="Arial" w:cs="Arial"/>
                <w:sz w:val="20"/>
                <w:szCs w:val="20"/>
              </w:rPr>
            </w:pPr>
          </w:p>
        </w:tc>
        <w:tc>
          <w:tcPr>
            <w:tcW w:w="0" w:type="auto"/>
          </w:tcPr>
          <w:p w:rsidR="00212C9E" w:rsidRPr="0081280A" w:rsidP="00736A0C" w14:paraId="4FA53AD2" w14:textId="0DA69150">
            <w:pPr>
              <w:pStyle w:val="NormalWeb"/>
              <w:widowControl w:val="0"/>
              <w:spacing w:before="0" w:beforeAutospacing="0" w:after="0" w:afterAutospacing="0"/>
              <w:ind w:left="105"/>
              <w:jc w:val="center"/>
              <w:rPr>
                <w:rFonts w:ascii="Arial" w:hAnsi="Arial" w:cs="Arial"/>
                <w:sz w:val="20"/>
                <w:szCs w:val="20"/>
              </w:rPr>
            </w:pPr>
            <w:r>
              <w:rPr>
                <w:rFonts w:ascii="Arial" w:hAnsi="Arial" w:cs="Arial"/>
                <w:sz w:val="20"/>
                <w:szCs w:val="20"/>
              </w:rPr>
              <w:t>X</w:t>
            </w:r>
          </w:p>
        </w:tc>
        <w:tc>
          <w:tcPr>
            <w:tcW w:w="0" w:type="auto"/>
          </w:tcPr>
          <w:p w:rsidR="00212C9E" w:rsidRPr="0081280A" w:rsidP="00736A0C" w14:paraId="4EC6EAFF" w14:textId="100FF7E1">
            <w:pPr>
              <w:pStyle w:val="NormalWeb"/>
              <w:widowControl w:val="0"/>
              <w:spacing w:before="0" w:beforeAutospacing="0" w:after="0" w:afterAutospacing="0"/>
              <w:ind w:left="105"/>
              <w:jc w:val="center"/>
              <w:rPr>
                <w:rFonts w:ascii="Arial" w:hAnsi="Arial" w:cs="Arial"/>
                <w:sz w:val="20"/>
                <w:szCs w:val="20"/>
              </w:rPr>
            </w:pPr>
          </w:p>
        </w:tc>
        <w:tc>
          <w:tcPr>
            <w:tcW w:w="0" w:type="auto"/>
          </w:tcPr>
          <w:p w:rsidR="00212C9E" w:rsidRPr="0081280A" w:rsidP="00736A0C" w14:paraId="4032067D" w14:textId="77777777">
            <w:pPr>
              <w:pStyle w:val="NormalWeb"/>
              <w:widowControl w:val="0"/>
              <w:spacing w:before="0" w:beforeAutospacing="0" w:after="0" w:afterAutospacing="0"/>
              <w:ind w:left="105"/>
              <w:jc w:val="center"/>
              <w:rPr>
                <w:rFonts w:ascii="Arial" w:hAnsi="Arial" w:cs="Arial"/>
                <w:sz w:val="20"/>
                <w:szCs w:val="20"/>
              </w:rPr>
            </w:pPr>
            <w:r w:rsidRPr="0081280A">
              <w:rPr>
                <w:rFonts w:ascii="Arial" w:hAnsi="Arial" w:cs="Arial"/>
                <w:sz w:val="20"/>
                <w:szCs w:val="20"/>
              </w:rPr>
              <w:t>X</w:t>
            </w:r>
          </w:p>
        </w:tc>
        <w:tc>
          <w:tcPr>
            <w:tcW w:w="0" w:type="auto"/>
          </w:tcPr>
          <w:p w:rsidR="00212C9E" w:rsidRPr="0081280A" w:rsidP="00736A0C" w14:paraId="5A2FB8AF" w14:textId="77777777">
            <w:pPr>
              <w:pStyle w:val="NormalWeb"/>
              <w:widowControl w:val="0"/>
              <w:spacing w:before="0" w:beforeAutospacing="0" w:after="0" w:afterAutospacing="0"/>
              <w:ind w:left="105"/>
              <w:jc w:val="center"/>
              <w:rPr>
                <w:rFonts w:ascii="Arial" w:hAnsi="Arial" w:cs="Arial"/>
                <w:sz w:val="20"/>
                <w:szCs w:val="20"/>
              </w:rPr>
            </w:pPr>
            <w:r w:rsidRPr="0081280A">
              <w:rPr>
                <w:rFonts w:ascii="Arial" w:hAnsi="Arial" w:cs="Arial"/>
                <w:sz w:val="20"/>
                <w:szCs w:val="20"/>
              </w:rPr>
              <w:t>X</w:t>
            </w:r>
          </w:p>
        </w:tc>
        <w:tc>
          <w:tcPr>
            <w:tcW w:w="0" w:type="auto"/>
          </w:tcPr>
          <w:p w:rsidR="00212C9E" w:rsidRPr="0081280A" w:rsidP="00736A0C" w14:paraId="73CCF227" w14:textId="77777777">
            <w:pPr>
              <w:pStyle w:val="NormalWeb"/>
              <w:widowControl w:val="0"/>
              <w:spacing w:before="0" w:beforeAutospacing="0" w:after="0" w:afterAutospacing="0"/>
              <w:ind w:left="105"/>
              <w:jc w:val="center"/>
              <w:rPr>
                <w:rFonts w:ascii="Arial" w:hAnsi="Arial" w:cs="Arial"/>
                <w:sz w:val="20"/>
                <w:szCs w:val="20"/>
              </w:rPr>
            </w:pPr>
            <w:r w:rsidRPr="0081280A">
              <w:rPr>
                <w:rFonts w:ascii="Arial" w:hAnsi="Arial" w:cs="Arial"/>
                <w:sz w:val="20"/>
                <w:szCs w:val="20"/>
              </w:rPr>
              <w:t>X</w:t>
            </w:r>
          </w:p>
        </w:tc>
      </w:tr>
      <w:tr w14:paraId="376F1212" w14:textId="77777777" w:rsidTr="34A7BA78">
        <w:tblPrEx>
          <w:tblW w:w="0" w:type="auto"/>
          <w:tblLook w:val="0420"/>
        </w:tblPrEx>
        <w:trPr>
          <w:cantSplit/>
        </w:trPr>
        <w:tc>
          <w:tcPr>
            <w:tcW w:w="0" w:type="auto"/>
            <w:vMerge/>
          </w:tcPr>
          <w:p w:rsidR="00212C9E" w:rsidRPr="0081280A" w:rsidP="00736A0C" w14:paraId="065DDF44" w14:textId="77777777">
            <w:pPr>
              <w:pStyle w:val="NormalWeb"/>
              <w:widowControl w:val="0"/>
              <w:spacing w:before="0" w:beforeAutospacing="0" w:after="0" w:afterAutospacing="0"/>
              <w:rPr>
                <w:rFonts w:ascii="Arial" w:hAnsi="Arial" w:cs="Arial"/>
                <w:sz w:val="20"/>
                <w:szCs w:val="20"/>
              </w:rPr>
            </w:pPr>
          </w:p>
        </w:tc>
        <w:tc>
          <w:tcPr>
            <w:tcW w:w="0" w:type="auto"/>
          </w:tcPr>
          <w:p w:rsidR="00212C9E" w:rsidRPr="0081280A" w:rsidP="00736A0C" w14:paraId="5A4AD6EB" w14:textId="0BECFA59">
            <w:pPr>
              <w:pStyle w:val="NormalWeb"/>
              <w:widowControl w:val="0"/>
              <w:spacing w:before="0" w:beforeAutospacing="0" w:after="0" w:afterAutospacing="0"/>
              <w:rPr>
                <w:rFonts w:ascii="Arial" w:hAnsi="Arial" w:cs="Arial"/>
                <w:sz w:val="20"/>
                <w:szCs w:val="20"/>
              </w:rPr>
            </w:pPr>
            <w:r w:rsidRPr="00C33986">
              <w:rPr>
                <w:rFonts w:ascii="Arial" w:hAnsi="Arial" w:cs="Arial"/>
                <w:b/>
                <w:bCs/>
                <w:sz w:val="20"/>
                <w:szCs w:val="20"/>
              </w:rPr>
              <w:t>HARP PM6</w:t>
            </w:r>
            <w:r w:rsidRPr="3B154924">
              <w:rPr>
                <w:rFonts w:ascii="Arial" w:hAnsi="Arial" w:cs="Arial"/>
                <w:sz w:val="20"/>
                <w:szCs w:val="20"/>
              </w:rPr>
              <w:t xml:space="preserve"> (</w:t>
            </w:r>
            <w:r>
              <w:rPr>
                <w:rFonts w:ascii="Arial" w:hAnsi="Arial" w:cs="Arial"/>
                <w:sz w:val="20"/>
                <w:szCs w:val="20"/>
              </w:rPr>
              <w:t xml:space="preserve">formerly called </w:t>
            </w:r>
            <w:r w:rsidRPr="3B154924">
              <w:rPr>
                <w:rFonts w:ascii="Arial" w:hAnsi="Arial" w:cs="Arial"/>
                <w:sz w:val="20"/>
                <w:szCs w:val="20"/>
              </w:rPr>
              <w:t>Strike PM1)</w:t>
            </w:r>
          </w:p>
        </w:tc>
        <w:tc>
          <w:tcPr>
            <w:tcW w:w="0" w:type="auto"/>
          </w:tcPr>
          <w:p w:rsidR="00212C9E" w:rsidRPr="0081280A" w:rsidP="00736A0C" w14:paraId="0423DD73" w14:textId="3CF5A31B">
            <w:pPr>
              <w:pStyle w:val="NormalWeb"/>
              <w:widowControl w:val="0"/>
              <w:spacing w:before="0" w:beforeAutospacing="0" w:after="0" w:afterAutospacing="0"/>
              <w:ind w:left="105"/>
              <w:jc w:val="center"/>
              <w:rPr>
                <w:rFonts w:ascii="Arial" w:hAnsi="Arial" w:cs="Arial"/>
                <w:sz w:val="20"/>
                <w:szCs w:val="20"/>
              </w:rPr>
            </w:pPr>
            <w:r>
              <w:rPr>
                <w:rFonts w:ascii="Arial" w:hAnsi="Arial" w:cs="Arial"/>
                <w:sz w:val="20"/>
                <w:szCs w:val="20"/>
              </w:rPr>
              <w:t>2</w:t>
            </w:r>
            <w:r w:rsidRPr="0081280A">
              <w:rPr>
                <w:rFonts w:ascii="Arial" w:hAnsi="Arial" w:cs="Arial"/>
                <w:sz w:val="20"/>
                <w:szCs w:val="20"/>
              </w:rPr>
              <w:t>x/year</w:t>
            </w:r>
          </w:p>
        </w:tc>
        <w:tc>
          <w:tcPr>
            <w:tcW w:w="0" w:type="auto"/>
          </w:tcPr>
          <w:p w:rsidR="00212C9E" w:rsidRPr="0081280A" w:rsidP="00736A0C" w14:paraId="6EF343B7" w14:textId="77777777">
            <w:pPr>
              <w:pStyle w:val="NormalWeb"/>
              <w:widowControl w:val="0"/>
              <w:spacing w:before="0" w:beforeAutospacing="0" w:after="0" w:afterAutospacing="0"/>
              <w:ind w:left="105"/>
              <w:jc w:val="center"/>
              <w:rPr>
                <w:rFonts w:ascii="Arial" w:hAnsi="Arial" w:cs="Arial"/>
                <w:sz w:val="20"/>
                <w:szCs w:val="20"/>
              </w:rPr>
            </w:pPr>
          </w:p>
        </w:tc>
        <w:tc>
          <w:tcPr>
            <w:tcW w:w="0" w:type="auto"/>
          </w:tcPr>
          <w:p w:rsidR="00212C9E" w:rsidRPr="0081280A" w:rsidP="00736A0C" w14:paraId="41AFFD13" w14:textId="77777777">
            <w:pPr>
              <w:pStyle w:val="NormalWeb"/>
              <w:widowControl w:val="0"/>
              <w:spacing w:before="0" w:beforeAutospacing="0" w:after="0" w:afterAutospacing="0"/>
              <w:ind w:left="105"/>
              <w:jc w:val="center"/>
              <w:rPr>
                <w:rFonts w:ascii="Arial" w:hAnsi="Arial" w:cs="Arial"/>
                <w:sz w:val="20"/>
                <w:szCs w:val="20"/>
              </w:rPr>
            </w:pPr>
          </w:p>
        </w:tc>
        <w:tc>
          <w:tcPr>
            <w:tcW w:w="0" w:type="auto"/>
          </w:tcPr>
          <w:p w:rsidR="00212C9E" w:rsidRPr="0081280A" w:rsidP="00736A0C" w14:paraId="0579B381" w14:textId="08911A70">
            <w:pPr>
              <w:pStyle w:val="NormalWeb"/>
              <w:widowControl w:val="0"/>
              <w:spacing w:before="0" w:beforeAutospacing="0" w:after="0" w:afterAutospacing="0"/>
              <w:ind w:left="105"/>
              <w:jc w:val="center"/>
              <w:rPr>
                <w:rFonts w:ascii="Arial" w:hAnsi="Arial" w:cs="Arial"/>
                <w:sz w:val="20"/>
                <w:szCs w:val="20"/>
              </w:rPr>
            </w:pPr>
          </w:p>
        </w:tc>
        <w:tc>
          <w:tcPr>
            <w:tcW w:w="0" w:type="auto"/>
          </w:tcPr>
          <w:p w:rsidR="00212C9E" w:rsidRPr="0081280A" w:rsidP="00736A0C" w14:paraId="28E7FE42" w14:textId="77777777">
            <w:pPr>
              <w:pStyle w:val="NormalWeb"/>
              <w:widowControl w:val="0"/>
              <w:spacing w:before="0" w:beforeAutospacing="0" w:after="0" w:afterAutospacing="0"/>
              <w:ind w:left="105"/>
              <w:jc w:val="center"/>
              <w:rPr>
                <w:rFonts w:ascii="Arial" w:hAnsi="Arial" w:cs="Arial"/>
                <w:sz w:val="20"/>
                <w:szCs w:val="20"/>
              </w:rPr>
            </w:pPr>
          </w:p>
        </w:tc>
        <w:tc>
          <w:tcPr>
            <w:tcW w:w="0" w:type="auto"/>
          </w:tcPr>
          <w:p w:rsidR="00212C9E" w:rsidRPr="0081280A" w:rsidP="00736A0C" w14:paraId="6711EBC3" w14:textId="77777777">
            <w:pPr>
              <w:pStyle w:val="NormalWeb"/>
              <w:widowControl w:val="0"/>
              <w:spacing w:before="0" w:beforeAutospacing="0" w:after="0" w:afterAutospacing="0"/>
              <w:ind w:left="105"/>
              <w:jc w:val="center"/>
              <w:rPr>
                <w:rFonts w:ascii="Arial" w:hAnsi="Arial" w:cs="Arial"/>
                <w:sz w:val="20"/>
                <w:szCs w:val="20"/>
              </w:rPr>
            </w:pPr>
          </w:p>
        </w:tc>
        <w:tc>
          <w:tcPr>
            <w:tcW w:w="0" w:type="auto"/>
          </w:tcPr>
          <w:p w:rsidR="00212C9E" w:rsidRPr="0081280A" w:rsidP="00736A0C" w14:paraId="358E841D" w14:textId="77777777">
            <w:pPr>
              <w:pStyle w:val="NormalWeb"/>
              <w:widowControl w:val="0"/>
              <w:spacing w:before="0" w:beforeAutospacing="0" w:after="0" w:afterAutospacing="0"/>
              <w:ind w:left="105"/>
              <w:jc w:val="center"/>
              <w:rPr>
                <w:rFonts w:ascii="Arial" w:hAnsi="Arial" w:cs="Arial"/>
                <w:sz w:val="20"/>
                <w:szCs w:val="20"/>
              </w:rPr>
            </w:pPr>
            <w:r w:rsidRPr="0081280A">
              <w:rPr>
                <w:rFonts w:ascii="Arial" w:hAnsi="Arial" w:cs="Arial"/>
                <w:sz w:val="20"/>
                <w:szCs w:val="20"/>
              </w:rPr>
              <w:t>X</w:t>
            </w:r>
          </w:p>
        </w:tc>
      </w:tr>
      <w:tr w14:paraId="169F9CB8" w14:textId="77777777" w:rsidTr="34A7BA78">
        <w:tblPrEx>
          <w:tblW w:w="0" w:type="auto"/>
          <w:tblLook w:val="0420"/>
        </w:tblPrEx>
        <w:trPr>
          <w:cantSplit/>
        </w:trPr>
        <w:tc>
          <w:tcPr>
            <w:tcW w:w="0" w:type="auto"/>
            <w:vMerge w:val="restart"/>
          </w:tcPr>
          <w:p w:rsidR="00212C9E" w:rsidRPr="0081280A" w:rsidP="00736A0C" w14:paraId="3B150598" w14:textId="77777777">
            <w:pPr>
              <w:pStyle w:val="NormalWeb"/>
              <w:keepNext/>
              <w:keepLines/>
              <w:widowControl w:val="0"/>
              <w:spacing w:before="0" w:beforeAutospacing="0" w:after="0" w:afterAutospacing="0"/>
              <w:rPr>
                <w:rFonts w:ascii="Arial" w:hAnsi="Arial" w:cs="Arial"/>
                <w:sz w:val="20"/>
                <w:szCs w:val="20"/>
              </w:rPr>
            </w:pPr>
            <w:r w:rsidRPr="0081280A">
              <w:rPr>
                <w:rFonts w:ascii="Arial" w:hAnsi="Arial" w:cs="Arial"/>
                <w:sz w:val="20"/>
                <w:szCs w:val="20"/>
              </w:rPr>
              <w:t>Antibiotic Stewardship</w:t>
            </w:r>
          </w:p>
        </w:tc>
        <w:tc>
          <w:tcPr>
            <w:tcW w:w="0" w:type="auto"/>
          </w:tcPr>
          <w:p w:rsidR="00212C9E" w:rsidRPr="0081280A" w:rsidP="34A7BA78" w14:paraId="308475E1" w14:textId="29230EC2">
            <w:pPr>
              <w:pStyle w:val="NormalWeb"/>
              <w:keepNext/>
              <w:keepLines/>
              <w:widowControl w:val="0"/>
              <w:spacing w:before="0" w:beforeAutospacing="0" w:after="0" w:afterAutospacing="0"/>
              <w:rPr>
                <w:rFonts w:ascii="Arial" w:hAnsi="Arial" w:cs="Arial"/>
                <w:sz w:val="20"/>
                <w:szCs w:val="20"/>
              </w:rPr>
            </w:pPr>
            <w:r w:rsidRPr="00C33986">
              <w:rPr>
                <w:rFonts w:ascii="Arial" w:hAnsi="Arial" w:cs="Arial"/>
                <w:b/>
                <w:bCs/>
                <w:sz w:val="20"/>
                <w:szCs w:val="20"/>
              </w:rPr>
              <w:t>AS 1</w:t>
            </w:r>
            <w:r w:rsidRPr="34A7BA78">
              <w:rPr>
                <w:rFonts w:ascii="Arial" w:hAnsi="Arial" w:cs="Arial"/>
                <w:sz w:val="20"/>
                <w:szCs w:val="20"/>
              </w:rPr>
              <w:t xml:space="preserve"> (</w:t>
            </w:r>
            <w:r w:rsidRPr="34A7BA78" w:rsidR="06755162">
              <w:rPr>
                <w:rFonts w:ascii="Arial" w:hAnsi="Arial" w:cs="Arial"/>
                <w:sz w:val="20"/>
                <w:szCs w:val="20"/>
              </w:rPr>
              <w:t>formerly</w:t>
            </w:r>
            <w:r w:rsidRPr="34A7BA78">
              <w:rPr>
                <w:rFonts w:ascii="Arial" w:hAnsi="Arial" w:cs="Arial"/>
                <w:sz w:val="20"/>
                <w:szCs w:val="20"/>
              </w:rPr>
              <w:t xml:space="preserve"> called </w:t>
            </w:r>
            <w:r w:rsidR="006F0E87">
              <w:rPr>
                <w:rFonts w:ascii="Arial" w:hAnsi="Arial" w:cs="Arial"/>
                <w:sz w:val="20"/>
                <w:szCs w:val="20"/>
              </w:rPr>
              <w:t xml:space="preserve">AS PM1, </w:t>
            </w:r>
            <w:r w:rsidRPr="34A7BA78">
              <w:rPr>
                <w:rFonts w:ascii="Arial" w:hAnsi="Arial" w:cs="Arial"/>
                <w:sz w:val="20"/>
                <w:szCs w:val="20"/>
              </w:rPr>
              <w:t xml:space="preserve">SHARP PM </w:t>
            </w:r>
            <w:r w:rsidRPr="34A7BA78" w:rsidR="000B65D9">
              <w:rPr>
                <w:rFonts w:ascii="Arial" w:hAnsi="Arial" w:cs="Arial"/>
                <w:sz w:val="20"/>
                <w:szCs w:val="20"/>
              </w:rPr>
              <w:t>3</w:t>
            </w:r>
            <w:r w:rsidRPr="34A7BA78">
              <w:rPr>
                <w:rFonts w:ascii="Arial" w:hAnsi="Arial" w:cs="Arial"/>
                <w:sz w:val="20"/>
                <w:szCs w:val="20"/>
              </w:rPr>
              <w:t>.1</w:t>
            </w:r>
            <w:r w:rsidRPr="34A7BA78" w:rsidR="67682316">
              <w:rPr>
                <w:rFonts w:ascii="Arial" w:hAnsi="Arial" w:cs="Arial"/>
                <w:sz w:val="20"/>
                <w:szCs w:val="20"/>
              </w:rPr>
              <w:t>)</w:t>
            </w:r>
          </w:p>
        </w:tc>
        <w:tc>
          <w:tcPr>
            <w:tcW w:w="0" w:type="auto"/>
          </w:tcPr>
          <w:p w:rsidR="00212C9E" w:rsidRPr="0081280A" w:rsidP="00736A0C" w14:paraId="64AB1486" w14:textId="77777777">
            <w:pPr>
              <w:pStyle w:val="NormalWeb"/>
              <w:keepNext/>
              <w:keepLines/>
              <w:widowControl w:val="0"/>
              <w:spacing w:before="0" w:beforeAutospacing="0" w:after="0" w:afterAutospacing="0"/>
              <w:ind w:left="105"/>
              <w:jc w:val="center"/>
              <w:rPr>
                <w:rFonts w:ascii="Arial" w:hAnsi="Arial" w:cs="Arial"/>
                <w:sz w:val="20"/>
                <w:szCs w:val="20"/>
              </w:rPr>
            </w:pPr>
            <w:r w:rsidRPr="0081280A">
              <w:rPr>
                <w:rFonts w:ascii="Arial" w:hAnsi="Arial" w:cs="Arial"/>
                <w:sz w:val="20"/>
                <w:szCs w:val="20"/>
              </w:rPr>
              <w:t>1x/year</w:t>
            </w:r>
          </w:p>
        </w:tc>
        <w:tc>
          <w:tcPr>
            <w:tcW w:w="0" w:type="auto"/>
          </w:tcPr>
          <w:p w:rsidR="00212C9E" w:rsidRPr="0081280A" w:rsidP="00736A0C" w14:paraId="123F4614" w14:textId="77777777">
            <w:pPr>
              <w:pStyle w:val="NormalWeb"/>
              <w:keepNext/>
              <w:keepLines/>
              <w:widowControl w:val="0"/>
              <w:spacing w:before="0" w:beforeAutospacing="0" w:after="0" w:afterAutospacing="0"/>
              <w:ind w:left="105"/>
              <w:jc w:val="center"/>
              <w:rPr>
                <w:rFonts w:ascii="Arial" w:hAnsi="Arial" w:cs="Arial"/>
                <w:sz w:val="20"/>
                <w:szCs w:val="20"/>
              </w:rPr>
            </w:pPr>
          </w:p>
        </w:tc>
        <w:tc>
          <w:tcPr>
            <w:tcW w:w="0" w:type="auto"/>
          </w:tcPr>
          <w:p w:rsidR="00212C9E" w:rsidRPr="0081280A" w:rsidP="00736A0C" w14:paraId="7B100F6A" w14:textId="47D2B13E">
            <w:pPr>
              <w:pStyle w:val="NormalWeb"/>
              <w:keepNext/>
              <w:keepLines/>
              <w:widowControl w:val="0"/>
              <w:spacing w:before="0" w:beforeAutospacing="0" w:after="0" w:afterAutospacing="0"/>
              <w:ind w:left="105"/>
              <w:jc w:val="center"/>
              <w:rPr>
                <w:rFonts w:ascii="Arial" w:hAnsi="Arial" w:cs="Arial"/>
                <w:sz w:val="20"/>
                <w:szCs w:val="20"/>
              </w:rPr>
            </w:pPr>
            <w:r>
              <w:rPr>
                <w:rFonts w:ascii="Arial" w:hAnsi="Arial" w:cs="Arial"/>
                <w:sz w:val="20"/>
                <w:szCs w:val="20"/>
              </w:rPr>
              <w:t>X</w:t>
            </w:r>
          </w:p>
        </w:tc>
        <w:tc>
          <w:tcPr>
            <w:tcW w:w="0" w:type="auto"/>
          </w:tcPr>
          <w:p w:rsidR="00212C9E" w:rsidRPr="0081280A" w:rsidP="00736A0C" w14:paraId="2070283D" w14:textId="659E0AC5">
            <w:pPr>
              <w:pStyle w:val="NormalWeb"/>
              <w:keepNext/>
              <w:keepLines/>
              <w:widowControl w:val="0"/>
              <w:spacing w:before="0" w:beforeAutospacing="0" w:after="0" w:afterAutospacing="0"/>
              <w:ind w:left="105"/>
              <w:jc w:val="center"/>
              <w:rPr>
                <w:rFonts w:ascii="Arial" w:hAnsi="Arial" w:cs="Arial"/>
                <w:sz w:val="20"/>
                <w:szCs w:val="20"/>
              </w:rPr>
            </w:pPr>
          </w:p>
        </w:tc>
        <w:tc>
          <w:tcPr>
            <w:tcW w:w="0" w:type="auto"/>
          </w:tcPr>
          <w:p w:rsidR="00212C9E" w:rsidRPr="0081280A" w:rsidP="00736A0C" w14:paraId="09C45DC4" w14:textId="77777777">
            <w:pPr>
              <w:pStyle w:val="NormalWeb"/>
              <w:keepNext/>
              <w:keepLines/>
              <w:widowControl w:val="0"/>
              <w:spacing w:before="0" w:beforeAutospacing="0" w:after="0" w:afterAutospacing="0"/>
              <w:ind w:left="105"/>
              <w:jc w:val="center"/>
              <w:rPr>
                <w:rFonts w:ascii="Arial" w:hAnsi="Arial" w:cs="Arial"/>
                <w:sz w:val="20"/>
                <w:szCs w:val="20"/>
              </w:rPr>
            </w:pPr>
          </w:p>
        </w:tc>
        <w:tc>
          <w:tcPr>
            <w:tcW w:w="0" w:type="auto"/>
          </w:tcPr>
          <w:p w:rsidR="00212C9E" w:rsidRPr="0081280A" w:rsidP="00736A0C" w14:paraId="4D4DE51F" w14:textId="77777777">
            <w:pPr>
              <w:pStyle w:val="NormalWeb"/>
              <w:keepNext/>
              <w:keepLines/>
              <w:widowControl w:val="0"/>
              <w:spacing w:before="0" w:beforeAutospacing="0" w:after="0" w:afterAutospacing="0"/>
              <w:ind w:left="105"/>
              <w:jc w:val="center"/>
              <w:rPr>
                <w:rFonts w:ascii="Arial" w:hAnsi="Arial" w:cs="Arial"/>
                <w:sz w:val="20"/>
                <w:szCs w:val="20"/>
              </w:rPr>
            </w:pPr>
            <w:r w:rsidRPr="0081280A">
              <w:rPr>
                <w:rFonts w:ascii="Arial" w:hAnsi="Arial" w:cs="Arial"/>
                <w:sz w:val="20"/>
                <w:szCs w:val="20"/>
              </w:rPr>
              <w:t>X</w:t>
            </w:r>
          </w:p>
        </w:tc>
        <w:tc>
          <w:tcPr>
            <w:tcW w:w="0" w:type="auto"/>
          </w:tcPr>
          <w:p w:rsidR="00212C9E" w:rsidRPr="0081280A" w:rsidP="00736A0C" w14:paraId="405BA397" w14:textId="77777777">
            <w:pPr>
              <w:pStyle w:val="NormalWeb"/>
              <w:keepNext/>
              <w:keepLines/>
              <w:widowControl w:val="0"/>
              <w:spacing w:before="0" w:beforeAutospacing="0" w:after="0" w:afterAutospacing="0"/>
              <w:ind w:left="105"/>
              <w:jc w:val="center"/>
              <w:rPr>
                <w:rFonts w:ascii="Arial" w:hAnsi="Arial" w:cs="Arial"/>
                <w:sz w:val="20"/>
                <w:szCs w:val="20"/>
              </w:rPr>
            </w:pPr>
          </w:p>
        </w:tc>
      </w:tr>
      <w:tr w14:paraId="5D582379" w14:textId="77777777" w:rsidTr="34A7BA78">
        <w:tblPrEx>
          <w:tblW w:w="0" w:type="auto"/>
          <w:tblLook w:val="0420"/>
        </w:tblPrEx>
        <w:trPr>
          <w:cantSplit/>
        </w:trPr>
        <w:tc>
          <w:tcPr>
            <w:tcW w:w="0" w:type="auto"/>
            <w:vMerge/>
          </w:tcPr>
          <w:p w:rsidR="00212C9E" w:rsidRPr="0081280A" w:rsidP="00736A0C" w14:paraId="044BEF8D" w14:textId="77777777">
            <w:pPr>
              <w:pStyle w:val="NormalWeb"/>
              <w:widowControl w:val="0"/>
              <w:spacing w:before="0" w:beforeAutospacing="0" w:after="0" w:afterAutospacing="0"/>
              <w:rPr>
                <w:rFonts w:ascii="Arial" w:hAnsi="Arial" w:cs="Arial"/>
                <w:sz w:val="20"/>
                <w:szCs w:val="20"/>
              </w:rPr>
            </w:pPr>
          </w:p>
        </w:tc>
        <w:tc>
          <w:tcPr>
            <w:tcW w:w="0" w:type="auto"/>
          </w:tcPr>
          <w:p w:rsidR="00212C9E" w:rsidRPr="0081280A" w:rsidP="34A7BA78" w14:paraId="7031AA3E" w14:textId="295700D9">
            <w:pPr>
              <w:pStyle w:val="NormalWeb"/>
              <w:widowControl w:val="0"/>
              <w:spacing w:before="0" w:beforeAutospacing="0" w:after="0" w:afterAutospacing="0"/>
              <w:rPr>
                <w:rFonts w:ascii="Arial" w:hAnsi="Arial" w:cs="Arial"/>
                <w:sz w:val="20"/>
                <w:szCs w:val="20"/>
              </w:rPr>
            </w:pPr>
            <w:r w:rsidRPr="00C33986">
              <w:rPr>
                <w:rFonts w:ascii="Arial" w:hAnsi="Arial" w:cs="Arial"/>
                <w:b/>
                <w:bCs/>
                <w:sz w:val="20"/>
                <w:szCs w:val="20"/>
              </w:rPr>
              <w:t>AS 2</w:t>
            </w:r>
            <w:r w:rsidRPr="34A7BA78">
              <w:rPr>
                <w:rFonts w:ascii="Arial" w:hAnsi="Arial" w:cs="Arial"/>
                <w:sz w:val="20"/>
                <w:szCs w:val="20"/>
              </w:rPr>
              <w:t xml:space="preserve"> (formerly called </w:t>
            </w:r>
            <w:r w:rsidR="006F0E87">
              <w:rPr>
                <w:rFonts w:ascii="Arial" w:hAnsi="Arial" w:cs="Arial"/>
                <w:sz w:val="20"/>
                <w:szCs w:val="20"/>
              </w:rPr>
              <w:t xml:space="preserve">AS PM2, </w:t>
            </w:r>
            <w:r w:rsidRPr="34A7BA78">
              <w:rPr>
                <w:rFonts w:ascii="Arial" w:hAnsi="Arial" w:cs="Arial"/>
                <w:sz w:val="20"/>
                <w:szCs w:val="20"/>
              </w:rPr>
              <w:t xml:space="preserve">SHARP PM </w:t>
            </w:r>
            <w:r w:rsidRPr="34A7BA78" w:rsidR="000B65D9">
              <w:rPr>
                <w:rFonts w:ascii="Arial" w:hAnsi="Arial" w:cs="Arial"/>
                <w:sz w:val="20"/>
                <w:szCs w:val="20"/>
              </w:rPr>
              <w:t>3</w:t>
            </w:r>
            <w:r w:rsidRPr="34A7BA78">
              <w:rPr>
                <w:rFonts w:ascii="Arial" w:hAnsi="Arial" w:cs="Arial"/>
                <w:sz w:val="20"/>
                <w:szCs w:val="20"/>
              </w:rPr>
              <w:t>.2</w:t>
            </w:r>
          </w:p>
        </w:tc>
        <w:tc>
          <w:tcPr>
            <w:tcW w:w="0" w:type="auto"/>
          </w:tcPr>
          <w:p w:rsidR="00212C9E" w:rsidRPr="0081280A" w:rsidP="00736A0C" w14:paraId="3C5D0B4D" w14:textId="77777777">
            <w:pPr>
              <w:pStyle w:val="NormalWeb"/>
              <w:widowControl w:val="0"/>
              <w:spacing w:before="0" w:beforeAutospacing="0" w:after="0" w:afterAutospacing="0"/>
              <w:ind w:left="105"/>
              <w:jc w:val="center"/>
              <w:rPr>
                <w:rFonts w:ascii="Arial" w:hAnsi="Arial" w:cs="Arial"/>
                <w:sz w:val="20"/>
                <w:szCs w:val="20"/>
              </w:rPr>
            </w:pPr>
            <w:r w:rsidRPr="0081280A">
              <w:rPr>
                <w:rFonts w:ascii="Arial" w:hAnsi="Arial" w:cs="Arial"/>
                <w:sz w:val="20"/>
                <w:szCs w:val="20"/>
              </w:rPr>
              <w:t>1x/year</w:t>
            </w:r>
          </w:p>
        </w:tc>
        <w:tc>
          <w:tcPr>
            <w:tcW w:w="0" w:type="auto"/>
          </w:tcPr>
          <w:p w:rsidR="00212C9E" w:rsidRPr="0081280A" w:rsidP="00736A0C" w14:paraId="58876FB3" w14:textId="77777777">
            <w:pPr>
              <w:pStyle w:val="NormalWeb"/>
              <w:widowControl w:val="0"/>
              <w:spacing w:before="0" w:beforeAutospacing="0" w:after="0" w:afterAutospacing="0"/>
              <w:ind w:left="105"/>
              <w:jc w:val="center"/>
              <w:rPr>
                <w:rFonts w:ascii="Arial" w:hAnsi="Arial" w:cs="Arial"/>
                <w:sz w:val="20"/>
                <w:szCs w:val="20"/>
              </w:rPr>
            </w:pPr>
            <w:r w:rsidRPr="0081280A">
              <w:rPr>
                <w:rFonts w:ascii="Arial" w:hAnsi="Arial" w:cs="Arial"/>
                <w:sz w:val="20"/>
                <w:szCs w:val="20"/>
              </w:rPr>
              <w:t>X</w:t>
            </w:r>
          </w:p>
        </w:tc>
        <w:tc>
          <w:tcPr>
            <w:tcW w:w="0" w:type="auto"/>
          </w:tcPr>
          <w:p w:rsidR="00212C9E" w:rsidRPr="0081280A" w:rsidP="00736A0C" w14:paraId="6FBA087F" w14:textId="3154E8C5">
            <w:pPr>
              <w:pStyle w:val="NormalWeb"/>
              <w:widowControl w:val="0"/>
              <w:spacing w:before="0" w:beforeAutospacing="0" w:after="0" w:afterAutospacing="0"/>
              <w:ind w:left="105"/>
              <w:jc w:val="center"/>
              <w:rPr>
                <w:rFonts w:ascii="Arial" w:hAnsi="Arial" w:cs="Arial"/>
                <w:sz w:val="20"/>
                <w:szCs w:val="20"/>
              </w:rPr>
            </w:pPr>
            <w:r>
              <w:rPr>
                <w:rFonts w:ascii="Arial" w:hAnsi="Arial" w:cs="Arial"/>
                <w:sz w:val="20"/>
                <w:szCs w:val="20"/>
              </w:rPr>
              <w:t>X</w:t>
            </w:r>
          </w:p>
        </w:tc>
        <w:tc>
          <w:tcPr>
            <w:tcW w:w="0" w:type="auto"/>
          </w:tcPr>
          <w:p w:rsidR="00212C9E" w:rsidRPr="0081280A" w:rsidP="00736A0C" w14:paraId="5ED500FD" w14:textId="300FF86C">
            <w:pPr>
              <w:pStyle w:val="NormalWeb"/>
              <w:widowControl w:val="0"/>
              <w:spacing w:before="0" w:beforeAutospacing="0" w:after="0" w:afterAutospacing="0"/>
              <w:ind w:left="105"/>
              <w:jc w:val="center"/>
              <w:rPr>
                <w:rFonts w:ascii="Arial" w:hAnsi="Arial" w:cs="Arial"/>
                <w:sz w:val="20"/>
                <w:szCs w:val="20"/>
              </w:rPr>
            </w:pPr>
          </w:p>
        </w:tc>
        <w:tc>
          <w:tcPr>
            <w:tcW w:w="0" w:type="auto"/>
          </w:tcPr>
          <w:p w:rsidR="00212C9E" w:rsidRPr="0081280A" w:rsidP="00736A0C" w14:paraId="2C93D762" w14:textId="77777777">
            <w:pPr>
              <w:pStyle w:val="NormalWeb"/>
              <w:widowControl w:val="0"/>
              <w:spacing w:before="0" w:beforeAutospacing="0" w:after="0" w:afterAutospacing="0"/>
              <w:ind w:left="105"/>
              <w:jc w:val="center"/>
              <w:rPr>
                <w:rFonts w:ascii="Arial" w:hAnsi="Arial" w:cs="Arial"/>
                <w:sz w:val="20"/>
                <w:szCs w:val="20"/>
              </w:rPr>
            </w:pPr>
          </w:p>
        </w:tc>
        <w:tc>
          <w:tcPr>
            <w:tcW w:w="0" w:type="auto"/>
          </w:tcPr>
          <w:p w:rsidR="00212C9E" w:rsidRPr="0081280A" w:rsidP="00736A0C" w14:paraId="3EBA8C8A" w14:textId="77777777">
            <w:pPr>
              <w:pStyle w:val="NormalWeb"/>
              <w:widowControl w:val="0"/>
              <w:spacing w:before="0" w:beforeAutospacing="0" w:after="0" w:afterAutospacing="0"/>
              <w:ind w:left="105"/>
              <w:jc w:val="center"/>
              <w:rPr>
                <w:rFonts w:ascii="Arial" w:hAnsi="Arial" w:cs="Arial"/>
                <w:sz w:val="20"/>
                <w:szCs w:val="20"/>
              </w:rPr>
            </w:pPr>
            <w:r w:rsidRPr="0081280A">
              <w:rPr>
                <w:rFonts w:ascii="Arial" w:hAnsi="Arial" w:cs="Arial"/>
                <w:sz w:val="20"/>
                <w:szCs w:val="20"/>
              </w:rPr>
              <w:t>X</w:t>
            </w:r>
          </w:p>
        </w:tc>
        <w:tc>
          <w:tcPr>
            <w:tcW w:w="0" w:type="auto"/>
          </w:tcPr>
          <w:p w:rsidR="00212C9E" w:rsidRPr="0081280A" w:rsidP="00736A0C" w14:paraId="15AE5DFB" w14:textId="77777777">
            <w:pPr>
              <w:pStyle w:val="NormalWeb"/>
              <w:widowControl w:val="0"/>
              <w:spacing w:before="0" w:beforeAutospacing="0" w:after="0" w:afterAutospacing="0"/>
              <w:ind w:left="105"/>
              <w:jc w:val="center"/>
              <w:rPr>
                <w:rFonts w:ascii="Arial" w:hAnsi="Arial" w:cs="Arial"/>
                <w:sz w:val="20"/>
                <w:szCs w:val="20"/>
              </w:rPr>
            </w:pPr>
          </w:p>
        </w:tc>
      </w:tr>
      <w:tr w14:paraId="64DBD679" w14:textId="77777777" w:rsidTr="34A7BA78">
        <w:tblPrEx>
          <w:tblW w:w="0" w:type="auto"/>
          <w:tblLook w:val="0420"/>
        </w:tblPrEx>
        <w:trPr>
          <w:cantSplit/>
        </w:trPr>
        <w:tc>
          <w:tcPr>
            <w:tcW w:w="0" w:type="auto"/>
            <w:vMerge w:val="restart"/>
          </w:tcPr>
          <w:p w:rsidR="00212C9E" w:rsidRPr="0081280A" w:rsidP="00736A0C" w14:paraId="1955C921" w14:textId="77777777">
            <w:pPr>
              <w:pStyle w:val="NormalWeb"/>
              <w:widowControl w:val="0"/>
              <w:spacing w:before="0" w:beforeAutospacing="0" w:after="0" w:afterAutospacing="0"/>
              <w:rPr>
                <w:rFonts w:ascii="Arial" w:hAnsi="Arial" w:cs="Arial"/>
                <w:sz w:val="20"/>
                <w:szCs w:val="20"/>
              </w:rPr>
            </w:pPr>
            <w:r w:rsidRPr="0081280A">
              <w:rPr>
                <w:rFonts w:ascii="Arial" w:hAnsi="Arial" w:cs="Arial"/>
                <w:sz w:val="20"/>
                <w:szCs w:val="20"/>
              </w:rPr>
              <w:t>NHSN</w:t>
            </w:r>
          </w:p>
        </w:tc>
        <w:tc>
          <w:tcPr>
            <w:tcW w:w="0" w:type="auto"/>
          </w:tcPr>
          <w:p w:rsidR="00212C9E" w:rsidRPr="0081280A" w:rsidP="34A7BA78" w14:paraId="0B11A73F" w14:textId="0F67D394">
            <w:pPr>
              <w:pStyle w:val="NormalWeb"/>
              <w:widowControl w:val="0"/>
              <w:spacing w:before="0" w:beforeAutospacing="0" w:after="0" w:afterAutospacing="0"/>
              <w:rPr>
                <w:rFonts w:ascii="Arial" w:hAnsi="Arial" w:cs="Arial"/>
                <w:sz w:val="20"/>
                <w:szCs w:val="20"/>
              </w:rPr>
            </w:pPr>
            <w:r w:rsidRPr="00C33986">
              <w:rPr>
                <w:rFonts w:ascii="Arial" w:hAnsi="Arial" w:cs="Arial"/>
                <w:b/>
                <w:bCs/>
                <w:sz w:val="20"/>
                <w:szCs w:val="20"/>
              </w:rPr>
              <w:t>NHSN 1</w:t>
            </w:r>
            <w:r w:rsidRPr="34A7BA78">
              <w:rPr>
                <w:rFonts w:ascii="Arial" w:hAnsi="Arial" w:cs="Arial"/>
                <w:sz w:val="20"/>
                <w:szCs w:val="20"/>
              </w:rPr>
              <w:t xml:space="preserve"> (formerly called</w:t>
            </w:r>
            <w:r w:rsidR="006F0E87">
              <w:rPr>
                <w:rFonts w:ascii="Arial" w:hAnsi="Arial" w:cs="Arial"/>
                <w:sz w:val="20"/>
                <w:szCs w:val="20"/>
              </w:rPr>
              <w:t xml:space="preserve"> NHSN PM1, </w:t>
            </w:r>
            <w:r w:rsidRPr="34A7BA78">
              <w:rPr>
                <w:rFonts w:ascii="Arial" w:hAnsi="Arial" w:cs="Arial"/>
                <w:sz w:val="20"/>
                <w:szCs w:val="20"/>
              </w:rPr>
              <w:t xml:space="preserve"> SHARP PM IV.1)</w:t>
            </w:r>
          </w:p>
        </w:tc>
        <w:tc>
          <w:tcPr>
            <w:tcW w:w="0" w:type="auto"/>
          </w:tcPr>
          <w:p w:rsidR="00212C9E" w:rsidRPr="0081280A" w:rsidP="00736A0C" w14:paraId="3F49CE77" w14:textId="77777777">
            <w:pPr>
              <w:pStyle w:val="NormalWeb"/>
              <w:widowControl w:val="0"/>
              <w:spacing w:before="0" w:beforeAutospacing="0" w:after="0" w:afterAutospacing="0"/>
              <w:ind w:left="105"/>
              <w:jc w:val="center"/>
              <w:rPr>
                <w:rFonts w:ascii="Arial" w:hAnsi="Arial" w:cs="Arial"/>
                <w:sz w:val="20"/>
                <w:szCs w:val="20"/>
              </w:rPr>
            </w:pPr>
            <w:r w:rsidRPr="0081280A">
              <w:rPr>
                <w:rFonts w:ascii="Arial" w:hAnsi="Arial" w:cs="Arial"/>
                <w:sz w:val="20"/>
                <w:szCs w:val="20"/>
              </w:rPr>
              <w:t>1x/year</w:t>
            </w:r>
          </w:p>
        </w:tc>
        <w:tc>
          <w:tcPr>
            <w:tcW w:w="0" w:type="auto"/>
          </w:tcPr>
          <w:p w:rsidR="00212C9E" w:rsidRPr="0081280A" w:rsidP="00736A0C" w14:paraId="0D827603" w14:textId="77777777">
            <w:pPr>
              <w:pStyle w:val="NormalWeb"/>
              <w:widowControl w:val="0"/>
              <w:spacing w:before="0" w:beforeAutospacing="0" w:after="0" w:afterAutospacing="0"/>
              <w:ind w:left="105"/>
              <w:jc w:val="center"/>
              <w:rPr>
                <w:rFonts w:ascii="Arial" w:hAnsi="Arial" w:cs="Arial"/>
                <w:sz w:val="20"/>
                <w:szCs w:val="20"/>
              </w:rPr>
            </w:pPr>
          </w:p>
        </w:tc>
        <w:tc>
          <w:tcPr>
            <w:tcW w:w="0" w:type="auto"/>
          </w:tcPr>
          <w:p w:rsidR="00212C9E" w:rsidRPr="0081280A" w:rsidP="00736A0C" w14:paraId="0CF0D6F7" w14:textId="77777777">
            <w:pPr>
              <w:pStyle w:val="NormalWeb"/>
              <w:widowControl w:val="0"/>
              <w:spacing w:before="0" w:beforeAutospacing="0" w:after="0" w:afterAutospacing="0"/>
              <w:ind w:left="105"/>
              <w:jc w:val="center"/>
              <w:rPr>
                <w:rFonts w:ascii="Arial" w:hAnsi="Arial" w:cs="Arial"/>
                <w:sz w:val="20"/>
                <w:szCs w:val="20"/>
              </w:rPr>
            </w:pPr>
          </w:p>
        </w:tc>
        <w:tc>
          <w:tcPr>
            <w:tcW w:w="0" w:type="auto"/>
          </w:tcPr>
          <w:p w:rsidR="00212C9E" w:rsidRPr="0081280A" w:rsidP="00736A0C" w14:paraId="60F60F34" w14:textId="5B8EB634">
            <w:pPr>
              <w:pStyle w:val="NormalWeb"/>
              <w:widowControl w:val="0"/>
              <w:spacing w:before="0" w:beforeAutospacing="0" w:after="0" w:afterAutospacing="0"/>
              <w:ind w:left="105"/>
              <w:jc w:val="center"/>
              <w:rPr>
                <w:rFonts w:ascii="Arial" w:hAnsi="Arial" w:cs="Arial"/>
                <w:sz w:val="20"/>
                <w:szCs w:val="20"/>
              </w:rPr>
            </w:pPr>
          </w:p>
        </w:tc>
        <w:tc>
          <w:tcPr>
            <w:tcW w:w="0" w:type="auto"/>
          </w:tcPr>
          <w:p w:rsidR="00212C9E" w:rsidRPr="0081280A" w:rsidP="00736A0C" w14:paraId="5AB22DFB" w14:textId="77777777">
            <w:pPr>
              <w:pStyle w:val="NormalWeb"/>
              <w:widowControl w:val="0"/>
              <w:spacing w:before="0" w:beforeAutospacing="0" w:after="0" w:afterAutospacing="0"/>
              <w:ind w:left="105"/>
              <w:jc w:val="center"/>
              <w:rPr>
                <w:rFonts w:ascii="Arial" w:hAnsi="Arial" w:cs="Arial"/>
                <w:sz w:val="20"/>
                <w:szCs w:val="20"/>
              </w:rPr>
            </w:pPr>
          </w:p>
        </w:tc>
        <w:tc>
          <w:tcPr>
            <w:tcW w:w="0" w:type="auto"/>
          </w:tcPr>
          <w:p w:rsidR="00212C9E" w:rsidRPr="0081280A" w:rsidP="00736A0C" w14:paraId="009AEC33" w14:textId="77777777">
            <w:pPr>
              <w:pStyle w:val="NormalWeb"/>
              <w:widowControl w:val="0"/>
              <w:spacing w:before="0" w:beforeAutospacing="0" w:after="0" w:afterAutospacing="0"/>
              <w:ind w:left="105"/>
              <w:jc w:val="center"/>
              <w:rPr>
                <w:rFonts w:ascii="Arial" w:hAnsi="Arial" w:cs="Arial"/>
                <w:sz w:val="20"/>
                <w:szCs w:val="20"/>
              </w:rPr>
            </w:pPr>
            <w:r w:rsidRPr="0081280A">
              <w:rPr>
                <w:rFonts w:ascii="Arial" w:hAnsi="Arial" w:cs="Arial"/>
                <w:sz w:val="20"/>
                <w:szCs w:val="20"/>
              </w:rPr>
              <w:t>X</w:t>
            </w:r>
          </w:p>
        </w:tc>
        <w:tc>
          <w:tcPr>
            <w:tcW w:w="0" w:type="auto"/>
          </w:tcPr>
          <w:p w:rsidR="00212C9E" w:rsidRPr="0081280A" w:rsidP="00736A0C" w14:paraId="52641739" w14:textId="77777777">
            <w:pPr>
              <w:pStyle w:val="NormalWeb"/>
              <w:widowControl w:val="0"/>
              <w:spacing w:before="0" w:beforeAutospacing="0" w:after="0" w:afterAutospacing="0"/>
              <w:ind w:left="105"/>
              <w:jc w:val="center"/>
              <w:rPr>
                <w:rFonts w:ascii="Arial" w:hAnsi="Arial" w:cs="Arial"/>
                <w:sz w:val="20"/>
                <w:szCs w:val="20"/>
              </w:rPr>
            </w:pPr>
          </w:p>
        </w:tc>
      </w:tr>
      <w:tr w14:paraId="6369BC94" w14:textId="77777777" w:rsidTr="34A7BA78">
        <w:tblPrEx>
          <w:tblW w:w="0" w:type="auto"/>
          <w:tblLook w:val="0420"/>
        </w:tblPrEx>
        <w:trPr>
          <w:cantSplit/>
        </w:trPr>
        <w:tc>
          <w:tcPr>
            <w:tcW w:w="0" w:type="auto"/>
            <w:vMerge/>
          </w:tcPr>
          <w:p w:rsidR="00212C9E" w:rsidRPr="0081280A" w:rsidP="00736A0C" w14:paraId="60BFD36B" w14:textId="77777777">
            <w:pPr>
              <w:pStyle w:val="NormalWeb"/>
              <w:widowControl w:val="0"/>
              <w:spacing w:before="0" w:beforeAutospacing="0" w:after="0" w:afterAutospacing="0"/>
              <w:rPr>
                <w:rFonts w:ascii="Arial" w:hAnsi="Arial" w:cs="Arial"/>
                <w:sz w:val="20"/>
                <w:szCs w:val="20"/>
              </w:rPr>
            </w:pPr>
          </w:p>
        </w:tc>
        <w:tc>
          <w:tcPr>
            <w:tcW w:w="0" w:type="auto"/>
          </w:tcPr>
          <w:p w:rsidR="00212C9E" w:rsidRPr="0081280A" w:rsidP="34A7BA78" w14:paraId="3A1EAC8D" w14:textId="1D2C9EDF">
            <w:pPr>
              <w:pStyle w:val="NormalWeb"/>
              <w:widowControl w:val="0"/>
              <w:spacing w:before="0" w:beforeAutospacing="0" w:after="0" w:afterAutospacing="0"/>
              <w:rPr>
                <w:rFonts w:ascii="Arial" w:hAnsi="Arial" w:cs="Arial"/>
                <w:sz w:val="20"/>
                <w:szCs w:val="20"/>
              </w:rPr>
            </w:pPr>
            <w:r w:rsidRPr="00C33986">
              <w:rPr>
                <w:rFonts w:ascii="Arial" w:hAnsi="Arial" w:cs="Arial"/>
                <w:b/>
                <w:bCs/>
                <w:sz w:val="20"/>
                <w:szCs w:val="20"/>
              </w:rPr>
              <w:t>NHSN 2</w:t>
            </w:r>
            <w:r w:rsidRPr="34A7BA78">
              <w:rPr>
                <w:rFonts w:ascii="Arial" w:hAnsi="Arial" w:cs="Arial"/>
                <w:sz w:val="20"/>
                <w:szCs w:val="20"/>
              </w:rPr>
              <w:t xml:space="preserve"> (formerly called </w:t>
            </w:r>
            <w:r w:rsidR="006F0E87">
              <w:rPr>
                <w:rFonts w:ascii="Arial" w:hAnsi="Arial" w:cs="Arial"/>
                <w:sz w:val="20"/>
                <w:szCs w:val="20"/>
              </w:rPr>
              <w:t xml:space="preserve">NHSN PM2, </w:t>
            </w:r>
            <w:r w:rsidRPr="34A7BA78">
              <w:rPr>
                <w:rFonts w:ascii="Arial" w:hAnsi="Arial" w:cs="Arial"/>
                <w:sz w:val="20"/>
                <w:szCs w:val="20"/>
              </w:rPr>
              <w:t>SHARP PM IV.2)</w:t>
            </w:r>
          </w:p>
        </w:tc>
        <w:tc>
          <w:tcPr>
            <w:tcW w:w="0" w:type="auto"/>
          </w:tcPr>
          <w:p w:rsidR="00212C9E" w:rsidRPr="0081280A" w:rsidP="00736A0C" w14:paraId="45CE80A7" w14:textId="77777777">
            <w:pPr>
              <w:pStyle w:val="NormalWeb"/>
              <w:widowControl w:val="0"/>
              <w:spacing w:before="0" w:beforeAutospacing="0" w:after="0" w:afterAutospacing="0"/>
              <w:ind w:left="105"/>
              <w:jc w:val="center"/>
              <w:rPr>
                <w:rFonts w:ascii="Arial" w:hAnsi="Arial" w:cs="Arial"/>
                <w:sz w:val="20"/>
                <w:szCs w:val="20"/>
              </w:rPr>
            </w:pPr>
            <w:r w:rsidRPr="0081280A">
              <w:rPr>
                <w:rFonts w:ascii="Arial" w:hAnsi="Arial" w:cs="Arial"/>
                <w:sz w:val="20"/>
                <w:szCs w:val="20"/>
              </w:rPr>
              <w:t>1x/year</w:t>
            </w:r>
          </w:p>
        </w:tc>
        <w:tc>
          <w:tcPr>
            <w:tcW w:w="0" w:type="auto"/>
          </w:tcPr>
          <w:p w:rsidR="00212C9E" w:rsidRPr="0081280A" w:rsidP="00736A0C" w14:paraId="1E2A61EF" w14:textId="77777777">
            <w:pPr>
              <w:pStyle w:val="NormalWeb"/>
              <w:widowControl w:val="0"/>
              <w:spacing w:before="0" w:beforeAutospacing="0" w:after="0" w:afterAutospacing="0"/>
              <w:ind w:left="105"/>
              <w:jc w:val="center"/>
              <w:rPr>
                <w:rFonts w:ascii="Arial" w:hAnsi="Arial" w:cs="Arial"/>
                <w:sz w:val="20"/>
                <w:szCs w:val="20"/>
              </w:rPr>
            </w:pPr>
          </w:p>
        </w:tc>
        <w:tc>
          <w:tcPr>
            <w:tcW w:w="0" w:type="auto"/>
          </w:tcPr>
          <w:p w:rsidR="00212C9E" w:rsidRPr="0081280A" w:rsidP="00736A0C" w14:paraId="49BFAC25" w14:textId="77777777">
            <w:pPr>
              <w:pStyle w:val="NormalWeb"/>
              <w:widowControl w:val="0"/>
              <w:spacing w:before="0" w:beforeAutospacing="0" w:after="0" w:afterAutospacing="0"/>
              <w:ind w:left="105"/>
              <w:jc w:val="center"/>
              <w:rPr>
                <w:rFonts w:ascii="Arial" w:hAnsi="Arial" w:cs="Arial"/>
                <w:sz w:val="20"/>
                <w:szCs w:val="20"/>
              </w:rPr>
            </w:pPr>
          </w:p>
        </w:tc>
        <w:tc>
          <w:tcPr>
            <w:tcW w:w="0" w:type="auto"/>
          </w:tcPr>
          <w:p w:rsidR="00212C9E" w:rsidRPr="0081280A" w:rsidP="00736A0C" w14:paraId="5AFBCA71" w14:textId="6DA0B7FF">
            <w:pPr>
              <w:pStyle w:val="NormalWeb"/>
              <w:widowControl w:val="0"/>
              <w:spacing w:before="0" w:beforeAutospacing="0" w:after="0" w:afterAutospacing="0"/>
              <w:ind w:left="105"/>
              <w:jc w:val="center"/>
              <w:rPr>
                <w:rFonts w:ascii="Arial" w:hAnsi="Arial" w:cs="Arial"/>
                <w:sz w:val="20"/>
                <w:szCs w:val="20"/>
              </w:rPr>
            </w:pPr>
          </w:p>
        </w:tc>
        <w:tc>
          <w:tcPr>
            <w:tcW w:w="0" w:type="auto"/>
          </w:tcPr>
          <w:p w:rsidR="00212C9E" w:rsidRPr="0081280A" w:rsidP="00736A0C" w14:paraId="089228DF" w14:textId="77777777">
            <w:pPr>
              <w:pStyle w:val="NormalWeb"/>
              <w:widowControl w:val="0"/>
              <w:spacing w:before="0" w:beforeAutospacing="0" w:after="0" w:afterAutospacing="0"/>
              <w:ind w:left="105"/>
              <w:jc w:val="center"/>
              <w:rPr>
                <w:rFonts w:ascii="Arial" w:hAnsi="Arial" w:cs="Arial"/>
                <w:sz w:val="20"/>
                <w:szCs w:val="20"/>
              </w:rPr>
            </w:pPr>
          </w:p>
        </w:tc>
        <w:tc>
          <w:tcPr>
            <w:tcW w:w="0" w:type="auto"/>
          </w:tcPr>
          <w:p w:rsidR="00212C9E" w:rsidRPr="0081280A" w:rsidP="00736A0C" w14:paraId="6A36A1FD" w14:textId="77777777">
            <w:pPr>
              <w:pStyle w:val="NormalWeb"/>
              <w:widowControl w:val="0"/>
              <w:spacing w:before="0" w:beforeAutospacing="0" w:after="0" w:afterAutospacing="0"/>
              <w:ind w:left="105"/>
              <w:jc w:val="center"/>
              <w:rPr>
                <w:rFonts w:ascii="Arial" w:hAnsi="Arial" w:cs="Arial"/>
                <w:sz w:val="20"/>
                <w:szCs w:val="20"/>
              </w:rPr>
            </w:pPr>
            <w:r w:rsidRPr="0081280A">
              <w:rPr>
                <w:rFonts w:ascii="Arial" w:hAnsi="Arial" w:cs="Arial"/>
                <w:sz w:val="20"/>
                <w:szCs w:val="20"/>
              </w:rPr>
              <w:t>X</w:t>
            </w:r>
          </w:p>
        </w:tc>
        <w:tc>
          <w:tcPr>
            <w:tcW w:w="0" w:type="auto"/>
          </w:tcPr>
          <w:p w:rsidR="00212C9E" w:rsidRPr="0081280A" w:rsidP="00736A0C" w14:paraId="4CF162D7" w14:textId="77777777">
            <w:pPr>
              <w:pStyle w:val="NormalWeb"/>
              <w:widowControl w:val="0"/>
              <w:spacing w:before="0" w:beforeAutospacing="0" w:after="0" w:afterAutospacing="0"/>
              <w:ind w:left="105"/>
              <w:jc w:val="center"/>
              <w:rPr>
                <w:rFonts w:ascii="Arial" w:hAnsi="Arial" w:cs="Arial"/>
                <w:sz w:val="20"/>
                <w:szCs w:val="20"/>
              </w:rPr>
            </w:pPr>
          </w:p>
        </w:tc>
      </w:tr>
      <w:tr w14:paraId="29F16965" w14:textId="77777777" w:rsidTr="34A7BA78">
        <w:tblPrEx>
          <w:tblW w:w="0" w:type="auto"/>
          <w:tblLook w:val="0420"/>
        </w:tblPrEx>
        <w:trPr>
          <w:cantSplit/>
        </w:trPr>
        <w:tc>
          <w:tcPr>
            <w:tcW w:w="0" w:type="auto"/>
            <w:vMerge/>
          </w:tcPr>
          <w:p w:rsidR="00212C9E" w:rsidRPr="0081280A" w:rsidP="00736A0C" w14:paraId="40A150B9" w14:textId="77777777">
            <w:pPr>
              <w:pStyle w:val="NormalWeb"/>
              <w:widowControl w:val="0"/>
              <w:spacing w:before="0" w:beforeAutospacing="0" w:after="0" w:afterAutospacing="0"/>
              <w:rPr>
                <w:rFonts w:ascii="Arial" w:hAnsi="Arial" w:cs="Arial"/>
                <w:sz w:val="20"/>
                <w:szCs w:val="20"/>
              </w:rPr>
            </w:pPr>
          </w:p>
        </w:tc>
        <w:tc>
          <w:tcPr>
            <w:tcW w:w="0" w:type="auto"/>
          </w:tcPr>
          <w:p w:rsidR="00212C9E" w:rsidRPr="0081280A" w:rsidP="34A7BA78" w14:paraId="07A2AFB6" w14:textId="53D79D23">
            <w:pPr>
              <w:pStyle w:val="NormalWeb"/>
              <w:widowControl w:val="0"/>
              <w:spacing w:before="0" w:beforeAutospacing="0" w:after="0" w:afterAutospacing="0"/>
              <w:rPr>
                <w:rFonts w:ascii="Arial" w:hAnsi="Arial" w:cs="Arial"/>
                <w:sz w:val="20"/>
                <w:szCs w:val="20"/>
              </w:rPr>
            </w:pPr>
            <w:r w:rsidRPr="00C33986">
              <w:rPr>
                <w:rFonts w:ascii="Arial" w:hAnsi="Arial" w:cs="Arial"/>
                <w:b/>
                <w:bCs/>
                <w:sz w:val="20"/>
                <w:szCs w:val="20"/>
              </w:rPr>
              <w:t>NHSN 3</w:t>
            </w:r>
            <w:r w:rsidR="006F0E87">
              <w:rPr>
                <w:rFonts w:ascii="Arial" w:hAnsi="Arial" w:cs="Arial"/>
                <w:sz w:val="20"/>
                <w:szCs w:val="20"/>
              </w:rPr>
              <w:t xml:space="preserve"> (formerly called NHSN PM3)</w:t>
            </w:r>
          </w:p>
        </w:tc>
        <w:tc>
          <w:tcPr>
            <w:tcW w:w="0" w:type="auto"/>
          </w:tcPr>
          <w:p w:rsidR="00212C9E" w:rsidRPr="0081280A" w:rsidP="00736A0C" w14:paraId="073B9F2E" w14:textId="76144306">
            <w:pPr>
              <w:pStyle w:val="NormalWeb"/>
              <w:widowControl w:val="0"/>
              <w:spacing w:before="0" w:beforeAutospacing="0" w:after="0" w:afterAutospacing="0"/>
              <w:ind w:left="105"/>
              <w:jc w:val="center"/>
              <w:rPr>
                <w:rFonts w:ascii="Arial" w:hAnsi="Arial" w:cs="Arial"/>
                <w:sz w:val="20"/>
                <w:szCs w:val="20"/>
              </w:rPr>
            </w:pPr>
            <w:r>
              <w:rPr>
                <w:rFonts w:ascii="Arial" w:hAnsi="Arial" w:cs="Arial"/>
                <w:sz w:val="20"/>
                <w:szCs w:val="20"/>
              </w:rPr>
              <w:t>1x/year</w:t>
            </w:r>
          </w:p>
        </w:tc>
        <w:tc>
          <w:tcPr>
            <w:tcW w:w="0" w:type="auto"/>
          </w:tcPr>
          <w:p w:rsidR="00212C9E" w:rsidRPr="0081280A" w:rsidP="00736A0C" w14:paraId="155654D2" w14:textId="77777777">
            <w:pPr>
              <w:pStyle w:val="NormalWeb"/>
              <w:widowControl w:val="0"/>
              <w:spacing w:before="0" w:beforeAutospacing="0" w:after="0" w:afterAutospacing="0"/>
              <w:ind w:left="105"/>
              <w:jc w:val="center"/>
              <w:rPr>
                <w:rFonts w:ascii="Arial" w:hAnsi="Arial" w:cs="Arial"/>
                <w:sz w:val="20"/>
                <w:szCs w:val="20"/>
              </w:rPr>
            </w:pPr>
          </w:p>
        </w:tc>
        <w:tc>
          <w:tcPr>
            <w:tcW w:w="0" w:type="auto"/>
          </w:tcPr>
          <w:p w:rsidR="00212C9E" w:rsidRPr="0081280A" w:rsidP="00736A0C" w14:paraId="504E6062" w14:textId="77777777">
            <w:pPr>
              <w:pStyle w:val="NormalWeb"/>
              <w:widowControl w:val="0"/>
              <w:spacing w:before="0" w:beforeAutospacing="0" w:after="0" w:afterAutospacing="0"/>
              <w:ind w:left="105"/>
              <w:jc w:val="center"/>
              <w:rPr>
                <w:rFonts w:ascii="Arial" w:hAnsi="Arial" w:cs="Arial"/>
                <w:sz w:val="20"/>
                <w:szCs w:val="20"/>
              </w:rPr>
            </w:pPr>
          </w:p>
        </w:tc>
        <w:tc>
          <w:tcPr>
            <w:tcW w:w="0" w:type="auto"/>
          </w:tcPr>
          <w:p w:rsidR="00212C9E" w:rsidRPr="0081280A" w:rsidP="00736A0C" w14:paraId="2C00BD1B" w14:textId="25AF4748">
            <w:pPr>
              <w:pStyle w:val="NormalWeb"/>
              <w:widowControl w:val="0"/>
              <w:spacing w:before="0" w:beforeAutospacing="0" w:after="0" w:afterAutospacing="0"/>
              <w:ind w:left="105"/>
              <w:jc w:val="center"/>
              <w:rPr>
                <w:rFonts w:ascii="Arial" w:hAnsi="Arial" w:cs="Arial"/>
                <w:sz w:val="20"/>
                <w:szCs w:val="20"/>
              </w:rPr>
            </w:pPr>
          </w:p>
        </w:tc>
        <w:tc>
          <w:tcPr>
            <w:tcW w:w="0" w:type="auto"/>
          </w:tcPr>
          <w:p w:rsidR="00212C9E" w:rsidRPr="0081280A" w:rsidP="00736A0C" w14:paraId="33636CDB" w14:textId="77777777">
            <w:pPr>
              <w:pStyle w:val="NormalWeb"/>
              <w:widowControl w:val="0"/>
              <w:spacing w:before="0" w:beforeAutospacing="0" w:after="0" w:afterAutospacing="0"/>
              <w:ind w:left="105"/>
              <w:jc w:val="center"/>
              <w:rPr>
                <w:rFonts w:ascii="Arial" w:hAnsi="Arial" w:cs="Arial"/>
                <w:sz w:val="20"/>
                <w:szCs w:val="20"/>
              </w:rPr>
            </w:pPr>
          </w:p>
        </w:tc>
        <w:tc>
          <w:tcPr>
            <w:tcW w:w="0" w:type="auto"/>
          </w:tcPr>
          <w:p w:rsidR="00212C9E" w:rsidRPr="0081280A" w:rsidP="00736A0C" w14:paraId="0853E24E" w14:textId="23B9FE31">
            <w:pPr>
              <w:pStyle w:val="NormalWeb"/>
              <w:widowControl w:val="0"/>
              <w:spacing w:before="0" w:beforeAutospacing="0" w:after="0" w:afterAutospacing="0"/>
              <w:ind w:left="105"/>
              <w:jc w:val="center"/>
              <w:rPr>
                <w:rFonts w:ascii="Arial" w:hAnsi="Arial" w:cs="Arial"/>
                <w:sz w:val="20"/>
                <w:szCs w:val="20"/>
              </w:rPr>
            </w:pPr>
            <w:r>
              <w:rPr>
                <w:rFonts w:ascii="Arial" w:hAnsi="Arial" w:cs="Arial"/>
                <w:sz w:val="20"/>
                <w:szCs w:val="20"/>
              </w:rPr>
              <w:t>X</w:t>
            </w:r>
          </w:p>
        </w:tc>
        <w:tc>
          <w:tcPr>
            <w:tcW w:w="0" w:type="auto"/>
          </w:tcPr>
          <w:p w:rsidR="00212C9E" w:rsidRPr="0081280A" w:rsidP="00736A0C" w14:paraId="151D8E86" w14:textId="77777777">
            <w:pPr>
              <w:pStyle w:val="NormalWeb"/>
              <w:widowControl w:val="0"/>
              <w:spacing w:before="0" w:beforeAutospacing="0" w:after="0" w:afterAutospacing="0"/>
              <w:ind w:left="105"/>
              <w:jc w:val="center"/>
              <w:rPr>
                <w:rFonts w:ascii="Arial" w:hAnsi="Arial" w:cs="Arial"/>
                <w:sz w:val="20"/>
                <w:szCs w:val="20"/>
              </w:rPr>
            </w:pPr>
          </w:p>
        </w:tc>
      </w:tr>
      <w:tr w14:paraId="4A504B75" w14:textId="77777777" w:rsidTr="34A7BA78">
        <w:tblPrEx>
          <w:tblW w:w="0" w:type="auto"/>
          <w:tblLook w:val="0420"/>
        </w:tblPrEx>
        <w:trPr>
          <w:cantSplit/>
        </w:trPr>
        <w:tc>
          <w:tcPr>
            <w:tcW w:w="0" w:type="auto"/>
            <w:vMerge w:val="restart"/>
          </w:tcPr>
          <w:p w:rsidR="00212C9E" w:rsidRPr="0081280A" w:rsidP="00736A0C" w14:paraId="6A7457E0" w14:textId="593B462D">
            <w:pPr>
              <w:pStyle w:val="NormalWeb"/>
              <w:widowControl w:val="0"/>
              <w:spacing w:before="0" w:beforeAutospacing="0" w:after="0" w:afterAutospacing="0"/>
              <w:rPr>
                <w:rFonts w:ascii="Arial" w:hAnsi="Arial" w:cs="Arial"/>
                <w:sz w:val="20"/>
                <w:szCs w:val="20"/>
              </w:rPr>
            </w:pPr>
            <w:r w:rsidRPr="0081280A">
              <w:rPr>
                <w:rFonts w:ascii="Arial" w:hAnsi="Arial" w:cs="Arial"/>
                <w:sz w:val="20"/>
                <w:szCs w:val="20"/>
              </w:rPr>
              <w:t>Project Firstline</w:t>
            </w:r>
            <w:r w:rsidR="00F70028">
              <w:rPr>
                <w:rFonts w:ascii="Arial" w:hAnsi="Arial" w:cs="Arial"/>
                <w:sz w:val="20"/>
                <w:szCs w:val="20"/>
              </w:rPr>
              <w:t xml:space="preserve"> (PFL)</w:t>
            </w:r>
          </w:p>
        </w:tc>
        <w:tc>
          <w:tcPr>
            <w:tcW w:w="0" w:type="auto"/>
          </w:tcPr>
          <w:p w:rsidR="00212C9E" w:rsidRPr="0081280A" w:rsidP="34A7BA78" w14:paraId="0C5C0B9D" w14:textId="546A8C26">
            <w:pPr>
              <w:pStyle w:val="NormalWeb"/>
              <w:widowControl w:val="0"/>
              <w:spacing w:before="0" w:beforeAutospacing="0" w:after="0" w:afterAutospacing="0"/>
              <w:rPr>
                <w:rFonts w:ascii="Arial" w:hAnsi="Arial" w:cs="Arial"/>
                <w:sz w:val="20"/>
                <w:szCs w:val="20"/>
              </w:rPr>
            </w:pPr>
            <w:r w:rsidRPr="00C33986">
              <w:rPr>
                <w:rFonts w:ascii="Arial" w:hAnsi="Arial" w:cs="Arial"/>
                <w:b/>
                <w:bCs/>
                <w:sz w:val="20"/>
                <w:szCs w:val="20"/>
              </w:rPr>
              <w:t>PFL 1</w:t>
            </w:r>
            <w:r w:rsidR="006F0E87">
              <w:rPr>
                <w:rFonts w:ascii="Arial" w:hAnsi="Arial" w:cs="Arial"/>
                <w:sz w:val="20"/>
                <w:szCs w:val="20"/>
              </w:rPr>
              <w:t xml:space="preserve"> (formerly called PFL PM1)</w:t>
            </w:r>
          </w:p>
        </w:tc>
        <w:tc>
          <w:tcPr>
            <w:tcW w:w="0" w:type="auto"/>
          </w:tcPr>
          <w:p w:rsidR="00212C9E" w:rsidRPr="0081280A" w:rsidP="00736A0C" w14:paraId="42363457" w14:textId="225D0A89">
            <w:pPr>
              <w:pStyle w:val="NormalWeb"/>
              <w:widowControl w:val="0"/>
              <w:spacing w:before="0" w:beforeAutospacing="0" w:after="0" w:afterAutospacing="0"/>
              <w:ind w:left="105"/>
              <w:jc w:val="center"/>
              <w:rPr>
                <w:rFonts w:ascii="Arial" w:hAnsi="Arial" w:cs="Arial"/>
                <w:sz w:val="20"/>
                <w:szCs w:val="20"/>
              </w:rPr>
            </w:pPr>
            <w:r>
              <w:rPr>
                <w:rFonts w:ascii="Arial" w:hAnsi="Arial" w:cs="Arial"/>
                <w:sz w:val="20"/>
                <w:szCs w:val="20"/>
              </w:rPr>
              <w:t>1</w:t>
            </w:r>
            <w:r w:rsidRPr="0081280A">
              <w:rPr>
                <w:rFonts w:ascii="Arial" w:hAnsi="Arial" w:cs="Arial"/>
                <w:sz w:val="20"/>
                <w:szCs w:val="20"/>
              </w:rPr>
              <w:t>x/year</w:t>
            </w:r>
          </w:p>
        </w:tc>
        <w:tc>
          <w:tcPr>
            <w:tcW w:w="0" w:type="auto"/>
          </w:tcPr>
          <w:p w:rsidR="00212C9E" w:rsidRPr="0081280A" w:rsidP="00736A0C" w14:paraId="3482D130" w14:textId="77777777">
            <w:pPr>
              <w:pStyle w:val="NormalWeb"/>
              <w:widowControl w:val="0"/>
              <w:spacing w:before="0" w:beforeAutospacing="0" w:after="0" w:afterAutospacing="0"/>
              <w:ind w:left="105"/>
              <w:jc w:val="center"/>
              <w:rPr>
                <w:rFonts w:ascii="Arial" w:hAnsi="Arial" w:cs="Arial"/>
                <w:sz w:val="20"/>
                <w:szCs w:val="20"/>
              </w:rPr>
            </w:pPr>
          </w:p>
        </w:tc>
        <w:tc>
          <w:tcPr>
            <w:tcW w:w="0" w:type="auto"/>
          </w:tcPr>
          <w:p w:rsidR="00212C9E" w:rsidRPr="0081280A" w:rsidP="00736A0C" w14:paraId="79E178ED" w14:textId="7723C3C0">
            <w:pPr>
              <w:pStyle w:val="NormalWeb"/>
              <w:widowControl w:val="0"/>
              <w:spacing w:before="0" w:beforeAutospacing="0" w:after="0" w:afterAutospacing="0"/>
              <w:ind w:left="105"/>
              <w:jc w:val="center"/>
              <w:rPr>
                <w:rFonts w:ascii="Arial" w:hAnsi="Arial" w:cs="Arial"/>
                <w:sz w:val="20"/>
                <w:szCs w:val="20"/>
              </w:rPr>
            </w:pPr>
            <w:r>
              <w:rPr>
                <w:rFonts w:ascii="Arial" w:hAnsi="Arial" w:cs="Arial"/>
                <w:sz w:val="20"/>
                <w:szCs w:val="20"/>
              </w:rPr>
              <w:t>X</w:t>
            </w:r>
          </w:p>
        </w:tc>
        <w:tc>
          <w:tcPr>
            <w:tcW w:w="0" w:type="auto"/>
          </w:tcPr>
          <w:p w:rsidR="00212C9E" w:rsidRPr="0081280A" w:rsidP="00736A0C" w14:paraId="199FE147" w14:textId="1B78870B">
            <w:pPr>
              <w:pStyle w:val="NormalWeb"/>
              <w:widowControl w:val="0"/>
              <w:spacing w:before="0" w:beforeAutospacing="0" w:after="0" w:afterAutospacing="0"/>
              <w:ind w:left="105"/>
              <w:jc w:val="center"/>
              <w:rPr>
                <w:rFonts w:ascii="Arial" w:hAnsi="Arial" w:cs="Arial"/>
                <w:sz w:val="20"/>
                <w:szCs w:val="20"/>
              </w:rPr>
            </w:pPr>
            <w:r w:rsidRPr="0081280A">
              <w:rPr>
                <w:rFonts w:ascii="Arial" w:hAnsi="Arial" w:cs="Arial"/>
                <w:sz w:val="20"/>
                <w:szCs w:val="20"/>
              </w:rPr>
              <w:t>X</w:t>
            </w:r>
          </w:p>
        </w:tc>
        <w:tc>
          <w:tcPr>
            <w:tcW w:w="0" w:type="auto"/>
          </w:tcPr>
          <w:p w:rsidR="00212C9E" w:rsidRPr="0081280A" w:rsidP="00736A0C" w14:paraId="2592152B" w14:textId="77777777">
            <w:pPr>
              <w:pStyle w:val="NormalWeb"/>
              <w:widowControl w:val="0"/>
              <w:spacing w:before="0" w:beforeAutospacing="0" w:after="0" w:afterAutospacing="0"/>
              <w:ind w:left="105"/>
              <w:jc w:val="center"/>
              <w:rPr>
                <w:rFonts w:ascii="Arial" w:hAnsi="Arial" w:cs="Arial"/>
                <w:sz w:val="20"/>
                <w:szCs w:val="20"/>
              </w:rPr>
            </w:pPr>
          </w:p>
        </w:tc>
        <w:tc>
          <w:tcPr>
            <w:tcW w:w="0" w:type="auto"/>
          </w:tcPr>
          <w:p w:rsidR="00212C9E" w:rsidRPr="0081280A" w:rsidP="00736A0C" w14:paraId="7042EB2F" w14:textId="77777777">
            <w:pPr>
              <w:pStyle w:val="NormalWeb"/>
              <w:widowControl w:val="0"/>
              <w:spacing w:before="0" w:beforeAutospacing="0" w:after="0" w:afterAutospacing="0"/>
              <w:ind w:left="105"/>
              <w:jc w:val="center"/>
              <w:rPr>
                <w:rFonts w:ascii="Arial" w:hAnsi="Arial" w:cs="Arial"/>
                <w:sz w:val="20"/>
                <w:szCs w:val="20"/>
              </w:rPr>
            </w:pPr>
            <w:r w:rsidRPr="0081280A">
              <w:rPr>
                <w:rFonts w:ascii="Arial" w:hAnsi="Arial" w:cs="Arial"/>
                <w:sz w:val="20"/>
                <w:szCs w:val="20"/>
              </w:rPr>
              <w:t>X</w:t>
            </w:r>
          </w:p>
        </w:tc>
        <w:tc>
          <w:tcPr>
            <w:tcW w:w="0" w:type="auto"/>
          </w:tcPr>
          <w:p w:rsidR="00212C9E" w:rsidRPr="0081280A" w:rsidP="00736A0C" w14:paraId="52455EBD" w14:textId="77777777">
            <w:pPr>
              <w:pStyle w:val="NormalWeb"/>
              <w:widowControl w:val="0"/>
              <w:spacing w:before="0" w:beforeAutospacing="0" w:after="0" w:afterAutospacing="0"/>
              <w:ind w:left="105"/>
              <w:jc w:val="center"/>
              <w:rPr>
                <w:rFonts w:ascii="Arial" w:hAnsi="Arial" w:cs="Arial"/>
                <w:sz w:val="20"/>
                <w:szCs w:val="20"/>
              </w:rPr>
            </w:pPr>
          </w:p>
        </w:tc>
      </w:tr>
      <w:tr w14:paraId="691D888F" w14:textId="77777777" w:rsidTr="34A7BA78">
        <w:tblPrEx>
          <w:tblW w:w="0" w:type="auto"/>
          <w:tblLook w:val="0420"/>
        </w:tblPrEx>
        <w:trPr>
          <w:cantSplit/>
        </w:trPr>
        <w:tc>
          <w:tcPr>
            <w:tcW w:w="0" w:type="auto"/>
            <w:vMerge/>
          </w:tcPr>
          <w:p w:rsidR="00212C9E" w:rsidRPr="0081280A" w:rsidP="00736A0C" w14:paraId="056B9655" w14:textId="77777777">
            <w:pPr>
              <w:pStyle w:val="NormalWeb"/>
              <w:widowControl w:val="0"/>
              <w:spacing w:before="0" w:beforeAutospacing="0" w:after="0" w:afterAutospacing="0"/>
              <w:rPr>
                <w:rFonts w:ascii="Arial" w:hAnsi="Arial" w:cs="Arial"/>
                <w:sz w:val="20"/>
                <w:szCs w:val="20"/>
              </w:rPr>
            </w:pPr>
          </w:p>
        </w:tc>
        <w:tc>
          <w:tcPr>
            <w:tcW w:w="0" w:type="auto"/>
          </w:tcPr>
          <w:p w:rsidR="00212C9E" w:rsidRPr="0081280A" w:rsidP="34A7BA78" w14:paraId="0B72F1A8" w14:textId="2E205561">
            <w:pPr>
              <w:pStyle w:val="NormalWeb"/>
              <w:widowControl w:val="0"/>
              <w:spacing w:before="0" w:beforeAutospacing="0" w:after="0" w:afterAutospacing="0"/>
              <w:rPr>
                <w:rFonts w:ascii="Arial" w:hAnsi="Arial" w:cs="Arial"/>
                <w:sz w:val="20"/>
                <w:szCs w:val="20"/>
              </w:rPr>
            </w:pPr>
            <w:r w:rsidRPr="00C33986">
              <w:rPr>
                <w:rFonts w:ascii="Arial" w:hAnsi="Arial" w:cs="Arial"/>
                <w:b/>
                <w:bCs/>
                <w:sz w:val="20"/>
                <w:szCs w:val="20"/>
              </w:rPr>
              <w:t>PFL 2</w:t>
            </w:r>
            <w:r w:rsidR="006F0E87">
              <w:rPr>
                <w:rFonts w:ascii="Arial" w:hAnsi="Arial" w:cs="Arial"/>
                <w:sz w:val="20"/>
                <w:szCs w:val="20"/>
              </w:rPr>
              <w:t xml:space="preserve"> (formerly called PFL PM2)</w:t>
            </w:r>
          </w:p>
        </w:tc>
        <w:tc>
          <w:tcPr>
            <w:tcW w:w="0" w:type="auto"/>
          </w:tcPr>
          <w:p w:rsidR="00212C9E" w:rsidRPr="0081280A" w:rsidP="00736A0C" w14:paraId="53AD650A" w14:textId="2363D00B">
            <w:pPr>
              <w:pStyle w:val="NormalWeb"/>
              <w:widowControl w:val="0"/>
              <w:spacing w:before="0" w:beforeAutospacing="0" w:after="0" w:afterAutospacing="0"/>
              <w:ind w:left="105"/>
              <w:jc w:val="center"/>
              <w:rPr>
                <w:rFonts w:ascii="Arial" w:hAnsi="Arial" w:cs="Arial"/>
                <w:sz w:val="20"/>
                <w:szCs w:val="20"/>
              </w:rPr>
            </w:pPr>
            <w:r>
              <w:rPr>
                <w:rFonts w:ascii="Arial" w:hAnsi="Arial" w:cs="Arial"/>
                <w:sz w:val="20"/>
                <w:szCs w:val="20"/>
              </w:rPr>
              <w:t>1</w:t>
            </w:r>
            <w:r w:rsidRPr="0081280A">
              <w:rPr>
                <w:rFonts w:ascii="Arial" w:hAnsi="Arial" w:cs="Arial"/>
                <w:sz w:val="20"/>
                <w:szCs w:val="20"/>
              </w:rPr>
              <w:t>x/year</w:t>
            </w:r>
          </w:p>
        </w:tc>
        <w:tc>
          <w:tcPr>
            <w:tcW w:w="0" w:type="auto"/>
          </w:tcPr>
          <w:p w:rsidR="00212C9E" w:rsidRPr="0081280A" w:rsidP="00736A0C" w14:paraId="3E0A1483" w14:textId="77777777">
            <w:pPr>
              <w:pStyle w:val="NormalWeb"/>
              <w:widowControl w:val="0"/>
              <w:spacing w:before="0" w:beforeAutospacing="0" w:after="0" w:afterAutospacing="0"/>
              <w:ind w:left="105"/>
              <w:jc w:val="center"/>
              <w:rPr>
                <w:rFonts w:ascii="Arial" w:hAnsi="Arial" w:cs="Arial"/>
                <w:sz w:val="20"/>
                <w:szCs w:val="20"/>
              </w:rPr>
            </w:pPr>
          </w:p>
        </w:tc>
        <w:tc>
          <w:tcPr>
            <w:tcW w:w="0" w:type="auto"/>
          </w:tcPr>
          <w:p w:rsidR="00212C9E" w:rsidRPr="0081280A" w:rsidP="00736A0C" w14:paraId="74301A1B" w14:textId="2B68494E">
            <w:pPr>
              <w:pStyle w:val="NormalWeb"/>
              <w:widowControl w:val="0"/>
              <w:spacing w:before="0" w:beforeAutospacing="0" w:after="0" w:afterAutospacing="0"/>
              <w:ind w:left="105"/>
              <w:jc w:val="center"/>
              <w:rPr>
                <w:rFonts w:ascii="Arial" w:hAnsi="Arial" w:cs="Arial"/>
                <w:sz w:val="20"/>
                <w:szCs w:val="20"/>
              </w:rPr>
            </w:pPr>
            <w:r>
              <w:rPr>
                <w:rFonts w:ascii="Arial" w:hAnsi="Arial" w:cs="Arial"/>
                <w:sz w:val="20"/>
                <w:szCs w:val="20"/>
              </w:rPr>
              <w:t>X</w:t>
            </w:r>
          </w:p>
        </w:tc>
        <w:tc>
          <w:tcPr>
            <w:tcW w:w="0" w:type="auto"/>
          </w:tcPr>
          <w:p w:rsidR="00212C9E" w:rsidRPr="0081280A" w:rsidP="00736A0C" w14:paraId="23C1C44D" w14:textId="4E322130">
            <w:pPr>
              <w:pStyle w:val="NormalWeb"/>
              <w:widowControl w:val="0"/>
              <w:spacing w:before="0" w:beforeAutospacing="0" w:after="0" w:afterAutospacing="0"/>
              <w:ind w:left="105"/>
              <w:jc w:val="center"/>
              <w:rPr>
                <w:rFonts w:ascii="Arial" w:hAnsi="Arial" w:cs="Arial"/>
                <w:sz w:val="20"/>
                <w:szCs w:val="20"/>
              </w:rPr>
            </w:pPr>
            <w:r w:rsidRPr="0081280A">
              <w:rPr>
                <w:rFonts w:ascii="Arial" w:hAnsi="Arial" w:cs="Arial"/>
                <w:sz w:val="20"/>
                <w:szCs w:val="20"/>
              </w:rPr>
              <w:t>X</w:t>
            </w:r>
          </w:p>
        </w:tc>
        <w:tc>
          <w:tcPr>
            <w:tcW w:w="0" w:type="auto"/>
          </w:tcPr>
          <w:p w:rsidR="00212C9E" w:rsidRPr="0081280A" w:rsidP="00736A0C" w14:paraId="5B94883A" w14:textId="77777777">
            <w:pPr>
              <w:pStyle w:val="NormalWeb"/>
              <w:widowControl w:val="0"/>
              <w:spacing w:before="0" w:beforeAutospacing="0" w:after="0" w:afterAutospacing="0"/>
              <w:ind w:left="105"/>
              <w:jc w:val="center"/>
              <w:rPr>
                <w:rFonts w:ascii="Arial" w:hAnsi="Arial" w:cs="Arial"/>
                <w:sz w:val="20"/>
                <w:szCs w:val="20"/>
              </w:rPr>
            </w:pPr>
          </w:p>
        </w:tc>
        <w:tc>
          <w:tcPr>
            <w:tcW w:w="0" w:type="auto"/>
          </w:tcPr>
          <w:p w:rsidR="00212C9E" w:rsidRPr="0081280A" w:rsidP="00736A0C" w14:paraId="6C3AF322" w14:textId="77777777">
            <w:pPr>
              <w:pStyle w:val="NormalWeb"/>
              <w:widowControl w:val="0"/>
              <w:spacing w:before="0" w:beforeAutospacing="0" w:after="0" w:afterAutospacing="0"/>
              <w:ind w:left="105"/>
              <w:jc w:val="center"/>
              <w:rPr>
                <w:rFonts w:ascii="Arial" w:hAnsi="Arial" w:cs="Arial"/>
                <w:sz w:val="20"/>
                <w:szCs w:val="20"/>
              </w:rPr>
            </w:pPr>
            <w:r w:rsidRPr="0081280A">
              <w:rPr>
                <w:rFonts w:ascii="Arial" w:hAnsi="Arial" w:cs="Arial"/>
                <w:sz w:val="20"/>
                <w:szCs w:val="20"/>
              </w:rPr>
              <w:t>X</w:t>
            </w:r>
          </w:p>
        </w:tc>
        <w:tc>
          <w:tcPr>
            <w:tcW w:w="0" w:type="auto"/>
          </w:tcPr>
          <w:p w:rsidR="00212C9E" w:rsidRPr="0081280A" w:rsidP="00736A0C" w14:paraId="2C8E45EE" w14:textId="77777777">
            <w:pPr>
              <w:pStyle w:val="NormalWeb"/>
              <w:widowControl w:val="0"/>
              <w:spacing w:before="0" w:beforeAutospacing="0" w:after="0" w:afterAutospacing="0"/>
              <w:ind w:left="105"/>
              <w:jc w:val="center"/>
              <w:rPr>
                <w:rFonts w:ascii="Arial" w:hAnsi="Arial" w:cs="Arial"/>
                <w:sz w:val="20"/>
                <w:szCs w:val="20"/>
              </w:rPr>
            </w:pPr>
          </w:p>
        </w:tc>
      </w:tr>
      <w:tr w14:paraId="553C5206" w14:textId="77777777" w:rsidTr="34A7BA78">
        <w:tblPrEx>
          <w:tblW w:w="0" w:type="auto"/>
          <w:tblLook w:val="0420"/>
        </w:tblPrEx>
        <w:trPr>
          <w:cantSplit/>
        </w:trPr>
        <w:tc>
          <w:tcPr>
            <w:tcW w:w="0" w:type="auto"/>
            <w:vMerge/>
          </w:tcPr>
          <w:p w:rsidR="00212C9E" w:rsidRPr="0081280A" w:rsidP="00736A0C" w14:paraId="2D0CD2A2" w14:textId="77777777">
            <w:pPr>
              <w:pStyle w:val="NormalWeb"/>
              <w:widowControl w:val="0"/>
              <w:spacing w:before="0" w:beforeAutospacing="0" w:after="0" w:afterAutospacing="0"/>
              <w:rPr>
                <w:rFonts w:ascii="Arial" w:hAnsi="Arial" w:cs="Arial"/>
                <w:sz w:val="20"/>
                <w:szCs w:val="20"/>
              </w:rPr>
            </w:pPr>
          </w:p>
        </w:tc>
        <w:tc>
          <w:tcPr>
            <w:tcW w:w="0" w:type="auto"/>
          </w:tcPr>
          <w:p w:rsidR="00212C9E" w:rsidRPr="0081280A" w:rsidP="34A7BA78" w14:paraId="5FF94DEB" w14:textId="77F09600">
            <w:pPr>
              <w:pStyle w:val="NormalWeb"/>
              <w:widowControl w:val="0"/>
              <w:spacing w:before="0" w:beforeAutospacing="0" w:after="0" w:afterAutospacing="0"/>
              <w:rPr>
                <w:rFonts w:ascii="Arial" w:hAnsi="Arial" w:cs="Arial"/>
                <w:sz w:val="20"/>
                <w:szCs w:val="20"/>
              </w:rPr>
            </w:pPr>
            <w:r w:rsidRPr="00C33986">
              <w:rPr>
                <w:rFonts w:ascii="Arial" w:hAnsi="Arial" w:cs="Arial"/>
                <w:b/>
                <w:bCs/>
                <w:sz w:val="20"/>
                <w:szCs w:val="20"/>
              </w:rPr>
              <w:t>PFL 3</w:t>
            </w:r>
            <w:r w:rsidR="006F0E87">
              <w:rPr>
                <w:rFonts w:ascii="Arial" w:hAnsi="Arial" w:cs="Arial"/>
                <w:sz w:val="20"/>
                <w:szCs w:val="20"/>
              </w:rPr>
              <w:t xml:space="preserve"> (formerly called PFL PM3)</w:t>
            </w:r>
          </w:p>
        </w:tc>
        <w:tc>
          <w:tcPr>
            <w:tcW w:w="0" w:type="auto"/>
          </w:tcPr>
          <w:p w:rsidR="00212C9E" w:rsidRPr="0081280A" w:rsidP="00736A0C" w14:paraId="7A2F0BA1" w14:textId="0B0A5686">
            <w:pPr>
              <w:pStyle w:val="NormalWeb"/>
              <w:widowControl w:val="0"/>
              <w:spacing w:before="0" w:beforeAutospacing="0" w:after="0" w:afterAutospacing="0"/>
              <w:ind w:left="105"/>
              <w:jc w:val="center"/>
              <w:rPr>
                <w:rFonts w:ascii="Arial" w:hAnsi="Arial" w:cs="Arial"/>
                <w:sz w:val="20"/>
                <w:szCs w:val="20"/>
              </w:rPr>
            </w:pPr>
            <w:r>
              <w:rPr>
                <w:rFonts w:ascii="Arial" w:hAnsi="Arial" w:cs="Arial"/>
                <w:sz w:val="20"/>
                <w:szCs w:val="20"/>
              </w:rPr>
              <w:t>1</w:t>
            </w:r>
            <w:r w:rsidRPr="0081280A">
              <w:rPr>
                <w:rFonts w:ascii="Arial" w:hAnsi="Arial" w:cs="Arial"/>
                <w:sz w:val="20"/>
                <w:szCs w:val="20"/>
              </w:rPr>
              <w:t>x/year</w:t>
            </w:r>
          </w:p>
        </w:tc>
        <w:tc>
          <w:tcPr>
            <w:tcW w:w="0" w:type="auto"/>
          </w:tcPr>
          <w:p w:rsidR="00212C9E" w:rsidRPr="0081280A" w:rsidP="00736A0C" w14:paraId="79DE28D4" w14:textId="77777777">
            <w:pPr>
              <w:pStyle w:val="NormalWeb"/>
              <w:widowControl w:val="0"/>
              <w:spacing w:before="0" w:beforeAutospacing="0" w:after="0" w:afterAutospacing="0"/>
              <w:ind w:left="105"/>
              <w:jc w:val="center"/>
              <w:rPr>
                <w:rFonts w:ascii="Arial" w:hAnsi="Arial" w:cs="Arial"/>
                <w:sz w:val="20"/>
                <w:szCs w:val="20"/>
              </w:rPr>
            </w:pPr>
          </w:p>
        </w:tc>
        <w:tc>
          <w:tcPr>
            <w:tcW w:w="0" w:type="auto"/>
          </w:tcPr>
          <w:p w:rsidR="00212C9E" w:rsidRPr="0081280A" w:rsidP="00736A0C" w14:paraId="4CCABB5B" w14:textId="6E2BD1A7">
            <w:pPr>
              <w:pStyle w:val="NormalWeb"/>
              <w:widowControl w:val="0"/>
              <w:spacing w:before="0" w:beforeAutospacing="0" w:after="0" w:afterAutospacing="0"/>
              <w:ind w:left="105"/>
              <w:jc w:val="center"/>
              <w:rPr>
                <w:rFonts w:ascii="Arial" w:hAnsi="Arial" w:cs="Arial"/>
                <w:sz w:val="20"/>
                <w:szCs w:val="20"/>
              </w:rPr>
            </w:pPr>
            <w:r>
              <w:rPr>
                <w:rFonts w:ascii="Arial" w:hAnsi="Arial" w:cs="Arial"/>
                <w:sz w:val="20"/>
                <w:szCs w:val="20"/>
              </w:rPr>
              <w:t>X</w:t>
            </w:r>
          </w:p>
        </w:tc>
        <w:tc>
          <w:tcPr>
            <w:tcW w:w="0" w:type="auto"/>
          </w:tcPr>
          <w:p w:rsidR="00212C9E" w:rsidRPr="0081280A" w:rsidP="00736A0C" w14:paraId="5AD14B45" w14:textId="590C6D52">
            <w:pPr>
              <w:pStyle w:val="NormalWeb"/>
              <w:widowControl w:val="0"/>
              <w:spacing w:before="0" w:beforeAutospacing="0" w:after="0" w:afterAutospacing="0"/>
              <w:ind w:left="105"/>
              <w:jc w:val="center"/>
              <w:rPr>
                <w:rFonts w:ascii="Arial" w:hAnsi="Arial" w:cs="Arial"/>
                <w:sz w:val="20"/>
                <w:szCs w:val="20"/>
              </w:rPr>
            </w:pPr>
            <w:r w:rsidRPr="0081280A">
              <w:rPr>
                <w:rFonts w:ascii="Arial" w:hAnsi="Arial" w:cs="Arial"/>
                <w:sz w:val="20"/>
                <w:szCs w:val="20"/>
              </w:rPr>
              <w:t>X</w:t>
            </w:r>
          </w:p>
        </w:tc>
        <w:tc>
          <w:tcPr>
            <w:tcW w:w="0" w:type="auto"/>
          </w:tcPr>
          <w:p w:rsidR="00212C9E" w:rsidRPr="0081280A" w:rsidP="00736A0C" w14:paraId="2A417274" w14:textId="77777777">
            <w:pPr>
              <w:pStyle w:val="NormalWeb"/>
              <w:widowControl w:val="0"/>
              <w:spacing w:before="0" w:beforeAutospacing="0" w:after="0" w:afterAutospacing="0"/>
              <w:ind w:left="105"/>
              <w:jc w:val="center"/>
              <w:rPr>
                <w:rFonts w:ascii="Arial" w:hAnsi="Arial" w:cs="Arial"/>
                <w:sz w:val="20"/>
                <w:szCs w:val="20"/>
              </w:rPr>
            </w:pPr>
          </w:p>
        </w:tc>
        <w:tc>
          <w:tcPr>
            <w:tcW w:w="0" w:type="auto"/>
          </w:tcPr>
          <w:p w:rsidR="00212C9E" w:rsidRPr="0081280A" w:rsidP="00736A0C" w14:paraId="2BD0A48F" w14:textId="77777777">
            <w:pPr>
              <w:pStyle w:val="NormalWeb"/>
              <w:widowControl w:val="0"/>
              <w:spacing w:before="0" w:beforeAutospacing="0" w:after="0" w:afterAutospacing="0"/>
              <w:ind w:left="105"/>
              <w:jc w:val="center"/>
              <w:rPr>
                <w:rFonts w:ascii="Arial" w:hAnsi="Arial" w:cs="Arial"/>
                <w:sz w:val="20"/>
                <w:szCs w:val="20"/>
              </w:rPr>
            </w:pPr>
          </w:p>
        </w:tc>
        <w:tc>
          <w:tcPr>
            <w:tcW w:w="0" w:type="auto"/>
          </w:tcPr>
          <w:p w:rsidR="00212C9E" w:rsidRPr="0081280A" w:rsidP="00736A0C" w14:paraId="7E45C24F" w14:textId="77777777">
            <w:pPr>
              <w:pStyle w:val="NormalWeb"/>
              <w:widowControl w:val="0"/>
              <w:spacing w:before="0" w:beforeAutospacing="0" w:after="0" w:afterAutospacing="0"/>
              <w:ind w:left="105"/>
              <w:jc w:val="center"/>
              <w:rPr>
                <w:rFonts w:ascii="Arial" w:hAnsi="Arial" w:cs="Arial"/>
                <w:sz w:val="20"/>
                <w:szCs w:val="20"/>
              </w:rPr>
            </w:pPr>
          </w:p>
        </w:tc>
      </w:tr>
      <w:tr w14:paraId="7F1A9068" w14:textId="77777777" w:rsidTr="34A7BA78">
        <w:tblPrEx>
          <w:tblW w:w="0" w:type="auto"/>
          <w:tblLook w:val="0420"/>
        </w:tblPrEx>
        <w:trPr>
          <w:cantSplit/>
        </w:trPr>
        <w:tc>
          <w:tcPr>
            <w:tcW w:w="0" w:type="auto"/>
            <w:vMerge/>
          </w:tcPr>
          <w:p w:rsidR="00212C9E" w:rsidRPr="0081280A" w:rsidP="00736A0C" w14:paraId="06239DCE" w14:textId="77777777">
            <w:pPr>
              <w:pStyle w:val="NormalWeb"/>
              <w:widowControl w:val="0"/>
              <w:spacing w:before="0" w:beforeAutospacing="0" w:after="0" w:afterAutospacing="0"/>
              <w:rPr>
                <w:rFonts w:ascii="Arial" w:hAnsi="Arial" w:cs="Arial"/>
                <w:sz w:val="20"/>
                <w:szCs w:val="20"/>
              </w:rPr>
            </w:pPr>
          </w:p>
        </w:tc>
        <w:tc>
          <w:tcPr>
            <w:tcW w:w="0" w:type="auto"/>
          </w:tcPr>
          <w:p w:rsidR="00212C9E" w:rsidRPr="0081280A" w:rsidP="34A7BA78" w14:paraId="1F699159" w14:textId="63B76A7F">
            <w:pPr>
              <w:pStyle w:val="NormalWeb"/>
              <w:widowControl w:val="0"/>
              <w:spacing w:before="0" w:beforeAutospacing="0" w:after="0" w:afterAutospacing="0"/>
              <w:rPr>
                <w:rFonts w:ascii="Arial" w:hAnsi="Arial" w:cs="Arial"/>
                <w:sz w:val="20"/>
                <w:szCs w:val="20"/>
              </w:rPr>
            </w:pPr>
            <w:r w:rsidRPr="00C33986">
              <w:rPr>
                <w:rFonts w:ascii="Arial" w:hAnsi="Arial" w:cs="Arial"/>
                <w:b/>
                <w:bCs/>
                <w:sz w:val="20"/>
                <w:szCs w:val="20"/>
              </w:rPr>
              <w:t>PFL 4</w:t>
            </w:r>
            <w:r w:rsidRPr="34A7BA78">
              <w:rPr>
                <w:rFonts w:ascii="Arial" w:hAnsi="Arial" w:cs="Arial"/>
                <w:sz w:val="20"/>
                <w:szCs w:val="20"/>
              </w:rPr>
              <w:t xml:space="preserve"> (formerly called </w:t>
            </w:r>
            <w:r w:rsidR="006F0E87">
              <w:rPr>
                <w:rFonts w:ascii="Arial" w:hAnsi="Arial" w:cs="Arial"/>
                <w:sz w:val="20"/>
                <w:szCs w:val="20"/>
              </w:rPr>
              <w:t xml:space="preserve">PFL PM4, </w:t>
            </w:r>
            <w:r w:rsidRPr="34A7BA78">
              <w:rPr>
                <w:rFonts w:ascii="Arial" w:hAnsi="Arial" w:cs="Arial"/>
                <w:sz w:val="20"/>
                <w:szCs w:val="20"/>
              </w:rPr>
              <w:t>SHARP PM V.1)</w:t>
            </w:r>
          </w:p>
        </w:tc>
        <w:tc>
          <w:tcPr>
            <w:tcW w:w="0" w:type="auto"/>
          </w:tcPr>
          <w:p w:rsidR="00212C9E" w:rsidRPr="0081280A" w:rsidP="00736A0C" w14:paraId="2FF9CEF0" w14:textId="09728EA6">
            <w:pPr>
              <w:pStyle w:val="NormalWeb"/>
              <w:widowControl w:val="0"/>
              <w:spacing w:before="0" w:beforeAutospacing="0" w:after="0" w:afterAutospacing="0"/>
              <w:ind w:left="105"/>
              <w:jc w:val="center"/>
              <w:rPr>
                <w:rFonts w:ascii="Arial" w:hAnsi="Arial" w:cs="Arial"/>
                <w:sz w:val="20"/>
                <w:szCs w:val="20"/>
              </w:rPr>
            </w:pPr>
            <w:r>
              <w:rPr>
                <w:rFonts w:ascii="Arial" w:hAnsi="Arial" w:cs="Arial"/>
                <w:sz w:val="20"/>
                <w:szCs w:val="20"/>
              </w:rPr>
              <w:t>1</w:t>
            </w:r>
            <w:r w:rsidRPr="0081280A">
              <w:rPr>
                <w:rFonts w:ascii="Arial" w:hAnsi="Arial" w:cs="Arial"/>
                <w:sz w:val="20"/>
                <w:szCs w:val="20"/>
              </w:rPr>
              <w:t>x/year</w:t>
            </w:r>
          </w:p>
        </w:tc>
        <w:tc>
          <w:tcPr>
            <w:tcW w:w="0" w:type="auto"/>
          </w:tcPr>
          <w:p w:rsidR="00212C9E" w:rsidRPr="0081280A" w:rsidP="00736A0C" w14:paraId="1D848B3B" w14:textId="77777777">
            <w:pPr>
              <w:pStyle w:val="NormalWeb"/>
              <w:widowControl w:val="0"/>
              <w:spacing w:before="0" w:beforeAutospacing="0" w:after="0" w:afterAutospacing="0"/>
              <w:ind w:left="105"/>
              <w:jc w:val="center"/>
              <w:rPr>
                <w:rFonts w:ascii="Arial" w:hAnsi="Arial" w:cs="Arial"/>
                <w:sz w:val="20"/>
                <w:szCs w:val="20"/>
              </w:rPr>
            </w:pPr>
          </w:p>
        </w:tc>
        <w:tc>
          <w:tcPr>
            <w:tcW w:w="0" w:type="auto"/>
          </w:tcPr>
          <w:p w:rsidR="00212C9E" w:rsidRPr="0081280A" w:rsidP="00736A0C" w14:paraId="6FAEC7DD" w14:textId="77777777">
            <w:pPr>
              <w:pStyle w:val="NormalWeb"/>
              <w:widowControl w:val="0"/>
              <w:spacing w:before="0" w:beforeAutospacing="0" w:after="0" w:afterAutospacing="0"/>
              <w:ind w:left="105"/>
              <w:jc w:val="center"/>
              <w:rPr>
                <w:rFonts w:ascii="Arial" w:hAnsi="Arial" w:cs="Arial"/>
                <w:sz w:val="20"/>
                <w:szCs w:val="20"/>
              </w:rPr>
            </w:pPr>
          </w:p>
        </w:tc>
        <w:tc>
          <w:tcPr>
            <w:tcW w:w="0" w:type="auto"/>
          </w:tcPr>
          <w:p w:rsidR="00212C9E" w:rsidRPr="0081280A" w:rsidP="00736A0C" w14:paraId="00DE1933" w14:textId="06225F4D">
            <w:pPr>
              <w:pStyle w:val="NormalWeb"/>
              <w:widowControl w:val="0"/>
              <w:spacing w:before="0" w:beforeAutospacing="0" w:after="0" w:afterAutospacing="0"/>
              <w:ind w:left="105"/>
              <w:jc w:val="center"/>
              <w:rPr>
                <w:rFonts w:ascii="Arial" w:hAnsi="Arial" w:cs="Arial"/>
                <w:sz w:val="20"/>
                <w:szCs w:val="20"/>
              </w:rPr>
            </w:pPr>
          </w:p>
        </w:tc>
        <w:tc>
          <w:tcPr>
            <w:tcW w:w="0" w:type="auto"/>
          </w:tcPr>
          <w:p w:rsidR="00212C9E" w:rsidRPr="0081280A" w:rsidP="00736A0C" w14:paraId="637966EF" w14:textId="77777777">
            <w:pPr>
              <w:pStyle w:val="NormalWeb"/>
              <w:widowControl w:val="0"/>
              <w:spacing w:before="0" w:beforeAutospacing="0" w:after="0" w:afterAutospacing="0"/>
              <w:ind w:left="105"/>
              <w:jc w:val="center"/>
              <w:rPr>
                <w:rFonts w:ascii="Arial" w:hAnsi="Arial" w:cs="Arial"/>
                <w:sz w:val="20"/>
                <w:szCs w:val="20"/>
              </w:rPr>
            </w:pPr>
          </w:p>
        </w:tc>
        <w:tc>
          <w:tcPr>
            <w:tcW w:w="0" w:type="auto"/>
          </w:tcPr>
          <w:p w:rsidR="00212C9E" w:rsidRPr="0081280A" w:rsidP="00736A0C" w14:paraId="436EBB83" w14:textId="77777777">
            <w:pPr>
              <w:pStyle w:val="NormalWeb"/>
              <w:widowControl w:val="0"/>
              <w:spacing w:before="0" w:beforeAutospacing="0" w:after="0" w:afterAutospacing="0"/>
              <w:ind w:left="105"/>
              <w:jc w:val="center"/>
              <w:rPr>
                <w:rFonts w:ascii="Arial" w:hAnsi="Arial" w:cs="Arial"/>
                <w:sz w:val="20"/>
                <w:szCs w:val="20"/>
              </w:rPr>
            </w:pPr>
            <w:r w:rsidRPr="0081280A">
              <w:rPr>
                <w:rFonts w:ascii="Arial" w:hAnsi="Arial" w:cs="Arial"/>
                <w:sz w:val="20"/>
                <w:szCs w:val="20"/>
              </w:rPr>
              <w:t>X</w:t>
            </w:r>
          </w:p>
        </w:tc>
        <w:tc>
          <w:tcPr>
            <w:tcW w:w="0" w:type="auto"/>
          </w:tcPr>
          <w:p w:rsidR="00212C9E" w:rsidRPr="0081280A" w:rsidP="00736A0C" w14:paraId="0A1C69FC" w14:textId="77777777">
            <w:pPr>
              <w:pStyle w:val="NormalWeb"/>
              <w:widowControl w:val="0"/>
              <w:spacing w:before="0" w:beforeAutospacing="0" w:after="0" w:afterAutospacing="0"/>
              <w:ind w:left="105"/>
              <w:jc w:val="center"/>
              <w:rPr>
                <w:rFonts w:ascii="Arial" w:hAnsi="Arial" w:cs="Arial"/>
                <w:sz w:val="20"/>
                <w:szCs w:val="20"/>
              </w:rPr>
            </w:pPr>
          </w:p>
        </w:tc>
      </w:tr>
    </w:tbl>
    <w:p w:rsidR="00BD3595" w:rsidRPr="00874872" w:rsidP="00BD3595" w14:paraId="3922D7E6" w14:textId="77777777">
      <w:pPr>
        <w:rPr>
          <w:rFonts w:ascii="Arial" w:hAnsi="Arial"/>
        </w:rPr>
      </w:pPr>
    </w:p>
    <w:p w:rsidR="00BD3595" w:rsidP="00BD3595" w14:paraId="08C15E9C" w14:textId="4099F7EA">
      <w:pPr>
        <w:rPr>
          <w:rFonts w:ascii="Arial" w:hAnsi="Arial"/>
        </w:rPr>
      </w:pPr>
      <w:r>
        <w:rPr>
          <w:rFonts w:ascii="Arial" w:hAnsi="Arial"/>
        </w:rPr>
        <w:t xml:space="preserve">Five forms will be used: one form for each project area (4) and one cross-cutting staffing form for all projects (1). </w:t>
      </w:r>
      <w:r w:rsidR="00D54643">
        <w:rPr>
          <w:rFonts w:ascii="Arial" w:hAnsi="Arial"/>
        </w:rPr>
        <w:t>The project</w:t>
      </w:r>
      <w:r w:rsidR="00B51AAE">
        <w:rPr>
          <w:rFonts w:ascii="Arial" w:hAnsi="Arial"/>
        </w:rPr>
        <w:t xml:space="preserve"> area-specific forms will collect data using </w:t>
      </w:r>
      <w:r w:rsidRPr="005D230F" w:rsidR="00D54643">
        <w:rPr>
          <w:rFonts w:ascii="Arial" w:hAnsi="Arial"/>
        </w:rPr>
        <w:t xml:space="preserve">REDCap, a secure web application compliant with the Federal Information Security Management Act (FISMA). </w:t>
      </w:r>
      <w:r w:rsidR="00D54643">
        <w:rPr>
          <w:rFonts w:ascii="Arial" w:hAnsi="Arial"/>
        </w:rPr>
        <w:t xml:space="preserve">Health departments are already familiar with REDCap, since it </w:t>
      </w:r>
      <w:r w:rsidR="00B51AAE">
        <w:rPr>
          <w:rFonts w:ascii="Arial" w:hAnsi="Arial"/>
        </w:rPr>
        <w:t xml:space="preserve">has been </w:t>
      </w:r>
      <w:r w:rsidR="00D54643">
        <w:rPr>
          <w:rFonts w:ascii="Arial" w:hAnsi="Arial"/>
        </w:rPr>
        <w:t xml:space="preserve">used in other ELC activities, which helps to minimize burden. </w:t>
      </w:r>
      <w:r w:rsidR="00053210">
        <w:rPr>
          <w:rFonts w:ascii="Arial" w:hAnsi="Arial"/>
        </w:rPr>
        <w:t xml:space="preserve">The cross-cutting staffing </w:t>
      </w:r>
      <w:r w:rsidR="00620347">
        <w:rPr>
          <w:rFonts w:ascii="Arial" w:hAnsi="Arial"/>
        </w:rPr>
        <w:t xml:space="preserve">form will </w:t>
      </w:r>
      <w:r w:rsidR="009D3FA1">
        <w:rPr>
          <w:rFonts w:ascii="Arial" w:hAnsi="Arial"/>
        </w:rPr>
        <w:t xml:space="preserve">collect data using SharePoint, </w:t>
      </w:r>
      <w:r w:rsidR="003F0ED9">
        <w:rPr>
          <w:rFonts w:ascii="Arial" w:hAnsi="Arial"/>
        </w:rPr>
        <w:t>a secure web application protected by</w:t>
      </w:r>
      <w:r w:rsidR="00C11C97">
        <w:rPr>
          <w:rFonts w:ascii="Arial" w:hAnsi="Arial"/>
        </w:rPr>
        <w:t xml:space="preserve"> </w:t>
      </w:r>
      <w:r w:rsidRPr="005E1FEF" w:rsidR="005E1FEF">
        <w:rPr>
          <w:rFonts w:ascii="Arial" w:hAnsi="Arial"/>
        </w:rPr>
        <w:t>Secure Access Management System (SAMS)</w:t>
      </w:r>
      <w:r w:rsidR="00C11C97">
        <w:rPr>
          <w:rFonts w:ascii="Arial" w:hAnsi="Arial"/>
        </w:rPr>
        <w:t xml:space="preserve">. </w:t>
      </w:r>
      <w:r w:rsidR="002B75B4">
        <w:rPr>
          <w:rFonts w:ascii="Arial" w:hAnsi="Arial"/>
        </w:rPr>
        <w:t xml:space="preserve">Collecting staffing data in SharePoint will allow for </w:t>
      </w:r>
      <w:r w:rsidR="00BF06DB">
        <w:rPr>
          <w:rFonts w:ascii="Arial" w:hAnsi="Arial"/>
        </w:rPr>
        <w:t xml:space="preserve">a </w:t>
      </w:r>
      <w:r w:rsidR="004D493B">
        <w:rPr>
          <w:rFonts w:ascii="Arial" w:hAnsi="Arial"/>
        </w:rPr>
        <w:t xml:space="preserve">user-friendly </w:t>
      </w:r>
      <w:r w:rsidR="00BF06DB">
        <w:rPr>
          <w:rFonts w:ascii="Arial" w:hAnsi="Arial"/>
        </w:rPr>
        <w:t xml:space="preserve">data collection experience for the respondent and </w:t>
      </w:r>
      <w:r w:rsidR="00FF0A8E">
        <w:rPr>
          <w:rFonts w:ascii="Arial" w:hAnsi="Arial"/>
        </w:rPr>
        <w:t xml:space="preserve">make the data rapidly available </w:t>
      </w:r>
      <w:r w:rsidR="006A4494">
        <w:rPr>
          <w:rFonts w:ascii="Arial" w:hAnsi="Arial"/>
        </w:rPr>
        <w:t xml:space="preserve">for </w:t>
      </w:r>
      <w:r w:rsidR="004D493B">
        <w:rPr>
          <w:rFonts w:ascii="Arial" w:hAnsi="Arial"/>
        </w:rPr>
        <w:t xml:space="preserve">recipient and CDC </w:t>
      </w:r>
      <w:r w:rsidR="006A4494">
        <w:rPr>
          <w:rFonts w:ascii="Arial" w:hAnsi="Arial"/>
        </w:rPr>
        <w:t>use</w:t>
      </w:r>
      <w:r w:rsidR="004C2BFE">
        <w:rPr>
          <w:rFonts w:ascii="Arial" w:hAnsi="Arial"/>
        </w:rPr>
        <w:t xml:space="preserve"> through a </w:t>
      </w:r>
      <w:r w:rsidR="00FF4B65">
        <w:rPr>
          <w:rFonts w:ascii="Arial" w:hAnsi="Arial"/>
        </w:rPr>
        <w:t xml:space="preserve">shared </w:t>
      </w:r>
      <w:r w:rsidR="004C2BFE">
        <w:rPr>
          <w:rFonts w:ascii="Arial" w:hAnsi="Arial"/>
        </w:rPr>
        <w:t xml:space="preserve">SharePoint dashboard. </w:t>
      </w:r>
    </w:p>
    <w:p w:rsidR="002F2EF9" w:rsidP="008101A5" w14:paraId="392F5F22" w14:textId="77777777">
      <w:pPr>
        <w:rPr>
          <w:rFonts w:ascii="Arial" w:hAnsi="Arial"/>
          <w:b/>
        </w:rPr>
      </w:pPr>
      <w:r w:rsidRPr="00B372FB">
        <w:rPr>
          <w:rFonts w:ascii="Arial" w:hAnsi="Arial"/>
          <w:b/>
        </w:rPr>
        <w:t>CERTIFICATION:</w:t>
      </w:r>
      <w:r>
        <w:rPr>
          <w:rFonts w:ascii="Arial" w:hAnsi="Arial"/>
          <w:b/>
        </w:rPr>
        <w:t xml:space="preserve"> </w:t>
      </w:r>
    </w:p>
    <w:p w:rsidR="00B46F2C" w:rsidRPr="00B372FB" w:rsidP="008101A5" w14:paraId="6961799C" w14:textId="77777777">
      <w:pPr>
        <w:rPr>
          <w:rFonts w:ascii="Arial" w:hAnsi="Arial"/>
        </w:rPr>
      </w:pPr>
      <w:r w:rsidRPr="00B372FB">
        <w:rPr>
          <w:rFonts w:ascii="Arial" w:hAnsi="Arial"/>
        </w:rPr>
        <w:t xml:space="preserve">I certify the following to be true: </w:t>
      </w:r>
    </w:p>
    <w:p w:rsidR="00B46F2C" w:rsidRPr="00846B36" w:rsidP="00BC3BA2" w14:paraId="5B8342D7" w14:textId="77777777">
      <w:pPr>
        <w:pStyle w:val="ListParagraph"/>
        <w:numPr>
          <w:ilvl w:val="0"/>
          <w:numId w:val="14"/>
        </w:numPr>
        <w:rPr>
          <w:rFonts w:ascii="Arial" w:hAnsi="Arial"/>
        </w:rPr>
      </w:pPr>
      <w:r w:rsidRPr="00846B36">
        <w:rPr>
          <w:rFonts w:ascii="Arial" w:hAnsi="Arial"/>
        </w:rPr>
        <w:t xml:space="preserve">The collection is non-controversial and does </w:t>
      </w:r>
      <w:r w:rsidRPr="00846B36">
        <w:rPr>
          <w:rFonts w:ascii="Arial" w:hAnsi="Arial"/>
          <w:u w:val="single"/>
        </w:rPr>
        <w:t>not</w:t>
      </w:r>
      <w:r w:rsidRPr="00846B36">
        <w:rPr>
          <w:rFonts w:ascii="Arial" w:hAnsi="Arial"/>
        </w:rPr>
        <w:t xml:space="preserve"> raise issues of concern to other federal agencies.</w:t>
      </w:r>
    </w:p>
    <w:p w:rsidR="00B46F2C" w:rsidRPr="00B372FB" w:rsidP="008101A5" w14:paraId="55A824E5" w14:textId="0555FE51">
      <w:pPr>
        <w:pStyle w:val="ListParagraph"/>
        <w:numPr>
          <w:ilvl w:val="0"/>
          <w:numId w:val="14"/>
        </w:numPr>
        <w:rPr>
          <w:rFonts w:ascii="Arial" w:hAnsi="Arial"/>
        </w:rPr>
      </w:pPr>
      <w:r w:rsidRPr="00B372FB">
        <w:rPr>
          <w:rFonts w:ascii="Arial" w:hAnsi="Arial"/>
        </w:rPr>
        <w:t xml:space="preserve">Information gathered </w:t>
      </w:r>
      <w:r w:rsidRPr="006F1548" w:rsidR="00205530">
        <w:rPr>
          <w:rFonts w:ascii="Arial" w:hAnsi="Arial" w:cs="Arial"/>
        </w:rPr>
        <w:t>is meant primarily for program improvement and accountability; it is not intended to be used as the principal basis for policy decisions</w:t>
      </w:r>
      <w:r w:rsidRPr="00B372FB">
        <w:rPr>
          <w:rFonts w:ascii="Arial" w:hAnsi="Arial"/>
        </w:rPr>
        <w:t xml:space="preserve"> </w:t>
      </w:r>
    </w:p>
    <w:p w:rsidR="00B46F2C" w:rsidRPr="00B372FB" w:rsidP="009C13B9" w14:paraId="2E9C4986" w14:textId="7F4A0E41">
      <w:pPr>
        <w:rPr>
          <w:rFonts w:ascii="Arial" w:hAnsi="Arial"/>
        </w:rPr>
      </w:pPr>
      <w:r w:rsidRPr="00B372FB">
        <w:rPr>
          <w:rFonts w:ascii="Arial" w:hAnsi="Arial"/>
        </w:rPr>
        <w:t>Name:</w:t>
      </w:r>
      <w:r w:rsidR="00B32078">
        <w:rPr>
          <w:rFonts w:ascii="Arial" w:hAnsi="Arial"/>
        </w:rPr>
        <w:t xml:space="preserve"> </w:t>
      </w:r>
      <w:r w:rsidRPr="00B372FB">
        <w:rPr>
          <w:rFonts w:ascii="Arial" w:hAnsi="Arial"/>
        </w:rPr>
        <w:t>___</w:t>
      </w:r>
      <w:r w:rsidR="004A45EB">
        <w:rPr>
          <w:rFonts w:ascii="Arial" w:hAnsi="Arial"/>
        </w:rPr>
        <w:t>Margaret Paek</w:t>
      </w:r>
      <w:r w:rsidRPr="00B372FB">
        <w:rPr>
          <w:rFonts w:ascii="Arial" w:hAnsi="Arial"/>
        </w:rPr>
        <w:t>_____________________________________________</w:t>
      </w:r>
    </w:p>
    <w:p w:rsidR="00B46F2C" w:rsidRPr="00B372FB" w:rsidP="009C13B9" w14:paraId="3CBD5579" w14:textId="77777777">
      <w:pPr>
        <w:rPr>
          <w:rFonts w:ascii="Arial" w:hAnsi="Arial"/>
        </w:rPr>
      </w:pPr>
      <w:r w:rsidRPr="00B372FB">
        <w:rPr>
          <w:rFonts w:ascii="Arial" w:hAnsi="Arial"/>
        </w:rPr>
        <w:t>To assist review, please answer the following question</w:t>
      </w:r>
      <w:r w:rsidR="00E55CAE">
        <w:rPr>
          <w:rFonts w:ascii="Arial" w:hAnsi="Arial"/>
        </w:rPr>
        <w:t>s</w:t>
      </w:r>
      <w:r w:rsidRPr="00B372FB">
        <w:rPr>
          <w:rFonts w:ascii="Arial" w:hAnsi="Arial"/>
        </w:rPr>
        <w:t>:</w:t>
      </w:r>
    </w:p>
    <w:p w:rsidR="00B46F2C" w:rsidP="00C86E91" w14:paraId="4684DAD9" w14:textId="2C8B04A4">
      <w:pPr>
        <w:rPr>
          <w:rFonts w:ascii="Arial" w:hAnsi="Arial"/>
        </w:rPr>
      </w:pPr>
      <w:r>
        <w:rPr>
          <w:rFonts w:ascii="Arial" w:hAnsi="Arial"/>
          <w:b/>
        </w:rPr>
        <w:t xml:space="preserve">ANNUALIZED </w:t>
      </w:r>
      <w:r w:rsidRPr="00B372FB">
        <w:rPr>
          <w:rFonts w:ascii="Arial" w:hAnsi="Arial"/>
          <w:b/>
        </w:rPr>
        <w:t>BURDEN HOURS</w:t>
      </w:r>
      <w:r w:rsidR="00AB2FEA">
        <w:rPr>
          <w:rFonts w:ascii="Arial" w:hAnsi="Arial"/>
          <w:b/>
        </w:rPr>
        <w:t>:</w:t>
      </w:r>
      <w:r w:rsidRPr="00B372FB">
        <w:rPr>
          <w:rFonts w:ascii="Arial" w:hAnsi="Arial"/>
        </w:rPr>
        <w:t xml:space="preserve"> </w:t>
      </w:r>
    </w:p>
    <w:p w:rsidR="002215A9" w:rsidP="00C86E91" w14:paraId="332D248F" w14:textId="07FFF891">
      <w:pPr>
        <w:rPr>
          <w:rFonts w:ascii="Arial" w:hAnsi="Arial"/>
        </w:rPr>
      </w:pPr>
      <w:r>
        <w:rPr>
          <w:rFonts w:ascii="Arial" w:hAnsi="Arial"/>
        </w:rPr>
        <w:t xml:space="preserve">This table calculates the </w:t>
      </w:r>
      <w:r w:rsidR="00393D08">
        <w:rPr>
          <w:rFonts w:ascii="Arial" w:hAnsi="Arial"/>
        </w:rPr>
        <w:t>total estimated</w:t>
      </w:r>
      <w:r>
        <w:rPr>
          <w:rFonts w:ascii="Arial" w:hAnsi="Arial"/>
        </w:rPr>
        <w:t xml:space="preserve"> burden per year</w:t>
      </w:r>
      <w:r w:rsidR="00393D08">
        <w:rPr>
          <w:rFonts w:ascii="Arial" w:hAnsi="Arial"/>
        </w:rPr>
        <w:t xml:space="preserve"> for all recipients</w:t>
      </w:r>
      <w:r>
        <w:rPr>
          <w:rFonts w:ascii="Arial" w:hAnsi="Arial"/>
        </w:rPr>
        <w:t>.</w:t>
      </w:r>
    </w:p>
    <w:p w:rsidR="002215A9" w:rsidRPr="00C370AE" w:rsidP="00C86E91" w14:paraId="6C8F1B50" w14:textId="09934135">
      <w:pPr>
        <w:rPr>
          <w:rFonts w:ascii="Arial" w:hAnsi="Arial"/>
        </w:rPr>
      </w:pPr>
      <w:r>
        <w:rPr>
          <w:rFonts w:ascii="Arial" w:hAnsi="Arial"/>
        </w:rPr>
        <w:t xml:space="preserve">The column “Associated Funding Streams” lists the </w:t>
      </w:r>
      <w:r w:rsidR="00877ED2">
        <w:rPr>
          <w:rFonts w:ascii="Arial" w:hAnsi="Arial"/>
        </w:rPr>
        <w:t xml:space="preserve">corresponding </w:t>
      </w:r>
      <w:r>
        <w:rPr>
          <w:rFonts w:ascii="Arial" w:hAnsi="Arial"/>
        </w:rPr>
        <w:t>funding source</w:t>
      </w:r>
      <w:r w:rsidR="00877ED2">
        <w:rPr>
          <w:rFonts w:ascii="Arial" w:hAnsi="Arial"/>
        </w:rPr>
        <w:t>(s) for each form.</w:t>
      </w:r>
      <w:r>
        <w:rPr>
          <w:rFonts w:ascii="Arial" w:hAnsi="Arial"/>
        </w:rPr>
        <w:t xml:space="preserve"> </w:t>
      </w:r>
      <w:r w:rsidR="00ED1660">
        <w:rPr>
          <w:rFonts w:ascii="Arial" w:hAnsi="Arial"/>
        </w:rPr>
        <w:t>Form</w:t>
      </w:r>
      <w:r w:rsidR="00C83C3F">
        <w:rPr>
          <w:rFonts w:ascii="Arial" w:hAnsi="Arial"/>
        </w:rPr>
        <w:t>s</w:t>
      </w:r>
      <w:r w:rsidR="00ED1660">
        <w:rPr>
          <w:rFonts w:ascii="Arial" w:hAnsi="Arial"/>
        </w:rPr>
        <w:t xml:space="preserve"> 1 </w:t>
      </w:r>
      <w:r w:rsidR="00C83C3F">
        <w:rPr>
          <w:rFonts w:ascii="Arial" w:hAnsi="Arial"/>
        </w:rPr>
        <w:t>and 3 are</w:t>
      </w:r>
      <w:r w:rsidR="00ED1660">
        <w:rPr>
          <w:rFonts w:ascii="Arial" w:hAnsi="Arial"/>
        </w:rPr>
        <w:t xml:space="preserve"> described </w:t>
      </w:r>
      <w:r w:rsidR="00D84437">
        <w:rPr>
          <w:rFonts w:ascii="Arial" w:hAnsi="Arial"/>
        </w:rPr>
        <w:t xml:space="preserve">in </w:t>
      </w:r>
      <w:r w:rsidR="00F02373">
        <w:rPr>
          <w:rFonts w:ascii="Arial" w:hAnsi="Arial"/>
        </w:rPr>
        <w:t xml:space="preserve">multiple </w:t>
      </w:r>
      <w:r w:rsidR="00D84437">
        <w:rPr>
          <w:rFonts w:ascii="Arial" w:hAnsi="Arial"/>
        </w:rPr>
        <w:t xml:space="preserve">rows, </w:t>
      </w:r>
      <w:r w:rsidR="004A0F55">
        <w:rPr>
          <w:rFonts w:ascii="Arial" w:hAnsi="Arial"/>
        </w:rPr>
        <w:t xml:space="preserve">to </w:t>
      </w:r>
      <w:r w:rsidR="00A127F7">
        <w:rPr>
          <w:rFonts w:ascii="Arial" w:hAnsi="Arial"/>
        </w:rPr>
        <w:t>delineate</w:t>
      </w:r>
      <w:r w:rsidR="004A0F55">
        <w:rPr>
          <w:rFonts w:ascii="Arial" w:hAnsi="Arial"/>
        </w:rPr>
        <w:t xml:space="preserve"> </w:t>
      </w:r>
      <w:r w:rsidR="00EF0521">
        <w:rPr>
          <w:rFonts w:ascii="Arial" w:hAnsi="Arial"/>
        </w:rPr>
        <w:t xml:space="preserve">(1) </w:t>
      </w:r>
      <w:r w:rsidR="000E1ABC">
        <w:rPr>
          <w:rFonts w:ascii="Arial" w:hAnsi="Arial"/>
        </w:rPr>
        <w:t>differences in frequency of reporting</w:t>
      </w:r>
      <w:r w:rsidR="00F02373">
        <w:rPr>
          <w:rFonts w:ascii="Arial" w:hAnsi="Arial"/>
        </w:rPr>
        <w:t xml:space="preserve"> or</w:t>
      </w:r>
      <w:r w:rsidR="00340256">
        <w:rPr>
          <w:rFonts w:ascii="Arial" w:hAnsi="Arial"/>
        </w:rPr>
        <w:t xml:space="preserve"> (2) </w:t>
      </w:r>
      <w:r w:rsidR="006172E3">
        <w:rPr>
          <w:rFonts w:ascii="Arial" w:hAnsi="Arial"/>
        </w:rPr>
        <w:t xml:space="preserve">the </w:t>
      </w:r>
      <w:r w:rsidR="00340256">
        <w:rPr>
          <w:rFonts w:ascii="Arial" w:hAnsi="Arial"/>
        </w:rPr>
        <w:t xml:space="preserve">number of </w:t>
      </w:r>
      <w:r w:rsidR="006172E3">
        <w:rPr>
          <w:rFonts w:ascii="Arial" w:hAnsi="Arial"/>
        </w:rPr>
        <w:t>respondent</w:t>
      </w:r>
      <w:r w:rsidR="00E522A6">
        <w:rPr>
          <w:rFonts w:ascii="Arial" w:hAnsi="Arial"/>
        </w:rPr>
        <w:t>s. Skip patterns in the web-based application ensure that the respondent only sees the minimum number of field</w:t>
      </w:r>
      <w:r w:rsidR="00191284">
        <w:rPr>
          <w:rFonts w:ascii="Arial" w:hAnsi="Arial"/>
        </w:rPr>
        <w:t xml:space="preserve">s. </w:t>
      </w:r>
      <w:r w:rsidR="00EF0521">
        <w:rPr>
          <w:rFonts w:ascii="Arial" w:hAnsi="Arial"/>
        </w:rPr>
        <w:t xml:space="preserve"> </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5"/>
        <w:gridCol w:w="1785"/>
        <w:gridCol w:w="1361"/>
        <w:gridCol w:w="1553"/>
        <w:gridCol w:w="1449"/>
        <w:gridCol w:w="1243"/>
        <w:gridCol w:w="959"/>
      </w:tblGrid>
      <w:tr w14:paraId="43503275" w14:textId="77777777" w:rsidTr="00C02A4A">
        <w:tblPrEx>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253"/>
        </w:trPr>
        <w:tc>
          <w:tcPr>
            <w:tcW w:w="1455" w:type="dxa"/>
          </w:tcPr>
          <w:p w:rsidR="00037E11" w:rsidRPr="00B372FB" w:rsidP="00037E11" w14:paraId="2C5CC659" w14:textId="45D441C0">
            <w:pPr>
              <w:rPr>
                <w:rFonts w:ascii="Arial" w:hAnsi="Arial"/>
                <w:b/>
              </w:rPr>
            </w:pPr>
            <w:r>
              <w:rPr>
                <w:rFonts w:ascii="Arial" w:hAnsi="Arial"/>
                <w:b/>
              </w:rPr>
              <w:t xml:space="preserve">Type </w:t>
            </w:r>
            <w:r w:rsidRPr="00B372FB">
              <w:rPr>
                <w:rFonts w:ascii="Arial" w:hAnsi="Arial"/>
                <w:b/>
              </w:rPr>
              <w:t xml:space="preserve">of Respondent </w:t>
            </w:r>
          </w:p>
        </w:tc>
        <w:tc>
          <w:tcPr>
            <w:tcW w:w="1785" w:type="dxa"/>
          </w:tcPr>
          <w:p w:rsidR="00037E11" w:rsidRPr="00B372FB" w:rsidP="00037E11" w14:paraId="7E3216D3" w14:textId="77777777">
            <w:pPr>
              <w:rPr>
                <w:rFonts w:ascii="Arial" w:hAnsi="Arial"/>
                <w:b/>
              </w:rPr>
            </w:pPr>
            <w:r>
              <w:rPr>
                <w:rFonts w:ascii="Arial" w:hAnsi="Arial"/>
                <w:b/>
              </w:rPr>
              <w:t>Form Name</w:t>
            </w:r>
          </w:p>
        </w:tc>
        <w:tc>
          <w:tcPr>
            <w:tcW w:w="1361" w:type="dxa"/>
          </w:tcPr>
          <w:p w:rsidR="00037E11" w:rsidRPr="00165F7C" w:rsidP="00037E11" w14:paraId="14C77D62" w14:textId="01F823A2">
            <w:pPr>
              <w:rPr>
                <w:rFonts w:ascii="Arial" w:hAnsi="Arial"/>
                <w:b/>
              </w:rPr>
            </w:pPr>
            <w:r w:rsidRPr="00165F7C">
              <w:rPr>
                <w:rFonts w:ascii="Arial" w:hAnsi="Arial" w:cs="Arial"/>
                <w:b/>
                <w:bCs/>
              </w:rPr>
              <w:t>Associated Funding Streams</w:t>
            </w:r>
          </w:p>
        </w:tc>
        <w:tc>
          <w:tcPr>
            <w:tcW w:w="1553" w:type="dxa"/>
          </w:tcPr>
          <w:p w:rsidR="00037E11" w:rsidRPr="00B372FB" w:rsidP="00037E11" w14:paraId="62A29C54" w14:textId="32662C8A">
            <w:pPr>
              <w:rPr>
                <w:rFonts w:ascii="Arial" w:hAnsi="Arial"/>
                <w:b/>
              </w:rPr>
            </w:pPr>
            <w:r w:rsidRPr="00B372FB">
              <w:rPr>
                <w:rFonts w:ascii="Arial" w:hAnsi="Arial"/>
                <w:b/>
              </w:rPr>
              <w:t>No. of Respondents</w:t>
            </w:r>
          </w:p>
        </w:tc>
        <w:tc>
          <w:tcPr>
            <w:tcW w:w="1449" w:type="dxa"/>
          </w:tcPr>
          <w:p w:rsidR="00037E11" w:rsidRPr="00B372FB" w:rsidP="00037E11" w14:paraId="69558359" w14:textId="635056A5">
            <w:pPr>
              <w:rPr>
                <w:rFonts w:ascii="Arial" w:hAnsi="Arial"/>
                <w:b/>
              </w:rPr>
            </w:pPr>
            <w:r>
              <w:rPr>
                <w:rFonts w:ascii="Arial" w:hAnsi="Arial"/>
                <w:b/>
              </w:rPr>
              <w:t>No. of Responses per Respondent</w:t>
            </w:r>
          </w:p>
        </w:tc>
        <w:tc>
          <w:tcPr>
            <w:tcW w:w="1243" w:type="dxa"/>
          </w:tcPr>
          <w:p w:rsidR="00037E11" w:rsidRPr="00B372FB" w:rsidP="00037E11" w14:paraId="13543024" w14:textId="26560B6D">
            <w:pPr>
              <w:rPr>
                <w:rFonts w:ascii="Arial" w:hAnsi="Arial"/>
                <w:b/>
              </w:rPr>
            </w:pPr>
            <w:r>
              <w:rPr>
                <w:rFonts w:ascii="Arial" w:hAnsi="Arial"/>
                <w:b/>
              </w:rPr>
              <w:t>Avg. Burden Per Response (in hours)</w:t>
            </w:r>
          </w:p>
        </w:tc>
        <w:tc>
          <w:tcPr>
            <w:tcW w:w="959" w:type="dxa"/>
          </w:tcPr>
          <w:p w:rsidR="00037E11" w:rsidRPr="00B372FB" w:rsidP="00037E11" w14:paraId="1FC77E97" w14:textId="68BEE552">
            <w:pPr>
              <w:rPr>
                <w:rFonts w:ascii="Arial" w:hAnsi="Arial"/>
                <w:b/>
              </w:rPr>
            </w:pPr>
            <w:r w:rsidRPr="00B372FB">
              <w:rPr>
                <w:rFonts w:ascii="Arial" w:hAnsi="Arial"/>
                <w:b/>
              </w:rPr>
              <w:t>Burden</w:t>
            </w:r>
            <w:r>
              <w:rPr>
                <w:rFonts w:ascii="Arial" w:hAnsi="Arial"/>
                <w:b/>
              </w:rPr>
              <w:t xml:space="preserve"> in </w:t>
            </w:r>
            <w:r w:rsidRPr="009A5022">
              <w:rPr>
                <w:rFonts w:ascii="Arial" w:hAnsi="Arial"/>
                <w:b/>
              </w:rPr>
              <w:t>Hours</w:t>
            </w:r>
          </w:p>
        </w:tc>
      </w:tr>
      <w:tr w14:paraId="0B0FFC7E" w14:textId="77777777" w:rsidTr="00C02A4A">
        <w:tblPrEx>
          <w:tblW w:w="0" w:type="auto"/>
          <w:tblInd w:w="-455" w:type="dxa"/>
          <w:tblLayout w:type="fixed"/>
          <w:tblLook w:val="01E0"/>
        </w:tblPrEx>
        <w:trPr>
          <w:cantSplit/>
          <w:trHeight w:val="253"/>
        </w:trPr>
        <w:tc>
          <w:tcPr>
            <w:tcW w:w="1455" w:type="dxa"/>
          </w:tcPr>
          <w:p w:rsidR="00037E11" w:rsidRPr="00B372FB" w:rsidP="00037E11" w14:paraId="48F6DEAD" w14:textId="29F56B1B">
            <w:pPr>
              <w:rPr>
                <w:rFonts w:ascii="Arial" w:hAnsi="Arial"/>
              </w:rPr>
            </w:pPr>
            <w:r w:rsidRPr="00B372FB">
              <w:rPr>
                <w:rFonts w:ascii="Arial" w:hAnsi="Arial"/>
              </w:rPr>
              <w:t xml:space="preserve">State, local, or </w:t>
            </w:r>
            <w:r>
              <w:rPr>
                <w:rFonts w:ascii="Arial" w:hAnsi="Arial"/>
              </w:rPr>
              <w:t>territorial</w:t>
            </w:r>
            <w:r w:rsidRPr="00B372FB">
              <w:rPr>
                <w:rFonts w:ascii="Arial" w:hAnsi="Arial"/>
              </w:rPr>
              <w:t xml:space="preserve"> </w:t>
            </w:r>
            <w:r>
              <w:rPr>
                <w:rFonts w:ascii="Arial" w:hAnsi="Arial"/>
              </w:rPr>
              <w:t>health departments</w:t>
            </w:r>
          </w:p>
        </w:tc>
        <w:tc>
          <w:tcPr>
            <w:tcW w:w="1785" w:type="dxa"/>
          </w:tcPr>
          <w:p w:rsidR="00037E11" w:rsidP="00037E11" w14:paraId="41C97035" w14:textId="2231C5D2">
            <w:pPr>
              <w:rPr>
                <w:rFonts w:ascii="Arial" w:hAnsi="Arial"/>
              </w:rPr>
            </w:pPr>
            <w:r>
              <w:rPr>
                <w:rFonts w:ascii="Arial" w:hAnsi="Arial"/>
              </w:rPr>
              <w:t xml:space="preserve">Form 1 - </w:t>
            </w:r>
            <w:r>
              <w:rPr>
                <w:rFonts w:ascii="Arial" w:hAnsi="Arial"/>
              </w:rPr>
              <w:t xml:space="preserve">HAI/AR Response &amp; Prevention Performance Measures </w:t>
            </w:r>
            <w:r w:rsidR="00845466">
              <w:rPr>
                <w:rFonts w:ascii="Arial" w:hAnsi="Arial"/>
              </w:rPr>
              <w:t xml:space="preserve">1, </w:t>
            </w:r>
            <w:r>
              <w:rPr>
                <w:rFonts w:ascii="Arial" w:hAnsi="Arial"/>
              </w:rPr>
              <w:t>2, 3, 4</w:t>
            </w:r>
            <w:r w:rsidR="00D677B8">
              <w:rPr>
                <w:rFonts w:ascii="Arial" w:hAnsi="Arial"/>
              </w:rPr>
              <w:t xml:space="preserve"> </w:t>
            </w:r>
          </w:p>
        </w:tc>
        <w:tc>
          <w:tcPr>
            <w:tcW w:w="1361" w:type="dxa"/>
          </w:tcPr>
          <w:p w:rsidR="00037E11" w:rsidRPr="00165F7C" w:rsidP="00037E11" w14:paraId="7E874F22" w14:textId="455F2575">
            <w:pPr>
              <w:rPr>
                <w:rFonts w:ascii="Arial" w:hAnsi="Arial"/>
              </w:rPr>
            </w:pPr>
            <w:r w:rsidRPr="00165F7C">
              <w:rPr>
                <w:rFonts w:ascii="Arial" w:hAnsi="Arial" w:cs="Arial"/>
              </w:rPr>
              <w:t xml:space="preserve">G1, </w:t>
            </w:r>
            <w:r w:rsidR="00044223">
              <w:rPr>
                <w:rFonts w:ascii="Arial" w:hAnsi="Arial" w:cs="Arial"/>
              </w:rPr>
              <w:t xml:space="preserve">H, </w:t>
            </w:r>
            <w:r w:rsidRPr="00165F7C">
              <w:rPr>
                <w:rFonts w:ascii="Arial" w:hAnsi="Arial" w:cs="Arial"/>
              </w:rPr>
              <w:t>CARES/EDEX, SHARP, NH Strike Teams</w:t>
            </w:r>
          </w:p>
        </w:tc>
        <w:tc>
          <w:tcPr>
            <w:tcW w:w="1553" w:type="dxa"/>
          </w:tcPr>
          <w:p w:rsidR="00037E11" w:rsidP="00037E11" w14:paraId="67E28787" w14:textId="486C72B2">
            <w:pPr>
              <w:rPr>
                <w:rFonts w:ascii="Arial" w:hAnsi="Arial"/>
              </w:rPr>
            </w:pPr>
            <w:r>
              <w:rPr>
                <w:rFonts w:ascii="Arial" w:hAnsi="Arial"/>
              </w:rPr>
              <w:t>65</w:t>
            </w:r>
          </w:p>
        </w:tc>
        <w:tc>
          <w:tcPr>
            <w:tcW w:w="1449" w:type="dxa"/>
          </w:tcPr>
          <w:p w:rsidR="00037E11" w:rsidP="00037E11" w14:paraId="787643EB" w14:textId="05A00CDE">
            <w:pPr>
              <w:rPr>
                <w:rFonts w:ascii="Arial" w:hAnsi="Arial"/>
              </w:rPr>
            </w:pPr>
            <w:r>
              <w:rPr>
                <w:rFonts w:ascii="Arial" w:hAnsi="Arial"/>
              </w:rPr>
              <w:t>1</w:t>
            </w:r>
          </w:p>
        </w:tc>
        <w:tc>
          <w:tcPr>
            <w:tcW w:w="1243" w:type="dxa"/>
          </w:tcPr>
          <w:p w:rsidR="00037E11" w:rsidP="00037E11" w14:paraId="6C189491" w14:textId="7A771F24">
            <w:pPr>
              <w:rPr>
                <w:rFonts w:ascii="Arial" w:hAnsi="Arial"/>
              </w:rPr>
            </w:pPr>
            <w:r>
              <w:rPr>
                <w:rFonts w:ascii="Arial" w:hAnsi="Arial"/>
              </w:rPr>
              <w:t>960</w:t>
            </w:r>
            <w:r w:rsidR="00137209">
              <w:rPr>
                <w:rFonts w:ascii="Arial" w:hAnsi="Arial"/>
              </w:rPr>
              <w:t>/60</w:t>
            </w:r>
          </w:p>
        </w:tc>
        <w:tc>
          <w:tcPr>
            <w:tcW w:w="959" w:type="dxa"/>
          </w:tcPr>
          <w:p w:rsidR="00037E11" w:rsidP="00037E11" w14:paraId="060864CF" w14:textId="2A556EE4">
            <w:pPr>
              <w:rPr>
                <w:rFonts w:ascii="Arial" w:hAnsi="Arial"/>
              </w:rPr>
            </w:pPr>
            <w:r>
              <w:rPr>
                <w:rFonts w:ascii="Arial" w:hAnsi="Arial"/>
              </w:rPr>
              <w:t>1040</w:t>
            </w:r>
          </w:p>
        </w:tc>
      </w:tr>
      <w:tr w14:paraId="1B24FA49" w14:textId="77777777" w:rsidTr="00C02A4A">
        <w:tblPrEx>
          <w:tblW w:w="0" w:type="auto"/>
          <w:tblInd w:w="-455" w:type="dxa"/>
          <w:tblLayout w:type="fixed"/>
          <w:tblLook w:val="01E0"/>
        </w:tblPrEx>
        <w:trPr>
          <w:cantSplit/>
          <w:trHeight w:val="253"/>
        </w:trPr>
        <w:tc>
          <w:tcPr>
            <w:tcW w:w="1455" w:type="dxa"/>
          </w:tcPr>
          <w:p w:rsidR="00037E11" w:rsidP="00037E11" w14:paraId="4F7AE9FC" w14:textId="77777777">
            <w:pPr>
              <w:rPr>
                <w:rFonts w:ascii="Arial" w:hAnsi="Arial"/>
              </w:rPr>
            </w:pPr>
            <w:r w:rsidRPr="00B372FB">
              <w:rPr>
                <w:rFonts w:ascii="Arial" w:hAnsi="Arial"/>
              </w:rPr>
              <w:t xml:space="preserve">State, local, or </w:t>
            </w:r>
            <w:r>
              <w:rPr>
                <w:rFonts w:ascii="Arial" w:hAnsi="Arial"/>
              </w:rPr>
              <w:t>territorial</w:t>
            </w:r>
            <w:r w:rsidRPr="00B372FB">
              <w:rPr>
                <w:rFonts w:ascii="Arial" w:hAnsi="Arial"/>
              </w:rPr>
              <w:t xml:space="preserve"> </w:t>
            </w:r>
            <w:r>
              <w:rPr>
                <w:rFonts w:ascii="Arial" w:hAnsi="Arial"/>
              </w:rPr>
              <w:t>health departments</w:t>
            </w:r>
          </w:p>
        </w:tc>
        <w:tc>
          <w:tcPr>
            <w:tcW w:w="1785" w:type="dxa"/>
          </w:tcPr>
          <w:p w:rsidR="00037E11" w:rsidP="00037E11" w14:paraId="396F59B0" w14:textId="123128B8">
            <w:pPr>
              <w:rPr>
                <w:rFonts w:ascii="Arial" w:hAnsi="Arial"/>
              </w:rPr>
            </w:pPr>
            <w:r>
              <w:rPr>
                <w:rFonts w:ascii="Arial" w:hAnsi="Arial"/>
              </w:rPr>
              <w:t xml:space="preserve">Form 2 - </w:t>
            </w:r>
            <w:r>
              <w:rPr>
                <w:rFonts w:ascii="Arial" w:hAnsi="Arial"/>
              </w:rPr>
              <w:t xml:space="preserve">HAI/AR </w:t>
            </w:r>
            <w:r w:rsidR="000D7F1A">
              <w:rPr>
                <w:rFonts w:ascii="Arial" w:hAnsi="Arial"/>
              </w:rPr>
              <w:t xml:space="preserve">Antibiotic Stewardship </w:t>
            </w:r>
            <w:r>
              <w:rPr>
                <w:rFonts w:ascii="Arial" w:hAnsi="Arial"/>
              </w:rPr>
              <w:t>Performance Measures</w:t>
            </w:r>
            <w:r w:rsidR="00C83C3F">
              <w:rPr>
                <w:rFonts w:ascii="Arial" w:hAnsi="Arial"/>
              </w:rPr>
              <w:t xml:space="preserve"> </w:t>
            </w:r>
            <w:r w:rsidR="00692D1F">
              <w:rPr>
                <w:rFonts w:ascii="Arial" w:hAnsi="Arial"/>
              </w:rPr>
              <w:t>1, 2</w:t>
            </w:r>
          </w:p>
        </w:tc>
        <w:tc>
          <w:tcPr>
            <w:tcW w:w="1361" w:type="dxa"/>
          </w:tcPr>
          <w:p w:rsidR="00037E11" w:rsidRPr="00165F7C" w:rsidP="00037E11" w14:paraId="2F26F3A5" w14:textId="25EFBACA">
            <w:pPr>
              <w:rPr>
                <w:rFonts w:ascii="Arial" w:hAnsi="Arial"/>
              </w:rPr>
            </w:pPr>
            <w:r w:rsidRPr="00165F7C">
              <w:rPr>
                <w:rFonts w:ascii="Arial" w:hAnsi="Arial" w:cs="Arial"/>
              </w:rPr>
              <w:t xml:space="preserve">G1, </w:t>
            </w:r>
            <w:r w:rsidR="001347F1">
              <w:rPr>
                <w:rFonts w:ascii="Arial" w:hAnsi="Arial" w:cs="Arial"/>
              </w:rPr>
              <w:t xml:space="preserve">H, </w:t>
            </w:r>
            <w:r w:rsidRPr="00165F7C">
              <w:rPr>
                <w:rFonts w:ascii="Arial" w:hAnsi="Arial" w:cs="Arial"/>
              </w:rPr>
              <w:t>SHARP</w:t>
            </w:r>
          </w:p>
        </w:tc>
        <w:tc>
          <w:tcPr>
            <w:tcW w:w="1553" w:type="dxa"/>
          </w:tcPr>
          <w:p w:rsidR="00037E11" w:rsidRPr="00B372FB" w:rsidP="00037E11" w14:paraId="7FD0996A" w14:textId="2C422C39">
            <w:pPr>
              <w:rPr>
                <w:rFonts w:ascii="Arial" w:hAnsi="Arial"/>
              </w:rPr>
            </w:pPr>
            <w:r>
              <w:rPr>
                <w:rFonts w:ascii="Arial" w:hAnsi="Arial"/>
              </w:rPr>
              <w:t>65</w:t>
            </w:r>
          </w:p>
        </w:tc>
        <w:tc>
          <w:tcPr>
            <w:tcW w:w="1449" w:type="dxa"/>
          </w:tcPr>
          <w:p w:rsidR="00037E11" w:rsidP="00037E11" w14:paraId="5BCF7DCF" w14:textId="0003AE05">
            <w:pPr>
              <w:rPr>
                <w:rFonts w:ascii="Arial" w:hAnsi="Arial"/>
              </w:rPr>
            </w:pPr>
            <w:r>
              <w:rPr>
                <w:rFonts w:ascii="Arial" w:hAnsi="Arial"/>
              </w:rPr>
              <w:t>1</w:t>
            </w:r>
          </w:p>
        </w:tc>
        <w:tc>
          <w:tcPr>
            <w:tcW w:w="1243" w:type="dxa"/>
          </w:tcPr>
          <w:p w:rsidR="00037E11" w:rsidRPr="00B372FB" w:rsidP="00037E11" w14:paraId="009A679B" w14:textId="6125EF1F">
            <w:pPr>
              <w:rPr>
                <w:rFonts w:ascii="Arial" w:hAnsi="Arial"/>
              </w:rPr>
            </w:pPr>
            <w:r>
              <w:rPr>
                <w:rFonts w:ascii="Arial" w:hAnsi="Arial"/>
              </w:rPr>
              <w:t>45/60</w:t>
            </w:r>
          </w:p>
        </w:tc>
        <w:tc>
          <w:tcPr>
            <w:tcW w:w="959" w:type="dxa"/>
          </w:tcPr>
          <w:p w:rsidR="00037E11" w:rsidRPr="00B372FB" w:rsidP="00037E11" w14:paraId="3E854E98" w14:textId="6EBA72F1">
            <w:pPr>
              <w:rPr>
                <w:rFonts w:ascii="Arial" w:hAnsi="Arial"/>
              </w:rPr>
            </w:pPr>
            <w:r>
              <w:rPr>
                <w:rFonts w:ascii="Arial" w:hAnsi="Arial"/>
              </w:rPr>
              <w:t>4</w:t>
            </w:r>
            <w:r w:rsidR="00547476">
              <w:rPr>
                <w:rFonts w:ascii="Arial" w:hAnsi="Arial"/>
              </w:rPr>
              <w:t>9</w:t>
            </w:r>
          </w:p>
        </w:tc>
      </w:tr>
      <w:tr w14:paraId="1EDCEC3E" w14:textId="77777777" w:rsidTr="00C02A4A">
        <w:tblPrEx>
          <w:tblW w:w="0" w:type="auto"/>
          <w:tblInd w:w="-455" w:type="dxa"/>
          <w:tblLayout w:type="fixed"/>
          <w:tblLook w:val="01E0"/>
        </w:tblPrEx>
        <w:trPr>
          <w:cantSplit/>
          <w:trHeight w:val="253"/>
        </w:trPr>
        <w:tc>
          <w:tcPr>
            <w:tcW w:w="1455" w:type="dxa"/>
          </w:tcPr>
          <w:p w:rsidR="00037E11" w:rsidP="00037E11" w14:paraId="74A27205" w14:textId="77777777">
            <w:pPr>
              <w:rPr>
                <w:rFonts w:ascii="Arial" w:hAnsi="Arial"/>
              </w:rPr>
            </w:pPr>
            <w:r w:rsidRPr="00B372FB">
              <w:rPr>
                <w:rFonts w:ascii="Arial" w:hAnsi="Arial"/>
              </w:rPr>
              <w:t xml:space="preserve">State, local, or </w:t>
            </w:r>
            <w:r>
              <w:rPr>
                <w:rFonts w:ascii="Arial" w:hAnsi="Arial"/>
              </w:rPr>
              <w:t>territorial</w:t>
            </w:r>
            <w:r w:rsidRPr="00B372FB">
              <w:rPr>
                <w:rFonts w:ascii="Arial" w:hAnsi="Arial"/>
              </w:rPr>
              <w:t xml:space="preserve"> </w:t>
            </w:r>
            <w:r>
              <w:rPr>
                <w:rFonts w:ascii="Arial" w:hAnsi="Arial"/>
              </w:rPr>
              <w:t>health departments</w:t>
            </w:r>
          </w:p>
        </w:tc>
        <w:tc>
          <w:tcPr>
            <w:tcW w:w="1785" w:type="dxa"/>
          </w:tcPr>
          <w:p w:rsidR="00037E11" w:rsidP="00037E11" w14:paraId="16FD302A" w14:textId="1C756D5C">
            <w:pPr>
              <w:rPr>
                <w:rFonts w:ascii="Arial" w:hAnsi="Arial"/>
              </w:rPr>
            </w:pPr>
            <w:r>
              <w:rPr>
                <w:rFonts w:ascii="Arial" w:hAnsi="Arial"/>
              </w:rPr>
              <w:t xml:space="preserve">Form 3 - </w:t>
            </w:r>
            <w:r>
              <w:rPr>
                <w:rFonts w:ascii="Arial" w:hAnsi="Arial"/>
              </w:rPr>
              <w:t xml:space="preserve">HAI/AR </w:t>
            </w:r>
            <w:r w:rsidR="000D7F1A">
              <w:rPr>
                <w:rFonts w:ascii="Arial" w:hAnsi="Arial"/>
              </w:rPr>
              <w:t xml:space="preserve">NHSN </w:t>
            </w:r>
            <w:r>
              <w:rPr>
                <w:rFonts w:ascii="Arial" w:hAnsi="Arial"/>
              </w:rPr>
              <w:t xml:space="preserve">Performance Measures </w:t>
            </w:r>
            <w:r w:rsidR="000D7F1A">
              <w:rPr>
                <w:rFonts w:ascii="Arial" w:hAnsi="Arial"/>
              </w:rPr>
              <w:t>1, 2</w:t>
            </w:r>
          </w:p>
        </w:tc>
        <w:tc>
          <w:tcPr>
            <w:tcW w:w="1361" w:type="dxa"/>
          </w:tcPr>
          <w:p w:rsidR="00037E11" w:rsidRPr="00165F7C" w:rsidP="00037E11" w14:paraId="623FD9BA" w14:textId="7695AFD7">
            <w:pPr>
              <w:rPr>
                <w:rFonts w:ascii="Arial" w:hAnsi="Arial"/>
              </w:rPr>
            </w:pPr>
            <w:r w:rsidRPr="00165F7C">
              <w:rPr>
                <w:rFonts w:ascii="Arial" w:hAnsi="Arial" w:cs="Arial"/>
              </w:rPr>
              <w:t>SHARP</w:t>
            </w:r>
          </w:p>
        </w:tc>
        <w:tc>
          <w:tcPr>
            <w:tcW w:w="1553" w:type="dxa"/>
          </w:tcPr>
          <w:p w:rsidR="00037E11" w:rsidRPr="00B372FB" w:rsidP="00037E11" w14:paraId="0A2D88F6" w14:textId="06D467FA">
            <w:pPr>
              <w:rPr>
                <w:rFonts w:ascii="Arial" w:hAnsi="Arial"/>
              </w:rPr>
            </w:pPr>
            <w:r>
              <w:rPr>
                <w:rFonts w:ascii="Arial" w:hAnsi="Arial"/>
              </w:rPr>
              <w:t>6</w:t>
            </w:r>
            <w:r w:rsidR="003471F1">
              <w:rPr>
                <w:rFonts w:ascii="Arial" w:hAnsi="Arial"/>
              </w:rPr>
              <w:t>4</w:t>
            </w:r>
          </w:p>
        </w:tc>
        <w:tc>
          <w:tcPr>
            <w:tcW w:w="1449" w:type="dxa"/>
          </w:tcPr>
          <w:p w:rsidR="00037E11" w:rsidP="00037E11" w14:paraId="5D8F3979" w14:textId="2837B309">
            <w:pPr>
              <w:rPr>
                <w:rFonts w:ascii="Arial" w:hAnsi="Arial"/>
              </w:rPr>
            </w:pPr>
            <w:r>
              <w:rPr>
                <w:rFonts w:ascii="Arial" w:hAnsi="Arial"/>
              </w:rPr>
              <w:t>1</w:t>
            </w:r>
          </w:p>
        </w:tc>
        <w:tc>
          <w:tcPr>
            <w:tcW w:w="1243" w:type="dxa"/>
          </w:tcPr>
          <w:p w:rsidR="00037E11" w:rsidRPr="00B372FB" w:rsidP="00037E11" w14:paraId="0FEC06B5" w14:textId="3DF86156">
            <w:pPr>
              <w:rPr>
                <w:rFonts w:ascii="Arial" w:hAnsi="Arial"/>
              </w:rPr>
            </w:pPr>
            <w:r>
              <w:rPr>
                <w:rFonts w:ascii="Arial" w:hAnsi="Arial"/>
              </w:rPr>
              <w:t>45/60</w:t>
            </w:r>
          </w:p>
        </w:tc>
        <w:tc>
          <w:tcPr>
            <w:tcW w:w="959" w:type="dxa"/>
          </w:tcPr>
          <w:p w:rsidR="00037E11" w:rsidRPr="00B372FB" w:rsidP="00037E11" w14:paraId="6CCA1037" w14:textId="01D88882">
            <w:pPr>
              <w:rPr>
                <w:rFonts w:ascii="Arial" w:hAnsi="Arial"/>
              </w:rPr>
            </w:pPr>
            <w:r>
              <w:rPr>
                <w:rFonts w:ascii="Arial" w:hAnsi="Arial"/>
              </w:rPr>
              <w:t>48</w:t>
            </w:r>
          </w:p>
        </w:tc>
      </w:tr>
      <w:tr w14:paraId="40CBC531" w14:textId="77777777" w:rsidTr="00C02A4A">
        <w:tblPrEx>
          <w:tblW w:w="0" w:type="auto"/>
          <w:tblInd w:w="-455" w:type="dxa"/>
          <w:tblLayout w:type="fixed"/>
          <w:tblLook w:val="01E0"/>
        </w:tblPrEx>
        <w:trPr>
          <w:cantSplit/>
          <w:trHeight w:val="253"/>
        </w:trPr>
        <w:tc>
          <w:tcPr>
            <w:tcW w:w="1455" w:type="dxa"/>
          </w:tcPr>
          <w:p w:rsidR="000D7F1A" w:rsidRPr="00135E72" w:rsidP="000D7F1A" w14:paraId="6A14DE0A" w14:textId="2D3EF99D">
            <w:pPr>
              <w:rPr>
                <w:rFonts w:ascii="Arial" w:hAnsi="Arial"/>
              </w:rPr>
            </w:pPr>
            <w:r w:rsidRPr="00135E72">
              <w:rPr>
                <w:rFonts w:ascii="Arial" w:hAnsi="Arial"/>
              </w:rPr>
              <w:t>State, local, or territorial health departments</w:t>
            </w:r>
          </w:p>
        </w:tc>
        <w:tc>
          <w:tcPr>
            <w:tcW w:w="1785" w:type="dxa"/>
          </w:tcPr>
          <w:p w:rsidR="000D7F1A" w:rsidRPr="00135E72" w:rsidP="000D7F1A" w14:paraId="3D970C36" w14:textId="5FF119A4">
            <w:pPr>
              <w:rPr>
                <w:rFonts w:ascii="Arial" w:hAnsi="Arial"/>
              </w:rPr>
            </w:pPr>
            <w:r w:rsidRPr="00135E72">
              <w:rPr>
                <w:rFonts w:ascii="Arial" w:hAnsi="Arial"/>
              </w:rPr>
              <w:t xml:space="preserve">Form 3 - HAI/AR NHSN Performance Measures </w:t>
            </w:r>
            <w:r w:rsidRPr="00135E72" w:rsidR="00030E92">
              <w:rPr>
                <w:rFonts w:ascii="Arial" w:hAnsi="Arial"/>
              </w:rPr>
              <w:t>3</w:t>
            </w:r>
          </w:p>
        </w:tc>
        <w:tc>
          <w:tcPr>
            <w:tcW w:w="1361" w:type="dxa"/>
          </w:tcPr>
          <w:p w:rsidR="000D7F1A" w:rsidRPr="00135E72" w:rsidP="000D7F1A" w14:paraId="66BC40A4" w14:textId="271CF8DF">
            <w:pPr>
              <w:rPr>
                <w:rFonts w:ascii="Arial" w:hAnsi="Arial" w:cs="Arial"/>
              </w:rPr>
            </w:pPr>
            <w:r w:rsidRPr="00135E72">
              <w:rPr>
                <w:rFonts w:ascii="Arial" w:hAnsi="Arial" w:cs="Arial"/>
              </w:rPr>
              <w:t>SHARP</w:t>
            </w:r>
          </w:p>
        </w:tc>
        <w:tc>
          <w:tcPr>
            <w:tcW w:w="1553" w:type="dxa"/>
          </w:tcPr>
          <w:p w:rsidR="000D7F1A" w:rsidRPr="00135E72" w:rsidP="000D7F1A" w14:paraId="5F08C94A" w14:textId="66BC1EE6">
            <w:pPr>
              <w:rPr>
                <w:rFonts w:ascii="Arial" w:hAnsi="Arial"/>
              </w:rPr>
            </w:pPr>
            <w:r w:rsidRPr="00135E72">
              <w:rPr>
                <w:rFonts w:ascii="Arial" w:hAnsi="Arial"/>
              </w:rPr>
              <w:t>12</w:t>
            </w:r>
          </w:p>
        </w:tc>
        <w:tc>
          <w:tcPr>
            <w:tcW w:w="1449" w:type="dxa"/>
          </w:tcPr>
          <w:p w:rsidR="000D7F1A" w:rsidRPr="00135E72" w:rsidP="000D7F1A" w14:paraId="6F1F036E" w14:textId="25391B72">
            <w:pPr>
              <w:rPr>
                <w:rFonts w:ascii="Arial" w:hAnsi="Arial"/>
              </w:rPr>
            </w:pPr>
            <w:r w:rsidRPr="00135E72">
              <w:rPr>
                <w:rFonts w:ascii="Arial" w:hAnsi="Arial"/>
              </w:rPr>
              <w:t>1</w:t>
            </w:r>
          </w:p>
        </w:tc>
        <w:tc>
          <w:tcPr>
            <w:tcW w:w="1243" w:type="dxa"/>
          </w:tcPr>
          <w:p w:rsidR="000D7F1A" w:rsidRPr="00135E72" w:rsidP="000D7F1A" w14:paraId="13D39437" w14:textId="1C4C0CE5">
            <w:pPr>
              <w:rPr>
                <w:rFonts w:ascii="Arial" w:hAnsi="Arial"/>
              </w:rPr>
            </w:pPr>
            <w:r w:rsidRPr="00135E72">
              <w:rPr>
                <w:rFonts w:ascii="Arial" w:hAnsi="Arial"/>
              </w:rPr>
              <w:t>2</w:t>
            </w:r>
            <w:r w:rsidRPr="00135E72" w:rsidR="00004036">
              <w:rPr>
                <w:rFonts w:ascii="Arial" w:hAnsi="Arial"/>
              </w:rPr>
              <w:t>5</w:t>
            </w:r>
            <w:r w:rsidRPr="00135E72">
              <w:rPr>
                <w:rFonts w:ascii="Arial" w:hAnsi="Arial"/>
              </w:rPr>
              <w:t>/60</w:t>
            </w:r>
          </w:p>
        </w:tc>
        <w:tc>
          <w:tcPr>
            <w:tcW w:w="959" w:type="dxa"/>
          </w:tcPr>
          <w:p w:rsidR="000D7F1A" w:rsidRPr="00135E72" w:rsidP="000D7F1A" w14:paraId="36E9C232" w14:textId="76C519AB">
            <w:pPr>
              <w:rPr>
                <w:rFonts w:ascii="Arial" w:hAnsi="Arial"/>
              </w:rPr>
            </w:pPr>
            <w:r w:rsidRPr="00135E72">
              <w:rPr>
                <w:rFonts w:ascii="Arial" w:hAnsi="Arial"/>
              </w:rPr>
              <w:t>5</w:t>
            </w:r>
          </w:p>
        </w:tc>
      </w:tr>
      <w:tr w14:paraId="626F1AAD" w14:textId="77777777" w:rsidTr="00C02A4A">
        <w:tblPrEx>
          <w:tblW w:w="0" w:type="auto"/>
          <w:tblInd w:w="-455" w:type="dxa"/>
          <w:tblLayout w:type="fixed"/>
          <w:tblLook w:val="01E0"/>
        </w:tblPrEx>
        <w:trPr>
          <w:cantSplit/>
          <w:trHeight w:val="253"/>
        </w:trPr>
        <w:tc>
          <w:tcPr>
            <w:tcW w:w="1455" w:type="dxa"/>
          </w:tcPr>
          <w:p w:rsidR="000D7F1A" w:rsidRPr="00B372FB" w:rsidP="000D7F1A" w14:paraId="1C5FCD7C" w14:textId="49D63FD4">
            <w:pPr>
              <w:rPr>
                <w:rFonts w:ascii="Arial" w:hAnsi="Arial"/>
              </w:rPr>
            </w:pPr>
            <w:r w:rsidRPr="00B372FB">
              <w:rPr>
                <w:rFonts w:ascii="Arial" w:hAnsi="Arial"/>
              </w:rPr>
              <w:t xml:space="preserve">State, local, or </w:t>
            </w:r>
            <w:r>
              <w:rPr>
                <w:rFonts w:ascii="Arial" w:hAnsi="Arial"/>
              </w:rPr>
              <w:t>territorial</w:t>
            </w:r>
            <w:r w:rsidRPr="00B372FB">
              <w:rPr>
                <w:rFonts w:ascii="Arial" w:hAnsi="Arial"/>
              </w:rPr>
              <w:t xml:space="preserve"> </w:t>
            </w:r>
            <w:r w:rsidR="00171B37">
              <w:rPr>
                <w:rFonts w:ascii="Arial" w:hAnsi="Arial"/>
              </w:rPr>
              <w:t xml:space="preserve">health </w:t>
            </w:r>
            <w:r>
              <w:rPr>
                <w:rFonts w:ascii="Arial" w:hAnsi="Arial"/>
              </w:rPr>
              <w:t>departments</w:t>
            </w:r>
          </w:p>
        </w:tc>
        <w:tc>
          <w:tcPr>
            <w:tcW w:w="1785" w:type="dxa"/>
          </w:tcPr>
          <w:p w:rsidR="000D7F1A" w:rsidRPr="00B372FB" w:rsidP="000D7F1A" w14:paraId="225AC20D" w14:textId="01A3ACC9">
            <w:pPr>
              <w:rPr>
                <w:rFonts w:ascii="Arial" w:hAnsi="Arial"/>
              </w:rPr>
            </w:pPr>
            <w:r>
              <w:rPr>
                <w:rFonts w:ascii="Arial" w:hAnsi="Arial"/>
              </w:rPr>
              <w:t xml:space="preserve">Form 4 - HAI/AR </w:t>
            </w:r>
            <w:r w:rsidR="00D95B4C">
              <w:rPr>
                <w:rFonts w:ascii="Arial" w:hAnsi="Arial"/>
              </w:rPr>
              <w:t xml:space="preserve">Project Firstline </w:t>
            </w:r>
            <w:r>
              <w:rPr>
                <w:rFonts w:ascii="Arial" w:hAnsi="Arial"/>
              </w:rPr>
              <w:t>Performance Measures</w:t>
            </w:r>
            <w:r w:rsidR="002567B9">
              <w:rPr>
                <w:rFonts w:ascii="Arial" w:hAnsi="Arial"/>
              </w:rPr>
              <w:t xml:space="preserve"> 1, 2, 3 ,4</w:t>
            </w:r>
          </w:p>
        </w:tc>
        <w:tc>
          <w:tcPr>
            <w:tcW w:w="1361" w:type="dxa"/>
          </w:tcPr>
          <w:p w:rsidR="000D7F1A" w:rsidRPr="00165F7C" w:rsidP="000D7F1A" w14:paraId="4C79B908" w14:textId="1B641E05">
            <w:pPr>
              <w:rPr>
                <w:rFonts w:ascii="Arial" w:hAnsi="Arial"/>
              </w:rPr>
            </w:pPr>
            <w:r>
              <w:rPr>
                <w:rFonts w:ascii="Arial" w:hAnsi="Arial" w:cs="Arial"/>
              </w:rPr>
              <w:t xml:space="preserve">H, </w:t>
            </w:r>
            <w:r w:rsidRPr="00165F7C">
              <w:rPr>
                <w:rFonts w:ascii="Arial" w:hAnsi="Arial" w:cs="Arial"/>
              </w:rPr>
              <w:t>Project Firstline, SHARP</w:t>
            </w:r>
          </w:p>
        </w:tc>
        <w:tc>
          <w:tcPr>
            <w:tcW w:w="1553" w:type="dxa"/>
          </w:tcPr>
          <w:p w:rsidR="000D7F1A" w:rsidRPr="00B372FB" w:rsidP="000D7F1A" w14:paraId="0ED32273" w14:textId="2E51BCAE">
            <w:pPr>
              <w:rPr>
                <w:rFonts w:ascii="Arial" w:hAnsi="Arial"/>
              </w:rPr>
            </w:pPr>
            <w:r>
              <w:rPr>
                <w:rFonts w:ascii="Arial" w:hAnsi="Arial"/>
              </w:rPr>
              <w:t>6</w:t>
            </w:r>
            <w:r w:rsidR="001D2885">
              <w:rPr>
                <w:rFonts w:ascii="Arial" w:hAnsi="Arial"/>
              </w:rPr>
              <w:t>5</w:t>
            </w:r>
          </w:p>
        </w:tc>
        <w:tc>
          <w:tcPr>
            <w:tcW w:w="1449" w:type="dxa"/>
          </w:tcPr>
          <w:p w:rsidR="000D7F1A" w:rsidRPr="3631DD2D" w:rsidP="000D7F1A" w14:paraId="370A1613" w14:textId="3C369825">
            <w:pPr>
              <w:rPr>
                <w:rFonts w:ascii="Arial" w:hAnsi="Arial"/>
              </w:rPr>
            </w:pPr>
            <w:r>
              <w:rPr>
                <w:rFonts w:ascii="Arial" w:hAnsi="Arial"/>
              </w:rPr>
              <w:t>1</w:t>
            </w:r>
          </w:p>
        </w:tc>
        <w:tc>
          <w:tcPr>
            <w:tcW w:w="1243" w:type="dxa"/>
          </w:tcPr>
          <w:p w:rsidR="000D7F1A" w:rsidRPr="00B372FB" w:rsidP="000D7F1A" w14:paraId="54DD5252" w14:textId="543FA62A">
            <w:pPr>
              <w:rPr>
                <w:rFonts w:ascii="Arial" w:hAnsi="Arial"/>
              </w:rPr>
            </w:pPr>
            <w:r w:rsidRPr="00116752">
              <w:rPr>
                <w:rFonts w:ascii="Arial" w:hAnsi="Arial"/>
              </w:rPr>
              <w:t>1</w:t>
            </w:r>
          </w:p>
        </w:tc>
        <w:tc>
          <w:tcPr>
            <w:tcW w:w="959" w:type="dxa"/>
          </w:tcPr>
          <w:p w:rsidR="000D7F1A" w:rsidRPr="00B372FB" w:rsidP="000D7F1A" w14:paraId="49ABE4A3" w14:textId="6E837875">
            <w:pPr>
              <w:rPr>
                <w:rFonts w:ascii="Arial" w:hAnsi="Arial"/>
              </w:rPr>
            </w:pPr>
            <w:r>
              <w:rPr>
                <w:rFonts w:ascii="Arial" w:hAnsi="Arial"/>
              </w:rPr>
              <w:t>65</w:t>
            </w:r>
          </w:p>
        </w:tc>
      </w:tr>
      <w:tr w14:paraId="4BCF959A" w14:textId="77777777" w:rsidTr="00C02A4A">
        <w:tblPrEx>
          <w:tblW w:w="0" w:type="auto"/>
          <w:tblInd w:w="-455" w:type="dxa"/>
          <w:tblLayout w:type="fixed"/>
          <w:tblLook w:val="01E0"/>
        </w:tblPrEx>
        <w:trPr>
          <w:cantSplit/>
          <w:trHeight w:val="253"/>
        </w:trPr>
        <w:tc>
          <w:tcPr>
            <w:tcW w:w="1455" w:type="dxa"/>
          </w:tcPr>
          <w:p w:rsidR="000D7F1A" w:rsidRPr="00B372FB" w:rsidP="000D7F1A" w14:paraId="5B5F5A67" w14:textId="0CDA04C1">
            <w:pPr>
              <w:rPr>
                <w:rFonts w:ascii="Arial" w:hAnsi="Arial"/>
              </w:rPr>
            </w:pPr>
            <w:r w:rsidRPr="00B372FB">
              <w:rPr>
                <w:rFonts w:ascii="Arial" w:hAnsi="Arial"/>
              </w:rPr>
              <w:t xml:space="preserve">State, local, or </w:t>
            </w:r>
            <w:r>
              <w:rPr>
                <w:rFonts w:ascii="Arial" w:hAnsi="Arial"/>
              </w:rPr>
              <w:t>territorial</w:t>
            </w:r>
            <w:r w:rsidRPr="00B372FB">
              <w:rPr>
                <w:rFonts w:ascii="Arial" w:hAnsi="Arial"/>
              </w:rPr>
              <w:t xml:space="preserve"> </w:t>
            </w:r>
            <w:r w:rsidR="00171B37">
              <w:rPr>
                <w:rFonts w:ascii="Arial" w:hAnsi="Arial"/>
              </w:rPr>
              <w:t xml:space="preserve">health </w:t>
            </w:r>
            <w:r>
              <w:rPr>
                <w:rFonts w:ascii="Arial" w:hAnsi="Arial"/>
              </w:rPr>
              <w:t>departments</w:t>
            </w:r>
          </w:p>
        </w:tc>
        <w:tc>
          <w:tcPr>
            <w:tcW w:w="1785" w:type="dxa"/>
          </w:tcPr>
          <w:p w:rsidR="000D7F1A" w:rsidP="000D7F1A" w14:paraId="741C0F69" w14:textId="3212B8B4">
            <w:pPr>
              <w:rPr>
                <w:rFonts w:ascii="Arial" w:hAnsi="Arial"/>
              </w:rPr>
            </w:pPr>
            <w:r>
              <w:rPr>
                <w:rFonts w:ascii="Arial" w:hAnsi="Arial"/>
              </w:rPr>
              <w:t>Form 5 - HAI/AR Program Staffing Directory</w:t>
            </w:r>
          </w:p>
        </w:tc>
        <w:tc>
          <w:tcPr>
            <w:tcW w:w="1361" w:type="dxa"/>
          </w:tcPr>
          <w:p w:rsidR="000D7F1A" w:rsidRPr="00165F7C" w:rsidP="000D7F1A" w14:paraId="1F48D805" w14:textId="20269D28">
            <w:pPr>
              <w:rPr>
                <w:rFonts w:ascii="Arial" w:hAnsi="Arial"/>
              </w:rPr>
            </w:pPr>
            <w:r w:rsidRPr="00165F7C">
              <w:rPr>
                <w:rFonts w:ascii="Arial" w:hAnsi="Arial" w:cs="Arial"/>
              </w:rPr>
              <w:t xml:space="preserve">G1, </w:t>
            </w:r>
            <w:r>
              <w:rPr>
                <w:rFonts w:ascii="Arial" w:hAnsi="Arial" w:cs="Arial"/>
              </w:rPr>
              <w:t xml:space="preserve">H, </w:t>
            </w:r>
            <w:r w:rsidRPr="00165F7C">
              <w:rPr>
                <w:rFonts w:ascii="Arial" w:hAnsi="Arial" w:cs="Arial"/>
              </w:rPr>
              <w:t>Project Firstline, CARES/EDEX, SHARP, NH Strike Teams</w:t>
            </w:r>
          </w:p>
        </w:tc>
        <w:tc>
          <w:tcPr>
            <w:tcW w:w="1553" w:type="dxa"/>
          </w:tcPr>
          <w:p w:rsidR="000D7F1A" w:rsidP="000D7F1A" w14:paraId="738821DB" w14:textId="306634B3">
            <w:pPr>
              <w:rPr>
                <w:rFonts w:ascii="Arial" w:hAnsi="Arial"/>
              </w:rPr>
            </w:pPr>
            <w:r>
              <w:rPr>
                <w:rFonts w:ascii="Arial" w:hAnsi="Arial"/>
              </w:rPr>
              <w:t>65</w:t>
            </w:r>
          </w:p>
        </w:tc>
        <w:tc>
          <w:tcPr>
            <w:tcW w:w="1449" w:type="dxa"/>
          </w:tcPr>
          <w:p w:rsidR="000D7F1A" w:rsidRPr="009556AA" w:rsidP="000D7F1A" w14:paraId="174F3FAF" w14:textId="11EB82BD">
            <w:pPr>
              <w:rPr>
                <w:rFonts w:ascii="Arial" w:hAnsi="Arial"/>
              </w:rPr>
            </w:pPr>
            <w:r>
              <w:rPr>
                <w:rFonts w:ascii="Arial" w:hAnsi="Arial"/>
              </w:rPr>
              <w:t>4</w:t>
            </w:r>
          </w:p>
        </w:tc>
        <w:tc>
          <w:tcPr>
            <w:tcW w:w="1243" w:type="dxa"/>
          </w:tcPr>
          <w:p w:rsidR="000D7F1A" w:rsidRPr="009556AA" w:rsidP="000D7F1A" w14:paraId="4887D25B" w14:textId="1A007FF4">
            <w:pPr>
              <w:rPr>
                <w:rFonts w:ascii="Arial" w:hAnsi="Arial"/>
              </w:rPr>
            </w:pPr>
            <w:r>
              <w:rPr>
                <w:rFonts w:ascii="Arial" w:hAnsi="Arial"/>
              </w:rPr>
              <w:t>78/60</w:t>
            </w:r>
          </w:p>
        </w:tc>
        <w:tc>
          <w:tcPr>
            <w:tcW w:w="959" w:type="dxa"/>
          </w:tcPr>
          <w:p w:rsidR="000D7F1A" w:rsidRPr="009556AA" w:rsidP="000D7F1A" w14:paraId="1D9DDA62" w14:textId="142A1C44">
            <w:pPr>
              <w:rPr>
                <w:rFonts w:ascii="Arial" w:hAnsi="Arial"/>
              </w:rPr>
            </w:pPr>
            <w:r>
              <w:rPr>
                <w:rFonts w:ascii="Arial" w:hAnsi="Arial"/>
              </w:rPr>
              <w:t>338</w:t>
            </w:r>
          </w:p>
        </w:tc>
      </w:tr>
      <w:tr w14:paraId="7D2E1847" w14:textId="77777777" w:rsidTr="00C02A4A">
        <w:tblPrEx>
          <w:tblW w:w="0" w:type="auto"/>
          <w:tblInd w:w="-455" w:type="dxa"/>
          <w:tblLayout w:type="fixed"/>
          <w:tblLook w:val="01E0"/>
        </w:tblPrEx>
        <w:trPr>
          <w:cantSplit/>
          <w:trHeight w:val="267"/>
        </w:trPr>
        <w:tc>
          <w:tcPr>
            <w:tcW w:w="1455" w:type="dxa"/>
          </w:tcPr>
          <w:p w:rsidR="000D7F1A" w:rsidRPr="00B372FB" w:rsidP="000D7F1A" w14:paraId="75AB1107" w14:textId="77777777">
            <w:pPr>
              <w:rPr>
                <w:rFonts w:ascii="Arial" w:hAnsi="Arial"/>
                <w:b/>
              </w:rPr>
            </w:pPr>
            <w:r w:rsidRPr="00B372FB">
              <w:rPr>
                <w:rFonts w:ascii="Arial" w:hAnsi="Arial"/>
                <w:b/>
              </w:rPr>
              <w:t>Totals</w:t>
            </w:r>
          </w:p>
        </w:tc>
        <w:tc>
          <w:tcPr>
            <w:tcW w:w="1785" w:type="dxa"/>
          </w:tcPr>
          <w:p w:rsidR="000D7F1A" w:rsidRPr="00B372FB" w:rsidP="000D7F1A" w14:paraId="3EB942D0" w14:textId="77777777">
            <w:pPr>
              <w:rPr>
                <w:rFonts w:ascii="Arial" w:hAnsi="Arial"/>
                <w:b/>
              </w:rPr>
            </w:pPr>
          </w:p>
        </w:tc>
        <w:tc>
          <w:tcPr>
            <w:tcW w:w="1361" w:type="dxa"/>
          </w:tcPr>
          <w:p w:rsidR="000D7F1A" w:rsidRPr="00165F7C" w:rsidP="000D7F1A" w14:paraId="36CCF1D6" w14:textId="77777777">
            <w:pPr>
              <w:rPr>
                <w:rFonts w:ascii="Arial" w:hAnsi="Arial"/>
                <w:b/>
              </w:rPr>
            </w:pPr>
          </w:p>
        </w:tc>
        <w:tc>
          <w:tcPr>
            <w:tcW w:w="1553" w:type="dxa"/>
          </w:tcPr>
          <w:p w:rsidR="000D7F1A" w:rsidRPr="00077365" w:rsidP="000D7F1A" w14:paraId="6444F669" w14:textId="40FCA183">
            <w:pPr>
              <w:rPr>
                <w:rFonts w:ascii="Arial" w:hAnsi="Arial"/>
                <w:b/>
                <w:highlight w:val="yellow"/>
              </w:rPr>
            </w:pPr>
          </w:p>
        </w:tc>
        <w:tc>
          <w:tcPr>
            <w:tcW w:w="1449" w:type="dxa"/>
          </w:tcPr>
          <w:p w:rsidR="000D7F1A" w:rsidRPr="00CD3490" w:rsidP="000D7F1A" w14:paraId="3FBCEEFD" w14:textId="77777777">
            <w:pPr>
              <w:rPr>
                <w:rFonts w:ascii="Arial" w:hAnsi="Arial"/>
              </w:rPr>
            </w:pPr>
          </w:p>
        </w:tc>
        <w:tc>
          <w:tcPr>
            <w:tcW w:w="1243" w:type="dxa"/>
          </w:tcPr>
          <w:p w:rsidR="000D7F1A" w:rsidRPr="00CD3490" w:rsidP="000D7F1A" w14:paraId="44ADF39C" w14:textId="764492B4">
            <w:pPr>
              <w:rPr>
                <w:rFonts w:ascii="Arial" w:hAnsi="Arial"/>
              </w:rPr>
            </w:pPr>
          </w:p>
        </w:tc>
        <w:tc>
          <w:tcPr>
            <w:tcW w:w="959" w:type="dxa"/>
          </w:tcPr>
          <w:p w:rsidR="000D7F1A" w:rsidRPr="00CD3490" w:rsidP="000D7F1A" w14:paraId="60677CDD" w14:textId="6AF98791">
            <w:pPr>
              <w:rPr>
                <w:rFonts w:ascii="Arial" w:hAnsi="Arial"/>
                <w:b/>
              </w:rPr>
            </w:pPr>
            <w:r>
              <w:rPr>
                <w:rFonts w:ascii="Arial" w:hAnsi="Arial"/>
                <w:b/>
              </w:rPr>
              <w:t>154</w:t>
            </w:r>
            <w:r w:rsidR="00547476">
              <w:rPr>
                <w:rFonts w:ascii="Arial" w:hAnsi="Arial"/>
                <w:b/>
              </w:rPr>
              <w:t>5</w:t>
            </w:r>
          </w:p>
        </w:tc>
      </w:tr>
    </w:tbl>
    <w:p w:rsidR="00B46F2C" w:rsidRPr="00B372FB" w:rsidP="00F3170F" w14:paraId="71CC9324" w14:textId="77777777">
      <w:pPr>
        <w:keepNext/>
        <w:keepLines/>
        <w:rPr>
          <w:rFonts w:ascii="Arial" w:hAnsi="Arial"/>
          <w:b/>
        </w:rPr>
      </w:pPr>
    </w:p>
    <w:p w:rsidR="00336372" w:rsidP="00F3170F" w14:paraId="404837F3" w14:textId="6C3DD3DA">
      <w:pPr>
        <w:rPr>
          <w:rFonts w:ascii="Arial" w:hAnsi="Arial"/>
        </w:rPr>
      </w:pPr>
      <w:r>
        <w:rPr>
          <w:rFonts w:ascii="Arial" w:hAnsi="Arial"/>
          <w:b/>
        </w:rPr>
        <w:t xml:space="preserve">TOTAL </w:t>
      </w:r>
      <w:r w:rsidRPr="00B372FB">
        <w:rPr>
          <w:rFonts w:ascii="Arial" w:hAnsi="Arial"/>
          <w:b/>
        </w:rPr>
        <w:t>BURDEN HOURS</w:t>
      </w:r>
      <w:r>
        <w:rPr>
          <w:rFonts w:ascii="Arial" w:hAnsi="Arial"/>
          <w:b/>
        </w:rPr>
        <w:t xml:space="preserve"> FOR THIS GENIC</w:t>
      </w:r>
      <w:r w:rsidR="00AB2FEA">
        <w:rPr>
          <w:rFonts w:ascii="Arial" w:hAnsi="Arial"/>
          <w:b/>
        </w:rPr>
        <w:t>:</w:t>
      </w:r>
      <w:r w:rsidRPr="00B372FB">
        <w:rPr>
          <w:rFonts w:ascii="Arial" w:hAnsi="Arial"/>
        </w:rPr>
        <w:t xml:space="preserve"> </w:t>
      </w:r>
    </w:p>
    <w:p w:rsidR="0024150F" w:rsidRPr="00F87606" w:rsidP="00F3170F" w14:paraId="344E169F" w14:textId="334E3017">
      <w:pPr>
        <w:rPr>
          <w:rFonts w:ascii="Arial" w:hAnsi="Arial"/>
          <w:i/>
        </w:rPr>
      </w:pPr>
      <w:r>
        <w:rPr>
          <w:rFonts w:ascii="Arial" w:hAnsi="Arial"/>
        </w:rPr>
        <w:t xml:space="preserve">This table specifies the </w:t>
      </w:r>
      <w:r w:rsidR="00F87606">
        <w:rPr>
          <w:rFonts w:ascii="Arial" w:hAnsi="Arial"/>
        </w:rPr>
        <w:t>calendar years in which information will be collected</w:t>
      </w:r>
      <w:r>
        <w:rPr>
          <w:rFonts w:ascii="Arial" w:hAnsi="Arial"/>
        </w:rPr>
        <w:t xml:space="preserve"> and calculates </w:t>
      </w:r>
      <w:r w:rsidR="00DD3169">
        <w:rPr>
          <w:rFonts w:ascii="Arial" w:hAnsi="Arial"/>
        </w:rPr>
        <w:t xml:space="preserve">the </w:t>
      </w:r>
      <w:r w:rsidR="00393D08">
        <w:rPr>
          <w:rFonts w:ascii="Arial" w:hAnsi="Arial"/>
        </w:rPr>
        <w:t>t</w:t>
      </w:r>
      <w:r>
        <w:rPr>
          <w:rFonts w:ascii="Arial" w:hAnsi="Arial"/>
        </w:rPr>
        <w:t xml:space="preserve">otal burden </w:t>
      </w:r>
      <w:r w:rsidR="00DD3169">
        <w:rPr>
          <w:rFonts w:ascii="Arial" w:hAnsi="Arial"/>
        </w:rPr>
        <w:t xml:space="preserve">hours requested </w:t>
      </w:r>
      <w:r w:rsidR="00393D08">
        <w:rPr>
          <w:rFonts w:ascii="Arial" w:hAnsi="Arial"/>
        </w:rPr>
        <w:t>over</w:t>
      </w:r>
      <w:r>
        <w:rPr>
          <w:rFonts w:ascii="Arial" w:hAnsi="Arial"/>
        </w:rPr>
        <w:t xml:space="preserve"> th</w:t>
      </w:r>
      <w:r w:rsidR="00393D08">
        <w:rPr>
          <w:rFonts w:ascii="Arial" w:hAnsi="Arial"/>
        </w:rPr>
        <w:t xml:space="preserve">e </w:t>
      </w:r>
      <w:r w:rsidR="00E64550">
        <w:rPr>
          <w:rFonts w:ascii="Arial" w:hAnsi="Arial"/>
        </w:rPr>
        <w:t xml:space="preserve">approved </w:t>
      </w:r>
      <w:r w:rsidR="00DD3169">
        <w:rPr>
          <w:rFonts w:ascii="Arial" w:hAnsi="Arial"/>
        </w:rPr>
        <w:t>timeframe</w:t>
      </w:r>
      <w:r w:rsidR="00E64550">
        <w:rPr>
          <w:rFonts w:ascii="Arial" w:hAnsi="Arial"/>
        </w:rPr>
        <w:t xml:space="preserve"> of the generic</w:t>
      </w:r>
      <w:r>
        <w:rPr>
          <w:rFonts w:ascii="Arial" w:hAnsi="Arial"/>
        </w:rPr>
        <w:t>.</w:t>
      </w:r>
    </w:p>
    <w:tbl>
      <w:tblPr>
        <w:tblStyle w:val="TableGrid"/>
        <w:tblW w:w="9805" w:type="dxa"/>
        <w:tblLook w:val="04A0"/>
      </w:tblPr>
      <w:tblGrid>
        <w:gridCol w:w="4405"/>
        <w:gridCol w:w="1440"/>
        <w:gridCol w:w="1800"/>
        <w:gridCol w:w="2160"/>
      </w:tblGrid>
      <w:tr w14:paraId="022685B3" w14:textId="77777777" w:rsidTr="00F87606">
        <w:tblPrEx>
          <w:tblW w:w="9805" w:type="dxa"/>
          <w:tblLook w:val="04A0"/>
        </w:tblPrEx>
        <w:tc>
          <w:tcPr>
            <w:tcW w:w="4405" w:type="dxa"/>
            <w:vAlign w:val="center"/>
          </w:tcPr>
          <w:p w:rsidR="00336372" w:rsidRPr="00135E72" w:rsidP="00CA7BF6" w14:paraId="7BB374D5" w14:textId="6EE991E5">
            <w:pPr>
              <w:rPr>
                <w:rFonts w:ascii="Arial" w:hAnsi="Arial" w:cs="Arial"/>
                <w:sz w:val="21"/>
                <w:szCs w:val="21"/>
              </w:rPr>
            </w:pPr>
            <w:r w:rsidRPr="00135E72">
              <w:rPr>
                <w:rFonts w:ascii="Arial" w:hAnsi="Arial" w:cs="Arial"/>
              </w:rPr>
              <w:t xml:space="preserve">Data Collection Timeframe (List </w:t>
            </w:r>
            <w:r w:rsidRPr="00135E72" w:rsidR="00DD3169">
              <w:rPr>
                <w:rFonts w:ascii="Arial" w:hAnsi="Arial" w:cs="Arial"/>
                <w:sz w:val="21"/>
                <w:szCs w:val="21"/>
              </w:rPr>
              <w:t xml:space="preserve">up to 3 </w:t>
            </w:r>
            <w:r w:rsidRPr="00135E72">
              <w:rPr>
                <w:rFonts w:ascii="Arial" w:hAnsi="Arial" w:cs="Arial"/>
              </w:rPr>
              <w:t>Years)</w:t>
            </w:r>
          </w:p>
        </w:tc>
        <w:tc>
          <w:tcPr>
            <w:tcW w:w="1440" w:type="dxa"/>
            <w:vAlign w:val="center"/>
          </w:tcPr>
          <w:p w:rsidR="00336372" w:rsidRPr="00135E72" w:rsidP="00CA7BF6" w14:paraId="2E95F97B" w14:textId="77777777">
            <w:pPr>
              <w:rPr>
                <w:rFonts w:ascii="Arial" w:hAnsi="Arial" w:cs="Arial"/>
                <w:sz w:val="21"/>
                <w:szCs w:val="21"/>
              </w:rPr>
            </w:pPr>
            <w:r w:rsidRPr="00135E72">
              <w:rPr>
                <w:rFonts w:ascii="Arial" w:hAnsi="Arial" w:cs="Arial"/>
              </w:rPr>
              <w:t>No. Years Requested</w:t>
            </w:r>
          </w:p>
        </w:tc>
        <w:tc>
          <w:tcPr>
            <w:tcW w:w="1800" w:type="dxa"/>
            <w:vAlign w:val="center"/>
          </w:tcPr>
          <w:p w:rsidR="00336372" w:rsidRPr="00135E72" w:rsidP="00CA7BF6" w14:paraId="4A909EF4" w14:textId="77777777">
            <w:pPr>
              <w:rPr>
                <w:rFonts w:ascii="Arial" w:hAnsi="Arial" w:cs="Arial"/>
                <w:sz w:val="21"/>
                <w:szCs w:val="21"/>
              </w:rPr>
            </w:pPr>
            <w:r w:rsidRPr="00135E72">
              <w:rPr>
                <w:rFonts w:ascii="Arial" w:hAnsi="Arial" w:cs="Arial"/>
              </w:rPr>
              <w:t>Annualized Burden Hours</w:t>
            </w:r>
          </w:p>
        </w:tc>
        <w:tc>
          <w:tcPr>
            <w:tcW w:w="2160" w:type="dxa"/>
            <w:vAlign w:val="center"/>
          </w:tcPr>
          <w:p w:rsidR="00336372" w:rsidRPr="00135E72" w:rsidP="00CA7BF6" w14:paraId="292EC41E" w14:textId="4667E492">
            <w:pPr>
              <w:rPr>
                <w:rFonts w:ascii="Arial" w:hAnsi="Arial" w:cs="Arial"/>
                <w:sz w:val="21"/>
                <w:szCs w:val="21"/>
              </w:rPr>
            </w:pPr>
            <w:r w:rsidRPr="00135E72">
              <w:rPr>
                <w:rFonts w:ascii="Arial" w:hAnsi="Arial" w:cs="Arial"/>
              </w:rPr>
              <w:t xml:space="preserve">Total Burden Hours </w:t>
            </w:r>
            <w:r w:rsidRPr="00135E72" w:rsidR="007E7082">
              <w:rPr>
                <w:rFonts w:ascii="Arial" w:hAnsi="Arial" w:cs="Arial"/>
                <w:sz w:val="21"/>
                <w:szCs w:val="21"/>
              </w:rPr>
              <w:t>for this GENIC</w:t>
            </w:r>
          </w:p>
        </w:tc>
      </w:tr>
      <w:tr w14:paraId="78C17734" w14:textId="77777777" w:rsidTr="00F87606">
        <w:tblPrEx>
          <w:tblW w:w="9805" w:type="dxa"/>
          <w:tblLook w:val="04A0"/>
        </w:tblPrEx>
        <w:tc>
          <w:tcPr>
            <w:tcW w:w="4405" w:type="dxa"/>
            <w:vAlign w:val="center"/>
          </w:tcPr>
          <w:p w:rsidR="00336372" w:rsidRPr="00135E72" w:rsidP="00CA7BF6" w14:paraId="1AE3CC7E" w14:textId="4C940FC4">
            <w:pPr>
              <w:rPr>
                <w:rFonts w:ascii="Arial" w:hAnsi="Arial" w:cs="Arial"/>
                <w:sz w:val="21"/>
                <w:szCs w:val="21"/>
              </w:rPr>
            </w:pPr>
            <w:r w:rsidRPr="00135E72">
              <w:rPr>
                <w:rFonts w:ascii="Arial" w:hAnsi="Arial" w:cs="Arial"/>
                <w:sz w:val="21"/>
                <w:szCs w:val="21"/>
              </w:rPr>
              <w:t>2024, 2025</w:t>
            </w:r>
            <w:r w:rsidRPr="00135E72" w:rsidR="001141FB">
              <w:rPr>
                <w:rFonts w:ascii="Arial" w:hAnsi="Arial" w:cs="Arial"/>
                <w:sz w:val="21"/>
                <w:szCs w:val="21"/>
              </w:rPr>
              <w:t>, 2026</w:t>
            </w:r>
          </w:p>
        </w:tc>
        <w:tc>
          <w:tcPr>
            <w:tcW w:w="1440" w:type="dxa"/>
            <w:vAlign w:val="center"/>
          </w:tcPr>
          <w:p w:rsidR="00336372" w:rsidRPr="00135E72" w:rsidP="00CA7BF6" w14:paraId="3028B48D" w14:textId="3332806D">
            <w:pPr>
              <w:jc w:val="center"/>
              <w:rPr>
                <w:rFonts w:ascii="Arial" w:hAnsi="Arial" w:cs="Arial"/>
                <w:sz w:val="21"/>
                <w:szCs w:val="21"/>
              </w:rPr>
            </w:pPr>
            <w:r w:rsidRPr="00135E72">
              <w:rPr>
                <w:rFonts w:ascii="Arial" w:hAnsi="Arial" w:cs="Arial"/>
                <w:sz w:val="21"/>
                <w:szCs w:val="21"/>
              </w:rPr>
              <w:t>3</w:t>
            </w:r>
          </w:p>
        </w:tc>
        <w:tc>
          <w:tcPr>
            <w:tcW w:w="1800" w:type="dxa"/>
            <w:vAlign w:val="center"/>
          </w:tcPr>
          <w:p w:rsidR="00336372" w:rsidRPr="00547476" w:rsidP="00CA7BF6" w14:paraId="24A3473D" w14:textId="1FD57B20">
            <w:pPr>
              <w:jc w:val="center"/>
              <w:rPr>
                <w:rFonts w:ascii="Arial" w:hAnsi="Arial" w:cs="Arial"/>
                <w:sz w:val="21"/>
                <w:szCs w:val="21"/>
              </w:rPr>
            </w:pPr>
            <w:r w:rsidRPr="00547476">
              <w:rPr>
                <w:rFonts w:ascii="Arial" w:hAnsi="Arial" w:cs="Arial"/>
              </w:rPr>
              <w:t>15</w:t>
            </w:r>
            <w:r w:rsidRPr="00547476" w:rsidR="00D73289">
              <w:rPr>
                <w:rFonts w:ascii="Arial" w:hAnsi="Arial" w:cs="Arial"/>
              </w:rPr>
              <w:t>45</w:t>
            </w:r>
          </w:p>
        </w:tc>
        <w:tc>
          <w:tcPr>
            <w:tcW w:w="2160" w:type="dxa"/>
            <w:vAlign w:val="center"/>
          </w:tcPr>
          <w:p w:rsidR="00336372" w:rsidRPr="00547476" w:rsidP="00CA7BF6" w14:paraId="26F0A39D" w14:textId="01D2A331">
            <w:pPr>
              <w:jc w:val="center"/>
              <w:rPr>
                <w:rFonts w:ascii="Arial" w:hAnsi="Arial" w:cs="Arial"/>
                <w:sz w:val="21"/>
                <w:szCs w:val="21"/>
              </w:rPr>
            </w:pPr>
            <w:r w:rsidRPr="00547476">
              <w:rPr>
                <w:rFonts w:ascii="Arial" w:hAnsi="Arial" w:cs="Arial"/>
              </w:rPr>
              <w:t>4,6</w:t>
            </w:r>
            <w:r w:rsidRPr="00547476" w:rsidR="00F03066">
              <w:rPr>
                <w:rFonts w:ascii="Arial" w:hAnsi="Arial" w:cs="Arial"/>
              </w:rPr>
              <w:t>3</w:t>
            </w:r>
            <w:r w:rsidR="00547476">
              <w:rPr>
                <w:rFonts w:ascii="Arial" w:hAnsi="Arial" w:cs="Arial"/>
              </w:rPr>
              <w:t>5</w:t>
            </w:r>
          </w:p>
        </w:tc>
      </w:tr>
    </w:tbl>
    <w:p w:rsidR="00F87606" w:rsidRPr="00135E72" w:rsidP="00F3170F" w14:paraId="586C7B98" w14:textId="1AEF0D32">
      <w:pPr>
        <w:rPr>
          <w:rFonts w:ascii="Arial" w:hAnsi="Arial"/>
        </w:rPr>
      </w:pPr>
    </w:p>
    <w:p w:rsidR="00CE1218" w:rsidRPr="00135E72" w:rsidP="00F3170F" w14:paraId="5FD9FBB9" w14:textId="6BE32A93">
      <w:pPr>
        <w:rPr>
          <w:rFonts w:ascii="Arial" w:hAnsi="Arial"/>
          <w:i/>
          <w:iCs/>
        </w:rPr>
      </w:pPr>
      <w:r w:rsidRPr="00135E72">
        <w:rPr>
          <w:rFonts w:ascii="Arial" w:hAnsi="Arial"/>
          <w:i/>
          <w:iCs/>
        </w:rPr>
        <w:t>See examples provided with this template.</w:t>
      </w:r>
    </w:p>
    <w:p w:rsidR="00336372" w:rsidRPr="00135E72" w:rsidP="00F3170F" w14:paraId="1F03EC12" w14:textId="77777777">
      <w:pPr>
        <w:rPr>
          <w:rFonts w:ascii="Arial" w:hAnsi="Arial"/>
        </w:rPr>
      </w:pPr>
    </w:p>
    <w:p w:rsidR="00B46F2C" w:rsidRPr="00B372FB" w14:paraId="4E521E90" w14:textId="3AD062E3">
      <w:pPr>
        <w:rPr>
          <w:rFonts w:ascii="Arial" w:hAnsi="Arial"/>
          <w:b/>
        </w:rPr>
      </w:pPr>
      <w:r w:rsidRPr="00135E72">
        <w:rPr>
          <w:rFonts w:ascii="Arial" w:hAnsi="Arial"/>
          <w:b/>
        </w:rPr>
        <w:t xml:space="preserve">FEDERAL COST:  </w:t>
      </w:r>
      <w:r w:rsidRPr="00135E72">
        <w:rPr>
          <w:rFonts w:ascii="Arial" w:hAnsi="Arial"/>
        </w:rPr>
        <w:t>The estimated annual cost to the Federal government is</w:t>
      </w:r>
      <w:r w:rsidRPr="00135E72" w:rsidR="00303F23">
        <w:rPr>
          <w:rFonts w:ascii="Arial" w:hAnsi="Arial"/>
        </w:rPr>
        <w:t xml:space="preserve"> </w:t>
      </w:r>
      <w:r w:rsidRPr="00135E72">
        <w:rPr>
          <w:rFonts w:ascii="Arial" w:hAnsi="Arial"/>
        </w:rPr>
        <w:t xml:space="preserve">  </w:t>
      </w:r>
      <w:r w:rsidRPr="00547476">
        <w:rPr>
          <w:rFonts w:ascii="Arial" w:hAnsi="Arial"/>
        </w:rPr>
        <w:t>__</w:t>
      </w:r>
      <w:r w:rsidRPr="00547476" w:rsidR="00A41E1B">
        <w:rPr>
          <w:rFonts w:ascii="Arial" w:hAnsi="Arial"/>
        </w:rPr>
        <w:t>$</w:t>
      </w:r>
      <w:r w:rsidRPr="00547476" w:rsidR="00C42C56">
        <w:rPr>
          <w:rFonts w:ascii="Arial" w:hAnsi="Arial"/>
        </w:rPr>
        <w:t>44</w:t>
      </w:r>
      <w:r w:rsidRPr="00547476" w:rsidR="0004562D">
        <w:rPr>
          <w:rFonts w:ascii="Arial" w:hAnsi="Arial"/>
        </w:rPr>
        <w:t>,</w:t>
      </w:r>
      <w:r w:rsidRPr="00547476" w:rsidR="00D73289">
        <w:rPr>
          <w:rFonts w:ascii="Arial" w:hAnsi="Arial"/>
        </w:rPr>
        <w:t>751</w:t>
      </w:r>
      <w:r w:rsidRPr="00547476" w:rsidR="00A41E1B">
        <w:rPr>
          <w:rFonts w:ascii="Arial" w:hAnsi="Arial"/>
        </w:rPr>
        <w:t xml:space="preserve"> per</w:t>
      </w:r>
      <w:r w:rsidRPr="00135E72" w:rsidR="00A41E1B">
        <w:rPr>
          <w:rFonts w:ascii="Arial" w:hAnsi="Arial"/>
        </w:rPr>
        <w:t xml:space="preserve"> reporting cycle</w:t>
      </w:r>
      <w:r w:rsidRPr="00135E72">
        <w:rPr>
          <w:rFonts w:ascii="Arial" w:hAnsi="Arial"/>
        </w:rPr>
        <w:t>__________</w:t>
      </w:r>
    </w:p>
    <w:p w:rsidR="00B46F2C" w:rsidRPr="00B372FB" w:rsidP="00A403BB" w14:paraId="3F6B65D6" w14:textId="77777777">
      <w:pPr>
        <w:rPr>
          <w:rFonts w:ascii="Arial" w:hAnsi="Arial"/>
          <w:b/>
        </w:rPr>
      </w:pPr>
    </w:p>
    <w:p w:rsidR="00B46F2C" w:rsidRPr="00B372FB" w:rsidP="00A403BB" w14:paraId="162E8F52" w14:textId="1AF54EF4">
      <w:pPr>
        <w:rPr>
          <w:rFonts w:ascii="Arial" w:hAnsi="Arial"/>
          <w:b/>
        </w:rPr>
      </w:pPr>
      <w:r w:rsidRPr="00B372FB">
        <w:rPr>
          <w:rFonts w:ascii="Arial" w:hAnsi="Arial"/>
          <w:b/>
        </w:rPr>
        <w:t>A</w:t>
      </w:r>
      <w:r w:rsidR="00AB2FEA">
        <w:rPr>
          <w:rFonts w:ascii="Arial" w:hAnsi="Arial"/>
          <w:b/>
        </w:rPr>
        <w:t>DMINISTRATION OF THE INSTRUMENT:</w:t>
      </w:r>
    </w:p>
    <w:p w:rsidR="00B46F2C" w:rsidRPr="00B372FB" w:rsidP="00A403BB" w14:paraId="133D08B2" w14:textId="77777777">
      <w:pPr>
        <w:pStyle w:val="ListParagraph"/>
        <w:numPr>
          <w:ilvl w:val="0"/>
          <w:numId w:val="17"/>
        </w:numPr>
        <w:rPr>
          <w:rFonts w:ascii="Arial" w:hAnsi="Arial"/>
        </w:rPr>
      </w:pPr>
      <w:r w:rsidRPr="00B372FB">
        <w:rPr>
          <w:rFonts w:ascii="Arial" w:hAnsi="Arial"/>
        </w:rPr>
        <w:t>How will you collect the information? (Check all that apply)</w:t>
      </w:r>
    </w:p>
    <w:p w:rsidR="00B46F2C" w:rsidRPr="00B372FB" w:rsidP="001B0AAA" w14:paraId="27834837" w14:textId="64BDCF20">
      <w:pPr>
        <w:ind w:left="720"/>
        <w:rPr>
          <w:rFonts w:ascii="Arial" w:hAnsi="Arial"/>
        </w:rPr>
      </w:pPr>
      <w:r w:rsidRPr="00B372FB">
        <w:rPr>
          <w:rFonts w:ascii="Arial" w:hAnsi="Arial"/>
        </w:rPr>
        <w:t xml:space="preserve">[ </w:t>
      </w:r>
      <w:r w:rsidR="00A41E1B">
        <w:rPr>
          <w:rFonts w:ascii="Arial" w:hAnsi="Arial"/>
        </w:rPr>
        <w:t>X</w:t>
      </w:r>
      <w:r w:rsidRPr="00B372FB">
        <w:rPr>
          <w:rFonts w:ascii="Arial" w:hAnsi="Arial"/>
        </w:rPr>
        <w:t xml:space="preserve"> ] Web-based </w:t>
      </w:r>
    </w:p>
    <w:p w:rsidR="00B46F2C" w:rsidRPr="00B372FB" w:rsidP="001B0AAA" w14:paraId="72763E9E" w14:textId="77777777">
      <w:pPr>
        <w:ind w:left="720"/>
        <w:rPr>
          <w:rFonts w:ascii="Arial" w:hAnsi="Arial"/>
        </w:rPr>
      </w:pPr>
      <w:r w:rsidRPr="00B372FB">
        <w:rPr>
          <w:rFonts w:ascii="Arial" w:hAnsi="Arial"/>
        </w:rPr>
        <w:t xml:space="preserve">[  ] </w:t>
      </w:r>
      <w:r w:rsidR="00D663F0">
        <w:rPr>
          <w:rFonts w:ascii="Arial" w:hAnsi="Arial"/>
        </w:rPr>
        <w:t>Email</w:t>
      </w:r>
    </w:p>
    <w:p w:rsidR="00B46F2C" w:rsidRPr="00B372FB" w:rsidP="001B0AAA" w14:paraId="3D4D2F08" w14:textId="77777777">
      <w:pPr>
        <w:ind w:left="720"/>
        <w:rPr>
          <w:rFonts w:ascii="Arial" w:hAnsi="Arial"/>
        </w:rPr>
      </w:pPr>
      <w:r w:rsidRPr="00B372FB">
        <w:rPr>
          <w:rFonts w:ascii="Arial" w:hAnsi="Arial"/>
        </w:rPr>
        <w:t xml:space="preserve">[  ] </w:t>
      </w:r>
      <w:r w:rsidR="00D663F0">
        <w:rPr>
          <w:rFonts w:ascii="Arial" w:hAnsi="Arial"/>
        </w:rPr>
        <w:t xml:space="preserve">Postal </w:t>
      </w:r>
      <w:r w:rsidRPr="00B372FB">
        <w:rPr>
          <w:rFonts w:ascii="Arial" w:hAnsi="Arial"/>
        </w:rPr>
        <w:t xml:space="preserve">Mail </w:t>
      </w:r>
    </w:p>
    <w:p w:rsidR="00B46F2C" w:rsidRPr="00B372FB" w:rsidP="001B0AAA" w14:paraId="551214A8" w14:textId="77777777">
      <w:pPr>
        <w:ind w:left="720"/>
        <w:rPr>
          <w:rFonts w:ascii="Arial" w:hAnsi="Arial"/>
        </w:rPr>
      </w:pPr>
      <w:r w:rsidRPr="00B372FB">
        <w:rPr>
          <w:rFonts w:ascii="Arial" w:hAnsi="Arial"/>
        </w:rPr>
        <w:t>[  ] Other, Explain</w:t>
      </w:r>
    </w:p>
    <w:p w:rsidR="00B46F2C" w:rsidRPr="00B372FB" w:rsidP="00F24CFC" w14:paraId="31AF4733" w14:textId="77777777">
      <w:pPr>
        <w:pStyle w:val="ListParagraph"/>
        <w:ind w:left="360"/>
        <w:rPr>
          <w:rFonts w:ascii="Arial" w:hAnsi="Arial"/>
        </w:rPr>
      </w:pPr>
    </w:p>
    <w:p w:rsidR="009340B1" w:rsidP="0024521E" w14:paraId="2C4B4506" w14:textId="719A8E49">
      <w:pPr>
        <w:rPr>
          <w:rFonts w:ascii="Arial" w:hAnsi="Arial"/>
          <w:bCs/>
        </w:rPr>
      </w:pPr>
      <w:r w:rsidRPr="00B372FB">
        <w:rPr>
          <w:rFonts w:ascii="Arial" w:hAnsi="Arial"/>
          <w:b/>
        </w:rPr>
        <w:t xml:space="preserve">Please </w:t>
      </w:r>
      <w:r w:rsidR="00B85006">
        <w:rPr>
          <w:rFonts w:ascii="Arial" w:hAnsi="Arial"/>
          <w:b/>
        </w:rPr>
        <w:t>make</w:t>
      </w:r>
      <w:r w:rsidRPr="00B372FB">
        <w:rPr>
          <w:rFonts w:ascii="Arial" w:hAnsi="Arial"/>
          <w:b/>
        </w:rPr>
        <w:t xml:space="preserve"> sure all instruments, instructions, and scripts are submitted with the request.</w:t>
      </w:r>
    </w:p>
    <w:sectPr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0855" w14:paraId="34CAA8D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00F" w14:paraId="61B3B01A" w14:textId="577D14A4">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0855" w14:paraId="098349F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0855" w14:paraId="5DFDA95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0855" w14:paraId="1987409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0855" w14:paraId="0EBBA9F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82B6BB3"/>
    <w:multiLevelType w:val="hybridMultilevel"/>
    <w:tmpl w:val="FAE258DA"/>
    <w:lvl w:ilvl="0">
      <w:start w:val="1"/>
      <w:numFmt w:val="bullet"/>
      <w:lvlText w:val="-"/>
      <w:lvlJc w:val="left"/>
      <w:pPr>
        <w:ind w:left="720" w:hanging="360"/>
      </w:pPr>
      <w:rPr>
        <w:rFonts w:ascii="Arial" w:hAnsi="Arial" w:eastAsiaTheme="minorEastAsia" w:cs="Aria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A3B08B6"/>
    <w:multiLevelType w:val="hybridMultilevel"/>
    <w:tmpl w:val="87C634BA"/>
    <w:lvl w:ilvl="0">
      <w:start w:val="0"/>
      <w:numFmt w:val="bullet"/>
      <w:lvlText w:val="-"/>
      <w:lvlJc w:val="left"/>
      <w:pPr>
        <w:ind w:left="720" w:hanging="360"/>
      </w:pPr>
      <w:rPr>
        <w:rFonts w:ascii="Arial" w:hAnsi="Arial" w:eastAsiaTheme="minorEastAsia"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BC1713C"/>
    <w:multiLevelType w:val="hybridMultilevel"/>
    <w:tmpl w:val="318C1580"/>
    <w:lvl w:ilvl="0">
      <w:start w:val="0"/>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2C544873"/>
    <w:multiLevelType w:val="hybridMultilevel"/>
    <w:tmpl w:val="36A00A2E"/>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2">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3">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18712A2"/>
    <w:multiLevelType w:val="hybridMultilevel"/>
    <w:tmpl w:val="51A4559E"/>
    <w:lvl w:ilvl="0">
      <w:start w:val="0"/>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5DF46C7"/>
    <w:multiLevelType w:val="hybridMultilevel"/>
    <w:tmpl w:val="D30AD7A2"/>
    <w:lvl w:ilvl="0">
      <w:start w:val="0"/>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9">
    <w:nsid w:val="65443131"/>
    <w:multiLevelType w:val="hybridMultilevel"/>
    <w:tmpl w:val="D870B8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1">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2">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3">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4">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911311168">
    <w:abstractNumId w:val="14"/>
  </w:num>
  <w:num w:numId="2" w16cid:durableId="52779348">
    <w:abstractNumId w:val="23"/>
  </w:num>
  <w:num w:numId="3" w16cid:durableId="2143765157">
    <w:abstractNumId w:val="22"/>
  </w:num>
  <w:num w:numId="4" w16cid:durableId="1822499653">
    <w:abstractNumId w:val="24"/>
  </w:num>
  <w:num w:numId="5" w16cid:durableId="810830912">
    <w:abstractNumId w:val="3"/>
  </w:num>
  <w:num w:numId="6" w16cid:durableId="699891158">
    <w:abstractNumId w:val="1"/>
  </w:num>
  <w:num w:numId="7" w16cid:durableId="1230994369">
    <w:abstractNumId w:val="12"/>
  </w:num>
  <w:num w:numId="8" w16cid:durableId="74671773">
    <w:abstractNumId w:val="20"/>
  </w:num>
  <w:num w:numId="9" w16cid:durableId="1264269313">
    <w:abstractNumId w:val="13"/>
  </w:num>
  <w:num w:numId="10" w16cid:durableId="318533301">
    <w:abstractNumId w:val="2"/>
  </w:num>
  <w:num w:numId="11" w16cid:durableId="1444156666">
    <w:abstractNumId w:val="9"/>
  </w:num>
  <w:num w:numId="12" w16cid:durableId="669210279">
    <w:abstractNumId w:val="10"/>
  </w:num>
  <w:num w:numId="13" w16cid:durableId="1557400221">
    <w:abstractNumId w:val="0"/>
  </w:num>
  <w:num w:numId="14" w16cid:durableId="2129541039">
    <w:abstractNumId w:val="21"/>
  </w:num>
  <w:num w:numId="15" w16cid:durableId="501167827">
    <w:abstractNumId w:val="18"/>
  </w:num>
  <w:num w:numId="16" w16cid:durableId="1183130816">
    <w:abstractNumId w:val="17"/>
  </w:num>
  <w:num w:numId="17" w16cid:durableId="1466654610">
    <w:abstractNumId w:val="4"/>
  </w:num>
  <w:num w:numId="18" w16cid:durableId="1115560161">
    <w:abstractNumId w:val="5"/>
  </w:num>
  <w:num w:numId="19" w16cid:durableId="1542749032">
    <w:abstractNumId w:val="11"/>
  </w:num>
  <w:num w:numId="20" w16cid:durableId="1936941825">
    <w:abstractNumId w:val="8"/>
  </w:num>
  <w:num w:numId="21" w16cid:durableId="2094620905">
    <w:abstractNumId w:val="15"/>
  </w:num>
  <w:num w:numId="22" w16cid:durableId="1754467603">
    <w:abstractNumId w:val="6"/>
  </w:num>
  <w:num w:numId="23" w16cid:durableId="2135176462">
    <w:abstractNumId w:val="19"/>
  </w:num>
  <w:num w:numId="24" w16cid:durableId="1882202954">
    <w:abstractNumId w:val="16"/>
  </w:num>
  <w:num w:numId="25" w16cid:durableId="15771296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1AD0"/>
    <w:rsid w:val="000023EB"/>
    <w:rsid w:val="00004036"/>
    <w:rsid w:val="00011EA1"/>
    <w:rsid w:val="00012EB8"/>
    <w:rsid w:val="0001411E"/>
    <w:rsid w:val="00014C02"/>
    <w:rsid w:val="000171F5"/>
    <w:rsid w:val="00023A57"/>
    <w:rsid w:val="00027089"/>
    <w:rsid w:val="0003053E"/>
    <w:rsid w:val="00030E92"/>
    <w:rsid w:val="00031E9C"/>
    <w:rsid w:val="00034115"/>
    <w:rsid w:val="00037C5D"/>
    <w:rsid w:val="00037E11"/>
    <w:rsid w:val="00042C08"/>
    <w:rsid w:val="00044223"/>
    <w:rsid w:val="0004562D"/>
    <w:rsid w:val="00046C7F"/>
    <w:rsid w:val="00047006"/>
    <w:rsid w:val="00047A64"/>
    <w:rsid w:val="00050030"/>
    <w:rsid w:val="00051592"/>
    <w:rsid w:val="00053210"/>
    <w:rsid w:val="000571D2"/>
    <w:rsid w:val="00064011"/>
    <w:rsid w:val="00065495"/>
    <w:rsid w:val="00066565"/>
    <w:rsid w:val="00067329"/>
    <w:rsid w:val="0007217C"/>
    <w:rsid w:val="000748D8"/>
    <w:rsid w:val="00074AD6"/>
    <w:rsid w:val="00076ED9"/>
    <w:rsid w:val="00077365"/>
    <w:rsid w:val="0007749D"/>
    <w:rsid w:val="000800C7"/>
    <w:rsid w:val="00082993"/>
    <w:rsid w:val="00083E02"/>
    <w:rsid w:val="00092F4E"/>
    <w:rsid w:val="00097309"/>
    <w:rsid w:val="000A0C84"/>
    <w:rsid w:val="000A6CC1"/>
    <w:rsid w:val="000B195C"/>
    <w:rsid w:val="000B2838"/>
    <w:rsid w:val="000B65D9"/>
    <w:rsid w:val="000B6A68"/>
    <w:rsid w:val="000C0145"/>
    <w:rsid w:val="000C10A5"/>
    <w:rsid w:val="000C2350"/>
    <w:rsid w:val="000C7485"/>
    <w:rsid w:val="000D1CC0"/>
    <w:rsid w:val="000D3499"/>
    <w:rsid w:val="000D3D18"/>
    <w:rsid w:val="000D44CA"/>
    <w:rsid w:val="000D4AEB"/>
    <w:rsid w:val="000D4D71"/>
    <w:rsid w:val="000D528A"/>
    <w:rsid w:val="000D7F1A"/>
    <w:rsid w:val="000E1ABC"/>
    <w:rsid w:val="000E200B"/>
    <w:rsid w:val="000E3120"/>
    <w:rsid w:val="000E6487"/>
    <w:rsid w:val="000F68BE"/>
    <w:rsid w:val="000F75F7"/>
    <w:rsid w:val="001022B2"/>
    <w:rsid w:val="001068A0"/>
    <w:rsid w:val="00106ACC"/>
    <w:rsid w:val="00110006"/>
    <w:rsid w:val="00110434"/>
    <w:rsid w:val="00111A3E"/>
    <w:rsid w:val="00111FA0"/>
    <w:rsid w:val="00113FAA"/>
    <w:rsid w:val="001141FB"/>
    <w:rsid w:val="00114F8C"/>
    <w:rsid w:val="001154EA"/>
    <w:rsid w:val="00116752"/>
    <w:rsid w:val="00121063"/>
    <w:rsid w:val="00121B27"/>
    <w:rsid w:val="00122D7B"/>
    <w:rsid w:val="0012681A"/>
    <w:rsid w:val="001315B9"/>
    <w:rsid w:val="00133E2F"/>
    <w:rsid w:val="001347F1"/>
    <w:rsid w:val="001359BA"/>
    <w:rsid w:val="00135E72"/>
    <w:rsid w:val="00135F4D"/>
    <w:rsid w:val="00137209"/>
    <w:rsid w:val="00140EF1"/>
    <w:rsid w:val="00142F17"/>
    <w:rsid w:val="00146021"/>
    <w:rsid w:val="0014639A"/>
    <w:rsid w:val="001463E9"/>
    <w:rsid w:val="00147295"/>
    <w:rsid w:val="001534F2"/>
    <w:rsid w:val="0015393B"/>
    <w:rsid w:val="00157235"/>
    <w:rsid w:val="00157E02"/>
    <w:rsid w:val="00161593"/>
    <w:rsid w:val="00163725"/>
    <w:rsid w:val="00165C23"/>
    <w:rsid w:val="00165F7C"/>
    <w:rsid w:val="00167F37"/>
    <w:rsid w:val="00171B37"/>
    <w:rsid w:val="00171DCF"/>
    <w:rsid w:val="001720CA"/>
    <w:rsid w:val="00174053"/>
    <w:rsid w:val="0017684A"/>
    <w:rsid w:val="0017705C"/>
    <w:rsid w:val="0018458F"/>
    <w:rsid w:val="0018534B"/>
    <w:rsid w:val="00185751"/>
    <w:rsid w:val="00191284"/>
    <w:rsid w:val="001927A4"/>
    <w:rsid w:val="00193108"/>
    <w:rsid w:val="001945B8"/>
    <w:rsid w:val="00194AC6"/>
    <w:rsid w:val="00194FC5"/>
    <w:rsid w:val="00196DC7"/>
    <w:rsid w:val="001A23B0"/>
    <w:rsid w:val="001A23D5"/>
    <w:rsid w:val="001A25CC"/>
    <w:rsid w:val="001A3129"/>
    <w:rsid w:val="001A4DB2"/>
    <w:rsid w:val="001A5B72"/>
    <w:rsid w:val="001A689A"/>
    <w:rsid w:val="001B0AAA"/>
    <w:rsid w:val="001B1593"/>
    <w:rsid w:val="001B347F"/>
    <w:rsid w:val="001B6924"/>
    <w:rsid w:val="001B7E0E"/>
    <w:rsid w:val="001C39F7"/>
    <w:rsid w:val="001C3D44"/>
    <w:rsid w:val="001C3F17"/>
    <w:rsid w:val="001D0776"/>
    <w:rsid w:val="001D1158"/>
    <w:rsid w:val="001D2885"/>
    <w:rsid w:val="001D32A4"/>
    <w:rsid w:val="001D558C"/>
    <w:rsid w:val="001D5A4C"/>
    <w:rsid w:val="001D5C25"/>
    <w:rsid w:val="001D7910"/>
    <w:rsid w:val="001E2329"/>
    <w:rsid w:val="001E2956"/>
    <w:rsid w:val="001E4001"/>
    <w:rsid w:val="001E4F2F"/>
    <w:rsid w:val="001E5F40"/>
    <w:rsid w:val="001E7DC2"/>
    <w:rsid w:val="001F135F"/>
    <w:rsid w:val="001F200B"/>
    <w:rsid w:val="001F2494"/>
    <w:rsid w:val="001F4C06"/>
    <w:rsid w:val="001F4F83"/>
    <w:rsid w:val="001F5912"/>
    <w:rsid w:val="001F6630"/>
    <w:rsid w:val="00205530"/>
    <w:rsid w:val="00205E6B"/>
    <w:rsid w:val="0020666D"/>
    <w:rsid w:val="002071CE"/>
    <w:rsid w:val="00212C9E"/>
    <w:rsid w:val="00212EB6"/>
    <w:rsid w:val="00213760"/>
    <w:rsid w:val="0021529A"/>
    <w:rsid w:val="002152D1"/>
    <w:rsid w:val="002215A9"/>
    <w:rsid w:val="002248FC"/>
    <w:rsid w:val="00233048"/>
    <w:rsid w:val="002369C9"/>
    <w:rsid w:val="00237B48"/>
    <w:rsid w:val="002400E2"/>
    <w:rsid w:val="0024058A"/>
    <w:rsid w:val="0024150F"/>
    <w:rsid w:val="0024521E"/>
    <w:rsid w:val="00245383"/>
    <w:rsid w:val="00245DB1"/>
    <w:rsid w:val="002461FA"/>
    <w:rsid w:val="00250A24"/>
    <w:rsid w:val="00254829"/>
    <w:rsid w:val="00256497"/>
    <w:rsid w:val="002567B9"/>
    <w:rsid w:val="00257029"/>
    <w:rsid w:val="00261978"/>
    <w:rsid w:val="00263334"/>
    <w:rsid w:val="00263C3D"/>
    <w:rsid w:val="00267167"/>
    <w:rsid w:val="00271EC2"/>
    <w:rsid w:val="0027239D"/>
    <w:rsid w:val="00273E09"/>
    <w:rsid w:val="002746DF"/>
    <w:rsid w:val="00274D0B"/>
    <w:rsid w:val="002754A5"/>
    <w:rsid w:val="002758F3"/>
    <w:rsid w:val="00275FAE"/>
    <w:rsid w:val="00276109"/>
    <w:rsid w:val="00276586"/>
    <w:rsid w:val="002821FF"/>
    <w:rsid w:val="00283E09"/>
    <w:rsid w:val="00286E8C"/>
    <w:rsid w:val="00291AD1"/>
    <w:rsid w:val="00293A36"/>
    <w:rsid w:val="00293C6B"/>
    <w:rsid w:val="0029482C"/>
    <w:rsid w:val="002A02A4"/>
    <w:rsid w:val="002A232C"/>
    <w:rsid w:val="002A3D1F"/>
    <w:rsid w:val="002A6BDD"/>
    <w:rsid w:val="002B3C95"/>
    <w:rsid w:val="002B7569"/>
    <w:rsid w:val="002B75B4"/>
    <w:rsid w:val="002C1C8B"/>
    <w:rsid w:val="002D0B92"/>
    <w:rsid w:val="002D1ADD"/>
    <w:rsid w:val="002E71BC"/>
    <w:rsid w:val="002E7E9D"/>
    <w:rsid w:val="002F2EF9"/>
    <w:rsid w:val="002F4B43"/>
    <w:rsid w:val="002F4D45"/>
    <w:rsid w:val="00301448"/>
    <w:rsid w:val="00303F23"/>
    <w:rsid w:val="003044FF"/>
    <w:rsid w:val="003046DB"/>
    <w:rsid w:val="00307F8F"/>
    <w:rsid w:val="003100AE"/>
    <w:rsid w:val="00312EBC"/>
    <w:rsid w:val="00322053"/>
    <w:rsid w:val="00322610"/>
    <w:rsid w:val="003234FA"/>
    <w:rsid w:val="0032513D"/>
    <w:rsid w:val="00327694"/>
    <w:rsid w:val="003276A5"/>
    <w:rsid w:val="00331955"/>
    <w:rsid w:val="00336372"/>
    <w:rsid w:val="00337DE6"/>
    <w:rsid w:val="00340256"/>
    <w:rsid w:val="00340279"/>
    <w:rsid w:val="0034150E"/>
    <w:rsid w:val="003471F1"/>
    <w:rsid w:val="00350FC0"/>
    <w:rsid w:val="00351BB6"/>
    <w:rsid w:val="00356CE3"/>
    <w:rsid w:val="00360A4C"/>
    <w:rsid w:val="00362E8C"/>
    <w:rsid w:val="0036583C"/>
    <w:rsid w:val="00365F4A"/>
    <w:rsid w:val="00366B5D"/>
    <w:rsid w:val="003675DB"/>
    <w:rsid w:val="00371593"/>
    <w:rsid w:val="003733CE"/>
    <w:rsid w:val="003735C6"/>
    <w:rsid w:val="00377388"/>
    <w:rsid w:val="00380458"/>
    <w:rsid w:val="003867D0"/>
    <w:rsid w:val="00390128"/>
    <w:rsid w:val="003920BD"/>
    <w:rsid w:val="00393D08"/>
    <w:rsid w:val="003A7C99"/>
    <w:rsid w:val="003A7CF4"/>
    <w:rsid w:val="003B0F0A"/>
    <w:rsid w:val="003B2AB9"/>
    <w:rsid w:val="003B2C2D"/>
    <w:rsid w:val="003B36AD"/>
    <w:rsid w:val="003C0B83"/>
    <w:rsid w:val="003C0D8A"/>
    <w:rsid w:val="003C1DFF"/>
    <w:rsid w:val="003C4C4B"/>
    <w:rsid w:val="003C7D51"/>
    <w:rsid w:val="003C7FC7"/>
    <w:rsid w:val="003D40B3"/>
    <w:rsid w:val="003D4550"/>
    <w:rsid w:val="003D5BBE"/>
    <w:rsid w:val="003D6165"/>
    <w:rsid w:val="003D717B"/>
    <w:rsid w:val="003E144E"/>
    <w:rsid w:val="003E3523"/>
    <w:rsid w:val="003E3C61"/>
    <w:rsid w:val="003F0ED9"/>
    <w:rsid w:val="003F1C5B"/>
    <w:rsid w:val="003F6931"/>
    <w:rsid w:val="004001AB"/>
    <w:rsid w:val="004004C6"/>
    <w:rsid w:val="00405682"/>
    <w:rsid w:val="0041055F"/>
    <w:rsid w:val="00411413"/>
    <w:rsid w:val="00411DEE"/>
    <w:rsid w:val="0041337D"/>
    <w:rsid w:val="0041399D"/>
    <w:rsid w:val="00413E04"/>
    <w:rsid w:val="00416D16"/>
    <w:rsid w:val="004208CB"/>
    <w:rsid w:val="004223B5"/>
    <w:rsid w:val="00423D93"/>
    <w:rsid w:val="0042586A"/>
    <w:rsid w:val="00426763"/>
    <w:rsid w:val="004300A0"/>
    <w:rsid w:val="00433A99"/>
    <w:rsid w:val="0043420B"/>
    <w:rsid w:val="00434AD6"/>
    <w:rsid w:val="00434D90"/>
    <w:rsid w:val="00434E33"/>
    <w:rsid w:val="00436E03"/>
    <w:rsid w:val="00441434"/>
    <w:rsid w:val="004419E1"/>
    <w:rsid w:val="00442D3C"/>
    <w:rsid w:val="0044572D"/>
    <w:rsid w:val="004472F8"/>
    <w:rsid w:val="0045017B"/>
    <w:rsid w:val="0045264C"/>
    <w:rsid w:val="004527D0"/>
    <w:rsid w:val="00455A13"/>
    <w:rsid w:val="004562CB"/>
    <w:rsid w:val="004625F5"/>
    <w:rsid w:val="004654EC"/>
    <w:rsid w:val="00465ECE"/>
    <w:rsid w:val="00465F15"/>
    <w:rsid w:val="004671A2"/>
    <w:rsid w:val="00467217"/>
    <w:rsid w:val="004742DD"/>
    <w:rsid w:val="00482D14"/>
    <w:rsid w:val="00482EE3"/>
    <w:rsid w:val="00484FFE"/>
    <w:rsid w:val="004876EC"/>
    <w:rsid w:val="00487B0F"/>
    <w:rsid w:val="00487BA8"/>
    <w:rsid w:val="00491663"/>
    <w:rsid w:val="004943C2"/>
    <w:rsid w:val="00496A8A"/>
    <w:rsid w:val="00496B29"/>
    <w:rsid w:val="004A0F55"/>
    <w:rsid w:val="004A3D41"/>
    <w:rsid w:val="004A45EB"/>
    <w:rsid w:val="004A4EDB"/>
    <w:rsid w:val="004B5312"/>
    <w:rsid w:val="004B7B56"/>
    <w:rsid w:val="004C1F35"/>
    <w:rsid w:val="004C23E4"/>
    <w:rsid w:val="004C2BFE"/>
    <w:rsid w:val="004C7DF7"/>
    <w:rsid w:val="004D048B"/>
    <w:rsid w:val="004D39C6"/>
    <w:rsid w:val="004D493B"/>
    <w:rsid w:val="004D6E14"/>
    <w:rsid w:val="004E5D2E"/>
    <w:rsid w:val="004E63CD"/>
    <w:rsid w:val="004F07AD"/>
    <w:rsid w:val="004F162D"/>
    <w:rsid w:val="004F6BDB"/>
    <w:rsid w:val="005009B0"/>
    <w:rsid w:val="00504D0F"/>
    <w:rsid w:val="00507607"/>
    <w:rsid w:val="00511B2E"/>
    <w:rsid w:val="0051299F"/>
    <w:rsid w:val="00512CA7"/>
    <w:rsid w:val="00514F91"/>
    <w:rsid w:val="00521610"/>
    <w:rsid w:val="00522A1A"/>
    <w:rsid w:val="005254F7"/>
    <w:rsid w:val="00527EC6"/>
    <w:rsid w:val="00531FC0"/>
    <w:rsid w:val="00532089"/>
    <w:rsid w:val="00537565"/>
    <w:rsid w:val="0053786A"/>
    <w:rsid w:val="00537924"/>
    <w:rsid w:val="00537D68"/>
    <w:rsid w:val="0054173D"/>
    <w:rsid w:val="00541AAF"/>
    <w:rsid w:val="0054259A"/>
    <w:rsid w:val="005462F2"/>
    <w:rsid w:val="00546628"/>
    <w:rsid w:val="00547035"/>
    <w:rsid w:val="00547476"/>
    <w:rsid w:val="00550BDD"/>
    <w:rsid w:val="005534BF"/>
    <w:rsid w:val="00554A6E"/>
    <w:rsid w:val="0055576B"/>
    <w:rsid w:val="00557722"/>
    <w:rsid w:val="00561B1E"/>
    <w:rsid w:val="00575AC3"/>
    <w:rsid w:val="0057638E"/>
    <w:rsid w:val="00580E1F"/>
    <w:rsid w:val="0058463A"/>
    <w:rsid w:val="00592E5D"/>
    <w:rsid w:val="005A04BC"/>
    <w:rsid w:val="005A1006"/>
    <w:rsid w:val="005A3A6E"/>
    <w:rsid w:val="005A7684"/>
    <w:rsid w:val="005B1F85"/>
    <w:rsid w:val="005B29F6"/>
    <w:rsid w:val="005B2DDE"/>
    <w:rsid w:val="005B3D3B"/>
    <w:rsid w:val="005B4451"/>
    <w:rsid w:val="005C498B"/>
    <w:rsid w:val="005C4FAD"/>
    <w:rsid w:val="005C68D4"/>
    <w:rsid w:val="005D04B7"/>
    <w:rsid w:val="005D0855"/>
    <w:rsid w:val="005D230F"/>
    <w:rsid w:val="005D46C6"/>
    <w:rsid w:val="005D4BDA"/>
    <w:rsid w:val="005E0F2E"/>
    <w:rsid w:val="005E1FEF"/>
    <w:rsid w:val="005E68E1"/>
    <w:rsid w:val="005E714A"/>
    <w:rsid w:val="005F1D1C"/>
    <w:rsid w:val="005F59EA"/>
    <w:rsid w:val="005F60C4"/>
    <w:rsid w:val="006010B5"/>
    <w:rsid w:val="00601F30"/>
    <w:rsid w:val="00605316"/>
    <w:rsid w:val="00610317"/>
    <w:rsid w:val="00612E38"/>
    <w:rsid w:val="006140A0"/>
    <w:rsid w:val="006165CA"/>
    <w:rsid w:val="006172E3"/>
    <w:rsid w:val="00620347"/>
    <w:rsid w:val="00625BDF"/>
    <w:rsid w:val="006324B9"/>
    <w:rsid w:val="006358D1"/>
    <w:rsid w:val="00636621"/>
    <w:rsid w:val="006426DC"/>
    <w:rsid w:val="00642B49"/>
    <w:rsid w:val="00647F9D"/>
    <w:rsid w:val="006516C2"/>
    <w:rsid w:val="00655824"/>
    <w:rsid w:val="00656013"/>
    <w:rsid w:val="00661F19"/>
    <w:rsid w:val="0066508D"/>
    <w:rsid w:val="00667F4C"/>
    <w:rsid w:val="0067387A"/>
    <w:rsid w:val="00676CB5"/>
    <w:rsid w:val="006776F3"/>
    <w:rsid w:val="006800A9"/>
    <w:rsid w:val="0068099C"/>
    <w:rsid w:val="0068167E"/>
    <w:rsid w:val="006826B6"/>
    <w:rsid w:val="006832D9"/>
    <w:rsid w:val="006879EE"/>
    <w:rsid w:val="0069063D"/>
    <w:rsid w:val="00692777"/>
    <w:rsid w:val="00692D1F"/>
    <w:rsid w:val="0069403B"/>
    <w:rsid w:val="00695F93"/>
    <w:rsid w:val="006A30E1"/>
    <w:rsid w:val="006A4184"/>
    <w:rsid w:val="006A4494"/>
    <w:rsid w:val="006A560A"/>
    <w:rsid w:val="006A7D74"/>
    <w:rsid w:val="006B36B7"/>
    <w:rsid w:val="006B48EE"/>
    <w:rsid w:val="006B64ED"/>
    <w:rsid w:val="006B7BB0"/>
    <w:rsid w:val="006C1AEE"/>
    <w:rsid w:val="006C5865"/>
    <w:rsid w:val="006D60E5"/>
    <w:rsid w:val="006E12B5"/>
    <w:rsid w:val="006E170D"/>
    <w:rsid w:val="006F0230"/>
    <w:rsid w:val="006F0E87"/>
    <w:rsid w:val="006F0FEA"/>
    <w:rsid w:val="006F1548"/>
    <w:rsid w:val="006F3DDE"/>
    <w:rsid w:val="006F6DCA"/>
    <w:rsid w:val="006F70DD"/>
    <w:rsid w:val="00701655"/>
    <w:rsid w:val="007038A9"/>
    <w:rsid w:val="007040ED"/>
    <w:rsid w:val="00704678"/>
    <w:rsid w:val="00707470"/>
    <w:rsid w:val="00707EAB"/>
    <w:rsid w:val="00710569"/>
    <w:rsid w:val="00710664"/>
    <w:rsid w:val="0071071B"/>
    <w:rsid w:val="00710A88"/>
    <w:rsid w:val="00712FB5"/>
    <w:rsid w:val="0071310A"/>
    <w:rsid w:val="00717355"/>
    <w:rsid w:val="0072288F"/>
    <w:rsid w:val="007228CF"/>
    <w:rsid w:val="00723429"/>
    <w:rsid w:val="00724EF2"/>
    <w:rsid w:val="007263C2"/>
    <w:rsid w:val="00727163"/>
    <w:rsid w:val="007305F3"/>
    <w:rsid w:val="00730D6B"/>
    <w:rsid w:val="00734CD4"/>
    <w:rsid w:val="007355A6"/>
    <w:rsid w:val="00736A0C"/>
    <w:rsid w:val="00740568"/>
    <w:rsid w:val="007425E7"/>
    <w:rsid w:val="00747947"/>
    <w:rsid w:val="00747961"/>
    <w:rsid w:val="007506A7"/>
    <w:rsid w:val="00750E0F"/>
    <w:rsid w:val="00760B01"/>
    <w:rsid w:val="00765B68"/>
    <w:rsid w:val="0076612E"/>
    <w:rsid w:val="007666CE"/>
    <w:rsid w:val="00770432"/>
    <w:rsid w:val="00770F74"/>
    <w:rsid w:val="007712E9"/>
    <w:rsid w:val="00772590"/>
    <w:rsid w:val="00773768"/>
    <w:rsid w:val="00775860"/>
    <w:rsid w:val="007774DC"/>
    <w:rsid w:val="0078084D"/>
    <w:rsid w:val="007810CE"/>
    <w:rsid w:val="00781DF1"/>
    <w:rsid w:val="007856E8"/>
    <w:rsid w:val="00787BEB"/>
    <w:rsid w:val="00793C81"/>
    <w:rsid w:val="007A138C"/>
    <w:rsid w:val="007A2D8A"/>
    <w:rsid w:val="007B31D5"/>
    <w:rsid w:val="007C22AC"/>
    <w:rsid w:val="007C2471"/>
    <w:rsid w:val="007D2900"/>
    <w:rsid w:val="007D617D"/>
    <w:rsid w:val="007E1B9E"/>
    <w:rsid w:val="007E4E92"/>
    <w:rsid w:val="007E7082"/>
    <w:rsid w:val="007F06AA"/>
    <w:rsid w:val="007F417B"/>
    <w:rsid w:val="008015AF"/>
    <w:rsid w:val="00801B18"/>
    <w:rsid w:val="00802607"/>
    <w:rsid w:val="008101A5"/>
    <w:rsid w:val="0081280A"/>
    <w:rsid w:val="00815D77"/>
    <w:rsid w:val="008208F5"/>
    <w:rsid w:val="00821B70"/>
    <w:rsid w:val="00822664"/>
    <w:rsid w:val="00822B15"/>
    <w:rsid w:val="008239C1"/>
    <w:rsid w:val="008258BB"/>
    <w:rsid w:val="008269B1"/>
    <w:rsid w:val="00827C44"/>
    <w:rsid w:val="00833863"/>
    <w:rsid w:val="00836DC9"/>
    <w:rsid w:val="00840FCA"/>
    <w:rsid w:val="00843796"/>
    <w:rsid w:val="00845466"/>
    <w:rsid w:val="0084672B"/>
    <w:rsid w:val="00846B36"/>
    <w:rsid w:val="00847F00"/>
    <w:rsid w:val="00853DA3"/>
    <w:rsid w:val="00853E5E"/>
    <w:rsid w:val="00856273"/>
    <w:rsid w:val="008579C6"/>
    <w:rsid w:val="00874872"/>
    <w:rsid w:val="00876E20"/>
    <w:rsid w:val="00877891"/>
    <w:rsid w:val="00877ED2"/>
    <w:rsid w:val="00880F00"/>
    <w:rsid w:val="008838AB"/>
    <w:rsid w:val="00885ECC"/>
    <w:rsid w:val="00891D81"/>
    <w:rsid w:val="00894248"/>
    <w:rsid w:val="00895229"/>
    <w:rsid w:val="00896303"/>
    <w:rsid w:val="008A0A17"/>
    <w:rsid w:val="008A0DD2"/>
    <w:rsid w:val="008A6C96"/>
    <w:rsid w:val="008A6F27"/>
    <w:rsid w:val="008B2305"/>
    <w:rsid w:val="008B27A7"/>
    <w:rsid w:val="008B5E70"/>
    <w:rsid w:val="008B6ADE"/>
    <w:rsid w:val="008B725F"/>
    <w:rsid w:val="008C4D60"/>
    <w:rsid w:val="008C748E"/>
    <w:rsid w:val="008D0A03"/>
    <w:rsid w:val="008D496A"/>
    <w:rsid w:val="008E0D42"/>
    <w:rsid w:val="008E10B6"/>
    <w:rsid w:val="008E30F4"/>
    <w:rsid w:val="008E38BD"/>
    <w:rsid w:val="008E67C5"/>
    <w:rsid w:val="008F0203"/>
    <w:rsid w:val="008F50D4"/>
    <w:rsid w:val="00901C45"/>
    <w:rsid w:val="00901EA8"/>
    <w:rsid w:val="0090384F"/>
    <w:rsid w:val="009046B2"/>
    <w:rsid w:val="009069A6"/>
    <w:rsid w:val="00915C32"/>
    <w:rsid w:val="00915E8C"/>
    <w:rsid w:val="0092299A"/>
    <w:rsid w:val="009239AA"/>
    <w:rsid w:val="009306E5"/>
    <w:rsid w:val="00930A1C"/>
    <w:rsid w:val="00930A99"/>
    <w:rsid w:val="009324CC"/>
    <w:rsid w:val="009325DE"/>
    <w:rsid w:val="00932AB0"/>
    <w:rsid w:val="00933C38"/>
    <w:rsid w:val="009340B1"/>
    <w:rsid w:val="00935ADA"/>
    <w:rsid w:val="0093651A"/>
    <w:rsid w:val="00944955"/>
    <w:rsid w:val="0094621C"/>
    <w:rsid w:val="00946B6C"/>
    <w:rsid w:val="0095231F"/>
    <w:rsid w:val="0095251A"/>
    <w:rsid w:val="009556AA"/>
    <w:rsid w:val="00955A71"/>
    <w:rsid w:val="00955F50"/>
    <w:rsid w:val="009564FB"/>
    <w:rsid w:val="00956FB9"/>
    <w:rsid w:val="00957981"/>
    <w:rsid w:val="0096033F"/>
    <w:rsid w:val="0096108F"/>
    <w:rsid w:val="00970839"/>
    <w:rsid w:val="00975272"/>
    <w:rsid w:val="0097574A"/>
    <w:rsid w:val="009778F5"/>
    <w:rsid w:val="009827E1"/>
    <w:rsid w:val="00982C68"/>
    <w:rsid w:val="00982F9E"/>
    <w:rsid w:val="009834EC"/>
    <w:rsid w:val="00984200"/>
    <w:rsid w:val="00991F8D"/>
    <w:rsid w:val="00994BD7"/>
    <w:rsid w:val="00994D99"/>
    <w:rsid w:val="0099533B"/>
    <w:rsid w:val="00995DBB"/>
    <w:rsid w:val="009963C4"/>
    <w:rsid w:val="009A1349"/>
    <w:rsid w:val="009A5022"/>
    <w:rsid w:val="009A692E"/>
    <w:rsid w:val="009A767F"/>
    <w:rsid w:val="009A7EC8"/>
    <w:rsid w:val="009B0812"/>
    <w:rsid w:val="009B3FC2"/>
    <w:rsid w:val="009B406B"/>
    <w:rsid w:val="009B5FC0"/>
    <w:rsid w:val="009B72D7"/>
    <w:rsid w:val="009C13B9"/>
    <w:rsid w:val="009C3A29"/>
    <w:rsid w:val="009C5E9E"/>
    <w:rsid w:val="009D01A2"/>
    <w:rsid w:val="009D0392"/>
    <w:rsid w:val="009D1AC4"/>
    <w:rsid w:val="009D2F7D"/>
    <w:rsid w:val="009D3FA1"/>
    <w:rsid w:val="009E6C02"/>
    <w:rsid w:val="009F140C"/>
    <w:rsid w:val="009F14C0"/>
    <w:rsid w:val="009F5923"/>
    <w:rsid w:val="009F6655"/>
    <w:rsid w:val="009F7D87"/>
    <w:rsid w:val="00A01396"/>
    <w:rsid w:val="00A023A3"/>
    <w:rsid w:val="00A0433B"/>
    <w:rsid w:val="00A06BFC"/>
    <w:rsid w:val="00A127F7"/>
    <w:rsid w:val="00A13253"/>
    <w:rsid w:val="00A173E6"/>
    <w:rsid w:val="00A211FE"/>
    <w:rsid w:val="00A24852"/>
    <w:rsid w:val="00A2536F"/>
    <w:rsid w:val="00A30122"/>
    <w:rsid w:val="00A34961"/>
    <w:rsid w:val="00A373CB"/>
    <w:rsid w:val="00A403BB"/>
    <w:rsid w:val="00A41E1B"/>
    <w:rsid w:val="00A4540A"/>
    <w:rsid w:val="00A57208"/>
    <w:rsid w:val="00A651D8"/>
    <w:rsid w:val="00A674DF"/>
    <w:rsid w:val="00A70078"/>
    <w:rsid w:val="00A70979"/>
    <w:rsid w:val="00A71A09"/>
    <w:rsid w:val="00A76263"/>
    <w:rsid w:val="00A77055"/>
    <w:rsid w:val="00A81348"/>
    <w:rsid w:val="00A82F67"/>
    <w:rsid w:val="00A83AA6"/>
    <w:rsid w:val="00A8573A"/>
    <w:rsid w:val="00A85FB4"/>
    <w:rsid w:val="00A86BF0"/>
    <w:rsid w:val="00A91DA8"/>
    <w:rsid w:val="00A97165"/>
    <w:rsid w:val="00AA13A7"/>
    <w:rsid w:val="00AA2D7C"/>
    <w:rsid w:val="00AA510E"/>
    <w:rsid w:val="00AB0A6E"/>
    <w:rsid w:val="00AB197B"/>
    <w:rsid w:val="00AB1E31"/>
    <w:rsid w:val="00AB2AC3"/>
    <w:rsid w:val="00AB2BD7"/>
    <w:rsid w:val="00AB2FEA"/>
    <w:rsid w:val="00AB54F2"/>
    <w:rsid w:val="00AC24E3"/>
    <w:rsid w:val="00AC7860"/>
    <w:rsid w:val="00AD000F"/>
    <w:rsid w:val="00AD1918"/>
    <w:rsid w:val="00AD2CCB"/>
    <w:rsid w:val="00AD3546"/>
    <w:rsid w:val="00AD4575"/>
    <w:rsid w:val="00AD4E84"/>
    <w:rsid w:val="00AD619A"/>
    <w:rsid w:val="00AD7CD3"/>
    <w:rsid w:val="00AE1809"/>
    <w:rsid w:val="00AE233B"/>
    <w:rsid w:val="00AE4270"/>
    <w:rsid w:val="00AE6BB0"/>
    <w:rsid w:val="00AF14C6"/>
    <w:rsid w:val="00AF1A5E"/>
    <w:rsid w:val="00AF23E2"/>
    <w:rsid w:val="00AF6AD6"/>
    <w:rsid w:val="00AF6D77"/>
    <w:rsid w:val="00B01EF6"/>
    <w:rsid w:val="00B02C34"/>
    <w:rsid w:val="00B04003"/>
    <w:rsid w:val="00B04A5A"/>
    <w:rsid w:val="00B078D2"/>
    <w:rsid w:val="00B10596"/>
    <w:rsid w:val="00B21737"/>
    <w:rsid w:val="00B23D6C"/>
    <w:rsid w:val="00B32078"/>
    <w:rsid w:val="00B336EA"/>
    <w:rsid w:val="00B34C5E"/>
    <w:rsid w:val="00B36F99"/>
    <w:rsid w:val="00B372FB"/>
    <w:rsid w:val="00B403DB"/>
    <w:rsid w:val="00B409FC"/>
    <w:rsid w:val="00B46D74"/>
    <w:rsid w:val="00B46F2C"/>
    <w:rsid w:val="00B50595"/>
    <w:rsid w:val="00B51AAE"/>
    <w:rsid w:val="00B5207B"/>
    <w:rsid w:val="00B63B30"/>
    <w:rsid w:val="00B646A1"/>
    <w:rsid w:val="00B654E9"/>
    <w:rsid w:val="00B67E5E"/>
    <w:rsid w:val="00B73FE6"/>
    <w:rsid w:val="00B747B5"/>
    <w:rsid w:val="00B77867"/>
    <w:rsid w:val="00B80D76"/>
    <w:rsid w:val="00B837DB"/>
    <w:rsid w:val="00B85006"/>
    <w:rsid w:val="00B850B1"/>
    <w:rsid w:val="00B852F4"/>
    <w:rsid w:val="00B95F5A"/>
    <w:rsid w:val="00B97B7E"/>
    <w:rsid w:val="00BA1C6C"/>
    <w:rsid w:val="00BA2105"/>
    <w:rsid w:val="00BA3090"/>
    <w:rsid w:val="00BA441A"/>
    <w:rsid w:val="00BA46C7"/>
    <w:rsid w:val="00BA7E06"/>
    <w:rsid w:val="00BB2315"/>
    <w:rsid w:val="00BB3742"/>
    <w:rsid w:val="00BB40DC"/>
    <w:rsid w:val="00BB43B5"/>
    <w:rsid w:val="00BB6219"/>
    <w:rsid w:val="00BB7A27"/>
    <w:rsid w:val="00BC1429"/>
    <w:rsid w:val="00BC29CD"/>
    <w:rsid w:val="00BC2EAB"/>
    <w:rsid w:val="00BC3BA2"/>
    <w:rsid w:val="00BC3F95"/>
    <w:rsid w:val="00BD04CA"/>
    <w:rsid w:val="00BD290F"/>
    <w:rsid w:val="00BD3595"/>
    <w:rsid w:val="00BD3812"/>
    <w:rsid w:val="00BD4635"/>
    <w:rsid w:val="00BD690E"/>
    <w:rsid w:val="00BD72A1"/>
    <w:rsid w:val="00BE0257"/>
    <w:rsid w:val="00BE17C1"/>
    <w:rsid w:val="00BE1D8D"/>
    <w:rsid w:val="00BE1E01"/>
    <w:rsid w:val="00BE342A"/>
    <w:rsid w:val="00BE37CD"/>
    <w:rsid w:val="00BE7087"/>
    <w:rsid w:val="00BE7D64"/>
    <w:rsid w:val="00BF06DB"/>
    <w:rsid w:val="00BF2ADA"/>
    <w:rsid w:val="00BF6224"/>
    <w:rsid w:val="00C02A4A"/>
    <w:rsid w:val="00C05797"/>
    <w:rsid w:val="00C10D5E"/>
    <w:rsid w:val="00C11C97"/>
    <w:rsid w:val="00C1435C"/>
    <w:rsid w:val="00C14CC4"/>
    <w:rsid w:val="00C1712F"/>
    <w:rsid w:val="00C24F90"/>
    <w:rsid w:val="00C25285"/>
    <w:rsid w:val="00C2702F"/>
    <w:rsid w:val="00C2739E"/>
    <w:rsid w:val="00C307A4"/>
    <w:rsid w:val="00C32D35"/>
    <w:rsid w:val="00C33986"/>
    <w:rsid w:val="00C33C52"/>
    <w:rsid w:val="00C34188"/>
    <w:rsid w:val="00C35831"/>
    <w:rsid w:val="00C370AE"/>
    <w:rsid w:val="00C40D8B"/>
    <w:rsid w:val="00C42B36"/>
    <w:rsid w:val="00C42C56"/>
    <w:rsid w:val="00C43AAC"/>
    <w:rsid w:val="00C43D0D"/>
    <w:rsid w:val="00C43E6B"/>
    <w:rsid w:val="00C448B2"/>
    <w:rsid w:val="00C452CD"/>
    <w:rsid w:val="00C45A7B"/>
    <w:rsid w:val="00C61215"/>
    <w:rsid w:val="00C61266"/>
    <w:rsid w:val="00C6516C"/>
    <w:rsid w:val="00C7104A"/>
    <w:rsid w:val="00C71A62"/>
    <w:rsid w:val="00C72841"/>
    <w:rsid w:val="00C7493C"/>
    <w:rsid w:val="00C77A86"/>
    <w:rsid w:val="00C83C3F"/>
    <w:rsid w:val="00C8407A"/>
    <w:rsid w:val="00C84578"/>
    <w:rsid w:val="00C8488C"/>
    <w:rsid w:val="00C86D99"/>
    <w:rsid w:val="00C86E91"/>
    <w:rsid w:val="00C92958"/>
    <w:rsid w:val="00C95653"/>
    <w:rsid w:val="00CA2650"/>
    <w:rsid w:val="00CA463E"/>
    <w:rsid w:val="00CA47EC"/>
    <w:rsid w:val="00CA641B"/>
    <w:rsid w:val="00CA7BF6"/>
    <w:rsid w:val="00CB0C02"/>
    <w:rsid w:val="00CB1078"/>
    <w:rsid w:val="00CC2C84"/>
    <w:rsid w:val="00CC5E9E"/>
    <w:rsid w:val="00CC6FAF"/>
    <w:rsid w:val="00CC7315"/>
    <w:rsid w:val="00CC7777"/>
    <w:rsid w:val="00CD07A8"/>
    <w:rsid w:val="00CD1C04"/>
    <w:rsid w:val="00CD3490"/>
    <w:rsid w:val="00CD54A8"/>
    <w:rsid w:val="00CE1218"/>
    <w:rsid w:val="00CE3156"/>
    <w:rsid w:val="00CE3372"/>
    <w:rsid w:val="00CE5AA8"/>
    <w:rsid w:val="00CE76B4"/>
    <w:rsid w:val="00CF0570"/>
    <w:rsid w:val="00CF1603"/>
    <w:rsid w:val="00CF5519"/>
    <w:rsid w:val="00CF616A"/>
    <w:rsid w:val="00CF722E"/>
    <w:rsid w:val="00D0249E"/>
    <w:rsid w:val="00D029E2"/>
    <w:rsid w:val="00D02B4E"/>
    <w:rsid w:val="00D030BC"/>
    <w:rsid w:val="00D03A3C"/>
    <w:rsid w:val="00D05A2A"/>
    <w:rsid w:val="00D11A32"/>
    <w:rsid w:val="00D12FF5"/>
    <w:rsid w:val="00D142D5"/>
    <w:rsid w:val="00D2186C"/>
    <w:rsid w:val="00D24698"/>
    <w:rsid w:val="00D25D07"/>
    <w:rsid w:val="00D26F2A"/>
    <w:rsid w:val="00D303C7"/>
    <w:rsid w:val="00D31948"/>
    <w:rsid w:val="00D3474B"/>
    <w:rsid w:val="00D3518D"/>
    <w:rsid w:val="00D357D3"/>
    <w:rsid w:val="00D40415"/>
    <w:rsid w:val="00D44B34"/>
    <w:rsid w:val="00D44EC1"/>
    <w:rsid w:val="00D44FDE"/>
    <w:rsid w:val="00D465A4"/>
    <w:rsid w:val="00D50D88"/>
    <w:rsid w:val="00D54643"/>
    <w:rsid w:val="00D5584C"/>
    <w:rsid w:val="00D6172A"/>
    <w:rsid w:val="00D62B2E"/>
    <w:rsid w:val="00D6330A"/>
    <w:rsid w:val="00D6383F"/>
    <w:rsid w:val="00D63E09"/>
    <w:rsid w:val="00D65BCA"/>
    <w:rsid w:val="00D65CCB"/>
    <w:rsid w:val="00D663F0"/>
    <w:rsid w:val="00D677B8"/>
    <w:rsid w:val="00D71221"/>
    <w:rsid w:val="00D73289"/>
    <w:rsid w:val="00D75494"/>
    <w:rsid w:val="00D76D71"/>
    <w:rsid w:val="00D84437"/>
    <w:rsid w:val="00D8723A"/>
    <w:rsid w:val="00D87FBD"/>
    <w:rsid w:val="00D90D5E"/>
    <w:rsid w:val="00D91F60"/>
    <w:rsid w:val="00D930EF"/>
    <w:rsid w:val="00D931FE"/>
    <w:rsid w:val="00D93B80"/>
    <w:rsid w:val="00D95B4C"/>
    <w:rsid w:val="00D97DB9"/>
    <w:rsid w:val="00DA0FD5"/>
    <w:rsid w:val="00DA31CE"/>
    <w:rsid w:val="00DB0825"/>
    <w:rsid w:val="00DB1077"/>
    <w:rsid w:val="00DB344C"/>
    <w:rsid w:val="00DB546C"/>
    <w:rsid w:val="00DB59D0"/>
    <w:rsid w:val="00DB7D34"/>
    <w:rsid w:val="00DC33D3"/>
    <w:rsid w:val="00DC4CDD"/>
    <w:rsid w:val="00DC666E"/>
    <w:rsid w:val="00DD0F12"/>
    <w:rsid w:val="00DD3169"/>
    <w:rsid w:val="00DD5465"/>
    <w:rsid w:val="00DE3642"/>
    <w:rsid w:val="00DE50DE"/>
    <w:rsid w:val="00DE77B0"/>
    <w:rsid w:val="00DF097F"/>
    <w:rsid w:val="00DF2E9F"/>
    <w:rsid w:val="00DF7B78"/>
    <w:rsid w:val="00E13853"/>
    <w:rsid w:val="00E14448"/>
    <w:rsid w:val="00E16B6F"/>
    <w:rsid w:val="00E24F34"/>
    <w:rsid w:val="00E2594A"/>
    <w:rsid w:val="00E26329"/>
    <w:rsid w:val="00E3188C"/>
    <w:rsid w:val="00E40B50"/>
    <w:rsid w:val="00E4145A"/>
    <w:rsid w:val="00E41919"/>
    <w:rsid w:val="00E41EBB"/>
    <w:rsid w:val="00E423CE"/>
    <w:rsid w:val="00E50293"/>
    <w:rsid w:val="00E503DF"/>
    <w:rsid w:val="00E5107C"/>
    <w:rsid w:val="00E51A71"/>
    <w:rsid w:val="00E522A6"/>
    <w:rsid w:val="00E530A1"/>
    <w:rsid w:val="00E55CAE"/>
    <w:rsid w:val="00E5696B"/>
    <w:rsid w:val="00E57C99"/>
    <w:rsid w:val="00E60762"/>
    <w:rsid w:val="00E60E34"/>
    <w:rsid w:val="00E64372"/>
    <w:rsid w:val="00E64550"/>
    <w:rsid w:val="00E652F1"/>
    <w:rsid w:val="00E65FFC"/>
    <w:rsid w:val="00E707FB"/>
    <w:rsid w:val="00E749EA"/>
    <w:rsid w:val="00E80951"/>
    <w:rsid w:val="00E82DFB"/>
    <w:rsid w:val="00E854FE"/>
    <w:rsid w:val="00E86CC6"/>
    <w:rsid w:val="00E9161C"/>
    <w:rsid w:val="00E9344B"/>
    <w:rsid w:val="00E9449C"/>
    <w:rsid w:val="00E95676"/>
    <w:rsid w:val="00EA2C4C"/>
    <w:rsid w:val="00EA5748"/>
    <w:rsid w:val="00EA7490"/>
    <w:rsid w:val="00EB3D65"/>
    <w:rsid w:val="00EB56B3"/>
    <w:rsid w:val="00EB5CDB"/>
    <w:rsid w:val="00EC1273"/>
    <w:rsid w:val="00EC18E8"/>
    <w:rsid w:val="00EC2C00"/>
    <w:rsid w:val="00EC62D3"/>
    <w:rsid w:val="00ED1660"/>
    <w:rsid w:val="00ED3C25"/>
    <w:rsid w:val="00ED3D2F"/>
    <w:rsid w:val="00ED6492"/>
    <w:rsid w:val="00EE60C2"/>
    <w:rsid w:val="00EF0521"/>
    <w:rsid w:val="00EF2095"/>
    <w:rsid w:val="00EF6CEB"/>
    <w:rsid w:val="00F002FB"/>
    <w:rsid w:val="00F02373"/>
    <w:rsid w:val="00F03066"/>
    <w:rsid w:val="00F0418E"/>
    <w:rsid w:val="00F04982"/>
    <w:rsid w:val="00F05727"/>
    <w:rsid w:val="00F06866"/>
    <w:rsid w:val="00F079C4"/>
    <w:rsid w:val="00F12759"/>
    <w:rsid w:val="00F13E7B"/>
    <w:rsid w:val="00F153C6"/>
    <w:rsid w:val="00F15956"/>
    <w:rsid w:val="00F160C8"/>
    <w:rsid w:val="00F1695F"/>
    <w:rsid w:val="00F23403"/>
    <w:rsid w:val="00F24CFC"/>
    <w:rsid w:val="00F25494"/>
    <w:rsid w:val="00F26A5A"/>
    <w:rsid w:val="00F2792D"/>
    <w:rsid w:val="00F3170F"/>
    <w:rsid w:val="00F35C70"/>
    <w:rsid w:val="00F4017B"/>
    <w:rsid w:val="00F4030E"/>
    <w:rsid w:val="00F442B8"/>
    <w:rsid w:val="00F45AC9"/>
    <w:rsid w:val="00F45E35"/>
    <w:rsid w:val="00F50C29"/>
    <w:rsid w:val="00F52BAD"/>
    <w:rsid w:val="00F54469"/>
    <w:rsid w:val="00F560F6"/>
    <w:rsid w:val="00F5681D"/>
    <w:rsid w:val="00F575A2"/>
    <w:rsid w:val="00F57ADB"/>
    <w:rsid w:val="00F65669"/>
    <w:rsid w:val="00F67556"/>
    <w:rsid w:val="00F70028"/>
    <w:rsid w:val="00F74AC2"/>
    <w:rsid w:val="00F80712"/>
    <w:rsid w:val="00F8279B"/>
    <w:rsid w:val="00F8405A"/>
    <w:rsid w:val="00F87606"/>
    <w:rsid w:val="00F93575"/>
    <w:rsid w:val="00F93599"/>
    <w:rsid w:val="00F93867"/>
    <w:rsid w:val="00F94606"/>
    <w:rsid w:val="00F95E86"/>
    <w:rsid w:val="00F96176"/>
    <w:rsid w:val="00F976B0"/>
    <w:rsid w:val="00FA01DB"/>
    <w:rsid w:val="00FA256E"/>
    <w:rsid w:val="00FA3837"/>
    <w:rsid w:val="00FA386B"/>
    <w:rsid w:val="00FA6DE7"/>
    <w:rsid w:val="00FB1C4A"/>
    <w:rsid w:val="00FB2573"/>
    <w:rsid w:val="00FB307D"/>
    <w:rsid w:val="00FB3095"/>
    <w:rsid w:val="00FB7C0C"/>
    <w:rsid w:val="00FC0A8E"/>
    <w:rsid w:val="00FC2F36"/>
    <w:rsid w:val="00FC5973"/>
    <w:rsid w:val="00FD0337"/>
    <w:rsid w:val="00FD22D3"/>
    <w:rsid w:val="00FE101E"/>
    <w:rsid w:val="00FE1466"/>
    <w:rsid w:val="00FE2186"/>
    <w:rsid w:val="00FE2FA6"/>
    <w:rsid w:val="00FE3DF2"/>
    <w:rsid w:val="00FE4D60"/>
    <w:rsid w:val="00FE7859"/>
    <w:rsid w:val="00FF088F"/>
    <w:rsid w:val="00FF0A8E"/>
    <w:rsid w:val="00FF408D"/>
    <w:rsid w:val="00FF4B65"/>
    <w:rsid w:val="00FF4C46"/>
    <w:rsid w:val="00FF576A"/>
    <w:rsid w:val="0203D9FD"/>
    <w:rsid w:val="034384C0"/>
    <w:rsid w:val="03E527BF"/>
    <w:rsid w:val="04F25133"/>
    <w:rsid w:val="060E9DFD"/>
    <w:rsid w:val="06755162"/>
    <w:rsid w:val="07215BE7"/>
    <w:rsid w:val="0811624F"/>
    <w:rsid w:val="0937BA8B"/>
    <w:rsid w:val="0C90A96A"/>
    <w:rsid w:val="0D2921F2"/>
    <w:rsid w:val="0D6302F6"/>
    <w:rsid w:val="0DCA84F0"/>
    <w:rsid w:val="0DEF6F5F"/>
    <w:rsid w:val="0E5F2DCA"/>
    <w:rsid w:val="0F9AD19D"/>
    <w:rsid w:val="103E841E"/>
    <w:rsid w:val="107E6004"/>
    <w:rsid w:val="1165A877"/>
    <w:rsid w:val="129B2BDA"/>
    <w:rsid w:val="14702F26"/>
    <w:rsid w:val="1865A64D"/>
    <w:rsid w:val="1A27B12A"/>
    <w:rsid w:val="1A65E7E1"/>
    <w:rsid w:val="1AFBB2DE"/>
    <w:rsid w:val="1BAA56BC"/>
    <w:rsid w:val="1BD98BB8"/>
    <w:rsid w:val="1E43E4FD"/>
    <w:rsid w:val="2095D912"/>
    <w:rsid w:val="21A540F8"/>
    <w:rsid w:val="21EA512E"/>
    <w:rsid w:val="259278DC"/>
    <w:rsid w:val="26877F16"/>
    <w:rsid w:val="2691E252"/>
    <w:rsid w:val="28C6DDE0"/>
    <w:rsid w:val="2A521891"/>
    <w:rsid w:val="2B2D5A84"/>
    <w:rsid w:val="2B92E196"/>
    <w:rsid w:val="2F5C0161"/>
    <w:rsid w:val="2FA8E9CB"/>
    <w:rsid w:val="30FC61D0"/>
    <w:rsid w:val="3174E86D"/>
    <w:rsid w:val="31A4D3D8"/>
    <w:rsid w:val="332E16F6"/>
    <w:rsid w:val="33377E07"/>
    <w:rsid w:val="33AA6E34"/>
    <w:rsid w:val="34A7BA78"/>
    <w:rsid w:val="34D33C80"/>
    <w:rsid w:val="3504EA89"/>
    <w:rsid w:val="3631DD2D"/>
    <w:rsid w:val="38BC9ADF"/>
    <w:rsid w:val="3B154924"/>
    <w:rsid w:val="3E1556B0"/>
    <w:rsid w:val="3E2C16DE"/>
    <w:rsid w:val="3E519CEC"/>
    <w:rsid w:val="3E51A952"/>
    <w:rsid w:val="40689529"/>
    <w:rsid w:val="40CB000F"/>
    <w:rsid w:val="41DC8743"/>
    <w:rsid w:val="41E36C24"/>
    <w:rsid w:val="45DE4F26"/>
    <w:rsid w:val="480F94A2"/>
    <w:rsid w:val="49002FC5"/>
    <w:rsid w:val="491F9C0D"/>
    <w:rsid w:val="4ABB85B0"/>
    <w:rsid w:val="4AE7C57A"/>
    <w:rsid w:val="4D946B4B"/>
    <w:rsid w:val="4E158A94"/>
    <w:rsid w:val="4EF0C5BD"/>
    <w:rsid w:val="4FD1EAD7"/>
    <w:rsid w:val="500AD817"/>
    <w:rsid w:val="51C88B52"/>
    <w:rsid w:val="52D7832A"/>
    <w:rsid w:val="53F189D0"/>
    <w:rsid w:val="53FBB1BD"/>
    <w:rsid w:val="5405C610"/>
    <w:rsid w:val="54710CD9"/>
    <w:rsid w:val="557E232F"/>
    <w:rsid w:val="560BF9A2"/>
    <w:rsid w:val="56801922"/>
    <w:rsid w:val="5734F4C7"/>
    <w:rsid w:val="5934ADDF"/>
    <w:rsid w:val="5B5E90A3"/>
    <w:rsid w:val="5C1E27E5"/>
    <w:rsid w:val="5C236924"/>
    <w:rsid w:val="5CF596F4"/>
    <w:rsid w:val="5DF9DAAD"/>
    <w:rsid w:val="5F0F5CE4"/>
    <w:rsid w:val="61803B6B"/>
    <w:rsid w:val="631B2E25"/>
    <w:rsid w:val="63DAED92"/>
    <w:rsid w:val="67682316"/>
    <w:rsid w:val="67D4D3DD"/>
    <w:rsid w:val="6B84BB02"/>
    <w:rsid w:val="6C36371F"/>
    <w:rsid w:val="6DAD5D3A"/>
    <w:rsid w:val="6E34A1E3"/>
    <w:rsid w:val="720951AC"/>
    <w:rsid w:val="720ED8A5"/>
    <w:rsid w:val="74084EEA"/>
    <w:rsid w:val="7630C6A4"/>
    <w:rsid w:val="7836EB0C"/>
    <w:rsid w:val="796E3AE8"/>
    <w:rsid w:val="79CEAF96"/>
    <w:rsid w:val="7A6BBF91"/>
    <w:rsid w:val="7A9F1ABD"/>
    <w:rsid w:val="7CDA5E07"/>
    <w:rsid w:val="7CE8C7AC"/>
    <w:rsid w:val="7E32C28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F337276"/>
  <w15:docId w15:val="{E46017F4-51EA-40D1-85D0-F559E33D1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3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paragraph" w:styleId="Revision">
    <w:name w:val="Revision"/>
    <w:hidden/>
    <w:uiPriority w:val="99"/>
    <w:semiHidden/>
    <w:rsid w:val="00BD3595"/>
    <w:pPr>
      <w:spacing w:after="0" w:line="240" w:lineRule="auto"/>
    </w:pPr>
  </w:style>
  <w:style w:type="table" w:styleId="GridTableLight">
    <w:name w:val="Grid Table Light"/>
    <w:basedOn w:val="TableNormal"/>
    <w:uiPriority w:val="40"/>
    <w:rsid w:val="00BD35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unhideWhenUsed/>
    <w:rsid w:val="00BB3742"/>
    <w:rPr>
      <w:color w:val="605E5C"/>
      <w:shd w:val="clear" w:color="auto" w:fill="E1DFDD"/>
    </w:rPr>
  </w:style>
  <w:style w:type="character" w:styleId="Mention">
    <w:name w:val="Mention"/>
    <w:basedOn w:val="DefaultParagraphFont"/>
    <w:uiPriority w:val="99"/>
    <w:unhideWhenUsed/>
    <w:rsid w:val="005379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8CB6090B925F4788F00AF9556B67C9" ma:contentTypeVersion="16" ma:contentTypeDescription="Create a new document." ma:contentTypeScope="" ma:versionID="926dfe8a8cb7e421faa5dd1bedf8b6bd">
  <xsd:schema xmlns:xsd="http://www.w3.org/2001/XMLSchema" xmlns:xs="http://www.w3.org/2001/XMLSchema" xmlns:p="http://schemas.microsoft.com/office/2006/metadata/properties" xmlns:ns2="d48a339f-ea01-4ee0-9ae9-de4d821ae364" xmlns:ns3="c9b99374-4243-4913-8180-32fdf5cd3cdf" targetNamespace="http://schemas.microsoft.com/office/2006/metadata/properties" ma:root="true" ma:fieldsID="19f9193183a285b4fe0905433b091444" ns2:_="" ns3:_="">
    <xsd:import namespace="d48a339f-ea01-4ee0-9ae9-de4d821ae364"/>
    <xsd:import namespace="c9b99374-4243-4913-8180-32fdf5cd3c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a339f-ea01-4ee0-9ae9-de4d821ae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b99374-4243-4913-8180-32fdf5cd3cd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70f716b-6e74-4750-b5cb-f8d0aa81b2a2}" ma:internalName="TaxCatchAll" ma:showField="CatchAllData" ma:web="c9b99374-4243-4913-8180-32fdf5cd3cd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8a339f-ea01-4ee0-9ae9-de4d821ae364">
      <Terms xmlns="http://schemas.microsoft.com/office/infopath/2007/PartnerControls"/>
    </lcf76f155ced4ddcb4097134ff3c332f>
    <TaxCatchAll xmlns="c9b99374-4243-4913-8180-32fdf5cd3cdf" xsi:nil="true"/>
    <SharedWithUsers xmlns="c9b99374-4243-4913-8180-32fdf5cd3cdf">
      <UserInfo>
        <DisplayName>Rhea, Kwan (CDC/NCEZID/DHQP/OD)</DisplayName>
        <AccountId>13</AccountId>
        <AccountType/>
      </UserInfo>
      <UserInfo>
        <DisplayName>Pittluck, Rachel (CDC/NCEZID/DHQP/PRB)</DisplayName>
        <AccountId>45</AccountId>
        <AccountType/>
      </UserInfo>
      <UserInfo>
        <DisplayName>Paek, Margaret (CDC/NCEZID/DHQP/OD)</DisplayName>
        <AccountId>12</AccountId>
        <AccountType/>
      </UserInfo>
    </SharedWithUsers>
  </documentManagement>
</p:properties>
</file>

<file path=customXml/itemProps1.xml><?xml version="1.0" encoding="utf-8"?>
<ds:datastoreItem xmlns:ds="http://schemas.openxmlformats.org/officeDocument/2006/customXml" ds:itemID="{521D1552-2BC9-44B7-94E5-99ECAFDF1884}">
  <ds:schemaRefs>
    <ds:schemaRef ds:uri="http://schemas.microsoft.com/sharepoint/v3/contenttype/forms"/>
  </ds:schemaRefs>
</ds:datastoreItem>
</file>

<file path=customXml/itemProps2.xml><?xml version="1.0" encoding="utf-8"?>
<ds:datastoreItem xmlns:ds="http://schemas.openxmlformats.org/officeDocument/2006/customXml" ds:itemID="{CDDDCF34-7B1A-4734-ADF9-7690734A43E2}">
  <ds:schemaRefs>
    <ds:schemaRef ds:uri="http://schemas.openxmlformats.org/officeDocument/2006/bibliography"/>
  </ds:schemaRefs>
</ds:datastoreItem>
</file>

<file path=customXml/itemProps3.xml><?xml version="1.0" encoding="utf-8"?>
<ds:datastoreItem xmlns:ds="http://schemas.openxmlformats.org/officeDocument/2006/customXml" ds:itemID="{76F59213-6595-4AF7-92CA-1107AB8B5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a339f-ea01-4ee0-9ae9-de4d821ae364"/>
    <ds:schemaRef ds:uri="c9b99374-4243-4913-8180-32fdf5cd3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131313-6CBD-4877-A52D-6FAD3B75B5FE}">
  <ds:schemaRefs>
    <ds:schemaRef ds:uri="http://schemas.microsoft.com/office/2006/metadata/properties"/>
    <ds:schemaRef ds:uri="http://schemas.microsoft.com/office/infopath/2007/PartnerControls"/>
    <ds:schemaRef ds:uri="d48a339f-ea01-4ee0-9ae9-de4d821ae364"/>
    <ds:schemaRef ds:uri="c9b99374-4243-4913-8180-32fdf5cd3cdf"/>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2354</Words>
  <Characters>13747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Joyce, Kevin J. (CDC/OD/OS)</cp:lastModifiedBy>
  <cp:revision>3</cp:revision>
  <cp:lastPrinted>2012-08-07T00:52:00Z</cp:lastPrinted>
  <dcterms:created xsi:type="dcterms:W3CDTF">2025-06-17T10:35:00Z</dcterms:created>
  <dcterms:modified xsi:type="dcterms:W3CDTF">2025-06-17T11:42:00Z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0x0101009E8CB6090B925F4788F00AF9556B67C9</vt:lpwstr>
  </property>
  <property fmtid="{D5CDD505-2E9C-101B-9397-08002B2CF9AE}" pid="3" name="MediaServiceImageTags">
    <vt:lpwstr/>
  </property>
  <property fmtid="{D5CDD505-2E9C-101B-9397-08002B2CF9AE}" pid="4" name="MSIP_Label_7b94a7b8-f06c-4dfe-bdcc-9b548fd58c31_ActionId">
    <vt:lpwstr>6f6b59ca-8ba5-4a16-9e81-d7e9a3432c22</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2023-05-24T12:39:59Z</vt:lpwstr>
  </property>
  <property fmtid="{D5CDD505-2E9C-101B-9397-08002B2CF9AE}" pid="10" name="MSIP_Label_7b94a7b8-f06c-4dfe-bdcc-9b548fd58c31_SiteId">
    <vt:lpwstr>9ce70869-60db-44fd-abe8-d2767077fc8f</vt:lpwstr>
  </property>
  <property fmtid="{D5CDD505-2E9C-101B-9397-08002B2CF9AE}" pid="11" name="_NewReviewCycle">
    <vt:lpwstr/>
  </property>
</Properties>
</file>