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5F3" w14:paraId="10E5DC83" w14:textId="77777777">
      <w:pPr>
        <w:pStyle w:val="Heading2"/>
        <w:tabs>
          <w:tab w:val="left" w:pos="900"/>
        </w:tabs>
        <w:ind w:right="-180"/>
        <w:rPr>
          <w:rFonts w:ascii="Arial" w:eastAsia="Arial" w:hAnsi="Arial" w:cs="Arial"/>
          <w:b/>
          <w:sz w:val="24"/>
          <w:szCs w:val="24"/>
        </w:rPr>
      </w:pPr>
      <w:r>
        <w:rPr>
          <w:rFonts w:ascii="Arial" w:eastAsia="Arial" w:hAnsi="Arial" w:cs="Arial"/>
          <w:b/>
          <w:sz w:val="24"/>
          <w:szCs w:val="24"/>
        </w:rPr>
        <w:t xml:space="preserve">Request for genIC Approval </w:t>
      </w:r>
    </w:p>
    <w:p w:rsidR="00F535F3" w14:paraId="10E5DC84" w14:textId="77777777">
      <w:pPr>
        <w:ind w:left="187"/>
        <w:jc w:val="center"/>
        <w:rPr>
          <w:rFonts w:ascii="Arial" w:eastAsia="Arial" w:hAnsi="Arial" w:cs="Arial"/>
          <w:b/>
          <w:sz w:val="24"/>
          <w:szCs w:val="24"/>
        </w:rPr>
      </w:pPr>
      <w:r>
        <w:rPr>
          <w:rFonts w:ascii="Arial" w:eastAsia="Arial" w:hAnsi="Arial" w:cs="Arial"/>
          <w:b/>
          <w:sz w:val="24"/>
          <w:szCs w:val="24"/>
        </w:rPr>
        <w:t xml:space="preserve">CDC/ATSDR Formative Research and Tool Development </w:t>
      </w:r>
    </w:p>
    <w:p w:rsidR="00F535F3" w14:paraId="10E5DC85" w14:textId="77777777">
      <w:pPr>
        <w:jc w:val="center"/>
        <w:rPr>
          <w:rFonts w:ascii="Arial" w:eastAsia="Arial" w:hAnsi="Arial" w:cs="Arial"/>
          <w:b/>
          <w:sz w:val="24"/>
          <w:szCs w:val="24"/>
        </w:rPr>
      </w:pPr>
      <w:r>
        <w:rPr>
          <w:rFonts w:ascii="Arial" w:eastAsia="Arial" w:hAnsi="Arial" w:cs="Arial"/>
          <w:b/>
          <w:sz w:val="24"/>
          <w:szCs w:val="24"/>
        </w:rPr>
        <w:t>0920-1154</w:t>
      </w:r>
    </w:p>
    <w:p w:rsidR="00F535F3" w14:paraId="10E5DC86" w14:textId="77777777">
      <w:pPr>
        <w:rPr>
          <w:rFonts w:ascii="Arial" w:eastAsia="Arial" w:hAnsi="Arial" w:cs="Arial"/>
          <w:b/>
        </w:rPr>
      </w:pPr>
      <w:r>
        <w:rPr>
          <w:rFonts w:ascii="Arial" w:eastAsia="Arial" w:hAnsi="Arial" w:cs="Arial"/>
          <w:b/>
        </w:rPr>
        <w:t xml:space="preserve">CIO: NCEZID </w:t>
      </w: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766432182" name="image2.png" descr="Underlining of Title"/>
                <wp:cNvGraphicFramePr/>
                <a:graphic xmlns:a="http://schemas.openxmlformats.org/drawingml/2006/main">
                  <a:graphicData uri="http://schemas.openxmlformats.org/drawingml/2006/picture">
                    <pic:pic xmlns:pic="http://schemas.openxmlformats.org/drawingml/2006/picture">
                      <pic:nvPicPr>
                        <pic:cNvPr id="766432182" name="image2.png" descr="Underlining of Title"/>
                        <pic:cNvPicPr/>
                      </pic:nvPicPr>
                      <pic:blipFill>
                        <a:blip xmlns:r="http://schemas.openxmlformats.org/officeDocument/2006/relationships" r:embed="rId8"/>
                        <a:stretch>
                          <a:fillRect/>
                        </a:stretch>
                      </pic:blipFill>
                      <pic:spPr>
                        <a:xfrm>
                          <a:off x="0" y="0"/>
                          <a:ext cx="0" cy="19050"/>
                        </a:xfrm>
                        <a:prstGeom prst="rect">
                          <a:avLst/>
                        </a:prstGeom>
                      </pic:spPr>
                    </pic:pic>
                  </a:graphicData>
                </a:graphic>
              </wp:anchor>
            </w:drawing>
          </mc:Fallback>
        </mc:AlternateContent>
      </w:r>
    </w:p>
    <w:p w:rsidR="00F535F3" w14:paraId="10E5DC87" w14:textId="77777777">
      <w:pPr>
        <w:rPr>
          <w:rFonts w:ascii="Arial" w:eastAsia="Arial" w:hAnsi="Arial" w:cs="Arial"/>
          <w:b/>
        </w:rPr>
      </w:pPr>
      <w:r>
        <w:rPr>
          <w:rFonts w:ascii="Arial" w:eastAsia="Arial" w:hAnsi="Arial" w:cs="Arial"/>
          <w:b/>
        </w:rPr>
        <w:t>PROJECT TITLE:</w:t>
      </w:r>
      <w:r>
        <w:rPr>
          <w:rFonts w:ascii="Arial" w:eastAsia="Arial" w:hAnsi="Arial" w:cs="Arial"/>
        </w:rPr>
        <w:t xml:space="preserve"> </w:t>
      </w:r>
      <w:r>
        <w:rPr>
          <w:rFonts w:ascii="Arial" w:eastAsia="Arial" w:hAnsi="Arial" w:cs="Arial"/>
          <w:b/>
        </w:rPr>
        <w:t>Harmful Algal Blooms Shellfish Communication Evaluation</w:t>
      </w:r>
    </w:p>
    <w:p w:rsidR="00F535F3" w14:paraId="10E5DC88" w14:textId="77777777">
      <w:pPr>
        <w:rPr>
          <w:rFonts w:ascii="Arial" w:eastAsia="Arial" w:hAnsi="Arial" w:cs="Arial"/>
          <w:b/>
        </w:rPr>
      </w:pPr>
      <w:r>
        <w:rPr>
          <w:rFonts w:ascii="Arial" w:eastAsia="Arial" w:hAnsi="Arial" w:cs="Arial"/>
          <w:b/>
        </w:rPr>
        <w:t>PURPOSE AND USE OF COLLECTION:</w:t>
      </w:r>
    </w:p>
    <w:p w:rsidR="00F535F3" w14:paraId="10E5DC89" w14:textId="77777777">
      <w:pPr>
        <w:spacing w:line="276" w:lineRule="auto"/>
        <w:rPr>
          <w:rFonts w:ascii="Arial" w:eastAsia="Arial" w:hAnsi="Arial" w:cs="Arial"/>
          <w:sz w:val="22"/>
          <w:szCs w:val="22"/>
        </w:rPr>
      </w:pPr>
      <w:r>
        <w:rPr>
          <w:rFonts w:ascii="Arial" w:eastAsia="Arial" w:hAnsi="Arial" w:cs="Arial"/>
          <w:sz w:val="22"/>
          <w:szCs w:val="22"/>
        </w:rPr>
        <w:t>The purpose of this project is to conduct focus group discussions (FGDs) with U.S. adults (general population who collect shellfish to eat for recreational, subsistence, or cultural reasons) to improve messages and web content related to harmful algal blooms (HABs), especially about HAB toxins found in shellfish. Banyan Communications will conduct the focus groups.</w:t>
      </w:r>
    </w:p>
    <w:p w:rsidR="00F535F3" w14:paraId="10E5DC8A" w14:textId="77777777">
      <w:pPr>
        <w:spacing w:after="0" w:line="276" w:lineRule="auto"/>
        <w:rPr>
          <w:rFonts w:ascii="Arial" w:eastAsia="Arial" w:hAnsi="Arial" w:cs="Arial"/>
          <w:sz w:val="22"/>
          <w:szCs w:val="22"/>
        </w:rPr>
      </w:pPr>
      <w:r>
        <w:rPr>
          <w:rFonts w:ascii="Arial" w:eastAsia="Arial" w:hAnsi="Arial" w:cs="Arial"/>
          <w:sz w:val="22"/>
          <w:szCs w:val="22"/>
        </w:rPr>
        <w:t>Objectives of this evaluation are to:</w:t>
      </w:r>
    </w:p>
    <w:p w:rsidR="00F535F3" w14:paraId="10E5DC8B" w14:textId="77777777">
      <w:pPr>
        <w:numPr>
          <w:ilvl w:val="0"/>
          <w:numId w:val="2"/>
        </w:numPr>
        <w:spacing w:after="0" w:line="276" w:lineRule="auto"/>
        <w:rPr>
          <w:rFonts w:ascii="Arial" w:eastAsia="Arial" w:hAnsi="Arial" w:cs="Arial"/>
          <w:sz w:val="22"/>
          <w:szCs w:val="22"/>
        </w:rPr>
      </w:pPr>
      <w:r>
        <w:rPr>
          <w:rFonts w:ascii="Arial" w:eastAsia="Arial" w:hAnsi="Arial" w:cs="Arial"/>
          <w:sz w:val="22"/>
          <w:szCs w:val="22"/>
        </w:rPr>
        <w:t>Obtain information about how current CDC messages and materials about HABs and HABs sickness resonate and lead to action among people who collect shellfish to eat.</w:t>
      </w:r>
    </w:p>
    <w:p w:rsidR="00F535F3" w14:paraId="10E5DC8C" w14:textId="77777777">
      <w:pPr>
        <w:numPr>
          <w:ilvl w:val="0"/>
          <w:numId w:val="2"/>
        </w:numPr>
        <w:spacing w:after="0" w:line="276" w:lineRule="auto"/>
        <w:rPr>
          <w:rFonts w:ascii="Arial" w:eastAsia="Arial" w:hAnsi="Arial" w:cs="Arial"/>
          <w:sz w:val="22"/>
          <w:szCs w:val="22"/>
        </w:rPr>
      </w:pPr>
      <w:r>
        <w:rPr>
          <w:rFonts w:ascii="Arial" w:eastAsia="Arial" w:hAnsi="Arial" w:cs="Arial"/>
          <w:sz w:val="22"/>
          <w:szCs w:val="22"/>
        </w:rPr>
        <w:t>Understand information gaps about HABs and HABs sickness among people who collect shellfish to eat.</w:t>
      </w:r>
    </w:p>
    <w:p w:rsidR="00F535F3" w14:paraId="10E5DC8D" w14:textId="77777777">
      <w:pPr>
        <w:numPr>
          <w:ilvl w:val="0"/>
          <w:numId w:val="2"/>
        </w:numPr>
        <w:spacing w:after="0" w:line="276" w:lineRule="auto"/>
        <w:rPr>
          <w:rFonts w:ascii="Arial" w:eastAsia="Arial" w:hAnsi="Arial" w:cs="Arial"/>
          <w:sz w:val="22"/>
          <w:szCs w:val="22"/>
        </w:rPr>
      </w:pPr>
      <w:r>
        <w:rPr>
          <w:rFonts w:ascii="Arial" w:eastAsia="Arial" w:hAnsi="Arial" w:cs="Arial"/>
          <w:sz w:val="22"/>
          <w:szCs w:val="22"/>
        </w:rPr>
        <w:t xml:space="preserve">Obtain insights about group norms and societal or cultural factors that may influence the attitudes, perceptions, and behaviors related to HABs and HABs sickness among people who collect shellfish to eat. </w:t>
      </w:r>
    </w:p>
    <w:p w:rsidR="00F535F3" w14:paraId="10E5DC8E" w14:textId="77777777">
      <w:pPr>
        <w:numPr>
          <w:ilvl w:val="0"/>
          <w:numId w:val="2"/>
        </w:numPr>
        <w:spacing w:after="0" w:line="276" w:lineRule="auto"/>
        <w:rPr>
          <w:rFonts w:ascii="Arial" w:eastAsia="Arial" w:hAnsi="Arial" w:cs="Arial"/>
          <w:sz w:val="22"/>
          <w:szCs w:val="22"/>
        </w:rPr>
      </w:pPr>
      <w:r>
        <w:rPr>
          <w:rFonts w:ascii="Arial" w:eastAsia="Arial" w:hAnsi="Arial" w:cs="Arial"/>
          <w:sz w:val="22"/>
          <w:szCs w:val="22"/>
        </w:rPr>
        <w:t>Obtain insights about the best way to disseminate information to people who collect shellfish to eat.</w:t>
      </w:r>
    </w:p>
    <w:p w:rsidR="00F535F3" w14:paraId="10E5DC8F" w14:textId="77777777">
      <w:pPr>
        <w:spacing w:after="0" w:line="276" w:lineRule="auto"/>
        <w:ind w:left="720"/>
        <w:rPr>
          <w:rFonts w:ascii="Arial" w:eastAsia="Arial" w:hAnsi="Arial" w:cs="Arial"/>
          <w:sz w:val="22"/>
          <w:szCs w:val="22"/>
        </w:rPr>
      </w:pPr>
    </w:p>
    <w:p w:rsidR="00F535F3" w14:paraId="10E5DC90" w14:textId="77777777">
      <w:pPr>
        <w:spacing w:after="0" w:line="276" w:lineRule="auto"/>
        <w:rPr>
          <w:rFonts w:ascii="Arial" w:eastAsia="Arial" w:hAnsi="Arial" w:cs="Arial"/>
          <w:sz w:val="22"/>
          <w:szCs w:val="22"/>
        </w:rPr>
      </w:pPr>
      <w:r>
        <w:rPr>
          <w:rFonts w:ascii="Arial" w:eastAsia="Arial" w:hAnsi="Arial" w:cs="Arial"/>
          <w:sz w:val="22"/>
          <w:szCs w:val="22"/>
        </w:rPr>
        <w:t>Data collection will be used to:</w:t>
      </w:r>
    </w:p>
    <w:p w:rsidR="00F535F3" w14:paraId="10E5DC91" w14:textId="77777777">
      <w:pPr>
        <w:numPr>
          <w:ilvl w:val="0"/>
          <w:numId w:val="1"/>
        </w:numPr>
        <w:spacing w:after="0" w:line="276" w:lineRule="auto"/>
        <w:rPr>
          <w:rFonts w:ascii="Arial" w:eastAsia="Arial" w:hAnsi="Arial" w:cs="Arial"/>
          <w:sz w:val="22"/>
          <w:szCs w:val="22"/>
        </w:rPr>
      </w:pPr>
      <w:r>
        <w:rPr>
          <w:rFonts w:ascii="Arial" w:eastAsia="Arial" w:hAnsi="Arial" w:cs="Arial"/>
          <w:sz w:val="22"/>
          <w:szCs w:val="22"/>
        </w:rPr>
        <w:t>Provide updates to CDC’s website content and linked materials and inform the messaging strategy to better meet the needs of people who recreationally collect shellfish to eat.</w:t>
      </w:r>
    </w:p>
    <w:p w:rsidR="00F535F3" w14:paraId="10E5DC92" w14:textId="77777777">
      <w:pPr>
        <w:numPr>
          <w:ilvl w:val="0"/>
          <w:numId w:val="1"/>
        </w:numPr>
        <w:spacing w:after="0" w:line="276" w:lineRule="auto"/>
        <w:rPr>
          <w:rFonts w:ascii="Arial" w:eastAsia="Arial" w:hAnsi="Arial" w:cs="Arial"/>
          <w:sz w:val="22"/>
          <w:szCs w:val="22"/>
        </w:rPr>
      </w:pPr>
      <w:r>
        <w:rPr>
          <w:rFonts w:ascii="Arial" w:eastAsia="Arial" w:hAnsi="Arial" w:cs="Arial"/>
          <w:sz w:val="22"/>
          <w:szCs w:val="22"/>
        </w:rPr>
        <w:t xml:space="preserve">Enhance CDC's HAB communication resources available for people who collect shellfish to eat. </w:t>
      </w:r>
    </w:p>
    <w:p w:rsidR="00F535F3" w14:paraId="10E5DC93" w14:textId="77777777">
      <w:pPr>
        <w:widowControl w:val="0"/>
        <w:pBdr>
          <w:top w:val="nil"/>
          <w:left w:val="nil"/>
          <w:bottom w:val="nil"/>
          <w:right w:val="nil"/>
          <w:between w:val="nil"/>
        </w:pBdr>
        <w:tabs>
          <w:tab w:val="center" w:pos="4320"/>
          <w:tab w:val="right" w:pos="8640"/>
        </w:tabs>
        <w:rPr>
          <w:rFonts w:ascii="Arial" w:eastAsia="Arial" w:hAnsi="Arial" w:cs="Arial"/>
          <w:b/>
          <w:color w:val="000000"/>
        </w:rPr>
      </w:pPr>
    </w:p>
    <w:p w:rsidR="00F535F3" w14:paraId="10E5DC94" w14:textId="77777777">
      <w:pPr>
        <w:widowControl w:val="0"/>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b/>
          <w:color w:val="000000"/>
        </w:rPr>
        <w:t>DESCRIPTION OF RESPONDENTS</w:t>
      </w:r>
      <w:r>
        <w:rPr>
          <w:rFonts w:ascii="Arial" w:eastAsia="Arial" w:hAnsi="Arial" w:cs="Arial"/>
          <w:color w:val="000000"/>
        </w:rPr>
        <w:t>:</w:t>
      </w:r>
    </w:p>
    <w:p w:rsidR="00F535F3" w14:paraId="10E5DC95" w14:textId="77777777">
      <w:pPr>
        <w:rPr>
          <w:rFonts w:ascii="Arial" w:eastAsia="Arial" w:hAnsi="Arial" w:cs="Arial"/>
          <w:b/>
          <w:sz w:val="22"/>
          <w:szCs w:val="22"/>
        </w:rPr>
      </w:pPr>
      <w:r>
        <w:rPr>
          <w:rFonts w:ascii="Arial" w:eastAsia="Arial" w:hAnsi="Arial" w:cs="Arial"/>
          <w:sz w:val="22"/>
          <w:szCs w:val="22"/>
        </w:rPr>
        <w:t>Respondents will be U.S. adults who collect shellfish to eat for recreational, subsistence, or cultural reasons on the east, west, Alaskan, and Gulf coasts.</w:t>
      </w:r>
    </w:p>
    <w:p w:rsidR="00F535F3" w14:paraId="10E5DC96" w14:textId="77777777">
      <w:pPr>
        <w:rPr>
          <w:rFonts w:ascii="Arial" w:eastAsia="Arial" w:hAnsi="Arial" w:cs="Arial"/>
          <w:b/>
        </w:rPr>
      </w:pPr>
      <w:r>
        <w:rPr>
          <w:rFonts w:ascii="Arial" w:eastAsia="Arial" w:hAnsi="Arial" w:cs="Arial"/>
          <w:b/>
        </w:rPr>
        <w:t xml:space="preserve">CERTIFICATION: </w:t>
      </w:r>
    </w:p>
    <w:p w:rsidR="00F535F3" w14:paraId="10E5DC97" w14:textId="77777777">
      <w:pPr>
        <w:rPr>
          <w:rFonts w:ascii="Arial" w:eastAsia="Arial" w:hAnsi="Arial" w:cs="Arial"/>
        </w:rPr>
      </w:pPr>
      <w:r>
        <w:rPr>
          <w:rFonts w:ascii="Arial" w:eastAsia="Arial" w:hAnsi="Arial" w:cs="Arial"/>
        </w:rPr>
        <w:t xml:space="preserve">I certify the following to be true: </w:t>
      </w:r>
    </w:p>
    <w:p w:rsidR="00F535F3" w14:paraId="10E5DC98" w14:textId="77777777">
      <w:pPr>
        <w:numPr>
          <w:ilvl w:val="0"/>
          <w:numId w:val="3"/>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The collection is voluntary. </w:t>
      </w:r>
    </w:p>
    <w:p w:rsidR="00F535F3" w14:paraId="10E5DC99" w14:textId="77777777">
      <w:pPr>
        <w:numPr>
          <w:ilvl w:val="0"/>
          <w:numId w:val="3"/>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collection is low-burden for respondents and low-cost for the Federal Government.</w:t>
      </w:r>
    </w:p>
    <w:p w:rsidR="00F535F3" w14:paraId="10E5DC9A" w14:textId="77777777">
      <w:pPr>
        <w:numPr>
          <w:ilvl w:val="0"/>
          <w:numId w:val="3"/>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The collection is non-controversial and does </w:t>
      </w:r>
      <w:r>
        <w:rPr>
          <w:rFonts w:ascii="Arial" w:eastAsia="Arial" w:hAnsi="Arial" w:cs="Arial"/>
          <w:color w:val="000000"/>
          <w:u w:val="single"/>
        </w:rPr>
        <w:t>not</w:t>
      </w:r>
      <w:r>
        <w:rPr>
          <w:rFonts w:ascii="Arial" w:eastAsia="Arial" w:hAnsi="Arial" w:cs="Arial"/>
          <w:color w:val="000000"/>
        </w:rPr>
        <w:t xml:space="preserve"> raise issues of concern to other federal agencies.</w:t>
      </w:r>
    </w:p>
    <w:p w:rsidR="00F535F3" w14:paraId="10E5DC9B" w14:textId="77777777">
      <w:pPr>
        <w:numPr>
          <w:ilvl w:val="0"/>
          <w:numId w:val="3"/>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Information gathered will not be used to substantially inform influential policy decisions. </w:t>
      </w:r>
    </w:p>
    <w:p w:rsidR="00F535F3" w14:paraId="10E5DC9C" w14:textId="77777777">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The study is not intended to produce results that can be generalized beyond its scope.</w:t>
      </w:r>
    </w:p>
    <w:p w:rsidR="00F535F3" w14:paraId="10E5DC9D" w14:textId="77777777">
      <w:pPr>
        <w:rPr>
          <w:rFonts w:ascii="Arial" w:eastAsia="Arial" w:hAnsi="Arial" w:cs="Arial"/>
        </w:rPr>
      </w:pPr>
      <w:r>
        <w:rPr>
          <w:rFonts w:ascii="Arial" w:eastAsia="Arial" w:hAnsi="Arial" w:cs="Arial"/>
        </w:rPr>
        <w:t>Name: ___Amy Jacobi_____________________________________________</w:t>
      </w:r>
    </w:p>
    <w:p w:rsidR="00F535F3" w14:paraId="10E5DC9E" w14:textId="77777777">
      <w:pPr>
        <w:rPr>
          <w:rFonts w:ascii="Arial" w:eastAsia="Arial" w:hAnsi="Arial" w:cs="Arial"/>
        </w:rPr>
      </w:pPr>
      <w:r>
        <w:rPr>
          <w:rFonts w:ascii="Arial" w:eastAsia="Arial" w:hAnsi="Arial" w:cs="Arial"/>
        </w:rPr>
        <w:t>To assist review, please answer the following questions:</w:t>
      </w:r>
    </w:p>
    <w:p w:rsidR="00F535F3" w14:paraId="10E5DC9F" w14:textId="77777777">
      <w:pPr>
        <w:rPr>
          <w:rFonts w:ascii="Arial" w:eastAsia="Arial" w:hAnsi="Arial" w:cs="Arial"/>
          <w:b/>
        </w:rPr>
      </w:pPr>
      <w:r>
        <w:rPr>
          <w:rFonts w:ascii="Arial" w:eastAsia="Arial" w:hAnsi="Arial" w:cs="Arial"/>
          <w:b/>
        </w:rPr>
        <w:t>Personally Identifiable Information:</w:t>
      </w:r>
    </w:p>
    <w:p w:rsidR="00F535F3" w14:paraId="10E5DCA0" w14:textId="77777777">
      <w:pPr>
        <w:numPr>
          <w:ilvl w:val="0"/>
          <w:numId w:val="6"/>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Is personally identifiable information (PII) collected?  [  ] Yes  [ X ]  No </w:t>
      </w:r>
    </w:p>
    <w:p w:rsidR="00F535F3" w14:paraId="10E5DCA1" w14:textId="77777777">
      <w:pPr>
        <w:numPr>
          <w:ilvl w:val="0"/>
          <w:numId w:val="6"/>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If Yes, is the information that will be collected included in records that are subject to the Privacy Act of 1974?   [  ] Yes [  ] No  </w:t>
      </w:r>
    </w:p>
    <w:p w:rsidR="00F535F3" w14:paraId="10E5DCA2" w14:textId="77777777">
      <w:pPr>
        <w:numPr>
          <w:ilvl w:val="0"/>
          <w:numId w:val="6"/>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If Applicable, has a System or Records Notice been published?  [  ] Yes  [ X] No</w:t>
      </w:r>
    </w:p>
    <w:p w:rsidR="00F535F3" w14:paraId="10E5DCA3" w14:textId="77777777">
      <w:pPr>
        <w:pBdr>
          <w:top w:val="nil"/>
          <w:left w:val="nil"/>
          <w:bottom w:val="nil"/>
          <w:right w:val="nil"/>
          <w:between w:val="nil"/>
        </w:pBdr>
        <w:spacing w:after="0"/>
        <w:rPr>
          <w:rFonts w:ascii="Arial" w:eastAsia="Arial" w:hAnsi="Arial" w:cs="Arial"/>
          <w:b/>
          <w:color w:val="000000"/>
        </w:rPr>
      </w:pPr>
    </w:p>
    <w:p w:rsidR="00F535F3" w14:paraId="10E5DCA4" w14:textId="77777777">
      <w:pPr>
        <w:pBdr>
          <w:top w:val="nil"/>
          <w:left w:val="nil"/>
          <w:bottom w:val="nil"/>
          <w:right w:val="nil"/>
          <w:between w:val="nil"/>
        </w:pBdr>
        <w:rPr>
          <w:rFonts w:ascii="Arial" w:eastAsia="Arial" w:hAnsi="Arial" w:cs="Arial"/>
          <w:b/>
          <w:color w:val="000000"/>
        </w:rPr>
      </w:pPr>
      <w:r>
        <w:rPr>
          <w:rFonts w:ascii="Arial" w:eastAsia="Arial" w:hAnsi="Arial" w:cs="Arial"/>
          <w:b/>
          <w:color w:val="000000"/>
        </w:rPr>
        <w:t>Gifts or Payments:</w:t>
      </w:r>
    </w:p>
    <w:p w:rsidR="00F535F3" w14:paraId="10E5DCA5" w14:textId="77777777">
      <w:pPr>
        <w:rPr>
          <w:rFonts w:ascii="Arial" w:eastAsia="Arial" w:hAnsi="Arial" w:cs="Arial"/>
        </w:rPr>
      </w:pPr>
      <w:r>
        <w:rPr>
          <w:rFonts w:ascii="Arial" w:eastAsia="Arial" w:hAnsi="Arial" w:cs="Arial"/>
        </w:rPr>
        <w:t>Is an incentive (e.g., money or reimbursement of expenses, token of appreciation) provided to participants?  [ X ] Yes [  ] No</w:t>
      </w:r>
    </w:p>
    <w:p w:rsidR="00F535F3" w14:paraId="10E5DCA6" w14:textId="77777777">
      <w:pPr>
        <w:rPr>
          <w:rFonts w:ascii="Arial" w:eastAsia="Arial" w:hAnsi="Arial" w:cs="Arial"/>
        </w:rPr>
        <w:sectPr>
          <w:headerReference w:type="default" r:id="rId9"/>
          <w:footerReference w:type="default" r:id="rId10"/>
          <w:pgSz w:w="12240" w:h="15840"/>
          <w:pgMar w:top="720" w:right="1440" w:bottom="1440" w:left="1440" w:header="720" w:footer="720" w:gutter="0"/>
          <w:pgNumType w:start="1"/>
          <w:cols w:space="720"/>
        </w:sectPr>
      </w:pPr>
      <w:r>
        <w:rPr>
          <w:rFonts w:ascii="Arial" w:eastAsia="Arial" w:hAnsi="Arial" w:cs="Arial"/>
        </w:rPr>
        <w:t>Participants in the focus group will receive a $75 gift card as a token of appreciation, consistent with current rates for formative projects and determined based on prior experience, literature, and standard practices in market research, which demonstrate that incentives improve data quality, reduce attrition, and acknowledge participants' effort and competing demands (e.g., Abreu &amp; Winters, 1999; Castiglioni et al., 2008).</w:t>
      </w:r>
    </w:p>
    <w:p w:rsidR="00F535F3" w14:paraId="10E5DCA7" w14:textId="77777777">
      <w:pPr>
        <w:rPr>
          <w:rFonts w:ascii="Arial" w:eastAsia="Arial" w:hAnsi="Arial" w:cs="Arial"/>
          <w:i/>
        </w:rPr>
      </w:pPr>
      <w:r>
        <w:rPr>
          <w:rFonts w:ascii="Arial" w:eastAsia="Arial" w:hAnsi="Arial" w:cs="Arial"/>
          <w:b/>
        </w:rPr>
        <w:t>BURDEN HOURS</w:t>
      </w:r>
      <w:r>
        <w:rPr>
          <w:rFonts w:ascii="Arial" w:eastAsia="Arial" w:hAnsi="Arial" w:cs="Arial"/>
        </w:rPr>
        <w:t xml:space="preserve"> </w:t>
      </w:r>
    </w:p>
    <w:p w:rsidR="00F535F3" w14:paraId="10E5DCA8" w14:textId="77777777">
      <w:pPr>
        <w:keepNext/>
        <w:keepLines/>
        <w:rPr>
          <w:rFonts w:ascii="Arial" w:eastAsia="Arial" w:hAnsi="Arial" w:cs="Arial"/>
          <w:b/>
        </w:rPr>
      </w:pPr>
    </w:p>
    <w:tbl>
      <w:tblPr>
        <w:tblStyle w:val="a0"/>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0"/>
        <w:gridCol w:w="2250"/>
        <w:gridCol w:w="1710"/>
        <w:gridCol w:w="1710"/>
        <w:gridCol w:w="1980"/>
      </w:tblGrid>
      <w:tr w14:paraId="10E5DCAE" w14:textId="77777777">
        <w:tblPrEx>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53"/>
        </w:trPr>
        <w:tc>
          <w:tcPr>
            <w:tcW w:w="2970" w:type="dxa"/>
            <w:tcBorders>
              <w:top w:val="single" w:sz="4" w:space="0" w:color="000000"/>
              <w:left w:val="single" w:sz="4" w:space="0" w:color="000000"/>
              <w:bottom w:val="single" w:sz="4" w:space="0" w:color="000000"/>
              <w:right w:val="single" w:sz="4" w:space="0" w:color="000000"/>
            </w:tcBorders>
          </w:tcPr>
          <w:p w:rsidR="00F535F3" w:rsidRPr="00E551EF" w14:paraId="10E5DCA9" w14:textId="77777777">
            <w:pPr>
              <w:rPr>
                <w:rFonts w:ascii="Arial" w:eastAsia="Arial" w:hAnsi="Arial" w:cs="Arial"/>
                <w:b/>
              </w:rPr>
            </w:pPr>
            <w:r w:rsidRPr="00E551EF">
              <w:rPr>
                <w:rFonts w:ascii="Arial" w:eastAsia="Arial" w:hAnsi="Arial" w:cs="Arial"/>
                <w:b/>
              </w:rPr>
              <w:t xml:space="preserve">Category of Respondent </w:t>
            </w:r>
          </w:p>
        </w:tc>
        <w:tc>
          <w:tcPr>
            <w:tcW w:w="2250" w:type="dxa"/>
            <w:tcBorders>
              <w:top w:val="single" w:sz="4" w:space="0" w:color="000000"/>
              <w:left w:val="single" w:sz="4" w:space="0" w:color="000000"/>
              <w:bottom w:val="single" w:sz="4" w:space="0" w:color="000000"/>
              <w:right w:val="single" w:sz="4" w:space="0" w:color="000000"/>
            </w:tcBorders>
          </w:tcPr>
          <w:p w:rsidR="00F535F3" w:rsidRPr="00E551EF" w14:paraId="10E5DCAA" w14:textId="77777777">
            <w:pPr>
              <w:rPr>
                <w:rFonts w:ascii="Arial" w:eastAsia="Arial" w:hAnsi="Arial" w:cs="Arial"/>
                <w:b/>
              </w:rPr>
            </w:pPr>
            <w:r w:rsidRPr="00E551EF">
              <w:rPr>
                <w:rFonts w:ascii="Arial" w:eastAsia="Arial" w:hAnsi="Arial" w:cs="Arial"/>
                <w:b/>
              </w:rPr>
              <w:t>Form Name</w:t>
            </w:r>
          </w:p>
        </w:tc>
        <w:tc>
          <w:tcPr>
            <w:tcW w:w="1710" w:type="dxa"/>
            <w:tcBorders>
              <w:top w:val="single" w:sz="4" w:space="0" w:color="000000"/>
              <w:left w:val="single" w:sz="4" w:space="0" w:color="000000"/>
              <w:bottom w:val="single" w:sz="4" w:space="0" w:color="000000"/>
              <w:right w:val="single" w:sz="4" w:space="0" w:color="000000"/>
            </w:tcBorders>
          </w:tcPr>
          <w:p w:rsidR="00F535F3" w:rsidRPr="00E551EF" w14:paraId="10E5DCAB" w14:textId="77777777">
            <w:pPr>
              <w:rPr>
                <w:rFonts w:ascii="Arial" w:eastAsia="Arial" w:hAnsi="Arial" w:cs="Arial"/>
                <w:b/>
              </w:rPr>
            </w:pPr>
            <w:r w:rsidRPr="00E551EF">
              <w:rPr>
                <w:rFonts w:ascii="Arial" w:eastAsia="Arial" w:hAnsi="Arial" w:cs="Arial"/>
                <w:b/>
              </w:rPr>
              <w:t>No. of Respondents</w:t>
            </w:r>
          </w:p>
        </w:tc>
        <w:tc>
          <w:tcPr>
            <w:tcW w:w="1710" w:type="dxa"/>
            <w:tcBorders>
              <w:top w:val="single" w:sz="4" w:space="0" w:color="000000"/>
              <w:left w:val="single" w:sz="4" w:space="0" w:color="000000"/>
              <w:bottom w:val="single" w:sz="4" w:space="0" w:color="000000"/>
              <w:right w:val="single" w:sz="4" w:space="0" w:color="000000"/>
            </w:tcBorders>
          </w:tcPr>
          <w:p w:rsidR="00F535F3" w:rsidRPr="00E551EF" w14:paraId="10E5DCAC" w14:textId="77777777">
            <w:pPr>
              <w:rPr>
                <w:rFonts w:ascii="Arial" w:eastAsia="Arial" w:hAnsi="Arial" w:cs="Arial"/>
                <w:b/>
              </w:rPr>
            </w:pPr>
            <w:r w:rsidRPr="00E551EF">
              <w:rPr>
                <w:rFonts w:ascii="Arial" w:eastAsia="Arial" w:hAnsi="Arial" w:cs="Arial"/>
                <w:b/>
              </w:rPr>
              <w:t>Participation Time (minutes)</w:t>
            </w:r>
          </w:p>
        </w:tc>
        <w:tc>
          <w:tcPr>
            <w:tcW w:w="1980" w:type="dxa"/>
            <w:tcBorders>
              <w:top w:val="single" w:sz="4" w:space="0" w:color="000000"/>
              <w:left w:val="single" w:sz="4" w:space="0" w:color="000000"/>
              <w:bottom w:val="single" w:sz="4" w:space="0" w:color="000000"/>
              <w:right w:val="single" w:sz="4" w:space="0" w:color="000000"/>
            </w:tcBorders>
          </w:tcPr>
          <w:p w:rsidR="00F535F3" w:rsidRPr="00E551EF" w14:paraId="10E5DCAD" w14:textId="77777777">
            <w:pPr>
              <w:rPr>
                <w:rFonts w:ascii="Arial" w:eastAsia="Arial" w:hAnsi="Arial" w:cs="Arial"/>
                <w:b/>
              </w:rPr>
            </w:pPr>
            <w:r w:rsidRPr="00E551EF">
              <w:rPr>
                <w:rFonts w:ascii="Arial" w:eastAsia="Arial" w:hAnsi="Arial" w:cs="Arial"/>
                <w:b/>
              </w:rPr>
              <w:t>Burden in Hours</w:t>
            </w:r>
          </w:p>
        </w:tc>
      </w:tr>
      <w:tr w14:paraId="10E5DCB5" w14:textId="77777777">
        <w:tblPrEx>
          <w:tblW w:w="10620" w:type="dxa"/>
          <w:tblInd w:w="-365" w:type="dxa"/>
          <w:tblLayout w:type="fixed"/>
          <w:tblLook w:val="0000"/>
        </w:tblPrEx>
        <w:trPr>
          <w:trHeight w:val="253"/>
        </w:trPr>
        <w:tc>
          <w:tcPr>
            <w:tcW w:w="2970" w:type="dxa"/>
          </w:tcPr>
          <w:p w:rsidR="00F535F3" w:rsidRPr="00E551EF" w14:paraId="10E5DCAF" w14:textId="77777777">
            <w:pPr>
              <w:rPr>
                <w:rFonts w:ascii="Arial" w:eastAsia="Arial" w:hAnsi="Arial" w:cs="Arial"/>
              </w:rPr>
            </w:pPr>
            <w:r w:rsidRPr="007E6D36">
              <w:rPr>
                <w:rFonts w:ascii="Arial" w:hAnsi="Arial" w:cs="Arial"/>
                <w:color w:val="000000"/>
              </w:rPr>
              <w:t>Individual</w:t>
            </w:r>
          </w:p>
        </w:tc>
        <w:tc>
          <w:tcPr>
            <w:tcW w:w="2250" w:type="dxa"/>
          </w:tcPr>
          <w:p w:rsidR="00F535F3" w:rsidRPr="00E551EF" w14:paraId="10E5DCB1" w14:textId="336F46AB">
            <w:pPr>
              <w:rPr>
                <w:rFonts w:ascii="Arial" w:eastAsia="Arial" w:hAnsi="Arial" w:cs="Arial"/>
              </w:rPr>
            </w:pPr>
            <w:r w:rsidRPr="007E6D36">
              <w:rPr>
                <w:rFonts w:ascii="Arial" w:hAnsi="Arial" w:cs="Arial"/>
              </w:rPr>
              <w:t>Eligibility Screener</w:t>
            </w:r>
            <w:r w:rsidRPr="007E6D36" w:rsidR="002C3923">
              <w:rPr>
                <w:rFonts w:ascii="Arial" w:hAnsi="Arial" w:cs="Arial"/>
              </w:rPr>
              <w:t xml:space="preserve"> for Focus Group</w:t>
            </w:r>
            <w:r w:rsidRPr="007E6D36">
              <w:rPr>
                <w:rFonts w:ascii="Arial" w:hAnsi="Arial" w:cs="Arial"/>
              </w:rPr>
              <w:t xml:space="preserve"> </w:t>
            </w:r>
            <w:r w:rsidRPr="007E6D36">
              <w:rPr>
                <w:rFonts w:ascii="Arial" w:hAnsi="Arial" w:cs="Arial"/>
                <w:i/>
              </w:rPr>
              <w:t>Attachment 1</w:t>
            </w:r>
          </w:p>
        </w:tc>
        <w:tc>
          <w:tcPr>
            <w:tcW w:w="1710" w:type="dxa"/>
          </w:tcPr>
          <w:p w:rsidR="00F535F3" w:rsidRPr="00E551EF" w14:paraId="10E5DCB2" w14:textId="77777777">
            <w:pPr>
              <w:rPr>
                <w:rFonts w:ascii="Arial" w:eastAsia="Arial" w:hAnsi="Arial" w:cs="Arial"/>
              </w:rPr>
            </w:pPr>
            <w:r w:rsidRPr="007E6D36">
              <w:rPr>
                <w:rFonts w:ascii="Arial" w:hAnsi="Arial" w:cs="Arial"/>
              </w:rPr>
              <w:t>420</w:t>
            </w:r>
          </w:p>
        </w:tc>
        <w:tc>
          <w:tcPr>
            <w:tcW w:w="1710" w:type="dxa"/>
          </w:tcPr>
          <w:p w:rsidR="00F535F3" w:rsidRPr="00E551EF" w14:paraId="10E5DCB3" w14:textId="77777777">
            <w:pPr>
              <w:rPr>
                <w:rFonts w:ascii="Arial" w:eastAsia="Arial" w:hAnsi="Arial" w:cs="Arial"/>
              </w:rPr>
            </w:pPr>
            <w:r w:rsidRPr="00E551EF">
              <w:rPr>
                <w:rFonts w:ascii="Arial" w:eastAsia="Arial" w:hAnsi="Arial" w:cs="Arial"/>
              </w:rPr>
              <w:t>5 min.</w:t>
            </w:r>
          </w:p>
        </w:tc>
        <w:tc>
          <w:tcPr>
            <w:tcW w:w="1980" w:type="dxa"/>
          </w:tcPr>
          <w:p w:rsidR="00F535F3" w:rsidRPr="00E551EF" w14:paraId="10E5DCB4" w14:textId="77777777">
            <w:pPr>
              <w:rPr>
                <w:rFonts w:ascii="Arial" w:eastAsia="Arial" w:hAnsi="Arial" w:cs="Arial"/>
              </w:rPr>
            </w:pPr>
            <w:r w:rsidRPr="00E551EF">
              <w:rPr>
                <w:rFonts w:ascii="Arial" w:eastAsia="Arial" w:hAnsi="Arial" w:cs="Arial"/>
              </w:rPr>
              <w:t>35 hr.</w:t>
            </w:r>
          </w:p>
        </w:tc>
      </w:tr>
      <w:tr w14:paraId="10E5DCBC" w14:textId="77777777">
        <w:tblPrEx>
          <w:tblW w:w="10620" w:type="dxa"/>
          <w:tblInd w:w="-365" w:type="dxa"/>
          <w:tblLayout w:type="fixed"/>
          <w:tblLook w:val="0000"/>
        </w:tblPrEx>
        <w:trPr>
          <w:trHeight w:val="253"/>
        </w:trPr>
        <w:tc>
          <w:tcPr>
            <w:tcW w:w="2970" w:type="dxa"/>
          </w:tcPr>
          <w:p w:rsidR="00F535F3" w:rsidRPr="00E551EF" w14:paraId="10E5DCB6" w14:textId="77777777">
            <w:pPr>
              <w:rPr>
                <w:rFonts w:ascii="Arial" w:eastAsia="Arial" w:hAnsi="Arial" w:cs="Arial"/>
              </w:rPr>
            </w:pPr>
            <w:r w:rsidRPr="007E6D36">
              <w:rPr>
                <w:rFonts w:ascii="Arial" w:hAnsi="Arial" w:cs="Arial"/>
                <w:color w:val="000000"/>
              </w:rPr>
              <w:t>Individual</w:t>
            </w:r>
          </w:p>
        </w:tc>
        <w:tc>
          <w:tcPr>
            <w:tcW w:w="2250" w:type="dxa"/>
          </w:tcPr>
          <w:p w:rsidR="00F535F3" w:rsidRPr="007E6D36" w14:paraId="10E5DCB7" w14:textId="77777777">
            <w:pPr>
              <w:rPr>
                <w:rFonts w:ascii="Arial" w:hAnsi="Arial" w:cs="Arial"/>
                <w:color w:val="000000"/>
              </w:rPr>
            </w:pPr>
            <w:r w:rsidRPr="007E6D36">
              <w:rPr>
                <w:rFonts w:ascii="Arial" w:hAnsi="Arial" w:cs="Arial"/>
                <w:color w:val="000000"/>
              </w:rPr>
              <w:t xml:space="preserve">Eligible Participant Screener for Focus Group </w:t>
            </w:r>
          </w:p>
          <w:p w:rsidR="00F535F3" w:rsidRPr="00E551EF" w14:paraId="10E5DCB8" w14:textId="77777777">
            <w:pPr>
              <w:rPr>
                <w:rFonts w:ascii="Arial" w:eastAsia="Arial" w:hAnsi="Arial" w:cs="Arial"/>
              </w:rPr>
            </w:pPr>
            <w:r w:rsidRPr="007E6D36">
              <w:rPr>
                <w:rFonts w:ascii="Arial" w:hAnsi="Arial" w:cs="Arial"/>
                <w:i/>
                <w:color w:val="000000"/>
              </w:rPr>
              <w:t>Attachment 3</w:t>
            </w:r>
          </w:p>
        </w:tc>
        <w:tc>
          <w:tcPr>
            <w:tcW w:w="1710" w:type="dxa"/>
          </w:tcPr>
          <w:p w:rsidR="00F535F3" w:rsidRPr="00E551EF" w14:paraId="10E5DCB9" w14:textId="77777777">
            <w:pPr>
              <w:rPr>
                <w:rFonts w:ascii="Arial" w:eastAsia="Arial" w:hAnsi="Arial" w:cs="Arial"/>
              </w:rPr>
            </w:pPr>
            <w:r w:rsidRPr="007E6D36">
              <w:rPr>
                <w:rFonts w:ascii="Arial" w:hAnsi="Arial" w:cs="Arial"/>
              </w:rPr>
              <w:t>80</w:t>
            </w:r>
          </w:p>
        </w:tc>
        <w:tc>
          <w:tcPr>
            <w:tcW w:w="1710" w:type="dxa"/>
          </w:tcPr>
          <w:p w:rsidR="00F535F3" w:rsidRPr="00E551EF" w14:paraId="10E5DCBA" w14:textId="77777777">
            <w:pPr>
              <w:rPr>
                <w:rFonts w:ascii="Arial" w:eastAsia="Arial" w:hAnsi="Arial" w:cs="Arial"/>
              </w:rPr>
            </w:pPr>
            <w:r w:rsidRPr="00E551EF">
              <w:rPr>
                <w:rFonts w:ascii="Arial" w:eastAsia="Arial" w:hAnsi="Arial" w:cs="Arial"/>
              </w:rPr>
              <w:t>10 min.</w:t>
            </w:r>
          </w:p>
        </w:tc>
        <w:tc>
          <w:tcPr>
            <w:tcW w:w="1980" w:type="dxa"/>
          </w:tcPr>
          <w:p w:rsidR="00F535F3" w:rsidRPr="00E551EF" w14:paraId="10E5DCBB" w14:textId="77777777">
            <w:pPr>
              <w:rPr>
                <w:rFonts w:ascii="Arial" w:eastAsia="Arial" w:hAnsi="Arial" w:cs="Arial"/>
              </w:rPr>
            </w:pPr>
            <w:r w:rsidRPr="00E551EF">
              <w:rPr>
                <w:rFonts w:ascii="Arial" w:eastAsia="Arial" w:hAnsi="Arial" w:cs="Arial"/>
              </w:rPr>
              <w:t>13 hr.</w:t>
            </w:r>
          </w:p>
        </w:tc>
      </w:tr>
      <w:tr w14:paraId="10E5DCC2" w14:textId="77777777">
        <w:tblPrEx>
          <w:tblW w:w="10620" w:type="dxa"/>
          <w:tblInd w:w="-365" w:type="dxa"/>
          <w:tblLayout w:type="fixed"/>
          <w:tblLook w:val="0000"/>
        </w:tblPrEx>
        <w:trPr>
          <w:trHeight w:val="253"/>
        </w:trPr>
        <w:tc>
          <w:tcPr>
            <w:tcW w:w="2970" w:type="dxa"/>
          </w:tcPr>
          <w:p w:rsidR="00F535F3" w:rsidRPr="007E6D36" w14:paraId="10E5DCBD" w14:textId="77777777">
            <w:pPr>
              <w:rPr>
                <w:rFonts w:ascii="Arial" w:hAnsi="Arial" w:cs="Arial"/>
                <w:color w:val="000000"/>
              </w:rPr>
            </w:pPr>
            <w:r w:rsidRPr="007E6D36">
              <w:rPr>
                <w:rFonts w:ascii="Arial" w:hAnsi="Arial" w:cs="Arial"/>
                <w:color w:val="000000"/>
              </w:rPr>
              <w:t>Individual</w:t>
            </w:r>
          </w:p>
        </w:tc>
        <w:tc>
          <w:tcPr>
            <w:tcW w:w="2250" w:type="dxa"/>
          </w:tcPr>
          <w:p w:rsidR="00F535F3" w:rsidRPr="00E551EF" w14:paraId="10E5DCBE" w14:textId="77777777">
            <w:pPr>
              <w:rPr>
                <w:rFonts w:ascii="Arial" w:eastAsia="Arial" w:hAnsi="Arial" w:cs="Arial"/>
              </w:rPr>
            </w:pPr>
            <w:r w:rsidRPr="007E6D36">
              <w:rPr>
                <w:rFonts w:ascii="Arial" w:hAnsi="Arial" w:cs="Arial"/>
              </w:rPr>
              <w:t xml:space="preserve">Focus Group Moderator Guide </w:t>
            </w:r>
            <w:r w:rsidRPr="007E6D36">
              <w:rPr>
                <w:rFonts w:ascii="Arial" w:hAnsi="Arial" w:cs="Arial"/>
                <w:i/>
              </w:rPr>
              <w:t>Attachment 8</w:t>
            </w:r>
          </w:p>
        </w:tc>
        <w:tc>
          <w:tcPr>
            <w:tcW w:w="1710" w:type="dxa"/>
          </w:tcPr>
          <w:p w:rsidR="00F535F3" w:rsidRPr="00E551EF" w14:paraId="10E5DCBF" w14:textId="77777777">
            <w:pPr>
              <w:rPr>
                <w:rFonts w:ascii="Arial" w:eastAsia="Arial" w:hAnsi="Arial" w:cs="Arial"/>
              </w:rPr>
            </w:pPr>
            <w:r w:rsidRPr="007E6D36">
              <w:rPr>
                <w:rFonts w:ascii="Arial" w:hAnsi="Arial" w:cs="Arial"/>
              </w:rPr>
              <w:t>32</w:t>
            </w:r>
          </w:p>
        </w:tc>
        <w:tc>
          <w:tcPr>
            <w:tcW w:w="1710" w:type="dxa"/>
          </w:tcPr>
          <w:p w:rsidR="00F535F3" w:rsidRPr="00E551EF" w14:paraId="10E5DCC0" w14:textId="77777777">
            <w:pPr>
              <w:rPr>
                <w:rFonts w:ascii="Arial" w:eastAsia="Arial" w:hAnsi="Arial" w:cs="Arial"/>
              </w:rPr>
            </w:pPr>
            <w:r w:rsidRPr="00E551EF">
              <w:rPr>
                <w:rFonts w:ascii="Arial" w:eastAsia="Arial" w:hAnsi="Arial" w:cs="Arial"/>
              </w:rPr>
              <w:t>60 min.</w:t>
            </w:r>
          </w:p>
        </w:tc>
        <w:tc>
          <w:tcPr>
            <w:tcW w:w="1980" w:type="dxa"/>
          </w:tcPr>
          <w:p w:rsidR="00F535F3" w:rsidRPr="00E551EF" w14:paraId="10E5DCC1" w14:textId="77777777">
            <w:pPr>
              <w:rPr>
                <w:rFonts w:ascii="Arial" w:eastAsia="Arial" w:hAnsi="Arial" w:cs="Arial"/>
              </w:rPr>
            </w:pPr>
            <w:r w:rsidRPr="00E551EF">
              <w:rPr>
                <w:rFonts w:ascii="Arial" w:eastAsia="Arial" w:hAnsi="Arial" w:cs="Arial"/>
              </w:rPr>
              <w:t xml:space="preserve">32 hr. </w:t>
            </w:r>
          </w:p>
        </w:tc>
      </w:tr>
      <w:tr w14:paraId="10E5DCC8" w14:textId="77777777">
        <w:tblPrEx>
          <w:tblW w:w="10620" w:type="dxa"/>
          <w:tblInd w:w="-365" w:type="dxa"/>
          <w:tblLayout w:type="fixed"/>
          <w:tblLook w:val="0000"/>
        </w:tblPrEx>
        <w:trPr>
          <w:trHeight w:val="267"/>
        </w:trPr>
        <w:tc>
          <w:tcPr>
            <w:tcW w:w="2970" w:type="dxa"/>
          </w:tcPr>
          <w:p w:rsidR="00F535F3" w:rsidRPr="00E551EF" w14:paraId="10E5DCC3" w14:textId="77777777">
            <w:pPr>
              <w:rPr>
                <w:rFonts w:ascii="Arial" w:eastAsia="Arial" w:hAnsi="Arial" w:cs="Arial"/>
                <w:b/>
              </w:rPr>
            </w:pPr>
            <w:r w:rsidRPr="00E551EF">
              <w:rPr>
                <w:rFonts w:ascii="Arial" w:eastAsia="Arial" w:hAnsi="Arial" w:cs="Arial"/>
                <w:b/>
              </w:rPr>
              <w:t>Totals</w:t>
            </w:r>
          </w:p>
        </w:tc>
        <w:tc>
          <w:tcPr>
            <w:tcW w:w="2250" w:type="dxa"/>
          </w:tcPr>
          <w:p w:rsidR="00F535F3" w:rsidRPr="00E551EF" w14:paraId="10E5DCC4" w14:textId="77777777">
            <w:pPr>
              <w:rPr>
                <w:rFonts w:ascii="Arial" w:eastAsia="Arial" w:hAnsi="Arial" w:cs="Arial"/>
                <w:b/>
              </w:rPr>
            </w:pPr>
          </w:p>
        </w:tc>
        <w:tc>
          <w:tcPr>
            <w:tcW w:w="1710" w:type="dxa"/>
          </w:tcPr>
          <w:p w:rsidR="00F535F3" w:rsidRPr="00E551EF" w14:paraId="10E5DCC5" w14:textId="77777777">
            <w:pPr>
              <w:rPr>
                <w:rFonts w:ascii="Arial" w:eastAsia="Arial" w:hAnsi="Arial" w:cs="Arial"/>
                <w:b/>
              </w:rPr>
            </w:pPr>
          </w:p>
        </w:tc>
        <w:tc>
          <w:tcPr>
            <w:tcW w:w="1710" w:type="dxa"/>
          </w:tcPr>
          <w:p w:rsidR="00F535F3" w:rsidRPr="00E551EF" w14:paraId="10E5DCC6" w14:textId="77777777">
            <w:pPr>
              <w:rPr>
                <w:rFonts w:ascii="Arial" w:eastAsia="Arial" w:hAnsi="Arial" w:cs="Arial"/>
              </w:rPr>
            </w:pPr>
          </w:p>
        </w:tc>
        <w:tc>
          <w:tcPr>
            <w:tcW w:w="1980" w:type="dxa"/>
          </w:tcPr>
          <w:p w:rsidR="00F535F3" w:rsidRPr="00E551EF" w14:paraId="10E5DCC7" w14:textId="77777777">
            <w:pPr>
              <w:rPr>
                <w:rFonts w:ascii="Arial" w:eastAsia="Arial" w:hAnsi="Arial" w:cs="Arial"/>
                <w:b/>
              </w:rPr>
            </w:pPr>
            <w:r w:rsidRPr="00E551EF">
              <w:rPr>
                <w:rFonts w:ascii="Arial" w:eastAsia="Arial" w:hAnsi="Arial" w:cs="Arial"/>
                <w:b/>
              </w:rPr>
              <w:t>80 hr.</w:t>
            </w:r>
          </w:p>
        </w:tc>
      </w:tr>
    </w:tbl>
    <w:p w:rsidR="00F535F3" w14:paraId="10E5DCC9" w14:textId="77777777">
      <w:pPr>
        <w:rPr>
          <w:rFonts w:ascii="Arial" w:eastAsia="Arial" w:hAnsi="Arial" w:cs="Arial"/>
        </w:rPr>
      </w:pPr>
    </w:p>
    <w:p w:rsidR="00F535F3" w14:paraId="10E5DCCA" w14:textId="6228B4D9">
      <w:pPr>
        <w:rPr>
          <w:rFonts w:ascii="Arial" w:eastAsia="Arial" w:hAnsi="Arial" w:cs="Arial"/>
          <w:b/>
        </w:rPr>
      </w:pPr>
      <w:r>
        <w:rPr>
          <w:rFonts w:ascii="Arial" w:eastAsia="Arial" w:hAnsi="Arial" w:cs="Arial"/>
          <w:b/>
        </w:rPr>
        <w:t xml:space="preserve">FEDERAL COST:  </w:t>
      </w:r>
      <w:r>
        <w:rPr>
          <w:rFonts w:ascii="Arial" w:eastAsia="Arial" w:hAnsi="Arial" w:cs="Arial"/>
        </w:rPr>
        <w:t>The estimated annual cost to the Federal government is   _</w:t>
      </w:r>
      <w:r>
        <w:t xml:space="preserve"> </w:t>
      </w:r>
      <w:sdt>
        <w:sdtPr>
          <w:rPr>
            <w:rFonts w:ascii="Arial" w:hAnsi="Arial" w:cs="Arial"/>
          </w:rPr>
          <w:tag w:val="goog_rdk_0"/>
          <w:id w:val="-1723747389"/>
          <w:showingPlcHdr/>
          <w:richText/>
        </w:sdtPr>
        <w:sdtContent>
          <w:r w:rsidRPr="007E6D36" w:rsidR="00E551EF">
            <w:rPr>
              <w:rFonts w:ascii="Arial" w:hAnsi="Arial" w:cs="Arial"/>
            </w:rPr>
            <w:t xml:space="preserve">     </w:t>
          </w:r>
        </w:sdtContent>
      </w:sdt>
      <w:r w:rsidRPr="007E6D36">
        <w:rPr>
          <w:rFonts w:ascii="Arial" w:hAnsi="Arial" w:cs="Arial"/>
        </w:rPr>
        <w:t>$</w:t>
      </w:r>
      <w:r w:rsidRPr="007E6D36" w:rsidR="00AF0E74">
        <w:rPr>
          <w:rFonts w:ascii="Arial" w:hAnsi="Arial" w:cs="Arial"/>
        </w:rPr>
        <w:t>78,533</w:t>
      </w:r>
      <w:r w:rsidRPr="00E551EF">
        <w:rPr>
          <w:rFonts w:ascii="Arial" w:eastAsia="Arial" w:hAnsi="Arial" w:cs="Arial"/>
        </w:rPr>
        <w:t xml:space="preserve"> ___</w:t>
      </w:r>
    </w:p>
    <w:p w:rsidR="00F535F3" w14:paraId="10E5DCCB" w14:textId="77777777">
      <w:pPr>
        <w:rPr>
          <w:rFonts w:ascii="Arial" w:eastAsia="Arial" w:hAnsi="Arial" w:cs="Arial"/>
          <w:b/>
          <w:u w:val="single"/>
        </w:rPr>
      </w:pPr>
    </w:p>
    <w:p w:rsidR="00F535F3" w14:paraId="10E5DCCC" w14:textId="77777777">
      <w:pPr>
        <w:rPr>
          <w:rFonts w:ascii="Arial" w:eastAsia="Arial" w:hAnsi="Arial" w:cs="Arial"/>
          <w:b/>
        </w:rPr>
      </w:pPr>
      <w:r>
        <w:rPr>
          <w:rFonts w:ascii="Arial" w:eastAsia="Arial" w:hAnsi="Arial" w:cs="Arial"/>
          <w:b/>
        </w:rPr>
        <w:t>If you are conducting a focus group, survey, or plan to employ statistical methods, please provide answers to the following questions:</w:t>
      </w:r>
    </w:p>
    <w:p w:rsidR="00F535F3" w14:paraId="10E5DCCD" w14:textId="77777777">
      <w:pPr>
        <w:rPr>
          <w:rFonts w:ascii="Arial" w:eastAsia="Arial" w:hAnsi="Arial" w:cs="Arial"/>
          <w:b/>
        </w:rPr>
      </w:pPr>
      <w:r>
        <w:rPr>
          <w:rFonts w:ascii="Arial" w:eastAsia="Arial" w:hAnsi="Arial" w:cs="Arial"/>
          <w:b/>
        </w:rPr>
        <w:t>The selection of your targeted respondents</w:t>
      </w:r>
    </w:p>
    <w:p w:rsidR="00F535F3" w14:paraId="10E5DCCE" w14:textId="77777777">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Do you have a customer list or something similar that defines the universe of potential respondents and do you have a sampling plan for selecting from this universe?</w:t>
      </w:r>
      <w:r>
        <w:rPr>
          <w:rFonts w:ascii="Arial" w:eastAsia="Arial" w:hAnsi="Arial" w:cs="Arial"/>
          <w:color w:val="000000"/>
        </w:rPr>
        <w:tab/>
        <w:t>[ X] Yes</w:t>
      </w:r>
      <w:r>
        <w:rPr>
          <w:rFonts w:ascii="Arial" w:eastAsia="Arial" w:hAnsi="Arial" w:cs="Arial"/>
          <w:color w:val="000000"/>
        </w:rPr>
        <w:tab/>
        <w:t>[ ] No</w:t>
      </w:r>
    </w:p>
    <w:p w:rsidR="00F535F3" w14:paraId="10E5DCCF" w14:textId="77777777">
      <w:pPr>
        <w:pBdr>
          <w:top w:val="nil"/>
          <w:left w:val="nil"/>
          <w:bottom w:val="nil"/>
          <w:right w:val="nil"/>
          <w:between w:val="nil"/>
        </w:pBdr>
        <w:ind w:left="720"/>
        <w:rPr>
          <w:rFonts w:ascii="Arial" w:eastAsia="Arial" w:hAnsi="Arial" w:cs="Arial"/>
          <w:color w:val="000000"/>
        </w:rPr>
      </w:pPr>
    </w:p>
    <w:p w:rsidR="00F535F3" w14:paraId="10E5DCD0" w14:textId="77777777">
      <w:pPr>
        <w:rPr>
          <w:rFonts w:ascii="Arial" w:eastAsia="Arial" w:hAnsi="Arial" w:cs="Arial"/>
        </w:rPr>
      </w:pPr>
      <w:r>
        <w:rPr>
          <w:rFonts w:ascii="Arial" w:eastAsia="Arial" w:hAnsi="Arial" w:cs="Arial"/>
        </w:rPr>
        <w:t>If the answer is yes, please provide a description of both below (or attach the sampling plan)?   If the answer is no, please provide a description of how you plan to identify your potential group of respondents and how you will select them?</w:t>
      </w:r>
    </w:p>
    <w:p w:rsidR="00F535F3" w:rsidRPr="007E6D36" w14:paraId="10E5DCD1" w14:textId="2433C148">
      <w:pPr>
        <w:rPr>
          <w:rFonts w:ascii="Arial" w:hAnsi="Arial" w:cs="Arial"/>
        </w:rPr>
      </w:pPr>
      <w:r w:rsidRPr="007E6D36">
        <w:rPr>
          <w:rFonts w:ascii="Arial" w:hAnsi="Arial" w:cs="Arial"/>
        </w:rPr>
        <w:t xml:space="preserve">The project team will enlist a national recruitment agency to recruit and manage participant screening. They will recruit from a national proprietary database of individuals. The primary audience for the focus groups is U.S. adults aged 18 and older who </w:t>
      </w:r>
      <w:sdt>
        <w:sdtPr>
          <w:rPr>
            <w:rFonts w:ascii="Arial" w:hAnsi="Arial" w:cs="Arial"/>
          </w:rPr>
          <w:tag w:val="goog_rdk_2"/>
          <w:id w:val="1152489166"/>
          <w:richText/>
        </w:sdtPr>
        <w:sdtContent>
          <w:r w:rsidRPr="007E6D36">
            <w:rPr>
              <w:rFonts w:ascii="Arial" w:hAnsi="Arial" w:cs="Arial"/>
            </w:rPr>
            <w:t>collect shellfish to eat for recreational, subsistence, or cultural reasons</w:t>
          </w:r>
        </w:sdtContent>
      </w:sdt>
      <w:r w:rsidRPr="007E6D36">
        <w:rPr>
          <w:rFonts w:ascii="Arial" w:hAnsi="Arial" w:cs="Arial"/>
        </w:rPr>
        <w:t xml:space="preserve">. We have set targets for the research focus group sample by key audiences, based on </w:t>
      </w:r>
      <w:sdt>
        <w:sdtPr>
          <w:rPr>
            <w:rFonts w:ascii="Arial" w:hAnsi="Arial" w:cs="Arial"/>
          </w:rPr>
          <w:tag w:val="goog_rdk_3"/>
          <w:id w:val="-1251264966"/>
          <w:showingPlcHdr/>
          <w:richText/>
        </w:sdtPr>
        <w:sdtContent>
          <w:r w:rsidRPr="007E6D36" w:rsidR="007F6E50">
            <w:rPr>
              <w:rFonts w:ascii="Arial" w:hAnsi="Arial" w:cs="Arial"/>
            </w:rPr>
            <w:t xml:space="preserve">     </w:t>
          </w:r>
        </w:sdtContent>
      </w:sdt>
      <w:sdt>
        <w:sdtPr>
          <w:rPr>
            <w:rFonts w:ascii="Arial" w:hAnsi="Arial" w:cs="Arial"/>
          </w:rPr>
          <w:tag w:val="goog_rdk_4"/>
          <w:id w:val="-1626917839"/>
          <w:richText/>
        </w:sdtPr>
        <w:sdtContent>
          <w:r w:rsidRPr="007E6D36">
            <w:rPr>
              <w:rFonts w:ascii="Arial" w:hAnsi="Arial" w:cs="Arial"/>
            </w:rPr>
            <w:t>where shellfish contaminated by HAB toxins may be harvested</w:t>
          </w:r>
        </w:sdtContent>
      </w:sdt>
      <w:r w:rsidRPr="007E6D36">
        <w:rPr>
          <w:rFonts w:ascii="Arial" w:hAnsi="Arial" w:cs="Arial"/>
        </w:rPr>
        <w:t xml:space="preserve">. Key audiences will consist of general consumer audiences who </w:t>
      </w:r>
      <w:sdt>
        <w:sdtPr>
          <w:rPr>
            <w:rFonts w:ascii="Arial" w:hAnsi="Arial" w:cs="Arial"/>
          </w:rPr>
          <w:tag w:val="goog_rdk_6"/>
          <w:id w:val="568397990"/>
          <w:richText/>
        </w:sdtPr>
        <w:sdtContent>
          <w:r w:rsidRPr="007E6D36">
            <w:rPr>
              <w:rFonts w:ascii="Arial" w:hAnsi="Arial" w:cs="Arial"/>
            </w:rPr>
            <w:t>collect shellfish to eat and live on the east, west, Alaskan, or Gulf coasts</w:t>
          </w:r>
        </w:sdtContent>
      </w:sdt>
      <w:r w:rsidRPr="007E6D36">
        <w:rPr>
          <w:rFonts w:ascii="Arial" w:hAnsi="Arial" w:cs="Arial"/>
        </w:rPr>
        <w:t xml:space="preserve">. The project team will aim to recruit a sample of diverse participants that aligns with </w:t>
      </w:r>
      <w:hyperlink r:id="rId11">
        <w:r w:rsidRPr="007E6D36">
          <w:rPr>
            <w:rFonts w:ascii="Arial" w:hAnsi="Arial" w:cs="Arial"/>
            <w:color w:val="1155CC"/>
            <w:u w:val="single"/>
          </w:rPr>
          <w:t>U.S Census data</w:t>
        </w:r>
      </w:hyperlink>
      <w:r w:rsidRPr="007E6D36">
        <w:rPr>
          <w:rFonts w:ascii="Arial" w:hAnsi="Arial" w:cs="Arial"/>
        </w:rPr>
        <w:t xml:space="preserve">. The project team will aim to recruit a sample of </w:t>
      </w:r>
      <w:r w:rsidRPr="007E6D36">
        <w:rPr>
          <w:rFonts w:ascii="Arial" w:hAnsi="Arial" w:cs="Arial"/>
        </w:rPr>
        <w:t xml:space="preserve">diverse participants by various demographic and </w:t>
      </w:r>
      <w:sdt>
        <w:sdtPr>
          <w:rPr>
            <w:rFonts w:ascii="Arial" w:hAnsi="Arial" w:cs="Arial"/>
          </w:rPr>
          <w:tag w:val="goog_rdk_7"/>
          <w:id w:val="60911904"/>
          <w:showingPlcHdr/>
          <w:richText/>
        </w:sdtPr>
        <w:sdtContent>
          <w:r w:rsidRPr="007E6D36" w:rsidR="007F6E50">
            <w:rPr>
              <w:rFonts w:ascii="Arial" w:hAnsi="Arial" w:cs="Arial"/>
            </w:rPr>
            <w:t xml:space="preserve">     </w:t>
          </w:r>
        </w:sdtContent>
      </w:sdt>
      <w:sdt>
        <w:sdtPr>
          <w:rPr>
            <w:rFonts w:ascii="Arial" w:hAnsi="Arial" w:cs="Arial"/>
          </w:rPr>
          <w:tag w:val="goog_rdk_8"/>
          <w:id w:val="743070712"/>
          <w:richText/>
        </w:sdtPr>
        <w:sdtContent>
          <w:r w:rsidRPr="007E6D36">
            <w:rPr>
              <w:rFonts w:ascii="Arial" w:hAnsi="Arial" w:cs="Arial"/>
            </w:rPr>
            <w:t>geographic</w:t>
          </w:r>
        </w:sdtContent>
      </w:sdt>
      <w:r w:rsidRPr="007E6D36">
        <w:rPr>
          <w:rFonts w:ascii="Arial" w:hAnsi="Arial" w:cs="Arial"/>
        </w:rPr>
        <w:t xml:space="preserve"> characteristics segmented as shown in</w:t>
      </w:r>
      <w:sdt>
        <w:sdtPr>
          <w:rPr>
            <w:rFonts w:ascii="Arial" w:hAnsi="Arial" w:cs="Arial"/>
          </w:rPr>
          <w:tag w:val="goog_rdk_9"/>
          <w:id w:val="-2047511952"/>
          <w:richText/>
        </w:sdtPr>
        <w:sdtContent/>
      </w:sdt>
      <w:r w:rsidRPr="007E6D36">
        <w:rPr>
          <w:rFonts w:ascii="Arial" w:hAnsi="Arial" w:cs="Arial"/>
        </w:rPr>
        <w:t xml:space="preserve"> Tables 1 and 2, respectively. We will conduct a series of 4 virtual focus groups lasting 60 minutes each. Each focus group will consist of up to eight participants (n=32).</w:t>
      </w:r>
    </w:p>
    <w:p w:rsidR="008E3591" w:rsidRPr="007E6D36" w:rsidP="008E3591" w14:paraId="5E0FCC6C" w14:textId="77777777">
      <w:pPr>
        <w:spacing w:after="200" w:line="240" w:lineRule="auto"/>
        <w:rPr>
          <w:rFonts w:ascii="Arial" w:eastAsia="Arial" w:hAnsi="Arial" w:cs="Arial"/>
        </w:rPr>
      </w:pPr>
      <w:r w:rsidRPr="007E6D36">
        <w:rPr>
          <w:rFonts w:ascii="Arial" w:eastAsia="Arial" w:hAnsi="Arial" w:cs="Arial"/>
        </w:rPr>
        <w:t>Table 1. Focus group demographic makeup by key audience, type, and number.</w:t>
      </w:r>
    </w:p>
    <w:tbl>
      <w:tblPr>
        <w:tblW w:w="9675"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
      <w:tblGrid>
        <w:gridCol w:w="5581"/>
        <w:gridCol w:w="2148"/>
        <w:gridCol w:w="1946"/>
      </w:tblGrid>
      <w:tr w14:paraId="4F8188FD" w14:textId="77777777" w:rsidTr="008E3591">
        <w:tblPrEx>
          <w:tblW w:w="9675"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Ex>
        <w:trPr>
          <w:tblHeader/>
          <w:jc w:val="center"/>
        </w:trPr>
        <w:tc>
          <w:tcPr>
            <w:tcW w:w="5581" w:type="dxa"/>
            <w:tcBorders>
              <w:top w:val="single" w:sz="4" w:space="0" w:color="3C4043"/>
              <w:left w:val="single" w:sz="4" w:space="0" w:color="3C4043"/>
              <w:bottom w:val="single" w:sz="4" w:space="0" w:color="3C4043"/>
              <w:right w:val="single" w:sz="4" w:space="0" w:color="3C4043"/>
            </w:tcBorders>
            <w:vAlign w:val="center"/>
            <w:hideMark/>
          </w:tcPr>
          <w:p w:rsidR="008E3591" w:rsidRPr="007E6D36" w14:paraId="1F222394" w14:textId="77777777">
            <w:pPr>
              <w:spacing w:after="18" w:line="276" w:lineRule="auto"/>
              <w:rPr>
                <w:rFonts w:ascii="Arial" w:eastAsia="Arial" w:hAnsi="Arial" w:cs="Arial"/>
                <w:b/>
              </w:rPr>
            </w:pPr>
            <w:r w:rsidRPr="007E6D36">
              <w:rPr>
                <w:rFonts w:ascii="Arial" w:eastAsia="Arial" w:hAnsi="Arial" w:cs="Arial"/>
                <w:b/>
              </w:rPr>
              <w:t>Population</w:t>
            </w:r>
          </w:p>
        </w:tc>
        <w:tc>
          <w:tcPr>
            <w:tcW w:w="2148" w:type="dxa"/>
            <w:tcBorders>
              <w:top w:val="single" w:sz="4" w:space="0" w:color="3C4043"/>
              <w:left w:val="single" w:sz="4" w:space="0" w:color="3C4043"/>
              <w:bottom w:val="single" w:sz="4" w:space="0" w:color="3C4043"/>
              <w:right w:val="single" w:sz="4" w:space="0" w:color="3C4043"/>
            </w:tcBorders>
            <w:vAlign w:val="center"/>
            <w:hideMark/>
          </w:tcPr>
          <w:p w:rsidR="008E3591" w:rsidRPr="007E6D36" w14:paraId="7BBB9E28" w14:textId="77777777">
            <w:pPr>
              <w:spacing w:after="18" w:line="276" w:lineRule="auto"/>
              <w:jc w:val="center"/>
              <w:rPr>
                <w:rFonts w:ascii="Arial" w:eastAsia="Arial" w:hAnsi="Arial" w:cs="Arial"/>
                <w:b/>
              </w:rPr>
            </w:pPr>
            <w:r w:rsidRPr="007E6D36">
              <w:rPr>
                <w:rFonts w:ascii="Arial" w:eastAsia="Arial" w:hAnsi="Arial" w:cs="Arial"/>
                <w:b/>
              </w:rPr>
              <w:t>Number of Focus Group Discussions</w:t>
            </w:r>
          </w:p>
        </w:tc>
        <w:tc>
          <w:tcPr>
            <w:tcW w:w="1946" w:type="dxa"/>
            <w:tcBorders>
              <w:top w:val="single" w:sz="4" w:space="0" w:color="3C4043"/>
              <w:left w:val="single" w:sz="4" w:space="0" w:color="3C4043"/>
              <w:bottom w:val="single" w:sz="4" w:space="0" w:color="3C4043"/>
              <w:right w:val="single" w:sz="4" w:space="0" w:color="3C4043"/>
            </w:tcBorders>
            <w:hideMark/>
          </w:tcPr>
          <w:p w:rsidR="008E3591" w:rsidRPr="007E6D36" w14:paraId="67AF69FA" w14:textId="77777777">
            <w:pPr>
              <w:spacing w:after="18" w:line="276" w:lineRule="auto"/>
              <w:jc w:val="center"/>
              <w:rPr>
                <w:rFonts w:ascii="Arial" w:eastAsia="Arial" w:hAnsi="Arial" w:cs="Arial"/>
                <w:b/>
              </w:rPr>
            </w:pPr>
            <w:r w:rsidRPr="007E6D36">
              <w:rPr>
                <w:rFonts w:ascii="Arial" w:eastAsia="Arial" w:hAnsi="Arial" w:cs="Arial"/>
                <w:b/>
              </w:rPr>
              <w:t>Number of Participants</w:t>
            </w:r>
          </w:p>
        </w:tc>
      </w:tr>
      <w:tr w14:paraId="2F1569DF" w14:textId="77777777" w:rsidTr="008E3591">
        <w:tblPrEx>
          <w:tblW w:w="9675" w:type="dxa"/>
          <w:jc w:val="center"/>
          <w:tblLayout w:type="fixed"/>
          <w:tblLook w:val="0400"/>
        </w:tblPrEx>
        <w:trPr>
          <w:trHeight w:val="324"/>
          <w:jc w:val="center"/>
        </w:trPr>
        <w:tc>
          <w:tcPr>
            <w:tcW w:w="5581"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hideMark/>
          </w:tcPr>
          <w:p w:rsidR="008E3591" w:rsidRPr="007E6D36" w14:paraId="377144B3" w14:textId="77777777">
            <w:pPr>
              <w:tabs>
                <w:tab w:val="left" w:pos="456"/>
              </w:tabs>
              <w:spacing w:after="200" w:line="276" w:lineRule="auto"/>
              <w:rPr>
                <w:rFonts w:ascii="Arial" w:eastAsia="Arial" w:hAnsi="Arial" w:cs="Arial"/>
              </w:rPr>
            </w:pPr>
            <w:r w:rsidRPr="007E6D36">
              <w:rPr>
                <w:rFonts w:ascii="Arial" w:eastAsia="Arial" w:hAnsi="Arial" w:cs="Arial"/>
              </w:rPr>
              <w:t>General public (adults 18+) in Alaska who collect shellfish to eat</w:t>
            </w:r>
          </w:p>
        </w:tc>
        <w:tc>
          <w:tcPr>
            <w:tcW w:w="2148"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hideMark/>
          </w:tcPr>
          <w:p w:rsidR="008E3591" w:rsidRPr="007E6D36" w14:paraId="0F656B5C" w14:textId="77777777">
            <w:pPr>
              <w:tabs>
                <w:tab w:val="left" w:pos="456"/>
              </w:tabs>
              <w:spacing w:after="200" w:line="276" w:lineRule="auto"/>
              <w:jc w:val="center"/>
              <w:rPr>
                <w:rFonts w:ascii="Arial" w:eastAsia="Arial" w:hAnsi="Arial" w:cs="Arial"/>
              </w:rPr>
            </w:pPr>
            <w:r w:rsidRPr="007E6D36">
              <w:rPr>
                <w:rFonts w:ascii="Arial" w:eastAsia="Arial" w:hAnsi="Arial" w:cs="Arial"/>
              </w:rPr>
              <w:t>1</w:t>
            </w:r>
          </w:p>
        </w:tc>
        <w:tc>
          <w:tcPr>
            <w:tcW w:w="1946" w:type="dxa"/>
            <w:tcBorders>
              <w:top w:val="single" w:sz="4" w:space="0" w:color="3C4043"/>
              <w:left w:val="single" w:sz="4" w:space="0" w:color="3C4043"/>
              <w:bottom w:val="single" w:sz="4" w:space="0" w:color="3C4043"/>
              <w:right w:val="single" w:sz="4" w:space="0" w:color="3C4043"/>
            </w:tcBorders>
            <w:hideMark/>
          </w:tcPr>
          <w:p w:rsidR="008E3591" w:rsidRPr="007E6D36" w14:paraId="40D46437" w14:textId="77777777">
            <w:pPr>
              <w:tabs>
                <w:tab w:val="left" w:pos="456"/>
              </w:tabs>
              <w:spacing w:after="200" w:line="276" w:lineRule="auto"/>
              <w:jc w:val="center"/>
              <w:rPr>
                <w:rFonts w:ascii="Arial" w:eastAsia="Arial" w:hAnsi="Arial" w:cs="Arial"/>
              </w:rPr>
            </w:pPr>
            <w:r w:rsidRPr="007E6D36">
              <w:rPr>
                <w:rFonts w:ascii="Arial" w:eastAsia="Arial" w:hAnsi="Arial" w:cs="Arial"/>
              </w:rPr>
              <w:t>8</w:t>
            </w:r>
          </w:p>
        </w:tc>
      </w:tr>
      <w:tr w14:paraId="161CF3B4" w14:textId="77777777" w:rsidTr="008E3591">
        <w:tblPrEx>
          <w:tblW w:w="9675" w:type="dxa"/>
          <w:jc w:val="center"/>
          <w:tblLayout w:type="fixed"/>
          <w:tblLook w:val="0400"/>
        </w:tblPrEx>
        <w:trPr>
          <w:trHeight w:val="324"/>
          <w:jc w:val="center"/>
        </w:trPr>
        <w:tc>
          <w:tcPr>
            <w:tcW w:w="5581"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hideMark/>
          </w:tcPr>
          <w:p w:rsidR="008E3591" w:rsidRPr="007E6D36" w14:paraId="638B6C52" w14:textId="77777777">
            <w:pPr>
              <w:tabs>
                <w:tab w:val="left" w:pos="456"/>
              </w:tabs>
              <w:spacing w:after="200" w:line="276" w:lineRule="auto"/>
              <w:rPr>
                <w:rFonts w:ascii="Arial" w:eastAsia="Arial" w:hAnsi="Arial" w:cs="Arial"/>
              </w:rPr>
            </w:pPr>
            <w:r w:rsidRPr="007E6D36">
              <w:rPr>
                <w:rFonts w:ascii="Arial" w:eastAsia="Arial" w:hAnsi="Arial" w:cs="Arial"/>
              </w:rPr>
              <w:t>General public (adults 18+) in Washington, Oregon, and California who collect shellfish to eat</w:t>
            </w:r>
          </w:p>
        </w:tc>
        <w:tc>
          <w:tcPr>
            <w:tcW w:w="2148"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hideMark/>
          </w:tcPr>
          <w:p w:rsidR="008E3591" w:rsidRPr="007E6D36" w14:paraId="76C77D99" w14:textId="77777777">
            <w:pPr>
              <w:tabs>
                <w:tab w:val="left" w:pos="456"/>
              </w:tabs>
              <w:spacing w:after="200" w:line="276" w:lineRule="auto"/>
              <w:jc w:val="center"/>
              <w:rPr>
                <w:rFonts w:ascii="Arial" w:eastAsia="Arial" w:hAnsi="Arial" w:cs="Arial"/>
              </w:rPr>
            </w:pPr>
            <w:r w:rsidRPr="007E6D36">
              <w:rPr>
                <w:rFonts w:ascii="Arial" w:eastAsia="Arial" w:hAnsi="Arial" w:cs="Arial"/>
              </w:rPr>
              <w:t>1</w:t>
            </w:r>
          </w:p>
        </w:tc>
        <w:tc>
          <w:tcPr>
            <w:tcW w:w="1946" w:type="dxa"/>
            <w:tcBorders>
              <w:top w:val="single" w:sz="4" w:space="0" w:color="3C4043"/>
              <w:left w:val="single" w:sz="4" w:space="0" w:color="3C4043"/>
              <w:bottom w:val="single" w:sz="4" w:space="0" w:color="3C4043"/>
              <w:right w:val="single" w:sz="4" w:space="0" w:color="3C4043"/>
            </w:tcBorders>
            <w:hideMark/>
          </w:tcPr>
          <w:p w:rsidR="008E3591" w:rsidRPr="007E6D36" w14:paraId="5E2A416E" w14:textId="77777777">
            <w:pPr>
              <w:tabs>
                <w:tab w:val="left" w:pos="456"/>
              </w:tabs>
              <w:spacing w:after="200" w:line="276" w:lineRule="auto"/>
              <w:jc w:val="center"/>
              <w:rPr>
                <w:rFonts w:ascii="Arial" w:eastAsia="Arial" w:hAnsi="Arial" w:cs="Arial"/>
              </w:rPr>
            </w:pPr>
            <w:r w:rsidRPr="007E6D36">
              <w:rPr>
                <w:rFonts w:ascii="Arial" w:eastAsia="Arial" w:hAnsi="Arial" w:cs="Arial"/>
              </w:rPr>
              <w:t>8</w:t>
            </w:r>
          </w:p>
        </w:tc>
      </w:tr>
      <w:tr w14:paraId="1B53FB5D" w14:textId="77777777" w:rsidTr="008E3591">
        <w:tblPrEx>
          <w:tblW w:w="9675" w:type="dxa"/>
          <w:jc w:val="center"/>
          <w:tblLayout w:type="fixed"/>
          <w:tblLook w:val="0400"/>
        </w:tblPrEx>
        <w:trPr>
          <w:trHeight w:val="324"/>
          <w:jc w:val="center"/>
        </w:trPr>
        <w:tc>
          <w:tcPr>
            <w:tcW w:w="5581"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hideMark/>
          </w:tcPr>
          <w:p w:rsidR="008E3591" w:rsidRPr="007E6D36" w14:paraId="6FBDF297" w14:textId="77777777">
            <w:pPr>
              <w:tabs>
                <w:tab w:val="left" w:pos="456"/>
              </w:tabs>
              <w:spacing w:after="200" w:line="276" w:lineRule="auto"/>
              <w:rPr>
                <w:rFonts w:ascii="Arial" w:eastAsia="Arial" w:hAnsi="Arial" w:cs="Arial"/>
              </w:rPr>
            </w:pPr>
            <w:r w:rsidRPr="007E6D36">
              <w:rPr>
                <w:rFonts w:ascii="Arial" w:eastAsia="Arial" w:hAnsi="Arial" w:cs="Arial"/>
              </w:rPr>
              <w:t xml:space="preserve">General public (adults 18+) in the northeastern U.S. and along the east coast who collect shellfish to eat  </w:t>
            </w:r>
          </w:p>
        </w:tc>
        <w:tc>
          <w:tcPr>
            <w:tcW w:w="2148"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hideMark/>
          </w:tcPr>
          <w:p w:rsidR="008E3591" w:rsidRPr="007E6D36" w14:paraId="65107F84" w14:textId="77777777">
            <w:pPr>
              <w:tabs>
                <w:tab w:val="left" w:pos="456"/>
              </w:tabs>
              <w:spacing w:after="200" w:line="276" w:lineRule="auto"/>
              <w:jc w:val="center"/>
              <w:rPr>
                <w:rFonts w:ascii="Arial" w:eastAsia="Arial" w:hAnsi="Arial" w:cs="Arial"/>
              </w:rPr>
            </w:pPr>
            <w:r w:rsidRPr="007E6D36">
              <w:rPr>
                <w:rFonts w:ascii="Arial" w:eastAsia="Arial" w:hAnsi="Arial" w:cs="Arial"/>
              </w:rPr>
              <w:t>1</w:t>
            </w:r>
          </w:p>
        </w:tc>
        <w:tc>
          <w:tcPr>
            <w:tcW w:w="1946" w:type="dxa"/>
            <w:tcBorders>
              <w:top w:val="single" w:sz="4" w:space="0" w:color="3C4043"/>
              <w:left w:val="single" w:sz="4" w:space="0" w:color="3C4043"/>
              <w:bottom w:val="single" w:sz="4" w:space="0" w:color="3C4043"/>
              <w:right w:val="single" w:sz="4" w:space="0" w:color="3C4043"/>
            </w:tcBorders>
            <w:hideMark/>
          </w:tcPr>
          <w:p w:rsidR="008E3591" w:rsidRPr="007E6D36" w14:paraId="44F8E41D" w14:textId="77777777">
            <w:pPr>
              <w:tabs>
                <w:tab w:val="left" w:pos="456"/>
              </w:tabs>
              <w:spacing w:after="200" w:line="276" w:lineRule="auto"/>
              <w:jc w:val="center"/>
              <w:rPr>
                <w:rFonts w:ascii="Arial" w:eastAsia="Arial" w:hAnsi="Arial" w:cs="Arial"/>
              </w:rPr>
            </w:pPr>
            <w:r w:rsidRPr="007E6D36">
              <w:rPr>
                <w:rFonts w:ascii="Arial" w:eastAsia="Arial" w:hAnsi="Arial" w:cs="Arial"/>
              </w:rPr>
              <w:t>8</w:t>
            </w:r>
          </w:p>
        </w:tc>
      </w:tr>
      <w:tr w14:paraId="6C283792" w14:textId="77777777" w:rsidTr="008E3591">
        <w:tblPrEx>
          <w:tblW w:w="9675" w:type="dxa"/>
          <w:jc w:val="center"/>
          <w:tblLayout w:type="fixed"/>
          <w:tblLook w:val="0400"/>
        </w:tblPrEx>
        <w:trPr>
          <w:trHeight w:val="324"/>
          <w:jc w:val="center"/>
        </w:trPr>
        <w:tc>
          <w:tcPr>
            <w:tcW w:w="5581"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hideMark/>
          </w:tcPr>
          <w:p w:rsidR="008E3591" w:rsidRPr="007E6D36" w14:paraId="7FDED58E" w14:textId="77777777">
            <w:pPr>
              <w:tabs>
                <w:tab w:val="left" w:pos="456"/>
              </w:tabs>
              <w:spacing w:after="200" w:line="276" w:lineRule="auto"/>
              <w:rPr>
                <w:rFonts w:ascii="Arial" w:eastAsia="Arial" w:hAnsi="Arial" w:cs="Arial"/>
              </w:rPr>
            </w:pPr>
            <w:r w:rsidRPr="007E6D36">
              <w:rPr>
                <w:rFonts w:ascii="Arial" w:eastAsia="Arial" w:hAnsi="Arial" w:cs="Arial"/>
              </w:rPr>
              <w:t>General public (adults 18+) near the Gulf Coast who collect shellfish to eat</w:t>
            </w:r>
          </w:p>
        </w:tc>
        <w:tc>
          <w:tcPr>
            <w:tcW w:w="2148"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hideMark/>
          </w:tcPr>
          <w:p w:rsidR="008E3591" w:rsidRPr="007E6D36" w14:paraId="22B3A053" w14:textId="77777777">
            <w:pPr>
              <w:tabs>
                <w:tab w:val="left" w:pos="456"/>
              </w:tabs>
              <w:spacing w:after="200" w:line="276" w:lineRule="auto"/>
              <w:jc w:val="center"/>
              <w:rPr>
                <w:rFonts w:ascii="Arial" w:eastAsia="Arial" w:hAnsi="Arial" w:cs="Arial"/>
              </w:rPr>
            </w:pPr>
            <w:r w:rsidRPr="007E6D36">
              <w:rPr>
                <w:rFonts w:ascii="Arial" w:eastAsia="Arial" w:hAnsi="Arial" w:cs="Arial"/>
              </w:rPr>
              <w:t>1</w:t>
            </w:r>
          </w:p>
        </w:tc>
        <w:tc>
          <w:tcPr>
            <w:tcW w:w="1946" w:type="dxa"/>
            <w:tcBorders>
              <w:top w:val="single" w:sz="4" w:space="0" w:color="3C4043"/>
              <w:left w:val="single" w:sz="4" w:space="0" w:color="3C4043"/>
              <w:bottom w:val="single" w:sz="4" w:space="0" w:color="3C4043"/>
              <w:right w:val="single" w:sz="4" w:space="0" w:color="3C4043"/>
            </w:tcBorders>
            <w:hideMark/>
          </w:tcPr>
          <w:p w:rsidR="008E3591" w:rsidRPr="007E6D36" w14:paraId="601A4DD1" w14:textId="77777777">
            <w:pPr>
              <w:tabs>
                <w:tab w:val="left" w:pos="456"/>
              </w:tabs>
              <w:spacing w:after="200" w:line="276" w:lineRule="auto"/>
              <w:jc w:val="center"/>
              <w:rPr>
                <w:rFonts w:ascii="Arial" w:eastAsia="Arial" w:hAnsi="Arial" w:cs="Arial"/>
              </w:rPr>
            </w:pPr>
            <w:r w:rsidRPr="007E6D36">
              <w:rPr>
                <w:rFonts w:ascii="Arial" w:eastAsia="Arial" w:hAnsi="Arial" w:cs="Arial"/>
              </w:rPr>
              <w:t>8</w:t>
            </w:r>
          </w:p>
        </w:tc>
      </w:tr>
      <w:tr w14:paraId="5C5EC238" w14:textId="77777777" w:rsidTr="008E3591">
        <w:tblPrEx>
          <w:tblW w:w="9675" w:type="dxa"/>
          <w:jc w:val="center"/>
          <w:tblLayout w:type="fixed"/>
          <w:tblLook w:val="0400"/>
        </w:tblPrEx>
        <w:trPr>
          <w:trHeight w:val="434"/>
          <w:jc w:val="center"/>
        </w:trPr>
        <w:tc>
          <w:tcPr>
            <w:tcW w:w="5581"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hideMark/>
          </w:tcPr>
          <w:p w:rsidR="008E3591" w:rsidRPr="007E6D36" w14:paraId="5DE8C46A" w14:textId="77777777">
            <w:pPr>
              <w:tabs>
                <w:tab w:val="left" w:pos="456"/>
              </w:tabs>
              <w:spacing w:after="200" w:line="276" w:lineRule="auto"/>
              <w:rPr>
                <w:rFonts w:ascii="Arial" w:eastAsia="Arial" w:hAnsi="Arial" w:cs="Arial"/>
                <w:b/>
              </w:rPr>
            </w:pPr>
            <w:r w:rsidRPr="007E6D36">
              <w:rPr>
                <w:rFonts w:ascii="Arial" w:eastAsia="Arial" w:hAnsi="Arial" w:cs="Arial"/>
                <w:b/>
              </w:rPr>
              <w:t>Total</w:t>
            </w:r>
          </w:p>
        </w:tc>
        <w:tc>
          <w:tcPr>
            <w:tcW w:w="2148"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hideMark/>
          </w:tcPr>
          <w:p w:rsidR="008E3591" w:rsidRPr="007E6D36" w14:paraId="45C3F165" w14:textId="77777777">
            <w:pPr>
              <w:tabs>
                <w:tab w:val="left" w:pos="456"/>
              </w:tabs>
              <w:spacing w:after="200" w:line="276" w:lineRule="auto"/>
              <w:jc w:val="center"/>
              <w:rPr>
                <w:rFonts w:ascii="Arial" w:eastAsia="Arial" w:hAnsi="Arial" w:cs="Arial"/>
                <w:b/>
              </w:rPr>
            </w:pPr>
            <w:r w:rsidRPr="007E6D36">
              <w:rPr>
                <w:rFonts w:ascii="Arial" w:eastAsia="Arial" w:hAnsi="Arial" w:cs="Arial"/>
                <w:b/>
              </w:rPr>
              <w:t>4</w:t>
            </w:r>
          </w:p>
        </w:tc>
        <w:tc>
          <w:tcPr>
            <w:tcW w:w="1946" w:type="dxa"/>
            <w:tcBorders>
              <w:top w:val="single" w:sz="4" w:space="0" w:color="3C4043"/>
              <w:left w:val="single" w:sz="4" w:space="0" w:color="3C4043"/>
              <w:bottom w:val="single" w:sz="4" w:space="0" w:color="3C4043"/>
              <w:right w:val="single" w:sz="4" w:space="0" w:color="3C4043"/>
            </w:tcBorders>
            <w:hideMark/>
          </w:tcPr>
          <w:p w:rsidR="008E3591" w:rsidRPr="007E6D36" w14:paraId="09109632" w14:textId="77777777">
            <w:pPr>
              <w:tabs>
                <w:tab w:val="left" w:pos="456"/>
              </w:tabs>
              <w:spacing w:after="200" w:line="276" w:lineRule="auto"/>
              <w:jc w:val="center"/>
              <w:rPr>
                <w:rFonts w:ascii="Arial" w:eastAsia="Arial" w:hAnsi="Arial" w:cs="Arial"/>
                <w:b/>
              </w:rPr>
            </w:pPr>
            <w:r w:rsidRPr="007E6D36">
              <w:rPr>
                <w:rFonts w:ascii="Arial" w:eastAsia="Arial" w:hAnsi="Arial" w:cs="Arial"/>
                <w:b/>
              </w:rPr>
              <w:t>32</w:t>
            </w:r>
          </w:p>
        </w:tc>
      </w:tr>
    </w:tbl>
    <w:p w:rsidR="008E3591" w:rsidRPr="007E6D36" w:rsidP="008E3591" w14:paraId="3A4DD82E" w14:textId="77777777">
      <w:pPr>
        <w:spacing w:after="0" w:line="240" w:lineRule="auto"/>
        <w:rPr>
          <w:rFonts w:ascii="Times New Roman" w:eastAsia="Times New Roman" w:hAnsi="Times New Roman" w:cs="Times New Roman"/>
          <w:highlight w:val="yellow"/>
        </w:rPr>
      </w:pPr>
    </w:p>
    <w:p w:rsidR="008E3591" w:rsidRPr="007E6D36" w:rsidP="008E3591" w14:paraId="576B1D86" w14:textId="77777777">
      <w:pPr>
        <w:spacing w:after="200" w:line="240" w:lineRule="auto"/>
        <w:rPr>
          <w:rFonts w:ascii="Arial" w:eastAsia="Arial" w:hAnsi="Arial" w:cs="Arial"/>
        </w:rPr>
      </w:pPr>
      <w:r w:rsidRPr="007E6D36">
        <w:rPr>
          <w:rFonts w:ascii="Arial" w:eastAsia="Arial" w:hAnsi="Arial" w:cs="Arial"/>
        </w:rPr>
        <w:t>Table 2. Demographic characteristics to be captured.</w:t>
      </w:r>
    </w:p>
    <w:tbl>
      <w:tblPr>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
      <w:tblGrid>
        <w:gridCol w:w="6915"/>
      </w:tblGrid>
      <w:tr w14:paraId="089D8DBC" w14:textId="77777777" w:rsidTr="008E3591">
        <w:tblPrEx>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Ex>
        <w:trPr>
          <w:trHeight w:val="2096"/>
        </w:trPr>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E3591" w:rsidRPr="007E6D36" w:rsidP="008E3591" w14:paraId="43587C17" w14:textId="77777777">
            <w:pPr>
              <w:numPr>
                <w:ilvl w:val="0"/>
                <w:numId w:val="7"/>
              </w:numPr>
              <w:spacing w:after="200" w:line="276" w:lineRule="auto"/>
              <w:rPr>
                <w:rFonts w:ascii="Arial" w:eastAsia="Arial" w:hAnsi="Arial" w:cs="Arial"/>
              </w:rPr>
            </w:pPr>
            <w:r w:rsidRPr="007E6D36">
              <w:rPr>
                <w:rFonts w:ascii="Arial" w:eastAsia="Arial" w:hAnsi="Arial" w:cs="Arial"/>
              </w:rPr>
              <w:t>Geographic location (coastal region)</w:t>
            </w:r>
          </w:p>
          <w:p w:rsidR="008E3591" w:rsidRPr="007E6D36" w:rsidP="008E3591" w14:paraId="349D531A" w14:textId="77777777">
            <w:pPr>
              <w:numPr>
                <w:ilvl w:val="0"/>
                <w:numId w:val="7"/>
              </w:numPr>
              <w:spacing w:after="200" w:line="276" w:lineRule="auto"/>
              <w:rPr>
                <w:rFonts w:ascii="Arial" w:eastAsia="Arial" w:hAnsi="Arial" w:cs="Arial"/>
              </w:rPr>
            </w:pPr>
            <w:r w:rsidRPr="007E6D36">
              <w:rPr>
                <w:rFonts w:ascii="Arial" w:eastAsia="Arial" w:hAnsi="Arial" w:cs="Arial"/>
              </w:rPr>
              <w:t>Race and ethnicity</w:t>
            </w:r>
          </w:p>
          <w:p w:rsidR="008E3591" w:rsidRPr="007E6D36" w:rsidP="008E3591" w14:paraId="1289D0A2" w14:textId="77777777">
            <w:pPr>
              <w:numPr>
                <w:ilvl w:val="0"/>
                <w:numId w:val="7"/>
              </w:numPr>
              <w:spacing w:after="200" w:line="276" w:lineRule="auto"/>
              <w:rPr>
                <w:rFonts w:ascii="Arial" w:eastAsia="Arial" w:hAnsi="Arial" w:cs="Arial"/>
              </w:rPr>
            </w:pPr>
            <w:r w:rsidRPr="007E6D36">
              <w:rPr>
                <w:rFonts w:ascii="Arial" w:eastAsia="Arial" w:hAnsi="Arial" w:cs="Arial"/>
              </w:rPr>
              <w:t>Income</w:t>
            </w:r>
          </w:p>
          <w:p w:rsidR="008E3591" w:rsidRPr="007E6D36" w:rsidP="008E3591" w14:paraId="4C159591" w14:textId="77777777">
            <w:pPr>
              <w:numPr>
                <w:ilvl w:val="0"/>
                <w:numId w:val="7"/>
              </w:numPr>
              <w:spacing w:after="200" w:line="276" w:lineRule="auto"/>
              <w:rPr>
                <w:rFonts w:ascii="Arial" w:eastAsia="Arial" w:hAnsi="Arial" w:cs="Arial"/>
              </w:rPr>
            </w:pPr>
            <w:r w:rsidRPr="007E6D36">
              <w:rPr>
                <w:rFonts w:ascii="Arial" w:eastAsia="Arial" w:hAnsi="Arial" w:cs="Arial"/>
              </w:rPr>
              <w:t>Education level</w:t>
            </w:r>
          </w:p>
          <w:p w:rsidR="008E3591" w:rsidRPr="007E6D36" w:rsidP="008E3591" w14:paraId="6FCC386D" w14:textId="284D4F08">
            <w:pPr>
              <w:numPr>
                <w:ilvl w:val="0"/>
                <w:numId w:val="7"/>
              </w:numPr>
              <w:spacing w:after="200" w:line="276" w:lineRule="auto"/>
              <w:rPr>
                <w:rFonts w:ascii="Arial" w:eastAsia="Arial" w:hAnsi="Arial" w:cs="Arial"/>
              </w:rPr>
            </w:pPr>
            <w:r w:rsidRPr="007E6D36">
              <w:rPr>
                <w:rFonts w:ascii="Arial" w:eastAsia="Arial" w:hAnsi="Arial" w:cs="Arial"/>
              </w:rPr>
              <w:t>Occupational status</w:t>
            </w:r>
          </w:p>
        </w:tc>
      </w:tr>
    </w:tbl>
    <w:p w:rsidR="008E3591" w:rsidRPr="007E6D36" w14:paraId="3C21AF82" w14:textId="77777777"/>
    <w:p w:rsidR="00F535F3" w:rsidRPr="00002DF4" w14:paraId="10E5DCD2" w14:textId="77777777">
      <w:pPr>
        <w:rPr>
          <w:rFonts w:ascii="Arial" w:eastAsia="Arial" w:hAnsi="Arial" w:cs="Arial"/>
        </w:rPr>
      </w:pPr>
    </w:p>
    <w:p w:rsidR="00F535F3" w:rsidRPr="00002DF4" w14:paraId="10E5DCD3" w14:textId="77777777">
      <w:pPr>
        <w:rPr>
          <w:rFonts w:ascii="Arial" w:eastAsia="Arial" w:hAnsi="Arial" w:cs="Arial"/>
          <w:b/>
        </w:rPr>
      </w:pPr>
      <w:r w:rsidRPr="00002DF4">
        <w:rPr>
          <w:rFonts w:ascii="Arial" w:eastAsia="Arial" w:hAnsi="Arial" w:cs="Arial"/>
          <w:b/>
        </w:rPr>
        <w:t>Administration of the Instrument</w:t>
      </w:r>
    </w:p>
    <w:p w:rsidR="00F535F3" w14:paraId="10E5DCD4" w14:textId="77777777">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How will you collect the information? (Check all that apply)</w:t>
      </w:r>
    </w:p>
    <w:p w:rsidR="00F535F3" w14:paraId="10E5DCD5" w14:textId="77777777">
      <w:pPr>
        <w:ind w:left="720"/>
        <w:rPr>
          <w:rFonts w:ascii="Arial" w:eastAsia="Arial" w:hAnsi="Arial" w:cs="Arial"/>
        </w:rPr>
      </w:pPr>
      <w:r>
        <w:rPr>
          <w:rFonts w:ascii="Arial" w:eastAsia="Arial" w:hAnsi="Arial" w:cs="Arial"/>
        </w:rPr>
        <w:t xml:space="preserve">[  ] Web-based or other forms of Social Media </w:t>
      </w:r>
    </w:p>
    <w:p w:rsidR="00F535F3" w14:paraId="10E5DCD6" w14:textId="77777777">
      <w:pPr>
        <w:ind w:left="720"/>
        <w:rPr>
          <w:rFonts w:ascii="Arial" w:eastAsia="Arial" w:hAnsi="Arial" w:cs="Arial"/>
        </w:rPr>
      </w:pPr>
      <w:r>
        <w:rPr>
          <w:rFonts w:ascii="Arial" w:eastAsia="Arial" w:hAnsi="Arial" w:cs="Arial"/>
        </w:rPr>
        <w:t>[  ] Telephone</w:t>
      </w:r>
      <w:r>
        <w:rPr>
          <w:rFonts w:ascii="Arial" w:eastAsia="Arial" w:hAnsi="Arial" w:cs="Arial"/>
        </w:rPr>
        <w:tab/>
      </w:r>
    </w:p>
    <w:p w:rsidR="00F535F3" w14:paraId="10E5DCD7" w14:textId="77777777">
      <w:pPr>
        <w:ind w:left="720"/>
        <w:rPr>
          <w:rFonts w:ascii="Arial" w:eastAsia="Arial" w:hAnsi="Arial" w:cs="Arial"/>
        </w:rPr>
      </w:pPr>
      <w:r>
        <w:rPr>
          <w:rFonts w:ascii="Arial" w:eastAsia="Arial" w:hAnsi="Arial" w:cs="Arial"/>
        </w:rPr>
        <w:t>[  ] In-person</w:t>
      </w:r>
      <w:r>
        <w:rPr>
          <w:rFonts w:ascii="Arial" w:eastAsia="Arial" w:hAnsi="Arial" w:cs="Arial"/>
        </w:rPr>
        <w:tab/>
      </w:r>
    </w:p>
    <w:p w:rsidR="00F535F3" w14:paraId="10E5DCD8" w14:textId="77777777">
      <w:pPr>
        <w:ind w:left="720"/>
        <w:rPr>
          <w:rFonts w:ascii="Arial" w:eastAsia="Arial" w:hAnsi="Arial" w:cs="Arial"/>
        </w:rPr>
      </w:pPr>
      <w:r>
        <w:rPr>
          <w:rFonts w:ascii="Arial" w:eastAsia="Arial" w:hAnsi="Arial" w:cs="Arial"/>
        </w:rPr>
        <w:t xml:space="preserve">[  ] Mail </w:t>
      </w:r>
    </w:p>
    <w:p w:rsidR="00F535F3" w14:paraId="10E5DCD9" w14:textId="77777777">
      <w:pPr>
        <w:ind w:left="720"/>
        <w:rPr>
          <w:rFonts w:ascii="Arial" w:eastAsia="Arial" w:hAnsi="Arial" w:cs="Arial"/>
        </w:rPr>
      </w:pPr>
      <w:r>
        <w:rPr>
          <w:rFonts w:ascii="Arial" w:eastAsia="Arial" w:hAnsi="Arial" w:cs="Arial"/>
        </w:rPr>
        <w:t>[ X ] Other, Explain – focus groups will be conducted on a virtual platform similar to Zoom</w:t>
      </w:r>
    </w:p>
    <w:p w:rsidR="00F535F3" w14:paraId="10E5DCDA" w14:textId="77777777">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Will interviewers or facilitators be used?  [ X] Yes [  ] No</w:t>
      </w:r>
    </w:p>
    <w:p w:rsidR="00F535F3" w14:paraId="10E5DCDB" w14:textId="77777777">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xml:space="preserve"> </w:t>
      </w:r>
    </w:p>
    <w:p w:rsidR="00F535F3" w14:paraId="10E5DCDC" w14:textId="77777777">
      <w:pPr>
        <w:rPr>
          <w:rFonts w:ascii="Arial" w:eastAsia="Arial" w:hAnsi="Arial" w:cs="Arial"/>
          <w:b/>
        </w:rPr>
      </w:pPr>
      <w:r>
        <w:rPr>
          <w:rFonts w:ascii="Arial" w:eastAsia="Arial" w:hAnsi="Arial" w:cs="Arial"/>
          <w:b/>
        </w:rPr>
        <w:t>Please make sure all instruments, instructions, and scripts are submitted with the request.</w:t>
      </w:r>
    </w:p>
    <w:p w:rsidR="00F535F3" w14:paraId="10E5DCDD" w14:textId="77777777">
      <w:pPr>
        <w:pStyle w:val="Heading2"/>
        <w:tabs>
          <w:tab w:val="left" w:pos="900"/>
        </w:tabs>
        <w:ind w:right="-180"/>
        <w:rPr>
          <w:rFonts w:ascii="Arial" w:eastAsia="Arial" w:hAnsi="Arial" w:cs="Arial"/>
          <w:sz w:val="28"/>
          <w:szCs w:val="28"/>
        </w:rPr>
      </w:pPr>
      <w:r>
        <w:rPr>
          <w:rFonts w:ascii="Arial" w:eastAsia="Arial" w:hAnsi="Arial" w:cs="Arial"/>
          <w:sz w:val="28"/>
          <w:szCs w:val="28"/>
        </w:rPr>
        <w:t xml:space="preserve">Instructions for completing genIC Request for Approval for </w:t>
      </w:r>
    </w:p>
    <w:p w:rsidR="00F535F3" w14:paraId="10E5DCDE" w14:textId="77777777">
      <w:pPr>
        <w:pStyle w:val="Heading2"/>
        <w:tabs>
          <w:tab w:val="left" w:pos="900"/>
        </w:tabs>
        <w:ind w:right="-180"/>
        <w:rPr>
          <w:rFonts w:ascii="Arial" w:eastAsia="Arial" w:hAnsi="Arial" w:cs="Arial"/>
        </w:rPr>
      </w:pPr>
      <w:r>
        <w:rPr>
          <w:rFonts w:ascii="Arial" w:eastAsia="Arial" w:hAnsi="Arial" w:cs="Arial"/>
          <w:sz w:val="28"/>
          <w:szCs w:val="28"/>
        </w:rPr>
        <w:t xml:space="preserve">CDC/ATSDR Formative Research and Tool Development </w:t>
      </w:r>
    </w:p>
    <w:p w:rsidR="00F535F3" w14:paraId="10E5DCDF" w14:textId="77777777">
      <w:pPr>
        <w:rPr>
          <w:rFonts w:ascii="Arial" w:eastAsia="Arial" w:hAnsi="Arial" w:cs="Arial"/>
          <w:b/>
        </w:rPr>
      </w:pPr>
    </w:p>
    <w:p w:rsidR="00F535F3" w14:paraId="10E5DCE0" w14:textId="77777777">
      <w:pPr>
        <w:rPr>
          <w:rFonts w:ascii="Arial" w:eastAsia="Arial" w:hAnsi="Arial" w:cs="Arial"/>
        </w:rPr>
      </w:pPr>
      <w:r>
        <w:rPr>
          <w:rFonts w:ascii="Arial" w:eastAsia="Arial" w:hAnsi="Arial" w:cs="Arial"/>
          <w:b/>
        </w:rPr>
        <w:t>TITLE OF INFORMATION COLLECTION:</w:t>
      </w:r>
      <w:r>
        <w:rPr>
          <w:rFonts w:ascii="Arial" w:eastAsia="Arial" w:hAnsi="Arial" w:cs="Arial"/>
        </w:rPr>
        <w:t xml:space="preserve">  Provide the name of the collection that is requested. </w:t>
      </w: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5" name="Straight Arrow Connector 5"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879824792" name="image1.png" descr="Underline of Tilte - Page 3"/>
                <wp:cNvGraphicFramePr/>
                <a:graphic xmlns:a="http://schemas.openxmlformats.org/drawingml/2006/main">
                  <a:graphicData uri="http://schemas.openxmlformats.org/drawingml/2006/picture">
                    <pic:pic xmlns:pic="http://schemas.openxmlformats.org/drawingml/2006/picture">
                      <pic:nvPicPr>
                        <pic:cNvPr id="879824792" name="image1.png" descr="Underline of Tilte - Page 3"/>
                        <pic:cNvPicPr/>
                      </pic:nvPicPr>
                      <pic:blipFill>
                        <a:blip xmlns:r="http://schemas.openxmlformats.org/officeDocument/2006/relationships" r:embed="rId12"/>
                        <a:stretch>
                          <a:fillRect/>
                        </a:stretch>
                      </pic:blipFill>
                      <pic:spPr>
                        <a:xfrm>
                          <a:off x="0" y="0"/>
                          <a:ext cx="0" cy="19050"/>
                        </a:xfrm>
                        <a:prstGeom prst="rect">
                          <a:avLst/>
                        </a:prstGeom>
                      </pic:spPr>
                    </pic:pic>
                  </a:graphicData>
                </a:graphic>
              </wp:anchor>
            </w:drawing>
          </mc:Fallback>
        </mc:AlternateContent>
      </w:r>
    </w:p>
    <w:p w:rsidR="00F535F3" w14:paraId="10E5DCE1" w14:textId="77777777">
      <w:pPr>
        <w:rPr>
          <w:rFonts w:ascii="Arial" w:eastAsia="Arial" w:hAnsi="Arial" w:cs="Arial"/>
          <w:b/>
        </w:rPr>
      </w:pPr>
      <w:r>
        <w:rPr>
          <w:rFonts w:ascii="Arial" w:eastAsia="Arial" w:hAnsi="Arial" w:cs="Arial"/>
          <w:b/>
        </w:rPr>
        <w:t xml:space="preserve">PURPOSE and USE:  </w:t>
      </w:r>
      <w:r>
        <w:rPr>
          <w:rFonts w:ascii="Arial" w:eastAsia="Arial" w:hAnsi="Arial" w:cs="Arial"/>
        </w:rPr>
        <w:t>Provide a brief description of the purpose of this collection and how it will be used.  If this is part of a larger study or effort, please include this in your explanation.</w:t>
      </w:r>
    </w:p>
    <w:p w:rsidR="00F535F3" w14:paraId="10E5DCE2" w14:textId="77777777">
      <w:pPr>
        <w:widowControl w:val="0"/>
        <w:pBdr>
          <w:top w:val="nil"/>
          <w:left w:val="nil"/>
          <w:bottom w:val="nil"/>
          <w:right w:val="nil"/>
          <w:between w:val="nil"/>
        </w:pBdr>
        <w:tabs>
          <w:tab w:val="center" w:pos="4320"/>
          <w:tab w:val="right" w:pos="8640"/>
        </w:tabs>
        <w:rPr>
          <w:rFonts w:ascii="Arial" w:eastAsia="Arial" w:hAnsi="Arial" w:cs="Arial"/>
          <w:b/>
          <w:color w:val="000000"/>
        </w:rPr>
      </w:pPr>
      <w:r>
        <w:rPr>
          <w:rFonts w:ascii="Arial" w:eastAsia="Arial" w:hAnsi="Arial" w:cs="Arial"/>
          <w:b/>
          <w:color w:val="000000"/>
        </w:rPr>
        <w:t>DESCRIPTION OF RESPONDENTS</w:t>
      </w:r>
      <w:r>
        <w:rPr>
          <w:rFonts w:ascii="Arial" w:eastAsia="Arial" w:hAnsi="Arial" w:cs="Arial"/>
          <w:color w:val="000000"/>
        </w:rPr>
        <w:t xml:space="preserve">: Briefly describe the targeted group/groups for this collection.  </w:t>
      </w:r>
    </w:p>
    <w:p w:rsidR="00F535F3" w14:paraId="10E5DCE3" w14:textId="77777777">
      <w:pPr>
        <w:rPr>
          <w:rFonts w:ascii="Arial" w:eastAsia="Arial" w:hAnsi="Arial" w:cs="Arial"/>
        </w:rPr>
      </w:pPr>
      <w:r>
        <w:rPr>
          <w:rFonts w:ascii="Arial" w:eastAsia="Arial" w:hAnsi="Arial" w:cs="Arial"/>
          <w:b/>
        </w:rPr>
        <w:t xml:space="preserve">CERTIFICATION:  </w:t>
      </w:r>
      <w:r>
        <w:rPr>
          <w:rFonts w:ascii="Arial" w:eastAsia="Arial" w:hAnsi="Arial" w:cs="Arial"/>
        </w:rPr>
        <w:t>Please read the certification carefully.  If you incorrectly certify, the collection will be returned as improperly submitted or it will be disapproved.</w:t>
      </w:r>
    </w:p>
    <w:p w:rsidR="00F535F3" w14:paraId="10E5DCE4" w14:textId="77777777">
      <w:pPr>
        <w:rPr>
          <w:rFonts w:ascii="Arial" w:eastAsia="Arial" w:hAnsi="Arial" w:cs="Arial"/>
        </w:rPr>
      </w:pPr>
      <w:r>
        <w:rPr>
          <w:rFonts w:ascii="Arial" w:eastAsia="Arial" w:hAnsi="Arial" w:cs="Arial"/>
          <w:b/>
        </w:rPr>
        <w:t xml:space="preserve">Personally Identifiable Information:  </w:t>
      </w:r>
      <w:r>
        <w:rPr>
          <w:rFonts w:ascii="Arial" w:eastAsia="Arial" w:hAnsi="Arial" w:cs="Arial"/>
        </w:rPr>
        <w:t xml:space="preserve">Provide answers to the questions. </w:t>
      </w:r>
    </w:p>
    <w:p w:rsidR="00F535F3" w14:paraId="10E5DCE5" w14:textId="77777777">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Gifts or Payments:  </w:t>
      </w:r>
      <w:r>
        <w:rPr>
          <w:rFonts w:ascii="Arial" w:eastAsia="Arial" w:hAnsi="Arial" w:cs="Arial"/>
          <w:color w:val="000000"/>
        </w:rPr>
        <w:t>If you answer yes to the question, please describe the incentive and provide a justification for the amount.</w:t>
      </w:r>
    </w:p>
    <w:p w:rsidR="00F535F3" w14:paraId="10E5DCE6" w14:textId="77777777">
      <w:pPr>
        <w:rPr>
          <w:rFonts w:ascii="Arial" w:eastAsia="Arial" w:hAnsi="Arial" w:cs="Arial"/>
          <w:b/>
        </w:rPr>
      </w:pPr>
    </w:p>
    <w:p w:rsidR="00F535F3" w14:paraId="10E5DCE7" w14:textId="77777777">
      <w:pPr>
        <w:rPr>
          <w:rFonts w:ascii="Arial" w:eastAsia="Arial" w:hAnsi="Arial" w:cs="Arial"/>
          <w:b/>
        </w:rPr>
      </w:pPr>
      <w:r>
        <w:rPr>
          <w:rFonts w:ascii="Arial" w:eastAsia="Arial" w:hAnsi="Arial" w:cs="Arial"/>
          <w:b/>
        </w:rPr>
        <w:t>BURDEN HOURS:</w:t>
      </w:r>
    </w:p>
    <w:p w:rsidR="00F535F3" w14:paraId="10E5DCE8" w14:textId="77777777">
      <w:pPr>
        <w:rPr>
          <w:rFonts w:ascii="Arial" w:eastAsia="Arial" w:hAnsi="Arial" w:cs="Arial"/>
        </w:rPr>
      </w:pPr>
      <w:r>
        <w:rPr>
          <w:rFonts w:ascii="Arial" w:eastAsia="Arial" w:hAnsi="Arial" w:cs="Arial"/>
          <w:b/>
        </w:rPr>
        <w:t xml:space="preserve">Category of Respondents:  </w:t>
      </w:r>
      <w:r>
        <w:rPr>
          <w:rFonts w:ascii="Arial" w:eastAsia="Arial" w:hAnsi="Arial" w:cs="Arial"/>
        </w:rPr>
        <w:t xml:space="preserve">Identify who you expect the respondents to be in terms of the following categories: (1) Individuals or Households; (2) Private Sector; (3) State, local, or tribal governments; or (4) Federal Government.  Only one type of respondent can be selected. </w:t>
      </w:r>
    </w:p>
    <w:p w:rsidR="00F535F3" w14:paraId="10E5DCE9" w14:textId="77777777">
      <w:pPr>
        <w:rPr>
          <w:rFonts w:ascii="Arial" w:eastAsia="Arial" w:hAnsi="Arial" w:cs="Arial"/>
        </w:rPr>
      </w:pPr>
      <w:r>
        <w:rPr>
          <w:rFonts w:ascii="Arial" w:eastAsia="Arial" w:hAnsi="Arial" w:cs="Arial"/>
          <w:b/>
        </w:rPr>
        <w:t xml:space="preserve">Form: </w:t>
      </w:r>
      <w:r>
        <w:rPr>
          <w:rFonts w:ascii="Arial" w:eastAsia="Arial" w:hAnsi="Arial" w:cs="Arial"/>
        </w:rPr>
        <w:t>Provide the title of the information collection form.</w:t>
      </w:r>
    </w:p>
    <w:p w:rsidR="00F535F3" w14:paraId="10E5DCEA" w14:textId="77777777">
      <w:pPr>
        <w:rPr>
          <w:rFonts w:ascii="Arial" w:eastAsia="Arial" w:hAnsi="Arial" w:cs="Arial"/>
        </w:rPr>
      </w:pPr>
      <w:r>
        <w:rPr>
          <w:rFonts w:ascii="Arial" w:eastAsia="Arial" w:hAnsi="Arial" w:cs="Arial"/>
          <w:b/>
        </w:rPr>
        <w:t>No. of Respondents:</w:t>
      </w:r>
      <w:r>
        <w:rPr>
          <w:rFonts w:ascii="Arial" w:eastAsia="Arial" w:hAnsi="Arial" w:cs="Arial"/>
        </w:rPr>
        <w:t xml:space="preserve">  Provide an estimate of the Number of respondents.</w:t>
      </w:r>
    </w:p>
    <w:p w:rsidR="00F535F3" w14:paraId="10E5DCEB" w14:textId="77777777">
      <w:pPr>
        <w:rPr>
          <w:rFonts w:ascii="Arial" w:eastAsia="Arial" w:hAnsi="Arial" w:cs="Arial"/>
        </w:rPr>
      </w:pPr>
      <w:r>
        <w:rPr>
          <w:rFonts w:ascii="Arial" w:eastAsia="Arial" w:hAnsi="Arial" w:cs="Arial"/>
          <w:b/>
        </w:rPr>
        <w:t xml:space="preserve">Participation Time:  </w:t>
      </w:r>
      <w:r>
        <w:rPr>
          <w:rFonts w:ascii="Arial" w:eastAsia="Arial" w:hAnsi="Arial" w:cs="Arial"/>
        </w:rPr>
        <w:t>Provide an estimate of the amount of time required for a respondent to participate (e.g. fill out a survey or participate in a focus group).</w:t>
      </w:r>
    </w:p>
    <w:p w:rsidR="00F535F3" w14:paraId="10E5DCEC" w14:textId="77777777">
      <w:pPr>
        <w:rPr>
          <w:rFonts w:ascii="Arial" w:eastAsia="Arial" w:hAnsi="Arial" w:cs="Arial"/>
        </w:rPr>
      </w:pPr>
      <w:r>
        <w:rPr>
          <w:rFonts w:ascii="Arial" w:eastAsia="Arial" w:hAnsi="Arial" w:cs="Arial"/>
          <w:b/>
        </w:rPr>
        <w:t>Burden in Minutes:</w:t>
      </w:r>
      <w:r>
        <w:rPr>
          <w:rFonts w:ascii="Arial" w:eastAsia="Arial" w:hAnsi="Arial" w:cs="Arial"/>
        </w:rPr>
        <w:t xml:space="preserve">  Multiply the Number of responses and the participation time and divide by 60.</w:t>
      </w:r>
    </w:p>
    <w:p w:rsidR="00F535F3" w14:paraId="10E5DCED" w14:textId="77777777">
      <w:pPr>
        <w:rPr>
          <w:rFonts w:ascii="Arial" w:eastAsia="Arial" w:hAnsi="Arial" w:cs="Arial"/>
          <w:b/>
        </w:rPr>
      </w:pPr>
      <w:r>
        <w:rPr>
          <w:rFonts w:ascii="Arial" w:eastAsia="Arial" w:hAnsi="Arial" w:cs="Arial"/>
          <w:b/>
        </w:rPr>
        <w:t xml:space="preserve">FEDERAL COST: </w:t>
      </w:r>
      <w:r>
        <w:rPr>
          <w:rFonts w:ascii="Arial" w:eastAsia="Arial" w:hAnsi="Arial" w:cs="Arial"/>
        </w:rPr>
        <w:t>Estimate the annual cost to the Federal government for this collection.</w:t>
      </w:r>
    </w:p>
    <w:p w:rsidR="00F535F3" w14:paraId="10E5DCEE" w14:textId="77777777">
      <w:pPr>
        <w:rPr>
          <w:rFonts w:ascii="Arial" w:eastAsia="Arial" w:hAnsi="Arial" w:cs="Arial"/>
          <w:b/>
        </w:rPr>
      </w:pPr>
      <w:r>
        <w:rPr>
          <w:rFonts w:ascii="Arial" w:eastAsia="Arial" w:hAnsi="Arial" w:cs="Arial"/>
          <w:b/>
          <w:u w:val="single"/>
        </w:rPr>
        <w:t>If you are conducting a focus group, survey, or plan to employ statistical methods, please provide answers to the following questions:</w:t>
      </w:r>
    </w:p>
    <w:p w:rsidR="00F535F3" w14:paraId="10E5DCEF" w14:textId="77777777">
      <w:pPr>
        <w:rPr>
          <w:rFonts w:ascii="Arial" w:eastAsia="Arial" w:hAnsi="Arial" w:cs="Arial"/>
        </w:rPr>
      </w:pPr>
      <w:r>
        <w:rPr>
          <w:rFonts w:ascii="Arial" w:eastAsia="Arial" w:hAnsi="Arial" w:cs="Arial"/>
          <w:b/>
        </w:rPr>
        <w:t>The selection of your targeted respondents.</w:t>
      </w:r>
      <w:r>
        <w:rPr>
          <w:rFonts w:ascii="Arial" w:eastAsia="Arial" w:hAnsi="Arial" w:cs="Arial"/>
        </w:rPr>
        <w:t xml:space="preserve">  Please provide a description of how you plan to identify your potential group of respondents and how you will select them.  If the answer is yes, to the first question, you may provide the sampling plan in an attachment.</w:t>
      </w:r>
    </w:p>
    <w:p w:rsidR="00F535F3" w14:paraId="10E5DCF0" w14:textId="77777777">
      <w:pPr>
        <w:rPr>
          <w:rFonts w:ascii="Arial" w:eastAsia="Arial" w:hAnsi="Arial" w:cs="Arial"/>
        </w:rPr>
      </w:pPr>
      <w:r>
        <w:rPr>
          <w:rFonts w:ascii="Arial" w:eastAsia="Arial" w:hAnsi="Arial" w:cs="Arial"/>
          <w:b/>
        </w:rPr>
        <w:t xml:space="preserve">Administration of the Instrument:  </w:t>
      </w:r>
      <w:r>
        <w:rPr>
          <w:rFonts w:ascii="Arial" w:eastAsia="Arial" w:hAnsi="Arial" w:cs="Arial"/>
        </w:rPr>
        <w:t>Identify how the information will be collected.  More than one box may be checked.  Indicate whether there will be interviewers (e.g. for surveys) or facilitators (e.g., for focus groups) used.</w:t>
      </w:r>
    </w:p>
    <w:sectPr>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5F3" w14:paraId="10E5DCF8" w14:textId="4BF257BA">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F6E50">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5F3" w14:paraId="10E5DCF7"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E004D"/>
    <w:multiLevelType w:val="multilevel"/>
    <w:tmpl w:val="61A20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D781DB0"/>
    <w:multiLevelType w:val="multilevel"/>
    <w:tmpl w:val="3E7697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nsid w:val="3E132723"/>
    <w:multiLevelType w:val="multilevel"/>
    <w:tmpl w:val="4F82C07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141B8"/>
    <w:multiLevelType w:val="multilevel"/>
    <w:tmpl w:val="D99010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D485E17"/>
    <w:multiLevelType w:val="multilevel"/>
    <w:tmpl w:val="D9201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FE5067C"/>
    <w:multiLevelType w:val="multilevel"/>
    <w:tmpl w:val="DDA245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F5F2FAB"/>
    <w:multiLevelType w:val="multilevel"/>
    <w:tmpl w:val="D44CF3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69170597">
    <w:abstractNumId w:val="4"/>
  </w:num>
  <w:num w:numId="2" w16cid:durableId="79177453">
    <w:abstractNumId w:val="0"/>
  </w:num>
  <w:num w:numId="3" w16cid:durableId="862524318">
    <w:abstractNumId w:val="2"/>
  </w:num>
  <w:num w:numId="4" w16cid:durableId="308169560">
    <w:abstractNumId w:val="3"/>
  </w:num>
  <w:num w:numId="5" w16cid:durableId="1597445961">
    <w:abstractNumId w:val="6"/>
  </w:num>
  <w:num w:numId="6" w16cid:durableId="1620331561">
    <w:abstractNumId w:val="5"/>
  </w:num>
  <w:num w:numId="7" w16cid:durableId="36976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5F3"/>
    <w:rsid w:val="00002DF4"/>
    <w:rsid w:val="002C3923"/>
    <w:rsid w:val="002E1C29"/>
    <w:rsid w:val="00371909"/>
    <w:rsid w:val="007E6D36"/>
    <w:rsid w:val="007F6E50"/>
    <w:rsid w:val="008E3591"/>
    <w:rsid w:val="00AF0E74"/>
    <w:rsid w:val="00E551EF"/>
    <w:rsid w:val="00EA05E5"/>
    <w:rsid w:val="00F248B3"/>
    <w:rsid w:val="00F535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E5DC83"/>
  <w15:docId w15:val="{64CC33BB-D1D4-4A42-AFB3-9352ECC4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pPr>
      <w:jc w:val="center"/>
    </w:pPr>
    <w:rPr>
      <w:color w:val="1F497D"/>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a">
    <w:name w:val="a"/>
    <w:basedOn w:val="TableNormal"/>
    <w:tblPr>
      <w:tblStyleRowBandSize w:val="1"/>
      <w:tblStyleColBandSize w:val="1"/>
      <w:tblCellMar>
        <w:left w:w="115" w:type="dxa"/>
        <w:right w:w="115" w:type="dxa"/>
      </w:tblCellMar>
    </w:tblPr>
  </w:style>
  <w:style w:type="paragraph" w:styleId="Revision">
    <w:name w:val="Revision"/>
    <w:hidden/>
    <w:uiPriority w:val="99"/>
    <w:semiHidden/>
    <w:rsid w:val="00AE7A21"/>
    <w:pPr>
      <w:spacing w:after="0" w:line="240" w:lineRule="auto"/>
    </w:pPr>
  </w:style>
  <w:style w:type="table" w:customStyle="1" w:styleId="a0">
    <w:name w:val="a0"/>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census.gov/quickfacts/fact/table/US/PST045219" TargetMode="External" /><Relationship Id="rId12" Type="http://schemas.openxmlformats.org/officeDocument/2006/relationships/image" Target="media/image2.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GTMaq8VdHr0rXzzVDlSMLXh2A==">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5" ma:contentTypeDescription="Create a new document." ma:contentTypeScope="" ma:versionID="6843f6d086cb7a0d491a6b38cda707b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99e06063a0c859e29bdbe96b0d57f909"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D0556-4607-4BF6-ACC1-7581D946FA2E}">
  <ds:schemaRefs>
    <ds:schemaRef ds:uri="http://schemas.microsoft.com/sharepoint/v3/contenttype/forms"/>
  </ds:schemaRefs>
</ds:datastoreItem>
</file>

<file path=customXml/itemProps2.xml><?xml version="1.0" encoding="utf-8"?>
<ds:datastoreItem xmlns:ds="http://schemas.openxmlformats.org/officeDocument/2006/customXml" ds:itemID="{C715920A-8AF9-4F54-B0DF-F6CFFD546357}">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16661F0-B224-46A6-AF34-F2CD71217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Vice, Rudith (CDC/NCEZID/OD)</cp:lastModifiedBy>
  <cp:revision>10</cp:revision>
  <dcterms:created xsi:type="dcterms:W3CDTF">2024-01-30T20:57:00Z</dcterms:created>
  <dcterms:modified xsi:type="dcterms:W3CDTF">2025-01-22T21:39:00Z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
  </property>
  <property fmtid="{D5CDD505-2E9C-101B-9397-08002B2CF9AE}" pid="4" name="MSIP_Label_8af03ff0-41c5-4c41-b55e-fabb8fae94be_ActionId">
    <vt:lpwstr>b14980ca-8eac-41be-871e-751b28edbd29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2025-01-22T19:47:25Z</vt:lpwstr>
  </property>
  <property fmtid="{D5CDD505-2E9C-101B-9397-08002B2CF9AE}" pid="10" name="MSIP_Label_8af03ff0-41c5-4c41-b55e-fabb8fae94be_SiteId">
    <vt:lpwstr>9ce70869-60db-44fd-abe8-d2767077fc8f</vt:lpwstr>
  </property>
  <property fmtid="{D5CDD505-2E9C-101B-9397-08002B2CF9AE}" pid="11" name="_NewReviewCycle">
    <vt:lpwstr/>
  </property>
</Properties>
</file>