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13FB" w:rsidRPr="003735EC" w:rsidP="00CB13FB" w14:paraId="31F8823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01F1E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Hello,</w:t>
      </w:r>
    </w:p>
    <w:p w:rsidR="00CB13FB" w:rsidRPr="003735EC" w:rsidP="00CB13FB" w14:paraId="25A92A84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 </w:t>
      </w:r>
      <w:r w:rsidRPr="003735EC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CB13FB" w:rsidRPr="003735EC" w:rsidP="00CB13FB" w14:paraId="65D0C0F3" w14:textId="35691AF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In preparation for the [</w:t>
      </w:r>
      <w:r w:rsidRPr="003735EC" w:rsidR="009A7C64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12</w:t>
      </w: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, </w:t>
      </w:r>
      <w:r w:rsidRPr="003735EC" w:rsidR="009A7C64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2024</w:t>
      </w: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] </w:t>
      </w:r>
      <w:r w:rsidRPr="003735EC" w:rsidR="009A7C64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annual</w:t>
      </w: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reporting deadline for activities in support of </w:t>
      </w:r>
      <w:r w:rsidRPr="003735EC" w:rsidR="00364178">
        <w:rPr>
          <w:rFonts w:asciiTheme="minorHAnsi" w:hAnsiTheme="minorHAnsi" w:cstheme="minorHAnsi"/>
          <w:color w:val="000000" w:themeColor="text1"/>
          <w:sz w:val="22"/>
          <w:szCs w:val="22"/>
        </w:rPr>
        <w:t>Overdose Data to Action: Limiting Overdose through Collaborative Actions in Localities (OD2A: LOCAL) CDC-RFA-CE-23-0003</w:t>
      </w: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, the following </w:t>
      </w:r>
      <w:r w:rsidRPr="003735EC" w:rsidR="001E7CD5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performance measures </w:t>
      </w:r>
      <w:r w:rsidRPr="003735EC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>reporting </w:t>
      </w:r>
      <w:r w:rsidRPr="003735EC" w:rsidR="00077F43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>guidance and reporting tools</w:t>
      </w: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: </w:t>
      </w:r>
      <w:r w:rsidRPr="003735EC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CB13FB" w:rsidRPr="003735EC" w:rsidP="00CB13FB" w14:paraId="1487108F" w14:textId="539A431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Performance Measures Technical Guidance</w:t>
      </w:r>
    </w:p>
    <w:p w:rsidR="00CB13FB" w:rsidRPr="003735EC" w:rsidP="00CB13FB" w14:paraId="1C92EF1B" w14:textId="552AA92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Excel Reporting Tool</w:t>
      </w:r>
      <w:r w:rsidRPr="003735EC" w:rsidR="00226C97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  </w:t>
      </w:r>
      <w:r w:rsidRPr="003735EC" w:rsidR="00226C97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CB13FB" w:rsidRPr="003735EC" w:rsidP="00CB13FB" w14:paraId="4BEB9847" w14:textId="4A3D1E4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Partners Portal </w:t>
      </w:r>
      <w:r w:rsidRPr="003735EC" w:rsidR="0078001B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Performance Measures</w:t>
      </w:r>
      <w:r w:rsidRPr="003735EC" w:rsidR="00D149A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3735EC" w:rsidR="0078001B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3735EC" w:rsidR="00226C97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 </w:t>
      </w:r>
      <w:r w:rsidRPr="003735EC" w:rsidR="00226C97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CB13FB" w:rsidRPr="003735EC" w:rsidP="00077F43" w14:paraId="283DC1D9" w14:textId="79E67AD3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35EC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CB13FB" w:rsidRPr="003735EC" w:rsidP="00CB13FB" w14:paraId="6442647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01F1E"/>
          <w:sz w:val="22"/>
          <w:szCs w:val="22"/>
        </w:rPr>
      </w:pPr>
    </w:p>
    <w:p w:rsidR="000C722F" w:rsidRPr="003735EC" w:rsidP="000C722F" w14:paraId="190F62B5" w14:textId="77777777">
      <w:pPr>
        <w:rPr>
          <w:rFonts w:cstheme="minorHAnsi"/>
        </w:rPr>
      </w:pPr>
      <w:r w:rsidRPr="003735EC">
        <w:rPr>
          <w:rStyle w:val="normaltextrun"/>
          <w:rFonts w:cstheme="minorHAnsi"/>
          <w:b/>
          <w:bCs/>
          <w:color w:val="201F1E"/>
        </w:rPr>
        <w:t>Performance Measures</w:t>
      </w:r>
      <w:r w:rsidRPr="003735EC">
        <w:rPr>
          <w:rStyle w:val="normaltextrun"/>
          <w:rFonts w:cstheme="minorHAnsi"/>
          <w:color w:val="201F1E"/>
        </w:rPr>
        <w:t xml:space="preserve"> </w:t>
      </w:r>
      <w:r w:rsidRPr="003735EC">
        <w:rPr>
          <w:rFonts w:cstheme="minorHAnsi"/>
        </w:rPr>
        <w:t>will be used to help:</w:t>
      </w:r>
    </w:p>
    <w:p w:rsidR="000C722F" w:rsidRPr="003735EC" w:rsidP="000C722F" w14:paraId="7E4A6788" w14:textId="77777777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z w:val="22"/>
          <w:szCs w:val="22"/>
        </w:rPr>
      </w:pPr>
      <w:r w:rsidRPr="003735EC">
        <w:rPr>
          <w:rFonts w:cstheme="minorHAnsi"/>
          <w:sz w:val="22"/>
          <w:szCs w:val="22"/>
        </w:rPr>
        <w:t>Recipients show progress and communicate progress to their health department leadership.</w:t>
      </w:r>
    </w:p>
    <w:p w:rsidR="000C722F" w:rsidRPr="003735EC" w:rsidP="000C722F" w14:paraId="0772CBF0" w14:textId="77777777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z w:val="22"/>
          <w:szCs w:val="22"/>
        </w:rPr>
      </w:pPr>
      <w:r w:rsidRPr="003735EC">
        <w:rPr>
          <w:rFonts w:cstheme="minorHAnsi"/>
          <w:sz w:val="22"/>
          <w:szCs w:val="22"/>
        </w:rPr>
        <w:t>CDC and recipients inform future CDC programmatic investments.</w:t>
      </w:r>
    </w:p>
    <w:p w:rsidR="000C722F" w:rsidRPr="003735EC" w:rsidP="000C722F" w14:paraId="5A066FA8" w14:textId="77777777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z w:val="22"/>
          <w:szCs w:val="22"/>
        </w:rPr>
      </w:pPr>
      <w:r w:rsidRPr="003735EC">
        <w:rPr>
          <w:rFonts w:cstheme="minorHAnsi"/>
          <w:sz w:val="22"/>
          <w:szCs w:val="22"/>
        </w:rPr>
        <w:t>CDC and recipients understand the contributions of OD2A: LOCAL across overdose prevention strategies and use data for programmatic improvement.</w:t>
      </w:r>
    </w:p>
    <w:p w:rsidR="000C722F" w:rsidRPr="003735EC" w:rsidP="000C722F" w14:paraId="43F66615" w14:textId="77777777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z w:val="22"/>
          <w:szCs w:val="22"/>
        </w:rPr>
      </w:pPr>
      <w:r w:rsidRPr="003735EC">
        <w:rPr>
          <w:rFonts w:cstheme="minorHAnsi"/>
          <w:sz w:val="22"/>
          <w:szCs w:val="22"/>
        </w:rPr>
        <w:t>CDC communicate with Health and Human Services (HHS) and other federal policymakers about the progress made under OD2A: LOCAL.</w:t>
      </w:r>
    </w:p>
    <w:p w:rsidR="00CB13FB" w:rsidRPr="003735EC" w:rsidP="00CB13FB" w14:paraId="62142F3F" w14:textId="4E53E1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01F1E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We ask all recipients to enter data </w:t>
      </w:r>
      <w:r w:rsidRPr="003735EC" w:rsidR="00EF42EF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annually </w:t>
      </w:r>
      <w:r w:rsidRPr="003735EC" w:rsidR="003321F7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using the Excel Reporting Tool and Partners Portal Performance Measures tab</w:t>
      </w: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. No personally identifiable or sensitive information is included in these measures and reported data are stored and secured in the </w:t>
      </w:r>
      <w:r w:rsidRPr="003735EC" w:rsidR="00851204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Partners Portal</w:t>
      </w: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system. We estimate each recipient will spend around </w:t>
      </w:r>
      <w:r w:rsidRPr="003735EC" w:rsidR="00246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35 hours </w:t>
      </w:r>
      <w:r w:rsidRPr="003735EC" w:rsidR="00A0230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annually</w:t>
      </w:r>
      <w:r w:rsidRPr="003735EC" w:rsidR="00246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on performance measures reporting. This estimate includes time to collect and aggregate data from partners</w:t>
      </w:r>
      <w:r w:rsidRPr="003735EC" w:rsidR="0040134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3735EC" w:rsidR="00246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and </w:t>
      </w:r>
      <w:r w:rsidRPr="003735EC" w:rsidR="0040134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uploading/</w:t>
      </w:r>
      <w:r w:rsidRPr="003735EC" w:rsidR="00246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enter</w:t>
      </w:r>
      <w:r w:rsidRPr="003735EC" w:rsidR="0040134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ing</w:t>
      </w:r>
      <w:r w:rsidRPr="003735EC" w:rsidR="00246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data into </w:t>
      </w:r>
      <w:r w:rsidRPr="003735EC" w:rsidR="0040134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Partners Portal</w:t>
      </w:r>
      <w:r w:rsidRPr="003735EC" w:rsidR="00246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.</w:t>
      </w:r>
      <w:r w:rsidRPr="003735EC" w:rsidR="00246950">
        <w:rPr>
          <w:rStyle w:val="spellingerror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</w:p>
    <w:p w:rsidR="00CB13FB" w:rsidRPr="003735EC" w:rsidP="00CB13FB" w14:paraId="3B6568D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01F1E"/>
          <w:sz w:val="22"/>
          <w:szCs w:val="22"/>
        </w:rPr>
      </w:pPr>
    </w:p>
    <w:p w:rsidR="00CB13FB" w:rsidRPr="003735EC" w:rsidP="006E7568" w14:paraId="1493005B" w14:textId="42DFE4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 xml:space="preserve">The </w:t>
      </w:r>
      <w:r w:rsidRPr="003735EC" w:rsidR="00094197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 xml:space="preserve">PM Technical Guidance </w:t>
      </w:r>
      <w:r w:rsidRPr="003735EC" w:rsidR="006E7568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 xml:space="preserve">document provides you with </w:t>
      </w:r>
      <w:r w:rsidRPr="003735EC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>resources to support you as you prepare for this reporting cycle.</w:t>
      </w:r>
      <w:r w:rsidRPr="003735EC" w:rsidR="006E7568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 xml:space="preserve"> </w:t>
      </w:r>
      <w:r w:rsidRPr="003735EC" w:rsidR="006E756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Additionally, please reach out to your Evaluation Science Officer (ESO) for any questions you may have. </w:t>
      </w:r>
    </w:p>
    <w:p w:rsidR="00CB13FB" w:rsidRPr="003735EC" w:rsidP="00CB13FB" w14:paraId="6681664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B13FB" w:rsidRPr="003735EC" w:rsidP="00CB13FB" w14:paraId="5299FC6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CB13FB" w:rsidP="00CB13FB" w14:paraId="1E21290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201F1E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Sincerely,</w:t>
      </w:r>
      <w:r w:rsidRPr="003735EC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3735EC" w:rsidP="00CB13FB" w14:paraId="4964EBC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201F1E"/>
          <w:sz w:val="22"/>
          <w:szCs w:val="22"/>
        </w:rPr>
      </w:pPr>
    </w:p>
    <w:p w:rsidR="003735EC" w:rsidRPr="003735EC" w:rsidP="00CB13FB" w14:paraId="1B2234DA" w14:textId="55621B8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eop"/>
          <w:rFonts w:asciiTheme="minorHAnsi" w:hAnsiTheme="minorHAnsi" w:cstheme="minorHAnsi"/>
          <w:color w:val="201F1E"/>
          <w:sz w:val="22"/>
          <w:szCs w:val="22"/>
        </w:rPr>
        <w:t>OD2A: LOCAL Program Evaluation Team</w:t>
      </w:r>
    </w:p>
    <w:p w:rsidR="00EA76A9" w14:paraId="7930310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3D1CCF"/>
    <w:multiLevelType w:val="multilevel"/>
    <w:tmpl w:val="DAC8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E9021A"/>
    <w:multiLevelType w:val="hybridMultilevel"/>
    <w:tmpl w:val="D638D5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A63B8"/>
    <w:multiLevelType w:val="multilevel"/>
    <w:tmpl w:val="8CD06F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1362778"/>
    <w:multiLevelType w:val="multilevel"/>
    <w:tmpl w:val="A962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B04BD2"/>
    <w:multiLevelType w:val="multilevel"/>
    <w:tmpl w:val="07E05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22288628">
    <w:abstractNumId w:val="0"/>
  </w:num>
  <w:num w:numId="2" w16cid:durableId="475219915">
    <w:abstractNumId w:val="2"/>
  </w:num>
  <w:num w:numId="3" w16cid:durableId="961112010">
    <w:abstractNumId w:val="4"/>
  </w:num>
  <w:num w:numId="4" w16cid:durableId="1182469645">
    <w:abstractNumId w:val="3"/>
  </w:num>
  <w:num w:numId="5" w16cid:durableId="44539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FB"/>
    <w:rsid w:val="00077F43"/>
    <w:rsid w:val="00094197"/>
    <w:rsid w:val="000C722F"/>
    <w:rsid w:val="001E7CD5"/>
    <w:rsid w:val="00226C97"/>
    <w:rsid w:val="00246950"/>
    <w:rsid w:val="002E0E8C"/>
    <w:rsid w:val="003321F7"/>
    <w:rsid w:val="00364178"/>
    <w:rsid w:val="003735EC"/>
    <w:rsid w:val="003A271E"/>
    <w:rsid w:val="00401348"/>
    <w:rsid w:val="004D5F9D"/>
    <w:rsid w:val="006E7568"/>
    <w:rsid w:val="0078001B"/>
    <w:rsid w:val="00851204"/>
    <w:rsid w:val="0098437C"/>
    <w:rsid w:val="009A7C64"/>
    <w:rsid w:val="00A0230C"/>
    <w:rsid w:val="00AD42E0"/>
    <w:rsid w:val="00B6293D"/>
    <w:rsid w:val="00B742C7"/>
    <w:rsid w:val="00C3613B"/>
    <w:rsid w:val="00CB13FB"/>
    <w:rsid w:val="00CD456A"/>
    <w:rsid w:val="00D149A0"/>
    <w:rsid w:val="00DC5959"/>
    <w:rsid w:val="00E6668A"/>
    <w:rsid w:val="00EA76A9"/>
    <w:rsid w:val="00EF42EF"/>
    <w:rsid w:val="00F342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14699E"/>
  <w15:chartTrackingRefBased/>
  <w15:docId w15:val="{E72E5896-575C-4207-BEA0-0C724E9A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B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B13FB"/>
  </w:style>
  <w:style w:type="character" w:customStyle="1" w:styleId="eop">
    <w:name w:val="eop"/>
    <w:basedOn w:val="DefaultParagraphFont"/>
    <w:rsid w:val="00CB13FB"/>
  </w:style>
  <w:style w:type="character" w:customStyle="1" w:styleId="contextualspellingandgrammarerror">
    <w:name w:val="contextualspellingandgrammarerror"/>
    <w:basedOn w:val="DefaultParagraphFont"/>
    <w:rsid w:val="00CB13FB"/>
  </w:style>
  <w:style w:type="character" w:customStyle="1" w:styleId="spellingerror">
    <w:name w:val="spellingerror"/>
    <w:basedOn w:val="DefaultParagraphFont"/>
    <w:rsid w:val="00CB13FB"/>
  </w:style>
  <w:style w:type="character" w:customStyle="1" w:styleId="advancedproofingissue">
    <w:name w:val="advancedproofingissue"/>
    <w:basedOn w:val="DefaultParagraphFont"/>
    <w:rsid w:val="00CB13FB"/>
  </w:style>
  <w:style w:type="character" w:customStyle="1" w:styleId="scxw185590030">
    <w:name w:val="scxw185590030"/>
    <w:basedOn w:val="DefaultParagraphFont"/>
    <w:rsid w:val="00CB13FB"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C722F"/>
    <w:pPr>
      <w:spacing w:line="300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0C722F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09E53524001458B3D6FB6B624A53B" ma:contentTypeVersion="12" ma:contentTypeDescription="Create a new document." ma:contentTypeScope="" ma:versionID="c8c73e30806863802fe130d9ce60ca58">
  <xsd:schema xmlns:xsd="http://www.w3.org/2001/XMLSchema" xmlns:xs="http://www.w3.org/2001/XMLSchema" xmlns:p="http://schemas.microsoft.com/office/2006/metadata/properties" xmlns:ns2="4e53b29e-ad7f-47eb-ad98-4642ccfc4e88" xmlns:ns3="df82fa18-e30c-4fae-8f89-9bfdeda5ed56" targetNamespace="http://schemas.microsoft.com/office/2006/metadata/properties" ma:root="true" ma:fieldsID="b137a5a8e3a079e2d6f4cfdb479b4da1" ns2:_="" ns3:_="">
    <xsd:import namespace="4e53b29e-ad7f-47eb-ad98-4642ccfc4e88"/>
    <xsd:import namespace="df82fa18-e30c-4fae-8f89-9bfdeda5e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29e-ad7f-47eb-ad98-4642ccfc4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2fa18-e30c-4fae-8f89-9bfdeda5e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B3112-CC7C-4BBF-BB8D-BFDA4E644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5216DA-480F-495E-9531-F6671738D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3b29e-ad7f-47eb-ad98-4642ccfc4e88"/>
    <ds:schemaRef ds:uri="df82fa18-e30c-4fae-8f89-9bfdeda5e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2E0BB1-FDB6-4097-BA18-5CAF1C7BC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Castelin, Kimberly (CDC/DDPHSIS/CSTLTS/DPIFS)</dc:creator>
  <cp:lastModifiedBy>Lehman, Stan (CDC/IOD/OPPE)</cp:lastModifiedBy>
  <cp:revision>2</cp:revision>
  <dcterms:created xsi:type="dcterms:W3CDTF">2024-08-23T19:23:00Z</dcterms:created>
  <dcterms:modified xsi:type="dcterms:W3CDTF">2024-08-23T19:23:00Z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0x0101002F509E53524001458B3D6FB6B624A53B</vt:lpwstr>
  </property>
  <property fmtid="{D5CDD505-2E9C-101B-9397-08002B2CF9AE}" pid="3" name="MSIP_Label_7b94a7b8-f06c-4dfe-bdcc-9b548fd58c31_ActionId">
    <vt:lpwstr>da469c3e-564c-45be-902c-1caa6b0b6d7a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2022-08-10T21:42:38Z</vt:lpwstr>
  </property>
  <property fmtid="{D5CDD505-2E9C-101B-9397-08002B2CF9AE}" pid="9" name="MSIP_Label_7b94a7b8-f06c-4dfe-bdcc-9b548fd58c31_SiteId">
    <vt:lpwstr>9ce70869-60db-44fd-abe8-d2767077fc8f</vt:lpwstr>
  </property>
</Properties>
</file>