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42D54" w:rsidR="005F0772" w:rsidP="00274FD2" w:rsidRDefault="00274FD2" w14:paraId="11DF3D66" w14:textId="77777777">
      <w:pPr>
        <w:rPr>
          <w:rFonts w:ascii="Times New Roman" w:hAnsi="Times New Roman" w:cs="Times New Roman"/>
        </w:rPr>
      </w:pPr>
      <w:r w:rsidRPr="00042D54">
        <w:rPr>
          <w:rFonts w:ascii="Times New Roman" w:hAnsi="Times New Roman" w:cs="Times New Roman"/>
        </w:rPr>
        <w:t xml:space="preserve">April </w:t>
      </w:r>
      <w:r w:rsidR="00B9551E">
        <w:rPr>
          <w:rFonts w:ascii="Times New Roman" w:hAnsi="Times New Roman" w:cs="Times New Roman"/>
        </w:rPr>
        <w:t>2</w:t>
      </w:r>
      <w:r w:rsidRPr="00042D54">
        <w:rPr>
          <w:rFonts w:ascii="Times New Roman" w:hAnsi="Times New Roman" w:cs="Times New Roman"/>
        </w:rPr>
        <w:t>, 2021</w:t>
      </w:r>
    </w:p>
    <w:p w:rsidRPr="00042D54" w:rsidR="00042D54" w:rsidP="00274FD2" w:rsidRDefault="00042D54" w14:paraId="3C43327E" w14:textId="77777777">
      <w:pPr>
        <w:rPr>
          <w:rFonts w:ascii="Times New Roman" w:hAnsi="Times New Roman" w:cs="Times New Roman"/>
        </w:rPr>
      </w:pPr>
    </w:p>
    <w:p w:rsidRPr="00042D54" w:rsidR="00042D54" w:rsidP="00042D54" w:rsidRDefault="00042D54" w14:paraId="78F4EDB4" w14:textId="77777777">
      <w:pPr>
        <w:spacing w:after="160" w:line="259" w:lineRule="auto"/>
        <w:rPr>
          <w:rFonts w:ascii="Times New Roman" w:hAnsi="Times New Roman" w:eastAsia="Calibri" w:cs="Times New Roman"/>
        </w:rPr>
      </w:pPr>
      <w:r w:rsidRPr="00042D54">
        <w:rPr>
          <w:rFonts w:ascii="Times New Roman" w:hAnsi="Times New Roman" w:eastAsia="Calibri" w:cs="Times New Roman"/>
        </w:rPr>
        <w:t>Anjani Chandra, Ph.D.                                                                                                                                                Principal Investigator                                                                                                                                                 National Survey of Family Growth                                                                                                                              National Center for Health Statistics                                                                                                                               3311 Toledo Road                                                                                                                                                        Hyattsville, MD 20782</w:t>
      </w:r>
    </w:p>
    <w:p w:rsidRPr="00042D54" w:rsidR="00274FD2" w:rsidP="00274FD2" w:rsidRDefault="00274FD2" w14:paraId="674FFBBD" w14:textId="77777777">
      <w:pPr>
        <w:rPr>
          <w:rFonts w:ascii="Times New Roman" w:hAnsi="Times New Roman" w:cs="Times New Roman"/>
        </w:rPr>
      </w:pPr>
    </w:p>
    <w:p w:rsidRPr="00042D54" w:rsidR="00274FD2" w:rsidP="00274FD2" w:rsidRDefault="00274FD2" w14:paraId="02796A7D" w14:textId="77777777">
      <w:pPr>
        <w:rPr>
          <w:rFonts w:ascii="Times New Roman" w:hAnsi="Times New Roman" w:cs="Times New Roman"/>
        </w:rPr>
      </w:pPr>
      <w:r w:rsidRPr="00042D54">
        <w:rPr>
          <w:rFonts w:ascii="Times New Roman" w:hAnsi="Times New Roman" w:cs="Times New Roman"/>
        </w:rPr>
        <w:t>Dear Dr. Chandra,</w:t>
      </w:r>
    </w:p>
    <w:p w:rsidRPr="00042D54" w:rsidR="00274FD2" w:rsidP="00274FD2" w:rsidRDefault="00274FD2" w14:paraId="06F6F54F" w14:textId="77777777">
      <w:pPr>
        <w:rPr>
          <w:rFonts w:ascii="Times New Roman" w:hAnsi="Times New Roman" w:cs="Times New Roman"/>
        </w:rPr>
      </w:pPr>
    </w:p>
    <w:p w:rsidRPr="00042D54" w:rsidR="00042D54" w:rsidP="00274FD2" w:rsidRDefault="00042D54" w14:paraId="4B2D9E82" w14:textId="77777777">
      <w:pPr>
        <w:rPr>
          <w:rFonts w:ascii="Times New Roman" w:hAnsi="Times New Roman" w:cs="Times New Roman"/>
        </w:rPr>
      </w:pPr>
      <w:r w:rsidRPr="00042D54">
        <w:rPr>
          <w:rFonts w:ascii="Times New Roman" w:hAnsi="Times New Roman" w:cs="Times New Roman"/>
        </w:rPr>
        <w:t xml:space="preserve">I am pleased to write in support of the National Survey of Family Growth (NSFG) and to highlight the importance of this data for the National Center for Injury Prevention and Control (NCIPC) at the Centers for Disease Control and Prevention (CDC).  NCIPC has used NSFG data to compare results between the NSFG measure </w:t>
      </w:r>
      <w:r w:rsidR="008655BE">
        <w:rPr>
          <w:rFonts w:ascii="Times New Roman" w:hAnsi="Times New Roman" w:cs="Times New Roman"/>
        </w:rPr>
        <w:t>of</w:t>
      </w:r>
      <w:r w:rsidRPr="00042D54">
        <w:rPr>
          <w:rFonts w:ascii="Times New Roman" w:hAnsi="Times New Roman" w:cs="Times New Roman"/>
        </w:rPr>
        <w:t xml:space="preserve"> forced sexual intercourse to </w:t>
      </w:r>
      <w:proofErr w:type="gramStart"/>
      <w:r w:rsidRPr="00042D54">
        <w:rPr>
          <w:rFonts w:ascii="Times New Roman" w:hAnsi="Times New Roman" w:cs="Times New Roman"/>
        </w:rPr>
        <w:t>results</w:t>
      </w:r>
      <w:proofErr w:type="gramEnd"/>
      <w:r w:rsidRPr="00042D54">
        <w:rPr>
          <w:rFonts w:ascii="Times New Roman" w:hAnsi="Times New Roman" w:cs="Times New Roman"/>
        </w:rPr>
        <w:t xml:space="preserve"> from NCIPC’s Division of Violence Prevention’s National Intimate Partner and Sexual Violence Survey (NISVS).   </w:t>
      </w:r>
    </w:p>
    <w:p w:rsidRPr="00042D54" w:rsidR="00042D54" w:rsidP="00274FD2" w:rsidRDefault="00042D54" w14:paraId="3026C4A6" w14:textId="77777777">
      <w:pPr>
        <w:rPr>
          <w:rFonts w:ascii="Times New Roman" w:hAnsi="Times New Roman" w:cs="Times New Roman"/>
        </w:rPr>
      </w:pPr>
    </w:p>
    <w:p w:rsidR="005F24AD" w:rsidP="00042D54" w:rsidRDefault="00042D54" w14:paraId="5A52E048" w14:textId="77777777">
      <w:pPr>
        <w:spacing w:after="160" w:line="259" w:lineRule="auto"/>
        <w:rPr>
          <w:rFonts w:ascii="Times New Roman" w:hAnsi="Times New Roman" w:cs="Times New Roman"/>
        </w:rPr>
      </w:pPr>
      <w:r>
        <w:rPr>
          <w:rFonts w:ascii="Times New Roman" w:hAnsi="Times New Roman" w:eastAsia="Calibri" w:cs="Times New Roman"/>
        </w:rPr>
        <w:t xml:space="preserve">As of 2021, </w:t>
      </w:r>
      <w:r w:rsidRPr="00042D54">
        <w:rPr>
          <w:rFonts w:ascii="Times New Roman" w:hAnsi="Times New Roman" w:eastAsia="Calibri" w:cs="Times New Roman"/>
        </w:rPr>
        <w:t xml:space="preserve">NCIPC has agreed to sponsor the NSFG </w:t>
      </w:r>
      <w:proofErr w:type="gramStart"/>
      <w:r w:rsidRPr="00042D54">
        <w:rPr>
          <w:rFonts w:ascii="Times New Roman" w:hAnsi="Times New Roman" w:eastAsia="Calibri" w:cs="Times New Roman"/>
        </w:rPr>
        <w:t>in order to</w:t>
      </w:r>
      <w:proofErr w:type="gramEnd"/>
      <w:r w:rsidRPr="00042D54">
        <w:rPr>
          <w:rFonts w:ascii="Times New Roman" w:hAnsi="Times New Roman" w:eastAsia="Calibri" w:cs="Times New Roman"/>
        </w:rPr>
        <w:t xml:space="preserve"> support the addition of questions focused on assessing several </w:t>
      </w:r>
      <w:r>
        <w:rPr>
          <w:rFonts w:ascii="Times New Roman" w:hAnsi="Times New Roman" w:eastAsia="Calibri" w:cs="Times New Roman"/>
        </w:rPr>
        <w:t>strategic priority topics</w:t>
      </w:r>
      <w:r w:rsidRPr="00042D54">
        <w:rPr>
          <w:rFonts w:ascii="Times New Roman" w:hAnsi="Times New Roman" w:eastAsia="Calibri" w:cs="Times New Roman"/>
        </w:rPr>
        <w:t xml:space="preserve"> for NCIPC: Adverse Childhood Experiences (ACEs); suicide ideation; and misuse of prescription opioids</w:t>
      </w:r>
      <w:r w:rsidR="0033265D">
        <w:rPr>
          <w:rFonts w:ascii="Times New Roman" w:hAnsi="Times New Roman" w:eastAsia="Calibri" w:cs="Times New Roman"/>
        </w:rPr>
        <w:t xml:space="preserve"> (note</w:t>
      </w:r>
      <w:r w:rsidR="008655BE">
        <w:rPr>
          <w:rFonts w:ascii="Times New Roman" w:hAnsi="Times New Roman" w:eastAsia="Calibri" w:cs="Times New Roman"/>
        </w:rPr>
        <w:t xml:space="preserve"> -</w:t>
      </w:r>
      <w:r w:rsidR="0033265D">
        <w:rPr>
          <w:rFonts w:ascii="Times New Roman" w:hAnsi="Times New Roman" w:eastAsia="Calibri" w:cs="Times New Roman"/>
        </w:rPr>
        <w:t xml:space="preserve"> other substance misuse behaviors are already assessed on the NSFG)</w:t>
      </w:r>
      <w:r w:rsidRPr="00042D54">
        <w:rPr>
          <w:rFonts w:ascii="Times New Roman" w:hAnsi="Times New Roman" w:eastAsia="Calibri" w:cs="Times New Roman"/>
        </w:rPr>
        <w:t xml:space="preserve">.  </w:t>
      </w:r>
      <w:r w:rsidRPr="00042D54">
        <w:rPr>
          <w:rFonts w:ascii="Times New Roman" w:hAnsi="Times New Roman" w:cs="Times New Roman"/>
        </w:rPr>
        <w:t xml:space="preserve">The NSFG </w:t>
      </w:r>
      <w:r w:rsidRPr="00042D54" w:rsidR="00274FD2">
        <w:rPr>
          <w:rFonts w:ascii="Times New Roman" w:hAnsi="Times New Roman" w:cs="Times New Roman"/>
        </w:rPr>
        <w:t>offers</w:t>
      </w:r>
      <w:r w:rsidRPr="00042D54">
        <w:rPr>
          <w:rFonts w:ascii="Times New Roman" w:hAnsi="Times New Roman" w:cs="Times New Roman"/>
        </w:rPr>
        <w:t xml:space="preserve"> NCIPC </w:t>
      </w:r>
      <w:r w:rsidRPr="00042D54" w:rsidR="00274FD2">
        <w:rPr>
          <w:rFonts w:ascii="Times New Roman" w:hAnsi="Times New Roman" w:cs="Times New Roman"/>
        </w:rPr>
        <w:t>a unique opportunity to better understand late adolescent and adult respondent’s experiences of Adverse Childhood Experiences (ACEs) and their connection to a host of important reproductive and physical, mental, and behavioral health outcomes</w:t>
      </w:r>
      <w:r w:rsidRPr="00042D54">
        <w:rPr>
          <w:rFonts w:ascii="Times New Roman" w:hAnsi="Times New Roman" w:cs="Times New Roman"/>
        </w:rPr>
        <w:t xml:space="preserve"> (including the newly added suicide ideation and prescription opioid misuse questions)</w:t>
      </w:r>
      <w:r w:rsidRPr="00042D54" w:rsidR="00274FD2">
        <w:rPr>
          <w:rFonts w:ascii="Times New Roman" w:hAnsi="Times New Roman" w:cs="Times New Roman"/>
        </w:rPr>
        <w:t xml:space="preserve">. </w:t>
      </w:r>
      <w:r>
        <w:rPr>
          <w:rFonts w:ascii="Times New Roman" w:hAnsi="Times New Roman" w:cs="Times New Roman"/>
        </w:rPr>
        <w:t xml:space="preserve">One of NCIPC’s </w:t>
      </w:r>
      <w:r w:rsidRPr="00042D54" w:rsidR="00274FD2">
        <w:rPr>
          <w:rFonts w:ascii="Times New Roman" w:hAnsi="Times New Roman" w:cs="Times New Roman"/>
        </w:rPr>
        <w:t>strategic goals wit</w:t>
      </w:r>
      <w:r>
        <w:rPr>
          <w:rFonts w:ascii="Times New Roman" w:hAnsi="Times New Roman" w:cs="Times New Roman"/>
        </w:rPr>
        <w:t>h respect to ACEs</w:t>
      </w:r>
      <w:r w:rsidRPr="00042D54" w:rsidR="00274FD2">
        <w:rPr>
          <w:rFonts w:ascii="Times New Roman" w:hAnsi="Times New Roman" w:cs="Times New Roman"/>
        </w:rPr>
        <w:t xml:space="preserve"> is to improve </w:t>
      </w:r>
      <w:r w:rsidR="00B9551E">
        <w:rPr>
          <w:rFonts w:ascii="Times New Roman" w:hAnsi="Times New Roman" w:cs="Times New Roman"/>
        </w:rPr>
        <w:t xml:space="preserve">nationally representative </w:t>
      </w:r>
      <w:r w:rsidRPr="00042D54" w:rsidR="00274FD2">
        <w:rPr>
          <w:rFonts w:ascii="Times New Roman" w:hAnsi="Times New Roman" w:cs="Times New Roman"/>
        </w:rPr>
        <w:t>surveillance of ACEs</w:t>
      </w:r>
      <w:r>
        <w:rPr>
          <w:rFonts w:ascii="Times New Roman" w:hAnsi="Times New Roman" w:cs="Times New Roman"/>
        </w:rPr>
        <w:t>, particularly among populations of late adolescents and adults</w:t>
      </w:r>
      <w:r w:rsidRPr="00042D54" w:rsidR="005F24AD">
        <w:rPr>
          <w:rFonts w:ascii="Times New Roman" w:hAnsi="Times New Roman" w:cs="Times New Roman"/>
        </w:rPr>
        <w:t xml:space="preserve">.  Currently, states who have implemented the ACEs module in the Behavioral Risk Factor Surveillance Surveys (BRFSS) </w:t>
      </w:r>
      <w:r w:rsidR="004D4B43">
        <w:rPr>
          <w:rFonts w:ascii="Times New Roman" w:hAnsi="Times New Roman" w:cs="Times New Roman"/>
        </w:rPr>
        <w:t>represent</w:t>
      </w:r>
      <w:r w:rsidRPr="00042D54" w:rsidR="004D4B43">
        <w:rPr>
          <w:rFonts w:ascii="Times New Roman" w:hAnsi="Times New Roman" w:cs="Times New Roman"/>
        </w:rPr>
        <w:t xml:space="preserve"> </w:t>
      </w:r>
      <w:r w:rsidRPr="00042D54" w:rsidR="005F24AD">
        <w:rPr>
          <w:rFonts w:ascii="Times New Roman" w:hAnsi="Times New Roman" w:cs="Times New Roman"/>
        </w:rPr>
        <w:t xml:space="preserve">our only national-level source of ACEs data among adults, and the National Survey of Children’s Health provides us with parent reports of children’s experiences of some, but not all, ACEs. Adding ACEs questions to the </w:t>
      </w:r>
      <w:r>
        <w:rPr>
          <w:rFonts w:ascii="Times New Roman" w:hAnsi="Times New Roman" w:cs="Times New Roman"/>
        </w:rPr>
        <w:t>NSFG</w:t>
      </w:r>
      <w:r w:rsidRPr="00042D54" w:rsidR="005F24AD">
        <w:rPr>
          <w:rFonts w:ascii="Times New Roman" w:hAnsi="Times New Roman" w:cs="Times New Roman"/>
        </w:rPr>
        <w:t xml:space="preserve"> allows us to improve surveillance among late adolescents and adults of reproductive age, as well as examine the association between ACEs experiences and </w:t>
      </w:r>
      <w:proofErr w:type="gramStart"/>
      <w:r w:rsidRPr="00042D54" w:rsidR="005F24AD">
        <w:rPr>
          <w:rFonts w:ascii="Times New Roman" w:hAnsi="Times New Roman" w:cs="Times New Roman"/>
        </w:rPr>
        <w:t>a number of</w:t>
      </w:r>
      <w:proofErr w:type="gramEnd"/>
      <w:r w:rsidRPr="00042D54" w:rsidR="005F24AD">
        <w:rPr>
          <w:rFonts w:ascii="Times New Roman" w:hAnsi="Times New Roman" w:cs="Times New Roman"/>
        </w:rPr>
        <w:t xml:space="preserve"> later-life outcomes of interest</w:t>
      </w:r>
      <w:r>
        <w:rPr>
          <w:rFonts w:ascii="Times New Roman" w:hAnsi="Times New Roman" w:cs="Times New Roman"/>
        </w:rPr>
        <w:t xml:space="preserve">, including those that are cross-cutting strategic priorities for NCIPC (i.e., suicide ideation, substance misuse). </w:t>
      </w:r>
    </w:p>
    <w:p w:rsidR="00042D54" w:rsidP="00042D54" w:rsidRDefault="00042D54" w14:paraId="38730B0A" w14:textId="77777777">
      <w:pPr>
        <w:spacing w:after="160" w:line="259" w:lineRule="auto"/>
        <w:rPr>
          <w:rFonts w:ascii="Times New Roman" w:hAnsi="Times New Roman" w:cs="Times New Roman"/>
        </w:rPr>
      </w:pPr>
    </w:p>
    <w:p w:rsidR="00042D54" w:rsidP="00042D54" w:rsidRDefault="00042D54" w14:paraId="307B5327" w14:textId="77777777">
      <w:pPr>
        <w:spacing w:after="160" w:line="259" w:lineRule="auto"/>
        <w:rPr>
          <w:rFonts w:ascii="Times New Roman" w:hAnsi="Times New Roman" w:cs="Times New Roman"/>
        </w:rPr>
      </w:pPr>
      <w:r>
        <w:rPr>
          <w:rFonts w:ascii="Times New Roman" w:hAnsi="Times New Roman" w:cs="Times New Roman"/>
        </w:rPr>
        <w:t xml:space="preserve">Our NCHS colleagues have been very thorough and supportive in their efforts to address the surveillance needs of the NCIPC.  We appreciate their consistent and reliable </w:t>
      </w:r>
      <w:r w:rsidR="00B9551E">
        <w:rPr>
          <w:rFonts w:ascii="Times New Roman" w:hAnsi="Times New Roman" w:cs="Times New Roman"/>
        </w:rPr>
        <w:t>collaboration</w:t>
      </w:r>
      <w:r w:rsidR="0033265D">
        <w:rPr>
          <w:rFonts w:ascii="Times New Roman" w:hAnsi="Times New Roman" w:cs="Times New Roman"/>
        </w:rPr>
        <w:t xml:space="preserve"> </w:t>
      </w:r>
      <w:r>
        <w:rPr>
          <w:rFonts w:ascii="Times New Roman" w:hAnsi="Times New Roman" w:cs="Times New Roman"/>
        </w:rPr>
        <w:t xml:space="preserve">and are grateful to be able to participate in the planning of the current data collection cycle. </w:t>
      </w:r>
      <w:r w:rsidR="0033265D">
        <w:rPr>
          <w:rFonts w:ascii="Times New Roman" w:hAnsi="Times New Roman" w:cs="Times New Roman"/>
        </w:rPr>
        <w:t xml:space="preserve">We look forward to a partnership that will be beneficial for both NCIPC, as well as many other CDC centers, as these topic areas cut across many CDC programs.  </w:t>
      </w:r>
    </w:p>
    <w:p w:rsidR="00042D54" w:rsidP="00042D54" w:rsidRDefault="00042D54" w14:paraId="0631D4D1" w14:textId="77777777">
      <w:pPr>
        <w:spacing w:after="160" w:line="259" w:lineRule="auto"/>
        <w:rPr>
          <w:rFonts w:ascii="Times New Roman" w:hAnsi="Times New Roman" w:cs="Times New Roman"/>
        </w:rPr>
      </w:pPr>
    </w:p>
    <w:p w:rsidR="0033265D" w:rsidP="00042D54" w:rsidRDefault="0033265D" w14:paraId="40BDFAA4" w14:textId="77777777">
      <w:pPr>
        <w:spacing w:after="160" w:line="259" w:lineRule="auto"/>
        <w:rPr>
          <w:rFonts w:ascii="Times New Roman" w:hAnsi="Times New Roman" w:cs="Times New Roman"/>
        </w:rPr>
      </w:pPr>
      <w:r>
        <w:rPr>
          <w:rFonts w:ascii="Times New Roman" w:hAnsi="Times New Roman" w:cs="Times New Roman"/>
        </w:rPr>
        <w:lastRenderedPageBreak/>
        <w:t xml:space="preserve">Sincerely, </w:t>
      </w:r>
    </w:p>
    <w:p w:rsidR="0033265D" w:rsidP="00042D54" w:rsidRDefault="00F93D05" w14:paraId="53453F91" w14:textId="77777777">
      <w:pPr>
        <w:spacing w:after="160" w:line="259" w:lineRule="auto"/>
        <w:rPr>
          <w:rFonts w:ascii="Times New Roman" w:hAnsi="Times New Roman" w:cs="Times New Roman"/>
        </w:rPr>
      </w:pPr>
      <w:r>
        <w:rPr>
          <w:rFonts w:ascii="Times New Roman" w:hAnsi="Times New Roman" w:cs="Times New Roman"/>
        </w:rPr>
        <w:pict w14:anchorId="2B49680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51.8pt;height:37.8pt" type="#_x0000_t75">
            <v:imagedata o:title="Deb Houry-Electronic Signature-White Background" r:id="rId7"/>
          </v:shape>
        </w:pict>
      </w:r>
    </w:p>
    <w:p w:rsidR="0033265D" w:rsidP="00F93D05" w:rsidRDefault="00F93D05" w14:paraId="22A47D49" w14:textId="77777777">
      <w:pPr>
        <w:rPr>
          <w:rFonts w:ascii="Times New Roman" w:hAnsi="Times New Roman" w:cs="Times New Roman"/>
        </w:rPr>
      </w:pPr>
      <w:r>
        <w:rPr>
          <w:rFonts w:ascii="Times New Roman" w:hAnsi="Times New Roman" w:cs="Times New Roman"/>
        </w:rPr>
        <w:t>Deb Houry, MD, MPH</w:t>
      </w:r>
    </w:p>
    <w:p w:rsidR="00F93D05" w:rsidP="00F93D05" w:rsidRDefault="00F93D05" w14:paraId="1B672AAB" w14:textId="77777777">
      <w:pPr>
        <w:rPr>
          <w:rFonts w:ascii="Times New Roman" w:hAnsi="Times New Roman" w:cs="Times New Roman"/>
        </w:rPr>
      </w:pPr>
      <w:r>
        <w:rPr>
          <w:rFonts w:ascii="Times New Roman" w:hAnsi="Times New Roman" w:cs="Times New Roman"/>
        </w:rPr>
        <w:t>Director</w:t>
      </w:r>
    </w:p>
    <w:p w:rsidR="00F93D05" w:rsidP="00F93D05" w:rsidRDefault="00F93D05" w14:paraId="5FDCB118" w14:textId="77777777">
      <w:pPr>
        <w:rPr>
          <w:rFonts w:ascii="Times New Roman" w:hAnsi="Times New Roman" w:cs="Times New Roman"/>
        </w:rPr>
      </w:pPr>
      <w:r>
        <w:rPr>
          <w:rFonts w:ascii="Times New Roman" w:hAnsi="Times New Roman" w:cs="Times New Roman"/>
        </w:rPr>
        <w:t>National Center for Injury Prevention and Control</w:t>
      </w:r>
    </w:p>
    <w:p w:rsidRPr="00042D54" w:rsidR="00F93D05" w:rsidP="00F93D05" w:rsidRDefault="00F93D05" w14:paraId="3082D0CB" w14:textId="77777777">
      <w:pPr>
        <w:rPr>
          <w:rFonts w:ascii="Times New Roman" w:hAnsi="Times New Roman" w:cs="Times New Roman"/>
        </w:rPr>
      </w:pPr>
      <w:r>
        <w:rPr>
          <w:rFonts w:ascii="Times New Roman" w:hAnsi="Times New Roman" w:cs="Times New Roman"/>
        </w:rPr>
        <w:t>Centers for Disease Control and Prevention</w:t>
      </w:r>
    </w:p>
    <w:sectPr w:rsidRPr="00042D54" w:rsidR="00F93D05" w:rsidSect="005D0D3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66CF2" w14:textId="77777777" w:rsidR="00CB4F3D" w:rsidRDefault="00CB4F3D">
      <w:r>
        <w:separator/>
      </w:r>
    </w:p>
  </w:endnote>
  <w:endnote w:type="continuationSeparator" w:id="0">
    <w:p w14:paraId="3AA5AB36" w14:textId="77777777" w:rsidR="00CB4F3D" w:rsidRDefault="00CB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EE8C4" w14:textId="77777777" w:rsidR="001D7B03" w:rsidRDefault="001D7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28F96" w14:textId="77777777" w:rsidR="001D7B03" w:rsidRDefault="001D7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3C4F6" w14:textId="77777777" w:rsidR="001D7B03" w:rsidRDefault="001D7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0C4E1" w14:textId="77777777" w:rsidR="00CB4F3D" w:rsidRDefault="00CB4F3D">
      <w:r>
        <w:separator/>
      </w:r>
    </w:p>
  </w:footnote>
  <w:footnote w:type="continuationSeparator" w:id="0">
    <w:p w14:paraId="7BCFC007" w14:textId="77777777" w:rsidR="00CB4F3D" w:rsidRDefault="00CB4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EA26A" w14:textId="77777777" w:rsidR="001D7B03" w:rsidRDefault="001D7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8CDAA" w14:textId="77777777" w:rsidR="001D7B03" w:rsidRDefault="001D7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51A46" w14:textId="77777777" w:rsidR="00C022F3" w:rsidRPr="001D7B03" w:rsidRDefault="001D7B03" w:rsidP="001D7B03">
    <w:pPr>
      <w:pStyle w:val="Header"/>
      <w:tabs>
        <w:tab w:val="clear" w:pos="4320"/>
        <w:tab w:val="clear" w:pos="8640"/>
        <w:tab w:val="center" w:pos="4680"/>
        <w:tab w:val="right" w:pos="9360"/>
      </w:tabs>
      <w:rPr>
        <w:rFonts w:ascii="Calibri" w:hAnsi="Calibri" w:cs="Calibri"/>
        <w:sz w:val="22"/>
        <w:szCs w:val="22"/>
      </w:rPr>
    </w:pPr>
    <w:r w:rsidRPr="001D7B03">
      <w:rPr>
        <w:rFonts w:ascii="Calibri" w:hAnsi="Calibri" w:cs="Calibri"/>
        <w:sz w:val="22"/>
        <w:szCs w:val="22"/>
      </w:rPr>
      <w:t>NSFG</w:t>
    </w:r>
    <w:r w:rsidRPr="001D7B03">
      <w:rPr>
        <w:rFonts w:ascii="Calibri" w:hAnsi="Calibri" w:cs="Calibri"/>
        <w:sz w:val="22"/>
        <w:szCs w:val="22"/>
      </w:rPr>
      <w:tab/>
      <w:t>OMB Attachment E10</w:t>
    </w:r>
    <w:r w:rsidRPr="001D7B03">
      <w:rPr>
        <w:rFonts w:ascii="Calibri" w:hAnsi="Calibri" w:cs="Calibri"/>
        <w:sz w:val="22"/>
        <w:szCs w:val="22"/>
      </w:rPr>
      <w:tab/>
      <w:t>OMB No. 0920-0314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424"/>
    <w:multiLevelType w:val="hybridMultilevel"/>
    <w:tmpl w:val="D876C2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A2B63"/>
    <w:multiLevelType w:val="hybridMultilevel"/>
    <w:tmpl w:val="D876C2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D3B2C"/>
    <w:multiLevelType w:val="hybridMultilevel"/>
    <w:tmpl w:val="D326D69A"/>
    <w:lvl w:ilvl="0" w:tplc="04090001">
      <w:numFmt w:val="bullet"/>
      <w:lvlText w:val=""/>
      <w:lvlJc w:val="left"/>
      <w:pPr>
        <w:ind w:left="720" w:hanging="360"/>
      </w:pPr>
      <w:rPr>
        <w:rFonts w:ascii="Symbol" w:eastAsia="Times New Roman"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90662"/>
    <w:multiLevelType w:val="hybridMultilevel"/>
    <w:tmpl w:val="93444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75C31"/>
    <w:multiLevelType w:val="hybridMultilevel"/>
    <w:tmpl w:val="D876C2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3A2133"/>
    <w:multiLevelType w:val="hybridMultilevel"/>
    <w:tmpl w:val="C32C10AC"/>
    <w:lvl w:ilvl="0" w:tplc="5CC2E3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CE0930"/>
    <w:multiLevelType w:val="hybridMultilevel"/>
    <w:tmpl w:val="3FA86950"/>
    <w:lvl w:ilvl="0" w:tplc="5CC2E3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0FE8"/>
    <w:rsid w:val="0002110F"/>
    <w:rsid w:val="00023688"/>
    <w:rsid w:val="00042D54"/>
    <w:rsid w:val="00061958"/>
    <w:rsid w:val="000679A5"/>
    <w:rsid w:val="00093780"/>
    <w:rsid w:val="000A5C91"/>
    <w:rsid w:val="000D6B18"/>
    <w:rsid w:val="000D7184"/>
    <w:rsid w:val="001040CE"/>
    <w:rsid w:val="00131E19"/>
    <w:rsid w:val="0014510A"/>
    <w:rsid w:val="001D7B03"/>
    <w:rsid w:val="0020591F"/>
    <w:rsid w:val="00274FD2"/>
    <w:rsid w:val="00286E96"/>
    <w:rsid w:val="002B33F5"/>
    <w:rsid w:val="0033265D"/>
    <w:rsid w:val="0034704E"/>
    <w:rsid w:val="00361BD9"/>
    <w:rsid w:val="00391D80"/>
    <w:rsid w:val="00393EA0"/>
    <w:rsid w:val="004045AA"/>
    <w:rsid w:val="00432E28"/>
    <w:rsid w:val="00450C1D"/>
    <w:rsid w:val="00453067"/>
    <w:rsid w:val="0046500D"/>
    <w:rsid w:val="00474CCA"/>
    <w:rsid w:val="004C4ADA"/>
    <w:rsid w:val="004D4B43"/>
    <w:rsid w:val="00502F3C"/>
    <w:rsid w:val="005D0D3D"/>
    <w:rsid w:val="005D2307"/>
    <w:rsid w:val="005F0772"/>
    <w:rsid w:val="005F24AD"/>
    <w:rsid w:val="00640ED2"/>
    <w:rsid w:val="00670BF2"/>
    <w:rsid w:val="006A4999"/>
    <w:rsid w:val="006A740C"/>
    <w:rsid w:val="007116C8"/>
    <w:rsid w:val="00763A03"/>
    <w:rsid w:val="00772946"/>
    <w:rsid w:val="007F0C43"/>
    <w:rsid w:val="00806F46"/>
    <w:rsid w:val="00807E42"/>
    <w:rsid w:val="0081395E"/>
    <w:rsid w:val="00816C3D"/>
    <w:rsid w:val="00820FE8"/>
    <w:rsid w:val="00821E64"/>
    <w:rsid w:val="008655BE"/>
    <w:rsid w:val="00875666"/>
    <w:rsid w:val="00883E71"/>
    <w:rsid w:val="008E60B0"/>
    <w:rsid w:val="0090016E"/>
    <w:rsid w:val="0090691B"/>
    <w:rsid w:val="009170A4"/>
    <w:rsid w:val="0097562F"/>
    <w:rsid w:val="009C1BA2"/>
    <w:rsid w:val="00A1425B"/>
    <w:rsid w:val="00A357C8"/>
    <w:rsid w:val="00AA121D"/>
    <w:rsid w:val="00B24393"/>
    <w:rsid w:val="00B246D6"/>
    <w:rsid w:val="00B83432"/>
    <w:rsid w:val="00B87D6A"/>
    <w:rsid w:val="00B9551E"/>
    <w:rsid w:val="00BA25AC"/>
    <w:rsid w:val="00BF376C"/>
    <w:rsid w:val="00C022F3"/>
    <w:rsid w:val="00C35046"/>
    <w:rsid w:val="00C4718D"/>
    <w:rsid w:val="00C51D4C"/>
    <w:rsid w:val="00C93EE1"/>
    <w:rsid w:val="00CA2E06"/>
    <w:rsid w:val="00CB4F3D"/>
    <w:rsid w:val="00D1106E"/>
    <w:rsid w:val="00D56611"/>
    <w:rsid w:val="00D961D1"/>
    <w:rsid w:val="00DE2690"/>
    <w:rsid w:val="00DF5E42"/>
    <w:rsid w:val="00E56DD7"/>
    <w:rsid w:val="00E65AEE"/>
    <w:rsid w:val="00E67CDD"/>
    <w:rsid w:val="00E8109E"/>
    <w:rsid w:val="00EE4B1B"/>
    <w:rsid w:val="00F245F9"/>
    <w:rsid w:val="00F265A1"/>
    <w:rsid w:val="00F46537"/>
    <w:rsid w:val="00F82791"/>
    <w:rsid w:val="00F93D05"/>
    <w:rsid w:val="00FB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C525CD5"/>
  <w15:chartTrackingRefBased/>
  <w15:docId w15:val="{C50D8B7E-22C6-4BFE-AE62-762439E4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432E28"/>
    <w:pPr>
      <w:keepNext/>
      <w:widowControl w:val="0"/>
      <w:spacing w:before="120" w:after="120"/>
      <w:outlineLvl w:val="1"/>
    </w:pPr>
    <w:rPr>
      <w:rFonts w:ascii="ZapfHumnst BT" w:hAnsi="ZapfHumnst BT" w:cs="Times New Roman"/>
      <w:snapToGrid w:val="0"/>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4510A"/>
    <w:pPr>
      <w:tabs>
        <w:tab w:val="center" w:pos="4320"/>
        <w:tab w:val="right" w:pos="8640"/>
      </w:tabs>
    </w:pPr>
  </w:style>
  <w:style w:type="paragraph" w:styleId="Footer">
    <w:name w:val="footer"/>
    <w:basedOn w:val="Normal"/>
    <w:rsid w:val="0014510A"/>
    <w:pPr>
      <w:tabs>
        <w:tab w:val="center" w:pos="4320"/>
        <w:tab w:val="right" w:pos="8640"/>
      </w:tabs>
    </w:pPr>
  </w:style>
  <w:style w:type="character" w:styleId="Hyperlink">
    <w:name w:val="Hyperlink"/>
    <w:rsid w:val="00D1106E"/>
    <w:rPr>
      <w:color w:val="0000FF"/>
      <w:u w:val="single"/>
    </w:rPr>
  </w:style>
  <w:style w:type="paragraph" w:styleId="NormalWeb">
    <w:name w:val="Normal (Web)"/>
    <w:basedOn w:val="Normal"/>
    <w:rsid w:val="00D1106E"/>
    <w:pPr>
      <w:spacing w:before="100" w:beforeAutospacing="1" w:after="100" w:afterAutospacing="1"/>
    </w:pPr>
    <w:rPr>
      <w:rFonts w:ascii="Times New Roman" w:hAnsi="Times New Roman" w:cs="Times New Roman"/>
    </w:rPr>
  </w:style>
  <w:style w:type="character" w:customStyle="1" w:styleId="standard-text1">
    <w:name w:val="standard-text1"/>
    <w:rsid w:val="00D1106E"/>
    <w:rPr>
      <w:rFonts w:ascii="Verdana" w:hAnsi="Verdana" w:hint="default"/>
      <w:color w:val="000000"/>
      <w:sz w:val="18"/>
      <w:szCs w:val="18"/>
    </w:rPr>
  </w:style>
  <w:style w:type="character" w:styleId="PageNumber">
    <w:name w:val="page number"/>
    <w:basedOn w:val="DefaultParagraphFont"/>
    <w:rsid w:val="001040CE"/>
  </w:style>
  <w:style w:type="paragraph" w:styleId="BalloonText">
    <w:name w:val="Balloon Text"/>
    <w:basedOn w:val="Normal"/>
    <w:semiHidden/>
    <w:rsid w:val="00093780"/>
    <w:rPr>
      <w:rFonts w:ascii="Tahoma" w:hAnsi="Tahoma" w:cs="Tahoma"/>
      <w:sz w:val="16"/>
      <w:szCs w:val="16"/>
    </w:rPr>
  </w:style>
  <w:style w:type="paragraph" w:styleId="ListParagraph">
    <w:name w:val="List Paragraph"/>
    <w:basedOn w:val="Normal"/>
    <w:qFormat/>
    <w:rsid w:val="00432E28"/>
    <w:pPr>
      <w:ind w:left="720"/>
      <w:contextualSpacing/>
    </w:pPr>
    <w:rPr>
      <w:rFonts w:ascii="Times New Roman" w:hAnsi="Times New Roman" w:cs="Times New Roman"/>
      <w:szCs w:val="20"/>
    </w:rPr>
  </w:style>
  <w:style w:type="character" w:customStyle="1" w:styleId="Heading2Char">
    <w:name w:val="Heading 2 Char"/>
    <w:link w:val="Heading2"/>
    <w:rsid w:val="00432E28"/>
    <w:rPr>
      <w:rFonts w:ascii="ZapfHumnst BT" w:hAnsi="ZapfHumnst BT"/>
      <w:snapToGrid w:val="0"/>
      <w:sz w:val="32"/>
      <w:lang w:val="en-US" w:eastAsia="en-US" w:bidi="ar-SA"/>
    </w:rPr>
  </w:style>
  <w:style w:type="character" w:styleId="CommentReference">
    <w:name w:val="annotation reference"/>
    <w:rsid w:val="004D4B43"/>
    <w:rPr>
      <w:sz w:val="16"/>
      <w:szCs w:val="16"/>
    </w:rPr>
  </w:style>
  <w:style w:type="paragraph" w:styleId="CommentText">
    <w:name w:val="annotation text"/>
    <w:basedOn w:val="Normal"/>
    <w:link w:val="CommentTextChar"/>
    <w:rsid w:val="004D4B43"/>
    <w:rPr>
      <w:sz w:val="20"/>
      <w:szCs w:val="20"/>
    </w:rPr>
  </w:style>
  <w:style w:type="character" w:customStyle="1" w:styleId="CommentTextChar">
    <w:name w:val="Comment Text Char"/>
    <w:basedOn w:val="DefaultParagraphFont"/>
    <w:link w:val="CommentText"/>
    <w:rsid w:val="004D4B43"/>
  </w:style>
  <w:style w:type="paragraph" w:styleId="CommentSubject">
    <w:name w:val="annotation subject"/>
    <w:basedOn w:val="CommentText"/>
    <w:next w:val="CommentText"/>
    <w:link w:val="CommentSubjectChar"/>
    <w:rsid w:val="004D4B43"/>
    <w:rPr>
      <w:b/>
      <w:bCs/>
    </w:rPr>
  </w:style>
  <w:style w:type="character" w:customStyle="1" w:styleId="CommentSubjectChar">
    <w:name w:val="Comment Subject Char"/>
    <w:link w:val="CommentSubject"/>
    <w:rsid w:val="004D4B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17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vt:lpstr>
    </vt:vector>
  </TitlesOfParts>
  <Company>MASO</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mfb2</dc:creator>
  <cp:keywords/>
  <cp:lastModifiedBy>Macaluso, Renita (CDC/DDPHSS/OS/OSI)</cp:lastModifiedBy>
  <cp:revision>2</cp:revision>
  <cp:lastPrinted>2013-03-12T15:50:00Z</cp:lastPrinted>
  <dcterms:created xsi:type="dcterms:W3CDTF">2021-09-16T22:14:00Z</dcterms:created>
  <dcterms:modified xsi:type="dcterms:W3CDTF">2021-09-16T22:14:00Z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2021-04-01T20:16:59Z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6bc9aadd-87bc-4496-8f07-13f9e34c3ec0</vt:lpwstr>
  </property>
  <property fmtid="{D5CDD505-2E9C-101B-9397-08002B2CF9AE}" pid="8" name="MSIP_Label_8af03ff0-41c5-4c41-b55e-fabb8fae94be_ContentBits">
    <vt:lpwstr>0</vt:lpwstr>
  </property>
</Properties>
</file>