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5DD1" w:rsidRPr="00AA6342" w:rsidP="00767C53" w14:paraId="46A00DB1" w14:textId="66B916BD">
      <w:pPr>
        <w:pStyle w:val="P1-StandPara"/>
        <w:tabs>
          <w:tab w:val="left" w:pos="720"/>
          <w:tab w:val="right" w:leader="dot" w:pos="9504"/>
        </w:tabs>
        <w:spacing w:before="120" w:after="120"/>
        <w:ind w:firstLine="0"/>
        <w:jc w:val="center"/>
        <w:rPr>
          <w:rFonts w:asciiTheme="minorHAnsi" w:hAnsiTheme="minorHAnsi" w:cstheme="minorHAnsi"/>
          <w:sz w:val="32"/>
          <w:szCs w:val="32"/>
        </w:rPr>
      </w:pPr>
      <w:r w:rsidRPr="00AA6342">
        <w:rPr>
          <w:rFonts w:asciiTheme="minorHAnsi" w:hAnsiTheme="minorHAnsi" w:cstheme="minorHAnsi"/>
          <w:sz w:val="32"/>
          <w:szCs w:val="32"/>
        </w:rPr>
        <w:t>Supporting Statement A</w:t>
      </w:r>
    </w:p>
    <w:p w:rsidR="00EF0859" w:rsidRPr="00AA6342" w:rsidP="00767C53" w14:paraId="65AA4F83" w14:textId="77777777">
      <w:pPr>
        <w:pStyle w:val="P1-StandPara"/>
        <w:tabs>
          <w:tab w:val="left" w:pos="720"/>
          <w:tab w:val="right" w:leader="dot" w:pos="9504"/>
        </w:tabs>
        <w:spacing w:before="120" w:after="120"/>
        <w:ind w:firstLine="0"/>
        <w:jc w:val="center"/>
        <w:rPr>
          <w:rFonts w:asciiTheme="minorHAnsi" w:hAnsiTheme="minorHAnsi" w:cstheme="minorHAnsi"/>
          <w:sz w:val="32"/>
          <w:szCs w:val="32"/>
        </w:rPr>
      </w:pPr>
    </w:p>
    <w:p w:rsidR="00B23CB2" w:rsidRPr="00AA6342" w:rsidP="00B23CB2" w14:paraId="09058A89" w14:textId="710388EE">
      <w:pPr>
        <w:pStyle w:val="P1-StandPara"/>
        <w:tabs>
          <w:tab w:val="left" w:pos="720"/>
          <w:tab w:val="right" w:leader="dot" w:pos="9504"/>
        </w:tabs>
        <w:spacing w:before="120" w:after="120"/>
        <w:ind w:firstLine="0"/>
        <w:jc w:val="center"/>
        <w:rPr>
          <w:rFonts w:asciiTheme="minorHAnsi" w:hAnsiTheme="minorHAnsi" w:cstheme="minorHAnsi"/>
          <w:sz w:val="32"/>
          <w:szCs w:val="32"/>
        </w:rPr>
      </w:pPr>
      <w:r w:rsidRPr="00AA6342">
        <w:rPr>
          <w:rFonts w:asciiTheme="minorHAnsi" w:hAnsiTheme="minorHAnsi" w:cstheme="minorHAnsi"/>
          <w:sz w:val="32"/>
          <w:szCs w:val="32"/>
        </w:rPr>
        <w:t xml:space="preserve">Generic Clearance for </w:t>
      </w:r>
      <w:r w:rsidRPr="00AA6342">
        <w:rPr>
          <w:rFonts w:asciiTheme="minorHAnsi" w:hAnsiTheme="minorHAnsi" w:cstheme="minorHAnsi"/>
          <w:sz w:val="32"/>
          <w:szCs w:val="32"/>
        </w:rPr>
        <w:t xml:space="preserve">Application Information </w:t>
      </w:r>
      <w:r w:rsidRPr="00AA6342" w:rsidR="008C451E">
        <w:rPr>
          <w:rFonts w:asciiTheme="minorHAnsi" w:hAnsiTheme="minorHAnsi" w:cstheme="minorHAnsi"/>
          <w:sz w:val="32"/>
          <w:szCs w:val="32"/>
        </w:rPr>
        <w:t>f</w:t>
      </w:r>
      <w:r w:rsidRPr="00AA6342" w:rsidR="00112FCE">
        <w:rPr>
          <w:rFonts w:asciiTheme="minorHAnsi" w:hAnsiTheme="minorHAnsi" w:cstheme="minorHAnsi"/>
          <w:sz w:val="32"/>
          <w:szCs w:val="32"/>
        </w:rPr>
        <w:t>o</w:t>
      </w:r>
      <w:r w:rsidRPr="00AA6342" w:rsidR="008C451E">
        <w:rPr>
          <w:rFonts w:asciiTheme="minorHAnsi" w:hAnsiTheme="minorHAnsi" w:cstheme="minorHAnsi"/>
          <w:sz w:val="32"/>
          <w:szCs w:val="32"/>
        </w:rPr>
        <w:t>r</w:t>
      </w:r>
    </w:p>
    <w:p w:rsidR="008D0078" w:rsidRPr="00AA6342" w:rsidP="008D0078" w14:paraId="18EED7F2" w14:textId="6E66FC4A">
      <w:pPr>
        <w:pStyle w:val="P1-StandPara"/>
        <w:tabs>
          <w:tab w:val="left" w:pos="720"/>
          <w:tab w:val="right" w:leader="dot" w:pos="9504"/>
        </w:tabs>
        <w:spacing w:before="120" w:after="120"/>
        <w:ind w:firstLine="0"/>
        <w:jc w:val="center"/>
        <w:rPr>
          <w:rFonts w:asciiTheme="minorHAnsi" w:hAnsiTheme="minorHAnsi" w:cstheme="minorHAnsi"/>
          <w:sz w:val="32"/>
          <w:szCs w:val="32"/>
        </w:rPr>
      </w:pPr>
      <w:r w:rsidRPr="00AA6342">
        <w:rPr>
          <w:rFonts w:asciiTheme="minorHAnsi" w:hAnsiTheme="minorHAnsi" w:cstheme="minorHAnsi"/>
          <w:sz w:val="32"/>
          <w:szCs w:val="32"/>
        </w:rPr>
        <w:t>Fellows</w:t>
      </w:r>
      <w:r w:rsidRPr="00AA6342" w:rsidR="008C451E">
        <w:rPr>
          <w:rFonts w:asciiTheme="minorHAnsi" w:hAnsiTheme="minorHAnsi" w:cstheme="minorHAnsi"/>
          <w:sz w:val="32"/>
          <w:szCs w:val="32"/>
        </w:rPr>
        <w:t>hip</w:t>
      </w:r>
      <w:r w:rsidRPr="00AA6342">
        <w:rPr>
          <w:rFonts w:asciiTheme="minorHAnsi" w:hAnsiTheme="minorHAnsi" w:cstheme="minorHAnsi"/>
          <w:sz w:val="32"/>
          <w:szCs w:val="32"/>
        </w:rPr>
        <w:t>, Interns</w:t>
      </w:r>
      <w:r w:rsidRPr="00AA6342" w:rsidR="008C451E">
        <w:rPr>
          <w:rFonts w:asciiTheme="minorHAnsi" w:hAnsiTheme="minorHAnsi" w:cstheme="minorHAnsi"/>
          <w:sz w:val="32"/>
          <w:szCs w:val="32"/>
        </w:rPr>
        <w:t>hips</w:t>
      </w:r>
      <w:r w:rsidRPr="00AA6342">
        <w:rPr>
          <w:rFonts w:asciiTheme="minorHAnsi" w:hAnsiTheme="minorHAnsi" w:cstheme="minorHAnsi"/>
          <w:sz w:val="32"/>
          <w:szCs w:val="32"/>
        </w:rPr>
        <w:t>, Train</w:t>
      </w:r>
      <w:r w:rsidRPr="00AA6342" w:rsidR="008C451E">
        <w:rPr>
          <w:rFonts w:asciiTheme="minorHAnsi" w:hAnsiTheme="minorHAnsi" w:cstheme="minorHAnsi"/>
          <w:sz w:val="32"/>
          <w:szCs w:val="32"/>
        </w:rPr>
        <w:t>ing Programs, and Specialty Positions</w:t>
      </w:r>
    </w:p>
    <w:p w:rsidR="007943DB" w:rsidRPr="00AA6342" w:rsidP="007943DB" w14:paraId="795F12E8" w14:textId="64BF3E9E">
      <w:pPr>
        <w:pStyle w:val="P1-StandPara"/>
        <w:tabs>
          <w:tab w:val="left" w:pos="720"/>
          <w:tab w:val="right" w:leader="dot" w:pos="9504"/>
        </w:tabs>
        <w:spacing w:before="120" w:after="120"/>
        <w:ind w:firstLine="0"/>
        <w:jc w:val="center"/>
        <w:rPr>
          <w:rFonts w:asciiTheme="minorHAnsi" w:hAnsiTheme="minorHAnsi" w:cstheme="minorHAnsi"/>
          <w:sz w:val="32"/>
          <w:szCs w:val="32"/>
        </w:rPr>
      </w:pPr>
      <w:r w:rsidRPr="00AA6342">
        <w:rPr>
          <w:rFonts w:asciiTheme="minorHAnsi" w:hAnsiTheme="minorHAnsi" w:cstheme="minorHAnsi"/>
          <w:sz w:val="32"/>
          <w:szCs w:val="32"/>
        </w:rPr>
        <w:t>(N</w:t>
      </w:r>
      <w:r w:rsidRPr="00AA6342" w:rsidR="00D96874">
        <w:rPr>
          <w:rFonts w:asciiTheme="minorHAnsi" w:hAnsiTheme="minorHAnsi" w:cstheme="minorHAnsi"/>
          <w:sz w:val="32"/>
          <w:szCs w:val="32"/>
        </w:rPr>
        <w:t>ational Cancer Institute</w:t>
      </w:r>
      <w:r w:rsidRPr="00AA6342">
        <w:rPr>
          <w:rFonts w:asciiTheme="minorHAnsi" w:hAnsiTheme="minorHAnsi" w:cstheme="minorHAnsi"/>
          <w:sz w:val="32"/>
          <w:szCs w:val="32"/>
        </w:rPr>
        <w:t>)</w:t>
      </w:r>
    </w:p>
    <w:p w:rsidR="00BB7710" w:rsidRPr="00AA6342" w:rsidP="007943DB" w14:paraId="117DF3E7" w14:textId="1B19ACDA">
      <w:pPr>
        <w:pStyle w:val="P1-StandPara"/>
        <w:tabs>
          <w:tab w:val="left" w:pos="720"/>
          <w:tab w:val="right" w:leader="dot" w:pos="9504"/>
        </w:tabs>
        <w:spacing w:before="120" w:after="120"/>
        <w:ind w:firstLine="0"/>
        <w:jc w:val="center"/>
        <w:rPr>
          <w:rFonts w:asciiTheme="minorHAnsi" w:hAnsiTheme="minorHAnsi" w:cstheme="minorHAnsi"/>
          <w:sz w:val="32"/>
          <w:szCs w:val="32"/>
        </w:rPr>
      </w:pPr>
      <w:r>
        <w:rPr>
          <w:rFonts w:asciiTheme="minorHAnsi" w:hAnsiTheme="minorHAnsi" w:cstheme="minorHAnsi"/>
          <w:sz w:val="32"/>
          <w:szCs w:val="32"/>
          <w:highlight w:val="yellow"/>
        </w:rPr>
        <w:t>July 17, 2025</w:t>
      </w:r>
    </w:p>
    <w:p w:rsidR="00BB7710" w:rsidRPr="00AA6342" w:rsidP="007943DB" w14:paraId="5038EB9A" w14:textId="16F466E4">
      <w:pPr>
        <w:pStyle w:val="P1-StandPara"/>
        <w:tabs>
          <w:tab w:val="left" w:pos="720"/>
          <w:tab w:val="right" w:leader="dot" w:pos="9504"/>
        </w:tabs>
        <w:spacing w:before="120" w:after="120"/>
        <w:ind w:firstLine="0"/>
        <w:jc w:val="center"/>
        <w:rPr>
          <w:rFonts w:asciiTheme="minorHAnsi" w:hAnsiTheme="minorHAnsi" w:cstheme="minorHAnsi"/>
          <w:sz w:val="32"/>
          <w:szCs w:val="32"/>
        </w:rPr>
      </w:pPr>
      <w:r w:rsidRPr="00AA6342">
        <w:rPr>
          <w:rFonts w:asciiTheme="minorHAnsi" w:hAnsiTheme="minorHAnsi" w:cstheme="minorHAnsi"/>
          <w:sz w:val="32"/>
          <w:szCs w:val="32"/>
        </w:rPr>
        <w:t>(OMB No.: 0925-</w:t>
      </w:r>
      <w:r w:rsidRPr="00AA6342" w:rsidR="005C58C4">
        <w:rPr>
          <w:rFonts w:asciiTheme="minorHAnsi" w:hAnsiTheme="minorHAnsi" w:cstheme="minorHAnsi"/>
          <w:sz w:val="32"/>
          <w:szCs w:val="32"/>
        </w:rPr>
        <w:t>0761</w:t>
      </w:r>
      <w:r w:rsidRPr="00AA6342">
        <w:rPr>
          <w:rFonts w:asciiTheme="minorHAnsi" w:hAnsiTheme="minorHAnsi" w:cstheme="minorHAnsi"/>
          <w:sz w:val="32"/>
          <w:szCs w:val="32"/>
        </w:rPr>
        <w:t xml:space="preserve">, Expiration Date: </w:t>
      </w:r>
      <w:r w:rsidRPr="00CD1D16" w:rsidR="005C58C4">
        <w:rPr>
          <w:rFonts w:asciiTheme="minorHAnsi" w:hAnsiTheme="minorHAnsi" w:cstheme="minorHAnsi"/>
          <w:sz w:val="32"/>
          <w:szCs w:val="32"/>
          <w:highlight w:val="yellow"/>
        </w:rPr>
        <w:t>7/31/202</w:t>
      </w:r>
      <w:r w:rsidRPr="00CD1D16" w:rsidR="00CD1D16">
        <w:rPr>
          <w:rFonts w:asciiTheme="minorHAnsi" w:hAnsiTheme="minorHAnsi" w:cstheme="minorHAnsi"/>
          <w:sz w:val="32"/>
          <w:szCs w:val="32"/>
          <w:highlight w:val="yellow"/>
        </w:rPr>
        <w:t>5</w:t>
      </w:r>
      <w:r w:rsidRPr="00AA6342">
        <w:rPr>
          <w:rFonts w:asciiTheme="minorHAnsi" w:hAnsiTheme="minorHAnsi" w:cstheme="minorHAnsi"/>
          <w:sz w:val="32"/>
          <w:szCs w:val="32"/>
        </w:rPr>
        <w:t>)</w:t>
      </w:r>
    </w:p>
    <w:p w:rsidR="007943DB" w:rsidRPr="00AA6342" w:rsidP="007943DB" w14:paraId="34B1EE33" w14:textId="580089BD">
      <w:pPr>
        <w:pStyle w:val="P1-StandPara"/>
        <w:tabs>
          <w:tab w:val="left" w:pos="720"/>
          <w:tab w:val="right" w:leader="dot" w:pos="9504"/>
        </w:tabs>
        <w:spacing w:before="120" w:after="120"/>
        <w:ind w:firstLine="0"/>
        <w:rPr>
          <w:rFonts w:asciiTheme="minorHAnsi" w:hAnsiTheme="minorHAnsi" w:cstheme="minorHAnsi"/>
          <w:sz w:val="24"/>
          <w:szCs w:val="24"/>
        </w:rPr>
      </w:pPr>
      <w:r w:rsidRPr="00AA6342">
        <w:rPr>
          <w:rFonts w:asciiTheme="minorHAnsi" w:hAnsiTheme="minorHAnsi" w:cstheme="minorHAnsi"/>
          <w:sz w:val="24"/>
          <w:szCs w:val="24"/>
        </w:rPr>
        <w:t xml:space="preserve">              </w:t>
      </w:r>
    </w:p>
    <w:p w:rsidR="007943DB" w:rsidRPr="00AA6342" w:rsidP="007943DB" w14:paraId="290BF8DD" w14:textId="77777777">
      <w:pPr>
        <w:pStyle w:val="P1-StandPara"/>
        <w:tabs>
          <w:tab w:val="left" w:pos="720"/>
          <w:tab w:val="right" w:leader="dot" w:pos="9504"/>
        </w:tabs>
        <w:spacing w:before="120" w:line="240" w:lineRule="auto"/>
        <w:ind w:firstLine="0"/>
        <w:rPr>
          <w:rFonts w:asciiTheme="minorHAnsi" w:hAnsiTheme="minorHAnsi" w:cstheme="minorHAnsi"/>
          <w:sz w:val="24"/>
          <w:szCs w:val="24"/>
        </w:rPr>
      </w:pPr>
      <w:r w:rsidRPr="00AA6342">
        <w:rPr>
          <w:rFonts w:asciiTheme="minorHAnsi" w:hAnsiTheme="minorHAnsi" w:cstheme="minorHAnsi"/>
          <w:sz w:val="24"/>
          <w:szCs w:val="24"/>
        </w:rPr>
        <w:t>Check off which applies:</w:t>
      </w:r>
    </w:p>
    <w:p w:rsidR="00414EA3" w:rsidRPr="00AA6342" w:rsidP="00414EA3" w14:paraId="4B57040F" w14:textId="77777777">
      <w:pPr>
        <w:rPr>
          <w:rFonts w:asciiTheme="minorHAnsi" w:hAnsiTheme="minorHAnsi" w:cstheme="minorHAnsi"/>
          <w:b/>
        </w:rPr>
      </w:pPr>
    </w:p>
    <w:p w:rsidR="004E2C3D" w:rsidRPr="00AA6342" w:rsidP="007943DB" w14:paraId="54E0BD03" w14:textId="1CF4689B">
      <w:pPr>
        <w:numPr>
          <w:ilvl w:val="0"/>
          <w:numId w:val="11"/>
        </w:numPr>
        <w:rPr>
          <w:rFonts w:asciiTheme="minorHAnsi" w:hAnsiTheme="minorHAnsi" w:cstheme="minorHAnsi"/>
        </w:rPr>
      </w:pPr>
      <w:bookmarkStart w:id="0" w:name="_Hlk95981170"/>
      <w:r w:rsidRPr="00AA6342">
        <w:rPr>
          <w:rFonts w:asciiTheme="minorHAnsi" w:hAnsiTheme="minorHAnsi" w:cstheme="minorHAnsi"/>
        </w:rPr>
        <w:t>New</w:t>
      </w:r>
    </w:p>
    <w:p w:rsidR="007943DB" w:rsidRPr="00AA6342" w:rsidP="007943DB" w14:paraId="11AF3D9B" w14:textId="1D4898D4">
      <w:pPr>
        <w:numPr>
          <w:ilvl w:val="0"/>
          <w:numId w:val="11"/>
        </w:numPr>
        <w:rPr>
          <w:rFonts w:asciiTheme="minorHAnsi" w:hAnsiTheme="minorHAnsi" w:cstheme="minorHAnsi"/>
        </w:rPr>
      </w:pPr>
      <w:r w:rsidRPr="00AA6342">
        <w:rPr>
          <w:rFonts w:asciiTheme="minorHAnsi" w:hAnsiTheme="minorHAnsi" w:cstheme="minorHAnsi"/>
        </w:rPr>
        <w:t>Revision</w:t>
      </w:r>
      <w:r w:rsidRPr="00AA6342">
        <w:rPr>
          <w:rFonts w:asciiTheme="minorHAnsi" w:hAnsiTheme="minorHAnsi" w:cstheme="minorHAnsi"/>
        </w:rPr>
        <w:tab/>
      </w:r>
      <w:bookmarkEnd w:id="0"/>
      <w:r w:rsidRPr="00AA6342">
        <w:rPr>
          <w:rFonts w:asciiTheme="minorHAnsi" w:hAnsiTheme="minorHAnsi" w:cstheme="minorHAnsi"/>
        </w:rPr>
        <w:tab/>
      </w:r>
      <w:r w:rsidRPr="00AA6342">
        <w:rPr>
          <w:rFonts w:asciiTheme="minorHAnsi" w:hAnsiTheme="minorHAnsi" w:cstheme="minorHAnsi"/>
        </w:rPr>
        <w:tab/>
      </w:r>
    </w:p>
    <w:p w:rsidR="007943DB" w:rsidRPr="00AA6342" w:rsidP="007943DB" w14:paraId="0ADB1B95" w14:textId="77777777">
      <w:pPr>
        <w:numPr>
          <w:ilvl w:val="0"/>
          <w:numId w:val="11"/>
        </w:numPr>
        <w:rPr>
          <w:rFonts w:asciiTheme="minorHAnsi" w:hAnsiTheme="minorHAnsi" w:cstheme="minorHAnsi"/>
        </w:rPr>
      </w:pPr>
      <w:r w:rsidRPr="00AA6342">
        <w:rPr>
          <w:rFonts w:asciiTheme="minorHAnsi" w:hAnsiTheme="minorHAnsi" w:cstheme="minorHAnsi"/>
        </w:rPr>
        <w:t>Reinstatement with Change</w:t>
      </w:r>
    </w:p>
    <w:p w:rsidR="007943DB" w:rsidRPr="00AA6342" w:rsidP="007943DB" w14:paraId="12BDE66B" w14:textId="77777777">
      <w:pPr>
        <w:numPr>
          <w:ilvl w:val="0"/>
          <w:numId w:val="11"/>
        </w:numPr>
        <w:rPr>
          <w:rFonts w:asciiTheme="minorHAnsi" w:hAnsiTheme="minorHAnsi" w:cstheme="minorHAnsi"/>
        </w:rPr>
      </w:pPr>
      <w:r w:rsidRPr="00AA6342">
        <w:rPr>
          <w:rFonts w:asciiTheme="minorHAnsi" w:hAnsiTheme="minorHAnsi" w:cstheme="minorHAnsi"/>
        </w:rPr>
        <w:t>Reinstatement without Change</w:t>
      </w:r>
    </w:p>
    <w:p w:rsidR="007943DB" w:rsidRPr="00AA6342" w:rsidP="004E2C3D" w14:paraId="1A3D4EB2" w14:textId="7789FFE9">
      <w:pPr>
        <w:ind w:left="360"/>
        <w:rPr>
          <w:rFonts w:asciiTheme="minorHAnsi" w:hAnsiTheme="minorHAnsi" w:cstheme="minorHAnsi"/>
        </w:rPr>
      </w:pPr>
      <w:r w:rsidRPr="00AA6342">
        <w:rPr>
          <w:rFonts w:asciiTheme="minorHAnsi" w:hAnsiTheme="minorHAnsi" w:cstheme="minorHAnsi"/>
          <w:highlight w:val="yellow"/>
        </w:rPr>
        <w:t xml:space="preserve">X   </w:t>
      </w:r>
      <w:r w:rsidRPr="00AA6342">
        <w:rPr>
          <w:rFonts w:asciiTheme="minorHAnsi" w:hAnsiTheme="minorHAnsi" w:cstheme="minorHAnsi"/>
          <w:highlight w:val="yellow"/>
        </w:rPr>
        <w:t>Extension</w:t>
      </w:r>
    </w:p>
    <w:p w:rsidR="007943DB" w:rsidRPr="00AA6342" w:rsidP="007943DB" w14:paraId="3D00C281" w14:textId="77777777">
      <w:pPr>
        <w:numPr>
          <w:ilvl w:val="0"/>
          <w:numId w:val="11"/>
        </w:numPr>
        <w:rPr>
          <w:rFonts w:asciiTheme="minorHAnsi" w:hAnsiTheme="minorHAnsi" w:cstheme="minorHAnsi"/>
        </w:rPr>
      </w:pPr>
      <w:r w:rsidRPr="00AA6342">
        <w:rPr>
          <w:rFonts w:asciiTheme="minorHAnsi" w:hAnsiTheme="minorHAnsi" w:cstheme="minorHAnsi"/>
        </w:rPr>
        <w:t>Emergency</w:t>
      </w:r>
    </w:p>
    <w:p w:rsidR="007943DB" w:rsidRPr="00AA6342" w:rsidP="007943DB" w14:paraId="61329F69" w14:textId="77777777">
      <w:pPr>
        <w:numPr>
          <w:ilvl w:val="0"/>
          <w:numId w:val="11"/>
        </w:numPr>
        <w:rPr>
          <w:rFonts w:asciiTheme="minorHAnsi" w:hAnsiTheme="minorHAnsi" w:cstheme="minorHAnsi"/>
        </w:rPr>
      </w:pPr>
      <w:r w:rsidRPr="00AA6342">
        <w:rPr>
          <w:rFonts w:asciiTheme="minorHAnsi" w:hAnsiTheme="minorHAnsi" w:cstheme="minorHAnsi"/>
        </w:rPr>
        <w:t>Existing Collection in Use Without an OMB Number</w:t>
      </w:r>
      <w:r w:rsidRPr="00AA6342" w:rsidR="00E35DD1">
        <w:rPr>
          <w:rFonts w:asciiTheme="minorHAnsi" w:hAnsiTheme="minorHAnsi" w:cstheme="minorHAnsi"/>
        </w:rPr>
        <w:t xml:space="preserve">     </w:t>
      </w:r>
    </w:p>
    <w:p w:rsidR="00E35DD1" w:rsidRPr="00AA6342" w:rsidP="007943DB" w14:paraId="6E1A6319" w14:textId="77777777">
      <w:pPr>
        <w:tabs>
          <w:tab w:val="left" w:pos="720"/>
        </w:tabs>
        <w:ind w:left="720"/>
        <w:rPr>
          <w:rFonts w:asciiTheme="minorHAnsi" w:hAnsiTheme="minorHAnsi" w:cstheme="minorHAnsi"/>
        </w:rPr>
      </w:pPr>
      <w:r w:rsidRPr="00AA6342">
        <w:rPr>
          <w:rFonts w:asciiTheme="minorHAnsi" w:hAnsiTheme="minorHAnsi" w:cstheme="minorHAnsi"/>
        </w:rPr>
        <w:t xml:space="preserve">                </w:t>
      </w:r>
    </w:p>
    <w:p w:rsidR="007943DB" w:rsidRPr="00AA6342" w:rsidP="00BE76A7" w14:paraId="05589BC3" w14:textId="77777777">
      <w:pPr>
        <w:pStyle w:val="P1-StandPara"/>
        <w:tabs>
          <w:tab w:val="left" w:pos="720"/>
          <w:tab w:val="right" w:leader="dot" w:pos="9504"/>
        </w:tabs>
        <w:spacing w:before="120" w:line="240" w:lineRule="auto"/>
        <w:ind w:firstLine="0"/>
        <w:rPr>
          <w:rFonts w:asciiTheme="minorHAnsi" w:hAnsiTheme="minorHAnsi" w:cstheme="minorHAnsi"/>
          <w:sz w:val="24"/>
          <w:szCs w:val="24"/>
        </w:rPr>
      </w:pPr>
    </w:p>
    <w:p w:rsidR="00E35DD1" w:rsidRPr="000D0274" w:rsidP="00BE76A7" w14:paraId="335C4E0C" w14:textId="1B561406">
      <w:pPr>
        <w:pStyle w:val="P1-StandPara"/>
        <w:tabs>
          <w:tab w:val="left" w:pos="720"/>
          <w:tab w:val="right" w:leader="dot" w:pos="9504"/>
        </w:tabs>
        <w:spacing w:before="120" w:line="240" w:lineRule="auto"/>
        <w:ind w:firstLine="0"/>
        <w:rPr>
          <w:rFonts w:asciiTheme="minorHAnsi" w:hAnsiTheme="minorHAnsi" w:cstheme="minorHAnsi"/>
          <w:sz w:val="24"/>
          <w:szCs w:val="24"/>
        </w:rPr>
      </w:pPr>
      <w:r w:rsidRPr="000D0274">
        <w:rPr>
          <w:rFonts w:asciiTheme="minorHAnsi" w:hAnsiTheme="minorHAnsi" w:cstheme="minorHAnsi"/>
          <w:sz w:val="24"/>
          <w:szCs w:val="24"/>
        </w:rPr>
        <w:t>Name:</w:t>
      </w:r>
      <w:r w:rsidRPr="000D0274" w:rsidR="00D96874">
        <w:rPr>
          <w:rFonts w:asciiTheme="minorHAnsi" w:hAnsiTheme="minorHAnsi" w:cstheme="minorHAnsi"/>
          <w:sz w:val="24"/>
          <w:szCs w:val="24"/>
        </w:rPr>
        <w:t xml:space="preserve">  </w:t>
      </w:r>
      <w:r w:rsidR="0097756B">
        <w:rPr>
          <w:rFonts w:asciiTheme="minorHAnsi" w:hAnsiTheme="minorHAnsi" w:cstheme="minorHAnsi"/>
          <w:sz w:val="24"/>
          <w:szCs w:val="24"/>
        </w:rPr>
        <w:t>Laura Larson</w:t>
      </w:r>
    </w:p>
    <w:p w:rsidR="00E35DD1" w:rsidRPr="000D0274" w:rsidP="00BE76A7" w14:paraId="772B03C3" w14:textId="4A051F13">
      <w:pPr>
        <w:pStyle w:val="P1-StandPara"/>
        <w:tabs>
          <w:tab w:val="left" w:pos="720"/>
          <w:tab w:val="right" w:leader="dot" w:pos="9504"/>
        </w:tabs>
        <w:spacing w:before="120" w:line="240" w:lineRule="auto"/>
        <w:ind w:firstLine="0"/>
        <w:rPr>
          <w:rFonts w:asciiTheme="minorHAnsi" w:hAnsiTheme="minorHAnsi" w:cstheme="minorHAnsi"/>
          <w:sz w:val="24"/>
          <w:szCs w:val="24"/>
        </w:rPr>
      </w:pPr>
      <w:r w:rsidRPr="000D0274">
        <w:rPr>
          <w:rFonts w:asciiTheme="minorHAnsi" w:hAnsiTheme="minorHAnsi" w:cstheme="minorHAnsi"/>
          <w:sz w:val="24"/>
          <w:szCs w:val="24"/>
        </w:rPr>
        <w:t>Address:</w:t>
      </w:r>
      <w:r w:rsidRPr="000D0274" w:rsidR="00D96874">
        <w:rPr>
          <w:rFonts w:asciiTheme="minorHAnsi" w:hAnsiTheme="minorHAnsi" w:cstheme="minorHAnsi"/>
          <w:sz w:val="24"/>
          <w:szCs w:val="24"/>
        </w:rPr>
        <w:t xml:space="preserve"> 9609 Medical Center Drive, </w:t>
      </w:r>
      <w:r w:rsidRPr="000D0274" w:rsidR="007A1591">
        <w:rPr>
          <w:rFonts w:asciiTheme="minorHAnsi" w:hAnsiTheme="minorHAnsi" w:cstheme="minorHAnsi"/>
          <w:sz w:val="24"/>
          <w:szCs w:val="24"/>
        </w:rPr>
        <w:t xml:space="preserve">Rm </w:t>
      </w:r>
      <w:r w:rsidR="0097756B">
        <w:rPr>
          <w:rFonts w:asciiTheme="minorHAnsi" w:hAnsiTheme="minorHAnsi" w:cstheme="minorHAnsi"/>
          <w:sz w:val="24"/>
          <w:szCs w:val="24"/>
        </w:rPr>
        <w:t>2E196</w:t>
      </w:r>
      <w:r w:rsidRPr="000D0274" w:rsidR="00D96874">
        <w:rPr>
          <w:rFonts w:asciiTheme="minorHAnsi" w:hAnsiTheme="minorHAnsi" w:cstheme="minorHAnsi"/>
          <w:sz w:val="24"/>
          <w:szCs w:val="24"/>
        </w:rPr>
        <w:t>, Rockville, MD 20850</w:t>
      </w:r>
    </w:p>
    <w:p w:rsidR="00E35DD1" w:rsidRPr="000D0274" w:rsidP="00BE76A7" w14:paraId="483C5523" w14:textId="33F86BED">
      <w:pPr>
        <w:pStyle w:val="P1-StandPara"/>
        <w:tabs>
          <w:tab w:val="left" w:pos="720"/>
          <w:tab w:val="right" w:leader="dot" w:pos="9504"/>
        </w:tabs>
        <w:spacing w:before="120" w:line="240" w:lineRule="auto"/>
        <w:ind w:firstLine="0"/>
        <w:rPr>
          <w:rFonts w:asciiTheme="minorHAnsi" w:hAnsiTheme="minorHAnsi" w:cstheme="minorHAnsi"/>
          <w:sz w:val="24"/>
          <w:szCs w:val="24"/>
        </w:rPr>
      </w:pPr>
      <w:r w:rsidRPr="000D0274">
        <w:rPr>
          <w:rFonts w:asciiTheme="minorHAnsi" w:hAnsiTheme="minorHAnsi" w:cstheme="minorHAnsi"/>
          <w:sz w:val="24"/>
          <w:szCs w:val="24"/>
        </w:rPr>
        <w:t>Telephone:</w:t>
      </w:r>
      <w:r w:rsidRPr="000D0274" w:rsidR="00D96874">
        <w:rPr>
          <w:rFonts w:asciiTheme="minorHAnsi" w:hAnsiTheme="minorHAnsi" w:cstheme="minorHAnsi"/>
          <w:sz w:val="24"/>
          <w:szCs w:val="24"/>
        </w:rPr>
        <w:t xml:space="preserve"> 240-276-</w:t>
      </w:r>
      <w:r w:rsidR="0097756B">
        <w:rPr>
          <w:rFonts w:asciiTheme="minorHAnsi" w:hAnsiTheme="minorHAnsi" w:cstheme="minorHAnsi"/>
          <w:sz w:val="24"/>
          <w:szCs w:val="24"/>
        </w:rPr>
        <w:t>6516</w:t>
      </w:r>
    </w:p>
    <w:p w:rsidR="00E35DD1" w:rsidRPr="00AA6342" w:rsidP="00BE76A7" w14:paraId="4D9AFEF3" w14:textId="24D14F15">
      <w:pPr>
        <w:pStyle w:val="P1-StandPara"/>
        <w:tabs>
          <w:tab w:val="left" w:pos="720"/>
          <w:tab w:val="right" w:leader="dot" w:pos="9504"/>
        </w:tabs>
        <w:spacing w:before="120" w:line="240" w:lineRule="auto"/>
        <w:ind w:firstLine="0"/>
        <w:rPr>
          <w:rFonts w:asciiTheme="minorHAnsi" w:hAnsiTheme="minorHAnsi" w:cstheme="minorHAnsi"/>
          <w:sz w:val="24"/>
          <w:szCs w:val="24"/>
        </w:rPr>
      </w:pPr>
      <w:r w:rsidRPr="000D0274">
        <w:rPr>
          <w:rFonts w:asciiTheme="minorHAnsi" w:hAnsiTheme="minorHAnsi" w:cstheme="minorHAnsi"/>
          <w:sz w:val="24"/>
          <w:szCs w:val="24"/>
        </w:rPr>
        <w:t>Email:</w:t>
      </w:r>
      <w:r w:rsidRPr="000D0274" w:rsidR="00D96874">
        <w:rPr>
          <w:rFonts w:asciiTheme="minorHAnsi" w:hAnsiTheme="minorHAnsi" w:cstheme="minorHAnsi"/>
          <w:sz w:val="24"/>
          <w:szCs w:val="24"/>
        </w:rPr>
        <w:t xml:space="preserve"> </w:t>
      </w:r>
      <w:hyperlink r:id="rId6" w:history="1">
        <w:r w:rsidRPr="001450F7" w:rsidR="0097756B">
          <w:rPr>
            <w:rStyle w:val="Hyperlink"/>
            <w:rFonts w:asciiTheme="minorHAnsi" w:hAnsiTheme="minorHAnsi" w:cstheme="minorHAnsi"/>
            <w:sz w:val="24"/>
            <w:szCs w:val="24"/>
          </w:rPr>
          <w:t>laura.larson@nih.gov</w:t>
        </w:r>
      </w:hyperlink>
      <w:r w:rsidRPr="00AA6342" w:rsidR="004E2C3D">
        <w:rPr>
          <w:rFonts w:asciiTheme="minorHAnsi" w:hAnsiTheme="minorHAnsi" w:cstheme="minorHAnsi"/>
          <w:sz w:val="24"/>
          <w:szCs w:val="24"/>
        </w:rPr>
        <w:t xml:space="preserve"> </w:t>
      </w:r>
    </w:p>
    <w:p w:rsidR="006A45F9" w:rsidRPr="00AA6342" w:rsidP="00BE76A7" w14:paraId="4E3384F2" w14:textId="77777777">
      <w:pPr>
        <w:pStyle w:val="P1-StandPara"/>
        <w:tabs>
          <w:tab w:val="left" w:pos="720"/>
          <w:tab w:val="right" w:leader="dot" w:pos="9504"/>
        </w:tabs>
        <w:spacing w:before="120" w:line="240" w:lineRule="auto"/>
        <w:ind w:firstLine="0"/>
        <w:rPr>
          <w:rFonts w:asciiTheme="minorHAnsi" w:hAnsiTheme="minorHAnsi" w:cstheme="minorHAnsi"/>
          <w:sz w:val="24"/>
          <w:szCs w:val="24"/>
        </w:rPr>
      </w:pPr>
    </w:p>
    <w:p w:rsidR="006B2327" w:rsidRPr="00AA6342" w:rsidP="008B42A9" w14:paraId="32AB99F9" w14:textId="77777777">
      <w:pPr>
        <w:pStyle w:val="P1-StandPara"/>
        <w:spacing w:before="120" w:after="120"/>
        <w:ind w:left="2880"/>
        <w:jc w:val="center"/>
        <w:rPr>
          <w:rFonts w:asciiTheme="minorHAnsi" w:hAnsiTheme="minorHAnsi" w:cstheme="minorHAnsi"/>
          <w:b/>
          <w:sz w:val="28"/>
          <w:szCs w:val="28"/>
          <w:u w:val="single"/>
        </w:rPr>
      </w:pPr>
      <w:r w:rsidRPr="00AA6342">
        <w:rPr>
          <w:rFonts w:asciiTheme="minorHAnsi" w:hAnsiTheme="minorHAnsi" w:cstheme="minorHAnsi"/>
          <w:b/>
          <w:sz w:val="28"/>
          <w:szCs w:val="28"/>
          <w:u w:val="single"/>
        </w:rPr>
        <w:t>Table of Contents</w:t>
      </w:r>
      <w:r w:rsidRPr="00AA6342">
        <w:rPr>
          <w:rFonts w:asciiTheme="minorHAnsi" w:hAnsiTheme="minorHAnsi" w:cstheme="minorHAnsi"/>
          <w:b/>
          <w:sz w:val="24"/>
          <w:szCs w:val="24"/>
        </w:rPr>
        <w:t xml:space="preserve">  </w:t>
      </w:r>
      <w:r w:rsidRPr="00AA6342" w:rsidR="008B42A9">
        <w:rPr>
          <w:rFonts w:asciiTheme="minorHAnsi" w:hAnsiTheme="minorHAnsi" w:cstheme="minorHAnsi"/>
          <w:b/>
          <w:sz w:val="24"/>
          <w:szCs w:val="24"/>
        </w:rPr>
        <w:t xml:space="preserve">           </w:t>
      </w:r>
      <w:r w:rsidRPr="00AA6342" w:rsidR="008B42A9">
        <w:rPr>
          <w:rFonts w:asciiTheme="minorHAnsi" w:hAnsiTheme="minorHAnsi" w:cstheme="minorHAnsi"/>
          <w:b/>
          <w:sz w:val="24"/>
          <w:szCs w:val="24"/>
        </w:rPr>
        <w:tab/>
      </w:r>
      <w:r w:rsidRPr="00AA6342" w:rsidR="008B42A9">
        <w:rPr>
          <w:rFonts w:asciiTheme="minorHAnsi" w:hAnsiTheme="minorHAnsi" w:cstheme="minorHAnsi"/>
          <w:b/>
          <w:sz w:val="24"/>
          <w:szCs w:val="24"/>
        </w:rPr>
        <w:tab/>
      </w:r>
      <w:r w:rsidRPr="00AA6342" w:rsidR="008B42A9">
        <w:rPr>
          <w:rFonts w:asciiTheme="minorHAnsi" w:hAnsiTheme="minorHAnsi" w:cstheme="minorHAnsi"/>
          <w:b/>
          <w:sz w:val="24"/>
          <w:szCs w:val="24"/>
        </w:rPr>
        <w:tab/>
      </w:r>
      <w:r w:rsidRPr="00AA6342" w:rsidR="008B42A9">
        <w:rPr>
          <w:rFonts w:asciiTheme="minorHAnsi" w:hAnsiTheme="minorHAnsi" w:cstheme="minorHAnsi"/>
          <w:b/>
          <w:sz w:val="24"/>
          <w:szCs w:val="24"/>
        </w:rPr>
        <w:tab/>
      </w:r>
      <w:r w:rsidRPr="00AA6342">
        <w:rPr>
          <w:rFonts w:asciiTheme="minorHAnsi" w:hAnsiTheme="minorHAnsi" w:cstheme="minorHAnsi"/>
          <w:b/>
          <w:sz w:val="28"/>
          <w:szCs w:val="28"/>
          <w:u w:val="single"/>
        </w:rPr>
        <w:t>Page</w:t>
      </w:r>
    </w:p>
    <w:p w:rsidR="00E35DD1" w:rsidRPr="00AA6342" w:rsidP="006A56F1" w14:paraId="7C3EC031" w14:textId="48FDB6EF">
      <w:pPr>
        <w:pStyle w:val="P1-StandPara"/>
        <w:tabs>
          <w:tab w:val="left" w:pos="720"/>
          <w:tab w:val="left" w:leader="dot" w:pos="9360"/>
        </w:tabs>
        <w:ind w:firstLine="0"/>
        <w:rPr>
          <w:rFonts w:asciiTheme="minorHAnsi" w:hAnsiTheme="minorHAnsi" w:cstheme="minorHAnsi"/>
          <w:sz w:val="24"/>
          <w:szCs w:val="24"/>
        </w:rPr>
      </w:pPr>
      <w:r w:rsidRPr="00AA6342">
        <w:rPr>
          <w:rFonts w:asciiTheme="minorHAnsi" w:hAnsiTheme="minorHAnsi" w:cstheme="minorHAnsi"/>
          <w:sz w:val="24"/>
          <w:szCs w:val="24"/>
        </w:rPr>
        <w:fldChar w:fldCharType="begin"/>
      </w:r>
      <w:r w:rsidRPr="00AA6342">
        <w:rPr>
          <w:rFonts w:asciiTheme="minorHAnsi" w:hAnsiTheme="minorHAnsi" w:cstheme="minorHAnsi"/>
          <w:sz w:val="24"/>
          <w:szCs w:val="24"/>
        </w:rPr>
        <w:instrText xml:space="preserve"> TOC \o "1-2" \u </w:instrText>
      </w:r>
      <w:r w:rsidRPr="00AA6342">
        <w:rPr>
          <w:rFonts w:asciiTheme="minorHAnsi" w:hAnsiTheme="minorHAnsi" w:cstheme="minorHAnsi"/>
          <w:sz w:val="24"/>
          <w:szCs w:val="24"/>
        </w:rPr>
        <w:fldChar w:fldCharType="separate"/>
      </w:r>
      <w:r w:rsidRPr="00AA6342">
        <w:rPr>
          <w:rFonts w:asciiTheme="minorHAnsi" w:hAnsiTheme="minorHAnsi" w:cstheme="minorHAnsi"/>
          <w:sz w:val="24"/>
          <w:szCs w:val="24"/>
        </w:rPr>
        <w:t>A.</w:t>
      </w:r>
      <w:r w:rsidRPr="00AA6342">
        <w:rPr>
          <w:rFonts w:asciiTheme="minorHAnsi" w:hAnsiTheme="minorHAnsi" w:cstheme="minorHAnsi"/>
          <w:sz w:val="24"/>
          <w:szCs w:val="24"/>
        </w:rPr>
        <w:tab/>
      </w:r>
      <w:r w:rsidRPr="00AA6342" w:rsidR="007943DB">
        <w:rPr>
          <w:rFonts w:asciiTheme="minorHAnsi" w:hAnsiTheme="minorHAnsi" w:cstheme="minorHAnsi"/>
          <w:sz w:val="24"/>
          <w:szCs w:val="24"/>
        </w:rPr>
        <w:t>ABSTRACT</w:t>
      </w:r>
      <w:r w:rsidRPr="00AA6342">
        <w:rPr>
          <w:rFonts w:asciiTheme="minorHAnsi" w:hAnsiTheme="minorHAnsi" w:cstheme="minorHAnsi"/>
          <w:sz w:val="24"/>
          <w:szCs w:val="24"/>
        </w:rPr>
        <w:tab/>
      </w:r>
      <w:r w:rsidRPr="00AA6342" w:rsidR="00ED7484">
        <w:rPr>
          <w:rFonts w:asciiTheme="minorHAnsi" w:hAnsiTheme="minorHAnsi" w:cstheme="minorHAnsi"/>
          <w:sz w:val="24"/>
          <w:szCs w:val="24"/>
        </w:rPr>
        <w:t>1</w:t>
      </w:r>
    </w:p>
    <w:p w:rsidR="00E35DD1" w:rsidRPr="00AA6342" w:rsidP="006A56F1" w14:paraId="0E6016BC" w14:textId="485FCAFC">
      <w:pPr>
        <w:pStyle w:val="P1-StandPara"/>
        <w:tabs>
          <w:tab w:val="left" w:pos="720"/>
          <w:tab w:val="left" w:leader="dot" w:pos="9360"/>
        </w:tabs>
        <w:ind w:firstLine="0"/>
        <w:rPr>
          <w:rFonts w:asciiTheme="minorHAnsi" w:hAnsiTheme="minorHAnsi" w:cstheme="minorHAnsi"/>
          <w:sz w:val="24"/>
          <w:szCs w:val="24"/>
        </w:rPr>
      </w:pPr>
      <w:r w:rsidRPr="00AA6342">
        <w:rPr>
          <w:rFonts w:asciiTheme="minorHAnsi" w:hAnsiTheme="minorHAnsi" w:cstheme="minorHAnsi"/>
          <w:sz w:val="24"/>
          <w:szCs w:val="24"/>
        </w:rPr>
        <w:t>A.1</w:t>
      </w:r>
      <w:r w:rsidRPr="00AA6342">
        <w:rPr>
          <w:rFonts w:asciiTheme="minorHAnsi" w:hAnsiTheme="minorHAnsi" w:cstheme="minorHAnsi"/>
          <w:sz w:val="24"/>
          <w:szCs w:val="24"/>
        </w:rPr>
        <w:tab/>
        <w:t>Circumstances Making the Collection of Information Necessary</w:t>
      </w:r>
      <w:r w:rsidRPr="00AA6342">
        <w:rPr>
          <w:rFonts w:asciiTheme="minorHAnsi" w:hAnsiTheme="minorHAnsi" w:cstheme="minorHAnsi"/>
          <w:sz w:val="24"/>
          <w:szCs w:val="24"/>
        </w:rPr>
        <w:tab/>
      </w:r>
      <w:r w:rsidRPr="00AA6342" w:rsidR="00ED7484">
        <w:rPr>
          <w:rFonts w:asciiTheme="minorHAnsi" w:hAnsiTheme="minorHAnsi" w:cstheme="minorHAnsi"/>
          <w:sz w:val="24"/>
          <w:szCs w:val="24"/>
        </w:rPr>
        <w:t>1</w:t>
      </w:r>
    </w:p>
    <w:p w:rsidR="00E35DD1" w:rsidRPr="00AA6342" w:rsidP="006A56F1" w14:paraId="1754D263" w14:textId="1DFB0F6C">
      <w:pPr>
        <w:pStyle w:val="P1-StandPara"/>
        <w:tabs>
          <w:tab w:val="left" w:pos="720"/>
          <w:tab w:val="left" w:leader="dot" w:pos="9360"/>
        </w:tabs>
        <w:ind w:firstLine="0"/>
        <w:rPr>
          <w:rFonts w:asciiTheme="minorHAnsi" w:hAnsiTheme="minorHAnsi" w:cstheme="minorHAnsi"/>
          <w:sz w:val="24"/>
          <w:szCs w:val="24"/>
        </w:rPr>
      </w:pPr>
      <w:r w:rsidRPr="00AA6342">
        <w:rPr>
          <w:rFonts w:asciiTheme="minorHAnsi" w:hAnsiTheme="minorHAnsi" w:cstheme="minorHAnsi"/>
          <w:sz w:val="24"/>
          <w:szCs w:val="24"/>
        </w:rPr>
        <w:t>A.2.</w:t>
      </w:r>
      <w:r w:rsidRPr="00AA6342">
        <w:rPr>
          <w:rFonts w:asciiTheme="minorHAnsi" w:hAnsiTheme="minorHAnsi" w:cstheme="minorHAnsi"/>
          <w:sz w:val="24"/>
          <w:szCs w:val="24"/>
        </w:rPr>
        <w:tab/>
        <w:t>Purpose and Use of the Information COLLECTION</w:t>
      </w:r>
      <w:r w:rsidRPr="00AA6342" w:rsidR="006A56F1">
        <w:rPr>
          <w:rFonts w:asciiTheme="minorHAnsi" w:hAnsiTheme="minorHAnsi" w:cstheme="minorHAnsi"/>
          <w:sz w:val="24"/>
          <w:szCs w:val="24"/>
        </w:rPr>
        <w:tab/>
      </w:r>
      <w:r w:rsidRPr="00AA6342" w:rsidR="00ED7484">
        <w:rPr>
          <w:rFonts w:asciiTheme="minorHAnsi" w:hAnsiTheme="minorHAnsi" w:cstheme="minorHAnsi"/>
          <w:sz w:val="24"/>
          <w:szCs w:val="24"/>
        </w:rPr>
        <w:t>2</w:t>
      </w:r>
    </w:p>
    <w:p w:rsidR="00E35DD1" w:rsidRPr="00AA6342" w:rsidP="006A56F1" w14:paraId="2C17DA43" w14:textId="38B10D70">
      <w:pPr>
        <w:pStyle w:val="P1-StandPara"/>
        <w:tabs>
          <w:tab w:val="left" w:pos="720"/>
          <w:tab w:val="left" w:leader="dot" w:pos="9360"/>
        </w:tabs>
        <w:ind w:firstLine="0"/>
        <w:rPr>
          <w:rFonts w:asciiTheme="minorHAnsi" w:hAnsiTheme="minorHAnsi" w:cstheme="minorHAnsi"/>
          <w:sz w:val="24"/>
          <w:szCs w:val="24"/>
        </w:rPr>
      </w:pPr>
      <w:r w:rsidRPr="00AA6342">
        <w:rPr>
          <w:rFonts w:asciiTheme="minorHAnsi" w:hAnsiTheme="minorHAnsi" w:cstheme="minorHAnsi"/>
          <w:sz w:val="24"/>
          <w:szCs w:val="24"/>
        </w:rPr>
        <w:t>A.3</w:t>
      </w:r>
      <w:r w:rsidRPr="00AA6342">
        <w:rPr>
          <w:rFonts w:asciiTheme="minorHAnsi" w:hAnsiTheme="minorHAnsi" w:cstheme="minorHAnsi"/>
          <w:sz w:val="24"/>
          <w:szCs w:val="24"/>
        </w:rPr>
        <w:tab/>
        <w:t>Use of Information Technology and Burden Reduction</w:t>
      </w:r>
      <w:r w:rsidRPr="00AA6342">
        <w:rPr>
          <w:rFonts w:asciiTheme="minorHAnsi" w:hAnsiTheme="minorHAnsi" w:cstheme="minorHAnsi"/>
          <w:sz w:val="24"/>
          <w:szCs w:val="24"/>
        </w:rPr>
        <w:tab/>
      </w:r>
      <w:r w:rsidRPr="00AA6342" w:rsidR="00DD597C">
        <w:rPr>
          <w:rFonts w:asciiTheme="minorHAnsi" w:hAnsiTheme="minorHAnsi" w:cstheme="minorHAnsi"/>
          <w:sz w:val="24"/>
          <w:szCs w:val="24"/>
        </w:rPr>
        <w:t>3</w:t>
      </w:r>
    </w:p>
    <w:p w:rsidR="00E35DD1" w:rsidRPr="00AA6342" w:rsidP="006A56F1" w14:paraId="2A1CFBF5" w14:textId="7B5D5382">
      <w:pPr>
        <w:pStyle w:val="P1-StandPara"/>
        <w:tabs>
          <w:tab w:val="left" w:pos="720"/>
          <w:tab w:val="left" w:leader="dot" w:pos="9360"/>
        </w:tabs>
        <w:ind w:firstLine="0"/>
        <w:rPr>
          <w:rFonts w:asciiTheme="minorHAnsi" w:hAnsiTheme="minorHAnsi" w:cstheme="minorHAnsi"/>
          <w:sz w:val="24"/>
          <w:szCs w:val="24"/>
        </w:rPr>
      </w:pPr>
      <w:r w:rsidRPr="00AA6342">
        <w:rPr>
          <w:rFonts w:asciiTheme="minorHAnsi" w:hAnsiTheme="minorHAnsi" w:cstheme="minorHAnsi"/>
          <w:sz w:val="24"/>
          <w:szCs w:val="24"/>
        </w:rPr>
        <w:t>A.4</w:t>
      </w:r>
      <w:r w:rsidRPr="00AA6342">
        <w:rPr>
          <w:rFonts w:asciiTheme="minorHAnsi" w:hAnsiTheme="minorHAnsi" w:cstheme="minorHAnsi"/>
          <w:sz w:val="24"/>
          <w:szCs w:val="24"/>
        </w:rPr>
        <w:tab/>
        <w:t>Efforts to Identify Duplication and Use of Similar Information</w:t>
      </w:r>
      <w:r w:rsidRPr="00AA6342">
        <w:rPr>
          <w:rFonts w:asciiTheme="minorHAnsi" w:hAnsiTheme="minorHAnsi" w:cstheme="minorHAnsi"/>
          <w:sz w:val="24"/>
          <w:szCs w:val="24"/>
        </w:rPr>
        <w:tab/>
      </w:r>
      <w:r w:rsidRPr="00AA6342" w:rsidR="00DD597C">
        <w:rPr>
          <w:rFonts w:asciiTheme="minorHAnsi" w:hAnsiTheme="minorHAnsi" w:cstheme="minorHAnsi"/>
          <w:sz w:val="24"/>
          <w:szCs w:val="24"/>
        </w:rPr>
        <w:t>4</w:t>
      </w:r>
    </w:p>
    <w:p w:rsidR="00E35DD1" w:rsidRPr="00AA6342" w:rsidP="006A56F1" w14:paraId="34FAA1A6" w14:textId="1E060B09">
      <w:pPr>
        <w:pStyle w:val="P1-StandPara"/>
        <w:tabs>
          <w:tab w:val="left" w:pos="720"/>
          <w:tab w:val="left" w:leader="dot" w:pos="9360"/>
        </w:tabs>
        <w:ind w:firstLine="0"/>
        <w:rPr>
          <w:rFonts w:asciiTheme="minorHAnsi" w:hAnsiTheme="minorHAnsi" w:cstheme="minorHAnsi"/>
          <w:sz w:val="24"/>
          <w:szCs w:val="24"/>
        </w:rPr>
      </w:pPr>
      <w:r w:rsidRPr="00AA6342">
        <w:rPr>
          <w:rFonts w:asciiTheme="minorHAnsi" w:hAnsiTheme="minorHAnsi" w:cstheme="minorHAnsi"/>
          <w:sz w:val="24"/>
          <w:szCs w:val="24"/>
        </w:rPr>
        <w:t>A.5</w:t>
      </w:r>
      <w:r w:rsidRPr="00AA6342">
        <w:rPr>
          <w:rFonts w:asciiTheme="minorHAnsi" w:hAnsiTheme="minorHAnsi" w:cstheme="minorHAnsi"/>
          <w:sz w:val="24"/>
          <w:szCs w:val="24"/>
        </w:rPr>
        <w:tab/>
        <w:t>Impact on Small Businesses or Other Small Entities</w:t>
      </w:r>
      <w:r w:rsidRPr="00AA6342">
        <w:rPr>
          <w:rFonts w:asciiTheme="minorHAnsi" w:hAnsiTheme="minorHAnsi" w:cstheme="minorHAnsi"/>
          <w:sz w:val="24"/>
          <w:szCs w:val="24"/>
        </w:rPr>
        <w:tab/>
      </w:r>
      <w:r w:rsidRPr="00AA6342" w:rsidR="002F3787">
        <w:rPr>
          <w:rFonts w:asciiTheme="minorHAnsi" w:hAnsiTheme="minorHAnsi" w:cstheme="minorHAnsi"/>
          <w:sz w:val="24"/>
          <w:szCs w:val="24"/>
        </w:rPr>
        <w:t>6</w:t>
      </w:r>
    </w:p>
    <w:p w:rsidR="00E35DD1" w:rsidRPr="00AA6342" w:rsidP="006A56F1" w14:paraId="0E182743" w14:textId="0C7D900B">
      <w:pPr>
        <w:pStyle w:val="P1-StandPara"/>
        <w:tabs>
          <w:tab w:val="left" w:pos="720"/>
          <w:tab w:val="left" w:leader="dot" w:pos="9360"/>
        </w:tabs>
        <w:ind w:firstLine="0"/>
        <w:rPr>
          <w:rFonts w:asciiTheme="minorHAnsi" w:hAnsiTheme="minorHAnsi" w:cstheme="minorHAnsi"/>
          <w:sz w:val="24"/>
          <w:szCs w:val="24"/>
        </w:rPr>
      </w:pPr>
      <w:r w:rsidRPr="00AA6342">
        <w:rPr>
          <w:rFonts w:asciiTheme="minorHAnsi" w:hAnsiTheme="minorHAnsi" w:cstheme="minorHAnsi"/>
          <w:sz w:val="24"/>
          <w:szCs w:val="24"/>
        </w:rPr>
        <w:t>A.6</w:t>
      </w:r>
      <w:r w:rsidRPr="00AA6342">
        <w:rPr>
          <w:rFonts w:asciiTheme="minorHAnsi" w:hAnsiTheme="minorHAnsi" w:cstheme="minorHAnsi"/>
          <w:sz w:val="24"/>
          <w:szCs w:val="24"/>
        </w:rPr>
        <w:tab/>
        <w:t>Consequences of Collecting the Information Less Frequently</w:t>
      </w:r>
      <w:r w:rsidRPr="00AA6342">
        <w:rPr>
          <w:rFonts w:asciiTheme="minorHAnsi" w:hAnsiTheme="minorHAnsi" w:cstheme="minorHAnsi"/>
          <w:sz w:val="24"/>
          <w:szCs w:val="24"/>
        </w:rPr>
        <w:tab/>
      </w:r>
      <w:r w:rsidRPr="00AA6342" w:rsidR="002F3787">
        <w:rPr>
          <w:rFonts w:asciiTheme="minorHAnsi" w:hAnsiTheme="minorHAnsi" w:cstheme="minorHAnsi"/>
          <w:sz w:val="24"/>
          <w:szCs w:val="24"/>
        </w:rPr>
        <w:t>6</w:t>
      </w:r>
    </w:p>
    <w:p w:rsidR="00E35DD1" w:rsidRPr="00AA6342" w:rsidP="006A56F1" w14:paraId="4FA6F388" w14:textId="019CA234">
      <w:pPr>
        <w:pStyle w:val="P1-StandPara"/>
        <w:tabs>
          <w:tab w:val="left" w:pos="720"/>
          <w:tab w:val="left" w:leader="dot" w:pos="9360"/>
        </w:tabs>
        <w:ind w:firstLine="0"/>
        <w:rPr>
          <w:rFonts w:asciiTheme="minorHAnsi" w:hAnsiTheme="minorHAnsi" w:cstheme="minorHAnsi"/>
          <w:sz w:val="24"/>
          <w:szCs w:val="24"/>
        </w:rPr>
      </w:pPr>
      <w:r w:rsidRPr="00AA6342">
        <w:rPr>
          <w:rFonts w:asciiTheme="minorHAnsi" w:hAnsiTheme="minorHAnsi" w:cstheme="minorHAnsi"/>
          <w:sz w:val="24"/>
          <w:szCs w:val="24"/>
        </w:rPr>
        <w:t>A.7</w:t>
      </w:r>
      <w:r w:rsidRPr="00AA6342">
        <w:rPr>
          <w:rFonts w:asciiTheme="minorHAnsi" w:hAnsiTheme="minorHAnsi" w:cstheme="minorHAnsi"/>
          <w:sz w:val="24"/>
          <w:szCs w:val="24"/>
        </w:rPr>
        <w:tab/>
        <w:t>Special Circumstances Relating to the Guidelines of 5 CFR 1320.5</w:t>
      </w:r>
      <w:r w:rsidRPr="00AA6342">
        <w:rPr>
          <w:rFonts w:asciiTheme="minorHAnsi" w:hAnsiTheme="minorHAnsi" w:cstheme="minorHAnsi"/>
          <w:sz w:val="24"/>
          <w:szCs w:val="24"/>
        </w:rPr>
        <w:tab/>
      </w:r>
      <w:r w:rsidRPr="00AA6342" w:rsidR="002F3787">
        <w:rPr>
          <w:rFonts w:asciiTheme="minorHAnsi" w:hAnsiTheme="minorHAnsi" w:cstheme="minorHAnsi"/>
          <w:sz w:val="24"/>
          <w:szCs w:val="24"/>
        </w:rPr>
        <w:t>6</w:t>
      </w:r>
    </w:p>
    <w:p w:rsidR="00E35DD1" w:rsidRPr="00AA6342" w:rsidP="007943DB" w14:paraId="52D9791A" w14:textId="5F49864A">
      <w:pPr>
        <w:pStyle w:val="P1-StandPara"/>
        <w:tabs>
          <w:tab w:val="left" w:pos="720"/>
          <w:tab w:val="left" w:leader="dot" w:pos="9360"/>
        </w:tabs>
        <w:ind w:left="810" w:hanging="810"/>
        <w:rPr>
          <w:rFonts w:asciiTheme="minorHAnsi" w:hAnsiTheme="minorHAnsi" w:cstheme="minorHAnsi"/>
          <w:sz w:val="24"/>
          <w:szCs w:val="24"/>
        </w:rPr>
      </w:pPr>
      <w:r w:rsidRPr="00AA6342">
        <w:rPr>
          <w:rFonts w:asciiTheme="minorHAnsi" w:hAnsiTheme="minorHAnsi" w:cstheme="minorHAnsi"/>
          <w:sz w:val="24"/>
          <w:szCs w:val="24"/>
        </w:rPr>
        <w:t>A.8</w:t>
      </w:r>
      <w:r w:rsidRPr="00AA6342">
        <w:rPr>
          <w:rFonts w:asciiTheme="minorHAnsi" w:hAnsiTheme="minorHAnsi" w:cstheme="minorHAnsi"/>
          <w:sz w:val="24"/>
          <w:szCs w:val="24"/>
        </w:rPr>
        <w:tab/>
        <w:t>Comments in Response to the Federal Register Notice and Efforts to Consult Outside Agency</w:t>
      </w:r>
      <w:r w:rsidRPr="00AA6342" w:rsidR="008B42A9">
        <w:rPr>
          <w:rFonts w:asciiTheme="minorHAnsi" w:hAnsiTheme="minorHAnsi" w:cstheme="minorHAnsi"/>
          <w:sz w:val="24"/>
          <w:szCs w:val="24"/>
        </w:rPr>
        <w:tab/>
      </w:r>
      <w:r w:rsidRPr="00AA6342" w:rsidR="00083E6B">
        <w:rPr>
          <w:rFonts w:asciiTheme="minorHAnsi" w:hAnsiTheme="minorHAnsi" w:cstheme="minorHAnsi"/>
          <w:sz w:val="24"/>
          <w:szCs w:val="24"/>
        </w:rPr>
        <w:t>6</w:t>
      </w:r>
    </w:p>
    <w:p w:rsidR="00E35DD1" w:rsidRPr="00AA6342" w:rsidP="006A56F1" w14:paraId="7C07CC55" w14:textId="35211994">
      <w:pPr>
        <w:pStyle w:val="P1-StandPara"/>
        <w:tabs>
          <w:tab w:val="left" w:pos="720"/>
          <w:tab w:val="left" w:leader="dot" w:pos="9360"/>
        </w:tabs>
        <w:ind w:firstLine="0"/>
        <w:rPr>
          <w:rFonts w:asciiTheme="minorHAnsi" w:hAnsiTheme="minorHAnsi" w:cstheme="minorHAnsi"/>
          <w:sz w:val="24"/>
          <w:szCs w:val="24"/>
        </w:rPr>
      </w:pPr>
      <w:r w:rsidRPr="00AA6342">
        <w:rPr>
          <w:rFonts w:asciiTheme="minorHAnsi" w:hAnsiTheme="minorHAnsi" w:cstheme="minorHAnsi"/>
          <w:sz w:val="24"/>
          <w:szCs w:val="24"/>
        </w:rPr>
        <w:t>A.9</w:t>
      </w:r>
      <w:r w:rsidRPr="00AA6342">
        <w:rPr>
          <w:rFonts w:asciiTheme="minorHAnsi" w:hAnsiTheme="minorHAnsi" w:cstheme="minorHAnsi"/>
          <w:sz w:val="24"/>
          <w:szCs w:val="24"/>
        </w:rPr>
        <w:tab/>
        <w:t>Explanation of Any Payment of Gift to Respondents</w:t>
      </w:r>
      <w:r w:rsidRPr="00AA6342">
        <w:rPr>
          <w:rFonts w:asciiTheme="minorHAnsi" w:hAnsiTheme="minorHAnsi" w:cstheme="minorHAnsi"/>
          <w:sz w:val="24"/>
          <w:szCs w:val="24"/>
        </w:rPr>
        <w:tab/>
      </w:r>
      <w:r w:rsidRPr="00AA6342" w:rsidR="003A7390">
        <w:rPr>
          <w:rFonts w:asciiTheme="minorHAnsi" w:hAnsiTheme="minorHAnsi" w:cstheme="minorHAnsi"/>
          <w:sz w:val="24"/>
          <w:szCs w:val="24"/>
        </w:rPr>
        <w:t>6</w:t>
      </w:r>
    </w:p>
    <w:p w:rsidR="00E35DD1" w:rsidRPr="00AA6342" w:rsidP="006A56F1" w14:paraId="5236DCAD" w14:textId="43176DFD">
      <w:pPr>
        <w:pStyle w:val="P1-StandPara"/>
        <w:tabs>
          <w:tab w:val="left" w:pos="720"/>
          <w:tab w:val="left" w:leader="dot" w:pos="9360"/>
        </w:tabs>
        <w:ind w:firstLine="0"/>
        <w:rPr>
          <w:rFonts w:asciiTheme="minorHAnsi" w:hAnsiTheme="minorHAnsi" w:cstheme="minorHAnsi"/>
          <w:sz w:val="24"/>
          <w:szCs w:val="24"/>
        </w:rPr>
      </w:pPr>
      <w:r w:rsidRPr="00AA6342">
        <w:rPr>
          <w:rFonts w:asciiTheme="minorHAnsi" w:hAnsiTheme="minorHAnsi" w:cstheme="minorHAnsi"/>
          <w:sz w:val="24"/>
          <w:szCs w:val="24"/>
        </w:rPr>
        <w:t>A.10</w:t>
      </w:r>
      <w:r w:rsidRPr="00AA6342">
        <w:rPr>
          <w:rFonts w:asciiTheme="minorHAnsi" w:hAnsiTheme="minorHAnsi" w:cstheme="minorHAnsi"/>
          <w:sz w:val="24"/>
          <w:szCs w:val="24"/>
        </w:rPr>
        <w:tab/>
        <w:t>Assurance of Confidentiality Provided to Respondents</w:t>
      </w:r>
      <w:r w:rsidRPr="00AA6342">
        <w:rPr>
          <w:rFonts w:asciiTheme="minorHAnsi" w:hAnsiTheme="minorHAnsi" w:cstheme="minorHAnsi"/>
          <w:sz w:val="24"/>
          <w:szCs w:val="24"/>
        </w:rPr>
        <w:tab/>
      </w:r>
      <w:r w:rsidRPr="00AA6342" w:rsidR="002F3787">
        <w:rPr>
          <w:rFonts w:asciiTheme="minorHAnsi" w:hAnsiTheme="minorHAnsi" w:cstheme="minorHAnsi"/>
          <w:sz w:val="24"/>
          <w:szCs w:val="24"/>
        </w:rPr>
        <w:t>6</w:t>
      </w:r>
    </w:p>
    <w:p w:rsidR="00E35DD1" w:rsidRPr="00AA6342" w:rsidP="006A56F1" w14:paraId="1DBCC62C" w14:textId="180558A0">
      <w:pPr>
        <w:pStyle w:val="P1-StandPara"/>
        <w:tabs>
          <w:tab w:val="left" w:pos="720"/>
          <w:tab w:val="left" w:leader="dot" w:pos="9360"/>
        </w:tabs>
        <w:ind w:firstLine="0"/>
        <w:rPr>
          <w:rFonts w:asciiTheme="minorHAnsi" w:hAnsiTheme="minorHAnsi" w:cstheme="minorHAnsi"/>
          <w:sz w:val="24"/>
          <w:szCs w:val="24"/>
        </w:rPr>
      </w:pPr>
      <w:r w:rsidRPr="00AA6342">
        <w:rPr>
          <w:rFonts w:asciiTheme="minorHAnsi" w:hAnsiTheme="minorHAnsi" w:cstheme="minorHAnsi"/>
          <w:sz w:val="24"/>
          <w:szCs w:val="24"/>
        </w:rPr>
        <w:t>A.11</w:t>
      </w:r>
      <w:r w:rsidRPr="00AA6342">
        <w:rPr>
          <w:rFonts w:asciiTheme="minorHAnsi" w:hAnsiTheme="minorHAnsi" w:cstheme="minorHAnsi"/>
          <w:sz w:val="24"/>
          <w:szCs w:val="24"/>
        </w:rPr>
        <w:tab/>
        <w:t>Justification for Sensitive Questions</w:t>
      </w:r>
      <w:r w:rsidRPr="00AA6342">
        <w:rPr>
          <w:rFonts w:asciiTheme="minorHAnsi" w:hAnsiTheme="minorHAnsi" w:cstheme="minorHAnsi"/>
          <w:sz w:val="24"/>
          <w:szCs w:val="24"/>
        </w:rPr>
        <w:tab/>
      </w:r>
      <w:r w:rsidRPr="00AA6342" w:rsidR="00083E6B">
        <w:rPr>
          <w:rFonts w:asciiTheme="minorHAnsi" w:hAnsiTheme="minorHAnsi" w:cstheme="minorHAnsi"/>
          <w:sz w:val="24"/>
          <w:szCs w:val="24"/>
        </w:rPr>
        <w:t>7</w:t>
      </w:r>
    </w:p>
    <w:p w:rsidR="00E35DD1" w:rsidRPr="00AA6342" w:rsidP="006A56F1" w14:paraId="6E0B39FB" w14:textId="6F94D9DD">
      <w:pPr>
        <w:pStyle w:val="P1-StandPara"/>
        <w:tabs>
          <w:tab w:val="left" w:pos="720"/>
          <w:tab w:val="left" w:leader="dot" w:pos="9360"/>
        </w:tabs>
        <w:ind w:firstLine="0"/>
        <w:rPr>
          <w:rFonts w:asciiTheme="minorHAnsi" w:hAnsiTheme="minorHAnsi" w:cstheme="minorHAnsi"/>
          <w:sz w:val="24"/>
          <w:szCs w:val="24"/>
        </w:rPr>
      </w:pPr>
      <w:r w:rsidRPr="00AA6342">
        <w:rPr>
          <w:rFonts w:asciiTheme="minorHAnsi" w:hAnsiTheme="minorHAnsi" w:cstheme="minorHAnsi"/>
          <w:sz w:val="24"/>
          <w:szCs w:val="24"/>
        </w:rPr>
        <w:t>A.12</w:t>
      </w:r>
      <w:r w:rsidRPr="00AA6342">
        <w:rPr>
          <w:rFonts w:asciiTheme="minorHAnsi" w:hAnsiTheme="minorHAnsi" w:cstheme="minorHAnsi"/>
          <w:sz w:val="24"/>
          <w:szCs w:val="24"/>
        </w:rPr>
        <w:tab/>
        <w:t>Estimates of Hour Burden Including Annualized Hourly Costs</w:t>
      </w:r>
      <w:r w:rsidRPr="00AA6342">
        <w:rPr>
          <w:rFonts w:asciiTheme="minorHAnsi" w:hAnsiTheme="minorHAnsi" w:cstheme="minorHAnsi"/>
          <w:sz w:val="24"/>
          <w:szCs w:val="24"/>
        </w:rPr>
        <w:tab/>
      </w:r>
      <w:r w:rsidRPr="00AA6342" w:rsidR="003A7390">
        <w:rPr>
          <w:rFonts w:asciiTheme="minorHAnsi" w:hAnsiTheme="minorHAnsi" w:cstheme="minorHAnsi"/>
          <w:sz w:val="24"/>
          <w:szCs w:val="24"/>
        </w:rPr>
        <w:t>7</w:t>
      </w:r>
    </w:p>
    <w:p w:rsidR="00E35DD1" w:rsidRPr="00AA6342" w:rsidP="006A56F1" w14:paraId="3FBC54A2" w14:textId="390643FD">
      <w:pPr>
        <w:pStyle w:val="P1-StandPara"/>
        <w:tabs>
          <w:tab w:val="left" w:pos="720"/>
          <w:tab w:val="left" w:leader="dot" w:pos="9360"/>
        </w:tabs>
        <w:ind w:firstLine="0"/>
        <w:rPr>
          <w:rFonts w:asciiTheme="minorHAnsi" w:hAnsiTheme="minorHAnsi" w:cstheme="minorHAnsi"/>
          <w:sz w:val="24"/>
          <w:szCs w:val="24"/>
        </w:rPr>
      </w:pPr>
      <w:r w:rsidRPr="00AA6342">
        <w:rPr>
          <w:rFonts w:asciiTheme="minorHAnsi" w:hAnsiTheme="minorHAnsi" w:cstheme="minorHAnsi"/>
          <w:sz w:val="24"/>
          <w:szCs w:val="24"/>
        </w:rPr>
        <w:t>A.13</w:t>
      </w:r>
      <w:r w:rsidRPr="00AA6342">
        <w:rPr>
          <w:rFonts w:asciiTheme="minorHAnsi" w:hAnsiTheme="minorHAnsi" w:cstheme="minorHAnsi"/>
          <w:sz w:val="24"/>
          <w:szCs w:val="24"/>
        </w:rPr>
        <w:tab/>
        <w:t>Estimate of Other Total Annual Cost B</w:t>
      </w:r>
      <w:r w:rsidRPr="00AA6342" w:rsidR="006A56F1">
        <w:rPr>
          <w:rFonts w:asciiTheme="minorHAnsi" w:hAnsiTheme="minorHAnsi" w:cstheme="minorHAnsi"/>
          <w:sz w:val="24"/>
          <w:szCs w:val="24"/>
        </w:rPr>
        <w:t>urden to Respondents or Record</w:t>
      </w:r>
      <w:r w:rsidRPr="00AA6342">
        <w:rPr>
          <w:rFonts w:asciiTheme="minorHAnsi" w:hAnsiTheme="minorHAnsi" w:cstheme="minorHAnsi"/>
          <w:sz w:val="24"/>
          <w:szCs w:val="24"/>
        </w:rPr>
        <w:t>keepers</w:t>
      </w:r>
      <w:r w:rsidRPr="00AA6342">
        <w:rPr>
          <w:rFonts w:asciiTheme="minorHAnsi" w:hAnsiTheme="minorHAnsi" w:cstheme="minorHAnsi"/>
          <w:sz w:val="24"/>
          <w:szCs w:val="24"/>
        </w:rPr>
        <w:tab/>
      </w:r>
      <w:r w:rsidRPr="00AA6342" w:rsidR="003A7390">
        <w:rPr>
          <w:rFonts w:asciiTheme="minorHAnsi" w:hAnsiTheme="minorHAnsi" w:cstheme="minorHAnsi"/>
          <w:sz w:val="24"/>
          <w:szCs w:val="24"/>
        </w:rPr>
        <w:t>8</w:t>
      </w:r>
    </w:p>
    <w:p w:rsidR="00E35DD1" w:rsidRPr="00AA6342" w:rsidP="006A56F1" w14:paraId="3707ADD5" w14:textId="69161C19">
      <w:pPr>
        <w:pStyle w:val="P1-StandPara"/>
        <w:tabs>
          <w:tab w:val="left" w:pos="720"/>
          <w:tab w:val="left" w:leader="dot" w:pos="9360"/>
        </w:tabs>
        <w:ind w:firstLine="0"/>
        <w:rPr>
          <w:rFonts w:asciiTheme="minorHAnsi" w:hAnsiTheme="minorHAnsi" w:cstheme="minorHAnsi"/>
          <w:sz w:val="24"/>
          <w:szCs w:val="24"/>
        </w:rPr>
      </w:pPr>
      <w:r w:rsidRPr="00AA6342">
        <w:rPr>
          <w:rFonts w:asciiTheme="minorHAnsi" w:hAnsiTheme="minorHAnsi" w:cstheme="minorHAnsi"/>
          <w:sz w:val="24"/>
          <w:szCs w:val="24"/>
        </w:rPr>
        <w:t>A.14</w:t>
      </w:r>
      <w:r w:rsidRPr="00AA6342">
        <w:rPr>
          <w:rFonts w:asciiTheme="minorHAnsi" w:hAnsiTheme="minorHAnsi" w:cstheme="minorHAnsi"/>
          <w:sz w:val="24"/>
          <w:szCs w:val="24"/>
        </w:rPr>
        <w:tab/>
        <w:t>Annualized Cost to the Federal Government</w:t>
      </w:r>
      <w:r w:rsidRPr="00AA6342">
        <w:rPr>
          <w:rFonts w:asciiTheme="minorHAnsi" w:hAnsiTheme="minorHAnsi" w:cstheme="minorHAnsi"/>
          <w:sz w:val="24"/>
          <w:szCs w:val="24"/>
        </w:rPr>
        <w:tab/>
      </w:r>
      <w:r w:rsidRPr="00AA6342" w:rsidR="003A7390">
        <w:rPr>
          <w:rFonts w:asciiTheme="minorHAnsi" w:hAnsiTheme="minorHAnsi" w:cstheme="minorHAnsi"/>
          <w:sz w:val="24"/>
          <w:szCs w:val="24"/>
        </w:rPr>
        <w:t>8</w:t>
      </w:r>
    </w:p>
    <w:p w:rsidR="00E35DD1" w:rsidRPr="00AA6342" w:rsidP="006A56F1" w14:paraId="3CA49C32" w14:textId="52F6B193">
      <w:pPr>
        <w:pStyle w:val="P1-StandPara"/>
        <w:tabs>
          <w:tab w:val="left" w:pos="720"/>
          <w:tab w:val="left" w:leader="dot" w:pos="9360"/>
        </w:tabs>
        <w:ind w:firstLine="0"/>
        <w:rPr>
          <w:rFonts w:asciiTheme="minorHAnsi" w:hAnsiTheme="minorHAnsi" w:cstheme="minorHAnsi"/>
          <w:sz w:val="24"/>
          <w:szCs w:val="24"/>
        </w:rPr>
      </w:pPr>
      <w:r w:rsidRPr="00AA6342">
        <w:rPr>
          <w:rFonts w:asciiTheme="minorHAnsi" w:hAnsiTheme="minorHAnsi" w:cstheme="minorHAnsi"/>
          <w:sz w:val="24"/>
          <w:szCs w:val="24"/>
        </w:rPr>
        <w:t>A.15</w:t>
      </w:r>
      <w:r w:rsidRPr="00AA6342">
        <w:rPr>
          <w:rFonts w:asciiTheme="minorHAnsi" w:hAnsiTheme="minorHAnsi" w:cstheme="minorHAnsi"/>
          <w:sz w:val="24"/>
          <w:szCs w:val="24"/>
        </w:rPr>
        <w:tab/>
        <w:t>Explanation for Program Changes or Adjustments</w:t>
      </w:r>
      <w:r w:rsidRPr="00AA6342">
        <w:rPr>
          <w:rFonts w:asciiTheme="minorHAnsi" w:hAnsiTheme="minorHAnsi" w:cstheme="minorHAnsi"/>
          <w:sz w:val="24"/>
          <w:szCs w:val="24"/>
        </w:rPr>
        <w:tab/>
      </w:r>
      <w:r w:rsidRPr="00AA6342" w:rsidR="002F3787">
        <w:rPr>
          <w:rFonts w:asciiTheme="minorHAnsi" w:hAnsiTheme="minorHAnsi" w:cstheme="minorHAnsi"/>
          <w:sz w:val="24"/>
          <w:szCs w:val="24"/>
        </w:rPr>
        <w:t>9</w:t>
      </w:r>
    </w:p>
    <w:p w:rsidR="00E35DD1" w:rsidRPr="00AA6342" w:rsidP="006A56F1" w14:paraId="1208FF83" w14:textId="60CD256A">
      <w:pPr>
        <w:pStyle w:val="P1-StandPara"/>
        <w:tabs>
          <w:tab w:val="left" w:pos="720"/>
          <w:tab w:val="left" w:leader="dot" w:pos="9360"/>
        </w:tabs>
        <w:ind w:firstLine="0"/>
        <w:rPr>
          <w:rFonts w:asciiTheme="minorHAnsi" w:hAnsiTheme="minorHAnsi" w:cstheme="minorHAnsi"/>
          <w:sz w:val="24"/>
          <w:szCs w:val="24"/>
        </w:rPr>
      </w:pPr>
      <w:r w:rsidRPr="00AA6342">
        <w:rPr>
          <w:rFonts w:asciiTheme="minorHAnsi" w:hAnsiTheme="minorHAnsi" w:cstheme="minorHAnsi"/>
          <w:sz w:val="24"/>
          <w:szCs w:val="24"/>
        </w:rPr>
        <w:t>A.16</w:t>
      </w:r>
      <w:r w:rsidRPr="00AA6342">
        <w:rPr>
          <w:rFonts w:asciiTheme="minorHAnsi" w:hAnsiTheme="minorHAnsi" w:cstheme="minorHAnsi"/>
          <w:sz w:val="24"/>
          <w:szCs w:val="24"/>
        </w:rPr>
        <w:tab/>
        <w:t>Plans for Tabulation and Publication and Project Time Schedule</w:t>
      </w:r>
      <w:r w:rsidRPr="00AA6342">
        <w:rPr>
          <w:rFonts w:asciiTheme="minorHAnsi" w:hAnsiTheme="minorHAnsi" w:cstheme="minorHAnsi"/>
          <w:sz w:val="24"/>
          <w:szCs w:val="24"/>
        </w:rPr>
        <w:tab/>
      </w:r>
      <w:r w:rsidRPr="00AA6342" w:rsidR="00083E6B">
        <w:rPr>
          <w:rFonts w:asciiTheme="minorHAnsi" w:hAnsiTheme="minorHAnsi" w:cstheme="minorHAnsi"/>
          <w:sz w:val="24"/>
          <w:szCs w:val="24"/>
        </w:rPr>
        <w:t>9</w:t>
      </w:r>
    </w:p>
    <w:p w:rsidR="00E35DD1" w:rsidRPr="00AA6342" w:rsidP="006A56F1" w14:paraId="7E3EF3CB" w14:textId="4CDD7293">
      <w:pPr>
        <w:pStyle w:val="P1-StandPara"/>
        <w:tabs>
          <w:tab w:val="left" w:pos="720"/>
          <w:tab w:val="left" w:leader="dot" w:pos="9360"/>
        </w:tabs>
        <w:ind w:firstLine="0"/>
        <w:rPr>
          <w:rFonts w:asciiTheme="minorHAnsi" w:hAnsiTheme="minorHAnsi" w:cstheme="minorHAnsi"/>
          <w:sz w:val="24"/>
          <w:szCs w:val="24"/>
        </w:rPr>
      </w:pPr>
      <w:r w:rsidRPr="00AA6342">
        <w:rPr>
          <w:rFonts w:asciiTheme="minorHAnsi" w:hAnsiTheme="minorHAnsi" w:cstheme="minorHAnsi"/>
          <w:sz w:val="24"/>
          <w:szCs w:val="24"/>
        </w:rPr>
        <w:t>A.17</w:t>
      </w:r>
      <w:r w:rsidRPr="00AA6342">
        <w:rPr>
          <w:rFonts w:asciiTheme="minorHAnsi" w:hAnsiTheme="minorHAnsi" w:cstheme="minorHAnsi"/>
          <w:sz w:val="24"/>
          <w:szCs w:val="24"/>
        </w:rPr>
        <w:tab/>
        <w:t>Reason(s) Display of OMB Expiration Date is Inappropriate</w:t>
      </w:r>
      <w:r w:rsidRPr="00AA6342">
        <w:rPr>
          <w:rFonts w:asciiTheme="minorHAnsi" w:hAnsiTheme="minorHAnsi" w:cstheme="minorHAnsi"/>
          <w:sz w:val="24"/>
          <w:szCs w:val="24"/>
        </w:rPr>
        <w:tab/>
      </w:r>
      <w:r w:rsidRPr="00AA6342" w:rsidR="00083E6B">
        <w:rPr>
          <w:rFonts w:asciiTheme="minorHAnsi" w:hAnsiTheme="minorHAnsi" w:cstheme="minorHAnsi"/>
          <w:sz w:val="24"/>
          <w:szCs w:val="24"/>
        </w:rPr>
        <w:t>9</w:t>
      </w:r>
    </w:p>
    <w:p w:rsidR="00E35DD1" w:rsidRPr="00AA6342" w:rsidP="006A56F1" w14:paraId="501B9D38" w14:textId="1DFBA966">
      <w:pPr>
        <w:pStyle w:val="P1-StandPara"/>
        <w:tabs>
          <w:tab w:val="left" w:pos="720"/>
          <w:tab w:val="left" w:leader="dot" w:pos="9360"/>
        </w:tabs>
        <w:ind w:firstLine="0"/>
        <w:rPr>
          <w:rFonts w:asciiTheme="minorHAnsi" w:hAnsiTheme="minorHAnsi" w:cstheme="minorHAnsi"/>
          <w:sz w:val="24"/>
          <w:szCs w:val="24"/>
        </w:rPr>
      </w:pPr>
      <w:r w:rsidRPr="00AA6342">
        <w:rPr>
          <w:rFonts w:asciiTheme="minorHAnsi" w:hAnsiTheme="minorHAnsi" w:cstheme="minorHAnsi"/>
          <w:sz w:val="24"/>
          <w:szCs w:val="24"/>
        </w:rPr>
        <w:t>A.18</w:t>
      </w:r>
      <w:r w:rsidRPr="00AA6342">
        <w:rPr>
          <w:rFonts w:asciiTheme="minorHAnsi" w:hAnsiTheme="minorHAnsi" w:cstheme="minorHAnsi"/>
          <w:sz w:val="24"/>
          <w:szCs w:val="24"/>
        </w:rPr>
        <w:tab/>
        <w:t>Exceptions to Certification for Paperwork Reduction Act Submissions</w:t>
      </w:r>
      <w:r w:rsidRPr="00AA6342">
        <w:rPr>
          <w:rFonts w:asciiTheme="minorHAnsi" w:hAnsiTheme="minorHAnsi" w:cstheme="minorHAnsi"/>
          <w:sz w:val="24"/>
          <w:szCs w:val="24"/>
        </w:rPr>
        <w:tab/>
      </w:r>
      <w:r w:rsidRPr="00AA6342" w:rsidR="003A7390">
        <w:rPr>
          <w:rFonts w:asciiTheme="minorHAnsi" w:hAnsiTheme="minorHAnsi" w:cstheme="minorHAnsi"/>
          <w:sz w:val="24"/>
          <w:szCs w:val="24"/>
        </w:rPr>
        <w:t>9</w:t>
      </w:r>
    </w:p>
    <w:p w:rsidR="006A56F1" w:rsidRPr="00AA6342" w:rsidP="00E35DD1" w14:paraId="4E6B4B87" w14:textId="77777777">
      <w:pPr>
        <w:pStyle w:val="P1-StandPara"/>
        <w:ind w:firstLine="0"/>
        <w:rPr>
          <w:rFonts w:asciiTheme="minorHAnsi" w:hAnsiTheme="minorHAnsi" w:cstheme="minorHAnsi"/>
          <w:b/>
          <w:i/>
          <w:sz w:val="24"/>
          <w:szCs w:val="24"/>
        </w:rPr>
      </w:pPr>
    </w:p>
    <w:p w:rsidR="008B42A9" w:rsidRPr="00AA6342" w:rsidP="008B42A9" w14:paraId="053D6040" w14:textId="77777777">
      <w:pPr>
        <w:pStyle w:val="P1-StandPara"/>
        <w:ind w:firstLine="0"/>
        <w:jc w:val="center"/>
        <w:rPr>
          <w:rFonts w:asciiTheme="minorHAnsi" w:hAnsiTheme="minorHAnsi" w:cstheme="minorHAnsi"/>
          <w:sz w:val="28"/>
          <w:szCs w:val="28"/>
        </w:rPr>
      </w:pPr>
      <w:r w:rsidRPr="00AA6342">
        <w:rPr>
          <w:rFonts w:asciiTheme="minorHAnsi" w:hAnsiTheme="minorHAnsi" w:cstheme="minorHAnsi"/>
          <w:b/>
          <w:sz w:val="28"/>
          <w:szCs w:val="28"/>
          <w:u w:val="single"/>
        </w:rPr>
        <w:t>Attachments</w:t>
      </w:r>
      <w:r w:rsidRPr="00AA6342">
        <w:rPr>
          <w:rFonts w:asciiTheme="minorHAnsi" w:hAnsiTheme="minorHAnsi" w:cstheme="minorHAnsi"/>
          <w:sz w:val="28"/>
          <w:szCs w:val="28"/>
        </w:rPr>
        <w:t xml:space="preserve"> </w:t>
      </w:r>
    </w:p>
    <w:p w:rsidR="006A56F1" w:rsidRPr="00AA6342" w:rsidP="00E35DD1" w14:paraId="1EA22170" w14:textId="16AC8999">
      <w:pPr>
        <w:pStyle w:val="P1-StandPara"/>
        <w:ind w:firstLine="0"/>
        <w:rPr>
          <w:rFonts w:asciiTheme="minorHAnsi" w:hAnsiTheme="minorHAnsi" w:cstheme="minorHAnsi"/>
          <w:sz w:val="24"/>
          <w:szCs w:val="24"/>
        </w:rPr>
      </w:pPr>
      <w:r w:rsidRPr="00AA6342">
        <w:rPr>
          <w:rFonts w:asciiTheme="minorHAnsi" w:hAnsiTheme="minorHAnsi" w:cstheme="minorHAnsi"/>
          <w:sz w:val="24"/>
          <w:szCs w:val="24"/>
        </w:rPr>
        <w:t xml:space="preserve">Attachment 1:  </w:t>
      </w:r>
      <w:r w:rsidRPr="00AA6342" w:rsidR="007104AF">
        <w:rPr>
          <w:rFonts w:asciiTheme="minorHAnsi" w:hAnsiTheme="minorHAnsi" w:cstheme="minorHAnsi"/>
          <w:sz w:val="24"/>
          <w:szCs w:val="24"/>
        </w:rPr>
        <w:t xml:space="preserve">Mini-Supporting Statement A (SSA) </w:t>
      </w:r>
      <w:r w:rsidRPr="00AA6342" w:rsidR="00710D11">
        <w:rPr>
          <w:rFonts w:asciiTheme="minorHAnsi" w:hAnsiTheme="minorHAnsi" w:cstheme="minorHAnsi"/>
          <w:sz w:val="24"/>
          <w:szCs w:val="24"/>
        </w:rPr>
        <w:t xml:space="preserve">Request </w:t>
      </w:r>
      <w:r w:rsidRPr="00AA6342" w:rsidR="007104AF">
        <w:rPr>
          <w:rFonts w:asciiTheme="minorHAnsi" w:hAnsiTheme="minorHAnsi" w:cstheme="minorHAnsi"/>
          <w:sz w:val="24"/>
          <w:szCs w:val="24"/>
        </w:rPr>
        <w:t>Template</w:t>
      </w:r>
    </w:p>
    <w:p w:rsidR="00E170E7" w:rsidRPr="00AA6342" w:rsidP="00F43163" w14:paraId="7AAEBABF" w14:textId="6428722B">
      <w:pPr>
        <w:pStyle w:val="P1-StandPara"/>
        <w:ind w:firstLine="0"/>
        <w:rPr>
          <w:rFonts w:asciiTheme="minorHAnsi" w:hAnsiTheme="minorHAnsi" w:cstheme="minorHAnsi"/>
          <w:sz w:val="24"/>
          <w:szCs w:val="24"/>
        </w:rPr>
      </w:pPr>
      <w:r w:rsidRPr="00AA6342">
        <w:rPr>
          <w:rFonts w:asciiTheme="minorHAnsi" w:hAnsiTheme="minorHAnsi" w:cstheme="minorHAnsi"/>
          <w:sz w:val="24"/>
          <w:szCs w:val="24"/>
        </w:rPr>
        <w:t xml:space="preserve">Attachment 2: </w:t>
      </w:r>
      <w:r w:rsidRPr="00AA6342" w:rsidR="00E40890">
        <w:rPr>
          <w:rFonts w:asciiTheme="minorHAnsi" w:hAnsiTheme="minorHAnsi" w:cstheme="minorHAnsi"/>
          <w:sz w:val="24"/>
          <w:szCs w:val="24"/>
        </w:rPr>
        <w:t xml:space="preserve"> List of </w:t>
      </w:r>
      <w:r w:rsidRPr="00AA6342" w:rsidR="00EC3A1E">
        <w:rPr>
          <w:rFonts w:asciiTheme="minorHAnsi" w:hAnsiTheme="minorHAnsi" w:cstheme="minorHAnsi"/>
          <w:sz w:val="24"/>
          <w:szCs w:val="24"/>
        </w:rPr>
        <w:t xml:space="preserve">Currently Approved </w:t>
      </w:r>
      <w:r w:rsidRPr="00AA6342" w:rsidR="00B90C4C">
        <w:rPr>
          <w:rFonts w:asciiTheme="minorHAnsi" w:hAnsiTheme="minorHAnsi" w:cstheme="minorHAnsi"/>
          <w:sz w:val="24"/>
          <w:szCs w:val="24"/>
        </w:rPr>
        <w:t xml:space="preserve">NCI </w:t>
      </w:r>
      <w:r w:rsidRPr="00AA6342" w:rsidR="00E40890">
        <w:rPr>
          <w:rFonts w:asciiTheme="minorHAnsi" w:hAnsiTheme="minorHAnsi" w:cstheme="minorHAnsi"/>
          <w:sz w:val="24"/>
          <w:szCs w:val="24"/>
        </w:rPr>
        <w:t>Applications</w:t>
      </w:r>
    </w:p>
    <w:p w:rsidR="00F43163" w:rsidRPr="00AA6342" w:rsidP="00F43163" w14:paraId="2D7789E7" w14:textId="0D8D584A">
      <w:pPr>
        <w:pStyle w:val="P1-StandPara"/>
        <w:ind w:firstLine="0"/>
        <w:rPr>
          <w:rFonts w:asciiTheme="minorHAnsi" w:hAnsiTheme="minorHAnsi" w:cstheme="minorHAnsi"/>
          <w:sz w:val="24"/>
          <w:szCs w:val="24"/>
        </w:rPr>
      </w:pPr>
      <w:r w:rsidRPr="00AA6342">
        <w:rPr>
          <w:rFonts w:asciiTheme="minorHAnsi" w:hAnsiTheme="minorHAnsi" w:cstheme="minorHAnsi"/>
          <w:sz w:val="24"/>
          <w:szCs w:val="24"/>
        </w:rPr>
        <w:t>Attachment 3:  Application Example</w:t>
      </w:r>
    </w:p>
    <w:p w:rsidR="005E5AAE" w:rsidRPr="00AA6342" w:rsidP="00F43163" w14:paraId="2BE446B8" w14:textId="74D36E84">
      <w:pPr>
        <w:pStyle w:val="P1-StandPara"/>
        <w:ind w:firstLine="0"/>
        <w:rPr>
          <w:rFonts w:asciiTheme="minorHAnsi" w:hAnsiTheme="minorHAnsi" w:cstheme="minorHAnsi"/>
          <w:sz w:val="24"/>
          <w:szCs w:val="24"/>
        </w:rPr>
      </w:pPr>
      <w:r w:rsidRPr="00AA6342">
        <w:rPr>
          <w:rFonts w:asciiTheme="minorHAnsi" w:hAnsiTheme="minorHAnsi" w:cstheme="minorHAnsi"/>
          <w:sz w:val="24"/>
          <w:szCs w:val="24"/>
        </w:rPr>
        <w:t>Attachment 4:  Request for Reference Letter Example</w:t>
      </w:r>
    </w:p>
    <w:p w:rsidR="005E5AAE" w:rsidRPr="00AA6342" w:rsidP="00F43163" w14:paraId="77108816" w14:textId="218134CD">
      <w:pPr>
        <w:pStyle w:val="P1-StandPara"/>
        <w:ind w:firstLine="0"/>
        <w:rPr>
          <w:rFonts w:asciiTheme="minorHAnsi" w:hAnsiTheme="minorHAnsi" w:cstheme="minorHAnsi"/>
          <w:sz w:val="24"/>
          <w:szCs w:val="24"/>
        </w:rPr>
        <w:sectPr w:rsidSect="00E170E7">
          <w:footerReference w:type="even" r:id="rId7"/>
          <w:footerReference w:type="default" r:id="rId8"/>
          <w:pgSz w:w="12240" w:h="15840"/>
          <w:pgMar w:top="1296" w:right="1296" w:bottom="1296" w:left="1296" w:header="720" w:footer="720" w:gutter="0"/>
          <w:pgNumType w:fmt="lowerRoman" w:start="1"/>
          <w:cols w:space="720"/>
          <w:titlePg/>
          <w:docGrid w:linePitch="360"/>
        </w:sectPr>
      </w:pPr>
      <w:r w:rsidRPr="00AA6342">
        <w:rPr>
          <w:rFonts w:asciiTheme="minorHAnsi" w:hAnsiTheme="minorHAnsi" w:cstheme="minorHAnsi"/>
          <w:sz w:val="24"/>
          <w:szCs w:val="24"/>
        </w:rPr>
        <w:t>Attachment 5:  Privacy Act Memo</w:t>
      </w:r>
    </w:p>
    <w:p w:rsidR="006A45F9" w:rsidRPr="00AA6342" w:rsidP="00A2682C" w14:paraId="5041B4CB" w14:textId="77777777">
      <w:pPr>
        <w:pStyle w:val="P1-StandPara"/>
        <w:tabs>
          <w:tab w:val="left" w:pos="720"/>
          <w:tab w:val="right" w:leader="dot" w:pos="9504"/>
        </w:tabs>
        <w:spacing w:line="276" w:lineRule="auto"/>
        <w:ind w:firstLine="0"/>
        <w:rPr>
          <w:rFonts w:asciiTheme="minorHAnsi" w:hAnsiTheme="minorHAnsi" w:cstheme="minorHAnsi"/>
          <w:sz w:val="24"/>
          <w:szCs w:val="24"/>
        </w:rPr>
      </w:pPr>
      <w:r w:rsidRPr="00AA6342">
        <w:rPr>
          <w:rFonts w:asciiTheme="minorHAnsi" w:hAnsiTheme="minorHAnsi" w:cstheme="minorHAnsi"/>
          <w:sz w:val="24"/>
          <w:szCs w:val="24"/>
        </w:rPr>
        <w:fldChar w:fldCharType="end"/>
      </w:r>
      <w:r w:rsidRPr="00AA6342">
        <w:rPr>
          <w:rFonts w:asciiTheme="minorHAnsi" w:hAnsiTheme="minorHAnsi" w:cstheme="minorHAnsi"/>
          <w:b/>
          <w:sz w:val="24"/>
          <w:szCs w:val="24"/>
        </w:rPr>
        <w:t xml:space="preserve">A. </w:t>
      </w:r>
      <w:r w:rsidRPr="00AA6342" w:rsidR="007943DB">
        <w:rPr>
          <w:rFonts w:asciiTheme="minorHAnsi" w:hAnsiTheme="minorHAnsi" w:cstheme="minorHAnsi"/>
          <w:b/>
          <w:sz w:val="24"/>
          <w:szCs w:val="24"/>
        </w:rPr>
        <w:t>Abstract</w:t>
      </w:r>
    </w:p>
    <w:p w:rsidR="007A1591" w:rsidRPr="00AA6342" w:rsidP="00A2682C" w14:paraId="03C1B2E1" w14:textId="2161DCDC">
      <w:pPr>
        <w:pStyle w:val="P1-StandPara"/>
        <w:tabs>
          <w:tab w:val="left" w:pos="720"/>
          <w:tab w:val="right" w:leader="dot" w:pos="9504"/>
        </w:tabs>
        <w:spacing w:line="276" w:lineRule="auto"/>
        <w:ind w:firstLine="0"/>
        <w:rPr>
          <w:rFonts w:asciiTheme="minorHAnsi" w:hAnsiTheme="minorHAnsi" w:cstheme="minorHAnsi"/>
          <w:sz w:val="24"/>
          <w:szCs w:val="24"/>
        </w:rPr>
      </w:pPr>
      <w:r w:rsidRPr="00F92762">
        <w:rPr>
          <w:rFonts w:asciiTheme="minorHAnsi" w:hAnsiTheme="minorHAnsi" w:cstheme="minorHAnsi"/>
          <w:sz w:val="24"/>
          <w:szCs w:val="24"/>
          <w:highlight w:val="yellow"/>
        </w:rPr>
        <w:t>This is a</w:t>
      </w:r>
      <w:r w:rsidRPr="00F92762" w:rsidR="00995209">
        <w:rPr>
          <w:rFonts w:asciiTheme="minorHAnsi" w:hAnsiTheme="minorHAnsi" w:cstheme="minorHAnsi"/>
          <w:sz w:val="24"/>
          <w:szCs w:val="24"/>
          <w:highlight w:val="yellow"/>
        </w:rPr>
        <w:t xml:space="preserve"> request for OMB to approve this</w:t>
      </w:r>
      <w:r w:rsidRPr="00F92762">
        <w:rPr>
          <w:rFonts w:asciiTheme="minorHAnsi" w:hAnsiTheme="minorHAnsi" w:cstheme="minorHAnsi"/>
          <w:sz w:val="24"/>
          <w:szCs w:val="24"/>
          <w:highlight w:val="yellow"/>
        </w:rPr>
        <w:t xml:space="preserve"> information collection request for a</w:t>
      </w:r>
      <w:r w:rsidRPr="00F92762" w:rsidR="007632B5">
        <w:rPr>
          <w:rFonts w:asciiTheme="minorHAnsi" w:hAnsiTheme="minorHAnsi" w:cstheme="minorHAnsi"/>
          <w:sz w:val="24"/>
          <w:szCs w:val="24"/>
          <w:highlight w:val="yellow"/>
        </w:rPr>
        <w:t>n</w:t>
      </w:r>
      <w:r w:rsidRPr="00F92762">
        <w:rPr>
          <w:rFonts w:asciiTheme="minorHAnsi" w:hAnsiTheme="minorHAnsi" w:cstheme="minorHAnsi"/>
          <w:sz w:val="24"/>
          <w:szCs w:val="24"/>
          <w:highlight w:val="yellow"/>
        </w:rPr>
        <w:t xml:space="preserve"> </w:t>
      </w:r>
      <w:r w:rsidRPr="00F92762" w:rsidR="007632B5">
        <w:rPr>
          <w:rFonts w:asciiTheme="minorHAnsi" w:hAnsiTheme="minorHAnsi" w:cstheme="minorHAnsi"/>
          <w:sz w:val="24"/>
          <w:szCs w:val="24"/>
          <w:highlight w:val="yellow"/>
        </w:rPr>
        <w:t>extension</w:t>
      </w:r>
      <w:r w:rsidRPr="00F92762">
        <w:rPr>
          <w:rFonts w:asciiTheme="minorHAnsi" w:hAnsiTheme="minorHAnsi" w:cstheme="minorHAnsi"/>
          <w:sz w:val="24"/>
          <w:szCs w:val="24"/>
          <w:highlight w:val="yellow"/>
        </w:rPr>
        <w:t xml:space="preserve"> </w:t>
      </w:r>
      <w:r w:rsidRPr="00F92762" w:rsidR="00F13DFF">
        <w:rPr>
          <w:rFonts w:asciiTheme="minorHAnsi" w:hAnsiTheme="minorHAnsi" w:cstheme="minorHAnsi"/>
          <w:sz w:val="24"/>
          <w:szCs w:val="24"/>
          <w:highlight w:val="yellow"/>
        </w:rPr>
        <w:t>of</w:t>
      </w:r>
      <w:r w:rsidRPr="00F92762">
        <w:rPr>
          <w:rFonts w:asciiTheme="minorHAnsi" w:hAnsiTheme="minorHAnsi" w:cstheme="minorHAnsi"/>
          <w:sz w:val="24"/>
          <w:szCs w:val="24"/>
          <w:highlight w:val="yellow"/>
        </w:rPr>
        <w:t xml:space="preserve"> three years</w:t>
      </w:r>
      <w:r w:rsidRPr="008269DE">
        <w:rPr>
          <w:rFonts w:asciiTheme="minorHAnsi" w:hAnsiTheme="minorHAnsi" w:cstheme="minorHAnsi"/>
          <w:sz w:val="24"/>
          <w:szCs w:val="24"/>
        </w:rPr>
        <w:t>.</w:t>
      </w:r>
      <w:r w:rsidRPr="00AA6342" w:rsidR="00A9120A">
        <w:rPr>
          <w:rFonts w:asciiTheme="minorHAnsi" w:hAnsiTheme="minorHAnsi" w:cstheme="minorHAnsi"/>
          <w:sz w:val="24"/>
          <w:szCs w:val="24"/>
        </w:rPr>
        <w:t xml:space="preserve">  </w:t>
      </w:r>
      <w:r w:rsidRPr="00AA6342">
        <w:rPr>
          <w:rFonts w:asciiTheme="minorHAnsi" w:hAnsiTheme="minorHAnsi" w:cstheme="minorHAnsi"/>
          <w:sz w:val="24"/>
          <w:szCs w:val="24"/>
        </w:rPr>
        <w:t xml:space="preserve">The </w:t>
      </w:r>
      <w:r w:rsidRPr="00AA6342" w:rsidR="002E587D">
        <w:rPr>
          <w:rFonts w:asciiTheme="minorHAnsi" w:hAnsiTheme="minorHAnsi" w:cstheme="minorHAnsi"/>
          <w:sz w:val="24"/>
          <w:szCs w:val="24"/>
        </w:rPr>
        <w:t xml:space="preserve">request </w:t>
      </w:r>
      <w:r w:rsidRPr="00AA6342">
        <w:rPr>
          <w:rFonts w:asciiTheme="minorHAnsi" w:hAnsiTheme="minorHAnsi" w:cstheme="minorHAnsi"/>
          <w:sz w:val="24"/>
          <w:szCs w:val="24"/>
        </w:rPr>
        <w:t xml:space="preserve">“Generic Clearance for </w:t>
      </w:r>
      <w:r w:rsidRPr="00AA6342" w:rsidR="00B23CB2">
        <w:rPr>
          <w:rFonts w:asciiTheme="minorHAnsi" w:hAnsiTheme="minorHAnsi" w:cstheme="minorHAnsi"/>
          <w:sz w:val="24"/>
          <w:szCs w:val="24"/>
        </w:rPr>
        <w:t xml:space="preserve">Application Information </w:t>
      </w:r>
      <w:r w:rsidRPr="00AA6342" w:rsidR="008C451E">
        <w:rPr>
          <w:rFonts w:asciiTheme="minorHAnsi" w:hAnsiTheme="minorHAnsi" w:cstheme="minorHAnsi"/>
          <w:sz w:val="24"/>
          <w:szCs w:val="24"/>
        </w:rPr>
        <w:t>for</w:t>
      </w:r>
      <w:r w:rsidRPr="00AA6342" w:rsidR="00B23CB2">
        <w:rPr>
          <w:rFonts w:asciiTheme="minorHAnsi" w:hAnsiTheme="minorHAnsi" w:cstheme="minorHAnsi"/>
          <w:sz w:val="24"/>
          <w:szCs w:val="24"/>
        </w:rPr>
        <w:t xml:space="preserve"> </w:t>
      </w:r>
      <w:r w:rsidRPr="00AA6342" w:rsidR="008D0078">
        <w:rPr>
          <w:rFonts w:asciiTheme="minorHAnsi" w:hAnsiTheme="minorHAnsi" w:cstheme="minorHAnsi"/>
          <w:sz w:val="24"/>
          <w:szCs w:val="24"/>
        </w:rPr>
        <w:t>Fellows</w:t>
      </w:r>
      <w:r w:rsidRPr="00AA6342" w:rsidR="008C451E">
        <w:rPr>
          <w:rFonts w:asciiTheme="minorHAnsi" w:hAnsiTheme="minorHAnsi" w:cstheme="minorHAnsi"/>
          <w:sz w:val="24"/>
          <w:szCs w:val="24"/>
        </w:rPr>
        <w:t>hips</w:t>
      </w:r>
      <w:r w:rsidRPr="00AA6342" w:rsidR="008D0078">
        <w:rPr>
          <w:rFonts w:asciiTheme="minorHAnsi" w:hAnsiTheme="minorHAnsi" w:cstheme="minorHAnsi"/>
          <w:sz w:val="24"/>
          <w:szCs w:val="24"/>
        </w:rPr>
        <w:t>, Interns</w:t>
      </w:r>
      <w:r w:rsidRPr="00AA6342" w:rsidR="008C451E">
        <w:rPr>
          <w:rFonts w:asciiTheme="minorHAnsi" w:hAnsiTheme="minorHAnsi" w:cstheme="minorHAnsi"/>
          <w:sz w:val="24"/>
          <w:szCs w:val="24"/>
        </w:rPr>
        <w:t>hips</w:t>
      </w:r>
      <w:r w:rsidRPr="00AA6342" w:rsidR="008D0078">
        <w:rPr>
          <w:rFonts w:asciiTheme="minorHAnsi" w:hAnsiTheme="minorHAnsi" w:cstheme="minorHAnsi"/>
          <w:sz w:val="24"/>
          <w:szCs w:val="24"/>
        </w:rPr>
        <w:t>, Train</w:t>
      </w:r>
      <w:r w:rsidRPr="00AA6342" w:rsidR="008C451E">
        <w:rPr>
          <w:rFonts w:asciiTheme="minorHAnsi" w:hAnsiTheme="minorHAnsi" w:cstheme="minorHAnsi"/>
          <w:sz w:val="24"/>
          <w:szCs w:val="24"/>
        </w:rPr>
        <w:t>ing Programs, and Specialty Positions</w:t>
      </w:r>
      <w:r w:rsidRPr="00AA6342">
        <w:rPr>
          <w:rFonts w:asciiTheme="minorHAnsi" w:hAnsiTheme="minorHAnsi" w:cstheme="minorHAnsi"/>
          <w:sz w:val="24"/>
          <w:szCs w:val="24"/>
        </w:rPr>
        <w:t xml:space="preserve">” </w:t>
      </w:r>
      <w:r w:rsidRPr="00AA6342" w:rsidR="00C020F1">
        <w:rPr>
          <w:rFonts w:asciiTheme="minorHAnsi" w:hAnsiTheme="minorHAnsi" w:cstheme="minorHAnsi"/>
          <w:sz w:val="24"/>
          <w:szCs w:val="24"/>
        </w:rPr>
        <w:t>support</w:t>
      </w:r>
      <w:r w:rsidRPr="00AA6342">
        <w:rPr>
          <w:rFonts w:asciiTheme="minorHAnsi" w:hAnsiTheme="minorHAnsi" w:cstheme="minorHAnsi"/>
          <w:sz w:val="24"/>
          <w:szCs w:val="24"/>
        </w:rPr>
        <w:t xml:space="preserve">s </w:t>
      </w:r>
      <w:r w:rsidRPr="00AA6342" w:rsidR="008C451E">
        <w:rPr>
          <w:rFonts w:asciiTheme="minorHAnsi" w:hAnsiTheme="minorHAnsi" w:cstheme="minorHAnsi"/>
          <w:sz w:val="24"/>
          <w:szCs w:val="24"/>
        </w:rPr>
        <w:t xml:space="preserve">the science and </w:t>
      </w:r>
      <w:r w:rsidRPr="00AA6342">
        <w:rPr>
          <w:rFonts w:asciiTheme="minorHAnsi" w:hAnsiTheme="minorHAnsi" w:cstheme="minorHAnsi"/>
          <w:sz w:val="24"/>
          <w:szCs w:val="24"/>
        </w:rPr>
        <w:t xml:space="preserve">research </w:t>
      </w:r>
      <w:r w:rsidRPr="00AA6342" w:rsidR="006228C6">
        <w:rPr>
          <w:rFonts w:asciiTheme="minorHAnsi" w:hAnsiTheme="minorHAnsi" w:cstheme="minorHAnsi"/>
          <w:sz w:val="24"/>
          <w:szCs w:val="24"/>
        </w:rPr>
        <w:t>in a multidisciplinary environment at the National Cancer Institute (NCI)</w:t>
      </w:r>
      <w:r w:rsidRPr="00AA6342" w:rsidR="002E587D">
        <w:rPr>
          <w:rFonts w:asciiTheme="minorHAnsi" w:hAnsiTheme="minorHAnsi" w:cstheme="minorHAnsi"/>
          <w:sz w:val="24"/>
          <w:szCs w:val="24"/>
        </w:rPr>
        <w:t>, a part of the National Institutes of Health</w:t>
      </w:r>
      <w:r w:rsidRPr="00AA6342" w:rsidR="006228C6">
        <w:rPr>
          <w:rFonts w:asciiTheme="minorHAnsi" w:hAnsiTheme="minorHAnsi" w:cstheme="minorHAnsi"/>
          <w:sz w:val="24"/>
          <w:szCs w:val="24"/>
        </w:rPr>
        <w:t xml:space="preserve">.  </w:t>
      </w:r>
      <w:r w:rsidRPr="00AA6342" w:rsidR="002E587D">
        <w:rPr>
          <w:rFonts w:asciiTheme="minorHAnsi" w:hAnsiTheme="minorHAnsi" w:cstheme="minorHAnsi"/>
          <w:sz w:val="24"/>
          <w:szCs w:val="24"/>
        </w:rPr>
        <w:t xml:space="preserve">Applicants </w:t>
      </w:r>
      <w:r w:rsidRPr="00AA6342" w:rsidR="006228C6">
        <w:rPr>
          <w:rFonts w:asciiTheme="minorHAnsi" w:hAnsiTheme="minorHAnsi" w:cstheme="minorHAnsi"/>
          <w:sz w:val="24"/>
          <w:szCs w:val="24"/>
        </w:rPr>
        <w:t xml:space="preserve">may </w:t>
      </w:r>
      <w:r w:rsidRPr="00AA6342" w:rsidR="002E587D">
        <w:rPr>
          <w:rFonts w:asciiTheme="minorHAnsi" w:hAnsiTheme="minorHAnsi" w:cstheme="minorHAnsi"/>
          <w:sz w:val="24"/>
          <w:szCs w:val="24"/>
        </w:rPr>
        <w:t xml:space="preserve">possess a variety of degrees including, but not limited to, </w:t>
      </w:r>
      <w:r w:rsidRPr="00775FF3" w:rsidR="002405A0">
        <w:rPr>
          <w:rFonts w:asciiTheme="minorHAnsi" w:hAnsiTheme="minorHAnsi" w:cstheme="minorHAnsi"/>
          <w:i/>
          <w:iCs/>
          <w:sz w:val="24"/>
          <w:szCs w:val="24"/>
        </w:rPr>
        <w:t xml:space="preserve">high school, </w:t>
      </w:r>
      <w:r w:rsidRPr="00775FF3">
        <w:rPr>
          <w:rFonts w:asciiTheme="minorHAnsi" w:hAnsiTheme="minorHAnsi" w:cstheme="minorHAnsi"/>
          <w:i/>
          <w:iCs/>
          <w:sz w:val="24"/>
          <w:szCs w:val="24"/>
        </w:rPr>
        <w:t>post-baccalaureate</w:t>
      </w:r>
      <w:r w:rsidRPr="00775FF3" w:rsidR="002E587D">
        <w:rPr>
          <w:rFonts w:asciiTheme="minorHAnsi" w:hAnsiTheme="minorHAnsi" w:cstheme="minorHAnsi"/>
          <w:i/>
          <w:iCs/>
          <w:sz w:val="24"/>
          <w:szCs w:val="24"/>
        </w:rPr>
        <w:t xml:space="preserve">, </w:t>
      </w:r>
      <w:r w:rsidRPr="00775FF3">
        <w:rPr>
          <w:rFonts w:asciiTheme="minorHAnsi" w:hAnsiTheme="minorHAnsi" w:cstheme="minorHAnsi"/>
          <w:i/>
          <w:iCs/>
          <w:sz w:val="24"/>
          <w:szCs w:val="24"/>
        </w:rPr>
        <w:t>graduate, postdoctoral</w:t>
      </w:r>
      <w:r w:rsidRPr="00775FF3" w:rsidR="002E587D">
        <w:rPr>
          <w:rFonts w:asciiTheme="minorHAnsi" w:hAnsiTheme="minorHAnsi" w:cstheme="minorHAnsi"/>
          <w:i/>
          <w:iCs/>
          <w:sz w:val="24"/>
          <w:szCs w:val="24"/>
        </w:rPr>
        <w:t xml:space="preserve">, Registered Nurse, and </w:t>
      </w:r>
      <w:r w:rsidRPr="00775FF3" w:rsidR="006F0FB8">
        <w:rPr>
          <w:rFonts w:asciiTheme="minorHAnsi" w:hAnsiTheme="minorHAnsi" w:cstheme="minorHAnsi"/>
          <w:i/>
          <w:iCs/>
          <w:sz w:val="24"/>
          <w:szCs w:val="24"/>
        </w:rPr>
        <w:t>Doctor of</w:t>
      </w:r>
      <w:r w:rsidRPr="00AA6342" w:rsidR="006F0FB8">
        <w:rPr>
          <w:rFonts w:asciiTheme="minorHAnsi" w:hAnsiTheme="minorHAnsi" w:cstheme="minorHAnsi"/>
          <w:sz w:val="24"/>
          <w:szCs w:val="24"/>
        </w:rPr>
        <w:t xml:space="preserve"> Medicine (MD)</w:t>
      </w:r>
      <w:r w:rsidRPr="00AA6342" w:rsidR="002E587D">
        <w:rPr>
          <w:rFonts w:asciiTheme="minorHAnsi" w:hAnsiTheme="minorHAnsi" w:cstheme="minorHAnsi"/>
          <w:sz w:val="24"/>
          <w:szCs w:val="24"/>
        </w:rPr>
        <w:t xml:space="preserve">.  Potential </w:t>
      </w:r>
      <w:r w:rsidRPr="00AA6342" w:rsidR="00F8610B">
        <w:rPr>
          <w:rFonts w:asciiTheme="minorHAnsi" w:hAnsiTheme="minorHAnsi" w:cstheme="minorHAnsi"/>
          <w:sz w:val="24"/>
          <w:szCs w:val="24"/>
        </w:rPr>
        <w:t>applicants</w:t>
      </w:r>
      <w:r w:rsidRPr="00AA6342" w:rsidR="002E587D">
        <w:rPr>
          <w:rFonts w:asciiTheme="minorHAnsi" w:hAnsiTheme="minorHAnsi" w:cstheme="minorHAnsi"/>
          <w:sz w:val="24"/>
          <w:szCs w:val="24"/>
        </w:rPr>
        <w:t xml:space="preserve"> may apply for cancer-related positions by submitting </w:t>
      </w:r>
      <w:r w:rsidRPr="00AA6342">
        <w:rPr>
          <w:rFonts w:asciiTheme="minorHAnsi" w:hAnsiTheme="minorHAnsi" w:cstheme="minorHAnsi"/>
          <w:sz w:val="24"/>
          <w:szCs w:val="24"/>
        </w:rPr>
        <w:t>applications</w:t>
      </w:r>
      <w:r w:rsidRPr="00AA6342" w:rsidR="005344C7">
        <w:rPr>
          <w:rFonts w:asciiTheme="minorHAnsi" w:hAnsiTheme="minorHAnsi" w:cstheme="minorHAnsi"/>
          <w:sz w:val="24"/>
          <w:szCs w:val="24"/>
        </w:rPr>
        <w:t xml:space="preserve">, </w:t>
      </w:r>
      <w:r w:rsidRPr="00AA6342" w:rsidR="00F8610B">
        <w:rPr>
          <w:rFonts w:asciiTheme="minorHAnsi" w:hAnsiTheme="minorHAnsi" w:cstheme="minorHAnsi"/>
          <w:sz w:val="24"/>
          <w:szCs w:val="24"/>
        </w:rPr>
        <w:t>resumes, curriculum vitae</w:t>
      </w:r>
      <w:r w:rsidRPr="00AA6342" w:rsidR="00103190">
        <w:rPr>
          <w:rFonts w:asciiTheme="minorHAnsi" w:hAnsiTheme="minorHAnsi" w:cstheme="minorHAnsi"/>
          <w:sz w:val="24"/>
          <w:szCs w:val="24"/>
        </w:rPr>
        <w:t xml:space="preserve"> (CV)</w:t>
      </w:r>
      <w:r w:rsidRPr="00AA6342" w:rsidR="00F8610B">
        <w:rPr>
          <w:rFonts w:asciiTheme="minorHAnsi" w:hAnsiTheme="minorHAnsi" w:cstheme="minorHAnsi"/>
          <w:sz w:val="24"/>
          <w:szCs w:val="24"/>
        </w:rPr>
        <w:t xml:space="preserve">, </w:t>
      </w:r>
      <w:r w:rsidRPr="00AA6342">
        <w:rPr>
          <w:rFonts w:asciiTheme="minorHAnsi" w:hAnsiTheme="minorHAnsi" w:cstheme="minorHAnsi"/>
          <w:sz w:val="24"/>
          <w:szCs w:val="24"/>
        </w:rPr>
        <w:t>reference letter</w:t>
      </w:r>
      <w:r w:rsidRPr="00AA6342" w:rsidR="005344C7">
        <w:rPr>
          <w:rFonts w:asciiTheme="minorHAnsi" w:hAnsiTheme="minorHAnsi" w:cstheme="minorHAnsi"/>
          <w:sz w:val="24"/>
          <w:szCs w:val="24"/>
        </w:rPr>
        <w:t xml:space="preserve">s, letters of intent and interest, and other related </w:t>
      </w:r>
      <w:r w:rsidRPr="00AA6342" w:rsidR="00AD10F1">
        <w:rPr>
          <w:rFonts w:asciiTheme="minorHAnsi" w:hAnsiTheme="minorHAnsi" w:cstheme="minorHAnsi"/>
          <w:sz w:val="24"/>
          <w:szCs w:val="24"/>
        </w:rPr>
        <w:t>documentation</w:t>
      </w:r>
      <w:r w:rsidRPr="00AA6342" w:rsidR="002E587D">
        <w:rPr>
          <w:rFonts w:asciiTheme="minorHAnsi" w:hAnsiTheme="minorHAnsi" w:cstheme="minorHAnsi"/>
          <w:sz w:val="24"/>
          <w:szCs w:val="24"/>
        </w:rPr>
        <w:t xml:space="preserve"> directly to the Divisions, Offices, and Centers.  This information is n</w:t>
      </w:r>
      <w:r w:rsidRPr="00AA6342" w:rsidR="005344C7">
        <w:rPr>
          <w:rFonts w:asciiTheme="minorHAnsi" w:hAnsiTheme="minorHAnsi" w:cstheme="minorHAnsi"/>
          <w:sz w:val="24"/>
          <w:szCs w:val="24"/>
        </w:rPr>
        <w:t xml:space="preserve">ecessary </w:t>
      </w:r>
      <w:r w:rsidRPr="00AA6342">
        <w:rPr>
          <w:rFonts w:asciiTheme="minorHAnsi" w:hAnsiTheme="minorHAnsi" w:cstheme="minorHAnsi"/>
          <w:sz w:val="24"/>
          <w:szCs w:val="24"/>
        </w:rPr>
        <w:t xml:space="preserve">to evaluate the </w:t>
      </w:r>
      <w:r w:rsidRPr="00AA6342" w:rsidR="00AD10F1">
        <w:rPr>
          <w:rFonts w:asciiTheme="minorHAnsi" w:hAnsiTheme="minorHAnsi" w:cstheme="minorHAnsi"/>
          <w:sz w:val="24"/>
          <w:szCs w:val="24"/>
        </w:rPr>
        <w:t xml:space="preserve">eligibility, </w:t>
      </w:r>
      <w:r w:rsidRPr="00AA6342">
        <w:rPr>
          <w:rFonts w:asciiTheme="minorHAnsi" w:hAnsiTheme="minorHAnsi" w:cstheme="minorHAnsi"/>
          <w:sz w:val="24"/>
          <w:szCs w:val="24"/>
        </w:rPr>
        <w:t>merits</w:t>
      </w:r>
      <w:r w:rsidRPr="00AA6342" w:rsidR="00AD10F1">
        <w:rPr>
          <w:rFonts w:asciiTheme="minorHAnsi" w:hAnsiTheme="minorHAnsi" w:cstheme="minorHAnsi"/>
          <w:sz w:val="24"/>
          <w:szCs w:val="24"/>
        </w:rPr>
        <w:t xml:space="preserve">, </w:t>
      </w:r>
      <w:r w:rsidRPr="00AA6342" w:rsidR="002E587D">
        <w:rPr>
          <w:rFonts w:asciiTheme="minorHAnsi" w:hAnsiTheme="minorHAnsi" w:cstheme="minorHAnsi"/>
          <w:sz w:val="24"/>
          <w:szCs w:val="24"/>
        </w:rPr>
        <w:t xml:space="preserve">and </w:t>
      </w:r>
      <w:r w:rsidRPr="00AA6342" w:rsidR="00AD10F1">
        <w:rPr>
          <w:rFonts w:asciiTheme="minorHAnsi" w:hAnsiTheme="minorHAnsi" w:cstheme="minorHAnsi"/>
          <w:sz w:val="24"/>
          <w:szCs w:val="24"/>
        </w:rPr>
        <w:t>quality</w:t>
      </w:r>
      <w:r w:rsidRPr="00AA6342">
        <w:rPr>
          <w:rFonts w:asciiTheme="minorHAnsi" w:hAnsiTheme="minorHAnsi" w:cstheme="minorHAnsi"/>
          <w:sz w:val="24"/>
          <w:szCs w:val="24"/>
        </w:rPr>
        <w:t xml:space="preserve"> of </w:t>
      </w:r>
      <w:r w:rsidRPr="00AA6342" w:rsidR="00C020F1">
        <w:rPr>
          <w:rFonts w:asciiTheme="minorHAnsi" w:hAnsiTheme="minorHAnsi" w:cstheme="minorHAnsi"/>
          <w:sz w:val="24"/>
          <w:szCs w:val="24"/>
        </w:rPr>
        <w:t xml:space="preserve">potential </w:t>
      </w:r>
      <w:r w:rsidRPr="00AA6342">
        <w:rPr>
          <w:rFonts w:asciiTheme="minorHAnsi" w:hAnsiTheme="minorHAnsi" w:cstheme="minorHAnsi"/>
          <w:sz w:val="24"/>
          <w:szCs w:val="24"/>
        </w:rPr>
        <w:t>candidates</w:t>
      </w:r>
      <w:r w:rsidRPr="00AA6342" w:rsidR="002E587D">
        <w:rPr>
          <w:rFonts w:asciiTheme="minorHAnsi" w:hAnsiTheme="minorHAnsi" w:cstheme="minorHAnsi"/>
          <w:sz w:val="24"/>
          <w:szCs w:val="24"/>
        </w:rPr>
        <w:t xml:space="preserve"> and </w:t>
      </w:r>
      <w:r w:rsidRPr="00AA6342" w:rsidR="008D0078">
        <w:rPr>
          <w:rFonts w:asciiTheme="minorHAnsi" w:hAnsiTheme="minorHAnsi" w:cstheme="minorHAnsi"/>
          <w:sz w:val="24"/>
          <w:szCs w:val="24"/>
        </w:rPr>
        <w:t xml:space="preserve">will also assist in matching </w:t>
      </w:r>
      <w:r w:rsidRPr="00AA6342" w:rsidR="00CE5220">
        <w:rPr>
          <w:rFonts w:asciiTheme="minorHAnsi" w:hAnsiTheme="minorHAnsi" w:cstheme="minorHAnsi"/>
          <w:sz w:val="24"/>
          <w:szCs w:val="24"/>
        </w:rPr>
        <w:t>potential</w:t>
      </w:r>
      <w:r w:rsidRPr="00AA6342" w:rsidR="008D0078">
        <w:rPr>
          <w:rFonts w:asciiTheme="minorHAnsi" w:hAnsiTheme="minorHAnsi" w:cstheme="minorHAnsi"/>
          <w:sz w:val="24"/>
          <w:szCs w:val="24"/>
        </w:rPr>
        <w:t xml:space="preserve"> candidates</w:t>
      </w:r>
      <w:r w:rsidRPr="00AA6342" w:rsidR="00CE5220">
        <w:rPr>
          <w:rFonts w:asciiTheme="minorHAnsi" w:hAnsiTheme="minorHAnsi" w:cstheme="minorHAnsi"/>
          <w:sz w:val="24"/>
          <w:szCs w:val="24"/>
        </w:rPr>
        <w:t xml:space="preserve"> </w:t>
      </w:r>
      <w:r w:rsidRPr="00AA6342" w:rsidR="00AD10F1">
        <w:rPr>
          <w:rFonts w:asciiTheme="minorHAnsi" w:hAnsiTheme="minorHAnsi" w:cstheme="minorHAnsi"/>
          <w:sz w:val="24"/>
          <w:szCs w:val="24"/>
        </w:rPr>
        <w:t>t</w:t>
      </w:r>
      <w:r w:rsidRPr="00AA6342">
        <w:rPr>
          <w:rFonts w:asciiTheme="minorHAnsi" w:hAnsiTheme="minorHAnsi" w:cstheme="minorHAnsi"/>
          <w:sz w:val="24"/>
          <w:szCs w:val="24"/>
        </w:rPr>
        <w:t xml:space="preserve">o </w:t>
      </w:r>
      <w:r w:rsidRPr="00AA6342" w:rsidR="005344C7">
        <w:rPr>
          <w:rFonts w:asciiTheme="minorHAnsi" w:hAnsiTheme="minorHAnsi" w:cstheme="minorHAnsi"/>
          <w:sz w:val="24"/>
          <w:szCs w:val="24"/>
        </w:rPr>
        <w:t xml:space="preserve">various </w:t>
      </w:r>
      <w:r w:rsidRPr="00AA6342" w:rsidR="00C020F1">
        <w:rPr>
          <w:rFonts w:asciiTheme="minorHAnsi" w:hAnsiTheme="minorHAnsi" w:cstheme="minorHAnsi"/>
          <w:sz w:val="24"/>
          <w:szCs w:val="24"/>
        </w:rPr>
        <w:t xml:space="preserve">training and internship </w:t>
      </w:r>
      <w:r w:rsidRPr="00AA6342">
        <w:rPr>
          <w:rFonts w:asciiTheme="minorHAnsi" w:hAnsiTheme="minorHAnsi" w:cstheme="minorHAnsi"/>
          <w:sz w:val="24"/>
          <w:szCs w:val="24"/>
        </w:rPr>
        <w:t>program</w:t>
      </w:r>
      <w:r w:rsidRPr="00AA6342" w:rsidR="005344C7">
        <w:rPr>
          <w:rFonts w:asciiTheme="minorHAnsi" w:hAnsiTheme="minorHAnsi" w:cstheme="minorHAnsi"/>
          <w:sz w:val="24"/>
          <w:szCs w:val="24"/>
        </w:rPr>
        <w:t>s</w:t>
      </w:r>
      <w:r w:rsidRPr="00AA6342" w:rsidR="006F0FB8">
        <w:rPr>
          <w:rFonts w:asciiTheme="minorHAnsi" w:hAnsiTheme="minorHAnsi" w:cstheme="minorHAnsi"/>
          <w:sz w:val="24"/>
          <w:szCs w:val="24"/>
        </w:rPr>
        <w:t>, and specialty positions</w:t>
      </w:r>
      <w:r w:rsidRPr="00AA6342" w:rsidR="00C020F1">
        <w:rPr>
          <w:rFonts w:asciiTheme="minorHAnsi" w:hAnsiTheme="minorHAnsi" w:cstheme="minorHAnsi"/>
          <w:sz w:val="24"/>
          <w:szCs w:val="24"/>
        </w:rPr>
        <w:t xml:space="preserve">.  The information is for internal use to make decisions about candidates invited to visit and attend NCI fellowships, internships, </w:t>
      </w:r>
      <w:r w:rsidR="00F13DFF">
        <w:rPr>
          <w:rFonts w:asciiTheme="minorHAnsi" w:hAnsiTheme="minorHAnsi" w:cstheme="minorHAnsi"/>
          <w:sz w:val="24"/>
          <w:szCs w:val="24"/>
        </w:rPr>
        <w:t>and training opportunities</w:t>
      </w:r>
      <w:r w:rsidRPr="00AA6342" w:rsidR="00D55A64">
        <w:rPr>
          <w:rFonts w:asciiTheme="minorHAnsi" w:hAnsiTheme="minorHAnsi" w:cstheme="minorHAnsi"/>
          <w:sz w:val="24"/>
          <w:szCs w:val="24"/>
        </w:rPr>
        <w:t xml:space="preserve"> and </w:t>
      </w:r>
      <w:r w:rsidRPr="00AA6342" w:rsidR="002E587D">
        <w:rPr>
          <w:rFonts w:asciiTheme="minorHAnsi" w:hAnsiTheme="minorHAnsi" w:cstheme="minorHAnsi"/>
          <w:sz w:val="24"/>
          <w:szCs w:val="24"/>
        </w:rPr>
        <w:t xml:space="preserve">apply for specialized </w:t>
      </w:r>
      <w:r w:rsidRPr="00AA6342" w:rsidR="00D55A64">
        <w:rPr>
          <w:rFonts w:asciiTheme="minorHAnsi" w:hAnsiTheme="minorHAnsi" w:cstheme="minorHAnsi"/>
          <w:sz w:val="24"/>
          <w:szCs w:val="24"/>
        </w:rPr>
        <w:t>staff</w:t>
      </w:r>
      <w:r w:rsidRPr="00AA6342" w:rsidR="001247C6">
        <w:rPr>
          <w:rFonts w:asciiTheme="minorHAnsi" w:hAnsiTheme="minorHAnsi" w:cstheme="minorHAnsi"/>
          <w:sz w:val="24"/>
          <w:szCs w:val="24"/>
        </w:rPr>
        <w:t xml:space="preserve"> and </w:t>
      </w:r>
      <w:r w:rsidRPr="00AA6342" w:rsidR="00D55A64">
        <w:rPr>
          <w:rFonts w:asciiTheme="minorHAnsi" w:hAnsiTheme="minorHAnsi" w:cstheme="minorHAnsi"/>
          <w:sz w:val="24"/>
          <w:szCs w:val="24"/>
        </w:rPr>
        <w:t>faculty positions</w:t>
      </w:r>
      <w:r w:rsidRPr="00AA6342" w:rsidR="00C020F1">
        <w:rPr>
          <w:rFonts w:asciiTheme="minorHAnsi" w:hAnsiTheme="minorHAnsi" w:cstheme="minorHAnsi"/>
          <w:sz w:val="24"/>
          <w:szCs w:val="24"/>
        </w:rPr>
        <w:t xml:space="preserve">. </w:t>
      </w:r>
      <w:r w:rsidRPr="00AA6342">
        <w:rPr>
          <w:rFonts w:asciiTheme="minorHAnsi" w:hAnsiTheme="minorHAnsi" w:cstheme="minorHAnsi"/>
          <w:sz w:val="24"/>
          <w:szCs w:val="24"/>
        </w:rPr>
        <w:t xml:space="preserve"> </w:t>
      </w:r>
    </w:p>
    <w:p w:rsidR="00AD10F1" w:rsidRPr="00AA6342" w:rsidP="00A2682C" w14:paraId="24C78CBC" w14:textId="77777777">
      <w:pPr>
        <w:pStyle w:val="P1-StandPara"/>
        <w:tabs>
          <w:tab w:val="left" w:pos="720"/>
          <w:tab w:val="right" w:leader="dot" w:pos="9504"/>
        </w:tabs>
        <w:spacing w:line="276" w:lineRule="auto"/>
        <w:ind w:firstLine="0"/>
        <w:rPr>
          <w:rFonts w:asciiTheme="minorHAnsi" w:hAnsiTheme="minorHAnsi" w:cstheme="minorHAnsi"/>
          <w:sz w:val="24"/>
          <w:szCs w:val="24"/>
        </w:rPr>
      </w:pPr>
    </w:p>
    <w:p w:rsidR="00976BCE" w:rsidRPr="00AA6342" w:rsidP="00A2682C" w14:paraId="1ADC4469" w14:textId="77777777">
      <w:pPr>
        <w:pStyle w:val="P1-StandPara"/>
        <w:tabs>
          <w:tab w:val="left" w:pos="720"/>
          <w:tab w:val="right" w:leader="dot" w:pos="9504"/>
        </w:tabs>
        <w:spacing w:line="276" w:lineRule="auto"/>
        <w:ind w:firstLine="0"/>
        <w:rPr>
          <w:rFonts w:asciiTheme="minorHAnsi" w:hAnsiTheme="minorHAnsi" w:cstheme="minorHAnsi"/>
          <w:b/>
          <w:sz w:val="24"/>
          <w:szCs w:val="24"/>
        </w:rPr>
      </w:pPr>
      <w:r w:rsidRPr="00AA6342">
        <w:rPr>
          <w:rFonts w:asciiTheme="minorHAnsi" w:hAnsiTheme="minorHAnsi" w:cstheme="minorHAnsi"/>
          <w:b/>
          <w:sz w:val="24"/>
          <w:szCs w:val="24"/>
        </w:rPr>
        <w:t>A.1</w:t>
      </w:r>
      <w:r w:rsidRPr="00AA6342">
        <w:rPr>
          <w:rFonts w:asciiTheme="minorHAnsi" w:hAnsiTheme="minorHAnsi" w:cstheme="minorHAnsi"/>
          <w:b/>
          <w:sz w:val="24"/>
          <w:szCs w:val="24"/>
        </w:rPr>
        <w:tab/>
        <w:t>Circumstances Making the Collection of Information Necessary</w:t>
      </w:r>
      <w:bookmarkStart w:id="1" w:name="_Toc443881743"/>
      <w:bookmarkStart w:id="2" w:name="_Toc451592232"/>
      <w:bookmarkStart w:id="3" w:name="_Toc5610273"/>
      <w:bookmarkStart w:id="4" w:name="_Toc99178779"/>
    </w:p>
    <w:p w:rsidR="00CF43FC" w:rsidRPr="00AA6342" w:rsidP="00A2682C" w14:paraId="118CBEF5" w14:textId="5E27B53C">
      <w:pPr>
        <w:pStyle w:val="P1-StandPara"/>
        <w:tabs>
          <w:tab w:val="left" w:pos="720"/>
          <w:tab w:val="right" w:leader="dot" w:pos="9504"/>
        </w:tabs>
        <w:spacing w:line="276" w:lineRule="auto"/>
        <w:ind w:firstLine="0"/>
        <w:rPr>
          <w:rFonts w:asciiTheme="minorHAnsi" w:hAnsiTheme="minorHAnsi" w:cstheme="minorHAnsi"/>
          <w:b/>
          <w:sz w:val="24"/>
          <w:szCs w:val="24"/>
        </w:rPr>
      </w:pPr>
      <w:r w:rsidRPr="00AA6342">
        <w:rPr>
          <w:rFonts w:asciiTheme="minorHAnsi" w:hAnsiTheme="minorHAnsi" w:cstheme="minorHAnsi"/>
          <w:sz w:val="24"/>
          <w:szCs w:val="24"/>
        </w:rPr>
        <w:t xml:space="preserve">The National Cancer Institute’s (NCI) goal </w:t>
      </w:r>
      <w:r w:rsidRPr="00AA6342" w:rsidR="004B4547">
        <w:rPr>
          <w:rFonts w:asciiTheme="minorHAnsi" w:hAnsiTheme="minorHAnsi" w:cstheme="minorHAnsi"/>
          <w:sz w:val="24"/>
          <w:szCs w:val="24"/>
        </w:rPr>
        <w:t xml:space="preserve">is to </w:t>
      </w:r>
      <w:r w:rsidRPr="00AA6342">
        <w:rPr>
          <w:rFonts w:asciiTheme="minorHAnsi" w:hAnsiTheme="minorHAnsi" w:cstheme="minorHAnsi"/>
          <w:sz w:val="24"/>
          <w:szCs w:val="24"/>
        </w:rPr>
        <w:t>train cancer researchers for the 21st Century</w:t>
      </w:r>
      <w:r w:rsidRPr="00AA6342" w:rsidR="004B4547">
        <w:rPr>
          <w:rFonts w:asciiTheme="minorHAnsi" w:hAnsiTheme="minorHAnsi" w:cstheme="minorHAnsi"/>
          <w:sz w:val="24"/>
          <w:szCs w:val="24"/>
        </w:rPr>
        <w:t>.  To that end, a</w:t>
      </w:r>
      <w:r w:rsidRPr="00AA6342">
        <w:rPr>
          <w:rFonts w:asciiTheme="minorHAnsi" w:hAnsiTheme="minorHAnsi" w:cstheme="minorHAnsi"/>
          <w:sz w:val="24"/>
          <w:szCs w:val="24"/>
        </w:rPr>
        <w:t xml:space="preserve">pplications </w:t>
      </w:r>
      <w:r w:rsidRPr="00AA6342" w:rsidR="00A83E9B">
        <w:rPr>
          <w:rFonts w:asciiTheme="minorHAnsi" w:hAnsiTheme="minorHAnsi" w:cstheme="minorHAnsi"/>
          <w:sz w:val="24"/>
          <w:szCs w:val="24"/>
        </w:rPr>
        <w:t xml:space="preserve">and supporting documentation </w:t>
      </w:r>
      <w:r w:rsidRPr="00AA6342">
        <w:rPr>
          <w:rFonts w:asciiTheme="minorHAnsi" w:hAnsiTheme="minorHAnsi" w:cstheme="minorHAnsi"/>
          <w:sz w:val="24"/>
          <w:szCs w:val="24"/>
        </w:rPr>
        <w:t>involving fellows, interns, trainees</w:t>
      </w:r>
      <w:r w:rsidRPr="00AA6342" w:rsidR="006C2442">
        <w:rPr>
          <w:rFonts w:asciiTheme="minorHAnsi" w:hAnsiTheme="minorHAnsi" w:cstheme="minorHAnsi"/>
          <w:sz w:val="24"/>
          <w:szCs w:val="24"/>
        </w:rPr>
        <w:t xml:space="preserve">, and research faculty (including, but not limited to, scientists, nurses, tenure-track investigators, and clinicians) </w:t>
      </w:r>
      <w:r w:rsidR="00F13DFF">
        <w:rPr>
          <w:rFonts w:asciiTheme="minorHAnsi" w:hAnsiTheme="minorHAnsi" w:cstheme="minorHAnsi"/>
          <w:sz w:val="24"/>
          <w:szCs w:val="24"/>
        </w:rPr>
        <w:t>enable</w:t>
      </w:r>
      <w:r w:rsidRPr="00AA6342" w:rsidR="00664EA7">
        <w:rPr>
          <w:rFonts w:asciiTheme="minorHAnsi" w:hAnsiTheme="minorHAnsi" w:cstheme="minorHAnsi"/>
          <w:sz w:val="24"/>
          <w:szCs w:val="24"/>
        </w:rPr>
        <w:t xml:space="preserve"> the </w:t>
      </w:r>
      <w:r w:rsidRPr="00AA6342" w:rsidR="004B4547">
        <w:rPr>
          <w:rFonts w:asciiTheme="minorHAnsi" w:hAnsiTheme="minorHAnsi" w:cstheme="minorHAnsi"/>
          <w:sz w:val="24"/>
          <w:szCs w:val="24"/>
        </w:rPr>
        <w:t>development of a workforce capable of advancing cancer research through a scientifically integrated approach.</w:t>
      </w:r>
      <w:r w:rsidRPr="00AA6342" w:rsidR="00112FCE">
        <w:rPr>
          <w:rFonts w:asciiTheme="minorHAnsi" w:hAnsiTheme="minorHAnsi" w:cstheme="minorHAnsi"/>
          <w:sz w:val="24"/>
          <w:szCs w:val="24"/>
        </w:rPr>
        <w:t xml:space="preserve">  </w:t>
      </w:r>
      <w:r w:rsidRPr="00AA6342" w:rsidR="00C42E18">
        <w:rPr>
          <w:rFonts w:asciiTheme="minorHAnsi" w:hAnsiTheme="minorHAnsi" w:cstheme="minorHAnsi"/>
          <w:sz w:val="24"/>
          <w:szCs w:val="24"/>
        </w:rPr>
        <w:t>This request fulfills the requirements</w:t>
      </w:r>
      <w:r w:rsidRPr="00AA6342" w:rsidR="00DC1BB1">
        <w:rPr>
          <w:rFonts w:asciiTheme="minorHAnsi" w:hAnsiTheme="minorHAnsi" w:cstheme="minorHAnsi"/>
          <w:sz w:val="24"/>
          <w:szCs w:val="24"/>
        </w:rPr>
        <w:t xml:space="preserve"> stated in the</w:t>
      </w:r>
      <w:r w:rsidRPr="00AA6342">
        <w:rPr>
          <w:rFonts w:asciiTheme="minorHAnsi" w:hAnsiTheme="minorHAnsi" w:cstheme="minorHAnsi"/>
          <w:sz w:val="24"/>
          <w:szCs w:val="24"/>
        </w:rPr>
        <w:t xml:space="preserve"> Public Health Service Act, </w:t>
      </w:r>
      <w:r w:rsidRPr="00AA6342" w:rsidR="00DC1BB1">
        <w:rPr>
          <w:rFonts w:asciiTheme="minorHAnsi" w:hAnsiTheme="minorHAnsi" w:cstheme="minorHAnsi"/>
          <w:sz w:val="24"/>
          <w:szCs w:val="24"/>
        </w:rPr>
        <w:t>42 U</w:t>
      </w:r>
      <w:r w:rsidRPr="00AA6342" w:rsidR="00F87638">
        <w:rPr>
          <w:rFonts w:asciiTheme="minorHAnsi" w:hAnsiTheme="minorHAnsi" w:cstheme="minorHAnsi"/>
          <w:sz w:val="24"/>
          <w:szCs w:val="24"/>
        </w:rPr>
        <w:t>.</w:t>
      </w:r>
      <w:r w:rsidRPr="00AA6342" w:rsidR="00DC1BB1">
        <w:rPr>
          <w:rFonts w:asciiTheme="minorHAnsi" w:hAnsiTheme="minorHAnsi" w:cstheme="minorHAnsi"/>
          <w:sz w:val="24"/>
          <w:szCs w:val="24"/>
        </w:rPr>
        <w:t>S</w:t>
      </w:r>
      <w:r w:rsidRPr="00AA6342" w:rsidR="00F87638">
        <w:rPr>
          <w:rFonts w:asciiTheme="minorHAnsi" w:hAnsiTheme="minorHAnsi" w:cstheme="minorHAnsi"/>
          <w:sz w:val="24"/>
          <w:szCs w:val="24"/>
        </w:rPr>
        <w:t xml:space="preserve">. </w:t>
      </w:r>
      <w:r w:rsidRPr="00AA6342" w:rsidR="00DC1BB1">
        <w:rPr>
          <w:rFonts w:asciiTheme="minorHAnsi" w:hAnsiTheme="minorHAnsi" w:cstheme="minorHAnsi"/>
          <w:sz w:val="24"/>
          <w:szCs w:val="24"/>
        </w:rPr>
        <w:t>C</w:t>
      </w:r>
      <w:r w:rsidRPr="00AA6342" w:rsidR="00F87638">
        <w:rPr>
          <w:rFonts w:asciiTheme="minorHAnsi" w:hAnsiTheme="minorHAnsi" w:cstheme="minorHAnsi"/>
          <w:sz w:val="24"/>
          <w:szCs w:val="24"/>
        </w:rPr>
        <w:t>ode</w:t>
      </w:r>
      <w:r w:rsidRPr="00AA6342" w:rsidR="00DC1BB1">
        <w:rPr>
          <w:rFonts w:asciiTheme="minorHAnsi" w:hAnsiTheme="minorHAnsi" w:cstheme="minorHAnsi"/>
          <w:sz w:val="24"/>
          <w:szCs w:val="24"/>
        </w:rPr>
        <w:t xml:space="preserve"> </w:t>
      </w:r>
      <w:r w:rsidRPr="00AA6342" w:rsidR="00F87638">
        <w:rPr>
          <w:rFonts w:asciiTheme="minorHAnsi" w:hAnsiTheme="minorHAnsi" w:cstheme="minorHAnsi"/>
          <w:sz w:val="24"/>
          <w:szCs w:val="24"/>
        </w:rPr>
        <w:t xml:space="preserve">§ </w:t>
      </w:r>
      <w:r w:rsidRPr="00AA6342" w:rsidR="00DC1BB1">
        <w:rPr>
          <w:rFonts w:asciiTheme="minorHAnsi" w:hAnsiTheme="minorHAnsi" w:cstheme="minorHAnsi"/>
          <w:sz w:val="24"/>
          <w:szCs w:val="24"/>
        </w:rPr>
        <w:t>285:  “T</w:t>
      </w:r>
      <w:r w:rsidRPr="00AA6342" w:rsidR="00BD18CF">
        <w:rPr>
          <w:rFonts w:asciiTheme="minorHAnsi" w:hAnsiTheme="minorHAnsi" w:cstheme="minorHAnsi"/>
          <w:sz w:val="24"/>
          <w:szCs w:val="24"/>
        </w:rPr>
        <w:t xml:space="preserve">he </w:t>
      </w:r>
      <w:r w:rsidRPr="00AA6342">
        <w:rPr>
          <w:rFonts w:asciiTheme="minorHAnsi" w:hAnsiTheme="minorHAnsi" w:cstheme="minorHAnsi"/>
          <w:sz w:val="24"/>
          <w:szCs w:val="24"/>
        </w:rPr>
        <w:t>general purpose of the National Cancer </w:t>
      </w:r>
      <w:hyperlink r:id="rId9" w:history="1">
        <w:r w:rsidRPr="00AA6342">
          <w:rPr>
            <w:rFonts w:asciiTheme="minorHAnsi" w:hAnsiTheme="minorHAnsi" w:cstheme="minorHAnsi"/>
            <w:sz w:val="24"/>
            <w:szCs w:val="24"/>
          </w:rPr>
          <w:t>Institute</w:t>
        </w:r>
      </w:hyperlink>
      <w:r w:rsidRPr="00AA6342">
        <w:rPr>
          <w:rFonts w:asciiTheme="minorHAnsi" w:hAnsiTheme="minorHAnsi" w:cstheme="minorHAnsi"/>
          <w:sz w:val="24"/>
          <w:szCs w:val="24"/>
        </w:rPr>
        <w:t xml:space="preserve"> is the conduct and support</w:t>
      </w:r>
      <w:r w:rsidRPr="00AA6342" w:rsidR="00DC1BB1">
        <w:rPr>
          <w:rFonts w:asciiTheme="minorHAnsi" w:hAnsiTheme="minorHAnsi" w:cstheme="minorHAnsi"/>
          <w:sz w:val="24"/>
          <w:szCs w:val="24"/>
        </w:rPr>
        <w:t xml:space="preserve"> of research, training, </w:t>
      </w:r>
      <w:r w:rsidRPr="00AA6342">
        <w:rPr>
          <w:rFonts w:asciiTheme="minorHAnsi" w:hAnsiTheme="minorHAnsi" w:cstheme="minorHAnsi"/>
          <w:sz w:val="24"/>
          <w:szCs w:val="24"/>
        </w:rPr>
        <w:t xml:space="preserve">health </w:t>
      </w:r>
      <w:r w:rsidRPr="00AA6342" w:rsidR="00976BCE">
        <w:rPr>
          <w:rFonts w:asciiTheme="minorHAnsi" w:hAnsiTheme="minorHAnsi" w:cstheme="minorHAnsi"/>
          <w:sz w:val="24"/>
          <w:szCs w:val="24"/>
        </w:rPr>
        <w:t>information dissemination</w:t>
      </w:r>
      <w:r w:rsidRPr="00AA6342">
        <w:rPr>
          <w:rFonts w:asciiTheme="minorHAnsi" w:hAnsiTheme="minorHAnsi" w:cstheme="minorHAnsi"/>
          <w:sz w:val="24"/>
          <w:szCs w:val="24"/>
        </w:rPr>
        <w:t>, and other</w:t>
      </w:r>
      <w:hyperlink r:id="rId9" w:history="1">
        <w:r w:rsidRPr="00AA6342">
          <w:rPr>
            <w:rFonts w:asciiTheme="minorHAnsi" w:hAnsiTheme="minorHAnsi" w:cstheme="minorHAnsi"/>
            <w:sz w:val="24"/>
            <w:szCs w:val="24"/>
          </w:rPr>
          <w:t> programs </w:t>
        </w:r>
      </w:hyperlink>
      <w:r w:rsidRPr="00AA6342">
        <w:rPr>
          <w:rFonts w:asciiTheme="minorHAnsi" w:hAnsiTheme="minorHAnsi" w:cstheme="minorHAnsi"/>
          <w:sz w:val="24"/>
          <w:szCs w:val="24"/>
        </w:rPr>
        <w:t xml:space="preserve">with respect to </w:t>
      </w:r>
      <w:r w:rsidRPr="00AA6342" w:rsidR="00DC1BB1">
        <w:rPr>
          <w:rFonts w:asciiTheme="minorHAnsi" w:hAnsiTheme="minorHAnsi" w:cstheme="minorHAnsi"/>
          <w:sz w:val="24"/>
          <w:szCs w:val="24"/>
        </w:rPr>
        <w:t>the cause diagnosis,</w:t>
      </w:r>
      <w:r w:rsidRPr="00AA6342">
        <w:rPr>
          <w:rFonts w:asciiTheme="minorHAnsi" w:hAnsiTheme="minorHAnsi" w:cstheme="minorHAnsi"/>
          <w:sz w:val="24"/>
          <w:szCs w:val="24"/>
        </w:rPr>
        <w:t xml:space="preserve"> prevention, </w:t>
      </w:r>
      <w:r w:rsidRPr="00AA6342" w:rsidR="00976BCE">
        <w:rPr>
          <w:rFonts w:asciiTheme="minorHAnsi" w:hAnsiTheme="minorHAnsi" w:cstheme="minorHAnsi"/>
          <w:sz w:val="24"/>
          <w:szCs w:val="24"/>
        </w:rPr>
        <w:t>and treatment of</w:t>
      </w:r>
      <w:r w:rsidRPr="00AA6342">
        <w:rPr>
          <w:rFonts w:asciiTheme="minorHAnsi" w:hAnsiTheme="minorHAnsi" w:cstheme="minorHAnsi"/>
          <w:sz w:val="24"/>
          <w:szCs w:val="24"/>
        </w:rPr>
        <w:t xml:space="preserve"> cancer, rehabilitation from cancer, and the continuing care of cancer patients and the families of cancer patients.</w:t>
      </w:r>
      <w:r w:rsidRPr="00AA6342" w:rsidR="00BD18CF">
        <w:rPr>
          <w:rFonts w:asciiTheme="minorHAnsi" w:hAnsiTheme="minorHAnsi" w:cstheme="minorHAnsi"/>
          <w:sz w:val="24"/>
          <w:szCs w:val="24"/>
        </w:rPr>
        <w:t>”</w:t>
      </w:r>
    </w:p>
    <w:p w:rsidR="00C42E18" w:rsidRPr="00AA6342" w:rsidP="00A2682C" w14:paraId="10B243F9" w14:textId="7CE8FF08">
      <w:pPr>
        <w:spacing w:line="276" w:lineRule="auto"/>
        <w:rPr>
          <w:rFonts w:asciiTheme="minorHAnsi" w:hAnsiTheme="minorHAnsi" w:cstheme="minorHAnsi"/>
        </w:rPr>
      </w:pPr>
    </w:p>
    <w:p w:rsidR="009478C5" w:rsidRPr="00AA6342" w:rsidP="009478C5" w14:paraId="6554BED1" w14:textId="42C052D3">
      <w:pPr>
        <w:pStyle w:val="P1-StandPara"/>
        <w:tabs>
          <w:tab w:val="right" w:leader="dot" w:pos="9504"/>
        </w:tabs>
        <w:spacing w:line="276" w:lineRule="auto"/>
        <w:ind w:firstLine="0"/>
        <w:rPr>
          <w:rFonts w:asciiTheme="minorHAnsi" w:hAnsiTheme="minorHAnsi" w:cstheme="minorHAnsi"/>
          <w:highlight w:val="yellow"/>
        </w:rPr>
      </w:pPr>
      <w:r w:rsidRPr="00AA6342">
        <w:rPr>
          <w:rFonts w:asciiTheme="minorHAnsi" w:hAnsiTheme="minorHAnsi" w:cstheme="minorHAnsi"/>
          <w:sz w:val="24"/>
          <w:szCs w:val="24"/>
        </w:rPr>
        <w:t>NCI has applications for fellows, trainees</w:t>
      </w:r>
      <w:r w:rsidRPr="00AA6342" w:rsidR="009716E7">
        <w:rPr>
          <w:rFonts w:asciiTheme="minorHAnsi" w:hAnsiTheme="minorHAnsi" w:cstheme="minorHAnsi"/>
          <w:sz w:val="24"/>
          <w:szCs w:val="24"/>
        </w:rPr>
        <w:t xml:space="preserve">, </w:t>
      </w:r>
      <w:r w:rsidRPr="00AA6342">
        <w:rPr>
          <w:rFonts w:asciiTheme="minorHAnsi" w:hAnsiTheme="minorHAnsi" w:cstheme="minorHAnsi"/>
          <w:sz w:val="24"/>
          <w:szCs w:val="24"/>
        </w:rPr>
        <w:t>interns</w:t>
      </w:r>
      <w:r w:rsidRPr="00AA6342" w:rsidR="009716E7">
        <w:rPr>
          <w:rFonts w:asciiTheme="minorHAnsi" w:hAnsiTheme="minorHAnsi" w:cstheme="minorHAnsi"/>
          <w:sz w:val="24"/>
          <w:szCs w:val="24"/>
        </w:rPr>
        <w:t xml:space="preserve">, </w:t>
      </w:r>
      <w:r w:rsidRPr="00AA6342" w:rsidR="00DE44D7">
        <w:rPr>
          <w:rFonts w:asciiTheme="minorHAnsi" w:hAnsiTheme="minorHAnsi" w:cstheme="minorHAnsi"/>
          <w:sz w:val="24"/>
          <w:szCs w:val="24"/>
        </w:rPr>
        <w:t xml:space="preserve">specialized staff, </w:t>
      </w:r>
      <w:r w:rsidRPr="00AA6342" w:rsidR="009716E7">
        <w:rPr>
          <w:rFonts w:asciiTheme="minorHAnsi" w:hAnsiTheme="minorHAnsi" w:cstheme="minorHAnsi"/>
          <w:sz w:val="24"/>
          <w:szCs w:val="24"/>
        </w:rPr>
        <w:t>and faculty positions</w:t>
      </w:r>
      <w:r w:rsidRPr="00AA6342">
        <w:rPr>
          <w:rFonts w:asciiTheme="minorHAnsi" w:hAnsiTheme="minorHAnsi" w:cstheme="minorHAnsi"/>
          <w:sz w:val="24"/>
          <w:szCs w:val="24"/>
        </w:rPr>
        <w:t xml:space="preserve"> throughout </w:t>
      </w:r>
      <w:r w:rsidRPr="00AA6342" w:rsidR="009716E7">
        <w:rPr>
          <w:rFonts w:asciiTheme="minorHAnsi" w:hAnsiTheme="minorHAnsi" w:cstheme="minorHAnsi"/>
          <w:sz w:val="24"/>
          <w:szCs w:val="24"/>
        </w:rPr>
        <w:t xml:space="preserve">the </w:t>
      </w:r>
      <w:r w:rsidRPr="00AA6342">
        <w:rPr>
          <w:rFonts w:asciiTheme="minorHAnsi" w:hAnsiTheme="minorHAnsi" w:cstheme="minorHAnsi"/>
          <w:sz w:val="24"/>
          <w:szCs w:val="24"/>
        </w:rPr>
        <w:t xml:space="preserve">research </w:t>
      </w:r>
      <w:r w:rsidRPr="00AA6342" w:rsidR="00CE5220">
        <w:rPr>
          <w:rFonts w:asciiTheme="minorHAnsi" w:hAnsiTheme="minorHAnsi" w:cstheme="minorHAnsi"/>
          <w:sz w:val="24"/>
          <w:szCs w:val="24"/>
        </w:rPr>
        <w:t xml:space="preserve">and administrative </w:t>
      </w:r>
      <w:r w:rsidRPr="00AA6342">
        <w:rPr>
          <w:rFonts w:asciiTheme="minorHAnsi" w:hAnsiTheme="minorHAnsi" w:cstheme="minorHAnsi"/>
          <w:sz w:val="24"/>
          <w:szCs w:val="24"/>
        </w:rPr>
        <w:t>programs</w:t>
      </w:r>
      <w:r w:rsidRPr="00AA6342" w:rsidR="00FF60C1">
        <w:rPr>
          <w:rFonts w:asciiTheme="minorHAnsi" w:hAnsiTheme="minorHAnsi" w:cstheme="minorHAnsi"/>
          <w:sz w:val="24"/>
          <w:szCs w:val="24"/>
        </w:rPr>
        <w:t xml:space="preserve">.  </w:t>
      </w:r>
      <w:r w:rsidRPr="00AA6342" w:rsidR="00C327F0">
        <w:rPr>
          <w:rFonts w:asciiTheme="minorHAnsi" w:hAnsiTheme="minorHAnsi" w:cstheme="minorHAnsi"/>
          <w:sz w:val="24"/>
          <w:szCs w:val="24"/>
        </w:rPr>
        <w:t xml:space="preserve">The NCI </w:t>
      </w:r>
      <w:r w:rsidRPr="00AA6342" w:rsidR="00DE44D7">
        <w:rPr>
          <w:rFonts w:asciiTheme="minorHAnsi" w:hAnsiTheme="minorHAnsi" w:cstheme="minorHAnsi"/>
          <w:sz w:val="24"/>
          <w:szCs w:val="24"/>
        </w:rPr>
        <w:t>announcements</w:t>
      </w:r>
      <w:r w:rsidRPr="00AA6342" w:rsidR="009716E7">
        <w:rPr>
          <w:rFonts w:asciiTheme="minorHAnsi" w:hAnsiTheme="minorHAnsi" w:cstheme="minorHAnsi"/>
          <w:sz w:val="24"/>
          <w:szCs w:val="24"/>
        </w:rPr>
        <w:t xml:space="preserve"> </w:t>
      </w:r>
      <w:r w:rsidRPr="00AA6342" w:rsidR="00C327F0">
        <w:rPr>
          <w:rFonts w:asciiTheme="minorHAnsi" w:hAnsiTheme="minorHAnsi" w:cstheme="minorHAnsi"/>
          <w:sz w:val="24"/>
          <w:szCs w:val="24"/>
        </w:rPr>
        <w:t>encourage content-specific applications from populations who are found to be underrepresented in biomedical research, as well as by individuals with a specific focus on cancer research.</w:t>
      </w:r>
      <w:r w:rsidRPr="00AA6342" w:rsidR="004A2792">
        <w:rPr>
          <w:rFonts w:asciiTheme="minorHAnsi" w:hAnsiTheme="minorHAnsi" w:cstheme="minorHAnsi"/>
          <w:sz w:val="24"/>
          <w:szCs w:val="24"/>
        </w:rPr>
        <w:t xml:space="preserve">  </w:t>
      </w:r>
      <w:r w:rsidRPr="00AA6342" w:rsidR="00D12DC6">
        <w:rPr>
          <w:rFonts w:asciiTheme="minorHAnsi" w:hAnsiTheme="minorHAnsi" w:cstheme="minorHAnsi"/>
          <w:sz w:val="24"/>
          <w:szCs w:val="24"/>
        </w:rPr>
        <w:t xml:space="preserve">Since different programs are </w:t>
      </w:r>
      <w:r w:rsidRPr="00AA6342" w:rsidR="00C42E18">
        <w:rPr>
          <w:rFonts w:asciiTheme="minorHAnsi" w:hAnsiTheme="minorHAnsi" w:cstheme="minorHAnsi"/>
          <w:sz w:val="24"/>
          <w:szCs w:val="24"/>
        </w:rPr>
        <w:t>uniquely rich, interdisciplinary</w:t>
      </w:r>
      <w:r w:rsidRPr="00AA6342" w:rsidR="008E2F4D">
        <w:rPr>
          <w:rFonts w:asciiTheme="minorHAnsi" w:hAnsiTheme="minorHAnsi" w:cstheme="minorHAnsi"/>
          <w:sz w:val="24"/>
          <w:szCs w:val="24"/>
        </w:rPr>
        <w:t>,</w:t>
      </w:r>
      <w:r w:rsidRPr="00AA6342" w:rsidR="00C42E18">
        <w:rPr>
          <w:rFonts w:asciiTheme="minorHAnsi" w:hAnsiTheme="minorHAnsi" w:cstheme="minorHAnsi"/>
          <w:sz w:val="24"/>
          <w:szCs w:val="24"/>
        </w:rPr>
        <w:t xml:space="preserve"> and </w:t>
      </w:r>
      <w:r w:rsidRPr="00AA6342" w:rsidR="00D12DC6">
        <w:rPr>
          <w:rFonts w:asciiTheme="minorHAnsi" w:hAnsiTheme="minorHAnsi" w:cstheme="minorHAnsi"/>
          <w:sz w:val="24"/>
          <w:szCs w:val="24"/>
        </w:rPr>
        <w:t xml:space="preserve">foster a </w:t>
      </w:r>
      <w:r w:rsidRPr="00AA6342" w:rsidR="00C42E18">
        <w:rPr>
          <w:rFonts w:asciiTheme="minorHAnsi" w:hAnsiTheme="minorHAnsi" w:cstheme="minorHAnsi"/>
          <w:sz w:val="24"/>
          <w:szCs w:val="24"/>
        </w:rPr>
        <w:t>dynamic environment</w:t>
      </w:r>
      <w:r w:rsidRPr="00AA6342" w:rsidR="00D12DC6">
        <w:rPr>
          <w:rFonts w:asciiTheme="minorHAnsi" w:hAnsiTheme="minorHAnsi" w:cstheme="minorHAnsi"/>
          <w:sz w:val="24"/>
          <w:szCs w:val="24"/>
        </w:rPr>
        <w:t xml:space="preserve">, there are various </w:t>
      </w:r>
      <w:r w:rsidRPr="00AA6342" w:rsidR="00AE69AC">
        <w:rPr>
          <w:rFonts w:asciiTheme="minorHAnsi" w:hAnsiTheme="minorHAnsi" w:cstheme="minorHAnsi"/>
          <w:sz w:val="24"/>
          <w:szCs w:val="24"/>
        </w:rPr>
        <w:t>requirements, qualifications, deadlines for applications, and application materials</w:t>
      </w:r>
      <w:r w:rsidRPr="00AA6342" w:rsidR="00D12DC6">
        <w:rPr>
          <w:rFonts w:asciiTheme="minorHAnsi" w:hAnsiTheme="minorHAnsi" w:cstheme="minorHAnsi"/>
          <w:sz w:val="24"/>
          <w:szCs w:val="24"/>
        </w:rPr>
        <w:t xml:space="preserve"> needed to apply for each position</w:t>
      </w:r>
      <w:r w:rsidRPr="00AA6342" w:rsidR="00AE69AC">
        <w:rPr>
          <w:rFonts w:asciiTheme="minorHAnsi" w:hAnsiTheme="minorHAnsi" w:cstheme="minorHAnsi"/>
          <w:sz w:val="24"/>
          <w:szCs w:val="24"/>
        </w:rPr>
        <w:t xml:space="preserve">.  </w:t>
      </w:r>
      <w:r w:rsidRPr="00AA6342" w:rsidR="00D174AB">
        <w:rPr>
          <w:rFonts w:asciiTheme="minorHAnsi" w:hAnsiTheme="minorHAnsi" w:cstheme="minorHAnsi"/>
          <w:sz w:val="24"/>
          <w:szCs w:val="24"/>
        </w:rPr>
        <w:t>A</w:t>
      </w:r>
      <w:r w:rsidRPr="00AA6342" w:rsidR="009716E7">
        <w:rPr>
          <w:rFonts w:asciiTheme="minorHAnsi" w:hAnsiTheme="minorHAnsi" w:cstheme="minorHAnsi"/>
          <w:sz w:val="24"/>
          <w:szCs w:val="24"/>
        </w:rPr>
        <w:t xml:space="preserve">pplicants </w:t>
      </w:r>
      <w:r w:rsidRPr="00AA6342" w:rsidR="00D174AB">
        <w:rPr>
          <w:rFonts w:asciiTheme="minorHAnsi" w:hAnsiTheme="minorHAnsi" w:cstheme="minorHAnsi"/>
          <w:sz w:val="24"/>
          <w:szCs w:val="24"/>
        </w:rPr>
        <w:t xml:space="preserve">would </w:t>
      </w:r>
      <w:r w:rsidRPr="00AA6342" w:rsidR="009716E7">
        <w:rPr>
          <w:rFonts w:asciiTheme="minorHAnsi" w:hAnsiTheme="minorHAnsi" w:cstheme="minorHAnsi"/>
          <w:sz w:val="24"/>
          <w:szCs w:val="24"/>
        </w:rPr>
        <w:t xml:space="preserve">submit </w:t>
      </w:r>
      <w:r w:rsidRPr="00AA6342" w:rsidR="00D174AB">
        <w:rPr>
          <w:rFonts w:asciiTheme="minorHAnsi" w:hAnsiTheme="minorHAnsi" w:cstheme="minorHAnsi"/>
          <w:sz w:val="24"/>
          <w:szCs w:val="24"/>
        </w:rPr>
        <w:t xml:space="preserve">this </w:t>
      </w:r>
      <w:r w:rsidRPr="00AA6342" w:rsidR="009716E7">
        <w:rPr>
          <w:rFonts w:asciiTheme="minorHAnsi" w:hAnsiTheme="minorHAnsi" w:cstheme="minorHAnsi"/>
          <w:sz w:val="24"/>
          <w:szCs w:val="24"/>
        </w:rPr>
        <w:t xml:space="preserve">information </w:t>
      </w:r>
      <w:r w:rsidRPr="00AA6342" w:rsidR="00206131">
        <w:rPr>
          <w:rFonts w:asciiTheme="minorHAnsi" w:hAnsiTheme="minorHAnsi" w:cstheme="minorHAnsi"/>
          <w:sz w:val="24"/>
          <w:szCs w:val="24"/>
        </w:rPr>
        <w:t>to gather a pool of suitable and qualified candidates based on the program and expertise</w:t>
      </w:r>
      <w:r w:rsidRPr="00AA6342" w:rsidR="009716E7">
        <w:rPr>
          <w:rFonts w:asciiTheme="minorHAnsi" w:hAnsiTheme="minorHAnsi" w:cstheme="minorHAnsi"/>
          <w:sz w:val="24"/>
          <w:szCs w:val="24"/>
        </w:rPr>
        <w:t xml:space="preserve"> and to encourage scientists, researchers, and MDs to apply for </w:t>
      </w:r>
      <w:r w:rsidRPr="00AA6342" w:rsidR="0039568F">
        <w:rPr>
          <w:rFonts w:asciiTheme="minorHAnsi" w:hAnsiTheme="minorHAnsi" w:cstheme="minorHAnsi"/>
          <w:sz w:val="24"/>
          <w:szCs w:val="24"/>
        </w:rPr>
        <w:t xml:space="preserve">specialty </w:t>
      </w:r>
      <w:r w:rsidRPr="00AA6342" w:rsidR="009716E7">
        <w:rPr>
          <w:rFonts w:asciiTheme="minorHAnsi" w:hAnsiTheme="minorHAnsi" w:cstheme="minorHAnsi"/>
          <w:sz w:val="24"/>
          <w:szCs w:val="24"/>
        </w:rPr>
        <w:t>positions</w:t>
      </w:r>
      <w:r w:rsidRPr="00AA6342" w:rsidR="00206131">
        <w:rPr>
          <w:rFonts w:asciiTheme="minorHAnsi" w:hAnsiTheme="minorHAnsi" w:cstheme="minorHAnsi"/>
          <w:sz w:val="24"/>
          <w:szCs w:val="24"/>
        </w:rPr>
        <w:t>.</w:t>
      </w:r>
      <w:r w:rsidRPr="00AA6342">
        <w:rPr>
          <w:rFonts w:asciiTheme="minorHAnsi" w:hAnsiTheme="minorHAnsi" w:cstheme="minorHAnsi"/>
          <w:sz w:val="24"/>
          <w:szCs w:val="24"/>
        </w:rPr>
        <w:t xml:space="preserve"> </w:t>
      </w:r>
    </w:p>
    <w:p w:rsidR="00065EDE" w:rsidRPr="00AA6342" w:rsidP="00A2682C" w14:paraId="0F9F0847" w14:textId="77777777">
      <w:pPr>
        <w:pStyle w:val="P1-StandPara"/>
        <w:tabs>
          <w:tab w:val="left" w:pos="720"/>
          <w:tab w:val="right" w:leader="dot" w:pos="9504"/>
        </w:tabs>
        <w:spacing w:line="276" w:lineRule="auto"/>
        <w:ind w:firstLine="0"/>
        <w:rPr>
          <w:rFonts w:asciiTheme="minorHAnsi" w:hAnsiTheme="minorHAnsi" w:cstheme="minorHAnsi"/>
          <w:sz w:val="24"/>
          <w:szCs w:val="24"/>
        </w:rPr>
      </w:pPr>
    </w:p>
    <w:p w:rsidR="00300139" w:rsidRPr="00AA6342" w:rsidP="00A2682C" w14:paraId="694C8AB1" w14:textId="04E77F77">
      <w:pPr>
        <w:pStyle w:val="P1-StandPara"/>
        <w:tabs>
          <w:tab w:val="left" w:pos="720"/>
          <w:tab w:val="right" w:leader="dot" w:pos="9504"/>
        </w:tabs>
        <w:spacing w:line="276" w:lineRule="auto"/>
        <w:ind w:firstLine="0"/>
        <w:rPr>
          <w:rFonts w:asciiTheme="minorHAnsi" w:hAnsiTheme="minorHAnsi" w:cstheme="minorHAnsi"/>
          <w:sz w:val="24"/>
          <w:szCs w:val="24"/>
        </w:rPr>
      </w:pPr>
      <w:r w:rsidRPr="00AA6342">
        <w:rPr>
          <w:rFonts w:asciiTheme="minorHAnsi" w:hAnsiTheme="minorHAnsi" w:cstheme="minorHAnsi"/>
          <w:sz w:val="24"/>
          <w:szCs w:val="24"/>
        </w:rPr>
        <w:t xml:space="preserve">This generic collection will </w:t>
      </w:r>
      <w:r w:rsidRPr="00AA6342" w:rsidR="008E2F4D">
        <w:rPr>
          <w:rFonts w:asciiTheme="minorHAnsi" w:hAnsiTheme="minorHAnsi" w:cstheme="minorHAnsi"/>
          <w:sz w:val="24"/>
          <w:szCs w:val="24"/>
        </w:rPr>
        <w:t>allow</w:t>
      </w:r>
      <w:r w:rsidRPr="00AA6342" w:rsidR="00B00B3E">
        <w:rPr>
          <w:rFonts w:asciiTheme="minorHAnsi" w:hAnsiTheme="minorHAnsi" w:cstheme="minorHAnsi"/>
          <w:sz w:val="24"/>
          <w:szCs w:val="24"/>
        </w:rPr>
        <w:t xml:space="preserve"> </w:t>
      </w:r>
      <w:r w:rsidRPr="00AA6342" w:rsidR="004449BF">
        <w:rPr>
          <w:rFonts w:asciiTheme="minorHAnsi" w:hAnsiTheme="minorHAnsi" w:cstheme="minorHAnsi"/>
          <w:sz w:val="24"/>
          <w:szCs w:val="24"/>
        </w:rPr>
        <w:t xml:space="preserve">NCI </w:t>
      </w:r>
      <w:r w:rsidRPr="00AA6342" w:rsidR="008E2F4D">
        <w:rPr>
          <w:rFonts w:asciiTheme="minorHAnsi" w:hAnsiTheme="minorHAnsi" w:cstheme="minorHAnsi"/>
          <w:sz w:val="24"/>
          <w:szCs w:val="24"/>
        </w:rPr>
        <w:t>programs to mature and change the application content</w:t>
      </w:r>
      <w:r w:rsidR="00F13DFF">
        <w:rPr>
          <w:rFonts w:asciiTheme="minorHAnsi" w:hAnsiTheme="minorHAnsi" w:cstheme="minorHAnsi"/>
          <w:sz w:val="24"/>
          <w:szCs w:val="24"/>
        </w:rPr>
        <w:t xml:space="preserve"> while also accepting the development of new program applications for fellows, interns, trainees,</w:t>
      </w:r>
      <w:r w:rsidRPr="00AA6342" w:rsidR="0039568F">
        <w:rPr>
          <w:rFonts w:asciiTheme="minorHAnsi" w:hAnsiTheme="minorHAnsi" w:cstheme="minorHAnsi"/>
          <w:sz w:val="24"/>
          <w:szCs w:val="24"/>
        </w:rPr>
        <w:t xml:space="preserve"> and specialty positions</w:t>
      </w:r>
      <w:r w:rsidRPr="00AA6342" w:rsidR="008E2F4D">
        <w:rPr>
          <w:rFonts w:asciiTheme="minorHAnsi" w:hAnsiTheme="minorHAnsi" w:cstheme="minorHAnsi"/>
          <w:sz w:val="24"/>
          <w:szCs w:val="24"/>
        </w:rPr>
        <w:t>.</w:t>
      </w:r>
      <w:r w:rsidRPr="00AA6342" w:rsidR="004449BF">
        <w:rPr>
          <w:rFonts w:asciiTheme="minorHAnsi" w:hAnsiTheme="minorHAnsi" w:cstheme="minorHAnsi"/>
          <w:sz w:val="24"/>
          <w:szCs w:val="24"/>
        </w:rPr>
        <w:t xml:space="preserve">  </w:t>
      </w:r>
      <w:r w:rsidRPr="00AA6342" w:rsidR="0048744C">
        <w:rPr>
          <w:rFonts w:asciiTheme="minorHAnsi" w:hAnsiTheme="minorHAnsi" w:cstheme="minorHAnsi"/>
          <w:sz w:val="24"/>
          <w:szCs w:val="24"/>
        </w:rPr>
        <w:t xml:space="preserve">All applications would serve the same </w:t>
      </w:r>
      <w:r w:rsidRPr="00AA6342" w:rsidR="00190FF8">
        <w:rPr>
          <w:rFonts w:asciiTheme="minorHAnsi" w:hAnsiTheme="minorHAnsi" w:cstheme="minorHAnsi"/>
          <w:sz w:val="24"/>
          <w:szCs w:val="24"/>
        </w:rPr>
        <w:t>function;</w:t>
      </w:r>
      <w:r w:rsidRPr="00AA6342" w:rsidR="0048744C">
        <w:rPr>
          <w:rFonts w:asciiTheme="minorHAnsi" w:hAnsiTheme="minorHAnsi" w:cstheme="minorHAnsi"/>
          <w:sz w:val="24"/>
          <w:szCs w:val="24"/>
        </w:rPr>
        <w:t xml:space="preserve"> </w:t>
      </w:r>
      <w:r w:rsidRPr="00AA6342" w:rsidR="00190FF8">
        <w:rPr>
          <w:rFonts w:asciiTheme="minorHAnsi" w:hAnsiTheme="minorHAnsi" w:cstheme="minorHAnsi"/>
          <w:sz w:val="24"/>
          <w:szCs w:val="24"/>
        </w:rPr>
        <w:t>however,</w:t>
      </w:r>
      <w:r w:rsidRPr="00AA6342" w:rsidR="0048744C">
        <w:rPr>
          <w:rFonts w:asciiTheme="minorHAnsi" w:hAnsiTheme="minorHAnsi" w:cstheme="minorHAnsi"/>
          <w:sz w:val="24"/>
          <w:szCs w:val="24"/>
        </w:rPr>
        <w:t xml:space="preserve"> the </w:t>
      </w:r>
      <w:r w:rsidRPr="00AA6342" w:rsidR="0048744C">
        <w:rPr>
          <w:rFonts w:asciiTheme="minorHAnsi" w:hAnsiTheme="minorHAnsi" w:cstheme="minorHAnsi"/>
          <w:sz w:val="24"/>
          <w:szCs w:val="24"/>
        </w:rPr>
        <w:t xml:space="preserve">generic clearance process allows programs </w:t>
      </w:r>
      <w:r w:rsidRPr="00AA6342" w:rsidR="00206131">
        <w:rPr>
          <w:rFonts w:asciiTheme="minorHAnsi" w:hAnsiTheme="minorHAnsi" w:cstheme="minorHAnsi"/>
          <w:sz w:val="24"/>
          <w:szCs w:val="24"/>
        </w:rPr>
        <w:t xml:space="preserve">an </w:t>
      </w:r>
      <w:r w:rsidRPr="00AA6342" w:rsidR="009E43C6">
        <w:rPr>
          <w:rFonts w:asciiTheme="minorHAnsi" w:hAnsiTheme="minorHAnsi" w:cstheme="minorHAnsi"/>
          <w:sz w:val="24"/>
          <w:szCs w:val="24"/>
        </w:rPr>
        <w:t>abbreviated</w:t>
      </w:r>
      <w:r w:rsidRPr="00AA6342" w:rsidR="00206131">
        <w:rPr>
          <w:rFonts w:asciiTheme="minorHAnsi" w:hAnsiTheme="minorHAnsi" w:cstheme="minorHAnsi"/>
          <w:sz w:val="24"/>
          <w:szCs w:val="24"/>
        </w:rPr>
        <w:t xml:space="preserve"> </w:t>
      </w:r>
      <w:r w:rsidRPr="00AA6342" w:rsidR="00DE44D7">
        <w:rPr>
          <w:rFonts w:asciiTheme="minorHAnsi" w:hAnsiTheme="minorHAnsi" w:cstheme="minorHAnsi"/>
          <w:sz w:val="24"/>
          <w:szCs w:val="24"/>
        </w:rPr>
        <w:t xml:space="preserve">PRA </w:t>
      </w:r>
      <w:r w:rsidRPr="00AA6342" w:rsidR="00206131">
        <w:rPr>
          <w:rFonts w:asciiTheme="minorHAnsi" w:hAnsiTheme="minorHAnsi" w:cstheme="minorHAnsi"/>
          <w:sz w:val="24"/>
          <w:szCs w:val="24"/>
        </w:rPr>
        <w:t>clearance process to</w:t>
      </w:r>
      <w:r w:rsidRPr="00AA6342" w:rsidR="0048744C">
        <w:rPr>
          <w:rFonts w:asciiTheme="minorHAnsi" w:hAnsiTheme="minorHAnsi" w:cstheme="minorHAnsi"/>
          <w:sz w:val="24"/>
          <w:szCs w:val="24"/>
        </w:rPr>
        <w:t xml:space="preserve"> gather a tailored pool of candidates </w:t>
      </w:r>
      <w:r w:rsidRPr="00AA6342" w:rsidR="008559D3">
        <w:rPr>
          <w:rFonts w:asciiTheme="minorHAnsi" w:hAnsiTheme="minorHAnsi" w:cstheme="minorHAnsi"/>
          <w:sz w:val="24"/>
          <w:szCs w:val="24"/>
        </w:rPr>
        <w:t xml:space="preserve">to meet the education needs of </w:t>
      </w:r>
      <w:r w:rsidRPr="00AA6342" w:rsidR="00190FF8">
        <w:rPr>
          <w:rFonts w:asciiTheme="minorHAnsi" w:hAnsiTheme="minorHAnsi" w:cstheme="minorHAnsi"/>
          <w:sz w:val="24"/>
          <w:szCs w:val="24"/>
        </w:rPr>
        <w:t>a</w:t>
      </w:r>
      <w:r w:rsidRPr="00AA6342" w:rsidR="00EF43B9">
        <w:rPr>
          <w:rFonts w:asciiTheme="minorHAnsi" w:hAnsiTheme="minorHAnsi" w:cstheme="minorHAnsi"/>
          <w:sz w:val="24"/>
          <w:szCs w:val="24"/>
        </w:rPr>
        <w:t xml:space="preserve"> </w:t>
      </w:r>
      <w:r w:rsidRPr="00AA6342" w:rsidR="008559D3">
        <w:rPr>
          <w:rFonts w:asciiTheme="minorHAnsi" w:hAnsiTheme="minorHAnsi" w:cstheme="minorHAnsi"/>
          <w:sz w:val="24"/>
          <w:szCs w:val="24"/>
        </w:rPr>
        <w:t>rapidly changing science and workforce</w:t>
      </w:r>
      <w:r w:rsidRPr="00AA6342" w:rsidR="0048744C">
        <w:rPr>
          <w:rFonts w:asciiTheme="minorHAnsi" w:hAnsiTheme="minorHAnsi" w:cstheme="minorHAnsi"/>
          <w:sz w:val="24"/>
          <w:szCs w:val="24"/>
        </w:rPr>
        <w:t>.</w:t>
      </w:r>
      <w:r w:rsidRPr="00AA6342" w:rsidR="00190FF8">
        <w:rPr>
          <w:rFonts w:asciiTheme="minorHAnsi" w:hAnsiTheme="minorHAnsi" w:cstheme="minorHAnsi"/>
          <w:sz w:val="24"/>
          <w:szCs w:val="24"/>
        </w:rPr>
        <w:t xml:space="preserve"> </w:t>
      </w:r>
      <w:r w:rsidRPr="00AA6342" w:rsidR="00206131">
        <w:rPr>
          <w:rFonts w:asciiTheme="minorHAnsi" w:hAnsiTheme="minorHAnsi" w:cstheme="minorHAnsi"/>
          <w:sz w:val="24"/>
          <w:szCs w:val="24"/>
        </w:rPr>
        <w:t xml:space="preserve">  In addition, th</w:t>
      </w:r>
      <w:r w:rsidRPr="00AA6342">
        <w:rPr>
          <w:rFonts w:asciiTheme="minorHAnsi" w:hAnsiTheme="minorHAnsi" w:cstheme="minorHAnsi"/>
          <w:sz w:val="24"/>
          <w:szCs w:val="24"/>
        </w:rPr>
        <w:t xml:space="preserve">is generic clearance would allow for central administration of the PRA Clearance process, form sharing among programs, and potentially fewer </w:t>
      </w:r>
      <w:r w:rsidR="00F13DFF">
        <w:rPr>
          <w:rFonts w:asciiTheme="minorHAnsi" w:hAnsiTheme="minorHAnsi" w:cstheme="minorHAnsi"/>
          <w:sz w:val="24"/>
          <w:szCs w:val="24"/>
        </w:rPr>
        <w:t>online</w:t>
      </w:r>
      <w:r w:rsidRPr="00AA6342">
        <w:rPr>
          <w:rFonts w:asciiTheme="minorHAnsi" w:hAnsiTheme="minorHAnsi" w:cstheme="minorHAnsi"/>
          <w:sz w:val="24"/>
          <w:szCs w:val="24"/>
        </w:rPr>
        <w:t xml:space="preserve"> </w:t>
      </w:r>
      <w:r w:rsidRPr="00AA6342" w:rsidR="00DE44D7">
        <w:rPr>
          <w:rFonts w:asciiTheme="minorHAnsi" w:hAnsiTheme="minorHAnsi" w:cstheme="minorHAnsi"/>
          <w:sz w:val="24"/>
          <w:szCs w:val="24"/>
        </w:rPr>
        <w:t xml:space="preserve">application </w:t>
      </w:r>
      <w:r w:rsidRPr="00AA6342">
        <w:rPr>
          <w:rFonts w:asciiTheme="minorHAnsi" w:hAnsiTheme="minorHAnsi" w:cstheme="minorHAnsi"/>
          <w:sz w:val="24"/>
          <w:szCs w:val="24"/>
        </w:rPr>
        <w:t>systems at NCI.</w:t>
      </w:r>
    </w:p>
    <w:p w:rsidR="00C42E18" w:rsidRPr="00AA6342" w:rsidP="00A2682C" w14:paraId="36AB9369" w14:textId="5CF27B06">
      <w:pPr>
        <w:spacing w:line="276" w:lineRule="auto"/>
        <w:rPr>
          <w:rFonts w:asciiTheme="minorHAnsi" w:hAnsiTheme="minorHAnsi" w:cstheme="minorHAnsi"/>
        </w:rPr>
      </w:pPr>
    </w:p>
    <w:p w:rsidR="00600244" w:rsidRPr="00AA6342" w:rsidP="00A2682C" w14:paraId="74922DDE" w14:textId="4AB9358E">
      <w:pPr>
        <w:pStyle w:val="P1-StandPara"/>
        <w:tabs>
          <w:tab w:val="left" w:pos="720"/>
          <w:tab w:val="right" w:leader="dot" w:pos="9504"/>
        </w:tabs>
        <w:spacing w:line="276" w:lineRule="auto"/>
        <w:ind w:firstLine="0"/>
        <w:rPr>
          <w:rFonts w:asciiTheme="minorHAnsi" w:hAnsiTheme="minorHAnsi" w:cstheme="minorHAnsi"/>
          <w:sz w:val="24"/>
          <w:szCs w:val="24"/>
        </w:rPr>
      </w:pPr>
      <w:r w:rsidRPr="00AA6342">
        <w:rPr>
          <w:rFonts w:asciiTheme="minorHAnsi" w:hAnsiTheme="minorHAnsi" w:cstheme="minorHAnsi"/>
          <w:sz w:val="24"/>
          <w:szCs w:val="24"/>
        </w:rPr>
        <w:t>If</w:t>
      </w:r>
      <w:r w:rsidRPr="00AA6342" w:rsidR="00A82761">
        <w:rPr>
          <w:rFonts w:asciiTheme="minorHAnsi" w:hAnsiTheme="minorHAnsi" w:cstheme="minorHAnsi"/>
          <w:sz w:val="24"/>
          <w:szCs w:val="24"/>
        </w:rPr>
        <w:t xml:space="preserve"> available, these applications will be electronically submitted.  All applications will be voluntary, low-burden, </w:t>
      </w:r>
      <w:r w:rsidRPr="00AA6342" w:rsidR="006C67A2">
        <w:rPr>
          <w:rFonts w:asciiTheme="minorHAnsi" w:hAnsiTheme="minorHAnsi" w:cstheme="minorHAnsi"/>
          <w:sz w:val="24"/>
          <w:szCs w:val="24"/>
        </w:rPr>
        <w:t>non-</w:t>
      </w:r>
      <w:r w:rsidRPr="00AA6342" w:rsidR="00A82761">
        <w:rPr>
          <w:rFonts w:asciiTheme="minorHAnsi" w:hAnsiTheme="minorHAnsi" w:cstheme="minorHAnsi"/>
          <w:sz w:val="24"/>
          <w:szCs w:val="24"/>
        </w:rPr>
        <w:t>controversial</w:t>
      </w:r>
      <w:r w:rsidRPr="00AA6342" w:rsidR="006C67A2">
        <w:rPr>
          <w:rFonts w:asciiTheme="minorHAnsi" w:hAnsiTheme="minorHAnsi" w:cstheme="minorHAnsi"/>
          <w:sz w:val="24"/>
          <w:szCs w:val="24"/>
        </w:rPr>
        <w:t xml:space="preserve">, and </w:t>
      </w:r>
      <w:r w:rsidRPr="00AA6342" w:rsidR="000155A5">
        <w:rPr>
          <w:rFonts w:asciiTheme="minorHAnsi" w:hAnsiTheme="minorHAnsi" w:cstheme="minorHAnsi"/>
          <w:sz w:val="24"/>
          <w:szCs w:val="24"/>
        </w:rPr>
        <w:t xml:space="preserve">will </w:t>
      </w:r>
      <w:r w:rsidRPr="00AA6342" w:rsidR="006C67A2">
        <w:rPr>
          <w:rFonts w:asciiTheme="minorHAnsi" w:hAnsiTheme="minorHAnsi" w:cstheme="minorHAnsi"/>
          <w:sz w:val="24"/>
          <w:szCs w:val="24"/>
        </w:rPr>
        <w:t>not raise issues of concern to other Federal agencies</w:t>
      </w:r>
      <w:r w:rsidRPr="00AA6342" w:rsidR="00A82761">
        <w:rPr>
          <w:rFonts w:asciiTheme="minorHAnsi" w:hAnsiTheme="minorHAnsi" w:cstheme="minorHAnsi"/>
          <w:sz w:val="24"/>
          <w:szCs w:val="24"/>
        </w:rPr>
        <w:t>.</w:t>
      </w:r>
      <w:r w:rsidRPr="00AA6342" w:rsidR="00373047">
        <w:rPr>
          <w:rFonts w:asciiTheme="minorHAnsi" w:hAnsiTheme="minorHAnsi" w:cstheme="minorHAnsi"/>
          <w:sz w:val="24"/>
          <w:szCs w:val="24"/>
        </w:rPr>
        <w:t xml:space="preserve">  The results are not intended to be disseminated to the public.  The information is for internal use to make decisions about candidates invited to visit and attend NCI fellowships, internships, </w:t>
      </w:r>
      <w:r w:rsidR="00F13DFF">
        <w:rPr>
          <w:rFonts w:asciiTheme="minorHAnsi" w:hAnsiTheme="minorHAnsi" w:cstheme="minorHAnsi"/>
          <w:sz w:val="24"/>
          <w:szCs w:val="24"/>
        </w:rPr>
        <w:t>and training opportunities</w:t>
      </w:r>
      <w:r w:rsidRPr="00AA6342">
        <w:rPr>
          <w:rFonts w:asciiTheme="minorHAnsi" w:hAnsiTheme="minorHAnsi" w:cstheme="minorHAnsi"/>
          <w:sz w:val="24"/>
          <w:szCs w:val="24"/>
        </w:rPr>
        <w:t xml:space="preserve"> and apply for specialized staff and faculty positions.  </w:t>
      </w:r>
    </w:p>
    <w:p w:rsidR="00A82761" w:rsidRPr="00AA6342" w:rsidP="00A2682C" w14:paraId="169E45C2" w14:textId="77777777">
      <w:pPr>
        <w:spacing w:line="276" w:lineRule="auto"/>
        <w:rPr>
          <w:rFonts w:asciiTheme="minorHAnsi" w:hAnsiTheme="minorHAnsi" w:cstheme="minorHAnsi"/>
        </w:rPr>
      </w:pPr>
    </w:p>
    <w:p w:rsidR="000F3043" w:rsidRPr="00AA6342" w:rsidP="00A2682C" w14:paraId="18C02341" w14:textId="77777777">
      <w:pPr>
        <w:pStyle w:val="Heading2"/>
        <w:tabs>
          <w:tab w:val="left" w:pos="720"/>
          <w:tab w:val="clear" w:pos="1152"/>
        </w:tabs>
        <w:spacing w:after="0" w:line="276" w:lineRule="auto"/>
        <w:ind w:left="0" w:firstLine="0"/>
        <w:rPr>
          <w:rFonts w:asciiTheme="minorHAnsi" w:hAnsiTheme="minorHAnsi" w:cstheme="minorHAnsi"/>
          <w:sz w:val="24"/>
          <w:szCs w:val="24"/>
        </w:rPr>
      </w:pPr>
      <w:r w:rsidRPr="00AA6342">
        <w:rPr>
          <w:rFonts w:asciiTheme="minorHAnsi" w:hAnsiTheme="minorHAnsi" w:cstheme="minorHAnsi"/>
          <w:sz w:val="24"/>
          <w:szCs w:val="24"/>
        </w:rPr>
        <w:t xml:space="preserve">A.2    </w:t>
      </w:r>
      <w:r w:rsidRPr="00AA6342" w:rsidR="007943DB">
        <w:rPr>
          <w:rFonts w:asciiTheme="minorHAnsi" w:hAnsiTheme="minorHAnsi" w:cstheme="minorHAnsi"/>
          <w:sz w:val="24"/>
          <w:szCs w:val="24"/>
        </w:rPr>
        <w:tab/>
      </w:r>
      <w:r w:rsidRPr="00AA6342">
        <w:rPr>
          <w:rFonts w:asciiTheme="minorHAnsi" w:hAnsiTheme="minorHAnsi" w:cstheme="minorHAnsi"/>
          <w:sz w:val="24"/>
          <w:szCs w:val="24"/>
        </w:rPr>
        <w:t>Purpose and Use of the Information</w:t>
      </w:r>
      <w:bookmarkEnd w:id="1"/>
      <w:bookmarkEnd w:id="2"/>
      <w:bookmarkEnd w:id="3"/>
      <w:bookmarkEnd w:id="4"/>
      <w:r w:rsidRPr="00AA6342">
        <w:rPr>
          <w:rFonts w:asciiTheme="minorHAnsi" w:hAnsiTheme="minorHAnsi" w:cstheme="minorHAnsi"/>
          <w:sz w:val="24"/>
          <w:szCs w:val="24"/>
        </w:rPr>
        <w:t xml:space="preserve"> Collection</w:t>
      </w:r>
    </w:p>
    <w:p w:rsidR="004A2792" w:rsidRPr="00AA6342" w:rsidP="00A2682C" w14:paraId="4B037AEC" w14:textId="2253EEBC">
      <w:pPr>
        <w:spacing w:line="276" w:lineRule="auto"/>
        <w:rPr>
          <w:rFonts w:asciiTheme="minorHAnsi" w:hAnsiTheme="minorHAnsi" w:cstheme="minorHAnsi"/>
        </w:rPr>
      </w:pPr>
      <w:r w:rsidRPr="00AA6342">
        <w:rPr>
          <w:rFonts w:asciiTheme="minorHAnsi" w:hAnsiTheme="minorHAnsi" w:cstheme="minorHAnsi"/>
        </w:rPr>
        <w:t xml:space="preserve">This generic clearance will </w:t>
      </w:r>
      <w:r w:rsidRPr="00AA6342" w:rsidR="00FF69E2">
        <w:rPr>
          <w:rFonts w:asciiTheme="minorHAnsi" w:hAnsiTheme="minorHAnsi" w:cstheme="minorHAnsi"/>
        </w:rPr>
        <w:t>permit</w:t>
      </w:r>
      <w:r w:rsidRPr="00AA6342">
        <w:rPr>
          <w:rFonts w:asciiTheme="minorHAnsi" w:hAnsiTheme="minorHAnsi" w:cstheme="minorHAnsi"/>
        </w:rPr>
        <w:t xml:space="preserve"> the</w:t>
      </w:r>
      <w:r w:rsidRPr="00AA6342" w:rsidR="00FF69E2">
        <w:rPr>
          <w:rFonts w:asciiTheme="minorHAnsi" w:hAnsiTheme="minorHAnsi" w:cstheme="minorHAnsi"/>
        </w:rPr>
        <w:t xml:space="preserve"> National Cancer</w:t>
      </w:r>
      <w:r w:rsidRPr="00AA6342">
        <w:rPr>
          <w:rFonts w:asciiTheme="minorHAnsi" w:hAnsiTheme="minorHAnsi" w:cstheme="minorHAnsi"/>
        </w:rPr>
        <w:t xml:space="preserve"> Institute</w:t>
      </w:r>
      <w:r w:rsidRPr="00AA6342" w:rsidR="00C52FDB">
        <w:rPr>
          <w:rFonts w:asciiTheme="minorHAnsi" w:hAnsiTheme="minorHAnsi" w:cstheme="minorHAnsi"/>
        </w:rPr>
        <w:t xml:space="preserve"> (NCI)</w:t>
      </w:r>
      <w:r w:rsidRPr="00AA6342">
        <w:rPr>
          <w:rFonts w:asciiTheme="minorHAnsi" w:hAnsiTheme="minorHAnsi" w:cstheme="minorHAnsi"/>
        </w:rPr>
        <w:t xml:space="preserve"> to efficiently collect applications</w:t>
      </w:r>
      <w:r w:rsidRPr="00AA6342" w:rsidR="00FF69E2">
        <w:rPr>
          <w:rFonts w:asciiTheme="minorHAnsi" w:hAnsiTheme="minorHAnsi" w:cstheme="minorHAnsi"/>
        </w:rPr>
        <w:t xml:space="preserve"> and related documentation</w:t>
      </w:r>
      <w:r w:rsidRPr="00AA6342">
        <w:rPr>
          <w:rFonts w:asciiTheme="minorHAnsi" w:hAnsiTheme="minorHAnsi" w:cstheme="minorHAnsi"/>
        </w:rPr>
        <w:t xml:space="preserve"> </w:t>
      </w:r>
      <w:r w:rsidRPr="00AA6342" w:rsidR="00FF69E2">
        <w:rPr>
          <w:rFonts w:asciiTheme="minorHAnsi" w:hAnsiTheme="minorHAnsi" w:cstheme="minorHAnsi"/>
        </w:rPr>
        <w:t xml:space="preserve">so that potential candidates may </w:t>
      </w:r>
      <w:r w:rsidRPr="00AA6342">
        <w:rPr>
          <w:rFonts w:asciiTheme="minorHAnsi" w:hAnsiTheme="minorHAnsi" w:cstheme="minorHAnsi"/>
        </w:rPr>
        <w:t xml:space="preserve">directly apply to a program of their choice.  It is important to ensure that NCI’s applications are targeted and streamlined and work in conjunction with the research efforts of both the intramural and extramural scientists.  </w:t>
      </w:r>
    </w:p>
    <w:p w:rsidR="004A2792" w:rsidRPr="00AA6342" w:rsidP="00A2682C" w14:paraId="5F8F8407" w14:textId="77777777">
      <w:pPr>
        <w:spacing w:line="276" w:lineRule="auto"/>
        <w:rPr>
          <w:rFonts w:asciiTheme="minorHAnsi" w:hAnsiTheme="minorHAnsi" w:cstheme="minorHAnsi"/>
        </w:rPr>
      </w:pPr>
    </w:p>
    <w:p w:rsidR="004A2792" w:rsidRPr="00AA6342" w:rsidP="00A2682C" w14:paraId="1FC8F31C" w14:textId="17A4D47E">
      <w:pPr>
        <w:pStyle w:val="P1-StandPara"/>
        <w:tabs>
          <w:tab w:val="left" w:pos="720"/>
          <w:tab w:val="right" w:leader="dot" w:pos="9504"/>
        </w:tabs>
        <w:spacing w:line="276" w:lineRule="auto"/>
        <w:ind w:firstLine="0"/>
        <w:rPr>
          <w:rFonts w:asciiTheme="minorHAnsi" w:hAnsiTheme="minorHAnsi" w:cstheme="minorHAnsi"/>
          <w:sz w:val="24"/>
          <w:szCs w:val="24"/>
        </w:rPr>
      </w:pPr>
      <w:r w:rsidRPr="00AA6342">
        <w:rPr>
          <w:rFonts w:asciiTheme="minorHAnsi" w:hAnsiTheme="minorHAnsi" w:cstheme="minorHAnsi"/>
          <w:sz w:val="24"/>
          <w:szCs w:val="24"/>
        </w:rPr>
        <w:t xml:space="preserve">In addition, these generic applications would allow NCI to </w:t>
      </w:r>
      <w:r w:rsidR="00F13DFF">
        <w:rPr>
          <w:rFonts w:asciiTheme="minorHAnsi" w:hAnsiTheme="minorHAnsi" w:cstheme="minorHAnsi"/>
          <w:sz w:val="24"/>
          <w:szCs w:val="24"/>
        </w:rPr>
        <w:t xml:space="preserve">rapidly modify application information and related documentation to accommodate changing needs, programs, and specialties. The information collected would be evaluated to assess the candidates and their potential match for the various fellowships, internships, trainee programs, and specialty positions. </w:t>
      </w:r>
      <w:r w:rsidRPr="00AA6342" w:rsidR="00EC3A1E">
        <w:rPr>
          <w:rFonts w:asciiTheme="minorHAnsi" w:hAnsiTheme="minorHAnsi" w:cstheme="minorHAnsi"/>
          <w:sz w:val="24"/>
          <w:szCs w:val="24"/>
        </w:rPr>
        <w:t xml:space="preserve">A proposal for every application would be made through the </w:t>
      </w:r>
      <w:r w:rsidRPr="00AA6342" w:rsidR="007104AF">
        <w:rPr>
          <w:rFonts w:asciiTheme="minorHAnsi" w:hAnsiTheme="minorHAnsi" w:cstheme="minorHAnsi"/>
          <w:sz w:val="24"/>
          <w:szCs w:val="24"/>
        </w:rPr>
        <w:t xml:space="preserve">Mini-Supporting Statement A </w:t>
      </w:r>
      <w:r w:rsidRPr="00AA6342" w:rsidR="00710D11">
        <w:rPr>
          <w:rFonts w:asciiTheme="minorHAnsi" w:hAnsiTheme="minorHAnsi" w:cstheme="minorHAnsi"/>
          <w:sz w:val="24"/>
          <w:szCs w:val="24"/>
        </w:rPr>
        <w:t xml:space="preserve">Request </w:t>
      </w:r>
      <w:r w:rsidRPr="00AA6342" w:rsidR="00EC3A1E">
        <w:rPr>
          <w:rFonts w:asciiTheme="minorHAnsi" w:hAnsiTheme="minorHAnsi" w:cstheme="minorHAnsi"/>
          <w:sz w:val="24"/>
          <w:szCs w:val="24"/>
        </w:rPr>
        <w:t>Template (Attachment 1).</w:t>
      </w:r>
    </w:p>
    <w:p w:rsidR="00F13DFF" w:rsidP="00A2682C" w14:paraId="64D37103" w14:textId="77777777">
      <w:pPr>
        <w:autoSpaceDE w:val="0"/>
        <w:autoSpaceDN w:val="0"/>
        <w:adjustRightInd w:val="0"/>
        <w:spacing w:line="276" w:lineRule="auto"/>
        <w:rPr>
          <w:rFonts w:asciiTheme="minorHAnsi" w:hAnsiTheme="minorHAnsi" w:cstheme="minorHAnsi"/>
        </w:rPr>
      </w:pPr>
    </w:p>
    <w:p w:rsidR="001D3042" w:rsidRPr="00AA6342" w:rsidP="00A2682C" w14:paraId="75F0C5ED" w14:textId="09CBA707">
      <w:pPr>
        <w:autoSpaceDE w:val="0"/>
        <w:autoSpaceDN w:val="0"/>
        <w:adjustRightInd w:val="0"/>
        <w:spacing w:line="276" w:lineRule="auto"/>
        <w:rPr>
          <w:rFonts w:asciiTheme="minorHAnsi" w:hAnsiTheme="minorHAnsi" w:cstheme="minorHAnsi"/>
        </w:rPr>
      </w:pPr>
      <w:r w:rsidRPr="00AA6342">
        <w:rPr>
          <w:rFonts w:asciiTheme="minorHAnsi" w:hAnsiTheme="minorHAnsi" w:cstheme="minorHAnsi"/>
        </w:rPr>
        <w:t>The purpose of the proposed information collection activity is to:</w:t>
      </w:r>
    </w:p>
    <w:p w:rsidR="001D3042" w:rsidRPr="00AA6342" w:rsidP="00A2682C" w14:paraId="30E5F9C4" w14:textId="3BDC696C">
      <w:pPr>
        <w:pStyle w:val="ListParagraph"/>
        <w:numPr>
          <w:ilvl w:val="0"/>
          <w:numId w:val="13"/>
        </w:numPr>
        <w:autoSpaceDE w:val="0"/>
        <w:autoSpaceDN w:val="0"/>
        <w:adjustRightInd w:val="0"/>
        <w:spacing w:after="0"/>
        <w:rPr>
          <w:rFonts w:eastAsia="Times New Roman" w:asciiTheme="minorHAnsi" w:hAnsiTheme="minorHAnsi" w:cstheme="minorHAnsi"/>
          <w:sz w:val="24"/>
          <w:szCs w:val="24"/>
        </w:rPr>
      </w:pPr>
      <w:r w:rsidRPr="00AA6342">
        <w:rPr>
          <w:rFonts w:eastAsia="Times New Roman" w:asciiTheme="minorHAnsi" w:hAnsiTheme="minorHAnsi" w:cstheme="minorHAnsi"/>
          <w:sz w:val="24"/>
          <w:szCs w:val="24"/>
        </w:rPr>
        <w:t xml:space="preserve">Assure that prospective </w:t>
      </w:r>
      <w:r w:rsidRPr="00AA6342" w:rsidR="009734B7">
        <w:rPr>
          <w:rFonts w:eastAsia="Times New Roman" w:asciiTheme="minorHAnsi" w:hAnsiTheme="minorHAnsi" w:cstheme="minorHAnsi"/>
          <w:sz w:val="24"/>
          <w:szCs w:val="24"/>
        </w:rPr>
        <w:t>candidate</w:t>
      </w:r>
      <w:r w:rsidRPr="00AA6342">
        <w:rPr>
          <w:rFonts w:eastAsia="Times New Roman" w:asciiTheme="minorHAnsi" w:hAnsiTheme="minorHAnsi" w:cstheme="minorHAnsi"/>
          <w:sz w:val="24"/>
          <w:szCs w:val="24"/>
        </w:rPr>
        <w:t xml:space="preserve">s meet basic eligibility </w:t>
      </w:r>
      <w:r w:rsidRPr="00AA6342" w:rsidR="001D628B">
        <w:rPr>
          <w:rFonts w:eastAsia="Times New Roman" w:asciiTheme="minorHAnsi" w:hAnsiTheme="minorHAnsi" w:cstheme="minorHAnsi"/>
          <w:sz w:val="24"/>
          <w:szCs w:val="24"/>
        </w:rPr>
        <w:t>requirements.</w:t>
      </w:r>
      <w:r w:rsidRPr="00AA6342">
        <w:rPr>
          <w:rFonts w:eastAsia="Times New Roman" w:asciiTheme="minorHAnsi" w:hAnsiTheme="minorHAnsi" w:cstheme="minorHAnsi"/>
          <w:sz w:val="24"/>
          <w:szCs w:val="24"/>
        </w:rPr>
        <w:t xml:space="preserve"> </w:t>
      </w:r>
    </w:p>
    <w:p w:rsidR="001D3042" w:rsidRPr="00AA6342" w:rsidP="00A2682C" w14:paraId="01AB9C37" w14:textId="34F22351">
      <w:pPr>
        <w:pStyle w:val="ListParagraph"/>
        <w:numPr>
          <w:ilvl w:val="0"/>
          <w:numId w:val="13"/>
        </w:numPr>
        <w:autoSpaceDE w:val="0"/>
        <w:autoSpaceDN w:val="0"/>
        <w:adjustRightInd w:val="0"/>
        <w:spacing w:after="0"/>
        <w:rPr>
          <w:rFonts w:eastAsia="Times New Roman" w:asciiTheme="minorHAnsi" w:hAnsiTheme="minorHAnsi" w:cstheme="minorHAnsi"/>
          <w:sz w:val="24"/>
          <w:szCs w:val="24"/>
        </w:rPr>
      </w:pPr>
      <w:r w:rsidRPr="00AA6342">
        <w:rPr>
          <w:rFonts w:eastAsia="Times New Roman" w:asciiTheme="minorHAnsi" w:hAnsiTheme="minorHAnsi" w:cstheme="minorHAnsi"/>
          <w:sz w:val="24"/>
          <w:szCs w:val="24"/>
        </w:rPr>
        <w:t xml:space="preserve">Assess their potential as future </w:t>
      </w:r>
      <w:r w:rsidRPr="00AA6342" w:rsidR="009734B7">
        <w:rPr>
          <w:rFonts w:eastAsia="Times New Roman" w:asciiTheme="minorHAnsi" w:hAnsiTheme="minorHAnsi" w:cstheme="minorHAnsi"/>
          <w:sz w:val="24"/>
          <w:szCs w:val="24"/>
        </w:rPr>
        <w:t xml:space="preserve">researchers, physicians, and health care </w:t>
      </w:r>
      <w:r w:rsidRPr="00AA6342" w:rsidR="001D628B">
        <w:rPr>
          <w:rFonts w:eastAsia="Times New Roman" w:asciiTheme="minorHAnsi" w:hAnsiTheme="minorHAnsi" w:cstheme="minorHAnsi"/>
          <w:sz w:val="24"/>
          <w:szCs w:val="24"/>
        </w:rPr>
        <w:t>professionals.</w:t>
      </w:r>
      <w:r w:rsidRPr="00AA6342">
        <w:rPr>
          <w:rFonts w:eastAsia="Times New Roman" w:asciiTheme="minorHAnsi" w:hAnsiTheme="minorHAnsi" w:cstheme="minorHAnsi"/>
          <w:sz w:val="24"/>
          <w:szCs w:val="24"/>
        </w:rPr>
        <w:t xml:space="preserve"> </w:t>
      </w:r>
    </w:p>
    <w:p w:rsidR="001D3042" w:rsidRPr="00AA6342" w:rsidP="00A2682C" w14:paraId="2F948C73" w14:textId="310AC498">
      <w:pPr>
        <w:pStyle w:val="ListParagraph"/>
        <w:numPr>
          <w:ilvl w:val="0"/>
          <w:numId w:val="13"/>
        </w:numPr>
        <w:autoSpaceDE w:val="0"/>
        <w:autoSpaceDN w:val="0"/>
        <w:adjustRightInd w:val="0"/>
        <w:spacing w:after="0"/>
        <w:rPr>
          <w:rFonts w:eastAsia="Times New Roman" w:asciiTheme="minorHAnsi" w:hAnsiTheme="minorHAnsi" w:cstheme="minorHAnsi"/>
          <w:sz w:val="24"/>
          <w:szCs w:val="24"/>
        </w:rPr>
      </w:pPr>
      <w:r w:rsidRPr="00AA6342">
        <w:rPr>
          <w:rFonts w:eastAsia="Times New Roman" w:asciiTheme="minorHAnsi" w:hAnsiTheme="minorHAnsi" w:cstheme="minorHAnsi"/>
          <w:sz w:val="24"/>
          <w:szCs w:val="24"/>
        </w:rPr>
        <w:t xml:space="preserve">Determine where mutual research interests exist and </w:t>
      </w:r>
    </w:p>
    <w:p w:rsidR="001D3042" w:rsidRPr="00AA6342" w:rsidP="00A2682C" w14:paraId="70DCE088" w14:textId="710B86ED">
      <w:pPr>
        <w:pStyle w:val="ListParagraph"/>
        <w:numPr>
          <w:ilvl w:val="0"/>
          <w:numId w:val="13"/>
        </w:numPr>
        <w:autoSpaceDE w:val="0"/>
        <w:autoSpaceDN w:val="0"/>
        <w:adjustRightInd w:val="0"/>
        <w:spacing w:after="0"/>
        <w:rPr>
          <w:rFonts w:eastAsia="Times New Roman" w:asciiTheme="minorHAnsi" w:hAnsiTheme="minorHAnsi" w:cstheme="minorHAnsi"/>
          <w:sz w:val="24"/>
          <w:szCs w:val="24"/>
        </w:rPr>
      </w:pPr>
      <w:r w:rsidRPr="00AA6342">
        <w:rPr>
          <w:rFonts w:eastAsia="Times New Roman" w:asciiTheme="minorHAnsi" w:hAnsiTheme="minorHAnsi" w:cstheme="minorHAnsi"/>
          <w:sz w:val="24"/>
          <w:szCs w:val="24"/>
        </w:rPr>
        <w:t xml:space="preserve">Make decisions regarding which applicants will be recommended and approved for </w:t>
      </w:r>
      <w:r w:rsidRPr="00AA6342" w:rsidR="0084128E">
        <w:rPr>
          <w:rFonts w:eastAsia="Times New Roman" w:asciiTheme="minorHAnsi" w:hAnsiTheme="minorHAnsi" w:cstheme="minorHAnsi"/>
          <w:sz w:val="24"/>
          <w:szCs w:val="24"/>
        </w:rPr>
        <w:t xml:space="preserve">a variety of </w:t>
      </w:r>
      <w:r w:rsidRPr="00AA6342">
        <w:rPr>
          <w:rFonts w:eastAsia="Times New Roman" w:asciiTheme="minorHAnsi" w:hAnsiTheme="minorHAnsi" w:cstheme="minorHAnsi"/>
          <w:sz w:val="24"/>
          <w:szCs w:val="24"/>
        </w:rPr>
        <w:t xml:space="preserve">awards.  </w:t>
      </w:r>
    </w:p>
    <w:p w:rsidR="000B7D97" w:rsidRPr="00AA6342" w:rsidP="00A2682C" w14:paraId="5EC7EB71" w14:textId="77777777">
      <w:pPr>
        <w:autoSpaceDE w:val="0"/>
        <w:autoSpaceDN w:val="0"/>
        <w:adjustRightInd w:val="0"/>
        <w:spacing w:line="276" w:lineRule="auto"/>
        <w:rPr>
          <w:rFonts w:asciiTheme="minorHAnsi" w:hAnsiTheme="minorHAnsi" w:cstheme="minorHAnsi"/>
        </w:rPr>
      </w:pPr>
    </w:p>
    <w:p w:rsidR="001D3042" w:rsidRPr="00AA6342" w:rsidP="00A2682C" w14:paraId="649EC08F" w14:textId="2B8285AF">
      <w:pPr>
        <w:autoSpaceDE w:val="0"/>
        <w:autoSpaceDN w:val="0"/>
        <w:adjustRightInd w:val="0"/>
        <w:spacing w:line="276" w:lineRule="auto"/>
        <w:rPr>
          <w:rFonts w:asciiTheme="minorHAnsi" w:hAnsiTheme="minorHAnsi" w:cstheme="minorHAnsi"/>
        </w:rPr>
      </w:pPr>
      <w:r>
        <w:rPr>
          <w:rFonts w:asciiTheme="minorHAnsi" w:hAnsiTheme="minorHAnsi" w:cstheme="minorHAnsi"/>
        </w:rPr>
        <w:t xml:space="preserve">Completing the application is voluntary in each case, but in order to receive due consideration, the prospective candidate is encouraged to complete all relevant fields. </w:t>
      </w:r>
      <w:r w:rsidRPr="00AA6342">
        <w:rPr>
          <w:rFonts w:asciiTheme="minorHAnsi" w:hAnsiTheme="minorHAnsi" w:cstheme="minorHAnsi"/>
        </w:rPr>
        <w:t xml:space="preserve">The information is for internal use to make decisions about who could benefit from </w:t>
      </w:r>
      <w:r w:rsidRPr="00AA6342" w:rsidR="000B7D97">
        <w:rPr>
          <w:rFonts w:asciiTheme="minorHAnsi" w:hAnsiTheme="minorHAnsi" w:cstheme="minorHAnsi"/>
        </w:rPr>
        <w:t>the vari</w:t>
      </w:r>
      <w:r w:rsidRPr="00AA6342" w:rsidR="00F656A9">
        <w:rPr>
          <w:rFonts w:asciiTheme="minorHAnsi" w:hAnsiTheme="minorHAnsi" w:cstheme="minorHAnsi"/>
        </w:rPr>
        <w:t>ous</w:t>
      </w:r>
      <w:r w:rsidRPr="00AA6342" w:rsidR="000B7D97">
        <w:rPr>
          <w:rFonts w:asciiTheme="minorHAnsi" w:hAnsiTheme="minorHAnsi" w:cstheme="minorHAnsi"/>
        </w:rPr>
        <w:t xml:space="preserve"> </w:t>
      </w:r>
      <w:r>
        <w:rPr>
          <w:rFonts w:asciiTheme="minorHAnsi" w:hAnsiTheme="minorHAnsi" w:cstheme="minorHAnsi"/>
        </w:rPr>
        <w:t>fellowships, internships</w:t>
      </w:r>
      <w:r w:rsidRPr="00AA6342" w:rsidR="00F656A9">
        <w:rPr>
          <w:rFonts w:asciiTheme="minorHAnsi" w:hAnsiTheme="minorHAnsi" w:cstheme="minorHAnsi"/>
        </w:rPr>
        <w:t xml:space="preserve">, </w:t>
      </w:r>
      <w:r w:rsidRPr="00AA6342" w:rsidR="000B7D97">
        <w:rPr>
          <w:rFonts w:asciiTheme="minorHAnsi" w:hAnsiTheme="minorHAnsi" w:cstheme="minorHAnsi"/>
        </w:rPr>
        <w:t xml:space="preserve">training </w:t>
      </w:r>
      <w:r w:rsidRPr="00AA6342">
        <w:rPr>
          <w:rFonts w:asciiTheme="minorHAnsi" w:hAnsiTheme="minorHAnsi" w:cstheme="minorHAnsi"/>
        </w:rPr>
        <w:t>program</w:t>
      </w:r>
      <w:r w:rsidRPr="00AA6342" w:rsidR="000B7D97">
        <w:rPr>
          <w:rFonts w:asciiTheme="minorHAnsi" w:hAnsiTheme="minorHAnsi" w:cstheme="minorHAnsi"/>
        </w:rPr>
        <w:t>s</w:t>
      </w:r>
      <w:r w:rsidRPr="00AA6342" w:rsidR="00F656A9">
        <w:rPr>
          <w:rFonts w:asciiTheme="minorHAnsi" w:hAnsiTheme="minorHAnsi" w:cstheme="minorHAnsi"/>
        </w:rPr>
        <w:t>, and specialty positions</w:t>
      </w:r>
      <w:r w:rsidRPr="00AA6342" w:rsidR="000B7D97">
        <w:rPr>
          <w:rFonts w:asciiTheme="minorHAnsi" w:hAnsiTheme="minorHAnsi" w:cstheme="minorHAnsi"/>
        </w:rPr>
        <w:t xml:space="preserve"> at NCI</w:t>
      </w:r>
      <w:r w:rsidRPr="00AA6342">
        <w:rPr>
          <w:rFonts w:asciiTheme="minorHAnsi" w:hAnsiTheme="minorHAnsi" w:cstheme="minorHAnsi"/>
        </w:rPr>
        <w:t xml:space="preserve">. </w:t>
      </w:r>
    </w:p>
    <w:p w:rsidR="001D3042" w:rsidRPr="00AA6342" w:rsidP="00A2682C" w14:paraId="394E113B" w14:textId="77777777">
      <w:pPr>
        <w:autoSpaceDE w:val="0"/>
        <w:autoSpaceDN w:val="0"/>
        <w:adjustRightInd w:val="0"/>
        <w:spacing w:line="276" w:lineRule="auto"/>
        <w:rPr>
          <w:rFonts w:asciiTheme="minorHAnsi" w:hAnsiTheme="minorHAnsi" w:cstheme="minorHAnsi"/>
        </w:rPr>
      </w:pPr>
      <w:r w:rsidRPr="00AA6342">
        <w:rPr>
          <w:rFonts w:asciiTheme="minorHAnsi" w:hAnsiTheme="minorHAnsi" w:cstheme="minorHAnsi"/>
        </w:rPr>
        <w:t xml:space="preserve"> </w:t>
      </w:r>
    </w:p>
    <w:p w:rsidR="001D3042" w:rsidRPr="00AA6342" w:rsidP="00A2682C" w14:paraId="1CA80C68" w14:textId="4011A497">
      <w:pPr>
        <w:autoSpaceDE w:val="0"/>
        <w:autoSpaceDN w:val="0"/>
        <w:adjustRightInd w:val="0"/>
        <w:spacing w:line="276" w:lineRule="auto"/>
        <w:rPr>
          <w:rFonts w:asciiTheme="minorHAnsi" w:hAnsiTheme="minorHAnsi" w:cstheme="minorHAnsi"/>
        </w:rPr>
      </w:pPr>
      <w:r w:rsidRPr="00AA6342">
        <w:rPr>
          <w:rFonts w:asciiTheme="minorHAnsi" w:hAnsiTheme="minorHAnsi" w:cstheme="minorHAnsi"/>
        </w:rPr>
        <w:t xml:space="preserve">Specific information that is collected varies depending on the </w:t>
      </w:r>
      <w:r w:rsidRPr="00AA6342" w:rsidR="00F656A9">
        <w:rPr>
          <w:rFonts w:asciiTheme="minorHAnsi" w:hAnsiTheme="minorHAnsi" w:cstheme="minorHAnsi"/>
        </w:rPr>
        <w:t xml:space="preserve">position, </w:t>
      </w:r>
      <w:r w:rsidRPr="00AA6342">
        <w:rPr>
          <w:rFonts w:asciiTheme="minorHAnsi" w:hAnsiTheme="minorHAnsi" w:cstheme="minorHAnsi"/>
        </w:rPr>
        <w:t>program and length of fellowship</w:t>
      </w:r>
      <w:r w:rsidRPr="00AA6342" w:rsidR="00814A35">
        <w:rPr>
          <w:rFonts w:asciiTheme="minorHAnsi" w:hAnsiTheme="minorHAnsi" w:cstheme="minorHAnsi"/>
        </w:rPr>
        <w:t xml:space="preserve"> or training program</w:t>
      </w:r>
      <w:r w:rsidRPr="00AA6342">
        <w:rPr>
          <w:rFonts w:asciiTheme="minorHAnsi" w:hAnsiTheme="minorHAnsi" w:cstheme="minorHAnsi"/>
        </w:rPr>
        <w:t xml:space="preserve">.  Most applications collect information about </w:t>
      </w:r>
      <w:r w:rsidRPr="00AA6342" w:rsidR="002F7E57">
        <w:rPr>
          <w:rFonts w:asciiTheme="minorHAnsi" w:hAnsiTheme="minorHAnsi" w:cstheme="minorHAnsi"/>
        </w:rPr>
        <w:t xml:space="preserve">personal information, </w:t>
      </w:r>
      <w:r w:rsidRPr="00AA6342">
        <w:rPr>
          <w:rFonts w:asciiTheme="minorHAnsi" w:hAnsiTheme="minorHAnsi" w:cstheme="minorHAnsi"/>
        </w:rPr>
        <w:t>citizenship</w:t>
      </w:r>
      <w:r w:rsidRPr="00AA6342" w:rsidR="002F7E57">
        <w:rPr>
          <w:rFonts w:asciiTheme="minorHAnsi" w:hAnsiTheme="minorHAnsi" w:cstheme="minorHAnsi"/>
        </w:rPr>
        <w:t xml:space="preserve"> information</w:t>
      </w:r>
      <w:r w:rsidRPr="00AA6342">
        <w:rPr>
          <w:rFonts w:asciiTheme="minorHAnsi" w:hAnsiTheme="minorHAnsi" w:cstheme="minorHAnsi"/>
        </w:rPr>
        <w:t>, education</w:t>
      </w:r>
      <w:r w:rsidRPr="00AA6342" w:rsidR="002F7E57">
        <w:rPr>
          <w:rFonts w:asciiTheme="minorHAnsi" w:hAnsiTheme="minorHAnsi" w:cstheme="minorHAnsi"/>
        </w:rPr>
        <w:t>al history</w:t>
      </w:r>
      <w:r w:rsidRPr="00AA6342">
        <w:rPr>
          <w:rFonts w:asciiTheme="minorHAnsi" w:hAnsiTheme="minorHAnsi" w:cstheme="minorHAnsi"/>
        </w:rPr>
        <w:t xml:space="preserve">, research interests, </w:t>
      </w:r>
      <w:r w:rsidRPr="00AA6342" w:rsidR="002F7E57">
        <w:rPr>
          <w:rFonts w:asciiTheme="minorHAnsi" w:hAnsiTheme="minorHAnsi" w:cstheme="minorHAnsi"/>
        </w:rPr>
        <w:t xml:space="preserve">employment </w:t>
      </w:r>
      <w:r w:rsidRPr="00AA6342" w:rsidR="002F7E57">
        <w:rPr>
          <w:rFonts w:asciiTheme="minorHAnsi" w:hAnsiTheme="minorHAnsi" w:cstheme="minorHAnsi"/>
        </w:rPr>
        <w:t xml:space="preserve">history and experience, </w:t>
      </w:r>
      <w:r w:rsidRPr="00AA6342" w:rsidR="00536687">
        <w:rPr>
          <w:rFonts w:asciiTheme="minorHAnsi" w:hAnsiTheme="minorHAnsi" w:cstheme="minorHAnsi"/>
        </w:rPr>
        <w:t xml:space="preserve">and motivation in pursuing research can assist in the review of the application.  </w:t>
      </w:r>
      <w:r w:rsidRPr="00AA6342" w:rsidR="00571216">
        <w:rPr>
          <w:rFonts w:asciiTheme="minorHAnsi" w:hAnsiTheme="minorHAnsi" w:cstheme="minorHAnsi"/>
        </w:rPr>
        <w:t xml:space="preserve">In addition to </w:t>
      </w:r>
      <w:r w:rsidRPr="00AA6342" w:rsidR="00672616">
        <w:rPr>
          <w:rFonts w:asciiTheme="minorHAnsi" w:hAnsiTheme="minorHAnsi" w:cstheme="minorHAnsi"/>
        </w:rPr>
        <w:t xml:space="preserve">an </w:t>
      </w:r>
      <w:r w:rsidRPr="00AA6342" w:rsidR="00536687">
        <w:rPr>
          <w:rFonts w:asciiTheme="minorHAnsi" w:hAnsiTheme="minorHAnsi" w:cstheme="minorHAnsi"/>
        </w:rPr>
        <w:t>application</w:t>
      </w:r>
      <w:r w:rsidRPr="00AA6342" w:rsidR="00571216">
        <w:rPr>
          <w:rFonts w:asciiTheme="minorHAnsi" w:hAnsiTheme="minorHAnsi" w:cstheme="minorHAnsi"/>
        </w:rPr>
        <w:t xml:space="preserve">, a cover letter, resume, </w:t>
      </w:r>
      <w:r w:rsidRPr="00AA6342">
        <w:rPr>
          <w:rFonts w:asciiTheme="minorHAnsi" w:hAnsiTheme="minorHAnsi" w:cstheme="minorHAnsi"/>
        </w:rPr>
        <w:t>CV, transcript</w:t>
      </w:r>
      <w:r w:rsidRPr="00AA6342" w:rsidR="00AB53B2">
        <w:rPr>
          <w:rFonts w:asciiTheme="minorHAnsi" w:hAnsiTheme="minorHAnsi" w:cstheme="minorHAnsi"/>
        </w:rPr>
        <w:t>, work and/or writing samples, personal statement, tax forms (if claiming financial disadvantage),</w:t>
      </w:r>
      <w:r w:rsidRPr="00AA6342">
        <w:rPr>
          <w:rFonts w:asciiTheme="minorHAnsi" w:hAnsiTheme="minorHAnsi" w:cstheme="minorHAnsi"/>
        </w:rPr>
        <w:t xml:space="preserve"> and contact information f</w:t>
      </w:r>
      <w:r w:rsidRPr="00AA6342" w:rsidR="00672616">
        <w:rPr>
          <w:rFonts w:asciiTheme="minorHAnsi" w:hAnsiTheme="minorHAnsi" w:cstheme="minorHAnsi"/>
        </w:rPr>
        <w:t>or</w:t>
      </w:r>
      <w:r w:rsidRPr="00AA6342">
        <w:rPr>
          <w:rFonts w:asciiTheme="minorHAnsi" w:hAnsiTheme="minorHAnsi" w:cstheme="minorHAnsi"/>
        </w:rPr>
        <w:t xml:space="preserve"> three references</w:t>
      </w:r>
      <w:r w:rsidRPr="00AA6342" w:rsidR="00571216">
        <w:rPr>
          <w:rFonts w:asciiTheme="minorHAnsi" w:hAnsiTheme="minorHAnsi" w:cstheme="minorHAnsi"/>
        </w:rPr>
        <w:t xml:space="preserve"> may be requested</w:t>
      </w:r>
      <w:r w:rsidRPr="00AA6342" w:rsidR="00536687">
        <w:rPr>
          <w:rFonts w:asciiTheme="minorHAnsi" w:hAnsiTheme="minorHAnsi" w:cstheme="minorHAnsi"/>
        </w:rPr>
        <w:t xml:space="preserve">.  </w:t>
      </w:r>
      <w:r w:rsidRPr="00AA6342">
        <w:rPr>
          <w:rFonts w:asciiTheme="minorHAnsi" w:hAnsiTheme="minorHAnsi" w:cstheme="minorHAnsi"/>
        </w:rPr>
        <w:t xml:space="preserve"> Reference letters are requested from </w:t>
      </w:r>
      <w:r w:rsidRPr="00AA6342" w:rsidR="00DE44D7">
        <w:rPr>
          <w:rFonts w:asciiTheme="minorHAnsi" w:hAnsiTheme="minorHAnsi" w:cstheme="minorHAnsi"/>
        </w:rPr>
        <w:t>Principal Investigators</w:t>
      </w:r>
      <w:r w:rsidRPr="00AA6342">
        <w:rPr>
          <w:rFonts w:asciiTheme="minorHAnsi" w:hAnsiTheme="minorHAnsi" w:cstheme="minorHAnsi"/>
        </w:rPr>
        <w:t xml:space="preserve">, professors, and supervisors </w:t>
      </w:r>
      <w:r w:rsidRPr="00AA6342" w:rsidR="00814A35">
        <w:rPr>
          <w:rFonts w:asciiTheme="minorHAnsi" w:hAnsiTheme="minorHAnsi" w:cstheme="minorHAnsi"/>
        </w:rPr>
        <w:t xml:space="preserve">to provide </w:t>
      </w:r>
      <w:r w:rsidRPr="00AA6342">
        <w:rPr>
          <w:rFonts w:asciiTheme="minorHAnsi" w:hAnsiTheme="minorHAnsi" w:cstheme="minorHAnsi"/>
        </w:rPr>
        <w:t>confirmation of an applicant’s degree and expected graduation date</w:t>
      </w:r>
      <w:r w:rsidRPr="00AA6342" w:rsidR="008348E6">
        <w:rPr>
          <w:rFonts w:asciiTheme="minorHAnsi" w:hAnsiTheme="minorHAnsi" w:cstheme="minorHAnsi"/>
        </w:rPr>
        <w:t xml:space="preserve"> and/or previous experience</w:t>
      </w:r>
      <w:r w:rsidRPr="00AA6342" w:rsidR="00455D06">
        <w:rPr>
          <w:rFonts w:asciiTheme="minorHAnsi" w:hAnsiTheme="minorHAnsi" w:cstheme="minorHAnsi"/>
        </w:rPr>
        <w:t>.</w:t>
      </w:r>
    </w:p>
    <w:p w:rsidR="009478C5" w:rsidRPr="00AA6342" w:rsidP="00A2682C" w14:paraId="0A145108" w14:textId="48754D16">
      <w:pPr>
        <w:autoSpaceDE w:val="0"/>
        <w:autoSpaceDN w:val="0"/>
        <w:adjustRightInd w:val="0"/>
        <w:spacing w:line="276" w:lineRule="auto"/>
        <w:rPr>
          <w:rFonts w:asciiTheme="minorHAnsi" w:hAnsiTheme="minorHAnsi" w:cstheme="minorHAnsi"/>
        </w:rPr>
      </w:pPr>
    </w:p>
    <w:p w:rsidR="009478C5" w:rsidRPr="00AA6342" w:rsidP="00A2682C" w14:paraId="571B3323" w14:textId="32AB054B">
      <w:pPr>
        <w:autoSpaceDE w:val="0"/>
        <w:autoSpaceDN w:val="0"/>
        <w:adjustRightInd w:val="0"/>
        <w:spacing w:line="276" w:lineRule="auto"/>
        <w:rPr>
          <w:rFonts w:asciiTheme="minorHAnsi" w:hAnsiTheme="minorHAnsi" w:cstheme="minorHAnsi"/>
          <w:color w:val="FF0000"/>
        </w:rPr>
      </w:pPr>
      <w:r w:rsidRPr="009478C5">
        <w:rPr>
          <w:rFonts w:asciiTheme="minorHAnsi" w:hAnsiTheme="minorHAnsi" w:cstheme="minorHAnsi"/>
          <w:highlight w:val="yellow"/>
        </w:rPr>
        <w:t xml:space="preserve">Since the previous submission, </w:t>
      </w:r>
      <w:r w:rsidR="00F13DFF">
        <w:rPr>
          <w:rFonts w:asciiTheme="minorHAnsi" w:hAnsiTheme="minorHAnsi" w:cstheme="minorHAnsi"/>
          <w:highlight w:val="yellow"/>
        </w:rPr>
        <w:t>1</w:t>
      </w:r>
      <w:r w:rsidR="00A017B1">
        <w:rPr>
          <w:rFonts w:asciiTheme="minorHAnsi" w:hAnsiTheme="minorHAnsi" w:cstheme="minorHAnsi"/>
          <w:highlight w:val="yellow"/>
        </w:rPr>
        <w:t>4</w:t>
      </w:r>
      <w:r w:rsidR="00F13DFF">
        <w:rPr>
          <w:rFonts w:asciiTheme="minorHAnsi" w:hAnsiTheme="minorHAnsi" w:cstheme="minorHAnsi"/>
          <w:highlight w:val="yellow"/>
        </w:rPr>
        <w:t xml:space="preserve"> approved sub-studies have been submitted, with an approved request of </w:t>
      </w:r>
      <w:r w:rsidR="00A017B1">
        <w:rPr>
          <w:rFonts w:asciiTheme="minorHAnsi" w:hAnsiTheme="minorHAnsi" w:cstheme="minorHAnsi"/>
          <w:highlight w:val="yellow"/>
        </w:rPr>
        <w:t>13,517</w:t>
      </w:r>
      <w:r w:rsidR="00F13DFF">
        <w:rPr>
          <w:rFonts w:asciiTheme="minorHAnsi" w:hAnsiTheme="minorHAnsi" w:cstheme="minorHAnsi"/>
          <w:highlight w:val="yellow"/>
        </w:rPr>
        <w:t xml:space="preserve"> burden hours and </w:t>
      </w:r>
      <w:r w:rsidR="00A017B1">
        <w:rPr>
          <w:rFonts w:asciiTheme="minorHAnsi" w:hAnsiTheme="minorHAnsi" w:cstheme="minorHAnsi"/>
          <w:highlight w:val="yellow"/>
        </w:rPr>
        <w:t>45,589</w:t>
      </w:r>
      <w:r w:rsidR="00F13DFF">
        <w:rPr>
          <w:rFonts w:asciiTheme="minorHAnsi" w:hAnsiTheme="minorHAnsi" w:cstheme="minorHAnsi"/>
          <w:highlight w:val="yellow"/>
        </w:rPr>
        <w:t xml:space="preserve"> respon</w:t>
      </w:r>
      <w:r w:rsidR="00A017B1">
        <w:rPr>
          <w:rFonts w:asciiTheme="minorHAnsi" w:hAnsiTheme="minorHAnsi" w:cstheme="minorHAnsi"/>
          <w:highlight w:val="yellow"/>
        </w:rPr>
        <w:t>ses</w:t>
      </w:r>
      <w:r w:rsidR="00F13DFF">
        <w:rPr>
          <w:rFonts w:asciiTheme="minorHAnsi" w:hAnsiTheme="minorHAnsi" w:cstheme="minorHAnsi"/>
          <w:highlight w:val="yellow"/>
        </w:rPr>
        <w:t xml:space="preserve"> over 2.5 years. Attachment</w:t>
      </w:r>
      <w:r w:rsidRPr="009478C5">
        <w:rPr>
          <w:rFonts w:asciiTheme="minorHAnsi" w:hAnsiTheme="minorHAnsi" w:cstheme="minorHAnsi"/>
          <w:highlight w:val="yellow"/>
        </w:rPr>
        <w:t xml:space="preserve"> </w:t>
      </w:r>
      <w:r w:rsidR="002B0469">
        <w:rPr>
          <w:rFonts w:asciiTheme="minorHAnsi" w:hAnsiTheme="minorHAnsi" w:cstheme="minorHAnsi"/>
          <w:highlight w:val="yellow"/>
        </w:rPr>
        <w:t>2</w:t>
      </w:r>
      <w:r w:rsidRPr="009478C5">
        <w:rPr>
          <w:rFonts w:asciiTheme="minorHAnsi" w:hAnsiTheme="minorHAnsi" w:cstheme="minorHAnsi"/>
          <w:highlight w:val="yellow"/>
        </w:rPr>
        <w:t xml:space="preserve"> contains a listing of studies approved </w:t>
      </w:r>
      <w:r w:rsidR="00DA61B6">
        <w:rPr>
          <w:rFonts w:asciiTheme="minorHAnsi" w:hAnsiTheme="minorHAnsi" w:cstheme="minorHAnsi"/>
          <w:highlight w:val="yellow"/>
        </w:rPr>
        <w:t>through J</w:t>
      </w:r>
      <w:r w:rsidR="00A017B1">
        <w:rPr>
          <w:rFonts w:asciiTheme="minorHAnsi" w:hAnsiTheme="minorHAnsi" w:cstheme="minorHAnsi"/>
          <w:highlight w:val="yellow"/>
        </w:rPr>
        <w:t>uly</w:t>
      </w:r>
      <w:r w:rsidR="00DA61B6">
        <w:rPr>
          <w:rFonts w:asciiTheme="minorHAnsi" w:hAnsiTheme="minorHAnsi" w:cstheme="minorHAnsi"/>
          <w:highlight w:val="yellow"/>
        </w:rPr>
        <w:t>,</w:t>
      </w:r>
      <w:r w:rsidR="00A017B1">
        <w:rPr>
          <w:rFonts w:asciiTheme="minorHAnsi" w:hAnsiTheme="minorHAnsi" w:cstheme="minorHAnsi"/>
          <w:highlight w:val="yellow"/>
        </w:rPr>
        <w:t xml:space="preserve"> 10</w:t>
      </w:r>
      <w:r w:rsidR="00DA61B6">
        <w:rPr>
          <w:rFonts w:asciiTheme="minorHAnsi" w:hAnsiTheme="minorHAnsi" w:cstheme="minorHAnsi"/>
          <w:highlight w:val="yellow"/>
        </w:rPr>
        <w:t xml:space="preserve"> 2025</w:t>
      </w:r>
      <w:r w:rsidRPr="009478C5">
        <w:rPr>
          <w:rFonts w:asciiTheme="minorHAnsi" w:hAnsiTheme="minorHAnsi" w:cstheme="minorHAnsi"/>
          <w:highlight w:val="yellow"/>
        </w:rPr>
        <w:t>.</w:t>
      </w:r>
      <w:r w:rsidRPr="009478C5">
        <w:rPr>
          <w:rFonts w:asciiTheme="minorHAnsi" w:hAnsiTheme="minorHAnsi" w:cstheme="minorHAnsi"/>
        </w:rPr>
        <w:t xml:space="preserve"> </w:t>
      </w:r>
    </w:p>
    <w:p w:rsidR="00403FFA" w:rsidRPr="00AA6342" w:rsidP="00A2682C" w14:paraId="7FB452BD" w14:textId="77777777">
      <w:pPr>
        <w:spacing w:line="276" w:lineRule="auto"/>
        <w:rPr>
          <w:rFonts w:asciiTheme="minorHAnsi" w:hAnsiTheme="minorHAnsi" w:cstheme="minorHAnsi"/>
          <w:b/>
          <w:color w:val="000000"/>
        </w:rPr>
      </w:pPr>
    </w:p>
    <w:p w:rsidR="00A00CF8" w:rsidRPr="00AA6342" w:rsidP="00A2682C" w14:paraId="43D70DA7" w14:textId="77777777">
      <w:pPr>
        <w:spacing w:line="276" w:lineRule="auto"/>
        <w:rPr>
          <w:rFonts w:asciiTheme="minorHAnsi" w:hAnsiTheme="minorHAnsi" w:cstheme="minorHAnsi"/>
          <w:b/>
          <w:color w:val="000000"/>
        </w:rPr>
      </w:pPr>
      <w:r w:rsidRPr="00AA6342">
        <w:rPr>
          <w:rFonts w:asciiTheme="minorHAnsi" w:hAnsiTheme="minorHAnsi" w:cstheme="minorHAnsi"/>
          <w:b/>
          <w:color w:val="000000"/>
        </w:rPr>
        <w:t>A.3     Use of Information Technology and Burden Reduction</w:t>
      </w:r>
    </w:p>
    <w:p w:rsidR="00F23B5A" w:rsidRPr="00AA6342" w:rsidP="00A2682C" w14:paraId="68E958D6" w14:textId="758FAD9F">
      <w:pPr>
        <w:autoSpaceDE w:val="0"/>
        <w:autoSpaceDN w:val="0"/>
        <w:adjustRightInd w:val="0"/>
        <w:spacing w:line="276" w:lineRule="auto"/>
        <w:rPr>
          <w:rFonts w:asciiTheme="minorHAnsi" w:hAnsiTheme="minorHAnsi" w:cstheme="minorHAnsi"/>
        </w:rPr>
      </w:pPr>
      <w:r w:rsidRPr="00AA6342">
        <w:rPr>
          <w:rFonts w:asciiTheme="minorHAnsi" w:hAnsiTheme="minorHAnsi" w:cstheme="minorHAnsi"/>
        </w:rPr>
        <w:t xml:space="preserve">Prospective </w:t>
      </w:r>
      <w:r w:rsidRPr="00AA6342" w:rsidR="00012DC4">
        <w:rPr>
          <w:rFonts w:asciiTheme="minorHAnsi" w:hAnsiTheme="minorHAnsi" w:cstheme="minorHAnsi"/>
        </w:rPr>
        <w:t>can</w:t>
      </w:r>
      <w:r w:rsidRPr="00AA6342" w:rsidR="00823EB5">
        <w:rPr>
          <w:rFonts w:asciiTheme="minorHAnsi" w:hAnsiTheme="minorHAnsi" w:cstheme="minorHAnsi"/>
        </w:rPr>
        <w:t xml:space="preserve">didates can </w:t>
      </w:r>
      <w:r w:rsidRPr="00AA6342" w:rsidR="00F12FA6">
        <w:rPr>
          <w:rFonts w:asciiTheme="minorHAnsi" w:hAnsiTheme="minorHAnsi" w:cstheme="minorHAnsi"/>
        </w:rPr>
        <w:t>complete</w:t>
      </w:r>
      <w:r w:rsidRPr="00AA6342" w:rsidR="00823EB5">
        <w:rPr>
          <w:rFonts w:asciiTheme="minorHAnsi" w:hAnsiTheme="minorHAnsi" w:cstheme="minorHAnsi"/>
        </w:rPr>
        <w:t xml:space="preserve"> an application</w:t>
      </w:r>
      <w:r w:rsidRPr="00AA6342" w:rsidR="00F12FA6">
        <w:rPr>
          <w:rFonts w:asciiTheme="minorHAnsi" w:hAnsiTheme="minorHAnsi" w:cstheme="minorHAnsi"/>
        </w:rPr>
        <w:t xml:space="preserve"> online</w:t>
      </w:r>
      <w:r w:rsidRPr="00AA6342" w:rsidR="00823EB5">
        <w:rPr>
          <w:rFonts w:asciiTheme="minorHAnsi" w:hAnsiTheme="minorHAnsi" w:cstheme="minorHAnsi"/>
        </w:rPr>
        <w:t xml:space="preserve"> or </w:t>
      </w:r>
      <w:r w:rsidRPr="00AA6342" w:rsidR="00F12FA6">
        <w:rPr>
          <w:rFonts w:asciiTheme="minorHAnsi" w:hAnsiTheme="minorHAnsi" w:cstheme="minorHAnsi"/>
        </w:rPr>
        <w:t xml:space="preserve">through fillable PDFs (or Word documents) and submit </w:t>
      </w:r>
      <w:r w:rsidR="00F13DFF">
        <w:rPr>
          <w:rFonts w:asciiTheme="minorHAnsi" w:hAnsiTheme="minorHAnsi" w:cstheme="minorHAnsi"/>
        </w:rPr>
        <w:t xml:space="preserve">it </w:t>
      </w:r>
      <w:r w:rsidRPr="00AA6342" w:rsidR="00F12FA6">
        <w:rPr>
          <w:rFonts w:asciiTheme="minorHAnsi" w:hAnsiTheme="minorHAnsi" w:cstheme="minorHAnsi"/>
        </w:rPr>
        <w:t xml:space="preserve">by email.  Most programs are developing an electronic application system, if one is not already in place.  </w:t>
      </w:r>
    </w:p>
    <w:p w:rsidR="00A86104" w:rsidRPr="00AA6342" w:rsidP="00A2682C" w14:paraId="1F9B3216" w14:textId="77777777">
      <w:pPr>
        <w:autoSpaceDE w:val="0"/>
        <w:autoSpaceDN w:val="0"/>
        <w:adjustRightInd w:val="0"/>
        <w:spacing w:line="276" w:lineRule="auto"/>
        <w:rPr>
          <w:rFonts w:asciiTheme="minorHAnsi" w:hAnsiTheme="minorHAnsi" w:cstheme="minorHAnsi"/>
        </w:rPr>
      </w:pPr>
    </w:p>
    <w:p w:rsidR="000227DE" w:rsidRPr="00AA6342" w:rsidP="00A2682C" w14:paraId="2B35E8CA" w14:textId="48C39143">
      <w:pPr>
        <w:autoSpaceDE w:val="0"/>
        <w:autoSpaceDN w:val="0"/>
        <w:adjustRightInd w:val="0"/>
        <w:spacing w:line="276" w:lineRule="auto"/>
        <w:rPr>
          <w:rFonts w:asciiTheme="minorHAnsi" w:hAnsiTheme="minorHAnsi" w:cstheme="minorHAnsi"/>
        </w:rPr>
      </w:pPr>
      <w:r w:rsidRPr="00AA6342">
        <w:rPr>
          <w:rFonts w:asciiTheme="minorHAnsi" w:hAnsiTheme="minorHAnsi" w:cstheme="minorHAnsi"/>
        </w:rPr>
        <w:t xml:space="preserve">Information collected is only made available through encrypted emails or folders with restricted access to NIH account holders who are NCI or NIH scientific and program officials who recommend or approve fellowship awards and to administrative, human resources, and financial officials who prepare the necessary documentation to arrange for stipend payments and to activate the approved awards.  These authorized individuals will access their emails or folders with restricted access through NIH credentials.  </w:t>
      </w:r>
      <w:r w:rsidRPr="00AA6342">
        <w:rPr>
          <w:rFonts w:asciiTheme="minorHAnsi" w:hAnsiTheme="minorHAnsi" w:cstheme="minorHAnsi"/>
        </w:rPr>
        <w:t xml:space="preserve">The applications, including the </w:t>
      </w:r>
      <w:r w:rsidR="00F13DFF">
        <w:rPr>
          <w:rFonts w:asciiTheme="minorHAnsi" w:hAnsiTheme="minorHAnsi" w:cstheme="minorHAnsi"/>
        </w:rPr>
        <w:t>applicant's</w:t>
      </w:r>
      <w:r w:rsidRPr="00AA6342">
        <w:rPr>
          <w:rFonts w:asciiTheme="minorHAnsi" w:hAnsiTheme="minorHAnsi" w:cstheme="minorHAnsi"/>
        </w:rPr>
        <w:t xml:space="preserve"> data, are stored on government-issued desktop computers and information systems that are protected at all entry points by firewalls and intrusion detection devices.</w:t>
      </w:r>
    </w:p>
    <w:p w:rsidR="00F23B5A" w:rsidRPr="00AA6342" w:rsidP="00A2682C" w14:paraId="7C6431F7" w14:textId="1A6D8EEA">
      <w:pPr>
        <w:autoSpaceDE w:val="0"/>
        <w:autoSpaceDN w:val="0"/>
        <w:adjustRightInd w:val="0"/>
        <w:spacing w:line="276" w:lineRule="auto"/>
        <w:rPr>
          <w:rFonts w:asciiTheme="minorHAnsi" w:hAnsiTheme="minorHAnsi" w:cstheme="minorHAnsi"/>
        </w:rPr>
      </w:pPr>
    </w:p>
    <w:p w:rsidR="00F12FA6" w:rsidRPr="00AA6342" w:rsidP="00A2682C" w14:paraId="5E7FB6C4" w14:textId="074D95CD">
      <w:pPr>
        <w:autoSpaceDE w:val="0"/>
        <w:autoSpaceDN w:val="0"/>
        <w:adjustRightInd w:val="0"/>
        <w:spacing w:line="276" w:lineRule="auto"/>
        <w:rPr>
          <w:rFonts w:asciiTheme="minorHAnsi" w:hAnsiTheme="minorHAnsi" w:cstheme="minorHAnsi"/>
        </w:rPr>
      </w:pPr>
      <w:r w:rsidRPr="00AA6342">
        <w:rPr>
          <w:rFonts w:asciiTheme="minorHAnsi" w:hAnsiTheme="minorHAnsi" w:cstheme="minorHAnsi"/>
        </w:rPr>
        <w:t>The NCI Privacy Act Coordinator was consulted, and it was determined that a Privacy Impact Assessment (PIA) is needed for every application system since personally identifiable information is collected and maintained.  As a result, every generic clearance that is submitted</w:t>
      </w:r>
      <w:r w:rsidR="00F13DFF">
        <w:rPr>
          <w:rFonts w:asciiTheme="minorHAnsi" w:hAnsiTheme="minorHAnsi" w:cstheme="minorHAnsi"/>
        </w:rPr>
        <w:t xml:space="preserve"> will be submitted with either a draft of an approved PIA by the NCI Privacy Coordinator</w:t>
      </w:r>
      <w:r w:rsidRPr="00AA6342" w:rsidR="00B66443">
        <w:rPr>
          <w:rFonts w:asciiTheme="minorHAnsi" w:hAnsiTheme="minorHAnsi" w:cstheme="minorHAnsi"/>
        </w:rPr>
        <w:t xml:space="preserve"> or a signed NIH PIA by the NIH Privacy Act Officer</w:t>
      </w:r>
      <w:r w:rsidRPr="00AA6342">
        <w:rPr>
          <w:rFonts w:asciiTheme="minorHAnsi" w:hAnsiTheme="minorHAnsi" w:cstheme="minorHAnsi"/>
        </w:rPr>
        <w:t>.</w:t>
      </w:r>
    </w:p>
    <w:p w:rsidR="00F12FA6" w:rsidRPr="00AA6342" w:rsidP="00A2682C" w14:paraId="64936F64" w14:textId="77777777">
      <w:pPr>
        <w:autoSpaceDE w:val="0"/>
        <w:autoSpaceDN w:val="0"/>
        <w:adjustRightInd w:val="0"/>
        <w:spacing w:line="276" w:lineRule="auto"/>
        <w:rPr>
          <w:rFonts w:asciiTheme="minorHAnsi" w:hAnsiTheme="minorHAnsi" w:cstheme="minorHAnsi"/>
        </w:rPr>
      </w:pPr>
    </w:p>
    <w:p w:rsidR="00685B30" w:rsidRPr="00AA6342" w:rsidP="00A2682C" w14:paraId="4090DAC1" w14:textId="77777777">
      <w:pPr>
        <w:pStyle w:val="Heading2"/>
        <w:spacing w:after="0" w:line="276" w:lineRule="auto"/>
        <w:ind w:left="720" w:hanging="720"/>
        <w:rPr>
          <w:rFonts w:asciiTheme="minorHAnsi" w:hAnsiTheme="minorHAnsi" w:cstheme="minorHAnsi"/>
          <w:sz w:val="24"/>
          <w:szCs w:val="24"/>
        </w:rPr>
      </w:pPr>
      <w:bookmarkStart w:id="5" w:name="_Toc443881745"/>
      <w:bookmarkStart w:id="6" w:name="_Toc451592234"/>
      <w:bookmarkStart w:id="7" w:name="_Toc5610275"/>
      <w:bookmarkStart w:id="8" w:name="_Toc99178781"/>
      <w:r w:rsidRPr="00AA6342">
        <w:rPr>
          <w:rFonts w:asciiTheme="minorHAnsi" w:hAnsiTheme="minorHAnsi" w:cstheme="minorHAnsi"/>
          <w:sz w:val="24"/>
          <w:szCs w:val="24"/>
        </w:rPr>
        <w:t>A.4</w:t>
      </w:r>
      <w:r w:rsidRPr="00AA6342">
        <w:rPr>
          <w:rFonts w:asciiTheme="minorHAnsi" w:hAnsiTheme="minorHAnsi" w:cstheme="minorHAnsi"/>
          <w:sz w:val="24"/>
          <w:szCs w:val="24"/>
        </w:rPr>
        <w:tab/>
        <w:t>Efforts to Identify Duplication and Use of Similar Information</w:t>
      </w:r>
      <w:bookmarkEnd w:id="5"/>
      <w:bookmarkEnd w:id="6"/>
      <w:bookmarkEnd w:id="7"/>
      <w:bookmarkEnd w:id="8"/>
    </w:p>
    <w:p w:rsidR="007104AF" w:rsidRPr="00AA6342" w:rsidP="00A2682C" w14:paraId="266059E7" w14:textId="664A8A95">
      <w:pPr>
        <w:autoSpaceDE w:val="0"/>
        <w:autoSpaceDN w:val="0"/>
        <w:adjustRightInd w:val="0"/>
        <w:spacing w:line="276" w:lineRule="auto"/>
        <w:rPr>
          <w:rFonts w:asciiTheme="minorHAnsi" w:hAnsiTheme="minorHAnsi" w:cstheme="minorHAnsi"/>
        </w:rPr>
      </w:pPr>
      <w:bookmarkStart w:id="9" w:name="_Toc443881746"/>
      <w:bookmarkStart w:id="10" w:name="_Toc451592235"/>
      <w:bookmarkStart w:id="11" w:name="_Toc5610276"/>
      <w:bookmarkStart w:id="12" w:name="_Toc99178782"/>
      <w:r w:rsidRPr="00AA6342">
        <w:rPr>
          <w:rFonts w:asciiTheme="minorHAnsi" w:hAnsiTheme="minorHAnsi" w:cstheme="minorHAnsi"/>
        </w:rPr>
        <w:t xml:space="preserve">An extensive search to identify duplication and similar information collections as proposed here was undertaken.  The National Institutes of Health, Office of Intramural Training and Education (OITE), has a fellowship application and review process (OMB No. 0925-0299, Expiration Date </w:t>
      </w:r>
      <w:r w:rsidRPr="00DA61B6" w:rsidR="00DA61B6">
        <w:rPr>
          <w:rFonts w:asciiTheme="minorHAnsi" w:hAnsiTheme="minorHAnsi" w:cstheme="minorHAnsi"/>
          <w:highlight w:val="yellow"/>
        </w:rPr>
        <w:t>03/31/2027</w:t>
      </w:r>
      <w:r w:rsidRPr="00AA6342">
        <w:rPr>
          <w:rFonts w:asciiTheme="minorHAnsi" w:hAnsiTheme="minorHAnsi" w:cstheme="minorHAnsi"/>
        </w:rPr>
        <w:t xml:space="preserve">).  However, OITE’s </w:t>
      </w:r>
      <w:r w:rsidRPr="00AA6342" w:rsidR="00DF33C9">
        <w:rPr>
          <w:rFonts w:asciiTheme="minorHAnsi" w:hAnsiTheme="minorHAnsi" w:cstheme="minorHAnsi"/>
        </w:rPr>
        <w:t xml:space="preserve">information collection does not </w:t>
      </w:r>
      <w:r w:rsidRPr="00AA6342">
        <w:rPr>
          <w:rFonts w:asciiTheme="minorHAnsi" w:hAnsiTheme="minorHAnsi" w:cstheme="minorHAnsi"/>
        </w:rPr>
        <w:t xml:space="preserve">target underrepresented trainees and trainees with a specialized cancer research interest. </w:t>
      </w:r>
      <w:r w:rsidRPr="00AA6342" w:rsidR="00AB4247">
        <w:rPr>
          <w:rFonts w:asciiTheme="minorHAnsi" w:hAnsiTheme="minorHAnsi" w:cstheme="minorHAnsi"/>
        </w:rPr>
        <w:t xml:space="preserve"> </w:t>
      </w:r>
      <w:r w:rsidRPr="00AA6342">
        <w:rPr>
          <w:rFonts w:asciiTheme="minorHAnsi" w:hAnsiTheme="minorHAnsi" w:cstheme="minorHAnsi"/>
        </w:rPr>
        <w:t>OITE</w:t>
      </w:r>
      <w:r w:rsidRPr="00AA6342" w:rsidR="00AB4247">
        <w:rPr>
          <w:rFonts w:asciiTheme="minorHAnsi" w:hAnsiTheme="minorHAnsi" w:cstheme="minorHAnsi"/>
        </w:rPr>
        <w:t xml:space="preserve">’s </w:t>
      </w:r>
      <w:r w:rsidRPr="00AA6342">
        <w:rPr>
          <w:rFonts w:asciiTheme="minorHAnsi" w:hAnsiTheme="minorHAnsi" w:cstheme="minorHAnsi"/>
        </w:rPr>
        <w:t>application does not include questions designed to describe the applicant’s interests in the areas of cancer research that would determine their alignment with NCI interests.  Also, OITE</w:t>
      </w:r>
      <w:r w:rsidRPr="00AA6342" w:rsidR="00AB4247">
        <w:rPr>
          <w:rFonts w:asciiTheme="minorHAnsi" w:hAnsiTheme="minorHAnsi" w:cstheme="minorHAnsi"/>
        </w:rPr>
        <w:t>’s</w:t>
      </w:r>
      <w:r w:rsidRPr="00AA6342">
        <w:rPr>
          <w:rFonts w:asciiTheme="minorHAnsi" w:hAnsiTheme="minorHAnsi" w:cstheme="minorHAnsi"/>
        </w:rPr>
        <w:t xml:space="preserve"> applications are directed </w:t>
      </w:r>
      <w:r w:rsidR="00F13DFF">
        <w:rPr>
          <w:rFonts w:asciiTheme="minorHAnsi" w:hAnsiTheme="minorHAnsi" w:cstheme="minorHAnsi"/>
        </w:rPr>
        <w:t>primarily at lab-based trainees and do not reflect the interests of the NCI programs outside of the lab (for instance,</w:t>
      </w:r>
      <w:r w:rsidRPr="00AA6342">
        <w:rPr>
          <w:rFonts w:asciiTheme="minorHAnsi" w:hAnsiTheme="minorHAnsi" w:cstheme="minorHAnsi"/>
        </w:rPr>
        <w:t xml:space="preserve"> the communications fellowship).  The approved OITE clearance is ideally </w:t>
      </w:r>
      <w:r w:rsidRPr="00AA6342">
        <w:rPr>
          <w:rFonts w:asciiTheme="minorHAnsi" w:hAnsiTheme="minorHAnsi" w:cstheme="minorHAnsi"/>
        </w:rPr>
        <w:t>situated to help identify candidates</w:t>
      </w:r>
      <w:r w:rsidR="00F13DFF">
        <w:rPr>
          <w:rFonts w:asciiTheme="minorHAnsi" w:hAnsiTheme="minorHAnsi" w:cstheme="minorHAnsi"/>
        </w:rPr>
        <w:t>; however, it</w:t>
      </w:r>
      <w:r w:rsidRPr="00AA6342">
        <w:rPr>
          <w:rFonts w:asciiTheme="minorHAnsi" w:hAnsiTheme="minorHAnsi" w:cstheme="minorHAnsi"/>
        </w:rPr>
        <w:t xml:space="preserve"> lacks the specificity to isolate candidates with a strong interest in cancer research and an intent to conduct research at the NCI.</w:t>
      </w:r>
    </w:p>
    <w:p w:rsidR="007104AF" w:rsidRPr="00AA6342" w:rsidP="00A2682C" w14:paraId="708A32F9" w14:textId="77777777">
      <w:pPr>
        <w:spacing w:line="276" w:lineRule="auto"/>
        <w:rPr>
          <w:rFonts w:asciiTheme="minorHAnsi" w:hAnsiTheme="minorHAnsi" w:cstheme="minorHAnsi"/>
        </w:rPr>
      </w:pPr>
    </w:p>
    <w:p w:rsidR="00155A2A" w:rsidRPr="00AA6342" w:rsidP="00A2682C" w14:paraId="2397628F" w14:textId="261B40B2">
      <w:pPr>
        <w:autoSpaceDE w:val="0"/>
        <w:autoSpaceDN w:val="0"/>
        <w:adjustRightInd w:val="0"/>
        <w:spacing w:line="276" w:lineRule="auto"/>
        <w:rPr>
          <w:rFonts w:asciiTheme="minorHAnsi" w:hAnsiTheme="minorHAnsi" w:cstheme="minorHAnsi"/>
        </w:rPr>
      </w:pPr>
      <w:r w:rsidRPr="00AA6342">
        <w:rPr>
          <w:rFonts w:asciiTheme="minorHAnsi" w:hAnsiTheme="minorHAnsi" w:cstheme="minorHAnsi"/>
        </w:rPr>
        <w:t xml:space="preserve">In addition, </w:t>
      </w:r>
      <w:r w:rsidRPr="00AA6342" w:rsidR="005A600A">
        <w:rPr>
          <w:rFonts w:asciiTheme="minorHAnsi" w:hAnsiTheme="minorHAnsi" w:cstheme="minorHAnsi"/>
        </w:rPr>
        <w:t>NCI has several approved information collections for application programs and systems (Attachment 2)</w:t>
      </w:r>
      <w:r w:rsidR="00F13DFF">
        <w:rPr>
          <w:rFonts w:asciiTheme="minorHAnsi" w:hAnsiTheme="minorHAnsi" w:cstheme="minorHAnsi"/>
        </w:rPr>
        <w:t>, which are useful for specific programs. However,</w:t>
      </w:r>
      <w:r w:rsidRPr="00AA6342" w:rsidR="005A600A">
        <w:rPr>
          <w:rFonts w:asciiTheme="minorHAnsi" w:hAnsiTheme="minorHAnsi" w:cstheme="minorHAnsi"/>
        </w:rPr>
        <w:t xml:space="preserve"> </w:t>
      </w:r>
      <w:r w:rsidRPr="00AA6342" w:rsidR="00830DC5">
        <w:rPr>
          <w:rFonts w:asciiTheme="minorHAnsi" w:hAnsiTheme="minorHAnsi" w:cstheme="minorHAnsi"/>
        </w:rPr>
        <w:t>none allow</w:t>
      </w:r>
      <w:r w:rsidRPr="00AA6342" w:rsidR="005A600A">
        <w:rPr>
          <w:rFonts w:asciiTheme="minorHAnsi" w:hAnsiTheme="minorHAnsi" w:cstheme="minorHAnsi"/>
        </w:rPr>
        <w:t xml:space="preserve"> for the </w:t>
      </w:r>
      <w:r w:rsidRPr="00AA6342" w:rsidR="00830DC5">
        <w:rPr>
          <w:rFonts w:asciiTheme="minorHAnsi" w:hAnsiTheme="minorHAnsi" w:cstheme="minorHAnsi"/>
        </w:rPr>
        <w:t>development of new program application</w:t>
      </w:r>
      <w:r w:rsidRPr="00AA6342" w:rsidR="003036A1">
        <w:rPr>
          <w:rFonts w:asciiTheme="minorHAnsi" w:hAnsiTheme="minorHAnsi" w:cstheme="minorHAnsi"/>
        </w:rPr>
        <w:t>s</w:t>
      </w:r>
      <w:r w:rsidRPr="00AA6342" w:rsidR="00830DC5">
        <w:rPr>
          <w:rFonts w:asciiTheme="minorHAnsi" w:hAnsiTheme="minorHAnsi" w:cstheme="minorHAnsi"/>
        </w:rPr>
        <w:t xml:space="preserve"> for fellows, interns, trainees</w:t>
      </w:r>
      <w:r w:rsidRPr="00AA6342" w:rsidR="003036A1">
        <w:rPr>
          <w:rFonts w:asciiTheme="minorHAnsi" w:hAnsiTheme="minorHAnsi" w:cstheme="minorHAnsi"/>
        </w:rPr>
        <w:t>, or specialty positions</w:t>
      </w:r>
      <w:r w:rsidRPr="00AA6342" w:rsidR="00830DC5">
        <w:rPr>
          <w:rFonts w:asciiTheme="minorHAnsi" w:hAnsiTheme="minorHAnsi" w:cstheme="minorHAnsi"/>
        </w:rPr>
        <w:t xml:space="preserve">.  </w:t>
      </w:r>
      <w:r w:rsidRPr="00AA6342" w:rsidR="001160BD">
        <w:rPr>
          <w:rFonts w:asciiTheme="minorHAnsi" w:hAnsiTheme="minorHAnsi" w:cstheme="minorHAnsi"/>
        </w:rPr>
        <w:t>T</w:t>
      </w:r>
      <w:r w:rsidRPr="00AA6342" w:rsidR="00830DC5">
        <w:rPr>
          <w:rFonts w:asciiTheme="minorHAnsi" w:hAnsiTheme="minorHAnsi" w:cstheme="minorHAnsi"/>
        </w:rPr>
        <w:t xml:space="preserve">he generic clearance process </w:t>
      </w:r>
      <w:r w:rsidRPr="00AA6342" w:rsidR="0065117A">
        <w:rPr>
          <w:rFonts w:asciiTheme="minorHAnsi" w:hAnsiTheme="minorHAnsi" w:cstheme="minorHAnsi"/>
        </w:rPr>
        <w:t xml:space="preserve">would </w:t>
      </w:r>
      <w:r w:rsidRPr="00AA6342" w:rsidR="00830DC5">
        <w:rPr>
          <w:rFonts w:asciiTheme="minorHAnsi" w:hAnsiTheme="minorHAnsi" w:cstheme="minorHAnsi"/>
        </w:rPr>
        <w:t>allow</w:t>
      </w:r>
      <w:r w:rsidRPr="00AA6342" w:rsidR="0065117A">
        <w:rPr>
          <w:rFonts w:asciiTheme="minorHAnsi" w:hAnsiTheme="minorHAnsi" w:cstheme="minorHAnsi"/>
        </w:rPr>
        <w:t xml:space="preserve"> newly identified programs </w:t>
      </w:r>
      <w:r w:rsidRPr="00AA6342" w:rsidR="00830DC5">
        <w:rPr>
          <w:rFonts w:asciiTheme="minorHAnsi" w:hAnsiTheme="minorHAnsi" w:cstheme="minorHAnsi"/>
        </w:rPr>
        <w:t xml:space="preserve">to quickly gather a tailored pool of candidates to meet the needs of a rapidly changing </w:t>
      </w:r>
      <w:r w:rsidRPr="00AA6342" w:rsidR="001160BD">
        <w:rPr>
          <w:rFonts w:asciiTheme="minorHAnsi" w:hAnsiTheme="minorHAnsi" w:cstheme="minorHAnsi"/>
        </w:rPr>
        <w:t xml:space="preserve">cancer </w:t>
      </w:r>
      <w:r w:rsidRPr="00AA6342" w:rsidR="00830DC5">
        <w:rPr>
          <w:rFonts w:asciiTheme="minorHAnsi" w:hAnsiTheme="minorHAnsi" w:cstheme="minorHAnsi"/>
        </w:rPr>
        <w:t>science</w:t>
      </w:r>
      <w:r w:rsidRPr="00AA6342" w:rsidR="001160BD">
        <w:rPr>
          <w:rFonts w:asciiTheme="minorHAnsi" w:hAnsiTheme="minorHAnsi" w:cstheme="minorHAnsi"/>
        </w:rPr>
        <w:t xml:space="preserve"> and field.</w:t>
      </w:r>
      <w:r w:rsidRPr="00AA6342" w:rsidR="00830DC5">
        <w:rPr>
          <w:rFonts w:asciiTheme="minorHAnsi" w:hAnsiTheme="minorHAnsi" w:cstheme="minorHAnsi"/>
        </w:rPr>
        <w:t xml:space="preserve"> </w:t>
      </w:r>
      <w:r w:rsidRPr="00AA6342">
        <w:rPr>
          <w:rFonts w:asciiTheme="minorHAnsi" w:hAnsiTheme="minorHAnsi" w:cstheme="minorHAnsi"/>
        </w:rPr>
        <w:t xml:space="preserve">  </w:t>
      </w:r>
      <w:r w:rsidRPr="00AA6342" w:rsidR="00CB1278">
        <w:rPr>
          <w:rFonts w:asciiTheme="minorHAnsi" w:hAnsiTheme="minorHAnsi" w:cstheme="minorHAnsi"/>
        </w:rPr>
        <w:t>The specific applications</w:t>
      </w:r>
      <w:r w:rsidR="00F13DFF">
        <w:rPr>
          <w:rFonts w:asciiTheme="minorHAnsi" w:hAnsiTheme="minorHAnsi" w:cstheme="minorHAnsi"/>
        </w:rPr>
        <w:t xml:space="preserve"> described in every Mini-SSA Request (Attachment 1)</w:t>
      </w:r>
      <w:r w:rsidRPr="00AA6342" w:rsidR="0088392A">
        <w:rPr>
          <w:rFonts w:asciiTheme="minorHAnsi" w:hAnsiTheme="minorHAnsi" w:cstheme="minorHAnsi"/>
        </w:rPr>
        <w:t xml:space="preserve"> </w:t>
      </w:r>
      <w:r w:rsidRPr="00AA6342" w:rsidR="00CB1278">
        <w:rPr>
          <w:rFonts w:asciiTheme="minorHAnsi" w:hAnsiTheme="minorHAnsi" w:cstheme="minorHAnsi"/>
        </w:rPr>
        <w:t>w</w:t>
      </w:r>
      <w:r w:rsidRPr="00AA6342" w:rsidR="00E236EA">
        <w:rPr>
          <w:rFonts w:asciiTheme="minorHAnsi" w:hAnsiTheme="minorHAnsi" w:cstheme="minorHAnsi"/>
        </w:rPr>
        <w:t>ould</w:t>
      </w:r>
      <w:r w:rsidRPr="00AA6342" w:rsidR="00CB1278">
        <w:rPr>
          <w:rFonts w:asciiTheme="minorHAnsi" w:hAnsiTheme="minorHAnsi" w:cstheme="minorHAnsi"/>
        </w:rPr>
        <w:t xml:space="preserve"> </w:t>
      </w:r>
      <w:r w:rsidRPr="00AA6342" w:rsidR="00B90C4C">
        <w:rPr>
          <w:rFonts w:asciiTheme="minorHAnsi" w:hAnsiTheme="minorHAnsi" w:cstheme="minorHAnsi"/>
        </w:rPr>
        <w:t>allow</w:t>
      </w:r>
      <w:r w:rsidRPr="00AA6342" w:rsidR="00CB1278">
        <w:rPr>
          <w:rFonts w:asciiTheme="minorHAnsi" w:hAnsiTheme="minorHAnsi" w:cstheme="minorHAnsi"/>
        </w:rPr>
        <w:t xml:space="preserve"> </w:t>
      </w:r>
      <w:r w:rsidRPr="00AA6342" w:rsidR="0088392A">
        <w:rPr>
          <w:rFonts w:asciiTheme="minorHAnsi" w:hAnsiTheme="minorHAnsi" w:cstheme="minorHAnsi"/>
        </w:rPr>
        <w:t xml:space="preserve">NCI </w:t>
      </w:r>
      <w:r w:rsidRPr="00AA6342" w:rsidR="00B90C4C">
        <w:rPr>
          <w:rFonts w:asciiTheme="minorHAnsi" w:hAnsiTheme="minorHAnsi" w:cstheme="minorHAnsi"/>
        </w:rPr>
        <w:t xml:space="preserve">to </w:t>
      </w:r>
      <w:r w:rsidRPr="00AA6342" w:rsidR="00CB1278">
        <w:rPr>
          <w:rFonts w:asciiTheme="minorHAnsi" w:hAnsiTheme="minorHAnsi" w:cstheme="minorHAnsi"/>
        </w:rPr>
        <w:t xml:space="preserve">identify and communicate with potential </w:t>
      </w:r>
      <w:r w:rsidRPr="00AA6342" w:rsidR="0088392A">
        <w:rPr>
          <w:rFonts w:asciiTheme="minorHAnsi" w:hAnsiTheme="minorHAnsi" w:cstheme="minorHAnsi"/>
        </w:rPr>
        <w:t>candidates</w:t>
      </w:r>
      <w:r w:rsidRPr="00AA6342" w:rsidR="00CB1278">
        <w:rPr>
          <w:rFonts w:asciiTheme="minorHAnsi" w:hAnsiTheme="minorHAnsi" w:cstheme="minorHAnsi"/>
        </w:rPr>
        <w:t xml:space="preserve"> expeditiously and provide information specific to their interests.  </w:t>
      </w:r>
      <w:r w:rsidRPr="00AA6342">
        <w:rPr>
          <w:rFonts w:asciiTheme="minorHAnsi" w:hAnsiTheme="minorHAnsi" w:cstheme="minorHAnsi"/>
        </w:rPr>
        <w:t>These generic i</w:t>
      </w:r>
      <w:r w:rsidRPr="00AA6342" w:rsidR="008A6505">
        <w:rPr>
          <w:rFonts w:asciiTheme="minorHAnsi" w:hAnsiTheme="minorHAnsi" w:cstheme="minorHAnsi"/>
        </w:rPr>
        <w:t>nformation collections w</w:t>
      </w:r>
      <w:r w:rsidRPr="00AA6342" w:rsidR="00314C68">
        <w:rPr>
          <w:rFonts w:asciiTheme="minorHAnsi" w:hAnsiTheme="minorHAnsi" w:cstheme="minorHAnsi"/>
        </w:rPr>
        <w:t>ill</w:t>
      </w:r>
      <w:r w:rsidRPr="00AA6342" w:rsidR="008A6505">
        <w:rPr>
          <w:rFonts w:asciiTheme="minorHAnsi" w:hAnsiTheme="minorHAnsi" w:cstheme="minorHAnsi"/>
        </w:rPr>
        <w:t xml:space="preserve"> be </w:t>
      </w:r>
      <w:r w:rsidRPr="00AA6342" w:rsidR="00772238">
        <w:rPr>
          <w:rFonts w:asciiTheme="minorHAnsi" w:hAnsiTheme="minorHAnsi" w:cstheme="minorHAnsi"/>
        </w:rPr>
        <w:t>program-</w:t>
      </w:r>
      <w:r w:rsidRPr="00AA6342" w:rsidR="008A6505">
        <w:rPr>
          <w:rFonts w:asciiTheme="minorHAnsi" w:hAnsiTheme="minorHAnsi" w:cstheme="minorHAnsi"/>
        </w:rPr>
        <w:t xml:space="preserve">based, not generalizable, and the information </w:t>
      </w:r>
      <w:r w:rsidR="00F13DFF">
        <w:rPr>
          <w:rFonts w:asciiTheme="minorHAnsi" w:hAnsiTheme="minorHAnsi" w:cstheme="minorHAnsi"/>
        </w:rPr>
        <w:t>will only be used internally to make decisions about candidates’ eligibility and assess ongoing</w:t>
      </w:r>
      <w:r w:rsidRPr="00AA6342" w:rsidR="008A6505">
        <w:rPr>
          <w:rFonts w:asciiTheme="minorHAnsi" w:hAnsiTheme="minorHAnsi" w:cstheme="minorHAnsi"/>
        </w:rPr>
        <w:t xml:space="preserve"> monitoring or </w:t>
      </w:r>
      <w:r w:rsidRPr="00AA6342" w:rsidR="00883AAD">
        <w:rPr>
          <w:rFonts w:asciiTheme="minorHAnsi" w:hAnsiTheme="minorHAnsi" w:cstheme="minorHAnsi"/>
        </w:rPr>
        <w:t xml:space="preserve">improvement </w:t>
      </w:r>
      <w:r w:rsidRPr="00AA6342" w:rsidR="00244327">
        <w:rPr>
          <w:rFonts w:asciiTheme="minorHAnsi" w:hAnsiTheme="minorHAnsi" w:cstheme="minorHAnsi"/>
        </w:rPr>
        <w:t>to increase or attract potential candidates for fellowships, internships</w:t>
      </w:r>
      <w:r w:rsidRPr="00AA6342" w:rsidR="003036A1">
        <w:rPr>
          <w:rFonts w:asciiTheme="minorHAnsi" w:hAnsiTheme="minorHAnsi" w:cstheme="minorHAnsi"/>
        </w:rPr>
        <w:t xml:space="preserve">, </w:t>
      </w:r>
      <w:r w:rsidRPr="00AA6342" w:rsidR="00244327">
        <w:rPr>
          <w:rFonts w:asciiTheme="minorHAnsi" w:hAnsiTheme="minorHAnsi" w:cstheme="minorHAnsi"/>
        </w:rPr>
        <w:t>training programs</w:t>
      </w:r>
      <w:r w:rsidRPr="00AA6342" w:rsidR="003036A1">
        <w:rPr>
          <w:rFonts w:asciiTheme="minorHAnsi" w:hAnsiTheme="minorHAnsi" w:cstheme="minorHAnsi"/>
        </w:rPr>
        <w:t>, and specialty positions</w:t>
      </w:r>
      <w:r w:rsidRPr="00AA6342" w:rsidR="00A62C8F">
        <w:rPr>
          <w:rFonts w:asciiTheme="minorHAnsi" w:hAnsiTheme="minorHAnsi" w:cstheme="minorHAnsi"/>
        </w:rPr>
        <w:t>.</w:t>
      </w:r>
    </w:p>
    <w:p w:rsidR="00A07957" w:rsidRPr="00AA6342" w:rsidP="00A2682C" w14:paraId="3956768B" w14:textId="71C54B78">
      <w:pPr>
        <w:pStyle w:val="Heading2"/>
        <w:spacing w:after="0" w:line="276" w:lineRule="auto"/>
        <w:ind w:left="720" w:hanging="720"/>
        <w:rPr>
          <w:rFonts w:asciiTheme="minorHAnsi" w:hAnsiTheme="minorHAnsi" w:cstheme="minorHAnsi"/>
          <w:sz w:val="24"/>
          <w:szCs w:val="24"/>
        </w:rPr>
      </w:pPr>
    </w:p>
    <w:p w:rsidR="00AB4247" w:rsidRPr="00AA6342" w:rsidP="00A2682C" w14:paraId="7D4394E4" w14:textId="6B2EF990">
      <w:pPr>
        <w:spacing w:line="276" w:lineRule="auto"/>
        <w:rPr>
          <w:rFonts w:asciiTheme="minorHAnsi" w:hAnsiTheme="minorHAnsi" w:cstheme="minorHAnsi"/>
        </w:rPr>
      </w:pPr>
      <w:r w:rsidRPr="00AA6342">
        <w:rPr>
          <w:rFonts w:asciiTheme="minorHAnsi" w:hAnsiTheme="minorHAnsi" w:cstheme="minorHAnsi"/>
        </w:rPr>
        <w:t xml:space="preserve">This proposed generic would cover the different programs within NCI that recruit </w:t>
      </w:r>
      <w:r w:rsidRPr="00AA6342" w:rsidR="003036A1">
        <w:rPr>
          <w:rFonts w:asciiTheme="minorHAnsi" w:hAnsiTheme="minorHAnsi" w:cstheme="minorHAnsi"/>
        </w:rPr>
        <w:t>individuals</w:t>
      </w:r>
      <w:r w:rsidRPr="00AA6342">
        <w:rPr>
          <w:rFonts w:asciiTheme="minorHAnsi" w:hAnsiTheme="minorHAnsi" w:cstheme="minorHAnsi"/>
        </w:rPr>
        <w:t xml:space="preserve"> and have specific application questions, different time frames for applications, and different applicant requirements</w:t>
      </w:r>
      <w:r w:rsidR="00F13DFF">
        <w:rPr>
          <w:rFonts w:asciiTheme="minorHAnsi" w:hAnsiTheme="minorHAnsi" w:cstheme="minorHAnsi"/>
        </w:rPr>
        <w:t xml:space="preserve">. It would also accommodate the changing needs, programs, and specialties within the National Cancer Institute. </w:t>
      </w:r>
      <w:r w:rsidRPr="00AA6342" w:rsidR="00B221B8">
        <w:rPr>
          <w:rFonts w:asciiTheme="minorHAnsi" w:hAnsiTheme="minorHAnsi" w:cstheme="minorHAnsi"/>
        </w:rPr>
        <w:t>For the existing NCI application programs (Attachment 2) that plan on continuing to collect information, a</w:t>
      </w:r>
      <w:r w:rsidRPr="00AA6342" w:rsidR="00A62C8F">
        <w:rPr>
          <w:rFonts w:asciiTheme="minorHAnsi" w:hAnsiTheme="minorHAnsi" w:cstheme="minorHAnsi"/>
        </w:rPr>
        <w:t xml:space="preserve"> Mini-SSA </w:t>
      </w:r>
      <w:r w:rsidRPr="00AA6342" w:rsidR="002B0858">
        <w:rPr>
          <w:rFonts w:asciiTheme="minorHAnsi" w:hAnsiTheme="minorHAnsi" w:cstheme="minorHAnsi"/>
        </w:rPr>
        <w:t>R</w:t>
      </w:r>
      <w:r w:rsidRPr="00AA6342" w:rsidR="00A62C8F">
        <w:rPr>
          <w:rFonts w:asciiTheme="minorHAnsi" w:hAnsiTheme="minorHAnsi" w:cstheme="minorHAnsi"/>
        </w:rPr>
        <w:t xml:space="preserve">equest would be </w:t>
      </w:r>
      <w:r w:rsidRPr="00AA6342" w:rsidR="00B221B8">
        <w:rPr>
          <w:rFonts w:asciiTheme="minorHAnsi" w:hAnsiTheme="minorHAnsi" w:cstheme="minorHAnsi"/>
        </w:rPr>
        <w:t>submitted to OMB</w:t>
      </w:r>
      <w:r w:rsidRPr="00AA6342" w:rsidR="00A62C8F">
        <w:rPr>
          <w:rFonts w:asciiTheme="minorHAnsi" w:hAnsiTheme="minorHAnsi" w:cstheme="minorHAnsi"/>
        </w:rPr>
        <w:t xml:space="preserve"> prior to the</w:t>
      </w:r>
      <w:r w:rsidRPr="00AA6342" w:rsidR="00B221B8">
        <w:rPr>
          <w:rFonts w:asciiTheme="minorHAnsi" w:hAnsiTheme="minorHAnsi" w:cstheme="minorHAnsi"/>
        </w:rPr>
        <w:t>ir</w:t>
      </w:r>
      <w:r w:rsidRPr="00AA6342" w:rsidR="00A62C8F">
        <w:rPr>
          <w:rFonts w:asciiTheme="minorHAnsi" w:hAnsiTheme="minorHAnsi" w:cstheme="minorHAnsi"/>
        </w:rPr>
        <w:t xml:space="preserve"> expiration date</w:t>
      </w:r>
      <w:r w:rsidRPr="00AA6342" w:rsidR="008A699C">
        <w:rPr>
          <w:rFonts w:asciiTheme="minorHAnsi" w:hAnsiTheme="minorHAnsi" w:cstheme="minorHAnsi"/>
        </w:rPr>
        <w:t>.</w:t>
      </w:r>
    </w:p>
    <w:p w:rsidR="00AB4247" w:rsidRPr="00AA6342" w:rsidP="00A2682C" w14:paraId="38ED28D0" w14:textId="77777777">
      <w:pPr>
        <w:pStyle w:val="P1-StandPara"/>
        <w:spacing w:line="276" w:lineRule="auto"/>
        <w:ind w:firstLine="0"/>
        <w:rPr>
          <w:rFonts w:asciiTheme="minorHAnsi" w:hAnsiTheme="minorHAnsi" w:cstheme="minorHAnsi"/>
        </w:rPr>
      </w:pPr>
    </w:p>
    <w:p w:rsidR="00685B30" w:rsidRPr="00AA6342" w:rsidP="00A2682C" w14:paraId="14A50A7A" w14:textId="218D006F">
      <w:pPr>
        <w:pStyle w:val="Heading2"/>
        <w:spacing w:after="0" w:line="276" w:lineRule="auto"/>
        <w:ind w:left="720" w:hanging="720"/>
        <w:rPr>
          <w:rFonts w:asciiTheme="minorHAnsi" w:hAnsiTheme="minorHAnsi" w:cstheme="minorHAnsi"/>
          <w:sz w:val="24"/>
          <w:szCs w:val="24"/>
        </w:rPr>
      </w:pPr>
      <w:r w:rsidRPr="00AA6342">
        <w:rPr>
          <w:rFonts w:asciiTheme="minorHAnsi" w:hAnsiTheme="minorHAnsi" w:cstheme="minorHAnsi"/>
          <w:sz w:val="24"/>
          <w:szCs w:val="24"/>
        </w:rPr>
        <w:t>A.5</w:t>
      </w:r>
      <w:r w:rsidRPr="00AA6342">
        <w:rPr>
          <w:rFonts w:asciiTheme="minorHAnsi" w:hAnsiTheme="minorHAnsi" w:cstheme="minorHAnsi"/>
          <w:sz w:val="24"/>
          <w:szCs w:val="24"/>
        </w:rPr>
        <w:tab/>
        <w:t>Impact on Small Businesses or Other Small Entities</w:t>
      </w:r>
      <w:bookmarkEnd w:id="9"/>
      <w:bookmarkEnd w:id="10"/>
      <w:bookmarkEnd w:id="11"/>
      <w:bookmarkEnd w:id="12"/>
    </w:p>
    <w:p w:rsidR="004716CF" w:rsidRPr="00AA6342" w:rsidP="00A2682C" w14:paraId="1A8F9F4C" w14:textId="20FFD0B4">
      <w:pPr>
        <w:autoSpaceDE w:val="0"/>
        <w:autoSpaceDN w:val="0"/>
        <w:adjustRightInd w:val="0"/>
        <w:spacing w:line="276" w:lineRule="auto"/>
        <w:rPr>
          <w:rFonts w:asciiTheme="minorHAnsi" w:hAnsiTheme="minorHAnsi" w:cstheme="minorHAnsi"/>
        </w:rPr>
      </w:pPr>
      <w:r w:rsidRPr="00AA6342">
        <w:rPr>
          <w:rFonts w:asciiTheme="minorHAnsi" w:hAnsiTheme="minorHAnsi" w:cstheme="minorHAnsi"/>
        </w:rPr>
        <w:t xml:space="preserve">No </w:t>
      </w:r>
      <w:r w:rsidRPr="00AA6342">
        <w:rPr>
          <w:rFonts w:asciiTheme="minorHAnsi" w:hAnsiTheme="minorHAnsi" w:cstheme="minorHAnsi"/>
        </w:rPr>
        <w:t>small businesses or other small entities</w:t>
      </w:r>
      <w:r w:rsidRPr="00AA6342">
        <w:rPr>
          <w:rFonts w:asciiTheme="minorHAnsi" w:hAnsiTheme="minorHAnsi" w:cstheme="minorHAnsi"/>
        </w:rPr>
        <w:t xml:space="preserve"> will be affected by this information collection</w:t>
      </w:r>
      <w:r w:rsidRPr="00AA6342">
        <w:rPr>
          <w:rFonts w:asciiTheme="minorHAnsi" w:hAnsiTheme="minorHAnsi" w:cstheme="minorHAnsi"/>
        </w:rPr>
        <w:t>.</w:t>
      </w:r>
    </w:p>
    <w:p w:rsidR="00F23CB1" w:rsidRPr="00AA6342" w:rsidP="00A2682C" w14:paraId="4525A5D3" w14:textId="77777777">
      <w:pPr>
        <w:pStyle w:val="Heading2"/>
        <w:spacing w:after="0" w:line="276" w:lineRule="auto"/>
        <w:ind w:left="720" w:hanging="720"/>
        <w:rPr>
          <w:rFonts w:asciiTheme="minorHAnsi" w:hAnsiTheme="minorHAnsi" w:cstheme="minorHAnsi"/>
          <w:sz w:val="24"/>
          <w:szCs w:val="24"/>
        </w:rPr>
      </w:pPr>
      <w:bookmarkStart w:id="13" w:name="_Toc443881747"/>
      <w:bookmarkStart w:id="14" w:name="_Toc451592236"/>
      <w:bookmarkStart w:id="15" w:name="_Toc5610277"/>
      <w:bookmarkStart w:id="16" w:name="_Toc99178783"/>
    </w:p>
    <w:p w:rsidR="00685B30" w:rsidRPr="00AA6342" w:rsidP="00A2682C" w14:paraId="12DEEA33" w14:textId="2713FEE0">
      <w:pPr>
        <w:pStyle w:val="Heading2"/>
        <w:spacing w:after="0" w:line="276" w:lineRule="auto"/>
        <w:ind w:left="720" w:hanging="720"/>
        <w:rPr>
          <w:rFonts w:asciiTheme="minorHAnsi" w:hAnsiTheme="minorHAnsi" w:cstheme="minorHAnsi"/>
          <w:sz w:val="24"/>
          <w:szCs w:val="24"/>
        </w:rPr>
      </w:pPr>
      <w:r w:rsidRPr="00AA6342">
        <w:rPr>
          <w:rFonts w:asciiTheme="minorHAnsi" w:hAnsiTheme="minorHAnsi" w:cstheme="minorHAnsi"/>
          <w:sz w:val="24"/>
          <w:szCs w:val="24"/>
        </w:rPr>
        <w:t>A.6</w:t>
      </w:r>
      <w:r w:rsidRPr="00AA6342">
        <w:rPr>
          <w:rFonts w:asciiTheme="minorHAnsi" w:hAnsiTheme="minorHAnsi" w:cstheme="minorHAnsi"/>
          <w:sz w:val="24"/>
          <w:szCs w:val="24"/>
        </w:rPr>
        <w:tab/>
        <w:t>Consequences of Collecting the Information Less Frequently</w:t>
      </w:r>
      <w:bookmarkEnd w:id="13"/>
      <w:bookmarkEnd w:id="14"/>
      <w:bookmarkEnd w:id="15"/>
      <w:bookmarkEnd w:id="16"/>
    </w:p>
    <w:p w:rsidR="00F23CB1" w:rsidRPr="00AA6342" w:rsidP="00A2682C" w14:paraId="457C6CAD" w14:textId="18E6BEA9">
      <w:pPr>
        <w:autoSpaceDE w:val="0"/>
        <w:autoSpaceDN w:val="0"/>
        <w:adjustRightInd w:val="0"/>
        <w:spacing w:line="276" w:lineRule="auto"/>
        <w:rPr>
          <w:rFonts w:asciiTheme="minorHAnsi" w:hAnsiTheme="minorHAnsi" w:cstheme="minorHAnsi"/>
        </w:rPr>
      </w:pPr>
      <w:r w:rsidRPr="00AA6342">
        <w:rPr>
          <w:rFonts w:asciiTheme="minorHAnsi" w:hAnsiTheme="minorHAnsi" w:cstheme="minorHAnsi"/>
        </w:rPr>
        <w:t xml:space="preserve">Applications are voluntary information collections that may be completed at different times of the year and with different frequency.  The specific generic information collection will state how frequently the candidate may apply and how long the application </w:t>
      </w:r>
      <w:r w:rsidRPr="00AA6342" w:rsidR="00E617D4">
        <w:rPr>
          <w:rFonts w:asciiTheme="minorHAnsi" w:hAnsiTheme="minorHAnsi" w:cstheme="minorHAnsi"/>
        </w:rPr>
        <w:t>will be retained</w:t>
      </w:r>
      <w:r w:rsidRPr="00AA6342">
        <w:rPr>
          <w:rFonts w:asciiTheme="minorHAnsi" w:hAnsiTheme="minorHAnsi" w:cstheme="minorHAnsi"/>
        </w:rPr>
        <w:t>.</w:t>
      </w:r>
      <w:bookmarkStart w:id="17" w:name="_Toc443881748"/>
      <w:bookmarkStart w:id="18" w:name="_Toc451592237"/>
      <w:bookmarkStart w:id="19" w:name="_Toc5610278"/>
      <w:bookmarkStart w:id="20" w:name="_Toc99178784"/>
    </w:p>
    <w:p w:rsidR="009478C5" w:rsidRPr="00AA6342" w:rsidP="00A2682C" w14:paraId="0BC398C8" w14:textId="77777777">
      <w:pPr>
        <w:pStyle w:val="Heading2"/>
        <w:tabs>
          <w:tab w:val="left" w:pos="720"/>
          <w:tab w:val="clear" w:pos="1152"/>
        </w:tabs>
        <w:spacing w:after="0" w:line="276" w:lineRule="auto"/>
        <w:ind w:left="0" w:firstLine="0"/>
        <w:rPr>
          <w:rFonts w:asciiTheme="minorHAnsi" w:hAnsiTheme="minorHAnsi" w:cstheme="minorHAnsi"/>
          <w:sz w:val="24"/>
          <w:szCs w:val="24"/>
        </w:rPr>
      </w:pPr>
    </w:p>
    <w:p w:rsidR="00685B30" w:rsidRPr="00AA6342" w:rsidP="00A2682C" w14:paraId="6F5CF4A3" w14:textId="58FD62C9">
      <w:pPr>
        <w:pStyle w:val="Heading2"/>
        <w:tabs>
          <w:tab w:val="left" w:pos="720"/>
          <w:tab w:val="clear" w:pos="1152"/>
        </w:tabs>
        <w:spacing w:after="0" w:line="276" w:lineRule="auto"/>
        <w:ind w:left="0" w:firstLine="0"/>
        <w:rPr>
          <w:rFonts w:asciiTheme="minorHAnsi" w:hAnsiTheme="minorHAnsi" w:cstheme="minorHAnsi"/>
          <w:sz w:val="24"/>
          <w:szCs w:val="24"/>
        </w:rPr>
      </w:pPr>
      <w:r w:rsidRPr="00AA6342">
        <w:rPr>
          <w:rFonts w:asciiTheme="minorHAnsi" w:hAnsiTheme="minorHAnsi" w:cstheme="minorHAnsi"/>
          <w:sz w:val="24"/>
          <w:szCs w:val="24"/>
        </w:rPr>
        <w:t>A.7</w:t>
      </w:r>
      <w:r w:rsidRPr="00AA6342">
        <w:rPr>
          <w:rFonts w:asciiTheme="minorHAnsi" w:hAnsiTheme="minorHAnsi" w:cstheme="minorHAnsi"/>
          <w:sz w:val="24"/>
          <w:szCs w:val="24"/>
        </w:rPr>
        <w:tab/>
      </w:r>
      <w:r w:rsidRPr="00AA6342">
        <w:rPr>
          <w:rFonts w:asciiTheme="minorHAnsi" w:hAnsiTheme="minorHAnsi" w:cstheme="minorHAnsi"/>
          <w:sz w:val="24"/>
          <w:szCs w:val="24"/>
        </w:rPr>
        <w:t>Special Circumstances Relating to the Guidelines of 5 CFR 1320.5</w:t>
      </w:r>
      <w:bookmarkEnd w:id="17"/>
      <w:bookmarkEnd w:id="18"/>
      <w:bookmarkEnd w:id="19"/>
      <w:bookmarkEnd w:id="20"/>
    </w:p>
    <w:p w:rsidR="001C2EC8" w:rsidRPr="00AA6342" w:rsidP="00A2682C" w14:paraId="6ACFF163" w14:textId="3FA0B4DE">
      <w:pPr>
        <w:autoSpaceDE w:val="0"/>
        <w:autoSpaceDN w:val="0"/>
        <w:adjustRightInd w:val="0"/>
        <w:spacing w:line="276" w:lineRule="auto"/>
        <w:rPr>
          <w:rFonts w:asciiTheme="minorHAnsi" w:hAnsiTheme="minorHAnsi" w:cstheme="minorHAnsi"/>
        </w:rPr>
      </w:pPr>
      <w:r w:rsidRPr="00AA6342">
        <w:rPr>
          <w:rFonts w:asciiTheme="minorHAnsi" w:hAnsiTheme="minorHAnsi" w:cstheme="minorHAnsi"/>
        </w:rPr>
        <w:t>There are no special circumstances relating to the guidelines of 5 CFR 1320.5 that would impact the information collection.</w:t>
      </w:r>
    </w:p>
    <w:p w:rsidR="00FC13C3" w:rsidRPr="00AA6342" w:rsidP="00A2682C" w14:paraId="65309AAE" w14:textId="77777777">
      <w:pPr>
        <w:pStyle w:val="Heading2"/>
        <w:spacing w:after="0" w:line="276" w:lineRule="auto"/>
        <w:ind w:left="720" w:hanging="720"/>
        <w:rPr>
          <w:rFonts w:asciiTheme="minorHAnsi" w:hAnsiTheme="minorHAnsi" w:cstheme="minorHAnsi"/>
          <w:sz w:val="24"/>
          <w:szCs w:val="24"/>
        </w:rPr>
      </w:pPr>
      <w:bookmarkStart w:id="21" w:name="_Toc443881749"/>
      <w:bookmarkStart w:id="22" w:name="_Toc451592238"/>
      <w:bookmarkStart w:id="23" w:name="_Toc5610279"/>
      <w:bookmarkStart w:id="24" w:name="_Toc99178785"/>
    </w:p>
    <w:bookmarkEnd w:id="21"/>
    <w:bookmarkEnd w:id="22"/>
    <w:bookmarkEnd w:id="23"/>
    <w:bookmarkEnd w:id="24"/>
    <w:p w:rsidR="00A2682C" w:rsidRPr="00AA6342" w:rsidP="00A2682C" w14:paraId="10185009" w14:textId="65307700">
      <w:pPr>
        <w:autoSpaceDE w:val="0"/>
        <w:autoSpaceDN w:val="0"/>
        <w:adjustRightInd w:val="0"/>
        <w:spacing w:line="276" w:lineRule="auto"/>
        <w:rPr>
          <w:rFonts w:asciiTheme="minorHAnsi" w:hAnsiTheme="minorHAnsi" w:cstheme="minorHAnsi"/>
          <w:b/>
          <w:bCs/>
        </w:rPr>
      </w:pPr>
      <w:r w:rsidRPr="00AA6342">
        <w:rPr>
          <w:rFonts w:asciiTheme="minorHAnsi" w:hAnsiTheme="minorHAnsi" w:cstheme="minorHAnsi"/>
          <w:b/>
          <w:bCs/>
        </w:rPr>
        <w:t>A.8.1</w:t>
      </w:r>
      <w:r w:rsidRPr="00AA6342">
        <w:rPr>
          <w:rFonts w:asciiTheme="minorHAnsi" w:hAnsiTheme="minorHAnsi" w:cstheme="minorHAnsi"/>
          <w:b/>
          <w:bCs/>
        </w:rPr>
        <w:tab/>
        <w:t>Comments in Response to the Federal Register Notice Agency</w:t>
      </w:r>
    </w:p>
    <w:p w:rsidR="00A2682C" w:rsidRPr="00F13DFF" w:rsidP="00A2682C" w14:paraId="03AFC947" w14:textId="72FF97F0">
      <w:pPr>
        <w:autoSpaceDE w:val="0"/>
        <w:autoSpaceDN w:val="0"/>
        <w:adjustRightInd w:val="0"/>
        <w:spacing w:line="276" w:lineRule="auto"/>
        <w:rPr>
          <w:rFonts w:asciiTheme="minorHAnsi" w:hAnsiTheme="minorHAnsi" w:cstheme="minorHAnsi"/>
        </w:rPr>
      </w:pPr>
      <w:r w:rsidRPr="008269DE">
        <w:rPr>
          <w:rFonts w:asciiTheme="minorHAnsi" w:hAnsiTheme="minorHAnsi" w:cstheme="minorHAnsi"/>
          <w:highlight w:val="yellow"/>
        </w:rPr>
        <w:t xml:space="preserve">The 60-day Federal Register notice soliciting comments was published on </w:t>
      </w:r>
      <w:r w:rsidR="00CB33FE">
        <w:rPr>
          <w:rFonts w:asciiTheme="minorHAnsi" w:hAnsiTheme="minorHAnsi" w:cstheme="minorHAnsi"/>
          <w:highlight w:val="yellow"/>
        </w:rPr>
        <w:t>April 30, 2025</w:t>
      </w:r>
      <w:r w:rsidRPr="00F13DFF" w:rsidR="00375890">
        <w:rPr>
          <w:rFonts w:asciiTheme="minorHAnsi" w:hAnsiTheme="minorHAnsi" w:cstheme="minorHAnsi"/>
          <w:highlight w:val="yellow"/>
        </w:rPr>
        <w:t>,</w:t>
      </w:r>
      <w:r w:rsidRPr="00F13DFF" w:rsidR="005669BB">
        <w:rPr>
          <w:rFonts w:asciiTheme="minorHAnsi" w:hAnsiTheme="minorHAnsi" w:cstheme="minorHAnsi"/>
          <w:highlight w:val="yellow"/>
        </w:rPr>
        <w:t xml:space="preserve"> Vol. </w:t>
      </w:r>
      <w:r w:rsidR="00CB33FE">
        <w:rPr>
          <w:rFonts w:asciiTheme="minorHAnsi" w:hAnsiTheme="minorHAnsi" w:cstheme="minorHAnsi"/>
          <w:highlight w:val="yellow"/>
        </w:rPr>
        <w:t>90</w:t>
      </w:r>
      <w:r w:rsidRPr="00F13DFF" w:rsidR="005669BB">
        <w:rPr>
          <w:rFonts w:asciiTheme="minorHAnsi" w:hAnsiTheme="minorHAnsi" w:cstheme="minorHAnsi"/>
          <w:highlight w:val="yellow"/>
        </w:rPr>
        <w:t xml:space="preserve">, No. </w:t>
      </w:r>
      <w:r w:rsidR="00CB33FE">
        <w:rPr>
          <w:rFonts w:asciiTheme="minorHAnsi" w:hAnsiTheme="minorHAnsi" w:cstheme="minorHAnsi"/>
          <w:highlight w:val="yellow"/>
        </w:rPr>
        <w:t>82</w:t>
      </w:r>
      <w:r w:rsidRPr="00F13DFF" w:rsidR="005669BB">
        <w:rPr>
          <w:rFonts w:asciiTheme="minorHAnsi" w:hAnsiTheme="minorHAnsi" w:cstheme="minorHAnsi"/>
          <w:highlight w:val="yellow"/>
        </w:rPr>
        <w:t xml:space="preserve">, Page </w:t>
      </w:r>
      <w:r w:rsidR="00CB33FE">
        <w:rPr>
          <w:rFonts w:asciiTheme="minorHAnsi" w:hAnsiTheme="minorHAnsi" w:cstheme="minorHAnsi"/>
          <w:highlight w:val="yellow"/>
        </w:rPr>
        <w:t>17938</w:t>
      </w:r>
      <w:r w:rsidRPr="00F13DFF" w:rsidR="005669BB">
        <w:rPr>
          <w:rFonts w:asciiTheme="minorHAnsi" w:hAnsiTheme="minorHAnsi" w:cstheme="minorHAnsi"/>
          <w:highlight w:val="yellow"/>
        </w:rPr>
        <w:t xml:space="preserve">.  </w:t>
      </w:r>
      <w:r w:rsidRPr="00F13DFF">
        <w:rPr>
          <w:rFonts w:asciiTheme="minorHAnsi" w:hAnsiTheme="minorHAnsi" w:cstheme="minorHAnsi"/>
          <w:highlight w:val="yellow"/>
        </w:rPr>
        <w:t xml:space="preserve"> No </w:t>
      </w:r>
      <w:r w:rsidRPr="00F13DFF" w:rsidR="0036208F">
        <w:rPr>
          <w:rFonts w:asciiTheme="minorHAnsi" w:hAnsiTheme="minorHAnsi" w:cstheme="minorHAnsi"/>
          <w:highlight w:val="yellow"/>
        </w:rPr>
        <w:t xml:space="preserve">comments </w:t>
      </w:r>
      <w:r w:rsidRPr="00F13DFF">
        <w:rPr>
          <w:rFonts w:asciiTheme="minorHAnsi" w:hAnsiTheme="minorHAnsi" w:cstheme="minorHAnsi"/>
          <w:highlight w:val="yellow"/>
        </w:rPr>
        <w:t xml:space="preserve">were </w:t>
      </w:r>
      <w:r w:rsidRPr="00F13DFF" w:rsidR="0036208F">
        <w:rPr>
          <w:rFonts w:asciiTheme="minorHAnsi" w:hAnsiTheme="minorHAnsi" w:cstheme="minorHAnsi"/>
          <w:highlight w:val="yellow"/>
        </w:rPr>
        <w:t>received</w:t>
      </w:r>
      <w:r w:rsidRPr="00F13DFF" w:rsidR="00685B30">
        <w:rPr>
          <w:rFonts w:asciiTheme="minorHAnsi" w:hAnsiTheme="minorHAnsi" w:cstheme="minorHAnsi"/>
          <w:highlight w:val="yellow"/>
        </w:rPr>
        <w:t>.</w:t>
      </w:r>
      <w:r w:rsidRPr="00F13DFF" w:rsidR="007943DB">
        <w:rPr>
          <w:rFonts w:asciiTheme="minorHAnsi" w:hAnsiTheme="minorHAnsi" w:cstheme="minorHAnsi"/>
        </w:rPr>
        <w:t xml:space="preserve">  </w:t>
      </w:r>
    </w:p>
    <w:p w:rsidR="002B0469" w:rsidP="00A2682C" w14:paraId="08E0A471" w14:textId="77777777">
      <w:pPr>
        <w:autoSpaceDE w:val="0"/>
        <w:autoSpaceDN w:val="0"/>
        <w:adjustRightInd w:val="0"/>
        <w:spacing w:line="276" w:lineRule="auto"/>
        <w:rPr>
          <w:rFonts w:asciiTheme="minorHAnsi" w:hAnsiTheme="minorHAnsi" w:cstheme="minorHAnsi"/>
          <w:b/>
          <w:bCs/>
        </w:rPr>
      </w:pPr>
    </w:p>
    <w:p w:rsidR="00F13DFF" w14:paraId="5AD78CB4" w14:textId="77777777">
      <w:pPr>
        <w:rPr>
          <w:rFonts w:asciiTheme="minorHAnsi" w:hAnsiTheme="minorHAnsi" w:cstheme="minorHAnsi"/>
          <w:b/>
          <w:bCs/>
        </w:rPr>
      </w:pPr>
      <w:r>
        <w:rPr>
          <w:rFonts w:asciiTheme="minorHAnsi" w:hAnsiTheme="minorHAnsi" w:cstheme="minorHAnsi"/>
          <w:b/>
          <w:bCs/>
        </w:rPr>
        <w:br w:type="page"/>
      </w:r>
    </w:p>
    <w:p w:rsidR="002142CB" w:rsidRPr="00AA6342" w:rsidP="00A2682C" w14:paraId="16CDE24B" w14:textId="3E659A27">
      <w:pPr>
        <w:autoSpaceDE w:val="0"/>
        <w:autoSpaceDN w:val="0"/>
        <w:adjustRightInd w:val="0"/>
        <w:spacing w:line="276" w:lineRule="auto"/>
        <w:rPr>
          <w:rFonts w:asciiTheme="minorHAnsi" w:hAnsiTheme="minorHAnsi" w:cstheme="minorHAnsi"/>
          <w:bCs/>
        </w:rPr>
      </w:pPr>
      <w:r w:rsidRPr="00AA6342">
        <w:rPr>
          <w:rFonts w:asciiTheme="minorHAnsi" w:hAnsiTheme="minorHAnsi" w:cstheme="minorHAnsi"/>
          <w:b/>
          <w:bCs/>
        </w:rPr>
        <w:t>A.8.2</w:t>
      </w:r>
      <w:r w:rsidRPr="00AA6342">
        <w:rPr>
          <w:rFonts w:asciiTheme="minorHAnsi" w:hAnsiTheme="minorHAnsi" w:cstheme="minorHAnsi"/>
          <w:b/>
          <w:bCs/>
        </w:rPr>
        <w:tab/>
        <w:t>Efforts to Consult Outside Agency</w:t>
      </w:r>
    </w:p>
    <w:p w:rsidR="00AA6342" w:rsidRPr="00DA61B6" w:rsidP="00DA61B6" w14:paraId="69834D27" w14:textId="33286495">
      <w:pPr>
        <w:autoSpaceDE w:val="0"/>
        <w:autoSpaceDN w:val="0"/>
        <w:adjustRightInd w:val="0"/>
        <w:spacing w:line="276" w:lineRule="auto"/>
        <w:rPr>
          <w:rFonts w:asciiTheme="minorHAnsi" w:hAnsiTheme="minorHAnsi" w:cstheme="minorHAnsi"/>
        </w:rPr>
      </w:pPr>
      <w:r w:rsidRPr="00AA6342">
        <w:rPr>
          <w:rFonts w:asciiTheme="minorHAnsi" w:hAnsiTheme="minorHAnsi" w:cstheme="minorHAnsi"/>
        </w:rPr>
        <w:t>No outside agency was consulted.</w:t>
      </w:r>
      <w:r w:rsidRPr="00AA6342" w:rsidR="00685B30">
        <w:rPr>
          <w:rFonts w:asciiTheme="minorHAnsi" w:hAnsiTheme="minorHAnsi" w:cstheme="minorHAnsi"/>
        </w:rPr>
        <w:t xml:space="preserve"> </w:t>
      </w:r>
    </w:p>
    <w:p w:rsidR="00F13DFF" w:rsidP="00A2682C" w14:paraId="2BE16E8F" w14:textId="77777777">
      <w:pPr>
        <w:pStyle w:val="P1-StandPara"/>
        <w:spacing w:line="276" w:lineRule="auto"/>
        <w:ind w:firstLine="0"/>
        <w:rPr>
          <w:rFonts w:asciiTheme="minorHAnsi" w:hAnsiTheme="minorHAnsi" w:cstheme="minorHAnsi"/>
          <w:b/>
          <w:sz w:val="24"/>
          <w:szCs w:val="24"/>
        </w:rPr>
      </w:pPr>
    </w:p>
    <w:p w:rsidR="00685B30" w:rsidRPr="00AA6342" w:rsidP="00A2682C" w14:paraId="7BB1B424" w14:textId="7C322C7B">
      <w:pPr>
        <w:pStyle w:val="P1-StandPara"/>
        <w:spacing w:line="276" w:lineRule="auto"/>
        <w:ind w:firstLine="0"/>
        <w:rPr>
          <w:rFonts w:asciiTheme="minorHAnsi" w:hAnsiTheme="minorHAnsi" w:cstheme="minorHAnsi"/>
          <w:b/>
          <w:sz w:val="24"/>
          <w:szCs w:val="24"/>
        </w:rPr>
      </w:pPr>
      <w:r w:rsidRPr="00AA6342">
        <w:rPr>
          <w:rFonts w:asciiTheme="minorHAnsi" w:hAnsiTheme="minorHAnsi" w:cstheme="minorHAnsi"/>
          <w:b/>
          <w:sz w:val="24"/>
          <w:szCs w:val="24"/>
        </w:rPr>
        <w:t>A.9</w:t>
      </w:r>
      <w:r w:rsidRPr="00AA6342">
        <w:rPr>
          <w:rFonts w:asciiTheme="minorHAnsi" w:hAnsiTheme="minorHAnsi" w:cstheme="minorHAnsi"/>
          <w:b/>
          <w:sz w:val="24"/>
          <w:szCs w:val="24"/>
        </w:rPr>
        <w:tab/>
        <w:t>Explanation of Any Payment of Gift to Respondents</w:t>
      </w:r>
    </w:p>
    <w:p w:rsidR="00685B30" w:rsidRPr="00AA6342" w:rsidP="00A2682C" w14:paraId="6B58D544" w14:textId="1986E3AD">
      <w:pPr>
        <w:autoSpaceDE w:val="0"/>
        <w:autoSpaceDN w:val="0"/>
        <w:adjustRightInd w:val="0"/>
        <w:spacing w:line="276" w:lineRule="auto"/>
        <w:rPr>
          <w:rFonts w:asciiTheme="minorHAnsi" w:hAnsiTheme="minorHAnsi" w:cstheme="minorHAnsi"/>
        </w:rPr>
      </w:pPr>
      <w:r w:rsidRPr="00AA6342">
        <w:rPr>
          <w:rFonts w:asciiTheme="minorHAnsi" w:hAnsiTheme="minorHAnsi" w:cstheme="minorHAnsi"/>
        </w:rPr>
        <w:t>No</w:t>
      </w:r>
      <w:r w:rsidRPr="00AA6342">
        <w:rPr>
          <w:rFonts w:asciiTheme="minorHAnsi" w:hAnsiTheme="minorHAnsi" w:cstheme="minorHAnsi"/>
        </w:rPr>
        <w:t xml:space="preserve"> payment</w:t>
      </w:r>
      <w:r w:rsidRPr="00AA6342">
        <w:rPr>
          <w:rFonts w:asciiTheme="minorHAnsi" w:hAnsiTheme="minorHAnsi" w:cstheme="minorHAnsi"/>
        </w:rPr>
        <w:t>s,</w:t>
      </w:r>
      <w:r w:rsidRPr="00AA6342">
        <w:rPr>
          <w:rFonts w:asciiTheme="minorHAnsi" w:hAnsiTheme="minorHAnsi" w:cstheme="minorHAnsi"/>
        </w:rPr>
        <w:t xml:space="preserve"> gift</w:t>
      </w:r>
      <w:r w:rsidRPr="00AA6342">
        <w:rPr>
          <w:rFonts w:asciiTheme="minorHAnsi" w:hAnsiTheme="minorHAnsi" w:cstheme="minorHAnsi"/>
        </w:rPr>
        <w:t>s</w:t>
      </w:r>
      <w:r w:rsidRPr="00AA6342">
        <w:rPr>
          <w:rFonts w:asciiTheme="minorHAnsi" w:hAnsiTheme="minorHAnsi" w:cstheme="minorHAnsi"/>
        </w:rPr>
        <w:t xml:space="preserve"> to respondents, </w:t>
      </w:r>
      <w:r w:rsidRPr="00AA6342">
        <w:rPr>
          <w:rFonts w:asciiTheme="minorHAnsi" w:hAnsiTheme="minorHAnsi" w:cstheme="minorHAnsi"/>
        </w:rPr>
        <w:t>or</w:t>
      </w:r>
      <w:r w:rsidRPr="00AA6342" w:rsidR="0036208F">
        <w:rPr>
          <w:rFonts w:asciiTheme="minorHAnsi" w:hAnsiTheme="minorHAnsi" w:cstheme="minorHAnsi"/>
        </w:rPr>
        <w:t xml:space="preserve"> incentives </w:t>
      </w:r>
      <w:r w:rsidRPr="00AA6342">
        <w:rPr>
          <w:rFonts w:asciiTheme="minorHAnsi" w:hAnsiTheme="minorHAnsi" w:cstheme="minorHAnsi"/>
        </w:rPr>
        <w:t>will be provided to respondents.</w:t>
      </w:r>
      <w:r w:rsidRPr="00AA6342" w:rsidR="0036208F">
        <w:rPr>
          <w:rFonts w:asciiTheme="minorHAnsi" w:hAnsiTheme="minorHAnsi" w:cstheme="minorHAnsi"/>
        </w:rPr>
        <w:t xml:space="preserve"> </w:t>
      </w:r>
    </w:p>
    <w:p w:rsidR="00F23CB1" w:rsidRPr="00AA6342" w:rsidP="00A2682C" w14:paraId="63FD2763" w14:textId="77777777">
      <w:pPr>
        <w:pStyle w:val="P1-StandPara"/>
        <w:spacing w:line="276" w:lineRule="auto"/>
        <w:ind w:firstLine="0"/>
        <w:rPr>
          <w:rFonts w:asciiTheme="minorHAnsi" w:hAnsiTheme="minorHAnsi" w:cstheme="minorHAnsi"/>
          <w:b/>
          <w:sz w:val="24"/>
          <w:szCs w:val="24"/>
        </w:rPr>
      </w:pPr>
    </w:p>
    <w:p w:rsidR="00685B30" w:rsidRPr="00AA6342" w:rsidP="00A2682C" w14:paraId="49FA8C36" w14:textId="0D6B2F2A">
      <w:pPr>
        <w:pStyle w:val="P1-StandPara"/>
        <w:spacing w:line="276" w:lineRule="auto"/>
        <w:ind w:firstLine="0"/>
        <w:rPr>
          <w:rFonts w:asciiTheme="minorHAnsi" w:hAnsiTheme="minorHAnsi" w:cstheme="minorHAnsi"/>
          <w:b/>
          <w:sz w:val="24"/>
          <w:szCs w:val="24"/>
        </w:rPr>
      </w:pPr>
      <w:r w:rsidRPr="00AA6342">
        <w:rPr>
          <w:rFonts w:asciiTheme="minorHAnsi" w:hAnsiTheme="minorHAnsi" w:cstheme="minorHAnsi"/>
          <w:b/>
          <w:sz w:val="24"/>
          <w:szCs w:val="24"/>
        </w:rPr>
        <w:t>A.10</w:t>
      </w:r>
      <w:r w:rsidRPr="00AA6342">
        <w:rPr>
          <w:rFonts w:asciiTheme="minorHAnsi" w:hAnsiTheme="minorHAnsi" w:cstheme="minorHAnsi"/>
          <w:b/>
          <w:sz w:val="24"/>
          <w:szCs w:val="24"/>
        </w:rPr>
        <w:tab/>
        <w:t>Assurance of Confidentiality Provided to Respondents</w:t>
      </w:r>
    </w:p>
    <w:p w:rsidR="00D050C7" w:rsidRPr="00AA6342" w:rsidP="00A2682C" w14:paraId="22C2C66E" w14:textId="38CB354D">
      <w:pPr>
        <w:pStyle w:val="P1-StandPara"/>
        <w:spacing w:line="276" w:lineRule="auto"/>
        <w:ind w:firstLine="0"/>
        <w:rPr>
          <w:rFonts w:asciiTheme="minorHAnsi" w:hAnsiTheme="minorHAnsi" w:cstheme="minorHAnsi"/>
          <w:sz w:val="24"/>
          <w:szCs w:val="24"/>
        </w:rPr>
      </w:pPr>
      <w:r w:rsidRPr="00AA6342">
        <w:rPr>
          <w:rFonts w:asciiTheme="minorHAnsi" w:hAnsiTheme="minorHAnsi" w:cstheme="minorHAnsi"/>
          <w:sz w:val="24"/>
          <w:szCs w:val="24"/>
        </w:rPr>
        <w:t>There is no assurance of confidentiality provided to the applicants</w:t>
      </w:r>
      <w:r w:rsidR="00F13DFF">
        <w:rPr>
          <w:rFonts w:asciiTheme="minorHAnsi" w:hAnsiTheme="minorHAnsi" w:cstheme="minorHAnsi"/>
          <w:sz w:val="24"/>
          <w:szCs w:val="24"/>
        </w:rPr>
        <w:t>. However,</w:t>
      </w:r>
      <w:r w:rsidRPr="00AA6342">
        <w:rPr>
          <w:rFonts w:asciiTheme="minorHAnsi" w:hAnsiTheme="minorHAnsi" w:cstheme="minorHAnsi"/>
          <w:sz w:val="24"/>
          <w:szCs w:val="24"/>
        </w:rPr>
        <w:t xml:space="preserve"> their information will be kept private to the extent provided by law.  </w:t>
      </w:r>
      <w:r w:rsidR="00F13DFF">
        <w:rPr>
          <w:rFonts w:asciiTheme="minorHAnsi" w:hAnsiTheme="minorHAnsi" w:cstheme="minorHAnsi"/>
          <w:sz w:val="24"/>
          <w:szCs w:val="24"/>
        </w:rPr>
        <w:t>Personally identifiable information (PII) is collected, maintained,</w:t>
      </w:r>
      <w:r w:rsidRPr="00AA6342" w:rsidR="00A56AB8">
        <w:rPr>
          <w:rFonts w:asciiTheme="minorHAnsi" w:hAnsiTheme="minorHAnsi" w:cstheme="minorHAnsi"/>
          <w:sz w:val="24"/>
          <w:szCs w:val="24"/>
        </w:rPr>
        <w:t xml:space="preserve"> and stored on secured computers requiring password entry to access.  </w:t>
      </w:r>
      <w:r w:rsidRPr="00AA6342">
        <w:rPr>
          <w:rFonts w:asciiTheme="minorHAnsi" w:hAnsiTheme="minorHAnsi" w:cstheme="minorHAnsi"/>
          <w:sz w:val="24"/>
          <w:szCs w:val="24"/>
        </w:rPr>
        <w:t>Information collected is available only to NCI scientific and program officials who recommend or approve awards and to administrative, human resources, and financial officials who prepare the necessary documentation to arrange for stipend payments and to activate, renew, and terminate approved awards. These individuals are assigned login credentials, including "strong" passwords that conform to standards used by the NIH Center for Information Technology, and</w:t>
      </w:r>
      <w:r w:rsidRPr="00AA6342">
        <w:rPr>
          <w:rFonts w:asciiTheme="minorHAnsi" w:hAnsiTheme="minorHAnsi" w:cstheme="minorHAnsi"/>
        </w:rPr>
        <w:t xml:space="preserve"> </w:t>
      </w:r>
      <w:r w:rsidRPr="00AA6342">
        <w:rPr>
          <w:rFonts w:asciiTheme="minorHAnsi" w:hAnsiTheme="minorHAnsi" w:cstheme="minorHAnsi"/>
          <w:sz w:val="24"/>
          <w:szCs w:val="24"/>
        </w:rPr>
        <w:t xml:space="preserve">the online tools these individuals use to access applicant data are restricted to </w:t>
      </w:r>
      <w:r w:rsidRPr="00AA6342">
        <w:rPr>
          <w:rFonts w:asciiTheme="minorHAnsi" w:hAnsiTheme="minorHAnsi" w:cstheme="minorHAnsi"/>
        </w:rPr>
        <w:t>NCI</w:t>
      </w:r>
      <w:r w:rsidRPr="00AA6342">
        <w:rPr>
          <w:rFonts w:asciiTheme="minorHAnsi" w:hAnsiTheme="minorHAnsi" w:cstheme="minorHAnsi"/>
          <w:sz w:val="24"/>
          <w:szCs w:val="24"/>
        </w:rPr>
        <w:t>-approved</w:t>
      </w:r>
      <w:r w:rsidRPr="00AA6342" w:rsidR="006D17EA">
        <w:rPr>
          <w:rFonts w:asciiTheme="minorHAnsi" w:hAnsiTheme="minorHAnsi" w:cstheme="minorHAnsi"/>
        </w:rPr>
        <w:t xml:space="preserve"> </w:t>
      </w:r>
      <w:r w:rsidRPr="00AA6342">
        <w:rPr>
          <w:rFonts w:asciiTheme="minorHAnsi" w:hAnsiTheme="minorHAnsi" w:cstheme="minorHAnsi"/>
          <w:sz w:val="24"/>
          <w:szCs w:val="24"/>
        </w:rPr>
        <w:t>users. Applicants receive login credentials, including randomly generated or user-defined</w:t>
      </w:r>
      <w:r w:rsidRPr="00AA6342" w:rsidR="006D17EA">
        <w:rPr>
          <w:rFonts w:asciiTheme="minorHAnsi" w:hAnsiTheme="minorHAnsi" w:cstheme="minorHAnsi"/>
        </w:rPr>
        <w:t xml:space="preserve"> </w:t>
      </w:r>
      <w:r w:rsidRPr="00AA6342">
        <w:rPr>
          <w:rFonts w:asciiTheme="minorHAnsi" w:hAnsiTheme="minorHAnsi" w:cstheme="minorHAnsi"/>
          <w:sz w:val="24"/>
          <w:szCs w:val="24"/>
        </w:rPr>
        <w:t>passwords</w:t>
      </w:r>
      <w:r w:rsidR="001D628B">
        <w:rPr>
          <w:rFonts w:asciiTheme="minorHAnsi" w:hAnsiTheme="minorHAnsi" w:cstheme="minorHAnsi"/>
          <w:sz w:val="24"/>
          <w:szCs w:val="24"/>
        </w:rPr>
        <w:t>,</w:t>
      </w:r>
      <w:r w:rsidRPr="00AA6342">
        <w:rPr>
          <w:rFonts w:asciiTheme="minorHAnsi" w:hAnsiTheme="minorHAnsi" w:cstheme="minorHAnsi"/>
          <w:sz w:val="24"/>
          <w:szCs w:val="24"/>
        </w:rPr>
        <w:t xml:space="preserve"> when they first apply. Also, references submit their letters of recommendation via a</w:t>
      </w:r>
      <w:r w:rsidRPr="00AA6342" w:rsidR="006D17EA">
        <w:rPr>
          <w:rFonts w:asciiTheme="minorHAnsi" w:hAnsiTheme="minorHAnsi" w:cstheme="minorHAnsi"/>
        </w:rPr>
        <w:t xml:space="preserve"> </w:t>
      </w:r>
      <w:r w:rsidRPr="00AA6342">
        <w:rPr>
          <w:rFonts w:asciiTheme="minorHAnsi" w:hAnsiTheme="minorHAnsi" w:cstheme="minorHAnsi"/>
          <w:sz w:val="24"/>
          <w:szCs w:val="24"/>
        </w:rPr>
        <w:t>password-protected Web site.</w:t>
      </w:r>
      <w:r w:rsidRPr="00AA6342" w:rsidR="00A2682C">
        <w:rPr>
          <w:rFonts w:asciiTheme="minorHAnsi" w:hAnsiTheme="minorHAnsi" w:cstheme="minorHAnsi"/>
          <w:sz w:val="24"/>
          <w:szCs w:val="24"/>
        </w:rPr>
        <w:t xml:space="preserve">  </w:t>
      </w:r>
      <w:r w:rsidRPr="00AA6342">
        <w:rPr>
          <w:rFonts w:asciiTheme="minorHAnsi" w:hAnsiTheme="minorHAnsi" w:cstheme="minorHAnsi"/>
          <w:sz w:val="24"/>
          <w:szCs w:val="24"/>
        </w:rPr>
        <w:t>The information collected is subject to the Privacy Act</w:t>
      </w:r>
      <w:r w:rsidRPr="00AA6342" w:rsidR="00C605E7">
        <w:rPr>
          <w:rFonts w:asciiTheme="minorHAnsi" w:hAnsiTheme="minorHAnsi" w:cstheme="minorHAnsi"/>
          <w:sz w:val="24"/>
          <w:szCs w:val="24"/>
        </w:rPr>
        <w:t xml:space="preserve"> System of Records Notice</w:t>
      </w:r>
      <w:r w:rsidRPr="00AA6342" w:rsidR="000619E1">
        <w:rPr>
          <w:rFonts w:asciiTheme="minorHAnsi" w:hAnsiTheme="minorHAnsi" w:cstheme="minorHAnsi"/>
          <w:sz w:val="24"/>
          <w:szCs w:val="24"/>
        </w:rPr>
        <w:t xml:space="preserve">, </w:t>
      </w:r>
      <w:r w:rsidRPr="00AA6342">
        <w:rPr>
          <w:rFonts w:asciiTheme="minorHAnsi" w:hAnsiTheme="minorHAnsi" w:cstheme="minorHAnsi"/>
          <w:sz w:val="24"/>
          <w:szCs w:val="24"/>
        </w:rPr>
        <w:t>09-25-0014 – Clinical Research: Student Records, HHS/NIH/OD/OIR/OE</w:t>
      </w:r>
      <w:r w:rsidRPr="00AA6342" w:rsidR="000619E1">
        <w:rPr>
          <w:rFonts w:asciiTheme="minorHAnsi" w:hAnsiTheme="minorHAnsi" w:cstheme="minorHAnsi"/>
          <w:sz w:val="24"/>
          <w:szCs w:val="24"/>
        </w:rPr>
        <w:t xml:space="preserve"> (Attachment 5).</w:t>
      </w:r>
    </w:p>
    <w:p w:rsidR="003A7390" w:rsidRPr="00AA6342" w:rsidP="00A2682C" w14:paraId="2B03A510" w14:textId="56489C10">
      <w:pPr>
        <w:spacing w:line="276" w:lineRule="auto"/>
        <w:rPr>
          <w:rFonts w:asciiTheme="minorHAnsi" w:hAnsiTheme="minorHAnsi" w:cstheme="minorHAnsi"/>
          <w:b/>
        </w:rPr>
      </w:pPr>
    </w:p>
    <w:p w:rsidR="00685B30" w:rsidRPr="00AA6342" w:rsidP="00A2682C" w14:paraId="53262543" w14:textId="4127B2D0">
      <w:pPr>
        <w:pStyle w:val="P1-StandPara"/>
        <w:spacing w:line="276" w:lineRule="auto"/>
        <w:ind w:firstLine="0"/>
        <w:rPr>
          <w:rFonts w:asciiTheme="minorHAnsi" w:hAnsiTheme="minorHAnsi" w:cstheme="minorHAnsi"/>
          <w:b/>
          <w:sz w:val="24"/>
          <w:szCs w:val="24"/>
        </w:rPr>
      </w:pPr>
      <w:r w:rsidRPr="00AA6342">
        <w:rPr>
          <w:rFonts w:asciiTheme="minorHAnsi" w:hAnsiTheme="minorHAnsi" w:cstheme="minorHAnsi"/>
          <w:b/>
          <w:sz w:val="24"/>
          <w:szCs w:val="24"/>
        </w:rPr>
        <w:t>A.11</w:t>
      </w:r>
      <w:r w:rsidRPr="00AA6342">
        <w:rPr>
          <w:rFonts w:asciiTheme="minorHAnsi" w:hAnsiTheme="minorHAnsi" w:cstheme="minorHAnsi"/>
          <w:b/>
          <w:sz w:val="24"/>
          <w:szCs w:val="24"/>
        </w:rPr>
        <w:tab/>
        <w:t>Justification for Sensitive Questions</w:t>
      </w:r>
    </w:p>
    <w:p w:rsidR="00380BA0" w:rsidRPr="00AA6342" w:rsidP="00A2682C" w14:paraId="3C980E83" w14:textId="1C991BC6">
      <w:pPr>
        <w:autoSpaceDE w:val="0"/>
        <w:autoSpaceDN w:val="0"/>
        <w:adjustRightInd w:val="0"/>
        <w:spacing w:line="276" w:lineRule="auto"/>
        <w:rPr>
          <w:rFonts w:asciiTheme="minorHAnsi" w:hAnsiTheme="minorHAnsi" w:cstheme="minorHAnsi"/>
        </w:rPr>
      </w:pPr>
      <w:r w:rsidRPr="00AA6342">
        <w:rPr>
          <w:rFonts w:asciiTheme="minorHAnsi" w:hAnsiTheme="minorHAnsi" w:cstheme="minorHAnsi"/>
        </w:rPr>
        <w:t xml:space="preserve">These applications do collect Personally Identifiable Information (PII), </w:t>
      </w:r>
      <w:r w:rsidRPr="00AA6342" w:rsidR="001D628B">
        <w:rPr>
          <w:rFonts w:asciiTheme="minorHAnsi" w:hAnsiTheme="minorHAnsi" w:cstheme="minorHAnsi"/>
        </w:rPr>
        <w:t>including</w:t>
      </w:r>
      <w:r w:rsidRPr="00AA6342">
        <w:rPr>
          <w:rFonts w:asciiTheme="minorHAnsi" w:hAnsiTheme="minorHAnsi" w:cstheme="minorHAnsi"/>
        </w:rPr>
        <w:t xml:space="preserve"> name,</w:t>
      </w:r>
    </w:p>
    <w:p w:rsidR="00D0138D" w:rsidRPr="00AA6342" w:rsidP="00A2682C" w14:paraId="5D04067C" w14:textId="54B35CDB">
      <w:pPr>
        <w:autoSpaceDE w:val="0"/>
        <w:autoSpaceDN w:val="0"/>
        <w:adjustRightInd w:val="0"/>
        <w:spacing w:line="276" w:lineRule="auto"/>
        <w:rPr>
          <w:rFonts w:asciiTheme="minorHAnsi" w:hAnsiTheme="minorHAnsi" w:cstheme="minorHAnsi"/>
        </w:rPr>
      </w:pPr>
      <w:r w:rsidRPr="00AA6342">
        <w:rPr>
          <w:rFonts w:asciiTheme="minorHAnsi" w:hAnsiTheme="minorHAnsi" w:cstheme="minorHAnsi"/>
        </w:rPr>
        <w:t xml:space="preserve">contact information, education, </w:t>
      </w:r>
      <w:r w:rsidRPr="00AA6342" w:rsidR="00914CF8">
        <w:rPr>
          <w:rFonts w:asciiTheme="minorHAnsi" w:hAnsiTheme="minorHAnsi" w:cstheme="minorHAnsi"/>
        </w:rPr>
        <w:t>socioeconomic status,</w:t>
      </w:r>
      <w:r w:rsidRPr="00AA6342">
        <w:rPr>
          <w:rFonts w:asciiTheme="minorHAnsi" w:hAnsiTheme="minorHAnsi" w:cstheme="minorHAnsi"/>
        </w:rPr>
        <w:t xml:space="preserve"> and employment history</w:t>
      </w:r>
      <w:r w:rsidRPr="00AA6342" w:rsidR="00914CF8">
        <w:rPr>
          <w:rFonts w:asciiTheme="minorHAnsi" w:hAnsiTheme="minorHAnsi" w:cstheme="minorHAnsi"/>
        </w:rPr>
        <w:t xml:space="preserve">.  </w:t>
      </w:r>
      <w:r w:rsidRPr="00AA6342">
        <w:rPr>
          <w:rFonts w:asciiTheme="minorHAnsi" w:hAnsiTheme="minorHAnsi" w:cstheme="minorHAnsi"/>
        </w:rPr>
        <w:t>In addition, sensitive questions are asked</w:t>
      </w:r>
      <w:r w:rsidR="00F13DFF">
        <w:rPr>
          <w:rFonts w:asciiTheme="minorHAnsi" w:hAnsiTheme="minorHAnsi" w:cstheme="minorHAnsi"/>
        </w:rPr>
        <w:t>,</w:t>
      </w:r>
      <w:r w:rsidRPr="00AA6342">
        <w:rPr>
          <w:rFonts w:asciiTheme="minorHAnsi" w:hAnsiTheme="minorHAnsi" w:cstheme="minorHAnsi"/>
        </w:rPr>
        <w:t xml:space="preserve"> </w:t>
      </w:r>
      <w:r w:rsidRPr="00AA6342" w:rsidR="00270FBB">
        <w:rPr>
          <w:rFonts w:asciiTheme="minorHAnsi" w:hAnsiTheme="minorHAnsi" w:cstheme="minorHAnsi"/>
        </w:rPr>
        <w:t>including race/ethnicity, birth year, and</w:t>
      </w:r>
      <w:r w:rsidRPr="00AA6342" w:rsidR="00914CF8">
        <w:rPr>
          <w:rFonts w:asciiTheme="minorHAnsi" w:hAnsiTheme="minorHAnsi" w:cstheme="minorHAnsi"/>
        </w:rPr>
        <w:t xml:space="preserve"> </w:t>
      </w:r>
      <w:r w:rsidRPr="00AA6342" w:rsidR="00270FBB">
        <w:rPr>
          <w:rFonts w:asciiTheme="minorHAnsi" w:hAnsiTheme="minorHAnsi" w:cstheme="minorHAnsi"/>
        </w:rPr>
        <w:t xml:space="preserve">disabilities.  </w:t>
      </w:r>
      <w:r w:rsidRPr="00AA6342" w:rsidR="00914CF8">
        <w:rPr>
          <w:rFonts w:asciiTheme="minorHAnsi" w:hAnsiTheme="minorHAnsi" w:cstheme="minorHAnsi"/>
        </w:rPr>
        <w:t>All</w:t>
      </w:r>
      <w:r w:rsidRPr="00AA6342" w:rsidR="00270FBB">
        <w:rPr>
          <w:rFonts w:asciiTheme="minorHAnsi" w:hAnsiTheme="minorHAnsi" w:cstheme="minorHAnsi"/>
        </w:rPr>
        <w:t xml:space="preserve"> questions are voluntary and used to </w:t>
      </w:r>
      <w:r w:rsidRPr="00AA6342">
        <w:rPr>
          <w:rFonts w:asciiTheme="minorHAnsi" w:hAnsiTheme="minorHAnsi" w:cstheme="minorHAnsi"/>
        </w:rPr>
        <w:t>assess equitable access</w:t>
      </w:r>
      <w:r w:rsidRPr="00AA6342" w:rsidR="00270FBB">
        <w:rPr>
          <w:rFonts w:asciiTheme="minorHAnsi" w:hAnsiTheme="minorHAnsi" w:cstheme="minorHAnsi"/>
        </w:rPr>
        <w:t xml:space="preserve">.  In addition, </w:t>
      </w:r>
      <w:r w:rsidRPr="00AA6342" w:rsidR="00914CF8">
        <w:rPr>
          <w:rFonts w:asciiTheme="minorHAnsi" w:hAnsiTheme="minorHAnsi" w:cstheme="minorHAnsi"/>
        </w:rPr>
        <w:t xml:space="preserve">responses to these questions </w:t>
      </w:r>
      <w:r w:rsidR="00F13DFF">
        <w:rPr>
          <w:rFonts w:asciiTheme="minorHAnsi" w:hAnsiTheme="minorHAnsi" w:cstheme="minorHAnsi"/>
        </w:rPr>
        <w:t>allow</w:t>
      </w:r>
      <w:r w:rsidRPr="00AA6342" w:rsidR="00914CF8">
        <w:rPr>
          <w:rFonts w:asciiTheme="minorHAnsi" w:hAnsiTheme="minorHAnsi" w:cstheme="minorHAnsi"/>
        </w:rPr>
        <w:t xml:space="preserve"> the NCI offices to</w:t>
      </w:r>
      <w:r w:rsidRPr="00AA6342">
        <w:rPr>
          <w:rFonts w:asciiTheme="minorHAnsi" w:hAnsiTheme="minorHAnsi" w:cstheme="minorHAnsi"/>
        </w:rPr>
        <w:t xml:space="preserve"> accommodate special needs.</w:t>
      </w:r>
    </w:p>
    <w:p w:rsidR="00270FBB" w:rsidRPr="00AA6342" w:rsidP="00A2682C" w14:paraId="541BB9D0" w14:textId="77777777">
      <w:pPr>
        <w:autoSpaceDE w:val="0"/>
        <w:autoSpaceDN w:val="0"/>
        <w:adjustRightInd w:val="0"/>
        <w:spacing w:line="276" w:lineRule="auto"/>
        <w:rPr>
          <w:rFonts w:asciiTheme="minorHAnsi" w:hAnsiTheme="minorHAnsi" w:cstheme="minorHAnsi"/>
        </w:rPr>
      </w:pPr>
    </w:p>
    <w:p w:rsidR="00685B30" w:rsidRPr="00AA6342" w:rsidP="00A2682C" w14:paraId="679CFF11" w14:textId="42FF73A3">
      <w:pPr>
        <w:pStyle w:val="P1-StandPara"/>
        <w:spacing w:line="276" w:lineRule="auto"/>
        <w:ind w:firstLine="0"/>
        <w:rPr>
          <w:rFonts w:asciiTheme="minorHAnsi" w:hAnsiTheme="minorHAnsi" w:cstheme="minorHAnsi"/>
          <w:b/>
          <w:sz w:val="24"/>
          <w:szCs w:val="24"/>
        </w:rPr>
      </w:pPr>
      <w:r w:rsidRPr="00AA6342">
        <w:rPr>
          <w:rFonts w:asciiTheme="minorHAnsi" w:hAnsiTheme="minorHAnsi" w:cstheme="minorHAnsi"/>
          <w:b/>
          <w:sz w:val="24"/>
          <w:szCs w:val="24"/>
        </w:rPr>
        <w:t>A.12</w:t>
      </w:r>
      <w:r w:rsidRPr="00AA6342">
        <w:rPr>
          <w:rFonts w:asciiTheme="minorHAnsi" w:hAnsiTheme="minorHAnsi" w:cstheme="minorHAnsi"/>
          <w:b/>
          <w:sz w:val="24"/>
          <w:szCs w:val="24"/>
        </w:rPr>
        <w:tab/>
        <w:t>Estimates of Hour Burden Including Annualized Hourly Costs</w:t>
      </w:r>
    </w:p>
    <w:p w:rsidR="00F13DFF" w:rsidP="00A2682C" w14:paraId="472394A9" w14:textId="604CCF28">
      <w:pPr>
        <w:autoSpaceDE w:val="0"/>
        <w:autoSpaceDN w:val="0"/>
        <w:adjustRightInd w:val="0"/>
        <w:spacing w:line="276" w:lineRule="auto"/>
        <w:rPr>
          <w:rFonts w:asciiTheme="minorHAnsi" w:hAnsiTheme="minorHAnsi" w:cstheme="minorHAnsi"/>
        </w:rPr>
      </w:pPr>
      <w:r w:rsidRPr="00AA6342">
        <w:rPr>
          <w:rFonts w:asciiTheme="minorHAnsi" w:hAnsiTheme="minorHAnsi" w:cstheme="minorHAnsi"/>
        </w:rPr>
        <w:t xml:space="preserve">The </w:t>
      </w:r>
      <w:r w:rsidRPr="00AA6342" w:rsidR="00A812E3">
        <w:rPr>
          <w:rFonts w:asciiTheme="minorHAnsi" w:hAnsiTheme="minorHAnsi" w:cstheme="minorHAnsi"/>
        </w:rPr>
        <w:t xml:space="preserve">estimated </w:t>
      </w:r>
      <w:r w:rsidRPr="00AA6342">
        <w:rPr>
          <w:rFonts w:asciiTheme="minorHAnsi" w:hAnsiTheme="minorHAnsi" w:cstheme="minorHAnsi"/>
        </w:rPr>
        <w:t xml:space="preserve">annualized burden </w:t>
      </w:r>
      <w:r w:rsidRPr="00AA6342">
        <w:rPr>
          <w:rFonts w:asciiTheme="minorHAnsi" w:hAnsiTheme="minorHAnsi" w:cstheme="minorHAnsi"/>
        </w:rPr>
        <w:t xml:space="preserve">is </w:t>
      </w:r>
      <w:r w:rsidRPr="000922B4" w:rsidR="00DE1ED8">
        <w:rPr>
          <w:rFonts w:asciiTheme="minorHAnsi" w:hAnsiTheme="minorHAnsi" w:cstheme="minorHAnsi"/>
          <w:highlight w:val="yellow"/>
        </w:rPr>
        <w:t>22,215</w:t>
      </w:r>
      <w:r w:rsidRPr="00AA6342" w:rsidR="00DE1ED8">
        <w:rPr>
          <w:rFonts w:asciiTheme="minorHAnsi" w:hAnsiTheme="minorHAnsi" w:cstheme="minorHAnsi"/>
        </w:rPr>
        <w:t xml:space="preserve"> </w:t>
      </w:r>
      <w:r w:rsidRPr="00AA6342">
        <w:rPr>
          <w:rFonts w:asciiTheme="minorHAnsi" w:hAnsiTheme="minorHAnsi" w:cstheme="minorHAnsi"/>
        </w:rPr>
        <w:t xml:space="preserve">hours. </w:t>
      </w:r>
      <w:r>
        <w:rPr>
          <w:rFonts w:asciiTheme="minorHAnsi" w:hAnsiTheme="minorHAnsi" w:cstheme="minorHAnsi"/>
        </w:rPr>
        <w:t xml:space="preserve">There are anticipated to be </w:t>
      </w:r>
      <w:r w:rsidRPr="00F13DFF">
        <w:rPr>
          <w:rFonts w:asciiTheme="minorHAnsi" w:hAnsiTheme="minorHAnsi" w:cstheme="minorHAnsi"/>
          <w:highlight w:val="yellow"/>
        </w:rPr>
        <w:t>9,873</w:t>
      </w:r>
      <w:r>
        <w:rPr>
          <w:rFonts w:asciiTheme="minorHAnsi" w:hAnsiTheme="minorHAnsi" w:cstheme="minorHAnsi"/>
        </w:rPr>
        <w:t xml:space="preserve"> applicants, and the application form, resume, and CV will take approximately </w:t>
      </w:r>
      <w:r w:rsidRPr="000922B4" w:rsidR="000922B4">
        <w:rPr>
          <w:rFonts w:asciiTheme="minorHAnsi" w:hAnsiTheme="minorHAnsi" w:cstheme="minorHAnsi"/>
          <w:highlight w:val="yellow"/>
        </w:rPr>
        <w:t>45 minutes</w:t>
      </w:r>
      <w:r>
        <w:rPr>
          <w:rFonts w:asciiTheme="minorHAnsi" w:hAnsiTheme="minorHAnsi" w:cstheme="minorHAnsi"/>
        </w:rPr>
        <w:t xml:space="preserve"> to complete. In addition, 3 reference letters per applicant are expected, </w:t>
      </w:r>
      <w:r w:rsidR="00DA4260">
        <w:rPr>
          <w:rFonts w:asciiTheme="minorHAnsi" w:hAnsiTheme="minorHAnsi" w:cstheme="minorHAnsi"/>
        </w:rPr>
        <w:t xml:space="preserve">with an </w:t>
      </w:r>
      <w:r>
        <w:rPr>
          <w:rFonts w:asciiTheme="minorHAnsi" w:hAnsiTheme="minorHAnsi" w:cstheme="minorHAnsi"/>
        </w:rPr>
        <w:t xml:space="preserve">estimated </w:t>
      </w:r>
      <w:r w:rsidRPr="00F13DFF">
        <w:rPr>
          <w:rFonts w:asciiTheme="minorHAnsi" w:hAnsiTheme="minorHAnsi" w:cstheme="minorHAnsi"/>
          <w:highlight w:val="yellow"/>
        </w:rPr>
        <w:t>29,619</w:t>
      </w:r>
      <w:r w:rsidR="00DA4260">
        <w:rPr>
          <w:rFonts w:asciiTheme="minorHAnsi" w:hAnsiTheme="minorHAnsi" w:cstheme="minorHAnsi"/>
        </w:rPr>
        <w:t xml:space="preserve"> respondents</w:t>
      </w:r>
      <w:r w:rsidRPr="00AA6342" w:rsidR="00A812E3">
        <w:rPr>
          <w:rFonts w:asciiTheme="minorHAnsi" w:hAnsiTheme="minorHAnsi" w:cstheme="minorHAnsi"/>
        </w:rPr>
        <w:t xml:space="preserve"> (Table A.12-1). </w:t>
      </w:r>
    </w:p>
    <w:p w:rsidR="002A25E5" w:rsidRPr="00AA6342" w:rsidP="00F13DFF" w14:paraId="0E2F70E2" w14:textId="6182A206">
      <w:pPr>
        <w:rPr>
          <w:rFonts w:asciiTheme="minorHAnsi" w:hAnsiTheme="minorHAnsi" w:cstheme="minorHAnsi"/>
        </w:rPr>
      </w:pPr>
      <w:r>
        <w:rPr>
          <w:rFonts w:asciiTheme="minorHAnsi" w:hAnsiTheme="minorHAnsi" w:cstheme="minorHAnsi"/>
        </w:rPr>
        <w:br w:type="page"/>
      </w:r>
    </w:p>
    <w:p w:rsidR="009810A0" w:rsidRPr="00AA6342" w:rsidP="00A2682C" w14:paraId="0DDE5B69" w14:textId="746FB210">
      <w:pPr>
        <w:autoSpaceDE w:val="0"/>
        <w:autoSpaceDN w:val="0"/>
        <w:adjustRightInd w:val="0"/>
        <w:spacing w:line="276" w:lineRule="auto"/>
        <w:jc w:val="center"/>
        <w:rPr>
          <w:rFonts w:asciiTheme="minorHAnsi" w:hAnsiTheme="minorHAnsi" w:cstheme="minorHAnsi"/>
        </w:rPr>
      </w:pPr>
      <w:r w:rsidRPr="00AA6342">
        <w:rPr>
          <w:rFonts w:asciiTheme="minorHAnsi" w:hAnsiTheme="minorHAnsi" w:cstheme="minorHAnsi"/>
        </w:rPr>
        <w:t>A.12</w:t>
      </w:r>
      <w:r w:rsidRPr="00AA6342" w:rsidR="00434D45">
        <w:rPr>
          <w:rFonts w:asciiTheme="minorHAnsi" w:hAnsiTheme="minorHAnsi" w:cstheme="minorHAnsi"/>
        </w:rPr>
        <w:t>-</w:t>
      </w:r>
      <w:r w:rsidRPr="00AA6342">
        <w:rPr>
          <w:rFonts w:asciiTheme="minorHAnsi" w:hAnsiTheme="minorHAnsi" w:cstheme="minorHAnsi"/>
        </w:rPr>
        <w:t>1 Estimated Annualized Burden Hours</w:t>
      </w:r>
    </w:p>
    <w:tbl>
      <w:tblPr>
        <w:tblW w:w="9810" w:type="dxa"/>
        <w:jc w:val="center"/>
        <w:tblLayout w:type="fixed"/>
        <w:tblCellMar>
          <w:left w:w="100" w:type="dxa"/>
          <w:right w:w="100" w:type="dxa"/>
        </w:tblCellMar>
        <w:tblLook w:val="0000"/>
      </w:tblPr>
      <w:tblGrid>
        <w:gridCol w:w="3412"/>
        <w:gridCol w:w="1530"/>
        <w:gridCol w:w="1710"/>
        <w:gridCol w:w="1636"/>
        <w:gridCol w:w="1522"/>
      </w:tblGrid>
      <w:tr w14:paraId="3E5F23D2" w14:textId="77777777" w:rsidTr="008E03E0">
        <w:tblPrEx>
          <w:tblW w:w="9810" w:type="dxa"/>
          <w:jc w:val="center"/>
          <w:tblLayout w:type="fixed"/>
          <w:tblCellMar>
            <w:left w:w="100" w:type="dxa"/>
            <w:right w:w="100" w:type="dxa"/>
          </w:tblCellMar>
          <w:tblLook w:val="0000"/>
        </w:tblPrEx>
        <w:trPr>
          <w:cantSplit/>
          <w:trHeight w:val="372"/>
          <w:jc w:val="center"/>
        </w:trPr>
        <w:tc>
          <w:tcPr>
            <w:tcW w:w="3412" w:type="dxa"/>
            <w:tcBorders>
              <w:top w:val="single" w:sz="6" w:space="0" w:color="auto"/>
              <w:left w:val="single" w:sz="6" w:space="0" w:color="auto"/>
            </w:tcBorders>
            <w:vAlign w:val="center"/>
          </w:tcPr>
          <w:p w:rsidR="004867F0" w:rsidRPr="00BC107D" w:rsidP="008E03E0" w14:paraId="1EEF68A8" w14:textId="0F996D2E">
            <w:pPr>
              <w:autoSpaceDE w:val="0"/>
              <w:autoSpaceDN w:val="0"/>
              <w:adjustRightInd w:val="0"/>
              <w:jc w:val="center"/>
              <w:rPr>
                <w:rFonts w:asciiTheme="minorHAnsi" w:hAnsiTheme="minorHAnsi" w:cstheme="minorHAnsi"/>
                <w:b/>
                <w:bCs/>
              </w:rPr>
            </w:pPr>
            <w:r w:rsidRPr="00BC107D">
              <w:rPr>
                <w:rFonts w:asciiTheme="minorHAnsi" w:hAnsiTheme="minorHAnsi" w:cstheme="minorHAnsi"/>
                <w:b/>
                <w:bCs/>
              </w:rPr>
              <w:t>Category</w:t>
            </w:r>
            <w:r w:rsidRPr="00BC107D">
              <w:rPr>
                <w:rFonts w:asciiTheme="minorHAnsi" w:hAnsiTheme="minorHAnsi" w:cstheme="minorHAnsi"/>
                <w:b/>
                <w:bCs/>
              </w:rPr>
              <w:t xml:space="preserve"> of Respondent</w:t>
            </w:r>
          </w:p>
        </w:tc>
        <w:tc>
          <w:tcPr>
            <w:tcW w:w="1530" w:type="dxa"/>
            <w:tcBorders>
              <w:top w:val="single" w:sz="6" w:space="0" w:color="auto"/>
              <w:left w:val="single" w:sz="6" w:space="0" w:color="auto"/>
            </w:tcBorders>
            <w:vAlign w:val="center"/>
          </w:tcPr>
          <w:p w:rsidR="004867F0" w:rsidRPr="00BC107D" w:rsidP="008E03E0" w14:paraId="618EBF5C" w14:textId="77777777">
            <w:pPr>
              <w:autoSpaceDE w:val="0"/>
              <w:autoSpaceDN w:val="0"/>
              <w:adjustRightInd w:val="0"/>
              <w:jc w:val="center"/>
              <w:rPr>
                <w:rFonts w:asciiTheme="minorHAnsi" w:hAnsiTheme="minorHAnsi" w:cstheme="minorHAnsi"/>
                <w:b/>
                <w:bCs/>
              </w:rPr>
            </w:pPr>
            <w:r w:rsidRPr="00BC107D">
              <w:rPr>
                <w:rFonts w:asciiTheme="minorHAnsi" w:hAnsiTheme="minorHAnsi" w:cstheme="minorHAnsi"/>
                <w:b/>
                <w:bCs/>
              </w:rPr>
              <w:t>Number of Respondents</w:t>
            </w:r>
          </w:p>
        </w:tc>
        <w:tc>
          <w:tcPr>
            <w:tcW w:w="1710" w:type="dxa"/>
            <w:tcBorders>
              <w:top w:val="single" w:sz="6" w:space="0" w:color="auto"/>
              <w:left w:val="single" w:sz="6" w:space="0" w:color="auto"/>
            </w:tcBorders>
            <w:vAlign w:val="center"/>
          </w:tcPr>
          <w:p w:rsidR="004867F0" w:rsidRPr="00BC107D" w:rsidP="008E03E0" w14:paraId="3C500D74" w14:textId="77777777">
            <w:pPr>
              <w:autoSpaceDE w:val="0"/>
              <w:autoSpaceDN w:val="0"/>
              <w:adjustRightInd w:val="0"/>
              <w:jc w:val="center"/>
              <w:rPr>
                <w:rFonts w:asciiTheme="minorHAnsi" w:hAnsiTheme="minorHAnsi" w:cstheme="minorHAnsi"/>
                <w:b/>
                <w:bCs/>
              </w:rPr>
            </w:pPr>
            <w:r w:rsidRPr="00BC107D">
              <w:rPr>
                <w:rFonts w:asciiTheme="minorHAnsi" w:hAnsiTheme="minorHAnsi" w:cstheme="minorHAnsi"/>
                <w:b/>
                <w:bCs/>
              </w:rPr>
              <w:t>Number of Responses per Respondent</w:t>
            </w:r>
          </w:p>
        </w:tc>
        <w:tc>
          <w:tcPr>
            <w:tcW w:w="1636" w:type="dxa"/>
            <w:tcBorders>
              <w:top w:val="single" w:sz="6" w:space="0" w:color="auto"/>
              <w:left w:val="single" w:sz="6" w:space="0" w:color="auto"/>
            </w:tcBorders>
            <w:vAlign w:val="center"/>
          </w:tcPr>
          <w:p w:rsidR="004867F0" w:rsidRPr="00BC107D" w:rsidP="008E03E0" w14:paraId="6620FD98" w14:textId="77777777">
            <w:pPr>
              <w:autoSpaceDE w:val="0"/>
              <w:autoSpaceDN w:val="0"/>
              <w:adjustRightInd w:val="0"/>
              <w:jc w:val="center"/>
              <w:rPr>
                <w:rFonts w:asciiTheme="minorHAnsi" w:hAnsiTheme="minorHAnsi" w:cstheme="minorHAnsi"/>
                <w:b/>
                <w:bCs/>
              </w:rPr>
            </w:pPr>
            <w:r w:rsidRPr="00BC107D">
              <w:rPr>
                <w:rFonts w:asciiTheme="minorHAnsi" w:hAnsiTheme="minorHAnsi" w:cstheme="minorHAnsi"/>
                <w:b/>
                <w:bCs/>
              </w:rPr>
              <w:t>Average Time Per Response</w:t>
            </w:r>
          </w:p>
          <w:p w:rsidR="004867F0" w:rsidRPr="00BC107D" w:rsidP="008E03E0" w14:paraId="1AADA3FC" w14:textId="77777777">
            <w:pPr>
              <w:autoSpaceDE w:val="0"/>
              <w:autoSpaceDN w:val="0"/>
              <w:adjustRightInd w:val="0"/>
              <w:jc w:val="center"/>
              <w:rPr>
                <w:rFonts w:asciiTheme="minorHAnsi" w:hAnsiTheme="minorHAnsi" w:cstheme="minorHAnsi"/>
                <w:b/>
                <w:bCs/>
              </w:rPr>
            </w:pPr>
            <w:r w:rsidRPr="00BC107D">
              <w:rPr>
                <w:rFonts w:asciiTheme="minorHAnsi" w:hAnsiTheme="minorHAnsi" w:cstheme="minorHAnsi"/>
                <w:b/>
                <w:bCs/>
              </w:rPr>
              <w:t>(in hours)</w:t>
            </w:r>
          </w:p>
        </w:tc>
        <w:tc>
          <w:tcPr>
            <w:tcW w:w="1522" w:type="dxa"/>
            <w:tcBorders>
              <w:top w:val="single" w:sz="6" w:space="0" w:color="auto"/>
              <w:left w:val="single" w:sz="6" w:space="0" w:color="auto"/>
              <w:right w:val="single" w:sz="6" w:space="0" w:color="auto"/>
            </w:tcBorders>
            <w:vAlign w:val="center"/>
          </w:tcPr>
          <w:p w:rsidR="004867F0" w:rsidRPr="00BC107D" w:rsidP="008E03E0" w14:paraId="1278C661" w14:textId="77777777">
            <w:pPr>
              <w:autoSpaceDE w:val="0"/>
              <w:autoSpaceDN w:val="0"/>
              <w:adjustRightInd w:val="0"/>
              <w:jc w:val="center"/>
              <w:rPr>
                <w:rFonts w:asciiTheme="minorHAnsi" w:hAnsiTheme="minorHAnsi" w:cstheme="minorHAnsi"/>
                <w:b/>
                <w:bCs/>
              </w:rPr>
            </w:pPr>
            <w:r w:rsidRPr="00BC107D">
              <w:rPr>
                <w:rFonts w:asciiTheme="minorHAnsi" w:hAnsiTheme="minorHAnsi" w:cstheme="minorHAnsi"/>
                <w:b/>
                <w:bCs/>
              </w:rPr>
              <w:t>Total Annual Burden Hours</w:t>
            </w:r>
          </w:p>
        </w:tc>
      </w:tr>
      <w:tr w14:paraId="0882CEDC" w14:textId="77777777" w:rsidTr="00A2682C">
        <w:tblPrEx>
          <w:tblW w:w="9810" w:type="dxa"/>
          <w:jc w:val="center"/>
          <w:tblLayout w:type="fixed"/>
          <w:tblCellMar>
            <w:left w:w="100" w:type="dxa"/>
            <w:right w:w="100" w:type="dxa"/>
          </w:tblCellMar>
          <w:tblLook w:val="0000"/>
        </w:tblPrEx>
        <w:trPr>
          <w:cantSplit/>
          <w:trHeight w:val="372"/>
          <w:jc w:val="center"/>
        </w:trPr>
        <w:tc>
          <w:tcPr>
            <w:tcW w:w="3412" w:type="dxa"/>
            <w:tcBorders>
              <w:top w:val="single" w:sz="6" w:space="0" w:color="auto"/>
              <w:left w:val="single" w:sz="6" w:space="0" w:color="auto"/>
            </w:tcBorders>
            <w:vAlign w:val="center"/>
          </w:tcPr>
          <w:p w:rsidR="004867F0" w:rsidRPr="00BC107D" w:rsidP="008E03E0" w14:paraId="6151239D" w14:textId="726DC624">
            <w:pPr>
              <w:autoSpaceDE w:val="0"/>
              <w:autoSpaceDN w:val="0"/>
              <w:adjustRightInd w:val="0"/>
              <w:rPr>
                <w:rFonts w:asciiTheme="minorHAnsi" w:hAnsiTheme="minorHAnsi" w:cstheme="minorHAnsi"/>
              </w:rPr>
            </w:pPr>
            <w:r w:rsidRPr="00BC107D">
              <w:rPr>
                <w:rFonts w:asciiTheme="minorHAnsi" w:hAnsiTheme="minorHAnsi" w:cstheme="minorHAnsi"/>
              </w:rPr>
              <w:t>Individual</w:t>
            </w:r>
            <w:r w:rsidRPr="00BC107D" w:rsidR="009A0391">
              <w:rPr>
                <w:rFonts w:asciiTheme="minorHAnsi" w:hAnsiTheme="minorHAnsi" w:cstheme="minorHAnsi"/>
              </w:rPr>
              <w:t>s</w:t>
            </w:r>
            <w:r w:rsidRPr="00BC107D" w:rsidR="00081A09">
              <w:rPr>
                <w:rFonts w:asciiTheme="minorHAnsi" w:hAnsiTheme="minorHAnsi" w:cstheme="minorHAnsi"/>
              </w:rPr>
              <w:t xml:space="preserve"> (Applicants)</w:t>
            </w:r>
          </w:p>
        </w:tc>
        <w:tc>
          <w:tcPr>
            <w:tcW w:w="1530" w:type="dxa"/>
            <w:tcBorders>
              <w:top w:val="single" w:sz="6" w:space="0" w:color="auto"/>
              <w:left w:val="single" w:sz="6" w:space="0" w:color="auto"/>
            </w:tcBorders>
            <w:vAlign w:val="center"/>
          </w:tcPr>
          <w:p w:rsidR="004867F0" w:rsidRPr="000922B4" w:rsidP="008E03E0" w14:paraId="00D03686" w14:textId="2EB7C76A">
            <w:pPr>
              <w:autoSpaceDE w:val="0"/>
              <w:autoSpaceDN w:val="0"/>
              <w:adjustRightInd w:val="0"/>
              <w:jc w:val="center"/>
              <w:rPr>
                <w:rFonts w:asciiTheme="minorHAnsi" w:hAnsiTheme="minorHAnsi" w:cstheme="minorHAnsi"/>
                <w:highlight w:val="yellow"/>
              </w:rPr>
            </w:pPr>
            <w:r w:rsidRPr="000922B4">
              <w:rPr>
                <w:rFonts w:asciiTheme="minorHAnsi" w:hAnsiTheme="minorHAnsi" w:cstheme="minorHAnsi"/>
                <w:highlight w:val="yellow"/>
              </w:rPr>
              <w:t xml:space="preserve"> 9,873</w:t>
            </w:r>
          </w:p>
        </w:tc>
        <w:tc>
          <w:tcPr>
            <w:tcW w:w="1710" w:type="dxa"/>
            <w:tcBorders>
              <w:top w:val="single" w:sz="6" w:space="0" w:color="auto"/>
              <w:left w:val="single" w:sz="6" w:space="0" w:color="auto"/>
            </w:tcBorders>
            <w:vAlign w:val="center"/>
          </w:tcPr>
          <w:p w:rsidR="004867F0" w:rsidRPr="008269DE" w:rsidP="008E03E0" w14:paraId="4EC86927" w14:textId="77777777">
            <w:pPr>
              <w:autoSpaceDE w:val="0"/>
              <w:autoSpaceDN w:val="0"/>
              <w:adjustRightInd w:val="0"/>
              <w:jc w:val="center"/>
              <w:rPr>
                <w:rFonts w:asciiTheme="minorHAnsi" w:hAnsiTheme="minorHAnsi" w:cstheme="minorHAnsi"/>
              </w:rPr>
            </w:pPr>
            <w:r w:rsidRPr="008269DE">
              <w:rPr>
                <w:rFonts w:asciiTheme="minorHAnsi" w:hAnsiTheme="minorHAnsi" w:cstheme="minorHAnsi"/>
              </w:rPr>
              <w:t>1</w:t>
            </w:r>
          </w:p>
        </w:tc>
        <w:tc>
          <w:tcPr>
            <w:tcW w:w="1636" w:type="dxa"/>
            <w:tcBorders>
              <w:top w:val="single" w:sz="6" w:space="0" w:color="auto"/>
              <w:left w:val="single" w:sz="6" w:space="0" w:color="auto"/>
            </w:tcBorders>
            <w:vAlign w:val="center"/>
          </w:tcPr>
          <w:p w:rsidR="004867F0" w:rsidRPr="008269DE" w:rsidP="008E03E0" w14:paraId="7976D907" w14:textId="564B0051">
            <w:pPr>
              <w:autoSpaceDE w:val="0"/>
              <w:autoSpaceDN w:val="0"/>
              <w:adjustRightInd w:val="0"/>
              <w:jc w:val="center"/>
              <w:rPr>
                <w:rFonts w:asciiTheme="minorHAnsi" w:hAnsiTheme="minorHAnsi" w:cstheme="minorHAnsi"/>
              </w:rPr>
            </w:pPr>
            <w:r w:rsidRPr="000922B4">
              <w:rPr>
                <w:rFonts w:asciiTheme="minorHAnsi" w:hAnsiTheme="minorHAnsi" w:cstheme="minorHAnsi"/>
                <w:highlight w:val="yellow"/>
              </w:rPr>
              <w:t>45</w:t>
            </w:r>
            <w:r w:rsidRPr="008269DE">
              <w:rPr>
                <w:rFonts w:asciiTheme="minorHAnsi" w:hAnsiTheme="minorHAnsi" w:cstheme="minorHAnsi"/>
              </w:rPr>
              <w:t>/60</w:t>
            </w:r>
          </w:p>
        </w:tc>
        <w:tc>
          <w:tcPr>
            <w:tcW w:w="1522" w:type="dxa"/>
            <w:tcBorders>
              <w:top w:val="single" w:sz="6" w:space="0" w:color="auto"/>
              <w:left w:val="single" w:sz="6" w:space="0" w:color="auto"/>
              <w:right w:val="single" w:sz="6" w:space="0" w:color="auto"/>
            </w:tcBorders>
            <w:vAlign w:val="center"/>
          </w:tcPr>
          <w:p w:rsidR="004867F0" w:rsidRPr="00CD1D16" w:rsidP="008E03E0" w14:paraId="5F70E15E" w14:textId="15D8AC62">
            <w:pPr>
              <w:autoSpaceDE w:val="0"/>
              <w:autoSpaceDN w:val="0"/>
              <w:adjustRightInd w:val="0"/>
              <w:jc w:val="center"/>
              <w:rPr>
                <w:rFonts w:asciiTheme="minorHAnsi" w:hAnsiTheme="minorHAnsi" w:cstheme="minorHAnsi"/>
                <w:highlight w:val="yellow"/>
              </w:rPr>
            </w:pPr>
            <w:r>
              <w:rPr>
                <w:rFonts w:asciiTheme="minorHAnsi" w:hAnsiTheme="minorHAnsi" w:cstheme="minorHAnsi"/>
                <w:highlight w:val="yellow"/>
              </w:rPr>
              <w:t xml:space="preserve"> </w:t>
            </w:r>
            <w:r w:rsidR="000922B4">
              <w:rPr>
                <w:rFonts w:asciiTheme="minorHAnsi" w:hAnsiTheme="minorHAnsi" w:cstheme="minorHAnsi"/>
                <w:highlight w:val="yellow"/>
              </w:rPr>
              <w:t>7,405</w:t>
            </w:r>
          </w:p>
        </w:tc>
      </w:tr>
      <w:tr w14:paraId="6B37C266" w14:textId="77777777" w:rsidTr="00A2682C">
        <w:tblPrEx>
          <w:tblW w:w="9810" w:type="dxa"/>
          <w:jc w:val="center"/>
          <w:tblLayout w:type="fixed"/>
          <w:tblCellMar>
            <w:left w:w="100" w:type="dxa"/>
            <w:right w:w="100" w:type="dxa"/>
          </w:tblCellMar>
          <w:tblLook w:val="0000"/>
        </w:tblPrEx>
        <w:trPr>
          <w:cantSplit/>
          <w:trHeight w:val="372"/>
          <w:jc w:val="center"/>
        </w:trPr>
        <w:tc>
          <w:tcPr>
            <w:tcW w:w="3412" w:type="dxa"/>
            <w:tcBorders>
              <w:top w:val="single" w:sz="6" w:space="0" w:color="auto"/>
              <w:left w:val="single" w:sz="6" w:space="0" w:color="auto"/>
            </w:tcBorders>
            <w:vAlign w:val="center"/>
          </w:tcPr>
          <w:p w:rsidR="004867F0" w:rsidRPr="00BC107D" w:rsidP="008E03E0" w14:paraId="343B1F19" w14:textId="5EBD2B3E">
            <w:pPr>
              <w:autoSpaceDE w:val="0"/>
              <w:autoSpaceDN w:val="0"/>
              <w:adjustRightInd w:val="0"/>
              <w:rPr>
                <w:rFonts w:asciiTheme="minorHAnsi" w:hAnsiTheme="minorHAnsi" w:cstheme="minorHAnsi"/>
              </w:rPr>
            </w:pPr>
            <w:r w:rsidRPr="00BC107D">
              <w:rPr>
                <w:rFonts w:asciiTheme="minorHAnsi" w:hAnsiTheme="minorHAnsi" w:cstheme="minorHAnsi"/>
              </w:rPr>
              <w:t xml:space="preserve">Individuals </w:t>
            </w:r>
            <w:r w:rsidRPr="00BC107D" w:rsidR="00081A09">
              <w:rPr>
                <w:rFonts w:asciiTheme="minorHAnsi" w:hAnsiTheme="minorHAnsi" w:cstheme="minorHAnsi"/>
              </w:rPr>
              <w:t>(Reference</w:t>
            </w:r>
            <w:r w:rsidRPr="00BC107D" w:rsidR="00A2682C">
              <w:rPr>
                <w:rFonts w:asciiTheme="minorHAnsi" w:hAnsiTheme="minorHAnsi" w:cstheme="minorHAnsi"/>
              </w:rPr>
              <w:t xml:space="preserve"> Letters</w:t>
            </w:r>
            <w:r w:rsidRPr="00BC107D" w:rsidR="00081A09">
              <w:rPr>
                <w:rFonts w:asciiTheme="minorHAnsi" w:hAnsiTheme="minorHAnsi" w:cstheme="minorHAnsi"/>
              </w:rPr>
              <w:t>)</w:t>
            </w:r>
          </w:p>
        </w:tc>
        <w:tc>
          <w:tcPr>
            <w:tcW w:w="1530" w:type="dxa"/>
            <w:tcBorders>
              <w:top w:val="single" w:sz="6" w:space="0" w:color="auto"/>
              <w:left w:val="single" w:sz="6" w:space="0" w:color="auto"/>
            </w:tcBorders>
            <w:vAlign w:val="center"/>
          </w:tcPr>
          <w:p w:rsidR="004867F0" w:rsidRPr="000922B4" w:rsidP="008E03E0" w14:paraId="5B24E031" w14:textId="0A9B76DE">
            <w:pPr>
              <w:autoSpaceDE w:val="0"/>
              <w:autoSpaceDN w:val="0"/>
              <w:adjustRightInd w:val="0"/>
              <w:jc w:val="center"/>
              <w:rPr>
                <w:rFonts w:asciiTheme="minorHAnsi" w:hAnsiTheme="minorHAnsi" w:cstheme="minorHAnsi"/>
                <w:highlight w:val="yellow"/>
              </w:rPr>
            </w:pPr>
            <w:r w:rsidRPr="000922B4">
              <w:rPr>
                <w:rFonts w:asciiTheme="minorHAnsi" w:hAnsiTheme="minorHAnsi" w:cstheme="minorHAnsi"/>
                <w:highlight w:val="yellow"/>
              </w:rPr>
              <w:t xml:space="preserve"> 29,619</w:t>
            </w:r>
          </w:p>
        </w:tc>
        <w:tc>
          <w:tcPr>
            <w:tcW w:w="1710" w:type="dxa"/>
            <w:tcBorders>
              <w:top w:val="single" w:sz="6" w:space="0" w:color="auto"/>
              <w:left w:val="single" w:sz="6" w:space="0" w:color="auto"/>
            </w:tcBorders>
            <w:vAlign w:val="center"/>
          </w:tcPr>
          <w:p w:rsidR="004867F0" w:rsidRPr="008269DE" w:rsidP="008E03E0" w14:paraId="30B99709" w14:textId="77777777">
            <w:pPr>
              <w:autoSpaceDE w:val="0"/>
              <w:autoSpaceDN w:val="0"/>
              <w:adjustRightInd w:val="0"/>
              <w:jc w:val="center"/>
              <w:rPr>
                <w:rFonts w:asciiTheme="minorHAnsi" w:hAnsiTheme="minorHAnsi" w:cstheme="minorHAnsi"/>
              </w:rPr>
            </w:pPr>
            <w:r w:rsidRPr="008269DE">
              <w:rPr>
                <w:rFonts w:asciiTheme="minorHAnsi" w:hAnsiTheme="minorHAnsi" w:cstheme="minorHAnsi"/>
              </w:rPr>
              <w:t>1</w:t>
            </w:r>
          </w:p>
        </w:tc>
        <w:tc>
          <w:tcPr>
            <w:tcW w:w="1636" w:type="dxa"/>
            <w:tcBorders>
              <w:top w:val="single" w:sz="6" w:space="0" w:color="auto"/>
              <w:left w:val="single" w:sz="6" w:space="0" w:color="auto"/>
            </w:tcBorders>
            <w:vAlign w:val="center"/>
          </w:tcPr>
          <w:p w:rsidR="004867F0" w:rsidRPr="008269DE" w:rsidP="008E03E0" w14:paraId="5AE408F0" w14:textId="49A9CA98">
            <w:pPr>
              <w:autoSpaceDE w:val="0"/>
              <w:autoSpaceDN w:val="0"/>
              <w:adjustRightInd w:val="0"/>
              <w:jc w:val="center"/>
              <w:rPr>
                <w:rFonts w:asciiTheme="minorHAnsi" w:hAnsiTheme="minorHAnsi" w:cstheme="minorHAnsi"/>
              </w:rPr>
            </w:pPr>
            <w:r w:rsidRPr="008269DE">
              <w:rPr>
                <w:rFonts w:asciiTheme="minorHAnsi" w:hAnsiTheme="minorHAnsi" w:cstheme="minorHAnsi"/>
              </w:rPr>
              <w:t>3</w:t>
            </w:r>
            <w:r w:rsidRPr="008269DE">
              <w:rPr>
                <w:rFonts w:asciiTheme="minorHAnsi" w:hAnsiTheme="minorHAnsi" w:cstheme="minorHAnsi"/>
              </w:rPr>
              <w:t>0/60</w:t>
            </w:r>
          </w:p>
        </w:tc>
        <w:tc>
          <w:tcPr>
            <w:tcW w:w="1522" w:type="dxa"/>
            <w:tcBorders>
              <w:top w:val="single" w:sz="6" w:space="0" w:color="auto"/>
              <w:left w:val="single" w:sz="6" w:space="0" w:color="auto"/>
              <w:right w:val="single" w:sz="6" w:space="0" w:color="auto"/>
            </w:tcBorders>
            <w:vAlign w:val="center"/>
          </w:tcPr>
          <w:p w:rsidR="004867F0" w:rsidRPr="00CD1D16" w:rsidP="008E03E0" w14:paraId="7937C2C4" w14:textId="092BD754">
            <w:pPr>
              <w:autoSpaceDE w:val="0"/>
              <w:autoSpaceDN w:val="0"/>
              <w:adjustRightInd w:val="0"/>
              <w:jc w:val="center"/>
              <w:rPr>
                <w:rFonts w:asciiTheme="minorHAnsi" w:hAnsiTheme="minorHAnsi" w:cstheme="minorHAnsi"/>
                <w:highlight w:val="yellow"/>
              </w:rPr>
            </w:pPr>
            <w:r>
              <w:rPr>
                <w:rFonts w:asciiTheme="minorHAnsi" w:hAnsiTheme="minorHAnsi" w:cstheme="minorHAnsi"/>
                <w:highlight w:val="yellow"/>
              </w:rPr>
              <w:t xml:space="preserve"> 14,810</w:t>
            </w:r>
          </w:p>
        </w:tc>
      </w:tr>
      <w:tr w14:paraId="4B352F69" w14:textId="77777777" w:rsidTr="00A2682C">
        <w:tblPrEx>
          <w:tblW w:w="9810" w:type="dxa"/>
          <w:jc w:val="center"/>
          <w:tblLayout w:type="fixed"/>
          <w:tblCellMar>
            <w:left w:w="100" w:type="dxa"/>
            <w:right w:w="100" w:type="dxa"/>
          </w:tblCellMar>
          <w:tblLook w:val="0000"/>
        </w:tblPrEx>
        <w:trPr>
          <w:cantSplit/>
          <w:trHeight w:val="372"/>
          <w:jc w:val="center"/>
        </w:trPr>
        <w:tc>
          <w:tcPr>
            <w:tcW w:w="3412" w:type="dxa"/>
            <w:tcBorders>
              <w:top w:val="single" w:sz="6" w:space="0" w:color="auto"/>
              <w:left w:val="single" w:sz="6" w:space="0" w:color="auto"/>
              <w:bottom w:val="single" w:sz="4" w:space="0" w:color="auto"/>
            </w:tcBorders>
          </w:tcPr>
          <w:p w:rsidR="004867F0" w:rsidRPr="00BC107D" w:rsidP="008E03E0" w14:paraId="0B227FA6" w14:textId="6B1D0AA6">
            <w:pPr>
              <w:autoSpaceDE w:val="0"/>
              <w:autoSpaceDN w:val="0"/>
              <w:adjustRightInd w:val="0"/>
              <w:rPr>
                <w:rFonts w:asciiTheme="minorHAnsi" w:hAnsiTheme="minorHAnsi" w:cstheme="minorHAnsi"/>
                <w:b/>
                <w:bCs/>
              </w:rPr>
            </w:pPr>
            <w:r w:rsidRPr="00BC107D">
              <w:rPr>
                <w:rFonts w:asciiTheme="minorHAnsi" w:hAnsiTheme="minorHAnsi" w:cstheme="minorHAnsi"/>
                <w:b/>
                <w:bCs/>
              </w:rPr>
              <w:t>Totals</w:t>
            </w:r>
          </w:p>
        </w:tc>
        <w:tc>
          <w:tcPr>
            <w:tcW w:w="1530" w:type="dxa"/>
            <w:tcBorders>
              <w:top w:val="single" w:sz="6" w:space="0" w:color="auto"/>
              <w:left w:val="single" w:sz="6" w:space="0" w:color="auto"/>
              <w:bottom w:val="single" w:sz="4" w:space="0" w:color="auto"/>
            </w:tcBorders>
          </w:tcPr>
          <w:p w:rsidR="004867F0" w:rsidRPr="008269DE" w:rsidP="008E03E0" w14:paraId="4587B7AE" w14:textId="1A30E05D">
            <w:pPr>
              <w:autoSpaceDE w:val="0"/>
              <w:autoSpaceDN w:val="0"/>
              <w:adjustRightInd w:val="0"/>
              <w:jc w:val="center"/>
              <w:rPr>
                <w:rFonts w:asciiTheme="minorHAnsi" w:hAnsiTheme="minorHAnsi" w:cstheme="minorHAnsi"/>
                <w:b/>
                <w:bCs/>
              </w:rPr>
            </w:pPr>
          </w:p>
        </w:tc>
        <w:tc>
          <w:tcPr>
            <w:tcW w:w="1710" w:type="dxa"/>
            <w:tcBorders>
              <w:top w:val="single" w:sz="6" w:space="0" w:color="auto"/>
              <w:left w:val="single" w:sz="6" w:space="0" w:color="auto"/>
              <w:bottom w:val="single" w:sz="4" w:space="0" w:color="auto"/>
            </w:tcBorders>
          </w:tcPr>
          <w:p w:rsidR="004867F0" w:rsidRPr="008269DE" w:rsidP="008E03E0" w14:paraId="029E66C8" w14:textId="2E552666">
            <w:pPr>
              <w:autoSpaceDE w:val="0"/>
              <w:autoSpaceDN w:val="0"/>
              <w:adjustRightInd w:val="0"/>
              <w:jc w:val="center"/>
              <w:rPr>
                <w:rFonts w:asciiTheme="minorHAnsi" w:hAnsiTheme="minorHAnsi" w:cstheme="minorHAnsi"/>
                <w:b/>
                <w:bCs/>
              </w:rPr>
            </w:pPr>
            <w:r w:rsidRPr="000922B4">
              <w:rPr>
                <w:rFonts w:asciiTheme="minorHAnsi" w:hAnsiTheme="minorHAnsi" w:cstheme="minorHAnsi"/>
                <w:b/>
                <w:bCs/>
                <w:highlight w:val="yellow"/>
              </w:rPr>
              <w:t>39,492</w:t>
            </w:r>
          </w:p>
        </w:tc>
        <w:tc>
          <w:tcPr>
            <w:tcW w:w="1636" w:type="dxa"/>
            <w:tcBorders>
              <w:top w:val="single" w:sz="6" w:space="0" w:color="auto"/>
              <w:left w:val="single" w:sz="6" w:space="0" w:color="auto"/>
              <w:bottom w:val="single" w:sz="4" w:space="0" w:color="auto"/>
            </w:tcBorders>
          </w:tcPr>
          <w:p w:rsidR="004867F0" w:rsidRPr="008269DE" w:rsidP="008E03E0" w14:paraId="11D9AE99" w14:textId="77777777">
            <w:pPr>
              <w:autoSpaceDE w:val="0"/>
              <w:autoSpaceDN w:val="0"/>
              <w:adjustRightInd w:val="0"/>
              <w:jc w:val="center"/>
              <w:rPr>
                <w:rFonts w:asciiTheme="minorHAnsi" w:hAnsiTheme="minorHAnsi" w:cstheme="minorHAnsi"/>
                <w:b/>
                <w:bCs/>
              </w:rPr>
            </w:pPr>
          </w:p>
        </w:tc>
        <w:tc>
          <w:tcPr>
            <w:tcW w:w="1522" w:type="dxa"/>
            <w:tcBorders>
              <w:top w:val="single" w:sz="6" w:space="0" w:color="auto"/>
              <w:left w:val="single" w:sz="6" w:space="0" w:color="auto"/>
              <w:bottom w:val="single" w:sz="4" w:space="0" w:color="auto"/>
              <w:right w:val="single" w:sz="6" w:space="0" w:color="auto"/>
            </w:tcBorders>
          </w:tcPr>
          <w:p w:rsidR="004867F0" w:rsidRPr="008269DE" w:rsidP="008E03E0" w14:paraId="670BCFF1" w14:textId="4BABA886">
            <w:pPr>
              <w:autoSpaceDE w:val="0"/>
              <w:autoSpaceDN w:val="0"/>
              <w:adjustRightInd w:val="0"/>
              <w:jc w:val="center"/>
              <w:rPr>
                <w:rFonts w:asciiTheme="minorHAnsi" w:hAnsiTheme="minorHAnsi" w:cstheme="minorHAnsi"/>
                <w:b/>
                <w:bCs/>
              </w:rPr>
            </w:pPr>
            <w:r w:rsidRPr="000922B4">
              <w:rPr>
                <w:rFonts w:asciiTheme="minorHAnsi" w:hAnsiTheme="minorHAnsi" w:cstheme="minorHAnsi"/>
                <w:b/>
                <w:bCs/>
                <w:highlight w:val="yellow"/>
              </w:rPr>
              <w:t>22,215</w:t>
            </w:r>
          </w:p>
        </w:tc>
      </w:tr>
    </w:tbl>
    <w:p w:rsidR="009810A0" w:rsidRPr="00AA6342" w:rsidP="00DA61B6" w14:paraId="5268A756" w14:textId="59621534">
      <w:pPr>
        <w:spacing w:line="276" w:lineRule="auto"/>
        <w:rPr>
          <w:rFonts w:asciiTheme="minorHAnsi" w:hAnsiTheme="minorHAnsi" w:cstheme="minorHAnsi"/>
        </w:rPr>
      </w:pPr>
    </w:p>
    <w:p w:rsidR="00EE10D1" w:rsidRPr="00AA6342" w:rsidP="00A2682C" w14:paraId="05628411" w14:textId="6D06FD7D">
      <w:pPr>
        <w:autoSpaceDE w:val="0"/>
        <w:autoSpaceDN w:val="0"/>
        <w:adjustRightInd w:val="0"/>
        <w:spacing w:line="276" w:lineRule="auto"/>
        <w:rPr>
          <w:rFonts w:asciiTheme="minorHAnsi" w:hAnsiTheme="minorHAnsi" w:cstheme="minorHAnsi"/>
        </w:rPr>
      </w:pPr>
      <w:r w:rsidRPr="00AA6342">
        <w:rPr>
          <w:rFonts w:asciiTheme="minorHAnsi" w:hAnsiTheme="minorHAnsi" w:cstheme="minorHAnsi"/>
        </w:rPr>
        <w:t xml:space="preserve">The annualized cost to the respondents </w:t>
      </w:r>
      <w:r w:rsidRPr="00AA6342" w:rsidR="00022DBA">
        <w:rPr>
          <w:rFonts w:asciiTheme="minorHAnsi" w:hAnsiTheme="minorHAnsi" w:cstheme="minorHAnsi"/>
        </w:rPr>
        <w:t xml:space="preserve">(applicants and references) </w:t>
      </w:r>
      <w:r w:rsidRPr="00AA6342">
        <w:rPr>
          <w:rFonts w:asciiTheme="minorHAnsi" w:hAnsiTheme="minorHAnsi" w:cstheme="minorHAnsi"/>
        </w:rPr>
        <w:t xml:space="preserve">is estimated to be </w:t>
      </w:r>
      <w:r w:rsidRPr="008E0DA1">
        <w:rPr>
          <w:rFonts w:asciiTheme="minorHAnsi" w:hAnsiTheme="minorHAnsi" w:cstheme="minorHAnsi"/>
          <w:b/>
          <w:bCs/>
        </w:rPr>
        <w:t>$</w:t>
      </w:r>
      <w:r w:rsidRPr="008E0DA1" w:rsidR="008E0DA1">
        <w:rPr>
          <w:rFonts w:asciiTheme="minorHAnsi" w:hAnsiTheme="minorHAnsi" w:cstheme="minorHAnsi"/>
          <w:b/>
          <w:bCs/>
        </w:rPr>
        <w:t>800,776.70</w:t>
      </w:r>
      <w:r w:rsidRPr="00AA6342">
        <w:rPr>
          <w:rFonts w:asciiTheme="minorHAnsi" w:hAnsiTheme="minorHAnsi" w:cstheme="minorHAnsi"/>
        </w:rPr>
        <w:t xml:space="preserve"> (Table A.12-2). </w:t>
      </w:r>
    </w:p>
    <w:p w:rsidR="00A2682C" w:rsidRPr="00AA6342" w:rsidP="00A2682C" w14:paraId="2E2EAD95" w14:textId="77777777">
      <w:pPr>
        <w:autoSpaceDE w:val="0"/>
        <w:autoSpaceDN w:val="0"/>
        <w:adjustRightInd w:val="0"/>
        <w:spacing w:line="276" w:lineRule="auto"/>
        <w:rPr>
          <w:rFonts w:asciiTheme="minorHAnsi" w:hAnsiTheme="minorHAnsi" w:cstheme="minorHAnsi"/>
        </w:rPr>
      </w:pPr>
    </w:p>
    <w:p w:rsidR="009A69D6" w:rsidRPr="00AA6342" w:rsidP="00A2682C" w14:paraId="2F712651" w14:textId="77777777">
      <w:pPr>
        <w:autoSpaceDE w:val="0"/>
        <w:autoSpaceDN w:val="0"/>
        <w:adjustRightInd w:val="0"/>
        <w:spacing w:line="276" w:lineRule="auto"/>
        <w:rPr>
          <w:rFonts w:asciiTheme="minorHAnsi" w:hAnsiTheme="minorHAnsi" w:cstheme="minorHAnsi"/>
        </w:rPr>
      </w:pPr>
      <w:r w:rsidRPr="00AA6342">
        <w:rPr>
          <w:rFonts w:asciiTheme="minorHAnsi" w:hAnsiTheme="minorHAnsi" w:cstheme="minorHAnsi"/>
        </w:rPr>
        <w:t xml:space="preserve">                                                </w:t>
      </w:r>
      <w:r w:rsidRPr="00AA6342" w:rsidR="00962D82">
        <w:rPr>
          <w:rFonts w:asciiTheme="minorHAnsi" w:hAnsiTheme="minorHAnsi" w:cstheme="minorHAnsi"/>
        </w:rPr>
        <w:t>A.12</w:t>
      </w:r>
      <w:r w:rsidRPr="00AA6342" w:rsidR="00434D45">
        <w:rPr>
          <w:rFonts w:asciiTheme="minorHAnsi" w:hAnsiTheme="minorHAnsi" w:cstheme="minorHAnsi"/>
        </w:rPr>
        <w:t>-</w:t>
      </w:r>
      <w:r w:rsidRPr="00AA6342">
        <w:rPr>
          <w:rFonts w:asciiTheme="minorHAnsi" w:hAnsiTheme="minorHAnsi" w:cstheme="minorHAnsi"/>
        </w:rPr>
        <w:t>2 Annualized Cost to the Respondents</w:t>
      </w:r>
    </w:p>
    <w:tbl>
      <w:tblPr>
        <w:tblW w:w="9376" w:type="dxa"/>
        <w:jc w:val="center"/>
        <w:tblLayout w:type="fixed"/>
        <w:tblCellMar>
          <w:left w:w="100" w:type="dxa"/>
          <w:right w:w="100" w:type="dxa"/>
        </w:tblCellMar>
        <w:tblLook w:val="0000"/>
      </w:tblPr>
      <w:tblGrid>
        <w:gridCol w:w="4066"/>
        <w:gridCol w:w="1620"/>
        <w:gridCol w:w="1440"/>
        <w:gridCol w:w="2250"/>
      </w:tblGrid>
      <w:tr w14:paraId="0EC3B6CC" w14:textId="77777777" w:rsidTr="00A2682C">
        <w:tblPrEx>
          <w:tblW w:w="9376" w:type="dxa"/>
          <w:jc w:val="center"/>
          <w:tblLayout w:type="fixed"/>
          <w:tblCellMar>
            <w:left w:w="100" w:type="dxa"/>
            <w:right w:w="100" w:type="dxa"/>
          </w:tblCellMar>
          <w:tblLook w:val="0000"/>
        </w:tblPrEx>
        <w:trPr>
          <w:cantSplit/>
          <w:trHeight w:val="372"/>
          <w:jc w:val="center"/>
        </w:trPr>
        <w:tc>
          <w:tcPr>
            <w:tcW w:w="4066" w:type="dxa"/>
            <w:tcBorders>
              <w:top w:val="single" w:sz="6" w:space="0" w:color="auto"/>
              <w:left w:val="single" w:sz="6" w:space="0" w:color="auto"/>
            </w:tcBorders>
            <w:vAlign w:val="center"/>
          </w:tcPr>
          <w:p w:rsidR="00FD4A3B" w:rsidRPr="00BC107D" w:rsidP="008E03E0" w14:paraId="487BC575" w14:textId="37BD6E0A">
            <w:pPr>
              <w:autoSpaceDE w:val="0"/>
              <w:autoSpaceDN w:val="0"/>
              <w:adjustRightInd w:val="0"/>
              <w:jc w:val="center"/>
              <w:rPr>
                <w:rFonts w:asciiTheme="minorHAnsi" w:hAnsiTheme="minorHAnsi" w:cstheme="minorHAnsi"/>
                <w:b/>
                <w:bCs/>
              </w:rPr>
            </w:pPr>
            <w:r w:rsidRPr="00BC107D">
              <w:rPr>
                <w:rFonts w:asciiTheme="minorHAnsi" w:hAnsiTheme="minorHAnsi" w:cstheme="minorHAnsi"/>
                <w:b/>
                <w:bCs/>
              </w:rPr>
              <w:t>Category</w:t>
            </w:r>
            <w:r w:rsidRPr="00BC107D">
              <w:rPr>
                <w:rFonts w:asciiTheme="minorHAnsi" w:hAnsiTheme="minorHAnsi" w:cstheme="minorHAnsi"/>
                <w:b/>
                <w:bCs/>
              </w:rPr>
              <w:t xml:space="preserve"> of Respondents</w:t>
            </w:r>
          </w:p>
        </w:tc>
        <w:tc>
          <w:tcPr>
            <w:tcW w:w="1620" w:type="dxa"/>
            <w:tcBorders>
              <w:top w:val="single" w:sz="6" w:space="0" w:color="auto"/>
              <w:left w:val="single" w:sz="6" w:space="0" w:color="auto"/>
            </w:tcBorders>
            <w:vAlign w:val="center"/>
          </w:tcPr>
          <w:p w:rsidR="00FD4A3B" w:rsidRPr="00BC107D" w:rsidP="008E03E0" w14:paraId="4F52F1C5" w14:textId="54888FAF">
            <w:pPr>
              <w:autoSpaceDE w:val="0"/>
              <w:autoSpaceDN w:val="0"/>
              <w:adjustRightInd w:val="0"/>
              <w:jc w:val="center"/>
              <w:rPr>
                <w:rFonts w:asciiTheme="minorHAnsi" w:hAnsiTheme="minorHAnsi" w:cstheme="minorHAnsi"/>
                <w:b/>
                <w:bCs/>
              </w:rPr>
            </w:pPr>
            <w:r w:rsidRPr="00BC107D">
              <w:rPr>
                <w:rFonts w:asciiTheme="minorHAnsi" w:hAnsiTheme="minorHAnsi" w:cstheme="minorHAnsi"/>
                <w:b/>
                <w:bCs/>
              </w:rPr>
              <w:t>Total Annual</w:t>
            </w:r>
          </w:p>
          <w:p w:rsidR="00FD4A3B" w:rsidRPr="00BC107D" w:rsidP="008E03E0" w14:paraId="3C11EB5B" w14:textId="77777777">
            <w:pPr>
              <w:autoSpaceDE w:val="0"/>
              <w:autoSpaceDN w:val="0"/>
              <w:adjustRightInd w:val="0"/>
              <w:jc w:val="center"/>
              <w:rPr>
                <w:rFonts w:asciiTheme="minorHAnsi" w:hAnsiTheme="minorHAnsi" w:cstheme="minorHAnsi"/>
                <w:b/>
                <w:bCs/>
              </w:rPr>
            </w:pPr>
            <w:r w:rsidRPr="00BC107D">
              <w:rPr>
                <w:rFonts w:asciiTheme="minorHAnsi" w:hAnsiTheme="minorHAnsi" w:cstheme="minorHAnsi"/>
                <w:b/>
                <w:bCs/>
              </w:rPr>
              <w:t>Burden Hours</w:t>
            </w:r>
          </w:p>
        </w:tc>
        <w:tc>
          <w:tcPr>
            <w:tcW w:w="1440" w:type="dxa"/>
            <w:tcBorders>
              <w:top w:val="single" w:sz="6" w:space="0" w:color="auto"/>
              <w:left w:val="single" w:sz="6" w:space="0" w:color="auto"/>
            </w:tcBorders>
            <w:vAlign w:val="center"/>
          </w:tcPr>
          <w:p w:rsidR="00FD4A3B" w:rsidRPr="00BC107D" w:rsidP="008E03E0" w14:paraId="167EE544" w14:textId="77777777">
            <w:pPr>
              <w:autoSpaceDE w:val="0"/>
              <w:autoSpaceDN w:val="0"/>
              <w:adjustRightInd w:val="0"/>
              <w:jc w:val="center"/>
              <w:rPr>
                <w:rFonts w:asciiTheme="minorHAnsi" w:hAnsiTheme="minorHAnsi" w:cstheme="minorHAnsi"/>
                <w:b/>
                <w:bCs/>
              </w:rPr>
            </w:pPr>
            <w:r w:rsidRPr="00BC107D">
              <w:rPr>
                <w:rFonts w:asciiTheme="minorHAnsi" w:hAnsiTheme="minorHAnsi" w:cstheme="minorHAnsi"/>
                <w:b/>
                <w:bCs/>
              </w:rPr>
              <w:t>Hourly Wage Rate*</w:t>
            </w:r>
          </w:p>
        </w:tc>
        <w:tc>
          <w:tcPr>
            <w:tcW w:w="2250" w:type="dxa"/>
            <w:tcBorders>
              <w:top w:val="single" w:sz="6" w:space="0" w:color="auto"/>
              <w:left w:val="single" w:sz="6" w:space="0" w:color="auto"/>
              <w:right w:val="single" w:sz="6" w:space="0" w:color="auto"/>
            </w:tcBorders>
            <w:vAlign w:val="center"/>
          </w:tcPr>
          <w:p w:rsidR="00FD4A3B" w:rsidRPr="00BC107D" w:rsidP="008E03E0" w14:paraId="1D2E2810" w14:textId="77777777">
            <w:pPr>
              <w:autoSpaceDE w:val="0"/>
              <w:autoSpaceDN w:val="0"/>
              <w:adjustRightInd w:val="0"/>
              <w:jc w:val="center"/>
              <w:rPr>
                <w:rFonts w:asciiTheme="minorHAnsi" w:hAnsiTheme="minorHAnsi" w:cstheme="minorHAnsi"/>
                <w:b/>
                <w:bCs/>
              </w:rPr>
            </w:pPr>
            <w:r w:rsidRPr="00BC107D">
              <w:rPr>
                <w:rFonts w:asciiTheme="minorHAnsi" w:hAnsiTheme="minorHAnsi" w:cstheme="minorHAnsi"/>
                <w:b/>
                <w:bCs/>
              </w:rPr>
              <w:t>Respondent Cost</w:t>
            </w:r>
          </w:p>
        </w:tc>
      </w:tr>
      <w:tr w14:paraId="47DBA0A9" w14:textId="77777777" w:rsidTr="00A2682C">
        <w:tblPrEx>
          <w:tblW w:w="9376" w:type="dxa"/>
          <w:jc w:val="center"/>
          <w:tblLayout w:type="fixed"/>
          <w:tblCellMar>
            <w:left w:w="100" w:type="dxa"/>
            <w:right w:w="100" w:type="dxa"/>
          </w:tblCellMar>
          <w:tblLook w:val="0000"/>
        </w:tblPrEx>
        <w:trPr>
          <w:cantSplit/>
          <w:trHeight w:val="372"/>
          <w:jc w:val="center"/>
        </w:trPr>
        <w:tc>
          <w:tcPr>
            <w:tcW w:w="4066" w:type="dxa"/>
            <w:tcBorders>
              <w:top w:val="single" w:sz="6" w:space="0" w:color="auto"/>
              <w:left w:val="single" w:sz="6" w:space="0" w:color="auto"/>
            </w:tcBorders>
          </w:tcPr>
          <w:p w:rsidR="00FD4A3B" w:rsidRPr="00BC107D" w:rsidP="008E03E0" w14:paraId="05486071" w14:textId="34C04083">
            <w:pPr>
              <w:autoSpaceDE w:val="0"/>
              <w:autoSpaceDN w:val="0"/>
              <w:adjustRightInd w:val="0"/>
              <w:rPr>
                <w:rFonts w:asciiTheme="minorHAnsi" w:hAnsiTheme="minorHAnsi" w:cstheme="minorHAnsi"/>
              </w:rPr>
            </w:pPr>
            <w:r w:rsidRPr="00BC107D">
              <w:rPr>
                <w:rFonts w:asciiTheme="minorHAnsi" w:hAnsiTheme="minorHAnsi" w:cstheme="minorHAnsi"/>
              </w:rPr>
              <w:t>Individual</w:t>
            </w:r>
            <w:r w:rsidRPr="00BC107D" w:rsidR="00286CC2">
              <w:rPr>
                <w:rFonts w:asciiTheme="minorHAnsi" w:hAnsiTheme="minorHAnsi" w:cstheme="minorHAnsi"/>
              </w:rPr>
              <w:t>s (Applicants)</w:t>
            </w:r>
          </w:p>
        </w:tc>
        <w:tc>
          <w:tcPr>
            <w:tcW w:w="1620" w:type="dxa"/>
            <w:tcBorders>
              <w:top w:val="single" w:sz="6" w:space="0" w:color="auto"/>
              <w:left w:val="single" w:sz="6" w:space="0" w:color="auto"/>
            </w:tcBorders>
          </w:tcPr>
          <w:p w:rsidR="00FD4A3B" w:rsidRPr="00CD1D16" w:rsidP="008E03E0" w14:paraId="44A88899" w14:textId="0E26E914">
            <w:pPr>
              <w:autoSpaceDE w:val="0"/>
              <w:autoSpaceDN w:val="0"/>
              <w:adjustRightInd w:val="0"/>
              <w:jc w:val="center"/>
              <w:rPr>
                <w:rFonts w:asciiTheme="minorHAnsi" w:hAnsiTheme="minorHAnsi" w:cstheme="minorHAnsi"/>
                <w:highlight w:val="yellow"/>
              </w:rPr>
            </w:pPr>
            <w:r>
              <w:rPr>
                <w:rFonts w:asciiTheme="minorHAnsi" w:hAnsiTheme="minorHAnsi" w:cstheme="minorHAnsi"/>
                <w:highlight w:val="yellow"/>
              </w:rPr>
              <w:t xml:space="preserve"> </w:t>
            </w:r>
            <w:r w:rsidR="000922B4">
              <w:rPr>
                <w:rFonts w:asciiTheme="minorHAnsi" w:hAnsiTheme="minorHAnsi" w:cstheme="minorHAnsi"/>
                <w:highlight w:val="yellow"/>
              </w:rPr>
              <w:t>7,405</w:t>
            </w:r>
          </w:p>
        </w:tc>
        <w:tc>
          <w:tcPr>
            <w:tcW w:w="1440" w:type="dxa"/>
            <w:tcBorders>
              <w:top w:val="single" w:sz="6" w:space="0" w:color="auto"/>
              <w:left w:val="single" w:sz="6" w:space="0" w:color="auto"/>
            </w:tcBorders>
          </w:tcPr>
          <w:p w:rsidR="00FD4A3B" w:rsidRPr="00BC107D" w:rsidP="008E03E0" w14:paraId="108D1C3E" w14:textId="0FBD4F87">
            <w:pPr>
              <w:autoSpaceDE w:val="0"/>
              <w:autoSpaceDN w:val="0"/>
              <w:adjustRightInd w:val="0"/>
              <w:jc w:val="center"/>
              <w:rPr>
                <w:rFonts w:asciiTheme="minorHAnsi" w:hAnsiTheme="minorHAnsi" w:cstheme="minorHAnsi"/>
              </w:rPr>
            </w:pPr>
            <w:r w:rsidRPr="00CD1D16">
              <w:rPr>
                <w:rFonts w:asciiTheme="minorHAnsi" w:hAnsiTheme="minorHAnsi" w:cstheme="minorHAnsi"/>
                <w:highlight w:val="yellow"/>
              </w:rPr>
              <w:t>$</w:t>
            </w:r>
            <w:r w:rsidRPr="002A1E70" w:rsidR="00CD1D16">
              <w:rPr>
                <w:rFonts w:asciiTheme="minorHAnsi" w:hAnsiTheme="minorHAnsi" w:cstheme="minorHAnsi"/>
                <w:highlight w:val="yellow"/>
              </w:rPr>
              <w:t>3</w:t>
            </w:r>
            <w:r w:rsidRPr="002A1E70" w:rsidR="002A1E70">
              <w:rPr>
                <w:rFonts w:asciiTheme="minorHAnsi" w:hAnsiTheme="minorHAnsi" w:cstheme="minorHAnsi"/>
                <w:highlight w:val="yellow"/>
              </w:rPr>
              <w:t>2.66</w:t>
            </w:r>
          </w:p>
        </w:tc>
        <w:tc>
          <w:tcPr>
            <w:tcW w:w="2250" w:type="dxa"/>
            <w:tcBorders>
              <w:top w:val="single" w:sz="6" w:space="0" w:color="auto"/>
              <w:left w:val="single" w:sz="6" w:space="0" w:color="auto"/>
              <w:right w:val="single" w:sz="6" w:space="0" w:color="auto"/>
            </w:tcBorders>
          </w:tcPr>
          <w:p w:rsidR="008E0DA1" w:rsidRPr="00BC107D" w:rsidP="008E0DA1" w14:paraId="10813504" w14:textId="53F81D8B">
            <w:pPr>
              <w:autoSpaceDE w:val="0"/>
              <w:autoSpaceDN w:val="0"/>
              <w:adjustRightInd w:val="0"/>
              <w:jc w:val="center"/>
              <w:rPr>
                <w:rFonts w:asciiTheme="minorHAnsi" w:hAnsiTheme="minorHAnsi" w:cstheme="minorHAnsi"/>
                <w:highlight w:val="yellow"/>
              </w:rPr>
            </w:pPr>
            <w:r w:rsidRPr="00BC107D">
              <w:rPr>
                <w:rFonts w:asciiTheme="minorHAnsi" w:hAnsiTheme="minorHAnsi" w:cstheme="minorHAnsi"/>
                <w:highlight w:val="yellow"/>
              </w:rPr>
              <w:t>$</w:t>
            </w:r>
            <w:r w:rsidR="005703E2">
              <w:rPr>
                <w:rFonts w:asciiTheme="minorHAnsi" w:hAnsiTheme="minorHAnsi" w:cstheme="minorHAnsi"/>
                <w:highlight w:val="yellow"/>
              </w:rPr>
              <w:t xml:space="preserve"> </w:t>
            </w:r>
            <w:r>
              <w:rPr>
                <w:rFonts w:asciiTheme="minorHAnsi" w:hAnsiTheme="minorHAnsi" w:cstheme="minorHAnsi"/>
                <w:highlight w:val="yellow"/>
              </w:rPr>
              <w:t>241.847.30</w:t>
            </w:r>
          </w:p>
        </w:tc>
      </w:tr>
      <w:tr w14:paraId="397A78F4" w14:textId="77777777" w:rsidTr="00A2682C">
        <w:tblPrEx>
          <w:tblW w:w="9376" w:type="dxa"/>
          <w:jc w:val="center"/>
          <w:tblLayout w:type="fixed"/>
          <w:tblCellMar>
            <w:left w:w="100" w:type="dxa"/>
            <w:right w:w="100" w:type="dxa"/>
          </w:tblCellMar>
          <w:tblLook w:val="0000"/>
        </w:tblPrEx>
        <w:trPr>
          <w:cantSplit/>
          <w:trHeight w:val="372"/>
          <w:jc w:val="center"/>
        </w:trPr>
        <w:tc>
          <w:tcPr>
            <w:tcW w:w="4066" w:type="dxa"/>
            <w:tcBorders>
              <w:top w:val="single" w:sz="6" w:space="0" w:color="auto"/>
              <w:left w:val="single" w:sz="6" w:space="0" w:color="auto"/>
            </w:tcBorders>
          </w:tcPr>
          <w:p w:rsidR="00FD4A3B" w:rsidRPr="00BC107D" w:rsidP="008E03E0" w14:paraId="4FAF54CD" w14:textId="2F87EEAE">
            <w:pPr>
              <w:autoSpaceDE w:val="0"/>
              <w:autoSpaceDN w:val="0"/>
              <w:adjustRightInd w:val="0"/>
              <w:rPr>
                <w:rFonts w:asciiTheme="minorHAnsi" w:hAnsiTheme="minorHAnsi" w:cstheme="minorHAnsi"/>
              </w:rPr>
            </w:pPr>
            <w:r w:rsidRPr="00BC107D">
              <w:rPr>
                <w:rFonts w:asciiTheme="minorHAnsi" w:hAnsiTheme="minorHAnsi" w:cstheme="minorHAnsi"/>
              </w:rPr>
              <w:t>Individuals (</w:t>
            </w:r>
            <w:r w:rsidRPr="00BC107D" w:rsidR="009D7A48">
              <w:rPr>
                <w:rFonts w:asciiTheme="minorHAnsi" w:hAnsiTheme="minorHAnsi" w:cstheme="minorHAnsi"/>
              </w:rPr>
              <w:t xml:space="preserve">Professional </w:t>
            </w:r>
            <w:r w:rsidRPr="00BC107D">
              <w:rPr>
                <w:rFonts w:asciiTheme="minorHAnsi" w:hAnsiTheme="minorHAnsi" w:cstheme="minorHAnsi"/>
              </w:rPr>
              <w:t>Reference)</w:t>
            </w:r>
          </w:p>
        </w:tc>
        <w:tc>
          <w:tcPr>
            <w:tcW w:w="1620" w:type="dxa"/>
            <w:tcBorders>
              <w:top w:val="single" w:sz="6" w:space="0" w:color="auto"/>
              <w:left w:val="single" w:sz="6" w:space="0" w:color="auto"/>
            </w:tcBorders>
          </w:tcPr>
          <w:p w:rsidR="00FD4A3B" w:rsidRPr="00CD1D16" w:rsidP="008E03E0" w14:paraId="14551B69" w14:textId="4B692C24">
            <w:pPr>
              <w:autoSpaceDE w:val="0"/>
              <w:autoSpaceDN w:val="0"/>
              <w:adjustRightInd w:val="0"/>
              <w:jc w:val="center"/>
              <w:rPr>
                <w:rFonts w:asciiTheme="minorHAnsi" w:hAnsiTheme="minorHAnsi" w:cstheme="minorHAnsi"/>
                <w:highlight w:val="yellow"/>
              </w:rPr>
            </w:pPr>
            <w:r>
              <w:rPr>
                <w:rFonts w:asciiTheme="minorHAnsi" w:hAnsiTheme="minorHAnsi" w:cstheme="minorHAnsi"/>
                <w:highlight w:val="yellow"/>
              </w:rPr>
              <w:t xml:space="preserve"> 14,810</w:t>
            </w:r>
          </w:p>
        </w:tc>
        <w:tc>
          <w:tcPr>
            <w:tcW w:w="1440" w:type="dxa"/>
            <w:tcBorders>
              <w:top w:val="single" w:sz="6" w:space="0" w:color="auto"/>
              <w:left w:val="single" w:sz="6" w:space="0" w:color="auto"/>
            </w:tcBorders>
          </w:tcPr>
          <w:p w:rsidR="00FD4A3B" w:rsidRPr="00BC107D" w:rsidP="008E03E0" w14:paraId="200943F1" w14:textId="1BD1CB30">
            <w:pPr>
              <w:autoSpaceDE w:val="0"/>
              <w:autoSpaceDN w:val="0"/>
              <w:adjustRightInd w:val="0"/>
              <w:jc w:val="center"/>
              <w:rPr>
                <w:rFonts w:asciiTheme="minorHAnsi" w:hAnsiTheme="minorHAnsi" w:cstheme="minorHAnsi"/>
              </w:rPr>
            </w:pPr>
            <w:r w:rsidRPr="002A1E70">
              <w:rPr>
                <w:rFonts w:asciiTheme="minorHAnsi" w:hAnsiTheme="minorHAnsi" w:cstheme="minorHAnsi"/>
                <w:highlight w:val="yellow"/>
              </w:rPr>
              <w:t>$</w:t>
            </w:r>
            <w:r w:rsidRPr="002A1E70" w:rsidR="00BC107D">
              <w:rPr>
                <w:rFonts w:asciiTheme="minorHAnsi" w:hAnsiTheme="minorHAnsi" w:cstheme="minorHAnsi"/>
                <w:highlight w:val="yellow"/>
              </w:rPr>
              <w:t>3</w:t>
            </w:r>
            <w:r w:rsidRPr="002A1E70" w:rsidR="002A1E70">
              <w:rPr>
                <w:rFonts w:asciiTheme="minorHAnsi" w:hAnsiTheme="minorHAnsi" w:cstheme="minorHAnsi"/>
                <w:highlight w:val="yellow"/>
              </w:rPr>
              <w:t>7.74</w:t>
            </w:r>
          </w:p>
        </w:tc>
        <w:tc>
          <w:tcPr>
            <w:tcW w:w="2250" w:type="dxa"/>
            <w:tcBorders>
              <w:top w:val="single" w:sz="6" w:space="0" w:color="auto"/>
              <w:left w:val="single" w:sz="6" w:space="0" w:color="auto"/>
              <w:right w:val="single" w:sz="6" w:space="0" w:color="auto"/>
            </w:tcBorders>
          </w:tcPr>
          <w:p w:rsidR="00FD4A3B" w:rsidRPr="00BC107D" w:rsidP="008E03E0" w14:paraId="1E804241" w14:textId="43D09D3F">
            <w:pPr>
              <w:autoSpaceDE w:val="0"/>
              <w:autoSpaceDN w:val="0"/>
              <w:adjustRightInd w:val="0"/>
              <w:jc w:val="center"/>
              <w:rPr>
                <w:rFonts w:asciiTheme="minorHAnsi" w:hAnsiTheme="minorHAnsi" w:cstheme="minorHAnsi"/>
                <w:highlight w:val="yellow"/>
              </w:rPr>
            </w:pPr>
            <w:r w:rsidRPr="00BC107D">
              <w:rPr>
                <w:rFonts w:asciiTheme="minorHAnsi" w:hAnsiTheme="minorHAnsi" w:cstheme="minorHAnsi"/>
                <w:highlight w:val="yellow"/>
              </w:rPr>
              <w:t>$</w:t>
            </w:r>
            <w:r w:rsidR="005703E2">
              <w:rPr>
                <w:rFonts w:asciiTheme="minorHAnsi" w:hAnsiTheme="minorHAnsi" w:cstheme="minorHAnsi"/>
                <w:highlight w:val="yellow"/>
              </w:rPr>
              <w:t xml:space="preserve"> 5</w:t>
            </w:r>
            <w:r w:rsidR="008E0DA1">
              <w:rPr>
                <w:rFonts w:asciiTheme="minorHAnsi" w:hAnsiTheme="minorHAnsi" w:cstheme="minorHAnsi"/>
                <w:highlight w:val="yellow"/>
              </w:rPr>
              <w:t>58,929.40</w:t>
            </w:r>
          </w:p>
        </w:tc>
      </w:tr>
      <w:tr w14:paraId="04DBFEE4" w14:textId="77777777" w:rsidTr="00A2682C">
        <w:tblPrEx>
          <w:tblW w:w="9376" w:type="dxa"/>
          <w:jc w:val="center"/>
          <w:tblLayout w:type="fixed"/>
          <w:tblCellMar>
            <w:left w:w="100" w:type="dxa"/>
            <w:right w:w="100" w:type="dxa"/>
          </w:tblCellMar>
          <w:tblLook w:val="0000"/>
        </w:tblPrEx>
        <w:trPr>
          <w:cantSplit/>
          <w:trHeight w:val="372"/>
          <w:jc w:val="center"/>
        </w:trPr>
        <w:tc>
          <w:tcPr>
            <w:tcW w:w="4066" w:type="dxa"/>
            <w:tcBorders>
              <w:top w:val="single" w:sz="6" w:space="0" w:color="auto"/>
              <w:left w:val="single" w:sz="6" w:space="0" w:color="auto"/>
              <w:bottom w:val="single" w:sz="4" w:space="0" w:color="auto"/>
            </w:tcBorders>
          </w:tcPr>
          <w:p w:rsidR="00FD4A3B" w:rsidRPr="00BC107D" w:rsidP="008E03E0" w14:paraId="28BC0A11" w14:textId="3B0AF44E">
            <w:pPr>
              <w:autoSpaceDE w:val="0"/>
              <w:autoSpaceDN w:val="0"/>
              <w:adjustRightInd w:val="0"/>
              <w:rPr>
                <w:rFonts w:asciiTheme="minorHAnsi" w:hAnsiTheme="minorHAnsi" w:cstheme="minorHAnsi"/>
                <w:b/>
                <w:bCs/>
              </w:rPr>
            </w:pPr>
            <w:r w:rsidRPr="00BC107D">
              <w:rPr>
                <w:rFonts w:asciiTheme="minorHAnsi" w:hAnsiTheme="minorHAnsi" w:cstheme="minorHAnsi"/>
                <w:b/>
                <w:bCs/>
              </w:rPr>
              <w:t>Total</w:t>
            </w:r>
          </w:p>
        </w:tc>
        <w:tc>
          <w:tcPr>
            <w:tcW w:w="1620" w:type="dxa"/>
            <w:tcBorders>
              <w:top w:val="single" w:sz="6" w:space="0" w:color="auto"/>
              <w:left w:val="single" w:sz="6" w:space="0" w:color="auto"/>
              <w:bottom w:val="single" w:sz="4" w:space="0" w:color="auto"/>
            </w:tcBorders>
          </w:tcPr>
          <w:p w:rsidR="00FD4A3B" w:rsidRPr="00BC107D" w:rsidP="008E03E0" w14:paraId="50DB0637" w14:textId="2E4B372B">
            <w:pPr>
              <w:autoSpaceDE w:val="0"/>
              <w:autoSpaceDN w:val="0"/>
              <w:adjustRightInd w:val="0"/>
              <w:jc w:val="center"/>
              <w:rPr>
                <w:rFonts w:asciiTheme="minorHAnsi" w:hAnsiTheme="minorHAnsi" w:cstheme="minorHAnsi"/>
                <w:b/>
                <w:bCs/>
              </w:rPr>
            </w:pPr>
          </w:p>
        </w:tc>
        <w:tc>
          <w:tcPr>
            <w:tcW w:w="1440" w:type="dxa"/>
            <w:tcBorders>
              <w:top w:val="single" w:sz="6" w:space="0" w:color="auto"/>
              <w:left w:val="single" w:sz="6" w:space="0" w:color="auto"/>
              <w:bottom w:val="single" w:sz="4" w:space="0" w:color="auto"/>
            </w:tcBorders>
          </w:tcPr>
          <w:p w:rsidR="00FD4A3B" w:rsidRPr="00BC107D" w:rsidP="008E03E0" w14:paraId="7D8A563A" w14:textId="77777777">
            <w:pPr>
              <w:autoSpaceDE w:val="0"/>
              <w:autoSpaceDN w:val="0"/>
              <w:adjustRightInd w:val="0"/>
              <w:rPr>
                <w:rFonts w:asciiTheme="minorHAnsi" w:hAnsiTheme="minorHAnsi" w:cstheme="minorHAnsi"/>
                <w:b/>
                <w:bCs/>
              </w:rPr>
            </w:pPr>
          </w:p>
        </w:tc>
        <w:tc>
          <w:tcPr>
            <w:tcW w:w="2250" w:type="dxa"/>
            <w:tcBorders>
              <w:top w:val="single" w:sz="6" w:space="0" w:color="auto"/>
              <w:left w:val="single" w:sz="6" w:space="0" w:color="auto"/>
              <w:bottom w:val="single" w:sz="4" w:space="0" w:color="auto"/>
              <w:right w:val="single" w:sz="6" w:space="0" w:color="auto"/>
            </w:tcBorders>
          </w:tcPr>
          <w:p w:rsidR="00FD4A3B" w:rsidRPr="00BC107D" w:rsidP="008E03E0" w14:paraId="3F1ADEA4" w14:textId="73C85E3A">
            <w:pPr>
              <w:autoSpaceDE w:val="0"/>
              <w:autoSpaceDN w:val="0"/>
              <w:adjustRightInd w:val="0"/>
              <w:jc w:val="center"/>
              <w:rPr>
                <w:rFonts w:asciiTheme="minorHAnsi" w:hAnsiTheme="minorHAnsi" w:cstheme="minorHAnsi"/>
                <w:b/>
                <w:bCs/>
                <w:highlight w:val="yellow"/>
              </w:rPr>
            </w:pPr>
            <w:r w:rsidRPr="00BC107D">
              <w:rPr>
                <w:rFonts w:asciiTheme="minorHAnsi" w:hAnsiTheme="minorHAnsi" w:cstheme="minorHAnsi"/>
                <w:b/>
                <w:bCs/>
                <w:highlight w:val="yellow"/>
              </w:rPr>
              <w:t>$</w:t>
            </w:r>
            <w:r w:rsidR="005703E2">
              <w:rPr>
                <w:rFonts w:asciiTheme="minorHAnsi" w:hAnsiTheme="minorHAnsi" w:cstheme="minorHAnsi"/>
                <w:b/>
                <w:bCs/>
                <w:highlight w:val="yellow"/>
              </w:rPr>
              <w:t xml:space="preserve"> </w:t>
            </w:r>
            <w:r w:rsidR="000922B4">
              <w:rPr>
                <w:rFonts w:asciiTheme="minorHAnsi" w:hAnsiTheme="minorHAnsi" w:cstheme="minorHAnsi"/>
                <w:b/>
                <w:bCs/>
                <w:highlight w:val="yellow"/>
              </w:rPr>
              <w:t>80</w:t>
            </w:r>
            <w:r w:rsidR="008E0DA1">
              <w:rPr>
                <w:rFonts w:asciiTheme="minorHAnsi" w:hAnsiTheme="minorHAnsi" w:cstheme="minorHAnsi"/>
                <w:b/>
                <w:bCs/>
                <w:highlight w:val="yellow"/>
              </w:rPr>
              <w:t>0,776.70</w:t>
            </w:r>
          </w:p>
        </w:tc>
      </w:tr>
    </w:tbl>
    <w:p w:rsidR="009810A0" w:rsidRPr="00AA6342" w:rsidP="00A2682C" w14:paraId="2D6D74D8" w14:textId="1EA8D9B5">
      <w:pPr>
        <w:spacing w:line="276" w:lineRule="auto"/>
        <w:rPr>
          <w:rFonts w:asciiTheme="minorHAnsi" w:hAnsiTheme="minorHAnsi" w:cstheme="minorHAnsi"/>
          <w:sz w:val="16"/>
          <w:szCs w:val="16"/>
        </w:rPr>
      </w:pPr>
      <w:r w:rsidRPr="00AA6342">
        <w:rPr>
          <w:rFonts w:asciiTheme="minorHAnsi" w:hAnsiTheme="minorHAnsi" w:cstheme="minorHAnsi"/>
          <w:sz w:val="16"/>
          <w:szCs w:val="16"/>
        </w:rPr>
        <w:t>*</w:t>
      </w:r>
      <w:r w:rsidRPr="00AA6342" w:rsidR="00416A4C">
        <w:rPr>
          <w:rFonts w:asciiTheme="minorHAnsi" w:hAnsiTheme="minorHAnsi" w:cstheme="minorHAnsi"/>
          <w:sz w:val="16"/>
          <w:szCs w:val="16"/>
        </w:rPr>
        <w:t>For applicants, t</w:t>
      </w:r>
      <w:r w:rsidRPr="00AA6342">
        <w:rPr>
          <w:rFonts w:asciiTheme="minorHAnsi" w:hAnsiTheme="minorHAnsi" w:cstheme="minorHAnsi"/>
          <w:sz w:val="16"/>
          <w:szCs w:val="16"/>
        </w:rPr>
        <w:t xml:space="preserve">he Mean Hourly Wage Rate was obtained from </w:t>
      </w:r>
      <w:r w:rsidR="00F13DFF">
        <w:rPr>
          <w:rFonts w:asciiTheme="minorHAnsi" w:hAnsiTheme="minorHAnsi" w:cstheme="minorHAnsi"/>
          <w:sz w:val="16"/>
          <w:szCs w:val="16"/>
        </w:rPr>
        <w:t xml:space="preserve">the Bureau of Labor Statistics (BLS), the </w:t>
      </w:r>
      <w:r w:rsidRPr="00AA6342">
        <w:rPr>
          <w:rFonts w:asciiTheme="minorHAnsi" w:hAnsiTheme="minorHAnsi" w:cstheme="minorHAnsi"/>
          <w:sz w:val="16"/>
          <w:szCs w:val="16"/>
        </w:rPr>
        <w:t>title “All-Occupations” 00-0000,</w:t>
      </w:r>
      <w:r w:rsidRPr="008E0DA1" w:rsidR="008E0DA1">
        <w:t xml:space="preserve"> </w:t>
      </w:r>
      <w:hyperlink r:id="rId10" w:anchor="/industry/000000" w:history="1">
        <w:r w:rsidRPr="008E0DA1" w:rsidR="008E0DA1">
          <w:rPr>
            <w:rStyle w:val="Hyperlink"/>
            <w:rFonts w:asciiTheme="minorHAnsi" w:hAnsiTheme="minorHAnsi" w:cstheme="minorHAnsi"/>
            <w:sz w:val="16"/>
            <w:szCs w:val="16"/>
          </w:rPr>
          <w:t>https://data.bls.gov/oes/#/industry/000000</w:t>
        </w:r>
      </w:hyperlink>
      <w:r w:rsidRPr="00AA6342" w:rsidR="00416A4C">
        <w:rPr>
          <w:rFonts w:asciiTheme="minorHAnsi" w:hAnsiTheme="minorHAnsi" w:cstheme="minorHAnsi"/>
          <w:sz w:val="16"/>
          <w:szCs w:val="16"/>
        </w:rPr>
        <w:t xml:space="preserve">.  For professional references, the </w:t>
      </w:r>
      <w:r w:rsidRPr="00AA6342" w:rsidR="001769B1">
        <w:rPr>
          <w:rFonts w:asciiTheme="minorHAnsi" w:hAnsiTheme="minorHAnsi" w:cstheme="minorHAnsi"/>
          <w:sz w:val="16"/>
          <w:szCs w:val="16"/>
        </w:rPr>
        <w:t xml:space="preserve">Annual Mean </w:t>
      </w:r>
      <w:r w:rsidRPr="00AA6342" w:rsidR="00416A4C">
        <w:rPr>
          <w:rFonts w:asciiTheme="minorHAnsi" w:hAnsiTheme="minorHAnsi" w:cstheme="minorHAnsi"/>
          <w:sz w:val="16"/>
          <w:szCs w:val="16"/>
        </w:rPr>
        <w:t>Wage Rate was obtained from Occupation Title (25-1081), Postsecondary Teachers,</w:t>
      </w:r>
      <w:r w:rsidRPr="00AA6342" w:rsidR="001769B1">
        <w:rPr>
          <w:rFonts w:asciiTheme="minorHAnsi" w:hAnsiTheme="minorHAnsi" w:cstheme="minorHAnsi"/>
          <w:sz w:val="16"/>
          <w:szCs w:val="16"/>
        </w:rPr>
        <w:t xml:space="preserve"> and divided by 2,080 (to account for an estimated Hourly Wage Rate).  </w:t>
      </w:r>
    </w:p>
    <w:p w:rsidR="004D691B" w:rsidRPr="00AA6342" w:rsidP="00A2682C" w14:paraId="424934BD" w14:textId="77777777">
      <w:pPr>
        <w:spacing w:line="276" w:lineRule="auto"/>
        <w:rPr>
          <w:rFonts w:asciiTheme="minorHAnsi" w:hAnsiTheme="minorHAnsi" w:cstheme="minorHAnsi"/>
          <w:b/>
        </w:rPr>
      </w:pPr>
    </w:p>
    <w:p w:rsidR="00FF72FC" w:rsidRPr="00AA6342" w:rsidP="00A2682C" w14:paraId="5B285D21" w14:textId="6EEAD70E">
      <w:pPr>
        <w:spacing w:line="276" w:lineRule="auto"/>
        <w:rPr>
          <w:rFonts w:asciiTheme="minorHAnsi" w:hAnsiTheme="minorHAnsi" w:cstheme="minorHAnsi"/>
          <w:b/>
        </w:rPr>
      </w:pPr>
      <w:r w:rsidRPr="00AA6342">
        <w:rPr>
          <w:rFonts w:asciiTheme="minorHAnsi" w:hAnsiTheme="minorHAnsi" w:cstheme="minorHAnsi"/>
          <w:b/>
        </w:rPr>
        <w:t>A.13</w:t>
      </w:r>
      <w:r w:rsidRPr="00AA6342">
        <w:rPr>
          <w:rFonts w:asciiTheme="minorHAnsi" w:hAnsiTheme="minorHAnsi" w:cstheme="minorHAnsi"/>
          <w:b/>
        </w:rPr>
        <w:tab/>
        <w:t>Estimate of Other Total Annual Cost Burden to Respondents or Record Keepers</w:t>
      </w:r>
    </w:p>
    <w:p w:rsidR="00FF72FC" w:rsidRPr="00AA6342" w:rsidP="00A2682C" w14:paraId="5BA2E6B2" w14:textId="69590464">
      <w:pPr>
        <w:spacing w:line="276" w:lineRule="auto"/>
        <w:rPr>
          <w:rFonts w:asciiTheme="minorHAnsi" w:hAnsiTheme="minorHAnsi" w:cstheme="minorHAnsi"/>
        </w:rPr>
      </w:pPr>
      <w:r w:rsidRPr="00AA6342">
        <w:rPr>
          <w:rFonts w:asciiTheme="minorHAnsi" w:hAnsiTheme="minorHAnsi" w:cstheme="minorHAnsi"/>
        </w:rPr>
        <w:t xml:space="preserve">There </w:t>
      </w:r>
      <w:r w:rsidR="000922B4">
        <w:rPr>
          <w:rFonts w:asciiTheme="minorHAnsi" w:hAnsiTheme="minorHAnsi" w:cstheme="minorHAnsi"/>
        </w:rPr>
        <w:t>is</w:t>
      </w:r>
      <w:r w:rsidR="00F13DFF">
        <w:rPr>
          <w:rFonts w:asciiTheme="minorHAnsi" w:hAnsiTheme="minorHAnsi" w:cstheme="minorHAnsi"/>
        </w:rPr>
        <w:t xml:space="preserve"> no capital, operating,</w:t>
      </w:r>
      <w:r w:rsidRPr="00AA6342">
        <w:rPr>
          <w:rFonts w:asciiTheme="minorHAnsi" w:hAnsiTheme="minorHAnsi" w:cstheme="minorHAnsi"/>
        </w:rPr>
        <w:t xml:space="preserve"> or </w:t>
      </w:r>
      <w:r w:rsidRPr="00AA6342">
        <w:rPr>
          <w:rFonts w:asciiTheme="minorHAnsi" w:hAnsiTheme="minorHAnsi" w:cstheme="minorHAnsi"/>
        </w:rPr>
        <w:t xml:space="preserve">maintenance </w:t>
      </w:r>
      <w:r w:rsidRPr="00AA6342">
        <w:rPr>
          <w:rFonts w:asciiTheme="minorHAnsi" w:hAnsiTheme="minorHAnsi" w:cstheme="minorHAnsi"/>
        </w:rPr>
        <w:t xml:space="preserve">costs to report. </w:t>
      </w:r>
    </w:p>
    <w:p w:rsidR="00C31C89" w:rsidRPr="00AA6342" w:rsidP="00A2682C" w14:paraId="1E362116" w14:textId="77777777">
      <w:pPr>
        <w:pStyle w:val="Heading2"/>
        <w:tabs>
          <w:tab w:val="left" w:pos="720"/>
          <w:tab w:val="clear" w:pos="1152"/>
        </w:tabs>
        <w:spacing w:after="0" w:line="276" w:lineRule="auto"/>
        <w:ind w:left="0" w:firstLine="0"/>
        <w:rPr>
          <w:rFonts w:asciiTheme="minorHAnsi" w:hAnsiTheme="minorHAnsi" w:cstheme="minorHAnsi"/>
          <w:sz w:val="24"/>
          <w:szCs w:val="24"/>
        </w:rPr>
      </w:pPr>
    </w:p>
    <w:p w:rsidR="00FF72FC" w:rsidRPr="00AA6342" w:rsidP="00A2682C" w14:paraId="13793360" w14:textId="7F0C8423">
      <w:pPr>
        <w:pStyle w:val="Heading2"/>
        <w:tabs>
          <w:tab w:val="left" w:pos="720"/>
          <w:tab w:val="clear" w:pos="1152"/>
        </w:tabs>
        <w:spacing w:after="0" w:line="276" w:lineRule="auto"/>
        <w:ind w:left="0" w:firstLine="0"/>
        <w:rPr>
          <w:rFonts w:asciiTheme="minorHAnsi" w:hAnsiTheme="minorHAnsi" w:cstheme="minorHAnsi"/>
          <w:sz w:val="24"/>
          <w:szCs w:val="24"/>
        </w:rPr>
      </w:pPr>
      <w:r w:rsidRPr="00AA6342">
        <w:rPr>
          <w:rFonts w:asciiTheme="minorHAnsi" w:hAnsiTheme="minorHAnsi" w:cstheme="minorHAnsi"/>
          <w:sz w:val="24"/>
          <w:szCs w:val="24"/>
        </w:rPr>
        <w:t>A.14</w:t>
      </w:r>
      <w:r w:rsidRPr="00AA6342">
        <w:rPr>
          <w:rFonts w:asciiTheme="minorHAnsi" w:hAnsiTheme="minorHAnsi" w:cstheme="minorHAnsi"/>
          <w:sz w:val="24"/>
          <w:szCs w:val="24"/>
        </w:rPr>
        <w:tab/>
        <w:t xml:space="preserve">Annualized Cost to the Federal Government  </w:t>
      </w:r>
    </w:p>
    <w:p w:rsidR="009E3712" w:rsidRPr="00AA6342" w:rsidP="00A2682C" w14:paraId="59ED6EE4" w14:textId="360FA7A2">
      <w:pPr>
        <w:spacing w:line="276" w:lineRule="auto"/>
        <w:rPr>
          <w:rFonts w:asciiTheme="minorHAnsi" w:hAnsiTheme="minorHAnsi" w:cstheme="minorHAnsi"/>
        </w:rPr>
      </w:pPr>
      <w:r w:rsidRPr="00AA6342">
        <w:rPr>
          <w:rFonts w:asciiTheme="minorHAnsi" w:hAnsiTheme="minorHAnsi" w:cstheme="minorHAnsi"/>
        </w:rPr>
        <w:t xml:space="preserve">The total annualized cost to the Federal Government is estimated to be </w:t>
      </w:r>
      <w:r w:rsidR="00F13DFF">
        <w:rPr>
          <w:rFonts w:asciiTheme="minorHAnsi" w:hAnsiTheme="minorHAnsi" w:cstheme="minorHAnsi"/>
          <w:highlight w:val="yellow"/>
        </w:rPr>
        <w:t>$</w:t>
      </w:r>
      <w:r w:rsidR="000922B4">
        <w:rPr>
          <w:rFonts w:asciiTheme="minorHAnsi" w:hAnsiTheme="minorHAnsi" w:cstheme="minorHAnsi"/>
          <w:highlight w:val="yellow"/>
        </w:rPr>
        <w:t>56,498.70</w:t>
      </w:r>
      <w:r w:rsidR="00F13DFF">
        <w:rPr>
          <w:rFonts w:asciiTheme="minorHAnsi" w:hAnsiTheme="minorHAnsi" w:cstheme="minorHAnsi"/>
          <w:highlight w:val="yellow"/>
        </w:rPr>
        <w:t xml:space="preserve"> (Table A.14-1). The program manager will </w:t>
      </w:r>
      <w:r w:rsidR="00F92762">
        <w:rPr>
          <w:rFonts w:asciiTheme="minorHAnsi" w:hAnsiTheme="minorHAnsi" w:cstheme="minorHAnsi"/>
          <w:highlight w:val="yellow"/>
        </w:rPr>
        <w:t>distribute and review</w:t>
      </w:r>
      <w:r w:rsidR="00F13DFF">
        <w:rPr>
          <w:rFonts w:asciiTheme="minorHAnsi" w:hAnsiTheme="minorHAnsi" w:cstheme="minorHAnsi"/>
          <w:highlight w:val="yellow"/>
        </w:rPr>
        <w:t xml:space="preserve"> the applications. </w:t>
      </w:r>
      <w:r w:rsidRPr="00F92762" w:rsidR="00F92762">
        <w:rPr>
          <w:rFonts w:asciiTheme="minorHAnsi" w:hAnsiTheme="minorHAnsi" w:cstheme="minorHAnsi"/>
          <w:highlight w:val="yellow"/>
        </w:rPr>
        <w:t>The</w:t>
      </w:r>
      <w:r w:rsidRPr="00F92762" w:rsidR="0055407F">
        <w:rPr>
          <w:rFonts w:asciiTheme="minorHAnsi" w:hAnsiTheme="minorHAnsi" w:cstheme="minorHAnsi"/>
          <w:highlight w:val="yellow"/>
        </w:rPr>
        <w:t xml:space="preserve"> contractor may be involved in setting up and maintaining the electronic application system</w:t>
      </w:r>
      <w:r w:rsidRPr="00F92762" w:rsidR="00F92762">
        <w:rPr>
          <w:rFonts w:asciiTheme="minorHAnsi" w:hAnsiTheme="minorHAnsi" w:cstheme="minorHAnsi"/>
          <w:highlight w:val="yellow"/>
        </w:rPr>
        <w:t xml:space="preserve"> website</w:t>
      </w:r>
      <w:r w:rsidRPr="00F92762" w:rsidR="0055407F">
        <w:rPr>
          <w:rFonts w:asciiTheme="minorHAnsi" w:hAnsiTheme="minorHAnsi" w:cstheme="minorHAnsi"/>
          <w:highlight w:val="yellow"/>
        </w:rPr>
        <w:t>.</w:t>
      </w:r>
    </w:p>
    <w:p w:rsidR="000316E6" w:rsidRPr="00AA6342" w:rsidP="00A2682C" w14:paraId="2F30DB4B" w14:textId="77777777">
      <w:pPr>
        <w:spacing w:line="276" w:lineRule="auto"/>
        <w:rPr>
          <w:rFonts w:asciiTheme="minorHAnsi" w:hAnsiTheme="minorHAnsi" w:cstheme="minorHAnsi"/>
        </w:rPr>
      </w:pPr>
    </w:p>
    <w:p w:rsidR="00FD4A3B" w:rsidRPr="00AA6342" w:rsidP="00A2682C" w14:paraId="50E88F0A" w14:textId="77783746">
      <w:pPr>
        <w:pStyle w:val="Heading2"/>
        <w:tabs>
          <w:tab w:val="left" w:pos="720"/>
          <w:tab w:val="clear" w:pos="1152"/>
        </w:tabs>
        <w:spacing w:after="0" w:line="276" w:lineRule="auto"/>
        <w:ind w:left="0" w:firstLine="0"/>
        <w:jc w:val="center"/>
        <w:rPr>
          <w:rFonts w:asciiTheme="minorHAnsi" w:hAnsiTheme="minorHAnsi" w:cstheme="minorHAnsi"/>
          <w:b w:val="0"/>
          <w:sz w:val="24"/>
          <w:szCs w:val="24"/>
        </w:rPr>
      </w:pPr>
      <w:r w:rsidRPr="00AA6342">
        <w:rPr>
          <w:rFonts w:asciiTheme="minorHAnsi" w:hAnsiTheme="minorHAnsi" w:cstheme="minorHAnsi"/>
          <w:b w:val="0"/>
          <w:sz w:val="24"/>
          <w:szCs w:val="24"/>
        </w:rPr>
        <w:t>Table A.14</w:t>
      </w:r>
      <w:r w:rsidRPr="00AA6342" w:rsidR="00434D45">
        <w:rPr>
          <w:rFonts w:asciiTheme="minorHAnsi" w:hAnsiTheme="minorHAnsi" w:cstheme="minorHAnsi"/>
          <w:b w:val="0"/>
          <w:sz w:val="24"/>
          <w:szCs w:val="24"/>
        </w:rPr>
        <w:t>-1</w:t>
      </w:r>
      <w:r w:rsidRPr="00AA6342">
        <w:rPr>
          <w:rFonts w:asciiTheme="minorHAnsi" w:hAnsiTheme="minorHAnsi" w:cstheme="minorHAnsi"/>
          <w:b w:val="0"/>
          <w:sz w:val="24"/>
          <w:szCs w:val="24"/>
        </w:rPr>
        <w:t>. Annualized Cost to the Federal Government</w:t>
      </w:r>
    </w:p>
    <w:tbl>
      <w:tblPr>
        <w:tblW w:w="935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A0"/>
      </w:tblPr>
      <w:tblGrid>
        <w:gridCol w:w="2420"/>
        <w:gridCol w:w="1329"/>
        <w:gridCol w:w="1432"/>
        <w:gridCol w:w="1199"/>
        <w:gridCol w:w="1530"/>
        <w:gridCol w:w="1440"/>
      </w:tblGrid>
      <w:tr w14:paraId="6B19B391" w14:textId="77777777" w:rsidTr="00A2682C">
        <w:tblPrEx>
          <w:tblW w:w="935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A0"/>
        </w:tblPrEx>
        <w:trPr>
          <w:trHeight w:val="565"/>
        </w:trPr>
        <w:tc>
          <w:tcPr>
            <w:tcW w:w="2420" w:type="dxa"/>
            <w:shd w:val="clear" w:color="auto" w:fill="auto"/>
            <w:noWrap/>
            <w:tcMar>
              <w:top w:w="0" w:type="dxa"/>
              <w:left w:w="108" w:type="dxa"/>
              <w:bottom w:w="0" w:type="dxa"/>
              <w:right w:w="108" w:type="dxa"/>
            </w:tcMar>
            <w:vAlign w:val="center"/>
            <w:hideMark/>
          </w:tcPr>
          <w:p w:rsidR="003E5C04" w:rsidRPr="00BC107D" w:rsidP="00A2682C" w14:paraId="04C459E3" w14:textId="77777777">
            <w:pPr>
              <w:spacing w:line="276" w:lineRule="auto"/>
              <w:jc w:val="center"/>
              <w:rPr>
                <w:rFonts w:asciiTheme="minorHAnsi" w:hAnsiTheme="minorHAnsi" w:cstheme="minorHAnsi"/>
                <w:b/>
                <w:color w:val="000000"/>
              </w:rPr>
            </w:pPr>
            <w:r w:rsidRPr="00BC107D">
              <w:rPr>
                <w:rFonts w:asciiTheme="minorHAnsi" w:hAnsiTheme="minorHAnsi" w:cstheme="minorHAnsi"/>
                <w:b/>
                <w:color w:val="000000"/>
              </w:rPr>
              <w:t>Staff</w:t>
            </w:r>
          </w:p>
        </w:tc>
        <w:tc>
          <w:tcPr>
            <w:tcW w:w="1329" w:type="dxa"/>
            <w:shd w:val="clear" w:color="auto" w:fill="auto"/>
            <w:vAlign w:val="center"/>
          </w:tcPr>
          <w:p w:rsidR="003E5C04" w:rsidRPr="00BC107D" w:rsidP="00A2682C" w14:paraId="7BB9187A" w14:textId="77777777">
            <w:pPr>
              <w:spacing w:line="276" w:lineRule="auto"/>
              <w:jc w:val="center"/>
              <w:rPr>
                <w:rFonts w:asciiTheme="minorHAnsi" w:hAnsiTheme="minorHAnsi" w:cstheme="minorHAnsi"/>
                <w:b/>
                <w:color w:val="000000"/>
              </w:rPr>
            </w:pPr>
            <w:r w:rsidRPr="00BC107D">
              <w:rPr>
                <w:rFonts w:asciiTheme="minorHAnsi" w:hAnsiTheme="minorHAnsi" w:cstheme="minorHAnsi"/>
                <w:b/>
                <w:color w:val="000000"/>
              </w:rPr>
              <w:t>Grade/Step</w:t>
            </w:r>
          </w:p>
        </w:tc>
        <w:tc>
          <w:tcPr>
            <w:tcW w:w="1432" w:type="dxa"/>
            <w:shd w:val="clear" w:color="auto" w:fill="auto"/>
            <w:tcMar>
              <w:top w:w="0" w:type="dxa"/>
              <w:left w:w="108" w:type="dxa"/>
              <w:bottom w:w="0" w:type="dxa"/>
              <w:right w:w="108" w:type="dxa"/>
            </w:tcMar>
            <w:vAlign w:val="center"/>
            <w:hideMark/>
          </w:tcPr>
          <w:p w:rsidR="003E5C04" w:rsidRPr="00BC107D" w:rsidP="00A2682C" w14:paraId="06ECF74F" w14:textId="77777777">
            <w:pPr>
              <w:spacing w:line="276" w:lineRule="auto"/>
              <w:jc w:val="center"/>
              <w:rPr>
                <w:rFonts w:asciiTheme="minorHAnsi" w:hAnsiTheme="minorHAnsi" w:cstheme="minorHAnsi"/>
                <w:b/>
              </w:rPr>
            </w:pPr>
            <w:r w:rsidRPr="00BC107D">
              <w:rPr>
                <w:rFonts w:asciiTheme="minorHAnsi" w:hAnsiTheme="minorHAnsi" w:cstheme="minorHAnsi"/>
                <w:b/>
              </w:rPr>
              <w:t>Salary</w:t>
            </w:r>
            <w:r w:rsidRPr="00BC107D" w:rsidR="00604B95">
              <w:rPr>
                <w:rFonts w:asciiTheme="minorHAnsi" w:hAnsiTheme="minorHAnsi" w:cstheme="minorHAnsi"/>
                <w:b/>
              </w:rPr>
              <w:t>**</w:t>
            </w:r>
          </w:p>
        </w:tc>
        <w:tc>
          <w:tcPr>
            <w:tcW w:w="1199" w:type="dxa"/>
            <w:shd w:val="clear" w:color="auto" w:fill="auto"/>
            <w:tcMar>
              <w:top w:w="0" w:type="dxa"/>
              <w:left w:w="108" w:type="dxa"/>
              <w:bottom w:w="0" w:type="dxa"/>
              <w:right w:w="108" w:type="dxa"/>
            </w:tcMar>
            <w:vAlign w:val="center"/>
            <w:hideMark/>
          </w:tcPr>
          <w:p w:rsidR="003E5C04" w:rsidRPr="00BC107D" w:rsidP="00A2682C" w14:paraId="4BD85642" w14:textId="77777777">
            <w:pPr>
              <w:spacing w:line="276" w:lineRule="auto"/>
              <w:jc w:val="center"/>
              <w:rPr>
                <w:rFonts w:asciiTheme="minorHAnsi" w:hAnsiTheme="minorHAnsi" w:cstheme="minorHAnsi"/>
                <w:b/>
              </w:rPr>
            </w:pPr>
            <w:r w:rsidRPr="00BC107D">
              <w:rPr>
                <w:rFonts w:asciiTheme="minorHAnsi" w:hAnsiTheme="minorHAnsi" w:cstheme="minorHAnsi"/>
                <w:b/>
              </w:rPr>
              <w:t>% of Effort</w:t>
            </w:r>
          </w:p>
        </w:tc>
        <w:tc>
          <w:tcPr>
            <w:tcW w:w="1530" w:type="dxa"/>
            <w:shd w:val="clear" w:color="auto" w:fill="auto"/>
            <w:vAlign w:val="center"/>
          </w:tcPr>
          <w:p w:rsidR="00FD4A3B" w:rsidRPr="00BC107D" w:rsidP="00A2682C" w14:paraId="45720388" w14:textId="77777777">
            <w:pPr>
              <w:spacing w:line="276" w:lineRule="auto"/>
              <w:jc w:val="center"/>
              <w:rPr>
                <w:rFonts w:asciiTheme="minorHAnsi" w:hAnsiTheme="minorHAnsi" w:cstheme="minorHAnsi"/>
                <w:b/>
              </w:rPr>
            </w:pPr>
            <w:r w:rsidRPr="00BC107D">
              <w:rPr>
                <w:rFonts w:asciiTheme="minorHAnsi" w:hAnsiTheme="minorHAnsi" w:cstheme="minorHAnsi"/>
                <w:b/>
              </w:rPr>
              <w:t xml:space="preserve">Fringe </w:t>
            </w:r>
          </w:p>
          <w:p w:rsidR="003E5C04" w:rsidRPr="00BC107D" w:rsidP="00A2682C" w14:paraId="41FE6547" w14:textId="77777777">
            <w:pPr>
              <w:spacing w:line="276" w:lineRule="auto"/>
              <w:jc w:val="center"/>
              <w:rPr>
                <w:rFonts w:asciiTheme="minorHAnsi" w:hAnsiTheme="minorHAnsi" w:cstheme="minorHAnsi"/>
                <w:b/>
              </w:rPr>
            </w:pPr>
            <w:r w:rsidRPr="00BC107D">
              <w:rPr>
                <w:rFonts w:asciiTheme="minorHAnsi" w:hAnsiTheme="minorHAnsi" w:cstheme="minorHAnsi"/>
                <w:b/>
              </w:rPr>
              <w:t>(if applicable)</w:t>
            </w:r>
          </w:p>
        </w:tc>
        <w:tc>
          <w:tcPr>
            <w:tcW w:w="1440" w:type="dxa"/>
            <w:shd w:val="clear" w:color="auto" w:fill="auto"/>
            <w:vAlign w:val="center"/>
          </w:tcPr>
          <w:p w:rsidR="003E5C04" w:rsidRPr="00BC107D" w:rsidP="00A2682C" w14:paraId="57802BB5" w14:textId="77777777">
            <w:pPr>
              <w:spacing w:line="276" w:lineRule="auto"/>
              <w:jc w:val="center"/>
              <w:rPr>
                <w:rFonts w:asciiTheme="minorHAnsi" w:hAnsiTheme="minorHAnsi" w:cstheme="minorHAnsi"/>
                <w:b/>
              </w:rPr>
            </w:pPr>
            <w:r w:rsidRPr="00BC107D">
              <w:rPr>
                <w:rFonts w:asciiTheme="minorHAnsi" w:hAnsiTheme="minorHAnsi" w:cstheme="minorHAnsi"/>
                <w:b/>
              </w:rPr>
              <w:t>Total Cost to Gov’t</w:t>
            </w:r>
          </w:p>
        </w:tc>
      </w:tr>
      <w:tr w14:paraId="3A3EB5E5" w14:textId="77777777" w:rsidTr="00A2682C">
        <w:tblPrEx>
          <w:tblW w:w="9350" w:type="dxa"/>
          <w:tblCellMar>
            <w:left w:w="0" w:type="dxa"/>
            <w:right w:w="0" w:type="dxa"/>
          </w:tblCellMar>
          <w:tblLook w:val="04A0"/>
        </w:tblPrEx>
        <w:trPr>
          <w:trHeight w:val="300"/>
        </w:trPr>
        <w:tc>
          <w:tcPr>
            <w:tcW w:w="2420" w:type="dxa"/>
            <w:noWrap/>
            <w:tcMar>
              <w:top w:w="0" w:type="dxa"/>
              <w:left w:w="108" w:type="dxa"/>
              <w:bottom w:w="0" w:type="dxa"/>
              <w:right w:w="108" w:type="dxa"/>
            </w:tcMar>
            <w:vAlign w:val="bottom"/>
          </w:tcPr>
          <w:p w:rsidR="003E5C04" w:rsidRPr="00BC107D" w:rsidP="00A2682C" w14:paraId="540AA255" w14:textId="77777777">
            <w:pPr>
              <w:spacing w:line="276" w:lineRule="auto"/>
              <w:rPr>
                <w:rFonts w:asciiTheme="minorHAnsi" w:hAnsiTheme="minorHAnsi" w:cstheme="minorHAnsi"/>
                <w:b/>
                <w:color w:val="000000"/>
              </w:rPr>
            </w:pPr>
            <w:r w:rsidRPr="00BC107D">
              <w:rPr>
                <w:rFonts w:asciiTheme="minorHAnsi" w:hAnsiTheme="minorHAnsi" w:cstheme="minorHAnsi"/>
                <w:b/>
                <w:color w:val="000000"/>
              </w:rPr>
              <w:t>Federal Oversight</w:t>
            </w:r>
          </w:p>
        </w:tc>
        <w:tc>
          <w:tcPr>
            <w:tcW w:w="1329" w:type="dxa"/>
          </w:tcPr>
          <w:p w:rsidR="003E5C04" w:rsidRPr="00BC107D" w:rsidP="00A2682C" w14:paraId="37027D02" w14:textId="77777777">
            <w:pPr>
              <w:spacing w:line="276" w:lineRule="auto"/>
              <w:jc w:val="right"/>
              <w:rPr>
                <w:rFonts w:asciiTheme="minorHAnsi" w:hAnsiTheme="minorHAnsi" w:cstheme="minorHAnsi"/>
                <w:color w:val="000000"/>
              </w:rPr>
            </w:pPr>
          </w:p>
        </w:tc>
        <w:tc>
          <w:tcPr>
            <w:tcW w:w="1432" w:type="dxa"/>
            <w:noWrap/>
            <w:tcMar>
              <w:top w:w="0" w:type="dxa"/>
              <w:left w:w="108" w:type="dxa"/>
              <w:bottom w:w="0" w:type="dxa"/>
              <w:right w:w="108" w:type="dxa"/>
            </w:tcMar>
            <w:vAlign w:val="bottom"/>
          </w:tcPr>
          <w:p w:rsidR="003E5C04" w:rsidRPr="00BC107D" w:rsidP="00A2682C" w14:paraId="75827F4E" w14:textId="77777777">
            <w:pPr>
              <w:spacing w:line="276" w:lineRule="auto"/>
              <w:rPr>
                <w:rFonts w:asciiTheme="minorHAnsi" w:hAnsiTheme="minorHAnsi" w:cstheme="minorHAnsi"/>
              </w:rPr>
            </w:pPr>
          </w:p>
        </w:tc>
        <w:tc>
          <w:tcPr>
            <w:tcW w:w="1199" w:type="dxa"/>
            <w:noWrap/>
            <w:tcMar>
              <w:top w:w="0" w:type="dxa"/>
              <w:left w:w="108" w:type="dxa"/>
              <w:bottom w:w="0" w:type="dxa"/>
              <w:right w:w="108" w:type="dxa"/>
            </w:tcMar>
            <w:vAlign w:val="bottom"/>
          </w:tcPr>
          <w:p w:rsidR="003E5C04" w:rsidRPr="00BC107D" w:rsidP="00A2682C" w14:paraId="2A5ABB6A" w14:textId="77777777">
            <w:pPr>
              <w:spacing w:line="276" w:lineRule="auto"/>
              <w:rPr>
                <w:rFonts w:asciiTheme="minorHAnsi" w:hAnsiTheme="minorHAnsi" w:cstheme="minorHAnsi"/>
              </w:rPr>
            </w:pPr>
          </w:p>
        </w:tc>
        <w:tc>
          <w:tcPr>
            <w:tcW w:w="1530" w:type="dxa"/>
            <w:shd w:val="clear" w:color="auto" w:fill="BFBFBF"/>
          </w:tcPr>
          <w:p w:rsidR="003E5C04" w:rsidRPr="00BC107D" w:rsidP="00A2682C" w14:paraId="75D49085" w14:textId="77777777">
            <w:pPr>
              <w:spacing w:line="276" w:lineRule="auto"/>
              <w:rPr>
                <w:rFonts w:asciiTheme="minorHAnsi" w:hAnsiTheme="minorHAnsi" w:cstheme="minorHAnsi"/>
              </w:rPr>
            </w:pPr>
          </w:p>
        </w:tc>
        <w:tc>
          <w:tcPr>
            <w:tcW w:w="1440" w:type="dxa"/>
          </w:tcPr>
          <w:p w:rsidR="003E5C04" w:rsidRPr="00BC107D" w:rsidP="00A2682C" w14:paraId="76B9354D" w14:textId="77777777">
            <w:pPr>
              <w:spacing w:line="276" w:lineRule="auto"/>
              <w:rPr>
                <w:rFonts w:asciiTheme="minorHAnsi" w:hAnsiTheme="minorHAnsi" w:cstheme="minorHAnsi"/>
              </w:rPr>
            </w:pPr>
          </w:p>
        </w:tc>
      </w:tr>
      <w:tr w14:paraId="46F19265" w14:textId="77777777" w:rsidTr="00A2682C">
        <w:tblPrEx>
          <w:tblW w:w="9350" w:type="dxa"/>
          <w:tblCellMar>
            <w:left w:w="0" w:type="dxa"/>
            <w:right w:w="0" w:type="dxa"/>
          </w:tblCellMar>
          <w:tblLook w:val="04A0"/>
        </w:tblPrEx>
        <w:trPr>
          <w:trHeight w:val="300"/>
        </w:trPr>
        <w:tc>
          <w:tcPr>
            <w:tcW w:w="2420" w:type="dxa"/>
            <w:noWrap/>
            <w:tcMar>
              <w:top w:w="0" w:type="dxa"/>
              <w:left w:w="108" w:type="dxa"/>
              <w:bottom w:w="0" w:type="dxa"/>
              <w:right w:w="108" w:type="dxa"/>
            </w:tcMar>
            <w:vAlign w:val="bottom"/>
          </w:tcPr>
          <w:p w:rsidR="003E5C04" w:rsidRPr="00BC107D" w:rsidP="00A2682C" w14:paraId="649C4210" w14:textId="56F6B5D1">
            <w:pPr>
              <w:tabs>
                <w:tab w:val="left" w:pos="372"/>
              </w:tabs>
              <w:spacing w:line="276" w:lineRule="auto"/>
              <w:rPr>
                <w:rFonts w:asciiTheme="minorHAnsi" w:hAnsiTheme="minorHAnsi" w:cstheme="minorHAnsi"/>
              </w:rPr>
            </w:pPr>
            <w:r w:rsidRPr="00BC107D">
              <w:rPr>
                <w:rFonts w:asciiTheme="minorHAnsi" w:hAnsiTheme="minorHAnsi" w:cstheme="minorHAnsi"/>
              </w:rPr>
              <w:tab/>
            </w:r>
            <w:r w:rsidRPr="00BC107D" w:rsidR="00572915">
              <w:rPr>
                <w:rFonts w:asciiTheme="minorHAnsi" w:hAnsiTheme="minorHAnsi" w:cstheme="minorHAnsi"/>
              </w:rPr>
              <w:t>Program Manager</w:t>
            </w:r>
          </w:p>
        </w:tc>
        <w:tc>
          <w:tcPr>
            <w:tcW w:w="1329" w:type="dxa"/>
          </w:tcPr>
          <w:p w:rsidR="003E5C04" w:rsidRPr="00BC107D" w:rsidP="00A2682C" w14:paraId="599F506E" w14:textId="0F81C88D">
            <w:pPr>
              <w:spacing w:line="276" w:lineRule="auto"/>
              <w:jc w:val="center"/>
              <w:rPr>
                <w:rFonts w:asciiTheme="minorHAnsi" w:hAnsiTheme="minorHAnsi" w:cstheme="minorHAnsi"/>
                <w:highlight w:val="yellow"/>
              </w:rPr>
            </w:pPr>
            <w:r w:rsidRPr="00BC107D">
              <w:rPr>
                <w:rFonts w:asciiTheme="minorHAnsi" w:hAnsiTheme="minorHAnsi" w:cstheme="minorHAnsi"/>
                <w:highlight w:val="yellow"/>
              </w:rPr>
              <w:t>13/</w:t>
            </w:r>
            <w:r w:rsidR="005703E2">
              <w:rPr>
                <w:rFonts w:asciiTheme="minorHAnsi" w:hAnsiTheme="minorHAnsi" w:cstheme="minorHAnsi"/>
                <w:highlight w:val="yellow"/>
              </w:rPr>
              <w:t>8</w:t>
            </w:r>
          </w:p>
        </w:tc>
        <w:tc>
          <w:tcPr>
            <w:tcW w:w="1432" w:type="dxa"/>
            <w:noWrap/>
            <w:tcMar>
              <w:top w:w="0" w:type="dxa"/>
              <w:left w:w="108" w:type="dxa"/>
              <w:bottom w:w="0" w:type="dxa"/>
              <w:right w:w="108" w:type="dxa"/>
            </w:tcMar>
            <w:vAlign w:val="bottom"/>
          </w:tcPr>
          <w:p w:rsidR="003E5C04" w:rsidRPr="00BC107D" w:rsidP="00A2682C" w14:paraId="4FDD7D07" w14:textId="00F785D8">
            <w:pPr>
              <w:spacing w:line="276" w:lineRule="auto"/>
              <w:jc w:val="center"/>
              <w:rPr>
                <w:rFonts w:asciiTheme="minorHAnsi" w:hAnsiTheme="minorHAnsi" w:cstheme="minorHAnsi"/>
                <w:highlight w:val="yellow"/>
              </w:rPr>
            </w:pPr>
            <w:r w:rsidRPr="00BC107D">
              <w:rPr>
                <w:rFonts w:asciiTheme="minorHAnsi" w:hAnsiTheme="minorHAnsi" w:cstheme="minorHAnsi"/>
                <w:highlight w:val="yellow"/>
              </w:rPr>
              <w:t>$</w:t>
            </w:r>
            <w:r w:rsidR="005703E2">
              <w:rPr>
                <w:rFonts w:asciiTheme="minorHAnsi" w:hAnsiTheme="minorHAnsi" w:cstheme="minorHAnsi"/>
                <w:highlight w:val="yellow"/>
              </w:rPr>
              <w:t>129,974</w:t>
            </w:r>
          </w:p>
        </w:tc>
        <w:tc>
          <w:tcPr>
            <w:tcW w:w="1199" w:type="dxa"/>
            <w:noWrap/>
            <w:tcMar>
              <w:top w:w="0" w:type="dxa"/>
              <w:left w:w="108" w:type="dxa"/>
              <w:bottom w:w="0" w:type="dxa"/>
              <w:right w:w="108" w:type="dxa"/>
            </w:tcMar>
            <w:vAlign w:val="bottom"/>
          </w:tcPr>
          <w:p w:rsidR="003E5C04" w:rsidRPr="00BC107D" w:rsidP="00A2682C" w14:paraId="7F12530D" w14:textId="02CBCE47">
            <w:pPr>
              <w:spacing w:line="276" w:lineRule="auto"/>
              <w:jc w:val="center"/>
              <w:rPr>
                <w:rFonts w:asciiTheme="minorHAnsi" w:hAnsiTheme="minorHAnsi" w:cstheme="minorHAnsi"/>
                <w:highlight w:val="yellow"/>
              </w:rPr>
            </w:pPr>
            <w:r>
              <w:rPr>
                <w:rFonts w:asciiTheme="minorHAnsi" w:hAnsiTheme="minorHAnsi" w:cstheme="minorHAnsi"/>
                <w:highlight w:val="yellow"/>
              </w:rPr>
              <w:t>5</w:t>
            </w:r>
            <w:r w:rsidRPr="00BC107D" w:rsidR="00572915">
              <w:rPr>
                <w:rFonts w:asciiTheme="minorHAnsi" w:hAnsiTheme="minorHAnsi" w:cstheme="minorHAnsi"/>
                <w:highlight w:val="yellow"/>
              </w:rPr>
              <w:t>%</w:t>
            </w:r>
          </w:p>
        </w:tc>
        <w:tc>
          <w:tcPr>
            <w:tcW w:w="1530" w:type="dxa"/>
            <w:shd w:val="clear" w:color="auto" w:fill="BFBFBF"/>
          </w:tcPr>
          <w:p w:rsidR="003E5C04" w:rsidRPr="00BC107D" w:rsidP="00A2682C" w14:paraId="7D090DEF" w14:textId="77777777">
            <w:pPr>
              <w:spacing w:line="276" w:lineRule="auto"/>
              <w:rPr>
                <w:rFonts w:asciiTheme="minorHAnsi" w:hAnsiTheme="minorHAnsi" w:cstheme="minorHAnsi"/>
                <w:highlight w:val="yellow"/>
              </w:rPr>
            </w:pPr>
          </w:p>
        </w:tc>
        <w:tc>
          <w:tcPr>
            <w:tcW w:w="1440" w:type="dxa"/>
          </w:tcPr>
          <w:p w:rsidR="003E5C04" w:rsidRPr="00BC107D" w:rsidP="00A2682C" w14:paraId="5F687F89" w14:textId="3CF97A77">
            <w:pPr>
              <w:spacing w:line="276" w:lineRule="auto"/>
              <w:ind w:right="195"/>
              <w:jc w:val="right"/>
              <w:rPr>
                <w:rFonts w:asciiTheme="minorHAnsi" w:hAnsiTheme="minorHAnsi" w:cstheme="minorHAnsi"/>
                <w:highlight w:val="yellow"/>
              </w:rPr>
            </w:pPr>
            <w:r w:rsidRPr="00BC107D">
              <w:rPr>
                <w:rFonts w:asciiTheme="minorHAnsi" w:hAnsiTheme="minorHAnsi" w:cstheme="minorHAnsi"/>
                <w:highlight w:val="yellow"/>
              </w:rPr>
              <w:t>$</w:t>
            </w:r>
            <w:r w:rsidR="005703E2">
              <w:rPr>
                <w:rFonts w:asciiTheme="minorHAnsi" w:hAnsiTheme="minorHAnsi" w:cstheme="minorHAnsi"/>
                <w:highlight w:val="yellow"/>
              </w:rPr>
              <w:t xml:space="preserve"> </w:t>
            </w:r>
            <w:r w:rsidR="000922B4">
              <w:rPr>
                <w:rFonts w:asciiTheme="minorHAnsi" w:hAnsiTheme="minorHAnsi" w:cstheme="minorHAnsi"/>
                <w:highlight w:val="yellow"/>
              </w:rPr>
              <w:t>6,498.70</w:t>
            </w:r>
          </w:p>
        </w:tc>
      </w:tr>
      <w:tr w14:paraId="7D0CB7B6" w14:textId="77777777" w:rsidTr="00A2682C">
        <w:tblPrEx>
          <w:tblW w:w="9350" w:type="dxa"/>
          <w:tblCellMar>
            <w:left w:w="0" w:type="dxa"/>
            <w:right w:w="0" w:type="dxa"/>
          </w:tblCellMar>
          <w:tblLook w:val="04A0"/>
        </w:tblPrEx>
        <w:trPr>
          <w:trHeight w:val="300"/>
        </w:trPr>
        <w:tc>
          <w:tcPr>
            <w:tcW w:w="2420" w:type="dxa"/>
            <w:noWrap/>
            <w:tcMar>
              <w:top w:w="0" w:type="dxa"/>
              <w:left w:w="108" w:type="dxa"/>
              <w:bottom w:w="0" w:type="dxa"/>
              <w:right w:w="108" w:type="dxa"/>
            </w:tcMar>
            <w:vAlign w:val="bottom"/>
          </w:tcPr>
          <w:p w:rsidR="003E5C04" w:rsidRPr="00BC107D" w:rsidP="00A2682C" w14:paraId="3160C91E" w14:textId="77777777">
            <w:pPr>
              <w:spacing w:line="276" w:lineRule="auto"/>
              <w:rPr>
                <w:rFonts w:asciiTheme="minorHAnsi" w:hAnsiTheme="minorHAnsi" w:cstheme="minorHAnsi"/>
                <w:b/>
              </w:rPr>
            </w:pPr>
            <w:r w:rsidRPr="00BC107D">
              <w:rPr>
                <w:rFonts w:asciiTheme="minorHAnsi" w:hAnsiTheme="minorHAnsi" w:cstheme="minorHAnsi"/>
                <w:b/>
              </w:rPr>
              <w:t>Contractor Cost</w:t>
            </w:r>
          </w:p>
        </w:tc>
        <w:tc>
          <w:tcPr>
            <w:tcW w:w="1329" w:type="dxa"/>
            <w:shd w:val="clear" w:color="auto" w:fill="BFBFBF"/>
          </w:tcPr>
          <w:p w:rsidR="003E5C04" w:rsidRPr="00BC107D" w:rsidP="00A2682C" w14:paraId="69105857" w14:textId="77777777">
            <w:pPr>
              <w:spacing w:line="276" w:lineRule="auto"/>
              <w:rPr>
                <w:rFonts w:asciiTheme="minorHAnsi" w:hAnsiTheme="minorHAnsi" w:cstheme="minorHAnsi"/>
              </w:rPr>
            </w:pPr>
          </w:p>
        </w:tc>
        <w:tc>
          <w:tcPr>
            <w:tcW w:w="1432" w:type="dxa"/>
            <w:shd w:val="pct30" w:color="auto" w:fill="auto"/>
            <w:noWrap/>
            <w:tcMar>
              <w:top w:w="0" w:type="dxa"/>
              <w:left w:w="108" w:type="dxa"/>
              <w:bottom w:w="0" w:type="dxa"/>
              <w:right w:w="108" w:type="dxa"/>
            </w:tcMar>
            <w:vAlign w:val="bottom"/>
          </w:tcPr>
          <w:p w:rsidR="003E5C04" w:rsidRPr="00BC107D" w:rsidP="00A2682C" w14:paraId="3319F6A5" w14:textId="77777777">
            <w:pPr>
              <w:spacing w:line="276" w:lineRule="auto"/>
              <w:rPr>
                <w:rFonts w:asciiTheme="minorHAnsi" w:hAnsiTheme="minorHAnsi" w:cstheme="minorHAnsi"/>
              </w:rPr>
            </w:pPr>
          </w:p>
        </w:tc>
        <w:tc>
          <w:tcPr>
            <w:tcW w:w="1199" w:type="dxa"/>
            <w:shd w:val="pct30" w:color="auto" w:fill="auto"/>
            <w:noWrap/>
            <w:tcMar>
              <w:top w:w="0" w:type="dxa"/>
              <w:left w:w="108" w:type="dxa"/>
              <w:bottom w:w="0" w:type="dxa"/>
              <w:right w:w="108" w:type="dxa"/>
            </w:tcMar>
            <w:vAlign w:val="bottom"/>
          </w:tcPr>
          <w:p w:rsidR="003E5C04" w:rsidRPr="00BC107D" w:rsidP="00A2682C" w14:paraId="0617E725" w14:textId="77777777">
            <w:pPr>
              <w:spacing w:line="276" w:lineRule="auto"/>
              <w:rPr>
                <w:rFonts w:asciiTheme="minorHAnsi" w:hAnsiTheme="minorHAnsi" w:cstheme="minorHAnsi"/>
              </w:rPr>
            </w:pPr>
          </w:p>
        </w:tc>
        <w:tc>
          <w:tcPr>
            <w:tcW w:w="1530" w:type="dxa"/>
            <w:shd w:val="pct30" w:color="auto" w:fill="auto"/>
          </w:tcPr>
          <w:p w:rsidR="003E5C04" w:rsidRPr="00BC107D" w:rsidP="00A2682C" w14:paraId="5E0B29B1" w14:textId="77777777">
            <w:pPr>
              <w:spacing w:line="276" w:lineRule="auto"/>
              <w:rPr>
                <w:rFonts w:asciiTheme="minorHAnsi" w:hAnsiTheme="minorHAnsi" w:cstheme="minorHAnsi"/>
              </w:rPr>
            </w:pPr>
          </w:p>
        </w:tc>
        <w:tc>
          <w:tcPr>
            <w:tcW w:w="1440" w:type="dxa"/>
          </w:tcPr>
          <w:p w:rsidR="003E5C04" w:rsidRPr="00BC107D" w:rsidP="00A2682C" w14:paraId="6D4B4E6E" w14:textId="75E68574">
            <w:pPr>
              <w:spacing w:line="276" w:lineRule="auto"/>
              <w:ind w:right="195"/>
              <w:jc w:val="right"/>
              <w:rPr>
                <w:rFonts w:asciiTheme="minorHAnsi" w:hAnsiTheme="minorHAnsi" w:cstheme="minorHAnsi"/>
              </w:rPr>
            </w:pPr>
            <w:r w:rsidRPr="00BC107D">
              <w:rPr>
                <w:rFonts w:asciiTheme="minorHAnsi" w:hAnsiTheme="minorHAnsi" w:cstheme="minorHAnsi"/>
              </w:rPr>
              <w:t>$</w:t>
            </w:r>
            <w:r w:rsidRPr="00BC107D" w:rsidR="00572915">
              <w:rPr>
                <w:rFonts w:asciiTheme="minorHAnsi" w:hAnsiTheme="minorHAnsi" w:cstheme="minorHAnsi"/>
              </w:rPr>
              <w:t>50,0</w:t>
            </w:r>
            <w:r w:rsidRPr="00BC107D">
              <w:rPr>
                <w:rFonts w:asciiTheme="minorHAnsi" w:hAnsiTheme="minorHAnsi" w:cstheme="minorHAnsi"/>
              </w:rPr>
              <w:t>00.00</w:t>
            </w:r>
          </w:p>
        </w:tc>
      </w:tr>
      <w:tr w14:paraId="456F3F55" w14:textId="77777777" w:rsidTr="00A2682C">
        <w:tblPrEx>
          <w:tblW w:w="9350" w:type="dxa"/>
          <w:tblCellMar>
            <w:left w:w="0" w:type="dxa"/>
            <w:right w:w="0" w:type="dxa"/>
          </w:tblCellMar>
          <w:tblLook w:val="04A0"/>
        </w:tblPrEx>
        <w:trPr>
          <w:trHeight w:val="300"/>
        </w:trPr>
        <w:tc>
          <w:tcPr>
            <w:tcW w:w="2420" w:type="dxa"/>
            <w:noWrap/>
            <w:tcMar>
              <w:top w:w="0" w:type="dxa"/>
              <w:left w:w="108" w:type="dxa"/>
              <w:bottom w:w="0" w:type="dxa"/>
              <w:right w:w="108" w:type="dxa"/>
            </w:tcMar>
            <w:vAlign w:val="bottom"/>
          </w:tcPr>
          <w:p w:rsidR="003E5C04" w:rsidRPr="00BC107D" w:rsidP="00A2682C" w14:paraId="3AD04901" w14:textId="77777777">
            <w:pPr>
              <w:spacing w:line="276" w:lineRule="auto"/>
              <w:rPr>
                <w:rFonts w:asciiTheme="minorHAnsi" w:hAnsiTheme="minorHAnsi" w:cstheme="minorHAnsi"/>
              </w:rPr>
            </w:pPr>
            <w:r w:rsidRPr="00BC107D">
              <w:rPr>
                <w:rFonts w:asciiTheme="minorHAnsi" w:hAnsiTheme="minorHAnsi" w:cstheme="minorHAnsi"/>
              </w:rPr>
              <w:t>Travel</w:t>
            </w:r>
          </w:p>
        </w:tc>
        <w:tc>
          <w:tcPr>
            <w:tcW w:w="1329" w:type="dxa"/>
            <w:shd w:val="clear" w:color="auto" w:fill="BFBFBF"/>
          </w:tcPr>
          <w:p w:rsidR="003E5C04" w:rsidRPr="00BC107D" w:rsidP="00A2682C" w14:paraId="638D783D" w14:textId="77777777">
            <w:pPr>
              <w:spacing w:line="276" w:lineRule="auto"/>
              <w:rPr>
                <w:rFonts w:asciiTheme="minorHAnsi" w:hAnsiTheme="minorHAnsi" w:cstheme="minorHAnsi"/>
              </w:rPr>
            </w:pPr>
          </w:p>
        </w:tc>
        <w:tc>
          <w:tcPr>
            <w:tcW w:w="1432" w:type="dxa"/>
            <w:shd w:val="clear" w:color="auto" w:fill="BFBFBF"/>
            <w:noWrap/>
            <w:tcMar>
              <w:top w:w="0" w:type="dxa"/>
              <w:left w:w="108" w:type="dxa"/>
              <w:bottom w:w="0" w:type="dxa"/>
              <w:right w:w="108" w:type="dxa"/>
            </w:tcMar>
            <w:vAlign w:val="bottom"/>
          </w:tcPr>
          <w:p w:rsidR="003E5C04" w:rsidRPr="00BC107D" w:rsidP="00A2682C" w14:paraId="454AA3F0" w14:textId="77777777">
            <w:pPr>
              <w:spacing w:line="276" w:lineRule="auto"/>
              <w:rPr>
                <w:rFonts w:asciiTheme="minorHAnsi" w:hAnsiTheme="minorHAnsi" w:cstheme="minorHAnsi"/>
              </w:rPr>
            </w:pPr>
          </w:p>
        </w:tc>
        <w:tc>
          <w:tcPr>
            <w:tcW w:w="1199" w:type="dxa"/>
            <w:shd w:val="clear" w:color="auto" w:fill="BFBFBF"/>
            <w:noWrap/>
            <w:tcMar>
              <w:top w:w="0" w:type="dxa"/>
              <w:left w:w="108" w:type="dxa"/>
              <w:bottom w:w="0" w:type="dxa"/>
              <w:right w:w="108" w:type="dxa"/>
            </w:tcMar>
            <w:vAlign w:val="bottom"/>
          </w:tcPr>
          <w:p w:rsidR="003E5C04" w:rsidRPr="00BC107D" w:rsidP="00A2682C" w14:paraId="5B7FF79E" w14:textId="77777777">
            <w:pPr>
              <w:spacing w:line="276" w:lineRule="auto"/>
              <w:rPr>
                <w:rFonts w:asciiTheme="minorHAnsi" w:hAnsiTheme="minorHAnsi" w:cstheme="minorHAnsi"/>
              </w:rPr>
            </w:pPr>
          </w:p>
        </w:tc>
        <w:tc>
          <w:tcPr>
            <w:tcW w:w="1530" w:type="dxa"/>
            <w:shd w:val="clear" w:color="auto" w:fill="BFBFBF"/>
          </w:tcPr>
          <w:p w:rsidR="003E5C04" w:rsidRPr="00BC107D" w:rsidP="00A2682C" w14:paraId="574B4289" w14:textId="77777777">
            <w:pPr>
              <w:spacing w:line="276" w:lineRule="auto"/>
              <w:rPr>
                <w:rFonts w:asciiTheme="minorHAnsi" w:hAnsiTheme="minorHAnsi" w:cstheme="minorHAnsi"/>
              </w:rPr>
            </w:pPr>
          </w:p>
        </w:tc>
        <w:tc>
          <w:tcPr>
            <w:tcW w:w="1440" w:type="dxa"/>
          </w:tcPr>
          <w:p w:rsidR="003E5C04" w:rsidRPr="00BC107D" w:rsidP="00A2682C" w14:paraId="7D446F50" w14:textId="77777777">
            <w:pPr>
              <w:spacing w:line="276" w:lineRule="auto"/>
              <w:ind w:right="195"/>
              <w:jc w:val="right"/>
              <w:rPr>
                <w:rFonts w:asciiTheme="minorHAnsi" w:hAnsiTheme="minorHAnsi" w:cstheme="minorHAnsi"/>
              </w:rPr>
            </w:pPr>
            <w:r w:rsidRPr="00BC107D">
              <w:rPr>
                <w:rFonts w:asciiTheme="minorHAnsi" w:hAnsiTheme="minorHAnsi" w:cstheme="minorHAnsi"/>
              </w:rPr>
              <w:t>$0</w:t>
            </w:r>
          </w:p>
        </w:tc>
      </w:tr>
      <w:tr w14:paraId="2314D685" w14:textId="77777777" w:rsidTr="00A2682C">
        <w:tblPrEx>
          <w:tblW w:w="9350" w:type="dxa"/>
          <w:tblCellMar>
            <w:left w:w="0" w:type="dxa"/>
            <w:right w:w="0" w:type="dxa"/>
          </w:tblCellMar>
          <w:tblLook w:val="04A0"/>
        </w:tblPrEx>
        <w:trPr>
          <w:trHeight w:val="300"/>
        </w:trPr>
        <w:tc>
          <w:tcPr>
            <w:tcW w:w="2420" w:type="dxa"/>
            <w:noWrap/>
            <w:tcMar>
              <w:top w:w="0" w:type="dxa"/>
              <w:left w:w="108" w:type="dxa"/>
              <w:bottom w:w="0" w:type="dxa"/>
              <w:right w:w="108" w:type="dxa"/>
            </w:tcMar>
            <w:vAlign w:val="bottom"/>
          </w:tcPr>
          <w:p w:rsidR="003E5C04" w:rsidRPr="00BC107D" w:rsidP="00A2682C" w14:paraId="57DD6FAD" w14:textId="77777777">
            <w:pPr>
              <w:spacing w:line="276" w:lineRule="auto"/>
              <w:rPr>
                <w:rFonts w:asciiTheme="minorHAnsi" w:hAnsiTheme="minorHAnsi" w:cstheme="minorHAnsi"/>
                <w:color w:val="1F497D"/>
              </w:rPr>
            </w:pPr>
            <w:r w:rsidRPr="00BC107D">
              <w:rPr>
                <w:rFonts w:asciiTheme="minorHAnsi" w:hAnsiTheme="minorHAnsi" w:cstheme="minorHAnsi"/>
              </w:rPr>
              <w:t>Other Cost</w:t>
            </w:r>
          </w:p>
        </w:tc>
        <w:tc>
          <w:tcPr>
            <w:tcW w:w="1329" w:type="dxa"/>
            <w:shd w:val="clear" w:color="auto" w:fill="BFBFBF"/>
          </w:tcPr>
          <w:p w:rsidR="003E5C04" w:rsidRPr="00BC107D" w:rsidP="00A2682C" w14:paraId="65122AD8" w14:textId="77777777">
            <w:pPr>
              <w:spacing w:line="276" w:lineRule="auto"/>
              <w:rPr>
                <w:rFonts w:asciiTheme="minorHAnsi" w:hAnsiTheme="minorHAnsi" w:cstheme="minorHAnsi"/>
                <w:color w:val="000000"/>
              </w:rPr>
            </w:pPr>
          </w:p>
        </w:tc>
        <w:tc>
          <w:tcPr>
            <w:tcW w:w="1432" w:type="dxa"/>
            <w:shd w:val="clear" w:color="auto" w:fill="BFBFBF"/>
            <w:noWrap/>
            <w:tcMar>
              <w:top w:w="0" w:type="dxa"/>
              <w:left w:w="108" w:type="dxa"/>
              <w:bottom w:w="0" w:type="dxa"/>
              <w:right w:w="108" w:type="dxa"/>
            </w:tcMar>
            <w:vAlign w:val="bottom"/>
          </w:tcPr>
          <w:p w:rsidR="003E5C04" w:rsidRPr="00BC107D" w:rsidP="00A2682C" w14:paraId="050288FF" w14:textId="77777777">
            <w:pPr>
              <w:spacing w:line="276" w:lineRule="auto"/>
              <w:rPr>
                <w:rFonts w:asciiTheme="minorHAnsi" w:hAnsiTheme="minorHAnsi" w:cstheme="minorHAnsi"/>
              </w:rPr>
            </w:pPr>
          </w:p>
        </w:tc>
        <w:tc>
          <w:tcPr>
            <w:tcW w:w="1199" w:type="dxa"/>
            <w:shd w:val="clear" w:color="auto" w:fill="BFBFBF"/>
            <w:noWrap/>
            <w:tcMar>
              <w:top w:w="0" w:type="dxa"/>
              <w:left w:w="108" w:type="dxa"/>
              <w:bottom w:w="0" w:type="dxa"/>
              <w:right w:w="108" w:type="dxa"/>
            </w:tcMar>
            <w:vAlign w:val="bottom"/>
          </w:tcPr>
          <w:p w:rsidR="003E5C04" w:rsidRPr="00BC107D" w:rsidP="00A2682C" w14:paraId="4D4E6106" w14:textId="77777777">
            <w:pPr>
              <w:spacing w:line="276" w:lineRule="auto"/>
              <w:rPr>
                <w:rFonts w:asciiTheme="minorHAnsi" w:hAnsiTheme="minorHAnsi" w:cstheme="minorHAnsi"/>
              </w:rPr>
            </w:pPr>
          </w:p>
        </w:tc>
        <w:tc>
          <w:tcPr>
            <w:tcW w:w="1530" w:type="dxa"/>
            <w:shd w:val="clear" w:color="auto" w:fill="BFBFBF"/>
          </w:tcPr>
          <w:p w:rsidR="003E5C04" w:rsidRPr="00BC107D" w:rsidP="00A2682C" w14:paraId="52ECFA78" w14:textId="77777777">
            <w:pPr>
              <w:spacing w:line="276" w:lineRule="auto"/>
              <w:rPr>
                <w:rFonts w:asciiTheme="minorHAnsi" w:hAnsiTheme="minorHAnsi" w:cstheme="minorHAnsi"/>
              </w:rPr>
            </w:pPr>
          </w:p>
        </w:tc>
        <w:tc>
          <w:tcPr>
            <w:tcW w:w="1440" w:type="dxa"/>
          </w:tcPr>
          <w:p w:rsidR="003E5C04" w:rsidRPr="00BC107D" w:rsidP="00A2682C" w14:paraId="6851BEE2" w14:textId="77777777">
            <w:pPr>
              <w:spacing w:line="276" w:lineRule="auto"/>
              <w:ind w:right="195"/>
              <w:jc w:val="right"/>
              <w:rPr>
                <w:rFonts w:asciiTheme="minorHAnsi" w:hAnsiTheme="minorHAnsi" w:cstheme="minorHAnsi"/>
              </w:rPr>
            </w:pPr>
            <w:r w:rsidRPr="00BC107D">
              <w:rPr>
                <w:rFonts w:asciiTheme="minorHAnsi" w:hAnsiTheme="minorHAnsi" w:cstheme="minorHAnsi"/>
              </w:rPr>
              <w:t>$0</w:t>
            </w:r>
          </w:p>
        </w:tc>
      </w:tr>
      <w:tr w14:paraId="65D84D0B" w14:textId="77777777" w:rsidTr="00A2682C">
        <w:tblPrEx>
          <w:tblW w:w="9350" w:type="dxa"/>
          <w:tblCellMar>
            <w:left w:w="0" w:type="dxa"/>
            <w:right w:w="0" w:type="dxa"/>
          </w:tblCellMar>
          <w:tblLook w:val="04A0"/>
        </w:tblPrEx>
        <w:trPr>
          <w:trHeight w:val="300"/>
        </w:trPr>
        <w:tc>
          <w:tcPr>
            <w:tcW w:w="2420" w:type="dxa"/>
            <w:noWrap/>
            <w:tcMar>
              <w:top w:w="0" w:type="dxa"/>
              <w:left w:w="108" w:type="dxa"/>
              <w:bottom w:w="0" w:type="dxa"/>
              <w:right w:w="108" w:type="dxa"/>
            </w:tcMar>
            <w:vAlign w:val="bottom"/>
            <w:hideMark/>
          </w:tcPr>
          <w:p w:rsidR="003E5C04" w:rsidRPr="00BC107D" w:rsidP="00A2682C" w14:paraId="358F4196" w14:textId="37A8C957">
            <w:pPr>
              <w:spacing w:line="276" w:lineRule="auto"/>
              <w:rPr>
                <w:rFonts w:asciiTheme="minorHAnsi" w:hAnsiTheme="minorHAnsi" w:cstheme="minorHAnsi"/>
                <w:b/>
                <w:bCs/>
              </w:rPr>
            </w:pPr>
            <w:r w:rsidRPr="00BC107D">
              <w:rPr>
                <w:rFonts w:asciiTheme="minorHAnsi" w:hAnsiTheme="minorHAnsi" w:cstheme="minorHAnsi"/>
                <w:b/>
                <w:bCs/>
              </w:rPr>
              <w:t>Total</w:t>
            </w:r>
          </w:p>
        </w:tc>
        <w:tc>
          <w:tcPr>
            <w:tcW w:w="1329" w:type="dxa"/>
          </w:tcPr>
          <w:p w:rsidR="003E5C04" w:rsidRPr="00BC107D" w:rsidP="00A2682C" w14:paraId="53D3E771" w14:textId="77777777">
            <w:pPr>
              <w:spacing w:line="276" w:lineRule="auto"/>
              <w:rPr>
                <w:rFonts w:asciiTheme="minorHAnsi" w:hAnsiTheme="minorHAnsi" w:cstheme="minorHAnsi"/>
                <w:b/>
                <w:bCs/>
              </w:rPr>
            </w:pPr>
          </w:p>
        </w:tc>
        <w:tc>
          <w:tcPr>
            <w:tcW w:w="1432" w:type="dxa"/>
            <w:noWrap/>
            <w:tcMar>
              <w:top w:w="0" w:type="dxa"/>
              <w:left w:w="108" w:type="dxa"/>
              <w:bottom w:w="0" w:type="dxa"/>
              <w:right w:w="108" w:type="dxa"/>
            </w:tcMar>
            <w:vAlign w:val="bottom"/>
            <w:hideMark/>
          </w:tcPr>
          <w:p w:rsidR="003E5C04" w:rsidRPr="00BC107D" w:rsidP="00A2682C" w14:paraId="0362ACA0" w14:textId="77777777">
            <w:pPr>
              <w:spacing w:line="276" w:lineRule="auto"/>
              <w:rPr>
                <w:rFonts w:asciiTheme="minorHAnsi" w:hAnsiTheme="minorHAnsi" w:cstheme="minorHAnsi"/>
                <w:b/>
                <w:bCs/>
              </w:rPr>
            </w:pPr>
          </w:p>
        </w:tc>
        <w:tc>
          <w:tcPr>
            <w:tcW w:w="1199" w:type="dxa"/>
            <w:noWrap/>
            <w:tcMar>
              <w:top w:w="0" w:type="dxa"/>
              <w:left w:w="108" w:type="dxa"/>
              <w:bottom w:w="0" w:type="dxa"/>
              <w:right w:w="108" w:type="dxa"/>
            </w:tcMar>
            <w:vAlign w:val="bottom"/>
            <w:hideMark/>
          </w:tcPr>
          <w:p w:rsidR="003E5C04" w:rsidRPr="00BC107D" w:rsidP="00A2682C" w14:paraId="7B85300B" w14:textId="77777777">
            <w:pPr>
              <w:spacing w:line="276" w:lineRule="auto"/>
              <w:rPr>
                <w:rFonts w:asciiTheme="minorHAnsi" w:hAnsiTheme="minorHAnsi" w:cstheme="minorHAnsi"/>
                <w:b/>
                <w:bCs/>
              </w:rPr>
            </w:pPr>
          </w:p>
        </w:tc>
        <w:tc>
          <w:tcPr>
            <w:tcW w:w="1530" w:type="dxa"/>
          </w:tcPr>
          <w:p w:rsidR="003E5C04" w:rsidRPr="00BC107D" w:rsidP="00A2682C" w14:paraId="3F90FF7F" w14:textId="77777777">
            <w:pPr>
              <w:spacing w:line="276" w:lineRule="auto"/>
              <w:rPr>
                <w:rFonts w:asciiTheme="minorHAnsi" w:hAnsiTheme="minorHAnsi" w:cstheme="minorHAnsi"/>
                <w:b/>
                <w:bCs/>
              </w:rPr>
            </w:pPr>
          </w:p>
        </w:tc>
        <w:tc>
          <w:tcPr>
            <w:tcW w:w="1440" w:type="dxa"/>
          </w:tcPr>
          <w:p w:rsidR="003E5C04" w:rsidRPr="00CC343F" w:rsidP="00A2682C" w14:paraId="38A67B63" w14:textId="261997D5">
            <w:pPr>
              <w:spacing w:line="276" w:lineRule="auto"/>
              <w:ind w:right="195"/>
              <w:jc w:val="right"/>
              <w:rPr>
                <w:rFonts w:asciiTheme="minorHAnsi" w:hAnsiTheme="minorHAnsi" w:cstheme="minorHAnsi"/>
                <w:b/>
                <w:bCs/>
              </w:rPr>
            </w:pPr>
            <w:r w:rsidRPr="000922B4">
              <w:rPr>
                <w:rFonts w:asciiTheme="minorHAnsi" w:hAnsiTheme="minorHAnsi" w:cstheme="minorHAnsi"/>
                <w:b/>
                <w:bCs/>
                <w:highlight w:val="yellow"/>
              </w:rPr>
              <w:t>$</w:t>
            </w:r>
            <w:r w:rsidRPr="000922B4" w:rsidR="000922B4">
              <w:rPr>
                <w:rFonts w:asciiTheme="minorHAnsi" w:hAnsiTheme="minorHAnsi" w:cstheme="minorHAnsi"/>
                <w:b/>
                <w:bCs/>
                <w:highlight w:val="yellow"/>
              </w:rPr>
              <w:t>56,498.70</w:t>
            </w:r>
          </w:p>
        </w:tc>
      </w:tr>
    </w:tbl>
    <w:p w:rsidR="00A2682C" w:rsidRPr="00AA6342" w:rsidP="00A2682C" w14:paraId="521D2F82" w14:textId="5BC2DF3F">
      <w:pPr>
        <w:spacing w:line="276" w:lineRule="auto"/>
        <w:rPr>
          <w:rFonts w:asciiTheme="minorHAnsi" w:hAnsiTheme="minorHAnsi" w:cstheme="minorHAnsi"/>
          <w:color w:val="0432FF"/>
          <w:sz w:val="16"/>
          <w:szCs w:val="16"/>
        </w:rPr>
      </w:pPr>
      <w:r w:rsidRPr="00AA6342">
        <w:rPr>
          <w:rFonts w:asciiTheme="minorHAnsi" w:hAnsiTheme="minorHAnsi" w:cstheme="minorHAnsi"/>
          <w:sz w:val="16"/>
          <w:szCs w:val="16"/>
        </w:rPr>
        <w:t xml:space="preserve">**The salary in the table above is cited from </w:t>
      </w:r>
      <w:hyperlink r:id="rId11" w:history="1">
        <w:r w:rsidRPr="005703E2" w:rsidR="005703E2">
          <w:rPr>
            <w:rStyle w:val="Hyperlink"/>
            <w:rFonts w:asciiTheme="minorHAnsi" w:hAnsiTheme="minorHAnsi" w:cstheme="minorHAnsi"/>
            <w:sz w:val="16"/>
            <w:szCs w:val="16"/>
          </w:rPr>
          <w:t>https://www.opm.gov/policy-data-oversight/pay-leave/salaries-wages/salary-tables/25Tables/html/RUS.aspx</w:t>
        </w:r>
      </w:hyperlink>
    </w:p>
    <w:p w:rsidR="00AA6342" w:rsidP="00A2682C" w14:paraId="3CC73964" w14:textId="77777777">
      <w:pPr>
        <w:spacing w:line="276" w:lineRule="auto"/>
        <w:rPr>
          <w:rFonts w:asciiTheme="minorHAnsi" w:hAnsiTheme="minorHAnsi" w:cstheme="minorHAnsi"/>
          <w:b/>
        </w:rPr>
      </w:pPr>
    </w:p>
    <w:p w:rsidR="00F92762" w14:paraId="1343FF20" w14:textId="77777777">
      <w:pPr>
        <w:rPr>
          <w:rFonts w:asciiTheme="minorHAnsi" w:hAnsiTheme="minorHAnsi" w:cstheme="minorHAnsi"/>
          <w:b/>
        </w:rPr>
      </w:pPr>
      <w:r>
        <w:rPr>
          <w:rFonts w:asciiTheme="minorHAnsi" w:hAnsiTheme="minorHAnsi" w:cstheme="minorHAnsi"/>
          <w:b/>
        </w:rPr>
        <w:br w:type="page"/>
      </w:r>
    </w:p>
    <w:p w:rsidR="00FF72FC" w:rsidRPr="00AA6342" w:rsidP="00A2682C" w14:paraId="35370A88" w14:textId="119EC6F9">
      <w:pPr>
        <w:spacing w:line="276" w:lineRule="auto"/>
        <w:rPr>
          <w:rFonts w:asciiTheme="minorHAnsi" w:hAnsiTheme="minorHAnsi" w:cstheme="minorHAnsi"/>
          <w:b/>
        </w:rPr>
      </w:pPr>
      <w:r w:rsidRPr="00AA6342">
        <w:rPr>
          <w:rFonts w:asciiTheme="minorHAnsi" w:hAnsiTheme="minorHAnsi" w:cstheme="minorHAnsi"/>
          <w:b/>
        </w:rPr>
        <w:t>A.15</w:t>
      </w:r>
      <w:r w:rsidRPr="00AA6342">
        <w:rPr>
          <w:rFonts w:asciiTheme="minorHAnsi" w:hAnsiTheme="minorHAnsi" w:cstheme="minorHAnsi"/>
          <w:b/>
        </w:rPr>
        <w:tab/>
        <w:t>Explanation for Program Changes or Adjustments</w:t>
      </w:r>
    </w:p>
    <w:p w:rsidR="00892C33" w:rsidRPr="00892C33" w:rsidP="00892C33" w14:paraId="56E370FA" w14:textId="7A6F5B0C">
      <w:pPr>
        <w:spacing w:line="276" w:lineRule="auto"/>
        <w:rPr>
          <w:rFonts w:eastAsia="Calibri" w:asciiTheme="minorHAnsi" w:hAnsiTheme="minorHAnsi" w:cstheme="minorHAnsi"/>
          <w:color w:val="FF0000"/>
        </w:rPr>
      </w:pPr>
      <w:bookmarkStart w:id="25" w:name="_Toc443881759"/>
      <w:bookmarkStart w:id="26" w:name="_Toc451592246"/>
      <w:bookmarkStart w:id="27" w:name="_Toc5610287"/>
      <w:bookmarkStart w:id="28" w:name="_Toc99178793"/>
      <w:r w:rsidRPr="00892C33">
        <w:rPr>
          <w:rFonts w:eastAsia="Calibri" w:asciiTheme="minorHAnsi" w:hAnsiTheme="minorHAnsi" w:cstheme="minorHAnsi"/>
          <w:color w:val="000000"/>
          <w:highlight w:val="yellow"/>
        </w:rPr>
        <w:t>This is an Extension of a currently approved submission. There are no substantive changes to this submission</w:t>
      </w:r>
      <w:r w:rsidRPr="00892C33" w:rsidR="00F13DFF">
        <w:rPr>
          <w:rFonts w:eastAsia="Calibri" w:asciiTheme="minorHAnsi" w:hAnsiTheme="minorHAnsi" w:cstheme="minorHAnsi"/>
          <w:color w:val="000000"/>
          <w:highlight w:val="yellow"/>
        </w:rPr>
        <w:t xml:space="preserve">; however, </w:t>
      </w:r>
      <w:r w:rsidRPr="00892C33">
        <w:rPr>
          <w:rFonts w:asciiTheme="minorHAnsi" w:hAnsiTheme="minorHAnsi" w:cstheme="minorHAnsi"/>
          <w:highlight w:val="yellow"/>
        </w:rPr>
        <w:t xml:space="preserve">NCI has expanded its system to support other ICs across the NIH, leading to an increase in </w:t>
      </w:r>
      <w:r w:rsidRPr="00892C33" w:rsidR="00F13DFF">
        <w:rPr>
          <w:rFonts w:eastAsia="Calibri" w:asciiTheme="minorHAnsi" w:hAnsiTheme="minorHAnsi" w:cstheme="minorHAnsi"/>
          <w:color w:val="000000"/>
          <w:highlight w:val="yellow"/>
        </w:rPr>
        <w:t xml:space="preserve">the burden hours by </w:t>
      </w:r>
      <w:r w:rsidRPr="00892C33">
        <w:rPr>
          <w:rFonts w:eastAsia="Calibri" w:asciiTheme="minorHAnsi" w:hAnsiTheme="minorHAnsi" w:cstheme="minorHAnsi"/>
          <w:color w:val="000000"/>
          <w:highlight w:val="yellow"/>
        </w:rPr>
        <w:t>14,715</w:t>
      </w:r>
      <w:r w:rsidRPr="00892C33" w:rsidR="00F13DFF">
        <w:rPr>
          <w:rFonts w:eastAsia="Calibri" w:asciiTheme="minorHAnsi" w:hAnsiTheme="minorHAnsi" w:cstheme="minorHAnsi"/>
          <w:color w:val="000000"/>
          <w:highlight w:val="yellow"/>
        </w:rPr>
        <w:t xml:space="preserve"> hours, and the Annualized Cost to Respondents has increased </w:t>
      </w:r>
      <w:r w:rsidRPr="00892C33" w:rsidR="00CC343F">
        <w:rPr>
          <w:rFonts w:eastAsia="Calibri" w:asciiTheme="minorHAnsi" w:hAnsiTheme="minorHAnsi" w:cstheme="minorHAnsi"/>
          <w:highlight w:val="yellow"/>
        </w:rPr>
        <w:t xml:space="preserve">by </w:t>
      </w:r>
      <w:r w:rsidRPr="00892C33" w:rsidR="00CD1D16">
        <w:rPr>
          <w:rFonts w:eastAsia="Calibri" w:asciiTheme="minorHAnsi" w:hAnsiTheme="minorHAnsi" w:cstheme="minorHAnsi"/>
          <w:highlight w:val="yellow"/>
        </w:rPr>
        <w:t>$5</w:t>
      </w:r>
      <w:r w:rsidRPr="00892C33">
        <w:rPr>
          <w:rFonts w:eastAsia="Calibri" w:asciiTheme="minorHAnsi" w:hAnsiTheme="minorHAnsi" w:cstheme="minorHAnsi"/>
          <w:highlight w:val="yellow"/>
        </w:rPr>
        <w:t>6</w:t>
      </w:r>
      <w:r w:rsidRPr="00892C33" w:rsidR="00CD1D16">
        <w:rPr>
          <w:rFonts w:eastAsia="Calibri" w:asciiTheme="minorHAnsi" w:hAnsiTheme="minorHAnsi" w:cstheme="minorHAnsi"/>
          <w:highlight w:val="yellow"/>
        </w:rPr>
        <w:t>4,</w:t>
      </w:r>
      <w:r w:rsidRPr="00892C33">
        <w:rPr>
          <w:rFonts w:eastAsia="Calibri" w:asciiTheme="minorHAnsi" w:hAnsiTheme="minorHAnsi" w:cstheme="minorHAnsi"/>
          <w:highlight w:val="yellow"/>
        </w:rPr>
        <w:t>553.60.</w:t>
      </w:r>
    </w:p>
    <w:p w:rsidR="00892C33" w:rsidRPr="00892C33" w:rsidP="00892C33" w14:paraId="76310FFA" w14:textId="77777777">
      <w:pPr>
        <w:spacing w:line="276" w:lineRule="auto"/>
      </w:pPr>
    </w:p>
    <w:p w:rsidR="00FF72FC" w:rsidRPr="00AA6342" w:rsidP="00A2682C" w14:paraId="39ECA297" w14:textId="7576501C">
      <w:pPr>
        <w:pStyle w:val="Heading2"/>
        <w:tabs>
          <w:tab w:val="left" w:pos="720"/>
          <w:tab w:val="clear" w:pos="1152"/>
        </w:tabs>
        <w:spacing w:after="0" w:line="276" w:lineRule="auto"/>
        <w:ind w:left="0" w:firstLine="0"/>
        <w:rPr>
          <w:rFonts w:asciiTheme="minorHAnsi" w:hAnsiTheme="minorHAnsi" w:cstheme="minorHAnsi"/>
          <w:sz w:val="24"/>
          <w:szCs w:val="24"/>
        </w:rPr>
      </w:pPr>
      <w:r w:rsidRPr="00AA6342">
        <w:rPr>
          <w:rFonts w:asciiTheme="minorHAnsi" w:hAnsiTheme="minorHAnsi" w:cstheme="minorHAnsi"/>
          <w:sz w:val="24"/>
          <w:szCs w:val="24"/>
        </w:rPr>
        <w:t>A.16</w:t>
      </w:r>
      <w:r w:rsidRPr="00AA6342">
        <w:rPr>
          <w:rFonts w:asciiTheme="minorHAnsi" w:hAnsiTheme="minorHAnsi" w:cstheme="minorHAnsi"/>
          <w:sz w:val="24"/>
          <w:szCs w:val="24"/>
        </w:rPr>
        <w:tab/>
        <w:t>Plans for Tabulation and Publication and Project Time Schedule</w:t>
      </w:r>
      <w:bookmarkEnd w:id="25"/>
      <w:bookmarkEnd w:id="26"/>
      <w:bookmarkEnd w:id="27"/>
      <w:bookmarkEnd w:id="28"/>
    </w:p>
    <w:p w:rsidR="00FF72FC" w:rsidRPr="00AA6342" w:rsidP="00A2682C" w14:paraId="245B2CF8" w14:textId="770999DD">
      <w:pPr>
        <w:spacing w:line="276" w:lineRule="auto"/>
        <w:rPr>
          <w:rFonts w:asciiTheme="minorHAnsi" w:hAnsiTheme="minorHAnsi" w:cstheme="minorHAnsi"/>
        </w:rPr>
      </w:pPr>
      <w:r w:rsidRPr="00AA6342">
        <w:rPr>
          <w:rFonts w:asciiTheme="minorHAnsi" w:hAnsiTheme="minorHAnsi" w:cstheme="minorHAnsi"/>
        </w:rPr>
        <w:t>There are no</w:t>
      </w:r>
      <w:r w:rsidRPr="00AA6342">
        <w:rPr>
          <w:rFonts w:asciiTheme="minorHAnsi" w:hAnsiTheme="minorHAnsi" w:cstheme="minorHAnsi"/>
        </w:rPr>
        <w:t xml:space="preserve"> plans for tabulation </w:t>
      </w:r>
      <w:r w:rsidRPr="00AA6342">
        <w:rPr>
          <w:rFonts w:asciiTheme="minorHAnsi" w:hAnsiTheme="minorHAnsi" w:cstheme="minorHAnsi"/>
        </w:rPr>
        <w:t xml:space="preserve">or </w:t>
      </w:r>
      <w:r w:rsidRPr="00AA6342">
        <w:rPr>
          <w:rFonts w:asciiTheme="minorHAnsi" w:hAnsiTheme="minorHAnsi" w:cstheme="minorHAnsi"/>
        </w:rPr>
        <w:t xml:space="preserve">publication. </w:t>
      </w:r>
      <w:r w:rsidR="00F13DFF">
        <w:rPr>
          <w:rFonts w:asciiTheme="minorHAnsi" w:hAnsiTheme="minorHAnsi" w:cstheme="minorHAnsi"/>
        </w:rPr>
        <w:t>Different programs have different application opening and closing times</w:t>
      </w:r>
      <w:r w:rsidRPr="00AA6342">
        <w:rPr>
          <w:rFonts w:asciiTheme="minorHAnsi" w:hAnsiTheme="minorHAnsi" w:cstheme="minorHAnsi"/>
        </w:rPr>
        <w:t xml:space="preserve">.  </w:t>
      </w:r>
    </w:p>
    <w:p w:rsidR="003F381F" w:rsidRPr="00AA6342" w:rsidP="00A2682C" w14:paraId="074549D5" w14:textId="77777777">
      <w:pPr>
        <w:spacing w:line="276" w:lineRule="auto"/>
        <w:ind w:firstLine="720"/>
        <w:rPr>
          <w:rFonts w:asciiTheme="minorHAnsi" w:hAnsiTheme="minorHAnsi" w:cstheme="minorHAnsi"/>
        </w:rPr>
      </w:pPr>
    </w:p>
    <w:p w:rsidR="00FF72FC" w:rsidRPr="00AA6342" w:rsidP="00A2682C" w14:paraId="58D8DD81" w14:textId="77777777">
      <w:pPr>
        <w:spacing w:line="276" w:lineRule="auto"/>
        <w:rPr>
          <w:rFonts w:asciiTheme="minorHAnsi" w:hAnsiTheme="minorHAnsi" w:cstheme="minorHAnsi"/>
          <w:b/>
        </w:rPr>
      </w:pPr>
      <w:r w:rsidRPr="00AA6342">
        <w:rPr>
          <w:rFonts w:asciiTheme="minorHAnsi" w:hAnsiTheme="minorHAnsi" w:cstheme="minorHAnsi"/>
          <w:b/>
        </w:rPr>
        <w:t>A.17</w:t>
      </w:r>
      <w:r w:rsidRPr="00AA6342">
        <w:rPr>
          <w:rFonts w:asciiTheme="minorHAnsi" w:hAnsiTheme="minorHAnsi" w:cstheme="minorHAnsi"/>
          <w:b/>
        </w:rPr>
        <w:tab/>
        <w:t>Reason(s) Display of OMB Expiration Date is Inappropriate</w:t>
      </w:r>
    </w:p>
    <w:p w:rsidR="004716CF" w:rsidRPr="00AA6342" w:rsidP="00A2682C" w14:paraId="12B670ED" w14:textId="3CD231E0">
      <w:pPr>
        <w:spacing w:line="276" w:lineRule="auto"/>
        <w:rPr>
          <w:rFonts w:asciiTheme="minorHAnsi" w:hAnsiTheme="minorHAnsi" w:cstheme="minorHAnsi"/>
        </w:rPr>
      </w:pPr>
      <w:r w:rsidRPr="00AA6342">
        <w:rPr>
          <w:rFonts w:asciiTheme="minorHAnsi" w:hAnsiTheme="minorHAnsi" w:cstheme="minorHAnsi"/>
        </w:rPr>
        <w:t>There is no request for exemption from displaying the expiration date for OMB approval.</w:t>
      </w:r>
    </w:p>
    <w:p w:rsidR="004D691B" w:rsidRPr="00AA6342" w:rsidP="00A2682C" w14:paraId="77C89830" w14:textId="77777777">
      <w:pPr>
        <w:spacing w:line="276" w:lineRule="auto"/>
        <w:rPr>
          <w:rFonts w:asciiTheme="minorHAnsi" w:hAnsiTheme="minorHAnsi" w:cstheme="minorHAnsi"/>
          <w:b/>
        </w:rPr>
      </w:pPr>
    </w:p>
    <w:p w:rsidR="009A69D6" w:rsidRPr="00AA6342" w:rsidP="00A2682C" w14:paraId="7C16E1CD" w14:textId="0D790BDB">
      <w:pPr>
        <w:spacing w:line="276" w:lineRule="auto"/>
        <w:rPr>
          <w:rFonts w:asciiTheme="minorHAnsi" w:hAnsiTheme="minorHAnsi" w:cstheme="minorHAnsi"/>
          <w:b/>
        </w:rPr>
      </w:pPr>
      <w:r w:rsidRPr="00AA6342">
        <w:rPr>
          <w:rFonts w:asciiTheme="minorHAnsi" w:hAnsiTheme="minorHAnsi" w:cstheme="minorHAnsi"/>
          <w:b/>
        </w:rPr>
        <w:t>A.18</w:t>
      </w:r>
      <w:r w:rsidRPr="00AA6342">
        <w:rPr>
          <w:rFonts w:asciiTheme="minorHAnsi" w:hAnsiTheme="minorHAnsi" w:cstheme="minorHAnsi"/>
          <w:b/>
        </w:rPr>
        <w:tab/>
        <w:t>Exceptions to Certification for Paperwork Reduction Act Submissions</w:t>
      </w:r>
    </w:p>
    <w:p w:rsidR="00725AC2" w:rsidP="00A2682C" w14:paraId="14E16E09" w14:textId="1AC9ADA0">
      <w:pPr>
        <w:spacing w:line="276" w:lineRule="auto"/>
        <w:rPr>
          <w:rFonts w:asciiTheme="minorHAnsi" w:hAnsiTheme="minorHAnsi" w:cstheme="minorHAnsi"/>
          <w:color w:val="000000"/>
        </w:rPr>
      </w:pPr>
      <w:r w:rsidRPr="00AA6342">
        <w:rPr>
          <w:rFonts w:asciiTheme="minorHAnsi" w:hAnsiTheme="minorHAnsi" w:cstheme="minorHAnsi"/>
          <w:color w:val="000000"/>
        </w:rPr>
        <w:t>There are no exceptions to the Certification for Paperwork Reduc</w:t>
      </w:r>
      <w:r w:rsidRPr="00C31C89">
        <w:rPr>
          <w:rFonts w:ascii="Calibri" w:hAnsi="Calibri" w:cs="Calibri"/>
          <w:color w:val="000000"/>
        </w:rPr>
        <w:t>tion Act Submissions.</w:t>
      </w:r>
    </w:p>
    <w:p w:rsidR="00BC107D" w:rsidRPr="00BC107D" w:rsidP="00BC107D" w14:paraId="461682DB" w14:textId="68A6DA15">
      <w:pPr>
        <w:rPr>
          <w:rFonts w:ascii="Calibri" w:hAnsi="Calibri" w:cs="Calibri"/>
        </w:rPr>
      </w:pPr>
    </w:p>
    <w:p w:rsidR="00BC107D" w:rsidRPr="00BC107D" w:rsidP="00BC107D" w14:paraId="64093F41" w14:textId="51CC8278">
      <w:pPr>
        <w:rPr>
          <w:rFonts w:ascii="Calibri" w:hAnsi="Calibri" w:cs="Calibri"/>
        </w:rPr>
      </w:pPr>
    </w:p>
    <w:p w:rsidR="00BC107D" w:rsidP="00BC107D" w14:paraId="4E47B2B5" w14:textId="2F9FA17F">
      <w:pPr>
        <w:rPr>
          <w:rFonts w:ascii="Calibri" w:hAnsi="Calibri" w:cs="Calibri"/>
        </w:rPr>
      </w:pPr>
    </w:p>
    <w:p w:rsidR="00BC107D" w:rsidRPr="00BC107D" w:rsidP="00BC107D" w14:paraId="1A035384" w14:textId="77777777">
      <w:pPr>
        <w:rPr>
          <w:rFonts w:ascii="Calibri" w:hAnsi="Calibri" w:cs="Calibri"/>
        </w:rPr>
      </w:pPr>
    </w:p>
    <w:sectPr w:rsidSect="00AA6342">
      <w:pgSz w:w="12240" w:h="15840"/>
      <w:pgMar w:top="900" w:right="1440" w:bottom="108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67B2" w:rsidP="00E170E7" w14:paraId="031E690B" w14:textId="7777777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667B2" w14:paraId="40B074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67B2" w:rsidP="00E170E7" w14:paraId="235F9ADD" w14:textId="7777777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3CFA">
      <w:rPr>
        <w:rStyle w:val="PageNumber"/>
        <w:noProof/>
      </w:rPr>
      <w:t>7</w:t>
    </w:r>
    <w:r>
      <w:rPr>
        <w:rStyle w:val="PageNumber"/>
      </w:rPr>
      <w:fldChar w:fldCharType="end"/>
    </w:r>
  </w:p>
  <w:p w:rsidR="009667B2" w:rsidP="009667B2" w14:paraId="25C4C87C" w14:textId="77777777">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B4507"/>
    <w:multiLevelType w:val="hybridMultilevel"/>
    <w:tmpl w:val="B7BE6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C42FE6"/>
    <w:multiLevelType w:val="hybridMultilevel"/>
    <w:tmpl w:val="9FC6E45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
    <w:nsid w:val="1E8914F4"/>
    <w:multiLevelType w:val="hybridMultilevel"/>
    <w:tmpl w:val="2396781A"/>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7F17FDB"/>
    <w:multiLevelType w:val="hybridMultilevel"/>
    <w:tmpl w:val="915290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C0E3DB7"/>
    <w:multiLevelType w:val="hybridMultilevel"/>
    <w:tmpl w:val="B030B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0DF0F17"/>
    <w:multiLevelType w:val="hybridMultilevel"/>
    <w:tmpl w:val="347039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2CA7580"/>
    <w:multiLevelType w:val="hybridMultilevel"/>
    <w:tmpl w:val="F8C669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005AA7"/>
    <w:multiLevelType w:val="hybridMultilevel"/>
    <w:tmpl w:val="E58CDB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B9D1459"/>
    <w:multiLevelType w:val="hybridMultilevel"/>
    <w:tmpl w:val="B03A0C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0A236D"/>
    <w:multiLevelType w:val="hybridMultilevel"/>
    <w:tmpl w:val="2F066F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DD9284B"/>
    <w:multiLevelType w:val="hybridMultilevel"/>
    <w:tmpl w:val="198C6E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620A5FFF"/>
    <w:multiLevelType w:val="hybridMultilevel"/>
    <w:tmpl w:val="275A26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47C22B0"/>
    <w:multiLevelType w:val="hybridMultilevel"/>
    <w:tmpl w:val="DC424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61A5102"/>
    <w:multiLevelType w:val="hybridMultilevel"/>
    <w:tmpl w:val="FC34FE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6834717C"/>
    <w:multiLevelType w:val="hybridMultilevel"/>
    <w:tmpl w:val="E3D2A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8BD5AF8"/>
    <w:multiLevelType w:val="hybridMultilevel"/>
    <w:tmpl w:val="45F89F00"/>
    <w:lvl w:ilvl="0">
      <w:start w:val="1"/>
      <w:numFmt w:val="bullet"/>
      <w:lvlText w:val=""/>
      <w:lvlJc w:val="left"/>
      <w:pPr>
        <w:ind w:left="764" w:hanging="360"/>
      </w:pPr>
      <w:rPr>
        <w:rFonts w:ascii="Symbol" w:hAnsi="Symbol" w:hint="default"/>
      </w:rPr>
    </w:lvl>
    <w:lvl w:ilvl="1" w:tentative="1">
      <w:start w:val="1"/>
      <w:numFmt w:val="bullet"/>
      <w:lvlText w:val="o"/>
      <w:lvlJc w:val="left"/>
      <w:pPr>
        <w:ind w:left="1484" w:hanging="360"/>
      </w:pPr>
      <w:rPr>
        <w:rFonts w:ascii="Courier New" w:hAnsi="Courier New" w:cs="Courier New" w:hint="default"/>
      </w:rPr>
    </w:lvl>
    <w:lvl w:ilvl="2" w:tentative="1">
      <w:start w:val="1"/>
      <w:numFmt w:val="bullet"/>
      <w:lvlText w:val=""/>
      <w:lvlJc w:val="left"/>
      <w:pPr>
        <w:ind w:left="2204" w:hanging="360"/>
      </w:pPr>
      <w:rPr>
        <w:rFonts w:ascii="Wingdings" w:hAnsi="Wingdings" w:hint="default"/>
      </w:rPr>
    </w:lvl>
    <w:lvl w:ilvl="3" w:tentative="1">
      <w:start w:val="1"/>
      <w:numFmt w:val="bullet"/>
      <w:lvlText w:val=""/>
      <w:lvlJc w:val="left"/>
      <w:pPr>
        <w:ind w:left="2924" w:hanging="360"/>
      </w:pPr>
      <w:rPr>
        <w:rFonts w:ascii="Symbol" w:hAnsi="Symbol" w:hint="default"/>
      </w:rPr>
    </w:lvl>
    <w:lvl w:ilvl="4" w:tentative="1">
      <w:start w:val="1"/>
      <w:numFmt w:val="bullet"/>
      <w:lvlText w:val="o"/>
      <w:lvlJc w:val="left"/>
      <w:pPr>
        <w:ind w:left="3644" w:hanging="360"/>
      </w:pPr>
      <w:rPr>
        <w:rFonts w:ascii="Courier New" w:hAnsi="Courier New" w:cs="Courier New" w:hint="default"/>
      </w:rPr>
    </w:lvl>
    <w:lvl w:ilvl="5" w:tentative="1">
      <w:start w:val="1"/>
      <w:numFmt w:val="bullet"/>
      <w:lvlText w:val=""/>
      <w:lvlJc w:val="left"/>
      <w:pPr>
        <w:ind w:left="4364" w:hanging="360"/>
      </w:pPr>
      <w:rPr>
        <w:rFonts w:ascii="Wingdings" w:hAnsi="Wingdings" w:hint="default"/>
      </w:rPr>
    </w:lvl>
    <w:lvl w:ilvl="6" w:tentative="1">
      <w:start w:val="1"/>
      <w:numFmt w:val="bullet"/>
      <w:lvlText w:val=""/>
      <w:lvlJc w:val="left"/>
      <w:pPr>
        <w:ind w:left="5084" w:hanging="360"/>
      </w:pPr>
      <w:rPr>
        <w:rFonts w:ascii="Symbol" w:hAnsi="Symbol" w:hint="default"/>
      </w:rPr>
    </w:lvl>
    <w:lvl w:ilvl="7" w:tentative="1">
      <w:start w:val="1"/>
      <w:numFmt w:val="bullet"/>
      <w:lvlText w:val="o"/>
      <w:lvlJc w:val="left"/>
      <w:pPr>
        <w:ind w:left="5804" w:hanging="360"/>
      </w:pPr>
      <w:rPr>
        <w:rFonts w:ascii="Courier New" w:hAnsi="Courier New" w:cs="Courier New" w:hint="default"/>
      </w:rPr>
    </w:lvl>
    <w:lvl w:ilvl="8" w:tentative="1">
      <w:start w:val="1"/>
      <w:numFmt w:val="bullet"/>
      <w:lvlText w:val=""/>
      <w:lvlJc w:val="left"/>
      <w:pPr>
        <w:ind w:left="6524" w:hanging="360"/>
      </w:pPr>
      <w:rPr>
        <w:rFonts w:ascii="Wingdings" w:hAnsi="Wingdings" w:hint="default"/>
      </w:rPr>
    </w:lvl>
  </w:abstractNum>
  <w:num w:numId="1" w16cid:durableId="274289445">
    <w:abstractNumId w:val="14"/>
  </w:num>
  <w:num w:numId="2" w16cid:durableId="940453743">
    <w:abstractNumId w:val="3"/>
  </w:num>
  <w:num w:numId="3" w16cid:durableId="1018853211">
    <w:abstractNumId w:val="12"/>
  </w:num>
  <w:num w:numId="4" w16cid:durableId="348024069">
    <w:abstractNumId w:val="1"/>
  </w:num>
  <w:num w:numId="5" w16cid:durableId="128548689">
    <w:abstractNumId w:val="5"/>
  </w:num>
  <w:num w:numId="6" w16cid:durableId="1299721902">
    <w:abstractNumId w:val="4"/>
  </w:num>
  <w:num w:numId="7" w16cid:durableId="645010936">
    <w:abstractNumId w:val="6"/>
  </w:num>
  <w:num w:numId="8" w16cid:durableId="1476995309">
    <w:abstractNumId w:val="8"/>
  </w:num>
  <w:num w:numId="9" w16cid:durableId="1701860434">
    <w:abstractNumId w:val="7"/>
  </w:num>
  <w:num w:numId="10" w16cid:durableId="1656913584">
    <w:abstractNumId w:val="13"/>
  </w:num>
  <w:num w:numId="11" w16cid:durableId="248395465">
    <w:abstractNumId w:val="2"/>
  </w:num>
  <w:num w:numId="12" w16cid:durableId="2034912561">
    <w:abstractNumId w:val="10"/>
  </w:num>
  <w:num w:numId="13" w16cid:durableId="1344816239">
    <w:abstractNumId w:val="15"/>
  </w:num>
  <w:num w:numId="14" w16cid:durableId="239338998">
    <w:abstractNumId w:val="0"/>
  </w:num>
  <w:num w:numId="15" w16cid:durableId="326054056">
    <w:abstractNumId w:val="11"/>
  </w:num>
  <w:num w:numId="16" w16cid:durableId="859302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43"/>
    <w:rsid w:val="0001254F"/>
    <w:rsid w:val="00012DC4"/>
    <w:rsid w:val="000155A5"/>
    <w:rsid w:val="000227DE"/>
    <w:rsid w:val="00022807"/>
    <w:rsid w:val="00022DBA"/>
    <w:rsid w:val="00024899"/>
    <w:rsid w:val="000316E6"/>
    <w:rsid w:val="00041F33"/>
    <w:rsid w:val="00043B88"/>
    <w:rsid w:val="00051406"/>
    <w:rsid w:val="00057A87"/>
    <w:rsid w:val="000619E1"/>
    <w:rsid w:val="000649A4"/>
    <w:rsid w:val="00064E39"/>
    <w:rsid w:val="00065EDE"/>
    <w:rsid w:val="00065F79"/>
    <w:rsid w:val="00081A09"/>
    <w:rsid w:val="00083E6B"/>
    <w:rsid w:val="000922B4"/>
    <w:rsid w:val="000B1A46"/>
    <w:rsid w:val="000B2BDF"/>
    <w:rsid w:val="000B5077"/>
    <w:rsid w:val="000B7D97"/>
    <w:rsid w:val="000D0274"/>
    <w:rsid w:val="000D1EA7"/>
    <w:rsid w:val="000D6032"/>
    <w:rsid w:val="000F1ED5"/>
    <w:rsid w:val="000F3043"/>
    <w:rsid w:val="000F30B0"/>
    <w:rsid w:val="00103190"/>
    <w:rsid w:val="00112FCE"/>
    <w:rsid w:val="00113945"/>
    <w:rsid w:val="001160BD"/>
    <w:rsid w:val="0012303D"/>
    <w:rsid w:val="001247C6"/>
    <w:rsid w:val="001301BA"/>
    <w:rsid w:val="001310E4"/>
    <w:rsid w:val="00132699"/>
    <w:rsid w:val="001450F7"/>
    <w:rsid w:val="001549A1"/>
    <w:rsid w:val="00155755"/>
    <w:rsid w:val="00155A2A"/>
    <w:rsid w:val="00170EC9"/>
    <w:rsid w:val="00171A2A"/>
    <w:rsid w:val="001769B1"/>
    <w:rsid w:val="00183288"/>
    <w:rsid w:val="00190FF8"/>
    <w:rsid w:val="001915FB"/>
    <w:rsid w:val="001924BE"/>
    <w:rsid w:val="001A244B"/>
    <w:rsid w:val="001B252E"/>
    <w:rsid w:val="001C2EC8"/>
    <w:rsid w:val="001C6B6B"/>
    <w:rsid w:val="001D3042"/>
    <w:rsid w:val="001D5ED8"/>
    <w:rsid w:val="001D628B"/>
    <w:rsid w:val="001D6C6A"/>
    <w:rsid w:val="001D7E8D"/>
    <w:rsid w:val="001F17A5"/>
    <w:rsid w:val="001F4ACD"/>
    <w:rsid w:val="00202F35"/>
    <w:rsid w:val="00206131"/>
    <w:rsid w:val="002142CB"/>
    <w:rsid w:val="00222AA0"/>
    <w:rsid w:val="002264D3"/>
    <w:rsid w:val="00235A3F"/>
    <w:rsid w:val="002405A0"/>
    <w:rsid w:val="00242280"/>
    <w:rsid w:val="00244327"/>
    <w:rsid w:val="00245089"/>
    <w:rsid w:val="00255F7C"/>
    <w:rsid w:val="002670CD"/>
    <w:rsid w:val="00270FBB"/>
    <w:rsid w:val="002713DB"/>
    <w:rsid w:val="00286CC2"/>
    <w:rsid w:val="00294865"/>
    <w:rsid w:val="002A044E"/>
    <w:rsid w:val="002A1E70"/>
    <w:rsid w:val="002A25E5"/>
    <w:rsid w:val="002A74AB"/>
    <w:rsid w:val="002B0469"/>
    <w:rsid w:val="002B0858"/>
    <w:rsid w:val="002B3130"/>
    <w:rsid w:val="002C494A"/>
    <w:rsid w:val="002D5F76"/>
    <w:rsid w:val="002E587D"/>
    <w:rsid w:val="002F3787"/>
    <w:rsid w:val="002F4317"/>
    <w:rsid w:val="002F7E57"/>
    <w:rsid w:val="00300139"/>
    <w:rsid w:val="0030270C"/>
    <w:rsid w:val="003036A1"/>
    <w:rsid w:val="00312856"/>
    <w:rsid w:val="00314C68"/>
    <w:rsid w:val="00316C56"/>
    <w:rsid w:val="00317950"/>
    <w:rsid w:val="00320294"/>
    <w:rsid w:val="00340342"/>
    <w:rsid w:val="00352676"/>
    <w:rsid w:val="0036208F"/>
    <w:rsid w:val="00363BAF"/>
    <w:rsid w:val="003670EE"/>
    <w:rsid w:val="00373047"/>
    <w:rsid w:val="00375890"/>
    <w:rsid w:val="0038033C"/>
    <w:rsid w:val="00380BA0"/>
    <w:rsid w:val="0039568F"/>
    <w:rsid w:val="003A2270"/>
    <w:rsid w:val="003A7390"/>
    <w:rsid w:val="003B2D47"/>
    <w:rsid w:val="003D236E"/>
    <w:rsid w:val="003E5996"/>
    <w:rsid w:val="003E5C04"/>
    <w:rsid w:val="003E7C1F"/>
    <w:rsid w:val="003F2C79"/>
    <w:rsid w:val="003F381F"/>
    <w:rsid w:val="00403FFA"/>
    <w:rsid w:val="00414EA3"/>
    <w:rsid w:val="00415FAC"/>
    <w:rsid w:val="00416A4C"/>
    <w:rsid w:val="004336C3"/>
    <w:rsid w:val="00434D45"/>
    <w:rsid w:val="00443143"/>
    <w:rsid w:val="004449BF"/>
    <w:rsid w:val="00455D06"/>
    <w:rsid w:val="00456C68"/>
    <w:rsid w:val="00461645"/>
    <w:rsid w:val="004716CF"/>
    <w:rsid w:val="00472920"/>
    <w:rsid w:val="004769CA"/>
    <w:rsid w:val="004867F0"/>
    <w:rsid w:val="0048744C"/>
    <w:rsid w:val="00487D1F"/>
    <w:rsid w:val="00494873"/>
    <w:rsid w:val="00497B81"/>
    <w:rsid w:val="004A08E3"/>
    <w:rsid w:val="004A2652"/>
    <w:rsid w:val="004A2792"/>
    <w:rsid w:val="004B4547"/>
    <w:rsid w:val="004C075B"/>
    <w:rsid w:val="004C7699"/>
    <w:rsid w:val="004D691B"/>
    <w:rsid w:val="004E2C3D"/>
    <w:rsid w:val="005016EE"/>
    <w:rsid w:val="005118AE"/>
    <w:rsid w:val="005120F3"/>
    <w:rsid w:val="005150E7"/>
    <w:rsid w:val="0052264F"/>
    <w:rsid w:val="00525B49"/>
    <w:rsid w:val="00533E14"/>
    <w:rsid w:val="005344C7"/>
    <w:rsid w:val="00536687"/>
    <w:rsid w:val="005410EA"/>
    <w:rsid w:val="00541EEF"/>
    <w:rsid w:val="0055407F"/>
    <w:rsid w:val="005649DE"/>
    <w:rsid w:val="00564C0C"/>
    <w:rsid w:val="005669BB"/>
    <w:rsid w:val="005703E2"/>
    <w:rsid w:val="00571216"/>
    <w:rsid w:val="00572915"/>
    <w:rsid w:val="00593C78"/>
    <w:rsid w:val="005A2D2D"/>
    <w:rsid w:val="005A600A"/>
    <w:rsid w:val="005C07AF"/>
    <w:rsid w:val="005C302D"/>
    <w:rsid w:val="005C58C4"/>
    <w:rsid w:val="005C672C"/>
    <w:rsid w:val="005C6F8E"/>
    <w:rsid w:val="005E5AAE"/>
    <w:rsid w:val="005F4A54"/>
    <w:rsid w:val="00600244"/>
    <w:rsid w:val="00604B95"/>
    <w:rsid w:val="0060530E"/>
    <w:rsid w:val="006165F1"/>
    <w:rsid w:val="006228C6"/>
    <w:rsid w:val="00643D2B"/>
    <w:rsid w:val="0065117A"/>
    <w:rsid w:val="006526A7"/>
    <w:rsid w:val="00662343"/>
    <w:rsid w:val="00664EA7"/>
    <w:rsid w:val="00672616"/>
    <w:rsid w:val="00673B38"/>
    <w:rsid w:val="006760FD"/>
    <w:rsid w:val="006825BB"/>
    <w:rsid w:val="00682ECD"/>
    <w:rsid w:val="00685B30"/>
    <w:rsid w:val="006A45F9"/>
    <w:rsid w:val="006A56F1"/>
    <w:rsid w:val="006B2327"/>
    <w:rsid w:val="006B3616"/>
    <w:rsid w:val="006B39FC"/>
    <w:rsid w:val="006C2442"/>
    <w:rsid w:val="006C3DD6"/>
    <w:rsid w:val="006C67A2"/>
    <w:rsid w:val="006C6867"/>
    <w:rsid w:val="006D17EA"/>
    <w:rsid w:val="006E3ED6"/>
    <w:rsid w:val="006E702F"/>
    <w:rsid w:val="006F0FB8"/>
    <w:rsid w:val="0070473B"/>
    <w:rsid w:val="007063F8"/>
    <w:rsid w:val="007104AF"/>
    <w:rsid w:val="00710D11"/>
    <w:rsid w:val="00717158"/>
    <w:rsid w:val="00725AC2"/>
    <w:rsid w:val="00727542"/>
    <w:rsid w:val="007632B5"/>
    <w:rsid w:val="00767C53"/>
    <w:rsid w:val="00771E8F"/>
    <w:rsid w:val="00772238"/>
    <w:rsid w:val="00775FF3"/>
    <w:rsid w:val="0078059A"/>
    <w:rsid w:val="00784CA8"/>
    <w:rsid w:val="00784FF3"/>
    <w:rsid w:val="007943DB"/>
    <w:rsid w:val="007A1591"/>
    <w:rsid w:val="007A2C27"/>
    <w:rsid w:val="007A4911"/>
    <w:rsid w:val="007D11BF"/>
    <w:rsid w:val="007D33E6"/>
    <w:rsid w:val="007E0F97"/>
    <w:rsid w:val="00801C8C"/>
    <w:rsid w:val="00805876"/>
    <w:rsid w:val="00814A35"/>
    <w:rsid w:val="00823EB5"/>
    <w:rsid w:val="00824D7E"/>
    <w:rsid w:val="00825A76"/>
    <w:rsid w:val="008269DE"/>
    <w:rsid w:val="00830DC5"/>
    <w:rsid w:val="008348E6"/>
    <w:rsid w:val="008359FA"/>
    <w:rsid w:val="0084128E"/>
    <w:rsid w:val="008559D3"/>
    <w:rsid w:val="0086248B"/>
    <w:rsid w:val="00867586"/>
    <w:rsid w:val="0088392A"/>
    <w:rsid w:val="00883AAD"/>
    <w:rsid w:val="00885AD3"/>
    <w:rsid w:val="008928E6"/>
    <w:rsid w:val="00892C33"/>
    <w:rsid w:val="008942E9"/>
    <w:rsid w:val="00894FF4"/>
    <w:rsid w:val="008A6505"/>
    <w:rsid w:val="008A699C"/>
    <w:rsid w:val="008B1436"/>
    <w:rsid w:val="008B42A9"/>
    <w:rsid w:val="008C451E"/>
    <w:rsid w:val="008D0078"/>
    <w:rsid w:val="008E03E0"/>
    <w:rsid w:val="008E0523"/>
    <w:rsid w:val="008E0DA1"/>
    <w:rsid w:val="008E2F4D"/>
    <w:rsid w:val="008F0BF2"/>
    <w:rsid w:val="008F11BC"/>
    <w:rsid w:val="0090091C"/>
    <w:rsid w:val="00910CA9"/>
    <w:rsid w:val="00914CF8"/>
    <w:rsid w:val="00917573"/>
    <w:rsid w:val="00920A3C"/>
    <w:rsid w:val="00922755"/>
    <w:rsid w:val="00922CAF"/>
    <w:rsid w:val="00925DCE"/>
    <w:rsid w:val="00941822"/>
    <w:rsid w:val="00941BB0"/>
    <w:rsid w:val="009478C5"/>
    <w:rsid w:val="0095771F"/>
    <w:rsid w:val="00957AEB"/>
    <w:rsid w:val="00961A62"/>
    <w:rsid w:val="00962D82"/>
    <w:rsid w:val="009667B2"/>
    <w:rsid w:val="009716E7"/>
    <w:rsid w:val="009734B7"/>
    <w:rsid w:val="00976BCE"/>
    <w:rsid w:val="0097756B"/>
    <w:rsid w:val="009810A0"/>
    <w:rsid w:val="009842A9"/>
    <w:rsid w:val="00995209"/>
    <w:rsid w:val="00995AA1"/>
    <w:rsid w:val="009972B9"/>
    <w:rsid w:val="009A0391"/>
    <w:rsid w:val="009A3E37"/>
    <w:rsid w:val="009A69D6"/>
    <w:rsid w:val="009B1398"/>
    <w:rsid w:val="009C3E9D"/>
    <w:rsid w:val="009C6053"/>
    <w:rsid w:val="009D0E26"/>
    <w:rsid w:val="009D7A48"/>
    <w:rsid w:val="009E1956"/>
    <w:rsid w:val="009E3712"/>
    <w:rsid w:val="009E43C6"/>
    <w:rsid w:val="009E5F5A"/>
    <w:rsid w:val="00A00CF8"/>
    <w:rsid w:val="00A017B1"/>
    <w:rsid w:val="00A07957"/>
    <w:rsid w:val="00A112C8"/>
    <w:rsid w:val="00A1141C"/>
    <w:rsid w:val="00A126B7"/>
    <w:rsid w:val="00A23B84"/>
    <w:rsid w:val="00A2682C"/>
    <w:rsid w:val="00A32358"/>
    <w:rsid w:val="00A56AB8"/>
    <w:rsid w:val="00A61DD6"/>
    <w:rsid w:val="00A62C8F"/>
    <w:rsid w:val="00A812E3"/>
    <w:rsid w:val="00A82761"/>
    <w:rsid w:val="00A83E9B"/>
    <w:rsid w:val="00A86104"/>
    <w:rsid w:val="00A86220"/>
    <w:rsid w:val="00A9120A"/>
    <w:rsid w:val="00A95418"/>
    <w:rsid w:val="00AA2C46"/>
    <w:rsid w:val="00AA6342"/>
    <w:rsid w:val="00AB0906"/>
    <w:rsid w:val="00AB4247"/>
    <w:rsid w:val="00AB53B2"/>
    <w:rsid w:val="00AB5D88"/>
    <w:rsid w:val="00AC5E11"/>
    <w:rsid w:val="00AD10F1"/>
    <w:rsid w:val="00AD34BD"/>
    <w:rsid w:val="00AE69AC"/>
    <w:rsid w:val="00AF7D93"/>
    <w:rsid w:val="00B00B3E"/>
    <w:rsid w:val="00B00EB3"/>
    <w:rsid w:val="00B03736"/>
    <w:rsid w:val="00B0444A"/>
    <w:rsid w:val="00B221B8"/>
    <w:rsid w:val="00B23CB2"/>
    <w:rsid w:val="00B32D26"/>
    <w:rsid w:val="00B426BF"/>
    <w:rsid w:val="00B61623"/>
    <w:rsid w:val="00B62C4A"/>
    <w:rsid w:val="00B62CD0"/>
    <w:rsid w:val="00B66443"/>
    <w:rsid w:val="00B73B30"/>
    <w:rsid w:val="00B8069C"/>
    <w:rsid w:val="00B90C4C"/>
    <w:rsid w:val="00B92246"/>
    <w:rsid w:val="00BA7EC6"/>
    <w:rsid w:val="00BB6348"/>
    <w:rsid w:val="00BB7710"/>
    <w:rsid w:val="00BC107D"/>
    <w:rsid w:val="00BD18CF"/>
    <w:rsid w:val="00BE5EFA"/>
    <w:rsid w:val="00BE76A7"/>
    <w:rsid w:val="00BF0C39"/>
    <w:rsid w:val="00BF491C"/>
    <w:rsid w:val="00C020F1"/>
    <w:rsid w:val="00C31C89"/>
    <w:rsid w:val="00C327F0"/>
    <w:rsid w:val="00C34034"/>
    <w:rsid w:val="00C34607"/>
    <w:rsid w:val="00C352D3"/>
    <w:rsid w:val="00C37E21"/>
    <w:rsid w:val="00C42E18"/>
    <w:rsid w:val="00C52FDB"/>
    <w:rsid w:val="00C605E7"/>
    <w:rsid w:val="00C739FC"/>
    <w:rsid w:val="00C77037"/>
    <w:rsid w:val="00C83C19"/>
    <w:rsid w:val="00C8782B"/>
    <w:rsid w:val="00C87E13"/>
    <w:rsid w:val="00C95E2D"/>
    <w:rsid w:val="00CB1278"/>
    <w:rsid w:val="00CB2F63"/>
    <w:rsid w:val="00CB33FE"/>
    <w:rsid w:val="00CC343F"/>
    <w:rsid w:val="00CD1D16"/>
    <w:rsid w:val="00CE5220"/>
    <w:rsid w:val="00CF43FC"/>
    <w:rsid w:val="00D0138D"/>
    <w:rsid w:val="00D050C7"/>
    <w:rsid w:val="00D12DC6"/>
    <w:rsid w:val="00D14334"/>
    <w:rsid w:val="00D174AB"/>
    <w:rsid w:val="00D21DFA"/>
    <w:rsid w:val="00D233BF"/>
    <w:rsid w:val="00D242AA"/>
    <w:rsid w:val="00D24754"/>
    <w:rsid w:val="00D34BE5"/>
    <w:rsid w:val="00D353D8"/>
    <w:rsid w:val="00D45960"/>
    <w:rsid w:val="00D55A64"/>
    <w:rsid w:val="00D60F91"/>
    <w:rsid w:val="00D7280E"/>
    <w:rsid w:val="00D8290F"/>
    <w:rsid w:val="00D83EDC"/>
    <w:rsid w:val="00D91E0B"/>
    <w:rsid w:val="00D96874"/>
    <w:rsid w:val="00DA4260"/>
    <w:rsid w:val="00DA61B6"/>
    <w:rsid w:val="00DB01B9"/>
    <w:rsid w:val="00DB1217"/>
    <w:rsid w:val="00DB40D0"/>
    <w:rsid w:val="00DC1BB1"/>
    <w:rsid w:val="00DD597C"/>
    <w:rsid w:val="00DD710C"/>
    <w:rsid w:val="00DE1ED8"/>
    <w:rsid w:val="00DE44D7"/>
    <w:rsid w:val="00DE5570"/>
    <w:rsid w:val="00DF1FC8"/>
    <w:rsid w:val="00DF33C9"/>
    <w:rsid w:val="00E03967"/>
    <w:rsid w:val="00E039AD"/>
    <w:rsid w:val="00E170E7"/>
    <w:rsid w:val="00E21B32"/>
    <w:rsid w:val="00E22FFB"/>
    <w:rsid w:val="00E236EA"/>
    <w:rsid w:val="00E23CFA"/>
    <w:rsid w:val="00E26338"/>
    <w:rsid w:val="00E35DD1"/>
    <w:rsid w:val="00E40890"/>
    <w:rsid w:val="00E40C29"/>
    <w:rsid w:val="00E56374"/>
    <w:rsid w:val="00E617D4"/>
    <w:rsid w:val="00E67B10"/>
    <w:rsid w:val="00E72390"/>
    <w:rsid w:val="00E842AC"/>
    <w:rsid w:val="00E96AB1"/>
    <w:rsid w:val="00EC3A1E"/>
    <w:rsid w:val="00ED42C2"/>
    <w:rsid w:val="00ED7484"/>
    <w:rsid w:val="00EE10D1"/>
    <w:rsid w:val="00EE245F"/>
    <w:rsid w:val="00EF0859"/>
    <w:rsid w:val="00EF43B9"/>
    <w:rsid w:val="00EF7F62"/>
    <w:rsid w:val="00F12FA6"/>
    <w:rsid w:val="00F13DFF"/>
    <w:rsid w:val="00F13FD0"/>
    <w:rsid w:val="00F23B5A"/>
    <w:rsid w:val="00F23CB1"/>
    <w:rsid w:val="00F24EE0"/>
    <w:rsid w:val="00F26644"/>
    <w:rsid w:val="00F3113E"/>
    <w:rsid w:val="00F33485"/>
    <w:rsid w:val="00F36FD4"/>
    <w:rsid w:val="00F42C92"/>
    <w:rsid w:val="00F43163"/>
    <w:rsid w:val="00F52557"/>
    <w:rsid w:val="00F60E70"/>
    <w:rsid w:val="00F61D03"/>
    <w:rsid w:val="00F63CB0"/>
    <w:rsid w:val="00F656A9"/>
    <w:rsid w:val="00F72020"/>
    <w:rsid w:val="00F8610B"/>
    <w:rsid w:val="00F87638"/>
    <w:rsid w:val="00F87B56"/>
    <w:rsid w:val="00F92100"/>
    <w:rsid w:val="00F92762"/>
    <w:rsid w:val="00FA4DE6"/>
    <w:rsid w:val="00FB1B6D"/>
    <w:rsid w:val="00FB1E8F"/>
    <w:rsid w:val="00FB346E"/>
    <w:rsid w:val="00FC0EB3"/>
    <w:rsid w:val="00FC13C3"/>
    <w:rsid w:val="00FD4A3B"/>
    <w:rsid w:val="00FE6EA5"/>
    <w:rsid w:val="00FF60C1"/>
    <w:rsid w:val="00FF69E2"/>
    <w:rsid w:val="00FF72FC"/>
  </w:rsids>
  <w:docVars>
    <w:docVar w:name="__Grammarly_42___1" w:val="H4sIAAAAAAAEAKtWcslP9kxRslIyNDawtDQzMLQwNza3NLEwNTNT0lEKTi0uzszPAykwqgUATAndW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D82E006"/>
  <w15:docId w15:val="{E6DF9D9D-D701-449F-BBD1-57053D04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5A"/>
    <w:rPr>
      <w:rFonts w:ascii="Times New Roman" w:eastAsia="Times New Roman" w:hAnsi="Times New Roman"/>
      <w:sz w:val="24"/>
      <w:szCs w:val="24"/>
    </w:rPr>
  </w:style>
  <w:style w:type="paragraph" w:styleId="Heading1">
    <w:name w:val="heading 1"/>
    <w:basedOn w:val="Normal"/>
    <w:next w:val="Normal"/>
    <w:link w:val="Heading1Char"/>
    <w:uiPriority w:val="9"/>
    <w:qFormat/>
    <w:rsid w:val="00F876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Sec. Head"/>
    <w:basedOn w:val="Normal"/>
    <w:next w:val="P1-StandPara"/>
    <w:link w:val="Heading2Char"/>
    <w:qFormat/>
    <w:rsid w:val="000F3043"/>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spacing w:after="200" w:line="276" w:lineRule="auto"/>
      <w:ind w:left="720"/>
      <w:contextualSpacing/>
    </w:pPr>
    <w:rPr>
      <w:rFonts w:ascii="Calibri" w:eastAsia="Calibri" w:hAnsi="Calibri"/>
      <w:sz w:val="22"/>
      <w:szCs w:val="22"/>
    </w:rPr>
  </w:style>
  <w:style w:type="character" w:styleId="Hyperlink">
    <w:name w:val="Hyperlink"/>
    <w:rsid w:val="000F3043"/>
    <w:rPr>
      <w:color w:val="0000FF"/>
      <w:u w:val="single"/>
    </w:rPr>
  </w:style>
  <w:style w:type="paragraph" w:customStyle="1" w:styleId="P1-StandPara">
    <w:name w:val="P1-Stand Para"/>
    <w:rsid w:val="000F3043"/>
    <w:pPr>
      <w:spacing w:line="480" w:lineRule="auto"/>
      <w:ind w:firstLine="720"/>
    </w:pPr>
    <w:rPr>
      <w:rFonts w:ascii="Times New Roman" w:eastAsia="Times New Roman" w:hAnsi="Times New Roman"/>
      <w:sz w:val="22"/>
    </w:rPr>
  </w:style>
  <w:style w:type="character" w:customStyle="1" w:styleId="Heading2Char">
    <w:name w:val="Heading 2 Char"/>
    <w:aliases w:val="H2-Sec. Head Char"/>
    <w:link w:val="Heading2"/>
    <w:rsid w:val="000F3043"/>
    <w:rPr>
      <w:rFonts w:ascii="Times New Roman" w:eastAsia="Times New Roman" w:hAnsi="Times New Roman" w:cs="Times New Roman"/>
      <w:b/>
      <w:szCs w:val="20"/>
    </w:rPr>
  </w:style>
  <w:style w:type="paragraph" w:customStyle="1" w:styleId="a">
    <w:name w:val="_"/>
    <w:rsid w:val="00685B30"/>
    <w:pPr>
      <w:widowControl w:val="0"/>
      <w:ind w:left="720"/>
    </w:pPr>
    <w:rPr>
      <w:rFonts w:ascii="Times New Roman" w:eastAsia="Times New Roman" w:hAnsi="Times New Roman"/>
      <w:snapToGrid w:val="0"/>
      <w:sz w:val="24"/>
    </w:rPr>
  </w:style>
  <w:style w:type="paragraph" w:styleId="Footer">
    <w:name w:val="footer"/>
    <w:basedOn w:val="Normal"/>
    <w:link w:val="FooterChar"/>
    <w:uiPriority w:val="99"/>
    <w:semiHidden/>
    <w:unhideWhenUsed/>
    <w:rsid w:val="00E35DD1"/>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semiHidden/>
    <w:rsid w:val="00E35DD1"/>
  </w:style>
  <w:style w:type="character" w:styleId="PageNumber">
    <w:name w:val="page number"/>
    <w:basedOn w:val="DefaultParagraphFont"/>
    <w:rsid w:val="00E35DD1"/>
  </w:style>
  <w:style w:type="paragraph" w:styleId="NoSpacing">
    <w:name w:val="No Spacing"/>
    <w:link w:val="NoSpacingChar"/>
    <w:uiPriority w:val="1"/>
    <w:qFormat/>
    <w:rsid w:val="00FE6EA5"/>
    <w:rPr>
      <w:rFonts w:eastAsia="Times New Roman"/>
      <w:sz w:val="22"/>
      <w:szCs w:val="22"/>
      <w:lang w:eastAsia="ja-JP"/>
    </w:rPr>
  </w:style>
  <w:style w:type="character" w:customStyle="1" w:styleId="NoSpacingChar">
    <w:name w:val="No Spacing Char"/>
    <w:link w:val="NoSpacing"/>
    <w:uiPriority w:val="1"/>
    <w:rsid w:val="00FE6EA5"/>
    <w:rPr>
      <w:rFonts w:eastAsia="Times New Roman"/>
      <w:lang w:eastAsia="ja-JP"/>
    </w:rPr>
  </w:style>
  <w:style w:type="paragraph" w:styleId="BalloonText">
    <w:name w:val="Balloon Text"/>
    <w:basedOn w:val="Normal"/>
    <w:link w:val="BalloonTextChar"/>
    <w:uiPriority w:val="99"/>
    <w:semiHidden/>
    <w:unhideWhenUsed/>
    <w:rsid w:val="00FE6EA5"/>
    <w:rPr>
      <w:rFonts w:ascii="Tahoma" w:eastAsia="Calibri" w:hAnsi="Tahoma" w:cs="Tahoma"/>
      <w:sz w:val="16"/>
      <w:szCs w:val="16"/>
    </w:rPr>
  </w:style>
  <w:style w:type="character" w:customStyle="1" w:styleId="BalloonTextChar">
    <w:name w:val="Balloon Text Char"/>
    <w:link w:val="BalloonText"/>
    <w:uiPriority w:val="99"/>
    <w:semiHidden/>
    <w:rsid w:val="00FE6EA5"/>
    <w:rPr>
      <w:rFonts w:ascii="Tahoma" w:hAnsi="Tahoma" w:cs="Tahoma"/>
      <w:sz w:val="16"/>
      <w:szCs w:val="16"/>
    </w:rPr>
  </w:style>
  <w:style w:type="table" w:styleId="TableGrid">
    <w:name w:val="Table Grid"/>
    <w:basedOn w:val="TableNormal"/>
    <w:rsid w:val="00DB12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28E6"/>
    <w:rPr>
      <w:color w:val="605E5C"/>
      <w:shd w:val="clear" w:color="auto" w:fill="E1DFDD"/>
    </w:rPr>
  </w:style>
  <w:style w:type="character" w:styleId="FollowedHyperlink">
    <w:name w:val="FollowedHyperlink"/>
    <w:basedOn w:val="DefaultParagraphFont"/>
    <w:uiPriority w:val="99"/>
    <w:semiHidden/>
    <w:unhideWhenUsed/>
    <w:rsid w:val="00BB6348"/>
    <w:rPr>
      <w:color w:val="800080" w:themeColor="followedHyperlink"/>
      <w:u w:val="single"/>
    </w:rPr>
  </w:style>
  <w:style w:type="paragraph" w:customStyle="1" w:styleId="Default">
    <w:name w:val="Default"/>
    <w:rsid w:val="0038033C"/>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9842A9"/>
    <w:rPr>
      <w:sz w:val="16"/>
      <w:szCs w:val="16"/>
    </w:rPr>
  </w:style>
  <w:style w:type="paragraph" w:styleId="CommentText">
    <w:name w:val="annotation text"/>
    <w:basedOn w:val="Normal"/>
    <w:link w:val="CommentTextChar"/>
    <w:uiPriority w:val="99"/>
    <w:unhideWhenUsed/>
    <w:rsid w:val="009842A9"/>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9842A9"/>
  </w:style>
  <w:style w:type="paragraph" w:styleId="CommentSubject">
    <w:name w:val="annotation subject"/>
    <w:basedOn w:val="CommentText"/>
    <w:next w:val="CommentText"/>
    <w:link w:val="CommentSubjectChar"/>
    <w:uiPriority w:val="99"/>
    <w:semiHidden/>
    <w:unhideWhenUsed/>
    <w:rsid w:val="009842A9"/>
    <w:rPr>
      <w:b/>
      <w:bCs/>
    </w:rPr>
  </w:style>
  <w:style w:type="character" w:customStyle="1" w:styleId="CommentSubjectChar">
    <w:name w:val="Comment Subject Char"/>
    <w:basedOn w:val="CommentTextChar"/>
    <w:link w:val="CommentSubject"/>
    <w:uiPriority w:val="99"/>
    <w:semiHidden/>
    <w:rsid w:val="009842A9"/>
    <w:rPr>
      <w:b/>
      <w:bCs/>
    </w:rPr>
  </w:style>
  <w:style w:type="paragraph" w:styleId="NormalWeb">
    <w:name w:val="Normal (Web)"/>
    <w:basedOn w:val="Normal"/>
    <w:uiPriority w:val="99"/>
    <w:rsid w:val="00CB1278"/>
    <w:pPr>
      <w:spacing w:before="100" w:beforeAutospacing="1" w:after="100" w:afterAutospacing="1"/>
    </w:pPr>
    <w:rPr>
      <w:rFonts w:eastAsia="MS Mincho"/>
      <w:lang w:eastAsia="ja-JP"/>
    </w:rPr>
  </w:style>
  <w:style w:type="paragraph" w:styleId="FootnoteText">
    <w:name w:val="footnote text"/>
    <w:basedOn w:val="Normal"/>
    <w:link w:val="FootnoteTextChar"/>
    <w:uiPriority w:val="99"/>
    <w:unhideWhenUsed/>
    <w:rsid w:val="00771E8F"/>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771E8F"/>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771E8F"/>
    <w:rPr>
      <w:vertAlign w:val="superscript"/>
    </w:rPr>
  </w:style>
  <w:style w:type="character" w:customStyle="1" w:styleId="Heading1Char">
    <w:name w:val="Heading 1 Char"/>
    <w:basedOn w:val="DefaultParagraphFont"/>
    <w:link w:val="Heading1"/>
    <w:uiPriority w:val="9"/>
    <w:rsid w:val="00F87638"/>
    <w:rPr>
      <w:rFonts w:asciiTheme="majorHAnsi" w:eastAsiaTheme="majorEastAsia" w:hAnsiTheme="majorHAnsi" w:cstheme="majorBidi"/>
      <w:color w:val="365F91" w:themeColor="accent1" w:themeShade="BF"/>
      <w:sz w:val="32"/>
      <w:szCs w:val="32"/>
    </w:rPr>
  </w:style>
  <w:style w:type="character" w:customStyle="1" w:styleId="num">
    <w:name w:val="num"/>
    <w:basedOn w:val="DefaultParagraphFont"/>
    <w:rsid w:val="00F87638"/>
  </w:style>
  <w:style w:type="paragraph" w:styleId="Revision">
    <w:name w:val="Revision"/>
    <w:hidden/>
    <w:uiPriority w:val="99"/>
    <w:semiHidden/>
    <w:rsid w:val="005C302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ata.bls.gov/oes/" TargetMode="External" /><Relationship Id="rId11" Type="http://schemas.openxmlformats.org/officeDocument/2006/relationships/hyperlink" Target="https://www.opm.gov/policy-data-oversight/pay-leave/salaries-wages/salary-tables/25Tables/html/RUS.aspx"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laura.larson@nih.go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yperlink" Target="https://www.law.cornell.edu/uscode/text/42/2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4C645D-66D4-40D9-8D31-22DA9CF4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2908</Words>
  <Characters>16581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Supporting Statement A</dc:subject>
  <dc:creator>Horovitch-Kelley, Vivian (NIH/NCI) [E]</dc:creator>
  <cp:lastModifiedBy>Currie, Mikia (NIH/OD) [E]</cp:lastModifiedBy>
  <cp:revision>2</cp:revision>
  <dcterms:created xsi:type="dcterms:W3CDTF">2025-07-24T15:22:00Z</dcterms:created>
  <dcterms:modified xsi:type="dcterms:W3CDTF">2025-07-24T15:22:00Z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85fd6b2771728cd2c05bdac0b693fe105ad0b0e47572efda70c0549208a65741</vt:lpwstr>
  </property>
</Properties>
</file>