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ind w:left="0" w:firstLine="0"/>
        <w:rPr>
          <w:sz w:val="72"/>
        </w:rPr>
      </w:pPr>
      <w:r>
        <w:rPr>
          <w:sz w:val="72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5584063</wp:posOffset>
                </wp:positionV>
                <wp:extent cx="6903720" cy="243395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03720" cy="2433955"/>
                          <a:chOff x="0" y="0"/>
                          <a:chExt cx="6903720" cy="24339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1795"/>
                            <a:ext cx="4039870" cy="164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250" y="181610"/>
                            <a:ext cx="2866390" cy="20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6920" y="382270"/>
                            <a:ext cx="2336165" cy="166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" y="0"/>
                            <a:ext cx="4570730" cy="2433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" y="125095"/>
                            <a:ext cx="4570730" cy="220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445" y="248284"/>
                            <a:ext cx="2327274" cy="1965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543.6pt;height:191.65pt;margin-top:439.69pt;margin-left:34.2pt;mso-position-horizontal-relative:page;mso-position-vertical-relative:page;position:absolute;z-index:251659264" coordorigin="684,8794" coordsize="10872,38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6362;height:2585;left:684;position:absolute;top:9410" stroked="f">
                  <v:imagedata r:id="rId4" o:title=""/>
                </v:shape>
                <v:shape id="_x0000_s1027" type="#_x0000_t75" style="width:4514;height:3202;left:7034;position:absolute;top:9079" stroked="f">
                  <v:imagedata r:id="rId5" o:title=""/>
                </v:shape>
                <v:shape id="_x0000_s1028" type="#_x0000_t75" style="width:3679;height:2628;left:7876;position:absolute;top:9395" stroked="f">
                  <v:imagedata r:id="rId6" o:title=""/>
                </v:shape>
                <v:shape id="_x0000_s1029" type="#_x0000_t75" style="width:7198;height:3833;left:705;position:absolute;top:8793" stroked="f">
                  <v:imagedata r:id="rId7" o:title=""/>
                </v:shape>
                <v:shape id="_x0000_s1030" type="#_x0000_t75" style="width:7198;height:3470;left:705;position:absolute;top:8990" stroked="f">
                  <v:imagedata r:id="rId8" o:title=""/>
                </v:shape>
                <v:shape id="_x0000_s1031" type="#_x0000_t75" style="width:3665;height:3096;left:7891;position:absolute;top:9184" stroked="f">
                  <v:imagedata r:id="rId9" o:title=""/>
                </v:shape>
              </v:group>
            </w:pict>
          </mc:Fallback>
        </mc:AlternateContent>
      </w:r>
    </w:p>
    <w:p>
      <w:pPr>
        <w:pStyle w:val="BodyText"/>
        <w:spacing w:before="4"/>
        <w:ind w:left="0" w:firstLine="0"/>
        <w:rPr>
          <w:sz w:val="72"/>
        </w:rPr>
      </w:pPr>
    </w:p>
    <w:p>
      <w:pPr>
        <w:pStyle w:val="Title"/>
      </w:pPr>
      <w:r>
        <w:rPr>
          <w:color w:val="2E5496"/>
        </w:rPr>
        <w:t xml:space="preserve">Programs of All-Inclusive Care for the Elderly </w:t>
      </w:r>
      <w:r>
        <w:rPr>
          <w:color w:val="2E5496"/>
          <w:spacing w:val="-2"/>
        </w:rPr>
        <w:t>(PACE)</w:t>
      </w:r>
    </w:p>
    <w:p>
      <w:pPr>
        <w:spacing w:before="242"/>
        <w:ind w:left="100" w:right="0" w:firstLine="0"/>
        <w:jc w:val="center"/>
        <w:rPr>
          <w:b/>
          <w:sz w:val="48"/>
        </w:rPr>
      </w:pPr>
      <w:r>
        <w:rPr>
          <w:b/>
          <w:color w:val="4F81BC"/>
          <w:sz w:val="48"/>
        </w:rPr>
        <w:t>Audit Corrective</w:t>
      </w:r>
      <w:r>
        <w:rPr>
          <w:b/>
          <w:color w:val="4F81BC"/>
          <w:spacing w:val="-1"/>
          <w:sz w:val="48"/>
        </w:rPr>
        <w:t xml:space="preserve"> </w:t>
      </w:r>
      <w:r>
        <w:rPr>
          <w:b/>
          <w:color w:val="4F81BC"/>
          <w:sz w:val="48"/>
        </w:rPr>
        <w:t>Action</w:t>
      </w:r>
      <w:r>
        <w:rPr>
          <w:b/>
          <w:color w:val="4F81BC"/>
          <w:spacing w:val="-1"/>
          <w:sz w:val="48"/>
        </w:rPr>
        <w:t xml:space="preserve"> </w:t>
      </w:r>
      <w:r>
        <w:rPr>
          <w:b/>
          <w:color w:val="4F81BC"/>
          <w:sz w:val="48"/>
        </w:rPr>
        <w:t>Plan</w:t>
      </w:r>
      <w:r>
        <w:rPr>
          <w:b/>
          <w:color w:val="4F81BC"/>
          <w:spacing w:val="-1"/>
          <w:sz w:val="48"/>
        </w:rPr>
        <w:t xml:space="preserve"> </w:t>
      </w:r>
      <w:r>
        <w:rPr>
          <w:b/>
          <w:color w:val="4F81BC"/>
          <w:sz w:val="48"/>
        </w:rPr>
        <w:t>(CAP)</w:t>
      </w:r>
      <w:r>
        <w:rPr>
          <w:b/>
          <w:color w:val="4F81BC"/>
          <w:spacing w:val="-1"/>
          <w:sz w:val="48"/>
        </w:rPr>
        <w:t xml:space="preserve"> </w:t>
      </w:r>
      <w:r>
        <w:rPr>
          <w:b/>
          <w:color w:val="4F81BC"/>
          <w:spacing w:val="-2"/>
          <w:sz w:val="48"/>
        </w:rPr>
        <w:t>Process</w:t>
      </w:r>
    </w:p>
    <w:p>
      <w:pPr>
        <w:spacing w:after="0"/>
        <w:jc w:val="center"/>
        <w:rPr>
          <w:b/>
          <w:sz w:val="48"/>
        </w:rPr>
        <w:sectPr>
          <w:footerReference w:type="default" r:id="rId10"/>
          <w:type w:val="continuous"/>
          <w:pgSz w:w="12240" w:h="15840"/>
          <w:pgMar w:top="1820" w:right="1440" w:bottom="1200" w:left="1440" w:header="0" w:footer="1017"/>
          <w:pgNumType w:start="1"/>
          <w:cols w:space="720"/>
        </w:sectPr>
      </w:pPr>
    </w:p>
    <w:p>
      <w:pPr>
        <w:spacing w:before="60"/>
        <w:ind w:left="0" w:right="0" w:firstLine="0"/>
        <w:jc w:val="left"/>
        <w:rPr>
          <w:b/>
          <w:sz w:val="28"/>
        </w:rPr>
      </w:pPr>
      <w:r>
        <w:rPr>
          <w:b/>
          <w:color w:val="2E5395"/>
          <w:sz w:val="28"/>
        </w:rPr>
        <w:t>Corrective</w:t>
      </w:r>
      <w:r>
        <w:rPr>
          <w:b/>
          <w:color w:val="2E5395"/>
          <w:spacing w:val="-3"/>
          <w:sz w:val="28"/>
        </w:rPr>
        <w:t xml:space="preserve"> </w:t>
      </w:r>
      <w:r>
        <w:rPr>
          <w:b/>
          <w:color w:val="2E5395"/>
          <w:sz w:val="28"/>
        </w:rPr>
        <w:t>Action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of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z w:val="28"/>
        </w:rPr>
        <w:t>Audit</w:t>
      </w:r>
      <w:r>
        <w:rPr>
          <w:b/>
          <w:color w:val="2E5395"/>
          <w:spacing w:val="-2"/>
          <w:sz w:val="28"/>
        </w:rPr>
        <w:t xml:space="preserve"> Findings</w:t>
      </w:r>
    </w:p>
    <w:p>
      <w:pPr>
        <w:pStyle w:val="ListParagraph"/>
        <w:numPr>
          <w:ilvl w:val="0"/>
          <w:numId w:val="1"/>
        </w:numPr>
        <w:tabs>
          <w:tab w:val="left" w:pos="461"/>
        </w:tabs>
        <w:spacing w:before="238" w:after="0" w:line="240" w:lineRule="auto"/>
        <w:ind w:left="461" w:right="212" w:hanging="360"/>
        <w:jc w:val="left"/>
        <w:rPr>
          <w:b/>
          <w:sz w:val="22"/>
        </w:rPr>
      </w:pPr>
      <w:r>
        <w:rPr>
          <w:b/>
          <w:sz w:val="22"/>
          <w:u w:val="thick"/>
        </w:rPr>
        <w:t>Corrective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Action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Plan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Submission</w:t>
      </w:r>
      <w:r>
        <w:rPr>
          <w:b/>
          <w:sz w:val="22"/>
          <w:u w:val="none"/>
        </w:rPr>
        <w:t>:</w:t>
      </w:r>
      <w:r>
        <w:rPr>
          <w:b/>
          <w:spacing w:val="-2"/>
          <w:sz w:val="22"/>
          <w:u w:val="none"/>
        </w:rPr>
        <w:t xml:space="preserve"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PACE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organization</w:t>
      </w:r>
      <w:r>
        <w:rPr>
          <w:spacing w:val="-6"/>
          <w:sz w:val="22"/>
          <w:u w:val="none"/>
        </w:rPr>
        <w:t xml:space="preserve"> </w:t>
      </w:r>
      <w:r>
        <w:rPr>
          <w:sz w:val="22"/>
          <w:u w:val="none"/>
        </w:rPr>
        <w:t>(PO)</w:t>
      </w:r>
      <w:r>
        <w:rPr>
          <w:spacing w:val="-4"/>
          <w:sz w:val="22"/>
          <w:u w:val="none"/>
        </w:rPr>
        <w:t xml:space="preserve"> </w:t>
      </w:r>
      <w:r>
        <w:rPr>
          <w:sz w:val="22"/>
          <w:u w:val="none"/>
        </w:rPr>
        <w:t>must</w:t>
      </w:r>
      <w:r>
        <w:rPr>
          <w:spacing w:val="-2"/>
          <w:sz w:val="22"/>
          <w:u w:val="none"/>
        </w:rPr>
        <w:t xml:space="preserve"> </w:t>
      </w:r>
      <w:r>
        <w:rPr>
          <w:sz w:val="22"/>
          <w:u w:val="none"/>
        </w:rPr>
        <w:t>submit</w:t>
      </w:r>
      <w:r>
        <w:rPr>
          <w:spacing w:val="-5"/>
          <w:sz w:val="22"/>
          <w:u w:val="none"/>
        </w:rPr>
        <w:t xml:space="preserve"> </w:t>
      </w:r>
      <w:r>
        <w:rPr>
          <w:sz w:val="22"/>
          <w:u w:val="none"/>
        </w:rPr>
        <w:t>corrective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action plans (CAPs) for any issue of non-compliance identified during a PACE audit as requiring correction, unless otherwise specified by CMS.</w:t>
      </w:r>
    </w:p>
    <w:p>
      <w:pPr>
        <w:pStyle w:val="ListParagraph"/>
        <w:numPr>
          <w:ilvl w:val="0"/>
          <w:numId w:val="1"/>
        </w:numPr>
        <w:tabs>
          <w:tab w:val="left" w:pos="461"/>
        </w:tabs>
        <w:spacing w:before="240" w:after="0" w:line="240" w:lineRule="auto"/>
        <w:ind w:left="461" w:right="72" w:hanging="360"/>
        <w:jc w:val="left"/>
        <w:rPr>
          <w:b/>
          <w:sz w:val="22"/>
        </w:rPr>
      </w:pPr>
      <w:r>
        <w:rPr>
          <w:b/>
          <w:sz w:val="22"/>
          <w:u w:val="thick"/>
        </w:rPr>
        <w:t>Corrective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Action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Plan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Requirements</w:t>
      </w:r>
      <w:r>
        <w:rPr>
          <w:b/>
          <w:sz w:val="22"/>
          <w:u w:val="none"/>
        </w:rPr>
        <w:t>:</w:t>
      </w:r>
      <w:r>
        <w:rPr>
          <w:b/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For</w:t>
      </w:r>
      <w:r>
        <w:rPr>
          <w:spacing w:val="-5"/>
          <w:sz w:val="22"/>
          <w:u w:val="none"/>
        </w:rPr>
        <w:t xml:space="preserve"> </w:t>
      </w:r>
      <w:r>
        <w:rPr>
          <w:sz w:val="22"/>
          <w:u w:val="none"/>
        </w:rPr>
        <w:t>each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issue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of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non-compliance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requiring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correction,</w:t>
      </w:r>
      <w:r>
        <w:rPr>
          <w:spacing w:val="-6"/>
          <w:sz w:val="22"/>
          <w:u w:val="none"/>
        </w:rPr>
        <w:t xml:space="preserve"> </w:t>
      </w:r>
      <w:r>
        <w:rPr>
          <w:sz w:val="22"/>
          <w:u w:val="none"/>
        </w:rPr>
        <w:t xml:space="preserve">the PACE organization must submit a detailed plan of correction that outlines how they will correct non-compliance using the CAP template. CAPs must fully address how the PO will remediate all identified non-compliance and prevent future non-compliance. To ensure the PO comes into compliance with CMS requirements, all corrective action plans must address, at a minimum, the </w:t>
      </w:r>
      <w:r>
        <w:rPr>
          <w:spacing w:val="-2"/>
          <w:sz w:val="22"/>
          <w:u w:val="none"/>
        </w:rPr>
        <w:t>following: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243" w:after="0" w:line="269" w:lineRule="exact"/>
        <w:ind w:left="108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cause(s)</w:t>
      </w:r>
      <w:r>
        <w:rPr>
          <w:spacing w:val="-3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led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non-</w:t>
      </w:r>
      <w:r>
        <w:rPr>
          <w:spacing w:val="-2"/>
          <w:sz w:val="22"/>
        </w:rPr>
        <w:t>compliance.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0" w:after="0" w:line="269" w:lineRule="exact"/>
        <w:ind w:left="108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z w:val="22"/>
        </w:rPr>
        <w:t>specific</w:t>
      </w:r>
      <w:r>
        <w:rPr>
          <w:spacing w:val="-3"/>
          <w:sz w:val="22"/>
        </w:rPr>
        <w:t xml:space="preserve"> </w:t>
      </w:r>
      <w:r>
        <w:rPr>
          <w:sz w:val="22"/>
        </w:rPr>
        <w:t>actions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changes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implemented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1"/>
          <w:sz w:val="22"/>
        </w:rPr>
        <w:t xml:space="preserve"> </w:t>
      </w:r>
      <w:r>
        <w:rPr>
          <w:sz w:val="22"/>
        </w:rPr>
        <w:t>prevent</w:t>
      </w:r>
      <w:r>
        <w:rPr>
          <w:spacing w:val="-5"/>
          <w:sz w:val="22"/>
        </w:rPr>
        <w:t xml:space="preserve"> </w:t>
      </w:r>
      <w:r>
        <w:rPr>
          <w:sz w:val="22"/>
        </w:rPr>
        <w:t>future</w:t>
      </w:r>
      <w:r>
        <w:rPr>
          <w:spacing w:val="-5"/>
          <w:sz w:val="22"/>
        </w:rPr>
        <w:t xml:space="preserve"> </w:t>
      </w:r>
      <w:r>
        <w:rPr>
          <w:sz w:val="22"/>
        </w:rPr>
        <w:t>non-</w:t>
      </w:r>
      <w:r>
        <w:rPr>
          <w:spacing w:val="-2"/>
          <w:sz w:val="22"/>
        </w:rPr>
        <w:t>compliance.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0" w:after="0" w:line="240" w:lineRule="auto"/>
        <w:ind w:left="1080" w:right="12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specific</w:t>
      </w:r>
      <w:r>
        <w:rPr>
          <w:spacing w:val="-3"/>
          <w:sz w:val="22"/>
        </w:rPr>
        <w:t xml:space="preserve"> </w:t>
      </w:r>
      <w:r>
        <w:rPr>
          <w:sz w:val="22"/>
        </w:rPr>
        <w:t>actions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be taken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remediate</w:t>
      </w:r>
      <w:r>
        <w:rPr>
          <w:spacing w:val="-3"/>
          <w:sz w:val="22"/>
        </w:rPr>
        <w:t xml:space="preserve"> </w:t>
      </w:r>
      <w:r>
        <w:rPr>
          <w:sz w:val="22"/>
        </w:rPr>
        <w:t>any</w:t>
      </w:r>
      <w:r>
        <w:rPr>
          <w:spacing w:val="-5"/>
          <w:sz w:val="22"/>
        </w:rPr>
        <w:t xml:space="preserve"> </w:t>
      </w:r>
      <w:r>
        <w:rPr>
          <w:sz w:val="22"/>
        </w:rPr>
        <w:t>impacted</w:t>
      </w:r>
      <w:r>
        <w:rPr>
          <w:spacing w:val="-3"/>
          <w:sz w:val="22"/>
        </w:rPr>
        <w:t xml:space="preserve"> </w:t>
      </w:r>
      <w:r>
        <w:rPr>
          <w:sz w:val="22"/>
        </w:rPr>
        <w:t>participants,</w:t>
      </w:r>
      <w:r>
        <w:rPr>
          <w:spacing w:val="-3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remediation is possible.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0" w:after="0" w:line="267" w:lineRule="exact"/>
        <w:ind w:left="108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staff</w:t>
      </w:r>
      <w:r>
        <w:rPr>
          <w:spacing w:val="-4"/>
          <w:sz w:val="22"/>
        </w:rPr>
        <w:t xml:space="preserve"> </w:t>
      </w:r>
      <w:r>
        <w:rPr>
          <w:sz w:val="22"/>
        </w:rPr>
        <w:t>responsible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7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implementation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corrective</w:t>
      </w:r>
      <w:r>
        <w:rPr>
          <w:spacing w:val="-4"/>
          <w:sz w:val="22"/>
        </w:rPr>
        <w:t xml:space="preserve"> </w:t>
      </w:r>
      <w:r>
        <w:rPr>
          <w:sz w:val="22"/>
        </w:rPr>
        <w:t>action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plan.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0" w:after="0" w:line="240" w:lineRule="auto"/>
        <w:ind w:left="1080" w:right="435" w:hanging="360"/>
        <w:jc w:val="left"/>
        <w:rPr>
          <w:sz w:val="22"/>
        </w:rPr>
      </w:pPr>
      <w:r>
        <w:rPr>
          <w:sz w:val="22"/>
        </w:rPr>
        <w:t>The specific, objective, and measurable monitoring activities the PO will undertake to evaluate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effectiveness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changes</w:t>
      </w:r>
      <w:r>
        <w:rPr>
          <w:spacing w:val="-6"/>
          <w:sz w:val="22"/>
        </w:rPr>
        <w:t xml:space="preserve"> </w:t>
      </w:r>
      <w:r>
        <w:rPr>
          <w:sz w:val="22"/>
        </w:rPr>
        <w:t>implemented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prevent</w:t>
      </w:r>
      <w:r>
        <w:rPr>
          <w:spacing w:val="-3"/>
          <w:sz w:val="22"/>
        </w:rPr>
        <w:t xml:space="preserve"> </w:t>
      </w:r>
      <w:r>
        <w:rPr>
          <w:sz w:val="22"/>
        </w:rPr>
        <w:t>future</w:t>
      </w:r>
      <w:r>
        <w:rPr>
          <w:spacing w:val="-4"/>
          <w:sz w:val="22"/>
        </w:rPr>
        <w:t xml:space="preserve"> </w:t>
      </w:r>
      <w:r>
        <w:rPr>
          <w:sz w:val="22"/>
        </w:rPr>
        <w:t>non-compliance.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0" w:after="0" w:line="240" w:lineRule="auto"/>
        <w:ind w:left="1080" w:right="99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staff</w:t>
      </w:r>
      <w:r>
        <w:rPr>
          <w:spacing w:val="-3"/>
          <w:sz w:val="22"/>
        </w:rPr>
        <w:t xml:space="preserve"> </w:t>
      </w:r>
      <w:r>
        <w:rPr>
          <w:sz w:val="22"/>
        </w:rPr>
        <w:t>responsible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monitoring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evaluating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effectiveness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CAP</w:t>
      </w:r>
      <w:r>
        <w:rPr>
          <w:spacing w:val="-6"/>
          <w:sz w:val="22"/>
        </w:rPr>
        <w:t xml:space="preserve"> </w:t>
      </w:r>
      <w:r>
        <w:rPr>
          <w:sz w:val="22"/>
        </w:rPr>
        <w:t>(if</w:t>
      </w:r>
      <w:r>
        <w:rPr>
          <w:spacing w:val="-5"/>
          <w:sz w:val="22"/>
        </w:rPr>
        <w:t xml:space="preserve"> </w:t>
      </w:r>
      <w:r>
        <w:rPr>
          <w:sz w:val="22"/>
        </w:rPr>
        <w:t>different from the staff responsible for implementing the CAP).</w:t>
      </w:r>
    </w:p>
    <w:p>
      <w:pPr>
        <w:pStyle w:val="ListParagraph"/>
        <w:numPr>
          <w:ilvl w:val="1"/>
          <w:numId w:val="1"/>
        </w:numPr>
        <w:tabs>
          <w:tab w:val="left" w:pos="1080"/>
        </w:tabs>
        <w:spacing w:before="0" w:after="0" w:line="240" w:lineRule="auto"/>
        <w:ind w:left="1080" w:right="758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CAP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1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integrated</w:t>
      </w:r>
      <w:r>
        <w:rPr>
          <w:spacing w:val="-3"/>
          <w:sz w:val="22"/>
        </w:rPr>
        <w:t xml:space="preserve"> </w:t>
      </w:r>
      <w:r>
        <w:rPr>
          <w:sz w:val="22"/>
        </w:rPr>
        <w:t>into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PO’s</w:t>
      </w:r>
      <w:r>
        <w:rPr>
          <w:spacing w:val="-3"/>
          <w:sz w:val="22"/>
        </w:rPr>
        <w:t xml:space="preserve"> </w:t>
      </w:r>
      <w:r>
        <w:rPr>
          <w:sz w:val="22"/>
        </w:rPr>
        <w:t>compliance</w:t>
      </w:r>
      <w:r>
        <w:rPr>
          <w:spacing w:val="-3"/>
          <w:sz w:val="22"/>
        </w:rPr>
        <w:t xml:space="preserve"> </w:t>
      </w:r>
      <w:r>
        <w:rPr>
          <w:sz w:val="22"/>
        </w:rPr>
        <w:t>program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order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ensure compliance with CMS requirements.</w:t>
      </w:r>
    </w:p>
    <w:p>
      <w:pPr>
        <w:pStyle w:val="ListParagraph"/>
        <w:numPr>
          <w:ilvl w:val="0"/>
          <w:numId w:val="1"/>
        </w:numPr>
        <w:tabs>
          <w:tab w:val="left" w:pos="626"/>
        </w:tabs>
        <w:spacing w:before="236" w:after="0" w:line="240" w:lineRule="auto"/>
        <w:ind w:left="461" w:right="374" w:firstLine="0"/>
        <w:jc w:val="left"/>
        <w:rPr>
          <w:b/>
          <w:sz w:val="22"/>
          <w:u w:val="thick"/>
        </w:rPr>
      </w:pP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Corrective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Action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Plan</w:t>
      </w:r>
      <w:r>
        <w:rPr>
          <w:b/>
          <w:spacing w:val="-4"/>
          <w:sz w:val="22"/>
          <w:u w:val="thick"/>
        </w:rPr>
        <w:t xml:space="preserve"> </w:t>
      </w:r>
      <w:r>
        <w:rPr>
          <w:b/>
          <w:sz w:val="22"/>
          <w:u w:val="thick"/>
        </w:rPr>
        <w:t>Acceptance</w:t>
      </w:r>
      <w:r>
        <w:rPr>
          <w:b/>
          <w:spacing w:val="-3"/>
          <w:sz w:val="22"/>
          <w:u w:val="thick"/>
        </w:rPr>
        <w:t xml:space="preserve"> </w:t>
      </w:r>
      <w:r>
        <w:rPr>
          <w:b/>
          <w:sz w:val="22"/>
          <w:u w:val="thick"/>
        </w:rPr>
        <w:t>and</w:t>
      </w:r>
      <w:r>
        <w:rPr>
          <w:b/>
          <w:spacing w:val="-5"/>
          <w:sz w:val="22"/>
          <w:u w:val="thick"/>
        </w:rPr>
        <w:t xml:space="preserve"> </w:t>
      </w:r>
      <w:r>
        <w:rPr>
          <w:b/>
          <w:sz w:val="22"/>
          <w:u w:val="thick"/>
        </w:rPr>
        <w:t>Implementation:</w:t>
      </w:r>
      <w:r>
        <w:rPr>
          <w:b/>
          <w:spacing w:val="-2"/>
          <w:sz w:val="22"/>
          <w:u w:val="none"/>
        </w:rPr>
        <w:t xml:space="preserve"> </w:t>
      </w:r>
      <w:r>
        <w:rPr>
          <w:sz w:val="22"/>
          <w:u w:val="none"/>
        </w:rPr>
        <w:t>CAP</w:t>
      </w:r>
      <w:r>
        <w:rPr>
          <w:spacing w:val="-4"/>
          <w:sz w:val="22"/>
          <w:u w:val="none"/>
        </w:rPr>
        <w:t xml:space="preserve"> </w:t>
      </w:r>
      <w:r>
        <w:rPr>
          <w:sz w:val="22"/>
          <w:u w:val="none"/>
        </w:rPr>
        <w:t>submission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is</w:t>
      </w:r>
      <w:r>
        <w:rPr>
          <w:spacing w:val="-3"/>
          <w:sz w:val="22"/>
          <w:u w:val="none"/>
        </w:rPr>
        <w:t xml:space="preserve"> </w:t>
      </w:r>
      <w:r>
        <w:rPr>
          <w:sz w:val="22"/>
          <w:u w:val="none"/>
        </w:rPr>
        <w:t>only</w:t>
      </w:r>
      <w:r>
        <w:rPr>
          <w:spacing w:val="-6"/>
          <w:sz w:val="22"/>
          <w:u w:val="none"/>
        </w:rPr>
        <w:t xml:space="preserve"> </w:t>
      </w:r>
      <w:r>
        <w:rPr>
          <w:sz w:val="22"/>
          <w:u w:val="none"/>
        </w:rPr>
        <w:t>required when regulatory non-compliance has been identified; therefore, it is imperative that the PO implement corrective actions and achieve regulatory compliance as quickly as possible. POs are</w:t>
      </w:r>
    </w:p>
    <w:p>
      <w:pPr>
        <w:pStyle w:val="BodyText"/>
        <w:spacing w:before="2"/>
        <w:ind w:left="461" w:firstLine="0"/>
      </w:pP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CMS’s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CAP(s). POs are expected to have fully implemented CAPs and must plan to achieve regulatory compliance within 60 days of CAP acceptance. Failure to correct non-compliance identified during an audit within 60 days of CAP acceptance may result in a compliance and/or enforcement action referral.</w:t>
      </w:r>
    </w:p>
    <w:p>
      <w:pPr>
        <w:pStyle w:val="BodyText"/>
        <w:ind w:left="0" w:firstLine="0"/>
      </w:pPr>
    </w:p>
    <w:p>
      <w:pPr>
        <w:pStyle w:val="BodyText"/>
        <w:spacing w:before="210"/>
        <w:ind w:left="0" w:firstLine="0"/>
      </w:pPr>
    </w:p>
    <w:p>
      <w:pPr>
        <w:spacing w:before="1"/>
        <w:ind w:left="461" w:right="24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According to the Paperwork Reduction Act of 1995, no persons are required to respond to a collection of information unless it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displays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a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valid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OMB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control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number.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The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valid</w:t>
      </w:r>
      <w:r>
        <w:rPr>
          <w:rFonts w:ascii="Calibri" w:hAnsi="Calibri"/>
          <w:spacing w:val="-5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OMB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control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number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for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this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information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collection</w:t>
      </w:r>
      <w:r>
        <w:rPr>
          <w:rFonts w:ascii="Calibri" w:hAnsi="Calibri"/>
          <w:spacing w:val="-3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is</w:t>
      </w:r>
      <w:r>
        <w:rPr>
          <w:rFonts w:ascii="Calibri" w:hAnsi="Calibri"/>
          <w:spacing w:val="-4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0938-1327.</w:t>
      </w:r>
      <w:r>
        <w:rPr>
          <w:rFonts w:ascii="Calibri" w:hAnsi="Calibri"/>
          <w:spacing w:val="-6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This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information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collection will allow CMS to conduct comprehensive reviews of PACE organizations to ensure compliance with regulatory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requirements. The time required to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complete this information collection is estimated at 780 per response, including the time to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review instructions, search existing data resources, gather the data needed, to review and complete the information collection.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This information collection is mandatory per CMS’s authority under Section 1894 and 1934 of the Social Security Act and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implementing regulations at 42 CFR § 460.190 and 460.194, which state that CMS, in conjunction with the State Administering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Agency (SAA), audit PACE organizations (POs) annually for the first 3 contract years (during the trial period), and then on an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ongoing basis following the trial period. Additionally, per § 460.200(a) PACE organizations are required to collect data, maintain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records, and submit reports as required by CMS and the State administering agency.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If you have comments concerning the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accuracy of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the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time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estimate(s) or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suggestions for</w:t>
      </w:r>
      <w:r>
        <w:rPr>
          <w:rFonts w:ascii="Calibri" w:hAnsi="Calibri"/>
          <w:spacing w:val="-2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improving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this form, please write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to: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CMS, 7500 Security Boulevard,</w:t>
      </w:r>
      <w:r>
        <w:rPr>
          <w:rFonts w:ascii="Calibri" w:hAnsi="Calibri"/>
          <w:spacing w:val="-1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Attn: PRA</w:t>
      </w:r>
      <w:r>
        <w:rPr>
          <w:rFonts w:ascii="Calibri" w:hAnsi="Calibri"/>
          <w:spacing w:val="40"/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Reports Clearance Officer, Mail Stop C4-26-05, Baltimore, Maryland 21244-1850.</w:t>
      </w:r>
    </w:p>
    <w:sectPr>
      <w:footerReference w:type="default" r:id="rId11"/>
      <w:pgSz w:w="12240" w:h="15840"/>
      <w:pgMar w:top="1380" w:right="1440" w:bottom="1200" w:left="1440" w:header="0" w:footer="101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6183629</wp:posOffset>
              </wp:positionH>
              <wp:positionV relativeFrom="page">
                <wp:posOffset>9273058</wp:posOffset>
              </wp:positionV>
              <wp:extent cx="690245" cy="180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v.06162025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4.35pt;height:14.25pt;margin-top:730.16pt;margin-left:486.9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1"/>
                      <w:ind w:left="20" w:firstLine="0"/>
                    </w:pPr>
                    <w:r>
                      <w:rPr>
                        <w:spacing w:val="-2"/>
                      </w:rPr>
                      <w:t>v.06162025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6214109</wp:posOffset>
              </wp:positionH>
              <wp:positionV relativeFrom="page">
                <wp:posOffset>9273058</wp:posOffset>
              </wp:positionV>
              <wp:extent cx="659765" cy="18097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51.95pt;height:14.25pt;margin-top:730.16pt;margin-left:489.3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2</w:t>
                    </w:r>
                    <w:r>
                      <w:rPr>
                        <w:b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5E6989"/>
    <w:multiLevelType w:val="hybridMultilevel"/>
    <w:tmpl w:val="00000000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hint="default"/>
        <w:spacing w:val="0"/>
        <w:w w:val="87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80" w:hanging="36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310" w:right="210" w:firstLine="4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080" w:hanging="360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 of All-Inclusive Care for the Elderly (PACE)</dc:title>
  <dc:subject>PACE Audits</dc:subject>
  <dc:creator>CMS</dc:creator>
  <cp:keywords>PACE; Corrective Action Plan Process; CAP;</cp:keywords>
  <cp:revision>0</cp:revision>
  <dcterms:created xsi:type="dcterms:W3CDTF">2025-07-07T14:49:09Z</dcterms:created>
  <dcterms:modified xsi:type="dcterms:W3CDTF">2025-07-07T14:49:09Z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for Microsoft 365</vt:lpwstr>
  </property>
</Properties>
</file>