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C66" w14:paraId="76B76F7F" w14:textId="77777777">
      <w:pPr>
        <w:spacing w:after="48" w:line="259" w:lineRule="auto"/>
        <w:ind w:left="254" w:right="38"/>
        <w:jc w:val="center"/>
      </w:pPr>
      <w:r>
        <w:rPr>
          <w:b/>
        </w:rPr>
        <w:t xml:space="preserve">Supporting Statement - A </w:t>
      </w:r>
      <w:r>
        <w:t xml:space="preserve"> </w:t>
      </w:r>
    </w:p>
    <w:p w:rsidR="00517C66" w14:paraId="763D4395" w14:textId="77777777">
      <w:pPr>
        <w:spacing w:after="48" w:line="259" w:lineRule="auto"/>
        <w:ind w:left="0" w:right="870" w:firstLine="0"/>
        <w:jc w:val="right"/>
      </w:pPr>
      <w:r>
        <w:rPr>
          <w:b/>
        </w:rPr>
        <w:t xml:space="preserve">The PACE Organization (PO) Monitoring and Audit Process in Part 460 of 42 CFR  </w:t>
      </w:r>
    </w:p>
    <w:p w:rsidR="00517C66" w14:paraId="2756B36D" w14:textId="77777777">
      <w:pPr>
        <w:spacing w:after="8" w:line="259" w:lineRule="auto"/>
        <w:ind w:left="254"/>
        <w:jc w:val="center"/>
      </w:pPr>
      <w:r>
        <w:rPr>
          <w:b/>
        </w:rPr>
        <w:t xml:space="preserve">CMS-10630, OMB 0938-1327 </w:t>
      </w:r>
      <w:r>
        <w:t xml:space="preserve"> </w:t>
      </w:r>
    </w:p>
    <w:p w:rsidR="00517C66" w14:paraId="442E1FA9" w14:textId="77777777">
      <w:pPr>
        <w:spacing w:after="13" w:line="259" w:lineRule="auto"/>
        <w:ind w:left="14" w:firstLine="0"/>
      </w:pPr>
      <w:r>
        <w:rPr>
          <w:i/>
          <w:sz w:val="27"/>
        </w:rPr>
        <w:t xml:space="preserve"> </w:t>
      </w:r>
      <w:r>
        <w:t xml:space="preserve"> </w:t>
      </w:r>
    </w:p>
    <w:p w:rsidR="00517C66" w14:paraId="38815FAD" w14:textId="77777777">
      <w:pPr>
        <w:pStyle w:val="Heading1"/>
        <w:ind w:left="250"/>
      </w:pPr>
      <w:r>
        <w:t xml:space="preserve">Background  </w:t>
      </w:r>
    </w:p>
    <w:p w:rsidR="00517C66" w14:paraId="56403C0C" w14:textId="77777777">
      <w:pPr>
        <w:spacing w:after="9" w:line="259" w:lineRule="auto"/>
        <w:ind w:left="14" w:firstLine="0"/>
      </w:pPr>
      <w:r>
        <w:rPr>
          <w:b/>
          <w:sz w:val="27"/>
        </w:rPr>
        <w:t xml:space="preserve"> </w:t>
      </w:r>
      <w:r>
        <w:t xml:space="preserve"> </w:t>
      </w:r>
    </w:p>
    <w:p w:rsidR="00517C66" w14:paraId="794C8E25" w14:textId="77777777">
      <w:pPr>
        <w:spacing w:after="58"/>
        <w:ind w:left="259" w:right="974"/>
      </w:pPr>
      <w:r>
        <w:t xml:space="preserve">Section 4801 of the Balanced Budget Act of 1997 (BBA) authorized coverage of Program of  </w:t>
      </w:r>
    </w:p>
    <w:p w:rsidR="00517C66" w14:paraId="08F60FF7" w14:textId="77777777">
      <w:pPr>
        <w:ind w:left="259" w:right="974"/>
      </w:pPr>
      <w:r>
        <w:t xml:space="preserve">All-Inclusive Care for the Elderly (PACE) under the Medicare program by amending Title  </w:t>
      </w:r>
    </w:p>
    <w:p w:rsidR="00517C66" w14:paraId="62CF2735" w14:textId="77777777">
      <w:pPr>
        <w:spacing w:after="0"/>
        <w:ind w:left="259" w:right="1115"/>
      </w:pPr>
      <w:r>
        <w:t xml:space="preserve">XVIII of the Social Security Act (“the Act”) and adding section 1894, which addresses Medicare payments and coverage of benefits under PACE. Section 4802 of the BBA authorized the establishment of PACE as a state option under Medicaid by amending Title XIX of the Act and adding Section 1934, which directly parallels the provisions of section </w:t>
      </w:r>
    </w:p>
    <w:p w:rsidR="00517C66" w14:paraId="40200A19" w14:textId="77777777">
      <w:pPr>
        <w:spacing w:after="4"/>
        <w:ind w:left="259" w:right="974"/>
      </w:pPr>
      <w:r>
        <w:t xml:space="preserve">1894. Sections 1894(e)(4) and 1934(e)(4) of the Act and the implementing regulations at 42 </w:t>
      </w:r>
    </w:p>
    <w:p w:rsidR="00517C66" w14:paraId="283045DD" w14:textId="77777777">
      <w:pPr>
        <w:ind w:left="259" w:right="974"/>
      </w:pPr>
      <w:r>
        <w:t xml:space="preserve">CFR §§ 460.190 and 460.192 mandate that CMS, in conjunction with the State Administering Agency (SAA), audit PACE organizations (POs) annually for the first 3 contract years (during the trial period), and then on an ongoing basis following the trial period. There are currently 179 </w:t>
      </w:r>
      <w:r>
        <w:t>POs.</w:t>
      </w:r>
      <w:r>
        <w:t xml:space="preserve">  </w:t>
      </w:r>
    </w:p>
    <w:p w:rsidR="00517C66" w14:paraId="5EF4EE86" w14:textId="77777777">
      <w:pPr>
        <w:spacing w:after="0" w:line="259" w:lineRule="auto"/>
        <w:ind w:left="14" w:firstLine="0"/>
      </w:pPr>
      <w:r>
        <w:rPr>
          <w:sz w:val="25"/>
        </w:rPr>
        <w:t xml:space="preserve"> </w:t>
      </w:r>
      <w:r>
        <w:t xml:space="preserve"> </w:t>
      </w:r>
    </w:p>
    <w:p w:rsidR="00517C66" w14:paraId="756F7034" w14:textId="77777777">
      <w:pPr>
        <w:spacing w:after="27" w:line="254" w:lineRule="auto"/>
        <w:ind w:left="245" w:right="1213" w:hanging="20"/>
        <w:jc w:val="both"/>
      </w:pPr>
      <w:r>
        <w:t xml:space="preserve">In 2023, CMS developed and implemented a revised PACE audit protocol. The audit protocol utilized stakeholder feedback and audit outcomes data to streamline the audit elements, clarify CMS expectations, refine its data-driven and participant outcomes-based audit approach, and improve transparency.  </w:t>
      </w:r>
    </w:p>
    <w:p w:rsidR="00517C66" w14:paraId="4F307FD0" w14:textId="77777777">
      <w:pPr>
        <w:spacing w:after="0" w:line="259" w:lineRule="auto"/>
        <w:ind w:left="14" w:firstLine="0"/>
      </w:pPr>
      <w:r>
        <w:rPr>
          <w:sz w:val="25"/>
        </w:rPr>
        <w:t xml:space="preserve"> </w:t>
      </w:r>
      <w:r>
        <w:t xml:space="preserve"> </w:t>
      </w:r>
    </w:p>
    <w:p w:rsidR="00517C66" w14:paraId="12A43165" w14:textId="049A7116">
      <w:pPr>
        <w:ind w:left="259" w:right="1396"/>
      </w:pPr>
      <w:r>
        <w:t>On April 23, 2024, CMS finalized updates to the PACE regulations in 42 CFR § 460, which strengthened and improved the PACE program with respect to service determination request and grievance processes, responsibilities of the interdisciplinary team (IDT) for coordination of care, participant rights, timeframes for provision of services, and care planning requirements. The 2026 PACE audit protocol was modified with two goals; first, to implement the new regulatory provisions that were effective in June of 20</w:t>
      </w:r>
      <w:r>
        <w:t>24, and second, to incorporate the lessons learned from CMS’s audit experiences in 2023 and 2024. These revisions include modifying element data requests and compliance standards to align with the new regulatory requirements, introducing case file cover sheets and new impact analysis templates, providing templates with instructions for responding to requests for additional information and for submitting corrective action plans (CAPs), and removing burdensome collections. As with the 2023 PACE audit protocol</w:t>
      </w:r>
      <w:r>
        <w:t>, CMS continued to consider stakeholder feedback and audit outcomes data to streamline audit elements, refine its data driven</w:t>
      </w:r>
      <w:r>
        <w:t xml:space="preserve"> and participant outcomes-based audit approach, and improve transparency. CMS solicited comments on the collection for the updated audit protocol in the Federal Register (89 FR 104545) on December 23, 2024, for the 60-day public comment period. Based on comments received during the 60-day public comment period, CMS made minor technical corrections or clarifications to elements of the data collection package. </w:t>
      </w:r>
    </w:p>
    <w:p w:rsidR="00517C66" w14:paraId="4007B992" w14:textId="77777777">
      <w:pPr>
        <w:spacing w:after="6" w:line="259" w:lineRule="auto"/>
        <w:ind w:left="14" w:firstLine="0"/>
      </w:pPr>
      <w:r>
        <w:rPr>
          <w:sz w:val="22"/>
        </w:rPr>
        <w:t xml:space="preserve"> </w:t>
      </w:r>
      <w:r>
        <w:t xml:space="preserve"> </w:t>
      </w:r>
    </w:p>
    <w:p w:rsidR="00517C66" w14:paraId="0366F3A1" w14:textId="7A46C9DF">
      <w:pPr>
        <w:spacing w:after="2"/>
        <w:ind w:left="259" w:right="1242"/>
      </w:pPr>
      <w:r>
        <w:t xml:space="preserve">Beginning in audit year 2026, the number of data collection instruments will increase      from 24 to the following 34 documents. This increase primarily reflects the addition of      seven impact analysis templates. However, of the seven new templates, three are </w:t>
      </w:r>
      <w:r w:rsidR="00683FE8">
        <w:t>the result</w:t>
      </w:r>
      <w:r>
        <w:t xml:space="preserve"> of splitting existing impact analysis templates to provide clarity and the other 4</w:t>
      </w:r>
      <w:r>
        <w:t xml:space="preserve"> are necessary to align with result of new regulations. The remaining three new documents include instructions for supporting documentation submitted as part of the audit process to evaluate potential non-compliance and develop corrective action plans, as required.   </w:t>
      </w:r>
    </w:p>
    <w:p w:rsidR="00517C66" w:rsidP="00683FE8" w14:paraId="685FB011" w14:textId="08BB5937">
      <w:pPr>
        <w:spacing w:after="15" w:line="259" w:lineRule="auto"/>
        <w:ind w:left="24" w:firstLine="0"/>
      </w:pPr>
      <w:r>
        <w:t xml:space="preserve">  </w:t>
      </w:r>
      <w:r>
        <w:rPr>
          <w:sz w:val="26"/>
        </w:rPr>
        <w:t xml:space="preserve"> </w:t>
      </w:r>
      <w:r>
        <w:t xml:space="preserve"> </w:t>
      </w:r>
    </w:p>
    <w:p w:rsidR="00517C66" w14:paraId="39F25D22" w14:textId="77777777">
      <w:pPr>
        <w:numPr>
          <w:ilvl w:val="0"/>
          <w:numId w:val="1"/>
        </w:numPr>
        <w:spacing w:after="61"/>
        <w:ind w:right="974" w:hanging="360"/>
      </w:pPr>
      <w:r>
        <w:t xml:space="preserve">A PACE Audit Protocol,  </w:t>
      </w:r>
    </w:p>
    <w:p w:rsidR="00517C66" w14:paraId="21EBBCD7" w14:textId="77777777">
      <w:pPr>
        <w:numPr>
          <w:ilvl w:val="0"/>
          <w:numId w:val="1"/>
        </w:numPr>
        <w:spacing w:after="61"/>
        <w:ind w:right="974" w:hanging="360"/>
      </w:pPr>
      <w:r>
        <w:t xml:space="preserve">A Pre-audit issue summary document,  </w:t>
      </w:r>
    </w:p>
    <w:p w:rsidR="00517C66" w14:paraId="6BB855A0" w14:textId="77777777">
      <w:pPr>
        <w:numPr>
          <w:ilvl w:val="0"/>
          <w:numId w:val="1"/>
        </w:numPr>
        <w:spacing w:after="61"/>
        <w:ind w:right="974" w:hanging="360"/>
      </w:pPr>
      <w:r>
        <w:t xml:space="preserve">A PACE supplemental questionnaire,  </w:t>
      </w:r>
    </w:p>
    <w:p w:rsidR="00517C66" w14:paraId="19B9CCF2" w14:textId="77777777">
      <w:pPr>
        <w:numPr>
          <w:ilvl w:val="0"/>
          <w:numId w:val="1"/>
        </w:numPr>
        <w:spacing w:after="61"/>
        <w:ind w:right="974" w:hanging="360"/>
      </w:pPr>
      <w:r>
        <w:t xml:space="preserve">A case file cover sheet document,  </w:t>
      </w:r>
    </w:p>
    <w:p w:rsidR="00517C66" w14:paraId="07F81019" w14:textId="77777777">
      <w:pPr>
        <w:numPr>
          <w:ilvl w:val="0"/>
          <w:numId w:val="1"/>
        </w:numPr>
        <w:spacing w:after="61"/>
        <w:ind w:right="974" w:hanging="360"/>
      </w:pPr>
      <w:r>
        <w:t xml:space="preserve">A Request for Additional Information template (for use as needed),  </w:t>
      </w:r>
    </w:p>
    <w:p w:rsidR="00517C66" w14:paraId="528E3AB1" w14:textId="77777777">
      <w:pPr>
        <w:numPr>
          <w:ilvl w:val="0"/>
          <w:numId w:val="1"/>
        </w:numPr>
        <w:spacing w:after="61"/>
        <w:ind w:right="974" w:hanging="360"/>
      </w:pPr>
      <w:r>
        <w:t xml:space="preserve">A Root Cause Analysis template (for use as needed),  </w:t>
      </w:r>
    </w:p>
    <w:p w:rsidR="00517C66" w14:paraId="356E6734" w14:textId="77777777">
      <w:pPr>
        <w:numPr>
          <w:ilvl w:val="0"/>
          <w:numId w:val="1"/>
        </w:numPr>
        <w:spacing w:after="61"/>
        <w:ind w:right="974" w:hanging="360"/>
      </w:pPr>
      <w:r>
        <w:t xml:space="preserve">25 Impact Analyses templates (for use as needed),   </w:t>
      </w:r>
    </w:p>
    <w:p w:rsidR="00683FE8" w14:paraId="4E206CF0" w14:textId="77777777">
      <w:pPr>
        <w:numPr>
          <w:ilvl w:val="0"/>
          <w:numId w:val="1"/>
        </w:numPr>
        <w:spacing w:after="0" w:line="354" w:lineRule="auto"/>
        <w:ind w:right="974" w:hanging="360"/>
      </w:pPr>
      <w:r>
        <w:t xml:space="preserve">A Corrective Action Plan Process document (for use as needed),  </w:t>
      </w:r>
    </w:p>
    <w:p w:rsidR="00683FE8" w14:paraId="590044DE" w14:textId="141DACF2">
      <w:pPr>
        <w:numPr>
          <w:ilvl w:val="0"/>
          <w:numId w:val="1"/>
        </w:numPr>
        <w:spacing w:after="0" w:line="354" w:lineRule="auto"/>
        <w:ind w:right="974" w:hanging="360"/>
      </w:pPr>
      <w:r>
        <w:rPr>
          <w:rFonts w:ascii="Arial" w:eastAsia="Arial" w:hAnsi="Arial" w:cs="Arial"/>
          <w:sz w:val="23"/>
        </w:rPr>
        <w:tab/>
        <w:t xml:space="preserve"> </w:t>
      </w:r>
      <w:r>
        <w:t xml:space="preserve">A Corrective Action Plan template (for use as needed), and  </w:t>
      </w:r>
    </w:p>
    <w:p w:rsidR="00517C66" w14:paraId="6779F3A1" w14:textId="42FD788F">
      <w:pPr>
        <w:numPr>
          <w:ilvl w:val="0"/>
          <w:numId w:val="1"/>
        </w:numPr>
        <w:spacing w:after="0" w:line="354" w:lineRule="auto"/>
        <w:ind w:right="974" w:hanging="360"/>
      </w:pPr>
      <w:r>
        <w:t xml:space="preserve">An audit feedback questionnaire (voluntary).  </w:t>
      </w:r>
    </w:p>
    <w:p w:rsidR="00517C66" w14:paraId="4C845B1A" w14:textId="77777777">
      <w:pPr>
        <w:spacing w:after="0" w:line="259" w:lineRule="auto"/>
        <w:ind w:left="14" w:firstLine="0"/>
      </w:pPr>
      <w:r>
        <w:rPr>
          <w:sz w:val="33"/>
        </w:rPr>
        <w:t xml:space="preserve"> </w:t>
      </w:r>
      <w:r>
        <w:t xml:space="preserve"> </w:t>
      </w:r>
    </w:p>
    <w:p w:rsidR="00517C66" w14:paraId="0CA7D8B4" w14:textId="77777777">
      <w:pPr>
        <w:ind w:left="259" w:right="974"/>
      </w:pPr>
      <w:r>
        <w:t xml:space="preserve">A more detailed description of the collection instrument changes from 2023 to 2026 and their impact on overall burden is outlined in section 15 below.  </w:t>
      </w:r>
    </w:p>
    <w:p w:rsidR="00517C66" w14:paraId="1E312638" w14:textId="77777777">
      <w:pPr>
        <w:spacing w:after="0" w:line="259" w:lineRule="auto"/>
        <w:ind w:left="14" w:firstLine="0"/>
      </w:pPr>
      <w:r>
        <w:rPr>
          <w:sz w:val="26"/>
        </w:rPr>
        <w:t xml:space="preserve"> </w:t>
      </w:r>
      <w:r>
        <w:t xml:space="preserve"> </w:t>
      </w:r>
    </w:p>
    <w:p w:rsidR="00517C66" w14:paraId="5E93E7FE" w14:textId="77777777">
      <w:pPr>
        <w:ind w:left="259" w:right="974"/>
      </w:pPr>
      <w:r>
        <w:t>CMS intends to continue using the PACE 2023 Audit Protocol (CMS-10630, OMB: 0938-1327) for any audit where fieldwork was conducted in calendar year 2025. CMS will begin using the updated audit protocol for fieldwork conducted in 2026 and will continue using this protocol for any audits initiated in the calendar year associated with the expiration date. Delaying the implementation of the revised audit protocol until 2026 will provide POs with sufficient time to make all necessary system changes once the next</w:t>
      </w:r>
      <w:r>
        <w:t xml:space="preserve"> audit protocol is finalized through the Paperwork Reduction Act (PRA) notice and comment process.  </w:t>
      </w:r>
    </w:p>
    <w:p w:rsidR="009F1C2C" w14:paraId="524A038A" w14:textId="77777777">
      <w:pPr>
        <w:ind w:left="259" w:right="974"/>
      </w:pPr>
    </w:p>
    <w:p w:rsidR="009F1C2C" w14:paraId="700DAD7C" w14:textId="5CEE1F80">
      <w:pPr>
        <w:ind w:left="259" w:right="974"/>
      </w:pPr>
      <w:r>
        <w:t>CMS is requesting a Revision approval from OMB due to</w:t>
      </w:r>
      <w:r w:rsidR="005E6750">
        <w:t xml:space="preserve"> the </w:t>
      </w:r>
      <w:r w:rsidRPr="005E6750" w:rsidR="005E6750">
        <w:t>10 additional documents and</w:t>
      </w:r>
      <w:r w:rsidR="005E6750">
        <w:t xml:space="preserve"> edits made to the</w:t>
      </w:r>
      <w:r w:rsidR="005E6750">
        <w:t xml:space="preserve"> PACE audit protocol</w:t>
      </w:r>
      <w:r w:rsidR="005E6750">
        <w:t xml:space="preserve">. Thus the </w:t>
      </w:r>
      <w:r w:rsidRPr="005E6750" w:rsidR="005E6750">
        <w:t>changes introduced in th</w:t>
      </w:r>
      <w:r w:rsidR="005E6750">
        <w:t>is</w:t>
      </w:r>
      <w:r w:rsidRPr="005E6750" w:rsidR="005E6750">
        <w:t xml:space="preserve"> 2026 audit protocol do not equate to a meaningful increase in PO burde</w:t>
      </w:r>
      <w:r w:rsidR="005E6750">
        <w:t xml:space="preserve">n and </w:t>
      </w:r>
      <w:r w:rsidRPr="005E6750" w:rsidR="005E6750">
        <w:t xml:space="preserve">the burden reducing revisions to the data collection are more impactful and better align burden with our original estimates.  </w:t>
      </w:r>
    </w:p>
    <w:p w:rsidR="00517C66" w14:paraId="6B37D735" w14:textId="77777777">
      <w:pPr>
        <w:spacing w:line="259" w:lineRule="auto"/>
        <w:ind w:left="14" w:firstLine="0"/>
      </w:pPr>
      <w:r>
        <w:rPr>
          <w:sz w:val="26"/>
        </w:rPr>
        <w:t xml:space="preserve"> </w:t>
      </w:r>
      <w:r>
        <w:t xml:space="preserve"> </w:t>
      </w:r>
    </w:p>
    <w:p w:rsidR="00517C66" w14:paraId="58480796" w14:textId="77777777">
      <w:pPr>
        <w:pStyle w:val="Heading1"/>
        <w:tabs>
          <w:tab w:val="center" w:pos="1594"/>
        </w:tabs>
        <w:ind w:left="-1" w:firstLine="0"/>
      </w:pPr>
      <w:r>
        <w:t>A.</w:t>
      </w:r>
      <w:r>
        <w:rPr>
          <w:rFonts w:ascii="Arial" w:eastAsia="Arial" w:hAnsi="Arial" w:cs="Arial"/>
        </w:rPr>
        <w:t xml:space="preserve">  </w:t>
      </w:r>
      <w:r>
        <w:rPr>
          <w:rFonts w:ascii="Arial" w:eastAsia="Arial" w:hAnsi="Arial" w:cs="Arial"/>
        </w:rPr>
        <w:tab/>
      </w:r>
      <w:r>
        <w:t xml:space="preserve">Justification  </w:t>
      </w:r>
    </w:p>
    <w:p w:rsidR="00517C66" w14:paraId="5E57DEBB" w14:textId="77777777">
      <w:pPr>
        <w:spacing w:after="7" w:line="259" w:lineRule="auto"/>
        <w:ind w:left="14" w:firstLine="0"/>
      </w:pPr>
      <w:r>
        <w:rPr>
          <w:b/>
          <w:sz w:val="27"/>
        </w:rPr>
        <w:t xml:space="preserve"> </w:t>
      </w:r>
      <w:r>
        <w:t xml:space="preserve"> </w:t>
      </w:r>
    </w:p>
    <w:p w:rsidR="00517C66" w14:paraId="6C089295" w14:textId="77777777">
      <w:pPr>
        <w:pStyle w:val="Heading2"/>
        <w:ind w:left="252"/>
      </w:pPr>
      <w:r>
        <w:rPr>
          <w:u w:val="none"/>
        </w:rPr>
        <w:t>1.</w:t>
      </w:r>
      <w:r>
        <w:rPr>
          <w:rFonts w:ascii="Arial" w:eastAsia="Arial" w:hAnsi="Arial" w:cs="Arial"/>
          <w:u w:val="none"/>
        </w:rPr>
        <w:t xml:space="preserve"> </w:t>
      </w:r>
      <w:r>
        <w:t>Need and Legal Basis</w:t>
      </w:r>
      <w:r>
        <w:rPr>
          <w:u w:val="none"/>
        </w:rPr>
        <w:t xml:space="preserve">  </w:t>
      </w:r>
    </w:p>
    <w:p w:rsidR="00517C66" w14:paraId="1FEC587D" w14:textId="77777777">
      <w:pPr>
        <w:spacing w:after="42" w:line="259" w:lineRule="auto"/>
        <w:ind w:left="14" w:firstLine="0"/>
      </w:pPr>
      <w:r>
        <w:rPr>
          <w:sz w:val="25"/>
        </w:rPr>
        <w:t xml:space="preserve"> </w:t>
      </w:r>
      <w:r>
        <w:t xml:space="preserve"> </w:t>
      </w:r>
    </w:p>
    <w:p w:rsidR="00517C66" w14:paraId="490B7EB6" w14:textId="77777777">
      <w:pPr>
        <w:spacing w:after="4"/>
        <w:ind w:left="259" w:right="974"/>
      </w:pPr>
      <w:r>
        <w:t xml:space="preserve">Sections 1894(e)(4) and 1934(e)(4) of the Act and the implementing regulations at 42 CFR §§ </w:t>
      </w:r>
    </w:p>
    <w:p w:rsidR="00517C66" w14:paraId="5908FB03" w14:textId="77777777">
      <w:pPr>
        <w:spacing w:after="4"/>
        <w:ind w:left="259" w:right="974"/>
      </w:pPr>
      <w:r>
        <w:t xml:space="preserve">460.190 and 460.192 state that CMS, in conjunction with the State Administering Agency </w:t>
      </w:r>
    </w:p>
    <w:p w:rsidR="00517C66" w14:paraId="48927556" w14:textId="77777777">
      <w:pPr>
        <w:ind w:left="259" w:right="974"/>
      </w:pPr>
      <w:r>
        <w:t xml:space="preserve">(SAA), must oversee a PACE organization’s continued compliance with the requirements for a PACE organization. The data collected with the data request tools included in this package allow CMS to conduct a comprehensive review of POs’ compliance in accordance with specific federal regulatory requirements.  </w:t>
      </w:r>
    </w:p>
    <w:p w:rsidR="00517C66" w14:paraId="35AC3684" w14:textId="77777777">
      <w:pPr>
        <w:spacing w:after="21" w:line="259" w:lineRule="auto"/>
        <w:ind w:left="14" w:firstLine="0"/>
      </w:pPr>
      <w:r>
        <w:rPr>
          <w:sz w:val="26"/>
        </w:rPr>
        <w:t xml:space="preserve"> </w:t>
      </w:r>
      <w:r>
        <w:t xml:space="preserve"> </w:t>
      </w:r>
    </w:p>
    <w:p w:rsidR="00517C66" w14:paraId="2AB42A5D" w14:textId="77777777">
      <w:pPr>
        <w:pStyle w:val="Heading2"/>
        <w:ind w:left="252"/>
      </w:pPr>
      <w:r>
        <w:rPr>
          <w:u w:val="none"/>
        </w:rPr>
        <w:t>2.</w:t>
      </w:r>
      <w:r>
        <w:rPr>
          <w:rFonts w:ascii="Arial" w:eastAsia="Arial" w:hAnsi="Arial" w:cs="Arial"/>
          <w:u w:val="none"/>
        </w:rPr>
        <w:t xml:space="preserve"> </w:t>
      </w:r>
      <w:r>
        <w:t>Information Users</w:t>
      </w:r>
      <w:r>
        <w:rPr>
          <w:u w:val="none"/>
        </w:rPr>
        <w:t xml:space="preserve">  </w:t>
      </w:r>
    </w:p>
    <w:p w:rsidR="00517C66" w14:paraId="5CCA0567" w14:textId="77777777">
      <w:pPr>
        <w:spacing w:after="0" w:line="259" w:lineRule="auto"/>
        <w:ind w:left="14" w:firstLine="0"/>
      </w:pPr>
      <w:r>
        <w:rPr>
          <w:sz w:val="11"/>
        </w:rPr>
        <w:t xml:space="preserve"> </w:t>
      </w:r>
      <w:r>
        <w:t xml:space="preserve"> </w:t>
      </w:r>
    </w:p>
    <w:p w:rsidR="00517C66" w14:paraId="4D3E3588" w14:textId="77777777">
      <w:pPr>
        <w:ind w:left="259" w:right="974"/>
      </w:pPr>
      <w:r>
        <w:t>Sections 1894(e)(4) and 1934(e)(4) of the Act and the implementing regulations at 42 CFR §§ 460.190 and 460.192 mandate that CMS, in conjunction with the SAA, audit POs annually for the first 3 years (during the trial period), and then on an ongoing basis following the trial period. The information gathered during this audit will be used by the Medicare Parts C and D  Oversight and Enforcement Group (MOEG) within the Center for Medicare (CM), as well as the SAA, to assess POs’ compliance with PACE program r</w:t>
      </w:r>
      <w:r>
        <w:t xml:space="preserve">equirements. If outliers or other data anomalies are detected, other offices within CMS will work in collaboration with MOEG for follow-up and resolution. Additionally, POs will receive the audit results, and will be required to implement corrective action to correct any identified deficiencies.  </w:t>
      </w:r>
    </w:p>
    <w:p w:rsidR="00517C66" w14:paraId="66987892" w14:textId="77777777">
      <w:pPr>
        <w:spacing w:after="33" w:line="259" w:lineRule="auto"/>
        <w:ind w:left="14" w:firstLine="0"/>
      </w:pPr>
      <w:r>
        <w:rPr>
          <w:sz w:val="25"/>
        </w:rPr>
        <w:t xml:space="preserve"> </w:t>
      </w:r>
      <w:r>
        <w:t xml:space="preserve"> </w:t>
      </w:r>
    </w:p>
    <w:p w:rsidR="00517C66" w14:paraId="025674E6" w14:textId="77777777">
      <w:pPr>
        <w:pStyle w:val="Heading2"/>
        <w:ind w:left="252"/>
      </w:pPr>
      <w:r>
        <w:rPr>
          <w:u w:val="none"/>
        </w:rPr>
        <w:t>3.</w:t>
      </w:r>
      <w:r>
        <w:rPr>
          <w:rFonts w:ascii="Arial" w:eastAsia="Arial" w:hAnsi="Arial" w:cs="Arial"/>
          <w:u w:val="none"/>
        </w:rPr>
        <w:t xml:space="preserve"> </w:t>
      </w:r>
      <w:r>
        <w:t>Improved Information Technology</w:t>
      </w:r>
      <w:r>
        <w:rPr>
          <w:u w:val="none"/>
        </w:rPr>
        <w:t xml:space="preserve">  </w:t>
      </w:r>
    </w:p>
    <w:p w:rsidR="00517C66" w14:paraId="49CF58B2" w14:textId="77777777">
      <w:pPr>
        <w:spacing w:after="44" w:line="259" w:lineRule="auto"/>
        <w:ind w:left="14" w:firstLine="0"/>
      </w:pPr>
      <w:r>
        <w:rPr>
          <w:sz w:val="25"/>
        </w:rPr>
        <w:t xml:space="preserve"> </w:t>
      </w:r>
      <w:r>
        <w:t xml:space="preserve"> </w:t>
      </w:r>
    </w:p>
    <w:p w:rsidR="00517C66" w14:paraId="328A86E6" w14:textId="77777777">
      <w:pPr>
        <w:ind w:left="259" w:right="974"/>
      </w:pPr>
      <w:r>
        <w:t xml:space="preserve">Information collected from the POs for use in the audit is obtained electronically through the Health Plan Management System (HPMS). HPMS is a system that was developed and is maintained by CMS, and is used to securely transmit information between CMS and </w:t>
      </w:r>
      <w:r>
        <w:t>POs.</w:t>
      </w:r>
      <w:r>
        <w:t xml:space="preserve"> All POs have access to HPMS, and users create and maintain a secure user id and password that is used each time HPMS is accessed.  </w:t>
      </w:r>
    </w:p>
    <w:p w:rsidR="00517C66" w14:paraId="0765F50F" w14:textId="77777777">
      <w:pPr>
        <w:spacing w:after="33" w:line="259" w:lineRule="auto"/>
        <w:ind w:left="14" w:firstLine="0"/>
      </w:pPr>
      <w:r>
        <w:rPr>
          <w:sz w:val="25"/>
        </w:rPr>
        <w:t xml:space="preserve"> </w:t>
      </w:r>
      <w:r>
        <w:t xml:space="preserve"> </w:t>
      </w:r>
    </w:p>
    <w:p w:rsidR="00517C66" w14:paraId="6D76E935" w14:textId="77777777">
      <w:pPr>
        <w:pStyle w:val="Heading2"/>
        <w:ind w:left="252"/>
      </w:pPr>
      <w:r>
        <w:rPr>
          <w:u w:val="none"/>
        </w:rPr>
        <w:t>4.</w:t>
      </w:r>
      <w:r>
        <w:rPr>
          <w:rFonts w:ascii="Arial" w:eastAsia="Arial" w:hAnsi="Arial" w:cs="Arial"/>
          <w:u w:val="none"/>
        </w:rPr>
        <w:t xml:space="preserve"> </w:t>
      </w:r>
      <w:r>
        <w:t>Duplication of Similar Information</w:t>
      </w:r>
      <w:r>
        <w:rPr>
          <w:u w:val="none"/>
        </w:rPr>
        <w:t xml:space="preserve">  </w:t>
      </w:r>
    </w:p>
    <w:p w:rsidR="00517C66" w14:paraId="05DD8F44" w14:textId="77777777">
      <w:pPr>
        <w:spacing w:after="44" w:line="259" w:lineRule="auto"/>
        <w:ind w:left="14" w:firstLine="0"/>
      </w:pPr>
      <w:r>
        <w:rPr>
          <w:sz w:val="25"/>
        </w:rPr>
        <w:t xml:space="preserve"> </w:t>
      </w:r>
      <w:r>
        <w:t xml:space="preserve"> </w:t>
      </w:r>
    </w:p>
    <w:p w:rsidR="00517C66" w14:paraId="1FCDE4AB" w14:textId="77777777">
      <w:pPr>
        <w:ind w:left="259" w:right="974"/>
      </w:pPr>
      <w:r>
        <w:t xml:space="preserve">This information collection does not duplicate any other effort and the information cannot be obtained from any other source.  </w:t>
      </w:r>
    </w:p>
    <w:p w:rsidR="00517C66" w14:paraId="38CA3A1B" w14:textId="77777777">
      <w:pPr>
        <w:spacing w:after="21" w:line="259" w:lineRule="auto"/>
        <w:ind w:left="14" w:firstLine="0"/>
      </w:pPr>
      <w:r>
        <w:rPr>
          <w:sz w:val="26"/>
        </w:rPr>
        <w:t xml:space="preserve"> </w:t>
      </w:r>
      <w:r>
        <w:t xml:space="preserve"> </w:t>
      </w:r>
    </w:p>
    <w:p w:rsidR="00517C66" w14:paraId="4123EA50" w14:textId="77777777">
      <w:pPr>
        <w:pStyle w:val="Heading2"/>
        <w:ind w:left="252"/>
      </w:pPr>
      <w:r>
        <w:rPr>
          <w:u w:val="none"/>
        </w:rPr>
        <w:t>5.</w:t>
      </w:r>
      <w:r>
        <w:rPr>
          <w:rFonts w:ascii="Arial" w:eastAsia="Arial" w:hAnsi="Arial" w:cs="Arial"/>
          <w:u w:val="none"/>
        </w:rPr>
        <w:t xml:space="preserve"> </w:t>
      </w:r>
      <w:r>
        <w:t>Small Business</w:t>
      </w:r>
      <w:r>
        <w:rPr>
          <w:u w:val="none"/>
        </w:rPr>
        <w:t xml:space="preserve">  </w:t>
      </w:r>
    </w:p>
    <w:p w:rsidR="00517C66" w14:paraId="19E0C400" w14:textId="77777777">
      <w:pPr>
        <w:spacing w:after="44" w:line="259" w:lineRule="auto"/>
        <w:ind w:left="14" w:firstLine="0"/>
      </w:pPr>
      <w:r>
        <w:rPr>
          <w:sz w:val="25"/>
        </w:rPr>
        <w:t xml:space="preserve"> </w:t>
      </w:r>
      <w:r>
        <w:t xml:space="preserve"> </w:t>
      </w:r>
    </w:p>
    <w:p w:rsidR="00517C66" w14:paraId="5ECBEBAC" w14:textId="77777777">
      <w:pPr>
        <w:ind w:left="259" w:right="974"/>
      </w:pPr>
      <w:r>
        <w:t xml:space="preserve">The collection of information will have a minimal impact on small businesses since applicants to the PACE program must possess an insurance license and be able to accept substantial financial risk. Generally, state statutory licensure requirements effectively preclude small business from being licensed to bear risk needed to serve Medicare enrollees.  </w:t>
      </w:r>
    </w:p>
    <w:p w:rsidR="00517C66" w14:paraId="501CFDC0" w14:textId="77777777">
      <w:pPr>
        <w:spacing w:after="33" w:line="259" w:lineRule="auto"/>
        <w:ind w:left="14" w:firstLine="0"/>
      </w:pPr>
      <w:r>
        <w:rPr>
          <w:sz w:val="25"/>
        </w:rPr>
        <w:t xml:space="preserve"> </w:t>
      </w:r>
      <w:r>
        <w:t xml:space="preserve"> </w:t>
      </w:r>
    </w:p>
    <w:p w:rsidR="00517C66" w14:paraId="033F878B" w14:textId="77777777">
      <w:pPr>
        <w:pStyle w:val="Heading2"/>
        <w:ind w:left="252"/>
      </w:pPr>
      <w:r>
        <w:rPr>
          <w:u w:val="none"/>
        </w:rPr>
        <w:t>6.</w:t>
      </w:r>
      <w:r>
        <w:rPr>
          <w:rFonts w:ascii="Arial" w:eastAsia="Arial" w:hAnsi="Arial" w:cs="Arial"/>
          <w:u w:val="none"/>
        </w:rPr>
        <w:t xml:space="preserve"> </w:t>
      </w:r>
      <w:r>
        <w:t>Less Frequent Collection</w:t>
      </w:r>
      <w:r>
        <w:rPr>
          <w:u w:val="none"/>
        </w:rPr>
        <w:t xml:space="preserve">  </w:t>
      </w:r>
    </w:p>
    <w:p w:rsidR="00517C66" w14:paraId="373F9C57" w14:textId="77777777">
      <w:pPr>
        <w:spacing w:after="42" w:line="259" w:lineRule="auto"/>
        <w:ind w:left="14" w:firstLine="0"/>
      </w:pPr>
      <w:r>
        <w:rPr>
          <w:sz w:val="25"/>
        </w:rPr>
        <w:t xml:space="preserve"> </w:t>
      </w:r>
      <w:r>
        <w:t xml:space="preserve"> </w:t>
      </w:r>
    </w:p>
    <w:p w:rsidR="00517C66" w14:paraId="1E5D7BF8" w14:textId="77777777">
      <w:pPr>
        <w:spacing w:after="0"/>
        <w:ind w:left="259" w:right="1246"/>
      </w:pPr>
      <w:r>
        <w:t xml:space="preserve">Sections 1894(e)(4) and 1934(e)(4) of the Act and the implementing regulations at 42 CFR §§ 460.190 and 460.192 mandate that CMS, in cooperation with the SAA, audit POs annually for the first 3 contract years (during the trial period), and then on an ongoing basis </w:t>
      </w:r>
      <w:r>
        <w:t xml:space="preserve">following the trial period. CMS determines by risk how often organizations are subject to audits following the trial period. </w:t>
      </w:r>
      <w:r>
        <w:rPr>
          <w:sz w:val="37"/>
        </w:rPr>
        <w:t xml:space="preserve">  </w:t>
      </w:r>
    </w:p>
    <w:p w:rsidR="00517C66" w14:paraId="036992B8" w14:textId="77777777">
      <w:pPr>
        <w:spacing w:after="0" w:line="259" w:lineRule="auto"/>
        <w:ind w:left="240" w:firstLine="0"/>
      </w:pPr>
      <w:r>
        <w:t xml:space="preserve"> </w:t>
      </w:r>
    </w:p>
    <w:p w:rsidR="00517C66" w14:paraId="042E441C" w14:textId="77777777">
      <w:pPr>
        <w:ind w:left="259" w:right="974"/>
      </w:pPr>
      <w:r>
        <w:t xml:space="preserve">CMS would be non-compliant with statutory and regulatory oversight requirements if information was collected less frequently.  </w:t>
      </w:r>
    </w:p>
    <w:p w:rsidR="00517C66" w14:paraId="7DF7A08A" w14:textId="77777777">
      <w:pPr>
        <w:spacing w:after="53" w:line="259" w:lineRule="auto"/>
        <w:ind w:left="250" w:firstLine="0"/>
      </w:pPr>
      <w:r>
        <w:t xml:space="preserve"> </w:t>
      </w:r>
    </w:p>
    <w:p w:rsidR="00517C66" w14:paraId="1FD6BB15" w14:textId="77777777">
      <w:pPr>
        <w:pStyle w:val="Heading2"/>
        <w:ind w:left="252"/>
      </w:pPr>
      <w:r>
        <w:rPr>
          <w:u w:val="none"/>
        </w:rPr>
        <w:t>7.</w:t>
      </w:r>
      <w:r>
        <w:rPr>
          <w:rFonts w:ascii="Arial" w:eastAsia="Arial" w:hAnsi="Arial" w:cs="Arial"/>
          <w:u w:val="none"/>
        </w:rPr>
        <w:t xml:space="preserve"> </w:t>
      </w:r>
      <w:r>
        <w:t>Special Circumstances</w:t>
      </w:r>
      <w:r>
        <w:rPr>
          <w:u w:val="none"/>
        </w:rPr>
        <w:t xml:space="preserve">  </w:t>
      </w:r>
    </w:p>
    <w:p w:rsidR="00517C66" w14:paraId="0BD3CC4E" w14:textId="77777777">
      <w:pPr>
        <w:spacing w:after="0" w:line="259" w:lineRule="auto"/>
        <w:ind w:left="207" w:firstLine="0"/>
      </w:pPr>
      <w:r>
        <w:rPr>
          <w:sz w:val="19"/>
        </w:rPr>
        <w:t xml:space="preserve"> </w:t>
      </w:r>
      <w:r>
        <w:t xml:space="preserve"> </w:t>
      </w:r>
    </w:p>
    <w:p w:rsidR="00517C66" w14:paraId="57517E3D" w14:textId="77777777">
      <w:pPr>
        <w:spacing w:after="27" w:line="254" w:lineRule="auto"/>
        <w:ind w:left="245" w:right="1327" w:hanging="20"/>
        <w:jc w:val="both"/>
      </w:pPr>
      <w:r>
        <w:t xml:space="preserve">There are several instances in which CMS requests submission of data in fewer than 30 days, including data universe submissions, questionnaires, and clarifications surrounding submitted data (e.g., screen shots, root cause and impact analyses). In addition, CMS could request submission of data in fewer than 30 days when conducting a focused audit.  </w:t>
      </w:r>
    </w:p>
    <w:p w:rsidR="00517C66" w14:paraId="6C64C2F3" w14:textId="77777777">
      <w:pPr>
        <w:spacing w:after="33" w:line="259" w:lineRule="auto"/>
        <w:ind w:left="207" w:firstLine="0"/>
      </w:pPr>
      <w:r>
        <w:rPr>
          <w:sz w:val="25"/>
        </w:rPr>
        <w:t xml:space="preserve"> </w:t>
      </w:r>
      <w:r>
        <w:t xml:space="preserve"> </w:t>
      </w:r>
    </w:p>
    <w:p w:rsidR="00517C66" w14:paraId="7097C77B" w14:textId="77777777">
      <w:pPr>
        <w:spacing w:after="19" w:line="259" w:lineRule="auto"/>
        <w:ind w:left="252"/>
      </w:pPr>
      <w:r>
        <w:t>8.</w:t>
      </w:r>
      <w:r>
        <w:rPr>
          <w:rFonts w:ascii="Arial" w:eastAsia="Arial" w:hAnsi="Arial" w:cs="Arial"/>
        </w:rPr>
        <w:t xml:space="preserve"> </w:t>
      </w:r>
      <w:r>
        <w:rPr>
          <w:u w:val="single" w:color="000000"/>
        </w:rPr>
        <w:t>Federal Register Notice/Outside Consultation</w:t>
      </w:r>
      <w:r>
        <w:t xml:space="preserve">  </w:t>
      </w:r>
    </w:p>
    <w:p w:rsidR="00517C66" w14:paraId="09CCA668" w14:textId="77777777">
      <w:pPr>
        <w:spacing w:after="87" w:line="259" w:lineRule="auto"/>
        <w:ind w:left="207" w:firstLine="0"/>
      </w:pPr>
      <w:r>
        <w:rPr>
          <w:sz w:val="25"/>
        </w:rPr>
        <w:t xml:space="preserve"> </w:t>
      </w:r>
      <w:r>
        <w:t xml:space="preserve"> </w:t>
      </w:r>
    </w:p>
    <w:p w:rsidR="00517C66" w14:paraId="0B18ACD7" w14:textId="77777777">
      <w:pPr>
        <w:pStyle w:val="Heading2"/>
        <w:spacing w:after="27"/>
        <w:ind w:left="481"/>
      </w:pPr>
      <w:r>
        <w:rPr>
          <w:i/>
          <w:u w:val="none"/>
        </w:rPr>
        <w:t xml:space="preserve">Federal Register </w:t>
      </w:r>
      <w:r>
        <w:rPr>
          <w:u w:val="none"/>
        </w:rPr>
        <w:t xml:space="preserve"> </w:t>
      </w:r>
    </w:p>
    <w:p w:rsidR="00517C66" w14:paraId="4CAB6B67" w14:textId="77777777">
      <w:pPr>
        <w:spacing w:after="0" w:line="259" w:lineRule="auto"/>
        <w:ind w:left="327" w:firstLine="0"/>
      </w:pPr>
      <w:r>
        <w:t xml:space="preserve">  </w:t>
      </w:r>
    </w:p>
    <w:p w:rsidR="00683FE8" w14:paraId="4F88E3CE" w14:textId="77777777">
      <w:pPr>
        <w:ind w:left="442"/>
      </w:pPr>
      <w:bookmarkStart w:id="0" w:name="_Hlk203381881"/>
      <w:r>
        <w:t>The 60-</w:t>
      </w:r>
      <w:r>
        <w:t xml:space="preserve">day notice for this data collection was published in the Federal Register on December 23, 2024 (89 FR 104545). </w:t>
      </w:r>
      <w:bookmarkEnd w:id="0"/>
      <w:r>
        <w:t>CMS received 7 unique commenters following the 60-day public comment period. Changes made to the data collection based on these comments are listed in the attached Crosswalk of Changes, along with the proposed data collection instruments for the 30-day public comment period. This package can be updated with specific dates when publication</w:t>
      </w:r>
      <w:r>
        <w:t xml:space="preserve"> dates are known. </w:t>
      </w:r>
    </w:p>
    <w:p w:rsidR="00683FE8" w14:paraId="100110B8" w14:textId="77777777">
      <w:pPr>
        <w:ind w:left="442"/>
      </w:pPr>
    </w:p>
    <w:p w:rsidR="00517C66" w14:paraId="67442A34" w14:textId="2EC4B5B4">
      <w:pPr>
        <w:ind w:left="442"/>
      </w:pPr>
      <w:r w:rsidRPr="00683FE8">
        <w:t xml:space="preserve">The </w:t>
      </w:r>
      <w:r>
        <w:t>3</w:t>
      </w:r>
      <w:r w:rsidRPr="00683FE8">
        <w:t>0-day notice for this data collection was published in the Federal Register (90 FR 31209)</w:t>
      </w:r>
      <w:r>
        <w:t xml:space="preserve"> </w:t>
      </w:r>
      <w:r w:rsidRPr="00683FE8">
        <w:t xml:space="preserve">on </w:t>
      </w:r>
      <w:r>
        <w:t>July</w:t>
      </w:r>
      <w:r w:rsidRPr="00683FE8">
        <w:t xml:space="preserve"> </w:t>
      </w:r>
      <w:r>
        <w:t>14</w:t>
      </w:r>
      <w:r w:rsidRPr="00683FE8">
        <w:t>, 202</w:t>
      </w:r>
      <w:r>
        <w:t>5.</w:t>
      </w:r>
      <w:r w:rsidRPr="00683FE8">
        <w:t xml:space="preserve"> </w:t>
      </w:r>
    </w:p>
    <w:p w:rsidR="00517C66" w14:paraId="3D13FA49" w14:textId="77777777">
      <w:pPr>
        <w:spacing w:after="32" w:line="259" w:lineRule="auto"/>
        <w:ind w:left="207" w:firstLine="0"/>
      </w:pPr>
      <w:r>
        <w:rPr>
          <w:sz w:val="25"/>
        </w:rPr>
        <w:t xml:space="preserve"> </w:t>
      </w:r>
      <w:r>
        <w:t xml:space="preserve"> </w:t>
      </w:r>
    </w:p>
    <w:p w:rsidR="00517C66" w14:paraId="4275A3DA" w14:textId="77777777">
      <w:pPr>
        <w:pStyle w:val="Heading2"/>
        <w:spacing w:after="27"/>
        <w:ind w:left="187"/>
      </w:pPr>
      <w:r>
        <w:rPr>
          <w:i/>
          <w:u w:val="none"/>
        </w:rPr>
        <w:t xml:space="preserve">Outside Consultation </w:t>
      </w:r>
      <w:r>
        <w:rPr>
          <w:u w:val="none"/>
        </w:rPr>
        <w:t xml:space="preserve"> </w:t>
      </w:r>
    </w:p>
    <w:p w:rsidR="00517C66" w14:paraId="361BBA29" w14:textId="77777777">
      <w:pPr>
        <w:spacing w:after="0" w:line="259" w:lineRule="auto"/>
        <w:ind w:left="471" w:firstLine="0"/>
      </w:pPr>
      <w:r>
        <w:rPr>
          <w:i/>
        </w:rPr>
        <w:t xml:space="preserve"> </w:t>
      </w:r>
      <w:r>
        <w:t xml:space="preserve"> </w:t>
      </w:r>
    </w:p>
    <w:p w:rsidR="00517C66" w14:paraId="60C19A2C" w14:textId="77777777">
      <w:pPr>
        <w:ind w:left="259" w:right="974"/>
      </w:pPr>
      <w:r>
        <w:t xml:space="preserve">CMS continues to receive year-round feedback from POs and outside entities on the existing    PACE audit protocol. Feedback has been received at conferences and through external    communications (i.e., emails, surveys, or letters). CMS will post the protocol on its website  </w:t>
      </w:r>
      <w:hyperlink r:id="rId4">
        <w:r>
          <w:t xml:space="preserve"> </w:t>
        </w:r>
      </w:hyperlink>
      <w:hyperlink r:id="rId5">
        <w:r>
          <w:rPr>
            <w:color w:val="0000FF"/>
            <w:u w:val="single" w:color="0000FF"/>
          </w:rPr>
          <w:t>(https://www.cms.gov/Medicare/Compliance</w:t>
        </w:r>
      </w:hyperlink>
      <w:hyperlink r:id="rId5">
        <w:r>
          <w:rPr>
            <w:color w:val="0000FF"/>
            <w:u w:val="single" w:color="0000FF"/>
          </w:rPr>
          <w:t>-</w:t>
        </w:r>
      </w:hyperlink>
      <w:hyperlink r:id="rId5">
        <w:r>
          <w:rPr>
            <w:color w:val="0000FF"/>
            <w:u w:val="single" w:color="0000FF"/>
          </w:rPr>
          <w:t>and</w:t>
        </w:r>
      </w:hyperlink>
      <w:hyperlink r:id="rId5">
        <w:r>
          <w:rPr>
            <w:color w:val="0000FF"/>
            <w:u w:val="single" w:color="0000FF"/>
          </w:rPr>
          <w:t>-</w:t>
        </w:r>
      </w:hyperlink>
      <w:hyperlink r:id="rId5">
        <w:r>
          <w:rPr>
            <w:color w:val="0000FF"/>
            <w:u w:val="single" w:color="0000FF"/>
          </w:rPr>
          <w:t>Audits/Part</w:t>
        </w:r>
      </w:hyperlink>
      <w:hyperlink r:id="rId5">
        <w:r>
          <w:rPr>
            <w:color w:val="0000FF"/>
            <w:u w:val="single" w:color="0000FF"/>
          </w:rPr>
          <w:t>-</w:t>
        </w:r>
      </w:hyperlink>
      <w:hyperlink r:id="rId5">
        <w:r>
          <w:rPr>
            <w:color w:val="0000FF"/>
            <w:u w:val="single" w:color="0000FF"/>
          </w:rPr>
          <w:t>C</w:t>
        </w:r>
      </w:hyperlink>
      <w:hyperlink r:id="rId5">
        <w:r>
          <w:rPr>
            <w:color w:val="0000FF"/>
            <w:u w:val="single" w:color="0000FF"/>
          </w:rPr>
          <w:t>-</w:t>
        </w:r>
      </w:hyperlink>
      <w:hyperlink r:id="rId5">
        <w:r>
          <w:rPr>
            <w:color w:val="0000FF"/>
            <w:u w:val="single" w:color="0000FF"/>
          </w:rPr>
          <w:t>and</w:t>
        </w:r>
      </w:hyperlink>
      <w:hyperlink r:id="rId5">
        <w:r>
          <w:rPr>
            <w:color w:val="0000FF"/>
            <w:u w:val="single" w:color="0000FF"/>
          </w:rPr>
          <w:t>-</w:t>
        </w:r>
      </w:hyperlink>
      <w:hyperlink r:id="rId5">
        <w:r>
          <w:rPr>
            <w:color w:val="0000FF"/>
            <w:u w:val="single" w:color="0000FF"/>
          </w:rPr>
          <w:t>Part</w:t>
        </w:r>
      </w:hyperlink>
      <w:hyperlink r:id="rId5">
        <w:r>
          <w:rPr>
            <w:color w:val="0000FF"/>
            <w:u w:val="single" w:color="0000FF"/>
          </w:rPr>
          <w:t>-</w:t>
        </w:r>
      </w:hyperlink>
      <w:hyperlink r:id="rId5">
        <w:r>
          <w:rPr>
            <w:color w:val="0000FF"/>
            <w:u w:val="single" w:color="0000FF"/>
          </w:rPr>
          <w:t>D</w:t>
        </w:r>
      </w:hyperlink>
      <w:hyperlink r:id="rId5">
        <w:r>
          <w:rPr>
            <w:color w:val="0000FF"/>
            <w:u w:val="single" w:color="0000FF"/>
          </w:rPr>
          <w:t>-</w:t>
        </w:r>
      </w:hyperlink>
      <w:hyperlink r:id="rId5">
        <w:r>
          <w:rPr>
            <w:color w:val="0000FF"/>
            <w:u w:val="single" w:color="0000FF"/>
          </w:rPr>
          <w:t>Compliance</w:t>
        </w:r>
      </w:hyperlink>
      <w:hyperlink r:id="rId5">
        <w:r>
          <w:rPr>
            <w:color w:val="0000FF"/>
            <w:u w:val="single" w:color="0000FF"/>
          </w:rPr>
          <w:t>-</w:t>
        </w:r>
      </w:hyperlink>
      <w:hyperlink r:id="rId5">
        <w:r>
          <w:rPr>
            <w:color w:val="0000FF"/>
            <w:u w:val="single" w:color="0000FF"/>
          </w:rPr>
          <w:t>and</w:t>
        </w:r>
      </w:hyperlink>
      <w:hyperlink r:id="rId5">
        <w:r>
          <w:rPr>
            <w:color w:val="0000FF"/>
            <w:u w:val="single" w:color="0000FF"/>
          </w:rPr>
          <w:t>-</w:t>
        </w:r>
      </w:hyperlink>
      <w:hyperlink r:id="rId5">
        <w:r>
          <w:rPr>
            <w:color w:val="0000FF"/>
          </w:rPr>
          <w:t xml:space="preserve"> </w:t>
        </w:r>
      </w:hyperlink>
      <w:hyperlink r:id="rId5">
        <w:r>
          <w:rPr>
            <w:color w:val="0000FF"/>
          </w:rPr>
          <w:t xml:space="preserve">  </w:t>
        </w:r>
      </w:hyperlink>
      <w:hyperlink r:id="rId5">
        <w:r>
          <w:rPr>
            <w:color w:val="0000FF"/>
            <w:u w:val="single" w:color="0000FF"/>
          </w:rPr>
          <w:t>Audits/PACE_Audits.ht</w:t>
        </w:r>
      </w:hyperlink>
      <w:hyperlink r:id="rId5">
        <w:r>
          <w:rPr>
            <w:color w:val="0000FF"/>
            <w:u w:val="single" w:color="0000FF"/>
          </w:rPr>
          <w:t>m</w:t>
        </w:r>
      </w:hyperlink>
      <w:hyperlink r:id="rId5">
        <w:r>
          <w:rPr>
            <w:color w:val="0000FF"/>
            <w:u w:val="single" w:color="0000FF"/>
          </w:rPr>
          <w:t>l</w:t>
        </w:r>
      </w:hyperlink>
      <w:hyperlink r:id="rId5">
        <w:r>
          <w:t>) an</w:t>
        </w:r>
      </w:hyperlink>
      <w:r>
        <w:t xml:space="preserve">d in the HPMS system, so POs can access them year round.  </w:t>
      </w:r>
    </w:p>
    <w:p w:rsidR="00517C66" w14:paraId="7E447DAC" w14:textId="77777777">
      <w:pPr>
        <w:spacing w:after="118" w:line="259" w:lineRule="auto"/>
        <w:ind w:left="207" w:firstLine="0"/>
      </w:pPr>
      <w:r>
        <w:t xml:space="preserve">  </w:t>
      </w:r>
    </w:p>
    <w:p w:rsidR="00517C66" w14:paraId="24961AB5" w14:textId="77777777">
      <w:pPr>
        <w:spacing w:after="19" w:line="259" w:lineRule="auto"/>
        <w:ind w:left="252"/>
      </w:pPr>
      <w:r>
        <w:t>9.</w:t>
      </w:r>
      <w:r>
        <w:rPr>
          <w:rFonts w:ascii="Arial" w:eastAsia="Arial" w:hAnsi="Arial" w:cs="Arial"/>
        </w:rPr>
        <w:t xml:space="preserve"> </w:t>
      </w:r>
      <w:r>
        <w:rPr>
          <w:u w:val="single" w:color="000000"/>
        </w:rPr>
        <w:t>Payment/Gift to Respondent</w:t>
      </w:r>
      <w:r>
        <w:t xml:space="preserve">  </w:t>
      </w:r>
    </w:p>
    <w:p w:rsidR="00517C66" w14:paraId="2D8B68E6" w14:textId="77777777">
      <w:pPr>
        <w:spacing w:after="88" w:line="259" w:lineRule="auto"/>
        <w:ind w:left="34" w:firstLine="0"/>
      </w:pPr>
      <w:r>
        <w:rPr>
          <w:sz w:val="25"/>
        </w:rPr>
        <w:t xml:space="preserve"> </w:t>
      </w:r>
      <w:r>
        <w:t xml:space="preserve"> </w:t>
      </w:r>
    </w:p>
    <w:p w:rsidR="00517C66" w14:paraId="5843FC8C" w14:textId="77777777">
      <w:pPr>
        <w:ind w:left="259" w:right="974"/>
      </w:pPr>
      <w:r>
        <w:t xml:space="preserve">There are no payments or gifts associated with this collection.  </w:t>
      </w:r>
    </w:p>
    <w:p w:rsidR="00517C66" w14:paraId="433C5B27" w14:textId="77777777">
      <w:pPr>
        <w:spacing w:after="7" w:line="259" w:lineRule="auto"/>
        <w:ind w:left="34" w:firstLine="0"/>
      </w:pPr>
      <w:r>
        <w:rPr>
          <w:sz w:val="27"/>
        </w:rPr>
        <w:t xml:space="preserve"> </w:t>
      </w:r>
      <w:r>
        <w:t xml:space="preserve"> </w:t>
      </w:r>
    </w:p>
    <w:p w:rsidR="00517C66" w14:paraId="7D81CE44" w14:textId="77777777">
      <w:pPr>
        <w:pStyle w:val="Heading3"/>
        <w:spacing w:after="19"/>
        <w:ind w:left="252"/>
      </w:pPr>
      <w:r>
        <w:rPr>
          <w:i w:val="0"/>
        </w:rPr>
        <w:t>10.</w:t>
      </w:r>
      <w:r>
        <w:rPr>
          <w:rFonts w:ascii="Arial" w:eastAsia="Arial" w:hAnsi="Arial" w:cs="Arial"/>
          <w:i w:val="0"/>
        </w:rPr>
        <w:t xml:space="preserve"> </w:t>
      </w:r>
      <w:r>
        <w:rPr>
          <w:i w:val="0"/>
          <w:u w:val="single" w:color="000000"/>
        </w:rPr>
        <w:t>Confidentiality</w:t>
      </w:r>
      <w:r>
        <w:rPr>
          <w:i w:val="0"/>
        </w:rPr>
        <w:t xml:space="preserve"> </w:t>
      </w:r>
      <w:r>
        <w:t xml:space="preserve"> </w:t>
      </w:r>
    </w:p>
    <w:p w:rsidR="00517C66" w14:paraId="77D30481" w14:textId="77777777">
      <w:pPr>
        <w:spacing w:after="0" w:line="259" w:lineRule="auto"/>
        <w:ind w:left="34" w:firstLine="0"/>
      </w:pPr>
      <w:r>
        <w:rPr>
          <w:sz w:val="25"/>
        </w:rPr>
        <w:t xml:space="preserve"> </w:t>
      </w:r>
      <w:r>
        <w:t xml:space="preserve"> </w:t>
      </w:r>
    </w:p>
    <w:p w:rsidR="00517C66" w14:paraId="7560C82A" w14:textId="77777777">
      <w:pPr>
        <w:ind w:left="259" w:right="1205"/>
      </w:pPr>
      <w:r>
        <w:t xml:space="preserve">CMS will adhere to all statutes, regulations, and agency policies regarding confidentiality.    Privacy will be maintained to the extent provided by law. While POs are required during   </w:t>
      </w:r>
      <w:r>
        <w:t xml:space="preserve">audit to provide CMS access to records, data and other participant information, CMS will   ensure that the collected information is maintained and used in a confidential format and   any sensitive or personal information will be transferred and/or stored through the Health      Plan Management System (HPMS) which is a secure site.   </w:t>
      </w:r>
    </w:p>
    <w:p w:rsidR="00517C66" w14:paraId="1CEBE47A" w14:textId="77777777">
      <w:pPr>
        <w:spacing w:after="120" w:line="259" w:lineRule="auto"/>
        <w:ind w:left="34" w:firstLine="0"/>
      </w:pPr>
      <w:r>
        <w:t xml:space="preserve">  </w:t>
      </w:r>
    </w:p>
    <w:p w:rsidR="00517C66" w14:paraId="20A8E17B" w14:textId="77777777">
      <w:pPr>
        <w:pStyle w:val="Heading3"/>
        <w:spacing w:after="64"/>
        <w:ind w:left="252"/>
      </w:pPr>
      <w:r>
        <w:rPr>
          <w:i w:val="0"/>
        </w:rPr>
        <w:t>11.</w:t>
      </w:r>
      <w:r>
        <w:rPr>
          <w:rFonts w:ascii="Arial" w:eastAsia="Arial" w:hAnsi="Arial" w:cs="Arial"/>
          <w:i w:val="0"/>
        </w:rPr>
        <w:t xml:space="preserve"> </w:t>
      </w:r>
      <w:r>
        <w:rPr>
          <w:i w:val="0"/>
          <w:u w:val="single" w:color="000000"/>
        </w:rPr>
        <w:t>Sensitive Questions</w:t>
      </w:r>
      <w:r>
        <w:rPr>
          <w:i w:val="0"/>
        </w:rPr>
        <w:t xml:space="preserve"> </w:t>
      </w:r>
      <w:r>
        <w:t xml:space="preserve"> </w:t>
      </w:r>
    </w:p>
    <w:p w:rsidR="00517C66" w14:paraId="09DEF844" w14:textId="77777777">
      <w:pPr>
        <w:spacing w:after="0" w:line="259" w:lineRule="auto"/>
        <w:ind w:left="262" w:firstLine="0"/>
      </w:pPr>
      <w:r>
        <w:t xml:space="preserve">  </w:t>
      </w:r>
    </w:p>
    <w:p w:rsidR="00517C66" w14:paraId="49E6EE3E" w14:textId="77777777">
      <w:pPr>
        <w:spacing w:after="27" w:line="254" w:lineRule="auto"/>
        <w:ind w:left="245" w:right="1104" w:hanging="20"/>
        <w:jc w:val="both"/>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517C66" w14:paraId="3B4E9A70" w14:textId="77777777">
      <w:pPr>
        <w:spacing w:after="22" w:line="259" w:lineRule="auto"/>
        <w:ind w:left="14" w:firstLine="0"/>
      </w:pPr>
      <w:r>
        <w:rPr>
          <w:sz w:val="26"/>
        </w:rPr>
        <w:t xml:space="preserve"> </w:t>
      </w:r>
      <w:r>
        <w:t xml:space="preserve"> </w:t>
      </w:r>
    </w:p>
    <w:p w:rsidR="00517C66" w14:paraId="51879354" w14:textId="77777777">
      <w:pPr>
        <w:pStyle w:val="Heading3"/>
        <w:spacing w:after="19"/>
        <w:ind w:left="252"/>
      </w:pPr>
      <w:r>
        <w:rPr>
          <w:i w:val="0"/>
        </w:rPr>
        <w:t>12.</w:t>
      </w:r>
      <w:r>
        <w:rPr>
          <w:rFonts w:ascii="Arial" w:eastAsia="Arial" w:hAnsi="Arial" w:cs="Arial"/>
          <w:i w:val="0"/>
        </w:rPr>
        <w:t xml:space="preserve"> </w:t>
      </w:r>
      <w:r>
        <w:rPr>
          <w:i w:val="0"/>
          <w:u w:val="single" w:color="000000"/>
        </w:rPr>
        <w:t>Burden Estimate (Total Hours &amp; Wages)</w:t>
      </w:r>
      <w:r>
        <w:rPr>
          <w:i w:val="0"/>
        </w:rPr>
        <w:t xml:space="preserve"> </w:t>
      </w:r>
      <w:r>
        <w:t xml:space="preserve"> </w:t>
      </w:r>
    </w:p>
    <w:p w:rsidR="00517C66" w14:paraId="592BD2C8" w14:textId="77777777">
      <w:pPr>
        <w:spacing w:after="0" w:line="259" w:lineRule="auto"/>
        <w:ind w:left="14" w:firstLine="0"/>
      </w:pPr>
      <w:r>
        <w:rPr>
          <w:sz w:val="25"/>
        </w:rPr>
        <w:t xml:space="preserve"> </w:t>
      </w:r>
      <w:r>
        <w:t xml:space="preserve"> </w:t>
      </w:r>
    </w:p>
    <w:p w:rsidR="00517C66" w14:paraId="014237A0" w14:textId="77777777">
      <w:pPr>
        <w:spacing w:after="58"/>
        <w:ind w:left="176" w:right="974"/>
      </w:pPr>
      <w:r>
        <w:t xml:space="preserve"> </w:t>
      </w:r>
      <w:r>
        <w:t xml:space="preserve">To derive cost estimates, CMS used data from the most recent U.S. Bureau of Labor Statistics’  </w:t>
      </w:r>
    </w:p>
    <w:p w:rsidR="00517C66" w14:paraId="645C96FE" w14:textId="77777777">
      <w:pPr>
        <w:ind w:left="176" w:right="974"/>
      </w:pPr>
      <w:r>
        <w:t xml:space="preserve"> National Occupational Employment and Wage Estimates for all salary estimates   </w:t>
      </w:r>
    </w:p>
    <w:p w:rsidR="00517C66" w14:paraId="4F196C02" w14:textId="77777777">
      <w:pPr>
        <w:spacing w:after="55"/>
        <w:ind w:left="259" w:right="974"/>
      </w:pPr>
      <w:hyperlink r:id="rId6">
        <w:r>
          <w:rPr>
            <w:color w:val="0000FF"/>
            <w:u w:val="single" w:color="0000FF"/>
          </w:rPr>
          <w:t>(https://www.bls.gov/oes/current/oes_nat.h</w:t>
        </w:r>
      </w:hyperlink>
      <w:hyperlink r:id="rId6">
        <w:r>
          <w:rPr>
            <w:color w:val="0000FF"/>
            <w:u w:val="single" w:color="0000FF"/>
          </w:rPr>
          <w:t>t</w:t>
        </w:r>
      </w:hyperlink>
      <w:hyperlink r:id="rId6">
        <w:r>
          <w:rPr>
            <w:color w:val="0000FF"/>
            <w:u w:val="single" w:color="0000FF"/>
          </w:rPr>
          <w:t>m</w:t>
        </w:r>
      </w:hyperlink>
      <w:hyperlink r:id="rId6">
        <w:r>
          <w:t xml:space="preserve">) </w:t>
        </w:r>
      </w:hyperlink>
      <w:hyperlink r:id="rId6">
        <w:r>
          <w:t>from May 202</w:t>
        </w:r>
      </w:hyperlink>
      <w:hyperlink r:id="rId6">
        <w:r>
          <w:t>4</w:t>
        </w:r>
      </w:hyperlink>
      <w:hyperlink r:id="rId6">
        <w:r>
          <w:t>. In</w:t>
        </w:r>
      </w:hyperlink>
      <w:r>
        <w:t xml:space="preserve"> this regard, the following table presents the   median hourly wage, the cost of fringe benefits (calculated at 100 percent of salary), and the   adjusted hourly wage. CMS selected the following personnel for the burden estimate based on CMS’s previous experiences conducting PACE audits, feedback from PACE organizations, and   audit protocol data collection and processes.  </w:t>
      </w:r>
    </w:p>
    <w:p w:rsidR="00517C66" w14:paraId="1D5176F3" w14:textId="77777777">
      <w:pPr>
        <w:spacing w:after="0" w:line="259" w:lineRule="auto"/>
        <w:ind w:left="207" w:firstLine="0"/>
      </w:pPr>
      <w:r>
        <w:rPr>
          <w:sz w:val="31"/>
        </w:rPr>
        <w:t xml:space="preserve"> </w:t>
      </w:r>
      <w:r>
        <w:t xml:space="preserve"> </w:t>
      </w:r>
    </w:p>
    <w:p w:rsidR="00517C66" w14:paraId="594D032B" w14:textId="77777777">
      <w:pPr>
        <w:spacing w:after="4"/>
        <w:ind w:left="1611" w:right="974"/>
      </w:pPr>
      <w:r>
        <w:t xml:space="preserve">National Occupational Median Hourly Wage and Adjusted Hourly Wage  </w:t>
      </w:r>
    </w:p>
    <w:tbl>
      <w:tblPr>
        <w:tblStyle w:val="TableGrid"/>
        <w:tblW w:w="9345" w:type="dxa"/>
        <w:tblInd w:w="482" w:type="dxa"/>
        <w:tblCellMar>
          <w:top w:w="128" w:type="dxa"/>
          <w:left w:w="61" w:type="dxa"/>
          <w:bottom w:w="27" w:type="dxa"/>
          <w:right w:w="0" w:type="dxa"/>
        </w:tblCellMar>
        <w:tblLook w:val="04A0"/>
      </w:tblPr>
      <w:tblGrid>
        <w:gridCol w:w="2774"/>
        <w:gridCol w:w="1392"/>
        <w:gridCol w:w="1666"/>
        <w:gridCol w:w="1577"/>
        <w:gridCol w:w="1936"/>
      </w:tblGrid>
      <w:tr w14:paraId="35ABE96A" w14:textId="77777777">
        <w:tblPrEx>
          <w:tblW w:w="9345" w:type="dxa"/>
          <w:tblInd w:w="482" w:type="dxa"/>
          <w:tblCellMar>
            <w:top w:w="128" w:type="dxa"/>
            <w:left w:w="61" w:type="dxa"/>
            <w:bottom w:w="27" w:type="dxa"/>
            <w:right w:w="0" w:type="dxa"/>
          </w:tblCellMar>
          <w:tblLook w:val="04A0"/>
        </w:tblPrEx>
        <w:trPr>
          <w:trHeight w:val="1005"/>
        </w:trPr>
        <w:tc>
          <w:tcPr>
            <w:tcW w:w="2774" w:type="dxa"/>
            <w:tcBorders>
              <w:top w:val="single" w:sz="4" w:space="0" w:color="000000"/>
              <w:left w:val="single" w:sz="4" w:space="0" w:color="000000"/>
              <w:bottom w:val="single" w:sz="4" w:space="0" w:color="000000"/>
              <w:right w:val="single" w:sz="4" w:space="0" w:color="000000"/>
            </w:tcBorders>
            <w:shd w:val="clear" w:color="auto" w:fill="C0C0C0"/>
          </w:tcPr>
          <w:p w:rsidR="00517C66" w14:paraId="7A7F7FFB" w14:textId="77777777">
            <w:pPr>
              <w:spacing w:after="0" w:line="259" w:lineRule="auto"/>
              <w:ind w:left="0" w:firstLine="0"/>
            </w:pPr>
            <w:r>
              <w:t xml:space="preserve">Occupation Title  </w:t>
            </w:r>
          </w:p>
        </w:tc>
        <w:tc>
          <w:tcPr>
            <w:tcW w:w="1392" w:type="dxa"/>
            <w:tcBorders>
              <w:top w:val="single" w:sz="4" w:space="0" w:color="000000"/>
              <w:left w:val="single" w:sz="4" w:space="0" w:color="000000"/>
              <w:bottom w:val="single" w:sz="4" w:space="0" w:color="000000"/>
              <w:right w:val="single" w:sz="4" w:space="0" w:color="000000"/>
            </w:tcBorders>
            <w:shd w:val="clear" w:color="auto" w:fill="C0C0C0"/>
          </w:tcPr>
          <w:p w:rsidR="00517C66" w14:paraId="085DA797" w14:textId="77777777">
            <w:pPr>
              <w:spacing w:after="0" w:line="259" w:lineRule="auto"/>
              <w:ind w:left="4" w:firstLine="0"/>
            </w:pPr>
            <w:r>
              <w:t xml:space="preserve">Occupation  Code  </w:t>
            </w:r>
          </w:p>
        </w:tc>
        <w:tc>
          <w:tcPr>
            <w:tcW w:w="1666" w:type="dxa"/>
            <w:tcBorders>
              <w:top w:val="single" w:sz="4" w:space="0" w:color="000000"/>
              <w:left w:val="single" w:sz="4" w:space="0" w:color="000000"/>
              <w:bottom w:val="single" w:sz="4" w:space="0" w:color="000000"/>
              <w:right w:val="single" w:sz="4" w:space="0" w:color="000000"/>
            </w:tcBorders>
            <w:shd w:val="clear" w:color="auto" w:fill="C0C0C0"/>
          </w:tcPr>
          <w:p w:rsidR="00517C66" w14:paraId="0BF2F272" w14:textId="77777777">
            <w:pPr>
              <w:spacing w:after="41" w:line="259" w:lineRule="auto"/>
              <w:ind w:left="4" w:firstLine="0"/>
            </w:pPr>
            <w:r>
              <w:t xml:space="preserve">Median  </w:t>
            </w:r>
          </w:p>
          <w:p w:rsidR="00517C66" w14:paraId="024BC7CD" w14:textId="77777777">
            <w:pPr>
              <w:spacing w:after="42" w:line="259" w:lineRule="auto"/>
              <w:ind w:left="4" w:firstLine="0"/>
            </w:pPr>
            <w:r>
              <w:t xml:space="preserve">Hourly  </w:t>
            </w:r>
          </w:p>
          <w:p w:rsidR="00517C66" w14:paraId="303CA26B" w14:textId="77777777">
            <w:pPr>
              <w:spacing w:after="0" w:line="259" w:lineRule="auto"/>
              <w:ind w:left="4" w:firstLine="0"/>
            </w:pPr>
            <w:r>
              <w:t>Wage ($/</w:t>
            </w:r>
            <w:r>
              <w:t>hr</w:t>
            </w:r>
            <w:r>
              <w:t xml:space="preserve">)  </w:t>
            </w:r>
          </w:p>
        </w:tc>
        <w:tc>
          <w:tcPr>
            <w:tcW w:w="1577" w:type="dxa"/>
            <w:tcBorders>
              <w:top w:val="single" w:sz="4" w:space="0" w:color="000000"/>
              <w:left w:val="single" w:sz="4" w:space="0" w:color="000000"/>
              <w:bottom w:val="single" w:sz="4" w:space="0" w:color="000000"/>
              <w:right w:val="single" w:sz="4" w:space="0" w:color="000000"/>
            </w:tcBorders>
            <w:shd w:val="clear" w:color="auto" w:fill="C0C0C0"/>
          </w:tcPr>
          <w:p w:rsidR="00517C66" w14:paraId="212FBD64" w14:textId="77777777">
            <w:pPr>
              <w:spacing w:after="40" w:line="259" w:lineRule="auto"/>
              <w:ind w:left="11" w:firstLine="0"/>
              <w:jc w:val="both"/>
            </w:pPr>
            <w:r>
              <w:t xml:space="preserve">Fringe Benefit  </w:t>
            </w:r>
          </w:p>
          <w:p w:rsidR="00517C66" w14:paraId="3F8159A1" w14:textId="77777777">
            <w:pPr>
              <w:spacing w:after="0" w:line="259" w:lineRule="auto"/>
              <w:ind w:left="11" w:firstLine="0"/>
            </w:pPr>
            <w:r>
              <w:t>($/</w:t>
            </w:r>
            <w:r>
              <w:t>hr</w:t>
            </w:r>
            <w: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C0C0C0"/>
          </w:tcPr>
          <w:p w:rsidR="00517C66" w14:paraId="60584715" w14:textId="77777777">
            <w:pPr>
              <w:spacing w:after="0" w:line="259" w:lineRule="auto"/>
              <w:ind w:left="11" w:firstLine="0"/>
            </w:pPr>
            <w:r>
              <w:t>Adjusted Hourly  Wage ($/</w:t>
            </w:r>
            <w:r>
              <w:t>hr</w:t>
            </w:r>
            <w:r>
              <w:t xml:space="preserve">)  </w:t>
            </w:r>
          </w:p>
        </w:tc>
      </w:tr>
      <w:tr w14:paraId="5EED4DC1" w14:textId="77777777">
        <w:tblPrEx>
          <w:tblW w:w="9345" w:type="dxa"/>
          <w:tblInd w:w="482" w:type="dxa"/>
          <w:tblCellMar>
            <w:top w:w="128" w:type="dxa"/>
            <w:left w:w="61" w:type="dxa"/>
            <w:bottom w:w="27" w:type="dxa"/>
            <w:right w:w="0" w:type="dxa"/>
          </w:tblCellMar>
          <w:tblLook w:val="04A0"/>
        </w:tblPrEx>
        <w:trPr>
          <w:trHeight w:val="719"/>
        </w:trPr>
        <w:tc>
          <w:tcPr>
            <w:tcW w:w="2774" w:type="dxa"/>
            <w:tcBorders>
              <w:top w:val="single" w:sz="4" w:space="0" w:color="000000"/>
              <w:left w:val="single" w:sz="4" w:space="0" w:color="000000"/>
              <w:bottom w:val="single" w:sz="4" w:space="0" w:color="000000"/>
              <w:right w:val="single" w:sz="4" w:space="0" w:color="000000"/>
            </w:tcBorders>
          </w:tcPr>
          <w:p w:rsidR="00517C66" w14:paraId="1F2659DB" w14:textId="77777777">
            <w:pPr>
              <w:spacing w:after="0" w:line="259" w:lineRule="auto"/>
              <w:ind w:left="103" w:firstLine="0"/>
            </w:pPr>
            <w:r>
              <w:t xml:space="preserve">Medical and Health  Services Managers  </w:t>
            </w:r>
          </w:p>
        </w:tc>
        <w:tc>
          <w:tcPr>
            <w:tcW w:w="1392" w:type="dxa"/>
            <w:tcBorders>
              <w:top w:val="single" w:sz="4" w:space="0" w:color="000000"/>
              <w:left w:val="single" w:sz="4" w:space="0" w:color="000000"/>
              <w:bottom w:val="single" w:sz="4" w:space="0" w:color="000000"/>
              <w:right w:val="single" w:sz="4" w:space="0" w:color="000000"/>
            </w:tcBorders>
          </w:tcPr>
          <w:p w:rsidR="00517C66" w14:paraId="1D51F1F0" w14:textId="77777777">
            <w:pPr>
              <w:spacing w:after="0" w:line="259" w:lineRule="auto"/>
              <w:ind w:left="112" w:firstLine="0"/>
            </w:pPr>
            <w:r>
              <w:t xml:space="preserve">11-9111  </w:t>
            </w:r>
          </w:p>
        </w:tc>
        <w:tc>
          <w:tcPr>
            <w:tcW w:w="1666" w:type="dxa"/>
            <w:tcBorders>
              <w:top w:val="single" w:sz="4" w:space="0" w:color="000000"/>
              <w:left w:val="single" w:sz="4" w:space="0" w:color="000000"/>
              <w:bottom w:val="single" w:sz="4" w:space="0" w:color="000000"/>
              <w:right w:val="single" w:sz="4" w:space="0" w:color="000000"/>
            </w:tcBorders>
          </w:tcPr>
          <w:p w:rsidR="00517C66" w14:paraId="6BBB53AF" w14:textId="77777777">
            <w:pPr>
              <w:spacing w:after="0" w:line="259" w:lineRule="auto"/>
              <w:ind w:left="112" w:firstLine="0"/>
            </w:pPr>
            <w:r>
              <w:t xml:space="preserve">$56.71  </w:t>
            </w:r>
          </w:p>
        </w:tc>
        <w:tc>
          <w:tcPr>
            <w:tcW w:w="1577" w:type="dxa"/>
            <w:tcBorders>
              <w:top w:val="single" w:sz="4" w:space="0" w:color="000000"/>
              <w:left w:val="single" w:sz="4" w:space="0" w:color="000000"/>
              <w:bottom w:val="single" w:sz="4" w:space="0" w:color="000000"/>
              <w:right w:val="single" w:sz="4" w:space="0" w:color="000000"/>
            </w:tcBorders>
          </w:tcPr>
          <w:p w:rsidR="00517C66" w14:paraId="0C865611" w14:textId="77777777">
            <w:pPr>
              <w:spacing w:after="0" w:line="259" w:lineRule="auto"/>
              <w:ind w:left="112" w:firstLine="0"/>
            </w:pPr>
            <w:r>
              <w:t xml:space="preserve">$56.71  </w:t>
            </w:r>
          </w:p>
        </w:tc>
        <w:tc>
          <w:tcPr>
            <w:tcW w:w="1936" w:type="dxa"/>
            <w:tcBorders>
              <w:top w:val="single" w:sz="4" w:space="0" w:color="000000"/>
              <w:left w:val="single" w:sz="4" w:space="0" w:color="000000"/>
              <w:bottom w:val="single" w:sz="4" w:space="0" w:color="000000"/>
              <w:right w:val="single" w:sz="4" w:space="0" w:color="000000"/>
            </w:tcBorders>
          </w:tcPr>
          <w:p w:rsidR="00517C66" w14:paraId="18A07676" w14:textId="77777777">
            <w:pPr>
              <w:spacing w:after="0" w:line="259" w:lineRule="auto"/>
              <w:ind w:left="112" w:firstLine="0"/>
            </w:pPr>
            <w:r>
              <w:t xml:space="preserve">$113.42  </w:t>
            </w:r>
          </w:p>
        </w:tc>
      </w:tr>
      <w:tr w14:paraId="1D882604" w14:textId="77777777">
        <w:tblPrEx>
          <w:tblW w:w="9345" w:type="dxa"/>
          <w:tblInd w:w="482" w:type="dxa"/>
          <w:tblCellMar>
            <w:top w:w="128" w:type="dxa"/>
            <w:left w:w="61" w:type="dxa"/>
            <w:bottom w:w="27" w:type="dxa"/>
            <w:right w:w="0" w:type="dxa"/>
          </w:tblCellMar>
          <w:tblLook w:val="04A0"/>
        </w:tblPrEx>
        <w:trPr>
          <w:trHeight w:val="1015"/>
        </w:trPr>
        <w:tc>
          <w:tcPr>
            <w:tcW w:w="2774" w:type="dxa"/>
            <w:tcBorders>
              <w:top w:val="single" w:sz="4" w:space="0" w:color="000000"/>
              <w:left w:val="single" w:sz="4" w:space="0" w:color="000000"/>
              <w:bottom w:val="single" w:sz="4" w:space="0" w:color="000000"/>
              <w:right w:val="single" w:sz="4" w:space="0" w:color="000000"/>
            </w:tcBorders>
          </w:tcPr>
          <w:p w:rsidR="00517C66" w14:paraId="50CCCA7E" w14:textId="77777777">
            <w:pPr>
              <w:spacing w:after="32" w:line="259" w:lineRule="auto"/>
              <w:ind w:left="103" w:firstLine="0"/>
            </w:pPr>
            <w:r>
              <w:t xml:space="preserve">Executive Secretaries and </w:t>
            </w:r>
          </w:p>
          <w:p w:rsidR="00517C66" w14:paraId="5B811465" w14:textId="77777777">
            <w:pPr>
              <w:spacing w:after="33" w:line="259" w:lineRule="auto"/>
              <w:ind w:left="103" w:firstLine="0"/>
            </w:pPr>
            <w:r>
              <w:t xml:space="preserve">Executive Administrative  </w:t>
            </w:r>
          </w:p>
          <w:p w:rsidR="00517C66" w14:paraId="01F8519E" w14:textId="77777777">
            <w:pPr>
              <w:spacing w:after="0" w:line="259" w:lineRule="auto"/>
              <w:ind w:left="103" w:firstLine="0"/>
            </w:pPr>
            <w:r>
              <w:t xml:space="preserve">Assistants  </w:t>
            </w:r>
          </w:p>
        </w:tc>
        <w:tc>
          <w:tcPr>
            <w:tcW w:w="1392" w:type="dxa"/>
            <w:tcBorders>
              <w:top w:val="single" w:sz="4" w:space="0" w:color="000000"/>
              <w:left w:val="single" w:sz="4" w:space="0" w:color="000000"/>
              <w:bottom w:val="single" w:sz="4" w:space="0" w:color="000000"/>
              <w:right w:val="single" w:sz="4" w:space="0" w:color="000000"/>
            </w:tcBorders>
          </w:tcPr>
          <w:p w:rsidR="00517C66" w14:paraId="2E5FD598" w14:textId="77777777">
            <w:pPr>
              <w:spacing w:after="0" w:line="259" w:lineRule="auto"/>
              <w:ind w:left="112" w:firstLine="0"/>
            </w:pPr>
            <w:r>
              <w:t xml:space="preserve">43-6011  </w:t>
            </w:r>
          </w:p>
        </w:tc>
        <w:tc>
          <w:tcPr>
            <w:tcW w:w="1666" w:type="dxa"/>
            <w:tcBorders>
              <w:top w:val="single" w:sz="4" w:space="0" w:color="000000"/>
              <w:left w:val="single" w:sz="4" w:space="0" w:color="000000"/>
              <w:bottom w:val="single" w:sz="4" w:space="0" w:color="000000"/>
              <w:right w:val="single" w:sz="4" w:space="0" w:color="000000"/>
            </w:tcBorders>
          </w:tcPr>
          <w:p w:rsidR="00517C66" w14:paraId="2D91EEBB" w14:textId="77777777">
            <w:pPr>
              <w:spacing w:after="0" w:line="259" w:lineRule="auto"/>
              <w:ind w:left="112" w:firstLine="0"/>
            </w:pPr>
            <w:r>
              <w:t xml:space="preserve">$35.70  </w:t>
            </w:r>
          </w:p>
        </w:tc>
        <w:tc>
          <w:tcPr>
            <w:tcW w:w="1577" w:type="dxa"/>
            <w:tcBorders>
              <w:top w:val="single" w:sz="4" w:space="0" w:color="000000"/>
              <w:left w:val="single" w:sz="4" w:space="0" w:color="000000"/>
              <w:bottom w:val="single" w:sz="4" w:space="0" w:color="000000"/>
              <w:right w:val="single" w:sz="4" w:space="0" w:color="000000"/>
            </w:tcBorders>
          </w:tcPr>
          <w:p w:rsidR="00517C66" w14:paraId="5280437D" w14:textId="77777777">
            <w:pPr>
              <w:spacing w:after="0" w:line="259" w:lineRule="auto"/>
              <w:ind w:left="112" w:firstLine="0"/>
            </w:pPr>
            <w:r>
              <w:t xml:space="preserve">$35.70  </w:t>
            </w:r>
          </w:p>
        </w:tc>
        <w:tc>
          <w:tcPr>
            <w:tcW w:w="1936" w:type="dxa"/>
            <w:tcBorders>
              <w:top w:val="single" w:sz="4" w:space="0" w:color="000000"/>
              <w:left w:val="single" w:sz="4" w:space="0" w:color="000000"/>
              <w:bottom w:val="single" w:sz="4" w:space="0" w:color="000000"/>
              <w:right w:val="single" w:sz="4" w:space="0" w:color="000000"/>
            </w:tcBorders>
          </w:tcPr>
          <w:p w:rsidR="00517C66" w14:paraId="1DA9FE29" w14:textId="77777777">
            <w:pPr>
              <w:spacing w:after="0" w:line="259" w:lineRule="auto"/>
              <w:ind w:left="112" w:firstLine="0"/>
            </w:pPr>
            <w:r>
              <w:t xml:space="preserve">$71.40  </w:t>
            </w:r>
          </w:p>
        </w:tc>
      </w:tr>
      <w:tr w14:paraId="1CD182C3" w14:textId="77777777">
        <w:tblPrEx>
          <w:tblW w:w="9345" w:type="dxa"/>
          <w:tblInd w:w="482" w:type="dxa"/>
          <w:tblCellMar>
            <w:top w:w="128" w:type="dxa"/>
            <w:left w:w="61" w:type="dxa"/>
            <w:bottom w:w="27" w:type="dxa"/>
            <w:right w:w="0" w:type="dxa"/>
          </w:tblCellMar>
          <w:tblLook w:val="04A0"/>
        </w:tblPrEx>
        <w:trPr>
          <w:trHeight w:val="677"/>
        </w:trPr>
        <w:tc>
          <w:tcPr>
            <w:tcW w:w="2774" w:type="dxa"/>
            <w:tcBorders>
              <w:top w:val="single" w:sz="4" w:space="0" w:color="000000"/>
              <w:left w:val="single" w:sz="4" w:space="0" w:color="000000"/>
              <w:bottom w:val="single" w:sz="4" w:space="0" w:color="000000"/>
              <w:right w:val="single" w:sz="4" w:space="0" w:color="000000"/>
            </w:tcBorders>
            <w:vAlign w:val="bottom"/>
          </w:tcPr>
          <w:p w:rsidR="00517C66" w14:paraId="0B2726FF" w14:textId="77777777">
            <w:pPr>
              <w:spacing w:after="43" w:line="259" w:lineRule="auto"/>
              <w:ind w:left="103" w:firstLine="0"/>
            </w:pPr>
            <w:r>
              <w:t xml:space="preserve">Medical Records  </w:t>
            </w:r>
          </w:p>
          <w:p w:rsidR="00517C66" w14:paraId="780FB94F" w14:textId="77777777">
            <w:pPr>
              <w:spacing w:after="0" w:line="259" w:lineRule="auto"/>
              <w:ind w:left="103" w:firstLine="0"/>
            </w:pPr>
            <w:r>
              <w:t xml:space="preserve">Specialists  </w:t>
            </w:r>
          </w:p>
        </w:tc>
        <w:tc>
          <w:tcPr>
            <w:tcW w:w="1392" w:type="dxa"/>
            <w:tcBorders>
              <w:top w:val="single" w:sz="4" w:space="0" w:color="000000"/>
              <w:left w:val="single" w:sz="4" w:space="0" w:color="000000"/>
              <w:bottom w:val="single" w:sz="4" w:space="0" w:color="000000"/>
              <w:right w:val="single" w:sz="4" w:space="0" w:color="000000"/>
            </w:tcBorders>
          </w:tcPr>
          <w:p w:rsidR="00517C66" w14:paraId="0E450024" w14:textId="77777777">
            <w:pPr>
              <w:spacing w:after="0" w:line="259" w:lineRule="auto"/>
              <w:ind w:left="112" w:firstLine="0"/>
            </w:pPr>
            <w:r>
              <w:t xml:space="preserve">29-2072  </w:t>
            </w:r>
          </w:p>
        </w:tc>
        <w:tc>
          <w:tcPr>
            <w:tcW w:w="1666" w:type="dxa"/>
            <w:tcBorders>
              <w:top w:val="single" w:sz="4" w:space="0" w:color="000000"/>
              <w:left w:val="single" w:sz="4" w:space="0" w:color="000000"/>
              <w:bottom w:val="single" w:sz="4" w:space="0" w:color="000000"/>
              <w:right w:val="single" w:sz="4" w:space="0" w:color="000000"/>
            </w:tcBorders>
          </w:tcPr>
          <w:p w:rsidR="00517C66" w14:paraId="0823230C" w14:textId="77777777">
            <w:pPr>
              <w:spacing w:after="0" w:line="259" w:lineRule="auto"/>
              <w:ind w:left="112" w:firstLine="0"/>
            </w:pPr>
            <w:r>
              <w:t xml:space="preserve">$24.16  </w:t>
            </w:r>
          </w:p>
        </w:tc>
        <w:tc>
          <w:tcPr>
            <w:tcW w:w="1577" w:type="dxa"/>
            <w:tcBorders>
              <w:top w:val="single" w:sz="4" w:space="0" w:color="000000"/>
              <w:left w:val="single" w:sz="4" w:space="0" w:color="000000"/>
              <w:bottom w:val="single" w:sz="4" w:space="0" w:color="000000"/>
              <w:right w:val="single" w:sz="4" w:space="0" w:color="000000"/>
            </w:tcBorders>
          </w:tcPr>
          <w:p w:rsidR="00517C66" w14:paraId="47043F27" w14:textId="77777777">
            <w:pPr>
              <w:spacing w:after="0" w:line="259" w:lineRule="auto"/>
              <w:ind w:left="112" w:firstLine="0"/>
            </w:pPr>
            <w:r>
              <w:t xml:space="preserve">$24.16  </w:t>
            </w:r>
          </w:p>
        </w:tc>
        <w:tc>
          <w:tcPr>
            <w:tcW w:w="1936" w:type="dxa"/>
            <w:tcBorders>
              <w:top w:val="single" w:sz="4" w:space="0" w:color="000000"/>
              <w:left w:val="single" w:sz="4" w:space="0" w:color="000000"/>
              <w:bottom w:val="single" w:sz="4" w:space="0" w:color="000000"/>
              <w:right w:val="single" w:sz="4" w:space="0" w:color="000000"/>
            </w:tcBorders>
          </w:tcPr>
          <w:p w:rsidR="00517C66" w14:paraId="08F79310" w14:textId="77777777">
            <w:pPr>
              <w:spacing w:after="0" w:line="259" w:lineRule="auto"/>
              <w:ind w:left="112" w:firstLine="0"/>
            </w:pPr>
            <w:r>
              <w:t xml:space="preserve">$48.32  </w:t>
            </w:r>
          </w:p>
        </w:tc>
      </w:tr>
      <w:tr w14:paraId="3415ED04" w14:textId="77777777">
        <w:tblPrEx>
          <w:tblW w:w="9345" w:type="dxa"/>
          <w:tblInd w:w="482" w:type="dxa"/>
          <w:tblCellMar>
            <w:top w:w="128" w:type="dxa"/>
            <w:left w:w="61" w:type="dxa"/>
            <w:bottom w:w="27" w:type="dxa"/>
            <w:right w:w="0" w:type="dxa"/>
          </w:tblCellMar>
          <w:tblLook w:val="04A0"/>
        </w:tblPrEx>
        <w:trPr>
          <w:trHeight w:val="420"/>
        </w:trPr>
        <w:tc>
          <w:tcPr>
            <w:tcW w:w="2774" w:type="dxa"/>
            <w:tcBorders>
              <w:top w:val="single" w:sz="4" w:space="0" w:color="000000"/>
              <w:left w:val="single" w:sz="4" w:space="0" w:color="000000"/>
              <w:bottom w:val="single" w:sz="4" w:space="0" w:color="000000"/>
              <w:right w:val="single" w:sz="4" w:space="0" w:color="000000"/>
            </w:tcBorders>
          </w:tcPr>
          <w:p w:rsidR="00517C66" w14:paraId="2C92444A" w14:textId="77777777">
            <w:pPr>
              <w:spacing w:after="0" w:line="259" w:lineRule="auto"/>
              <w:ind w:left="103" w:firstLine="0"/>
            </w:pPr>
            <w:r>
              <w:t xml:space="preserve">Compliance Officers  </w:t>
            </w:r>
          </w:p>
        </w:tc>
        <w:tc>
          <w:tcPr>
            <w:tcW w:w="1392" w:type="dxa"/>
            <w:tcBorders>
              <w:top w:val="single" w:sz="4" w:space="0" w:color="000000"/>
              <w:left w:val="single" w:sz="4" w:space="0" w:color="000000"/>
              <w:bottom w:val="single" w:sz="4" w:space="0" w:color="000000"/>
              <w:right w:val="single" w:sz="4" w:space="0" w:color="000000"/>
            </w:tcBorders>
          </w:tcPr>
          <w:p w:rsidR="00517C66" w14:paraId="02528F5F" w14:textId="77777777">
            <w:pPr>
              <w:spacing w:after="0" w:line="259" w:lineRule="auto"/>
              <w:ind w:left="112" w:firstLine="0"/>
            </w:pPr>
            <w:r>
              <w:t xml:space="preserve">13-1041  </w:t>
            </w:r>
          </w:p>
        </w:tc>
        <w:tc>
          <w:tcPr>
            <w:tcW w:w="1666" w:type="dxa"/>
            <w:tcBorders>
              <w:top w:val="single" w:sz="4" w:space="0" w:color="000000"/>
              <w:left w:val="single" w:sz="4" w:space="0" w:color="000000"/>
              <w:bottom w:val="single" w:sz="4" w:space="0" w:color="000000"/>
              <w:right w:val="single" w:sz="4" w:space="0" w:color="000000"/>
            </w:tcBorders>
          </w:tcPr>
          <w:p w:rsidR="00517C66" w14:paraId="3452E3BD" w14:textId="77777777">
            <w:pPr>
              <w:spacing w:after="0" w:line="259" w:lineRule="auto"/>
              <w:ind w:left="112" w:firstLine="0"/>
            </w:pPr>
            <w:r>
              <w:t xml:space="preserve">$37.70  </w:t>
            </w:r>
          </w:p>
        </w:tc>
        <w:tc>
          <w:tcPr>
            <w:tcW w:w="1577" w:type="dxa"/>
            <w:tcBorders>
              <w:top w:val="single" w:sz="4" w:space="0" w:color="000000"/>
              <w:left w:val="single" w:sz="4" w:space="0" w:color="000000"/>
              <w:bottom w:val="single" w:sz="4" w:space="0" w:color="000000"/>
              <w:right w:val="single" w:sz="4" w:space="0" w:color="000000"/>
            </w:tcBorders>
          </w:tcPr>
          <w:p w:rsidR="00517C66" w14:paraId="6AF7944A" w14:textId="77777777">
            <w:pPr>
              <w:spacing w:after="0" w:line="259" w:lineRule="auto"/>
              <w:ind w:left="112" w:firstLine="0"/>
            </w:pPr>
            <w:r>
              <w:t xml:space="preserve">$37.70  </w:t>
            </w:r>
          </w:p>
        </w:tc>
        <w:tc>
          <w:tcPr>
            <w:tcW w:w="1936" w:type="dxa"/>
            <w:tcBorders>
              <w:top w:val="single" w:sz="4" w:space="0" w:color="000000"/>
              <w:left w:val="single" w:sz="4" w:space="0" w:color="000000"/>
              <w:bottom w:val="single" w:sz="4" w:space="0" w:color="000000"/>
              <w:right w:val="single" w:sz="4" w:space="0" w:color="000000"/>
            </w:tcBorders>
          </w:tcPr>
          <w:p w:rsidR="00517C66" w14:paraId="3700C86E" w14:textId="77777777">
            <w:pPr>
              <w:spacing w:after="0" w:line="259" w:lineRule="auto"/>
              <w:ind w:left="112" w:firstLine="0"/>
            </w:pPr>
            <w:r>
              <w:t xml:space="preserve">$75.40  </w:t>
            </w:r>
          </w:p>
        </w:tc>
      </w:tr>
    </w:tbl>
    <w:p w:rsidR="00517C66" w14:paraId="4832901D" w14:textId="77777777">
      <w:pPr>
        <w:spacing w:after="0" w:line="259" w:lineRule="auto"/>
        <w:ind w:left="207" w:firstLine="0"/>
      </w:pPr>
      <w:r>
        <w:rPr>
          <w:sz w:val="26"/>
        </w:rPr>
        <w:t xml:space="preserve"> </w:t>
      </w:r>
      <w:r>
        <w:t xml:space="preserve"> </w:t>
      </w:r>
    </w:p>
    <w:p w:rsidR="00517C66" w14:paraId="56CF8452" w14:textId="77777777">
      <w:pPr>
        <w:ind w:left="346" w:right="974"/>
      </w:pPr>
      <w:r>
        <w:t xml:space="preserve"> As indicated, CMS is </w:t>
      </w:r>
      <w:r>
        <w:t xml:space="preserve">adjusting employee hourly wage estimates by a factor of 100 percent.   This is necessarily a rough adjustment, both because fringe benefits and overhead costs vary    significantly from employer to employer, and because methods of estimating these costs vary   </w:t>
      </w:r>
      <w:r>
        <w:t xml:space="preserve">widely from study to study. Nonetheless, there is no practical alternative, and CMS believes that doubling the hourly wage to estimate total cost is a reasonably accurate estimation method.  </w:t>
      </w:r>
    </w:p>
    <w:p w:rsidR="00517C66" w14:paraId="72142B2E" w14:textId="77777777">
      <w:pPr>
        <w:spacing w:after="45" w:line="259" w:lineRule="auto"/>
        <w:ind w:left="207" w:firstLine="0"/>
      </w:pPr>
      <w:r>
        <w:rPr>
          <w:sz w:val="22"/>
        </w:rPr>
        <w:t xml:space="preserve"> </w:t>
      </w:r>
      <w:r>
        <w:t xml:space="preserve"> </w:t>
      </w:r>
    </w:p>
    <w:p w:rsidR="00517C66" w14:paraId="0AC98B69" w14:textId="77777777">
      <w:pPr>
        <w:pStyle w:val="Heading2"/>
        <w:spacing w:after="27"/>
        <w:ind w:left="337"/>
      </w:pPr>
      <w:r>
        <w:rPr>
          <w:i/>
          <w:u w:val="none"/>
        </w:rPr>
        <w:t xml:space="preserve">Wage Estimates </w:t>
      </w:r>
      <w:r>
        <w:rPr>
          <w:u w:val="none"/>
        </w:rPr>
        <w:t xml:space="preserve"> </w:t>
      </w:r>
    </w:p>
    <w:p w:rsidR="00517C66" w14:paraId="70F5ECD2" w14:textId="77777777">
      <w:pPr>
        <w:spacing w:after="0" w:line="259" w:lineRule="auto"/>
        <w:ind w:left="365" w:firstLine="0"/>
      </w:pPr>
      <w:r>
        <w:t xml:space="preserve">  </w:t>
      </w:r>
    </w:p>
    <w:p w:rsidR="00517C66" w14:paraId="258B1E8A" w14:textId="77777777">
      <w:pPr>
        <w:ind w:left="337"/>
      </w:pPr>
      <w:r>
        <w:t xml:space="preserve">CMS determined the median hourly wage for a PACE organization to conduct a PACE audit based on the           positions selected in the table above.  </w:t>
      </w:r>
    </w:p>
    <w:p w:rsidR="00517C66" w14:paraId="651F5D7C" w14:textId="77777777">
      <w:pPr>
        <w:spacing w:after="40" w:line="259" w:lineRule="auto"/>
        <w:ind w:left="207" w:firstLine="0"/>
      </w:pPr>
      <w:r>
        <w:t xml:space="preserve">  </w:t>
      </w:r>
    </w:p>
    <w:p w:rsidR="00517C66" w14:paraId="7F525794" w14:textId="77777777">
      <w:pPr>
        <w:spacing w:after="0" w:line="259" w:lineRule="auto"/>
        <w:ind w:left="207" w:firstLine="0"/>
      </w:pPr>
      <w:r>
        <w:rPr>
          <w:sz w:val="14"/>
        </w:rPr>
        <w:t xml:space="preserve"> </w:t>
      </w:r>
      <w:r>
        <w:t xml:space="preserve"> </w:t>
      </w:r>
    </w:p>
    <w:tbl>
      <w:tblPr>
        <w:tblStyle w:val="TableGrid"/>
        <w:tblW w:w="9345" w:type="dxa"/>
        <w:tblInd w:w="525" w:type="dxa"/>
        <w:tblCellMar>
          <w:top w:w="154" w:type="dxa"/>
          <w:left w:w="112" w:type="dxa"/>
          <w:bottom w:w="76" w:type="dxa"/>
          <w:right w:w="115" w:type="dxa"/>
        </w:tblCellMar>
        <w:tblLook w:val="04A0"/>
      </w:tblPr>
      <w:tblGrid>
        <w:gridCol w:w="5895"/>
        <w:gridCol w:w="3450"/>
      </w:tblGrid>
      <w:tr w14:paraId="35A610AD" w14:textId="77777777">
        <w:tblPrEx>
          <w:tblW w:w="9345" w:type="dxa"/>
          <w:tblInd w:w="525" w:type="dxa"/>
          <w:tblCellMar>
            <w:top w:w="154" w:type="dxa"/>
            <w:left w:w="112" w:type="dxa"/>
            <w:bottom w:w="76" w:type="dxa"/>
            <w:right w:w="115" w:type="dxa"/>
          </w:tblCellMar>
          <w:tblLook w:val="04A0"/>
        </w:tblPrEx>
        <w:trPr>
          <w:trHeight w:val="454"/>
        </w:trPr>
        <w:tc>
          <w:tcPr>
            <w:tcW w:w="5894" w:type="dxa"/>
            <w:tcBorders>
              <w:top w:val="single" w:sz="4" w:space="0" w:color="000000"/>
              <w:left w:val="single" w:sz="4" w:space="0" w:color="000000"/>
              <w:bottom w:val="single" w:sz="4" w:space="0" w:color="000000"/>
              <w:right w:val="single" w:sz="4" w:space="0" w:color="000000"/>
            </w:tcBorders>
            <w:shd w:val="clear" w:color="auto" w:fill="C0C0C0"/>
          </w:tcPr>
          <w:p w:rsidR="00517C66" w14:paraId="14F6BA6F" w14:textId="77777777">
            <w:pPr>
              <w:spacing w:after="0" w:line="259" w:lineRule="auto"/>
              <w:ind w:left="0" w:firstLine="0"/>
            </w:pPr>
            <w:r>
              <w:t xml:space="preserve">Occupation Title  </w:t>
            </w:r>
          </w:p>
        </w:tc>
        <w:tc>
          <w:tcPr>
            <w:tcW w:w="3450" w:type="dxa"/>
            <w:tcBorders>
              <w:top w:val="single" w:sz="4" w:space="0" w:color="000000"/>
              <w:left w:val="single" w:sz="4" w:space="0" w:color="000000"/>
              <w:bottom w:val="single" w:sz="4" w:space="0" w:color="000000"/>
              <w:right w:val="single" w:sz="4" w:space="0" w:color="000000"/>
            </w:tcBorders>
            <w:shd w:val="clear" w:color="auto" w:fill="C0C0C0"/>
          </w:tcPr>
          <w:p w:rsidR="00517C66" w14:paraId="585AFCEE" w14:textId="77777777">
            <w:pPr>
              <w:spacing w:after="0" w:line="259" w:lineRule="auto"/>
              <w:ind w:left="8" w:firstLine="0"/>
            </w:pPr>
            <w:r>
              <w:t>Adjusted Hourly Wage ($/</w:t>
            </w:r>
            <w:r>
              <w:t>hr</w:t>
            </w:r>
            <w:r>
              <w:t xml:space="preserve">)  </w:t>
            </w:r>
          </w:p>
        </w:tc>
      </w:tr>
      <w:tr w14:paraId="3B1C461E" w14:textId="77777777">
        <w:tblPrEx>
          <w:tblW w:w="9345" w:type="dxa"/>
          <w:tblInd w:w="525" w:type="dxa"/>
          <w:tblCellMar>
            <w:top w:w="154" w:type="dxa"/>
            <w:left w:w="112" w:type="dxa"/>
            <w:bottom w:w="76" w:type="dxa"/>
            <w:right w:w="115" w:type="dxa"/>
          </w:tblCellMar>
          <w:tblLook w:val="04A0"/>
        </w:tblPrEx>
        <w:trPr>
          <w:trHeight w:val="462"/>
        </w:trPr>
        <w:tc>
          <w:tcPr>
            <w:tcW w:w="5894" w:type="dxa"/>
            <w:tcBorders>
              <w:top w:val="single" w:sz="4" w:space="0" w:color="000000"/>
              <w:left w:val="single" w:sz="4" w:space="0" w:color="000000"/>
              <w:bottom w:val="single" w:sz="4" w:space="0" w:color="000000"/>
              <w:right w:val="single" w:sz="4" w:space="0" w:color="000000"/>
            </w:tcBorders>
          </w:tcPr>
          <w:p w:rsidR="00517C66" w14:paraId="3EDA8B00" w14:textId="77777777">
            <w:pPr>
              <w:spacing w:after="0" w:line="259" w:lineRule="auto"/>
              <w:ind w:left="0" w:firstLine="0"/>
            </w:pPr>
            <w:r>
              <w:t xml:space="preserve">Medical and Health Services Managers (Nurse Manager)  </w:t>
            </w:r>
          </w:p>
        </w:tc>
        <w:tc>
          <w:tcPr>
            <w:tcW w:w="3450" w:type="dxa"/>
            <w:tcBorders>
              <w:top w:val="single" w:sz="4" w:space="0" w:color="000000"/>
              <w:left w:val="single" w:sz="4" w:space="0" w:color="000000"/>
              <w:bottom w:val="single" w:sz="4" w:space="0" w:color="000000"/>
              <w:right w:val="single" w:sz="4" w:space="0" w:color="000000"/>
            </w:tcBorders>
          </w:tcPr>
          <w:p w:rsidR="00517C66" w14:paraId="611343C8" w14:textId="77777777">
            <w:pPr>
              <w:spacing w:after="0" w:line="259" w:lineRule="auto"/>
              <w:ind w:left="8" w:firstLine="0"/>
            </w:pPr>
            <w:r>
              <w:t xml:space="preserve">$113  </w:t>
            </w:r>
          </w:p>
        </w:tc>
      </w:tr>
      <w:tr w14:paraId="11B1F08A" w14:textId="77777777">
        <w:tblPrEx>
          <w:tblW w:w="9345" w:type="dxa"/>
          <w:tblInd w:w="525" w:type="dxa"/>
          <w:tblCellMar>
            <w:top w:w="154" w:type="dxa"/>
            <w:left w:w="112" w:type="dxa"/>
            <w:bottom w:w="76" w:type="dxa"/>
            <w:right w:w="115" w:type="dxa"/>
          </w:tblCellMar>
          <w:tblLook w:val="04A0"/>
        </w:tblPrEx>
        <w:trPr>
          <w:trHeight w:val="756"/>
        </w:trPr>
        <w:tc>
          <w:tcPr>
            <w:tcW w:w="5894" w:type="dxa"/>
            <w:tcBorders>
              <w:top w:val="single" w:sz="4" w:space="0" w:color="000000"/>
              <w:left w:val="single" w:sz="4" w:space="0" w:color="000000"/>
              <w:bottom w:val="single" w:sz="4" w:space="0" w:color="000000"/>
              <w:right w:val="single" w:sz="4" w:space="0" w:color="000000"/>
            </w:tcBorders>
          </w:tcPr>
          <w:p w:rsidR="00517C66" w14:paraId="46BACD68" w14:textId="77777777">
            <w:pPr>
              <w:spacing w:after="0" w:line="259" w:lineRule="auto"/>
              <w:ind w:left="0" w:firstLine="0"/>
            </w:pPr>
            <w:r>
              <w:t xml:space="preserve">Executive Secretaries and Executive Administrative  Assistants  </w:t>
            </w:r>
          </w:p>
        </w:tc>
        <w:tc>
          <w:tcPr>
            <w:tcW w:w="3450" w:type="dxa"/>
            <w:tcBorders>
              <w:top w:val="single" w:sz="4" w:space="0" w:color="000000"/>
              <w:left w:val="single" w:sz="4" w:space="0" w:color="000000"/>
              <w:bottom w:val="single" w:sz="4" w:space="0" w:color="000000"/>
              <w:right w:val="single" w:sz="4" w:space="0" w:color="000000"/>
            </w:tcBorders>
          </w:tcPr>
          <w:p w:rsidR="00517C66" w14:paraId="0766E6D3" w14:textId="77777777">
            <w:pPr>
              <w:spacing w:after="0" w:line="259" w:lineRule="auto"/>
              <w:ind w:left="8" w:firstLine="0"/>
            </w:pPr>
            <w:r>
              <w:t xml:space="preserve">$71  </w:t>
            </w:r>
          </w:p>
        </w:tc>
      </w:tr>
      <w:tr w14:paraId="3F3C00A7" w14:textId="77777777">
        <w:tblPrEx>
          <w:tblW w:w="9345" w:type="dxa"/>
          <w:tblInd w:w="525" w:type="dxa"/>
          <w:tblCellMar>
            <w:top w:w="154" w:type="dxa"/>
            <w:left w:w="112" w:type="dxa"/>
            <w:bottom w:w="76" w:type="dxa"/>
            <w:right w:w="115" w:type="dxa"/>
          </w:tblCellMar>
          <w:tblLook w:val="04A0"/>
        </w:tblPrEx>
        <w:trPr>
          <w:trHeight w:val="559"/>
        </w:trPr>
        <w:tc>
          <w:tcPr>
            <w:tcW w:w="5894" w:type="dxa"/>
            <w:tcBorders>
              <w:top w:val="single" w:sz="4" w:space="0" w:color="000000"/>
              <w:left w:val="single" w:sz="4" w:space="0" w:color="000000"/>
              <w:bottom w:val="single" w:sz="4" w:space="0" w:color="000000"/>
              <w:right w:val="single" w:sz="4" w:space="0" w:color="000000"/>
            </w:tcBorders>
            <w:vAlign w:val="bottom"/>
          </w:tcPr>
          <w:p w:rsidR="00517C66" w14:paraId="7265A756" w14:textId="77777777">
            <w:pPr>
              <w:spacing w:after="0" w:line="259" w:lineRule="auto"/>
              <w:ind w:left="60" w:firstLine="0"/>
            </w:pPr>
            <w:r>
              <w:t xml:space="preserve">Medical Records Specialists  </w:t>
            </w:r>
          </w:p>
        </w:tc>
        <w:tc>
          <w:tcPr>
            <w:tcW w:w="3450" w:type="dxa"/>
            <w:tcBorders>
              <w:top w:val="single" w:sz="4" w:space="0" w:color="000000"/>
              <w:left w:val="single" w:sz="4" w:space="0" w:color="000000"/>
              <w:bottom w:val="single" w:sz="4" w:space="0" w:color="000000"/>
              <w:right w:val="single" w:sz="4" w:space="0" w:color="000000"/>
            </w:tcBorders>
            <w:vAlign w:val="bottom"/>
          </w:tcPr>
          <w:p w:rsidR="00517C66" w14:paraId="40D179D7" w14:textId="77777777">
            <w:pPr>
              <w:spacing w:after="0" w:line="259" w:lineRule="auto"/>
              <w:ind w:left="8" w:firstLine="0"/>
            </w:pPr>
            <w:r>
              <w:t xml:space="preserve">$48  </w:t>
            </w:r>
          </w:p>
        </w:tc>
      </w:tr>
      <w:tr w14:paraId="74321D5E" w14:textId="77777777">
        <w:tblPrEx>
          <w:tblW w:w="9345" w:type="dxa"/>
          <w:tblInd w:w="525" w:type="dxa"/>
          <w:tblCellMar>
            <w:top w:w="154" w:type="dxa"/>
            <w:left w:w="112" w:type="dxa"/>
            <w:bottom w:w="76" w:type="dxa"/>
            <w:right w:w="115" w:type="dxa"/>
          </w:tblCellMar>
          <w:tblLook w:val="04A0"/>
        </w:tblPrEx>
        <w:trPr>
          <w:trHeight w:val="456"/>
        </w:trPr>
        <w:tc>
          <w:tcPr>
            <w:tcW w:w="5894" w:type="dxa"/>
            <w:tcBorders>
              <w:top w:val="single" w:sz="4" w:space="0" w:color="000000"/>
              <w:left w:val="single" w:sz="4" w:space="0" w:color="000000"/>
              <w:bottom w:val="single" w:sz="4" w:space="0" w:color="000000"/>
              <w:right w:val="single" w:sz="4" w:space="0" w:color="000000"/>
            </w:tcBorders>
          </w:tcPr>
          <w:p w:rsidR="00517C66" w14:paraId="7BF1CE72" w14:textId="77777777">
            <w:pPr>
              <w:spacing w:after="0" w:line="259" w:lineRule="auto"/>
              <w:ind w:left="0" w:firstLine="0"/>
            </w:pPr>
            <w:r>
              <w:t xml:space="preserve">Compliance Officer (Quality Assurance Specialist)  </w:t>
            </w:r>
          </w:p>
        </w:tc>
        <w:tc>
          <w:tcPr>
            <w:tcW w:w="3450" w:type="dxa"/>
            <w:tcBorders>
              <w:top w:val="single" w:sz="4" w:space="0" w:color="000000"/>
              <w:left w:val="single" w:sz="4" w:space="0" w:color="000000"/>
              <w:bottom w:val="single" w:sz="4" w:space="0" w:color="000000"/>
              <w:right w:val="single" w:sz="4" w:space="0" w:color="000000"/>
            </w:tcBorders>
          </w:tcPr>
          <w:p w:rsidR="00517C66" w14:paraId="0689EC12" w14:textId="77777777">
            <w:pPr>
              <w:spacing w:after="0" w:line="259" w:lineRule="auto"/>
              <w:ind w:left="6" w:firstLine="0"/>
            </w:pPr>
            <w:r>
              <w:t xml:space="preserve">$75  </w:t>
            </w:r>
          </w:p>
        </w:tc>
      </w:tr>
    </w:tbl>
    <w:p w:rsidR="00517C66" w14:paraId="419D8D25" w14:textId="77777777">
      <w:pPr>
        <w:spacing w:after="0" w:line="330" w:lineRule="auto"/>
        <w:ind w:left="207" w:right="10006" w:firstLine="0"/>
      </w:pPr>
      <w:r>
        <w:rPr>
          <w:sz w:val="18"/>
        </w:rPr>
        <w:t xml:space="preserve"> </w:t>
      </w:r>
      <w:r>
        <w:t xml:space="preserve">     </w:t>
      </w:r>
    </w:p>
    <w:p w:rsidR="00517C66" w14:paraId="543C90CB" w14:textId="77777777">
      <w:pPr>
        <w:ind w:left="259" w:right="298"/>
      </w:pPr>
      <w:r>
        <w:t xml:space="preserve"> Based on the above adjusted hourly wages (rounded to the nearest whole dollar), CMS estimated         a median hourly wage of $73/</w:t>
      </w:r>
      <w:r>
        <w:t>hr</w:t>
      </w:r>
      <w:r>
        <w:t xml:space="preserve"> for PACE organizations’ activities related to CMS PACE audits. </w:t>
      </w:r>
      <w:r>
        <w:rPr>
          <w:sz w:val="26"/>
        </w:rPr>
        <w:t xml:space="preserve"> </w:t>
      </w:r>
      <w:r>
        <w:t xml:space="preserve"> </w:t>
      </w:r>
    </w:p>
    <w:p w:rsidR="00517C66" w14:paraId="328B991C" w14:textId="77777777">
      <w:pPr>
        <w:spacing w:after="43" w:line="259" w:lineRule="auto"/>
        <w:ind w:left="207" w:firstLine="0"/>
      </w:pPr>
      <w:r>
        <w:rPr>
          <w:i/>
        </w:rPr>
        <w:t xml:space="preserve">     </w:t>
      </w:r>
      <w:r>
        <w:t xml:space="preserve"> </w:t>
      </w:r>
    </w:p>
    <w:p w:rsidR="00517C66" w14:paraId="307D8716" w14:textId="77777777">
      <w:pPr>
        <w:spacing w:after="27" w:line="259" w:lineRule="auto"/>
        <w:ind w:left="187"/>
      </w:pPr>
      <w:r>
        <w:rPr>
          <w:i/>
        </w:rPr>
        <w:t xml:space="preserve">  Burden Estimates </w:t>
      </w:r>
      <w:r>
        <w:t xml:space="preserve"> </w:t>
      </w:r>
    </w:p>
    <w:p w:rsidR="00517C66" w14:paraId="5AB42E82" w14:textId="77777777">
      <w:pPr>
        <w:spacing w:after="8" w:line="259" w:lineRule="auto"/>
        <w:ind w:left="207" w:firstLine="0"/>
      </w:pPr>
      <w:r>
        <w:rPr>
          <w:i/>
          <w:sz w:val="27"/>
        </w:rPr>
        <w:t xml:space="preserve"> </w:t>
      </w:r>
      <w:r>
        <w:t xml:space="preserve"> </w:t>
      </w:r>
    </w:p>
    <w:p w:rsidR="00517C66" w14:paraId="4D69110F" w14:textId="77777777">
      <w:pPr>
        <w:pStyle w:val="Heading2"/>
        <w:spacing w:after="20"/>
        <w:ind w:left="233"/>
      </w:pPr>
      <w:r>
        <w:rPr>
          <w:i/>
        </w:rPr>
        <w:t>Trial Year and Routine Audits</w:t>
      </w:r>
      <w:r>
        <w:rPr>
          <w:i/>
          <w:u w:val="none"/>
        </w:rPr>
        <w:t xml:space="preserve"> </w:t>
      </w:r>
      <w:r>
        <w:rPr>
          <w:u w:val="none"/>
        </w:rPr>
        <w:t xml:space="preserve"> </w:t>
      </w:r>
    </w:p>
    <w:p w:rsidR="00517C66" w14:paraId="52C05280" w14:textId="77777777">
      <w:pPr>
        <w:spacing w:after="120" w:line="259" w:lineRule="auto"/>
        <w:ind w:left="207" w:firstLine="0"/>
      </w:pPr>
      <w:r>
        <w:rPr>
          <w:i/>
          <w:sz w:val="19"/>
        </w:rPr>
        <w:t xml:space="preserve"> </w:t>
      </w:r>
      <w:r>
        <w:t xml:space="preserve"> </w:t>
      </w:r>
    </w:p>
    <w:p w:rsidR="00517C66" w14:paraId="3729E17A" w14:textId="77777777">
      <w:pPr>
        <w:ind w:left="259" w:right="974"/>
      </w:pPr>
      <w:r>
        <w:t>Trial year and routine audits will use the same audit protocol; therefore, the burden estimate is   the same for both types of audits. Based on audit experience and revisions to the audit protocol, CMS estimates a total of four people (identified above) from each PO, working simultaneously for each audit. CMS estimates an average of 25 hours per person prior to the audit start to assemble data and review the information for completeness, 80 hours per person for the actual administration of the audit, 40 hou</w:t>
      </w:r>
      <w:r>
        <w:t xml:space="preserve">rs per person to review and respond to the documentation requests, impact analyses (as applicable) and the draft audit report, and 50 hours per person to submit corrective action plans. The total burden per PACE organization equals 780 hours. CMS estimates the annual number of PACE organizations that will undergo a PACE audit to be approximately 40.   </w:t>
      </w:r>
    </w:p>
    <w:p w:rsidR="00517C66" w14:paraId="5CBBCB27" w14:textId="77777777">
      <w:pPr>
        <w:spacing w:after="192" w:line="259" w:lineRule="auto"/>
        <w:ind w:left="432" w:firstLine="0"/>
      </w:pPr>
      <w:r>
        <w:t xml:space="preserve">  </w:t>
      </w:r>
    </w:p>
    <w:p w:rsidR="00517C66" w14:paraId="2B6D7C19" w14:textId="77777777">
      <w:pPr>
        <w:pStyle w:val="Heading3"/>
        <w:ind w:left="187"/>
      </w:pPr>
      <w:r>
        <w:t xml:space="preserve"> Burden Summary  </w:t>
      </w:r>
    </w:p>
    <w:p w:rsidR="00517C66" w14:paraId="223E9843" w14:textId="77777777">
      <w:pPr>
        <w:spacing w:after="0" w:line="259" w:lineRule="auto"/>
        <w:ind w:left="207" w:firstLine="0"/>
      </w:pPr>
      <w:r>
        <w:rPr>
          <w:i/>
          <w:sz w:val="27"/>
        </w:rPr>
        <w:t xml:space="preserve"> </w:t>
      </w:r>
      <w:r>
        <w:t xml:space="preserve"> </w:t>
      </w:r>
    </w:p>
    <w:tbl>
      <w:tblPr>
        <w:tblStyle w:val="TableGrid"/>
        <w:tblW w:w="10307" w:type="dxa"/>
        <w:tblInd w:w="287" w:type="dxa"/>
        <w:tblCellMar>
          <w:top w:w="109" w:type="dxa"/>
          <w:left w:w="0" w:type="dxa"/>
          <w:bottom w:w="0" w:type="dxa"/>
          <w:right w:w="0" w:type="dxa"/>
        </w:tblCellMar>
        <w:tblLook w:val="04A0"/>
      </w:tblPr>
      <w:tblGrid>
        <w:gridCol w:w="1418"/>
        <w:gridCol w:w="1331"/>
        <w:gridCol w:w="1334"/>
        <w:gridCol w:w="1098"/>
        <w:gridCol w:w="1247"/>
        <w:gridCol w:w="1330"/>
        <w:gridCol w:w="1478"/>
        <w:gridCol w:w="1071"/>
      </w:tblGrid>
      <w:tr w14:paraId="0FD40F97" w14:textId="77777777">
        <w:tblPrEx>
          <w:tblW w:w="10307" w:type="dxa"/>
          <w:tblInd w:w="287" w:type="dxa"/>
          <w:tblCellMar>
            <w:top w:w="109" w:type="dxa"/>
            <w:left w:w="0" w:type="dxa"/>
            <w:bottom w:w="0" w:type="dxa"/>
            <w:right w:w="0" w:type="dxa"/>
          </w:tblCellMar>
          <w:tblLook w:val="04A0"/>
        </w:tblPrEx>
        <w:trPr>
          <w:trHeight w:val="1680"/>
        </w:trPr>
        <w:tc>
          <w:tcPr>
            <w:tcW w:w="1420" w:type="dxa"/>
            <w:tcBorders>
              <w:top w:val="single" w:sz="4" w:space="0" w:color="000000"/>
              <w:left w:val="single" w:sz="4" w:space="0" w:color="000000"/>
              <w:bottom w:val="single" w:sz="4" w:space="0" w:color="000000"/>
              <w:right w:val="single" w:sz="4" w:space="0" w:color="000000"/>
            </w:tcBorders>
            <w:shd w:val="clear" w:color="auto" w:fill="C1C1C1"/>
          </w:tcPr>
          <w:p w:rsidR="00517C66" w14:paraId="5663F943" w14:textId="77777777">
            <w:pPr>
              <w:spacing w:after="0" w:line="259" w:lineRule="auto"/>
              <w:ind w:left="148" w:firstLine="0"/>
            </w:pPr>
            <w:r>
              <w:rPr>
                <w:b/>
                <w:sz w:val="22"/>
              </w:rPr>
              <w:t xml:space="preserve">Information </w:t>
            </w:r>
            <w:r>
              <w:rPr>
                <w:sz w:val="22"/>
              </w:rPr>
              <w:t xml:space="preserve"> </w:t>
            </w:r>
            <w:r>
              <w:rPr>
                <w:b/>
                <w:sz w:val="22"/>
              </w:rPr>
              <w:t xml:space="preserve">Collection </w:t>
            </w:r>
            <w:r>
              <w:rPr>
                <w:sz w:val="22"/>
              </w:rPr>
              <w:t xml:space="preserve"> </w:t>
            </w:r>
          </w:p>
        </w:tc>
        <w:tc>
          <w:tcPr>
            <w:tcW w:w="1328" w:type="dxa"/>
            <w:tcBorders>
              <w:top w:val="single" w:sz="4" w:space="0" w:color="000000"/>
              <w:left w:val="single" w:sz="4" w:space="0" w:color="000000"/>
              <w:bottom w:val="single" w:sz="4" w:space="0" w:color="000000"/>
              <w:right w:val="single" w:sz="4" w:space="0" w:color="000000"/>
            </w:tcBorders>
            <w:shd w:val="clear" w:color="auto" w:fill="C1C1C1"/>
          </w:tcPr>
          <w:p w:rsidR="00517C66" w14:paraId="545E5EA6" w14:textId="77777777">
            <w:pPr>
              <w:spacing w:after="0" w:line="259" w:lineRule="auto"/>
              <w:ind w:left="122" w:firstLine="0"/>
            </w:pPr>
            <w:r>
              <w:rPr>
                <w:b/>
                <w:sz w:val="22"/>
              </w:rPr>
              <w:t>Respondents</w:t>
            </w:r>
          </w:p>
        </w:tc>
        <w:tc>
          <w:tcPr>
            <w:tcW w:w="1334" w:type="dxa"/>
            <w:tcBorders>
              <w:top w:val="single" w:sz="4" w:space="0" w:color="000000"/>
              <w:left w:val="single" w:sz="4" w:space="0" w:color="000000"/>
              <w:bottom w:val="single" w:sz="4" w:space="0" w:color="000000"/>
              <w:right w:val="single" w:sz="4" w:space="0" w:color="000000"/>
            </w:tcBorders>
            <w:shd w:val="clear" w:color="auto" w:fill="C1C1C1"/>
          </w:tcPr>
          <w:p w:rsidR="00517C66" w14:paraId="4361E1F1" w14:textId="77777777">
            <w:pPr>
              <w:spacing w:after="0" w:line="296" w:lineRule="auto"/>
              <w:ind w:left="125" w:hanging="131"/>
            </w:pPr>
            <w:r>
              <w:rPr>
                <w:b/>
                <w:sz w:val="22"/>
              </w:rPr>
              <w:t xml:space="preserve"> Responses </w:t>
            </w:r>
            <w:r>
              <w:rPr>
                <w:sz w:val="22"/>
              </w:rPr>
              <w:t xml:space="preserve"> </w:t>
            </w:r>
            <w:r>
              <w:rPr>
                <w:b/>
                <w:sz w:val="22"/>
              </w:rPr>
              <w:t xml:space="preserve">(per </w:t>
            </w:r>
            <w:r>
              <w:rPr>
                <w:sz w:val="22"/>
              </w:rPr>
              <w:t xml:space="preserve"> </w:t>
            </w:r>
          </w:p>
          <w:p w:rsidR="00517C66" w14:paraId="1D25BA03" w14:textId="77777777">
            <w:pPr>
              <w:spacing w:after="0" w:line="259" w:lineRule="auto"/>
              <w:ind w:left="125" w:firstLine="0"/>
            </w:pPr>
            <w:r>
              <w:rPr>
                <w:b/>
                <w:sz w:val="22"/>
              </w:rPr>
              <w:t>Respondent)</w:t>
            </w:r>
          </w:p>
        </w:tc>
        <w:tc>
          <w:tcPr>
            <w:tcW w:w="1093" w:type="dxa"/>
            <w:tcBorders>
              <w:top w:val="single" w:sz="4" w:space="0" w:color="000000"/>
              <w:left w:val="single" w:sz="4" w:space="0" w:color="000000"/>
              <w:bottom w:val="single" w:sz="4" w:space="0" w:color="000000"/>
              <w:right w:val="single" w:sz="4" w:space="0" w:color="000000"/>
            </w:tcBorders>
            <w:shd w:val="clear" w:color="auto" w:fill="C1C1C1"/>
          </w:tcPr>
          <w:p w:rsidR="00517C66" w14:paraId="4B5DC84D" w14:textId="77777777">
            <w:pPr>
              <w:spacing w:after="0" w:line="259" w:lineRule="auto"/>
              <w:ind w:left="122" w:firstLine="0"/>
            </w:pPr>
            <w:r>
              <w:rPr>
                <w:b/>
                <w:sz w:val="22"/>
              </w:rPr>
              <w:t xml:space="preserve">Total </w:t>
            </w:r>
            <w:r>
              <w:rPr>
                <w:sz w:val="22"/>
              </w:rPr>
              <w:t xml:space="preserve"> </w:t>
            </w:r>
          </w:p>
          <w:p w:rsidR="00517C66" w14:paraId="67DA0930" w14:textId="77777777">
            <w:pPr>
              <w:spacing w:after="0" w:line="259" w:lineRule="auto"/>
              <w:ind w:left="122" w:firstLine="0"/>
            </w:pPr>
            <w:r>
              <w:rPr>
                <w:b/>
                <w:sz w:val="22"/>
              </w:rPr>
              <w:t>Responses</w:t>
            </w:r>
          </w:p>
          <w:p w:rsidR="00517C66" w14:paraId="329F60C3" w14:textId="77777777">
            <w:pPr>
              <w:spacing w:after="0" w:line="259" w:lineRule="auto"/>
              <w:ind w:left="-22" w:firstLine="0"/>
            </w:pPr>
            <w:r>
              <w:rPr>
                <w:b/>
                <w:sz w:val="22"/>
              </w:rPr>
              <w:t xml:space="preserve"> </w:t>
            </w:r>
          </w:p>
        </w:tc>
        <w:tc>
          <w:tcPr>
            <w:tcW w:w="1242" w:type="dxa"/>
            <w:tcBorders>
              <w:top w:val="single" w:sz="4" w:space="0" w:color="000000"/>
              <w:left w:val="single" w:sz="4" w:space="0" w:color="000000"/>
              <w:bottom w:val="single" w:sz="4" w:space="0" w:color="000000"/>
              <w:right w:val="single" w:sz="4" w:space="0" w:color="000000"/>
            </w:tcBorders>
            <w:shd w:val="clear" w:color="auto" w:fill="C1C1C1"/>
          </w:tcPr>
          <w:p w:rsidR="00517C66" w14:paraId="274FE904" w14:textId="77777777">
            <w:pPr>
              <w:spacing w:after="0" w:line="259" w:lineRule="auto"/>
              <w:ind w:left="114" w:firstLine="0"/>
            </w:pPr>
            <w:r>
              <w:rPr>
                <w:b/>
                <w:sz w:val="22"/>
              </w:rPr>
              <w:t>Burden per</w:t>
            </w:r>
            <w:r>
              <w:rPr>
                <w:sz w:val="22"/>
              </w:rPr>
              <w:t xml:space="preserve"> </w:t>
            </w:r>
          </w:p>
          <w:p w:rsidR="00517C66" w14:paraId="3FAAFF91" w14:textId="77777777">
            <w:pPr>
              <w:spacing w:after="41" w:line="259" w:lineRule="auto"/>
              <w:ind w:left="124" w:firstLine="0"/>
            </w:pPr>
            <w:r>
              <w:rPr>
                <w:b/>
                <w:sz w:val="22"/>
              </w:rPr>
              <w:t>Respondent</w:t>
            </w:r>
          </w:p>
          <w:p w:rsidR="00517C66" w14:paraId="1E1B3199" w14:textId="77777777">
            <w:pPr>
              <w:spacing w:after="0" w:line="259" w:lineRule="auto"/>
              <w:ind w:left="124" w:firstLine="0"/>
            </w:pPr>
            <w:r>
              <w:rPr>
                <w:b/>
                <w:sz w:val="22"/>
              </w:rPr>
              <w:t xml:space="preserve">(hours) </w:t>
            </w:r>
            <w:r>
              <w:rPr>
                <w:sz w:val="22"/>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C1C1C1"/>
          </w:tcPr>
          <w:p w:rsidR="00517C66" w14:paraId="144A7ED8" w14:textId="77777777">
            <w:pPr>
              <w:spacing w:after="41" w:line="259" w:lineRule="auto"/>
              <w:ind w:left="-14" w:firstLine="0"/>
            </w:pPr>
            <w:r>
              <w:rPr>
                <w:b/>
                <w:sz w:val="22"/>
              </w:rPr>
              <w:t xml:space="preserve"> Total</w:t>
            </w:r>
            <w:r>
              <w:rPr>
                <w:sz w:val="22"/>
              </w:rPr>
              <w:t xml:space="preserve"> </w:t>
            </w:r>
          </w:p>
          <w:p w:rsidR="00517C66" w14:paraId="08F0EA28" w14:textId="77777777">
            <w:pPr>
              <w:spacing w:after="43" w:line="259" w:lineRule="auto"/>
              <w:ind w:left="5" w:firstLine="0"/>
            </w:pPr>
            <w:r>
              <w:rPr>
                <w:b/>
                <w:sz w:val="22"/>
              </w:rPr>
              <w:t xml:space="preserve"> </w:t>
            </w:r>
            <w:r>
              <w:rPr>
                <w:b/>
                <w:sz w:val="22"/>
              </w:rPr>
              <w:t xml:space="preserve">Annual </w:t>
            </w:r>
          </w:p>
          <w:p w:rsidR="00517C66" w14:paraId="1D53B12A" w14:textId="77777777">
            <w:pPr>
              <w:spacing w:after="0" w:line="259" w:lineRule="auto"/>
              <w:ind w:left="5" w:firstLine="0"/>
              <w:jc w:val="both"/>
            </w:pPr>
            <w:r>
              <w:rPr>
                <w:b/>
                <w:sz w:val="22"/>
              </w:rPr>
              <w:t xml:space="preserve"> Burden for    </w:t>
            </w:r>
          </w:p>
          <w:p w:rsidR="00517C66" w14:paraId="2EC04750" w14:textId="77777777">
            <w:pPr>
              <w:spacing w:after="41" w:line="259" w:lineRule="auto"/>
              <w:ind w:left="5" w:firstLine="0"/>
              <w:jc w:val="both"/>
            </w:pPr>
            <w:r>
              <w:rPr>
                <w:b/>
                <w:sz w:val="22"/>
              </w:rPr>
              <w:t xml:space="preserve"> Respondents </w:t>
            </w:r>
          </w:p>
          <w:p w:rsidR="00517C66" w14:paraId="217CA49A" w14:textId="77777777">
            <w:pPr>
              <w:spacing w:after="0" w:line="259" w:lineRule="auto"/>
              <w:ind w:left="5" w:firstLine="0"/>
            </w:pPr>
            <w:r>
              <w:rPr>
                <w:b/>
                <w:sz w:val="22"/>
              </w:rPr>
              <w:t xml:space="preserve"> (hours)</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C1C1C1"/>
          </w:tcPr>
          <w:p w:rsidR="00517C66" w14:paraId="45C367EF" w14:textId="77777777">
            <w:pPr>
              <w:spacing w:after="41" w:line="259" w:lineRule="auto"/>
              <w:ind w:left="22" w:firstLine="0"/>
            </w:pPr>
            <w:r>
              <w:rPr>
                <w:b/>
                <w:sz w:val="22"/>
              </w:rPr>
              <w:t xml:space="preserve">Labor </w:t>
            </w:r>
            <w:r>
              <w:rPr>
                <w:sz w:val="22"/>
              </w:rPr>
              <w:t xml:space="preserve"> </w:t>
            </w:r>
          </w:p>
          <w:p w:rsidR="00517C66" w14:paraId="74771A4E" w14:textId="77777777">
            <w:pPr>
              <w:spacing w:after="42" w:line="259" w:lineRule="auto"/>
              <w:ind w:left="22" w:firstLine="0"/>
            </w:pPr>
            <w:r>
              <w:rPr>
                <w:b/>
                <w:sz w:val="22"/>
              </w:rPr>
              <w:t xml:space="preserve">Cost of </w:t>
            </w:r>
            <w:r>
              <w:rPr>
                <w:sz w:val="22"/>
              </w:rPr>
              <w:t xml:space="preserve"> </w:t>
            </w:r>
          </w:p>
          <w:p w:rsidR="00517C66" w14:paraId="1839246A" w14:textId="77777777">
            <w:pPr>
              <w:spacing w:after="40" w:line="259" w:lineRule="auto"/>
              <w:ind w:left="22" w:firstLine="0"/>
            </w:pPr>
            <w:r>
              <w:rPr>
                <w:b/>
                <w:sz w:val="22"/>
              </w:rPr>
              <w:t xml:space="preserve">Reporting </w:t>
            </w:r>
            <w:r>
              <w:rPr>
                <w:sz w:val="22"/>
              </w:rPr>
              <w:t xml:space="preserve"> </w:t>
            </w:r>
          </w:p>
          <w:p w:rsidR="00517C66" w14:paraId="6336B692" w14:textId="77777777">
            <w:pPr>
              <w:spacing w:after="0" w:line="259" w:lineRule="auto"/>
              <w:ind w:left="21" w:right="49" w:hanging="38"/>
            </w:pPr>
            <w:r>
              <w:rPr>
                <w:b/>
                <w:sz w:val="22"/>
              </w:rPr>
              <w:t xml:space="preserve"> (Average </w:t>
            </w:r>
            <w:r>
              <w:rPr>
                <w:sz w:val="22"/>
              </w:rPr>
              <w:t xml:space="preserve"> </w:t>
            </w:r>
            <w:r>
              <w:rPr>
                <w:b/>
                <w:sz w:val="22"/>
              </w:rPr>
              <w:t>$/</w:t>
            </w:r>
            <w:r>
              <w:rPr>
                <w:b/>
                <w:sz w:val="22"/>
              </w:rPr>
              <w:t>hr</w:t>
            </w:r>
            <w:r>
              <w:rPr>
                <w:b/>
                <w:sz w:val="22"/>
              </w:rPr>
              <w:t xml:space="preserve">) </w:t>
            </w:r>
            <w:r>
              <w:rPr>
                <w:sz w:val="22"/>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C1C1C1"/>
          </w:tcPr>
          <w:p w:rsidR="00517C66" w14:paraId="4506E47E" w14:textId="77777777">
            <w:pPr>
              <w:spacing w:after="37" w:line="259" w:lineRule="auto"/>
              <w:ind w:left="22" w:firstLine="0"/>
              <w:jc w:val="both"/>
            </w:pPr>
            <w:r>
              <w:rPr>
                <w:b/>
                <w:sz w:val="22"/>
              </w:rPr>
              <w:t>Total Cost</w:t>
            </w:r>
            <w:r>
              <w:rPr>
                <w:sz w:val="22"/>
              </w:rPr>
              <w:t xml:space="preserve"> </w:t>
            </w:r>
          </w:p>
          <w:p w:rsidR="00517C66" w14:paraId="34788D5E" w14:textId="77777777">
            <w:pPr>
              <w:spacing w:after="0" w:line="259" w:lineRule="auto"/>
              <w:ind w:left="22" w:firstLine="0"/>
            </w:pPr>
            <w:r>
              <w:rPr>
                <w:b/>
                <w:sz w:val="22"/>
              </w:rPr>
              <w:t xml:space="preserve">($) </w:t>
            </w:r>
            <w:r>
              <w:rPr>
                <w:sz w:val="22"/>
              </w:rPr>
              <w:t xml:space="preserve"> </w:t>
            </w:r>
          </w:p>
        </w:tc>
      </w:tr>
      <w:tr w14:paraId="3DE81B40" w14:textId="77777777">
        <w:tblPrEx>
          <w:tblW w:w="10307" w:type="dxa"/>
          <w:tblInd w:w="287" w:type="dxa"/>
          <w:tblCellMar>
            <w:top w:w="109" w:type="dxa"/>
            <w:left w:w="0" w:type="dxa"/>
            <w:bottom w:w="0" w:type="dxa"/>
            <w:right w:w="0" w:type="dxa"/>
          </w:tblCellMar>
          <w:tblLook w:val="04A0"/>
        </w:tblPrEx>
        <w:trPr>
          <w:trHeight w:val="669"/>
        </w:trPr>
        <w:tc>
          <w:tcPr>
            <w:tcW w:w="1420" w:type="dxa"/>
            <w:tcBorders>
              <w:top w:val="single" w:sz="4" w:space="0" w:color="000000"/>
              <w:left w:val="single" w:sz="4" w:space="0" w:color="000000"/>
              <w:bottom w:val="single" w:sz="4" w:space="0" w:color="000000"/>
              <w:right w:val="single" w:sz="4" w:space="0" w:color="000000"/>
            </w:tcBorders>
          </w:tcPr>
          <w:p w:rsidR="00517C66" w14:paraId="5566CF6C" w14:textId="77777777">
            <w:pPr>
              <w:spacing w:after="0" w:line="259" w:lineRule="auto"/>
              <w:ind w:left="16" w:firstLine="0"/>
            </w:pPr>
            <w:r>
              <w:rPr>
                <w:sz w:val="22"/>
              </w:rPr>
              <w:t xml:space="preserve">Audits  </w:t>
            </w:r>
          </w:p>
        </w:tc>
        <w:tc>
          <w:tcPr>
            <w:tcW w:w="1328" w:type="dxa"/>
            <w:tcBorders>
              <w:top w:val="single" w:sz="4" w:space="0" w:color="000000"/>
              <w:left w:val="single" w:sz="4" w:space="0" w:color="000000"/>
              <w:bottom w:val="single" w:sz="4" w:space="0" w:color="000000"/>
              <w:right w:val="single" w:sz="4" w:space="0" w:color="000000"/>
            </w:tcBorders>
          </w:tcPr>
          <w:p w:rsidR="00517C66" w14:paraId="64304B95" w14:textId="77777777">
            <w:pPr>
              <w:spacing w:after="0" w:line="259" w:lineRule="auto"/>
              <w:ind w:left="22" w:firstLine="0"/>
            </w:pPr>
            <w:r>
              <w:rPr>
                <w:sz w:val="22"/>
              </w:rPr>
              <w:t xml:space="preserve">40  </w:t>
            </w:r>
          </w:p>
        </w:tc>
        <w:tc>
          <w:tcPr>
            <w:tcW w:w="1334" w:type="dxa"/>
            <w:tcBorders>
              <w:top w:val="single" w:sz="4" w:space="0" w:color="000000"/>
              <w:left w:val="single" w:sz="4" w:space="0" w:color="000000"/>
              <w:bottom w:val="single" w:sz="4" w:space="0" w:color="000000"/>
              <w:right w:val="single" w:sz="4" w:space="0" w:color="000000"/>
            </w:tcBorders>
          </w:tcPr>
          <w:p w:rsidR="00517C66" w14:paraId="2BD07BCE" w14:textId="77777777">
            <w:pPr>
              <w:spacing w:after="0" w:line="259" w:lineRule="auto"/>
              <w:ind w:left="24" w:firstLine="0"/>
            </w:pPr>
            <w:r>
              <w:rPr>
                <w:sz w:val="22"/>
              </w:rPr>
              <w:t xml:space="preserve">1  </w:t>
            </w:r>
          </w:p>
        </w:tc>
        <w:tc>
          <w:tcPr>
            <w:tcW w:w="1093" w:type="dxa"/>
            <w:tcBorders>
              <w:top w:val="single" w:sz="4" w:space="0" w:color="000000"/>
              <w:left w:val="single" w:sz="4" w:space="0" w:color="000000"/>
              <w:bottom w:val="single" w:sz="4" w:space="0" w:color="000000"/>
              <w:right w:val="single" w:sz="4" w:space="0" w:color="000000"/>
            </w:tcBorders>
          </w:tcPr>
          <w:p w:rsidR="00517C66" w14:paraId="782A5E28" w14:textId="77777777">
            <w:pPr>
              <w:spacing w:after="0" w:line="259" w:lineRule="auto"/>
              <w:ind w:left="22" w:firstLine="0"/>
            </w:pPr>
            <w:r>
              <w:rPr>
                <w:sz w:val="22"/>
              </w:rPr>
              <w:t xml:space="preserve">40  </w:t>
            </w:r>
          </w:p>
        </w:tc>
        <w:tc>
          <w:tcPr>
            <w:tcW w:w="1242" w:type="dxa"/>
            <w:tcBorders>
              <w:top w:val="single" w:sz="4" w:space="0" w:color="000000"/>
              <w:left w:val="single" w:sz="4" w:space="0" w:color="000000"/>
              <w:bottom w:val="single" w:sz="4" w:space="0" w:color="000000"/>
              <w:right w:val="single" w:sz="4" w:space="0" w:color="000000"/>
            </w:tcBorders>
          </w:tcPr>
          <w:p w:rsidR="00517C66" w14:paraId="0C6B19F3" w14:textId="77777777">
            <w:pPr>
              <w:spacing w:after="0" w:line="259" w:lineRule="auto"/>
              <w:ind w:left="20" w:firstLine="0"/>
            </w:pPr>
            <w:r>
              <w:rPr>
                <w:sz w:val="22"/>
              </w:rPr>
              <w:t xml:space="preserve">780  </w:t>
            </w:r>
          </w:p>
        </w:tc>
        <w:tc>
          <w:tcPr>
            <w:tcW w:w="1332" w:type="dxa"/>
            <w:tcBorders>
              <w:top w:val="single" w:sz="4" w:space="0" w:color="000000"/>
              <w:left w:val="single" w:sz="4" w:space="0" w:color="000000"/>
              <w:bottom w:val="single" w:sz="4" w:space="0" w:color="000000"/>
              <w:right w:val="single" w:sz="4" w:space="0" w:color="000000"/>
            </w:tcBorders>
          </w:tcPr>
          <w:p w:rsidR="00517C66" w14:paraId="03CF24AC" w14:textId="77777777">
            <w:pPr>
              <w:spacing w:after="0" w:line="259" w:lineRule="auto"/>
              <w:ind w:left="19" w:firstLine="0"/>
            </w:pPr>
            <w:r>
              <w:rPr>
                <w:sz w:val="22"/>
              </w:rPr>
              <w:t xml:space="preserve">31,200  </w:t>
            </w:r>
          </w:p>
        </w:tc>
        <w:tc>
          <w:tcPr>
            <w:tcW w:w="1486" w:type="dxa"/>
            <w:tcBorders>
              <w:top w:val="single" w:sz="4" w:space="0" w:color="000000"/>
              <w:left w:val="single" w:sz="4" w:space="0" w:color="000000"/>
              <w:bottom w:val="single" w:sz="4" w:space="0" w:color="000000"/>
              <w:right w:val="single" w:sz="4" w:space="0" w:color="000000"/>
            </w:tcBorders>
          </w:tcPr>
          <w:p w:rsidR="00517C66" w14:paraId="3CBE8019" w14:textId="77777777">
            <w:pPr>
              <w:spacing w:after="0" w:line="259" w:lineRule="auto"/>
              <w:ind w:left="22" w:firstLine="0"/>
            </w:pPr>
            <w:r>
              <w:rPr>
                <w:sz w:val="22"/>
              </w:rPr>
              <w:t xml:space="preserve">$73  </w:t>
            </w:r>
          </w:p>
        </w:tc>
        <w:tc>
          <w:tcPr>
            <w:tcW w:w="1072" w:type="dxa"/>
            <w:tcBorders>
              <w:top w:val="single" w:sz="4" w:space="0" w:color="000000"/>
              <w:left w:val="single" w:sz="4" w:space="0" w:color="000000"/>
              <w:bottom w:val="single" w:sz="4" w:space="0" w:color="000000"/>
              <w:right w:val="single" w:sz="4" w:space="0" w:color="000000"/>
            </w:tcBorders>
          </w:tcPr>
          <w:p w:rsidR="00517C66" w14:paraId="73451FF6" w14:textId="77777777">
            <w:pPr>
              <w:spacing w:after="0" w:line="259" w:lineRule="auto"/>
              <w:ind w:left="22" w:firstLine="0"/>
              <w:jc w:val="both"/>
            </w:pPr>
            <w:r>
              <w:rPr>
                <w:sz w:val="22"/>
              </w:rPr>
              <w:t xml:space="preserve">$2,277,600 </w:t>
            </w:r>
          </w:p>
        </w:tc>
      </w:tr>
    </w:tbl>
    <w:p w:rsidR="00517C66" w14:paraId="0C6A3BE6" w14:textId="77777777">
      <w:pPr>
        <w:spacing w:after="0" w:line="259" w:lineRule="auto"/>
        <w:ind w:left="207" w:firstLine="0"/>
      </w:pPr>
      <w:r>
        <w:rPr>
          <w:i/>
        </w:rPr>
        <w:t xml:space="preserve"> </w:t>
      </w:r>
      <w:r>
        <w:t xml:space="preserve"> </w:t>
      </w:r>
    </w:p>
    <w:p w:rsidR="00517C66" w14:paraId="62888B45" w14:textId="77777777">
      <w:pPr>
        <w:spacing w:after="0" w:line="259" w:lineRule="auto"/>
        <w:ind w:left="14" w:firstLine="0"/>
      </w:pPr>
      <w:r>
        <w:rPr>
          <w:i/>
        </w:rPr>
        <w:t xml:space="preserve"> </w:t>
      </w:r>
      <w:r>
        <w:rPr>
          <w:i/>
        </w:rPr>
        <w:tab/>
        <w:t xml:space="preserve"> </w:t>
      </w:r>
    </w:p>
    <w:p w:rsidR="00517C66" w14:paraId="2B53B00F" w14:textId="77777777">
      <w:pPr>
        <w:spacing w:after="4"/>
        <w:ind w:left="206" w:right="3254" w:hanging="192"/>
      </w:pPr>
      <w:r>
        <w:rPr>
          <w:i/>
        </w:rPr>
        <w:t xml:space="preserve"> </w:t>
      </w:r>
      <w:r>
        <w:t xml:space="preserve">Information Collection Instruments and Instruction/Guidance Documents  </w:t>
      </w:r>
      <w:r>
        <w:rPr>
          <w:i/>
          <w:sz w:val="27"/>
        </w:rPr>
        <w:t xml:space="preserve"> </w:t>
      </w:r>
      <w:r>
        <w:t xml:space="preserve"> </w:t>
      </w:r>
    </w:p>
    <w:tbl>
      <w:tblPr>
        <w:tblStyle w:val="TableGrid"/>
        <w:tblW w:w="10433" w:type="dxa"/>
        <w:tblInd w:w="287" w:type="dxa"/>
        <w:tblCellMar>
          <w:top w:w="67" w:type="dxa"/>
          <w:left w:w="56" w:type="dxa"/>
          <w:bottom w:w="0" w:type="dxa"/>
          <w:right w:w="0" w:type="dxa"/>
        </w:tblCellMar>
        <w:tblLook w:val="04A0"/>
      </w:tblPr>
      <w:tblGrid>
        <w:gridCol w:w="2359"/>
        <w:gridCol w:w="1582"/>
        <w:gridCol w:w="1368"/>
        <w:gridCol w:w="1476"/>
        <w:gridCol w:w="1550"/>
        <w:gridCol w:w="2098"/>
      </w:tblGrid>
      <w:tr w14:paraId="3DC64121" w14:textId="77777777">
        <w:tblPrEx>
          <w:tblW w:w="10433" w:type="dxa"/>
          <w:tblInd w:w="287" w:type="dxa"/>
          <w:tblCellMar>
            <w:top w:w="67" w:type="dxa"/>
            <w:left w:w="56" w:type="dxa"/>
            <w:bottom w:w="0" w:type="dxa"/>
            <w:right w:w="0" w:type="dxa"/>
          </w:tblCellMar>
          <w:tblLook w:val="04A0"/>
        </w:tblPrEx>
        <w:trPr>
          <w:trHeight w:val="666"/>
        </w:trPr>
        <w:tc>
          <w:tcPr>
            <w:tcW w:w="2359" w:type="dxa"/>
            <w:tcBorders>
              <w:top w:val="single" w:sz="4" w:space="0" w:color="000000"/>
              <w:left w:val="single" w:sz="4" w:space="0" w:color="000000"/>
              <w:bottom w:val="single" w:sz="4" w:space="0" w:color="000000"/>
              <w:right w:val="single" w:sz="4" w:space="0" w:color="000000"/>
            </w:tcBorders>
            <w:shd w:val="clear" w:color="auto" w:fill="C2C2C2"/>
          </w:tcPr>
          <w:p w:rsidR="00517C66" w14:paraId="4495E8B2" w14:textId="77777777">
            <w:pPr>
              <w:spacing w:after="0" w:line="259" w:lineRule="auto"/>
              <w:ind w:left="7" w:firstLine="0"/>
            </w:pPr>
            <w:r>
              <w:rPr>
                <w:b/>
                <w:sz w:val="22"/>
              </w:rPr>
              <w:t xml:space="preserve">Document Title </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C2C2C2"/>
          </w:tcPr>
          <w:p w:rsidR="00517C66" w14:paraId="460CC5D0" w14:textId="77777777">
            <w:pPr>
              <w:spacing w:after="0" w:line="259" w:lineRule="auto"/>
              <w:ind w:left="12" w:firstLine="0"/>
            </w:pPr>
            <w:r>
              <w:rPr>
                <w:b/>
                <w:sz w:val="22"/>
              </w:rPr>
              <w:t xml:space="preserve">Description </w:t>
            </w:r>
            <w: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C2C2C2"/>
          </w:tcPr>
          <w:p w:rsidR="00517C66" w14:paraId="730D8B89" w14:textId="77777777">
            <w:pPr>
              <w:spacing w:after="0" w:line="259" w:lineRule="auto"/>
              <w:ind w:left="12" w:firstLine="0"/>
            </w:pPr>
            <w:r>
              <w:rPr>
                <w:b/>
                <w:sz w:val="22"/>
              </w:rPr>
              <w:t xml:space="preserve">Purpose </w:t>
            </w:r>
            <w: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C2C2C2"/>
          </w:tcPr>
          <w:p w:rsidR="00517C66" w14:paraId="69AEF1D7" w14:textId="77777777">
            <w:pPr>
              <w:spacing w:after="0" w:line="259" w:lineRule="auto"/>
              <w:ind w:left="10" w:firstLine="0"/>
              <w:jc w:val="both"/>
            </w:pPr>
            <w:r>
              <w:rPr>
                <w:b/>
                <w:sz w:val="22"/>
              </w:rPr>
              <w:t xml:space="preserve">Respondents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2C2C2"/>
          </w:tcPr>
          <w:p w:rsidR="00517C66" w14:paraId="7780B4AC" w14:textId="77777777">
            <w:pPr>
              <w:spacing w:after="0" w:line="259" w:lineRule="auto"/>
              <w:ind w:left="10" w:firstLine="0"/>
            </w:pPr>
            <w:r>
              <w:rPr>
                <w:b/>
                <w:sz w:val="22"/>
              </w:rPr>
              <w:t xml:space="preserve">Reporting </w:t>
            </w:r>
            <w:r>
              <w:t xml:space="preserve"> </w:t>
            </w:r>
            <w:r>
              <w:rPr>
                <w:b/>
                <w:sz w:val="22"/>
              </w:rPr>
              <w:t xml:space="preserve">Frequency </w:t>
            </w:r>
            <w: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C2C2C2"/>
          </w:tcPr>
          <w:p w:rsidR="00517C66" w14:paraId="1FA01615" w14:textId="77777777">
            <w:pPr>
              <w:spacing w:after="59" w:line="259" w:lineRule="auto"/>
              <w:ind w:left="8" w:firstLine="0"/>
            </w:pPr>
            <w:r>
              <w:rPr>
                <w:b/>
                <w:sz w:val="22"/>
              </w:rPr>
              <w:t xml:space="preserve">Response </w:t>
            </w:r>
          </w:p>
          <w:p w:rsidR="00517C66" w14:paraId="5B7BF72C" w14:textId="77777777">
            <w:pPr>
              <w:spacing w:after="0" w:line="259" w:lineRule="auto"/>
              <w:ind w:left="8" w:firstLine="0"/>
            </w:pPr>
            <w:r>
              <w:rPr>
                <w:b/>
                <w:sz w:val="22"/>
              </w:rPr>
              <w:t xml:space="preserve">Timeframes </w:t>
            </w:r>
            <w:r>
              <w:t xml:space="preserve"> </w:t>
            </w:r>
          </w:p>
        </w:tc>
      </w:tr>
      <w:tr w14:paraId="15FE087E" w14:textId="77777777">
        <w:tblPrEx>
          <w:tblW w:w="10433" w:type="dxa"/>
          <w:tblInd w:w="287" w:type="dxa"/>
          <w:tblCellMar>
            <w:top w:w="67" w:type="dxa"/>
            <w:left w:w="56" w:type="dxa"/>
            <w:bottom w:w="0" w:type="dxa"/>
            <w:right w:w="0" w:type="dxa"/>
          </w:tblCellMar>
          <w:tblLook w:val="04A0"/>
        </w:tblPrEx>
        <w:trPr>
          <w:trHeight w:val="2788"/>
        </w:trPr>
        <w:tc>
          <w:tcPr>
            <w:tcW w:w="2359" w:type="dxa"/>
            <w:tcBorders>
              <w:top w:val="single" w:sz="4" w:space="0" w:color="000000"/>
              <w:left w:val="single" w:sz="4" w:space="0" w:color="000000"/>
              <w:bottom w:val="single" w:sz="4" w:space="0" w:color="000000"/>
              <w:right w:val="single" w:sz="4" w:space="0" w:color="000000"/>
            </w:tcBorders>
          </w:tcPr>
          <w:p w:rsidR="00517C66" w14:paraId="79BD6946" w14:textId="77777777">
            <w:pPr>
              <w:spacing w:after="0" w:line="259" w:lineRule="auto"/>
              <w:ind w:left="360" w:hanging="360"/>
            </w:pPr>
            <w:r>
              <w:rPr>
                <w:sz w:val="22"/>
              </w:rPr>
              <w:t xml:space="preserve">1.AttachmentIPACE Audit Protocol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727C9DE9" w14:textId="77777777">
            <w:pPr>
              <w:spacing w:after="12" w:line="264" w:lineRule="auto"/>
              <w:ind w:left="12" w:firstLine="0"/>
            </w:pPr>
            <w:r>
              <w:rPr>
                <w:sz w:val="22"/>
              </w:rPr>
              <w:t xml:space="preserve">Description of the PACE Audit </w:t>
            </w:r>
            <w:r>
              <w:t xml:space="preserve"> </w:t>
            </w:r>
          </w:p>
          <w:p w:rsidR="00517C66" w14:paraId="31C2DAAC" w14:textId="77777777">
            <w:pPr>
              <w:spacing w:after="0" w:line="259" w:lineRule="auto"/>
              <w:ind w:left="12" w:firstLine="0"/>
            </w:pPr>
            <w:r>
              <w:rPr>
                <w:sz w:val="22"/>
              </w:rPr>
              <w:t xml:space="preserve">Protocol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B4BC909" w14:textId="77777777">
            <w:pPr>
              <w:spacing w:after="0" w:line="259" w:lineRule="auto"/>
              <w:ind w:left="12" w:firstLine="0"/>
            </w:pPr>
            <w:r>
              <w:rPr>
                <w:sz w:val="22"/>
              </w:rPr>
              <w:t xml:space="preserve">To evaluate compliance with PACE requirements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456C1BDC" w14:textId="77777777">
            <w:pPr>
              <w:spacing w:after="35" w:line="259" w:lineRule="auto"/>
              <w:ind w:left="10" w:firstLine="0"/>
            </w:pPr>
            <w:r>
              <w:rPr>
                <w:sz w:val="22"/>
              </w:rPr>
              <w:t xml:space="preserve">PACE </w:t>
            </w:r>
            <w:r>
              <w:t xml:space="preserve"> </w:t>
            </w:r>
          </w:p>
          <w:p w:rsidR="00517C66" w14:paraId="5F75AC99" w14:textId="77777777">
            <w:pPr>
              <w:spacing w:after="0" w:line="259" w:lineRule="auto"/>
              <w:ind w:left="10"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406B5614" w14:textId="77777777">
            <w:pPr>
              <w:spacing w:after="0" w:line="268" w:lineRule="auto"/>
              <w:ind w:left="10" w:firstLine="0"/>
            </w:pPr>
            <w:r>
              <w:rPr>
                <w:sz w:val="22"/>
              </w:rPr>
              <w:t xml:space="preserve">CMS audits approx. 40 </w:t>
            </w:r>
            <w:r>
              <w:t xml:space="preserve"> </w:t>
            </w:r>
            <w:r>
              <w:rPr>
                <w:sz w:val="22"/>
              </w:rPr>
              <w:t xml:space="preserve">PACE </w:t>
            </w:r>
            <w:r>
              <w:t xml:space="preserve"> </w:t>
            </w:r>
          </w:p>
          <w:p w:rsidR="00517C66" w14:paraId="70D217B4" w14:textId="77777777">
            <w:pPr>
              <w:spacing w:after="0" w:line="259" w:lineRule="auto"/>
              <w:ind w:left="10" w:firstLine="0"/>
            </w:pPr>
            <w:r>
              <w:rPr>
                <w:sz w:val="22"/>
              </w:rPr>
              <w:t xml:space="preserve">organizations annually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517C66" w14:paraId="46E43772" w14:textId="77777777">
            <w:pPr>
              <w:spacing w:after="12" w:line="261" w:lineRule="auto"/>
              <w:ind w:left="8" w:right="50" w:firstLine="0"/>
            </w:pPr>
            <w:r>
              <w:rPr>
                <w:sz w:val="22"/>
              </w:rPr>
              <w:t xml:space="preserve">The collection tools described in this protocol are provided simultaneously and response timeframes do not exceed 60 days following the issuance of the engagement letter.  </w:t>
            </w:r>
          </w:p>
          <w:p w:rsidR="00517C66" w14:paraId="3C2FEF59" w14:textId="77777777">
            <w:pPr>
              <w:spacing w:after="0" w:line="259" w:lineRule="auto"/>
              <w:ind w:left="8" w:firstLine="0"/>
            </w:pPr>
            <w:r>
              <w:t xml:space="preserve"> </w:t>
            </w:r>
          </w:p>
        </w:tc>
      </w:tr>
      <w:tr w14:paraId="3A3F0207" w14:textId="77777777">
        <w:tblPrEx>
          <w:tblW w:w="10433" w:type="dxa"/>
          <w:tblInd w:w="287" w:type="dxa"/>
          <w:tblCellMar>
            <w:top w:w="67" w:type="dxa"/>
            <w:left w:w="56" w:type="dxa"/>
            <w:bottom w:w="0" w:type="dxa"/>
            <w:right w:w="0" w:type="dxa"/>
          </w:tblCellMar>
          <w:tblLook w:val="04A0"/>
        </w:tblPrEx>
        <w:trPr>
          <w:trHeight w:val="1940"/>
        </w:trPr>
        <w:tc>
          <w:tcPr>
            <w:tcW w:w="2359" w:type="dxa"/>
            <w:tcBorders>
              <w:top w:val="single" w:sz="4" w:space="0" w:color="000000"/>
              <w:left w:val="single" w:sz="4" w:space="0" w:color="000000"/>
              <w:bottom w:val="single" w:sz="4" w:space="0" w:color="000000"/>
              <w:right w:val="single" w:sz="4" w:space="0" w:color="000000"/>
            </w:tcBorders>
          </w:tcPr>
          <w:p w:rsidR="00517C66" w14:paraId="4D989779" w14:textId="77777777">
            <w:pPr>
              <w:spacing w:after="35" w:line="259" w:lineRule="auto"/>
              <w:ind w:left="0" w:firstLine="0"/>
            </w:pPr>
            <w:r>
              <w:rPr>
                <w:sz w:val="22"/>
              </w:rPr>
              <w:t xml:space="preserve">2. </w:t>
            </w:r>
            <w:r>
              <w:rPr>
                <w:sz w:val="22"/>
              </w:rPr>
              <w:t>AttachmentIIPACE</w:t>
            </w:r>
            <w:r>
              <w:rPr>
                <w:sz w:val="22"/>
              </w:rPr>
              <w:t xml:space="preserve"> </w:t>
            </w:r>
            <w:r>
              <w:t xml:space="preserve"> </w:t>
            </w:r>
          </w:p>
          <w:p w:rsidR="00517C66" w14:paraId="71F7E4A8" w14:textId="77777777">
            <w:pPr>
              <w:spacing w:after="34" w:line="259" w:lineRule="auto"/>
              <w:ind w:left="360" w:firstLine="0"/>
            </w:pPr>
            <w:r>
              <w:rPr>
                <w:sz w:val="22"/>
              </w:rPr>
              <w:t xml:space="preserve">Supplemental </w:t>
            </w:r>
            <w:r>
              <w:t xml:space="preserve"> </w:t>
            </w:r>
          </w:p>
          <w:p w:rsidR="00517C66" w14:paraId="4E0BE9DB" w14:textId="77777777">
            <w:pPr>
              <w:spacing w:after="0" w:line="259" w:lineRule="auto"/>
              <w:ind w:left="360" w:firstLine="0"/>
            </w:pPr>
            <w:r>
              <w:rPr>
                <w:sz w:val="22"/>
              </w:rPr>
              <w:t xml:space="preserve">Questions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3A1754E5" w14:textId="77777777">
            <w:pPr>
              <w:spacing w:after="35" w:line="259" w:lineRule="auto"/>
              <w:ind w:left="12" w:firstLine="0"/>
            </w:pPr>
            <w:r>
              <w:rPr>
                <w:sz w:val="22"/>
              </w:rPr>
              <w:t xml:space="preserve">PACE </w:t>
            </w:r>
            <w:r>
              <w:t xml:space="preserve"> </w:t>
            </w:r>
          </w:p>
          <w:p w:rsidR="00517C66" w14:paraId="2C20A2F8" w14:textId="77777777">
            <w:pPr>
              <w:spacing w:after="35" w:line="259" w:lineRule="auto"/>
              <w:ind w:left="12" w:firstLine="0"/>
            </w:pPr>
            <w:r>
              <w:rPr>
                <w:sz w:val="22"/>
              </w:rPr>
              <w:t xml:space="preserve">Supplemental </w:t>
            </w:r>
            <w:r>
              <w:t xml:space="preserve"> </w:t>
            </w:r>
          </w:p>
          <w:p w:rsidR="00517C66" w14:paraId="7B18CC65" w14:textId="77777777">
            <w:pPr>
              <w:spacing w:after="0" w:line="259" w:lineRule="auto"/>
              <w:ind w:left="12" w:firstLine="0"/>
            </w:pPr>
            <w:r>
              <w:rPr>
                <w:sz w:val="22"/>
              </w:rPr>
              <w:t xml:space="preserve">Questionnaire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016649C3" w14:textId="77777777">
            <w:pPr>
              <w:spacing w:after="0" w:line="259" w:lineRule="auto"/>
              <w:ind w:left="12" w:firstLine="0"/>
            </w:pPr>
            <w:r>
              <w:rPr>
                <w:sz w:val="22"/>
              </w:rPr>
              <w:t xml:space="preserve">To evaluate compliance with PACE requirements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4C28761C" w14:textId="77777777">
            <w:pPr>
              <w:spacing w:after="35" w:line="259" w:lineRule="auto"/>
              <w:ind w:left="10" w:firstLine="0"/>
            </w:pPr>
            <w:r>
              <w:rPr>
                <w:sz w:val="22"/>
              </w:rPr>
              <w:t xml:space="preserve">PACE </w:t>
            </w:r>
            <w:r>
              <w:t xml:space="preserve"> </w:t>
            </w:r>
          </w:p>
          <w:p w:rsidR="00517C66" w14:paraId="4747F9D2" w14:textId="77777777">
            <w:pPr>
              <w:spacing w:after="0" w:line="259" w:lineRule="auto"/>
              <w:ind w:left="10"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2F47D6F0" w14:textId="77777777">
            <w:pPr>
              <w:spacing w:after="0" w:line="269" w:lineRule="auto"/>
              <w:ind w:left="10" w:firstLine="0"/>
            </w:pPr>
            <w:r>
              <w:rPr>
                <w:sz w:val="22"/>
              </w:rPr>
              <w:t xml:space="preserve">CMS audits approx. 40 </w:t>
            </w:r>
            <w:r>
              <w:t xml:space="preserve"> </w:t>
            </w:r>
            <w:r>
              <w:rPr>
                <w:sz w:val="22"/>
              </w:rPr>
              <w:t xml:space="preserve">PACE </w:t>
            </w:r>
            <w:r>
              <w:t xml:space="preserve"> </w:t>
            </w:r>
          </w:p>
          <w:p w:rsidR="00517C66" w14:paraId="720D935F" w14:textId="77777777">
            <w:pPr>
              <w:spacing w:after="0" w:line="259" w:lineRule="auto"/>
              <w:ind w:left="10" w:firstLine="0"/>
            </w:pPr>
            <w:r>
              <w:rPr>
                <w:sz w:val="22"/>
              </w:rPr>
              <w:t xml:space="preserve">organizations annually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517C66" w14:paraId="0DDB89B8" w14:textId="77777777">
            <w:pPr>
              <w:spacing w:after="0" w:line="259" w:lineRule="auto"/>
              <w:ind w:left="8" w:right="399" w:firstLine="0"/>
            </w:pPr>
            <w:r>
              <w:rPr>
                <w:sz w:val="22"/>
              </w:rPr>
              <w:t xml:space="preserve">Responses to this collection tool do not exceed 1 week following the issuance of the engagement letter. </w:t>
            </w:r>
            <w:r>
              <w:t xml:space="preserve"> </w:t>
            </w:r>
          </w:p>
        </w:tc>
      </w:tr>
      <w:tr w14:paraId="720EA8B4" w14:textId="77777777">
        <w:tblPrEx>
          <w:tblW w:w="10433" w:type="dxa"/>
          <w:tblInd w:w="287" w:type="dxa"/>
          <w:tblCellMar>
            <w:top w:w="67" w:type="dxa"/>
            <w:left w:w="56" w:type="dxa"/>
            <w:bottom w:w="0" w:type="dxa"/>
            <w:right w:w="0" w:type="dxa"/>
          </w:tblCellMar>
          <w:tblLook w:val="04A0"/>
        </w:tblPrEx>
        <w:trPr>
          <w:trHeight w:val="1942"/>
        </w:trPr>
        <w:tc>
          <w:tcPr>
            <w:tcW w:w="2359" w:type="dxa"/>
            <w:tcBorders>
              <w:top w:val="single" w:sz="4" w:space="0" w:color="000000"/>
              <w:left w:val="single" w:sz="4" w:space="0" w:color="000000"/>
              <w:bottom w:val="single" w:sz="4" w:space="0" w:color="000000"/>
              <w:right w:val="single" w:sz="4" w:space="0" w:color="000000"/>
            </w:tcBorders>
          </w:tcPr>
          <w:p w:rsidR="00517C66" w14:paraId="1E3DAA80" w14:textId="77777777">
            <w:pPr>
              <w:spacing w:after="0" w:line="259" w:lineRule="auto"/>
              <w:ind w:left="360" w:hanging="360"/>
            </w:pPr>
            <w:r>
              <w:rPr>
                <w:sz w:val="22"/>
              </w:rPr>
              <w:t xml:space="preserve">3.  </w:t>
            </w:r>
            <w:r>
              <w:rPr>
                <w:sz w:val="22"/>
              </w:rPr>
              <w:t>AttachmentIIIPre</w:t>
            </w:r>
            <w:r>
              <w:rPr>
                <w:sz w:val="22"/>
              </w:rPr>
              <w:t xml:space="preserve"> </w:t>
            </w:r>
            <w:r>
              <w:rPr>
                <w:sz w:val="22"/>
              </w:rPr>
              <w:t>AuditIssueSummary</w:t>
            </w:r>
            <w:r>
              <w:rPr>
                <w:sz w:val="22"/>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3EC2AFD1" w14:textId="77777777">
            <w:pPr>
              <w:spacing w:after="0" w:line="289" w:lineRule="auto"/>
              <w:ind w:left="12" w:firstLine="0"/>
            </w:pPr>
            <w:r>
              <w:rPr>
                <w:sz w:val="22"/>
              </w:rPr>
              <w:t xml:space="preserve">Summary of </w:t>
            </w:r>
            <w:r>
              <w:t xml:space="preserve"> </w:t>
            </w:r>
            <w:r>
              <w:rPr>
                <w:sz w:val="22"/>
              </w:rPr>
              <w:t xml:space="preserve">any pre-audit </w:t>
            </w:r>
            <w:r>
              <w:t xml:space="preserve"> </w:t>
            </w:r>
          </w:p>
          <w:p w:rsidR="00517C66" w14:paraId="4DDFAB0F" w14:textId="77777777">
            <w:pPr>
              <w:spacing w:after="0" w:line="259" w:lineRule="auto"/>
              <w:ind w:left="12" w:firstLine="0"/>
            </w:pPr>
            <w:r>
              <w:rPr>
                <w:sz w:val="22"/>
              </w:rPr>
              <w:t xml:space="preserve">issues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8B238E4" w14:textId="77777777">
            <w:pPr>
              <w:spacing w:after="0" w:line="259" w:lineRule="auto"/>
              <w:ind w:left="12" w:firstLine="0"/>
            </w:pPr>
            <w:r>
              <w:rPr>
                <w:sz w:val="22"/>
              </w:rPr>
              <w:t xml:space="preserve">To determine </w:t>
            </w:r>
            <w:r>
              <w:t xml:space="preserve"> </w:t>
            </w:r>
            <w:r>
              <w:rPr>
                <w:sz w:val="22"/>
              </w:rPr>
              <w:t xml:space="preserve">pre- disclosed non- compliance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083D3F86" w14:textId="77777777">
            <w:pPr>
              <w:spacing w:after="35" w:line="259" w:lineRule="auto"/>
              <w:ind w:left="10" w:firstLine="0"/>
            </w:pPr>
            <w:r>
              <w:rPr>
                <w:sz w:val="22"/>
              </w:rPr>
              <w:t xml:space="preserve">PACE </w:t>
            </w:r>
            <w:r>
              <w:t xml:space="preserve"> </w:t>
            </w:r>
          </w:p>
          <w:p w:rsidR="00517C66" w14:paraId="30BAB01A" w14:textId="77777777">
            <w:pPr>
              <w:spacing w:after="0" w:line="259" w:lineRule="auto"/>
              <w:ind w:left="10"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0502A6AC" w14:textId="77777777">
            <w:pPr>
              <w:spacing w:after="0" w:line="266" w:lineRule="auto"/>
              <w:ind w:left="10" w:firstLine="0"/>
            </w:pPr>
            <w:r>
              <w:rPr>
                <w:sz w:val="22"/>
              </w:rPr>
              <w:t xml:space="preserve">CMS audits approx. 40 </w:t>
            </w:r>
            <w:r>
              <w:t xml:space="preserve"> </w:t>
            </w:r>
            <w:r>
              <w:rPr>
                <w:sz w:val="22"/>
              </w:rPr>
              <w:t xml:space="preserve">PACE </w:t>
            </w:r>
            <w:r>
              <w:t xml:space="preserve"> </w:t>
            </w:r>
          </w:p>
          <w:p w:rsidR="00517C66" w14:paraId="51C0C410" w14:textId="77777777">
            <w:pPr>
              <w:spacing w:after="0" w:line="259" w:lineRule="auto"/>
              <w:ind w:left="10" w:firstLine="0"/>
            </w:pPr>
            <w:r>
              <w:rPr>
                <w:sz w:val="22"/>
              </w:rPr>
              <w:t xml:space="preserve">organizations annually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517C66" w14:paraId="6B2E80C3" w14:textId="77777777">
            <w:pPr>
              <w:spacing w:after="0" w:line="259" w:lineRule="auto"/>
              <w:ind w:left="8" w:right="399" w:firstLine="0"/>
            </w:pPr>
            <w:r>
              <w:rPr>
                <w:sz w:val="22"/>
              </w:rPr>
              <w:t xml:space="preserve">Responses to this collection tool do not exceed 1 week following the issuance of the engagement letter. </w:t>
            </w:r>
            <w:r>
              <w:t xml:space="preserve"> </w:t>
            </w:r>
          </w:p>
        </w:tc>
      </w:tr>
      <w:tr w14:paraId="346771BD" w14:textId="77777777">
        <w:tblPrEx>
          <w:tblW w:w="10433" w:type="dxa"/>
          <w:tblInd w:w="287" w:type="dxa"/>
          <w:tblCellMar>
            <w:top w:w="67" w:type="dxa"/>
            <w:left w:w="56" w:type="dxa"/>
            <w:bottom w:w="0" w:type="dxa"/>
            <w:right w:w="0" w:type="dxa"/>
          </w:tblCellMar>
          <w:tblLook w:val="04A0"/>
        </w:tblPrEx>
        <w:trPr>
          <w:trHeight w:val="3889"/>
        </w:trPr>
        <w:tc>
          <w:tcPr>
            <w:tcW w:w="2359" w:type="dxa"/>
            <w:tcBorders>
              <w:top w:val="single" w:sz="4" w:space="0" w:color="000000"/>
              <w:left w:val="single" w:sz="4" w:space="0" w:color="000000"/>
              <w:bottom w:val="single" w:sz="4" w:space="0" w:color="000000"/>
              <w:right w:val="single" w:sz="4" w:space="0" w:color="000000"/>
            </w:tcBorders>
          </w:tcPr>
          <w:p w:rsidR="00517C66" w14:paraId="376B08F0" w14:textId="77777777">
            <w:pPr>
              <w:spacing w:after="0" w:line="259" w:lineRule="auto"/>
              <w:ind w:left="360" w:hanging="360"/>
            </w:pPr>
            <w:r>
              <w:rPr>
                <w:sz w:val="22"/>
              </w:rPr>
              <w:t xml:space="preserve">4.  </w:t>
            </w:r>
            <w:r>
              <w:rPr>
                <w:sz w:val="22"/>
              </w:rPr>
              <w:t>AttachmentIVAudit</w:t>
            </w:r>
            <w:r>
              <w:rPr>
                <w:sz w:val="22"/>
              </w:rPr>
              <w:t xml:space="preserve"> Survey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042A94B" w14:textId="77777777">
            <w:pPr>
              <w:spacing w:after="0" w:line="259" w:lineRule="auto"/>
              <w:ind w:left="12" w:firstLine="0"/>
            </w:pPr>
            <w:r>
              <w:rPr>
                <w:sz w:val="22"/>
              </w:rPr>
              <w:t xml:space="preserve">Audit Survey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38656E60" w14:textId="77777777">
            <w:pPr>
              <w:spacing w:after="0" w:line="259" w:lineRule="auto"/>
              <w:ind w:left="12" w:right="144" w:firstLine="0"/>
              <w:jc w:val="both"/>
            </w:pPr>
            <w:r>
              <w:rPr>
                <w:sz w:val="22"/>
              </w:rPr>
              <w:t xml:space="preserve">A short summary to improve the audit process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26482155" w14:textId="77777777">
            <w:pPr>
              <w:spacing w:after="33" w:line="259" w:lineRule="auto"/>
              <w:ind w:left="10" w:firstLine="0"/>
            </w:pPr>
            <w:r>
              <w:rPr>
                <w:sz w:val="22"/>
              </w:rPr>
              <w:t xml:space="preserve">PACE </w:t>
            </w:r>
            <w:r>
              <w:t xml:space="preserve"> </w:t>
            </w:r>
          </w:p>
          <w:p w:rsidR="00517C66" w14:paraId="38338628" w14:textId="77777777">
            <w:pPr>
              <w:spacing w:after="0" w:line="259" w:lineRule="auto"/>
              <w:ind w:left="10"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2BAE82ED" w14:textId="77777777">
            <w:pPr>
              <w:spacing w:after="0" w:line="267" w:lineRule="auto"/>
              <w:ind w:left="10" w:firstLine="0"/>
            </w:pPr>
            <w:r>
              <w:rPr>
                <w:sz w:val="22"/>
              </w:rPr>
              <w:t xml:space="preserve">CMS audits approx. 40 </w:t>
            </w:r>
            <w:r>
              <w:t xml:space="preserve"> </w:t>
            </w:r>
            <w:r>
              <w:rPr>
                <w:sz w:val="22"/>
              </w:rPr>
              <w:t xml:space="preserve">PACE </w:t>
            </w:r>
            <w:r>
              <w:t xml:space="preserve"> </w:t>
            </w:r>
          </w:p>
          <w:p w:rsidR="00517C66" w14:paraId="60E18222" w14:textId="77777777">
            <w:pPr>
              <w:spacing w:after="0" w:line="259" w:lineRule="auto"/>
              <w:ind w:left="10" w:firstLine="0"/>
            </w:pPr>
            <w:r>
              <w:rPr>
                <w:sz w:val="22"/>
              </w:rPr>
              <w:t xml:space="preserve">organizations annually </w:t>
            </w:r>
            <w:r>
              <w:t xml:space="preserve"> </w:t>
            </w:r>
          </w:p>
        </w:tc>
        <w:tc>
          <w:tcPr>
            <w:tcW w:w="2098" w:type="dxa"/>
            <w:tcBorders>
              <w:top w:val="single" w:sz="4" w:space="0" w:color="000000"/>
              <w:left w:val="single" w:sz="4" w:space="0" w:color="000000"/>
              <w:bottom w:val="single" w:sz="9" w:space="0" w:color="C2C2C2"/>
              <w:right w:val="single" w:sz="4" w:space="0" w:color="000000"/>
            </w:tcBorders>
          </w:tcPr>
          <w:p w:rsidR="00517C66" w14:paraId="464A297E" w14:textId="77777777">
            <w:pPr>
              <w:spacing w:after="0" w:line="260" w:lineRule="auto"/>
              <w:ind w:left="8" w:right="216" w:firstLine="0"/>
            </w:pPr>
            <w:r>
              <w:rPr>
                <w:sz w:val="22"/>
              </w:rPr>
              <w:t xml:space="preserve">This is an optional survey and is not required to be completed. POs have 30 days following the issuance of the Final Audit Report to respond to the survey.   </w:t>
            </w:r>
          </w:p>
          <w:p w:rsidR="00517C66" w14:paraId="2626AA21" w14:textId="77777777">
            <w:pPr>
              <w:spacing w:after="0" w:line="259" w:lineRule="auto"/>
              <w:ind w:left="8" w:firstLine="0"/>
            </w:pPr>
            <w:r>
              <w:rPr>
                <w:sz w:val="22"/>
              </w:rPr>
              <w:t xml:space="preserve"> </w:t>
            </w:r>
          </w:p>
          <w:p w:rsidR="00517C66" w14:paraId="34598849" w14:textId="77777777">
            <w:pPr>
              <w:spacing w:after="0" w:line="259" w:lineRule="auto"/>
              <w:ind w:left="8" w:firstLine="0"/>
            </w:pPr>
            <w:r>
              <w:rPr>
                <w:sz w:val="22"/>
              </w:rPr>
              <w:t xml:space="preserve"> </w:t>
            </w:r>
          </w:p>
          <w:p w:rsidR="00517C66" w14:paraId="69CE1941" w14:textId="77777777">
            <w:pPr>
              <w:spacing w:after="12" w:line="259" w:lineRule="auto"/>
              <w:ind w:left="8" w:firstLine="0"/>
            </w:pPr>
            <w:r>
              <w:rPr>
                <w:sz w:val="22"/>
              </w:rPr>
              <w:t xml:space="preserve"> </w:t>
            </w:r>
          </w:p>
          <w:p w:rsidR="00517C66" w14:paraId="22ABD06C" w14:textId="77777777">
            <w:pPr>
              <w:spacing w:after="0" w:line="259" w:lineRule="auto"/>
              <w:ind w:left="8" w:firstLine="0"/>
            </w:pPr>
            <w:r>
              <w:t xml:space="preserve"> </w:t>
            </w:r>
          </w:p>
        </w:tc>
      </w:tr>
      <w:tr w14:paraId="48B83767" w14:textId="77777777">
        <w:tblPrEx>
          <w:tblW w:w="10433" w:type="dxa"/>
          <w:tblInd w:w="287" w:type="dxa"/>
          <w:tblCellMar>
            <w:top w:w="67" w:type="dxa"/>
            <w:left w:w="56" w:type="dxa"/>
            <w:bottom w:w="0" w:type="dxa"/>
            <w:right w:w="0" w:type="dxa"/>
          </w:tblCellMar>
          <w:tblLook w:val="04A0"/>
        </w:tblPrEx>
        <w:trPr>
          <w:trHeight w:val="666"/>
        </w:trPr>
        <w:tc>
          <w:tcPr>
            <w:tcW w:w="2359" w:type="dxa"/>
            <w:tcBorders>
              <w:top w:val="single" w:sz="4" w:space="0" w:color="000000"/>
              <w:left w:val="single" w:sz="4" w:space="0" w:color="000000"/>
              <w:bottom w:val="single" w:sz="4" w:space="0" w:color="000000"/>
              <w:right w:val="single" w:sz="4" w:space="0" w:color="000000"/>
            </w:tcBorders>
            <w:shd w:val="clear" w:color="auto" w:fill="C2C2C2"/>
          </w:tcPr>
          <w:p w:rsidR="00517C66" w14:paraId="7F832377" w14:textId="77777777">
            <w:pPr>
              <w:spacing w:after="0" w:line="259" w:lineRule="auto"/>
              <w:ind w:left="7" w:firstLine="0"/>
            </w:pPr>
            <w:r>
              <w:rPr>
                <w:b/>
                <w:sz w:val="22"/>
              </w:rPr>
              <w:t xml:space="preserve">Document Title </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C2C2C2"/>
          </w:tcPr>
          <w:p w:rsidR="00517C66" w14:paraId="64F49B31" w14:textId="77777777">
            <w:pPr>
              <w:spacing w:after="0" w:line="259" w:lineRule="auto"/>
              <w:ind w:left="12" w:firstLine="0"/>
            </w:pPr>
            <w:r>
              <w:rPr>
                <w:b/>
                <w:sz w:val="22"/>
              </w:rPr>
              <w:t xml:space="preserve">Description </w:t>
            </w:r>
            <w: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C2C2C2"/>
          </w:tcPr>
          <w:p w:rsidR="00517C66" w14:paraId="16F29686" w14:textId="77777777">
            <w:pPr>
              <w:spacing w:after="0" w:line="259" w:lineRule="auto"/>
              <w:ind w:left="12" w:firstLine="0"/>
            </w:pPr>
            <w:r>
              <w:rPr>
                <w:b/>
                <w:sz w:val="22"/>
              </w:rPr>
              <w:t xml:space="preserve">Purpose </w:t>
            </w:r>
            <w: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C2C2C2"/>
          </w:tcPr>
          <w:p w:rsidR="00517C66" w14:paraId="73853F7C" w14:textId="77777777">
            <w:pPr>
              <w:spacing w:after="0" w:line="259" w:lineRule="auto"/>
              <w:ind w:left="10" w:firstLine="0"/>
              <w:jc w:val="both"/>
            </w:pPr>
            <w:r>
              <w:rPr>
                <w:b/>
                <w:sz w:val="22"/>
              </w:rPr>
              <w:t xml:space="preserve">Respondents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2C2C2"/>
          </w:tcPr>
          <w:p w:rsidR="00517C66" w14:paraId="59E169B6" w14:textId="77777777">
            <w:pPr>
              <w:spacing w:after="0" w:line="259" w:lineRule="auto"/>
              <w:ind w:left="10" w:firstLine="0"/>
            </w:pPr>
            <w:r>
              <w:rPr>
                <w:b/>
                <w:sz w:val="22"/>
              </w:rPr>
              <w:t xml:space="preserve">Reporting </w:t>
            </w:r>
            <w:r>
              <w:t xml:space="preserve"> </w:t>
            </w:r>
            <w:r>
              <w:rPr>
                <w:b/>
                <w:sz w:val="22"/>
              </w:rPr>
              <w:t xml:space="preserve">Frequency </w:t>
            </w:r>
            <w:r>
              <w:t xml:space="preserve"> </w:t>
            </w:r>
          </w:p>
        </w:tc>
        <w:tc>
          <w:tcPr>
            <w:tcW w:w="2098" w:type="dxa"/>
            <w:tcBorders>
              <w:top w:val="single" w:sz="9" w:space="0" w:color="C2C2C2"/>
              <w:left w:val="single" w:sz="4" w:space="0" w:color="000000"/>
              <w:bottom w:val="single" w:sz="4" w:space="0" w:color="000000"/>
              <w:right w:val="single" w:sz="4" w:space="0" w:color="000000"/>
            </w:tcBorders>
            <w:shd w:val="clear" w:color="auto" w:fill="C2C2C2"/>
          </w:tcPr>
          <w:p w:rsidR="00517C66" w14:paraId="37A15A16" w14:textId="77777777">
            <w:pPr>
              <w:spacing w:after="59" w:line="259" w:lineRule="auto"/>
              <w:ind w:left="8" w:firstLine="0"/>
            </w:pPr>
            <w:r>
              <w:rPr>
                <w:b/>
                <w:sz w:val="22"/>
              </w:rPr>
              <w:t xml:space="preserve">Response </w:t>
            </w:r>
          </w:p>
          <w:p w:rsidR="00517C66" w14:paraId="4409D835" w14:textId="77777777">
            <w:pPr>
              <w:spacing w:after="0" w:line="259" w:lineRule="auto"/>
              <w:ind w:left="8" w:firstLine="0"/>
            </w:pPr>
            <w:r>
              <w:rPr>
                <w:b/>
                <w:sz w:val="22"/>
              </w:rPr>
              <w:t xml:space="preserve">Timeframes </w:t>
            </w:r>
            <w:r>
              <w:t xml:space="preserve"> </w:t>
            </w:r>
          </w:p>
        </w:tc>
      </w:tr>
    </w:tbl>
    <w:p w:rsidR="00517C66" w14:paraId="5E325590" w14:textId="77777777">
      <w:pPr>
        <w:spacing w:after="0" w:line="259" w:lineRule="auto"/>
        <w:ind w:left="-1186" w:right="11682" w:firstLine="0"/>
      </w:pPr>
    </w:p>
    <w:tbl>
      <w:tblPr>
        <w:tblStyle w:val="TableGrid"/>
        <w:tblW w:w="10425" w:type="dxa"/>
        <w:tblInd w:w="287" w:type="dxa"/>
        <w:tblCellMar>
          <w:top w:w="70" w:type="dxa"/>
          <w:left w:w="56" w:type="dxa"/>
          <w:bottom w:w="0" w:type="dxa"/>
          <w:right w:w="44" w:type="dxa"/>
        </w:tblCellMar>
        <w:tblLook w:val="04A0"/>
      </w:tblPr>
      <w:tblGrid>
        <w:gridCol w:w="2359"/>
        <w:gridCol w:w="1582"/>
        <w:gridCol w:w="1368"/>
        <w:gridCol w:w="1476"/>
        <w:gridCol w:w="1550"/>
        <w:gridCol w:w="2090"/>
      </w:tblGrid>
      <w:tr w14:paraId="4A914053" w14:textId="77777777">
        <w:tblPrEx>
          <w:tblW w:w="10425" w:type="dxa"/>
          <w:tblInd w:w="287" w:type="dxa"/>
          <w:tblCellMar>
            <w:top w:w="70" w:type="dxa"/>
            <w:left w:w="56" w:type="dxa"/>
            <w:bottom w:w="0" w:type="dxa"/>
            <w:right w:w="44" w:type="dxa"/>
          </w:tblCellMar>
          <w:tblLook w:val="04A0"/>
        </w:tblPrEx>
        <w:trPr>
          <w:trHeight w:val="2486"/>
        </w:trPr>
        <w:tc>
          <w:tcPr>
            <w:tcW w:w="2358" w:type="dxa"/>
            <w:tcBorders>
              <w:top w:val="single" w:sz="4" w:space="0" w:color="000000"/>
              <w:left w:val="single" w:sz="4" w:space="0" w:color="000000"/>
              <w:bottom w:val="single" w:sz="4" w:space="0" w:color="000000"/>
              <w:right w:val="single" w:sz="4" w:space="0" w:color="000000"/>
            </w:tcBorders>
          </w:tcPr>
          <w:p w:rsidR="00517C66" w14:paraId="4C096BC6" w14:textId="77777777">
            <w:pPr>
              <w:spacing w:after="5" w:line="268" w:lineRule="auto"/>
              <w:ind w:left="360" w:hanging="360"/>
            </w:pPr>
            <w:r>
              <w:rPr>
                <w:sz w:val="22"/>
              </w:rPr>
              <w:t xml:space="preserve">5. </w:t>
            </w:r>
            <w:r>
              <w:rPr>
                <w:sz w:val="22"/>
              </w:rPr>
              <w:t>AttachmentV</w:t>
            </w:r>
            <w:r>
              <w:rPr>
                <w:sz w:val="22"/>
              </w:rPr>
              <w:t xml:space="preserve"> </w:t>
            </w:r>
            <w:r>
              <w:rPr>
                <w:sz w:val="22"/>
              </w:rPr>
              <w:t>CorrectiveAction</w:t>
            </w:r>
            <w:r>
              <w:rPr>
                <w:sz w:val="22"/>
              </w:rPr>
              <w:t xml:space="preserve"> </w:t>
            </w:r>
            <w:r>
              <w:t xml:space="preserve"> </w:t>
            </w:r>
          </w:p>
          <w:p w:rsidR="00517C66" w14:paraId="20786B71" w14:textId="77777777">
            <w:pPr>
              <w:spacing w:after="0" w:line="259" w:lineRule="auto"/>
              <w:ind w:left="360" w:firstLine="0"/>
            </w:pPr>
            <w:r>
              <w:rPr>
                <w:sz w:val="22"/>
              </w:rPr>
              <w:t>PlanProcess</w:t>
            </w:r>
            <w:r>
              <w:rPr>
                <w:sz w:val="22"/>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46BE7FBA" w14:textId="77777777">
            <w:pPr>
              <w:spacing w:after="0" w:line="259" w:lineRule="auto"/>
              <w:ind w:left="13" w:firstLine="0"/>
            </w:pPr>
            <w:r>
              <w:rPr>
                <w:sz w:val="22"/>
              </w:rPr>
              <w:t xml:space="preserve">Description of the Corrective Action Plan process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536ECD2" w14:textId="77777777">
            <w:pPr>
              <w:spacing w:after="0" w:line="259" w:lineRule="auto"/>
              <w:ind w:left="13" w:firstLine="0"/>
            </w:pPr>
            <w:r>
              <w:rPr>
                <w:sz w:val="22"/>
              </w:rPr>
              <w:t xml:space="preserve">To assist organizations with developing corrective actions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7727FD7E" w14:textId="77777777">
            <w:pPr>
              <w:spacing w:after="35" w:line="259" w:lineRule="auto"/>
              <w:ind w:left="11" w:firstLine="0"/>
            </w:pPr>
            <w:r>
              <w:rPr>
                <w:sz w:val="22"/>
              </w:rPr>
              <w:t xml:space="preserve">PACE </w:t>
            </w:r>
            <w:r>
              <w:t xml:space="preserve"> </w:t>
            </w:r>
          </w:p>
          <w:p w:rsidR="00517C66" w14:paraId="5434B65F" w14:textId="77777777">
            <w:pPr>
              <w:spacing w:after="0" w:line="259" w:lineRule="auto"/>
              <w:ind w:left="11"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05452E10" w14:textId="77777777">
            <w:pPr>
              <w:spacing w:after="0" w:line="266" w:lineRule="auto"/>
              <w:ind w:left="11" w:firstLine="0"/>
            </w:pPr>
            <w:r>
              <w:rPr>
                <w:sz w:val="22"/>
              </w:rPr>
              <w:t xml:space="preserve">CMS audits approx. 40 </w:t>
            </w:r>
            <w:r>
              <w:t xml:space="preserve"> </w:t>
            </w:r>
            <w:r>
              <w:rPr>
                <w:sz w:val="22"/>
              </w:rPr>
              <w:t xml:space="preserve">PACE </w:t>
            </w:r>
            <w:r>
              <w:t xml:space="preserve"> </w:t>
            </w:r>
          </w:p>
          <w:p w:rsidR="00517C66" w14:paraId="4A04BD3B" w14:textId="77777777">
            <w:pPr>
              <w:spacing w:after="0" w:line="259" w:lineRule="auto"/>
              <w:ind w:left="11" w:firstLine="0"/>
            </w:pPr>
            <w:r>
              <w:rPr>
                <w:sz w:val="22"/>
              </w:rPr>
              <w:t xml:space="preserve">organizations annually </w:t>
            </w:r>
            <w:r>
              <w:t xml:space="preserve"> </w:t>
            </w:r>
          </w:p>
        </w:tc>
        <w:tc>
          <w:tcPr>
            <w:tcW w:w="2090" w:type="dxa"/>
            <w:tcBorders>
              <w:top w:val="single" w:sz="4" w:space="0" w:color="000000"/>
              <w:left w:val="single" w:sz="4" w:space="0" w:color="000000"/>
              <w:bottom w:val="single" w:sz="4" w:space="0" w:color="000000"/>
              <w:right w:val="single" w:sz="4" w:space="0" w:color="000000"/>
            </w:tcBorders>
          </w:tcPr>
          <w:p w:rsidR="00517C66" w14:paraId="32DC5AB9" w14:textId="77777777">
            <w:pPr>
              <w:spacing w:after="0" w:line="259" w:lineRule="auto"/>
              <w:ind w:left="10" w:right="85" w:firstLine="0"/>
            </w:pPr>
            <w:r>
              <w:rPr>
                <w:sz w:val="22"/>
              </w:rPr>
              <w:t xml:space="preserve">Only used if a deficiency is cited during audit. Responses to this collection tool will not exceed 70 days following issuance of the final audit report.   </w:t>
            </w:r>
            <w:r>
              <w:t xml:space="preserve"> </w:t>
            </w:r>
          </w:p>
        </w:tc>
      </w:tr>
      <w:tr w14:paraId="76D58AD9" w14:textId="77777777">
        <w:tblPrEx>
          <w:tblW w:w="10425" w:type="dxa"/>
          <w:tblInd w:w="287" w:type="dxa"/>
          <w:tblCellMar>
            <w:top w:w="70" w:type="dxa"/>
            <w:left w:w="56" w:type="dxa"/>
            <w:bottom w:w="0" w:type="dxa"/>
            <w:right w:w="44" w:type="dxa"/>
          </w:tblCellMar>
          <w:tblLook w:val="04A0"/>
        </w:tblPrEx>
        <w:trPr>
          <w:trHeight w:val="2470"/>
        </w:trPr>
        <w:tc>
          <w:tcPr>
            <w:tcW w:w="2358" w:type="dxa"/>
            <w:tcBorders>
              <w:top w:val="single" w:sz="4" w:space="0" w:color="000000"/>
              <w:left w:val="single" w:sz="4" w:space="0" w:color="000000"/>
              <w:bottom w:val="single" w:sz="4" w:space="0" w:color="000000"/>
              <w:right w:val="single" w:sz="4" w:space="0" w:color="000000"/>
            </w:tcBorders>
          </w:tcPr>
          <w:p w:rsidR="00517C66" w14:paraId="415D972E" w14:textId="77777777">
            <w:pPr>
              <w:spacing w:after="0" w:line="259" w:lineRule="auto"/>
              <w:ind w:left="0" w:firstLine="0"/>
            </w:pPr>
            <w:r>
              <w:rPr>
                <w:sz w:val="22"/>
              </w:rPr>
              <w:t xml:space="preserve">6. AlertIDT1P14 </w:t>
            </w:r>
          </w:p>
        </w:tc>
        <w:tc>
          <w:tcPr>
            <w:tcW w:w="1582" w:type="dxa"/>
            <w:tcBorders>
              <w:top w:val="single" w:sz="4" w:space="0" w:color="000000"/>
              <w:left w:val="single" w:sz="4" w:space="0" w:color="000000"/>
              <w:bottom w:val="single" w:sz="4" w:space="0" w:color="000000"/>
              <w:right w:val="single" w:sz="4" w:space="0" w:color="000000"/>
            </w:tcBorders>
          </w:tcPr>
          <w:p w:rsidR="00517C66" w14:paraId="3E7D902F" w14:textId="77777777">
            <w:pPr>
              <w:spacing w:after="0" w:line="259" w:lineRule="auto"/>
              <w:ind w:left="13" w:firstLine="0"/>
            </w:pPr>
            <w:r>
              <w:rPr>
                <w:sz w:val="22"/>
              </w:rPr>
              <w:t xml:space="preserve">Provision of </w:t>
            </w:r>
          </w:p>
          <w:p w:rsidR="00517C66" w14:paraId="7211380F" w14:textId="77777777">
            <w:pPr>
              <w:spacing w:after="0" w:line="259" w:lineRule="auto"/>
              <w:ind w:left="13" w:firstLine="0"/>
              <w:jc w:val="both"/>
            </w:pPr>
            <w:r>
              <w:rPr>
                <w:sz w:val="22"/>
              </w:rPr>
              <w:t xml:space="preserve">Services Impact </w:t>
            </w:r>
          </w:p>
          <w:p w:rsidR="00517C66" w14:paraId="19A08140" w14:textId="77777777">
            <w:pPr>
              <w:spacing w:after="38" w:line="259" w:lineRule="auto"/>
              <w:ind w:left="13" w:firstLine="0"/>
            </w:pPr>
            <w:r>
              <w:rPr>
                <w:sz w:val="22"/>
              </w:rPr>
              <w:t xml:space="preserve">Analysis </w:t>
            </w:r>
          </w:p>
          <w:p w:rsidR="00517C66" w14:paraId="3D8B3A02" w14:textId="77777777">
            <w:pPr>
              <w:spacing w:after="0" w:line="259" w:lineRule="auto"/>
              <w:ind w:left="13" w:firstLine="0"/>
            </w:pPr>
            <w:r>
              <w:rPr>
                <w:sz w:val="22"/>
              </w:rPr>
              <w:t xml:space="preserve">Template </w:t>
            </w:r>
          </w:p>
        </w:tc>
        <w:tc>
          <w:tcPr>
            <w:tcW w:w="1368" w:type="dxa"/>
            <w:tcBorders>
              <w:top w:val="single" w:sz="4" w:space="0" w:color="000000"/>
              <w:left w:val="single" w:sz="4" w:space="0" w:color="000000"/>
              <w:bottom w:val="single" w:sz="4" w:space="0" w:color="000000"/>
              <w:right w:val="single" w:sz="4" w:space="0" w:color="000000"/>
            </w:tcBorders>
          </w:tcPr>
          <w:p w:rsidR="00517C66" w14:paraId="213D3CB0" w14:textId="77777777">
            <w:pPr>
              <w:spacing w:after="0" w:line="259" w:lineRule="auto"/>
              <w:ind w:left="13" w:firstLine="0"/>
            </w:pPr>
            <w:r>
              <w:rPr>
                <w:sz w:val="22"/>
              </w:rPr>
              <w:t xml:space="preserve">To assess participant impact </w:t>
            </w:r>
          </w:p>
        </w:tc>
        <w:tc>
          <w:tcPr>
            <w:tcW w:w="1476" w:type="dxa"/>
            <w:tcBorders>
              <w:top w:val="single" w:sz="4" w:space="0" w:color="000000"/>
              <w:left w:val="single" w:sz="4" w:space="0" w:color="000000"/>
              <w:bottom w:val="single" w:sz="4" w:space="0" w:color="000000"/>
              <w:right w:val="single" w:sz="4" w:space="0" w:color="000000"/>
            </w:tcBorders>
          </w:tcPr>
          <w:p w:rsidR="00517C66" w14:paraId="454DFD3C" w14:textId="77777777">
            <w:pPr>
              <w:spacing w:after="40" w:line="259" w:lineRule="auto"/>
              <w:ind w:left="11" w:firstLine="0"/>
            </w:pPr>
            <w:r>
              <w:rPr>
                <w:sz w:val="22"/>
              </w:rPr>
              <w:t xml:space="preserve">PACE </w:t>
            </w:r>
          </w:p>
          <w:p w:rsidR="00517C66" w14:paraId="5BF8C3B5" w14:textId="77777777">
            <w:pPr>
              <w:spacing w:after="0" w:line="259" w:lineRule="auto"/>
              <w:ind w:left="11" w:firstLine="0"/>
            </w:pPr>
            <w:r>
              <w:rPr>
                <w:sz w:val="22"/>
              </w:rPr>
              <w:t xml:space="preserve">organizations </w:t>
            </w:r>
          </w:p>
        </w:tc>
        <w:tc>
          <w:tcPr>
            <w:tcW w:w="1550" w:type="dxa"/>
            <w:tcBorders>
              <w:top w:val="single" w:sz="4" w:space="0" w:color="000000"/>
              <w:left w:val="single" w:sz="4" w:space="0" w:color="000000"/>
              <w:bottom w:val="single" w:sz="4" w:space="0" w:color="000000"/>
              <w:right w:val="single" w:sz="4" w:space="0" w:color="000000"/>
            </w:tcBorders>
          </w:tcPr>
          <w:p w:rsidR="00517C66" w14:paraId="7178D995" w14:textId="77777777">
            <w:pPr>
              <w:spacing w:after="0" w:line="259" w:lineRule="auto"/>
              <w:ind w:left="11" w:firstLine="0"/>
            </w:pPr>
            <w:r>
              <w:rPr>
                <w:sz w:val="22"/>
              </w:rPr>
              <w:t xml:space="preserve">CMS audits </w:t>
            </w:r>
          </w:p>
          <w:p w:rsidR="00517C66" w14:paraId="4440195F" w14:textId="77777777">
            <w:pPr>
              <w:spacing w:after="2" w:line="232" w:lineRule="auto"/>
              <w:ind w:left="11" w:firstLine="0"/>
            </w:pPr>
            <w:r>
              <w:rPr>
                <w:sz w:val="22"/>
              </w:rPr>
              <w:t xml:space="preserve">approx. 40 PACE </w:t>
            </w:r>
          </w:p>
          <w:p w:rsidR="00517C66" w14:paraId="6A1A2F3F" w14:textId="77777777">
            <w:pPr>
              <w:spacing w:after="0" w:line="259" w:lineRule="auto"/>
              <w:ind w:left="11" w:firstLine="0"/>
            </w:pPr>
            <w:r>
              <w:rPr>
                <w:sz w:val="22"/>
              </w:rPr>
              <w:t xml:space="preserve">organizations annually </w:t>
            </w:r>
          </w:p>
        </w:tc>
        <w:tc>
          <w:tcPr>
            <w:tcW w:w="2090" w:type="dxa"/>
            <w:tcBorders>
              <w:top w:val="single" w:sz="4" w:space="0" w:color="000000"/>
              <w:left w:val="single" w:sz="4" w:space="0" w:color="000000"/>
              <w:bottom w:val="single" w:sz="4" w:space="0" w:color="000000"/>
              <w:right w:val="single" w:sz="4" w:space="0" w:color="000000"/>
            </w:tcBorders>
          </w:tcPr>
          <w:p w:rsidR="00517C66" w14:paraId="099366A5" w14:textId="77777777">
            <w:pPr>
              <w:spacing w:after="0" w:line="259" w:lineRule="auto"/>
              <w:ind w:left="10" w:right="34" w:firstLine="0"/>
            </w:pPr>
            <w:r>
              <w:rPr>
                <w:sz w:val="22"/>
              </w:rPr>
              <w:t xml:space="preserve">Only used if a deficiency is cited during the audit.  Response time can vary based on the size of the impact.  It is usually 10 days. </w:t>
            </w:r>
          </w:p>
        </w:tc>
      </w:tr>
      <w:tr w14:paraId="71D5BFF8" w14:textId="77777777">
        <w:tblPrEx>
          <w:tblW w:w="10425" w:type="dxa"/>
          <w:tblInd w:w="287" w:type="dxa"/>
          <w:tblCellMar>
            <w:top w:w="70" w:type="dxa"/>
            <w:left w:w="56" w:type="dxa"/>
            <w:bottom w:w="0" w:type="dxa"/>
            <w:right w:w="44" w:type="dxa"/>
          </w:tblCellMar>
          <w:tblLook w:val="04A0"/>
        </w:tblPrEx>
        <w:trPr>
          <w:trHeight w:val="2472"/>
        </w:trPr>
        <w:tc>
          <w:tcPr>
            <w:tcW w:w="2358" w:type="dxa"/>
            <w:tcBorders>
              <w:top w:val="single" w:sz="4" w:space="0" w:color="000000"/>
              <w:left w:val="single" w:sz="4" w:space="0" w:color="000000"/>
              <w:bottom w:val="single" w:sz="4" w:space="0" w:color="000000"/>
              <w:right w:val="single" w:sz="4" w:space="0" w:color="000000"/>
            </w:tcBorders>
          </w:tcPr>
          <w:p w:rsidR="00517C66" w14:paraId="793CAEE6" w14:textId="77777777">
            <w:pPr>
              <w:spacing w:after="0" w:line="259" w:lineRule="auto"/>
              <w:ind w:left="360" w:hanging="360"/>
            </w:pPr>
            <w:r>
              <w:rPr>
                <w:sz w:val="22"/>
              </w:rPr>
              <w:t xml:space="preserve">7. </w:t>
            </w:r>
            <w:r>
              <w:rPr>
                <w:sz w:val="22"/>
              </w:rPr>
              <w:t>AppealRecognition</w:t>
            </w:r>
            <w:r>
              <w:rPr>
                <w:sz w:val="22"/>
              </w:rPr>
              <w:t xml:space="preserve"> 1P65 </w:t>
            </w:r>
          </w:p>
        </w:tc>
        <w:tc>
          <w:tcPr>
            <w:tcW w:w="1582" w:type="dxa"/>
            <w:tcBorders>
              <w:top w:val="single" w:sz="4" w:space="0" w:color="000000"/>
              <w:left w:val="single" w:sz="4" w:space="0" w:color="000000"/>
              <w:bottom w:val="single" w:sz="4" w:space="0" w:color="000000"/>
              <w:right w:val="single" w:sz="4" w:space="0" w:color="000000"/>
            </w:tcBorders>
          </w:tcPr>
          <w:p w:rsidR="00517C66" w14:paraId="280EA85D" w14:textId="77777777">
            <w:pPr>
              <w:spacing w:after="38" w:line="259" w:lineRule="auto"/>
              <w:ind w:left="13" w:firstLine="0"/>
              <w:jc w:val="both"/>
            </w:pPr>
            <w:r>
              <w:rPr>
                <w:sz w:val="22"/>
              </w:rPr>
              <w:t xml:space="preserve">Appeals Impact </w:t>
            </w:r>
          </w:p>
          <w:p w:rsidR="00517C66" w14:paraId="555DC689" w14:textId="77777777">
            <w:pPr>
              <w:spacing w:after="0" w:line="259" w:lineRule="auto"/>
              <w:ind w:left="13" w:firstLine="0"/>
            </w:pPr>
            <w:r>
              <w:rPr>
                <w:sz w:val="22"/>
              </w:rPr>
              <w:t xml:space="preserve">Analysis </w:t>
            </w:r>
          </w:p>
        </w:tc>
        <w:tc>
          <w:tcPr>
            <w:tcW w:w="1368" w:type="dxa"/>
            <w:tcBorders>
              <w:top w:val="single" w:sz="4" w:space="0" w:color="000000"/>
              <w:left w:val="single" w:sz="4" w:space="0" w:color="000000"/>
              <w:bottom w:val="single" w:sz="4" w:space="0" w:color="000000"/>
              <w:right w:val="single" w:sz="4" w:space="0" w:color="000000"/>
            </w:tcBorders>
          </w:tcPr>
          <w:p w:rsidR="00517C66" w14:paraId="09964BF1" w14:textId="77777777">
            <w:pPr>
              <w:spacing w:after="0" w:line="259" w:lineRule="auto"/>
              <w:ind w:left="13" w:firstLine="0"/>
            </w:pPr>
            <w:r>
              <w:rPr>
                <w:sz w:val="22"/>
              </w:rPr>
              <w:t xml:space="preserve">To assess participant impact </w:t>
            </w:r>
          </w:p>
        </w:tc>
        <w:tc>
          <w:tcPr>
            <w:tcW w:w="1476" w:type="dxa"/>
            <w:tcBorders>
              <w:top w:val="single" w:sz="4" w:space="0" w:color="000000"/>
              <w:left w:val="single" w:sz="4" w:space="0" w:color="000000"/>
              <w:bottom w:val="single" w:sz="4" w:space="0" w:color="000000"/>
              <w:right w:val="single" w:sz="4" w:space="0" w:color="000000"/>
            </w:tcBorders>
          </w:tcPr>
          <w:p w:rsidR="00517C66" w14:paraId="65EC0BAE" w14:textId="77777777">
            <w:pPr>
              <w:spacing w:after="39" w:line="259" w:lineRule="auto"/>
              <w:ind w:left="11" w:firstLine="0"/>
            </w:pPr>
            <w:r>
              <w:rPr>
                <w:sz w:val="22"/>
              </w:rPr>
              <w:t xml:space="preserve">PACE </w:t>
            </w:r>
          </w:p>
          <w:p w:rsidR="00517C66" w14:paraId="2B88F5B8" w14:textId="77777777">
            <w:pPr>
              <w:spacing w:after="0" w:line="259" w:lineRule="auto"/>
              <w:ind w:left="11" w:firstLine="0"/>
            </w:pPr>
            <w:r>
              <w:rPr>
                <w:sz w:val="22"/>
              </w:rPr>
              <w:t xml:space="preserve">organizations </w:t>
            </w:r>
          </w:p>
        </w:tc>
        <w:tc>
          <w:tcPr>
            <w:tcW w:w="1550" w:type="dxa"/>
            <w:tcBorders>
              <w:top w:val="single" w:sz="4" w:space="0" w:color="000000"/>
              <w:left w:val="single" w:sz="4" w:space="0" w:color="000000"/>
              <w:bottom w:val="single" w:sz="4" w:space="0" w:color="000000"/>
              <w:right w:val="single" w:sz="4" w:space="0" w:color="000000"/>
            </w:tcBorders>
          </w:tcPr>
          <w:p w:rsidR="00517C66" w14:paraId="40474FB6" w14:textId="77777777">
            <w:pPr>
              <w:spacing w:after="0" w:line="259" w:lineRule="auto"/>
              <w:ind w:left="11" w:firstLine="0"/>
            </w:pPr>
            <w:r>
              <w:rPr>
                <w:sz w:val="22"/>
              </w:rPr>
              <w:t xml:space="preserve">CMS audits </w:t>
            </w:r>
          </w:p>
          <w:p w:rsidR="00517C66" w14:paraId="0AC9D7FB" w14:textId="77777777">
            <w:pPr>
              <w:spacing w:after="0" w:line="234" w:lineRule="auto"/>
              <w:ind w:left="11" w:firstLine="0"/>
            </w:pPr>
            <w:r>
              <w:rPr>
                <w:sz w:val="22"/>
              </w:rPr>
              <w:t xml:space="preserve">approx. 40 PACE </w:t>
            </w:r>
          </w:p>
          <w:p w:rsidR="00517C66" w14:paraId="7C6F6A02" w14:textId="77777777">
            <w:pPr>
              <w:spacing w:after="0" w:line="259" w:lineRule="auto"/>
              <w:ind w:left="11" w:firstLine="0"/>
            </w:pPr>
            <w:r>
              <w:rPr>
                <w:sz w:val="22"/>
              </w:rPr>
              <w:t xml:space="preserve">organizations annually </w:t>
            </w:r>
          </w:p>
        </w:tc>
        <w:tc>
          <w:tcPr>
            <w:tcW w:w="2090" w:type="dxa"/>
            <w:tcBorders>
              <w:top w:val="single" w:sz="4" w:space="0" w:color="000000"/>
              <w:left w:val="single" w:sz="4" w:space="0" w:color="000000"/>
              <w:bottom w:val="single" w:sz="4" w:space="0" w:color="000000"/>
              <w:right w:val="single" w:sz="4" w:space="0" w:color="000000"/>
            </w:tcBorders>
          </w:tcPr>
          <w:p w:rsidR="00517C66" w14:paraId="5942C6E9" w14:textId="77777777">
            <w:pPr>
              <w:spacing w:after="0" w:line="259" w:lineRule="auto"/>
              <w:ind w:left="10" w:right="34" w:firstLine="0"/>
            </w:pPr>
            <w:r>
              <w:rPr>
                <w:sz w:val="22"/>
              </w:rPr>
              <w:t xml:space="preserve">Only used if a deficiency is cited during the audit.  Response time can vary based on the size of the impact.  It is usually 10 days. </w:t>
            </w:r>
          </w:p>
        </w:tc>
      </w:tr>
      <w:tr w14:paraId="3B310977" w14:textId="77777777">
        <w:tblPrEx>
          <w:tblW w:w="10425" w:type="dxa"/>
          <w:tblInd w:w="287" w:type="dxa"/>
          <w:tblCellMar>
            <w:top w:w="70" w:type="dxa"/>
            <w:left w:w="56" w:type="dxa"/>
            <w:bottom w:w="0" w:type="dxa"/>
            <w:right w:w="44" w:type="dxa"/>
          </w:tblCellMar>
          <w:tblLook w:val="04A0"/>
        </w:tblPrEx>
        <w:trPr>
          <w:trHeight w:val="2216"/>
        </w:trPr>
        <w:tc>
          <w:tcPr>
            <w:tcW w:w="2358" w:type="dxa"/>
            <w:tcBorders>
              <w:top w:val="single" w:sz="4" w:space="0" w:color="000000"/>
              <w:left w:val="single" w:sz="4" w:space="0" w:color="000000"/>
              <w:bottom w:val="single" w:sz="4" w:space="0" w:color="000000"/>
              <w:right w:val="single" w:sz="4" w:space="0" w:color="000000"/>
            </w:tcBorders>
          </w:tcPr>
          <w:p w:rsidR="00517C66" w14:paraId="30327971" w14:textId="77777777">
            <w:pPr>
              <w:spacing w:after="53" w:line="259" w:lineRule="auto"/>
              <w:ind w:left="0" w:firstLine="0"/>
            </w:pPr>
            <w:r>
              <w:rPr>
                <w:sz w:val="22"/>
              </w:rPr>
              <w:t xml:space="preserve">8. Appeals1P321P </w:t>
            </w:r>
          </w:p>
          <w:p w:rsidR="00517C66" w14:paraId="1B69B0B4" w14:textId="77777777">
            <w:pPr>
              <w:spacing w:after="0" w:line="259" w:lineRule="auto"/>
              <w:ind w:left="360" w:firstLine="0"/>
            </w:pPr>
            <w:r>
              <w:rPr>
                <w:sz w:val="22"/>
              </w:rPr>
              <w:t xml:space="preserve">661P681P73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40ACBC43" w14:textId="77777777">
            <w:pPr>
              <w:spacing w:after="30" w:line="259" w:lineRule="auto"/>
              <w:ind w:left="13" w:firstLine="0"/>
            </w:pPr>
            <w:r>
              <w:rPr>
                <w:sz w:val="22"/>
              </w:rPr>
              <w:t xml:space="preserve">Appeals </w:t>
            </w:r>
            <w:r>
              <w:t xml:space="preserve"> </w:t>
            </w:r>
          </w:p>
          <w:p w:rsidR="00517C66" w14:paraId="3DBF2C22" w14:textId="77777777">
            <w:pPr>
              <w:spacing w:after="34" w:line="259" w:lineRule="auto"/>
              <w:ind w:left="13" w:firstLine="0"/>
            </w:pPr>
            <w:r>
              <w:rPr>
                <w:sz w:val="22"/>
              </w:rPr>
              <w:t xml:space="preserve">Impact </w:t>
            </w:r>
            <w:r>
              <w:t xml:space="preserve"> </w:t>
            </w:r>
          </w:p>
          <w:p w:rsidR="00517C66" w14:paraId="6A0CED5D" w14:textId="77777777">
            <w:pPr>
              <w:spacing w:after="34" w:line="259" w:lineRule="auto"/>
              <w:ind w:left="13" w:firstLine="0"/>
            </w:pPr>
            <w:r>
              <w:rPr>
                <w:sz w:val="22"/>
              </w:rPr>
              <w:t xml:space="preserve">Analysis </w:t>
            </w:r>
            <w:r>
              <w:t xml:space="preserve"> </w:t>
            </w:r>
          </w:p>
          <w:p w:rsidR="00517C66" w14:paraId="0CFB00E6" w14:textId="77777777">
            <w:pPr>
              <w:spacing w:after="0" w:line="259" w:lineRule="auto"/>
              <w:ind w:left="13"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45E318D" w14:textId="77777777">
            <w:pPr>
              <w:spacing w:after="0" w:line="259" w:lineRule="auto"/>
              <w:ind w:left="13"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7C9FB853" w14:textId="77777777">
            <w:pPr>
              <w:spacing w:after="33" w:line="259" w:lineRule="auto"/>
              <w:ind w:left="11" w:firstLine="0"/>
            </w:pPr>
            <w:r>
              <w:rPr>
                <w:sz w:val="22"/>
              </w:rPr>
              <w:t xml:space="preserve">PACE </w:t>
            </w:r>
            <w:r>
              <w:t xml:space="preserve"> </w:t>
            </w:r>
          </w:p>
          <w:p w:rsidR="00517C66" w14:paraId="166F3AA5" w14:textId="77777777">
            <w:pPr>
              <w:spacing w:after="0" w:line="259" w:lineRule="auto"/>
              <w:ind w:left="11"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44299466" w14:textId="77777777">
            <w:pPr>
              <w:spacing w:after="0" w:line="268" w:lineRule="auto"/>
              <w:ind w:left="11" w:firstLine="0"/>
            </w:pPr>
            <w:r>
              <w:rPr>
                <w:sz w:val="22"/>
              </w:rPr>
              <w:t xml:space="preserve">CMS audits approx. 40 </w:t>
            </w:r>
            <w:r>
              <w:t xml:space="preserve"> </w:t>
            </w:r>
            <w:r>
              <w:rPr>
                <w:sz w:val="22"/>
              </w:rPr>
              <w:t xml:space="preserve">PACE </w:t>
            </w:r>
            <w:r>
              <w:t xml:space="preserve"> </w:t>
            </w:r>
          </w:p>
          <w:p w:rsidR="00517C66" w14:paraId="0A2ED956" w14:textId="77777777">
            <w:pPr>
              <w:spacing w:after="0" w:line="259" w:lineRule="auto"/>
              <w:ind w:left="11" w:firstLine="0"/>
            </w:pPr>
            <w:r>
              <w:rPr>
                <w:sz w:val="22"/>
              </w:rPr>
              <w:t xml:space="preserve">organizations annually </w:t>
            </w:r>
            <w:r>
              <w:t xml:space="preserve"> </w:t>
            </w:r>
          </w:p>
        </w:tc>
        <w:tc>
          <w:tcPr>
            <w:tcW w:w="2090" w:type="dxa"/>
            <w:tcBorders>
              <w:top w:val="single" w:sz="4" w:space="0" w:color="000000"/>
              <w:left w:val="single" w:sz="4" w:space="0" w:color="000000"/>
              <w:bottom w:val="single" w:sz="4" w:space="0" w:color="000000"/>
              <w:right w:val="single" w:sz="4" w:space="0" w:color="000000"/>
            </w:tcBorders>
          </w:tcPr>
          <w:p w:rsidR="00517C66" w14:paraId="42546845" w14:textId="77777777">
            <w:pPr>
              <w:spacing w:after="0" w:line="259" w:lineRule="auto"/>
              <w:ind w:left="10" w:right="176" w:firstLine="0"/>
            </w:pPr>
            <w:r>
              <w:rPr>
                <w:sz w:val="22"/>
              </w:rPr>
              <w:t xml:space="preserve">Only used if a deficiency is cited during the audit. Response time can vary based on the size of the impact. It is usually 10 days. </w:t>
            </w:r>
            <w:r>
              <w:t xml:space="preserve"> </w:t>
            </w:r>
          </w:p>
        </w:tc>
      </w:tr>
      <w:tr w14:paraId="281794A7" w14:textId="77777777">
        <w:tblPrEx>
          <w:tblW w:w="10425" w:type="dxa"/>
          <w:tblInd w:w="287" w:type="dxa"/>
          <w:tblCellMar>
            <w:top w:w="70" w:type="dxa"/>
            <w:left w:w="56" w:type="dxa"/>
            <w:bottom w:w="0" w:type="dxa"/>
            <w:right w:w="44" w:type="dxa"/>
          </w:tblCellMar>
          <w:tblLook w:val="04A0"/>
        </w:tblPrEx>
        <w:trPr>
          <w:trHeight w:val="2223"/>
        </w:trPr>
        <w:tc>
          <w:tcPr>
            <w:tcW w:w="2358" w:type="dxa"/>
            <w:tcBorders>
              <w:top w:val="single" w:sz="4" w:space="0" w:color="000000"/>
              <w:left w:val="single" w:sz="4" w:space="0" w:color="000000"/>
              <w:bottom w:val="single" w:sz="9" w:space="0" w:color="C2C2C2"/>
              <w:right w:val="single" w:sz="4" w:space="0" w:color="000000"/>
            </w:tcBorders>
          </w:tcPr>
          <w:p w:rsidR="00517C66" w14:paraId="6344F15F" w14:textId="77777777">
            <w:pPr>
              <w:spacing w:after="54" w:line="259" w:lineRule="auto"/>
              <w:ind w:left="0" w:firstLine="0"/>
            </w:pPr>
            <w:r>
              <w:rPr>
                <w:sz w:val="22"/>
              </w:rPr>
              <w:t xml:space="preserve">9. </w:t>
            </w:r>
            <w:r>
              <w:rPr>
                <w:sz w:val="22"/>
              </w:rPr>
              <w:t>AppealsEffectuation</w:t>
            </w:r>
            <w:r>
              <w:rPr>
                <w:sz w:val="22"/>
              </w:rPr>
              <w:t xml:space="preserve"> </w:t>
            </w:r>
          </w:p>
          <w:p w:rsidR="00517C66" w14:paraId="66ECACDD" w14:textId="77777777">
            <w:pPr>
              <w:spacing w:after="0" w:line="259" w:lineRule="auto"/>
              <w:ind w:left="360" w:firstLine="0"/>
            </w:pPr>
            <w:r>
              <w:rPr>
                <w:sz w:val="22"/>
              </w:rPr>
              <w:t xml:space="preserve">1P111P30 </w:t>
            </w:r>
            <w:r>
              <w:t xml:space="preserve"> </w:t>
            </w:r>
          </w:p>
        </w:tc>
        <w:tc>
          <w:tcPr>
            <w:tcW w:w="1582" w:type="dxa"/>
            <w:tcBorders>
              <w:top w:val="single" w:sz="4" w:space="0" w:color="000000"/>
              <w:left w:val="single" w:sz="4" w:space="0" w:color="000000"/>
              <w:bottom w:val="single" w:sz="9" w:space="0" w:color="C2C2C2"/>
              <w:right w:val="single" w:sz="4" w:space="0" w:color="000000"/>
            </w:tcBorders>
          </w:tcPr>
          <w:p w:rsidR="00517C66" w14:paraId="20B094F2" w14:textId="77777777">
            <w:pPr>
              <w:spacing w:after="33" w:line="259" w:lineRule="auto"/>
              <w:ind w:left="13" w:firstLine="0"/>
            </w:pPr>
            <w:r>
              <w:rPr>
                <w:sz w:val="22"/>
              </w:rPr>
              <w:t xml:space="preserve">Appeals </w:t>
            </w:r>
            <w:r>
              <w:t xml:space="preserve"> </w:t>
            </w:r>
          </w:p>
          <w:p w:rsidR="00517C66" w14:paraId="314EC8A7" w14:textId="77777777">
            <w:pPr>
              <w:spacing w:after="34" w:line="259" w:lineRule="auto"/>
              <w:ind w:left="13" w:firstLine="0"/>
            </w:pPr>
            <w:r>
              <w:rPr>
                <w:sz w:val="22"/>
              </w:rPr>
              <w:t xml:space="preserve">Impact </w:t>
            </w:r>
            <w:r>
              <w:t xml:space="preserve"> </w:t>
            </w:r>
          </w:p>
          <w:p w:rsidR="00517C66" w14:paraId="3674861C" w14:textId="77777777">
            <w:pPr>
              <w:spacing w:after="32" w:line="259" w:lineRule="auto"/>
              <w:ind w:left="13" w:firstLine="0"/>
            </w:pPr>
            <w:r>
              <w:rPr>
                <w:sz w:val="22"/>
              </w:rPr>
              <w:t xml:space="preserve">Analysis </w:t>
            </w:r>
            <w:r>
              <w:t xml:space="preserve"> </w:t>
            </w:r>
          </w:p>
          <w:p w:rsidR="00517C66" w14:paraId="2F49B90A" w14:textId="77777777">
            <w:pPr>
              <w:spacing w:after="0" w:line="259" w:lineRule="auto"/>
              <w:ind w:left="13" w:firstLine="0"/>
            </w:pPr>
            <w:r>
              <w:rPr>
                <w:sz w:val="22"/>
              </w:rPr>
              <w:t xml:space="preserve">Template </w:t>
            </w:r>
            <w:r>
              <w:t xml:space="preserve"> </w:t>
            </w:r>
          </w:p>
        </w:tc>
        <w:tc>
          <w:tcPr>
            <w:tcW w:w="1368" w:type="dxa"/>
            <w:tcBorders>
              <w:top w:val="single" w:sz="4" w:space="0" w:color="000000"/>
              <w:left w:val="single" w:sz="4" w:space="0" w:color="000000"/>
              <w:bottom w:val="single" w:sz="9" w:space="0" w:color="C2C2C2"/>
              <w:right w:val="single" w:sz="4" w:space="0" w:color="000000"/>
            </w:tcBorders>
          </w:tcPr>
          <w:p w:rsidR="00517C66" w14:paraId="3A4C7872" w14:textId="77777777">
            <w:pPr>
              <w:spacing w:after="0" w:line="259" w:lineRule="auto"/>
              <w:ind w:left="13"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9" w:space="0" w:color="C2C2C2"/>
              <w:right w:val="single" w:sz="4" w:space="0" w:color="000000"/>
            </w:tcBorders>
          </w:tcPr>
          <w:p w:rsidR="00517C66" w14:paraId="22B56FA7" w14:textId="77777777">
            <w:pPr>
              <w:spacing w:after="35" w:line="259" w:lineRule="auto"/>
              <w:ind w:left="11" w:firstLine="0"/>
            </w:pPr>
            <w:r>
              <w:rPr>
                <w:sz w:val="22"/>
              </w:rPr>
              <w:t xml:space="preserve">PACE </w:t>
            </w:r>
            <w:r>
              <w:t xml:space="preserve"> </w:t>
            </w:r>
          </w:p>
          <w:p w:rsidR="00517C66" w14:paraId="25892306" w14:textId="77777777">
            <w:pPr>
              <w:spacing w:after="0" w:line="259" w:lineRule="auto"/>
              <w:ind w:left="11" w:firstLine="0"/>
            </w:pPr>
            <w:r>
              <w:rPr>
                <w:sz w:val="22"/>
              </w:rPr>
              <w:t xml:space="preserve">organizations </w:t>
            </w:r>
            <w:r>
              <w:t xml:space="preserve"> </w:t>
            </w:r>
          </w:p>
        </w:tc>
        <w:tc>
          <w:tcPr>
            <w:tcW w:w="1550" w:type="dxa"/>
            <w:tcBorders>
              <w:top w:val="single" w:sz="4" w:space="0" w:color="000000"/>
              <w:left w:val="single" w:sz="4" w:space="0" w:color="000000"/>
              <w:bottom w:val="single" w:sz="9" w:space="0" w:color="C2C2C2"/>
              <w:right w:val="single" w:sz="4" w:space="0" w:color="000000"/>
            </w:tcBorders>
          </w:tcPr>
          <w:p w:rsidR="00517C66" w14:paraId="1911705A" w14:textId="77777777">
            <w:pPr>
              <w:spacing w:after="0" w:line="267" w:lineRule="auto"/>
              <w:ind w:left="11" w:firstLine="0"/>
            </w:pPr>
            <w:r>
              <w:rPr>
                <w:sz w:val="22"/>
              </w:rPr>
              <w:t xml:space="preserve">CMS audits approx. 40 </w:t>
            </w:r>
            <w:r>
              <w:t xml:space="preserve"> </w:t>
            </w:r>
            <w:r>
              <w:rPr>
                <w:sz w:val="22"/>
              </w:rPr>
              <w:t xml:space="preserve">PACE </w:t>
            </w:r>
            <w:r>
              <w:t xml:space="preserve"> </w:t>
            </w:r>
          </w:p>
          <w:p w:rsidR="00517C66" w14:paraId="4D0FF7FF" w14:textId="77777777">
            <w:pPr>
              <w:spacing w:after="0" w:line="259" w:lineRule="auto"/>
              <w:ind w:left="11" w:firstLine="0"/>
            </w:pPr>
            <w:r>
              <w:rPr>
                <w:sz w:val="22"/>
              </w:rPr>
              <w:t xml:space="preserve">organizations annually </w:t>
            </w:r>
            <w:r>
              <w:t xml:space="preserve"> </w:t>
            </w:r>
          </w:p>
        </w:tc>
        <w:tc>
          <w:tcPr>
            <w:tcW w:w="2090" w:type="dxa"/>
            <w:tcBorders>
              <w:top w:val="single" w:sz="4" w:space="0" w:color="000000"/>
              <w:left w:val="single" w:sz="4" w:space="0" w:color="000000"/>
              <w:bottom w:val="single" w:sz="9" w:space="0" w:color="C2C2C2"/>
              <w:right w:val="single" w:sz="4" w:space="0" w:color="000000"/>
            </w:tcBorders>
          </w:tcPr>
          <w:p w:rsidR="00517C66" w14:paraId="78A9E087" w14:textId="77777777">
            <w:pPr>
              <w:spacing w:after="0" w:line="259" w:lineRule="auto"/>
              <w:ind w:left="10" w:right="176" w:firstLine="0"/>
            </w:pPr>
            <w:r>
              <w:rPr>
                <w:sz w:val="22"/>
              </w:rPr>
              <w:t xml:space="preserve">Only used if a deficiency is cited during the audit. Response time can vary based on the size of the impact. It is usually 10 days. </w:t>
            </w:r>
            <w:r>
              <w:t xml:space="preserve"> </w:t>
            </w:r>
          </w:p>
        </w:tc>
      </w:tr>
      <w:tr w14:paraId="14EDFD81" w14:textId="77777777">
        <w:tblPrEx>
          <w:tblW w:w="10425" w:type="dxa"/>
          <w:tblInd w:w="287" w:type="dxa"/>
          <w:tblCellMar>
            <w:top w:w="70" w:type="dxa"/>
            <w:left w:w="56" w:type="dxa"/>
            <w:bottom w:w="0" w:type="dxa"/>
            <w:right w:w="44" w:type="dxa"/>
          </w:tblCellMar>
          <w:tblLook w:val="04A0"/>
        </w:tblPrEx>
        <w:trPr>
          <w:trHeight w:val="669"/>
        </w:trPr>
        <w:tc>
          <w:tcPr>
            <w:tcW w:w="2358" w:type="dxa"/>
            <w:tcBorders>
              <w:top w:val="single" w:sz="9" w:space="0" w:color="C2C2C2"/>
              <w:left w:val="single" w:sz="4" w:space="0" w:color="000000"/>
              <w:bottom w:val="single" w:sz="4" w:space="0" w:color="000000"/>
              <w:right w:val="single" w:sz="4" w:space="0" w:color="000000"/>
            </w:tcBorders>
            <w:shd w:val="clear" w:color="auto" w:fill="C2C2C2"/>
          </w:tcPr>
          <w:p w:rsidR="00517C66" w14:paraId="2BAE9D04" w14:textId="77777777">
            <w:pPr>
              <w:spacing w:after="0" w:line="259" w:lineRule="auto"/>
              <w:ind w:left="7" w:firstLine="0"/>
            </w:pPr>
            <w:r>
              <w:rPr>
                <w:b/>
                <w:sz w:val="22"/>
              </w:rPr>
              <w:t xml:space="preserve">Document Title </w:t>
            </w:r>
            <w:r>
              <w:t xml:space="preserve"> </w:t>
            </w:r>
          </w:p>
        </w:tc>
        <w:tc>
          <w:tcPr>
            <w:tcW w:w="1582" w:type="dxa"/>
            <w:tcBorders>
              <w:top w:val="single" w:sz="9" w:space="0" w:color="C2C2C2"/>
              <w:left w:val="single" w:sz="4" w:space="0" w:color="000000"/>
              <w:bottom w:val="single" w:sz="4" w:space="0" w:color="000000"/>
              <w:right w:val="single" w:sz="4" w:space="0" w:color="000000"/>
            </w:tcBorders>
            <w:shd w:val="clear" w:color="auto" w:fill="C2C2C2"/>
          </w:tcPr>
          <w:p w:rsidR="00517C66" w14:paraId="64CA6DD4" w14:textId="77777777">
            <w:pPr>
              <w:spacing w:after="0" w:line="259" w:lineRule="auto"/>
              <w:ind w:left="13" w:firstLine="0"/>
            </w:pPr>
            <w:r>
              <w:rPr>
                <w:b/>
                <w:sz w:val="22"/>
              </w:rPr>
              <w:t xml:space="preserve">Description </w:t>
            </w:r>
            <w:r>
              <w:t xml:space="preserve"> </w:t>
            </w:r>
          </w:p>
        </w:tc>
        <w:tc>
          <w:tcPr>
            <w:tcW w:w="1368" w:type="dxa"/>
            <w:tcBorders>
              <w:top w:val="single" w:sz="9" w:space="0" w:color="C2C2C2"/>
              <w:left w:val="single" w:sz="4" w:space="0" w:color="000000"/>
              <w:bottom w:val="single" w:sz="4" w:space="0" w:color="000000"/>
              <w:right w:val="single" w:sz="4" w:space="0" w:color="000000"/>
            </w:tcBorders>
            <w:shd w:val="clear" w:color="auto" w:fill="C2C2C2"/>
          </w:tcPr>
          <w:p w:rsidR="00517C66" w14:paraId="44E453E1" w14:textId="77777777">
            <w:pPr>
              <w:spacing w:after="0" w:line="259" w:lineRule="auto"/>
              <w:ind w:left="13" w:firstLine="0"/>
            </w:pPr>
            <w:r>
              <w:rPr>
                <w:b/>
                <w:sz w:val="22"/>
              </w:rPr>
              <w:t xml:space="preserve">Purpose </w:t>
            </w:r>
            <w:r>
              <w:t xml:space="preserve"> </w:t>
            </w:r>
          </w:p>
        </w:tc>
        <w:tc>
          <w:tcPr>
            <w:tcW w:w="1476" w:type="dxa"/>
            <w:tcBorders>
              <w:top w:val="single" w:sz="9" w:space="0" w:color="C2C2C2"/>
              <w:left w:val="single" w:sz="4" w:space="0" w:color="000000"/>
              <w:bottom w:val="single" w:sz="4" w:space="0" w:color="000000"/>
              <w:right w:val="single" w:sz="4" w:space="0" w:color="000000"/>
            </w:tcBorders>
            <w:shd w:val="clear" w:color="auto" w:fill="C2C2C2"/>
          </w:tcPr>
          <w:p w:rsidR="00517C66" w14:paraId="0672ADDE" w14:textId="77777777">
            <w:pPr>
              <w:spacing w:after="0" w:line="259" w:lineRule="auto"/>
              <w:ind w:left="11" w:firstLine="0"/>
              <w:jc w:val="both"/>
            </w:pPr>
            <w:r>
              <w:rPr>
                <w:b/>
                <w:sz w:val="22"/>
              </w:rPr>
              <w:t xml:space="preserve">Respondents </w:t>
            </w:r>
            <w:r>
              <w:t xml:space="preserve"> </w:t>
            </w:r>
          </w:p>
        </w:tc>
        <w:tc>
          <w:tcPr>
            <w:tcW w:w="1550" w:type="dxa"/>
            <w:tcBorders>
              <w:top w:val="single" w:sz="9" w:space="0" w:color="C2C2C2"/>
              <w:left w:val="single" w:sz="4" w:space="0" w:color="000000"/>
              <w:bottom w:val="single" w:sz="4" w:space="0" w:color="000000"/>
              <w:right w:val="single" w:sz="4" w:space="0" w:color="000000"/>
            </w:tcBorders>
            <w:shd w:val="clear" w:color="auto" w:fill="C2C2C2"/>
          </w:tcPr>
          <w:p w:rsidR="00517C66" w14:paraId="7884C9EE" w14:textId="77777777">
            <w:pPr>
              <w:spacing w:after="0" w:line="259" w:lineRule="auto"/>
              <w:ind w:left="11" w:firstLine="0"/>
            </w:pPr>
            <w:r>
              <w:rPr>
                <w:b/>
                <w:sz w:val="22"/>
              </w:rPr>
              <w:t xml:space="preserve">Reporting </w:t>
            </w:r>
            <w:r>
              <w:t xml:space="preserve"> </w:t>
            </w:r>
            <w:r>
              <w:rPr>
                <w:b/>
                <w:sz w:val="22"/>
              </w:rPr>
              <w:t xml:space="preserve">Frequency </w:t>
            </w:r>
            <w:r>
              <w:t xml:space="preserve"> </w:t>
            </w:r>
          </w:p>
        </w:tc>
        <w:tc>
          <w:tcPr>
            <w:tcW w:w="2090" w:type="dxa"/>
            <w:tcBorders>
              <w:top w:val="single" w:sz="9" w:space="0" w:color="C2C2C2"/>
              <w:left w:val="single" w:sz="4" w:space="0" w:color="000000"/>
              <w:bottom w:val="single" w:sz="4" w:space="0" w:color="000000"/>
              <w:right w:val="single" w:sz="4" w:space="0" w:color="000000"/>
            </w:tcBorders>
            <w:shd w:val="clear" w:color="auto" w:fill="C2C2C2"/>
          </w:tcPr>
          <w:p w:rsidR="00517C66" w14:paraId="194396B7" w14:textId="77777777">
            <w:pPr>
              <w:spacing w:after="56" w:line="259" w:lineRule="auto"/>
              <w:ind w:left="10" w:firstLine="0"/>
            </w:pPr>
            <w:r>
              <w:rPr>
                <w:b/>
                <w:sz w:val="22"/>
              </w:rPr>
              <w:t xml:space="preserve">Response </w:t>
            </w:r>
          </w:p>
          <w:p w:rsidR="00517C66" w14:paraId="50F9A9A5" w14:textId="77777777">
            <w:pPr>
              <w:spacing w:after="0" w:line="259" w:lineRule="auto"/>
              <w:ind w:left="10" w:firstLine="0"/>
            </w:pPr>
            <w:r>
              <w:rPr>
                <w:b/>
                <w:sz w:val="22"/>
              </w:rPr>
              <w:t xml:space="preserve">Timeframes </w:t>
            </w:r>
            <w:r>
              <w:t xml:space="preserve"> </w:t>
            </w:r>
          </w:p>
        </w:tc>
      </w:tr>
    </w:tbl>
    <w:p w:rsidR="00517C66" w14:paraId="0922FA2F" w14:textId="77777777">
      <w:pPr>
        <w:spacing w:after="0" w:line="259" w:lineRule="auto"/>
        <w:ind w:left="-1186" w:right="11682" w:firstLine="0"/>
      </w:pPr>
    </w:p>
    <w:tbl>
      <w:tblPr>
        <w:tblStyle w:val="TableGrid"/>
        <w:tblW w:w="10418" w:type="dxa"/>
        <w:tblInd w:w="287" w:type="dxa"/>
        <w:tblCellMar>
          <w:top w:w="69" w:type="dxa"/>
          <w:left w:w="4" w:type="dxa"/>
          <w:bottom w:w="0" w:type="dxa"/>
          <w:right w:w="22" w:type="dxa"/>
        </w:tblCellMar>
        <w:tblLook w:val="04A0"/>
      </w:tblPr>
      <w:tblGrid>
        <w:gridCol w:w="2359"/>
        <w:gridCol w:w="1582"/>
        <w:gridCol w:w="1368"/>
        <w:gridCol w:w="1476"/>
        <w:gridCol w:w="1550"/>
        <w:gridCol w:w="2083"/>
      </w:tblGrid>
      <w:tr w14:paraId="7572C67C" w14:textId="77777777">
        <w:tblPrEx>
          <w:tblW w:w="10418" w:type="dxa"/>
          <w:tblInd w:w="287" w:type="dxa"/>
          <w:tblCellMar>
            <w:top w:w="69" w:type="dxa"/>
            <w:left w:w="4" w:type="dxa"/>
            <w:bottom w:w="0" w:type="dxa"/>
            <w:right w:w="22" w:type="dxa"/>
          </w:tblCellMar>
          <w:tblLook w:val="04A0"/>
        </w:tblPrEx>
        <w:trPr>
          <w:trHeight w:val="2213"/>
        </w:trPr>
        <w:tc>
          <w:tcPr>
            <w:tcW w:w="2358" w:type="dxa"/>
            <w:tcBorders>
              <w:top w:val="single" w:sz="4" w:space="0" w:color="000000"/>
              <w:left w:val="single" w:sz="4" w:space="0" w:color="000000"/>
              <w:bottom w:val="single" w:sz="4" w:space="0" w:color="000000"/>
              <w:right w:val="single" w:sz="4" w:space="0" w:color="000000"/>
            </w:tcBorders>
          </w:tcPr>
          <w:p w:rsidR="00517C66" w14:paraId="1DE49905" w14:textId="77777777">
            <w:pPr>
              <w:spacing w:after="53" w:line="259" w:lineRule="auto"/>
              <w:ind w:left="53" w:firstLine="0"/>
            </w:pPr>
            <w:r>
              <w:rPr>
                <w:sz w:val="22"/>
              </w:rPr>
              <w:t xml:space="preserve">10. </w:t>
            </w:r>
            <w:r>
              <w:rPr>
                <w:sz w:val="22"/>
              </w:rPr>
              <w:t>ArrangingServices</w:t>
            </w:r>
            <w:r>
              <w:rPr>
                <w:sz w:val="22"/>
              </w:rPr>
              <w:t xml:space="preserve"> </w:t>
            </w:r>
          </w:p>
          <w:p w:rsidR="00517C66" w14:paraId="65CF1447" w14:textId="77777777">
            <w:pPr>
              <w:spacing w:after="0" w:line="259" w:lineRule="auto"/>
              <w:ind w:left="413" w:firstLine="0"/>
            </w:pPr>
            <w:r>
              <w:rPr>
                <w:sz w:val="22"/>
              </w:rPr>
              <w:t xml:space="preserve">1P101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5449E23A" w14:textId="77777777">
            <w:pPr>
              <w:spacing w:after="29" w:line="242" w:lineRule="auto"/>
              <w:ind w:left="66" w:right="77" w:firstLine="0"/>
            </w:pPr>
            <w:r>
              <w:rPr>
                <w:sz w:val="22"/>
              </w:rPr>
              <w:t xml:space="preserve">Provision of </w:t>
            </w:r>
            <w:r>
              <w:t xml:space="preserve"> </w:t>
            </w:r>
            <w:r>
              <w:rPr>
                <w:sz w:val="22"/>
              </w:rPr>
              <w:t xml:space="preserve">Services Impact </w:t>
            </w:r>
            <w:r>
              <w:t xml:space="preserve"> </w:t>
            </w:r>
          </w:p>
          <w:p w:rsidR="00517C66" w14:paraId="31789D45" w14:textId="77777777">
            <w:pPr>
              <w:spacing w:after="32" w:line="259" w:lineRule="auto"/>
              <w:ind w:left="66" w:firstLine="0"/>
            </w:pPr>
            <w:r>
              <w:rPr>
                <w:sz w:val="22"/>
              </w:rPr>
              <w:t xml:space="preserve">Analysis </w:t>
            </w:r>
            <w:r>
              <w:t xml:space="preserve"> </w:t>
            </w:r>
          </w:p>
          <w:p w:rsidR="00517C66" w14:paraId="7B361D81"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6616DBF7"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1601878C" w14:textId="77777777">
            <w:pPr>
              <w:spacing w:after="35" w:line="259" w:lineRule="auto"/>
              <w:ind w:left="64" w:firstLine="0"/>
            </w:pPr>
            <w:r>
              <w:rPr>
                <w:sz w:val="22"/>
              </w:rPr>
              <w:t xml:space="preserve">PACE </w:t>
            </w:r>
            <w:r>
              <w:t xml:space="preserve"> </w:t>
            </w:r>
          </w:p>
          <w:p w:rsidR="00517C66" w14:paraId="53B9C027" w14:textId="77777777">
            <w:pPr>
              <w:spacing w:after="0" w:line="259" w:lineRule="auto"/>
              <w:ind w:left="64"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180D7E26" w14:textId="77777777">
            <w:pPr>
              <w:spacing w:after="0" w:line="267" w:lineRule="auto"/>
              <w:ind w:left="64" w:firstLine="0"/>
            </w:pPr>
            <w:r>
              <w:rPr>
                <w:sz w:val="22"/>
              </w:rPr>
              <w:t xml:space="preserve">CMS audits approx. 40 </w:t>
            </w:r>
            <w:r>
              <w:t xml:space="preserve"> </w:t>
            </w:r>
            <w:r>
              <w:rPr>
                <w:sz w:val="22"/>
              </w:rPr>
              <w:t xml:space="preserve">PACE </w:t>
            </w:r>
            <w:r>
              <w:t xml:space="preserve"> </w:t>
            </w:r>
          </w:p>
          <w:p w:rsidR="00517C66" w14:paraId="58AD3372" w14:textId="77777777">
            <w:pPr>
              <w:spacing w:after="0" w:line="259" w:lineRule="auto"/>
              <w:ind w:left="64"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079B8CBC" w14:textId="77777777">
            <w:pPr>
              <w:spacing w:after="0" w:line="259" w:lineRule="auto"/>
              <w:ind w:left="62" w:right="190" w:firstLine="0"/>
            </w:pPr>
            <w:r>
              <w:rPr>
                <w:sz w:val="22"/>
              </w:rPr>
              <w:t xml:space="preserve">Only used if a deficiency is cited during the audit. Response time can vary based on the size of the impact. It is usually 10 days.  </w:t>
            </w:r>
            <w:r>
              <w:t xml:space="preserve"> </w:t>
            </w:r>
          </w:p>
        </w:tc>
      </w:tr>
      <w:tr w14:paraId="65EDC3C0" w14:textId="77777777">
        <w:tblPrEx>
          <w:tblW w:w="10418" w:type="dxa"/>
          <w:tblInd w:w="287" w:type="dxa"/>
          <w:tblCellMar>
            <w:top w:w="69" w:type="dxa"/>
            <w:left w:w="4" w:type="dxa"/>
            <w:bottom w:w="0" w:type="dxa"/>
            <w:right w:w="22" w:type="dxa"/>
          </w:tblCellMar>
          <w:tblLook w:val="04A0"/>
        </w:tblPrEx>
        <w:trPr>
          <w:trHeight w:val="3109"/>
        </w:trPr>
        <w:tc>
          <w:tcPr>
            <w:tcW w:w="2358" w:type="dxa"/>
            <w:tcBorders>
              <w:top w:val="single" w:sz="4" w:space="0" w:color="000000"/>
              <w:left w:val="single" w:sz="4" w:space="0" w:color="000000"/>
              <w:bottom w:val="single" w:sz="4" w:space="0" w:color="000000"/>
              <w:right w:val="single" w:sz="4" w:space="0" w:color="000000"/>
            </w:tcBorders>
          </w:tcPr>
          <w:p w:rsidR="00517C66" w14:paraId="4F357A1B" w14:textId="77777777">
            <w:pPr>
              <w:spacing w:after="0" w:line="259" w:lineRule="auto"/>
              <w:ind w:left="415" w:hanging="360"/>
            </w:pPr>
            <w:r>
              <w:rPr>
                <w:sz w:val="22"/>
              </w:rPr>
              <w:t xml:space="preserve">11. Assessments1P49 1P50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519A4FC6" w14:textId="77777777">
            <w:pPr>
              <w:spacing w:after="31" w:line="259" w:lineRule="auto"/>
              <w:ind w:left="66" w:firstLine="0"/>
            </w:pPr>
            <w:r>
              <w:rPr>
                <w:sz w:val="22"/>
              </w:rPr>
              <w:t xml:space="preserve">Provision of </w:t>
            </w:r>
            <w:r>
              <w:t xml:space="preserve"> </w:t>
            </w:r>
          </w:p>
          <w:p w:rsidR="00517C66" w14:paraId="27F34356" w14:textId="77777777">
            <w:pPr>
              <w:spacing w:after="33" w:line="259" w:lineRule="auto"/>
              <w:ind w:left="66" w:firstLine="0"/>
            </w:pPr>
            <w:r>
              <w:rPr>
                <w:sz w:val="22"/>
              </w:rPr>
              <w:t xml:space="preserve">Services </w:t>
            </w:r>
            <w:r>
              <w:t xml:space="preserve"> </w:t>
            </w:r>
          </w:p>
          <w:p w:rsidR="00517C66" w14:paraId="3A6AFD01" w14:textId="77777777">
            <w:pPr>
              <w:spacing w:after="34" w:line="259" w:lineRule="auto"/>
              <w:ind w:left="66" w:firstLine="0"/>
            </w:pPr>
            <w:r>
              <w:rPr>
                <w:sz w:val="22"/>
              </w:rPr>
              <w:t xml:space="preserve">Impact </w:t>
            </w:r>
            <w:r>
              <w:t xml:space="preserve"> </w:t>
            </w:r>
          </w:p>
          <w:p w:rsidR="00517C66" w14:paraId="3578E322" w14:textId="77777777">
            <w:pPr>
              <w:spacing w:after="34" w:line="259" w:lineRule="auto"/>
              <w:ind w:left="66" w:firstLine="0"/>
            </w:pPr>
            <w:r>
              <w:rPr>
                <w:sz w:val="22"/>
              </w:rPr>
              <w:t xml:space="preserve">Analysis </w:t>
            </w:r>
            <w:r>
              <w:t xml:space="preserve"> </w:t>
            </w:r>
          </w:p>
          <w:p w:rsidR="00517C66" w14:paraId="79AE6C09"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3373898F"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72710930" w14:textId="77777777">
            <w:pPr>
              <w:spacing w:after="33" w:line="259" w:lineRule="auto"/>
              <w:ind w:left="66" w:firstLine="0"/>
            </w:pPr>
            <w:r>
              <w:rPr>
                <w:sz w:val="22"/>
              </w:rPr>
              <w:t xml:space="preserve">PACE </w:t>
            </w:r>
            <w:r>
              <w:t xml:space="preserve"> </w:t>
            </w:r>
          </w:p>
          <w:p w:rsidR="00517C66" w14:paraId="757A7942"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68ADEDF"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489501A1"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176C57A1" w14:textId="77777777">
            <w:pPr>
              <w:spacing w:after="0" w:line="260" w:lineRule="auto"/>
              <w:ind w:left="67" w:right="185" w:firstLine="0"/>
            </w:pPr>
            <w:r>
              <w:rPr>
                <w:sz w:val="22"/>
              </w:rPr>
              <w:t xml:space="preserve">Only used if a deficiency is cited during the audit. Response time can vary based on the size of the impact. It is usually 10 days. </w:t>
            </w:r>
            <w:r>
              <w:t xml:space="preserve"> </w:t>
            </w:r>
          </w:p>
          <w:p w:rsidR="00517C66" w14:paraId="326A82AC" w14:textId="77777777">
            <w:pPr>
              <w:spacing w:after="0" w:line="259" w:lineRule="auto"/>
              <w:ind w:left="67" w:firstLine="0"/>
            </w:pPr>
            <w:r>
              <w:t xml:space="preserve"> </w:t>
            </w:r>
          </w:p>
          <w:p w:rsidR="00517C66" w14:paraId="3B23C964" w14:textId="77777777">
            <w:pPr>
              <w:spacing w:after="0" w:line="259" w:lineRule="auto"/>
              <w:ind w:left="67" w:firstLine="0"/>
            </w:pPr>
            <w:r>
              <w:t xml:space="preserve"> </w:t>
            </w:r>
          </w:p>
          <w:p w:rsidR="00517C66" w14:paraId="66F1D10D" w14:textId="77777777">
            <w:pPr>
              <w:spacing w:after="0" w:line="259" w:lineRule="auto"/>
              <w:ind w:left="67" w:firstLine="0"/>
            </w:pPr>
            <w:r>
              <w:t xml:space="preserve"> </w:t>
            </w:r>
          </w:p>
        </w:tc>
      </w:tr>
      <w:tr w14:paraId="14BFE408" w14:textId="77777777">
        <w:tblPrEx>
          <w:tblW w:w="10418" w:type="dxa"/>
          <w:tblInd w:w="287" w:type="dxa"/>
          <w:tblCellMar>
            <w:top w:w="69" w:type="dxa"/>
            <w:left w:w="4" w:type="dxa"/>
            <w:bottom w:w="0" w:type="dxa"/>
            <w:right w:w="22" w:type="dxa"/>
          </w:tblCellMar>
          <w:tblLook w:val="04A0"/>
        </w:tblPrEx>
        <w:trPr>
          <w:trHeight w:val="2748"/>
        </w:trPr>
        <w:tc>
          <w:tcPr>
            <w:tcW w:w="2358" w:type="dxa"/>
            <w:tcBorders>
              <w:top w:val="single" w:sz="4" w:space="0" w:color="000000"/>
              <w:left w:val="single" w:sz="4" w:space="0" w:color="000000"/>
              <w:bottom w:val="single" w:sz="4" w:space="0" w:color="000000"/>
              <w:right w:val="single" w:sz="4" w:space="0" w:color="000000"/>
            </w:tcBorders>
          </w:tcPr>
          <w:p w:rsidR="00517C66" w14:paraId="6D7B8965" w14:textId="77777777">
            <w:pPr>
              <w:spacing w:after="0" w:line="259" w:lineRule="auto"/>
              <w:ind w:left="0" w:firstLine="0"/>
            </w:pPr>
            <w:r>
              <w:rPr>
                <w:sz w:val="22"/>
              </w:rPr>
              <w:t>12.</w:t>
            </w:r>
            <w:r>
              <w:rPr>
                <w:rFonts w:ascii="Arial" w:eastAsia="Arial" w:hAnsi="Arial" w:cs="Arial"/>
                <w:sz w:val="22"/>
              </w:rPr>
              <w:t xml:space="preserve"> </w:t>
            </w:r>
            <w:r>
              <w:rPr>
                <w:sz w:val="22"/>
              </w:rPr>
              <w:t>CAPTemplate</w:t>
            </w:r>
            <w:r>
              <w:rPr>
                <w:sz w:val="22"/>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3752D011" w14:textId="77777777">
            <w:pPr>
              <w:spacing w:after="34" w:line="259" w:lineRule="auto"/>
              <w:ind w:left="66" w:firstLine="0"/>
            </w:pPr>
            <w:r>
              <w:rPr>
                <w:sz w:val="22"/>
              </w:rPr>
              <w:t xml:space="preserve">CAP </w:t>
            </w:r>
            <w:r>
              <w:t xml:space="preserve"> </w:t>
            </w:r>
          </w:p>
          <w:p w:rsidR="00517C66" w14:paraId="7F04F70F"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7C870750" w14:textId="77777777">
            <w:pPr>
              <w:spacing w:after="0" w:line="259" w:lineRule="auto"/>
              <w:ind w:left="66" w:firstLine="0"/>
            </w:pPr>
            <w:r>
              <w:rPr>
                <w:sz w:val="22"/>
              </w:rPr>
              <w:t xml:space="preserve">To record and assess corrective action plans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330747B" w14:textId="77777777">
            <w:pPr>
              <w:spacing w:after="35" w:line="259" w:lineRule="auto"/>
              <w:ind w:left="66" w:firstLine="0"/>
            </w:pPr>
            <w:r>
              <w:rPr>
                <w:sz w:val="22"/>
              </w:rPr>
              <w:t xml:space="preserve">PACE </w:t>
            </w:r>
            <w:r>
              <w:t xml:space="preserve"> </w:t>
            </w:r>
          </w:p>
          <w:p w:rsidR="00517C66" w14:paraId="54F18C97"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51AB6B00"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3834B94A"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59B52100" w14:textId="77777777">
            <w:pPr>
              <w:spacing w:after="0" w:line="259" w:lineRule="auto"/>
              <w:ind w:left="67" w:right="94" w:firstLine="0"/>
            </w:pPr>
            <w:r>
              <w:rPr>
                <w:sz w:val="22"/>
              </w:rPr>
              <w:t xml:space="preserve">Only used if a deficiency is cited during audit. Responses to this collection tool usually will not exceed 30 days following issuance of the final audit report. </w:t>
            </w:r>
            <w:r>
              <w:t xml:space="preserve"> </w:t>
            </w:r>
          </w:p>
        </w:tc>
      </w:tr>
      <w:tr w14:paraId="5E2B126A" w14:textId="77777777">
        <w:tblPrEx>
          <w:tblW w:w="10418" w:type="dxa"/>
          <w:tblInd w:w="287" w:type="dxa"/>
          <w:tblCellMar>
            <w:top w:w="69" w:type="dxa"/>
            <w:left w:w="4" w:type="dxa"/>
            <w:bottom w:w="0" w:type="dxa"/>
            <w:right w:w="22" w:type="dxa"/>
          </w:tblCellMar>
          <w:tblLook w:val="04A0"/>
        </w:tblPrEx>
        <w:trPr>
          <w:trHeight w:val="3263"/>
        </w:trPr>
        <w:tc>
          <w:tcPr>
            <w:tcW w:w="2358" w:type="dxa"/>
            <w:tcBorders>
              <w:top w:val="single" w:sz="4" w:space="0" w:color="000000"/>
              <w:left w:val="single" w:sz="4" w:space="0" w:color="000000"/>
              <w:bottom w:val="single" w:sz="7" w:space="0" w:color="C2C2C2"/>
              <w:right w:val="single" w:sz="4" w:space="0" w:color="000000"/>
            </w:tcBorders>
          </w:tcPr>
          <w:p w:rsidR="00517C66" w14:paraId="209BB105" w14:textId="77777777">
            <w:pPr>
              <w:spacing w:after="0" w:line="259" w:lineRule="auto"/>
              <w:ind w:left="0" w:firstLine="0"/>
            </w:pPr>
            <w:r>
              <w:rPr>
                <w:sz w:val="22"/>
              </w:rPr>
              <w:t>13.</w:t>
            </w:r>
            <w:r>
              <w:rPr>
                <w:rFonts w:ascii="Arial" w:eastAsia="Arial" w:hAnsi="Arial" w:cs="Arial"/>
                <w:sz w:val="22"/>
              </w:rPr>
              <w:t xml:space="preserve"> </w:t>
            </w:r>
            <w:r>
              <w:rPr>
                <w:sz w:val="22"/>
              </w:rPr>
              <w:t>CaseFileCoverSheet</w:t>
            </w:r>
            <w:r>
              <w:rPr>
                <w:sz w:val="22"/>
              </w:rPr>
              <w:t xml:space="preserve"> </w:t>
            </w:r>
            <w:r>
              <w:t xml:space="preserve"> </w:t>
            </w:r>
          </w:p>
        </w:tc>
        <w:tc>
          <w:tcPr>
            <w:tcW w:w="1582" w:type="dxa"/>
            <w:tcBorders>
              <w:top w:val="single" w:sz="4" w:space="0" w:color="000000"/>
              <w:left w:val="single" w:sz="4" w:space="0" w:color="000000"/>
              <w:bottom w:val="single" w:sz="7" w:space="0" w:color="C2C2C2"/>
              <w:right w:val="single" w:sz="4" w:space="0" w:color="000000"/>
            </w:tcBorders>
          </w:tcPr>
          <w:p w:rsidR="00517C66" w14:paraId="0FE2C371" w14:textId="77777777">
            <w:pPr>
              <w:spacing w:after="1" w:line="287" w:lineRule="auto"/>
              <w:ind w:left="66" w:firstLine="0"/>
            </w:pPr>
            <w:r>
              <w:rPr>
                <w:sz w:val="22"/>
              </w:rPr>
              <w:t xml:space="preserve">Coversheet for </w:t>
            </w:r>
            <w:r>
              <w:t xml:space="preserve"> </w:t>
            </w:r>
            <w:r>
              <w:rPr>
                <w:sz w:val="22"/>
              </w:rPr>
              <w:t xml:space="preserve">PACE </w:t>
            </w:r>
            <w:r>
              <w:t xml:space="preserve"> </w:t>
            </w:r>
          </w:p>
          <w:p w:rsidR="00517C66" w14:paraId="0970897D" w14:textId="77777777">
            <w:pPr>
              <w:spacing w:after="35" w:line="259" w:lineRule="auto"/>
              <w:ind w:left="66" w:firstLine="0"/>
            </w:pPr>
            <w:r>
              <w:rPr>
                <w:sz w:val="22"/>
              </w:rPr>
              <w:t xml:space="preserve">organization </w:t>
            </w:r>
            <w:r>
              <w:t xml:space="preserve"> </w:t>
            </w:r>
          </w:p>
          <w:p w:rsidR="00517C66" w14:paraId="3D57462B" w14:textId="77777777">
            <w:pPr>
              <w:spacing w:after="31" w:line="259" w:lineRule="auto"/>
              <w:ind w:left="66" w:firstLine="0"/>
            </w:pPr>
            <w:r>
              <w:rPr>
                <w:sz w:val="22"/>
              </w:rPr>
              <w:t xml:space="preserve">sample case </w:t>
            </w:r>
            <w:r>
              <w:t xml:space="preserve"> </w:t>
            </w:r>
          </w:p>
          <w:p w:rsidR="00517C66" w14:paraId="582BBD94" w14:textId="77777777">
            <w:pPr>
              <w:spacing w:after="0" w:line="259" w:lineRule="auto"/>
              <w:ind w:left="66" w:firstLine="0"/>
            </w:pPr>
            <w:r>
              <w:rPr>
                <w:sz w:val="22"/>
              </w:rPr>
              <w:t xml:space="preserve">files </w:t>
            </w:r>
            <w:r>
              <w:t xml:space="preserve"> </w:t>
            </w:r>
          </w:p>
        </w:tc>
        <w:tc>
          <w:tcPr>
            <w:tcW w:w="1368" w:type="dxa"/>
            <w:tcBorders>
              <w:top w:val="single" w:sz="4" w:space="0" w:color="000000"/>
              <w:left w:val="single" w:sz="4" w:space="0" w:color="000000"/>
              <w:bottom w:val="single" w:sz="7" w:space="0" w:color="C2C2C2"/>
              <w:right w:val="single" w:sz="4" w:space="0" w:color="000000"/>
            </w:tcBorders>
          </w:tcPr>
          <w:p w:rsidR="00517C66" w14:paraId="2114CE6E" w14:textId="77777777">
            <w:pPr>
              <w:spacing w:after="0" w:line="259" w:lineRule="auto"/>
              <w:ind w:left="66" w:firstLine="0"/>
            </w:pPr>
            <w:r>
              <w:rPr>
                <w:sz w:val="22"/>
              </w:rPr>
              <w:t xml:space="preserve">To determine compliance with PACE requirements for specific findings </w:t>
            </w:r>
            <w:r>
              <w:t xml:space="preserve"> </w:t>
            </w:r>
          </w:p>
        </w:tc>
        <w:tc>
          <w:tcPr>
            <w:tcW w:w="1476" w:type="dxa"/>
            <w:tcBorders>
              <w:top w:val="single" w:sz="4" w:space="0" w:color="000000"/>
              <w:left w:val="single" w:sz="4" w:space="0" w:color="000000"/>
              <w:bottom w:val="single" w:sz="7" w:space="0" w:color="C2C2C2"/>
              <w:right w:val="single" w:sz="4" w:space="0" w:color="000000"/>
            </w:tcBorders>
          </w:tcPr>
          <w:p w:rsidR="00517C66" w14:paraId="36400882" w14:textId="77777777">
            <w:pPr>
              <w:spacing w:after="35" w:line="259" w:lineRule="auto"/>
              <w:ind w:left="66" w:firstLine="0"/>
            </w:pPr>
            <w:r>
              <w:rPr>
                <w:sz w:val="22"/>
              </w:rPr>
              <w:t xml:space="preserve">PACE </w:t>
            </w:r>
            <w:r>
              <w:t xml:space="preserve"> </w:t>
            </w:r>
          </w:p>
          <w:p w:rsidR="00517C66" w14:paraId="5193460E"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7" w:space="0" w:color="C2C2C2"/>
              <w:right w:val="single" w:sz="4" w:space="0" w:color="000000"/>
            </w:tcBorders>
          </w:tcPr>
          <w:p w:rsidR="00517C66" w14:paraId="19F37755"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2C35AF1A"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7" w:space="0" w:color="C2C2C2"/>
              <w:right w:val="single" w:sz="4" w:space="0" w:color="000000"/>
            </w:tcBorders>
          </w:tcPr>
          <w:p w:rsidR="00517C66" w14:paraId="228B4D44" w14:textId="77777777">
            <w:pPr>
              <w:spacing w:after="0" w:line="259" w:lineRule="auto"/>
              <w:ind w:left="67" w:firstLine="0"/>
            </w:pPr>
            <w:r>
              <w:rPr>
                <w:sz w:val="22"/>
              </w:rPr>
              <w:t xml:space="preserve">Only used for the </w:t>
            </w:r>
          </w:p>
          <w:p w:rsidR="00517C66" w14:paraId="551FF4DB" w14:textId="77777777">
            <w:pPr>
              <w:spacing w:after="42" w:line="250" w:lineRule="auto"/>
              <w:ind w:left="67" w:right="99" w:firstLine="0"/>
            </w:pPr>
            <w:r>
              <w:rPr>
                <w:sz w:val="22"/>
              </w:rPr>
              <w:t xml:space="preserve">case files selected for SDAG or Personnel samples. Response time can vary based on the finding identified. </w:t>
            </w:r>
          </w:p>
          <w:p w:rsidR="00517C66" w14:paraId="46015684" w14:textId="77777777">
            <w:pPr>
              <w:spacing w:after="0" w:line="259" w:lineRule="auto"/>
              <w:ind w:left="67" w:firstLine="0"/>
            </w:pPr>
            <w:r>
              <w:rPr>
                <w:sz w:val="22"/>
              </w:rPr>
              <w:t xml:space="preserve">It is usually 1 day.  </w:t>
            </w:r>
          </w:p>
          <w:p w:rsidR="00517C66" w14:paraId="3C60E171" w14:textId="77777777">
            <w:pPr>
              <w:spacing w:after="0" w:line="259" w:lineRule="auto"/>
              <w:ind w:left="67" w:firstLine="0"/>
            </w:pPr>
            <w:r>
              <w:rPr>
                <w:sz w:val="22"/>
              </w:rPr>
              <w:t xml:space="preserve"> </w:t>
            </w:r>
          </w:p>
          <w:p w:rsidR="00517C66" w14:paraId="6BB57D92" w14:textId="77777777">
            <w:pPr>
              <w:spacing w:after="0" w:line="259" w:lineRule="auto"/>
              <w:ind w:left="67" w:firstLine="0"/>
            </w:pPr>
            <w:r>
              <w:rPr>
                <w:sz w:val="22"/>
              </w:rPr>
              <w:t xml:space="preserve"> </w:t>
            </w:r>
          </w:p>
          <w:p w:rsidR="00517C66" w14:paraId="2C9F3BDB" w14:textId="77777777">
            <w:pPr>
              <w:spacing w:after="7" w:line="259" w:lineRule="auto"/>
              <w:ind w:left="67" w:firstLine="0"/>
            </w:pPr>
            <w:r>
              <w:rPr>
                <w:sz w:val="22"/>
              </w:rPr>
              <w:t xml:space="preserve"> </w:t>
            </w:r>
          </w:p>
          <w:p w:rsidR="00517C66" w14:paraId="73C81719" w14:textId="77777777">
            <w:pPr>
              <w:spacing w:after="0" w:line="259" w:lineRule="auto"/>
              <w:ind w:left="67" w:firstLine="0"/>
            </w:pPr>
            <w:r>
              <w:t xml:space="preserve"> </w:t>
            </w:r>
          </w:p>
        </w:tc>
      </w:tr>
      <w:tr w14:paraId="0603472D" w14:textId="77777777">
        <w:tblPrEx>
          <w:tblW w:w="10418" w:type="dxa"/>
          <w:tblInd w:w="287" w:type="dxa"/>
          <w:tblCellMar>
            <w:top w:w="69" w:type="dxa"/>
            <w:left w:w="4" w:type="dxa"/>
            <w:bottom w:w="0" w:type="dxa"/>
            <w:right w:w="22" w:type="dxa"/>
          </w:tblCellMar>
          <w:tblLook w:val="04A0"/>
        </w:tblPrEx>
        <w:trPr>
          <w:trHeight w:val="668"/>
        </w:trPr>
        <w:tc>
          <w:tcPr>
            <w:tcW w:w="2358" w:type="dxa"/>
            <w:tcBorders>
              <w:top w:val="single" w:sz="7" w:space="0" w:color="C2C2C2"/>
              <w:left w:val="single" w:sz="4" w:space="0" w:color="000000"/>
              <w:bottom w:val="single" w:sz="4" w:space="0" w:color="000000"/>
              <w:right w:val="single" w:sz="4" w:space="0" w:color="000000"/>
            </w:tcBorders>
            <w:shd w:val="clear" w:color="auto" w:fill="C2C2C2"/>
          </w:tcPr>
          <w:p w:rsidR="00517C66" w14:paraId="356E61EC" w14:textId="77777777">
            <w:pPr>
              <w:spacing w:after="0" w:line="259" w:lineRule="auto"/>
              <w:ind w:left="67" w:firstLine="0"/>
            </w:pPr>
            <w:r>
              <w:rPr>
                <w:b/>
                <w:sz w:val="22"/>
              </w:rPr>
              <w:t xml:space="preserve">Document Title </w:t>
            </w:r>
            <w:r>
              <w:t xml:space="preserve"> </w:t>
            </w:r>
          </w:p>
        </w:tc>
        <w:tc>
          <w:tcPr>
            <w:tcW w:w="1582" w:type="dxa"/>
            <w:tcBorders>
              <w:top w:val="single" w:sz="7" w:space="0" w:color="C2C2C2"/>
              <w:left w:val="single" w:sz="4" w:space="0" w:color="000000"/>
              <w:bottom w:val="single" w:sz="4" w:space="0" w:color="000000"/>
              <w:right w:val="single" w:sz="4" w:space="0" w:color="000000"/>
            </w:tcBorders>
            <w:shd w:val="clear" w:color="auto" w:fill="C2C2C2"/>
          </w:tcPr>
          <w:p w:rsidR="00517C66" w14:paraId="66AF6669" w14:textId="77777777">
            <w:pPr>
              <w:spacing w:after="0" w:line="259" w:lineRule="auto"/>
              <w:ind w:left="68" w:firstLine="0"/>
            </w:pPr>
            <w:r>
              <w:rPr>
                <w:b/>
                <w:sz w:val="22"/>
              </w:rPr>
              <w:t xml:space="preserve">Description </w:t>
            </w:r>
            <w:r>
              <w:t xml:space="preserve"> </w:t>
            </w:r>
          </w:p>
        </w:tc>
        <w:tc>
          <w:tcPr>
            <w:tcW w:w="1368" w:type="dxa"/>
            <w:tcBorders>
              <w:top w:val="single" w:sz="7" w:space="0" w:color="C2C2C2"/>
              <w:left w:val="single" w:sz="4" w:space="0" w:color="000000"/>
              <w:bottom w:val="single" w:sz="4" w:space="0" w:color="000000"/>
              <w:right w:val="single" w:sz="4" w:space="0" w:color="000000"/>
            </w:tcBorders>
            <w:shd w:val="clear" w:color="auto" w:fill="C2C2C2"/>
          </w:tcPr>
          <w:p w:rsidR="00517C66" w14:paraId="71F8B584" w14:textId="77777777">
            <w:pPr>
              <w:spacing w:after="0" w:line="259" w:lineRule="auto"/>
              <w:ind w:left="68" w:firstLine="0"/>
            </w:pPr>
            <w:r>
              <w:rPr>
                <w:b/>
                <w:sz w:val="22"/>
              </w:rPr>
              <w:t xml:space="preserve">Purpose </w:t>
            </w:r>
            <w:r>
              <w:t xml:space="preserve"> </w:t>
            </w:r>
          </w:p>
        </w:tc>
        <w:tc>
          <w:tcPr>
            <w:tcW w:w="1476" w:type="dxa"/>
            <w:tcBorders>
              <w:top w:val="single" w:sz="7" w:space="0" w:color="C2C2C2"/>
              <w:left w:val="single" w:sz="4" w:space="0" w:color="000000"/>
              <w:bottom w:val="single" w:sz="4" w:space="0" w:color="000000"/>
              <w:right w:val="single" w:sz="4" w:space="0" w:color="000000"/>
            </w:tcBorders>
            <w:shd w:val="clear" w:color="auto" w:fill="C2C2C2"/>
          </w:tcPr>
          <w:p w:rsidR="00517C66" w14:paraId="6D586DF4" w14:textId="77777777">
            <w:pPr>
              <w:spacing w:after="0" w:line="259" w:lineRule="auto"/>
              <w:ind w:left="69" w:firstLine="0"/>
              <w:jc w:val="both"/>
            </w:pPr>
            <w:r>
              <w:rPr>
                <w:b/>
                <w:sz w:val="22"/>
              </w:rPr>
              <w:t xml:space="preserve">Respondents </w:t>
            </w:r>
            <w:r>
              <w:t xml:space="preserve"> </w:t>
            </w:r>
          </w:p>
        </w:tc>
        <w:tc>
          <w:tcPr>
            <w:tcW w:w="1550" w:type="dxa"/>
            <w:tcBorders>
              <w:top w:val="single" w:sz="7" w:space="0" w:color="C2C2C2"/>
              <w:left w:val="single" w:sz="4" w:space="0" w:color="000000"/>
              <w:bottom w:val="single" w:sz="4" w:space="0" w:color="000000"/>
              <w:right w:val="single" w:sz="4" w:space="0" w:color="000000"/>
            </w:tcBorders>
            <w:shd w:val="clear" w:color="auto" w:fill="C2C2C2"/>
          </w:tcPr>
          <w:p w:rsidR="00517C66" w14:paraId="747F2425" w14:textId="77777777">
            <w:pPr>
              <w:spacing w:after="0" w:line="259" w:lineRule="auto"/>
              <w:ind w:left="68" w:firstLine="0"/>
            </w:pPr>
            <w:r>
              <w:rPr>
                <w:b/>
                <w:sz w:val="22"/>
              </w:rPr>
              <w:t xml:space="preserve">Reporting </w:t>
            </w:r>
            <w:r>
              <w:t xml:space="preserve"> </w:t>
            </w:r>
            <w:r>
              <w:rPr>
                <w:b/>
                <w:sz w:val="22"/>
              </w:rPr>
              <w:t xml:space="preserve">Frequency </w:t>
            </w:r>
            <w:r>
              <w:t xml:space="preserve"> </w:t>
            </w:r>
          </w:p>
        </w:tc>
        <w:tc>
          <w:tcPr>
            <w:tcW w:w="2083" w:type="dxa"/>
            <w:tcBorders>
              <w:top w:val="single" w:sz="7" w:space="0" w:color="C2C2C2"/>
              <w:left w:val="single" w:sz="4" w:space="0" w:color="000000"/>
              <w:bottom w:val="single" w:sz="4" w:space="0" w:color="000000"/>
              <w:right w:val="single" w:sz="4" w:space="0" w:color="000000"/>
            </w:tcBorders>
            <w:shd w:val="clear" w:color="auto" w:fill="C2C2C2"/>
          </w:tcPr>
          <w:p w:rsidR="00517C66" w14:paraId="4C9A9F0B" w14:textId="77777777">
            <w:pPr>
              <w:spacing w:after="56" w:line="259" w:lineRule="auto"/>
              <w:ind w:left="70" w:firstLine="0"/>
            </w:pPr>
            <w:r>
              <w:rPr>
                <w:b/>
                <w:sz w:val="22"/>
              </w:rPr>
              <w:t xml:space="preserve">Response </w:t>
            </w:r>
          </w:p>
          <w:p w:rsidR="00517C66" w14:paraId="62D44FB9" w14:textId="77777777">
            <w:pPr>
              <w:spacing w:after="0" w:line="259" w:lineRule="auto"/>
              <w:ind w:left="70" w:firstLine="0"/>
            </w:pPr>
            <w:r>
              <w:rPr>
                <w:b/>
                <w:sz w:val="22"/>
              </w:rPr>
              <w:t xml:space="preserve">Timeframes </w:t>
            </w:r>
            <w:r>
              <w:t xml:space="preserve"> </w:t>
            </w:r>
          </w:p>
        </w:tc>
      </w:tr>
    </w:tbl>
    <w:p w:rsidR="00517C66" w14:paraId="46CE2A17" w14:textId="77777777">
      <w:pPr>
        <w:spacing w:after="0" w:line="259" w:lineRule="auto"/>
        <w:ind w:left="-1186" w:right="11682" w:firstLine="0"/>
      </w:pPr>
    </w:p>
    <w:tbl>
      <w:tblPr>
        <w:tblStyle w:val="TableGrid"/>
        <w:tblW w:w="10418" w:type="dxa"/>
        <w:tblInd w:w="287" w:type="dxa"/>
        <w:tblCellMar>
          <w:top w:w="67" w:type="dxa"/>
          <w:left w:w="4" w:type="dxa"/>
          <w:bottom w:w="0" w:type="dxa"/>
          <w:right w:w="0" w:type="dxa"/>
        </w:tblCellMar>
        <w:tblLook w:val="04A0"/>
      </w:tblPr>
      <w:tblGrid>
        <w:gridCol w:w="2359"/>
        <w:gridCol w:w="1582"/>
        <w:gridCol w:w="1368"/>
        <w:gridCol w:w="1476"/>
        <w:gridCol w:w="1550"/>
        <w:gridCol w:w="2083"/>
      </w:tblGrid>
      <w:tr w14:paraId="34A12200" w14:textId="77777777">
        <w:tblPrEx>
          <w:tblW w:w="10418" w:type="dxa"/>
          <w:tblInd w:w="287" w:type="dxa"/>
          <w:tblCellMar>
            <w:top w:w="67" w:type="dxa"/>
            <w:left w:w="4" w:type="dxa"/>
            <w:bottom w:w="0" w:type="dxa"/>
            <w:right w:w="0" w:type="dxa"/>
          </w:tblCellMar>
          <w:tblLook w:val="04A0"/>
        </w:tblPrEx>
        <w:trPr>
          <w:trHeight w:val="2213"/>
        </w:trPr>
        <w:tc>
          <w:tcPr>
            <w:tcW w:w="2358" w:type="dxa"/>
            <w:tcBorders>
              <w:top w:val="single" w:sz="4" w:space="0" w:color="000000"/>
              <w:left w:val="single" w:sz="4" w:space="0" w:color="000000"/>
              <w:bottom w:val="single" w:sz="4" w:space="0" w:color="000000"/>
              <w:right w:val="single" w:sz="4" w:space="0" w:color="000000"/>
            </w:tcBorders>
          </w:tcPr>
          <w:p w:rsidR="00517C66" w14:paraId="6E319CA7" w14:textId="77777777">
            <w:pPr>
              <w:spacing w:after="0" w:line="259" w:lineRule="auto"/>
              <w:ind w:left="360" w:hanging="360"/>
            </w:pPr>
            <w:r>
              <w:rPr>
                <w:sz w:val="22"/>
              </w:rPr>
              <w:t>14.</w:t>
            </w:r>
            <w:r>
              <w:rPr>
                <w:rFonts w:ascii="Arial" w:eastAsia="Arial" w:hAnsi="Arial" w:cs="Arial"/>
                <w:sz w:val="22"/>
              </w:rPr>
              <w:t xml:space="preserve"> </w:t>
            </w:r>
            <w:r>
              <w:rPr>
                <w:sz w:val="22"/>
              </w:rPr>
              <w:t>Coordinationof</w:t>
            </w:r>
            <w:r>
              <w:rPr>
                <w:sz w:val="22"/>
              </w:rPr>
              <w:t xml:space="preserve"> Care1P95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0053ACE1" w14:textId="77777777">
            <w:pPr>
              <w:spacing w:after="34" w:line="259" w:lineRule="auto"/>
              <w:ind w:left="66" w:firstLine="0"/>
            </w:pPr>
            <w:r>
              <w:rPr>
                <w:sz w:val="22"/>
              </w:rPr>
              <w:t xml:space="preserve">Provision of </w:t>
            </w:r>
            <w:r>
              <w:t xml:space="preserve"> </w:t>
            </w:r>
          </w:p>
          <w:p w:rsidR="00517C66" w14:paraId="251BF11B" w14:textId="77777777">
            <w:pPr>
              <w:spacing w:after="33" w:line="259" w:lineRule="auto"/>
              <w:ind w:left="66" w:firstLine="0"/>
            </w:pPr>
            <w:r>
              <w:rPr>
                <w:sz w:val="22"/>
              </w:rPr>
              <w:t xml:space="preserve">Services </w:t>
            </w:r>
            <w:r>
              <w:t xml:space="preserve"> </w:t>
            </w:r>
          </w:p>
          <w:p w:rsidR="00517C66" w14:paraId="3BFD6995" w14:textId="77777777">
            <w:pPr>
              <w:spacing w:after="31" w:line="259" w:lineRule="auto"/>
              <w:ind w:left="66" w:firstLine="0"/>
            </w:pPr>
            <w:r>
              <w:rPr>
                <w:sz w:val="22"/>
              </w:rPr>
              <w:t xml:space="preserve">Impact </w:t>
            </w:r>
            <w:r>
              <w:t xml:space="preserve"> </w:t>
            </w:r>
          </w:p>
          <w:p w:rsidR="00517C66" w14:paraId="03C85A04" w14:textId="77777777">
            <w:pPr>
              <w:spacing w:after="34" w:line="259" w:lineRule="auto"/>
              <w:ind w:left="66" w:firstLine="0"/>
            </w:pPr>
            <w:r>
              <w:rPr>
                <w:sz w:val="22"/>
              </w:rPr>
              <w:t xml:space="preserve">Analysis </w:t>
            </w:r>
            <w:r>
              <w:t xml:space="preserve"> </w:t>
            </w:r>
          </w:p>
          <w:p w:rsidR="00517C66" w14:paraId="3831F99C"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7041AB50"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22560D82" w14:textId="77777777">
            <w:pPr>
              <w:spacing w:after="35" w:line="259" w:lineRule="auto"/>
              <w:ind w:left="66" w:firstLine="0"/>
            </w:pPr>
            <w:r>
              <w:rPr>
                <w:sz w:val="22"/>
              </w:rPr>
              <w:t xml:space="preserve">PACE </w:t>
            </w:r>
            <w:r>
              <w:t xml:space="preserve"> </w:t>
            </w:r>
          </w:p>
          <w:p w:rsidR="00517C66" w14:paraId="5A50E800"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6CE1358B"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16D004C4" w14:textId="77777777">
            <w:pPr>
              <w:spacing w:after="0" w:line="259" w:lineRule="auto"/>
              <w:ind w:left="66" w:firstLine="0"/>
            </w:pPr>
            <w:r>
              <w:rPr>
                <w:sz w:val="22"/>
              </w:rPr>
              <w:t>organizations annually</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4553A300" w14:textId="77777777">
            <w:pPr>
              <w:spacing w:after="0" w:line="259" w:lineRule="auto"/>
              <w:ind w:left="67" w:right="207" w:firstLine="0"/>
            </w:pPr>
            <w:r>
              <w:rPr>
                <w:sz w:val="22"/>
              </w:rPr>
              <w:t xml:space="preserve">Only used if a deficiency is cited during the audit. Response time can vary based on the size of the impact. It is usually 10 days. </w:t>
            </w:r>
            <w:r>
              <w:t xml:space="preserve"> </w:t>
            </w:r>
          </w:p>
        </w:tc>
      </w:tr>
      <w:tr w14:paraId="102E668E" w14:textId="77777777">
        <w:tblPrEx>
          <w:tblW w:w="10418" w:type="dxa"/>
          <w:tblInd w:w="287" w:type="dxa"/>
          <w:tblCellMar>
            <w:top w:w="67" w:type="dxa"/>
            <w:left w:w="4" w:type="dxa"/>
            <w:bottom w:w="0" w:type="dxa"/>
            <w:right w:w="0" w:type="dxa"/>
          </w:tblCellMar>
          <w:tblLook w:val="04A0"/>
        </w:tblPrEx>
        <w:trPr>
          <w:trHeight w:val="2211"/>
        </w:trPr>
        <w:tc>
          <w:tcPr>
            <w:tcW w:w="2358" w:type="dxa"/>
            <w:tcBorders>
              <w:top w:val="single" w:sz="4" w:space="0" w:color="000000"/>
              <w:left w:val="single" w:sz="4" w:space="0" w:color="000000"/>
              <w:bottom w:val="single" w:sz="4" w:space="0" w:color="000000"/>
              <w:right w:val="single" w:sz="4" w:space="0" w:color="000000"/>
            </w:tcBorders>
          </w:tcPr>
          <w:p w:rsidR="00517C66" w14:paraId="24A21C2A" w14:textId="77777777">
            <w:pPr>
              <w:spacing w:after="0" w:line="259" w:lineRule="auto"/>
              <w:ind w:left="5" w:firstLine="0"/>
            </w:pPr>
            <w:r>
              <w:rPr>
                <w:sz w:val="22"/>
              </w:rPr>
              <w:t>15.</w:t>
            </w:r>
            <w:r>
              <w:rPr>
                <w:rFonts w:ascii="Arial" w:eastAsia="Arial" w:hAnsi="Arial" w:cs="Arial"/>
                <w:sz w:val="22"/>
              </w:rPr>
              <w:t xml:space="preserve"> </w:t>
            </w:r>
            <w:r>
              <w:rPr>
                <w:sz w:val="22"/>
              </w:rPr>
              <w:t xml:space="preserve">Effectuation1P02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7A1F39A4" w14:textId="77777777">
            <w:pPr>
              <w:spacing w:after="35" w:line="259" w:lineRule="auto"/>
              <w:ind w:left="68" w:firstLine="0"/>
            </w:pPr>
            <w:r>
              <w:rPr>
                <w:sz w:val="22"/>
              </w:rPr>
              <w:t xml:space="preserve">Service </w:t>
            </w:r>
            <w:r>
              <w:t xml:space="preserve"> </w:t>
            </w:r>
          </w:p>
          <w:p w:rsidR="00517C66" w14:paraId="1AF3463C" w14:textId="77777777">
            <w:pPr>
              <w:spacing w:after="35" w:line="259" w:lineRule="auto"/>
              <w:ind w:left="68" w:firstLine="0"/>
            </w:pPr>
            <w:r>
              <w:rPr>
                <w:sz w:val="22"/>
              </w:rPr>
              <w:t xml:space="preserve">Determination </w:t>
            </w:r>
            <w:r>
              <w:t xml:space="preserve"> </w:t>
            </w:r>
          </w:p>
          <w:p w:rsidR="00517C66" w14:paraId="01DA36CE" w14:textId="77777777">
            <w:pPr>
              <w:spacing w:after="35" w:line="259" w:lineRule="auto"/>
              <w:ind w:left="68" w:firstLine="0"/>
            </w:pPr>
            <w:r>
              <w:rPr>
                <w:sz w:val="22"/>
              </w:rPr>
              <w:t xml:space="preserve">Request and </w:t>
            </w:r>
            <w:r>
              <w:t xml:space="preserve"> </w:t>
            </w:r>
          </w:p>
          <w:p w:rsidR="00517C66" w14:paraId="2B75297F" w14:textId="77777777">
            <w:pPr>
              <w:spacing w:after="31" w:line="259" w:lineRule="auto"/>
              <w:ind w:left="68" w:firstLine="0"/>
              <w:jc w:val="both"/>
            </w:pPr>
            <w:r>
              <w:rPr>
                <w:sz w:val="22"/>
              </w:rPr>
              <w:t xml:space="preserve">Appeals Impact </w:t>
            </w:r>
            <w:r>
              <w:t xml:space="preserve"> </w:t>
            </w:r>
          </w:p>
          <w:p w:rsidR="00517C66" w14:paraId="48C5AA81" w14:textId="77777777">
            <w:pPr>
              <w:spacing w:after="0" w:line="259" w:lineRule="auto"/>
              <w:ind w:left="68" w:firstLine="0"/>
            </w:pPr>
            <w:r>
              <w:rPr>
                <w:sz w:val="22"/>
              </w:rPr>
              <w:t xml:space="preserve">Analysis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622AFEA3" w14:textId="77777777">
            <w:pPr>
              <w:spacing w:after="0" w:line="259" w:lineRule="auto"/>
              <w:ind w:left="68"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2677A302" w14:textId="77777777">
            <w:pPr>
              <w:spacing w:after="35" w:line="259" w:lineRule="auto"/>
              <w:ind w:left="69" w:firstLine="0"/>
            </w:pPr>
            <w:r>
              <w:rPr>
                <w:sz w:val="22"/>
              </w:rPr>
              <w:t xml:space="preserve">PACE </w:t>
            </w:r>
            <w:r>
              <w:t xml:space="preserve"> </w:t>
            </w:r>
          </w:p>
          <w:p w:rsidR="00517C66" w14:paraId="56B55DDD" w14:textId="77777777">
            <w:pPr>
              <w:spacing w:after="0" w:line="259" w:lineRule="auto"/>
              <w:ind w:left="69"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06DED4D6" w14:textId="77777777">
            <w:pPr>
              <w:spacing w:after="0" w:line="267" w:lineRule="auto"/>
              <w:ind w:left="68" w:firstLine="0"/>
            </w:pPr>
            <w:r>
              <w:rPr>
                <w:sz w:val="22"/>
              </w:rPr>
              <w:t xml:space="preserve">CMS audits approx. 40 </w:t>
            </w:r>
            <w:r>
              <w:t xml:space="preserve"> </w:t>
            </w:r>
            <w:r>
              <w:rPr>
                <w:sz w:val="22"/>
              </w:rPr>
              <w:t xml:space="preserve">PACE </w:t>
            </w:r>
            <w:r>
              <w:t xml:space="preserve"> </w:t>
            </w:r>
          </w:p>
          <w:p w:rsidR="00517C66" w14:paraId="2D97B849" w14:textId="77777777">
            <w:pPr>
              <w:spacing w:after="0" w:line="259" w:lineRule="auto"/>
              <w:ind w:left="68"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3085983F" w14:textId="77777777">
            <w:pPr>
              <w:spacing w:after="0" w:line="259" w:lineRule="auto"/>
              <w:ind w:left="70" w:right="205" w:firstLine="0"/>
            </w:pPr>
            <w:r>
              <w:rPr>
                <w:sz w:val="22"/>
              </w:rPr>
              <w:t xml:space="preserve">Only used if a deficiency is cited during the audit. Response time can vary based on the size of the impact. It is usually 10 days. </w:t>
            </w:r>
            <w:r>
              <w:t xml:space="preserve"> </w:t>
            </w:r>
          </w:p>
        </w:tc>
      </w:tr>
      <w:tr w14:paraId="7BC5EE54" w14:textId="77777777">
        <w:tblPrEx>
          <w:tblW w:w="10418" w:type="dxa"/>
          <w:tblInd w:w="287" w:type="dxa"/>
          <w:tblCellMar>
            <w:top w:w="67" w:type="dxa"/>
            <w:left w:w="4" w:type="dxa"/>
            <w:bottom w:w="0" w:type="dxa"/>
            <w:right w:w="0" w:type="dxa"/>
          </w:tblCellMar>
          <w:tblLook w:val="04A0"/>
        </w:tblPrEx>
        <w:trPr>
          <w:trHeight w:val="2213"/>
        </w:trPr>
        <w:tc>
          <w:tcPr>
            <w:tcW w:w="2358" w:type="dxa"/>
            <w:tcBorders>
              <w:top w:val="single" w:sz="4" w:space="0" w:color="000000"/>
              <w:left w:val="single" w:sz="4" w:space="0" w:color="000000"/>
              <w:bottom w:val="single" w:sz="4" w:space="0" w:color="000000"/>
              <w:right w:val="single" w:sz="4" w:space="0" w:color="000000"/>
            </w:tcBorders>
          </w:tcPr>
          <w:p w:rsidR="00517C66" w14:paraId="5F211BDE" w14:textId="77777777">
            <w:pPr>
              <w:spacing w:after="0" w:line="259" w:lineRule="auto"/>
              <w:ind w:left="5" w:firstLine="0"/>
              <w:jc w:val="both"/>
            </w:pPr>
            <w:r>
              <w:rPr>
                <w:sz w:val="22"/>
              </w:rPr>
              <w:t>16.</w:t>
            </w:r>
            <w:r>
              <w:rPr>
                <w:rFonts w:ascii="Arial" w:eastAsia="Arial" w:hAnsi="Arial" w:cs="Arial"/>
                <w:sz w:val="22"/>
              </w:rPr>
              <w:t xml:space="preserve"> </w:t>
            </w:r>
            <w:r>
              <w:rPr>
                <w:sz w:val="22"/>
              </w:rPr>
              <w:t>EmergencyCare</w:t>
            </w:r>
            <w:r>
              <w:rPr>
                <w:sz w:val="22"/>
              </w:rPr>
              <w:t xml:space="preserve"> 1P07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1436FC07" w14:textId="77777777">
            <w:pPr>
              <w:spacing w:after="31" w:line="259" w:lineRule="auto"/>
              <w:ind w:left="68" w:firstLine="0"/>
            </w:pPr>
            <w:r>
              <w:rPr>
                <w:sz w:val="22"/>
              </w:rPr>
              <w:t xml:space="preserve">Provision of </w:t>
            </w:r>
            <w:r>
              <w:t xml:space="preserve"> </w:t>
            </w:r>
          </w:p>
          <w:p w:rsidR="00517C66" w14:paraId="1C6F4CFF" w14:textId="77777777">
            <w:pPr>
              <w:spacing w:after="33" w:line="259" w:lineRule="auto"/>
              <w:ind w:left="68" w:firstLine="0"/>
            </w:pPr>
            <w:r>
              <w:rPr>
                <w:sz w:val="22"/>
              </w:rPr>
              <w:t xml:space="preserve">Services </w:t>
            </w:r>
            <w:r>
              <w:t xml:space="preserve"> </w:t>
            </w:r>
          </w:p>
          <w:p w:rsidR="00517C66" w14:paraId="74E98BCE" w14:textId="77777777">
            <w:pPr>
              <w:spacing w:after="34" w:line="259" w:lineRule="auto"/>
              <w:ind w:left="68" w:firstLine="0"/>
            </w:pPr>
            <w:r>
              <w:rPr>
                <w:sz w:val="22"/>
              </w:rPr>
              <w:t xml:space="preserve">Impact </w:t>
            </w:r>
            <w:r>
              <w:t xml:space="preserve"> </w:t>
            </w:r>
          </w:p>
          <w:p w:rsidR="00517C66" w14:paraId="3EA54E61" w14:textId="77777777">
            <w:pPr>
              <w:spacing w:after="34" w:line="259" w:lineRule="auto"/>
              <w:ind w:left="68" w:firstLine="0"/>
            </w:pPr>
            <w:r>
              <w:rPr>
                <w:sz w:val="22"/>
              </w:rPr>
              <w:t xml:space="preserve">Analysis </w:t>
            </w:r>
            <w:r>
              <w:t xml:space="preserve"> </w:t>
            </w:r>
          </w:p>
          <w:p w:rsidR="00517C66" w14:paraId="66BCB27B" w14:textId="77777777">
            <w:pPr>
              <w:spacing w:after="0" w:line="259" w:lineRule="auto"/>
              <w:ind w:left="68"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70181151" w14:textId="77777777">
            <w:pPr>
              <w:spacing w:after="0" w:line="259" w:lineRule="auto"/>
              <w:ind w:left="68"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65D3B32" w14:textId="77777777">
            <w:pPr>
              <w:spacing w:after="33" w:line="259" w:lineRule="auto"/>
              <w:ind w:left="69" w:firstLine="0"/>
            </w:pPr>
            <w:r>
              <w:rPr>
                <w:sz w:val="22"/>
              </w:rPr>
              <w:t xml:space="preserve">PACE </w:t>
            </w:r>
            <w:r>
              <w:t xml:space="preserve"> </w:t>
            </w:r>
          </w:p>
          <w:p w:rsidR="00517C66" w14:paraId="21B4E739" w14:textId="77777777">
            <w:pPr>
              <w:spacing w:after="0" w:line="259" w:lineRule="auto"/>
              <w:ind w:left="69"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34174B6D" w14:textId="77777777">
            <w:pPr>
              <w:spacing w:after="0" w:line="269" w:lineRule="auto"/>
              <w:ind w:left="68" w:firstLine="0"/>
            </w:pPr>
            <w:r>
              <w:rPr>
                <w:sz w:val="22"/>
              </w:rPr>
              <w:t xml:space="preserve">CMS audits approx. 40 </w:t>
            </w:r>
            <w:r>
              <w:t xml:space="preserve"> </w:t>
            </w:r>
            <w:r>
              <w:rPr>
                <w:sz w:val="22"/>
              </w:rPr>
              <w:t xml:space="preserve">PACE </w:t>
            </w:r>
            <w:r>
              <w:t xml:space="preserve"> </w:t>
            </w:r>
          </w:p>
          <w:p w:rsidR="00517C66" w14:paraId="7CB566A4" w14:textId="77777777">
            <w:pPr>
              <w:spacing w:after="0" w:line="259" w:lineRule="auto"/>
              <w:ind w:left="68"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562F9DCF" w14:textId="77777777">
            <w:pPr>
              <w:spacing w:after="0" w:line="259" w:lineRule="auto"/>
              <w:ind w:left="70" w:right="358" w:firstLine="0"/>
            </w:pPr>
            <w:r>
              <w:rPr>
                <w:sz w:val="22"/>
              </w:rPr>
              <w:t xml:space="preserve">Only used if a deficiency is cited during the audit. Response time can vary based on the size of the impact. It is usually 10 days. </w:t>
            </w:r>
            <w:r>
              <w:t xml:space="preserve"> </w:t>
            </w:r>
          </w:p>
        </w:tc>
      </w:tr>
      <w:tr w14:paraId="6F952854" w14:textId="77777777">
        <w:tblPrEx>
          <w:tblW w:w="10418" w:type="dxa"/>
          <w:tblInd w:w="287" w:type="dxa"/>
          <w:tblCellMar>
            <w:top w:w="67" w:type="dxa"/>
            <w:left w:w="4" w:type="dxa"/>
            <w:bottom w:w="0" w:type="dxa"/>
            <w:right w:w="0" w:type="dxa"/>
          </w:tblCellMar>
          <w:tblLook w:val="04A0"/>
        </w:tblPrEx>
        <w:trPr>
          <w:trHeight w:val="2235"/>
        </w:trPr>
        <w:tc>
          <w:tcPr>
            <w:tcW w:w="2358" w:type="dxa"/>
            <w:tcBorders>
              <w:top w:val="single" w:sz="4" w:space="0" w:color="000000"/>
              <w:left w:val="single" w:sz="4" w:space="0" w:color="000000"/>
              <w:bottom w:val="single" w:sz="4" w:space="0" w:color="000000"/>
              <w:right w:val="single" w:sz="4" w:space="0" w:color="000000"/>
            </w:tcBorders>
          </w:tcPr>
          <w:p w:rsidR="00517C66" w14:paraId="73550E70" w14:textId="77777777">
            <w:pPr>
              <w:spacing w:after="5" w:line="268" w:lineRule="auto"/>
              <w:ind w:left="365" w:hanging="360"/>
            </w:pPr>
            <w:r>
              <w:rPr>
                <w:sz w:val="22"/>
              </w:rPr>
              <w:t>17.</w:t>
            </w:r>
            <w:r>
              <w:rPr>
                <w:rFonts w:ascii="Arial" w:eastAsia="Arial" w:hAnsi="Arial" w:cs="Arial"/>
                <w:sz w:val="22"/>
              </w:rPr>
              <w:t xml:space="preserve"> </w:t>
            </w:r>
            <w:r>
              <w:rPr>
                <w:sz w:val="22"/>
              </w:rPr>
              <w:t>GrievanceRecognition</w:t>
            </w:r>
            <w:r>
              <w:rPr>
                <w:sz w:val="22"/>
              </w:rPr>
              <w:t xml:space="preserve"> </w:t>
            </w:r>
            <w:r>
              <w:rPr>
                <w:sz w:val="22"/>
              </w:rPr>
              <w:t>andNotification</w:t>
            </w:r>
            <w:r>
              <w:rPr>
                <w:sz w:val="22"/>
              </w:rPr>
              <w:t xml:space="preserve"> </w:t>
            </w:r>
            <w:r>
              <w:t xml:space="preserve"> </w:t>
            </w:r>
          </w:p>
          <w:p w:rsidR="00517C66" w14:paraId="2117DDB1" w14:textId="77777777">
            <w:pPr>
              <w:spacing w:after="0" w:line="259" w:lineRule="auto"/>
              <w:ind w:left="365" w:firstLine="0"/>
            </w:pPr>
            <w:r>
              <w:rPr>
                <w:sz w:val="22"/>
              </w:rPr>
              <w:t xml:space="preserve">1P751P77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BA0A4A5" w14:textId="77777777">
            <w:pPr>
              <w:spacing w:after="33" w:line="259" w:lineRule="auto"/>
              <w:ind w:left="68" w:firstLine="0"/>
            </w:pPr>
            <w:r>
              <w:rPr>
                <w:sz w:val="22"/>
              </w:rPr>
              <w:t xml:space="preserve">Grievances </w:t>
            </w:r>
            <w:r>
              <w:t xml:space="preserve"> </w:t>
            </w:r>
          </w:p>
          <w:p w:rsidR="00517C66" w14:paraId="4CD92382" w14:textId="77777777">
            <w:pPr>
              <w:spacing w:after="31" w:line="259" w:lineRule="auto"/>
              <w:ind w:left="68" w:firstLine="0"/>
            </w:pPr>
            <w:r>
              <w:rPr>
                <w:sz w:val="22"/>
              </w:rPr>
              <w:t xml:space="preserve">Impact </w:t>
            </w:r>
            <w:r>
              <w:t xml:space="preserve"> </w:t>
            </w:r>
          </w:p>
          <w:p w:rsidR="00517C66" w14:paraId="41341CB3" w14:textId="77777777">
            <w:pPr>
              <w:spacing w:after="34" w:line="259" w:lineRule="auto"/>
              <w:ind w:left="68" w:firstLine="0"/>
            </w:pPr>
            <w:r>
              <w:rPr>
                <w:sz w:val="22"/>
              </w:rPr>
              <w:t xml:space="preserve">Analysis </w:t>
            </w:r>
            <w:r>
              <w:t xml:space="preserve"> </w:t>
            </w:r>
          </w:p>
          <w:p w:rsidR="00517C66" w14:paraId="073DDD24" w14:textId="77777777">
            <w:pPr>
              <w:spacing w:after="0" w:line="259" w:lineRule="auto"/>
              <w:ind w:left="68"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6B5966F2" w14:textId="77777777">
            <w:pPr>
              <w:spacing w:after="0" w:line="259" w:lineRule="auto"/>
              <w:ind w:left="68"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5FCF4CF2" w14:textId="77777777">
            <w:pPr>
              <w:spacing w:after="39" w:line="259" w:lineRule="auto"/>
              <w:ind w:left="69" w:firstLine="0"/>
            </w:pPr>
            <w:r>
              <w:rPr>
                <w:sz w:val="22"/>
              </w:rPr>
              <w:t xml:space="preserve">PACE  </w:t>
            </w:r>
          </w:p>
          <w:p w:rsidR="00517C66" w14:paraId="2EC7C3A5" w14:textId="77777777">
            <w:pPr>
              <w:spacing w:after="0" w:line="259" w:lineRule="auto"/>
              <w:ind w:left="69" w:firstLine="0"/>
            </w:pPr>
            <w:r>
              <w:rPr>
                <w:sz w:val="22"/>
              </w:rPr>
              <w:t xml:space="preserve">organizations </w:t>
            </w:r>
          </w:p>
        </w:tc>
        <w:tc>
          <w:tcPr>
            <w:tcW w:w="1550" w:type="dxa"/>
            <w:tcBorders>
              <w:top w:val="single" w:sz="4" w:space="0" w:color="000000"/>
              <w:left w:val="single" w:sz="4" w:space="0" w:color="000000"/>
              <w:bottom w:val="single" w:sz="4" w:space="0" w:color="000000"/>
              <w:right w:val="single" w:sz="4" w:space="0" w:color="000000"/>
            </w:tcBorders>
          </w:tcPr>
          <w:p w:rsidR="00517C66" w14:paraId="40A961B7" w14:textId="77777777">
            <w:pPr>
              <w:spacing w:after="0" w:line="269" w:lineRule="auto"/>
              <w:ind w:left="68" w:firstLine="0"/>
            </w:pPr>
            <w:r>
              <w:rPr>
                <w:sz w:val="22"/>
              </w:rPr>
              <w:t xml:space="preserve">CMS audits approx. 40 </w:t>
            </w:r>
            <w:r>
              <w:t xml:space="preserve"> </w:t>
            </w:r>
            <w:r>
              <w:rPr>
                <w:sz w:val="22"/>
              </w:rPr>
              <w:t xml:space="preserve">PACE </w:t>
            </w:r>
            <w:r>
              <w:t xml:space="preserve"> </w:t>
            </w:r>
          </w:p>
          <w:p w:rsidR="00517C66" w14:paraId="3D167BFA" w14:textId="77777777">
            <w:pPr>
              <w:spacing w:after="0" w:line="259" w:lineRule="auto"/>
              <w:ind w:left="68" w:firstLine="0"/>
            </w:pPr>
            <w:r>
              <w:rPr>
                <w:sz w:val="22"/>
              </w:rPr>
              <w:t xml:space="preserve">organizations annually </w:t>
            </w:r>
          </w:p>
        </w:tc>
        <w:tc>
          <w:tcPr>
            <w:tcW w:w="2083" w:type="dxa"/>
            <w:tcBorders>
              <w:top w:val="single" w:sz="4" w:space="0" w:color="000000"/>
              <w:left w:val="single" w:sz="4" w:space="0" w:color="000000"/>
              <w:bottom w:val="single" w:sz="4" w:space="0" w:color="000000"/>
              <w:right w:val="single" w:sz="4" w:space="0" w:color="000000"/>
            </w:tcBorders>
          </w:tcPr>
          <w:p w:rsidR="00517C66" w14:paraId="229EFF23" w14:textId="77777777">
            <w:pPr>
              <w:spacing w:after="11" w:line="263" w:lineRule="auto"/>
              <w:ind w:left="70" w:right="63" w:firstLine="0"/>
            </w:pPr>
            <w:r>
              <w:rPr>
                <w:sz w:val="22"/>
              </w:rPr>
              <w:t xml:space="preserve">Only used if a deficiency is cited during the audit. Response time can vary based on the size of the impact. It is usually10 days.  </w:t>
            </w:r>
          </w:p>
          <w:p w:rsidR="00517C66" w14:paraId="48AEA8F9" w14:textId="77777777">
            <w:pPr>
              <w:spacing w:after="0" w:line="259" w:lineRule="auto"/>
              <w:ind w:left="70" w:firstLine="0"/>
            </w:pPr>
            <w:r>
              <w:t xml:space="preserve"> </w:t>
            </w:r>
          </w:p>
        </w:tc>
      </w:tr>
      <w:tr w14:paraId="3866D1C6" w14:textId="77777777">
        <w:tblPrEx>
          <w:tblW w:w="10418" w:type="dxa"/>
          <w:tblInd w:w="287" w:type="dxa"/>
          <w:tblCellMar>
            <w:top w:w="67" w:type="dxa"/>
            <w:left w:w="4" w:type="dxa"/>
            <w:bottom w:w="0" w:type="dxa"/>
            <w:right w:w="0" w:type="dxa"/>
          </w:tblCellMar>
          <w:tblLook w:val="04A0"/>
        </w:tblPrEx>
        <w:trPr>
          <w:trHeight w:val="2244"/>
        </w:trPr>
        <w:tc>
          <w:tcPr>
            <w:tcW w:w="2358" w:type="dxa"/>
            <w:tcBorders>
              <w:top w:val="single" w:sz="4" w:space="0" w:color="000000"/>
              <w:left w:val="single" w:sz="4" w:space="0" w:color="000000"/>
              <w:bottom w:val="single" w:sz="4" w:space="0" w:color="000000"/>
              <w:right w:val="single" w:sz="4" w:space="0" w:color="000000"/>
            </w:tcBorders>
          </w:tcPr>
          <w:p w:rsidR="00517C66" w14:paraId="4839107B" w14:textId="77777777">
            <w:pPr>
              <w:spacing w:after="34" w:line="259" w:lineRule="auto"/>
              <w:ind w:left="5" w:firstLine="0"/>
            </w:pPr>
            <w:r>
              <w:rPr>
                <w:sz w:val="22"/>
              </w:rPr>
              <w:t>18.</w:t>
            </w:r>
            <w:r>
              <w:rPr>
                <w:rFonts w:ascii="Arial" w:eastAsia="Arial" w:hAnsi="Arial" w:cs="Arial"/>
                <w:sz w:val="22"/>
              </w:rPr>
              <w:t xml:space="preserve"> </w:t>
            </w:r>
            <w:r>
              <w:rPr>
                <w:sz w:val="22"/>
              </w:rPr>
              <w:t xml:space="preserve">Grievances1P31 </w:t>
            </w:r>
            <w:r>
              <w:t xml:space="preserve"> </w:t>
            </w:r>
          </w:p>
          <w:p w:rsidR="00517C66" w14:paraId="503A2329" w14:textId="77777777">
            <w:pPr>
              <w:spacing w:after="0" w:line="259" w:lineRule="auto"/>
              <w:ind w:left="0" w:firstLine="0"/>
            </w:pPr>
            <w:r>
              <w:rPr>
                <w:sz w:val="22"/>
              </w:rPr>
              <w:t xml:space="preserve">1P1031P1041P105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6163CBFC" w14:textId="77777777">
            <w:pPr>
              <w:spacing w:after="30" w:line="259" w:lineRule="auto"/>
              <w:ind w:left="68" w:firstLine="0"/>
            </w:pPr>
            <w:r>
              <w:rPr>
                <w:sz w:val="22"/>
              </w:rPr>
              <w:t xml:space="preserve">Grievances </w:t>
            </w:r>
            <w:r>
              <w:t xml:space="preserve"> </w:t>
            </w:r>
          </w:p>
          <w:p w:rsidR="00517C66" w14:paraId="4C95788F" w14:textId="77777777">
            <w:pPr>
              <w:spacing w:after="34" w:line="259" w:lineRule="auto"/>
              <w:ind w:left="68" w:firstLine="0"/>
            </w:pPr>
            <w:r>
              <w:rPr>
                <w:sz w:val="22"/>
              </w:rPr>
              <w:t xml:space="preserve">Impact </w:t>
            </w:r>
            <w:r>
              <w:t xml:space="preserve"> </w:t>
            </w:r>
          </w:p>
          <w:p w:rsidR="00517C66" w14:paraId="1D3EE303" w14:textId="77777777">
            <w:pPr>
              <w:spacing w:after="34" w:line="259" w:lineRule="auto"/>
              <w:ind w:left="68" w:firstLine="0"/>
            </w:pPr>
            <w:r>
              <w:rPr>
                <w:sz w:val="22"/>
              </w:rPr>
              <w:t xml:space="preserve">Analysis </w:t>
            </w:r>
            <w:r>
              <w:t xml:space="preserve"> </w:t>
            </w:r>
          </w:p>
          <w:p w:rsidR="00517C66" w14:paraId="1097B47F" w14:textId="77777777">
            <w:pPr>
              <w:spacing w:after="0" w:line="259" w:lineRule="auto"/>
              <w:ind w:left="68"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26F42DC7" w14:textId="77777777">
            <w:pPr>
              <w:spacing w:after="0" w:line="259" w:lineRule="auto"/>
              <w:ind w:left="68"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008CE345" w14:textId="77777777">
            <w:pPr>
              <w:spacing w:after="32" w:line="259" w:lineRule="auto"/>
              <w:ind w:left="69" w:firstLine="0"/>
            </w:pPr>
            <w:r>
              <w:rPr>
                <w:sz w:val="22"/>
              </w:rPr>
              <w:t xml:space="preserve">PACE </w:t>
            </w:r>
            <w:r>
              <w:t xml:space="preserve"> </w:t>
            </w:r>
          </w:p>
          <w:p w:rsidR="00517C66" w14:paraId="37F7757B" w14:textId="77777777">
            <w:pPr>
              <w:spacing w:after="0" w:line="259" w:lineRule="auto"/>
              <w:ind w:left="69" w:firstLine="0"/>
            </w:pPr>
            <w:r>
              <w:rPr>
                <w:sz w:val="22"/>
              </w:rPr>
              <w:t>organizations</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2B62B7FE" w14:textId="77777777">
            <w:pPr>
              <w:spacing w:after="0" w:line="268" w:lineRule="auto"/>
              <w:ind w:left="68" w:firstLine="0"/>
            </w:pPr>
            <w:r>
              <w:rPr>
                <w:sz w:val="22"/>
              </w:rPr>
              <w:t xml:space="preserve">CMS audits approx. 40 </w:t>
            </w:r>
            <w:r>
              <w:t xml:space="preserve"> </w:t>
            </w:r>
            <w:r>
              <w:rPr>
                <w:sz w:val="22"/>
              </w:rPr>
              <w:t xml:space="preserve">PACE </w:t>
            </w:r>
            <w:r>
              <w:t xml:space="preserve"> </w:t>
            </w:r>
          </w:p>
          <w:p w:rsidR="00517C66" w14:paraId="05395515" w14:textId="77777777">
            <w:pPr>
              <w:spacing w:after="0" w:line="259" w:lineRule="auto"/>
              <w:ind w:left="68" w:firstLine="0"/>
            </w:pPr>
            <w:r>
              <w:rPr>
                <w:sz w:val="22"/>
              </w:rPr>
              <w:t>organizations annually</w:t>
            </w:r>
            <w:r>
              <w:t xml:space="preserve"> </w:t>
            </w:r>
          </w:p>
        </w:tc>
        <w:tc>
          <w:tcPr>
            <w:tcW w:w="2083" w:type="dxa"/>
            <w:tcBorders>
              <w:top w:val="single" w:sz="4" w:space="0" w:color="000000"/>
              <w:left w:val="single" w:sz="4" w:space="0" w:color="000000"/>
              <w:bottom w:val="single" w:sz="7" w:space="0" w:color="C2C2C2"/>
              <w:right w:val="single" w:sz="4" w:space="0" w:color="000000"/>
            </w:tcBorders>
          </w:tcPr>
          <w:p w:rsidR="00517C66" w14:paraId="0381B6E3" w14:textId="77777777">
            <w:pPr>
              <w:spacing w:after="11" w:line="263" w:lineRule="auto"/>
              <w:ind w:left="70" w:right="63" w:firstLine="0"/>
            </w:pPr>
            <w:r>
              <w:rPr>
                <w:sz w:val="22"/>
              </w:rPr>
              <w:t xml:space="preserve">Only used if a deficiency is cited during the audit. Response time can vary based on the size of the impact. It is usually 10 days.  </w:t>
            </w:r>
          </w:p>
          <w:p w:rsidR="00517C66" w14:paraId="2251D50B" w14:textId="77777777">
            <w:pPr>
              <w:spacing w:after="0" w:line="259" w:lineRule="auto"/>
              <w:ind w:left="70" w:firstLine="0"/>
            </w:pPr>
            <w:r>
              <w:t xml:space="preserve"> </w:t>
            </w:r>
          </w:p>
        </w:tc>
      </w:tr>
      <w:tr w14:paraId="0B18D8AC" w14:textId="77777777">
        <w:tblPrEx>
          <w:tblW w:w="10418" w:type="dxa"/>
          <w:tblInd w:w="287" w:type="dxa"/>
          <w:tblCellMar>
            <w:top w:w="67" w:type="dxa"/>
            <w:left w:w="4" w:type="dxa"/>
            <w:bottom w:w="0" w:type="dxa"/>
            <w:right w:w="0" w:type="dxa"/>
          </w:tblCellMar>
          <w:tblLook w:val="04A0"/>
        </w:tblPrEx>
        <w:trPr>
          <w:trHeight w:val="666"/>
        </w:trPr>
        <w:tc>
          <w:tcPr>
            <w:tcW w:w="2358" w:type="dxa"/>
            <w:tcBorders>
              <w:top w:val="single" w:sz="4" w:space="0" w:color="000000"/>
              <w:left w:val="single" w:sz="4" w:space="0" w:color="000000"/>
              <w:bottom w:val="single" w:sz="4" w:space="0" w:color="000000"/>
              <w:right w:val="single" w:sz="4" w:space="0" w:color="000000"/>
            </w:tcBorders>
            <w:shd w:val="clear" w:color="auto" w:fill="C2C2C2"/>
          </w:tcPr>
          <w:p w:rsidR="00517C66" w14:paraId="5B8A7D68" w14:textId="77777777">
            <w:pPr>
              <w:spacing w:after="0" w:line="259" w:lineRule="auto"/>
              <w:ind w:left="67" w:firstLine="0"/>
            </w:pPr>
            <w:r>
              <w:rPr>
                <w:b/>
                <w:sz w:val="22"/>
              </w:rPr>
              <w:t xml:space="preserve">Document Title </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C2C2C2"/>
          </w:tcPr>
          <w:p w:rsidR="00517C66" w14:paraId="6AF9EEDF" w14:textId="77777777">
            <w:pPr>
              <w:spacing w:after="0" w:line="259" w:lineRule="auto"/>
              <w:ind w:left="68" w:firstLine="0"/>
            </w:pPr>
            <w:r>
              <w:rPr>
                <w:b/>
                <w:sz w:val="22"/>
              </w:rPr>
              <w:t xml:space="preserve">Description </w:t>
            </w:r>
            <w: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C2C2C2"/>
          </w:tcPr>
          <w:p w:rsidR="00517C66" w14:paraId="114DD707" w14:textId="77777777">
            <w:pPr>
              <w:spacing w:after="0" w:line="259" w:lineRule="auto"/>
              <w:ind w:left="68" w:firstLine="0"/>
            </w:pPr>
            <w:r>
              <w:rPr>
                <w:b/>
                <w:sz w:val="22"/>
              </w:rPr>
              <w:t xml:space="preserve">Purpose </w:t>
            </w:r>
            <w: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C2C2C2"/>
          </w:tcPr>
          <w:p w:rsidR="00517C66" w14:paraId="723EDE50" w14:textId="77777777">
            <w:pPr>
              <w:spacing w:after="0" w:line="259" w:lineRule="auto"/>
              <w:ind w:left="69" w:firstLine="0"/>
              <w:jc w:val="both"/>
            </w:pPr>
            <w:r>
              <w:rPr>
                <w:b/>
                <w:sz w:val="22"/>
              </w:rPr>
              <w:t xml:space="preserve">Respondents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2C2C2"/>
          </w:tcPr>
          <w:p w:rsidR="00517C66" w14:paraId="70E39ACC" w14:textId="77777777">
            <w:pPr>
              <w:spacing w:after="0" w:line="259" w:lineRule="auto"/>
              <w:ind w:left="68" w:firstLine="0"/>
            </w:pPr>
            <w:r>
              <w:rPr>
                <w:b/>
                <w:sz w:val="22"/>
              </w:rPr>
              <w:t xml:space="preserve">Reporting </w:t>
            </w:r>
            <w:r>
              <w:t xml:space="preserve"> </w:t>
            </w:r>
            <w:r>
              <w:rPr>
                <w:b/>
                <w:sz w:val="22"/>
              </w:rPr>
              <w:t xml:space="preserve">Frequency </w:t>
            </w:r>
            <w:r>
              <w:t xml:space="preserve"> </w:t>
            </w:r>
          </w:p>
        </w:tc>
        <w:tc>
          <w:tcPr>
            <w:tcW w:w="2083" w:type="dxa"/>
            <w:tcBorders>
              <w:top w:val="single" w:sz="7" w:space="0" w:color="C2C2C2"/>
              <w:left w:val="single" w:sz="4" w:space="0" w:color="000000"/>
              <w:bottom w:val="single" w:sz="4" w:space="0" w:color="000000"/>
              <w:right w:val="single" w:sz="4" w:space="0" w:color="000000"/>
            </w:tcBorders>
            <w:shd w:val="clear" w:color="auto" w:fill="C2C2C2"/>
          </w:tcPr>
          <w:p w:rsidR="00517C66" w14:paraId="66B66823" w14:textId="77777777">
            <w:pPr>
              <w:spacing w:after="59" w:line="259" w:lineRule="auto"/>
              <w:ind w:left="70" w:firstLine="0"/>
            </w:pPr>
            <w:r>
              <w:rPr>
                <w:b/>
                <w:sz w:val="22"/>
              </w:rPr>
              <w:t xml:space="preserve">Response </w:t>
            </w:r>
          </w:p>
          <w:p w:rsidR="00517C66" w14:paraId="7EC5F36F" w14:textId="77777777">
            <w:pPr>
              <w:spacing w:after="0" w:line="259" w:lineRule="auto"/>
              <w:ind w:left="70" w:firstLine="0"/>
            </w:pPr>
            <w:r>
              <w:rPr>
                <w:b/>
                <w:sz w:val="22"/>
              </w:rPr>
              <w:t xml:space="preserve">Timeframes </w:t>
            </w:r>
            <w:r>
              <w:t xml:space="preserve"> </w:t>
            </w:r>
          </w:p>
        </w:tc>
      </w:tr>
    </w:tbl>
    <w:p w:rsidR="00517C66" w14:paraId="533CEEF6" w14:textId="77777777">
      <w:pPr>
        <w:spacing w:after="0" w:line="259" w:lineRule="auto"/>
        <w:ind w:left="-1186" w:right="11682" w:firstLine="0"/>
      </w:pPr>
    </w:p>
    <w:tbl>
      <w:tblPr>
        <w:tblStyle w:val="TableGrid"/>
        <w:tblW w:w="10418" w:type="dxa"/>
        <w:tblInd w:w="287" w:type="dxa"/>
        <w:tblCellMar>
          <w:top w:w="67" w:type="dxa"/>
          <w:left w:w="4" w:type="dxa"/>
          <w:bottom w:w="0" w:type="dxa"/>
          <w:right w:w="91" w:type="dxa"/>
        </w:tblCellMar>
        <w:tblLook w:val="04A0"/>
      </w:tblPr>
      <w:tblGrid>
        <w:gridCol w:w="2359"/>
        <w:gridCol w:w="1582"/>
        <w:gridCol w:w="1368"/>
        <w:gridCol w:w="1476"/>
        <w:gridCol w:w="1550"/>
        <w:gridCol w:w="2083"/>
      </w:tblGrid>
      <w:tr w14:paraId="484072B0" w14:textId="77777777">
        <w:tblPrEx>
          <w:tblW w:w="10418" w:type="dxa"/>
          <w:tblInd w:w="287" w:type="dxa"/>
          <w:tblCellMar>
            <w:top w:w="67" w:type="dxa"/>
            <w:left w:w="4" w:type="dxa"/>
            <w:bottom w:w="0" w:type="dxa"/>
            <w:right w:w="91" w:type="dxa"/>
          </w:tblCellMar>
          <w:tblLook w:val="04A0"/>
        </w:tblPrEx>
        <w:trPr>
          <w:trHeight w:val="2234"/>
        </w:trPr>
        <w:tc>
          <w:tcPr>
            <w:tcW w:w="2358" w:type="dxa"/>
            <w:tcBorders>
              <w:top w:val="single" w:sz="4" w:space="0" w:color="000000"/>
              <w:left w:val="single" w:sz="4" w:space="0" w:color="000000"/>
              <w:bottom w:val="single" w:sz="4" w:space="0" w:color="000000"/>
              <w:right w:val="single" w:sz="4" w:space="0" w:color="000000"/>
            </w:tcBorders>
          </w:tcPr>
          <w:p w:rsidR="00517C66" w14:paraId="63A84136" w14:textId="77777777">
            <w:pPr>
              <w:spacing w:after="0" w:line="259" w:lineRule="auto"/>
              <w:ind w:left="5" w:firstLine="0"/>
            </w:pPr>
            <w:r>
              <w:rPr>
                <w:sz w:val="22"/>
              </w:rPr>
              <w:t>19.</w:t>
            </w:r>
            <w:r>
              <w:rPr>
                <w:rFonts w:ascii="Arial" w:eastAsia="Arial" w:hAnsi="Arial" w:cs="Arial"/>
                <w:sz w:val="22"/>
              </w:rPr>
              <w:t xml:space="preserve"> </w:t>
            </w:r>
            <w:r>
              <w:rPr>
                <w:sz w:val="22"/>
              </w:rPr>
              <w:t xml:space="preserve">HomeCare1P02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48DA9965" w14:textId="77777777">
            <w:pPr>
              <w:spacing w:after="34" w:line="259" w:lineRule="auto"/>
              <w:ind w:left="68" w:firstLine="0"/>
            </w:pPr>
            <w:r>
              <w:rPr>
                <w:sz w:val="22"/>
              </w:rPr>
              <w:t xml:space="preserve">Provision of </w:t>
            </w:r>
            <w:r>
              <w:t xml:space="preserve"> </w:t>
            </w:r>
          </w:p>
          <w:p w:rsidR="00517C66" w14:paraId="053B9D4C" w14:textId="77777777">
            <w:pPr>
              <w:spacing w:after="30" w:line="259" w:lineRule="auto"/>
              <w:ind w:left="68" w:firstLine="0"/>
            </w:pPr>
            <w:r>
              <w:rPr>
                <w:sz w:val="22"/>
              </w:rPr>
              <w:t xml:space="preserve">Services </w:t>
            </w:r>
            <w:r>
              <w:t xml:space="preserve"> </w:t>
            </w:r>
          </w:p>
          <w:p w:rsidR="00517C66" w14:paraId="5B0E2BC6" w14:textId="77777777">
            <w:pPr>
              <w:spacing w:after="34" w:line="259" w:lineRule="auto"/>
              <w:ind w:left="68" w:firstLine="0"/>
            </w:pPr>
            <w:r>
              <w:rPr>
                <w:sz w:val="22"/>
              </w:rPr>
              <w:t xml:space="preserve">Impact </w:t>
            </w:r>
            <w:r>
              <w:t xml:space="preserve"> </w:t>
            </w:r>
          </w:p>
          <w:p w:rsidR="00517C66" w14:paraId="49B2297D" w14:textId="77777777">
            <w:pPr>
              <w:spacing w:after="34" w:line="259" w:lineRule="auto"/>
              <w:ind w:left="68" w:firstLine="0"/>
            </w:pPr>
            <w:r>
              <w:rPr>
                <w:sz w:val="22"/>
              </w:rPr>
              <w:t xml:space="preserve">Analysis </w:t>
            </w:r>
            <w:r>
              <w:t xml:space="preserve"> </w:t>
            </w:r>
          </w:p>
          <w:p w:rsidR="00517C66" w14:paraId="52EE8317" w14:textId="77777777">
            <w:pPr>
              <w:spacing w:after="0" w:line="259" w:lineRule="auto"/>
              <w:ind w:left="68"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2327EBAA" w14:textId="77777777">
            <w:pPr>
              <w:spacing w:after="0" w:line="259" w:lineRule="auto"/>
              <w:ind w:left="68"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4D889839" w14:textId="77777777">
            <w:pPr>
              <w:spacing w:after="35" w:line="259" w:lineRule="auto"/>
              <w:ind w:left="69" w:firstLine="0"/>
            </w:pPr>
            <w:r>
              <w:rPr>
                <w:sz w:val="22"/>
              </w:rPr>
              <w:t xml:space="preserve">PACE </w:t>
            </w:r>
            <w:r>
              <w:t xml:space="preserve"> </w:t>
            </w:r>
          </w:p>
          <w:p w:rsidR="00517C66" w14:paraId="0C4496C8" w14:textId="77777777">
            <w:pPr>
              <w:spacing w:after="0" w:line="259" w:lineRule="auto"/>
              <w:ind w:left="69" w:firstLine="0"/>
            </w:pPr>
            <w:r>
              <w:rPr>
                <w:sz w:val="22"/>
              </w:rPr>
              <w:t>organizations</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3E59227D" w14:textId="77777777">
            <w:pPr>
              <w:spacing w:after="0" w:line="269" w:lineRule="auto"/>
              <w:ind w:left="68" w:firstLine="0"/>
            </w:pPr>
            <w:r>
              <w:rPr>
                <w:sz w:val="22"/>
              </w:rPr>
              <w:t xml:space="preserve">CMS audits </w:t>
            </w:r>
            <w:r>
              <w:rPr>
                <w:sz w:val="22"/>
              </w:rPr>
              <w:t xml:space="preserve">approx. 40 </w:t>
            </w:r>
            <w:r>
              <w:t xml:space="preserve"> </w:t>
            </w:r>
            <w:r>
              <w:rPr>
                <w:sz w:val="22"/>
              </w:rPr>
              <w:t xml:space="preserve">PACE </w:t>
            </w:r>
            <w:r>
              <w:t xml:space="preserve"> </w:t>
            </w:r>
          </w:p>
          <w:p w:rsidR="00517C66" w14:paraId="7C8CF936" w14:textId="77777777">
            <w:pPr>
              <w:spacing w:after="0" w:line="259" w:lineRule="auto"/>
              <w:ind w:left="68" w:firstLine="0"/>
            </w:pPr>
            <w:r>
              <w:rPr>
                <w:sz w:val="22"/>
              </w:rPr>
              <w:t>organizations annually</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47418AB9" w14:textId="77777777">
            <w:pPr>
              <w:spacing w:after="11" w:line="263" w:lineRule="auto"/>
              <w:ind w:left="70" w:firstLine="0"/>
            </w:pPr>
            <w:r>
              <w:rPr>
                <w:sz w:val="22"/>
              </w:rPr>
              <w:t xml:space="preserve">Only used if a deficiency is cited during the audit. Response time can vary based on the size of the impact. It is usually 10 days.   </w:t>
            </w:r>
          </w:p>
          <w:p w:rsidR="00517C66" w14:paraId="3873A9A8" w14:textId="77777777">
            <w:pPr>
              <w:spacing w:after="0" w:line="259" w:lineRule="auto"/>
              <w:ind w:left="70" w:firstLine="0"/>
            </w:pPr>
            <w:r>
              <w:t xml:space="preserve"> </w:t>
            </w:r>
          </w:p>
        </w:tc>
      </w:tr>
      <w:tr w14:paraId="3DE8B2D1" w14:textId="77777777">
        <w:tblPrEx>
          <w:tblW w:w="10418" w:type="dxa"/>
          <w:tblInd w:w="287" w:type="dxa"/>
          <w:tblCellMar>
            <w:top w:w="67" w:type="dxa"/>
            <w:left w:w="4" w:type="dxa"/>
            <w:bottom w:w="0" w:type="dxa"/>
            <w:right w:w="91" w:type="dxa"/>
          </w:tblCellMar>
          <w:tblLook w:val="04A0"/>
        </w:tblPrEx>
        <w:trPr>
          <w:trHeight w:val="2513"/>
        </w:trPr>
        <w:tc>
          <w:tcPr>
            <w:tcW w:w="2358" w:type="dxa"/>
            <w:tcBorders>
              <w:top w:val="single" w:sz="4" w:space="0" w:color="000000"/>
              <w:left w:val="single" w:sz="4" w:space="0" w:color="000000"/>
              <w:bottom w:val="single" w:sz="4" w:space="0" w:color="000000"/>
              <w:right w:val="single" w:sz="4" w:space="0" w:color="000000"/>
            </w:tcBorders>
          </w:tcPr>
          <w:p w:rsidR="00517C66" w14:paraId="6B7CAFEA" w14:textId="77777777">
            <w:pPr>
              <w:spacing w:after="0" w:line="259" w:lineRule="auto"/>
              <w:ind w:left="0" w:firstLine="0"/>
            </w:pPr>
            <w:r>
              <w:rPr>
                <w:sz w:val="22"/>
              </w:rPr>
              <w:t>20.</w:t>
            </w:r>
            <w:r>
              <w:rPr>
                <w:rFonts w:ascii="Arial" w:eastAsia="Arial" w:hAnsi="Arial" w:cs="Arial"/>
                <w:sz w:val="22"/>
              </w:rPr>
              <w:t xml:space="preserve"> </w:t>
            </w:r>
            <w:r>
              <w:rPr>
                <w:sz w:val="22"/>
              </w:rPr>
              <w:t xml:space="preserve">MedErrors1P02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9758604" w14:textId="77777777">
            <w:pPr>
              <w:spacing w:after="31" w:line="259" w:lineRule="auto"/>
              <w:ind w:left="66" w:firstLine="0"/>
            </w:pPr>
            <w:r>
              <w:rPr>
                <w:sz w:val="22"/>
              </w:rPr>
              <w:t xml:space="preserve">Provision of </w:t>
            </w:r>
            <w:r>
              <w:t xml:space="preserve"> </w:t>
            </w:r>
          </w:p>
          <w:p w:rsidR="00517C66" w14:paraId="1CA31169" w14:textId="77777777">
            <w:pPr>
              <w:spacing w:after="33" w:line="259" w:lineRule="auto"/>
              <w:ind w:left="66" w:firstLine="0"/>
            </w:pPr>
            <w:r>
              <w:rPr>
                <w:sz w:val="22"/>
              </w:rPr>
              <w:t xml:space="preserve">Services </w:t>
            </w:r>
            <w:r>
              <w:t xml:space="preserve"> </w:t>
            </w:r>
          </w:p>
          <w:p w:rsidR="00517C66" w14:paraId="36DFA756" w14:textId="77777777">
            <w:pPr>
              <w:spacing w:after="34" w:line="259" w:lineRule="auto"/>
              <w:ind w:left="66" w:firstLine="0"/>
            </w:pPr>
            <w:r>
              <w:rPr>
                <w:sz w:val="22"/>
              </w:rPr>
              <w:t xml:space="preserve">Impact </w:t>
            </w:r>
            <w:r>
              <w:t xml:space="preserve"> </w:t>
            </w:r>
          </w:p>
          <w:p w:rsidR="00517C66" w14:paraId="3D235EF1" w14:textId="77777777">
            <w:pPr>
              <w:spacing w:after="34" w:line="259" w:lineRule="auto"/>
              <w:ind w:left="66" w:firstLine="0"/>
            </w:pPr>
            <w:r>
              <w:rPr>
                <w:sz w:val="22"/>
              </w:rPr>
              <w:t xml:space="preserve">Analysis </w:t>
            </w:r>
            <w:r>
              <w:t xml:space="preserve"> </w:t>
            </w:r>
          </w:p>
          <w:p w:rsidR="00517C66" w14:paraId="10FE0F15"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7D954FB3"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41F7345" w14:textId="77777777">
            <w:pPr>
              <w:spacing w:after="33" w:line="259" w:lineRule="auto"/>
              <w:ind w:left="66" w:firstLine="0"/>
            </w:pPr>
            <w:r>
              <w:rPr>
                <w:sz w:val="22"/>
              </w:rPr>
              <w:t xml:space="preserve">PACE </w:t>
            </w:r>
            <w:r>
              <w:t xml:space="preserve"> </w:t>
            </w:r>
          </w:p>
          <w:p w:rsidR="00517C66" w14:paraId="259617FA"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0A22999B"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6C6B833B"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739669EA" w14:textId="77777777">
            <w:pPr>
              <w:spacing w:after="12" w:line="261" w:lineRule="auto"/>
              <w:ind w:left="67" w:right="116" w:firstLine="0"/>
            </w:pPr>
            <w:r>
              <w:rPr>
                <w:sz w:val="22"/>
              </w:rPr>
              <w:t xml:space="preserve">Only used if a deficiency is cited during the audit. Response time can vary based on the size of the impact. It is usually 10 days.  </w:t>
            </w:r>
          </w:p>
          <w:p w:rsidR="00517C66" w14:paraId="6C6A1D08" w14:textId="77777777">
            <w:pPr>
              <w:spacing w:after="0" w:line="259" w:lineRule="auto"/>
              <w:ind w:left="67" w:firstLine="0"/>
            </w:pPr>
            <w:r>
              <w:t xml:space="preserve"> </w:t>
            </w:r>
          </w:p>
        </w:tc>
      </w:tr>
      <w:tr w14:paraId="1FDEC633" w14:textId="77777777">
        <w:tblPrEx>
          <w:tblW w:w="10418" w:type="dxa"/>
          <w:tblInd w:w="287" w:type="dxa"/>
          <w:tblCellMar>
            <w:top w:w="67" w:type="dxa"/>
            <w:left w:w="4" w:type="dxa"/>
            <w:bottom w:w="0" w:type="dxa"/>
            <w:right w:w="91" w:type="dxa"/>
          </w:tblCellMar>
          <w:tblLook w:val="04A0"/>
        </w:tblPrEx>
        <w:trPr>
          <w:trHeight w:val="2213"/>
        </w:trPr>
        <w:tc>
          <w:tcPr>
            <w:tcW w:w="2358" w:type="dxa"/>
            <w:tcBorders>
              <w:top w:val="single" w:sz="4" w:space="0" w:color="000000"/>
              <w:left w:val="single" w:sz="4" w:space="0" w:color="000000"/>
              <w:bottom w:val="single" w:sz="4" w:space="0" w:color="000000"/>
              <w:right w:val="single" w:sz="4" w:space="0" w:color="000000"/>
            </w:tcBorders>
          </w:tcPr>
          <w:p w:rsidR="00517C66" w14:paraId="2320DFF5" w14:textId="77777777">
            <w:pPr>
              <w:spacing w:after="56" w:line="259" w:lineRule="auto"/>
              <w:ind w:left="0" w:firstLine="0"/>
            </w:pPr>
            <w:r>
              <w:rPr>
                <w:sz w:val="22"/>
              </w:rPr>
              <w:t>21.</w:t>
            </w:r>
            <w:r>
              <w:rPr>
                <w:rFonts w:ascii="Arial" w:eastAsia="Arial" w:hAnsi="Arial" w:cs="Arial"/>
                <w:sz w:val="22"/>
              </w:rPr>
              <w:t xml:space="preserve"> </w:t>
            </w:r>
            <w:r>
              <w:rPr>
                <w:sz w:val="22"/>
              </w:rPr>
              <w:t xml:space="preserve">Participant </w:t>
            </w:r>
          </w:p>
          <w:p w:rsidR="00517C66" w14:paraId="3F3C8049" w14:textId="77777777">
            <w:pPr>
              <w:spacing w:after="0" w:line="259" w:lineRule="auto"/>
              <w:ind w:left="158" w:firstLine="0"/>
              <w:jc w:val="center"/>
            </w:pPr>
            <w:r>
              <w:rPr>
                <w:sz w:val="22"/>
              </w:rPr>
              <w:t xml:space="preserve">Rights1P1061P107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0F1258E6" w14:textId="77777777">
            <w:pPr>
              <w:spacing w:after="34" w:line="259" w:lineRule="auto"/>
              <w:ind w:left="66" w:firstLine="0"/>
            </w:pPr>
            <w:r>
              <w:rPr>
                <w:sz w:val="22"/>
              </w:rPr>
              <w:t xml:space="preserve">Provision of </w:t>
            </w:r>
            <w:r>
              <w:t xml:space="preserve"> </w:t>
            </w:r>
          </w:p>
          <w:p w:rsidR="00517C66" w14:paraId="4DE92401" w14:textId="77777777">
            <w:pPr>
              <w:spacing w:after="33" w:line="259" w:lineRule="auto"/>
              <w:ind w:left="66" w:firstLine="0"/>
            </w:pPr>
            <w:r>
              <w:rPr>
                <w:sz w:val="22"/>
              </w:rPr>
              <w:t xml:space="preserve">Services </w:t>
            </w:r>
            <w:r>
              <w:t xml:space="preserve"> </w:t>
            </w:r>
          </w:p>
          <w:p w:rsidR="00517C66" w14:paraId="041719E7" w14:textId="77777777">
            <w:pPr>
              <w:spacing w:after="34" w:line="259" w:lineRule="auto"/>
              <w:ind w:left="66" w:firstLine="0"/>
            </w:pPr>
            <w:r>
              <w:rPr>
                <w:sz w:val="22"/>
              </w:rPr>
              <w:t xml:space="preserve">Impact </w:t>
            </w:r>
            <w:r>
              <w:t xml:space="preserve"> </w:t>
            </w:r>
          </w:p>
          <w:p w:rsidR="00517C66" w14:paraId="054956BD" w14:textId="77777777">
            <w:pPr>
              <w:spacing w:after="32" w:line="259" w:lineRule="auto"/>
              <w:ind w:left="66" w:firstLine="0"/>
            </w:pPr>
            <w:r>
              <w:rPr>
                <w:sz w:val="22"/>
              </w:rPr>
              <w:t xml:space="preserve">Analysis </w:t>
            </w:r>
            <w:r>
              <w:t xml:space="preserve"> </w:t>
            </w:r>
          </w:p>
          <w:p w:rsidR="00517C66" w14:paraId="69913D64"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03ED1008"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388CA932" w14:textId="77777777">
            <w:pPr>
              <w:spacing w:after="35" w:line="259" w:lineRule="auto"/>
              <w:ind w:left="66" w:firstLine="0"/>
            </w:pPr>
            <w:r>
              <w:rPr>
                <w:sz w:val="22"/>
              </w:rPr>
              <w:t xml:space="preserve">PACE </w:t>
            </w:r>
            <w:r>
              <w:t xml:space="preserve"> </w:t>
            </w:r>
          </w:p>
          <w:p w:rsidR="00517C66" w14:paraId="0743B60A"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4BAB4D10"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05B837D5"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074291C4" w14:textId="77777777">
            <w:pPr>
              <w:spacing w:after="0" w:line="259" w:lineRule="auto"/>
              <w:ind w:left="67" w:right="116" w:firstLine="0"/>
            </w:pPr>
            <w:r>
              <w:rPr>
                <w:sz w:val="22"/>
              </w:rPr>
              <w:t xml:space="preserve">Only used if a deficiency is cited during the audit. Response time can vary based on the size of the impact. It is usually 10 days.   </w:t>
            </w:r>
          </w:p>
        </w:tc>
      </w:tr>
      <w:tr w14:paraId="0F1EDD65" w14:textId="77777777">
        <w:tblPrEx>
          <w:tblW w:w="10418" w:type="dxa"/>
          <w:tblInd w:w="287" w:type="dxa"/>
          <w:tblCellMar>
            <w:top w:w="67" w:type="dxa"/>
            <w:left w:w="4" w:type="dxa"/>
            <w:bottom w:w="0" w:type="dxa"/>
            <w:right w:w="91" w:type="dxa"/>
          </w:tblCellMar>
          <w:tblLook w:val="04A0"/>
        </w:tblPrEx>
        <w:trPr>
          <w:trHeight w:val="2513"/>
        </w:trPr>
        <w:tc>
          <w:tcPr>
            <w:tcW w:w="2358" w:type="dxa"/>
            <w:tcBorders>
              <w:top w:val="single" w:sz="4" w:space="0" w:color="000000"/>
              <w:left w:val="single" w:sz="4" w:space="0" w:color="000000"/>
              <w:bottom w:val="single" w:sz="4" w:space="0" w:color="000000"/>
              <w:right w:val="single" w:sz="4" w:space="0" w:color="000000"/>
            </w:tcBorders>
          </w:tcPr>
          <w:p w:rsidR="00517C66" w14:paraId="40665CA2" w14:textId="77777777">
            <w:pPr>
              <w:spacing w:after="0" w:line="259" w:lineRule="auto"/>
              <w:ind w:left="0" w:firstLine="0"/>
            </w:pPr>
            <w:r>
              <w:rPr>
                <w:sz w:val="22"/>
              </w:rPr>
              <w:t>22.</w:t>
            </w:r>
            <w:r>
              <w:rPr>
                <w:rFonts w:ascii="Arial" w:eastAsia="Arial" w:hAnsi="Arial" w:cs="Arial"/>
                <w:sz w:val="22"/>
              </w:rPr>
              <w:t xml:space="preserve"> </w:t>
            </w:r>
            <w:r>
              <w:rPr>
                <w:sz w:val="22"/>
              </w:rPr>
              <w:t xml:space="preserve">Personnel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31FC7EFB" w14:textId="77777777">
            <w:pPr>
              <w:spacing w:after="33" w:line="259" w:lineRule="auto"/>
              <w:ind w:left="66" w:firstLine="0"/>
            </w:pPr>
            <w:r>
              <w:rPr>
                <w:sz w:val="22"/>
              </w:rPr>
              <w:t xml:space="preserve">Personnel </w:t>
            </w:r>
            <w:r>
              <w:t xml:space="preserve"> </w:t>
            </w:r>
          </w:p>
          <w:p w:rsidR="00517C66" w14:paraId="3EA02BA4" w14:textId="77777777">
            <w:pPr>
              <w:spacing w:after="31" w:line="259" w:lineRule="auto"/>
              <w:ind w:left="66" w:firstLine="0"/>
            </w:pPr>
            <w:r>
              <w:rPr>
                <w:sz w:val="22"/>
              </w:rPr>
              <w:t xml:space="preserve">Impact </w:t>
            </w:r>
            <w:r>
              <w:t xml:space="preserve"> </w:t>
            </w:r>
          </w:p>
          <w:p w:rsidR="00517C66" w14:paraId="21B6FEDB" w14:textId="77777777">
            <w:pPr>
              <w:spacing w:after="34" w:line="259" w:lineRule="auto"/>
              <w:ind w:left="66" w:firstLine="0"/>
            </w:pPr>
            <w:r>
              <w:rPr>
                <w:sz w:val="22"/>
              </w:rPr>
              <w:t xml:space="preserve">Analysis </w:t>
            </w:r>
            <w:r>
              <w:t xml:space="preserve"> </w:t>
            </w:r>
          </w:p>
          <w:p w:rsidR="00517C66" w14:paraId="045BEDF4"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55C46DAD"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BB05CFD" w14:textId="77777777">
            <w:pPr>
              <w:spacing w:after="35" w:line="259" w:lineRule="auto"/>
              <w:ind w:left="66" w:firstLine="0"/>
            </w:pPr>
            <w:r>
              <w:rPr>
                <w:sz w:val="22"/>
              </w:rPr>
              <w:t xml:space="preserve">PACE </w:t>
            </w:r>
            <w:r>
              <w:t xml:space="preserve"> </w:t>
            </w:r>
          </w:p>
          <w:p w:rsidR="00517C66" w14:paraId="67EC3943"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6C5DBA25"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62BB127A"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3DC0C808" w14:textId="77777777">
            <w:pPr>
              <w:spacing w:after="12" w:line="261" w:lineRule="auto"/>
              <w:ind w:left="67" w:right="116" w:firstLine="0"/>
            </w:pPr>
            <w:r>
              <w:rPr>
                <w:sz w:val="22"/>
              </w:rPr>
              <w:t xml:space="preserve">Only used if a deficiency is cited during the audit. Response time can vary based on the size of the impact. It is usually 10 days.  </w:t>
            </w:r>
          </w:p>
          <w:p w:rsidR="00517C66" w14:paraId="27C6C275" w14:textId="77777777">
            <w:pPr>
              <w:spacing w:after="0" w:line="259" w:lineRule="auto"/>
              <w:ind w:left="67" w:firstLine="0"/>
            </w:pPr>
            <w:r>
              <w:t xml:space="preserve"> </w:t>
            </w:r>
          </w:p>
        </w:tc>
      </w:tr>
      <w:tr w14:paraId="6EB2ECB5" w14:textId="77777777">
        <w:tblPrEx>
          <w:tblW w:w="10418" w:type="dxa"/>
          <w:tblInd w:w="287" w:type="dxa"/>
          <w:tblCellMar>
            <w:top w:w="67" w:type="dxa"/>
            <w:left w:w="4" w:type="dxa"/>
            <w:bottom w:w="0" w:type="dxa"/>
            <w:right w:w="91" w:type="dxa"/>
          </w:tblCellMar>
          <w:tblLook w:val="04A0"/>
        </w:tblPrEx>
        <w:trPr>
          <w:trHeight w:val="2521"/>
        </w:trPr>
        <w:tc>
          <w:tcPr>
            <w:tcW w:w="2358" w:type="dxa"/>
            <w:tcBorders>
              <w:top w:val="single" w:sz="4" w:space="0" w:color="000000"/>
              <w:left w:val="single" w:sz="4" w:space="0" w:color="000000"/>
              <w:bottom w:val="single" w:sz="4" w:space="0" w:color="000000"/>
              <w:right w:val="single" w:sz="4" w:space="0" w:color="000000"/>
            </w:tcBorders>
          </w:tcPr>
          <w:p w:rsidR="00517C66" w14:paraId="2E202BD5" w14:textId="77777777">
            <w:pPr>
              <w:spacing w:after="55" w:line="259" w:lineRule="auto"/>
              <w:ind w:left="0" w:firstLine="0"/>
            </w:pPr>
            <w:r>
              <w:rPr>
                <w:sz w:val="22"/>
              </w:rPr>
              <w:t>23.</w:t>
            </w:r>
            <w:r>
              <w:rPr>
                <w:rFonts w:ascii="Arial" w:eastAsia="Arial" w:hAnsi="Arial" w:cs="Arial"/>
                <w:sz w:val="22"/>
              </w:rPr>
              <w:t xml:space="preserve"> </w:t>
            </w:r>
            <w:r>
              <w:rPr>
                <w:sz w:val="22"/>
              </w:rPr>
              <w:t xml:space="preserve">PlanofCare1P15 </w:t>
            </w:r>
          </w:p>
          <w:p w:rsidR="00517C66" w14:paraId="233E5070" w14:textId="77777777">
            <w:pPr>
              <w:spacing w:after="0" w:line="259" w:lineRule="auto"/>
              <w:ind w:left="360" w:firstLine="0"/>
            </w:pPr>
            <w:r>
              <w:rPr>
                <w:sz w:val="22"/>
              </w:rPr>
              <w:t xml:space="preserve">1P201P84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8A0AC29" w14:textId="77777777">
            <w:pPr>
              <w:spacing w:after="34" w:line="259" w:lineRule="auto"/>
              <w:ind w:left="66" w:firstLine="0"/>
            </w:pPr>
            <w:r>
              <w:rPr>
                <w:sz w:val="22"/>
              </w:rPr>
              <w:t xml:space="preserve">Provision of </w:t>
            </w:r>
            <w:r>
              <w:t xml:space="preserve"> </w:t>
            </w:r>
          </w:p>
          <w:p w:rsidR="00517C66" w14:paraId="36F961B5" w14:textId="77777777">
            <w:pPr>
              <w:spacing w:after="33" w:line="259" w:lineRule="auto"/>
              <w:ind w:left="66" w:firstLine="0"/>
            </w:pPr>
            <w:r>
              <w:rPr>
                <w:sz w:val="22"/>
              </w:rPr>
              <w:t xml:space="preserve">Services </w:t>
            </w:r>
            <w:r>
              <w:t xml:space="preserve"> </w:t>
            </w:r>
          </w:p>
          <w:p w:rsidR="00517C66" w14:paraId="18263B2B" w14:textId="77777777">
            <w:pPr>
              <w:spacing w:after="34" w:line="259" w:lineRule="auto"/>
              <w:ind w:left="66" w:firstLine="0"/>
            </w:pPr>
            <w:r>
              <w:rPr>
                <w:sz w:val="22"/>
              </w:rPr>
              <w:t xml:space="preserve">Impact </w:t>
            </w:r>
            <w:r>
              <w:t xml:space="preserve"> </w:t>
            </w:r>
          </w:p>
          <w:p w:rsidR="00517C66" w14:paraId="0DB88F01" w14:textId="77777777">
            <w:pPr>
              <w:spacing w:after="32" w:line="259" w:lineRule="auto"/>
              <w:ind w:left="66" w:firstLine="0"/>
            </w:pPr>
            <w:r>
              <w:rPr>
                <w:sz w:val="22"/>
              </w:rPr>
              <w:t xml:space="preserve">Analysis </w:t>
            </w:r>
            <w:r>
              <w:t xml:space="preserve"> </w:t>
            </w:r>
          </w:p>
          <w:p w:rsidR="00517C66" w14:paraId="7C52DD8B"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20A28F1"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2AD15A60" w14:textId="77777777">
            <w:pPr>
              <w:spacing w:after="35" w:line="259" w:lineRule="auto"/>
              <w:ind w:left="66" w:firstLine="0"/>
            </w:pPr>
            <w:r>
              <w:rPr>
                <w:sz w:val="22"/>
              </w:rPr>
              <w:t xml:space="preserve">PACE </w:t>
            </w:r>
            <w:r>
              <w:t xml:space="preserve"> </w:t>
            </w:r>
          </w:p>
          <w:p w:rsidR="00517C66" w14:paraId="3C84F0E3"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531A1067" w14:textId="77777777">
            <w:pPr>
              <w:spacing w:after="0" w:line="268" w:lineRule="auto"/>
              <w:ind w:left="66" w:firstLine="0"/>
            </w:pPr>
            <w:r>
              <w:rPr>
                <w:sz w:val="22"/>
              </w:rPr>
              <w:t xml:space="preserve">CMS audits approx. 40 </w:t>
            </w:r>
            <w:r>
              <w:t xml:space="preserve"> </w:t>
            </w:r>
            <w:r>
              <w:rPr>
                <w:sz w:val="22"/>
              </w:rPr>
              <w:t xml:space="preserve">PACE </w:t>
            </w:r>
            <w:r>
              <w:t xml:space="preserve"> </w:t>
            </w:r>
          </w:p>
          <w:p w:rsidR="00517C66" w14:paraId="29F41463"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7" w:space="0" w:color="C2C2C2"/>
              <w:right w:val="single" w:sz="4" w:space="0" w:color="000000"/>
            </w:tcBorders>
          </w:tcPr>
          <w:p w:rsidR="00517C66" w14:paraId="13BEF30F" w14:textId="77777777">
            <w:pPr>
              <w:spacing w:after="9" w:line="262" w:lineRule="auto"/>
              <w:ind w:left="67" w:right="116" w:firstLine="0"/>
            </w:pPr>
            <w:r>
              <w:rPr>
                <w:sz w:val="22"/>
              </w:rPr>
              <w:t xml:space="preserve">Only used if a deficiency is cited during the audit. Response time can vary based on the size of the impact. It is usually 10 days.   </w:t>
            </w:r>
          </w:p>
          <w:p w:rsidR="00517C66" w14:paraId="1F7F38CE" w14:textId="77777777">
            <w:pPr>
              <w:spacing w:after="0" w:line="259" w:lineRule="auto"/>
              <w:ind w:left="67" w:firstLine="0"/>
            </w:pPr>
            <w:r>
              <w:t xml:space="preserve"> </w:t>
            </w:r>
          </w:p>
        </w:tc>
      </w:tr>
      <w:tr w14:paraId="1E5E08D4" w14:textId="77777777">
        <w:tblPrEx>
          <w:tblW w:w="10418" w:type="dxa"/>
          <w:tblInd w:w="287" w:type="dxa"/>
          <w:tblCellMar>
            <w:top w:w="67" w:type="dxa"/>
            <w:left w:w="4" w:type="dxa"/>
            <w:bottom w:w="0" w:type="dxa"/>
            <w:right w:w="91" w:type="dxa"/>
          </w:tblCellMar>
          <w:tblLook w:val="04A0"/>
        </w:tblPrEx>
        <w:trPr>
          <w:trHeight w:val="666"/>
        </w:trPr>
        <w:tc>
          <w:tcPr>
            <w:tcW w:w="2358" w:type="dxa"/>
            <w:tcBorders>
              <w:top w:val="single" w:sz="4" w:space="0" w:color="000000"/>
              <w:left w:val="single" w:sz="4" w:space="0" w:color="000000"/>
              <w:bottom w:val="single" w:sz="4" w:space="0" w:color="000000"/>
              <w:right w:val="single" w:sz="4" w:space="0" w:color="000000"/>
            </w:tcBorders>
            <w:shd w:val="clear" w:color="auto" w:fill="C2C2C2"/>
          </w:tcPr>
          <w:p w:rsidR="00517C66" w14:paraId="612FCC98" w14:textId="77777777">
            <w:pPr>
              <w:spacing w:after="0" w:line="259" w:lineRule="auto"/>
              <w:ind w:left="67" w:firstLine="0"/>
            </w:pPr>
            <w:r>
              <w:rPr>
                <w:b/>
                <w:sz w:val="22"/>
              </w:rPr>
              <w:t xml:space="preserve">Document Title </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C2C2C2"/>
          </w:tcPr>
          <w:p w:rsidR="00517C66" w14:paraId="01C8D257" w14:textId="77777777">
            <w:pPr>
              <w:spacing w:after="0" w:line="259" w:lineRule="auto"/>
              <w:ind w:left="68" w:firstLine="0"/>
            </w:pPr>
            <w:r>
              <w:rPr>
                <w:b/>
                <w:sz w:val="22"/>
              </w:rPr>
              <w:t xml:space="preserve">Description </w:t>
            </w:r>
            <w: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C2C2C2"/>
          </w:tcPr>
          <w:p w:rsidR="00517C66" w14:paraId="103A1565" w14:textId="77777777">
            <w:pPr>
              <w:spacing w:after="0" w:line="259" w:lineRule="auto"/>
              <w:ind w:left="68" w:firstLine="0"/>
            </w:pPr>
            <w:r>
              <w:rPr>
                <w:b/>
                <w:sz w:val="22"/>
              </w:rPr>
              <w:t xml:space="preserve">Purpose </w:t>
            </w:r>
            <w: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C2C2C2"/>
          </w:tcPr>
          <w:p w:rsidR="00517C66" w14:paraId="1F53899B" w14:textId="77777777">
            <w:pPr>
              <w:spacing w:after="0" w:line="259" w:lineRule="auto"/>
              <w:ind w:left="69" w:firstLine="0"/>
              <w:jc w:val="both"/>
            </w:pPr>
            <w:r>
              <w:rPr>
                <w:b/>
                <w:sz w:val="22"/>
              </w:rPr>
              <w:t xml:space="preserve">Respondents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2C2C2"/>
          </w:tcPr>
          <w:p w:rsidR="00517C66" w14:paraId="62D2B57B" w14:textId="77777777">
            <w:pPr>
              <w:spacing w:after="0" w:line="259" w:lineRule="auto"/>
              <w:ind w:left="68" w:firstLine="0"/>
            </w:pPr>
            <w:r>
              <w:rPr>
                <w:b/>
                <w:sz w:val="22"/>
              </w:rPr>
              <w:t xml:space="preserve">Reporting </w:t>
            </w:r>
            <w:r>
              <w:t xml:space="preserve"> </w:t>
            </w:r>
            <w:r>
              <w:rPr>
                <w:b/>
                <w:sz w:val="22"/>
              </w:rPr>
              <w:t xml:space="preserve">Frequency </w:t>
            </w:r>
            <w:r>
              <w:t xml:space="preserve"> </w:t>
            </w:r>
          </w:p>
        </w:tc>
        <w:tc>
          <w:tcPr>
            <w:tcW w:w="2083" w:type="dxa"/>
            <w:tcBorders>
              <w:top w:val="single" w:sz="7" w:space="0" w:color="C2C2C2"/>
              <w:left w:val="single" w:sz="4" w:space="0" w:color="000000"/>
              <w:bottom w:val="single" w:sz="4" w:space="0" w:color="000000"/>
              <w:right w:val="single" w:sz="4" w:space="0" w:color="000000"/>
            </w:tcBorders>
            <w:shd w:val="clear" w:color="auto" w:fill="C2C2C2"/>
          </w:tcPr>
          <w:p w:rsidR="00517C66" w14:paraId="48891609" w14:textId="77777777">
            <w:pPr>
              <w:spacing w:after="59" w:line="259" w:lineRule="auto"/>
              <w:ind w:left="70" w:firstLine="0"/>
            </w:pPr>
            <w:r>
              <w:rPr>
                <w:b/>
                <w:sz w:val="22"/>
              </w:rPr>
              <w:t xml:space="preserve">Response </w:t>
            </w:r>
          </w:p>
          <w:p w:rsidR="00517C66" w14:paraId="4E1F35C1" w14:textId="77777777">
            <w:pPr>
              <w:spacing w:after="0" w:line="259" w:lineRule="auto"/>
              <w:ind w:left="70" w:firstLine="0"/>
            </w:pPr>
            <w:r>
              <w:rPr>
                <w:b/>
                <w:sz w:val="22"/>
              </w:rPr>
              <w:t xml:space="preserve">Timeframes </w:t>
            </w:r>
            <w:r>
              <w:t xml:space="preserve"> </w:t>
            </w:r>
          </w:p>
        </w:tc>
      </w:tr>
    </w:tbl>
    <w:p w:rsidR="00517C66" w14:paraId="18856D15" w14:textId="77777777">
      <w:pPr>
        <w:spacing w:after="0" w:line="259" w:lineRule="auto"/>
        <w:ind w:left="-1186" w:right="11682" w:firstLine="0"/>
      </w:pPr>
    </w:p>
    <w:tbl>
      <w:tblPr>
        <w:tblStyle w:val="TableGrid"/>
        <w:tblW w:w="10418" w:type="dxa"/>
        <w:tblInd w:w="287" w:type="dxa"/>
        <w:tblCellMar>
          <w:top w:w="56" w:type="dxa"/>
          <w:left w:w="4" w:type="dxa"/>
          <w:bottom w:w="0" w:type="dxa"/>
          <w:right w:w="0" w:type="dxa"/>
        </w:tblCellMar>
        <w:tblLook w:val="04A0"/>
      </w:tblPr>
      <w:tblGrid>
        <w:gridCol w:w="2359"/>
        <w:gridCol w:w="1582"/>
        <w:gridCol w:w="1368"/>
        <w:gridCol w:w="1476"/>
        <w:gridCol w:w="1550"/>
        <w:gridCol w:w="2083"/>
      </w:tblGrid>
      <w:tr w14:paraId="451F7E4D" w14:textId="77777777">
        <w:tblPrEx>
          <w:tblW w:w="10418" w:type="dxa"/>
          <w:tblInd w:w="287" w:type="dxa"/>
          <w:tblCellMar>
            <w:top w:w="56" w:type="dxa"/>
            <w:left w:w="4" w:type="dxa"/>
            <w:bottom w:w="0" w:type="dxa"/>
            <w:right w:w="0" w:type="dxa"/>
          </w:tblCellMar>
          <w:tblLook w:val="04A0"/>
        </w:tblPrEx>
        <w:trPr>
          <w:trHeight w:val="2510"/>
        </w:trPr>
        <w:tc>
          <w:tcPr>
            <w:tcW w:w="2358" w:type="dxa"/>
            <w:tcBorders>
              <w:top w:val="single" w:sz="4" w:space="0" w:color="000000"/>
              <w:left w:val="single" w:sz="4" w:space="0" w:color="000000"/>
              <w:bottom w:val="single" w:sz="4" w:space="0" w:color="000000"/>
              <w:right w:val="single" w:sz="4" w:space="0" w:color="000000"/>
            </w:tcBorders>
          </w:tcPr>
          <w:p w:rsidR="00517C66" w14:paraId="51B67DB8" w14:textId="77777777">
            <w:pPr>
              <w:spacing w:after="0" w:line="259" w:lineRule="auto"/>
              <w:ind w:left="360" w:hanging="360"/>
            </w:pPr>
            <w:r>
              <w:rPr>
                <w:sz w:val="22"/>
              </w:rPr>
              <w:t>24.</w:t>
            </w:r>
            <w:r>
              <w:rPr>
                <w:rFonts w:ascii="Arial" w:eastAsia="Arial" w:hAnsi="Arial" w:cs="Arial"/>
                <w:sz w:val="22"/>
              </w:rPr>
              <w:t xml:space="preserve"> </w:t>
            </w:r>
            <w:r>
              <w:rPr>
                <w:sz w:val="22"/>
              </w:rPr>
              <w:t>Provisionof</w:t>
            </w:r>
            <w:r>
              <w:rPr>
                <w:sz w:val="22"/>
              </w:rPr>
              <w:t xml:space="preserve">      Services1P02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6101D36F" w14:textId="77777777">
            <w:pPr>
              <w:spacing w:after="29" w:line="242" w:lineRule="auto"/>
              <w:ind w:left="66" w:right="87" w:firstLine="0"/>
            </w:pPr>
            <w:r>
              <w:rPr>
                <w:sz w:val="22"/>
              </w:rPr>
              <w:t xml:space="preserve">Provision of </w:t>
            </w:r>
            <w:r>
              <w:t xml:space="preserve"> </w:t>
            </w:r>
            <w:r>
              <w:rPr>
                <w:sz w:val="22"/>
              </w:rPr>
              <w:t xml:space="preserve">Services Impact </w:t>
            </w:r>
            <w:r>
              <w:t xml:space="preserve"> </w:t>
            </w:r>
          </w:p>
          <w:p w:rsidR="00517C66" w14:paraId="1E193021" w14:textId="77777777">
            <w:pPr>
              <w:spacing w:after="32" w:line="259" w:lineRule="auto"/>
              <w:ind w:left="66" w:firstLine="0"/>
            </w:pPr>
            <w:r>
              <w:rPr>
                <w:sz w:val="22"/>
              </w:rPr>
              <w:t xml:space="preserve">Analysis </w:t>
            </w:r>
            <w:r>
              <w:t xml:space="preserve"> </w:t>
            </w:r>
          </w:p>
          <w:p w:rsidR="00517C66" w14:paraId="47581D8E"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1A72B9F0"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3E53EE80" w14:textId="77777777">
            <w:pPr>
              <w:spacing w:after="35" w:line="259" w:lineRule="auto"/>
              <w:ind w:left="66" w:firstLine="0"/>
            </w:pPr>
            <w:r>
              <w:rPr>
                <w:sz w:val="22"/>
              </w:rPr>
              <w:t xml:space="preserve">PACE </w:t>
            </w:r>
            <w:r>
              <w:t xml:space="preserve"> </w:t>
            </w:r>
          </w:p>
          <w:p w:rsidR="00517C66" w14:paraId="34F174D3"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2E1B91B4"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72B17211"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1C71E18D" w14:textId="77777777">
            <w:pPr>
              <w:spacing w:after="12" w:line="261" w:lineRule="auto"/>
              <w:ind w:left="67" w:right="195" w:firstLine="0"/>
            </w:pPr>
            <w:r>
              <w:rPr>
                <w:sz w:val="22"/>
              </w:rPr>
              <w:t xml:space="preserve">Only used if a deficiency is cited during the audit. Response time can vary based on the size of the impact. It is usually 10 days.  </w:t>
            </w:r>
          </w:p>
          <w:p w:rsidR="00517C66" w14:paraId="57E69CF0" w14:textId="77777777">
            <w:pPr>
              <w:spacing w:after="0" w:line="259" w:lineRule="auto"/>
              <w:ind w:left="67" w:firstLine="0"/>
            </w:pPr>
            <w:r>
              <w:t xml:space="preserve"> </w:t>
            </w:r>
          </w:p>
        </w:tc>
      </w:tr>
      <w:tr w14:paraId="3B1B3B9F" w14:textId="77777777">
        <w:tblPrEx>
          <w:tblW w:w="10418" w:type="dxa"/>
          <w:tblInd w:w="287" w:type="dxa"/>
          <w:tblCellMar>
            <w:top w:w="56" w:type="dxa"/>
            <w:left w:w="4" w:type="dxa"/>
            <w:bottom w:w="0" w:type="dxa"/>
            <w:right w:w="0" w:type="dxa"/>
          </w:tblCellMar>
          <w:tblLook w:val="04A0"/>
        </w:tblPrEx>
        <w:trPr>
          <w:trHeight w:val="2513"/>
        </w:trPr>
        <w:tc>
          <w:tcPr>
            <w:tcW w:w="2358" w:type="dxa"/>
            <w:tcBorders>
              <w:top w:val="single" w:sz="4" w:space="0" w:color="000000"/>
              <w:left w:val="single" w:sz="4" w:space="0" w:color="000000"/>
              <w:bottom w:val="single" w:sz="4" w:space="0" w:color="000000"/>
              <w:right w:val="single" w:sz="4" w:space="0" w:color="000000"/>
            </w:tcBorders>
          </w:tcPr>
          <w:p w:rsidR="00517C66" w14:paraId="643D2504" w14:textId="77777777">
            <w:pPr>
              <w:spacing w:after="0" w:line="259" w:lineRule="auto"/>
              <w:ind w:left="360" w:hanging="360"/>
            </w:pPr>
            <w:r>
              <w:rPr>
                <w:sz w:val="22"/>
              </w:rPr>
              <w:t>25.</w:t>
            </w:r>
            <w:r>
              <w:rPr>
                <w:rFonts w:ascii="Arial" w:eastAsia="Arial" w:hAnsi="Arial" w:cs="Arial"/>
                <w:sz w:val="22"/>
              </w:rPr>
              <w:t xml:space="preserve"> </w:t>
            </w:r>
            <w:r>
              <w:rPr>
                <w:sz w:val="22"/>
              </w:rPr>
              <w:t xml:space="preserve">Recommended Services1P94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18C1EA84" w14:textId="77777777">
            <w:pPr>
              <w:spacing w:after="32" w:line="259" w:lineRule="auto"/>
              <w:ind w:left="66" w:firstLine="0"/>
            </w:pPr>
            <w:r>
              <w:rPr>
                <w:sz w:val="22"/>
              </w:rPr>
              <w:t xml:space="preserve">Provision of </w:t>
            </w:r>
            <w:r>
              <w:t xml:space="preserve"> </w:t>
            </w:r>
          </w:p>
          <w:p w:rsidR="00517C66" w14:paraId="624E782F" w14:textId="77777777">
            <w:pPr>
              <w:spacing w:after="33" w:line="259" w:lineRule="auto"/>
              <w:ind w:left="66" w:firstLine="0"/>
            </w:pPr>
            <w:r>
              <w:rPr>
                <w:sz w:val="22"/>
              </w:rPr>
              <w:t xml:space="preserve">Services </w:t>
            </w:r>
            <w:r>
              <w:t xml:space="preserve"> </w:t>
            </w:r>
          </w:p>
          <w:p w:rsidR="00517C66" w14:paraId="77657FAF" w14:textId="77777777">
            <w:pPr>
              <w:spacing w:after="34" w:line="259" w:lineRule="auto"/>
              <w:ind w:left="66" w:firstLine="0"/>
            </w:pPr>
            <w:r>
              <w:rPr>
                <w:sz w:val="22"/>
              </w:rPr>
              <w:t xml:space="preserve">Impact </w:t>
            </w:r>
            <w:r>
              <w:t xml:space="preserve"> </w:t>
            </w:r>
          </w:p>
          <w:p w:rsidR="00517C66" w14:paraId="0BE049E6" w14:textId="77777777">
            <w:pPr>
              <w:spacing w:after="34" w:line="259" w:lineRule="auto"/>
              <w:ind w:left="66" w:firstLine="0"/>
            </w:pPr>
            <w:r>
              <w:rPr>
                <w:sz w:val="22"/>
              </w:rPr>
              <w:t xml:space="preserve">Analysis </w:t>
            </w:r>
            <w:r>
              <w:t xml:space="preserve"> </w:t>
            </w:r>
          </w:p>
          <w:p w:rsidR="00517C66" w14:paraId="367FB0A1"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5BA7F38B"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5536FA48" w14:textId="77777777">
            <w:pPr>
              <w:spacing w:after="33" w:line="259" w:lineRule="auto"/>
              <w:ind w:left="66" w:firstLine="0"/>
            </w:pPr>
            <w:r>
              <w:rPr>
                <w:sz w:val="22"/>
              </w:rPr>
              <w:t xml:space="preserve">PACE </w:t>
            </w:r>
            <w:r>
              <w:t xml:space="preserve"> </w:t>
            </w:r>
          </w:p>
          <w:p w:rsidR="00517C66" w14:paraId="392C6D61"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86CF82E"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0779E3AB"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6A1FBA69" w14:textId="77777777">
            <w:pPr>
              <w:spacing w:after="12" w:line="261" w:lineRule="auto"/>
              <w:ind w:left="67" w:right="195" w:firstLine="0"/>
            </w:pPr>
            <w:r>
              <w:rPr>
                <w:sz w:val="22"/>
              </w:rPr>
              <w:t xml:space="preserve">Only used if a deficiency is cited during the audit. Response time can vary based on the size of the impact. It is usually 10 days.  </w:t>
            </w:r>
          </w:p>
          <w:p w:rsidR="00517C66" w14:paraId="5E3F3D30" w14:textId="77777777">
            <w:pPr>
              <w:spacing w:after="0" w:line="259" w:lineRule="auto"/>
              <w:ind w:left="67" w:firstLine="0"/>
            </w:pPr>
            <w:r>
              <w:t xml:space="preserve"> </w:t>
            </w:r>
          </w:p>
        </w:tc>
      </w:tr>
      <w:tr w14:paraId="65B4505E" w14:textId="77777777">
        <w:tblPrEx>
          <w:tblW w:w="10418" w:type="dxa"/>
          <w:tblInd w:w="287" w:type="dxa"/>
          <w:tblCellMar>
            <w:top w:w="56" w:type="dxa"/>
            <w:left w:w="4" w:type="dxa"/>
            <w:bottom w:w="0" w:type="dxa"/>
            <w:right w:w="0" w:type="dxa"/>
          </w:tblCellMar>
          <w:tblLook w:val="04A0"/>
        </w:tblPrEx>
        <w:trPr>
          <w:trHeight w:val="2204"/>
        </w:trPr>
        <w:tc>
          <w:tcPr>
            <w:tcW w:w="2358" w:type="dxa"/>
            <w:tcBorders>
              <w:top w:val="single" w:sz="4" w:space="0" w:color="000000"/>
              <w:left w:val="single" w:sz="4" w:space="0" w:color="000000"/>
              <w:bottom w:val="single" w:sz="4" w:space="0" w:color="000000"/>
              <w:right w:val="single" w:sz="4" w:space="0" w:color="000000"/>
            </w:tcBorders>
          </w:tcPr>
          <w:p w:rsidR="00517C66" w14:paraId="1ECB0CCB" w14:textId="77777777">
            <w:pPr>
              <w:spacing w:after="36" w:line="259" w:lineRule="auto"/>
              <w:ind w:left="0" w:firstLine="0"/>
            </w:pPr>
            <w:r>
              <w:rPr>
                <w:sz w:val="22"/>
              </w:rPr>
              <w:t>26.</w:t>
            </w:r>
            <w:r>
              <w:rPr>
                <w:rFonts w:ascii="Arial" w:eastAsia="Arial" w:hAnsi="Arial" w:cs="Arial"/>
                <w:sz w:val="22"/>
              </w:rPr>
              <w:t xml:space="preserve"> </w:t>
            </w:r>
            <w:r>
              <w:rPr>
                <w:sz w:val="22"/>
              </w:rPr>
              <w:t>RequestAdditional</w:t>
            </w:r>
            <w:r>
              <w:rPr>
                <w:sz w:val="22"/>
              </w:rPr>
              <w:t xml:space="preserve"> </w:t>
            </w:r>
            <w:r>
              <w:t xml:space="preserve"> </w:t>
            </w:r>
          </w:p>
          <w:p w:rsidR="00517C66" w14:paraId="6EB68CE7" w14:textId="77777777">
            <w:pPr>
              <w:spacing w:after="0" w:line="259" w:lineRule="auto"/>
              <w:ind w:left="0" w:right="114" w:firstLine="0"/>
              <w:jc w:val="right"/>
            </w:pPr>
            <w:r>
              <w:rPr>
                <w:sz w:val="22"/>
              </w:rPr>
              <w:t>InformationTemplate</w:t>
            </w:r>
            <w:r>
              <w:rPr>
                <w:sz w:val="22"/>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6C486CDB" w14:textId="77777777">
            <w:pPr>
              <w:spacing w:after="34" w:line="259" w:lineRule="auto"/>
              <w:ind w:left="66" w:firstLine="0"/>
            </w:pPr>
            <w:r>
              <w:rPr>
                <w:sz w:val="22"/>
              </w:rPr>
              <w:t xml:space="preserve">Request for </w:t>
            </w:r>
            <w:r>
              <w:t xml:space="preserve"> </w:t>
            </w:r>
          </w:p>
          <w:p w:rsidR="00517C66" w14:paraId="3184FFFA" w14:textId="77777777">
            <w:pPr>
              <w:spacing w:after="35" w:line="259" w:lineRule="auto"/>
              <w:ind w:left="66" w:firstLine="0"/>
            </w:pPr>
            <w:r>
              <w:rPr>
                <w:sz w:val="22"/>
              </w:rPr>
              <w:t xml:space="preserve">Additional </w:t>
            </w:r>
            <w:r>
              <w:t xml:space="preserve"> </w:t>
            </w:r>
          </w:p>
          <w:p w:rsidR="00517C66" w14:paraId="565CDB62" w14:textId="77777777">
            <w:pPr>
              <w:spacing w:after="34" w:line="259" w:lineRule="auto"/>
              <w:ind w:left="66" w:firstLine="0"/>
            </w:pPr>
            <w:r>
              <w:rPr>
                <w:sz w:val="22"/>
              </w:rPr>
              <w:t xml:space="preserve">Information </w:t>
            </w:r>
            <w:r>
              <w:t xml:space="preserve"> </w:t>
            </w:r>
          </w:p>
          <w:p w:rsidR="00517C66" w14:paraId="435915F8"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4BAC9CFD" w14:textId="77777777">
            <w:pPr>
              <w:spacing w:after="0" w:line="259" w:lineRule="auto"/>
              <w:ind w:left="66" w:firstLine="0"/>
            </w:pPr>
            <w:r>
              <w:rPr>
                <w:sz w:val="22"/>
              </w:rPr>
              <w:t xml:space="preserve">To determine compliance with PACE requirements for specific findings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380F8435" w14:textId="77777777">
            <w:pPr>
              <w:spacing w:after="35" w:line="259" w:lineRule="auto"/>
              <w:ind w:left="66" w:firstLine="0"/>
            </w:pPr>
            <w:r>
              <w:rPr>
                <w:sz w:val="22"/>
              </w:rPr>
              <w:t xml:space="preserve">PACE </w:t>
            </w:r>
            <w:r>
              <w:t xml:space="preserve"> </w:t>
            </w:r>
          </w:p>
          <w:p w:rsidR="00517C66" w14:paraId="464FA71E"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8CAF6C6"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1D69F1B5"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046A7643" w14:textId="77777777">
            <w:pPr>
              <w:spacing w:after="18" w:line="257" w:lineRule="auto"/>
              <w:ind w:left="67" w:firstLine="0"/>
            </w:pPr>
            <w:r>
              <w:rPr>
                <w:sz w:val="22"/>
              </w:rPr>
              <w:t xml:space="preserve">Only used if a deficiency is cited during the audit. Response time can vary based on the finding identified. </w:t>
            </w:r>
            <w:r>
              <w:t xml:space="preserve"> </w:t>
            </w:r>
          </w:p>
          <w:p w:rsidR="00517C66" w14:paraId="0347A316" w14:textId="77777777">
            <w:pPr>
              <w:spacing w:after="14" w:line="259" w:lineRule="auto"/>
              <w:ind w:left="67" w:firstLine="0"/>
            </w:pPr>
            <w:r>
              <w:rPr>
                <w:sz w:val="22"/>
              </w:rPr>
              <w:t xml:space="preserve">It is usually 1 day.  </w:t>
            </w:r>
          </w:p>
          <w:p w:rsidR="00517C66" w14:paraId="6E48460D" w14:textId="77777777">
            <w:pPr>
              <w:spacing w:after="0" w:line="259" w:lineRule="auto"/>
              <w:ind w:left="67" w:firstLine="0"/>
            </w:pPr>
            <w:r>
              <w:t xml:space="preserve"> </w:t>
            </w:r>
          </w:p>
        </w:tc>
      </w:tr>
      <w:tr w14:paraId="084D448F" w14:textId="77777777">
        <w:tblPrEx>
          <w:tblW w:w="10418" w:type="dxa"/>
          <w:tblInd w:w="287" w:type="dxa"/>
          <w:tblCellMar>
            <w:top w:w="56" w:type="dxa"/>
            <w:left w:w="4" w:type="dxa"/>
            <w:bottom w:w="0" w:type="dxa"/>
            <w:right w:w="0" w:type="dxa"/>
          </w:tblCellMar>
          <w:tblLook w:val="04A0"/>
        </w:tblPrEx>
        <w:trPr>
          <w:trHeight w:val="2511"/>
        </w:trPr>
        <w:tc>
          <w:tcPr>
            <w:tcW w:w="2358" w:type="dxa"/>
            <w:tcBorders>
              <w:top w:val="single" w:sz="4" w:space="0" w:color="000000"/>
              <w:left w:val="single" w:sz="4" w:space="0" w:color="000000"/>
              <w:bottom w:val="single" w:sz="4" w:space="0" w:color="000000"/>
              <w:right w:val="single" w:sz="4" w:space="0" w:color="000000"/>
            </w:tcBorders>
          </w:tcPr>
          <w:p w:rsidR="00517C66" w14:paraId="517C096D" w14:textId="77777777">
            <w:pPr>
              <w:spacing w:after="55" w:line="259" w:lineRule="auto"/>
              <w:ind w:left="0" w:firstLine="0"/>
            </w:pPr>
            <w:r>
              <w:rPr>
                <w:sz w:val="22"/>
              </w:rPr>
              <w:t>27.</w:t>
            </w:r>
            <w:r>
              <w:rPr>
                <w:rFonts w:ascii="Arial" w:eastAsia="Arial" w:hAnsi="Arial" w:cs="Arial"/>
                <w:sz w:val="22"/>
              </w:rPr>
              <w:t xml:space="preserve"> </w:t>
            </w:r>
            <w:r>
              <w:rPr>
                <w:sz w:val="22"/>
              </w:rPr>
              <w:t>RequiredServices</w:t>
            </w:r>
            <w:r>
              <w:rPr>
                <w:sz w:val="22"/>
              </w:rPr>
              <w:t xml:space="preserve"> </w:t>
            </w:r>
          </w:p>
          <w:p w:rsidR="00517C66" w14:paraId="1E828E4A" w14:textId="77777777">
            <w:pPr>
              <w:spacing w:after="0" w:line="259" w:lineRule="auto"/>
              <w:ind w:left="360" w:firstLine="0"/>
            </w:pPr>
            <w:r>
              <w:rPr>
                <w:sz w:val="22"/>
              </w:rPr>
              <w:t xml:space="preserve">1P931P100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119971BF" w14:textId="77777777">
            <w:pPr>
              <w:spacing w:after="34" w:line="259" w:lineRule="auto"/>
              <w:ind w:left="66" w:firstLine="0"/>
            </w:pPr>
            <w:r>
              <w:rPr>
                <w:sz w:val="22"/>
              </w:rPr>
              <w:t xml:space="preserve">Provision of </w:t>
            </w:r>
            <w:r>
              <w:t xml:space="preserve"> </w:t>
            </w:r>
          </w:p>
          <w:p w:rsidR="00517C66" w14:paraId="46AD5D17" w14:textId="77777777">
            <w:pPr>
              <w:spacing w:after="33" w:line="259" w:lineRule="auto"/>
              <w:ind w:left="66" w:firstLine="0"/>
            </w:pPr>
            <w:r>
              <w:rPr>
                <w:sz w:val="22"/>
              </w:rPr>
              <w:t xml:space="preserve">Services </w:t>
            </w:r>
            <w:r>
              <w:t xml:space="preserve"> </w:t>
            </w:r>
          </w:p>
          <w:p w:rsidR="00517C66" w14:paraId="03D917BF" w14:textId="77777777">
            <w:pPr>
              <w:spacing w:after="31" w:line="259" w:lineRule="auto"/>
              <w:ind w:left="66" w:firstLine="0"/>
            </w:pPr>
            <w:r>
              <w:rPr>
                <w:sz w:val="22"/>
              </w:rPr>
              <w:t xml:space="preserve">Impact </w:t>
            </w:r>
            <w:r>
              <w:t xml:space="preserve"> </w:t>
            </w:r>
          </w:p>
          <w:p w:rsidR="00517C66" w14:paraId="3A70AC71" w14:textId="77777777">
            <w:pPr>
              <w:spacing w:after="34" w:line="259" w:lineRule="auto"/>
              <w:ind w:left="66" w:firstLine="0"/>
            </w:pPr>
            <w:r>
              <w:rPr>
                <w:sz w:val="22"/>
              </w:rPr>
              <w:t xml:space="preserve">Analysis </w:t>
            </w:r>
            <w:r>
              <w:t xml:space="preserve"> </w:t>
            </w:r>
          </w:p>
          <w:p w:rsidR="00517C66" w14:paraId="0F942B6B"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42525C79"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CB25510" w14:textId="77777777">
            <w:pPr>
              <w:spacing w:after="35" w:line="259" w:lineRule="auto"/>
              <w:ind w:left="66" w:firstLine="0"/>
            </w:pPr>
            <w:r>
              <w:rPr>
                <w:sz w:val="22"/>
              </w:rPr>
              <w:t xml:space="preserve">PACE </w:t>
            </w:r>
            <w:r>
              <w:t xml:space="preserve"> </w:t>
            </w:r>
          </w:p>
          <w:p w:rsidR="00517C66" w14:paraId="10762F1E"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20FA3F62"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3B5E4FE5"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2C2BCDFF" w14:textId="77777777">
            <w:pPr>
              <w:spacing w:after="12" w:line="261" w:lineRule="auto"/>
              <w:ind w:left="67" w:right="195" w:firstLine="0"/>
            </w:pPr>
            <w:r>
              <w:rPr>
                <w:sz w:val="22"/>
              </w:rPr>
              <w:t xml:space="preserve">Only used if a deficiency is cited during the audit. Response time can vary based on the size of the impact. It is usually 10 days.  </w:t>
            </w:r>
          </w:p>
          <w:p w:rsidR="00517C66" w14:paraId="278A8641" w14:textId="77777777">
            <w:pPr>
              <w:spacing w:after="0" w:line="259" w:lineRule="auto"/>
              <w:ind w:left="67" w:firstLine="0"/>
            </w:pPr>
            <w:r>
              <w:t xml:space="preserve"> </w:t>
            </w:r>
          </w:p>
        </w:tc>
      </w:tr>
      <w:tr w14:paraId="2115309B" w14:textId="77777777">
        <w:tblPrEx>
          <w:tblW w:w="10418" w:type="dxa"/>
          <w:tblInd w:w="287" w:type="dxa"/>
          <w:tblCellMar>
            <w:top w:w="56" w:type="dxa"/>
            <w:left w:w="4" w:type="dxa"/>
            <w:bottom w:w="0" w:type="dxa"/>
            <w:right w:w="0" w:type="dxa"/>
          </w:tblCellMar>
          <w:tblLook w:val="04A0"/>
        </w:tblPrEx>
        <w:trPr>
          <w:trHeight w:val="2521"/>
        </w:trPr>
        <w:tc>
          <w:tcPr>
            <w:tcW w:w="2358" w:type="dxa"/>
            <w:tcBorders>
              <w:top w:val="single" w:sz="4" w:space="0" w:color="000000"/>
              <w:left w:val="single" w:sz="4" w:space="0" w:color="000000"/>
              <w:bottom w:val="single" w:sz="4" w:space="0" w:color="000000"/>
              <w:right w:val="single" w:sz="4" w:space="0" w:color="000000"/>
            </w:tcBorders>
          </w:tcPr>
          <w:p w:rsidR="00517C66" w14:paraId="174BC65E" w14:textId="77777777">
            <w:pPr>
              <w:spacing w:after="0" w:line="259" w:lineRule="auto"/>
              <w:ind w:left="360" w:hanging="360"/>
            </w:pPr>
            <w:r>
              <w:rPr>
                <w:sz w:val="22"/>
              </w:rPr>
              <w:t>28.</w:t>
            </w:r>
            <w:r>
              <w:rPr>
                <w:rFonts w:ascii="Arial" w:eastAsia="Arial" w:hAnsi="Arial" w:cs="Arial"/>
                <w:sz w:val="22"/>
              </w:rPr>
              <w:t xml:space="preserve"> </w:t>
            </w:r>
            <w:r>
              <w:rPr>
                <w:sz w:val="22"/>
              </w:rPr>
              <w:t>RequiredSpecialistCo</w:t>
            </w:r>
            <w:r>
              <w:rPr>
                <w:sz w:val="22"/>
              </w:rPr>
              <w:t xml:space="preserve"> ntracts1P100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5105C243" w14:textId="77777777">
            <w:pPr>
              <w:spacing w:after="34" w:line="259" w:lineRule="auto"/>
              <w:ind w:left="66" w:firstLine="0"/>
            </w:pPr>
            <w:r>
              <w:rPr>
                <w:sz w:val="22"/>
              </w:rPr>
              <w:t xml:space="preserve">Provision of </w:t>
            </w:r>
            <w:r>
              <w:t xml:space="preserve"> </w:t>
            </w:r>
          </w:p>
          <w:p w:rsidR="00517C66" w14:paraId="64FA746E" w14:textId="77777777">
            <w:pPr>
              <w:spacing w:after="30" w:line="259" w:lineRule="auto"/>
              <w:ind w:left="66" w:firstLine="0"/>
            </w:pPr>
            <w:r>
              <w:rPr>
                <w:sz w:val="22"/>
              </w:rPr>
              <w:t xml:space="preserve">Services </w:t>
            </w:r>
            <w:r>
              <w:t xml:space="preserve"> </w:t>
            </w:r>
          </w:p>
          <w:p w:rsidR="00517C66" w14:paraId="775195F8" w14:textId="77777777">
            <w:pPr>
              <w:spacing w:after="34" w:line="259" w:lineRule="auto"/>
              <w:ind w:left="66" w:firstLine="0"/>
            </w:pPr>
            <w:r>
              <w:rPr>
                <w:sz w:val="22"/>
              </w:rPr>
              <w:t xml:space="preserve">Impact </w:t>
            </w:r>
            <w:r>
              <w:t xml:space="preserve"> </w:t>
            </w:r>
          </w:p>
          <w:p w:rsidR="00517C66" w14:paraId="0FF34E85" w14:textId="77777777">
            <w:pPr>
              <w:spacing w:after="34" w:line="259" w:lineRule="auto"/>
              <w:ind w:left="66" w:firstLine="0"/>
            </w:pPr>
            <w:r>
              <w:rPr>
                <w:sz w:val="22"/>
              </w:rPr>
              <w:t xml:space="preserve">Analysis </w:t>
            </w:r>
            <w:r>
              <w:t xml:space="preserve"> </w:t>
            </w:r>
          </w:p>
          <w:p w:rsidR="00517C66" w14:paraId="04180EE0" w14:textId="77777777">
            <w:pPr>
              <w:spacing w:after="0" w:line="259" w:lineRule="auto"/>
              <w:ind w:left="66"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29FF5096" w14:textId="77777777">
            <w:pPr>
              <w:spacing w:after="0" w:line="259" w:lineRule="auto"/>
              <w:ind w:left="66"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42C36096" w14:textId="77777777">
            <w:pPr>
              <w:spacing w:after="35" w:line="259" w:lineRule="auto"/>
              <w:ind w:left="66" w:firstLine="0"/>
            </w:pPr>
            <w:r>
              <w:rPr>
                <w:sz w:val="22"/>
              </w:rPr>
              <w:t xml:space="preserve">PACE </w:t>
            </w:r>
            <w:r>
              <w:t xml:space="preserve"> </w:t>
            </w:r>
          </w:p>
          <w:p w:rsidR="00517C66" w14:paraId="5C5D2904" w14:textId="77777777">
            <w:pPr>
              <w:spacing w:after="0" w:line="259" w:lineRule="auto"/>
              <w:ind w:left="66"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CFB6613" w14:textId="77777777">
            <w:pPr>
              <w:spacing w:after="0" w:line="267" w:lineRule="auto"/>
              <w:ind w:left="66" w:firstLine="0"/>
            </w:pPr>
            <w:r>
              <w:rPr>
                <w:sz w:val="22"/>
              </w:rPr>
              <w:t xml:space="preserve">CMS audits approx. 40 </w:t>
            </w:r>
            <w:r>
              <w:t xml:space="preserve"> </w:t>
            </w:r>
            <w:r>
              <w:rPr>
                <w:sz w:val="22"/>
              </w:rPr>
              <w:t xml:space="preserve">PACE </w:t>
            </w:r>
            <w:r>
              <w:t xml:space="preserve"> </w:t>
            </w:r>
          </w:p>
          <w:p w:rsidR="00517C66" w14:paraId="5387EF1F" w14:textId="77777777">
            <w:pPr>
              <w:spacing w:after="0" w:line="259" w:lineRule="auto"/>
              <w:ind w:left="66" w:firstLine="0"/>
            </w:pPr>
            <w:r>
              <w:rPr>
                <w:sz w:val="22"/>
              </w:rPr>
              <w:t xml:space="preserve">organizations annually </w:t>
            </w:r>
            <w:r>
              <w:t xml:space="preserve"> </w:t>
            </w:r>
          </w:p>
        </w:tc>
        <w:tc>
          <w:tcPr>
            <w:tcW w:w="2083" w:type="dxa"/>
            <w:tcBorders>
              <w:top w:val="single" w:sz="4" w:space="0" w:color="000000"/>
              <w:left w:val="single" w:sz="4" w:space="0" w:color="000000"/>
              <w:bottom w:val="single" w:sz="7" w:space="0" w:color="C2C2C2"/>
              <w:right w:val="single" w:sz="4" w:space="0" w:color="000000"/>
            </w:tcBorders>
          </w:tcPr>
          <w:p w:rsidR="00517C66" w14:paraId="20ED5ACB" w14:textId="77777777">
            <w:pPr>
              <w:spacing w:after="12" w:line="261" w:lineRule="auto"/>
              <w:ind w:left="67" w:right="195" w:firstLine="0"/>
            </w:pPr>
            <w:r>
              <w:rPr>
                <w:sz w:val="22"/>
              </w:rPr>
              <w:t xml:space="preserve">Only used if a deficiency is cited during the audit. Response time can vary based on the size of the impact. It is usually 10 days.   </w:t>
            </w:r>
          </w:p>
          <w:p w:rsidR="00517C66" w14:paraId="4CC0F21D" w14:textId="77777777">
            <w:pPr>
              <w:spacing w:after="0" w:line="259" w:lineRule="auto"/>
              <w:ind w:left="67" w:firstLine="0"/>
            </w:pPr>
            <w:r>
              <w:t xml:space="preserve"> </w:t>
            </w:r>
          </w:p>
        </w:tc>
      </w:tr>
      <w:tr w14:paraId="3B9CFA37" w14:textId="77777777">
        <w:tblPrEx>
          <w:tblW w:w="10418" w:type="dxa"/>
          <w:tblInd w:w="287" w:type="dxa"/>
          <w:tblCellMar>
            <w:top w:w="56" w:type="dxa"/>
            <w:left w:w="4" w:type="dxa"/>
            <w:bottom w:w="0" w:type="dxa"/>
            <w:right w:w="0" w:type="dxa"/>
          </w:tblCellMar>
          <w:tblLook w:val="04A0"/>
        </w:tblPrEx>
        <w:trPr>
          <w:trHeight w:val="666"/>
        </w:trPr>
        <w:tc>
          <w:tcPr>
            <w:tcW w:w="2358" w:type="dxa"/>
            <w:tcBorders>
              <w:top w:val="single" w:sz="4" w:space="0" w:color="000000"/>
              <w:left w:val="single" w:sz="4" w:space="0" w:color="000000"/>
              <w:bottom w:val="single" w:sz="4" w:space="0" w:color="000000"/>
              <w:right w:val="single" w:sz="4" w:space="0" w:color="000000"/>
            </w:tcBorders>
            <w:shd w:val="clear" w:color="auto" w:fill="C2C2C2"/>
          </w:tcPr>
          <w:p w:rsidR="00517C66" w14:paraId="44F67DA1" w14:textId="77777777">
            <w:pPr>
              <w:spacing w:after="0" w:line="259" w:lineRule="auto"/>
              <w:ind w:left="67" w:firstLine="0"/>
            </w:pPr>
            <w:r>
              <w:rPr>
                <w:b/>
                <w:sz w:val="22"/>
              </w:rPr>
              <w:t xml:space="preserve">Document Title </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C2C2C2"/>
          </w:tcPr>
          <w:p w:rsidR="00517C66" w14:paraId="3F3E62BA" w14:textId="77777777">
            <w:pPr>
              <w:spacing w:after="0" w:line="259" w:lineRule="auto"/>
              <w:ind w:left="68" w:firstLine="0"/>
            </w:pPr>
            <w:r>
              <w:rPr>
                <w:b/>
                <w:sz w:val="22"/>
              </w:rPr>
              <w:t xml:space="preserve">Description </w:t>
            </w:r>
            <w: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C2C2C2"/>
          </w:tcPr>
          <w:p w:rsidR="00517C66" w14:paraId="575E6039" w14:textId="77777777">
            <w:pPr>
              <w:spacing w:after="0" w:line="259" w:lineRule="auto"/>
              <w:ind w:left="68" w:firstLine="0"/>
            </w:pPr>
            <w:r>
              <w:rPr>
                <w:b/>
                <w:sz w:val="22"/>
              </w:rPr>
              <w:t xml:space="preserve">Purpose </w:t>
            </w:r>
            <w: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C2C2C2"/>
          </w:tcPr>
          <w:p w:rsidR="00517C66" w14:paraId="5A9E3EB3" w14:textId="77777777">
            <w:pPr>
              <w:spacing w:after="0" w:line="259" w:lineRule="auto"/>
              <w:ind w:left="69" w:firstLine="0"/>
              <w:jc w:val="both"/>
            </w:pPr>
            <w:r>
              <w:rPr>
                <w:b/>
                <w:sz w:val="22"/>
              </w:rPr>
              <w:t xml:space="preserve">Respondents </w:t>
            </w:r>
            <w: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2C2C2"/>
          </w:tcPr>
          <w:p w:rsidR="00517C66" w14:paraId="03D84A9F" w14:textId="77777777">
            <w:pPr>
              <w:spacing w:after="0" w:line="259" w:lineRule="auto"/>
              <w:ind w:left="68" w:firstLine="0"/>
            </w:pPr>
            <w:r>
              <w:rPr>
                <w:b/>
                <w:sz w:val="22"/>
              </w:rPr>
              <w:t xml:space="preserve">Reporting </w:t>
            </w:r>
            <w:r>
              <w:t xml:space="preserve"> </w:t>
            </w:r>
            <w:r>
              <w:rPr>
                <w:b/>
                <w:sz w:val="22"/>
              </w:rPr>
              <w:t xml:space="preserve">Frequency </w:t>
            </w:r>
            <w:r>
              <w:t xml:space="preserve"> </w:t>
            </w:r>
          </w:p>
        </w:tc>
        <w:tc>
          <w:tcPr>
            <w:tcW w:w="2083" w:type="dxa"/>
            <w:tcBorders>
              <w:top w:val="single" w:sz="7" w:space="0" w:color="C2C2C2"/>
              <w:left w:val="single" w:sz="4" w:space="0" w:color="000000"/>
              <w:bottom w:val="single" w:sz="4" w:space="0" w:color="000000"/>
              <w:right w:val="single" w:sz="4" w:space="0" w:color="000000"/>
            </w:tcBorders>
            <w:shd w:val="clear" w:color="auto" w:fill="C2C2C2"/>
          </w:tcPr>
          <w:p w:rsidR="00517C66" w14:paraId="1BB37754" w14:textId="77777777">
            <w:pPr>
              <w:spacing w:after="59" w:line="259" w:lineRule="auto"/>
              <w:ind w:left="70" w:firstLine="0"/>
            </w:pPr>
            <w:r>
              <w:rPr>
                <w:b/>
                <w:sz w:val="22"/>
              </w:rPr>
              <w:t xml:space="preserve">Response </w:t>
            </w:r>
          </w:p>
          <w:p w:rsidR="00517C66" w14:paraId="4EF58285" w14:textId="77777777">
            <w:pPr>
              <w:spacing w:after="0" w:line="259" w:lineRule="auto"/>
              <w:ind w:left="70" w:firstLine="0"/>
            </w:pPr>
            <w:r>
              <w:rPr>
                <w:b/>
                <w:sz w:val="22"/>
              </w:rPr>
              <w:t xml:space="preserve">Timeframes </w:t>
            </w:r>
            <w:r>
              <w:t xml:space="preserve"> </w:t>
            </w:r>
          </w:p>
        </w:tc>
      </w:tr>
      <w:tr w14:paraId="69912858" w14:textId="77777777">
        <w:tblPrEx>
          <w:tblW w:w="10418" w:type="dxa"/>
          <w:tblInd w:w="287" w:type="dxa"/>
          <w:tblCellMar>
            <w:top w:w="56" w:type="dxa"/>
            <w:left w:w="4" w:type="dxa"/>
            <w:bottom w:w="0" w:type="dxa"/>
            <w:right w:w="0" w:type="dxa"/>
          </w:tblCellMar>
          <w:tblLook w:val="04A0"/>
        </w:tblPrEx>
        <w:trPr>
          <w:trHeight w:val="2201"/>
        </w:trPr>
        <w:tc>
          <w:tcPr>
            <w:tcW w:w="2358" w:type="dxa"/>
            <w:tcBorders>
              <w:top w:val="single" w:sz="4" w:space="0" w:color="000000"/>
              <w:left w:val="single" w:sz="4" w:space="0" w:color="000000"/>
              <w:bottom w:val="single" w:sz="4" w:space="0" w:color="000000"/>
              <w:right w:val="single" w:sz="4" w:space="0" w:color="000000"/>
            </w:tcBorders>
          </w:tcPr>
          <w:p w:rsidR="00517C66" w14:paraId="1037D7EA" w14:textId="77777777">
            <w:pPr>
              <w:spacing w:after="0" w:line="259" w:lineRule="auto"/>
              <w:ind w:left="0" w:firstLine="0"/>
            </w:pPr>
            <w:r>
              <w:rPr>
                <w:sz w:val="22"/>
              </w:rPr>
              <w:t>30.</w:t>
            </w:r>
            <w:r>
              <w:rPr>
                <w:rFonts w:ascii="Arial" w:eastAsia="Arial" w:hAnsi="Arial" w:cs="Arial"/>
                <w:sz w:val="22"/>
              </w:rPr>
              <w:t xml:space="preserve"> </w:t>
            </w:r>
            <w:r>
              <w:rPr>
                <w:sz w:val="22"/>
              </w:rPr>
              <w:t>RootCauseTemplate</w:t>
            </w:r>
            <w:r>
              <w:rPr>
                <w:sz w:val="22"/>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4962EDDF" w14:textId="77777777">
            <w:pPr>
              <w:spacing w:after="34" w:line="259" w:lineRule="auto"/>
              <w:ind w:left="65" w:firstLine="0"/>
            </w:pPr>
            <w:r>
              <w:rPr>
                <w:sz w:val="22"/>
              </w:rPr>
              <w:t xml:space="preserve">Root Cause </w:t>
            </w:r>
            <w:r>
              <w:t xml:space="preserve"> </w:t>
            </w:r>
          </w:p>
          <w:p w:rsidR="00517C66" w14:paraId="734C50E3" w14:textId="77777777">
            <w:pPr>
              <w:spacing w:after="34" w:line="259" w:lineRule="auto"/>
              <w:ind w:left="65" w:firstLine="0"/>
            </w:pPr>
            <w:r>
              <w:rPr>
                <w:sz w:val="22"/>
              </w:rPr>
              <w:t xml:space="preserve">Analysis </w:t>
            </w:r>
            <w:r>
              <w:t xml:space="preserve"> </w:t>
            </w:r>
          </w:p>
          <w:p w:rsidR="00517C66" w14:paraId="51C7FC3D" w14:textId="77777777">
            <w:pPr>
              <w:spacing w:after="0" w:line="259" w:lineRule="auto"/>
              <w:ind w:left="65"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0024A008" w14:textId="77777777">
            <w:pPr>
              <w:spacing w:after="38" w:line="256" w:lineRule="auto"/>
              <w:ind w:left="65" w:firstLine="0"/>
            </w:pPr>
            <w:r>
              <w:rPr>
                <w:sz w:val="22"/>
              </w:rPr>
              <w:t xml:space="preserve">To assess impact to </w:t>
            </w:r>
            <w:r>
              <w:t xml:space="preserve"> </w:t>
            </w:r>
            <w:r>
              <w:rPr>
                <w:sz w:val="22"/>
              </w:rPr>
              <w:t xml:space="preserve">PACE </w:t>
            </w:r>
            <w:r>
              <w:t xml:space="preserve"> </w:t>
            </w:r>
          </w:p>
          <w:p w:rsidR="00517C66" w14:paraId="181C0DA7" w14:textId="77777777">
            <w:pPr>
              <w:spacing w:after="0" w:line="259" w:lineRule="auto"/>
              <w:ind w:left="65" w:firstLine="0"/>
              <w:jc w:val="both"/>
            </w:pPr>
            <w:r>
              <w:rPr>
                <w:sz w:val="22"/>
              </w:rPr>
              <w:t xml:space="preserve">organizations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074482BC" w14:textId="77777777">
            <w:pPr>
              <w:spacing w:after="35" w:line="259" w:lineRule="auto"/>
              <w:ind w:left="65" w:firstLine="0"/>
            </w:pPr>
            <w:r>
              <w:rPr>
                <w:sz w:val="22"/>
              </w:rPr>
              <w:t xml:space="preserve">PACE </w:t>
            </w:r>
            <w:r>
              <w:t xml:space="preserve"> </w:t>
            </w:r>
          </w:p>
          <w:p w:rsidR="00517C66" w14:paraId="6A581794" w14:textId="77777777">
            <w:pPr>
              <w:spacing w:after="0" w:line="259" w:lineRule="auto"/>
              <w:ind w:left="65"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508D7E62" w14:textId="77777777">
            <w:pPr>
              <w:spacing w:after="0" w:line="266" w:lineRule="auto"/>
              <w:ind w:left="65" w:firstLine="0"/>
            </w:pPr>
            <w:r>
              <w:rPr>
                <w:sz w:val="22"/>
              </w:rPr>
              <w:t xml:space="preserve">CMS audits approx. 40 </w:t>
            </w:r>
            <w:r>
              <w:t xml:space="preserve"> </w:t>
            </w:r>
            <w:r>
              <w:rPr>
                <w:sz w:val="22"/>
              </w:rPr>
              <w:t xml:space="preserve">PACE </w:t>
            </w:r>
            <w:r>
              <w:t xml:space="preserve"> </w:t>
            </w:r>
          </w:p>
          <w:p w:rsidR="00517C66" w14:paraId="5F365E0D" w14:textId="77777777">
            <w:pPr>
              <w:spacing w:after="0" w:line="259" w:lineRule="auto"/>
              <w:ind w:left="65"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43C2FA81" w14:textId="77777777">
            <w:pPr>
              <w:spacing w:after="8" w:line="263" w:lineRule="auto"/>
              <w:ind w:left="67" w:right="95" w:firstLine="0"/>
            </w:pPr>
            <w:r>
              <w:rPr>
                <w:sz w:val="22"/>
              </w:rPr>
              <w:t xml:space="preserve">Only used if a deficiency is cited during the audit. Response time can vary based on the size of the impact.  </w:t>
            </w:r>
            <w:r>
              <w:t xml:space="preserve"> </w:t>
            </w:r>
            <w:r>
              <w:rPr>
                <w:sz w:val="22"/>
              </w:rPr>
              <w:t xml:space="preserve">It is usually 1 day.   </w:t>
            </w:r>
          </w:p>
          <w:p w:rsidR="00517C66" w14:paraId="2A110247" w14:textId="77777777">
            <w:pPr>
              <w:spacing w:after="0" w:line="259" w:lineRule="auto"/>
              <w:ind w:left="67" w:firstLine="0"/>
            </w:pPr>
            <w:r>
              <w:t xml:space="preserve"> </w:t>
            </w:r>
          </w:p>
        </w:tc>
      </w:tr>
      <w:tr w14:paraId="12FA4579" w14:textId="77777777">
        <w:tblPrEx>
          <w:tblW w:w="10418" w:type="dxa"/>
          <w:tblInd w:w="287" w:type="dxa"/>
          <w:tblCellMar>
            <w:top w:w="56" w:type="dxa"/>
            <w:left w:w="4" w:type="dxa"/>
            <w:bottom w:w="0" w:type="dxa"/>
            <w:right w:w="0" w:type="dxa"/>
          </w:tblCellMar>
          <w:tblLook w:val="04A0"/>
        </w:tblPrEx>
        <w:trPr>
          <w:trHeight w:val="2513"/>
        </w:trPr>
        <w:tc>
          <w:tcPr>
            <w:tcW w:w="2358" w:type="dxa"/>
            <w:tcBorders>
              <w:top w:val="single" w:sz="4" w:space="0" w:color="000000"/>
              <w:left w:val="single" w:sz="4" w:space="0" w:color="000000"/>
              <w:bottom w:val="single" w:sz="4" w:space="0" w:color="000000"/>
              <w:right w:val="single" w:sz="4" w:space="0" w:color="000000"/>
            </w:tcBorders>
          </w:tcPr>
          <w:p w:rsidR="00517C66" w14:paraId="00C5ADE9" w14:textId="77777777">
            <w:pPr>
              <w:spacing w:after="52" w:line="259" w:lineRule="auto"/>
              <w:ind w:left="0" w:firstLine="0"/>
            </w:pPr>
            <w:r>
              <w:rPr>
                <w:sz w:val="22"/>
              </w:rPr>
              <w:t>31.</w:t>
            </w:r>
            <w:r>
              <w:rPr>
                <w:rFonts w:ascii="Arial" w:eastAsia="Arial" w:hAnsi="Arial" w:cs="Arial"/>
                <w:sz w:val="22"/>
              </w:rPr>
              <w:t xml:space="preserve"> </w:t>
            </w:r>
            <w:r>
              <w:rPr>
                <w:sz w:val="22"/>
              </w:rPr>
              <w:t>SDRIdentification</w:t>
            </w:r>
            <w:r>
              <w:rPr>
                <w:sz w:val="22"/>
              </w:rPr>
              <w:t xml:space="preserve"> </w:t>
            </w:r>
          </w:p>
          <w:p w:rsidR="00517C66" w14:paraId="3AAD7360" w14:textId="77777777">
            <w:pPr>
              <w:spacing w:after="0" w:line="259" w:lineRule="auto"/>
              <w:ind w:left="360" w:firstLine="0"/>
            </w:pPr>
            <w:r>
              <w:rPr>
                <w:sz w:val="22"/>
              </w:rPr>
              <w:t xml:space="preserve">1P76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B2FF867" w14:textId="77777777">
            <w:pPr>
              <w:spacing w:after="35" w:line="259" w:lineRule="auto"/>
              <w:ind w:left="65" w:firstLine="0"/>
            </w:pPr>
            <w:r>
              <w:rPr>
                <w:sz w:val="22"/>
              </w:rPr>
              <w:t xml:space="preserve">Service </w:t>
            </w:r>
            <w:r>
              <w:t xml:space="preserve"> </w:t>
            </w:r>
          </w:p>
          <w:p w:rsidR="00517C66" w14:paraId="6A595424" w14:textId="77777777">
            <w:pPr>
              <w:spacing w:after="32" w:line="259" w:lineRule="auto"/>
              <w:ind w:left="65" w:firstLine="0"/>
            </w:pPr>
            <w:r>
              <w:rPr>
                <w:sz w:val="22"/>
              </w:rPr>
              <w:t xml:space="preserve">Determination </w:t>
            </w:r>
            <w:r>
              <w:t xml:space="preserve"> </w:t>
            </w:r>
          </w:p>
          <w:p w:rsidR="00517C66" w14:paraId="7FFDE947" w14:textId="77777777">
            <w:pPr>
              <w:spacing w:after="33" w:line="259" w:lineRule="auto"/>
              <w:ind w:left="65" w:firstLine="0"/>
            </w:pPr>
            <w:r>
              <w:rPr>
                <w:sz w:val="22"/>
              </w:rPr>
              <w:t xml:space="preserve">Request </w:t>
            </w:r>
            <w:r>
              <w:t xml:space="preserve"> </w:t>
            </w:r>
          </w:p>
          <w:p w:rsidR="00517C66" w14:paraId="4AEB40D4" w14:textId="77777777">
            <w:pPr>
              <w:spacing w:after="34" w:line="259" w:lineRule="auto"/>
              <w:ind w:left="65" w:firstLine="0"/>
            </w:pPr>
            <w:r>
              <w:rPr>
                <w:sz w:val="22"/>
              </w:rPr>
              <w:t xml:space="preserve">Impact </w:t>
            </w:r>
            <w:r>
              <w:t xml:space="preserve"> </w:t>
            </w:r>
          </w:p>
          <w:p w:rsidR="00517C66" w14:paraId="3E22DE8E" w14:textId="77777777">
            <w:pPr>
              <w:spacing w:after="34" w:line="259" w:lineRule="auto"/>
              <w:ind w:left="65" w:firstLine="0"/>
            </w:pPr>
            <w:r>
              <w:rPr>
                <w:sz w:val="22"/>
              </w:rPr>
              <w:t xml:space="preserve">Analysis </w:t>
            </w:r>
            <w:r>
              <w:t xml:space="preserve"> </w:t>
            </w:r>
          </w:p>
          <w:p w:rsidR="00517C66" w14:paraId="5AC0C9BF" w14:textId="77777777">
            <w:pPr>
              <w:spacing w:after="0" w:line="259" w:lineRule="auto"/>
              <w:ind w:left="65"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31088E43" w14:textId="77777777">
            <w:pPr>
              <w:spacing w:after="0" w:line="259" w:lineRule="auto"/>
              <w:ind w:left="65"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30466D11" w14:textId="77777777">
            <w:pPr>
              <w:spacing w:after="35" w:line="259" w:lineRule="auto"/>
              <w:ind w:left="65" w:firstLine="0"/>
            </w:pPr>
            <w:r>
              <w:rPr>
                <w:sz w:val="22"/>
              </w:rPr>
              <w:t xml:space="preserve">PACE </w:t>
            </w:r>
            <w:r>
              <w:t xml:space="preserve"> </w:t>
            </w:r>
          </w:p>
          <w:p w:rsidR="00517C66" w14:paraId="18D2FF04" w14:textId="77777777">
            <w:pPr>
              <w:spacing w:after="0" w:line="259" w:lineRule="auto"/>
              <w:ind w:left="65"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18E0E1F" w14:textId="77777777">
            <w:pPr>
              <w:spacing w:after="0" w:line="267" w:lineRule="auto"/>
              <w:ind w:left="65" w:firstLine="0"/>
            </w:pPr>
            <w:r>
              <w:rPr>
                <w:sz w:val="22"/>
              </w:rPr>
              <w:t xml:space="preserve">CMS audits approx. 40 </w:t>
            </w:r>
            <w:r>
              <w:t xml:space="preserve"> </w:t>
            </w:r>
            <w:r>
              <w:rPr>
                <w:sz w:val="22"/>
              </w:rPr>
              <w:t xml:space="preserve">PACE </w:t>
            </w:r>
            <w:r>
              <w:t xml:space="preserve"> </w:t>
            </w:r>
          </w:p>
          <w:p w:rsidR="00517C66" w14:paraId="71C0BB03" w14:textId="77777777">
            <w:pPr>
              <w:spacing w:after="0" w:line="259" w:lineRule="auto"/>
              <w:ind w:left="65"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09D356C2" w14:textId="77777777">
            <w:pPr>
              <w:spacing w:after="12" w:line="261" w:lineRule="auto"/>
              <w:ind w:left="67" w:right="209" w:firstLine="0"/>
            </w:pPr>
            <w:r>
              <w:rPr>
                <w:sz w:val="22"/>
              </w:rPr>
              <w:t xml:space="preserve">Only used if a deficiency is cited during the audit. Response time can vary based on the size of the impact. It is usually 10 days. </w:t>
            </w:r>
          </w:p>
          <w:p w:rsidR="00517C66" w14:paraId="0BB3FCEA" w14:textId="77777777">
            <w:pPr>
              <w:spacing w:after="0" w:line="259" w:lineRule="auto"/>
              <w:ind w:left="67" w:firstLine="0"/>
            </w:pPr>
            <w:r>
              <w:t xml:space="preserve"> </w:t>
            </w:r>
          </w:p>
        </w:tc>
      </w:tr>
      <w:tr w14:paraId="257C72FF" w14:textId="77777777">
        <w:tblPrEx>
          <w:tblW w:w="10418" w:type="dxa"/>
          <w:tblInd w:w="287" w:type="dxa"/>
          <w:tblCellMar>
            <w:top w:w="56" w:type="dxa"/>
            <w:left w:w="4" w:type="dxa"/>
            <w:bottom w:w="0" w:type="dxa"/>
            <w:right w:w="0" w:type="dxa"/>
          </w:tblCellMar>
          <w:tblLook w:val="04A0"/>
        </w:tblPrEx>
        <w:trPr>
          <w:trHeight w:val="2513"/>
        </w:trPr>
        <w:tc>
          <w:tcPr>
            <w:tcW w:w="2358" w:type="dxa"/>
            <w:tcBorders>
              <w:top w:val="single" w:sz="4" w:space="0" w:color="000000"/>
              <w:left w:val="single" w:sz="4" w:space="0" w:color="000000"/>
              <w:bottom w:val="single" w:sz="4" w:space="0" w:color="000000"/>
              <w:right w:val="single" w:sz="4" w:space="0" w:color="000000"/>
            </w:tcBorders>
          </w:tcPr>
          <w:p w:rsidR="00517C66" w14:paraId="2647E9BB" w14:textId="77777777">
            <w:pPr>
              <w:spacing w:after="0" w:line="259" w:lineRule="auto"/>
              <w:ind w:left="360" w:hanging="360"/>
            </w:pPr>
            <w:r>
              <w:rPr>
                <w:sz w:val="22"/>
              </w:rPr>
              <w:t>32.</w:t>
            </w:r>
            <w:r>
              <w:rPr>
                <w:rFonts w:ascii="Arial" w:eastAsia="Arial" w:hAnsi="Arial" w:cs="Arial"/>
                <w:sz w:val="22"/>
              </w:rPr>
              <w:t xml:space="preserve"> </w:t>
            </w:r>
            <w:r>
              <w:rPr>
                <w:sz w:val="22"/>
              </w:rPr>
              <w:t xml:space="preserve">SDRs1P041P601P611 P85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2FDE7C4F" w14:textId="77777777">
            <w:pPr>
              <w:spacing w:after="33" w:line="259" w:lineRule="auto"/>
              <w:ind w:left="65" w:firstLine="0"/>
            </w:pPr>
            <w:r>
              <w:rPr>
                <w:sz w:val="22"/>
              </w:rPr>
              <w:t xml:space="preserve">Service </w:t>
            </w:r>
            <w:r>
              <w:t xml:space="preserve"> </w:t>
            </w:r>
          </w:p>
          <w:p w:rsidR="00517C66" w14:paraId="0553A038" w14:textId="77777777">
            <w:pPr>
              <w:spacing w:after="34" w:line="259" w:lineRule="auto"/>
              <w:ind w:left="65" w:firstLine="0"/>
            </w:pPr>
            <w:r>
              <w:rPr>
                <w:sz w:val="22"/>
              </w:rPr>
              <w:t xml:space="preserve">Determination </w:t>
            </w:r>
            <w:r>
              <w:t xml:space="preserve"> </w:t>
            </w:r>
          </w:p>
          <w:p w:rsidR="00517C66" w14:paraId="74363CB0" w14:textId="77777777">
            <w:pPr>
              <w:spacing w:after="33" w:line="259" w:lineRule="auto"/>
              <w:ind w:left="65" w:firstLine="0"/>
            </w:pPr>
            <w:r>
              <w:rPr>
                <w:sz w:val="22"/>
              </w:rPr>
              <w:t xml:space="preserve">Request </w:t>
            </w:r>
            <w:r>
              <w:t xml:space="preserve"> </w:t>
            </w:r>
          </w:p>
          <w:p w:rsidR="00517C66" w14:paraId="5FC31C8E" w14:textId="77777777">
            <w:pPr>
              <w:spacing w:after="34" w:line="259" w:lineRule="auto"/>
              <w:ind w:left="65" w:firstLine="0"/>
            </w:pPr>
            <w:r>
              <w:rPr>
                <w:sz w:val="22"/>
              </w:rPr>
              <w:t xml:space="preserve">Impact </w:t>
            </w:r>
            <w:r>
              <w:t xml:space="preserve"> </w:t>
            </w:r>
          </w:p>
          <w:p w:rsidR="00517C66" w14:paraId="5B2B4DB9" w14:textId="77777777">
            <w:pPr>
              <w:spacing w:after="32" w:line="259" w:lineRule="auto"/>
              <w:ind w:left="65" w:firstLine="0"/>
            </w:pPr>
            <w:r>
              <w:rPr>
                <w:sz w:val="22"/>
              </w:rPr>
              <w:t xml:space="preserve">Analysis </w:t>
            </w:r>
            <w:r>
              <w:t xml:space="preserve"> </w:t>
            </w:r>
          </w:p>
          <w:p w:rsidR="00517C66" w14:paraId="27519FC1" w14:textId="77777777">
            <w:pPr>
              <w:spacing w:after="0" w:line="259" w:lineRule="auto"/>
              <w:ind w:left="65"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016A7806" w14:textId="77777777">
            <w:pPr>
              <w:spacing w:after="0" w:line="259" w:lineRule="auto"/>
              <w:ind w:left="65"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C8B278A" w14:textId="77777777">
            <w:pPr>
              <w:spacing w:after="33" w:line="259" w:lineRule="auto"/>
              <w:ind w:left="65" w:firstLine="0"/>
            </w:pPr>
            <w:r>
              <w:rPr>
                <w:sz w:val="22"/>
              </w:rPr>
              <w:t xml:space="preserve">PACE </w:t>
            </w:r>
            <w:r>
              <w:t xml:space="preserve"> </w:t>
            </w:r>
          </w:p>
          <w:p w:rsidR="00517C66" w14:paraId="3178BD2A" w14:textId="77777777">
            <w:pPr>
              <w:spacing w:after="0" w:line="259" w:lineRule="auto"/>
              <w:ind w:left="65"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FFDC627" w14:textId="77777777">
            <w:pPr>
              <w:spacing w:after="0" w:line="267" w:lineRule="auto"/>
              <w:ind w:left="65" w:firstLine="0"/>
            </w:pPr>
            <w:r>
              <w:rPr>
                <w:sz w:val="22"/>
              </w:rPr>
              <w:t xml:space="preserve">CMS audits approx. 40 </w:t>
            </w:r>
            <w:r>
              <w:t xml:space="preserve"> </w:t>
            </w:r>
            <w:r>
              <w:rPr>
                <w:sz w:val="22"/>
              </w:rPr>
              <w:t xml:space="preserve">PACE </w:t>
            </w:r>
            <w:r>
              <w:t xml:space="preserve"> </w:t>
            </w:r>
          </w:p>
          <w:p w:rsidR="00517C66" w14:paraId="45A7B476" w14:textId="77777777">
            <w:pPr>
              <w:spacing w:after="0" w:line="259" w:lineRule="auto"/>
              <w:ind w:left="65"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4DC2FB18" w14:textId="77777777">
            <w:pPr>
              <w:spacing w:after="12" w:line="261" w:lineRule="auto"/>
              <w:ind w:left="67" w:right="209" w:firstLine="0"/>
            </w:pPr>
            <w:r>
              <w:rPr>
                <w:sz w:val="22"/>
              </w:rPr>
              <w:t xml:space="preserve">Only used if a deficiency is cited during the audit. Response time can vary based on the size of the impact. It is usually 10 days.  </w:t>
            </w:r>
          </w:p>
          <w:p w:rsidR="00517C66" w14:paraId="4C279498" w14:textId="77777777">
            <w:pPr>
              <w:spacing w:after="0" w:line="259" w:lineRule="auto"/>
              <w:ind w:left="2" w:firstLine="0"/>
            </w:pPr>
            <w:r>
              <w:t xml:space="preserve"> </w:t>
            </w:r>
          </w:p>
        </w:tc>
      </w:tr>
      <w:tr w14:paraId="7D7C8FE8" w14:textId="77777777">
        <w:tblPrEx>
          <w:tblW w:w="10418" w:type="dxa"/>
          <w:tblInd w:w="287" w:type="dxa"/>
          <w:tblCellMar>
            <w:top w:w="56" w:type="dxa"/>
            <w:left w:w="4" w:type="dxa"/>
            <w:bottom w:w="0" w:type="dxa"/>
            <w:right w:w="0" w:type="dxa"/>
          </w:tblCellMar>
          <w:tblLook w:val="04A0"/>
        </w:tblPrEx>
        <w:trPr>
          <w:trHeight w:val="2199"/>
        </w:trPr>
        <w:tc>
          <w:tcPr>
            <w:tcW w:w="2358" w:type="dxa"/>
            <w:tcBorders>
              <w:top w:val="single" w:sz="4" w:space="0" w:color="000000"/>
              <w:left w:val="single" w:sz="4" w:space="0" w:color="000000"/>
              <w:bottom w:val="single" w:sz="4" w:space="0" w:color="000000"/>
              <w:right w:val="single" w:sz="4" w:space="0" w:color="000000"/>
            </w:tcBorders>
          </w:tcPr>
          <w:p w:rsidR="00517C66" w14:paraId="32546A11" w14:textId="77777777">
            <w:pPr>
              <w:spacing w:after="0" w:line="259" w:lineRule="auto"/>
              <w:ind w:left="0" w:firstLine="0"/>
            </w:pPr>
            <w:r>
              <w:rPr>
                <w:sz w:val="22"/>
              </w:rPr>
              <w:t>33.</w:t>
            </w:r>
            <w:r>
              <w:rPr>
                <w:rFonts w:ascii="Arial" w:eastAsia="Arial" w:hAnsi="Arial" w:cs="Arial"/>
                <w:sz w:val="22"/>
              </w:rPr>
              <w:t xml:space="preserve"> </w:t>
            </w:r>
            <w:r>
              <w:rPr>
                <w:sz w:val="22"/>
              </w:rPr>
              <w:t xml:space="preserve">SrvcRestrict1P90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6B75E850" w14:textId="77777777">
            <w:pPr>
              <w:spacing w:after="34" w:line="259" w:lineRule="auto"/>
              <w:ind w:left="65" w:firstLine="0"/>
            </w:pPr>
            <w:r>
              <w:rPr>
                <w:sz w:val="22"/>
              </w:rPr>
              <w:t xml:space="preserve">Provision of </w:t>
            </w:r>
            <w:r>
              <w:t xml:space="preserve"> </w:t>
            </w:r>
          </w:p>
          <w:p w:rsidR="00517C66" w14:paraId="255E329C" w14:textId="77777777">
            <w:pPr>
              <w:spacing w:after="33" w:line="259" w:lineRule="auto"/>
              <w:ind w:left="65" w:firstLine="0"/>
            </w:pPr>
            <w:r>
              <w:rPr>
                <w:sz w:val="22"/>
              </w:rPr>
              <w:t xml:space="preserve">Services </w:t>
            </w:r>
            <w:r>
              <w:t xml:space="preserve"> </w:t>
            </w:r>
          </w:p>
          <w:p w:rsidR="00517C66" w14:paraId="29C853BB" w14:textId="77777777">
            <w:pPr>
              <w:spacing w:after="31" w:line="259" w:lineRule="auto"/>
              <w:ind w:left="65" w:firstLine="0"/>
            </w:pPr>
            <w:r>
              <w:rPr>
                <w:sz w:val="22"/>
              </w:rPr>
              <w:t xml:space="preserve">Impact </w:t>
            </w:r>
            <w:r>
              <w:t xml:space="preserve"> </w:t>
            </w:r>
          </w:p>
          <w:p w:rsidR="00517C66" w14:paraId="0540E43C" w14:textId="77777777">
            <w:pPr>
              <w:spacing w:after="34" w:line="259" w:lineRule="auto"/>
              <w:ind w:left="65" w:firstLine="0"/>
            </w:pPr>
            <w:r>
              <w:rPr>
                <w:sz w:val="22"/>
              </w:rPr>
              <w:t xml:space="preserve">Analysis </w:t>
            </w:r>
            <w:r>
              <w:t xml:space="preserve"> </w:t>
            </w:r>
          </w:p>
          <w:p w:rsidR="00517C66" w14:paraId="25808739" w14:textId="77777777">
            <w:pPr>
              <w:spacing w:after="0" w:line="259" w:lineRule="auto"/>
              <w:ind w:left="65"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4ED05CBD" w14:textId="77777777">
            <w:pPr>
              <w:spacing w:after="0" w:line="259" w:lineRule="auto"/>
              <w:ind w:left="65"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2A829FFE" w14:textId="77777777">
            <w:pPr>
              <w:spacing w:after="35" w:line="259" w:lineRule="auto"/>
              <w:ind w:left="65" w:firstLine="0"/>
            </w:pPr>
            <w:r>
              <w:rPr>
                <w:sz w:val="22"/>
              </w:rPr>
              <w:t xml:space="preserve">PACE </w:t>
            </w:r>
            <w:r>
              <w:t xml:space="preserve"> </w:t>
            </w:r>
          </w:p>
          <w:p w:rsidR="00517C66" w14:paraId="7040AB3D" w14:textId="77777777">
            <w:pPr>
              <w:spacing w:after="0" w:line="259" w:lineRule="auto"/>
              <w:ind w:left="65"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BF62670" w14:textId="77777777">
            <w:pPr>
              <w:spacing w:after="0" w:line="267" w:lineRule="auto"/>
              <w:ind w:left="65" w:firstLine="0"/>
            </w:pPr>
            <w:r>
              <w:rPr>
                <w:sz w:val="22"/>
              </w:rPr>
              <w:t xml:space="preserve">CMS audits approx. 40 </w:t>
            </w:r>
            <w:r>
              <w:t xml:space="preserve"> </w:t>
            </w:r>
            <w:r>
              <w:rPr>
                <w:sz w:val="22"/>
              </w:rPr>
              <w:t xml:space="preserve">PACE </w:t>
            </w:r>
            <w:r>
              <w:t xml:space="preserve"> </w:t>
            </w:r>
          </w:p>
          <w:p w:rsidR="00517C66" w14:paraId="2D2D8A74" w14:textId="77777777">
            <w:pPr>
              <w:spacing w:after="0" w:line="259" w:lineRule="auto"/>
              <w:ind w:left="65"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4725500B" w14:textId="77777777">
            <w:pPr>
              <w:spacing w:after="0" w:line="259" w:lineRule="auto"/>
              <w:ind w:left="67" w:right="209" w:firstLine="0"/>
            </w:pPr>
            <w:r>
              <w:rPr>
                <w:sz w:val="22"/>
              </w:rPr>
              <w:t xml:space="preserve">Only used if a deficiency is cited during the audit. Response time can vary based on the size of the impact. It is usually 10 </w:t>
            </w:r>
            <w:r>
              <w:t xml:space="preserve"> </w:t>
            </w:r>
            <w:r>
              <w:rPr>
                <w:sz w:val="22"/>
              </w:rPr>
              <w:t>Days.</w:t>
            </w:r>
            <w:r>
              <w:t xml:space="preserve"> </w:t>
            </w:r>
          </w:p>
        </w:tc>
      </w:tr>
      <w:tr w14:paraId="5FB07D12" w14:textId="77777777">
        <w:tblPrEx>
          <w:tblW w:w="10418" w:type="dxa"/>
          <w:tblInd w:w="287" w:type="dxa"/>
          <w:tblCellMar>
            <w:top w:w="56" w:type="dxa"/>
            <w:left w:w="4" w:type="dxa"/>
            <w:bottom w:w="0" w:type="dxa"/>
            <w:right w:w="0" w:type="dxa"/>
          </w:tblCellMar>
          <w:tblLook w:val="04A0"/>
        </w:tblPrEx>
        <w:trPr>
          <w:trHeight w:val="2216"/>
        </w:trPr>
        <w:tc>
          <w:tcPr>
            <w:tcW w:w="2358" w:type="dxa"/>
            <w:tcBorders>
              <w:top w:val="single" w:sz="4" w:space="0" w:color="000000"/>
              <w:left w:val="single" w:sz="4" w:space="0" w:color="000000"/>
              <w:bottom w:val="single" w:sz="4" w:space="0" w:color="000000"/>
              <w:right w:val="single" w:sz="4" w:space="0" w:color="000000"/>
            </w:tcBorders>
          </w:tcPr>
          <w:p w:rsidR="00517C66" w14:paraId="2EA9B649" w14:textId="77777777">
            <w:pPr>
              <w:spacing w:after="0" w:line="259" w:lineRule="auto"/>
              <w:ind w:left="0" w:firstLine="0"/>
            </w:pPr>
            <w:r>
              <w:rPr>
                <w:sz w:val="22"/>
              </w:rPr>
              <w:t>34.</w:t>
            </w:r>
            <w:r>
              <w:rPr>
                <w:rFonts w:ascii="Arial" w:eastAsia="Arial" w:hAnsi="Arial" w:cs="Arial"/>
                <w:sz w:val="22"/>
              </w:rPr>
              <w:t xml:space="preserve"> </w:t>
            </w:r>
            <w:r>
              <w:rPr>
                <w:sz w:val="22"/>
              </w:rPr>
              <w:t xml:space="preserve">WoundCare1P02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517C66" w14:paraId="3FC2E3DD" w14:textId="77777777">
            <w:pPr>
              <w:spacing w:after="30" w:line="241" w:lineRule="auto"/>
              <w:ind w:left="65" w:right="99" w:firstLine="0"/>
            </w:pPr>
            <w:r>
              <w:rPr>
                <w:sz w:val="22"/>
              </w:rPr>
              <w:t xml:space="preserve">Provision of </w:t>
            </w:r>
            <w:r>
              <w:t xml:space="preserve"> </w:t>
            </w:r>
            <w:r>
              <w:rPr>
                <w:sz w:val="22"/>
              </w:rPr>
              <w:t xml:space="preserve">Services Impact </w:t>
            </w:r>
            <w:r>
              <w:t xml:space="preserve"> </w:t>
            </w:r>
          </w:p>
          <w:p w:rsidR="00517C66" w14:paraId="32AC6ADB" w14:textId="77777777">
            <w:pPr>
              <w:spacing w:after="34" w:line="259" w:lineRule="auto"/>
              <w:ind w:left="65" w:firstLine="0"/>
            </w:pPr>
            <w:r>
              <w:rPr>
                <w:sz w:val="22"/>
              </w:rPr>
              <w:t xml:space="preserve">Analysis </w:t>
            </w:r>
            <w:r>
              <w:t xml:space="preserve"> </w:t>
            </w:r>
          </w:p>
          <w:p w:rsidR="00517C66" w14:paraId="1B8C17AC" w14:textId="77777777">
            <w:pPr>
              <w:spacing w:after="0" w:line="259" w:lineRule="auto"/>
              <w:ind w:left="65" w:firstLine="0"/>
            </w:pPr>
            <w:r>
              <w:rPr>
                <w:sz w:val="22"/>
              </w:rPr>
              <w:t xml:space="preserve">Template </w:t>
            </w:r>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517C66" w14:paraId="6874D93B" w14:textId="77777777">
            <w:pPr>
              <w:spacing w:after="0" w:line="259" w:lineRule="auto"/>
              <w:ind w:left="65" w:firstLine="0"/>
            </w:pPr>
            <w:r>
              <w:rPr>
                <w:sz w:val="22"/>
              </w:rPr>
              <w:t xml:space="preserve">To assess participant impact </w:t>
            </w: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517C66" w14:paraId="65BE8BAA" w14:textId="77777777">
            <w:pPr>
              <w:spacing w:after="35" w:line="259" w:lineRule="auto"/>
              <w:ind w:left="65" w:firstLine="0"/>
            </w:pPr>
            <w:r>
              <w:rPr>
                <w:sz w:val="22"/>
              </w:rPr>
              <w:t xml:space="preserve">PACE </w:t>
            </w:r>
            <w:r>
              <w:t xml:space="preserve"> </w:t>
            </w:r>
          </w:p>
          <w:p w:rsidR="00517C66" w14:paraId="5A00F3CA" w14:textId="77777777">
            <w:pPr>
              <w:spacing w:after="0" w:line="259" w:lineRule="auto"/>
              <w:ind w:left="65" w:firstLine="0"/>
            </w:pPr>
            <w:r>
              <w:rPr>
                <w:sz w:val="22"/>
              </w:rPr>
              <w:t xml:space="preserve">organizations </w:t>
            </w:r>
            <w:r>
              <w:t xml:space="preserve"> </w:t>
            </w:r>
          </w:p>
        </w:tc>
        <w:tc>
          <w:tcPr>
            <w:tcW w:w="1550" w:type="dxa"/>
            <w:tcBorders>
              <w:top w:val="single" w:sz="4" w:space="0" w:color="000000"/>
              <w:left w:val="single" w:sz="4" w:space="0" w:color="000000"/>
              <w:bottom w:val="single" w:sz="4" w:space="0" w:color="000000"/>
              <w:right w:val="single" w:sz="4" w:space="0" w:color="000000"/>
            </w:tcBorders>
          </w:tcPr>
          <w:p w:rsidR="00517C66" w14:paraId="71956FF6" w14:textId="77777777">
            <w:pPr>
              <w:spacing w:after="0" w:line="266" w:lineRule="auto"/>
              <w:ind w:left="65" w:firstLine="0"/>
            </w:pPr>
            <w:r>
              <w:rPr>
                <w:sz w:val="22"/>
              </w:rPr>
              <w:t xml:space="preserve">CMS audits approx. 40 </w:t>
            </w:r>
            <w:r>
              <w:t xml:space="preserve"> </w:t>
            </w:r>
            <w:r>
              <w:rPr>
                <w:sz w:val="22"/>
              </w:rPr>
              <w:t xml:space="preserve">PACE </w:t>
            </w:r>
            <w:r>
              <w:t xml:space="preserve"> </w:t>
            </w:r>
          </w:p>
          <w:p w:rsidR="00517C66" w14:paraId="0CF51992" w14:textId="77777777">
            <w:pPr>
              <w:spacing w:after="0" w:line="259" w:lineRule="auto"/>
              <w:ind w:left="65" w:firstLine="0"/>
            </w:pPr>
            <w:r>
              <w:rPr>
                <w:sz w:val="22"/>
              </w:rPr>
              <w:t xml:space="preserve">organizations annually </w:t>
            </w: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17C66" w14:paraId="31E2AA6A" w14:textId="77777777">
            <w:pPr>
              <w:spacing w:after="0" w:line="259" w:lineRule="auto"/>
              <w:ind w:left="67" w:right="209" w:firstLine="0"/>
            </w:pPr>
            <w:r>
              <w:rPr>
                <w:sz w:val="22"/>
              </w:rPr>
              <w:t xml:space="preserve">Only used if a deficiency is cited during the audit. Response time can vary based on the size of the impact. It is usually 10 days. </w:t>
            </w:r>
            <w:r>
              <w:t xml:space="preserve"> </w:t>
            </w:r>
          </w:p>
        </w:tc>
      </w:tr>
    </w:tbl>
    <w:p w:rsidR="00517C66" w14:paraId="10BB1035" w14:textId="77777777">
      <w:pPr>
        <w:spacing w:after="23" w:line="259" w:lineRule="auto"/>
        <w:ind w:left="14" w:firstLine="0"/>
      </w:pPr>
      <w:r>
        <w:rPr>
          <w:sz w:val="22"/>
        </w:rPr>
        <w:t xml:space="preserve">  </w:t>
      </w:r>
      <w:r>
        <w:rPr>
          <w:sz w:val="22"/>
        </w:rPr>
        <w:tab/>
        <w:t xml:space="preserve"> </w:t>
      </w:r>
      <w:r>
        <w:t xml:space="preserve"> </w:t>
      </w:r>
    </w:p>
    <w:p w:rsidR="00517C66" w14:paraId="73696D9C" w14:textId="77777777">
      <w:pPr>
        <w:spacing w:after="97" w:line="259" w:lineRule="auto"/>
        <w:ind w:left="14" w:firstLine="0"/>
      </w:pPr>
      <w:r>
        <w:rPr>
          <w:i/>
          <w:sz w:val="25"/>
        </w:rPr>
        <w:t xml:space="preserve"> </w:t>
      </w:r>
      <w:r>
        <w:t xml:space="preserve"> </w:t>
      </w:r>
    </w:p>
    <w:p w:rsidR="00683FE8" w14:paraId="207046A0" w14:textId="77777777">
      <w:pPr>
        <w:ind w:left="10" w:right="974"/>
      </w:pPr>
      <w:r>
        <w:t>13.</w:t>
      </w:r>
      <w:r>
        <w:rPr>
          <w:rFonts w:ascii="Arial" w:eastAsia="Arial" w:hAnsi="Arial" w:cs="Arial"/>
        </w:rPr>
        <w:t xml:space="preserve"> </w:t>
      </w:r>
      <w:r>
        <w:rPr>
          <w:u w:val="single" w:color="000000"/>
        </w:rPr>
        <w:t>Capital Costs</w:t>
      </w:r>
      <w:r>
        <w:t xml:space="preserve">  </w:t>
      </w:r>
    </w:p>
    <w:p w:rsidR="00683FE8" w14:paraId="02FEC653" w14:textId="77777777">
      <w:pPr>
        <w:ind w:left="10" w:right="974"/>
      </w:pPr>
    </w:p>
    <w:p w:rsidR="00517C66" w14:paraId="2E9EE7E5" w14:textId="0E52366E">
      <w:pPr>
        <w:ind w:left="10" w:right="974"/>
      </w:pPr>
      <w:r>
        <w:t xml:space="preserve">There is no capital cost associated with this collection.  </w:t>
      </w:r>
    </w:p>
    <w:p w:rsidR="00517C66" w14:paraId="2132F72A" w14:textId="77777777">
      <w:pPr>
        <w:spacing w:after="8" w:line="259" w:lineRule="auto"/>
        <w:ind w:left="14" w:firstLine="0"/>
      </w:pPr>
      <w:r>
        <w:rPr>
          <w:sz w:val="27"/>
        </w:rPr>
        <w:t xml:space="preserve"> </w:t>
      </w:r>
      <w:r>
        <w:t xml:space="preserve"> </w:t>
      </w:r>
    </w:p>
    <w:p w:rsidR="00517C66" w14:paraId="3B40B7DC" w14:textId="77777777">
      <w:pPr>
        <w:pStyle w:val="Heading4"/>
        <w:ind w:left="10"/>
      </w:pPr>
      <w:r>
        <w:rPr>
          <w:u w:val="none"/>
        </w:rPr>
        <w:t xml:space="preserve">14. </w:t>
      </w:r>
      <w:r>
        <w:t>Cost to Federal Government</w:t>
      </w:r>
      <w:r>
        <w:rPr>
          <w:u w:val="none"/>
        </w:rPr>
        <w:t xml:space="preserve">  </w:t>
      </w:r>
    </w:p>
    <w:p w:rsidR="00517C66" w14:paraId="3CDA5634" w14:textId="77777777">
      <w:pPr>
        <w:spacing w:after="0" w:line="259" w:lineRule="auto"/>
        <w:ind w:left="14" w:firstLine="0"/>
      </w:pPr>
      <w:r>
        <w:rPr>
          <w:sz w:val="25"/>
        </w:rPr>
        <w:t xml:space="preserve"> </w:t>
      </w:r>
      <w:r>
        <w:t xml:space="preserve"> </w:t>
      </w:r>
    </w:p>
    <w:p w:rsidR="00517C66" w14:paraId="1F29D638" w14:textId="77777777">
      <w:pPr>
        <w:ind w:left="259" w:right="974"/>
      </w:pPr>
      <w:r>
        <w:t xml:space="preserve">The costs to the federal government include updating the Health Plan Management System (HPMS) used for collecting information, staff time to participate in the audit and oversee the </w:t>
      </w:r>
      <w:r>
        <w:t xml:space="preserve">audit, travel expenses and money used to fund contractor support during audits. Additionally, federal and contractor staff perform a host of other audit, enforcement and data analytic activities outside of activities related to this collection effort.  </w:t>
      </w:r>
    </w:p>
    <w:p w:rsidR="00517C66" w14:paraId="230BE734" w14:textId="77777777">
      <w:pPr>
        <w:spacing w:after="33" w:line="259" w:lineRule="auto"/>
        <w:ind w:left="14" w:firstLine="0"/>
      </w:pPr>
      <w:r>
        <w:rPr>
          <w:sz w:val="25"/>
        </w:rPr>
        <w:t xml:space="preserve"> </w:t>
      </w:r>
      <w:r>
        <w:t xml:space="preserve"> </w:t>
      </w:r>
    </w:p>
    <w:p w:rsidR="00517C66" w14:paraId="1AB18CF6" w14:textId="77777777">
      <w:pPr>
        <w:pStyle w:val="Heading3"/>
        <w:ind w:left="24"/>
      </w:pPr>
      <w:r>
        <w:t xml:space="preserve">   Federal Government Staff Time*  </w:t>
      </w:r>
    </w:p>
    <w:p w:rsidR="00517C66" w14:paraId="28796F64" w14:textId="77777777">
      <w:pPr>
        <w:spacing w:after="0" w:line="259" w:lineRule="auto"/>
        <w:ind w:left="14" w:firstLine="0"/>
      </w:pPr>
      <w:r>
        <w:rPr>
          <w:i/>
        </w:rPr>
        <w:t xml:space="preserve"> </w:t>
      </w:r>
      <w:r>
        <w:t xml:space="preserve"> </w:t>
      </w:r>
    </w:p>
    <w:p w:rsidR="00517C66" w14:paraId="55B327BE" w14:textId="77777777">
      <w:pPr>
        <w:ind w:left="259"/>
      </w:pPr>
      <w:r>
        <w:t xml:space="preserve">CMS estimated the cost for the federal government to conduct the CMS PACE audits starting with the   personnel and hourly wage table below. CMS selected the following personnel for the burden estimate based on CMS’s previous experiences conducting PACE audits.   </w:t>
      </w:r>
    </w:p>
    <w:p w:rsidR="00517C66" w14:paraId="55088AC0" w14:textId="77777777">
      <w:pPr>
        <w:spacing w:after="0" w:line="259" w:lineRule="auto"/>
        <w:ind w:left="14" w:firstLine="0"/>
      </w:pPr>
      <w:r>
        <w:rPr>
          <w:sz w:val="27"/>
        </w:rPr>
        <w:t xml:space="preserve"> </w:t>
      </w:r>
      <w:r>
        <w:t xml:space="preserve"> </w:t>
      </w:r>
    </w:p>
    <w:tbl>
      <w:tblPr>
        <w:tblStyle w:val="TableGrid"/>
        <w:tblW w:w="9072" w:type="dxa"/>
        <w:tblInd w:w="290" w:type="dxa"/>
        <w:tblCellMar>
          <w:top w:w="126" w:type="dxa"/>
          <w:left w:w="0" w:type="dxa"/>
          <w:bottom w:w="0" w:type="dxa"/>
          <w:right w:w="10" w:type="dxa"/>
        </w:tblCellMar>
        <w:tblLook w:val="04A0"/>
      </w:tblPr>
      <w:tblGrid>
        <w:gridCol w:w="2291"/>
        <w:gridCol w:w="1755"/>
        <w:gridCol w:w="1618"/>
        <w:gridCol w:w="1531"/>
        <w:gridCol w:w="1877"/>
      </w:tblGrid>
      <w:tr w14:paraId="792019D7" w14:textId="77777777">
        <w:tblPrEx>
          <w:tblW w:w="9072" w:type="dxa"/>
          <w:tblInd w:w="290" w:type="dxa"/>
          <w:tblCellMar>
            <w:top w:w="126" w:type="dxa"/>
            <w:left w:w="0" w:type="dxa"/>
            <w:bottom w:w="0" w:type="dxa"/>
            <w:right w:w="10" w:type="dxa"/>
          </w:tblCellMar>
          <w:tblLook w:val="04A0"/>
        </w:tblPrEx>
        <w:trPr>
          <w:trHeight w:val="916"/>
        </w:trPr>
        <w:tc>
          <w:tcPr>
            <w:tcW w:w="2291" w:type="dxa"/>
            <w:tcBorders>
              <w:top w:val="single" w:sz="4" w:space="0" w:color="000000"/>
              <w:left w:val="single" w:sz="4" w:space="0" w:color="000000"/>
              <w:bottom w:val="single" w:sz="4" w:space="0" w:color="000000"/>
              <w:right w:val="single" w:sz="4" w:space="0" w:color="000000"/>
            </w:tcBorders>
            <w:shd w:val="clear" w:color="auto" w:fill="C0C0C0"/>
          </w:tcPr>
          <w:p w:rsidR="00517C66" w14:paraId="43BFC2B7" w14:textId="77777777">
            <w:pPr>
              <w:spacing w:after="0" w:line="259" w:lineRule="auto"/>
              <w:ind w:left="61" w:firstLine="0"/>
            </w:pPr>
            <w:r>
              <w:t xml:space="preserve">Occupation Title  </w:t>
            </w:r>
          </w:p>
        </w:tc>
        <w:tc>
          <w:tcPr>
            <w:tcW w:w="1755" w:type="dxa"/>
            <w:tcBorders>
              <w:top w:val="single" w:sz="4" w:space="0" w:color="000000"/>
              <w:left w:val="single" w:sz="4" w:space="0" w:color="000000"/>
              <w:bottom w:val="single" w:sz="4" w:space="0" w:color="000000"/>
              <w:right w:val="single" w:sz="4" w:space="0" w:color="000000"/>
            </w:tcBorders>
            <w:shd w:val="clear" w:color="auto" w:fill="C0C0C0"/>
          </w:tcPr>
          <w:p w:rsidR="00517C66" w14:paraId="2E9DAD97" w14:textId="77777777">
            <w:pPr>
              <w:spacing w:after="0" w:line="259" w:lineRule="auto"/>
              <w:ind w:left="65" w:firstLine="0"/>
            </w:pPr>
            <w:r>
              <w:t xml:space="preserve">Federal Salary  Scale*  </w:t>
            </w:r>
          </w:p>
        </w:tc>
        <w:tc>
          <w:tcPr>
            <w:tcW w:w="1618" w:type="dxa"/>
            <w:tcBorders>
              <w:top w:val="single" w:sz="4" w:space="0" w:color="000000"/>
              <w:left w:val="single" w:sz="4" w:space="0" w:color="000000"/>
              <w:bottom w:val="single" w:sz="4" w:space="0" w:color="000000"/>
              <w:right w:val="single" w:sz="4" w:space="0" w:color="000000"/>
            </w:tcBorders>
            <w:shd w:val="clear" w:color="auto" w:fill="C0C0C0"/>
          </w:tcPr>
          <w:p w:rsidR="00517C66" w14:paraId="72193BCA" w14:textId="77777777">
            <w:pPr>
              <w:spacing w:after="40" w:line="259" w:lineRule="auto"/>
              <w:ind w:left="70" w:firstLine="0"/>
            </w:pPr>
            <w:r>
              <w:t xml:space="preserve">Hourly Wage  </w:t>
            </w:r>
          </w:p>
          <w:p w:rsidR="00517C66" w14:paraId="4D17AE97" w14:textId="77777777">
            <w:pPr>
              <w:spacing w:after="0" w:line="259" w:lineRule="auto"/>
              <w:ind w:left="70" w:firstLine="0"/>
            </w:pPr>
            <w:r>
              <w:t>($/</w:t>
            </w:r>
            <w:r>
              <w:t>hr</w:t>
            </w:r>
            <w: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C0C0C0"/>
          </w:tcPr>
          <w:p w:rsidR="00517C66" w14:paraId="2091BA96" w14:textId="77777777">
            <w:pPr>
              <w:spacing w:after="40" w:line="259" w:lineRule="auto"/>
              <w:ind w:left="70" w:firstLine="0"/>
              <w:jc w:val="both"/>
            </w:pPr>
            <w:r>
              <w:t xml:space="preserve">Fringe Benefit </w:t>
            </w:r>
          </w:p>
          <w:p w:rsidR="00517C66" w14:paraId="11AFDD45" w14:textId="77777777">
            <w:pPr>
              <w:spacing w:after="0" w:line="259" w:lineRule="auto"/>
              <w:ind w:left="70" w:firstLine="0"/>
            </w:pPr>
            <w:r>
              <w:t>($/</w:t>
            </w:r>
            <w:r>
              <w:t>hr</w:t>
            </w:r>
            <w:r>
              <w:t xml:space="preserve">)  </w:t>
            </w:r>
          </w:p>
        </w:tc>
        <w:tc>
          <w:tcPr>
            <w:tcW w:w="1877" w:type="dxa"/>
            <w:tcBorders>
              <w:top w:val="single" w:sz="4" w:space="0" w:color="000000"/>
              <w:left w:val="single" w:sz="4" w:space="0" w:color="000000"/>
              <w:bottom w:val="single" w:sz="4" w:space="0" w:color="000000"/>
              <w:right w:val="single" w:sz="4" w:space="0" w:color="000000"/>
            </w:tcBorders>
            <w:shd w:val="clear" w:color="auto" w:fill="C0C0C0"/>
          </w:tcPr>
          <w:p w:rsidR="00517C66" w14:paraId="22C84C34" w14:textId="77777777">
            <w:pPr>
              <w:spacing w:after="0" w:line="259" w:lineRule="auto"/>
              <w:ind w:left="69" w:hanging="79"/>
            </w:pPr>
            <w:r>
              <w:t xml:space="preserve"> Adjusted Hourly  Wage ($/</w:t>
            </w:r>
            <w:r>
              <w:t>hr</w:t>
            </w:r>
            <w:r>
              <w:t xml:space="preserve">)  </w:t>
            </w:r>
          </w:p>
        </w:tc>
      </w:tr>
      <w:tr w14:paraId="594791B6" w14:textId="77777777">
        <w:tblPrEx>
          <w:tblW w:w="9072" w:type="dxa"/>
          <w:tblInd w:w="290" w:type="dxa"/>
          <w:tblCellMar>
            <w:top w:w="126" w:type="dxa"/>
            <w:left w:w="0" w:type="dxa"/>
            <w:bottom w:w="0" w:type="dxa"/>
            <w:right w:w="10" w:type="dxa"/>
          </w:tblCellMar>
          <w:tblLook w:val="04A0"/>
        </w:tblPrEx>
        <w:trPr>
          <w:trHeight w:val="676"/>
        </w:trPr>
        <w:tc>
          <w:tcPr>
            <w:tcW w:w="2291" w:type="dxa"/>
            <w:tcBorders>
              <w:top w:val="single" w:sz="4" w:space="0" w:color="000000"/>
              <w:left w:val="single" w:sz="4" w:space="0" w:color="000000"/>
              <w:bottom w:val="single" w:sz="4" w:space="0" w:color="000000"/>
              <w:right w:val="single" w:sz="4" w:space="0" w:color="000000"/>
            </w:tcBorders>
          </w:tcPr>
          <w:p w:rsidR="00517C66" w14:paraId="5F8C3AB9" w14:textId="77777777">
            <w:pPr>
              <w:spacing w:after="0" w:line="259" w:lineRule="auto"/>
              <w:ind w:left="61" w:firstLine="0"/>
            </w:pPr>
            <w:r>
              <w:t xml:space="preserve">CMS Auditor  </w:t>
            </w:r>
          </w:p>
        </w:tc>
        <w:tc>
          <w:tcPr>
            <w:tcW w:w="1755" w:type="dxa"/>
            <w:tcBorders>
              <w:top w:val="single" w:sz="4" w:space="0" w:color="000000"/>
              <w:left w:val="single" w:sz="4" w:space="0" w:color="000000"/>
              <w:bottom w:val="single" w:sz="4" w:space="0" w:color="000000"/>
              <w:right w:val="single" w:sz="4" w:space="0" w:color="000000"/>
            </w:tcBorders>
          </w:tcPr>
          <w:p w:rsidR="00517C66" w14:paraId="21B5C185" w14:textId="77777777">
            <w:pPr>
              <w:spacing w:after="0" w:line="259" w:lineRule="auto"/>
              <w:ind w:left="65" w:firstLine="0"/>
            </w:pPr>
            <w:r>
              <w:t xml:space="preserve">GS-13/Step 1  </w:t>
            </w:r>
          </w:p>
        </w:tc>
        <w:tc>
          <w:tcPr>
            <w:tcW w:w="1618" w:type="dxa"/>
            <w:tcBorders>
              <w:top w:val="single" w:sz="4" w:space="0" w:color="000000"/>
              <w:left w:val="single" w:sz="4" w:space="0" w:color="000000"/>
              <w:bottom w:val="single" w:sz="4" w:space="0" w:color="000000"/>
              <w:right w:val="single" w:sz="4" w:space="0" w:color="000000"/>
            </w:tcBorders>
          </w:tcPr>
          <w:p w:rsidR="00517C66" w14:paraId="54CDDDE3" w14:textId="77777777">
            <w:pPr>
              <w:spacing w:after="0" w:line="259" w:lineRule="auto"/>
              <w:ind w:left="70" w:firstLine="0"/>
            </w:pPr>
            <w:r>
              <w:t xml:space="preserve">$57.78  </w:t>
            </w:r>
          </w:p>
        </w:tc>
        <w:tc>
          <w:tcPr>
            <w:tcW w:w="1531" w:type="dxa"/>
            <w:tcBorders>
              <w:top w:val="single" w:sz="4" w:space="0" w:color="000000"/>
              <w:left w:val="single" w:sz="4" w:space="0" w:color="000000"/>
              <w:bottom w:val="single" w:sz="4" w:space="0" w:color="000000"/>
              <w:right w:val="single" w:sz="4" w:space="0" w:color="000000"/>
            </w:tcBorders>
          </w:tcPr>
          <w:p w:rsidR="00517C66" w14:paraId="78C62DBF" w14:textId="77777777">
            <w:pPr>
              <w:spacing w:after="0" w:line="259" w:lineRule="auto"/>
              <w:ind w:left="70" w:firstLine="0"/>
            </w:pPr>
            <w:r>
              <w:t xml:space="preserve">$57.78  </w:t>
            </w:r>
          </w:p>
        </w:tc>
        <w:tc>
          <w:tcPr>
            <w:tcW w:w="1877" w:type="dxa"/>
            <w:tcBorders>
              <w:top w:val="single" w:sz="4" w:space="0" w:color="000000"/>
              <w:left w:val="single" w:sz="4" w:space="0" w:color="000000"/>
              <w:bottom w:val="single" w:sz="4" w:space="0" w:color="000000"/>
              <w:right w:val="single" w:sz="4" w:space="0" w:color="000000"/>
            </w:tcBorders>
          </w:tcPr>
          <w:p w:rsidR="00517C66" w14:paraId="65D5E1E2" w14:textId="77777777">
            <w:pPr>
              <w:spacing w:after="0" w:line="259" w:lineRule="auto"/>
              <w:ind w:left="70" w:firstLine="0"/>
            </w:pPr>
            <w:r>
              <w:t xml:space="preserve">$116  </w:t>
            </w:r>
          </w:p>
        </w:tc>
      </w:tr>
      <w:tr w14:paraId="5F267F17" w14:textId="77777777">
        <w:tblPrEx>
          <w:tblW w:w="9072" w:type="dxa"/>
          <w:tblInd w:w="290" w:type="dxa"/>
          <w:tblCellMar>
            <w:top w:w="126" w:type="dxa"/>
            <w:left w:w="0" w:type="dxa"/>
            <w:bottom w:w="0" w:type="dxa"/>
            <w:right w:w="10" w:type="dxa"/>
          </w:tblCellMar>
          <w:tblLook w:val="04A0"/>
        </w:tblPrEx>
        <w:trPr>
          <w:trHeight w:val="677"/>
        </w:trPr>
        <w:tc>
          <w:tcPr>
            <w:tcW w:w="2291" w:type="dxa"/>
            <w:tcBorders>
              <w:top w:val="single" w:sz="4" w:space="0" w:color="000000"/>
              <w:left w:val="single" w:sz="4" w:space="0" w:color="000000"/>
              <w:bottom w:val="single" w:sz="4" w:space="0" w:color="000000"/>
              <w:right w:val="single" w:sz="4" w:space="0" w:color="000000"/>
            </w:tcBorders>
          </w:tcPr>
          <w:p w:rsidR="00517C66" w14:paraId="29ADE190" w14:textId="77777777">
            <w:pPr>
              <w:spacing w:after="0" w:line="259" w:lineRule="auto"/>
              <w:ind w:left="61" w:firstLine="0"/>
              <w:jc w:val="both"/>
            </w:pPr>
            <w:r>
              <w:t xml:space="preserve">CMS Audit Manager  </w:t>
            </w:r>
          </w:p>
        </w:tc>
        <w:tc>
          <w:tcPr>
            <w:tcW w:w="1755" w:type="dxa"/>
            <w:tcBorders>
              <w:top w:val="single" w:sz="4" w:space="0" w:color="000000"/>
              <w:left w:val="single" w:sz="4" w:space="0" w:color="000000"/>
              <w:bottom w:val="single" w:sz="4" w:space="0" w:color="000000"/>
              <w:right w:val="single" w:sz="4" w:space="0" w:color="000000"/>
            </w:tcBorders>
          </w:tcPr>
          <w:p w:rsidR="00517C66" w14:paraId="0EB3211D" w14:textId="77777777">
            <w:pPr>
              <w:spacing w:after="0" w:line="259" w:lineRule="auto"/>
              <w:ind w:left="65" w:firstLine="0"/>
            </w:pPr>
            <w:r>
              <w:t xml:space="preserve">GS-15/Step 1  </w:t>
            </w:r>
          </w:p>
        </w:tc>
        <w:tc>
          <w:tcPr>
            <w:tcW w:w="1618" w:type="dxa"/>
            <w:tcBorders>
              <w:top w:val="single" w:sz="4" w:space="0" w:color="000000"/>
              <w:left w:val="single" w:sz="4" w:space="0" w:color="000000"/>
              <w:bottom w:val="single" w:sz="4" w:space="0" w:color="000000"/>
              <w:right w:val="single" w:sz="4" w:space="0" w:color="000000"/>
            </w:tcBorders>
          </w:tcPr>
          <w:p w:rsidR="00517C66" w14:paraId="090A1A2C" w14:textId="77777777">
            <w:pPr>
              <w:spacing w:after="0" w:line="259" w:lineRule="auto"/>
              <w:ind w:left="70" w:firstLine="0"/>
            </w:pPr>
            <w:r>
              <w:t xml:space="preserve">$80.31  </w:t>
            </w:r>
          </w:p>
        </w:tc>
        <w:tc>
          <w:tcPr>
            <w:tcW w:w="1531" w:type="dxa"/>
            <w:tcBorders>
              <w:top w:val="single" w:sz="4" w:space="0" w:color="000000"/>
              <w:left w:val="single" w:sz="4" w:space="0" w:color="000000"/>
              <w:bottom w:val="single" w:sz="4" w:space="0" w:color="000000"/>
              <w:right w:val="single" w:sz="4" w:space="0" w:color="000000"/>
            </w:tcBorders>
          </w:tcPr>
          <w:p w:rsidR="00517C66" w14:paraId="639ACC25" w14:textId="77777777">
            <w:pPr>
              <w:spacing w:after="0" w:line="259" w:lineRule="auto"/>
              <w:ind w:left="70" w:firstLine="0"/>
            </w:pPr>
            <w:r>
              <w:t xml:space="preserve">$80.31  </w:t>
            </w:r>
          </w:p>
        </w:tc>
        <w:tc>
          <w:tcPr>
            <w:tcW w:w="1877" w:type="dxa"/>
            <w:tcBorders>
              <w:top w:val="single" w:sz="4" w:space="0" w:color="000000"/>
              <w:left w:val="single" w:sz="4" w:space="0" w:color="000000"/>
              <w:bottom w:val="single" w:sz="4" w:space="0" w:color="000000"/>
              <w:right w:val="single" w:sz="4" w:space="0" w:color="000000"/>
            </w:tcBorders>
          </w:tcPr>
          <w:p w:rsidR="00517C66" w14:paraId="44969031" w14:textId="77777777">
            <w:pPr>
              <w:spacing w:after="0" w:line="259" w:lineRule="auto"/>
              <w:ind w:left="70" w:firstLine="0"/>
            </w:pPr>
            <w:r>
              <w:t xml:space="preserve">$161  </w:t>
            </w:r>
          </w:p>
        </w:tc>
      </w:tr>
    </w:tbl>
    <w:p w:rsidR="00517C66" w14:paraId="62E686A5" w14:textId="77777777">
      <w:pPr>
        <w:ind w:left="259" w:right="974"/>
      </w:pPr>
      <w:r>
        <w:t>*The hourly wage estimate is based on OPM’s 2025 General Schedule (GS) Locality Pay Table for DC-MD-VA-WV-PA (https://www.opm.gov/policy-data-oversight/pay-leave/salarieswages/salary-</w:t>
      </w:r>
      <w:r>
        <w:t>tables/pdf/2025/DCB_h.pdf</w:t>
      </w:r>
      <w:hyperlink r:id="rId7">
        <w:r>
          <w:t>)</w:t>
        </w:r>
      </w:hyperlink>
      <w:hyperlink r:id="rId7">
        <w:r>
          <w:t>.</w:t>
        </w:r>
      </w:hyperlink>
      <w:r>
        <w:t xml:space="preserve">  </w:t>
      </w:r>
    </w:p>
    <w:p w:rsidR="00517C66" w14:paraId="40C85A5B" w14:textId="77777777">
      <w:pPr>
        <w:spacing w:after="0" w:line="259" w:lineRule="auto"/>
        <w:ind w:left="14" w:firstLine="0"/>
      </w:pPr>
      <w:r>
        <w:rPr>
          <w:sz w:val="23"/>
        </w:rPr>
        <w:t xml:space="preserve"> </w:t>
      </w:r>
      <w:r>
        <w:t xml:space="preserve"> </w:t>
      </w:r>
    </w:p>
    <w:p w:rsidR="00517C66" w14:paraId="613F3CE8" w14:textId="77777777">
      <w:pPr>
        <w:ind w:left="24"/>
      </w:pPr>
      <w:r>
        <w:t xml:space="preserve">    CMS expects the federal government to staff approximately 40 annual PACE audits under current regulations           </w:t>
      </w:r>
    </w:p>
    <w:p w:rsidR="00517C66" w14:paraId="5210870B" w14:textId="77777777">
      <w:pPr>
        <w:ind w:left="24"/>
      </w:pPr>
      <w:r>
        <w:t xml:space="preserve">    </w:t>
      </w:r>
      <w:r>
        <w:t>and estimate the median hourly wage for federal government staff to conduct and oversee audit related             activities based on the above wage table and number of staff positions indicated below.</w:t>
      </w:r>
      <w:r>
        <w:rPr>
          <w:sz w:val="26"/>
        </w:rPr>
        <w:t xml:space="preserve"> </w:t>
      </w:r>
      <w:r>
        <w:t xml:space="preserve"> </w:t>
      </w:r>
    </w:p>
    <w:p w:rsidR="00517C66" w14:paraId="5F198703" w14:textId="77777777">
      <w:pPr>
        <w:spacing w:after="43" w:line="259" w:lineRule="auto"/>
        <w:ind w:left="240" w:firstLine="0"/>
      </w:pPr>
      <w:r>
        <w:rPr>
          <w:i/>
        </w:rPr>
        <w:t xml:space="preserve"> </w:t>
      </w:r>
      <w:r>
        <w:t xml:space="preserve"> </w:t>
      </w:r>
    </w:p>
    <w:p w:rsidR="00517C66" w14:paraId="715D6C02" w14:textId="77777777">
      <w:pPr>
        <w:pStyle w:val="Heading2"/>
        <w:spacing w:after="20"/>
        <w:ind w:left="24"/>
      </w:pPr>
      <w:r>
        <w:rPr>
          <w:i/>
          <w:u w:val="none"/>
        </w:rPr>
        <w:t xml:space="preserve">   </w:t>
      </w:r>
      <w:r>
        <w:rPr>
          <w:i/>
        </w:rPr>
        <w:t>PACE Audit Activities</w:t>
      </w:r>
      <w:r>
        <w:rPr>
          <w:i/>
          <w:u w:val="none"/>
        </w:rPr>
        <w:t xml:space="preserve"> </w:t>
      </w:r>
      <w:r>
        <w:rPr>
          <w:u w:val="none"/>
        </w:rPr>
        <w:t xml:space="preserve"> </w:t>
      </w:r>
    </w:p>
    <w:p w:rsidR="00517C66" w14:paraId="2805747A" w14:textId="77777777">
      <w:pPr>
        <w:spacing w:after="0" w:line="259" w:lineRule="auto"/>
        <w:ind w:left="240" w:firstLine="0"/>
      </w:pPr>
      <w:r>
        <w:rPr>
          <w:i/>
        </w:rPr>
        <w:t xml:space="preserve"> </w:t>
      </w:r>
      <w:r>
        <w:t xml:space="preserve"> </w:t>
      </w:r>
    </w:p>
    <w:tbl>
      <w:tblPr>
        <w:tblStyle w:val="TableGrid"/>
        <w:tblW w:w="9138" w:type="dxa"/>
        <w:tblInd w:w="369" w:type="dxa"/>
        <w:tblCellMar>
          <w:top w:w="104" w:type="dxa"/>
          <w:left w:w="5" w:type="dxa"/>
          <w:bottom w:w="0" w:type="dxa"/>
          <w:right w:w="2" w:type="dxa"/>
        </w:tblCellMar>
        <w:tblLook w:val="04A0"/>
      </w:tblPr>
      <w:tblGrid>
        <w:gridCol w:w="2786"/>
        <w:gridCol w:w="3317"/>
        <w:gridCol w:w="3035"/>
      </w:tblGrid>
      <w:tr w14:paraId="2F8FAA67" w14:textId="77777777">
        <w:tblPrEx>
          <w:tblW w:w="9138" w:type="dxa"/>
          <w:tblInd w:w="369" w:type="dxa"/>
          <w:tblCellMar>
            <w:top w:w="104" w:type="dxa"/>
            <w:left w:w="5" w:type="dxa"/>
            <w:bottom w:w="0" w:type="dxa"/>
            <w:right w:w="2" w:type="dxa"/>
          </w:tblCellMar>
          <w:tblLook w:val="04A0"/>
        </w:tblPrEx>
        <w:trPr>
          <w:trHeight w:val="672"/>
        </w:trPr>
        <w:tc>
          <w:tcPr>
            <w:tcW w:w="2786" w:type="dxa"/>
            <w:tcBorders>
              <w:top w:val="single" w:sz="4" w:space="0" w:color="000000"/>
              <w:left w:val="single" w:sz="4" w:space="0" w:color="000000"/>
              <w:bottom w:val="single" w:sz="4" w:space="0" w:color="000000"/>
              <w:right w:val="single" w:sz="4" w:space="0" w:color="000000"/>
            </w:tcBorders>
            <w:shd w:val="clear" w:color="auto" w:fill="C0C0C0"/>
          </w:tcPr>
          <w:p w:rsidR="00517C66" w14:paraId="74522796" w14:textId="77777777">
            <w:pPr>
              <w:spacing w:after="0" w:line="259" w:lineRule="auto"/>
              <w:ind w:left="59" w:firstLine="0"/>
            </w:pPr>
            <w:r>
              <w:t xml:space="preserve">Occupation Title  </w:t>
            </w:r>
          </w:p>
        </w:tc>
        <w:tc>
          <w:tcPr>
            <w:tcW w:w="3317" w:type="dxa"/>
            <w:tcBorders>
              <w:top w:val="single" w:sz="4" w:space="0" w:color="000000"/>
              <w:left w:val="single" w:sz="4" w:space="0" w:color="000000"/>
              <w:bottom w:val="single" w:sz="4" w:space="0" w:color="000000"/>
              <w:right w:val="single" w:sz="4" w:space="0" w:color="000000"/>
            </w:tcBorders>
            <w:shd w:val="clear" w:color="auto" w:fill="C0C0C0"/>
          </w:tcPr>
          <w:p w:rsidR="00517C66" w14:paraId="0EC59956" w14:textId="77777777">
            <w:pPr>
              <w:spacing w:after="21" w:line="259" w:lineRule="auto"/>
              <w:ind w:left="0" w:firstLine="0"/>
              <w:jc w:val="both"/>
            </w:pPr>
            <w:r>
              <w:t xml:space="preserve">Total Number of Positions ($/hr.)  </w:t>
            </w:r>
          </w:p>
          <w:p w:rsidR="00517C66" w14:paraId="4D9824D3" w14:textId="77777777">
            <w:pPr>
              <w:spacing w:after="0" w:line="259" w:lineRule="auto"/>
              <w:ind w:left="62" w:firstLine="0"/>
            </w:pPr>
            <w:r>
              <w:t xml:space="preserve">  </w:t>
            </w:r>
          </w:p>
        </w:tc>
        <w:tc>
          <w:tcPr>
            <w:tcW w:w="3035" w:type="dxa"/>
            <w:tcBorders>
              <w:top w:val="single" w:sz="4" w:space="0" w:color="000000"/>
              <w:left w:val="single" w:sz="4" w:space="0" w:color="000000"/>
              <w:bottom w:val="single" w:sz="4" w:space="0" w:color="000000"/>
              <w:right w:val="single" w:sz="4" w:space="0" w:color="000000"/>
            </w:tcBorders>
            <w:shd w:val="clear" w:color="auto" w:fill="C0C0C0"/>
          </w:tcPr>
          <w:p w:rsidR="00517C66" w14:paraId="60C98F69" w14:textId="77777777">
            <w:pPr>
              <w:spacing w:after="0" w:line="259" w:lineRule="auto"/>
              <w:ind w:left="62" w:firstLine="0"/>
              <w:jc w:val="both"/>
            </w:pPr>
            <w:r>
              <w:t>Adjusted Hourly Wage ($/</w:t>
            </w:r>
            <w:r>
              <w:t>hr</w:t>
            </w:r>
            <w:r>
              <w:t xml:space="preserve">)  </w:t>
            </w:r>
          </w:p>
        </w:tc>
      </w:tr>
      <w:tr w14:paraId="7E57BF00" w14:textId="77777777">
        <w:tblPrEx>
          <w:tblW w:w="9138" w:type="dxa"/>
          <w:tblInd w:w="369" w:type="dxa"/>
          <w:tblCellMar>
            <w:top w:w="104" w:type="dxa"/>
            <w:left w:w="5" w:type="dxa"/>
            <w:bottom w:w="0" w:type="dxa"/>
            <w:right w:w="2" w:type="dxa"/>
          </w:tblCellMar>
          <w:tblLook w:val="04A0"/>
        </w:tblPrEx>
        <w:trPr>
          <w:trHeight w:val="461"/>
        </w:trPr>
        <w:tc>
          <w:tcPr>
            <w:tcW w:w="2786" w:type="dxa"/>
            <w:tcBorders>
              <w:top w:val="single" w:sz="4" w:space="0" w:color="000000"/>
              <w:left w:val="single" w:sz="4" w:space="0" w:color="000000"/>
              <w:bottom w:val="single" w:sz="4" w:space="0" w:color="000000"/>
              <w:right w:val="single" w:sz="4" w:space="0" w:color="000000"/>
            </w:tcBorders>
            <w:vAlign w:val="center"/>
          </w:tcPr>
          <w:p w:rsidR="00517C66" w14:paraId="3589038A" w14:textId="77777777">
            <w:pPr>
              <w:spacing w:after="0" w:line="259" w:lineRule="auto"/>
              <w:ind w:left="59" w:firstLine="0"/>
            </w:pPr>
            <w:r>
              <w:t xml:space="preserve">CMS Auditor  </w:t>
            </w:r>
          </w:p>
        </w:tc>
        <w:tc>
          <w:tcPr>
            <w:tcW w:w="3317" w:type="dxa"/>
            <w:tcBorders>
              <w:top w:val="single" w:sz="4" w:space="0" w:color="000000"/>
              <w:left w:val="single" w:sz="4" w:space="0" w:color="000000"/>
              <w:bottom w:val="single" w:sz="4" w:space="0" w:color="000000"/>
              <w:right w:val="single" w:sz="4" w:space="0" w:color="000000"/>
            </w:tcBorders>
            <w:vAlign w:val="center"/>
          </w:tcPr>
          <w:p w:rsidR="00517C66" w14:paraId="6459A1F8" w14:textId="77777777">
            <w:pPr>
              <w:spacing w:after="0" w:line="259" w:lineRule="auto"/>
              <w:ind w:left="62" w:firstLine="0"/>
            </w:pPr>
            <w:r>
              <w:t xml:space="preserve">3  </w:t>
            </w:r>
          </w:p>
        </w:tc>
        <w:tc>
          <w:tcPr>
            <w:tcW w:w="3035" w:type="dxa"/>
            <w:tcBorders>
              <w:top w:val="single" w:sz="4" w:space="0" w:color="000000"/>
              <w:left w:val="single" w:sz="4" w:space="0" w:color="000000"/>
              <w:bottom w:val="single" w:sz="4" w:space="0" w:color="000000"/>
              <w:right w:val="single" w:sz="4" w:space="0" w:color="000000"/>
            </w:tcBorders>
            <w:vAlign w:val="center"/>
          </w:tcPr>
          <w:p w:rsidR="00517C66" w14:paraId="5DA782F4" w14:textId="77777777">
            <w:pPr>
              <w:spacing w:after="0" w:line="259" w:lineRule="auto"/>
              <w:ind w:left="62" w:firstLine="0"/>
            </w:pPr>
            <w:r>
              <w:t xml:space="preserve">$116  </w:t>
            </w:r>
          </w:p>
        </w:tc>
      </w:tr>
      <w:tr w14:paraId="0858E4BE" w14:textId="77777777">
        <w:tblPrEx>
          <w:tblW w:w="9138" w:type="dxa"/>
          <w:tblInd w:w="369" w:type="dxa"/>
          <w:tblCellMar>
            <w:top w:w="104" w:type="dxa"/>
            <w:left w:w="5" w:type="dxa"/>
            <w:bottom w:w="0" w:type="dxa"/>
            <w:right w:w="2" w:type="dxa"/>
          </w:tblCellMar>
          <w:tblLook w:val="04A0"/>
        </w:tblPrEx>
        <w:trPr>
          <w:trHeight w:val="444"/>
        </w:trPr>
        <w:tc>
          <w:tcPr>
            <w:tcW w:w="278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17C66" w14:paraId="07476694" w14:textId="77777777">
            <w:pPr>
              <w:spacing w:after="0" w:line="259" w:lineRule="auto"/>
              <w:ind w:left="59" w:firstLine="0"/>
            </w:pPr>
            <w:r>
              <w:t xml:space="preserve">CMS Manager  </w:t>
            </w:r>
          </w:p>
        </w:tc>
        <w:tc>
          <w:tcPr>
            <w:tcW w:w="33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17C66" w14:paraId="5936EDBE" w14:textId="77777777">
            <w:pPr>
              <w:spacing w:after="0" w:line="259" w:lineRule="auto"/>
              <w:ind w:left="62" w:firstLine="0"/>
            </w:pPr>
            <w:r>
              <w:t xml:space="preserve">1  </w:t>
            </w:r>
          </w:p>
        </w:tc>
        <w:tc>
          <w:tcPr>
            <w:tcW w:w="30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17C66" w14:paraId="2B4B71C9" w14:textId="77777777">
            <w:pPr>
              <w:spacing w:after="0" w:line="259" w:lineRule="auto"/>
              <w:ind w:left="62" w:firstLine="0"/>
            </w:pPr>
            <w:r>
              <w:t xml:space="preserve">$161  </w:t>
            </w:r>
          </w:p>
        </w:tc>
      </w:tr>
    </w:tbl>
    <w:p w:rsidR="00517C66" w14:paraId="554C13C1" w14:textId="77777777">
      <w:pPr>
        <w:spacing w:after="0" w:line="259" w:lineRule="auto"/>
        <w:ind w:left="240" w:firstLine="0"/>
      </w:pPr>
      <w:r>
        <w:rPr>
          <w:i/>
        </w:rPr>
        <w:t xml:space="preserve"> </w:t>
      </w:r>
      <w:r>
        <w:t xml:space="preserve"> </w:t>
      </w:r>
    </w:p>
    <w:p w:rsidR="00517C66" w14:paraId="629EBEEF" w14:textId="77777777">
      <w:pPr>
        <w:ind w:left="259"/>
      </w:pPr>
      <w:r>
        <w:t xml:space="preserve">Based on the above hourly wages (rounded to the nearest whole dollar) and number of positions, CMS     estimates a median hourly wage of $138/hr. for the federal government to conduct PACE audit activities, including audit oversight.   </w:t>
      </w:r>
    </w:p>
    <w:p w:rsidR="00517C66" w14:paraId="7F0FBF45" w14:textId="77777777">
      <w:pPr>
        <w:spacing w:after="0" w:line="259" w:lineRule="auto"/>
        <w:ind w:left="14" w:firstLine="0"/>
      </w:pPr>
      <w:r>
        <w:rPr>
          <w:sz w:val="26"/>
        </w:rPr>
        <w:t xml:space="preserve"> </w:t>
      </w:r>
      <w:r>
        <w:t xml:space="preserve"> </w:t>
      </w:r>
    </w:p>
    <w:p w:rsidR="00517C66" w14:paraId="1A29C237" w14:textId="77777777">
      <w:pPr>
        <w:ind w:left="259" w:right="269"/>
      </w:pPr>
      <w:r>
        <w:t xml:space="preserve">For each of the 40 PACE audits staffed by the federal government, CMS estimates that staff will take     30 hours to review submitted information and prepare for the audit, 100 hours for the actual      administration of the audit, and 150 hours to analyze the data, issue non-compliance notices and      reports, respond to report comments from organizations (if applicable), accept corrective action plans     and close-out audits. The total burden equals 280 hours per PACE audit. Therefore, the total annual </w:t>
      </w:r>
      <w:r>
        <w:t xml:space="preserve">    hours for the federal government to conduct all 40 audits is 11,200 hours (40 PACE audits x 280      staff hours per audit).   </w:t>
      </w:r>
    </w:p>
    <w:p w:rsidR="00517C66" w14:paraId="4F0C6D1B" w14:textId="77777777">
      <w:pPr>
        <w:spacing w:after="44" w:line="259" w:lineRule="auto"/>
        <w:ind w:left="240" w:firstLine="0"/>
      </w:pPr>
      <w:r>
        <w:t xml:space="preserve">  </w:t>
      </w:r>
    </w:p>
    <w:p w:rsidR="00517C66" w14:paraId="2AC27655" w14:textId="77777777">
      <w:pPr>
        <w:spacing w:after="0" w:line="354" w:lineRule="auto"/>
        <w:ind w:left="259" w:right="2852"/>
      </w:pPr>
      <w:r>
        <w:rPr>
          <w:i/>
        </w:rPr>
        <w:t xml:space="preserve"> Audit Cost to the Federal Government </w:t>
      </w:r>
      <w:r>
        <w:t xml:space="preserve"> </w:t>
      </w:r>
      <w:r>
        <w:rPr>
          <w:i/>
        </w:rPr>
        <w:t xml:space="preserve"> </w:t>
      </w:r>
      <w:r>
        <w:t xml:space="preserve"> The following table summarizes the per audit cost to the federal government.  </w:t>
      </w:r>
    </w:p>
    <w:p w:rsidR="00517C66" w14:paraId="01426656" w14:textId="77777777">
      <w:pPr>
        <w:spacing w:after="0" w:line="259" w:lineRule="auto"/>
        <w:ind w:left="135" w:firstLine="0"/>
      </w:pPr>
      <w:r>
        <w:t xml:space="preserve"> </w:t>
      </w:r>
    </w:p>
    <w:tbl>
      <w:tblPr>
        <w:tblStyle w:val="TableGrid"/>
        <w:tblW w:w="10083" w:type="dxa"/>
        <w:tblInd w:w="309" w:type="dxa"/>
        <w:tblCellMar>
          <w:top w:w="112" w:type="dxa"/>
          <w:left w:w="0" w:type="dxa"/>
          <w:bottom w:w="0" w:type="dxa"/>
          <w:right w:w="23" w:type="dxa"/>
        </w:tblCellMar>
        <w:tblLook w:val="04A0"/>
      </w:tblPr>
      <w:tblGrid>
        <w:gridCol w:w="2767"/>
        <w:gridCol w:w="2792"/>
        <w:gridCol w:w="2069"/>
        <w:gridCol w:w="2455"/>
      </w:tblGrid>
      <w:tr w14:paraId="3D625FFD" w14:textId="77777777">
        <w:tblPrEx>
          <w:tblW w:w="10083" w:type="dxa"/>
          <w:tblInd w:w="309" w:type="dxa"/>
          <w:tblCellMar>
            <w:top w:w="112" w:type="dxa"/>
            <w:left w:w="0" w:type="dxa"/>
            <w:bottom w:w="0" w:type="dxa"/>
            <w:right w:w="23" w:type="dxa"/>
          </w:tblCellMar>
          <w:tblLook w:val="04A0"/>
        </w:tblPrEx>
        <w:trPr>
          <w:trHeight w:val="787"/>
        </w:trPr>
        <w:tc>
          <w:tcPr>
            <w:tcW w:w="2768" w:type="dxa"/>
            <w:tcBorders>
              <w:top w:val="single" w:sz="4" w:space="0" w:color="000000"/>
              <w:left w:val="single" w:sz="4" w:space="0" w:color="000000"/>
              <w:bottom w:val="single" w:sz="4" w:space="0" w:color="000000"/>
              <w:right w:val="single" w:sz="4" w:space="0" w:color="000000"/>
            </w:tcBorders>
            <w:shd w:val="clear" w:color="auto" w:fill="C0C0C0"/>
          </w:tcPr>
          <w:p w:rsidR="00517C66" w14:paraId="6B5CA158" w14:textId="77777777">
            <w:pPr>
              <w:spacing w:after="0" w:line="259" w:lineRule="auto"/>
              <w:ind w:left="71" w:firstLine="0"/>
            </w:pPr>
            <w:r>
              <w:t xml:space="preserve">Federal </w:t>
            </w:r>
            <w:r>
              <w:t xml:space="preserve">Government Staff </w:t>
            </w:r>
          </w:p>
        </w:tc>
        <w:tc>
          <w:tcPr>
            <w:tcW w:w="27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17C66" w14:paraId="5BA69E56" w14:textId="77777777">
            <w:pPr>
              <w:spacing w:after="40" w:line="259" w:lineRule="auto"/>
              <w:ind w:left="-20" w:firstLine="0"/>
            </w:pPr>
            <w:r>
              <w:t xml:space="preserve"> Adjusted Hourly Wage </w:t>
            </w:r>
          </w:p>
          <w:p w:rsidR="00517C66" w14:paraId="221527E1" w14:textId="77777777">
            <w:pPr>
              <w:spacing w:after="0" w:line="259" w:lineRule="auto"/>
              <w:ind w:left="-20" w:firstLine="0"/>
            </w:pPr>
            <w:r>
              <w:t>($/</w:t>
            </w:r>
            <w:r>
              <w:t>hr</w:t>
            </w:r>
            <w: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C0C0C0"/>
          </w:tcPr>
          <w:p w:rsidR="00517C66" w14:paraId="20A7A607" w14:textId="77777777">
            <w:pPr>
              <w:spacing w:after="0" w:line="259" w:lineRule="auto"/>
              <w:ind w:left="71" w:firstLine="0"/>
            </w:pPr>
            <w:r>
              <w:t xml:space="preserve">Hours per Audit  </w:t>
            </w:r>
          </w:p>
        </w:tc>
        <w:tc>
          <w:tcPr>
            <w:tcW w:w="2455" w:type="dxa"/>
            <w:tcBorders>
              <w:top w:val="single" w:sz="4" w:space="0" w:color="000000"/>
              <w:left w:val="single" w:sz="4" w:space="0" w:color="000000"/>
              <w:bottom w:val="single" w:sz="4" w:space="0" w:color="000000"/>
              <w:right w:val="single" w:sz="4" w:space="0" w:color="000000"/>
            </w:tcBorders>
            <w:shd w:val="clear" w:color="auto" w:fill="C0C0C0"/>
          </w:tcPr>
          <w:p w:rsidR="00517C66" w14:paraId="5A99125D" w14:textId="77777777">
            <w:pPr>
              <w:spacing w:after="0" w:line="259" w:lineRule="auto"/>
              <w:ind w:left="71" w:firstLine="0"/>
              <w:jc w:val="both"/>
            </w:pPr>
            <w:r>
              <w:t xml:space="preserve">Total Cost Per Audit ($) </w:t>
            </w:r>
          </w:p>
        </w:tc>
      </w:tr>
      <w:tr w14:paraId="0AE877FE" w14:textId="77777777">
        <w:tblPrEx>
          <w:tblW w:w="10083" w:type="dxa"/>
          <w:tblInd w:w="309" w:type="dxa"/>
          <w:tblCellMar>
            <w:top w:w="112" w:type="dxa"/>
            <w:left w:w="0" w:type="dxa"/>
            <w:bottom w:w="0" w:type="dxa"/>
            <w:right w:w="23" w:type="dxa"/>
          </w:tblCellMar>
          <w:tblLook w:val="04A0"/>
        </w:tblPrEx>
        <w:trPr>
          <w:trHeight w:val="611"/>
        </w:trPr>
        <w:tc>
          <w:tcPr>
            <w:tcW w:w="2768" w:type="dxa"/>
            <w:tcBorders>
              <w:top w:val="single" w:sz="4" w:space="0" w:color="000000"/>
              <w:left w:val="single" w:sz="4" w:space="0" w:color="000000"/>
              <w:bottom w:val="single" w:sz="4" w:space="0" w:color="000000"/>
              <w:right w:val="single" w:sz="4" w:space="0" w:color="000000"/>
            </w:tcBorders>
          </w:tcPr>
          <w:p w:rsidR="00517C66" w14:paraId="02093D76" w14:textId="77777777">
            <w:pPr>
              <w:spacing w:after="0" w:line="259" w:lineRule="auto"/>
              <w:ind w:left="71" w:firstLine="0"/>
            </w:pPr>
            <w:r>
              <w:t xml:space="preserve">4 Audit Staff  </w:t>
            </w:r>
          </w:p>
        </w:tc>
        <w:tc>
          <w:tcPr>
            <w:tcW w:w="2792" w:type="dxa"/>
            <w:tcBorders>
              <w:top w:val="single" w:sz="4" w:space="0" w:color="000000"/>
              <w:left w:val="single" w:sz="4" w:space="0" w:color="000000"/>
              <w:bottom w:val="single" w:sz="4" w:space="0" w:color="000000"/>
              <w:right w:val="single" w:sz="4" w:space="0" w:color="000000"/>
            </w:tcBorders>
          </w:tcPr>
          <w:p w:rsidR="00517C66" w14:paraId="37879576" w14:textId="77777777">
            <w:pPr>
              <w:spacing w:after="0" w:line="259" w:lineRule="auto"/>
              <w:ind w:left="71" w:firstLine="0"/>
            </w:pPr>
            <w:r>
              <w:t xml:space="preserve">$138  </w:t>
            </w:r>
          </w:p>
        </w:tc>
        <w:tc>
          <w:tcPr>
            <w:tcW w:w="2069" w:type="dxa"/>
            <w:tcBorders>
              <w:top w:val="single" w:sz="4" w:space="0" w:color="000000"/>
              <w:left w:val="single" w:sz="4" w:space="0" w:color="000000"/>
              <w:bottom w:val="single" w:sz="4" w:space="0" w:color="000000"/>
              <w:right w:val="single" w:sz="4" w:space="0" w:color="000000"/>
            </w:tcBorders>
          </w:tcPr>
          <w:p w:rsidR="00517C66" w14:paraId="677D8F2F" w14:textId="77777777">
            <w:pPr>
              <w:spacing w:after="0" w:line="259" w:lineRule="auto"/>
              <w:ind w:left="71" w:firstLine="0"/>
            </w:pPr>
            <w:r>
              <w:t xml:space="preserve">280  </w:t>
            </w:r>
          </w:p>
        </w:tc>
        <w:tc>
          <w:tcPr>
            <w:tcW w:w="2455" w:type="dxa"/>
            <w:tcBorders>
              <w:top w:val="single" w:sz="4" w:space="0" w:color="000000"/>
              <w:left w:val="single" w:sz="4" w:space="0" w:color="000000"/>
              <w:bottom w:val="single" w:sz="4" w:space="0" w:color="000000"/>
              <w:right w:val="single" w:sz="4" w:space="0" w:color="000000"/>
            </w:tcBorders>
          </w:tcPr>
          <w:p w:rsidR="00517C66" w14:paraId="56EADB36" w14:textId="77777777">
            <w:pPr>
              <w:spacing w:after="0" w:line="259" w:lineRule="auto"/>
              <w:ind w:left="71" w:firstLine="0"/>
            </w:pPr>
            <w:r>
              <w:t xml:space="preserve">$154,560  </w:t>
            </w:r>
          </w:p>
        </w:tc>
      </w:tr>
    </w:tbl>
    <w:p w:rsidR="00517C66" w14:paraId="135008CB" w14:textId="77777777">
      <w:pPr>
        <w:spacing w:after="0" w:line="259" w:lineRule="auto"/>
        <w:ind w:left="135" w:firstLine="0"/>
      </w:pPr>
      <w:r>
        <w:rPr>
          <w:i/>
        </w:rPr>
        <w:t xml:space="preserve"> </w:t>
      </w:r>
      <w:r>
        <w:t xml:space="preserve"> </w:t>
      </w:r>
    </w:p>
    <w:p w:rsidR="00517C66" w14:paraId="006E0C19" w14:textId="77777777">
      <w:pPr>
        <w:ind w:left="259"/>
      </w:pPr>
      <w:r>
        <w:t xml:space="preserve">The cost per PACE audit is $154,560 </w:t>
      </w:r>
      <w:r>
        <w:t xml:space="preserve">for all federal government audit activities. The total cost for the 40     annual PACE audits conducted by the federal government is $6,182,400 (40 PACE audits per year x    $154,560 cost per PACE audit).   </w:t>
      </w:r>
    </w:p>
    <w:p w:rsidR="00517C66" w14:paraId="18D2BEFA" w14:textId="77777777">
      <w:pPr>
        <w:spacing w:after="46" w:line="259" w:lineRule="auto"/>
        <w:ind w:left="240" w:firstLine="0"/>
      </w:pPr>
      <w:r>
        <w:t xml:space="preserve">  </w:t>
      </w:r>
    </w:p>
    <w:p w:rsidR="00517C66" w14:paraId="67F53085" w14:textId="77777777">
      <w:pPr>
        <w:pStyle w:val="Heading2"/>
        <w:spacing w:after="20"/>
        <w:ind w:left="233"/>
      </w:pPr>
      <w:r>
        <w:rPr>
          <w:i/>
        </w:rPr>
        <w:t>Travel Cost to the Federal Government</w:t>
      </w:r>
      <w:r>
        <w:rPr>
          <w:i/>
          <w:u w:val="none"/>
        </w:rPr>
        <w:t xml:space="preserve"> </w:t>
      </w:r>
      <w:r>
        <w:rPr>
          <w:u w:val="none"/>
        </w:rPr>
        <w:t xml:space="preserve"> </w:t>
      </w:r>
    </w:p>
    <w:p w:rsidR="00517C66" w14:paraId="44535065" w14:textId="77777777">
      <w:pPr>
        <w:spacing w:after="0" w:line="259" w:lineRule="auto"/>
        <w:ind w:left="14" w:firstLine="0"/>
      </w:pPr>
      <w:r>
        <w:rPr>
          <w:i/>
          <w:sz w:val="25"/>
        </w:rPr>
        <w:t xml:space="preserve"> </w:t>
      </w:r>
      <w:r>
        <w:t xml:space="preserve"> </w:t>
      </w:r>
    </w:p>
    <w:p w:rsidR="00517C66" w14:paraId="4B400E67" w14:textId="77777777">
      <w:pPr>
        <w:spacing w:after="7"/>
        <w:ind w:left="259"/>
      </w:pPr>
      <w:r>
        <w:t xml:space="preserve">CMS expects the federal government to travel for approximately 10 audits annually. Based on CMS’s experiences across several geographic regions, CMS estimates the cost per trip at $1800 per auditor or a total cost of $3600 for two audit staff.  Therefore, the travel total cost for the 10 annual PACE audits conducted by the federal government is $36,000 (10 PACE audits per year x $3600 travel cost per audit).   </w:t>
      </w:r>
    </w:p>
    <w:p w:rsidR="00517C66" w14:paraId="73756BD8" w14:textId="77777777">
      <w:pPr>
        <w:spacing w:after="44" w:line="259" w:lineRule="auto"/>
        <w:ind w:left="245" w:firstLine="0"/>
      </w:pPr>
      <w:r>
        <w:rPr>
          <w:i/>
        </w:rPr>
        <w:t xml:space="preserve"> </w:t>
      </w:r>
      <w:r>
        <w:t xml:space="preserve"> </w:t>
      </w:r>
    </w:p>
    <w:p w:rsidR="00517C66" w14:paraId="7AB722EB" w14:textId="77777777">
      <w:pPr>
        <w:pStyle w:val="Heading2"/>
        <w:spacing w:after="20"/>
        <w:ind w:left="233"/>
      </w:pPr>
      <w:r>
        <w:rPr>
          <w:i/>
        </w:rPr>
        <w:t>Total Costs to the Federal Government</w:t>
      </w:r>
      <w:r>
        <w:rPr>
          <w:i/>
          <w:u w:val="none"/>
        </w:rPr>
        <w:t xml:space="preserve"> </w:t>
      </w:r>
      <w:r>
        <w:rPr>
          <w:u w:val="none"/>
        </w:rPr>
        <w:t xml:space="preserve"> </w:t>
      </w:r>
    </w:p>
    <w:p w:rsidR="00517C66" w14:paraId="5EC38F79" w14:textId="77777777">
      <w:pPr>
        <w:spacing w:after="44" w:line="259" w:lineRule="auto"/>
        <w:ind w:left="135" w:firstLine="0"/>
      </w:pPr>
      <w:r>
        <w:t xml:space="preserve">  </w:t>
      </w:r>
    </w:p>
    <w:p w:rsidR="00517C66" w14:paraId="0F6409C6" w14:textId="77777777">
      <w:pPr>
        <w:ind w:left="145" w:right="974"/>
      </w:pPr>
      <w:r>
        <w:t xml:space="preserve">  Based on the preceding methodology, CMS estimates the total cost of the federal government as       follows:  </w:t>
      </w:r>
    </w:p>
    <w:p w:rsidR="00517C66" w14:paraId="0BD7AB3A" w14:textId="77777777">
      <w:pPr>
        <w:spacing w:after="44" w:line="259" w:lineRule="auto"/>
        <w:ind w:left="135" w:firstLine="0"/>
      </w:pPr>
      <w:r>
        <w:t xml:space="preserve">  </w:t>
      </w:r>
    </w:p>
    <w:p w:rsidR="00517C66" w14:paraId="6BD08FAF" w14:textId="77777777">
      <w:pPr>
        <w:tabs>
          <w:tab w:val="center" w:pos="1541"/>
          <w:tab w:val="center" w:pos="2895"/>
          <w:tab w:val="center" w:pos="3615"/>
          <w:tab w:val="center" w:pos="4335"/>
          <w:tab w:val="center" w:pos="5055"/>
          <w:tab w:val="center" w:pos="6316"/>
        </w:tabs>
        <w:spacing w:after="60"/>
        <w:ind w:left="0" w:firstLine="0"/>
      </w:pPr>
      <w:r>
        <w:t xml:space="preserve">  </w:t>
      </w:r>
      <w:r>
        <w:tab/>
        <w:t xml:space="preserve">Total Audit Cost  </w:t>
      </w:r>
      <w:r>
        <w:tab/>
        <w:t xml:space="preserve">  </w:t>
      </w:r>
      <w:r>
        <w:tab/>
        <w:t xml:space="preserve">  </w:t>
      </w:r>
      <w:r>
        <w:tab/>
        <w:t xml:space="preserve">  </w:t>
      </w:r>
      <w:r>
        <w:tab/>
        <w:t xml:space="preserve">  </w:t>
      </w:r>
      <w:r>
        <w:tab/>
        <w:t xml:space="preserve">$6,182,400  </w:t>
      </w:r>
    </w:p>
    <w:p w:rsidR="00517C66" w14:paraId="3B250E95" w14:textId="77777777">
      <w:pPr>
        <w:tabs>
          <w:tab w:val="center" w:pos="1583"/>
          <w:tab w:val="center" w:pos="2895"/>
          <w:tab w:val="center" w:pos="3615"/>
          <w:tab w:val="center" w:pos="4335"/>
          <w:tab w:val="center" w:pos="5055"/>
          <w:tab w:val="center" w:pos="6316"/>
        </w:tabs>
        <w:spacing w:after="19" w:line="259" w:lineRule="auto"/>
        <w:ind w:left="0" w:firstLine="0"/>
      </w:pPr>
      <w:r>
        <w:rPr>
          <w:rFonts w:ascii="Calibri" w:eastAsia="Calibri" w:hAnsi="Calibri" w:cs="Calibri"/>
          <w:sz w:val="22"/>
        </w:rPr>
        <w:t xml:space="preserve"> </w:t>
      </w:r>
      <w:r>
        <w:rPr>
          <w:rFonts w:ascii="Calibri" w:eastAsia="Calibri" w:hAnsi="Calibri" w:cs="Calibri"/>
          <w:sz w:val="22"/>
        </w:rPr>
        <w:tab/>
      </w:r>
      <w:r>
        <w:rPr>
          <w:u w:val="single" w:color="000000"/>
        </w:rPr>
        <w:t xml:space="preserve">Total Travel Cost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$36,000</w:t>
      </w:r>
      <w:r>
        <w:t xml:space="preserve">  </w:t>
      </w:r>
    </w:p>
    <w:p w:rsidR="00517C66" w14:paraId="17AD3416" w14:textId="77777777">
      <w:pPr>
        <w:spacing w:after="43" w:line="259" w:lineRule="auto"/>
        <w:ind w:left="735" w:firstLine="0"/>
      </w:pPr>
      <w:r>
        <w:t xml:space="preserve">  </w:t>
      </w:r>
    </w:p>
    <w:p w:rsidR="00517C66" w14:paraId="6AB3EE2E" w14:textId="77777777">
      <w:pPr>
        <w:pStyle w:val="Heading2"/>
        <w:tabs>
          <w:tab w:val="center" w:pos="1240"/>
          <w:tab w:val="center" w:pos="2175"/>
          <w:tab w:val="center" w:pos="2895"/>
          <w:tab w:val="center" w:pos="3615"/>
          <w:tab w:val="center" w:pos="4335"/>
          <w:tab w:val="center" w:pos="5055"/>
          <w:tab w:val="center" w:pos="6316"/>
        </w:tabs>
        <w:spacing w:after="175"/>
        <w:ind w:left="0" w:firstLine="0"/>
      </w:pPr>
      <w:r>
        <w:rPr>
          <w:rFonts w:ascii="Calibri" w:eastAsia="Calibri" w:hAnsi="Calibri" w:cs="Calibri"/>
          <w:sz w:val="22"/>
          <w:u w:val="none"/>
        </w:rPr>
        <w:t xml:space="preserve"> </w:t>
      </w:r>
      <w:r>
        <w:rPr>
          <w:rFonts w:ascii="Calibri" w:eastAsia="Calibri" w:hAnsi="Calibri" w:cs="Calibri"/>
          <w:sz w:val="22"/>
          <w:u w:val="none"/>
        </w:rPr>
        <w:tab/>
      </w:r>
      <w:r>
        <w:t xml:space="preserve">Total Cost  </w:t>
      </w:r>
      <w:r>
        <w:tab/>
        <w:t xml:space="preserve">  </w:t>
      </w:r>
      <w:r>
        <w:tab/>
        <w:t xml:space="preserve">  </w:t>
      </w:r>
      <w:r>
        <w:tab/>
        <w:t xml:space="preserve">  </w:t>
      </w:r>
      <w:r>
        <w:tab/>
        <w:t xml:space="preserve">  </w:t>
      </w:r>
      <w:r>
        <w:tab/>
        <w:t xml:space="preserve">  </w:t>
      </w:r>
      <w:r>
        <w:tab/>
        <w:t>$6,218,400</w:t>
      </w:r>
      <w:r>
        <w:rPr>
          <w:u w:val="none"/>
        </w:rPr>
        <w:t xml:space="preserve">  </w:t>
      </w:r>
    </w:p>
    <w:p w:rsidR="00517C66" w14:paraId="13C551C6" w14:textId="77777777">
      <w:pPr>
        <w:spacing w:after="43" w:line="259" w:lineRule="auto"/>
        <w:ind w:left="240" w:firstLine="0"/>
      </w:pPr>
      <w:r>
        <w:rPr>
          <w:i/>
        </w:rPr>
        <w:t xml:space="preserve"> </w:t>
      </w:r>
      <w:r>
        <w:t xml:space="preserve"> </w:t>
      </w:r>
    </w:p>
    <w:p w:rsidR="00517C66" w14:paraId="13DEE476" w14:textId="77777777">
      <w:pPr>
        <w:pStyle w:val="Heading3"/>
        <w:spacing w:after="20"/>
        <w:ind w:left="233"/>
      </w:pPr>
      <w:r>
        <w:t xml:space="preserve"> </w:t>
      </w:r>
      <w:r>
        <w:rPr>
          <w:u w:val="single" w:color="000000"/>
        </w:rPr>
        <w:t>Contractor Costs</w:t>
      </w:r>
      <w:r>
        <w:t xml:space="preserve">  </w:t>
      </w:r>
    </w:p>
    <w:p w:rsidR="00517C66" w14:paraId="68EF39F0" w14:textId="77777777">
      <w:pPr>
        <w:spacing w:after="0" w:line="259" w:lineRule="auto"/>
        <w:ind w:left="14" w:firstLine="0"/>
      </w:pPr>
      <w:r>
        <w:rPr>
          <w:i/>
          <w:sz w:val="25"/>
        </w:rPr>
        <w:t xml:space="preserve"> </w:t>
      </w:r>
      <w:r>
        <w:t xml:space="preserve"> </w:t>
      </w:r>
    </w:p>
    <w:p w:rsidR="00517C66" w14:paraId="3C8E996F" w14:textId="77777777">
      <w:pPr>
        <w:ind w:left="259" w:right="1093"/>
      </w:pPr>
      <w:r>
        <w:t xml:space="preserve">CMS utilizes audit support contractors with a variety of roles and responsibilities with     duties beyond just conducting the audit. The roles and responsibilities related to this   collection effort includes but it not limited to serving as audit leads and team members, analyzing data and ensuring completeness of all audit data collected from POs, developing   draft notices and reports, reviewing corrective action plans, and providing additional support     for audit related analyses.  </w:t>
      </w:r>
    </w:p>
    <w:p w:rsidR="00517C66" w14:paraId="45A10AB8" w14:textId="77777777">
      <w:pPr>
        <w:spacing w:after="22" w:line="259" w:lineRule="auto"/>
        <w:ind w:left="14" w:firstLine="0"/>
      </w:pPr>
      <w:r>
        <w:rPr>
          <w:sz w:val="26"/>
        </w:rPr>
        <w:t xml:space="preserve"> </w:t>
      </w:r>
      <w:r>
        <w:t xml:space="preserve"> </w:t>
      </w:r>
    </w:p>
    <w:p w:rsidR="00517C66" w14:paraId="4E25150D" w14:textId="77777777">
      <w:pPr>
        <w:ind w:left="259" w:right="974"/>
      </w:pPr>
      <w:r>
        <w:t xml:space="preserve">Based on invoices received by the government, the contractor cost per CMS PACE Audit is    </w:t>
      </w:r>
    </w:p>
    <w:p w:rsidR="00517C66" w14:paraId="7FA57640" w14:textId="77777777">
      <w:pPr>
        <w:spacing w:after="363"/>
        <w:ind w:left="259" w:right="974"/>
      </w:pPr>
      <w:r>
        <w:t xml:space="preserve">$212,204. CMS anticipates utilizing contractor staff to fully conduct approximately 40 PACE   audits each year.  </w:t>
      </w:r>
    </w:p>
    <w:p w:rsidR="00517C66" w14:paraId="09B66FFC" w14:textId="77777777">
      <w:pPr>
        <w:pStyle w:val="Heading2"/>
        <w:ind w:left="145"/>
      </w:pPr>
      <w:r>
        <w:rPr>
          <w:u w:val="none"/>
        </w:rPr>
        <w:t xml:space="preserve"> </w:t>
      </w:r>
      <w:r>
        <w:t>Overall Audit Cost to the Federal Government</w:t>
      </w:r>
      <w:r>
        <w:rPr>
          <w:u w:val="none"/>
        </w:rPr>
        <w:t xml:space="preserve">   </w:t>
      </w:r>
    </w:p>
    <w:p w:rsidR="00517C66" w14:paraId="36F2DE67" w14:textId="77777777">
      <w:pPr>
        <w:spacing w:after="44" w:line="259" w:lineRule="auto"/>
        <w:ind w:left="135" w:firstLine="0"/>
      </w:pPr>
      <w:r>
        <w:t xml:space="preserve">  </w:t>
      </w:r>
    </w:p>
    <w:p w:rsidR="00517C66" w14:paraId="1E4AF6AD" w14:textId="77777777">
      <w:pPr>
        <w:ind w:left="145"/>
      </w:pPr>
      <w:r>
        <w:t xml:space="preserve"> Based on the preceding methodology, CMS estimates the overall cost to the federal government as follows:  </w:t>
      </w:r>
    </w:p>
    <w:p w:rsidR="00517C66" w14:paraId="3CE61BD8" w14:textId="77777777">
      <w:pPr>
        <w:spacing w:after="45" w:line="259" w:lineRule="auto"/>
        <w:ind w:left="135" w:firstLine="0"/>
      </w:pPr>
      <w:r>
        <w:t xml:space="preserve">  </w:t>
      </w:r>
    </w:p>
    <w:p w:rsidR="00517C66" w14:paraId="62C714DE" w14:textId="77777777">
      <w:pPr>
        <w:tabs>
          <w:tab w:val="center" w:pos="1782"/>
          <w:tab w:val="center" w:pos="3615"/>
          <w:tab w:val="center" w:pos="4335"/>
          <w:tab w:val="center" w:pos="5055"/>
          <w:tab w:val="center" w:pos="6316"/>
        </w:tabs>
        <w:spacing w:after="62"/>
        <w:ind w:left="0" w:firstLine="0"/>
      </w:pPr>
      <w:r>
        <w:t xml:space="preserve">  </w:t>
      </w:r>
      <w:r>
        <w:tab/>
        <w:t xml:space="preserve">Total Contractor Cost  </w:t>
      </w:r>
      <w:r>
        <w:tab/>
        <w:t xml:space="preserve">  </w:t>
      </w:r>
      <w:r>
        <w:tab/>
        <w:t xml:space="preserve">  </w:t>
      </w:r>
      <w:r>
        <w:tab/>
        <w:t xml:space="preserve">  </w:t>
      </w:r>
      <w:r>
        <w:tab/>
        <w:t xml:space="preserve">$8,488,160  </w:t>
      </w:r>
    </w:p>
    <w:p w:rsidR="00517C66" w14:paraId="0A787BF7" w14:textId="77777777">
      <w:pPr>
        <w:tabs>
          <w:tab w:val="center" w:pos="2131"/>
          <w:tab w:val="center" w:pos="4335"/>
          <w:tab w:val="center" w:pos="5055"/>
          <w:tab w:val="center" w:pos="6316"/>
        </w:tabs>
        <w:spacing w:after="19" w:line="259" w:lineRule="auto"/>
        <w:ind w:left="0" w:firstLine="0"/>
      </w:pPr>
      <w:r>
        <w:rPr>
          <w:rFonts w:ascii="Calibri" w:eastAsia="Calibri" w:hAnsi="Calibri" w:cs="Calibri"/>
          <w:sz w:val="22"/>
        </w:rPr>
        <w:t xml:space="preserve"> </w:t>
      </w:r>
      <w:r>
        <w:rPr>
          <w:rFonts w:ascii="Calibri" w:eastAsia="Calibri" w:hAnsi="Calibri" w:cs="Calibri"/>
          <w:sz w:val="22"/>
        </w:rPr>
        <w:tab/>
      </w:r>
      <w:r>
        <w:rPr>
          <w:u w:val="single" w:color="000000"/>
        </w:rPr>
        <w:t xml:space="preserve">Total Government Staff Cost  </w:t>
      </w:r>
      <w:r>
        <w:rPr>
          <w:u w:val="single" w:color="000000"/>
        </w:rPr>
        <w:tab/>
        <w:t xml:space="preserve">  </w:t>
      </w:r>
      <w:r>
        <w:rPr>
          <w:u w:val="single" w:color="000000"/>
        </w:rPr>
        <w:tab/>
        <w:t xml:space="preserve">  </w:t>
      </w:r>
      <w:r>
        <w:rPr>
          <w:u w:val="single" w:color="000000"/>
        </w:rPr>
        <w:tab/>
        <w:t>$6,218,400</w:t>
      </w:r>
      <w:r>
        <w:t xml:space="preserve">   </w:t>
      </w:r>
    </w:p>
    <w:p w:rsidR="00517C66" w14:paraId="4B387B1C" w14:textId="77777777">
      <w:pPr>
        <w:spacing w:after="46" w:line="259" w:lineRule="auto"/>
        <w:ind w:left="735" w:firstLine="0"/>
      </w:pPr>
      <w:r>
        <w:t xml:space="preserve">  </w:t>
      </w:r>
    </w:p>
    <w:p w:rsidR="00517C66" w14:paraId="50D7CCD8" w14:textId="77777777">
      <w:pPr>
        <w:pStyle w:val="Heading2"/>
        <w:tabs>
          <w:tab w:val="center" w:pos="1344"/>
          <w:tab w:val="center" w:pos="2895"/>
          <w:tab w:val="center" w:pos="3615"/>
          <w:tab w:val="center" w:pos="4335"/>
          <w:tab w:val="center" w:pos="5988"/>
        </w:tabs>
        <w:ind w:left="0" w:firstLine="0"/>
      </w:pPr>
      <w:r>
        <w:rPr>
          <w:rFonts w:ascii="Calibri" w:eastAsia="Calibri" w:hAnsi="Calibri" w:cs="Calibri"/>
          <w:sz w:val="22"/>
          <w:u w:val="none"/>
        </w:rPr>
        <w:t xml:space="preserve"> </w:t>
      </w:r>
      <w:r>
        <w:rPr>
          <w:rFonts w:ascii="Calibri" w:eastAsia="Calibri" w:hAnsi="Calibri" w:cs="Calibri"/>
          <w:sz w:val="22"/>
          <w:u w:val="none"/>
        </w:rPr>
        <w:tab/>
      </w:r>
      <w:r>
        <w:t xml:space="preserve">Overall Cost </w:t>
      </w:r>
      <w:r>
        <w:t xml:space="preserve"> </w:t>
      </w:r>
      <w:r>
        <w:tab/>
        <w:t xml:space="preserve">  </w:t>
      </w:r>
      <w:r>
        <w:tab/>
        <w:t xml:space="preserve">  </w:t>
      </w:r>
      <w:r>
        <w:tab/>
        <w:t xml:space="preserve">  </w:t>
      </w:r>
      <w:r>
        <w:tab/>
        <w:t xml:space="preserve">           $14,706,560</w:t>
      </w:r>
      <w:r>
        <w:rPr>
          <w:u w:val="none"/>
        </w:rPr>
        <w:t xml:space="preserve">  </w:t>
      </w:r>
    </w:p>
    <w:p w:rsidR="00517C66" w14:paraId="01DA54FC" w14:textId="77777777">
      <w:pPr>
        <w:spacing w:after="0" w:line="259" w:lineRule="auto"/>
        <w:ind w:left="14" w:firstLine="0"/>
      </w:pPr>
      <w:r>
        <w:rPr>
          <w:b/>
          <w:sz w:val="28"/>
        </w:rPr>
        <w:t xml:space="preserve"> </w:t>
      </w:r>
      <w:r>
        <w:t xml:space="preserve"> </w:t>
      </w:r>
    </w:p>
    <w:p w:rsidR="00517C66" w14:paraId="2FFB0B35" w14:textId="77777777">
      <w:pPr>
        <w:spacing w:after="45" w:line="259" w:lineRule="auto"/>
        <w:ind w:left="14" w:firstLine="0"/>
      </w:pPr>
      <w:r>
        <w:t xml:space="preserve">  </w:t>
      </w:r>
    </w:p>
    <w:p w:rsidR="00683FE8" w14:paraId="57FE3E33" w14:textId="77777777">
      <w:pPr>
        <w:pStyle w:val="Heading3"/>
        <w:spacing w:after="0" w:line="356" w:lineRule="auto"/>
        <w:ind w:left="10"/>
      </w:pPr>
      <w:r>
        <w:rPr>
          <w:i w:val="0"/>
        </w:rPr>
        <w:t xml:space="preserve">15. </w:t>
      </w:r>
      <w:r>
        <w:rPr>
          <w:i w:val="0"/>
          <w:u w:val="single" w:color="000000"/>
        </w:rPr>
        <w:t>Changes to Burden</w:t>
      </w:r>
      <w:r>
        <w:rPr>
          <w:i w:val="0"/>
          <w:sz w:val="11"/>
        </w:rPr>
        <w:t xml:space="preserve"> </w:t>
      </w:r>
      <w:r>
        <w:rPr>
          <w:i w:val="0"/>
        </w:rPr>
        <w:t xml:space="preserve"> </w:t>
      </w:r>
      <w:r>
        <w:t xml:space="preserve">    </w:t>
      </w:r>
    </w:p>
    <w:p w:rsidR="00683FE8" w14:paraId="0AC47560" w14:textId="77777777">
      <w:pPr>
        <w:pStyle w:val="Heading3"/>
        <w:spacing w:after="0" w:line="356" w:lineRule="auto"/>
        <w:ind w:left="10"/>
      </w:pPr>
    </w:p>
    <w:p w:rsidR="00517C66" w14:paraId="4CE9CAEB" w14:textId="4FA51286">
      <w:pPr>
        <w:pStyle w:val="Heading3"/>
        <w:spacing w:after="0" w:line="356" w:lineRule="auto"/>
        <w:ind w:left="10"/>
      </w:pPr>
      <w:r>
        <w:t xml:space="preserve">Changes to PACE Organization Burden  </w:t>
      </w:r>
    </w:p>
    <w:p w:rsidR="00517C66" w14:paraId="401A81F9" w14:textId="77777777">
      <w:pPr>
        <w:spacing w:after="0" w:line="259" w:lineRule="auto"/>
        <w:ind w:left="14" w:firstLine="0"/>
      </w:pPr>
      <w:r>
        <w:rPr>
          <w:i/>
          <w:sz w:val="27"/>
        </w:rPr>
        <w:t xml:space="preserve"> </w:t>
      </w:r>
      <w:r>
        <w:t xml:space="preserve"> </w:t>
      </w:r>
    </w:p>
    <w:p w:rsidR="00517C66" w14:paraId="53F8F6D0" w14:textId="77777777">
      <w:pPr>
        <w:ind w:left="259" w:right="974"/>
      </w:pPr>
      <w:r>
        <w:t>In 2023, CMS implemented a revised PACE audit protocol that was designed to account for the continued growth of the PACE program and CMS’s commitment to a more targeted, data-driven and outcomes-based audit approach, focused on high-risk areas that have the greatest potential for participant harm. For 2026, CMS has updated the PACE audit protocol with an approach similar to the 2023 PACE audit protocol updates, which includes addressing PACE regulatory changes introduced in 2024. As described above, the tot</w:t>
      </w:r>
      <w:r>
        <w:t xml:space="preserve">al hourly burden for PACE organizations is 31,200 hours for the PACE audits (780 hours per PO).  </w:t>
      </w:r>
    </w:p>
    <w:p w:rsidR="00517C66" w14:paraId="11215CBC" w14:textId="77777777">
      <w:pPr>
        <w:spacing w:after="34" w:line="259" w:lineRule="auto"/>
        <w:ind w:left="14" w:firstLine="0"/>
      </w:pPr>
      <w:r>
        <w:rPr>
          <w:sz w:val="25"/>
        </w:rPr>
        <w:t xml:space="preserve"> </w:t>
      </w:r>
      <w:r>
        <w:t xml:space="preserve"> </w:t>
      </w:r>
    </w:p>
    <w:p w:rsidR="00517C66" w14:paraId="47EF639A" w14:textId="77777777">
      <w:pPr>
        <w:ind w:left="259" w:right="819"/>
      </w:pPr>
      <w:r>
        <w:t xml:space="preserve">In 2023, CMS estimated a total burden of 780 hours per audit for each PO and explained hours  of burden according to the PACE audit lifecycle: pre-audit activities, audit administration (audit fieldwork), responding to documentation requests, and audit close out activities. Based on CMS’s experiences conducting audits in 2023 and 2024 and changes to the protocol, CMS estimates the  total burden for the 2026 protocol to be 31,200 hours (780 hours per audit).  </w:t>
      </w:r>
    </w:p>
    <w:p w:rsidR="00517C66" w14:paraId="45CCD37A" w14:textId="77777777">
      <w:pPr>
        <w:spacing w:after="0" w:line="259" w:lineRule="auto"/>
        <w:ind w:left="14" w:firstLine="0"/>
      </w:pPr>
      <w:r>
        <w:t xml:space="preserve"> </w:t>
      </w:r>
    </w:p>
    <w:p w:rsidR="00517C66" w14:paraId="5DD9C290" w14:textId="77777777">
      <w:pPr>
        <w:ind w:left="259" w:right="974"/>
      </w:pPr>
      <w:r>
        <w:t>CMS notes that the number of documents in Section 12 of this statement has increased from 24 documents for the 2023 audit protocol to 34 documents for the 2026 audit protocol. For 2026, CMS added 7 impact analyses templates, a cover sheet for element case files, a request for additional information template, and a corrective action plan template. Four additional impact analyses were added based on regulatory changes and three were split out from existing approved templates for clarity and to reduce the pote</w:t>
      </w:r>
      <w:r>
        <w:t xml:space="preserve">ntial for completing unnecessary data fields. As noted previously, these templates will only be used if a related deficiency is identified on audit. The other new documents provide instructions and a framework to help POs simplify and organize supporting documentation already submitted as part of the audit process. </w:t>
      </w:r>
    </w:p>
    <w:p w:rsidR="00517C66" w14:paraId="060A06F3" w14:textId="77777777">
      <w:pPr>
        <w:ind w:left="259" w:right="974"/>
      </w:pPr>
      <w:r>
        <w:t xml:space="preserve">Specifically, the case file cover sheets serve as a documentation checklist for element samples to help organizations ensure they have submitted all necessary documents and help streamline the audit review process. The request for additional information template provides instructions for responding to questions regarding potential issues of non-compliance identified during an audit, and the corrective action plan template provides instructions to assist organizations with submitting the required corrective </w:t>
      </w:r>
      <w:r>
        <w:t xml:space="preserve">action plans more efficiently and effectively.  </w:t>
      </w:r>
    </w:p>
    <w:p w:rsidR="00517C66" w14:paraId="49B95CB0" w14:textId="77777777">
      <w:pPr>
        <w:spacing w:after="0" w:line="259" w:lineRule="auto"/>
        <w:ind w:left="255" w:firstLine="0"/>
      </w:pPr>
      <w:r>
        <w:t xml:space="preserve">  </w:t>
      </w:r>
    </w:p>
    <w:p w:rsidR="00517C66" w14:paraId="67259F8E" w14:textId="77777777">
      <w:pPr>
        <w:spacing w:after="0"/>
        <w:ind w:left="259" w:right="974"/>
      </w:pPr>
      <w:r>
        <w:t xml:space="preserve">CMS has omitted two collection requirements included in the 2023 protocol, that we believe necessitated considerable PO resources to complete and delayed closing the audit, thus extending the time commitment for </w:t>
      </w:r>
      <w:r>
        <w:t>POs.</w:t>
      </w:r>
      <w:r>
        <w:t xml:space="preserve"> The first eliminated requirement was for monitoring reports for the provision of services and the second was for CAP implementation and monitoring submissions.  </w:t>
      </w:r>
    </w:p>
    <w:p w:rsidR="009F1C2C" w14:paraId="772298EC" w14:textId="77777777">
      <w:pPr>
        <w:spacing w:after="0"/>
        <w:ind w:left="259" w:right="974"/>
      </w:pPr>
    </w:p>
    <w:p w:rsidR="00517C66" w14:paraId="2966FFB3" w14:textId="2181ECBC">
      <w:pPr>
        <w:spacing w:after="5"/>
        <w:ind w:left="259" w:right="974"/>
      </w:pPr>
      <w:r>
        <w:t xml:space="preserve">Overall, we believe that the </w:t>
      </w:r>
      <w:bookmarkStart w:id="1" w:name="_Hlk203383149"/>
      <w:r>
        <w:t xml:space="preserve">10 additional documents and </w:t>
      </w:r>
      <w:bookmarkEnd w:id="1"/>
      <w:r>
        <w:t xml:space="preserve">other minor </w:t>
      </w:r>
      <w:bookmarkStart w:id="2" w:name="_Hlk203383285"/>
      <w:r>
        <w:t xml:space="preserve">changes introduced in the 2026 audit protocol do not equate to a meaningful increase in PO burden. Furthermore, the burden reducing revisions to </w:t>
      </w:r>
      <w:r w:rsidR="005E6750">
        <w:t>the data</w:t>
      </w:r>
      <w:r>
        <w:t xml:space="preserve"> collection are more impactful and better align burden with our original estimates.  </w:t>
      </w:r>
      <w:bookmarkEnd w:id="2"/>
    </w:p>
    <w:p w:rsidR="00517C66" w14:paraId="6F6C4C31" w14:textId="77777777">
      <w:pPr>
        <w:spacing w:after="0" w:line="259" w:lineRule="auto"/>
        <w:ind w:left="14" w:firstLine="0"/>
      </w:pPr>
      <w:r>
        <w:rPr>
          <w:sz w:val="26"/>
        </w:rPr>
        <w:t xml:space="preserve"> </w:t>
      </w:r>
      <w:r>
        <w:t xml:space="preserve"> </w:t>
      </w:r>
    </w:p>
    <w:p w:rsidR="00517C66" w14:paraId="28B3EFA9" w14:textId="77777777">
      <w:pPr>
        <w:spacing w:after="27" w:line="254" w:lineRule="auto"/>
        <w:ind w:left="245" w:right="1283" w:hanging="20"/>
        <w:jc w:val="both"/>
      </w:pPr>
      <w:r>
        <w:t>Based on CMS’s experience and additional cost analysis, CMS estimated the cost to conduct 40 audits using the 2026 protocol to be $2,277,600. CMS made no changes to the data collection burden estimates based on the 60-day public comments received. Multiple commenters considered the collection burdensome and expressed concern that CMS may have underestimated the collection burden. CMS addressed these concerns in in the 30-day Response to Comments document associated with this package. CMS believes that the b</w:t>
      </w:r>
      <w:r>
        <w:t xml:space="preserve">urden reducing revisions better align burden with the original estimates included in the 60-day comment package. Therefore, CMS determined that the data collection burden estimate for this 30-day public comment period would not change. </w:t>
      </w:r>
    </w:p>
    <w:p w:rsidR="00517C66" w14:paraId="19FDE39D" w14:textId="77777777">
      <w:pPr>
        <w:spacing w:after="44" w:line="259" w:lineRule="auto"/>
        <w:ind w:left="14" w:firstLine="0"/>
      </w:pPr>
      <w:r>
        <w:t xml:space="preserve"> </w:t>
      </w:r>
    </w:p>
    <w:p w:rsidR="00517C66" w14:paraId="3C11C0DF" w14:textId="77777777">
      <w:pPr>
        <w:pStyle w:val="Heading3"/>
        <w:ind w:left="187"/>
      </w:pPr>
      <w:r>
        <w:t xml:space="preserve">Changes to Federal Government Burden  </w:t>
      </w:r>
    </w:p>
    <w:p w:rsidR="00517C66" w14:paraId="102105C1" w14:textId="77777777">
      <w:pPr>
        <w:spacing w:after="0" w:line="259" w:lineRule="auto"/>
        <w:ind w:left="14" w:firstLine="0"/>
      </w:pPr>
      <w:r>
        <w:rPr>
          <w:i/>
          <w:sz w:val="27"/>
        </w:rPr>
        <w:t xml:space="preserve"> </w:t>
      </w:r>
      <w:r>
        <w:t xml:space="preserve"> </w:t>
      </w:r>
    </w:p>
    <w:p w:rsidR="00517C66" w14:paraId="5DE66F50" w14:textId="77777777">
      <w:pPr>
        <w:ind w:left="259" w:right="974"/>
      </w:pPr>
      <w:r>
        <w:t xml:space="preserve">Since the implementation of the 2023 PACE audit protocol, CMS finalized two rules with new PACE provisions and continually monitored resource allocation and utilization and as a result, has updated the estimated costs to CMS in the 2026 audit protocol. The previously estimated cost to conduct 40 PACE audits using the 2023 protocol was $9,950,090. Based on CMS’s experience and additional cost analysis, CMS has revised the estimated cost to conduct 40 </w:t>
      </w:r>
      <w:r>
        <w:t xml:space="preserve">audits using the 2026 protocol to be $14,706,560. CMS believes that the increased cost estimate for 2026 is necessary to adequately assess PO’s compliance with new regulatory requirements and ensure participants are adequately protected.  </w:t>
      </w:r>
    </w:p>
    <w:p w:rsidR="00517C66" w14:paraId="6C4944B9" w14:textId="77777777">
      <w:pPr>
        <w:spacing w:after="33" w:line="259" w:lineRule="auto"/>
        <w:ind w:left="14" w:firstLine="0"/>
      </w:pPr>
      <w:r>
        <w:rPr>
          <w:sz w:val="25"/>
        </w:rPr>
        <w:t xml:space="preserve"> </w:t>
      </w:r>
      <w:r>
        <w:t xml:space="preserve"> </w:t>
      </w:r>
    </w:p>
    <w:p w:rsidR="00517C66" w14:paraId="51DE664A" w14:textId="77777777">
      <w:pPr>
        <w:pStyle w:val="Heading4"/>
        <w:ind w:left="10"/>
      </w:pPr>
      <w:r>
        <w:rPr>
          <w:u w:val="none"/>
        </w:rPr>
        <w:t xml:space="preserve"> 16.  </w:t>
      </w:r>
      <w:r>
        <w:t>Publication and Tabulation Dates</w:t>
      </w:r>
      <w:r>
        <w:rPr>
          <w:u w:val="none"/>
        </w:rPr>
        <w:t xml:space="preserve">  </w:t>
      </w:r>
    </w:p>
    <w:p w:rsidR="00517C66" w14:paraId="5C07131A" w14:textId="77777777">
      <w:pPr>
        <w:spacing w:after="44" w:line="259" w:lineRule="auto"/>
        <w:ind w:left="14" w:firstLine="0"/>
      </w:pPr>
      <w:r>
        <w:rPr>
          <w:sz w:val="25"/>
        </w:rPr>
        <w:t xml:space="preserve"> </w:t>
      </w:r>
      <w:r>
        <w:t xml:space="preserve"> </w:t>
      </w:r>
    </w:p>
    <w:p w:rsidR="00517C66" w14:paraId="1674ADB5" w14:textId="77777777">
      <w:pPr>
        <w:ind w:left="259" w:right="974"/>
      </w:pPr>
      <w:r>
        <w:t xml:space="preserve">The review results based on the information collected during audits will be made available to </w:t>
      </w:r>
      <w:r>
        <w:t>POs.</w:t>
      </w:r>
      <w:r>
        <w:t xml:space="preserve"> In accordance with 42 CFR § 460.196(d), POs are required to make the results of the review available for examination in a place that is readily accessible by participants, caregivers, family members and authorized representatives. Additionally, in accordance with 42 CFR § 460.196(b), CMS or the SAA will make results available to the public upon request.  </w:t>
      </w:r>
    </w:p>
    <w:p w:rsidR="00517C66" w14:paraId="1538A364" w14:textId="77777777">
      <w:pPr>
        <w:spacing w:after="34" w:line="259" w:lineRule="auto"/>
        <w:ind w:left="14" w:firstLine="0"/>
      </w:pPr>
      <w:r>
        <w:rPr>
          <w:sz w:val="25"/>
        </w:rPr>
        <w:t xml:space="preserve"> </w:t>
      </w:r>
      <w:r>
        <w:t xml:space="preserve"> </w:t>
      </w:r>
    </w:p>
    <w:p w:rsidR="00517C66" w14:paraId="38E0F45E" w14:textId="77777777">
      <w:pPr>
        <w:numPr>
          <w:ilvl w:val="0"/>
          <w:numId w:val="2"/>
        </w:numPr>
        <w:spacing w:after="19" w:line="259" w:lineRule="auto"/>
        <w:ind w:left="434" w:hanging="420"/>
      </w:pPr>
      <w:r>
        <w:rPr>
          <w:u w:val="single" w:color="000000"/>
        </w:rPr>
        <w:t>Expiration Date</w:t>
      </w:r>
      <w:r>
        <w:t xml:space="preserve">  </w:t>
      </w:r>
    </w:p>
    <w:p w:rsidR="00517C66" w14:paraId="290B871A" w14:textId="77777777">
      <w:pPr>
        <w:spacing w:after="89" w:line="259" w:lineRule="auto"/>
        <w:ind w:left="14" w:firstLine="0"/>
      </w:pPr>
      <w:r>
        <w:rPr>
          <w:sz w:val="25"/>
        </w:rPr>
        <w:t xml:space="preserve"> </w:t>
      </w:r>
      <w:r>
        <w:t xml:space="preserve"> </w:t>
      </w:r>
    </w:p>
    <w:p w:rsidR="00517C66" w14:paraId="3A4AB8D4" w14:textId="77777777">
      <w:pPr>
        <w:spacing w:after="180"/>
        <w:ind w:left="259" w:right="974"/>
      </w:pPr>
      <w:r>
        <w:t xml:space="preserve"> </w:t>
      </w:r>
      <w:r>
        <w:t xml:space="preserve">The expiration date will be displayed once this package is approved.  </w:t>
      </w:r>
    </w:p>
    <w:p w:rsidR="00517C66" w14:paraId="5FA16253" w14:textId="77777777">
      <w:pPr>
        <w:spacing w:after="0" w:line="259" w:lineRule="auto"/>
        <w:ind w:left="14" w:firstLine="0"/>
      </w:pPr>
      <w:r>
        <w:rPr>
          <w:sz w:val="33"/>
        </w:rPr>
        <w:t xml:space="preserve">  </w:t>
      </w:r>
    </w:p>
    <w:p w:rsidR="00517C66" w14:paraId="4D45E4AA" w14:textId="77777777">
      <w:pPr>
        <w:numPr>
          <w:ilvl w:val="0"/>
          <w:numId w:val="2"/>
        </w:numPr>
        <w:spacing w:after="19" w:line="259" w:lineRule="auto"/>
        <w:ind w:left="434" w:hanging="420"/>
      </w:pPr>
      <w:r>
        <w:rPr>
          <w:u w:val="single" w:color="000000"/>
        </w:rPr>
        <w:t>Certification Statement</w:t>
      </w:r>
      <w:r>
        <w:t xml:space="preserve">  </w:t>
      </w:r>
    </w:p>
    <w:p w:rsidR="00517C66" w14:paraId="0D6237C9" w14:textId="77777777">
      <w:pPr>
        <w:spacing w:after="88" w:line="259" w:lineRule="auto"/>
        <w:ind w:left="14" w:firstLine="0"/>
      </w:pPr>
      <w:r>
        <w:rPr>
          <w:sz w:val="25"/>
        </w:rPr>
        <w:t xml:space="preserve"> </w:t>
      </w:r>
      <w:r>
        <w:t xml:space="preserve"> </w:t>
      </w:r>
    </w:p>
    <w:p w:rsidR="00517C66" w14:paraId="0C02CE53" w14:textId="77777777">
      <w:pPr>
        <w:spacing w:after="90"/>
        <w:ind w:left="259" w:right="974"/>
      </w:pPr>
      <w:r>
        <w:t xml:space="preserve"> There are no exceptions.  </w:t>
      </w:r>
    </w:p>
    <w:p w:rsidR="00517C66" w14:paraId="62B1F162" w14:textId="77777777">
      <w:pPr>
        <w:spacing w:after="118" w:line="259" w:lineRule="auto"/>
        <w:ind w:left="240" w:firstLine="0"/>
      </w:pPr>
      <w:r>
        <w:rPr>
          <w:b/>
        </w:rPr>
        <w:t xml:space="preserve"> </w:t>
      </w:r>
      <w:r>
        <w:t xml:space="preserve"> </w:t>
      </w:r>
    </w:p>
    <w:p w:rsidR="00517C66" w14:paraId="5F863562" w14:textId="77777777">
      <w:pPr>
        <w:pStyle w:val="Heading1"/>
        <w:spacing w:after="61"/>
        <w:ind w:left="9"/>
      </w:pPr>
      <w:r>
        <w:t xml:space="preserve">B. Collections of Information Employing Statistical Methods </w:t>
      </w:r>
      <w:r>
        <w:rPr>
          <w:b w:val="0"/>
        </w:rPr>
        <w:t xml:space="preserve"> </w:t>
      </w:r>
      <w:r>
        <w:t xml:space="preserve"> </w:t>
      </w:r>
    </w:p>
    <w:p w:rsidR="00517C66" w14:paraId="3ABAE950" w14:textId="77777777">
      <w:pPr>
        <w:spacing w:after="0" w:line="259" w:lineRule="auto"/>
        <w:ind w:left="0" w:right="3009" w:firstLine="0"/>
        <w:jc w:val="right"/>
      </w:pPr>
      <w:r>
        <w:t xml:space="preserve">No statistical methods are applied to any of the audit information collected.  </w:t>
      </w:r>
    </w:p>
    <w:sectPr>
      <w:footerReference w:type="even" r:id="rId8"/>
      <w:footerReference w:type="default" r:id="rId9"/>
      <w:footerReference w:type="first" r:id="rId10"/>
      <w:pgSz w:w="12240" w:h="15840"/>
      <w:pgMar w:top="1361" w:right="558" w:bottom="1337" w:left="1186" w:header="720" w:footer="9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C66" w14:paraId="5227B496" w14:textId="77777777">
    <w:pPr>
      <w:tabs>
        <w:tab w:val="center" w:pos="9165"/>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of </w:t>
    </w:r>
    <w:r>
      <w:fldChar w:fldCharType="begin"/>
    </w:r>
    <w:r>
      <w:instrText xml:space="preserve"> NUMPAGES   \* MERGEFORMAT </w:instrText>
    </w:r>
    <w:r>
      <w:fldChar w:fldCharType="separate"/>
    </w:r>
    <w:r>
      <w:rPr>
        <w:b/>
        <w:sz w:val="22"/>
      </w:rPr>
      <w:t>18</w:t>
    </w:r>
    <w:r>
      <w:rPr>
        <w:b/>
        <w:sz w:val="22"/>
      </w:rPr>
      <w:fldChar w:fldCharType="end"/>
    </w:r>
    <w:r>
      <w:rPr>
        <w:b/>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C66" w14:paraId="516932B5" w14:textId="77777777">
    <w:pPr>
      <w:tabs>
        <w:tab w:val="center" w:pos="9165"/>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of </w:t>
    </w:r>
    <w:r>
      <w:fldChar w:fldCharType="begin"/>
    </w:r>
    <w:r>
      <w:instrText xml:space="preserve"> NUMPAGES   \* MERGEFORMAT </w:instrText>
    </w:r>
    <w:r>
      <w:fldChar w:fldCharType="separate"/>
    </w:r>
    <w:r>
      <w:rPr>
        <w:b/>
        <w:sz w:val="22"/>
      </w:rPr>
      <w:t>18</w:t>
    </w:r>
    <w:r>
      <w:rPr>
        <w:b/>
        <w:sz w:val="22"/>
      </w:rPr>
      <w:fldChar w:fldCharType="end"/>
    </w:r>
    <w:r>
      <w:rPr>
        <w:b/>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C66" w14:paraId="4B9FCA33" w14:textId="77777777">
    <w:pPr>
      <w:tabs>
        <w:tab w:val="center" w:pos="9165"/>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of </w:t>
    </w:r>
    <w:r>
      <w:fldChar w:fldCharType="begin"/>
    </w:r>
    <w:r>
      <w:instrText xml:space="preserve"> NUMPAGES   \* MERGEFORMAT </w:instrText>
    </w:r>
    <w:r>
      <w:fldChar w:fldCharType="separate"/>
    </w:r>
    <w:r>
      <w:rPr>
        <w:b/>
        <w:sz w:val="22"/>
      </w:rPr>
      <w:t>18</w:t>
    </w:r>
    <w:r>
      <w:rPr>
        <w:b/>
        <w:sz w:val="22"/>
      </w:rPr>
      <w:fldChar w:fldCharType="end"/>
    </w:r>
    <w:r>
      <w:rPr>
        <w:b/>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258A2"/>
    <w:multiLevelType w:val="hybridMultilevel"/>
    <w:tmpl w:val="12C43C76"/>
    <w:lvl w:ilvl="0">
      <w:start w:val="17"/>
      <w:numFmt w:val="decimal"/>
      <w:lvlText w:val="%1."/>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C2E58DB"/>
    <w:multiLevelType w:val="hybridMultilevel"/>
    <w:tmpl w:val="0E5E74B4"/>
    <w:lvl w:ilvl="0">
      <w:start w:val="1"/>
      <w:numFmt w:val="bullet"/>
      <w:lvlText w:val="•"/>
      <w:lvlJc w:val="left"/>
      <w:pPr>
        <w:ind w:left="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o"/>
      <w:lvlJc w:val="left"/>
      <w:pPr>
        <w:ind w:left="14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28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35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42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50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57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64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404065142">
    <w:abstractNumId w:val="1"/>
  </w:num>
  <w:num w:numId="2" w16cid:durableId="188771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66"/>
    <w:rsid w:val="00510D81"/>
    <w:rsid w:val="00517C66"/>
    <w:rsid w:val="005E6750"/>
    <w:rsid w:val="00683FE8"/>
    <w:rsid w:val="009F1C2C"/>
    <w:rsid w:val="00B90F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3089B"/>
  <w15:docId w15:val="{62B8C6C3-66C2-4FF2-AAF0-831FACC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55" w:lineRule="auto"/>
      <w:ind w:left="26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3" w:line="259" w:lineRule="auto"/>
      <w:ind w:left="2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9" w:line="259" w:lineRule="auto"/>
      <w:ind w:left="248"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7" w:line="259" w:lineRule="auto"/>
      <w:ind w:left="481"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19" w:line="259" w:lineRule="auto"/>
      <w:ind w:left="248"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O-Adshare/share/share/oa/chpp/01-DPAO/01_Operations/PRA%20Package/2026%20PACE%20Audit%20Protocol/60-Day%20Comments/Prep/Sent%20for%20508%20compliance/Word%20docs/(" TargetMode="External" /><Relationship Id="rId5" Type="http://schemas.openxmlformats.org/officeDocument/2006/relationships/hyperlink" Target="https://www.cms.gov/Medicare/Compliance-and-Audits/Part-C-and-Part-D-Compliance-and-Audits/PACE_Audits.html"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4/DCB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6089</Words>
  <Characters>34404</Characters>
  <Application>Microsoft Office Word</Application>
  <DocSecurity>0</DocSecurity>
  <Lines>1109</Lines>
  <Paragraphs>686</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 For Medicaid Services</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PACE Program Audit</dc:subject>
  <dc:creator>CMS</dc:creator>
  <cp:keywords>PACE Program Audit; PACE Protocols</cp:keywords>
  <cp:lastModifiedBy>McKenzie, Stephan (CMS/OSORA)</cp:lastModifiedBy>
  <cp:revision>3</cp:revision>
  <dcterms:created xsi:type="dcterms:W3CDTF">2025-07-14T15:02:00Z</dcterms:created>
  <dcterms:modified xsi:type="dcterms:W3CDTF">2025-07-14T15:02:00Z</dcterms:modified>
</cp:coreProperties>
</file>