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7835" w14:paraId="483BFA6B" w14:textId="77777777">
      <w:pPr>
        <w:spacing w:after="38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6705600" cy="867381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5600" cy="867381"/>
                          <a:chOff x="0" y="0"/>
                          <a:chExt cx="6705600" cy="867381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9525" y="8875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835" w14:paraId="6EF4A4C2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9525" y="380768"/>
                            <a:ext cx="374980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835" w14:paraId="4D6CC82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Centers for Medicare &amp; Medicaid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41" name="Rectangle 1141"/>
                        <wps:cNvSpPr/>
                        <wps:spPr>
                          <a:xfrm>
                            <a:off x="9525" y="554758"/>
                            <a:ext cx="37325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835" w14:paraId="1F1A75A3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7500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42" name="Rectangle 1142"/>
                        <wps:cNvSpPr/>
                        <wps:spPr>
                          <a:xfrm>
                            <a:off x="291426" y="554758"/>
                            <a:ext cx="311720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835" w14:paraId="3D8D06C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Security Boulevard, Mail Stop C1-25-05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9385" y="722399"/>
                            <a:ext cx="250495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835" w14:paraId="606C8471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Baltimore, Maryland 21244-1850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" name="Rectangle 10"/>
                        <wps:cNvSpPr/>
                        <wps:spPr>
                          <a:xfrm>
                            <a:off x="1891665" y="71359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835" w14:paraId="344BEF78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0" name="Shape 60"/>
                        <wps:cNvSpPr/>
                        <wps:spPr>
                          <a:xfrm>
                            <a:off x="0" y="867381"/>
                            <a:ext cx="67056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705600" stroke="1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28490" y="0"/>
                            <a:ext cx="222631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25" style="width:528pt;height:68.3pt;mso-position-horizontal-relative:char;mso-position-vertical-relative:line" coordsize="67056,8673">
                <v:rect id="_x0000_s1026" style="width:506;height:1843;left:95;position:absolute;top:88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7" style="width:37498;height:1811;left:95;position:absolute;top:38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Centers for Medicare &amp; Medicaid Services </w:t>
                        </w:r>
                      </w:p>
                    </w:txbxContent>
                  </v:textbox>
                </v:rect>
                <v:rect id="_x0000_s1028" style="width:3732;height:1690;left:95;position:absolute;top:55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7500</w:t>
                        </w:r>
                      </w:p>
                    </w:txbxContent>
                  </v:textbox>
                </v:rect>
                <v:rect id="_x0000_s1029" style="width:31172;height:1690;left:2914;position:absolute;top:55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Security Boulevard, Mail Stop C1-25-05 </w:t>
                        </w:r>
                      </w:p>
                    </w:txbxContent>
                  </v:textbox>
                </v:rect>
                <v:rect id="_x0000_s1030" style="width:25049;height:1690;left:93;position:absolute;top:72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Baltimore, Maryland 21244-1850</w:t>
                        </w:r>
                      </w:p>
                    </w:txbxContent>
                  </v:textbox>
                </v:rect>
                <v:rect id="_x0000_s1031" style="width:506;height:1843;left:18916;position:absolute;top:713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2" style="width:67056;height:0;position:absolute;top:8673" coordsize="6705600,0" path="m,l6705600,e" filled="f" fillcolor="black" stroked="t" strokecolor="black">
                  <v:fill opacity="0"/>
                  <v:stroke joinstyle="round" endcap="flat"/>
                </v:shape>
                <v:shape id="_x0000_s1033" style="width:22263;height:7715;left:44284;position:absolute" coordsize="21600,21600" o:spt="100" adj="-11796480,,5400" filled="f">
                  <v:stroke joinstyle="miter"/>
                  <v:imagedata r:id="rId4" o:title=""/>
                </v:shape>
                <w10:wrap type="none"/>
              </v:group>
            </w:pict>
          </mc:Fallback>
        </mc:AlternateContent>
      </w:r>
    </w:p>
    <w:p w:rsidR="00E67835" w14:paraId="4002B3F6" w14:textId="77777777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7835" w14:paraId="42BEBD15" w14:textId="77777777">
      <w:pPr>
        <w:spacing w:after="0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[DATE] </w:t>
      </w:r>
    </w:p>
    <w:p w:rsidR="00E67835" w14:paraId="2A68AADE" w14:textId="77777777">
      <w:pPr>
        <w:spacing w:after="0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[FIRST NAME] [LAST NAME] </w:t>
      </w:r>
    </w:p>
    <w:p w:rsidR="00E67835" w14:paraId="0C6FD121" w14:textId="77777777">
      <w:pPr>
        <w:spacing w:after="0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[ADDRESS] </w:t>
      </w:r>
    </w:p>
    <w:p w:rsidR="00E67835" w14:paraId="38B6A798" w14:textId="77777777">
      <w:pPr>
        <w:spacing w:after="352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>[CITY, STATE AND ZIP]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7835" w14:paraId="52484C6E" w14:textId="77777777">
      <w:pPr>
        <w:spacing w:after="216"/>
        <w:ind w:left="1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CUÉNTENOS SOBRE LA ATENCIÓN DE DIÁLISIS QUE RECIBE  </w:t>
      </w:r>
    </w:p>
    <w:p w:rsidR="00E67835" w14:paraId="3AA90C7A" w14:textId="77777777">
      <w:pPr>
        <w:spacing w:after="155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Estimado(a) [FIRST NAME] [LAST NAME]: </w:t>
      </w:r>
    </w:p>
    <w:p w:rsidR="00E67835" w14:paraId="0250691C" w14:textId="77777777">
      <w:pPr>
        <w:spacing w:after="155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>Hace</w:t>
      </w:r>
      <w:r>
        <w:rPr>
          <w:rFonts w:ascii="Times New Roman" w:eastAsia="Times New Roman" w:hAnsi="Times New Roman" w:cs="Times New Roman"/>
          <w:sz w:val="24"/>
        </w:rPr>
        <w:t xml:space="preserve"> poco, </w:t>
      </w:r>
      <w:r>
        <w:rPr>
          <w:rFonts w:ascii="Times New Roman" w:eastAsia="Times New Roman" w:hAnsi="Times New Roman" w:cs="Times New Roman"/>
          <w:sz w:val="24"/>
        </w:rPr>
        <w:t>usted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recibió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de Medicare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sus </w:t>
      </w:r>
      <w:r>
        <w:rPr>
          <w:rFonts w:ascii="Times New Roman" w:eastAsia="Times New Roman" w:hAnsi="Times New Roman" w:cs="Times New Roman"/>
          <w:sz w:val="24"/>
        </w:rPr>
        <w:t>experiencias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[FACILITY NAME]. Si </w:t>
      </w:r>
      <w:r>
        <w:rPr>
          <w:rFonts w:ascii="Times New Roman" w:eastAsia="Times New Roman" w:hAnsi="Times New Roman" w:cs="Times New Roman"/>
          <w:sz w:val="24"/>
        </w:rPr>
        <w:t>usted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devolvió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>, ¡</w:t>
      </w:r>
      <w:r>
        <w:rPr>
          <w:rFonts w:ascii="Times New Roman" w:eastAsia="Times New Roman" w:hAnsi="Times New Roman" w:cs="Times New Roman"/>
          <w:sz w:val="24"/>
        </w:rPr>
        <w:t>muchas</w:t>
      </w:r>
      <w:r>
        <w:rPr>
          <w:rFonts w:ascii="Times New Roman" w:eastAsia="Times New Roman" w:hAnsi="Times New Roman" w:cs="Times New Roman"/>
          <w:sz w:val="24"/>
        </w:rPr>
        <w:t xml:space="preserve"> gracias! No </w:t>
      </w:r>
      <w:r>
        <w:rPr>
          <w:rFonts w:ascii="Times New Roman" w:eastAsia="Times New Roman" w:hAnsi="Times New Roman" w:cs="Times New Roman"/>
          <w:sz w:val="24"/>
        </w:rPr>
        <w:t>necesita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hacer</w:t>
      </w:r>
      <w:r>
        <w:rPr>
          <w:rFonts w:ascii="Times New Roman" w:eastAsia="Times New Roman" w:hAnsi="Times New Roman" w:cs="Times New Roman"/>
          <w:sz w:val="24"/>
        </w:rPr>
        <w:t xml:space="preserve"> nada </w:t>
      </w:r>
      <w:r>
        <w:rPr>
          <w:rFonts w:ascii="Times New Roman" w:eastAsia="Times New Roman" w:hAnsi="Times New Roman" w:cs="Times New Roman"/>
          <w:sz w:val="24"/>
        </w:rPr>
        <w:t>más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E67835" w14:paraId="61DD00E8" w14:textId="77777777">
      <w:pPr>
        <w:spacing w:after="155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Si </w:t>
      </w:r>
      <w:r>
        <w:rPr>
          <w:rFonts w:ascii="Times New Roman" w:eastAsia="Times New Roman" w:hAnsi="Times New Roman" w:cs="Times New Roman"/>
          <w:sz w:val="24"/>
        </w:rPr>
        <w:t>aún</w:t>
      </w:r>
      <w:r>
        <w:rPr>
          <w:rFonts w:ascii="Times New Roman" w:eastAsia="Times New Roman" w:hAnsi="Times New Roman" w:cs="Times New Roman"/>
          <w:sz w:val="24"/>
        </w:rPr>
        <w:t xml:space="preserve"> no ha </w:t>
      </w:r>
      <w:r>
        <w:rPr>
          <w:rFonts w:ascii="Times New Roman" w:eastAsia="Times New Roman" w:hAnsi="Times New Roman" w:cs="Times New Roman"/>
          <w:sz w:val="24"/>
        </w:rPr>
        <w:t>devuelto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este</w:t>
      </w:r>
      <w:r>
        <w:rPr>
          <w:rFonts w:ascii="Times New Roman" w:eastAsia="Times New Roman" w:hAnsi="Times New Roman" w:cs="Times New Roman"/>
          <w:b/>
          <w:sz w:val="24"/>
        </w:rPr>
        <w:t xml:space="preserve"> es </w:t>
      </w:r>
      <w:r>
        <w:rPr>
          <w:rFonts w:ascii="Times New Roman" w:eastAsia="Times New Roman" w:hAnsi="Times New Roman" w:cs="Times New Roman"/>
          <w:b/>
          <w:sz w:val="24"/>
        </w:rPr>
        <w:t>un cordial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recordatorio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</w:rPr>
        <w:t>nuestro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interés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conocer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sobre</w:t>
      </w:r>
      <w:r>
        <w:rPr>
          <w:rFonts w:ascii="Times New Roman" w:eastAsia="Times New Roman" w:hAnsi="Times New Roman" w:cs="Times New Roman"/>
          <w:b/>
          <w:sz w:val="24"/>
        </w:rPr>
        <w:t xml:space="preserve"> sus </w:t>
      </w:r>
      <w:r>
        <w:rPr>
          <w:rFonts w:ascii="Times New Roman" w:eastAsia="Times New Roman" w:hAnsi="Times New Roman" w:cs="Times New Roman"/>
          <w:b/>
          <w:sz w:val="24"/>
        </w:rPr>
        <w:t>experiencias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Sus </w:t>
      </w:r>
      <w:r>
        <w:rPr>
          <w:rFonts w:ascii="Times New Roman" w:eastAsia="Times New Roman" w:hAnsi="Times New Roman" w:cs="Times New Roman"/>
          <w:sz w:val="24"/>
        </w:rPr>
        <w:t>respuestas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ayudarán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otras</w:t>
      </w:r>
      <w:r>
        <w:rPr>
          <w:rFonts w:ascii="Times New Roman" w:eastAsia="Times New Roman" w:hAnsi="Times New Roman" w:cs="Times New Roman"/>
          <w:sz w:val="24"/>
        </w:rPr>
        <w:t xml:space="preserve"> personas a </w:t>
      </w:r>
      <w:r>
        <w:rPr>
          <w:rFonts w:ascii="Times New Roman" w:eastAsia="Times New Roman" w:hAnsi="Times New Roman" w:cs="Times New Roman"/>
          <w:sz w:val="24"/>
        </w:rPr>
        <w:t>elegir</w:t>
      </w:r>
      <w:r>
        <w:rPr>
          <w:rFonts w:ascii="Times New Roman" w:eastAsia="Times New Roman" w:hAnsi="Times New Roman" w:cs="Times New Roman"/>
          <w:sz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</w:rPr>
        <w:t>centro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adecuado</w:t>
      </w:r>
      <w:r>
        <w:rPr>
          <w:rFonts w:ascii="Times New Roman" w:eastAsia="Times New Roman" w:hAnsi="Times New Roman" w:cs="Times New Roman"/>
          <w:sz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</w:rPr>
        <w:t>ellas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ayudarán</w:t>
      </w:r>
      <w:r>
        <w:rPr>
          <w:rFonts w:ascii="Times New Roman" w:eastAsia="Times New Roman" w:hAnsi="Times New Roman" w:cs="Times New Roman"/>
          <w:sz w:val="24"/>
        </w:rPr>
        <w:t xml:space="preserve"> a Medicare a </w:t>
      </w:r>
      <w:r>
        <w:rPr>
          <w:rFonts w:ascii="Times New Roman" w:eastAsia="Times New Roman" w:hAnsi="Times New Roman" w:cs="Times New Roman"/>
          <w:sz w:val="24"/>
        </w:rPr>
        <w:t>mejorar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calidad</w:t>
      </w:r>
      <w:r>
        <w:rPr>
          <w:rFonts w:ascii="Times New Roman" w:eastAsia="Times New Roman" w:hAnsi="Times New Roman" w:cs="Times New Roman"/>
          <w:sz w:val="24"/>
        </w:rPr>
        <w:t xml:space="preserve"> general de la </w:t>
      </w:r>
      <w:r>
        <w:rPr>
          <w:rFonts w:ascii="Times New Roman" w:eastAsia="Times New Roman" w:hAnsi="Times New Roman" w:cs="Times New Roman"/>
          <w:sz w:val="24"/>
        </w:rPr>
        <w:t>atención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</w:rPr>
        <w:t>usted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otras</w:t>
      </w:r>
      <w:r>
        <w:rPr>
          <w:rFonts w:ascii="Times New Roman" w:eastAsia="Times New Roman" w:hAnsi="Times New Roman" w:cs="Times New Roman"/>
          <w:sz w:val="24"/>
        </w:rPr>
        <w:t xml:space="preserve"> personas </w:t>
      </w:r>
      <w:r>
        <w:rPr>
          <w:rFonts w:ascii="Times New Roman" w:eastAsia="Times New Roman" w:hAnsi="Times New Roman" w:cs="Times New Roman"/>
          <w:sz w:val="24"/>
        </w:rPr>
        <w:t>como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reciben</w:t>
      </w:r>
      <w:r>
        <w:rPr>
          <w:rFonts w:ascii="Times New Roman" w:eastAsia="Times New Roman" w:hAnsi="Times New Roman" w:cs="Times New Roman"/>
          <w:sz w:val="24"/>
        </w:rPr>
        <w:t xml:space="preserve">. Por favor, </w:t>
      </w:r>
      <w:r>
        <w:rPr>
          <w:rFonts w:ascii="Times New Roman" w:eastAsia="Times New Roman" w:hAnsi="Times New Roman" w:cs="Times New Roman"/>
          <w:sz w:val="24"/>
        </w:rPr>
        <w:t>envíe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regreso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con sus </w:t>
      </w:r>
      <w:r>
        <w:rPr>
          <w:rFonts w:ascii="Times New Roman" w:eastAsia="Times New Roman" w:hAnsi="Times New Roman" w:cs="Times New Roman"/>
          <w:sz w:val="24"/>
        </w:rPr>
        <w:t>respuestas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adjunto</w:t>
      </w:r>
      <w:r>
        <w:rPr>
          <w:rFonts w:ascii="Times New Roman" w:eastAsia="Times New Roman" w:hAnsi="Times New Roman" w:cs="Times New Roman"/>
          <w:sz w:val="24"/>
        </w:rPr>
        <w:t xml:space="preserve"> que no </w:t>
      </w:r>
      <w:r>
        <w:rPr>
          <w:rFonts w:ascii="Times New Roman" w:eastAsia="Times New Roman" w:hAnsi="Times New Roman" w:cs="Times New Roman"/>
          <w:sz w:val="24"/>
        </w:rPr>
        <w:t>necesita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estampilla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E67835" w14:paraId="7678A4CA" w14:textId="77777777">
      <w:pPr>
        <w:spacing w:after="155" w:line="263" w:lineRule="auto"/>
        <w:ind w:left="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Su </w:t>
      </w:r>
      <w:r>
        <w:rPr>
          <w:rFonts w:ascii="Times New Roman" w:eastAsia="Times New Roman" w:hAnsi="Times New Roman" w:cs="Times New Roman"/>
          <w:b/>
          <w:sz w:val="24"/>
        </w:rPr>
        <w:t>voz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importa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Sabemos</w:t>
      </w:r>
      <w:r>
        <w:rPr>
          <w:rFonts w:ascii="Times New Roman" w:eastAsia="Times New Roman" w:hAnsi="Times New Roman" w:cs="Times New Roman"/>
          <w:sz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tiempo</w:t>
      </w:r>
      <w:r>
        <w:rPr>
          <w:rFonts w:ascii="Times New Roman" w:eastAsia="Times New Roman" w:hAnsi="Times New Roman" w:cs="Times New Roman"/>
          <w:sz w:val="24"/>
        </w:rPr>
        <w:t xml:space="preserve"> es </w:t>
      </w:r>
      <w:r>
        <w:rPr>
          <w:rFonts w:ascii="Times New Roman" w:eastAsia="Times New Roman" w:hAnsi="Times New Roman" w:cs="Times New Roman"/>
          <w:sz w:val="24"/>
        </w:rPr>
        <w:t>valioso</w:t>
      </w:r>
      <w:r>
        <w:rPr>
          <w:rFonts w:ascii="Times New Roman" w:eastAsia="Times New Roman" w:hAnsi="Times New Roman" w:cs="Times New Roman"/>
          <w:sz w:val="24"/>
        </w:rPr>
        <w:t xml:space="preserve">. La </w:t>
      </w:r>
      <w:r>
        <w:rPr>
          <w:rFonts w:ascii="Times New Roman" w:eastAsia="Times New Roman" w:hAnsi="Times New Roman" w:cs="Times New Roman"/>
          <w:sz w:val="24"/>
        </w:rPr>
        <w:t>participación</w:t>
      </w:r>
      <w:r>
        <w:rPr>
          <w:rFonts w:ascii="Times New Roman" w:eastAsia="Times New Roman" w:hAnsi="Times New Roman" w:cs="Times New Roman"/>
          <w:sz w:val="24"/>
        </w:rPr>
        <w:t xml:space="preserve"> es </w:t>
      </w:r>
      <w:r>
        <w:rPr>
          <w:rFonts w:ascii="Times New Roman" w:eastAsia="Times New Roman" w:hAnsi="Times New Roman" w:cs="Times New Roman"/>
          <w:sz w:val="24"/>
        </w:rPr>
        <w:t>voluntaria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información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</w:rPr>
        <w:t>mantiene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según</w:t>
      </w:r>
      <w:r>
        <w:rPr>
          <w:rFonts w:ascii="Times New Roman" w:eastAsia="Times New Roman" w:hAnsi="Times New Roman" w:cs="Times New Roman"/>
          <w:sz w:val="24"/>
        </w:rPr>
        <w:t xml:space="preserve"> la ley.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obtener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más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información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ver</w:t>
      </w:r>
      <w:r>
        <w:rPr>
          <w:rFonts w:ascii="Times New Roman" w:eastAsia="Times New Roman" w:hAnsi="Times New Roman" w:cs="Times New Roman"/>
          <w:sz w:val="24"/>
        </w:rPr>
        <w:t xml:space="preserve"> las </w:t>
      </w:r>
      <w:r>
        <w:rPr>
          <w:rFonts w:ascii="Times New Roman" w:eastAsia="Times New Roman" w:hAnsi="Times New Roman" w:cs="Times New Roman"/>
          <w:sz w:val="24"/>
        </w:rPr>
        <w:t>calificaciones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los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centros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 y del personal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</w:t>
      </w:r>
      <w:r>
        <w:rPr>
          <w:rFonts w:ascii="Times New Roman" w:eastAsia="Times New Roman" w:hAnsi="Times New Roman" w:cs="Times New Roman"/>
          <w:sz w:val="24"/>
        </w:rPr>
        <w:t xml:space="preserve"> sitio web </w:t>
      </w:r>
      <w:hyperlink r:id="rId5">
        <w:r>
          <w:rPr>
            <w:rFonts w:ascii="Times New Roman" w:eastAsia="Times New Roman" w:hAnsi="Times New Roman" w:cs="Times New Roman"/>
            <w:color w:val="1F419A"/>
            <w:sz w:val="24"/>
            <w:u w:val="single" w:color="1F419A"/>
          </w:rPr>
          <w:t>www.medicare.gov/care-compare</w:t>
        </w:r>
      </w:hyperlink>
      <w:hyperlink r:id="rId5">
        <w:r>
          <w:rPr>
            <w:rFonts w:ascii="Times New Roman" w:eastAsia="Times New Roman" w:hAnsi="Times New Roman" w:cs="Times New Roman"/>
            <w:color w:val="0070C0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bajo provider type (</w:t>
      </w:r>
      <w:r>
        <w:rPr>
          <w:rFonts w:ascii="Times New Roman" w:eastAsia="Times New Roman" w:hAnsi="Times New Roman" w:cs="Times New Roman"/>
          <w:sz w:val="24"/>
        </w:rPr>
        <w:t>tipo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proveedor</w:t>
      </w:r>
      <w:r>
        <w:rPr>
          <w:rFonts w:ascii="Times New Roman" w:eastAsia="Times New Roman" w:hAnsi="Times New Roman" w:cs="Times New Roman"/>
          <w:sz w:val="24"/>
        </w:rPr>
        <w:t xml:space="preserve">) “Dialysis facilities” (Centros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). Para </w:t>
      </w:r>
      <w:r>
        <w:rPr>
          <w:rFonts w:ascii="Times New Roman" w:eastAsia="Times New Roman" w:hAnsi="Times New Roman" w:cs="Times New Roman"/>
          <w:sz w:val="24"/>
        </w:rPr>
        <w:t>preguntas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respuestas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frecuentes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, también </w:t>
      </w:r>
      <w:r>
        <w:rPr>
          <w:rFonts w:ascii="Times New Roman" w:eastAsia="Times New Roman" w:hAnsi="Times New Roman" w:cs="Times New Roman"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visitar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página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español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F419A"/>
            <w:sz w:val="24"/>
            <w:u w:val="single" w:color="1F419A"/>
          </w:rPr>
          <w:t>https://ichcahps.org/Dialysis-Patients-Spanish</w:t>
        </w:r>
      </w:hyperlink>
      <w:hyperlink r:id="rId6">
        <w:r>
          <w:rPr>
            <w:rFonts w:ascii="Times New Roman" w:eastAsia="Times New Roman" w:hAnsi="Times New Roman" w:cs="Times New Roman"/>
            <w:color w:val="1F419A"/>
            <w:sz w:val="24"/>
          </w:rPr>
          <w:t xml:space="preserve"> </w:t>
        </w:r>
      </w:hyperlink>
      <w:r>
        <w:rPr>
          <w:noProof/>
        </w:rPr>
        <mc:AlternateContent>
          <mc:Choice Requires="wpg">
            <w:drawing>
              <wp:inline distT="0" distB="0" distL="0" distR="0">
                <wp:extent cx="86255" cy="86597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255" cy="86597"/>
                          <a:chOff x="0" y="0"/>
                          <a:chExt cx="86255" cy="86597"/>
                        </a:xfrm>
                      </wpg:grpSpPr>
                      <wps:wsp xmlns:wps="http://schemas.microsoft.com/office/word/2010/wordprocessingShape">
                        <wps:cNvPr id="56" name="Shape 56"/>
                        <wps:cNvSpPr/>
                        <wps:spPr>
                          <a:xfrm>
                            <a:off x="24126" y="0"/>
                            <a:ext cx="62128" cy="6333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3338" w="62128" stroke="1">
                                <a:moveTo>
                                  <a:pt x="18114" y="52"/>
                                </a:moveTo>
                                <a:lnTo>
                                  <a:pt x="56443" y="52"/>
                                </a:lnTo>
                                <a:cubicBezTo>
                                  <a:pt x="59536" y="0"/>
                                  <a:pt x="62077" y="2500"/>
                                  <a:pt x="62128" y="5627"/>
                                </a:cubicBezTo>
                                <a:cubicBezTo>
                                  <a:pt x="62128" y="5688"/>
                                  <a:pt x="62128" y="5740"/>
                                  <a:pt x="62128" y="5801"/>
                                </a:cubicBezTo>
                                <a:lnTo>
                                  <a:pt x="62128" y="44560"/>
                                </a:lnTo>
                                <a:cubicBezTo>
                                  <a:pt x="62111" y="47739"/>
                                  <a:pt x="59553" y="50299"/>
                                  <a:pt x="56418" y="50282"/>
                                </a:cubicBezTo>
                                <a:cubicBezTo>
                                  <a:pt x="54945" y="50273"/>
                                  <a:pt x="53532" y="49690"/>
                                  <a:pt x="52481" y="48653"/>
                                </a:cubicBezTo>
                                <a:lnTo>
                                  <a:pt x="41370" y="37417"/>
                                </a:lnTo>
                                <a:lnTo>
                                  <a:pt x="17597" y="61544"/>
                                </a:lnTo>
                                <a:cubicBezTo>
                                  <a:pt x="15857" y="63321"/>
                                  <a:pt x="13023" y="63338"/>
                                  <a:pt x="11266" y="61587"/>
                                </a:cubicBezTo>
                                <a:cubicBezTo>
                                  <a:pt x="11249" y="61570"/>
                                  <a:pt x="11240" y="61561"/>
                                  <a:pt x="11223" y="61544"/>
                                </a:cubicBezTo>
                                <a:lnTo>
                                  <a:pt x="1834" y="52312"/>
                                </a:lnTo>
                                <a:cubicBezTo>
                                  <a:pt x="78" y="50622"/>
                                  <a:pt x="0" y="47808"/>
                                  <a:pt x="1671" y="46032"/>
                                </a:cubicBezTo>
                                <a:cubicBezTo>
                                  <a:pt x="1722" y="45979"/>
                                  <a:pt x="1783" y="45919"/>
                                  <a:pt x="1834" y="45866"/>
                                </a:cubicBezTo>
                                <a:lnTo>
                                  <a:pt x="25263" y="21130"/>
                                </a:lnTo>
                                <a:lnTo>
                                  <a:pt x="14065" y="9807"/>
                                </a:lnTo>
                                <a:cubicBezTo>
                                  <a:pt x="11878" y="7534"/>
                                  <a:pt x="11930" y="3893"/>
                                  <a:pt x="14177" y="1681"/>
                                </a:cubicBezTo>
                                <a:cubicBezTo>
                                  <a:pt x="15237" y="645"/>
                                  <a:pt x="16641" y="61"/>
                                  <a:pt x="18114" y="52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2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" name="Shape 57"/>
                        <wps:cNvSpPr/>
                        <wps:spPr>
                          <a:xfrm>
                            <a:off x="0" y="26131"/>
                            <a:ext cx="60440" cy="6046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0466" w="60440" stroke="1">
                                <a:moveTo>
                                  <a:pt x="9251" y="52"/>
                                </a:moveTo>
                                <a:lnTo>
                                  <a:pt x="30354" y="52"/>
                                </a:lnTo>
                                <a:lnTo>
                                  <a:pt x="30354" y="9198"/>
                                </a:lnTo>
                                <a:lnTo>
                                  <a:pt x="9767" y="9198"/>
                                </a:lnTo>
                                <a:lnTo>
                                  <a:pt x="9767" y="51615"/>
                                </a:lnTo>
                                <a:lnTo>
                                  <a:pt x="51801" y="51615"/>
                                </a:lnTo>
                                <a:lnTo>
                                  <a:pt x="51284" y="31059"/>
                                </a:lnTo>
                                <a:lnTo>
                                  <a:pt x="60414" y="31059"/>
                                </a:lnTo>
                                <a:lnTo>
                                  <a:pt x="60414" y="51789"/>
                                </a:lnTo>
                                <a:cubicBezTo>
                                  <a:pt x="60440" y="54249"/>
                                  <a:pt x="59501" y="56498"/>
                                  <a:pt x="57949" y="58162"/>
                                </a:cubicBezTo>
                                <a:lnTo>
                                  <a:pt x="52993" y="60466"/>
                                </a:lnTo>
                                <a:lnTo>
                                  <a:pt x="7579" y="60466"/>
                                </a:lnTo>
                                <a:lnTo>
                                  <a:pt x="2459" y="58026"/>
                                </a:lnTo>
                                <a:cubicBezTo>
                                  <a:pt x="902" y="56294"/>
                                  <a:pt x="0" y="53962"/>
                                  <a:pt x="121" y="51440"/>
                                </a:cubicBezTo>
                                <a:lnTo>
                                  <a:pt x="121" y="8762"/>
                                </a:lnTo>
                                <a:cubicBezTo>
                                  <a:pt x="353" y="3850"/>
                                  <a:pt x="4384" y="0"/>
                                  <a:pt x="9251" y="52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2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6.79pt;height:6.82pt;mso-position-horizontal-relative:char;mso-position-vertical-relative:line" coordsize="862,865">
                <v:shape id="_x0000_s1035" style="width:621;height:633;left:241;position:absolute" coordsize="62128,63338" path="m18114,52l56443,52c59536,,62077,2500,62128,5627c62128,5688,62128,5740,62128,5801l62128,44560c62111,47739,59553,50299,56418,50282c54945,50273,53532,49690,52481,48653l41370,37417l17597,61544c15857,63321,13023,63338,11266,61587c11249,61570,11240,61561,11223,61544l1834,52312c78,50622,,47808,1671,46032c1722,45979,1783,45919,1834,45866l25263,21130l14065,9807c11878,7534,11930,3893,14177,1681c15237,645,16641,61,18114,52x" filled="t" fillcolor="#005295" stroked="f" strokecolor="black">
                  <v:stroke joinstyle="miter" endcap="flat" opacity="0"/>
                </v:shape>
                <v:shape id="_x0000_s1036" style="width:604;height:604;position:absolute;top:261" coordsize="60440,60466" path="m9251,52l30354,52l30354,9198l9767,9198l9767,51615l51801,51615l51284,31059l60414,31059l60414,51789c60440,54249,59501,56498,57949,58162l52993,60466l7579,60466l2459,58026c902,56294,,53962,121,51440l121,8762c353,3850,4384,,9251,52x" filled="t" fillcolor="#005295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67835" w14:paraId="0D56C86E" w14:textId="77777777">
      <w:pPr>
        <w:spacing w:after="155" w:line="263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Si </w:t>
      </w:r>
      <w:r>
        <w:rPr>
          <w:rFonts w:ascii="Times New Roman" w:eastAsia="Times New Roman" w:hAnsi="Times New Roman" w:cs="Times New Roman"/>
          <w:sz w:val="24"/>
        </w:rPr>
        <w:t>tiene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preguntas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adicionales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llamar</w:t>
      </w:r>
      <w:r>
        <w:rPr>
          <w:rFonts w:ascii="Times New Roman" w:eastAsia="Times New Roman" w:hAnsi="Times New Roman" w:cs="Times New Roman"/>
          <w:sz w:val="24"/>
        </w:rPr>
        <w:t xml:space="preserve"> a [VENDOR NAME], al </w:t>
      </w:r>
      <w:r>
        <w:rPr>
          <w:rFonts w:ascii="Times New Roman" w:eastAsia="Times New Roman" w:hAnsi="Times New Roman" w:cs="Times New Roman"/>
          <w:sz w:val="24"/>
        </w:rPr>
        <w:t>número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gratuito</w:t>
      </w:r>
      <w:r>
        <w:rPr>
          <w:rFonts w:ascii="Times New Roman" w:eastAsia="Times New Roman" w:hAnsi="Times New Roman" w:cs="Times New Roman"/>
          <w:sz w:val="24"/>
        </w:rPr>
        <w:t xml:space="preserve"> [VENDOR 800 NUMBER], de [DAYS], entre las [HOURS AND TIME ZONE]. </w:t>
      </w:r>
      <w:r>
        <w:rPr>
          <w:rFonts w:ascii="Times New Roman" w:eastAsia="Times New Roman" w:hAnsi="Times New Roman" w:cs="Times New Roman"/>
          <w:i/>
          <w:sz w:val="24"/>
        </w:rPr>
        <w:t>(For questions about this survey, or if you want to receive this survey in English, please call the survey manager at [VENDOR 800 NUMBER].)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7835" w14:paraId="5553DEEE" w14:textId="77777777">
      <w:pPr>
        <w:ind w:left="16"/>
      </w:pPr>
      <w:r>
        <w:rPr>
          <w:rFonts w:ascii="Times New Roman" w:eastAsia="Times New Roman" w:hAnsi="Times New Roman" w:cs="Times New Roman"/>
          <w:b/>
          <w:sz w:val="24"/>
        </w:rPr>
        <w:t xml:space="preserve">Gracias </w:t>
      </w:r>
      <w:r>
        <w:rPr>
          <w:rFonts w:ascii="Times New Roman" w:eastAsia="Times New Roman" w:hAnsi="Times New Roman" w:cs="Times New Roman"/>
          <w:b/>
          <w:sz w:val="24"/>
        </w:rPr>
        <w:t>por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ayudar</w:t>
      </w:r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</w:rPr>
        <w:t>mejorar</w:t>
      </w:r>
      <w:r>
        <w:rPr>
          <w:rFonts w:ascii="Times New Roman" w:eastAsia="Times New Roman" w:hAnsi="Times New Roman" w:cs="Times New Roman"/>
          <w:b/>
          <w:sz w:val="24"/>
        </w:rPr>
        <w:t xml:space="preserve"> la </w:t>
      </w:r>
      <w:r>
        <w:rPr>
          <w:rFonts w:ascii="Times New Roman" w:eastAsia="Times New Roman" w:hAnsi="Times New Roman" w:cs="Times New Roman"/>
          <w:b/>
          <w:sz w:val="24"/>
        </w:rPr>
        <w:t>atención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</w:rPr>
        <w:t>diálisis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E67835" w14:paraId="0D9C286E" w14:textId="77777777">
      <w:pPr>
        <w:spacing w:after="36"/>
        <w:ind w:left="10" w:right="714" w:hanging="10"/>
        <w:jc w:val="center"/>
      </w:pPr>
      <w:r>
        <w:rPr>
          <w:rFonts w:ascii="Times New Roman" w:eastAsia="Times New Roman" w:hAnsi="Times New Roman" w:cs="Times New Roman"/>
          <w:sz w:val="24"/>
        </w:rPr>
        <w:t>Atentamente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E67835" w14:paraId="3AC7C0E1" w14:textId="77777777">
      <w:pPr>
        <w:spacing w:after="95"/>
        <w:ind w:left="1022"/>
        <w:jc w:val="center"/>
      </w:pPr>
      <w:r>
        <w:rPr>
          <w:noProof/>
        </w:rPr>
        <w:drawing>
          <wp:inline distT="0" distB="0" distL="0" distR="0">
            <wp:extent cx="1877892" cy="32893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892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7835" w14:paraId="1C3F4511" w14:textId="77777777">
      <w:pPr>
        <w:spacing w:after="0"/>
        <w:ind w:left="10" w:right="2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Vanessa S. Duran </w:t>
      </w:r>
    </w:p>
    <w:p w:rsidR="00E67835" w14:paraId="42496209" w14:textId="77777777">
      <w:pPr>
        <w:spacing w:after="0"/>
        <w:ind w:left="10" w:right="1096" w:hanging="10"/>
        <w:jc w:val="center"/>
      </w:pPr>
      <w:r>
        <w:rPr>
          <w:rFonts w:ascii="Times New Roman" w:eastAsia="Times New Roman" w:hAnsi="Times New Roman" w:cs="Times New Roman"/>
          <w:sz w:val="24"/>
        </w:rPr>
        <w:t>Directora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7835" w14:paraId="1442CA57" w14:textId="77777777">
      <w:pPr>
        <w:spacing w:after="350"/>
        <w:ind w:right="65"/>
        <w:jc w:val="right"/>
      </w:pPr>
      <w:r>
        <w:rPr>
          <w:rFonts w:ascii="Times New Roman" w:eastAsia="Times New Roman" w:hAnsi="Times New Roman" w:cs="Times New Roman"/>
          <w:sz w:val="24"/>
        </w:rPr>
        <w:t>Beneficio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medicamentos</w:t>
      </w:r>
      <w:r>
        <w:rPr>
          <w:rFonts w:ascii="Times New Roman" w:eastAsia="Times New Roman" w:hAnsi="Times New Roman" w:cs="Times New Roman"/>
          <w:sz w:val="24"/>
        </w:rPr>
        <w:t xml:space="preserve"> de Medicare y </w:t>
      </w:r>
      <w:r>
        <w:rPr>
          <w:rFonts w:ascii="Times New Roman" w:eastAsia="Times New Roman" w:hAnsi="Times New Roman" w:cs="Times New Roman"/>
          <w:sz w:val="24"/>
        </w:rPr>
        <w:t>grupo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datos</w:t>
      </w:r>
      <w:r>
        <w:rPr>
          <w:rFonts w:ascii="Times New Roman" w:eastAsia="Times New Roman" w:hAnsi="Times New Roman" w:cs="Times New Roman"/>
          <w:sz w:val="24"/>
        </w:rPr>
        <w:t xml:space="preserve"> C &amp; D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7835" w14:paraId="615921A1" w14:textId="77777777">
      <w:pPr>
        <w:spacing w:after="0" w:line="257" w:lineRule="auto"/>
      </w:pPr>
      <w:r>
        <w:rPr>
          <w:rFonts w:ascii="Times New Roman" w:eastAsia="Times New Roman" w:hAnsi="Times New Roman" w:cs="Times New Roman"/>
          <w:sz w:val="18"/>
        </w:rPr>
        <w:t xml:space="preserve">De </w:t>
      </w:r>
      <w:r>
        <w:rPr>
          <w:rFonts w:ascii="Times New Roman" w:eastAsia="Times New Roman" w:hAnsi="Times New Roman" w:cs="Times New Roman"/>
          <w:sz w:val="18"/>
        </w:rPr>
        <w:t>acuerdo</w:t>
      </w:r>
      <w:r>
        <w:rPr>
          <w:rFonts w:ascii="Times New Roman" w:eastAsia="Times New Roman" w:hAnsi="Times New Roman" w:cs="Times New Roman"/>
          <w:sz w:val="18"/>
        </w:rPr>
        <w:t xml:space="preserve"> a la Ley de </w:t>
      </w:r>
      <w:r>
        <w:rPr>
          <w:rFonts w:ascii="Times New Roman" w:eastAsia="Times New Roman" w:hAnsi="Times New Roman" w:cs="Times New Roman"/>
          <w:sz w:val="18"/>
        </w:rPr>
        <w:t>Reducción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Trabajo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Administrativo</w:t>
      </w:r>
      <w:r>
        <w:rPr>
          <w:rFonts w:ascii="Times New Roman" w:eastAsia="Times New Roman" w:hAnsi="Times New Roman" w:cs="Times New Roman"/>
          <w:sz w:val="18"/>
        </w:rPr>
        <w:t xml:space="preserve"> de 1995 (Paperwork Reduction Act of 1995), </w:t>
      </w:r>
      <w:r>
        <w:rPr>
          <w:rFonts w:ascii="Times New Roman" w:eastAsia="Times New Roman" w:hAnsi="Times New Roman" w:cs="Times New Roman"/>
          <w:sz w:val="18"/>
        </w:rPr>
        <w:t>ninguna</w:t>
      </w:r>
      <w:r>
        <w:rPr>
          <w:rFonts w:ascii="Times New Roman" w:eastAsia="Times New Roman" w:hAnsi="Times New Roman" w:cs="Times New Roman"/>
          <w:sz w:val="18"/>
        </w:rPr>
        <w:t xml:space="preserve"> persona </w:t>
      </w:r>
      <w:r>
        <w:rPr>
          <w:rFonts w:ascii="Times New Roman" w:eastAsia="Times New Roman" w:hAnsi="Times New Roman" w:cs="Times New Roman"/>
          <w:sz w:val="18"/>
        </w:rPr>
        <w:t>tiene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obligación</w:t>
      </w:r>
      <w:r>
        <w:rPr>
          <w:rFonts w:ascii="Times New Roman" w:eastAsia="Times New Roman" w:hAnsi="Times New Roman" w:cs="Times New Roman"/>
          <w:sz w:val="18"/>
        </w:rPr>
        <w:t xml:space="preserve"> de responder a un </w:t>
      </w:r>
      <w:r>
        <w:rPr>
          <w:rFonts w:ascii="Times New Roman" w:eastAsia="Times New Roman" w:hAnsi="Times New Roman" w:cs="Times New Roman"/>
          <w:sz w:val="18"/>
        </w:rPr>
        <w:t>cuestionario</w:t>
      </w:r>
      <w:r>
        <w:rPr>
          <w:rFonts w:ascii="Times New Roman" w:eastAsia="Times New Roman" w:hAnsi="Times New Roman" w:cs="Times New Roman"/>
          <w:sz w:val="18"/>
        </w:rPr>
        <w:t xml:space="preserve"> que </w:t>
      </w:r>
      <w:r>
        <w:rPr>
          <w:rFonts w:ascii="Times New Roman" w:eastAsia="Times New Roman" w:hAnsi="Times New Roman" w:cs="Times New Roman"/>
          <w:sz w:val="18"/>
        </w:rPr>
        <w:t>solicite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información</w:t>
      </w:r>
      <w:r>
        <w:rPr>
          <w:rFonts w:ascii="Times New Roman" w:eastAsia="Times New Roman" w:hAnsi="Times New Roman" w:cs="Times New Roman"/>
          <w:sz w:val="18"/>
        </w:rPr>
        <w:t xml:space="preserve">, a </w:t>
      </w:r>
      <w:r>
        <w:rPr>
          <w:rFonts w:ascii="Times New Roman" w:eastAsia="Times New Roman" w:hAnsi="Times New Roman" w:cs="Times New Roman"/>
          <w:sz w:val="18"/>
        </w:rPr>
        <w:t>menos</w:t>
      </w:r>
      <w:r>
        <w:rPr>
          <w:rFonts w:ascii="Times New Roman" w:eastAsia="Times New Roman" w:hAnsi="Times New Roman" w:cs="Times New Roman"/>
          <w:sz w:val="18"/>
        </w:rPr>
        <w:t xml:space="preserve"> que </w:t>
      </w:r>
      <w:r>
        <w:rPr>
          <w:rFonts w:ascii="Times New Roman" w:eastAsia="Times New Roman" w:hAnsi="Times New Roman" w:cs="Times New Roman"/>
          <w:sz w:val="18"/>
        </w:rPr>
        <w:t>lleve</w:t>
      </w:r>
      <w:r>
        <w:rPr>
          <w:rFonts w:ascii="Times New Roman" w:eastAsia="Times New Roman" w:hAnsi="Times New Roman" w:cs="Times New Roman"/>
          <w:sz w:val="18"/>
        </w:rPr>
        <w:t xml:space="preserve"> un </w:t>
      </w:r>
      <w:r>
        <w:rPr>
          <w:rFonts w:ascii="Times New Roman" w:eastAsia="Times New Roman" w:hAnsi="Times New Roman" w:cs="Times New Roman"/>
          <w:sz w:val="18"/>
        </w:rPr>
        <w:t>número</w:t>
      </w:r>
      <w:r>
        <w:rPr>
          <w:rFonts w:ascii="Times New Roman" w:eastAsia="Times New Roman" w:hAnsi="Times New Roman" w:cs="Times New Roman"/>
          <w:sz w:val="18"/>
        </w:rPr>
        <w:t xml:space="preserve"> de control de OMB (</w:t>
      </w:r>
      <w:r>
        <w:rPr>
          <w:rFonts w:ascii="Times New Roman" w:eastAsia="Times New Roman" w:hAnsi="Times New Roman" w:cs="Times New Roman"/>
          <w:sz w:val="18"/>
        </w:rPr>
        <w:t>Oficina</w:t>
      </w:r>
      <w:r>
        <w:rPr>
          <w:rFonts w:ascii="Times New Roman" w:eastAsia="Times New Roman" w:hAnsi="Times New Roman" w:cs="Times New Roman"/>
          <w:sz w:val="18"/>
        </w:rPr>
        <w:t xml:space="preserve"> de Administración y </w:t>
      </w:r>
      <w:r>
        <w:rPr>
          <w:rFonts w:ascii="Times New Roman" w:eastAsia="Times New Roman" w:hAnsi="Times New Roman" w:cs="Times New Roman"/>
          <w:sz w:val="18"/>
        </w:rPr>
        <w:t>Presupuesto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>válido</w:t>
      </w:r>
      <w:r>
        <w:rPr>
          <w:rFonts w:ascii="Times New Roman" w:eastAsia="Times New Roman" w:hAnsi="Times New Roman" w:cs="Times New Roman"/>
          <w:sz w:val="18"/>
        </w:rPr>
        <w:t xml:space="preserve">. El </w:t>
      </w:r>
      <w:r>
        <w:rPr>
          <w:rFonts w:ascii="Times New Roman" w:eastAsia="Times New Roman" w:hAnsi="Times New Roman" w:cs="Times New Roman"/>
          <w:sz w:val="18"/>
        </w:rPr>
        <w:t>número</w:t>
      </w:r>
      <w:r>
        <w:rPr>
          <w:rFonts w:ascii="Times New Roman" w:eastAsia="Times New Roman" w:hAnsi="Times New Roman" w:cs="Times New Roman"/>
          <w:sz w:val="18"/>
        </w:rPr>
        <w:t xml:space="preserve"> de control OMB </w:t>
      </w:r>
      <w:r>
        <w:rPr>
          <w:rFonts w:ascii="Times New Roman" w:eastAsia="Times New Roman" w:hAnsi="Times New Roman" w:cs="Times New Roman"/>
          <w:sz w:val="18"/>
        </w:rPr>
        <w:t>válido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este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cuestionario</w:t>
      </w:r>
      <w:r>
        <w:rPr>
          <w:rFonts w:ascii="Times New Roman" w:eastAsia="Times New Roman" w:hAnsi="Times New Roman" w:cs="Times New Roman"/>
          <w:sz w:val="18"/>
        </w:rPr>
        <w:t xml:space="preserve"> es 0938-0926. Esta </w:t>
      </w:r>
      <w:r>
        <w:rPr>
          <w:rFonts w:ascii="Times New Roman" w:eastAsia="Times New Roman" w:hAnsi="Times New Roman" w:cs="Times New Roman"/>
          <w:sz w:val="18"/>
        </w:rPr>
        <w:t>recolección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información</w:t>
      </w:r>
      <w:r>
        <w:rPr>
          <w:rFonts w:ascii="Times New Roman" w:eastAsia="Times New Roman" w:hAnsi="Times New Roman" w:cs="Times New Roman"/>
          <w:sz w:val="18"/>
        </w:rPr>
        <w:t xml:space="preserve"> produce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comparables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centros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diálisis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ayudar</w:t>
      </w:r>
      <w:r>
        <w:rPr>
          <w:rFonts w:ascii="Times New Roman" w:eastAsia="Times New Roman" w:hAnsi="Times New Roman" w:cs="Times New Roman"/>
          <w:sz w:val="18"/>
        </w:rPr>
        <w:t xml:space="preserve"> a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individuos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elegir</w:t>
      </w:r>
      <w:r>
        <w:rPr>
          <w:rFonts w:ascii="Times New Roman" w:eastAsia="Times New Roman" w:hAnsi="Times New Roman" w:cs="Times New Roman"/>
          <w:sz w:val="18"/>
        </w:rPr>
        <w:t xml:space="preserve"> un y para </w:t>
      </w:r>
      <w:r>
        <w:rPr>
          <w:rFonts w:ascii="Times New Roman" w:eastAsia="Times New Roman" w:hAnsi="Times New Roman" w:cs="Times New Roman"/>
          <w:sz w:val="18"/>
        </w:rPr>
        <w:t>mejorar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atención</w:t>
      </w:r>
      <w:r>
        <w:rPr>
          <w:rFonts w:ascii="Times New Roman" w:eastAsia="Times New Roman" w:hAnsi="Times New Roman" w:cs="Times New Roman"/>
          <w:sz w:val="18"/>
        </w:rPr>
        <w:t xml:space="preserve">. Se </w:t>
      </w:r>
      <w:r>
        <w:rPr>
          <w:rFonts w:ascii="Times New Roman" w:eastAsia="Times New Roman" w:hAnsi="Times New Roman" w:cs="Times New Roman"/>
          <w:sz w:val="18"/>
        </w:rPr>
        <w:t>es</w:t>
      </w:r>
      <w:r>
        <w:rPr>
          <w:rFonts w:ascii="Times New Roman" w:eastAsia="Times New Roman" w:hAnsi="Times New Roman" w:cs="Times New Roman"/>
          <w:sz w:val="18"/>
        </w:rPr>
        <w:t>tima</w:t>
      </w:r>
      <w:r>
        <w:rPr>
          <w:rFonts w:ascii="Times New Roman" w:eastAsia="Times New Roman" w:hAnsi="Times New Roman" w:cs="Times New Roman"/>
          <w:sz w:val="18"/>
        </w:rPr>
        <w:t xml:space="preserve"> que </w:t>
      </w:r>
      <w:r>
        <w:rPr>
          <w:rFonts w:ascii="Times New Roman" w:eastAsia="Times New Roman" w:hAnsi="Times New Roman" w:cs="Times New Roman"/>
          <w:sz w:val="18"/>
        </w:rPr>
        <w:t>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tiempo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promedio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necesario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completar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cuestionario</w:t>
      </w:r>
      <w:r>
        <w:rPr>
          <w:rFonts w:ascii="Times New Roman" w:eastAsia="Times New Roman" w:hAnsi="Times New Roman" w:cs="Times New Roman"/>
          <w:sz w:val="18"/>
        </w:rPr>
        <w:t xml:space="preserve"> es </w:t>
      </w:r>
      <w:r>
        <w:rPr>
          <w:rFonts w:ascii="Times New Roman" w:eastAsia="Times New Roman" w:hAnsi="Times New Roman" w:cs="Times New Roman"/>
          <w:sz w:val="18"/>
        </w:rPr>
        <w:t>menos</w:t>
      </w:r>
      <w:r>
        <w:rPr>
          <w:rFonts w:ascii="Times New Roman" w:eastAsia="Times New Roman" w:hAnsi="Times New Roman" w:cs="Times New Roman"/>
          <w:sz w:val="18"/>
        </w:rPr>
        <w:t xml:space="preserve"> de 16 </w:t>
      </w:r>
      <w:r>
        <w:rPr>
          <w:rFonts w:ascii="Times New Roman" w:eastAsia="Times New Roman" w:hAnsi="Times New Roman" w:cs="Times New Roman"/>
          <w:sz w:val="18"/>
        </w:rPr>
        <w:t>minutos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por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respuesta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incluyendo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tiempo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revisar</w:t>
      </w:r>
      <w:r>
        <w:rPr>
          <w:rFonts w:ascii="Times New Roman" w:eastAsia="Times New Roman" w:hAnsi="Times New Roman" w:cs="Times New Roman"/>
          <w:sz w:val="18"/>
        </w:rPr>
        <w:t xml:space="preserve"> las </w:t>
      </w:r>
      <w:r>
        <w:rPr>
          <w:rFonts w:ascii="Times New Roman" w:eastAsia="Times New Roman" w:hAnsi="Times New Roman" w:cs="Times New Roman"/>
          <w:sz w:val="18"/>
        </w:rPr>
        <w:t>instrucciones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buscar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en</w:t>
      </w:r>
      <w:r>
        <w:rPr>
          <w:rFonts w:ascii="Times New Roman" w:eastAsia="Times New Roman" w:hAnsi="Times New Roman" w:cs="Times New Roman"/>
          <w:sz w:val="18"/>
        </w:rPr>
        <w:t xml:space="preserve"> las </w:t>
      </w:r>
      <w:r>
        <w:rPr>
          <w:rFonts w:ascii="Times New Roman" w:eastAsia="Times New Roman" w:hAnsi="Times New Roman" w:cs="Times New Roman"/>
          <w:sz w:val="18"/>
        </w:rPr>
        <w:t>fuentes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existentes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recopilar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necesarios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revisar</w:t>
      </w:r>
      <w:r>
        <w:rPr>
          <w:rFonts w:ascii="Times New Roman" w:eastAsia="Times New Roman" w:hAnsi="Times New Roman" w:cs="Times New Roman"/>
          <w:sz w:val="18"/>
        </w:rPr>
        <w:t xml:space="preserve"> y </w:t>
      </w:r>
      <w:r>
        <w:rPr>
          <w:rFonts w:ascii="Times New Roman" w:eastAsia="Times New Roman" w:hAnsi="Times New Roman" w:cs="Times New Roman"/>
          <w:sz w:val="18"/>
        </w:rPr>
        <w:t>completar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información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recopilada</w:t>
      </w:r>
      <w:r>
        <w:rPr>
          <w:rFonts w:ascii="Times New Roman" w:eastAsia="Times New Roman" w:hAnsi="Times New Roman" w:cs="Times New Roman"/>
          <w:sz w:val="18"/>
        </w:rPr>
        <w:t xml:space="preserve">. Esta </w:t>
      </w:r>
      <w:r>
        <w:rPr>
          <w:rFonts w:ascii="Times New Roman" w:eastAsia="Times New Roman" w:hAnsi="Times New Roman" w:cs="Times New Roman"/>
          <w:sz w:val="18"/>
        </w:rPr>
        <w:t>recolección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es </w:t>
      </w:r>
      <w:r>
        <w:rPr>
          <w:rFonts w:ascii="Times New Roman" w:eastAsia="Times New Roman" w:hAnsi="Times New Roman" w:cs="Times New Roman"/>
          <w:sz w:val="18"/>
        </w:rPr>
        <w:t>obligatoria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centros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diálisis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clasificados</w:t>
      </w:r>
      <w:r>
        <w:rPr>
          <w:rFonts w:ascii="Times New Roman" w:eastAsia="Times New Roman" w:hAnsi="Times New Roman" w:cs="Times New Roman"/>
          <w:sz w:val="18"/>
        </w:rPr>
        <w:t xml:space="preserve"> bajo 42 CFR §413.178(c)(iii) para </w:t>
      </w:r>
      <w:r>
        <w:rPr>
          <w:rFonts w:ascii="Times New Roman" w:eastAsia="Times New Roman" w:hAnsi="Times New Roman" w:cs="Times New Roman"/>
          <w:sz w:val="18"/>
        </w:rPr>
        <w:t>cumplir</w:t>
      </w:r>
      <w:r>
        <w:rPr>
          <w:rFonts w:ascii="Times New Roman" w:eastAsia="Times New Roman" w:hAnsi="Times New Roman" w:cs="Times New Roman"/>
          <w:sz w:val="18"/>
        </w:rPr>
        <w:t xml:space="preserve"> con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requisitos</w:t>
      </w:r>
      <w:r>
        <w:rPr>
          <w:rFonts w:ascii="Times New Roman" w:eastAsia="Times New Roman" w:hAnsi="Times New Roman" w:cs="Times New Roman"/>
          <w:sz w:val="18"/>
        </w:rPr>
        <w:t xml:space="preserve"> del </w:t>
      </w:r>
      <w:r>
        <w:rPr>
          <w:rFonts w:ascii="Times New Roman" w:eastAsia="Times New Roman" w:hAnsi="Times New Roman" w:cs="Times New Roman"/>
          <w:sz w:val="18"/>
        </w:rPr>
        <w:t>programa</w:t>
      </w:r>
      <w:r>
        <w:rPr>
          <w:rFonts w:ascii="Times New Roman" w:eastAsia="Times New Roman" w:hAnsi="Times New Roman" w:cs="Times New Roman"/>
          <w:sz w:val="18"/>
        </w:rPr>
        <w:t xml:space="preserve">, y es </w:t>
      </w:r>
      <w:r>
        <w:rPr>
          <w:rFonts w:ascii="Times New Roman" w:eastAsia="Times New Roman" w:hAnsi="Times New Roman" w:cs="Times New Roman"/>
          <w:sz w:val="18"/>
        </w:rPr>
        <w:t>voluntaria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participantes</w:t>
      </w:r>
      <w:r>
        <w:rPr>
          <w:rFonts w:ascii="Times New Roman" w:eastAsia="Times New Roman" w:hAnsi="Times New Roman" w:cs="Times New Roman"/>
          <w:sz w:val="18"/>
        </w:rPr>
        <w:t xml:space="preserve"> de la </w:t>
      </w:r>
      <w:r>
        <w:rPr>
          <w:rFonts w:ascii="Times New Roman" w:eastAsia="Times New Roman" w:hAnsi="Times New Roman" w:cs="Times New Roman"/>
          <w:sz w:val="18"/>
        </w:rPr>
        <w:t>encuesta</w:t>
      </w:r>
      <w:r>
        <w:rPr>
          <w:rFonts w:ascii="Times New Roman" w:eastAsia="Times New Roman" w:hAnsi="Times New Roman" w:cs="Times New Roman"/>
          <w:sz w:val="18"/>
        </w:rPr>
        <w:t xml:space="preserve">. La </w:t>
      </w:r>
      <w:r>
        <w:rPr>
          <w:rFonts w:ascii="Times New Roman" w:eastAsia="Times New Roman" w:hAnsi="Times New Roman" w:cs="Times New Roman"/>
          <w:sz w:val="18"/>
        </w:rPr>
        <w:t>confidencial</w:t>
      </w:r>
      <w:r>
        <w:rPr>
          <w:rFonts w:ascii="Times New Roman" w:eastAsia="Times New Roman" w:hAnsi="Times New Roman" w:cs="Times New Roman"/>
          <w:sz w:val="18"/>
        </w:rPr>
        <w:t>idad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está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asegurada</w:t>
      </w:r>
      <w:r>
        <w:rPr>
          <w:rFonts w:ascii="Times New Roman" w:eastAsia="Times New Roman" w:hAnsi="Times New Roman" w:cs="Times New Roman"/>
          <w:sz w:val="18"/>
        </w:rPr>
        <w:t xml:space="preserve"> bajo 5 U.S.C. 552a (Ley de </w:t>
      </w:r>
      <w:r>
        <w:rPr>
          <w:rFonts w:ascii="Times New Roman" w:eastAsia="Times New Roman" w:hAnsi="Times New Roman" w:cs="Times New Roman"/>
          <w:sz w:val="18"/>
        </w:rPr>
        <w:t>Privacidad</w:t>
      </w:r>
      <w:r>
        <w:rPr>
          <w:rFonts w:ascii="Times New Roman" w:eastAsia="Times New Roman" w:hAnsi="Times New Roman" w:cs="Times New Roman"/>
          <w:sz w:val="18"/>
        </w:rPr>
        <w:t xml:space="preserve"> de 1974). Si </w:t>
      </w:r>
      <w:r>
        <w:rPr>
          <w:rFonts w:ascii="Times New Roman" w:eastAsia="Times New Roman" w:hAnsi="Times New Roman" w:cs="Times New Roman"/>
          <w:sz w:val="18"/>
        </w:rPr>
        <w:t>tiene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comentarios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sobre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exactitud</w:t>
      </w:r>
      <w:r>
        <w:rPr>
          <w:rFonts w:ascii="Times New Roman" w:eastAsia="Times New Roman" w:hAnsi="Times New Roman" w:cs="Times New Roman"/>
          <w:sz w:val="18"/>
        </w:rPr>
        <w:t xml:space="preserve"> del </w:t>
      </w:r>
      <w:r>
        <w:rPr>
          <w:rFonts w:ascii="Times New Roman" w:eastAsia="Times New Roman" w:hAnsi="Times New Roman" w:cs="Times New Roman"/>
          <w:sz w:val="18"/>
        </w:rPr>
        <w:t>tiempo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estimado</w:t>
      </w:r>
      <w:r>
        <w:rPr>
          <w:rFonts w:ascii="Times New Roman" w:eastAsia="Times New Roman" w:hAnsi="Times New Roman" w:cs="Times New Roman"/>
          <w:sz w:val="18"/>
        </w:rPr>
        <w:t xml:space="preserve"> o </w:t>
      </w:r>
      <w:r>
        <w:rPr>
          <w:rFonts w:ascii="Times New Roman" w:eastAsia="Times New Roman" w:hAnsi="Times New Roman" w:cs="Times New Roman"/>
          <w:sz w:val="18"/>
        </w:rPr>
        <w:t>sugerencias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mejorar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formulario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por</w:t>
      </w:r>
      <w:r>
        <w:rPr>
          <w:rFonts w:ascii="Times New Roman" w:eastAsia="Times New Roman" w:hAnsi="Times New Roman" w:cs="Times New Roman"/>
          <w:sz w:val="18"/>
        </w:rPr>
        <w:t xml:space="preserve"> favor </w:t>
      </w:r>
      <w:r>
        <w:rPr>
          <w:rFonts w:ascii="Times New Roman" w:eastAsia="Times New Roman" w:hAnsi="Times New Roman" w:cs="Times New Roman"/>
          <w:sz w:val="18"/>
        </w:rPr>
        <w:t>escriba</w:t>
      </w:r>
      <w:r>
        <w:rPr>
          <w:rFonts w:ascii="Times New Roman" w:eastAsia="Times New Roman" w:hAnsi="Times New Roman" w:cs="Times New Roman"/>
          <w:sz w:val="18"/>
        </w:rPr>
        <w:t xml:space="preserve"> a: CMS, 7500 Security Boulevard, Attn: PRA Reports Clearance Officer, Mail Stop C125-05, Baltimore, Maryland 21244-1850. </w:t>
      </w:r>
    </w:p>
    <w:sectPr>
      <w:pgSz w:w="12240" w:h="15840"/>
      <w:pgMar w:top="638" w:right="858" w:bottom="1440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35"/>
    <w:rsid w:val="005F2485"/>
    <w:rsid w:val="00DE1D51"/>
    <w:rsid w:val="00E678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7085D3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medicare.gov/care-compare" TargetMode="External" /><Relationship Id="rId6" Type="http://schemas.openxmlformats.org/officeDocument/2006/relationships/hyperlink" Target="https://ichcahps.org/Dialysis-Patients-Spanish" TargetMode="Externa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2861</Characters>
  <Application>Microsoft Office Word</Application>
  <DocSecurity>0</DocSecurity>
  <Lines>77</Lines>
  <Paragraphs>46</Paragraphs>
  <ScaleCrop>false</ScaleCrop>
  <Company>Center For Medicaid Services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CAHPS Cover Letter 2 - Spanish</dc:title>
  <dc:subject>ICH CAHPS</dc:subject>
  <dc:creator>ICH CAHPS</dc:creator>
  <cp:keywords>dialysis;in-center hemodialysis;ICH CAHPS;end-stage renal disease;ESRD</cp:keywords>
  <cp:lastModifiedBy>McKenzie, Stephan (CMS/OSORA)</cp:lastModifiedBy>
  <cp:revision>2</cp:revision>
  <dcterms:created xsi:type="dcterms:W3CDTF">2025-04-02T12:42:00Z</dcterms:created>
  <dcterms:modified xsi:type="dcterms:W3CDTF">2025-04-02T12:42:00Z</dcterms:modified>
</cp:coreProperties>
</file>