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084498" w:rsidP="00084498" w14:paraId="33CAAF0F" w14:textId="3021118F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6252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CMS-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10716</w:t>
      </w:r>
      <w:r w:rsidRPr="006252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Collection Instrument Change Crosswalk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: Applicable Integrated Plan Coverage Decision Letter</w:t>
      </w:r>
    </w:p>
    <w:p w:rsidR="00084498" w:rsidP="00084498" w14:paraId="01AA972A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:rsidR="00084498" w:rsidRPr="00625208" w:rsidP="00084498" w14:paraId="0875C907" w14:textId="77777777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tbl>
      <w:tblPr>
        <w:tblStyle w:val="TableGrid"/>
        <w:tblCaption w:val="Pgs. 1-2: table: CMS-10796 Collection Instrument Change Crosswalk: Appendix A Attestations"/>
        <w:tblDescription w:val="Pgs. 1-2: table: CMS-10796 Collection Instrument Change Crosswalk: Appendix A Changes to D-SNP State Medicaid Agency(ies) Contract(s): Attestations (PRA package instrument change crosswalk)"/>
        <w:tblW w:w="0" w:type="auto"/>
        <w:tblLook w:val="04A0"/>
      </w:tblPr>
      <w:tblGrid>
        <w:gridCol w:w="2456"/>
        <w:gridCol w:w="2285"/>
        <w:gridCol w:w="3084"/>
        <w:gridCol w:w="1525"/>
      </w:tblGrid>
      <w:tr w14:paraId="18F3C16A" w14:textId="77777777" w:rsidTr="007C3EA8">
        <w:tblPrEx>
          <w:tblW w:w="0" w:type="auto"/>
          <w:tblLook w:val="04A0"/>
        </w:tblPrEx>
        <w:tc>
          <w:tcPr>
            <w:tcW w:w="2456" w:type="dxa"/>
          </w:tcPr>
          <w:p w:rsidR="00084498" w:rsidRPr="00625208" w:rsidP="007C3EA8" w14:paraId="29ADCFD0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52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Location of Change</w:t>
            </w:r>
          </w:p>
        </w:tc>
        <w:tc>
          <w:tcPr>
            <w:tcW w:w="2285" w:type="dxa"/>
          </w:tcPr>
          <w:p w:rsidR="00084498" w:rsidRPr="00625208" w:rsidP="007C3EA8" w14:paraId="0C0A26DD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52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Description of Change</w:t>
            </w:r>
          </w:p>
        </w:tc>
        <w:tc>
          <w:tcPr>
            <w:tcW w:w="3084" w:type="dxa"/>
          </w:tcPr>
          <w:p w:rsidR="00084498" w:rsidRPr="00625208" w:rsidP="007C3EA8" w14:paraId="7C819B60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52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Reason for Change</w:t>
            </w:r>
          </w:p>
        </w:tc>
        <w:tc>
          <w:tcPr>
            <w:tcW w:w="1525" w:type="dxa"/>
          </w:tcPr>
          <w:p w:rsidR="00084498" w:rsidRPr="00625208" w:rsidP="007C3EA8" w14:paraId="1332A515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52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Effect on Burden</w:t>
            </w:r>
          </w:p>
        </w:tc>
      </w:tr>
      <w:tr w14:paraId="6A7D92DA" w14:textId="77777777" w:rsidTr="007C3EA8">
        <w:tblPrEx>
          <w:tblW w:w="0" w:type="auto"/>
          <w:tblLook w:val="04A0"/>
        </w:tblPrEx>
        <w:tc>
          <w:tcPr>
            <w:tcW w:w="2456" w:type="dxa"/>
          </w:tcPr>
          <w:p w:rsidR="00084498" w:rsidRPr="00625208" w:rsidP="007C3EA8" w14:paraId="5A4FCE7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You have the right to appeal our decision</w:t>
            </w:r>
          </w:p>
        </w:tc>
        <w:tc>
          <w:tcPr>
            <w:tcW w:w="2285" w:type="dxa"/>
          </w:tcPr>
          <w:p w:rsidR="00084498" w:rsidRPr="00625208" w:rsidP="007C3EA8" w14:paraId="42B12FC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Added language that explains the appeal deadline includes a standard and fast appeal</w:t>
            </w:r>
          </w:p>
        </w:tc>
        <w:tc>
          <w:tcPr>
            <w:tcW w:w="3084" w:type="dxa"/>
          </w:tcPr>
          <w:p w:rsidR="00084498" w:rsidRPr="00625208" w:rsidP="007C3EA8" w14:paraId="2281EE9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change was made in response to a commenter from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-day comment period requesting that the appeal rights section align with </w:t>
            </w:r>
            <w:r w:rsidRPr="001B1EAF">
              <w:rPr>
                <w:rFonts w:ascii="Times New Roman" w:hAnsi="Times New Roman" w:cs="Times New Roman"/>
                <w:sz w:val="24"/>
                <w:szCs w:val="24"/>
              </w:rPr>
              <w:t>National Committee for Quality Assurance (NCQA) guidelines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25" w:type="dxa"/>
          </w:tcPr>
          <w:p w:rsidR="00084498" w:rsidRPr="00625208" w:rsidP="007C3EA8" w14:paraId="6DAB94E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effect on burden</w:t>
            </w:r>
          </w:p>
        </w:tc>
      </w:tr>
      <w:tr w14:paraId="750DDE96" w14:textId="77777777" w:rsidTr="007C3EA8">
        <w:tblPrEx>
          <w:tblW w:w="0" w:type="auto"/>
          <w:tblLook w:val="04A0"/>
        </w:tblPrEx>
        <w:tc>
          <w:tcPr>
            <w:tcW w:w="2456" w:type="dxa"/>
          </w:tcPr>
          <w:p w:rsidR="00084498" w:rsidRPr="00625208" w:rsidP="007C3EA8" w14:paraId="6E77A31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Throughout the document</w:t>
            </w:r>
          </w:p>
        </w:tc>
        <w:tc>
          <w:tcPr>
            <w:tcW w:w="2285" w:type="dxa"/>
          </w:tcPr>
          <w:p w:rsidR="00084498" w:rsidRPr="00625208" w:rsidP="007C3EA8" w14:paraId="7EB97B4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Added “and/or” to </w:t>
            </w:r>
            <w:r w:rsidRPr="004F6CA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4F6CA5">
              <w:rPr>
                <w:rFonts w:ascii="Times New Roman" w:hAnsi="Times New Roman" w:cs="Times New Roman"/>
                <w:i/>
                <w:sz w:val="24"/>
                <w:szCs w:val="24"/>
              </w:rPr>
              <w:t>medical service/item and/or Medicare Part B drug”</w:t>
            </w:r>
          </w:p>
        </w:tc>
        <w:tc>
          <w:tcPr>
            <w:tcW w:w="3084" w:type="dxa"/>
          </w:tcPr>
          <w:p w:rsidR="00084498" w:rsidRPr="00625208" w:rsidP="007C3EA8" w14:paraId="2CBB5AC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change was made in response to a commenter from the 60-day comment period, noting there may be instances where both medical service/item and Part B drug are applicable.</w:t>
            </w:r>
          </w:p>
        </w:tc>
        <w:tc>
          <w:tcPr>
            <w:tcW w:w="1525" w:type="dxa"/>
          </w:tcPr>
          <w:p w:rsidR="00084498" w:rsidRPr="00625208" w:rsidP="007C3EA8" w14:paraId="2A96C4E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effect on burden</w:t>
            </w:r>
          </w:p>
        </w:tc>
      </w:tr>
    </w:tbl>
    <w:p w:rsidR="00084498" w:rsidP="00E818AE" w14:paraId="3D7E06F2" w14:textId="77777777">
      <w:pPr>
        <w:spacing w:after="137"/>
        <w:ind w:left="86" w:right="12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:rsidR="00084498" w:rsidP="00E818AE" w14:paraId="5BC58AA7" w14:textId="77777777">
      <w:pPr>
        <w:spacing w:after="137"/>
        <w:ind w:left="86" w:right="12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:rsidR="00BA0F81" w:rsidRPr="00084498" w:rsidP="00084498" w14:paraId="44571BA5" w14:textId="508926E9">
      <w:pPr>
        <w:spacing w:after="137"/>
        <w:ind w:left="86" w:right="12"/>
        <w:jc w:val="center"/>
        <w:rPr>
          <w:rFonts w:ascii="Times New Roman" w:hAnsi="Times New Roman" w:cs="Times New Roman"/>
          <w:sz w:val="24"/>
          <w:szCs w:val="24"/>
        </w:rPr>
      </w:pPr>
      <w:r w:rsidRPr="006252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CMS-</w:t>
      </w:r>
      <w:r w:rsidR="00AB1CB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10716</w:t>
      </w:r>
      <w:r w:rsidRPr="006252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Collection Instrument Change Crosswalk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: </w:t>
      </w:r>
      <w:r w:rsidR="00E97E7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Form Instructions</w:t>
      </w:r>
      <w:r w:rsidR="00E818A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E818AE" w:rsidR="00E818A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for </w:t>
      </w:r>
      <w:r w:rsidRPr="00E818AE" w:rsidR="00E818AE">
        <w:rPr>
          <w:rFonts w:ascii="Times New Roman" w:hAnsi="Times New Roman" w:cs="Times New Roman"/>
          <w:b/>
          <w:sz w:val="24"/>
          <w:szCs w:val="24"/>
        </w:rPr>
        <w:t>Applicable Integrated Plan Coverage Decision Letter</w:t>
      </w:r>
      <w:r w:rsidRPr="00E818AE" w:rsidR="00E818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6697" w:rsidRPr="00625208" w:rsidP="00625208" w14:paraId="517CC040" w14:textId="77777777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tbl>
      <w:tblPr>
        <w:tblStyle w:val="TableGrid"/>
        <w:tblCaption w:val="Pgs. 1-2: table: CMS-10796 Collection Instrument Change Crosswalk: Appendix A Attestations"/>
        <w:tblDescription w:val="Pgs. 1-2: table: CMS-10796 Collection Instrument Change Crosswalk: Appendix A Changes to D-SNP State Medicaid Agency(ies) Contract(s): Attestations (PRA package instrument change crosswalk)"/>
        <w:tblW w:w="0" w:type="auto"/>
        <w:tblLook w:val="04A0"/>
      </w:tblPr>
      <w:tblGrid>
        <w:gridCol w:w="2456"/>
        <w:gridCol w:w="2285"/>
        <w:gridCol w:w="3084"/>
        <w:gridCol w:w="1525"/>
      </w:tblGrid>
      <w:tr w14:paraId="19354614" w14:textId="02063F1B" w:rsidTr="00481F83">
        <w:tblPrEx>
          <w:tblW w:w="0" w:type="auto"/>
          <w:tblLook w:val="04A0"/>
        </w:tblPrEx>
        <w:tc>
          <w:tcPr>
            <w:tcW w:w="2456" w:type="dxa"/>
          </w:tcPr>
          <w:p w:rsidR="00481F83" w:rsidRPr="00625208" w:rsidP="00625208" w14:paraId="1358308D" w14:textId="195577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52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Location of Change</w:t>
            </w:r>
          </w:p>
        </w:tc>
        <w:tc>
          <w:tcPr>
            <w:tcW w:w="2285" w:type="dxa"/>
          </w:tcPr>
          <w:p w:rsidR="00481F83" w:rsidRPr="00625208" w:rsidP="00625208" w14:paraId="74DD8195" w14:textId="688137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52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Description of Change</w:t>
            </w:r>
          </w:p>
        </w:tc>
        <w:tc>
          <w:tcPr>
            <w:tcW w:w="3084" w:type="dxa"/>
          </w:tcPr>
          <w:p w:rsidR="00481F83" w:rsidRPr="00625208" w:rsidP="00625208" w14:paraId="394B4F7D" w14:textId="42E8B7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52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Reason for Change</w:t>
            </w:r>
          </w:p>
        </w:tc>
        <w:tc>
          <w:tcPr>
            <w:tcW w:w="1525" w:type="dxa"/>
          </w:tcPr>
          <w:p w:rsidR="00481F83" w:rsidRPr="00625208" w:rsidP="00625208" w14:paraId="44AFAEA6" w14:textId="6543D5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52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Effect on Burden</w:t>
            </w:r>
          </w:p>
        </w:tc>
      </w:tr>
      <w:tr w14:paraId="04A15205" w14:textId="363198C8" w:rsidTr="00481F83">
        <w:tblPrEx>
          <w:tblW w:w="0" w:type="auto"/>
          <w:tblLook w:val="04A0"/>
        </w:tblPrEx>
        <w:tc>
          <w:tcPr>
            <w:tcW w:w="2456" w:type="dxa"/>
          </w:tcPr>
          <w:p w:rsidR="004F6CA5" w:rsidRPr="00625208" w:rsidP="004F6CA5" w14:paraId="0CADA540" w14:textId="1286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Throughout the document</w:t>
            </w:r>
          </w:p>
        </w:tc>
        <w:tc>
          <w:tcPr>
            <w:tcW w:w="2285" w:type="dxa"/>
          </w:tcPr>
          <w:p w:rsidR="004F6CA5" w:rsidRPr="00625208" w:rsidP="004F6CA5" w14:paraId="4DC7BD5B" w14:textId="4F14E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Added “and/or” to </w:t>
            </w:r>
            <w:r w:rsidRPr="004F6CA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4F6CA5">
              <w:rPr>
                <w:rFonts w:ascii="Times New Roman" w:hAnsi="Times New Roman" w:cs="Times New Roman"/>
                <w:i/>
                <w:sz w:val="24"/>
                <w:szCs w:val="24"/>
              </w:rPr>
              <w:t>medical service/item and/or Medicare Part B drug”</w:t>
            </w:r>
          </w:p>
        </w:tc>
        <w:tc>
          <w:tcPr>
            <w:tcW w:w="3084" w:type="dxa"/>
          </w:tcPr>
          <w:p w:rsidR="004F6CA5" w:rsidRPr="00625208" w:rsidP="004F6CA5" w14:paraId="7CA943F7" w14:textId="1AD2D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change was made in response to a commenter from the 60-day comment period</w:t>
            </w:r>
            <w:r w:rsidR="00A34A09">
              <w:rPr>
                <w:rFonts w:ascii="Times New Roman" w:hAnsi="Times New Roman" w:cs="Times New Roman"/>
                <w:sz w:val="24"/>
                <w:szCs w:val="24"/>
              </w:rPr>
              <w:t>, noting there may be instances where both medical service/item and Part B drug are applicable.</w:t>
            </w:r>
          </w:p>
        </w:tc>
        <w:tc>
          <w:tcPr>
            <w:tcW w:w="1525" w:type="dxa"/>
          </w:tcPr>
          <w:p w:rsidR="004F6CA5" w:rsidRPr="00625208" w:rsidP="004F6CA5" w14:paraId="27BEF79D" w14:textId="31BE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effect on burden</w:t>
            </w:r>
          </w:p>
        </w:tc>
      </w:tr>
    </w:tbl>
    <w:p w:rsidR="009779F5" w:rsidRPr="00625208" w:rsidP="00625208" w14:paraId="6C2BF5CA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224" w:allStyles="0" w:alternateStyleNames="0" w:clearFormatting="1" w:customStyles="0" w:directFormattingOnNumbering="0" w:directFormattingOnParagraphs="1" w:directFormattingOnRuns="0" w:directFormattingOnTables="0" w:headingStyles="1" w:latentStyles="1" w:numberingStyles="0" w:stylesInUse="0" w:tableStyles="0" w:top3HeadingStyles="0" w:visibleStyles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9F5"/>
    <w:rsid w:val="0005608B"/>
    <w:rsid w:val="00073E4F"/>
    <w:rsid w:val="00084498"/>
    <w:rsid w:val="00092AA5"/>
    <w:rsid w:val="000B75B4"/>
    <w:rsid w:val="000D6731"/>
    <w:rsid w:val="000F017A"/>
    <w:rsid w:val="000F3C9C"/>
    <w:rsid w:val="000F65E2"/>
    <w:rsid w:val="00102696"/>
    <w:rsid w:val="00141085"/>
    <w:rsid w:val="0018777A"/>
    <w:rsid w:val="001B1EAF"/>
    <w:rsid w:val="001B5218"/>
    <w:rsid w:val="001C14CD"/>
    <w:rsid w:val="001D1BD9"/>
    <w:rsid w:val="002B302D"/>
    <w:rsid w:val="00326BA2"/>
    <w:rsid w:val="003B2A82"/>
    <w:rsid w:val="003D429C"/>
    <w:rsid w:val="003E7777"/>
    <w:rsid w:val="00453D7A"/>
    <w:rsid w:val="004607CC"/>
    <w:rsid w:val="00481F83"/>
    <w:rsid w:val="004C5E65"/>
    <w:rsid w:val="004C6A1E"/>
    <w:rsid w:val="004E41B9"/>
    <w:rsid w:val="004E7DAB"/>
    <w:rsid w:val="004F6CA5"/>
    <w:rsid w:val="00516400"/>
    <w:rsid w:val="00531316"/>
    <w:rsid w:val="00534B3E"/>
    <w:rsid w:val="0057359D"/>
    <w:rsid w:val="00580496"/>
    <w:rsid w:val="00586D16"/>
    <w:rsid w:val="005A6CB9"/>
    <w:rsid w:val="005C5723"/>
    <w:rsid w:val="006079AD"/>
    <w:rsid w:val="00620C1A"/>
    <w:rsid w:val="00625208"/>
    <w:rsid w:val="00647E05"/>
    <w:rsid w:val="006A6366"/>
    <w:rsid w:val="00767DFA"/>
    <w:rsid w:val="00786D8C"/>
    <w:rsid w:val="00796A18"/>
    <w:rsid w:val="007A052E"/>
    <w:rsid w:val="007B6E3F"/>
    <w:rsid w:val="007C3EA8"/>
    <w:rsid w:val="007C6BE8"/>
    <w:rsid w:val="007E775A"/>
    <w:rsid w:val="007F008B"/>
    <w:rsid w:val="00830B26"/>
    <w:rsid w:val="008572F6"/>
    <w:rsid w:val="00864DFC"/>
    <w:rsid w:val="008721C1"/>
    <w:rsid w:val="008B4DF4"/>
    <w:rsid w:val="008B6697"/>
    <w:rsid w:val="009779F5"/>
    <w:rsid w:val="00983941"/>
    <w:rsid w:val="00991624"/>
    <w:rsid w:val="009A0C61"/>
    <w:rsid w:val="009D36EA"/>
    <w:rsid w:val="00A060CE"/>
    <w:rsid w:val="00A34A09"/>
    <w:rsid w:val="00A46BFD"/>
    <w:rsid w:val="00A55851"/>
    <w:rsid w:val="00AB1CBF"/>
    <w:rsid w:val="00AB39E1"/>
    <w:rsid w:val="00AE2CB7"/>
    <w:rsid w:val="00B0389B"/>
    <w:rsid w:val="00B17F45"/>
    <w:rsid w:val="00B44FD3"/>
    <w:rsid w:val="00B640BC"/>
    <w:rsid w:val="00B76D7C"/>
    <w:rsid w:val="00B86DB3"/>
    <w:rsid w:val="00BA0F81"/>
    <w:rsid w:val="00BC455C"/>
    <w:rsid w:val="00BD5B57"/>
    <w:rsid w:val="00C00D78"/>
    <w:rsid w:val="00C92C45"/>
    <w:rsid w:val="00CB02FF"/>
    <w:rsid w:val="00CD2697"/>
    <w:rsid w:val="00CE364D"/>
    <w:rsid w:val="00D11831"/>
    <w:rsid w:val="00D2288F"/>
    <w:rsid w:val="00D53314"/>
    <w:rsid w:val="00DD39E6"/>
    <w:rsid w:val="00DF6301"/>
    <w:rsid w:val="00E0755A"/>
    <w:rsid w:val="00E236C1"/>
    <w:rsid w:val="00E818AE"/>
    <w:rsid w:val="00E97E77"/>
    <w:rsid w:val="00EB415C"/>
    <w:rsid w:val="00F37AED"/>
    <w:rsid w:val="00F42E68"/>
    <w:rsid w:val="00F44E3F"/>
    <w:rsid w:val="00F55A5A"/>
    <w:rsid w:val="00F5777F"/>
    <w:rsid w:val="00FE65C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A181089"/>
  <w15:chartTrackingRefBased/>
  <w15:docId w15:val="{9CEE5BE2-EDF5-4A40-8C1A-0707107B8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79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79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79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79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79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79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79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79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79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79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79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79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79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79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79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79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79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79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79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79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79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79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79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79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79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79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79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79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79F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77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next w:val="Normal"/>
    <w:link w:val="Style1Char"/>
    <w:qFormat/>
    <w:rsid w:val="00F55A5A"/>
    <w:pPr>
      <w:spacing w:after="0" w:line="240" w:lineRule="auto"/>
    </w:pPr>
    <w:rPr>
      <w:rFonts w:ascii="Times New Roman" w:eastAsia="Calibri" w:hAnsi="Times New Roman" w:cs="Times New Roman"/>
      <w:b/>
      <w:kern w:val="0"/>
      <w:sz w:val="24"/>
      <w:szCs w:val="24"/>
      <w14:ligatures w14:val="none"/>
    </w:rPr>
  </w:style>
  <w:style w:type="character" w:customStyle="1" w:styleId="Style1Char">
    <w:name w:val="Style1 Char"/>
    <w:basedOn w:val="DefaultParagraphFont"/>
    <w:link w:val="Style1"/>
    <w:rsid w:val="00F55A5A"/>
    <w:rPr>
      <w:rFonts w:ascii="Times New Roman" w:eastAsia="Calibri" w:hAnsi="Times New Roman" w:cs="Times New Roman"/>
      <w:b/>
      <w:kern w:val="0"/>
      <w:sz w:val="24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AB1C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1C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1C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1C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1CB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818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171742472EE342BE56DD06E67B9389" ma:contentTypeVersion="16" ma:contentTypeDescription="Create a new document." ma:contentTypeScope="" ma:versionID="375b7e0d2c67f07d1431c147f5bd0ab8">
  <xsd:schema xmlns:xsd="http://www.w3.org/2001/XMLSchema" xmlns:xs="http://www.w3.org/2001/XMLSchema" xmlns:p="http://schemas.microsoft.com/office/2006/metadata/properties" xmlns:ns2="44ee38e4-cac6-415a-987c-834772f54a40" xmlns:ns3="3935f982-d2dc-4d24-875a-0d8a29e5bb99" targetNamespace="http://schemas.microsoft.com/office/2006/metadata/properties" ma:root="true" ma:fieldsID="d6da1a2db27c01b204cc2bc0bdfd29df" ns2:_="" ns3:_="">
    <xsd:import namespace="44ee38e4-cac6-415a-987c-834772f54a40"/>
    <xsd:import namespace="3935f982-d2dc-4d24-875a-0d8a29e5bb9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lf414c47304d4c15a4cdd593deb02f5f" minOccurs="0"/>
                <xsd:element ref="ns3:TaxCatchAll" minOccurs="0"/>
                <xsd:element ref="ns3:DocStatus" minOccurs="0"/>
                <xsd:element ref="ns3:lf4e879360834b32a0ce60c3bef10998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ee38e4-cac6-415a-987c-834772f54a4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35f982-d2dc-4d24-875a-0d8a29e5bb99" elementFormDefault="qualified">
    <xsd:import namespace="http://schemas.microsoft.com/office/2006/documentManagement/types"/>
    <xsd:import namespace="http://schemas.microsoft.com/office/infopath/2007/PartnerControls"/>
    <xsd:element name="lf414c47304d4c15a4cdd593deb02f5f" ma:index="10" nillable="true" ma:taxonomy="true" ma:internalName="lf414c47304d4c15a4cdd593deb02f5f" ma:taxonomyFieldName="Component" ma:displayName="Component" ma:readOnly="false" ma:default="4;#FCHCO|fa5636ef-0296-4b51-9550-350254e9db36" ma:fieldId="{5f414c47-304d-4c15-a4cd-d593deb02f5f}" ma:sspId="86a8e296-5f29-4af2-954b-0de0d1e1f8bc" ma:termSetId="b3be5a4f-9a50-427b-8854-08d5df7f0e0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971e0af2-c0f4-4cb4-9ff9-b2a7186ae498}" ma:internalName="TaxCatchAll" ma:showField="CatchAllData" ma:web="44ee38e4-cac6-415a-987c-834772f54a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Status" ma:index="12" nillable="true" ma:displayName="DocStatus" ma:default="New" ma:description="Document Status Indicator for GRM" ma:format="Dropdown" ma:internalName="DocStatus" ma:readOnly="false">
      <xsd:simpleType>
        <xsd:restriction base="dms:Choice">
          <xsd:enumeration value="New"/>
          <xsd:enumeration value="In progress"/>
          <xsd:enumeration value="In Review"/>
          <xsd:enumeration value="Final"/>
          <xsd:enumeration value="Archive"/>
        </xsd:restriction>
      </xsd:simpleType>
    </xsd:element>
    <xsd:element name="lf4e879360834b32a0ce60c3bef10998" ma:index="14" nillable="true" ma:taxonomy="true" ma:internalName="lf4e879360834b32a0ce60c3bef10998" ma:taxonomyFieldName="CMS_x0020_GRS_x0020_Bucket_x0020_Series" ma:displayName="CMS GRS Bucket Series" ma:readOnly="false" ma:fieldId="{5f4e8793-6083-4b32-a0ce-60c3bef10998}" ma:sspId="86a8e296-5f29-4af2-954b-0de0d1e1f8bc" ma:termSetId="44e6e3a6-b8d9-4d02-916d-b4f94f4c451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86a8e296-5f29-4af2-954b-0de0d1e1f8bc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Status xmlns="3935f982-d2dc-4d24-875a-0d8a29e5bb99">New</DocStatus>
    <lf4e879360834b32a0ce60c3bef10998 xmlns="3935f982-d2dc-4d24-875a-0d8a29e5bb99">
      <Terms xmlns="http://schemas.microsoft.com/office/infopath/2007/PartnerControls"/>
    </lf4e879360834b32a0ce60c3bef10998>
    <TaxCatchAll xmlns="3935f982-d2dc-4d24-875a-0d8a29e5bb99">
      <Value>4</Value>
    </TaxCatchAll>
    <lf414c47304d4c15a4cdd593deb02f5f xmlns="3935f982-d2dc-4d24-875a-0d8a29e5bb99">
      <Terms xmlns="http://schemas.microsoft.com/office/infopath/2007/PartnerControls">
        <TermInfo xmlns="http://schemas.microsoft.com/office/infopath/2007/PartnerControls">
          <TermName xmlns="http://schemas.microsoft.com/office/infopath/2007/PartnerControls">FCHCO</TermName>
          <TermId xmlns="http://schemas.microsoft.com/office/infopath/2007/PartnerControls">fa5636ef-0296-4b51-9550-350254e9db36</TermId>
        </TermInfo>
      </Terms>
    </lf414c47304d4c15a4cdd593deb02f5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EC974-EB8F-4CA0-952F-C39B87A931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ee38e4-cac6-415a-987c-834772f54a40"/>
    <ds:schemaRef ds:uri="3935f982-d2dc-4d24-875a-0d8a29e5bb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A0B301-F00A-47DB-B8D4-BF9DDC606A0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A8FC47B4-01CB-4DBE-92C2-52B29FC4BF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6DC1AC-5D96-48C0-8A7D-A71831382958}">
  <ds:schemaRefs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44ee38e4-cac6-415a-987c-834772f54a40"/>
    <ds:schemaRef ds:uri="http://purl.org/dc/terms/"/>
    <ds:schemaRef ds:uri="3935f982-d2dc-4d24-875a-0d8a29e5bb99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719492DC-4165-4394-8FB9-5AFFA4BAD5B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de9faa6-9fe1-49b3-9a08-227a296b54a6}" enabled="1" method="Privileged" siteId="{d5fe813e-0caa-432a-b2ac-d555aa91bd1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1087</Characters>
  <Application>Microsoft Office Word</Application>
  <DocSecurity>0</DocSecurity>
  <Lines>18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CMS-10796 Collection Instrument Change Crosswalk: Changes to D-SNP State Medicaid Agency(ies) Contract(s)</vt:lpstr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CMS-10716 2025 Paperwork Reduction Act Package Dual Eligible Special Needs Plan Coverage Decision Letter Model Crosswalk of changes to CDL and Instructions</dc:title>
  <dc:subject>SMAC PRA Collection Instrument Crosswalk</dc:subject>
  <dc:creator>CMS-MMCO</dc:creator>
  <cp:keywords>beneficiary notice, Centers for Medicare &amp; Medicaid Services, CMS, CMS-10716, 2025, Paperwork Reduction Act, PRA, Dual Eligible Special Needs Plan, DSNP, Coverage Decision Letter, CDL, Instructions, Crosswalk of Changes</cp:keywords>
  <cp:lastModifiedBy>MMCO</cp:lastModifiedBy>
  <cp:revision>5</cp:revision>
  <dcterms:created xsi:type="dcterms:W3CDTF">2025-07-01T19:36:00Z</dcterms:created>
  <dcterms:modified xsi:type="dcterms:W3CDTF">2025-07-15T13:20:00Z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MS GRS Bucket Series">
    <vt:lpwstr/>
  </property>
  <property fmtid="{D5CDD505-2E9C-101B-9397-08002B2CF9AE}" pid="3" name="Component">
    <vt:lpwstr>4;#FCHCO|fa5636ef-0296-4b51-9550-350254e9db36</vt:lpwstr>
  </property>
  <property fmtid="{D5CDD505-2E9C-101B-9397-08002B2CF9AE}" pid="4" name="ContentTypeId">
    <vt:lpwstr>0x010100E6171742472EE342BE56DD06E67B9389</vt:lpwstr>
  </property>
  <property fmtid="{D5CDD505-2E9C-101B-9397-08002B2CF9AE}" pid="5" name="RLPreviousUrl">
    <vt:lpwstr>/office/FCHCO/DSNP Workgroup/SMAC/SNP Applications/PRA Renewal/CY2026/60-day clearance/SMAC PRA instrument crosswalk.docx</vt:lpwstr>
  </property>
</Properties>
</file>