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54CE" w:rsidRPr="000954CE" w:rsidP="000954CE" w14:paraId="0C7EA6A3" w14:textId="43E8D5FF">
      <w:pPr>
        <w:tabs>
          <w:tab w:val="left" w:pos="0"/>
        </w:tabs>
        <w:spacing w:after="153"/>
        <w:ind w:right="179"/>
        <w:jc w:val="right"/>
        <w:rPr>
          <w:rFonts w:eastAsia="Times New Roman" w:cs="Times New Roman"/>
          <w:b/>
          <w:color w:val="000000"/>
          <w:sz w:val="18"/>
          <w:szCs w:val="18"/>
        </w:rPr>
      </w:pPr>
      <w:r>
        <w:rPr>
          <w:rFonts w:ascii="Times New Roman" w:eastAsia="Times New Roman" w:hAnsi="Times New Roman" w:cs="Times New Roman"/>
          <w:b/>
          <w:color w:val="000000"/>
          <w:sz w:val="32"/>
        </w:rPr>
        <w:t xml:space="preserve"> </w:t>
      </w:r>
      <w:r w:rsidR="00B70425">
        <w:rPr>
          <w:rFonts w:eastAsia="Times New Roman" w:cs="Times New Roman"/>
          <w:b/>
          <w:color w:val="000000"/>
          <w:sz w:val="18"/>
          <w:szCs w:val="18"/>
        </w:rPr>
        <w:t xml:space="preserve">OMB Control Number: </w:t>
      </w:r>
      <w:r w:rsidR="00362723">
        <w:rPr>
          <w:rFonts w:eastAsia="Times New Roman" w:cs="Times New Roman"/>
          <w:b/>
          <w:color w:val="000000"/>
          <w:sz w:val="18"/>
          <w:szCs w:val="18"/>
        </w:rPr>
        <w:t>0938-1420</w:t>
      </w:r>
    </w:p>
    <w:p w:rsidR="000954CE" w:rsidRPr="000954CE" w:rsidP="000954CE" w14:paraId="71CB6446" w14:textId="728BCB0F">
      <w:pPr>
        <w:tabs>
          <w:tab w:val="left" w:pos="0"/>
        </w:tabs>
        <w:spacing w:after="153"/>
        <w:ind w:right="179"/>
        <w:jc w:val="right"/>
        <w:rPr>
          <w:rFonts w:eastAsia="Times New Roman" w:cs="Times New Roman"/>
          <w:b/>
          <w:color w:val="000000"/>
          <w:sz w:val="18"/>
          <w:szCs w:val="18"/>
        </w:rPr>
      </w:pPr>
      <w:r>
        <w:rPr>
          <w:rFonts w:eastAsia="Times New Roman" w:cs="Times New Roman"/>
          <w:b/>
          <w:color w:val="000000"/>
          <w:sz w:val="18"/>
          <w:szCs w:val="18"/>
        </w:rPr>
        <w:t>Expiration Date: XX/XX/202</w:t>
      </w:r>
      <w:r w:rsidR="00E6613B">
        <w:rPr>
          <w:rFonts w:eastAsia="Times New Roman" w:cs="Times New Roman"/>
          <w:b/>
          <w:color w:val="000000"/>
          <w:sz w:val="18"/>
          <w:szCs w:val="18"/>
        </w:rPr>
        <w:t>X</w:t>
      </w:r>
    </w:p>
    <w:p w:rsidR="0015493E" w:rsidRPr="0016320F" w:rsidP="0016320F" w14:paraId="621C8A90" w14:textId="71A968A7">
      <w:pPr>
        <w:pStyle w:val="Heading1"/>
        <w:spacing w:after="240"/>
      </w:pPr>
      <w:r w:rsidRPr="0016320F">
        <w:t xml:space="preserve">Review </w:t>
      </w:r>
      <w:r w:rsidRPr="0016320F" w:rsidR="00B70425">
        <w:t>Choice Demonstration for Inpatient Rehabilitation Facility</w:t>
      </w:r>
      <w:r w:rsidRPr="0016320F">
        <w:t xml:space="preserve"> Services </w:t>
      </w:r>
    </w:p>
    <w:p w:rsidR="002A0D28" w:rsidRPr="002A0D28" w:rsidP="002A0D28" w14:paraId="7BFC92FF" w14:textId="62B52EE3">
      <w:pPr>
        <w:widowControl w:val="0"/>
        <w:autoSpaceDE w:val="0"/>
        <w:autoSpaceDN w:val="0"/>
        <w:adjustRightInd w:val="0"/>
        <w:spacing w:before="30"/>
        <w:contextualSpacing/>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Inpatient Rehabilitation Facilities (</w:t>
      </w:r>
      <w:r w:rsidR="00B70425">
        <w:rPr>
          <w:rFonts w:ascii="Times New Roman" w:eastAsia="Times New Roman" w:hAnsi="Times New Roman" w:cs="Times New Roman"/>
          <w:color w:val="000000"/>
          <w:sz w:val="24"/>
        </w:rPr>
        <w:t>IRF</w:t>
      </w:r>
      <w:r w:rsidRPr="002A0D28">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w:t>
      </w:r>
      <w:r w:rsidRPr="002A0D28">
        <w:rPr>
          <w:rFonts w:ascii="Times New Roman" w:eastAsia="Times New Roman" w:hAnsi="Times New Roman" w:cs="Times New Roman"/>
          <w:color w:val="000000"/>
          <w:sz w:val="24"/>
        </w:rPr>
        <w:t xml:space="preserve"> will initially choose between </w:t>
      </w:r>
      <w:r w:rsidR="00A84F20">
        <w:rPr>
          <w:rFonts w:ascii="Times New Roman" w:eastAsia="Times New Roman" w:hAnsi="Times New Roman" w:cs="Times New Roman"/>
          <w:color w:val="000000"/>
          <w:sz w:val="24"/>
        </w:rPr>
        <w:t>two o</w:t>
      </w:r>
      <w:r w:rsidRPr="002A0D28">
        <w:rPr>
          <w:rFonts w:ascii="Times New Roman" w:eastAsia="Times New Roman" w:hAnsi="Times New Roman" w:cs="Times New Roman"/>
          <w:color w:val="000000"/>
          <w:sz w:val="24"/>
        </w:rPr>
        <w:t>ptions:</w:t>
      </w:r>
    </w:p>
    <w:p w:rsidR="002A0D28" w:rsidRPr="002A0D28" w:rsidP="002A0D28" w14:paraId="23A034ED" w14:textId="4AF63752">
      <w:pPr>
        <w:widowControl w:val="0"/>
        <w:numPr>
          <w:ilvl w:val="0"/>
          <w:numId w:val="9"/>
        </w:numPr>
        <w:autoSpaceDE w:val="0"/>
        <w:autoSpaceDN w:val="0"/>
        <w:adjustRightInd w:val="0"/>
        <w:spacing w:before="30" w:after="0" w:line="240" w:lineRule="auto"/>
        <w:contextualSpacing/>
        <w:rPr>
          <w:rFonts w:ascii="Times New Roman" w:eastAsia="Times New Roman" w:hAnsi="Times New Roman" w:cs="Times New Roman"/>
          <w:color w:val="000000"/>
          <w:sz w:val="24"/>
        </w:rPr>
      </w:pPr>
      <w:r w:rsidRPr="002A0D28">
        <w:rPr>
          <w:rFonts w:ascii="Times New Roman" w:eastAsia="Times New Roman" w:hAnsi="Times New Roman" w:cs="Times New Roman"/>
          <w:color w:val="000000"/>
          <w:sz w:val="24"/>
        </w:rPr>
        <w:t>Pre-claim review</w:t>
      </w:r>
      <w:r w:rsidR="00B70425">
        <w:rPr>
          <w:rFonts w:ascii="Times New Roman" w:eastAsia="Times New Roman" w:hAnsi="Times New Roman" w:cs="Times New Roman"/>
          <w:color w:val="000000"/>
          <w:sz w:val="24"/>
        </w:rPr>
        <w:t xml:space="preserve"> for all IRF claims</w:t>
      </w:r>
      <w:r w:rsidR="003D1009">
        <w:rPr>
          <w:rFonts w:ascii="Times New Roman" w:eastAsia="Times New Roman" w:hAnsi="Times New Roman" w:cs="Times New Roman"/>
          <w:color w:val="000000"/>
          <w:sz w:val="24"/>
        </w:rPr>
        <w:t xml:space="preserve"> or</w:t>
      </w:r>
      <w:r w:rsidRPr="002A0D28">
        <w:rPr>
          <w:rFonts w:ascii="Times New Roman" w:eastAsia="Times New Roman" w:hAnsi="Times New Roman" w:cs="Times New Roman"/>
          <w:color w:val="000000"/>
          <w:sz w:val="24"/>
        </w:rPr>
        <w:t xml:space="preserve"> </w:t>
      </w:r>
    </w:p>
    <w:p w:rsidR="003A722F" w:rsidRPr="0016320F" w:rsidP="0016320F" w14:paraId="33C5A790" w14:textId="248C5E07">
      <w:pPr>
        <w:widowControl w:val="0"/>
        <w:numPr>
          <w:ilvl w:val="0"/>
          <w:numId w:val="9"/>
        </w:numPr>
        <w:autoSpaceDE w:val="0"/>
        <w:autoSpaceDN w:val="0"/>
        <w:adjustRightInd w:val="0"/>
        <w:spacing w:before="30" w:after="240" w:line="240" w:lineRule="auto"/>
        <w:ind w:left="778"/>
        <w:rPr>
          <w:rFonts w:ascii="Times New Roman" w:eastAsia="Times New Roman" w:hAnsi="Times New Roman" w:cs="Times New Roman"/>
          <w:color w:val="000000"/>
          <w:sz w:val="24"/>
        </w:rPr>
      </w:pPr>
      <w:r w:rsidRPr="002A0D28">
        <w:rPr>
          <w:rFonts w:ascii="Times New Roman" w:eastAsia="Times New Roman" w:hAnsi="Times New Roman" w:cs="Times New Roman"/>
          <w:color w:val="000000"/>
          <w:sz w:val="24"/>
        </w:rPr>
        <w:t>Postp</w:t>
      </w:r>
      <w:r w:rsidR="00B70425">
        <w:rPr>
          <w:rFonts w:ascii="Times New Roman" w:eastAsia="Times New Roman" w:hAnsi="Times New Roman" w:cs="Times New Roman"/>
          <w:color w:val="000000"/>
          <w:sz w:val="24"/>
        </w:rPr>
        <w:t>ayment review of all IRF</w:t>
      </w:r>
      <w:r w:rsidRPr="002A0D28">
        <w:rPr>
          <w:rFonts w:ascii="Times New Roman" w:eastAsia="Times New Roman" w:hAnsi="Times New Roman" w:cs="Times New Roman"/>
          <w:color w:val="000000"/>
          <w:sz w:val="24"/>
        </w:rPr>
        <w:t xml:space="preserve"> claims</w:t>
      </w:r>
    </w:p>
    <w:p w:rsidR="00E87F22" w:rsidRPr="00E87F22" w:rsidP="0016320F" w14:paraId="75DB7144" w14:textId="37FFFEBF">
      <w:pPr>
        <w:spacing w:after="240" w:line="247" w:lineRule="auto"/>
        <w:ind w:righ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0C6AFF">
        <w:rPr>
          <w:rFonts w:ascii="Times New Roman" w:eastAsia="Times New Roman" w:hAnsi="Times New Roman" w:cs="Times New Roman"/>
          <w:color w:val="000000"/>
          <w:sz w:val="24"/>
        </w:rPr>
        <w:t>n</w:t>
      </w:r>
      <w:r>
        <w:rPr>
          <w:rFonts w:ascii="Times New Roman" w:eastAsia="Times New Roman" w:hAnsi="Times New Roman" w:cs="Times New Roman"/>
          <w:color w:val="000000"/>
          <w:sz w:val="24"/>
        </w:rPr>
        <w:t xml:space="preserve"> IRF</w:t>
      </w:r>
      <w:r>
        <w:rPr>
          <w:rFonts w:ascii="Times New Roman" w:eastAsia="Times New Roman" w:hAnsi="Times New Roman" w:cs="Times New Roman"/>
          <w:color w:val="000000"/>
          <w:sz w:val="24"/>
        </w:rPr>
        <w:t xml:space="preserve"> </w:t>
      </w:r>
      <w:r w:rsidR="00E468C1">
        <w:rPr>
          <w:rFonts w:ascii="Times New Roman" w:eastAsia="Times New Roman" w:hAnsi="Times New Roman" w:cs="Times New Roman"/>
          <w:color w:val="000000"/>
          <w:sz w:val="24"/>
        </w:rPr>
        <w:t xml:space="preserve">that </w:t>
      </w:r>
      <w:r>
        <w:rPr>
          <w:rFonts w:ascii="Times New Roman" w:eastAsia="Times New Roman" w:hAnsi="Times New Roman" w:cs="Times New Roman"/>
          <w:color w:val="000000"/>
          <w:sz w:val="24"/>
        </w:rPr>
        <w:t xml:space="preserve">chooses the pre-claim review option must </w:t>
      </w:r>
      <w:r w:rsidR="00EA5DCB">
        <w:rPr>
          <w:rFonts w:ascii="Times New Roman" w:eastAsia="Times New Roman" w:hAnsi="Times New Roman" w:cs="Times New Roman"/>
          <w:color w:val="000000"/>
          <w:sz w:val="24"/>
        </w:rPr>
        <w:t xml:space="preserve">submit </w:t>
      </w:r>
      <w:r w:rsidRPr="00E87F22" w:rsidR="00EA5DCB">
        <w:rPr>
          <w:rFonts w:ascii="Times New Roman" w:eastAsia="Times New Roman" w:hAnsi="Times New Roman" w:cs="Times New Roman"/>
          <w:color w:val="000000"/>
          <w:sz w:val="24"/>
        </w:rPr>
        <w:t>a</w:t>
      </w:r>
      <w:r w:rsidRPr="00E87F22">
        <w:rPr>
          <w:rFonts w:ascii="Times New Roman" w:eastAsia="Times New Roman" w:hAnsi="Times New Roman" w:cs="Times New Roman"/>
          <w:color w:val="000000"/>
          <w:sz w:val="24"/>
        </w:rPr>
        <w:t xml:space="preserve"> pre-claim review request prior to the submission of the final claim</w:t>
      </w:r>
      <w:r w:rsidR="00DF3476">
        <w:rPr>
          <w:rFonts w:ascii="Times New Roman" w:eastAsia="Times New Roman" w:hAnsi="Times New Roman" w:cs="Times New Roman"/>
          <w:color w:val="000000"/>
          <w:sz w:val="24"/>
        </w:rPr>
        <w:t xml:space="preserve"> for payment</w:t>
      </w:r>
      <w:r w:rsidR="000C6AFF">
        <w:rPr>
          <w:rFonts w:ascii="Times New Roman" w:eastAsia="Times New Roman" w:hAnsi="Times New Roman" w:cs="Times New Roman"/>
          <w:color w:val="000000"/>
          <w:sz w:val="24"/>
        </w:rPr>
        <w:t>.</w:t>
      </w:r>
      <w:r w:rsidRPr="00E87F22">
        <w:rPr>
          <w:rFonts w:ascii="Times New Roman" w:eastAsia="Times New Roman" w:hAnsi="Times New Roman" w:cs="Times New Roman"/>
          <w:color w:val="000000"/>
          <w:sz w:val="24"/>
        </w:rPr>
        <w:t xml:space="preserve"> </w:t>
      </w:r>
      <w:r w:rsidR="000C6AFF">
        <w:rPr>
          <w:rFonts w:ascii="Times New Roman" w:eastAsia="Times New Roman" w:hAnsi="Times New Roman" w:cs="Times New Roman"/>
          <w:color w:val="000000"/>
          <w:sz w:val="24"/>
        </w:rPr>
        <w:t>IRF</w:t>
      </w:r>
      <w:r w:rsidR="00280A7E">
        <w:rPr>
          <w:rFonts w:ascii="Times New Roman" w:eastAsia="Times New Roman" w:hAnsi="Times New Roman" w:cs="Times New Roman"/>
          <w:color w:val="000000"/>
          <w:sz w:val="24"/>
        </w:rPr>
        <w:t>s have an unlimited number of resubmissions of the pre-claim review request prior to the final claim being submitted for payment.</w:t>
      </w:r>
      <w:r w:rsidR="003A722F">
        <w:rPr>
          <w:rFonts w:ascii="Times New Roman" w:eastAsia="Times New Roman" w:hAnsi="Times New Roman" w:cs="Times New Roman"/>
          <w:color w:val="000000"/>
          <w:sz w:val="24"/>
        </w:rPr>
        <w:t xml:space="preserve"> </w:t>
      </w:r>
    </w:p>
    <w:p w:rsidR="00E87F22" w:rsidRPr="00E87F22" w:rsidP="0016320F" w14:paraId="3DD98603" w14:textId="0437AC34">
      <w:pPr>
        <w:spacing w:after="240" w:line="247" w:lineRule="auto"/>
        <w:ind w:right="14"/>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Submitters </w:t>
      </w:r>
      <w:r w:rsidR="003A722F">
        <w:rPr>
          <w:rFonts w:ascii="Times New Roman" w:eastAsia="Times New Roman" w:hAnsi="Times New Roman" w:cs="Times New Roman"/>
          <w:color w:val="000000"/>
          <w:sz w:val="24"/>
        </w:rPr>
        <w:t>s</w:t>
      </w:r>
      <w:r w:rsidRPr="00E87F22">
        <w:rPr>
          <w:rFonts w:ascii="Times New Roman" w:eastAsia="Times New Roman" w:hAnsi="Times New Roman" w:cs="Times New Roman"/>
          <w:color w:val="000000"/>
          <w:sz w:val="24"/>
        </w:rPr>
        <w:t>hould</w:t>
      </w:r>
      <w:r w:rsidR="007A0908">
        <w:rPr>
          <w:rFonts w:ascii="Times New Roman" w:eastAsia="Times New Roman" w:hAnsi="Times New Roman" w:cs="Times New Roman"/>
          <w:color w:val="000000"/>
          <w:sz w:val="24"/>
        </w:rPr>
        <w:t xml:space="preserve"> include</w:t>
      </w:r>
      <w:r w:rsidR="003A722F">
        <w:rPr>
          <w:rFonts w:ascii="Times New Roman" w:eastAsia="Times New Roman" w:hAnsi="Times New Roman" w:cs="Times New Roman"/>
          <w:color w:val="000000"/>
          <w:sz w:val="24"/>
        </w:rPr>
        <w:t>,</w:t>
      </w:r>
      <w:r w:rsidRPr="00E87F22">
        <w:rPr>
          <w:rFonts w:ascii="Times New Roman" w:eastAsia="Times New Roman" w:hAnsi="Times New Roman" w:cs="Times New Roman"/>
          <w:color w:val="000000"/>
          <w:sz w:val="24"/>
        </w:rPr>
        <w:t xml:space="preserve"> </w:t>
      </w:r>
      <w:r w:rsidR="003A722F">
        <w:rPr>
          <w:rFonts w:ascii="Times New Roman" w:eastAsia="Times New Roman" w:hAnsi="Times New Roman" w:cs="Times New Roman"/>
          <w:color w:val="000000"/>
          <w:sz w:val="24"/>
        </w:rPr>
        <w:t>a</w:t>
      </w:r>
      <w:r w:rsidRPr="00E87F22">
        <w:rPr>
          <w:rFonts w:ascii="Times New Roman" w:eastAsia="Times New Roman" w:hAnsi="Times New Roman" w:cs="Times New Roman"/>
          <w:color w:val="000000"/>
          <w:sz w:val="24"/>
        </w:rPr>
        <w:t xml:space="preserve">t a </w:t>
      </w:r>
      <w:r w:rsidR="003A722F">
        <w:rPr>
          <w:rFonts w:ascii="Times New Roman" w:eastAsia="Times New Roman" w:hAnsi="Times New Roman" w:cs="Times New Roman"/>
          <w:color w:val="000000"/>
          <w:sz w:val="24"/>
        </w:rPr>
        <w:t>m</w:t>
      </w:r>
      <w:r w:rsidRPr="00E87F22">
        <w:rPr>
          <w:rFonts w:ascii="Times New Roman" w:eastAsia="Times New Roman" w:hAnsi="Times New Roman" w:cs="Times New Roman"/>
          <w:color w:val="000000"/>
          <w:sz w:val="24"/>
        </w:rPr>
        <w:t>inimum</w:t>
      </w:r>
      <w:r w:rsidR="003A722F">
        <w:rPr>
          <w:rFonts w:ascii="Times New Roman" w:eastAsia="Times New Roman" w:hAnsi="Times New Roman" w:cs="Times New Roman"/>
          <w:color w:val="000000"/>
          <w:sz w:val="24"/>
        </w:rPr>
        <w:t>,</w:t>
      </w:r>
      <w:r w:rsidRPr="00E87F22">
        <w:rPr>
          <w:rFonts w:ascii="Times New Roman" w:eastAsia="Times New Roman" w:hAnsi="Times New Roman" w:cs="Times New Roman"/>
          <w:color w:val="000000"/>
          <w:sz w:val="24"/>
        </w:rPr>
        <w:t xml:space="preserve"> the </w:t>
      </w:r>
      <w:r w:rsidR="003A722F">
        <w:rPr>
          <w:rFonts w:ascii="Times New Roman" w:eastAsia="Times New Roman" w:hAnsi="Times New Roman" w:cs="Times New Roman"/>
          <w:color w:val="000000"/>
          <w:sz w:val="24"/>
        </w:rPr>
        <w:t>f</w:t>
      </w:r>
      <w:r w:rsidRPr="00E87F22">
        <w:rPr>
          <w:rFonts w:ascii="Times New Roman" w:eastAsia="Times New Roman" w:hAnsi="Times New Roman" w:cs="Times New Roman"/>
          <w:color w:val="000000"/>
          <w:sz w:val="24"/>
        </w:rPr>
        <w:t xml:space="preserve">ollowing </w:t>
      </w:r>
      <w:r w:rsidR="003A722F">
        <w:rPr>
          <w:rFonts w:ascii="Times New Roman" w:eastAsia="Times New Roman" w:hAnsi="Times New Roman" w:cs="Times New Roman"/>
          <w:color w:val="000000"/>
          <w:sz w:val="24"/>
        </w:rPr>
        <w:t>d</w:t>
      </w:r>
      <w:r w:rsidRPr="00E87F22">
        <w:rPr>
          <w:rFonts w:ascii="Times New Roman" w:eastAsia="Times New Roman" w:hAnsi="Times New Roman" w:cs="Times New Roman"/>
          <w:color w:val="000000"/>
          <w:sz w:val="24"/>
        </w:rPr>
        <w:t xml:space="preserve">ata </w:t>
      </w:r>
      <w:r w:rsidR="003A722F">
        <w:rPr>
          <w:rFonts w:ascii="Times New Roman" w:eastAsia="Times New Roman" w:hAnsi="Times New Roman" w:cs="Times New Roman"/>
          <w:color w:val="000000"/>
          <w:sz w:val="24"/>
        </w:rPr>
        <w:t>e</w:t>
      </w:r>
      <w:r w:rsidRPr="00E87F22">
        <w:rPr>
          <w:rFonts w:ascii="Times New Roman" w:eastAsia="Times New Roman" w:hAnsi="Times New Roman" w:cs="Times New Roman"/>
          <w:color w:val="000000"/>
          <w:sz w:val="24"/>
        </w:rPr>
        <w:t>lements in a</w:t>
      </w:r>
      <w:r w:rsidR="000C6AFF">
        <w:rPr>
          <w:rFonts w:ascii="Times New Roman" w:eastAsia="Times New Roman" w:hAnsi="Times New Roman" w:cs="Times New Roman"/>
          <w:color w:val="000000"/>
          <w:sz w:val="24"/>
        </w:rPr>
        <w:t>n</w:t>
      </w:r>
      <w:r w:rsidRPr="00E87F22">
        <w:rPr>
          <w:rFonts w:ascii="Times New Roman" w:eastAsia="Times New Roman" w:hAnsi="Times New Roman" w:cs="Times New Roman"/>
          <w:color w:val="000000"/>
          <w:sz w:val="24"/>
        </w:rPr>
        <w:t xml:space="preserve"> </w:t>
      </w:r>
      <w:r w:rsidR="000C6AFF">
        <w:rPr>
          <w:rFonts w:ascii="Times New Roman" w:eastAsia="Times New Roman" w:hAnsi="Times New Roman" w:cs="Times New Roman"/>
          <w:color w:val="000000"/>
          <w:sz w:val="24"/>
        </w:rPr>
        <w:t>IRF</w:t>
      </w:r>
      <w:r w:rsidRPr="00E87F22">
        <w:rPr>
          <w:rFonts w:ascii="Times New Roman" w:eastAsia="Times New Roman" w:hAnsi="Times New Roman" w:cs="Times New Roman"/>
          <w:color w:val="000000"/>
          <w:sz w:val="24"/>
        </w:rPr>
        <w:t xml:space="preserve"> </w:t>
      </w:r>
      <w:r w:rsidR="003A722F">
        <w:rPr>
          <w:rFonts w:ascii="Times New Roman" w:eastAsia="Times New Roman" w:hAnsi="Times New Roman" w:cs="Times New Roman"/>
          <w:color w:val="000000"/>
          <w:sz w:val="24"/>
        </w:rPr>
        <w:t>p</w:t>
      </w:r>
      <w:r w:rsidRPr="00E87F22">
        <w:rPr>
          <w:rFonts w:ascii="Times New Roman" w:eastAsia="Times New Roman" w:hAnsi="Times New Roman" w:cs="Times New Roman"/>
          <w:color w:val="000000"/>
          <w:sz w:val="24"/>
        </w:rPr>
        <w:t>re-</w:t>
      </w:r>
      <w:r w:rsidR="003A722F">
        <w:rPr>
          <w:rFonts w:ascii="Times New Roman" w:eastAsia="Times New Roman" w:hAnsi="Times New Roman" w:cs="Times New Roman"/>
          <w:color w:val="000000"/>
          <w:sz w:val="24"/>
        </w:rPr>
        <w:t>c</w:t>
      </w:r>
      <w:r w:rsidRPr="00E87F22">
        <w:rPr>
          <w:rFonts w:ascii="Times New Roman" w:eastAsia="Times New Roman" w:hAnsi="Times New Roman" w:cs="Times New Roman"/>
          <w:color w:val="000000"/>
          <w:sz w:val="24"/>
        </w:rPr>
        <w:t xml:space="preserve">laim </w:t>
      </w:r>
      <w:r w:rsidR="003A722F">
        <w:rPr>
          <w:rFonts w:ascii="Times New Roman" w:eastAsia="Times New Roman" w:hAnsi="Times New Roman" w:cs="Times New Roman"/>
          <w:color w:val="000000"/>
          <w:sz w:val="24"/>
        </w:rPr>
        <w:t>r</w:t>
      </w:r>
      <w:r w:rsidRPr="00E87F22">
        <w:rPr>
          <w:rFonts w:ascii="Times New Roman" w:eastAsia="Times New Roman" w:hAnsi="Times New Roman" w:cs="Times New Roman"/>
          <w:color w:val="000000"/>
          <w:sz w:val="24"/>
        </w:rPr>
        <w:t xml:space="preserve">eview </w:t>
      </w:r>
      <w:r w:rsidR="003A722F">
        <w:rPr>
          <w:rFonts w:ascii="Times New Roman" w:eastAsia="Times New Roman" w:hAnsi="Times New Roman" w:cs="Times New Roman"/>
          <w:color w:val="000000"/>
          <w:sz w:val="24"/>
        </w:rPr>
        <w:t>r</w:t>
      </w:r>
      <w:r w:rsidRPr="00E87F22">
        <w:rPr>
          <w:rFonts w:ascii="Times New Roman" w:eastAsia="Times New Roman" w:hAnsi="Times New Roman" w:cs="Times New Roman"/>
          <w:color w:val="000000"/>
          <w:sz w:val="24"/>
        </w:rPr>
        <w:t>equest</w:t>
      </w:r>
      <w:r w:rsidR="003A722F">
        <w:rPr>
          <w:rFonts w:ascii="Times New Roman" w:eastAsia="Times New Roman" w:hAnsi="Times New Roman" w:cs="Times New Roman"/>
          <w:color w:val="000000"/>
          <w:sz w:val="24"/>
        </w:rPr>
        <w:t>:</w:t>
      </w:r>
    </w:p>
    <w:p w:rsidR="00E87F22" w:rsidRPr="00E87F22" w:rsidP="00E87F22" w14:paraId="5CF6F9E1" w14:textId="77777777">
      <w:pPr>
        <w:spacing w:after="15" w:line="248" w:lineRule="auto"/>
        <w:ind w:left="295" w:right="65" w:hanging="10"/>
        <w:rPr>
          <w:rFonts w:ascii="Times New Roman" w:eastAsia="Times New Roman" w:hAnsi="Times New Roman" w:cs="Times New Roman"/>
          <w:color w:val="000000"/>
          <w:sz w:val="24"/>
        </w:rPr>
      </w:pPr>
      <w:r w:rsidRPr="00E87F22">
        <w:rPr>
          <w:rFonts w:ascii="Times New Roman" w:eastAsia="Times New Roman" w:hAnsi="Times New Roman" w:cs="Times New Roman"/>
          <w:b/>
          <w:color w:val="000000"/>
          <w:sz w:val="24"/>
        </w:rPr>
        <w:t>Beneficiary Information</w:t>
      </w:r>
      <w:r w:rsidRPr="00E87F22">
        <w:rPr>
          <w:rFonts w:ascii="Times New Roman" w:eastAsia="Times New Roman" w:hAnsi="Times New Roman" w:cs="Times New Roman"/>
          <w:color w:val="000000"/>
          <w:sz w:val="24"/>
        </w:rPr>
        <w:t xml:space="preserve"> </w:t>
      </w:r>
    </w:p>
    <w:p w:rsidR="00E87F22" w:rsidRPr="00E87F22" w:rsidP="00E87F22" w14:paraId="09DD0FF2"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Beneficiary’s </w:t>
      </w:r>
      <w:r w:rsidRPr="00E87F22">
        <w:rPr>
          <w:rFonts w:ascii="Times New Roman" w:eastAsia="Times New Roman" w:hAnsi="Times New Roman" w:cs="Times New Roman"/>
          <w:color w:val="000000"/>
          <w:sz w:val="24"/>
        </w:rPr>
        <w:t>Name;</w:t>
      </w:r>
      <w:r w:rsidRPr="00E87F22">
        <w:rPr>
          <w:rFonts w:ascii="Times New Roman" w:eastAsia="Times New Roman" w:hAnsi="Times New Roman" w:cs="Times New Roman"/>
          <w:color w:val="000000"/>
          <w:sz w:val="24"/>
        </w:rPr>
        <w:t xml:space="preserve"> </w:t>
      </w:r>
    </w:p>
    <w:p w:rsidR="00E87F22" w:rsidRPr="00E87F22" w:rsidP="00E87F22" w14:paraId="00B97D47"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Beneficiary’s Medicare Number (also known as HICN or MBI); and </w:t>
      </w:r>
    </w:p>
    <w:p w:rsidR="00E87F22" w:rsidRPr="0016320F" w:rsidP="0016320F" w14:paraId="54756E1D" w14:textId="2C970FB0">
      <w:pPr>
        <w:numPr>
          <w:ilvl w:val="0"/>
          <w:numId w:val="1"/>
        </w:numPr>
        <w:spacing w:after="240" w:line="247" w:lineRule="auto"/>
        <w:ind w:left="1008" w:right="14"/>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Beneficiary’s Date of Birth.</w:t>
      </w:r>
    </w:p>
    <w:p w:rsidR="00E87F22" w:rsidRPr="00E87F22" w:rsidP="00E87F22" w14:paraId="380E338A" w14:textId="297C0E52">
      <w:pPr>
        <w:spacing w:after="15" w:line="248" w:lineRule="auto"/>
        <w:ind w:left="295" w:right="6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P</w:t>
      </w:r>
      <w:r w:rsidRPr="00E87F22">
        <w:rPr>
          <w:rFonts w:ascii="Times New Roman" w:eastAsia="Times New Roman" w:hAnsi="Times New Roman" w:cs="Times New Roman"/>
          <w:b/>
          <w:color w:val="000000"/>
          <w:sz w:val="24"/>
        </w:rPr>
        <w:t>hysician/Practitioner Information</w:t>
      </w:r>
      <w:r w:rsidRPr="00E87F22">
        <w:rPr>
          <w:rFonts w:ascii="Times New Roman" w:eastAsia="Times New Roman" w:hAnsi="Times New Roman" w:cs="Times New Roman"/>
          <w:color w:val="000000"/>
          <w:sz w:val="24"/>
        </w:rPr>
        <w:t xml:space="preserve"> </w:t>
      </w:r>
    </w:p>
    <w:p w:rsidR="00E87F22" w:rsidRPr="00E87F22" w:rsidP="00E87F22" w14:paraId="13DC0948"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Physician/Practitioner’s </w:t>
      </w:r>
      <w:r w:rsidRPr="00E87F22">
        <w:rPr>
          <w:rFonts w:ascii="Times New Roman" w:eastAsia="Times New Roman" w:hAnsi="Times New Roman" w:cs="Times New Roman"/>
          <w:color w:val="000000"/>
          <w:sz w:val="24"/>
        </w:rPr>
        <w:t>Name;</w:t>
      </w:r>
      <w:r w:rsidRPr="00E87F22">
        <w:rPr>
          <w:rFonts w:ascii="Times New Roman" w:eastAsia="Times New Roman" w:hAnsi="Times New Roman" w:cs="Times New Roman"/>
          <w:color w:val="000000"/>
          <w:sz w:val="24"/>
        </w:rPr>
        <w:t xml:space="preserve"> </w:t>
      </w:r>
    </w:p>
    <w:p w:rsidR="00E87F22" w:rsidRPr="00E87F22" w:rsidP="00E87F22" w14:paraId="7B5CC1F4"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Physician/Practitioner’s National Provider Identifier (NPI</w:t>
      </w:r>
      <w:r w:rsidRPr="00E87F22">
        <w:rPr>
          <w:rFonts w:ascii="Times New Roman" w:eastAsia="Times New Roman" w:hAnsi="Times New Roman" w:cs="Times New Roman"/>
          <w:color w:val="000000"/>
          <w:sz w:val="24"/>
        </w:rPr>
        <w:t>);</w:t>
      </w:r>
      <w:r w:rsidRPr="00E87F22">
        <w:rPr>
          <w:rFonts w:ascii="Times New Roman" w:eastAsia="Times New Roman" w:hAnsi="Times New Roman" w:cs="Times New Roman"/>
          <w:color w:val="000000"/>
          <w:sz w:val="24"/>
        </w:rPr>
        <w:t xml:space="preserve"> </w:t>
      </w:r>
    </w:p>
    <w:p w:rsidR="00E87F22" w:rsidRPr="00E87F22" w:rsidP="00E87F22" w14:paraId="3089B3B0"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Physician/Practitioner PTAN (optional); and </w:t>
      </w:r>
    </w:p>
    <w:p w:rsidR="00E87F22" w:rsidRPr="0016320F" w:rsidP="0016320F" w14:paraId="1CE5A6D0" w14:textId="26F61E57">
      <w:pPr>
        <w:numPr>
          <w:ilvl w:val="0"/>
          <w:numId w:val="1"/>
        </w:numPr>
        <w:spacing w:after="240" w:line="247" w:lineRule="auto"/>
        <w:ind w:left="1008" w:right="14"/>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Physician/Practitioner’s Address.</w:t>
      </w:r>
    </w:p>
    <w:p w:rsidR="00E87F22" w:rsidRPr="00E87F22" w:rsidP="00E87F22" w14:paraId="313D3A87" w14:textId="77777777">
      <w:pPr>
        <w:spacing w:after="15" w:line="248" w:lineRule="auto"/>
        <w:ind w:left="295" w:right="6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Inpatient Rehabilitation Facility</w:t>
      </w:r>
      <w:r w:rsidRPr="00E87F22">
        <w:rPr>
          <w:rFonts w:ascii="Times New Roman" w:eastAsia="Times New Roman" w:hAnsi="Times New Roman" w:cs="Times New Roman"/>
          <w:b/>
          <w:color w:val="000000"/>
          <w:sz w:val="24"/>
        </w:rPr>
        <w:t xml:space="preserve"> Information</w:t>
      </w:r>
      <w:r w:rsidRPr="00E87F22">
        <w:rPr>
          <w:rFonts w:ascii="Times New Roman" w:eastAsia="Times New Roman" w:hAnsi="Times New Roman" w:cs="Times New Roman"/>
          <w:color w:val="000000"/>
          <w:sz w:val="24"/>
        </w:rPr>
        <w:t xml:space="preserve"> </w:t>
      </w:r>
    </w:p>
    <w:p w:rsidR="00E87F22" w:rsidRPr="00E87F22" w:rsidP="00E87F22" w14:paraId="14FB1307" w14:textId="77777777">
      <w:pPr>
        <w:numPr>
          <w:ilvl w:val="0"/>
          <w:numId w:val="1"/>
        </w:numPr>
        <w:spacing w:after="14" w:line="248" w:lineRule="auto"/>
        <w:ind w:right="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IRF</w:t>
      </w:r>
      <w:r w:rsidRPr="00E87F22">
        <w:rPr>
          <w:rFonts w:ascii="Times New Roman" w:eastAsia="Times New Roman" w:hAnsi="Times New Roman" w:cs="Times New Roman"/>
          <w:color w:val="000000"/>
          <w:sz w:val="24"/>
        </w:rPr>
        <w:t xml:space="preserve"> </w:t>
      </w:r>
      <w:r w:rsidRPr="00E87F22">
        <w:rPr>
          <w:rFonts w:ascii="Times New Roman" w:eastAsia="Times New Roman" w:hAnsi="Times New Roman" w:cs="Times New Roman"/>
          <w:color w:val="000000"/>
          <w:sz w:val="24"/>
        </w:rPr>
        <w:t>Name;</w:t>
      </w:r>
      <w:r w:rsidRPr="00E87F22">
        <w:rPr>
          <w:rFonts w:ascii="Times New Roman" w:eastAsia="Times New Roman" w:hAnsi="Times New Roman" w:cs="Times New Roman"/>
          <w:color w:val="000000"/>
          <w:sz w:val="24"/>
        </w:rPr>
        <w:t xml:space="preserve"> </w:t>
      </w:r>
    </w:p>
    <w:p w:rsidR="00E87F22" w:rsidRPr="00E87F22" w:rsidP="00E87F22" w14:paraId="7F15C00B" w14:textId="77777777">
      <w:pPr>
        <w:numPr>
          <w:ilvl w:val="0"/>
          <w:numId w:val="1"/>
        </w:numPr>
        <w:tabs>
          <w:tab w:val="left" w:pos="645"/>
        </w:tabs>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CMS Certification </w:t>
      </w:r>
      <w:r w:rsidRPr="00E87F22">
        <w:rPr>
          <w:rFonts w:ascii="Times New Roman" w:eastAsia="Times New Roman" w:hAnsi="Times New Roman" w:cs="Times New Roman"/>
          <w:color w:val="000000"/>
          <w:sz w:val="24"/>
        </w:rPr>
        <w:t>Number;</w:t>
      </w:r>
      <w:r w:rsidRPr="00E87F22">
        <w:rPr>
          <w:rFonts w:ascii="Times New Roman" w:eastAsia="Times New Roman" w:hAnsi="Times New Roman" w:cs="Times New Roman"/>
          <w:color w:val="000000"/>
          <w:sz w:val="24"/>
        </w:rPr>
        <w:t xml:space="preserve"> </w:t>
      </w:r>
    </w:p>
    <w:p w:rsidR="00E87F22" w:rsidRPr="00E87F22" w:rsidP="0092677B" w14:paraId="0075514C" w14:textId="77777777">
      <w:pPr>
        <w:spacing w:after="14" w:line="247" w:lineRule="auto"/>
        <w:ind w:left="1440" w:right="14" w:hanging="450"/>
        <w:rPr>
          <w:rFonts w:ascii="Times New Roman" w:eastAsia="Times New Roman" w:hAnsi="Times New Roman" w:cs="Times New Roman"/>
          <w:color w:val="000000"/>
          <w:sz w:val="24"/>
        </w:rPr>
      </w:pPr>
      <w:r w:rsidRPr="00E87F22">
        <w:rPr>
          <w:rFonts w:ascii="Segoe UI Symbol" w:eastAsia="Segoe UI Symbol" w:hAnsi="Segoe UI Symbol" w:cs="Segoe UI Symbol"/>
          <w:color w:val="000000"/>
          <w:sz w:val="24"/>
        </w:rPr>
        <w:t>•</w:t>
      </w:r>
      <w:r w:rsidR="0092677B">
        <w:rPr>
          <w:rFonts w:ascii="Arial" w:eastAsia="Arial" w:hAnsi="Arial" w:cs="Arial"/>
          <w:color w:val="000000"/>
          <w:sz w:val="24"/>
        </w:rPr>
        <w:t xml:space="preserve"> </w:t>
      </w:r>
      <w:r w:rsidR="0092677B">
        <w:rPr>
          <w:rFonts w:ascii="Arial" w:eastAsia="Arial" w:hAnsi="Arial" w:cs="Arial"/>
          <w:color w:val="000000"/>
          <w:sz w:val="24"/>
        </w:rPr>
        <w:tab/>
      </w:r>
      <w:r w:rsidRPr="00E87F22">
        <w:rPr>
          <w:rFonts w:ascii="Times New Roman" w:eastAsia="Times New Roman" w:hAnsi="Times New Roman" w:cs="Times New Roman"/>
          <w:color w:val="000000"/>
          <w:sz w:val="24"/>
        </w:rPr>
        <w:t xml:space="preserve">PTAN (optional); and </w:t>
      </w:r>
    </w:p>
    <w:p w:rsidR="00E87F22" w:rsidRPr="0016320F" w:rsidP="0016320F" w14:paraId="6EC50A6C" w14:textId="4AFF68FB">
      <w:pPr>
        <w:numPr>
          <w:ilvl w:val="0"/>
          <w:numId w:val="1"/>
        </w:numPr>
        <w:spacing w:after="240" w:line="247" w:lineRule="auto"/>
        <w:ind w:left="1008" w:righ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IRF</w:t>
      </w:r>
      <w:r w:rsidRPr="00E87F22">
        <w:rPr>
          <w:rFonts w:ascii="Times New Roman" w:eastAsia="Times New Roman" w:hAnsi="Times New Roman" w:cs="Times New Roman"/>
          <w:color w:val="000000"/>
          <w:sz w:val="24"/>
        </w:rPr>
        <w:t xml:space="preserve"> Address.</w:t>
      </w:r>
    </w:p>
    <w:p w:rsidR="00E87F22" w:rsidRPr="00E87F22" w:rsidP="00E87F22" w14:paraId="182DB587" w14:textId="77777777">
      <w:pPr>
        <w:spacing w:after="15" w:line="248" w:lineRule="auto"/>
        <w:ind w:left="295" w:right="65" w:hanging="10"/>
        <w:rPr>
          <w:rFonts w:ascii="Times New Roman" w:eastAsia="Times New Roman" w:hAnsi="Times New Roman" w:cs="Times New Roman"/>
          <w:color w:val="000000"/>
          <w:sz w:val="24"/>
        </w:rPr>
      </w:pPr>
      <w:r w:rsidRPr="00E87F22">
        <w:rPr>
          <w:rFonts w:ascii="Times New Roman" w:eastAsia="Times New Roman" w:hAnsi="Times New Roman" w:cs="Times New Roman"/>
          <w:b/>
          <w:color w:val="000000"/>
          <w:sz w:val="24"/>
        </w:rPr>
        <w:t>Submitter Information</w:t>
      </w:r>
      <w:r w:rsidRPr="00E87F22">
        <w:rPr>
          <w:rFonts w:ascii="Times New Roman" w:eastAsia="Times New Roman" w:hAnsi="Times New Roman" w:cs="Times New Roman"/>
          <w:color w:val="000000"/>
          <w:sz w:val="24"/>
        </w:rPr>
        <w:t xml:space="preserve"> </w:t>
      </w:r>
    </w:p>
    <w:p w:rsidR="00E87F22" w:rsidRPr="00E87F22" w:rsidP="00E87F22" w14:paraId="2C99C7A6"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Contact Name; and </w:t>
      </w:r>
    </w:p>
    <w:p w:rsidR="00E87F22" w:rsidRPr="0016320F" w:rsidP="0016320F" w14:paraId="12E0BE19" w14:textId="154AA7F3">
      <w:pPr>
        <w:numPr>
          <w:ilvl w:val="0"/>
          <w:numId w:val="1"/>
        </w:numPr>
        <w:spacing w:after="240" w:line="247" w:lineRule="auto"/>
        <w:ind w:left="1008" w:right="14"/>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Telephone Number.</w:t>
      </w:r>
    </w:p>
    <w:p w:rsidR="00E87F22" w:rsidRPr="00E87F22" w:rsidP="00E87F22" w14:paraId="52E9727D" w14:textId="77777777">
      <w:pPr>
        <w:spacing w:after="15" w:line="248" w:lineRule="auto"/>
        <w:ind w:left="295" w:right="65" w:hanging="10"/>
        <w:rPr>
          <w:rFonts w:ascii="Times New Roman" w:eastAsia="Times New Roman" w:hAnsi="Times New Roman" w:cs="Times New Roman"/>
          <w:color w:val="000000"/>
          <w:sz w:val="24"/>
        </w:rPr>
      </w:pPr>
      <w:r w:rsidRPr="00E87F22">
        <w:rPr>
          <w:rFonts w:ascii="Times New Roman" w:eastAsia="Times New Roman" w:hAnsi="Times New Roman" w:cs="Times New Roman"/>
          <w:b/>
          <w:color w:val="000000"/>
          <w:sz w:val="24"/>
        </w:rPr>
        <w:t>Other Information</w:t>
      </w:r>
      <w:r w:rsidRPr="00E87F22">
        <w:rPr>
          <w:rFonts w:ascii="Times New Roman" w:eastAsia="Times New Roman" w:hAnsi="Times New Roman" w:cs="Times New Roman"/>
          <w:color w:val="000000"/>
          <w:sz w:val="24"/>
        </w:rPr>
        <w:t xml:space="preserve"> </w:t>
      </w:r>
    </w:p>
    <w:p w:rsidR="00D603F3" w:rsidP="00D603F3" w14:paraId="268F4702" w14:textId="77777777">
      <w:pPr>
        <w:numPr>
          <w:ilvl w:val="0"/>
          <w:numId w:val="1"/>
        </w:numPr>
        <w:spacing w:after="14" w:line="248" w:lineRule="auto"/>
        <w:ind w:right="10"/>
        <w:rPr>
          <w:rFonts w:ascii="Times New Roman" w:eastAsia="Times New Roman" w:hAnsi="Times New Roman" w:cs="Times New Roman"/>
          <w:color w:val="000000"/>
          <w:sz w:val="24"/>
        </w:rPr>
      </w:pPr>
      <w:r w:rsidRPr="00E87F22">
        <w:rPr>
          <w:rFonts w:ascii="Times New Roman" w:eastAsia="Times New Roman" w:hAnsi="Times New Roman" w:cs="Times New Roman"/>
          <w:color w:val="000000"/>
          <w:sz w:val="24"/>
        </w:rPr>
        <w:t xml:space="preserve">Submission </w:t>
      </w:r>
      <w:r w:rsidRPr="00E87F22">
        <w:rPr>
          <w:rFonts w:ascii="Times New Roman" w:eastAsia="Times New Roman" w:hAnsi="Times New Roman" w:cs="Times New Roman"/>
          <w:color w:val="000000"/>
          <w:sz w:val="24"/>
        </w:rPr>
        <w:t>Date;</w:t>
      </w:r>
      <w:r w:rsidRPr="00E87F22">
        <w:rPr>
          <w:rFonts w:ascii="Times New Roman" w:eastAsia="Times New Roman" w:hAnsi="Times New Roman" w:cs="Times New Roman"/>
          <w:color w:val="000000"/>
          <w:sz w:val="24"/>
        </w:rPr>
        <w:t xml:space="preserve"> </w:t>
      </w:r>
    </w:p>
    <w:p w:rsidR="00E87F22" w:rsidP="00D603F3" w14:paraId="61A3EDF8" w14:textId="15FEEE54">
      <w:pPr>
        <w:numPr>
          <w:ilvl w:val="0"/>
          <w:numId w:val="1"/>
        </w:numPr>
        <w:spacing w:after="14" w:line="248" w:lineRule="auto"/>
        <w:ind w:right="10"/>
        <w:rPr>
          <w:rFonts w:ascii="Times New Roman" w:eastAsia="Times New Roman" w:hAnsi="Times New Roman" w:cs="Times New Roman"/>
          <w:color w:val="000000"/>
          <w:sz w:val="24"/>
        </w:rPr>
      </w:pPr>
      <w:r w:rsidRPr="00D603F3">
        <w:rPr>
          <w:rFonts w:ascii="Times New Roman" w:eastAsia="Times New Roman" w:hAnsi="Times New Roman" w:cs="Times New Roman"/>
          <w:color w:val="000000"/>
          <w:sz w:val="24"/>
        </w:rPr>
        <w:t>Indicate if the request is an initial or resubmission review</w:t>
      </w:r>
    </w:p>
    <w:p w:rsidR="000A2B8C" w:rsidRPr="0016320F" w:rsidP="0016320F" w14:paraId="2BB9091E" w14:textId="1DA3E0FE">
      <w:pPr>
        <w:pStyle w:val="ListParagraph"/>
        <w:numPr>
          <w:ilvl w:val="0"/>
          <w:numId w:val="1"/>
        </w:numPr>
        <w:spacing w:after="240" w:line="247" w:lineRule="auto"/>
        <w:ind w:left="1008" w:right="14"/>
        <w:rPr>
          <w:rFonts w:ascii="Times New Roman" w:eastAsia="Times New Roman" w:hAnsi="Times New Roman" w:cs="Times New Roman"/>
          <w:color w:val="000000"/>
          <w:sz w:val="24"/>
        </w:rPr>
      </w:pPr>
      <w:r w:rsidRPr="00014458">
        <w:rPr>
          <w:rFonts w:ascii="Times New Roman" w:eastAsia="Times New Roman" w:hAnsi="Times New Roman" w:cs="Times New Roman"/>
          <w:color w:val="000000"/>
          <w:sz w:val="24"/>
        </w:rPr>
        <w:t>If resubmission, the UTN must be included.</w:t>
      </w:r>
    </w:p>
    <w:p w:rsidR="00E87F22" w:rsidRPr="00E87F22" w:rsidP="00E87F22" w14:paraId="1B4E31B4" w14:textId="6E722317">
      <w:pPr>
        <w:spacing w:after="15" w:line="248" w:lineRule="auto"/>
        <w:ind w:left="295" w:right="65" w:hanging="10"/>
        <w:rPr>
          <w:rFonts w:ascii="Times New Roman" w:eastAsia="Times New Roman" w:hAnsi="Times New Roman" w:cs="Times New Roman"/>
          <w:color w:val="000000"/>
          <w:sz w:val="24"/>
        </w:rPr>
      </w:pPr>
      <w:r w:rsidRPr="00E87F22">
        <w:rPr>
          <w:rFonts w:ascii="Times New Roman" w:eastAsia="Times New Roman" w:hAnsi="Times New Roman" w:cs="Times New Roman"/>
          <w:b/>
          <w:color w:val="000000"/>
          <w:sz w:val="24"/>
        </w:rPr>
        <w:t>Additional Required Documentation</w:t>
      </w:r>
      <w:r w:rsidRPr="00E87F22">
        <w:rPr>
          <w:rFonts w:ascii="Times New Roman" w:eastAsia="Times New Roman" w:hAnsi="Times New Roman" w:cs="Times New Roman"/>
          <w:color w:val="000000"/>
          <w:sz w:val="24"/>
        </w:rPr>
        <w:t xml:space="preserve"> </w:t>
      </w:r>
    </w:p>
    <w:p w:rsidR="009E4A48" w:rsidP="009E4A48" w14:paraId="21D57B5E" w14:textId="768311A1">
      <w:pPr>
        <w:spacing w:after="14" w:line="248" w:lineRule="auto"/>
        <w:ind w:left="305" w:right="10"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w:t>
      </w:r>
      <w:r w:rsidRPr="00D269FD">
        <w:rPr>
          <w:rFonts w:ascii="Times New Roman" w:eastAsia="Times New Roman" w:hAnsi="Times New Roman" w:cs="Times New Roman"/>
          <w:color w:val="000000"/>
          <w:sz w:val="24"/>
        </w:rPr>
        <w:t xml:space="preserve">ach beneficiary’s medical record at the IRF must contain the following documentation: </w:t>
      </w:r>
    </w:p>
    <w:p w:rsidR="00F4270B" w:rsidRPr="005D0F04" w:rsidP="005D0F04" w14:paraId="15EA88BD" w14:textId="35B76D0C">
      <w:pPr>
        <w:numPr>
          <w:ilvl w:val="0"/>
          <w:numId w:val="1"/>
        </w:numPr>
        <w:spacing w:after="14" w:line="248" w:lineRule="auto"/>
        <w:ind w:right="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Pre-admission screening</w:t>
      </w:r>
    </w:p>
    <w:p w:rsidR="0096483F" w:rsidP="00F4270B" w14:paraId="618C67FD" w14:textId="173E2866">
      <w:pPr>
        <w:pStyle w:val="ListParagraph"/>
        <w:numPr>
          <w:ilvl w:val="1"/>
          <w:numId w:val="11"/>
        </w:numPr>
        <w:spacing w:after="14" w:line="248" w:lineRule="auto"/>
        <w:ind w:right="10"/>
        <w:rPr>
          <w:rFonts w:ascii="Times New Roman" w:eastAsia="Times New Roman" w:hAnsi="Times New Roman" w:cs="Times New Roman"/>
          <w:color w:val="000000"/>
          <w:sz w:val="24"/>
        </w:rPr>
      </w:pPr>
      <w:r w:rsidRPr="00F4270B">
        <w:rPr>
          <w:rFonts w:ascii="Times New Roman" w:eastAsia="Times New Roman" w:hAnsi="Times New Roman" w:cs="Times New Roman"/>
          <w:color w:val="000000"/>
          <w:sz w:val="24"/>
        </w:rPr>
        <w:t>A comprehensive evaluation</w:t>
      </w:r>
      <w:r w:rsidR="00C24DE6">
        <w:rPr>
          <w:rFonts w:ascii="Times New Roman" w:eastAsia="Times New Roman" w:hAnsi="Times New Roman" w:cs="Times New Roman"/>
          <w:color w:val="000000"/>
          <w:sz w:val="24"/>
        </w:rPr>
        <w:t>:</w:t>
      </w:r>
    </w:p>
    <w:p w:rsidR="005A7142" w:rsidRPr="00C63C58" w14:paraId="6025E400" w14:textId="4B6FA345">
      <w:pPr>
        <w:pStyle w:val="ListParagraph"/>
        <w:numPr>
          <w:ilvl w:val="2"/>
          <w:numId w:val="11"/>
        </w:numPr>
        <w:spacing w:after="14" w:line="248" w:lineRule="auto"/>
        <w:ind w:right="10"/>
      </w:pPr>
      <w:r w:rsidRPr="000C7104">
        <w:rPr>
          <w:rFonts w:ascii="Times New Roman" w:eastAsia="Times New Roman" w:hAnsi="Times New Roman" w:cs="Times New Roman"/>
          <w:color w:val="000000"/>
          <w:sz w:val="24"/>
        </w:rPr>
        <w:t>Serves as the primary documentation of the patient’s status prior to admission and documents the specific reasons that led the IRF clinical staff to conclude that the IRF admission was reasonable and necessary.</w:t>
      </w:r>
    </w:p>
    <w:p w:rsidR="005A7142" w:rsidRPr="00C63C58" w:rsidP="005A7142" w14:paraId="28A8BD5A" w14:textId="77777777">
      <w:pPr>
        <w:pStyle w:val="ListParagraph"/>
        <w:numPr>
          <w:ilvl w:val="1"/>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Must include:</w:t>
      </w:r>
    </w:p>
    <w:p w:rsidR="005A7142" w:rsidRPr="00C63C58" w:rsidP="005A7142" w14:paraId="6C74E801" w14:textId="7777777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Prior level of function</w:t>
      </w:r>
    </w:p>
    <w:p w:rsidR="005A7142" w:rsidRPr="00C63C58" w:rsidP="005A7142" w14:paraId="5BF5650C" w14:textId="7777777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Expected level of improvement</w:t>
      </w:r>
    </w:p>
    <w:p w:rsidR="005A7142" w:rsidRPr="00C63C58" w:rsidP="005A7142" w14:paraId="703272C5" w14:textId="7777777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Expected length of time to achieve that level of improvement</w:t>
      </w:r>
    </w:p>
    <w:p w:rsidR="005A7142" w:rsidRPr="00C63C58" w:rsidP="005A7142" w14:paraId="5A69E19B" w14:textId="46E1E1E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Risk for clinical complications</w:t>
      </w:r>
      <w:r w:rsidR="00C24DE6">
        <w:rPr>
          <w:rFonts w:ascii="Times New Roman" w:eastAsia="Times New Roman" w:hAnsi="Times New Roman" w:cs="Times New Roman"/>
          <w:color w:val="000000"/>
          <w:sz w:val="24"/>
        </w:rPr>
        <w:t xml:space="preserve"> (detailed description)</w:t>
      </w:r>
    </w:p>
    <w:p w:rsidR="005A7142" w:rsidRPr="00C63C58" w:rsidP="005A7142" w14:paraId="2B00E2D5" w14:textId="130C1138">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Conditions</w:t>
      </w:r>
      <w:r w:rsidR="00C24DE6">
        <w:rPr>
          <w:rFonts w:ascii="Times New Roman" w:eastAsia="Times New Roman" w:hAnsi="Times New Roman" w:cs="Times New Roman"/>
          <w:color w:val="000000"/>
          <w:sz w:val="24"/>
        </w:rPr>
        <w:t>/comorbidities</w:t>
      </w:r>
      <w:r w:rsidRPr="00C63C58">
        <w:rPr>
          <w:rFonts w:ascii="Times New Roman" w:eastAsia="Times New Roman" w:hAnsi="Times New Roman" w:cs="Times New Roman"/>
          <w:color w:val="000000"/>
          <w:sz w:val="24"/>
        </w:rPr>
        <w:t xml:space="preserve"> that caused the need for rehabilitation</w:t>
      </w:r>
      <w:r w:rsidR="000A2B8C">
        <w:rPr>
          <w:rFonts w:ascii="Times New Roman" w:eastAsia="Times New Roman" w:hAnsi="Times New Roman" w:cs="Times New Roman"/>
          <w:color w:val="000000"/>
          <w:sz w:val="24"/>
        </w:rPr>
        <w:t xml:space="preserve"> and why these require physician monitoring (detailed description)</w:t>
      </w:r>
    </w:p>
    <w:p w:rsidR="005A7142" w:rsidRPr="00C63C58" w:rsidP="005A7142" w14:paraId="5C0AD1F4" w14:textId="7777777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Combinations of treatments needed</w:t>
      </w:r>
    </w:p>
    <w:p w:rsidR="005A7142" w:rsidRPr="00C63C58" w:rsidP="005A7142" w14:paraId="0542F133" w14:textId="77777777">
      <w:pPr>
        <w:pStyle w:val="ListParagraph"/>
        <w:numPr>
          <w:ilvl w:val="2"/>
          <w:numId w:val="11"/>
        </w:numPr>
        <w:spacing w:after="14" w:line="248" w:lineRule="auto"/>
        <w:ind w:right="10"/>
        <w:rPr>
          <w:rFonts w:ascii="Times New Roman" w:eastAsia="Times New Roman" w:hAnsi="Times New Roman" w:cs="Times New Roman"/>
          <w:color w:val="000000"/>
          <w:sz w:val="24"/>
        </w:rPr>
      </w:pPr>
      <w:r w:rsidRPr="00C63C58">
        <w:rPr>
          <w:rFonts w:ascii="Times New Roman" w:eastAsia="Times New Roman" w:hAnsi="Times New Roman" w:cs="Times New Roman"/>
          <w:color w:val="000000"/>
          <w:sz w:val="24"/>
        </w:rPr>
        <w:t>Anticipated discharge destination</w:t>
      </w:r>
    </w:p>
    <w:p w:rsidR="005A7142" w:rsidRPr="00D269FD" w:rsidP="000C7104" w14:paraId="6041901E" w14:textId="45BDDAE4">
      <w:pPr>
        <w:pStyle w:val="ListParagraph"/>
        <w:numPr>
          <w:ilvl w:val="1"/>
          <w:numId w:val="11"/>
        </w:numPr>
        <w:spacing w:after="14" w:line="248" w:lineRule="auto"/>
        <w:ind w:right="10"/>
      </w:pPr>
      <w:r w:rsidRPr="00C63C58">
        <w:rPr>
          <w:rFonts w:ascii="Times New Roman" w:eastAsia="Times New Roman" w:hAnsi="Times New Roman" w:cs="Times New Roman"/>
          <w:color w:val="000000"/>
          <w:sz w:val="24"/>
        </w:rPr>
        <w:t>Licensed or certified clinicians conducting the preadmission screening must write out the detailed reasoning/justification for the IRF admission.</w:t>
      </w:r>
    </w:p>
    <w:p w:rsidR="00F4270B" w:rsidRPr="00D269FD" w:rsidP="005D0F04" w14:paraId="7B8FACFF" w14:textId="77777777">
      <w:pPr>
        <w:pStyle w:val="ListParagraph"/>
        <w:numPr>
          <w:ilvl w:val="0"/>
          <w:numId w:val="11"/>
        </w:numPr>
        <w:spacing w:after="14" w:line="248" w:lineRule="auto"/>
        <w:ind w:right="10"/>
        <w:rPr>
          <w:rFonts w:ascii="Times New Roman" w:eastAsia="Times New Roman" w:hAnsi="Times New Roman" w:cs="Times New Roman"/>
          <w:color w:val="000000"/>
          <w:sz w:val="24"/>
        </w:rPr>
      </w:pPr>
      <w:r w:rsidRPr="00D269FD">
        <w:rPr>
          <w:rFonts w:ascii="Times New Roman" w:eastAsia="Times New Roman" w:hAnsi="Times New Roman" w:cs="Times New Roman"/>
          <w:color w:val="000000"/>
          <w:sz w:val="24"/>
        </w:rPr>
        <w:t xml:space="preserve"> Individualized overall plan of care</w:t>
      </w:r>
    </w:p>
    <w:p w:rsidR="0093641C" w:rsidP="0093641C" w14:paraId="51EC9F95" w14:textId="215BCBC1">
      <w:pPr>
        <w:pStyle w:val="ListParagraph"/>
        <w:numPr>
          <w:ilvl w:val="1"/>
          <w:numId w:val="11"/>
        </w:numPr>
        <w:spacing w:after="14" w:line="248" w:lineRule="auto"/>
        <w:ind w:right="10"/>
        <w:rPr>
          <w:rFonts w:ascii="Times New Roman" w:eastAsia="Times New Roman" w:hAnsi="Times New Roman" w:cs="Times New Roman"/>
          <w:color w:val="000000"/>
          <w:sz w:val="24"/>
        </w:rPr>
      </w:pPr>
      <w:r w:rsidRPr="0093641C">
        <w:rPr>
          <w:rFonts w:ascii="Times New Roman" w:eastAsia="Times New Roman" w:hAnsi="Times New Roman" w:cs="Times New Roman"/>
          <w:color w:val="000000"/>
          <w:sz w:val="24"/>
        </w:rPr>
        <w:t xml:space="preserve">The purpose of </w:t>
      </w:r>
      <w:r w:rsidRPr="0093641C">
        <w:rPr>
          <w:rFonts w:ascii="Times New Roman" w:eastAsia="Times New Roman" w:hAnsi="Times New Roman" w:cs="Times New Roman"/>
          <w:color w:val="000000"/>
          <w:sz w:val="24"/>
        </w:rPr>
        <w:t>the overall plan</w:t>
      </w:r>
      <w:r w:rsidRPr="0093641C">
        <w:rPr>
          <w:rFonts w:ascii="Times New Roman" w:eastAsia="Times New Roman" w:hAnsi="Times New Roman" w:cs="Times New Roman"/>
          <w:color w:val="000000"/>
          <w:sz w:val="24"/>
        </w:rPr>
        <w:t xml:space="preserve"> of care is for the rehabilitation physician to gather pertinent information that has been collected regarding the patient’s medical and functional treatment needs and goals since the beginning of admission and to synthesize this information into an overall plan of care that will guide the patient’s treatment during the IRF stay.</w:t>
      </w:r>
    </w:p>
    <w:p w:rsidR="00BF140C" w:rsidP="0097618D" w14:paraId="59A466E8" w14:textId="7E1DC1EB">
      <w:pPr>
        <w:pStyle w:val="ListParagraph"/>
        <w:numPr>
          <w:ilvl w:val="1"/>
          <w:numId w:val="11"/>
        </w:numPr>
        <w:spacing w:after="14" w:line="248" w:lineRule="auto"/>
        <w:ind w:right="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non-physician practitioner can fulfill the IRF services and documentation requirements currently required to be performed by the rehabilitation physician in </w:t>
      </w:r>
      <w:r w:rsidR="0097618D">
        <w:rPr>
          <w:rFonts w:ascii="Times New Roman" w:eastAsia="Times New Roman" w:hAnsi="Times New Roman" w:cs="Times New Roman"/>
          <w:color w:val="000000"/>
          <w:sz w:val="24"/>
        </w:rPr>
        <w:t xml:space="preserve">42 CFR </w:t>
      </w:r>
      <w:r>
        <w:rPr>
          <w:rFonts w:ascii="Times New Roman" w:eastAsia="Times New Roman" w:hAnsi="Times New Roman" w:cs="Times New Roman"/>
          <w:color w:val="000000"/>
          <w:sz w:val="24"/>
        </w:rPr>
        <w:t>§ 412.622(a)(3), (4), and (5).</w:t>
      </w:r>
      <w:r w:rsidR="00B12176">
        <w:rPr>
          <w:rFonts w:ascii="Times New Roman" w:eastAsia="Times New Roman" w:hAnsi="Times New Roman" w:cs="Times New Roman"/>
          <w:color w:val="000000"/>
          <w:sz w:val="24"/>
        </w:rPr>
        <w:t xml:space="preserve">Beginning </w:t>
      </w:r>
      <w:r w:rsidRPr="009E26A7" w:rsidR="00B12176">
        <w:rPr>
          <w:rFonts w:ascii="Times New Roman" w:hAnsi="Times New Roman" w:cs="Times New Roman"/>
          <w:sz w:val="24"/>
          <w:szCs w:val="24"/>
        </w:rPr>
        <w:t>with the second week of admission to the IRF, a non-physician practitioner who is determined by the IRF to have specialized training and experience in inpatient rehabilitation may conduct 1 of the 3 required face-to-face visits with the patient per week, provided that such duties are within the non-physician practitioner's scope of practice under applicable state law.</w:t>
      </w:r>
      <w:r>
        <w:rPr>
          <w:rFonts w:ascii="Times New Roman" w:eastAsia="Times New Roman" w:hAnsi="Times New Roman" w:cs="Times New Roman"/>
          <w:color w:val="000000"/>
          <w:sz w:val="24"/>
        </w:rPr>
        <w:t xml:space="preserve"> </w:t>
      </w:r>
    </w:p>
    <w:p w:rsidR="00081578" w:rsidP="00081578" w14:paraId="2521F950" w14:textId="7C8722C6">
      <w:pPr>
        <w:pStyle w:val="ListParagraph"/>
        <w:numPr>
          <w:ilvl w:val="0"/>
          <w:numId w:val="14"/>
        </w:numPr>
        <w:spacing w:after="14" w:line="248" w:lineRule="auto"/>
        <w:ind w:right="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Interdisciplinary Team Approach</w:t>
      </w:r>
    </w:p>
    <w:p w:rsidR="00081578" w:rsidRPr="00D226C1" w:rsidP="00081578" w14:paraId="5FA183A2" w14:textId="0480AEE0">
      <w:pPr>
        <w:pStyle w:val="ListParagraph"/>
        <w:numPr>
          <w:ilvl w:val="1"/>
          <w:numId w:val="14"/>
        </w:numPr>
        <w:spacing w:after="14" w:line="248" w:lineRule="auto"/>
        <w:ind w:right="10"/>
        <w:rPr>
          <w:rFonts w:ascii="Times New Roman" w:eastAsia="Times New Roman" w:hAnsi="Times New Roman" w:cs="Times New Roman"/>
          <w:color w:val="000000"/>
          <w:sz w:val="24"/>
          <w:szCs w:val="24"/>
        </w:rPr>
      </w:pPr>
      <w:r w:rsidRPr="00D226C1">
        <w:rPr>
          <w:rFonts w:ascii="Times New Roman" w:hAnsi="Times New Roman" w:cs="Times New Roman"/>
          <w:sz w:val="24"/>
          <w:szCs w:val="24"/>
        </w:rPr>
        <w:t>The team meetings are led by a rehabilitation physician and occur at least once per week throughout the duration of the patient's stay to implement appropriate treatment services; review the patient's progress toward stated rehabilitation goals; identify any problems that could impede progress towards those goals; and, where necessary, reassess previously established goals in light of impediments, revise the treatment plan in light of new goals, and monitor continued progress toward those goals.</w:t>
      </w:r>
    </w:p>
    <w:p w:rsidR="00081578" w:rsidP="00081578" w14:paraId="3C41C9E3" w14:textId="216B790B">
      <w:pPr>
        <w:pStyle w:val="ListParagraph"/>
        <w:numPr>
          <w:ilvl w:val="0"/>
          <w:numId w:val="14"/>
        </w:numPr>
        <w:spacing w:after="14" w:line="248" w:lineRule="auto"/>
        <w:ind w:righ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Medical Necessity</w:t>
      </w:r>
    </w:p>
    <w:p w:rsidR="00081578" w:rsidRPr="00D226C1" w:rsidP="00D226C1" w14:paraId="6A359D82" w14:textId="170A9E99">
      <w:pPr>
        <w:pStyle w:val="ListParagraph"/>
        <w:numPr>
          <w:ilvl w:val="1"/>
          <w:numId w:val="14"/>
        </w:numPr>
        <w:spacing w:after="14" w:line="248" w:lineRule="auto"/>
        <w:ind w:right="10"/>
        <w:rPr>
          <w:rFonts w:ascii="Times New Roman" w:eastAsia="Times New Roman" w:hAnsi="Times New Roman" w:cs="Times New Roman"/>
          <w:color w:val="000000"/>
          <w:sz w:val="24"/>
          <w:szCs w:val="24"/>
        </w:rPr>
      </w:pPr>
      <w:r w:rsidRPr="00861A05">
        <w:rPr>
          <w:rFonts w:ascii="Times New Roman" w:eastAsia="Times New Roman" w:hAnsi="Times New Roman" w:cs="Times New Roman"/>
          <w:color w:val="000000"/>
          <w:sz w:val="24"/>
          <w:szCs w:val="24"/>
        </w:rPr>
        <w:t>Documentation support that the patient required the active and ongoing therapeutic intervention of multiple therapy disciplines (</w:t>
      </w:r>
      <w:r w:rsidRPr="00D226C1">
        <w:rPr>
          <w:rFonts w:ascii="Times New Roman" w:hAnsi="Times New Roman" w:eastAsiaTheme="minorEastAsia" w:cs="Times New Roman"/>
          <w:color w:val="000000"/>
          <w:kern w:val="24"/>
          <w:sz w:val="24"/>
          <w:szCs w:val="24"/>
        </w:rPr>
        <w:t>one of which must be physical or occupational therapy</w:t>
      </w:r>
      <w:r w:rsidRPr="00861A05">
        <w:rPr>
          <w:rFonts w:ascii="Times New Roman" w:hAnsi="Times New Roman" w:eastAsiaTheme="minorEastAsia" w:cs="Times New Roman"/>
          <w:color w:val="000000"/>
          <w:kern w:val="24"/>
          <w:sz w:val="24"/>
          <w:szCs w:val="24"/>
        </w:rPr>
        <w:t>).</w:t>
      </w:r>
      <w:r w:rsidRPr="00D226C1">
        <w:rPr>
          <w:rFonts w:ascii="Times New Roman" w:hAnsi="Times New Roman" w:cs="Times New Roman"/>
          <w:sz w:val="24"/>
          <w:szCs w:val="24"/>
        </w:rPr>
        <w:t xml:space="preserve"> </w:t>
      </w:r>
      <w:r>
        <w:rPr>
          <w:rFonts w:ascii="Times New Roman" w:hAnsi="Times New Roman" w:eastAsiaTheme="minorEastAsia" w:cs="Times New Roman"/>
          <w:color w:val="000000"/>
          <w:kern w:val="24"/>
          <w:sz w:val="24"/>
          <w:szCs w:val="24"/>
        </w:rPr>
        <w:t>In addition,</w:t>
      </w:r>
      <w:r w:rsidRPr="00861A05">
        <w:rPr>
          <w:rFonts w:ascii="Times New Roman" w:hAnsi="Times New Roman" w:eastAsiaTheme="minorEastAsia" w:cs="Times New Roman"/>
          <w:color w:val="000000"/>
          <w:kern w:val="24"/>
          <w:sz w:val="24"/>
          <w:szCs w:val="24"/>
        </w:rPr>
        <w:t xml:space="preserve"> the patient requires an intensive rehabilitation therapy program</w:t>
      </w:r>
      <w:r>
        <w:rPr>
          <w:rFonts w:ascii="Times New Roman" w:hAnsi="Times New Roman" w:eastAsiaTheme="minorEastAsia" w:cs="Times New Roman"/>
          <w:color w:val="000000"/>
          <w:kern w:val="24"/>
          <w:sz w:val="24"/>
          <w:szCs w:val="24"/>
        </w:rPr>
        <w:t xml:space="preserve">, and </w:t>
      </w:r>
      <w:r w:rsidRPr="00861A05">
        <w:rPr>
          <w:rFonts w:ascii="Times New Roman" w:hAnsi="Times New Roman" w:eastAsiaTheme="minorEastAsia" w:cs="Times New Roman"/>
          <w:color w:val="000000"/>
          <w:kern w:val="24"/>
          <w:sz w:val="24"/>
          <w:szCs w:val="24"/>
        </w:rPr>
        <w:t xml:space="preserve">that the patient can actively participate and benefit significantly from the intensive rehabilitation. </w:t>
      </w:r>
      <w:r>
        <w:rPr>
          <w:rFonts w:ascii="Times New Roman" w:hAnsi="Times New Roman" w:eastAsiaTheme="minorEastAsia" w:cs="Times New Roman"/>
          <w:color w:val="000000"/>
          <w:kern w:val="24"/>
          <w:sz w:val="24"/>
          <w:szCs w:val="24"/>
        </w:rPr>
        <w:t>Furthermore, documentation reflect</w:t>
      </w:r>
      <w:r w:rsidR="00097B4C">
        <w:rPr>
          <w:rFonts w:ascii="Times New Roman" w:hAnsi="Times New Roman" w:eastAsiaTheme="minorEastAsia" w:cs="Times New Roman"/>
          <w:color w:val="000000"/>
          <w:kern w:val="24"/>
          <w:sz w:val="24"/>
          <w:szCs w:val="24"/>
        </w:rPr>
        <w:t>s</w:t>
      </w:r>
      <w:r>
        <w:rPr>
          <w:rFonts w:ascii="Times New Roman" w:hAnsi="Times New Roman" w:eastAsiaTheme="minorEastAsia" w:cs="Times New Roman"/>
          <w:color w:val="000000"/>
          <w:kern w:val="24"/>
          <w:sz w:val="24"/>
          <w:szCs w:val="24"/>
        </w:rPr>
        <w:t xml:space="preserve"> </w:t>
      </w:r>
      <w:r w:rsidRPr="00861A05">
        <w:rPr>
          <w:rFonts w:ascii="Times New Roman" w:hAnsi="Times New Roman" w:eastAsiaTheme="minorEastAsia" w:cs="Times New Roman"/>
          <w:color w:val="000000"/>
          <w:kern w:val="24"/>
          <w:sz w:val="24"/>
          <w:szCs w:val="24"/>
        </w:rPr>
        <w:t>the requirement for medical supervision</w:t>
      </w:r>
      <w:r>
        <w:rPr>
          <w:rFonts w:ascii="Times New Roman" w:hAnsi="Times New Roman" w:eastAsiaTheme="minorEastAsia" w:cs="Times New Roman"/>
          <w:color w:val="000000"/>
          <w:kern w:val="24"/>
          <w:sz w:val="24"/>
          <w:szCs w:val="24"/>
        </w:rPr>
        <w:t>.</w:t>
      </w:r>
    </w:p>
    <w:p w:rsidR="0093641C" w:rsidRPr="0091505F" w:rsidP="0091505F" w14:paraId="42826DC4" w14:textId="549B8080">
      <w:pPr>
        <w:pStyle w:val="ListParagraph"/>
        <w:numPr>
          <w:ilvl w:val="0"/>
          <w:numId w:val="11"/>
        </w:numPr>
        <w:spacing w:after="14" w:line="248" w:lineRule="auto"/>
        <w:ind w:right="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Resubmissions will require additional documentation</w:t>
      </w:r>
      <w:r w:rsidR="0088110F">
        <w:rPr>
          <w:rFonts w:ascii="Times New Roman" w:eastAsia="Times New Roman" w:hAnsi="Times New Roman" w:cs="Times New Roman"/>
          <w:color w:val="000000"/>
          <w:sz w:val="24"/>
        </w:rPr>
        <w:t>, when available</w:t>
      </w:r>
    </w:p>
    <w:p w:rsidR="000954CE" w:rsidP="00A254EA" w14:paraId="086D523E" w14:textId="4EE99A0C">
      <w:pPr>
        <w:spacing w:before="240" w:after="0"/>
        <w:ind w:left="202"/>
        <w:rPr>
          <w:rFonts w:ascii="Times New Roman" w:eastAsia="Times New Roman" w:hAnsi="Times New Roman" w:cs="Times New Roman"/>
          <w:color w:val="000000"/>
          <w:sz w:val="24"/>
          <w:szCs w:val="24"/>
        </w:rPr>
      </w:pPr>
      <w:r w:rsidRPr="0093641C">
        <w:rPr>
          <w:rFonts w:ascii="Times New Roman" w:eastAsia="Times New Roman" w:hAnsi="Times New Roman" w:cs="Times New Roman"/>
          <w:color w:val="000000"/>
          <w:sz w:val="24"/>
          <w:szCs w:val="24"/>
        </w:rPr>
        <w:t>IRF</w:t>
      </w:r>
      <w:r w:rsidRPr="00D269FD">
        <w:rPr>
          <w:rFonts w:ascii="Times New Roman" w:eastAsia="Times New Roman" w:hAnsi="Times New Roman" w:cs="Times New Roman"/>
          <w:color w:val="000000"/>
          <w:sz w:val="24"/>
          <w:szCs w:val="24"/>
        </w:rPr>
        <w:t xml:space="preserve">s with claims undergoing prepayment or </w:t>
      </w:r>
      <w:r w:rsidRPr="00D269FD">
        <w:rPr>
          <w:rFonts w:ascii="Times New Roman" w:eastAsia="Times New Roman" w:hAnsi="Times New Roman" w:cs="Times New Roman"/>
          <w:color w:val="000000"/>
          <w:sz w:val="24"/>
          <w:szCs w:val="24"/>
        </w:rPr>
        <w:t>postpayment</w:t>
      </w:r>
      <w:r w:rsidRPr="00D269FD">
        <w:rPr>
          <w:rFonts w:ascii="Times New Roman" w:eastAsia="Times New Roman" w:hAnsi="Times New Roman" w:cs="Times New Roman"/>
          <w:color w:val="000000"/>
          <w:sz w:val="24"/>
          <w:szCs w:val="24"/>
        </w:rPr>
        <w:t xml:space="preserve"> review should follow the normal </w:t>
      </w:r>
      <w:r w:rsidR="0073521A">
        <w:rPr>
          <w:rFonts w:ascii="Times New Roman" w:eastAsia="Times New Roman" w:hAnsi="Times New Roman" w:cs="Times New Roman"/>
          <w:color w:val="000000"/>
          <w:sz w:val="24"/>
          <w:szCs w:val="24"/>
        </w:rPr>
        <w:t xml:space="preserve">claim </w:t>
      </w:r>
      <w:r w:rsidRPr="00D269FD">
        <w:rPr>
          <w:rFonts w:ascii="Times New Roman" w:eastAsia="Times New Roman" w:hAnsi="Times New Roman" w:cs="Times New Roman"/>
          <w:color w:val="000000"/>
          <w:sz w:val="24"/>
          <w:szCs w:val="24"/>
        </w:rPr>
        <w:t>review processes.</w:t>
      </w:r>
    </w:p>
    <w:p w:rsidR="000954CE" w:rsidRPr="00A879DB" w:rsidP="00A254EA" w14:paraId="64F8CC7E" w14:textId="77777777">
      <w:pPr>
        <w:spacing w:before="360" w:after="0"/>
        <w:ind w:left="202"/>
        <w:rPr>
          <w:rFonts w:ascii="Times New Roman" w:eastAsia="Times New Roman" w:hAnsi="Times New Roman" w:cs="Times New Roman"/>
          <w:color w:val="000000"/>
          <w:sz w:val="20"/>
          <w:szCs w:val="20"/>
        </w:rPr>
      </w:pPr>
      <w:r w:rsidRPr="00A879DB">
        <w:rPr>
          <w:rFonts w:ascii="Times New Roman" w:eastAsia="Times New Roman" w:hAnsi="Times New Roman" w:cs="Times New Roman"/>
          <w:color w:val="000000"/>
          <w:sz w:val="20"/>
          <w:szCs w:val="20"/>
        </w:rPr>
        <w:t xml:space="preserve">PRA Disclosure: </w:t>
      </w:r>
    </w:p>
    <w:p w:rsidR="001D50FC" w:rsidP="000C7104" w14:paraId="59526650" w14:textId="78C52260">
      <w:pPr>
        <w:spacing w:after="0"/>
        <w:ind w:left="199"/>
      </w:pPr>
      <w:r w:rsidRPr="00A879DB">
        <w:rPr>
          <w:rFonts w:ascii="Times New Roman" w:eastAsia="Times New Roman" w:hAnsi="Times New Roman" w:cs="Times New Roman"/>
          <w:color w:val="000000"/>
          <w:sz w:val="20"/>
          <w:szCs w:val="20"/>
        </w:rPr>
        <w:t>According to the Paperwork Reduction Act of 1995, no persons are required to respond to a collection of information unless it displays a valid OMB control number. The valid OMB control number for this information collection is 0</w:t>
      </w:r>
      <w:r w:rsidR="00E6613B">
        <w:rPr>
          <w:rFonts w:ascii="Times New Roman" w:eastAsia="Times New Roman" w:hAnsi="Times New Roman" w:cs="Times New Roman"/>
          <w:color w:val="000000"/>
          <w:sz w:val="20"/>
          <w:szCs w:val="20"/>
        </w:rPr>
        <w:t>938-</w:t>
      </w:r>
      <w:r w:rsidRPr="00B17E3A" w:rsidR="00B17E3A">
        <w:rPr>
          <w:rFonts w:ascii="Times New Roman" w:eastAsia="Times New Roman" w:hAnsi="Times New Roman" w:cs="Times New Roman"/>
          <w:color w:val="000000"/>
          <w:sz w:val="20"/>
          <w:szCs w:val="20"/>
        </w:rPr>
        <w:t>1420</w:t>
      </w:r>
      <w:r w:rsidRPr="00B17E3A">
        <w:rPr>
          <w:rFonts w:ascii="Times New Roman" w:eastAsia="Times New Roman" w:hAnsi="Times New Roman" w:cs="Times New Roman"/>
          <w:color w:val="000000"/>
          <w:sz w:val="20"/>
          <w:szCs w:val="20"/>
        </w:rPr>
        <w:t xml:space="preserve">. </w:t>
      </w:r>
      <w:r w:rsidRPr="00D226C1" w:rsidR="00B17E3A">
        <w:rPr>
          <w:rFonts w:ascii="Times New Roman" w:hAnsi="Times New Roman" w:cs="Times New Roman"/>
          <w:sz w:val="20"/>
          <w:szCs w:val="20"/>
        </w:rPr>
        <w:t>This information collection is used to determine proper payment or if there is a suspicion of fraud. The information requested includes all documents and information that show the number and level of services requested are reasonable and necessary for the beneficiary.</w:t>
      </w:r>
      <w:r w:rsidR="00B17E3A">
        <w:rPr>
          <w:rFonts w:ascii="Times New Roman" w:hAnsi="Times New Roman" w:cs="Times New Roman"/>
          <w:sz w:val="20"/>
          <w:szCs w:val="20"/>
        </w:rPr>
        <w:t xml:space="preserve"> </w:t>
      </w:r>
      <w:r w:rsidRPr="00A879DB">
        <w:rPr>
          <w:rFonts w:ascii="Times New Roman" w:eastAsia="Times New Roman" w:hAnsi="Times New Roman" w:cs="Times New Roman"/>
          <w:color w:val="000000"/>
          <w:sz w:val="20"/>
          <w:szCs w:val="20"/>
        </w:rPr>
        <w:t>The time required to complete this information collection is estimated to average</w:t>
      </w:r>
      <w:r w:rsidR="00B17E3A">
        <w:rPr>
          <w:rFonts w:ascii="Times New Roman" w:eastAsia="Times New Roman" w:hAnsi="Times New Roman" w:cs="Times New Roman"/>
          <w:color w:val="000000"/>
          <w:sz w:val="20"/>
          <w:szCs w:val="20"/>
        </w:rPr>
        <w:t xml:space="preserve"> less than</w:t>
      </w:r>
      <w:r w:rsidRPr="00A879DB">
        <w:rPr>
          <w:rFonts w:ascii="Times New Roman" w:eastAsia="Times New Roman" w:hAnsi="Times New Roman" w:cs="Times New Roman"/>
          <w:color w:val="000000"/>
          <w:sz w:val="20"/>
          <w:szCs w:val="20"/>
        </w:rPr>
        <w:t xml:space="preserve"> </w:t>
      </w:r>
      <w:r w:rsidRPr="00A879DB" w:rsidR="00A879DB">
        <w:rPr>
          <w:rFonts w:ascii="Times New Roman" w:eastAsia="Times New Roman" w:hAnsi="Times New Roman" w:cs="Times New Roman"/>
          <w:color w:val="000000"/>
          <w:sz w:val="20"/>
          <w:szCs w:val="20"/>
        </w:rPr>
        <w:t>30</w:t>
      </w:r>
      <w:r w:rsidRPr="00A879DB">
        <w:rPr>
          <w:rFonts w:ascii="Times New Roman" w:eastAsia="Times New Roman" w:hAnsi="Times New Roman" w:cs="Times New Roman"/>
          <w:color w:val="000000"/>
          <w:sz w:val="20"/>
          <w:szCs w:val="20"/>
        </w:rPr>
        <w:t xml:space="preserve"> minutes per response</w:t>
      </w:r>
      <w:r w:rsidRPr="00B17E3A" w:rsidR="00B17E3A">
        <w:rPr>
          <w:rFonts w:ascii="Times New Roman" w:eastAsia="Times New Roman" w:hAnsi="Times New Roman" w:cs="Times New Roman"/>
          <w:color w:val="000000"/>
          <w:sz w:val="20"/>
          <w:szCs w:val="20"/>
        </w:rPr>
        <w:t>,</w:t>
      </w:r>
      <w:r w:rsidRPr="00D226C1" w:rsidR="00B17E3A">
        <w:rPr>
          <w:rFonts w:ascii="Times New Roman" w:hAnsi="Times New Roman" w:cs="Times New Roman"/>
          <w:sz w:val="20"/>
          <w:szCs w:val="20"/>
        </w:rPr>
        <w:t xml:space="preserve"> including the time to review instructions, search existing data resources, gather the data needed, to review and complete the information </w:t>
      </w:r>
      <w:r w:rsidRPr="00D226C1" w:rsidR="00B17E3A">
        <w:rPr>
          <w:rFonts w:ascii="Times New Roman" w:hAnsi="Times New Roman" w:cs="Times New Roman"/>
          <w:sz w:val="20"/>
          <w:szCs w:val="20"/>
        </w:rPr>
        <w:t>collection</w:t>
      </w:r>
      <w:r w:rsidRPr="00A879DB">
        <w:rPr>
          <w:rFonts w:ascii="Times New Roman" w:eastAsia="Times New Roman" w:hAnsi="Times New Roman" w:cs="Times New Roman"/>
          <w:color w:val="000000"/>
          <w:sz w:val="20"/>
          <w:szCs w:val="20"/>
        </w:rPr>
        <w:t xml:space="preserve">.  </w:t>
      </w:r>
      <w:r w:rsidRPr="00D226C1" w:rsidR="00B17E3A">
        <w:rPr>
          <w:rFonts w:ascii="Times New Roman" w:hAnsi="Times New Roman" w:cs="Times New Roman"/>
          <w:sz w:val="20"/>
          <w:szCs w:val="20"/>
        </w:rPr>
        <w:t xml:space="preserve">This information collection is required, to obtain or retain a benefit. </w:t>
      </w:r>
      <w:r w:rsidRPr="00D226C1" w:rsidR="00B17E3A">
        <w:rPr>
          <w:rFonts w:ascii="Times New Roman" w:hAnsi="Times New Roman" w:cs="Times New Roman"/>
          <w:spacing w:val="-5"/>
          <w:sz w:val="20"/>
          <w:szCs w:val="20"/>
        </w:rPr>
        <w:t>Section 402(a)(1)(J) of the Social Security Amendments of 1967, as amended [42 U.S.C. 1395b-1(a)(1)(J)] authorizes the Secretary to “develop or demonstrate improved methods for the investigation and prosecution of fraud in the provision of care or services under the health programs established by the Social Security Act [the Act].”</w:t>
      </w:r>
      <w:r w:rsidRPr="00D226C1" w:rsidR="00B17E3A">
        <w:rPr>
          <w:rFonts w:ascii="Times New Roman" w:hAnsi="Times New Roman" w:cs="Times New Roman"/>
          <w:sz w:val="20"/>
          <w:szCs w:val="20"/>
        </w:rPr>
        <w:t xml:space="preserve"> Pursuant to this authority, CMS </w:t>
      </w:r>
      <w:r w:rsidR="006A5209">
        <w:rPr>
          <w:rFonts w:ascii="Times New Roman" w:hAnsi="Times New Roman" w:cs="Times New Roman"/>
          <w:sz w:val="20"/>
          <w:szCs w:val="20"/>
        </w:rPr>
        <w:t xml:space="preserve">is </w:t>
      </w:r>
      <w:r w:rsidRPr="00D226C1" w:rsidR="00B17E3A">
        <w:rPr>
          <w:rFonts w:ascii="Times New Roman" w:hAnsi="Times New Roman" w:cs="Times New Roman"/>
          <w:sz w:val="20"/>
          <w:szCs w:val="20"/>
        </w:rPr>
        <w:t>implement</w:t>
      </w:r>
      <w:r w:rsidR="006A5209">
        <w:rPr>
          <w:rFonts w:ascii="Times New Roman" w:hAnsi="Times New Roman" w:cs="Times New Roman"/>
          <w:sz w:val="20"/>
          <w:szCs w:val="20"/>
        </w:rPr>
        <w:t>ing</w:t>
      </w:r>
      <w:r w:rsidRPr="00D226C1" w:rsidR="00B17E3A">
        <w:rPr>
          <w:rFonts w:ascii="Times New Roman" w:hAnsi="Times New Roman" w:cs="Times New Roman"/>
          <w:sz w:val="20"/>
          <w:szCs w:val="20"/>
        </w:rPr>
        <w:t xml:space="preserve"> a</w:t>
      </w:r>
      <w:r w:rsidR="00A30488">
        <w:rPr>
          <w:rFonts w:ascii="Times New Roman" w:hAnsi="Times New Roman" w:cs="Times New Roman"/>
          <w:sz w:val="20"/>
          <w:szCs w:val="20"/>
        </w:rPr>
        <w:t xml:space="preserve"> </w:t>
      </w:r>
      <w:r w:rsidRPr="00D226C1" w:rsidR="00B17E3A">
        <w:rPr>
          <w:rFonts w:ascii="Times New Roman" w:hAnsi="Times New Roman" w:cs="Times New Roman"/>
          <w:sz w:val="20"/>
          <w:szCs w:val="20"/>
        </w:rPr>
        <w:t>Medicare demonstration project, which CMS believes will help assist in developing improved procedures for the identification, investigation, and prosecution of Medicare fraud occurring among IRFs providing services to Medicare beneficiaries</w:t>
      </w:r>
      <w:r w:rsidR="00B17E3A">
        <w:rPr>
          <w:sz w:val="23"/>
          <w:szCs w:val="23"/>
        </w:rPr>
        <w:t xml:space="preserve">. </w:t>
      </w:r>
      <w:r w:rsidRPr="00D226C1" w:rsidR="00B17E3A">
        <w:rPr>
          <w:rFonts w:ascii="Times New Roman" w:hAnsi="Times New Roman" w:cs="Times New Roman"/>
          <w:sz w:val="20"/>
          <w:szCs w:val="20"/>
        </w:rPr>
        <w:t>The nature and extent of confidentiality to be provided, is considered private/confidential to the extent permitted by law.</w:t>
      </w:r>
      <w:r w:rsidR="00B17E3A">
        <w:t xml:space="preserve"> </w:t>
      </w:r>
      <w:r w:rsidRPr="00A879DB">
        <w:rPr>
          <w:rFonts w:ascii="Times New Roman" w:eastAsia="Times New Roman" w:hAnsi="Times New Roman" w:cs="Times New Roman"/>
          <w:color w:val="000000"/>
          <w:sz w:val="20"/>
          <w:szCs w:val="20"/>
        </w:rPr>
        <w:t xml:space="preserve"> If you have comments concerning the accuracy of the time estimate(s) or suggestions for improving this form, please write to: CMS, 7500 Security Boulevard</w:t>
      </w:r>
      <w:r w:rsidR="00B17E3A">
        <w:rPr>
          <w:rFonts w:ascii="Times New Roman" w:eastAsia="Times New Roman" w:hAnsi="Times New Roman" w:cs="Times New Roman"/>
          <w:color w:val="000000"/>
          <w:sz w:val="20"/>
          <w:szCs w:val="20"/>
        </w:rPr>
        <w:t xml:space="preserve"> or </w:t>
      </w:r>
      <w:hyperlink r:id="rId5" w:history="1">
        <w:r w:rsidRPr="00D226C1" w:rsidR="00B17E3A">
          <w:rPr>
            <w:rStyle w:val="Hyperlink"/>
            <w:rFonts w:ascii="Times New Roman" w:hAnsi="Times New Roman" w:cs="Times New Roman"/>
            <w:sz w:val="20"/>
            <w:szCs w:val="20"/>
          </w:rPr>
          <w:t>MCE@cms.hhs.gov</w:t>
        </w:r>
      </w:hyperlink>
      <w:r w:rsidR="002E6398">
        <w:rPr>
          <w:rFonts w:ascii="Times New Roman" w:hAnsi="Times New Roman" w:cs="Times New Roman"/>
          <w:sz w:val="20"/>
          <w:szCs w:val="20"/>
        </w:rPr>
        <w:t xml:space="preserve">, </w:t>
      </w:r>
      <w:r w:rsidRPr="00A879DB">
        <w:rPr>
          <w:rFonts w:ascii="Times New Roman" w:eastAsia="Times New Roman" w:hAnsi="Times New Roman" w:cs="Times New Roman"/>
          <w:color w:val="000000"/>
          <w:sz w:val="20"/>
          <w:szCs w:val="20"/>
        </w:rPr>
        <w:t xml:space="preserve">Attn: </w:t>
      </w:r>
      <w:r w:rsidR="002E6398">
        <w:rPr>
          <w:rFonts w:ascii="Times New Roman" w:eastAsia="Times New Roman" w:hAnsi="Times New Roman" w:cs="Times New Roman"/>
          <w:color w:val="000000"/>
          <w:sz w:val="20"/>
          <w:szCs w:val="20"/>
        </w:rPr>
        <w:t xml:space="preserve">Information </w:t>
      </w:r>
      <w:r w:rsidRPr="00A879DB">
        <w:rPr>
          <w:rFonts w:ascii="Times New Roman" w:eastAsia="Times New Roman" w:hAnsi="Times New Roman" w:cs="Times New Roman"/>
          <w:color w:val="000000"/>
          <w:sz w:val="20"/>
          <w:szCs w:val="20"/>
        </w:rPr>
        <w:t>Clearance Officer</w:t>
      </w:r>
      <w:r w:rsidR="00B17E3A">
        <w:rPr>
          <w:rFonts w:ascii="Times New Roman" w:eastAsia="Times New Roman" w:hAnsi="Times New Roman" w:cs="Times New Roman"/>
          <w:color w:val="000000"/>
          <w:sz w:val="20"/>
          <w:szCs w:val="20"/>
        </w:rPr>
        <w:t xml:space="preserve">. </w:t>
      </w:r>
    </w:p>
    <w:sectPr w:rsidSect="000954CE">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A69ED"/>
    <w:multiLevelType w:val="hybridMultilevel"/>
    <w:tmpl w:val="064292D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07A20D5"/>
    <w:multiLevelType w:val="hybridMultilevel"/>
    <w:tmpl w:val="7B4A47AE"/>
    <w:lvl w:ilvl="0">
      <w:start w:val="1"/>
      <w:numFmt w:val="bullet"/>
      <w:lvlText w:val=""/>
      <w:lvlJc w:val="left"/>
      <w:pPr>
        <w:ind w:left="799" w:hanging="360"/>
      </w:pPr>
      <w:rPr>
        <w:rFonts w:ascii="Symbol" w:hAnsi="Symbol" w:hint="default"/>
      </w:rPr>
    </w:lvl>
    <w:lvl w:ilvl="1" w:tentative="1">
      <w:start w:val="1"/>
      <w:numFmt w:val="bullet"/>
      <w:lvlText w:val="o"/>
      <w:lvlJc w:val="left"/>
      <w:pPr>
        <w:ind w:left="1519" w:hanging="360"/>
      </w:pPr>
      <w:rPr>
        <w:rFonts w:ascii="Courier New" w:hAnsi="Courier New" w:cs="Courier New" w:hint="default"/>
      </w:rPr>
    </w:lvl>
    <w:lvl w:ilvl="2" w:tentative="1">
      <w:start w:val="1"/>
      <w:numFmt w:val="bullet"/>
      <w:lvlText w:val=""/>
      <w:lvlJc w:val="left"/>
      <w:pPr>
        <w:ind w:left="2239" w:hanging="360"/>
      </w:pPr>
      <w:rPr>
        <w:rFonts w:ascii="Wingdings" w:hAnsi="Wingdings" w:hint="default"/>
      </w:rPr>
    </w:lvl>
    <w:lvl w:ilvl="3" w:tentative="1">
      <w:start w:val="1"/>
      <w:numFmt w:val="bullet"/>
      <w:lvlText w:val=""/>
      <w:lvlJc w:val="left"/>
      <w:pPr>
        <w:ind w:left="2959" w:hanging="360"/>
      </w:pPr>
      <w:rPr>
        <w:rFonts w:ascii="Symbol" w:hAnsi="Symbol" w:hint="default"/>
      </w:rPr>
    </w:lvl>
    <w:lvl w:ilvl="4" w:tentative="1">
      <w:start w:val="1"/>
      <w:numFmt w:val="bullet"/>
      <w:lvlText w:val="o"/>
      <w:lvlJc w:val="left"/>
      <w:pPr>
        <w:ind w:left="3679" w:hanging="360"/>
      </w:pPr>
      <w:rPr>
        <w:rFonts w:ascii="Courier New" w:hAnsi="Courier New" w:cs="Courier New" w:hint="default"/>
      </w:rPr>
    </w:lvl>
    <w:lvl w:ilvl="5" w:tentative="1">
      <w:start w:val="1"/>
      <w:numFmt w:val="bullet"/>
      <w:lvlText w:val=""/>
      <w:lvlJc w:val="left"/>
      <w:pPr>
        <w:ind w:left="4399" w:hanging="360"/>
      </w:pPr>
      <w:rPr>
        <w:rFonts w:ascii="Wingdings" w:hAnsi="Wingdings" w:hint="default"/>
      </w:rPr>
    </w:lvl>
    <w:lvl w:ilvl="6" w:tentative="1">
      <w:start w:val="1"/>
      <w:numFmt w:val="bullet"/>
      <w:lvlText w:val=""/>
      <w:lvlJc w:val="left"/>
      <w:pPr>
        <w:ind w:left="5119" w:hanging="360"/>
      </w:pPr>
      <w:rPr>
        <w:rFonts w:ascii="Symbol" w:hAnsi="Symbol" w:hint="default"/>
      </w:rPr>
    </w:lvl>
    <w:lvl w:ilvl="7" w:tentative="1">
      <w:start w:val="1"/>
      <w:numFmt w:val="bullet"/>
      <w:lvlText w:val="o"/>
      <w:lvlJc w:val="left"/>
      <w:pPr>
        <w:ind w:left="5839" w:hanging="360"/>
      </w:pPr>
      <w:rPr>
        <w:rFonts w:ascii="Courier New" w:hAnsi="Courier New" w:cs="Courier New" w:hint="default"/>
      </w:rPr>
    </w:lvl>
    <w:lvl w:ilvl="8" w:tentative="1">
      <w:start w:val="1"/>
      <w:numFmt w:val="bullet"/>
      <w:lvlText w:val=""/>
      <w:lvlJc w:val="left"/>
      <w:pPr>
        <w:ind w:left="6559" w:hanging="360"/>
      </w:pPr>
      <w:rPr>
        <w:rFonts w:ascii="Wingdings" w:hAnsi="Wingdings" w:hint="default"/>
      </w:rPr>
    </w:lvl>
  </w:abstractNum>
  <w:abstractNum w:abstractNumId="2">
    <w:nsid w:val="29793FE2"/>
    <w:multiLevelType w:val="hybridMultilevel"/>
    <w:tmpl w:val="333CE196"/>
    <w:lvl w:ilvl="0">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CD4227"/>
    <w:multiLevelType w:val="hybridMultilevel"/>
    <w:tmpl w:val="33D625C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Letter"/>
      <w:lvlRestart w:val="0"/>
      <w:lvlText w:val="%4)"/>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2854DF4"/>
    <w:multiLevelType w:val="hybridMultilevel"/>
    <w:tmpl w:val="915E325A"/>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o"/>
      <w:lvlJc w:val="left"/>
      <w:pPr>
        <w:ind w:left="17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32CF6588"/>
    <w:multiLevelType w:val="hybridMultilevel"/>
    <w:tmpl w:val="C5B43BF2"/>
    <w:lvl w:ilvl="0">
      <w:start w:val="1"/>
      <w:numFmt w:val="bullet"/>
      <w:lvlText w:val="•"/>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5DC42CE"/>
    <w:multiLevelType w:val="hybridMultilevel"/>
    <w:tmpl w:val="B91E3AE6"/>
    <w:lvl w:ilvl="0">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592E66"/>
    <w:multiLevelType w:val="hybridMultilevel"/>
    <w:tmpl w:val="C43E0480"/>
    <w:lvl w:ilvl="0">
      <w:start w:val="1"/>
      <w:numFmt w:val="bullet"/>
      <w:lvlText w:val=""/>
      <w:lvlJc w:val="left"/>
      <w:pPr>
        <w:ind w:left="780" w:hanging="360"/>
      </w:pPr>
      <w:rPr>
        <w:rFonts w:ascii="Symbol" w:hAnsi="Symbol"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5EE300CA"/>
    <w:multiLevelType w:val="hybridMultilevel"/>
    <w:tmpl w:val="E0801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2217DD"/>
    <w:multiLevelType w:val="hybridMultilevel"/>
    <w:tmpl w:val="6C94EB50"/>
    <w:lvl w:ilvl="0">
      <w:start w:val="1"/>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10">
    <w:nsid w:val="61C45E0A"/>
    <w:multiLevelType w:val="hybridMultilevel"/>
    <w:tmpl w:val="A00801F6"/>
    <w:lvl w:ilvl="0">
      <w:start w:val="1"/>
      <w:numFmt w:val="bullet"/>
      <w:lvlText w:val=""/>
      <w:lvlJc w:val="left"/>
      <w:pPr>
        <w:ind w:left="1015" w:hanging="360"/>
      </w:pPr>
      <w:rPr>
        <w:rFonts w:ascii="Symbol" w:hAnsi="Symbol" w:hint="default"/>
      </w:rPr>
    </w:lvl>
    <w:lvl w:ilvl="1">
      <w:start w:val="1"/>
      <w:numFmt w:val="bullet"/>
      <w:lvlText w:val="o"/>
      <w:lvlJc w:val="left"/>
      <w:pPr>
        <w:ind w:left="1735" w:hanging="360"/>
      </w:pPr>
      <w:rPr>
        <w:rFonts w:ascii="Courier New" w:hAnsi="Courier New" w:cs="Courier New" w:hint="default"/>
      </w:rPr>
    </w:lvl>
    <w:lvl w:ilvl="2" w:tentative="1">
      <w:start w:val="1"/>
      <w:numFmt w:val="bullet"/>
      <w:lvlText w:val=""/>
      <w:lvlJc w:val="left"/>
      <w:pPr>
        <w:ind w:left="2455" w:hanging="360"/>
      </w:pPr>
      <w:rPr>
        <w:rFonts w:ascii="Wingdings" w:hAnsi="Wingdings" w:hint="default"/>
      </w:rPr>
    </w:lvl>
    <w:lvl w:ilvl="3" w:tentative="1">
      <w:start w:val="1"/>
      <w:numFmt w:val="bullet"/>
      <w:lvlText w:val=""/>
      <w:lvlJc w:val="left"/>
      <w:pPr>
        <w:ind w:left="3175" w:hanging="360"/>
      </w:pPr>
      <w:rPr>
        <w:rFonts w:ascii="Symbol" w:hAnsi="Symbol" w:hint="default"/>
      </w:rPr>
    </w:lvl>
    <w:lvl w:ilvl="4" w:tentative="1">
      <w:start w:val="1"/>
      <w:numFmt w:val="bullet"/>
      <w:lvlText w:val="o"/>
      <w:lvlJc w:val="left"/>
      <w:pPr>
        <w:ind w:left="3895" w:hanging="360"/>
      </w:pPr>
      <w:rPr>
        <w:rFonts w:ascii="Courier New" w:hAnsi="Courier New" w:cs="Courier New" w:hint="default"/>
      </w:rPr>
    </w:lvl>
    <w:lvl w:ilvl="5" w:tentative="1">
      <w:start w:val="1"/>
      <w:numFmt w:val="bullet"/>
      <w:lvlText w:val=""/>
      <w:lvlJc w:val="left"/>
      <w:pPr>
        <w:ind w:left="4615" w:hanging="360"/>
      </w:pPr>
      <w:rPr>
        <w:rFonts w:ascii="Wingdings" w:hAnsi="Wingdings" w:hint="default"/>
      </w:rPr>
    </w:lvl>
    <w:lvl w:ilvl="6" w:tentative="1">
      <w:start w:val="1"/>
      <w:numFmt w:val="bullet"/>
      <w:lvlText w:val=""/>
      <w:lvlJc w:val="left"/>
      <w:pPr>
        <w:ind w:left="5335" w:hanging="360"/>
      </w:pPr>
      <w:rPr>
        <w:rFonts w:ascii="Symbol" w:hAnsi="Symbol" w:hint="default"/>
      </w:rPr>
    </w:lvl>
    <w:lvl w:ilvl="7" w:tentative="1">
      <w:start w:val="1"/>
      <w:numFmt w:val="bullet"/>
      <w:lvlText w:val="o"/>
      <w:lvlJc w:val="left"/>
      <w:pPr>
        <w:ind w:left="6055" w:hanging="360"/>
      </w:pPr>
      <w:rPr>
        <w:rFonts w:ascii="Courier New" w:hAnsi="Courier New" w:cs="Courier New" w:hint="default"/>
      </w:rPr>
    </w:lvl>
    <w:lvl w:ilvl="8" w:tentative="1">
      <w:start w:val="1"/>
      <w:numFmt w:val="bullet"/>
      <w:lvlText w:val=""/>
      <w:lvlJc w:val="left"/>
      <w:pPr>
        <w:ind w:left="6775" w:hanging="360"/>
      </w:pPr>
      <w:rPr>
        <w:rFonts w:ascii="Wingdings" w:hAnsi="Wingdings" w:hint="default"/>
      </w:rPr>
    </w:lvl>
  </w:abstractNum>
  <w:abstractNum w:abstractNumId="11">
    <w:nsid w:val="6E5B6F21"/>
    <w:multiLevelType w:val="hybridMultilevel"/>
    <w:tmpl w:val="185A9FAE"/>
    <w:lvl w:ilvl="0">
      <w:start w:val="1"/>
      <w:numFmt w:val="bullet"/>
      <w:lvlText w:val=""/>
      <w:lvlJc w:val="left"/>
      <w:pPr>
        <w:ind w:left="799" w:hanging="360"/>
      </w:pPr>
      <w:rPr>
        <w:rFonts w:ascii="Symbol" w:hAnsi="Symbol" w:hint="default"/>
      </w:rPr>
    </w:lvl>
    <w:lvl w:ilvl="1" w:tentative="1">
      <w:start w:val="1"/>
      <w:numFmt w:val="bullet"/>
      <w:lvlText w:val="o"/>
      <w:lvlJc w:val="left"/>
      <w:pPr>
        <w:ind w:left="1519" w:hanging="360"/>
      </w:pPr>
      <w:rPr>
        <w:rFonts w:ascii="Courier New" w:hAnsi="Courier New" w:cs="Courier New" w:hint="default"/>
      </w:rPr>
    </w:lvl>
    <w:lvl w:ilvl="2" w:tentative="1">
      <w:start w:val="1"/>
      <w:numFmt w:val="bullet"/>
      <w:lvlText w:val=""/>
      <w:lvlJc w:val="left"/>
      <w:pPr>
        <w:ind w:left="2239" w:hanging="360"/>
      </w:pPr>
      <w:rPr>
        <w:rFonts w:ascii="Wingdings" w:hAnsi="Wingdings" w:hint="default"/>
      </w:rPr>
    </w:lvl>
    <w:lvl w:ilvl="3" w:tentative="1">
      <w:start w:val="1"/>
      <w:numFmt w:val="bullet"/>
      <w:lvlText w:val=""/>
      <w:lvlJc w:val="left"/>
      <w:pPr>
        <w:ind w:left="2959" w:hanging="360"/>
      </w:pPr>
      <w:rPr>
        <w:rFonts w:ascii="Symbol" w:hAnsi="Symbol" w:hint="default"/>
      </w:rPr>
    </w:lvl>
    <w:lvl w:ilvl="4" w:tentative="1">
      <w:start w:val="1"/>
      <w:numFmt w:val="bullet"/>
      <w:lvlText w:val="o"/>
      <w:lvlJc w:val="left"/>
      <w:pPr>
        <w:ind w:left="3679" w:hanging="360"/>
      </w:pPr>
      <w:rPr>
        <w:rFonts w:ascii="Courier New" w:hAnsi="Courier New" w:cs="Courier New" w:hint="default"/>
      </w:rPr>
    </w:lvl>
    <w:lvl w:ilvl="5" w:tentative="1">
      <w:start w:val="1"/>
      <w:numFmt w:val="bullet"/>
      <w:lvlText w:val=""/>
      <w:lvlJc w:val="left"/>
      <w:pPr>
        <w:ind w:left="4399" w:hanging="360"/>
      </w:pPr>
      <w:rPr>
        <w:rFonts w:ascii="Wingdings" w:hAnsi="Wingdings" w:hint="default"/>
      </w:rPr>
    </w:lvl>
    <w:lvl w:ilvl="6" w:tentative="1">
      <w:start w:val="1"/>
      <w:numFmt w:val="bullet"/>
      <w:lvlText w:val=""/>
      <w:lvlJc w:val="left"/>
      <w:pPr>
        <w:ind w:left="5119" w:hanging="360"/>
      </w:pPr>
      <w:rPr>
        <w:rFonts w:ascii="Symbol" w:hAnsi="Symbol" w:hint="default"/>
      </w:rPr>
    </w:lvl>
    <w:lvl w:ilvl="7" w:tentative="1">
      <w:start w:val="1"/>
      <w:numFmt w:val="bullet"/>
      <w:lvlText w:val="o"/>
      <w:lvlJc w:val="left"/>
      <w:pPr>
        <w:ind w:left="5839" w:hanging="360"/>
      </w:pPr>
      <w:rPr>
        <w:rFonts w:ascii="Courier New" w:hAnsi="Courier New" w:cs="Courier New" w:hint="default"/>
      </w:rPr>
    </w:lvl>
    <w:lvl w:ilvl="8" w:tentative="1">
      <w:start w:val="1"/>
      <w:numFmt w:val="bullet"/>
      <w:lvlText w:val=""/>
      <w:lvlJc w:val="left"/>
      <w:pPr>
        <w:ind w:left="6559" w:hanging="360"/>
      </w:pPr>
      <w:rPr>
        <w:rFonts w:ascii="Wingdings" w:hAnsi="Wingdings" w:hint="default"/>
      </w:rPr>
    </w:lvl>
  </w:abstractNum>
  <w:abstractNum w:abstractNumId="12">
    <w:nsid w:val="7F6175C8"/>
    <w:multiLevelType w:val="hybridMultilevel"/>
    <w:tmpl w:val="59B28B3E"/>
    <w:lvl w:ilvl="0">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7F966F82"/>
    <w:multiLevelType w:val="hybridMultilevel"/>
    <w:tmpl w:val="1A5A3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8303458">
    <w:abstractNumId w:val="12"/>
  </w:num>
  <w:num w:numId="2" w16cid:durableId="2037660026">
    <w:abstractNumId w:val="3"/>
  </w:num>
  <w:num w:numId="3" w16cid:durableId="623391100">
    <w:abstractNumId w:val="4"/>
  </w:num>
  <w:num w:numId="4" w16cid:durableId="239877120">
    <w:abstractNumId w:val="0"/>
  </w:num>
  <w:num w:numId="5" w16cid:durableId="1163351076">
    <w:abstractNumId w:val="5"/>
  </w:num>
  <w:num w:numId="6" w16cid:durableId="964041815">
    <w:abstractNumId w:val="9"/>
  </w:num>
  <w:num w:numId="7" w16cid:durableId="1759666367">
    <w:abstractNumId w:val="11"/>
  </w:num>
  <w:num w:numId="8" w16cid:durableId="2014527446">
    <w:abstractNumId w:val="1"/>
  </w:num>
  <w:num w:numId="9" w16cid:durableId="1154032156">
    <w:abstractNumId w:val="7"/>
  </w:num>
  <w:num w:numId="10" w16cid:durableId="44988872">
    <w:abstractNumId w:val="10"/>
  </w:num>
  <w:num w:numId="11" w16cid:durableId="1655835024">
    <w:abstractNumId w:val="2"/>
  </w:num>
  <w:num w:numId="12" w16cid:durableId="116217037">
    <w:abstractNumId w:val="13"/>
  </w:num>
  <w:num w:numId="13" w16cid:durableId="415253729">
    <w:abstractNumId w:val="8"/>
  </w:num>
  <w:num w:numId="14" w16cid:durableId="299070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22"/>
    <w:rsid w:val="00014458"/>
    <w:rsid w:val="00057232"/>
    <w:rsid w:val="00081578"/>
    <w:rsid w:val="0008398C"/>
    <w:rsid w:val="000954CE"/>
    <w:rsid w:val="00097B4C"/>
    <w:rsid w:val="000A2B8C"/>
    <w:rsid w:val="000B485B"/>
    <w:rsid w:val="000C6AFF"/>
    <w:rsid w:val="000C7104"/>
    <w:rsid w:val="000D4A42"/>
    <w:rsid w:val="000E62D3"/>
    <w:rsid w:val="001001DA"/>
    <w:rsid w:val="001276F7"/>
    <w:rsid w:val="00132800"/>
    <w:rsid w:val="0015493E"/>
    <w:rsid w:val="0016320F"/>
    <w:rsid w:val="001976ED"/>
    <w:rsid w:val="001D0508"/>
    <w:rsid w:val="001D50FC"/>
    <w:rsid w:val="001F5BF0"/>
    <w:rsid w:val="00222585"/>
    <w:rsid w:val="00222CD9"/>
    <w:rsid w:val="00251CD9"/>
    <w:rsid w:val="002634FC"/>
    <w:rsid w:val="00280A7E"/>
    <w:rsid w:val="002A0D28"/>
    <w:rsid w:val="002A3345"/>
    <w:rsid w:val="002E59DC"/>
    <w:rsid w:val="002E6398"/>
    <w:rsid w:val="00327CF1"/>
    <w:rsid w:val="00362723"/>
    <w:rsid w:val="00372039"/>
    <w:rsid w:val="00373534"/>
    <w:rsid w:val="003A722F"/>
    <w:rsid w:val="003D1009"/>
    <w:rsid w:val="00405830"/>
    <w:rsid w:val="0048192E"/>
    <w:rsid w:val="00490C78"/>
    <w:rsid w:val="004A0D8C"/>
    <w:rsid w:val="004B7A31"/>
    <w:rsid w:val="004D3C79"/>
    <w:rsid w:val="004E6B10"/>
    <w:rsid w:val="00504791"/>
    <w:rsid w:val="00512BA3"/>
    <w:rsid w:val="005138B3"/>
    <w:rsid w:val="005A0650"/>
    <w:rsid w:val="005A195A"/>
    <w:rsid w:val="005A7142"/>
    <w:rsid w:val="005B1E76"/>
    <w:rsid w:val="005D0F04"/>
    <w:rsid w:val="0060177A"/>
    <w:rsid w:val="006224BE"/>
    <w:rsid w:val="00677BE9"/>
    <w:rsid w:val="006A5209"/>
    <w:rsid w:val="006B5F73"/>
    <w:rsid w:val="006C260F"/>
    <w:rsid w:val="006D2A10"/>
    <w:rsid w:val="006D7C5B"/>
    <w:rsid w:val="0070365C"/>
    <w:rsid w:val="0073001C"/>
    <w:rsid w:val="0073521A"/>
    <w:rsid w:val="00742AB6"/>
    <w:rsid w:val="0078238A"/>
    <w:rsid w:val="007A0908"/>
    <w:rsid w:val="00802AA4"/>
    <w:rsid w:val="00805A09"/>
    <w:rsid w:val="00830DE0"/>
    <w:rsid w:val="008322EB"/>
    <w:rsid w:val="00836087"/>
    <w:rsid w:val="00861A05"/>
    <w:rsid w:val="0088110F"/>
    <w:rsid w:val="00882289"/>
    <w:rsid w:val="008B7652"/>
    <w:rsid w:val="00900EF5"/>
    <w:rsid w:val="00906DA1"/>
    <w:rsid w:val="0091505F"/>
    <w:rsid w:val="0092677B"/>
    <w:rsid w:val="0093641C"/>
    <w:rsid w:val="00960290"/>
    <w:rsid w:val="0096483F"/>
    <w:rsid w:val="0097618D"/>
    <w:rsid w:val="009C2D57"/>
    <w:rsid w:val="009E26A7"/>
    <w:rsid w:val="009E4A48"/>
    <w:rsid w:val="00A254EA"/>
    <w:rsid w:val="00A30488"/>
    <w:rsid w:val="00A84F20"/>
    <w:rsid w:val="00A879DB"/>
    <w:rsid w:val="00B012A7"/>
    <w:rsid w:val="00B12176"/>
    <w:rsid w:val="00B17E3A"/>
    <w:rsid w:val="00B21C09"/>
    <w:rsid w:val="00B64C84"/>
    <w:rsid w:val="00B70425"/>
    <w:rsid w:val="00BD05E7"/>
    <w:rsid w:val="00BE0C9C"/>
    <w:rsid w:val="00BE2AF3"/>
    <w:rsid w:val="00BF140C"/>
    <w:rsid w:val="00C24DE6"/>
    <w:rsid w:val="00C553BE"/>
    <w:rsid w:val="00C63C58"/>
    <w:rsid w:val="00C670A2"/>
    <w:rsid w:val="00C85DBA"/>
    <w:rsid w:val="00C977DE"/>
    <w:rsid w:val="00CF0BD8"/>
    <w:rsid w:val="00CF4897"/>
    <w:rsid w:val="00D1561C"/>
    <w:rsid w:val="00D226C1"/>
    <w:rsid w:val="00D269FD"/>
    <w:rsid w:val="00D33EFC"/>
    <w:rsid w:val="00D54AE5"/>
    <w:rsid w:val="00D603F3"/>
    <w:rsid w:val="00D67A7B"/>
    <w:rsid w:val="00DA0264"/>
    <w:rsid w:val="00DA198F"/>
    <w:rsid w:val="00DC71B0"/>
    <w:rsid w:val="00DF3476"/>
    <w:rsid w:val="00E2228C"/>
    <w:rsid w:val="00E27A58"/>
    <w:rsid w:val="00E35C1B"/>
    <w:rsid w:val="00E468C1"/>
    <w:rsid w:val="00E55FB5"/>
    <w:rsid w:val="00E6613B"/>
    <w:rsid w:val="00E827BD"/>
    <w:rsid w:val="00E87F22"/>
    <w:rsid w:val="00EA5DCB"/>
    <w:rsid w:val="00EA6A8B"/>
    <w:rsid w:val="00EE3BBF"/>
    <w:rsid w:val="00F164DD"/>
    <w:rsid w:val="00F4270B"/>
    <w:rsid w:val="00F4525E"/>
    <w:rsid w:val="00FF0F36"/>
  </w:rsids>
  <w:docVars>
    <w:docVar w:name="__Grammarly_42___1" w:val="H4sIAAAAAAAEAKtWcslP9kxRslIyNDYyNDG1NDGyNDI3MjY2MTRW0lEKTi0uzszPAykwrgUAEQAsw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EBB1E"/>
  <w15:chartTrackingRefBased/>
  <w15:docId w15:val="{04574AA3-9C97-41CC-83AF-AD2765C6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20F"/>
    <w:pPr>
      <w:widowControl w:val="0"/>
      <w:autoSpaceDE w:val="0"/>
      <w:autoSpaceDN w:val="0"/>
      <w:adjustRightInd w:val="0"/>
      <w:spacing w:before="30"/>
      <w:contextualSpacing/>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87F22"/>
    <w:rPr>
      <w:sz w:val="16"/>
      <w:szCs w:val="16"/>
    </w:rPr>
  </w:style>
  <w:style w:type="paragraph" w:styleId="CommentText">
    <w:name w:val="annotation text"/>
    <w:basedOn w:val="Normal"/>
    <w:link w:val="CommentTextChar"/>
    <w:uiPriority w:val="99"/>
    <w:unhideWhenUsed/>
    <w:rsid w:val="00E87F22"/>
    <w:pPr>
      <w:spacing w:after="14" w:line="240" w:lineRule="auto"/>
      <w:ind w:left="3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E87F22"/>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E87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F22"/>
    <w:rPr>
      <w:rFonts w:ascii="Segoe UI" w:hAnsi="Segoe UI" w:cs="Segoe UI"/>
      <w:sz w:val="18"/>
      <w:szCs w:val="18"/>
    </w:rPr>
  </w:style>
  <w:style w:type="paragraph" w:styleId="ListParagraph">
    <w:name w:val="List Paragraph"/>
    <w:basedOn w:val="Normal"/>
    <w:uiPriority w:val="34"/>
    <w:qFormat/>
    <w:rsid w:val="003A722F"/>
    <w:pPr>
      <w:ind w:left="720"/>
      <w:contextualSpacing/>
    </w:pPr>
  </w:style>
  <w:style w:type="paragraph" w:styleId="CommentSubject">
    <w:name w:val="annotation subject"/>
    <w:basedOn w:val="CommentText"/>
    <w:next w:val="CommentText"/>
    <w:link w:val="CommentSubjectChar"/>
    <w:uiPriority w:val="99"/>
    <w:semiHidden/>
    <w:unhideWhenUsed/>
    <w:rsid w:val="003A722F"/>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3A722F"/>
    <w:rPr>
      <w:rFonts w:ascii="Times New Roman" w:eastAsia="Times New Roman" w:hAnsi="Times New Roman" w:cs="Times New Roman"/>
      <w:b/>
      <w:bCs/>
      <w:color w:val="000000"/>
      <w:sz w:val="20"/>
      <w:szCs w:val="20"/>
    </w:rPr>
  </w:style>
  <w:style w:type="paragraph" w:styleId="NormalWeb">
    <w:name w:val="Normal (Web)"/>
    <w:basedOn w:val="Normal"/>
    <w:uiPriority w:val="99"/>
    <w:semiHidden/>
    <w:unhideWhenUsed/>
    <w:rsid w:val="000954CE"/>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Default">
    <w:name w:val="Default"/>
    <w:rsid w:val="00D54A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260F"/>
    <w:rPr>
      <w:color w:val="0563C1" w:themeColor="hyperlink"/>
      <w:u w:val="single"/>
    </w:rPr>
  </w:style>
  <w:style w:type="character" w:styleId="FollowedHyperlink">
    <w:name w:val="FollowedHyperlink"/>
    <w:basedOn w:val="DefaultParagraphFont"/>
    <w:uiPriority w:val="99"/>
    <w:semiHidden/>
    <w:unhideWhenUsed/>
    <w:rsid w:val="001D0508"/>
    <w:rPr>
      <w:color w:val="954F72" w:themeColor="followedHyperlink"/>
      <w:u w:val="single"/>
    </w:rPr>
  </w:style>
  <w:style w:type="paragraph" w:styleId="Revision">
    <w:name w:val="Revision"/>
    <w:hidden/>
    <w:uiPriority w:val="99"/>
    <w:semiHidden/>
    <w:rsid w:val="00FF0F36"/>
    <w:pPr>
      <w:spacing w:after="0" w:line="240" w:lineRule="auto"/>
    </w:pPr>
  </w:style>
  <w:style w:type="character" w:styleId="UnresolvedMention">
    <w:name w:val="Unresolved Mention"/>
    <w:basedOn w:val="DefaultParagraphFont"/>
    <w:uiPriority w:val="99"/>
    <w:semiHidden/>
    <w:unhideWhenUsed/>
    <w:rsid w:val="00B17E3A"/>
    <w:rPr>
      <w:color w:val="605E5C"/>
      <w:shd w:val="clear" w:color="auto" w:fill="E1DFDD"/>
    </w:rPr>
  </w:style>
  <w:style w:type="character" w:customStyle="1" w:styleId="Heading1Char">
    <w:name w:val="Heading 1 Char"/>
    <w:basedOn w:val="DefaultParagraphFont"/>
    <w:link w:val="Heading1"/>
    <w:uiPriority w:val="9"/>
    <w:rsid w:val="0016320F"/>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CE@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6E25-1A09-4B4E-8F2C-06781F73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Review Choice Demonstration for Inpatient Rehabilitation Facility Services PRA Instrument</vt:lpstr>
    </vt:vector>
  </TitlesOfParts>
  <Company>CMS</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Choice Demonstration for Inpatient Rehabilitation Facility Services PRA Instrument</dc:title>
  <dc:creator>JENNIFER MCMULLEN</dc:creator>
  <cp:lastModifiedBy>Gray, Jaclyn (CMS/CPI)</cp:lastModifiedBy>
  <cp:revision>2</cp:revision>
  <cp:lastPrinted>2019-12-03T19:03:00Z</cp:lastPrinted>
  <dcterms:created xsi:type="dcterms:W3CDTF">2025-05-19T16:37:00Z</dcterms:created>
  <dcterms:modified xsi:type="dcterms:W3CDTF">2025-05-19T16:37:00Z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