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D0E10" w:rsidP="004D0E10" w14:paraId="43C07F7A" w14:textId="24D715B7">
      <w:pPr>
        <w:pStyle w:val="Default"/>
        <w:rPr>
          <w:sz w:val="23"/>
          <w:szCs w:val="23"/>
        </w:rPr>
      </w:pPr>
      <w:r>
        <w:rPr>
          <w:sz w:val="23"/>
          <w:szCs w:val="23"/>
        </w:rPr>
        <w:t xml:space="preserve">OMB Control No: 0970-0427 </w:t>
      </w:r>
    </w:p>
    <w:p w:rsidR="00CF0BFB" w:rsidP="004D0E10" w14:paraId="1956339B" w14:textId="6A68C693">
      <w:pPr>
        <w:rPr>
          <w:sz w:val="23"/>
          <w:szCs w:val="23"/>
        </w:rPr>
      </w:pPr>
      <w:r>
        <w:rPr>
          <w:sz w:val="23"/>
          <w:szCs w:val="23"/>
        </w:rPr>
        <w:t>Expiration date: X/XX/XXXX</w:t>
      </w:r>
    </w:p>
    <w:p w:rsidR="004D0E10" w:rsidP="004D0E10" w14:paraId="27BB8265" w14:textId="77777777">
      <w:pPr>
        <w:pStyle w:val="Default"/>
      </w:pPr>
    </w:p>
    <w:p w:rsidR="004D0E10" w:rsidP="004D0E10" w14:paraId="5096DEFA" w14:textId="3707BB50">
      <w:pPr>
        <w:jc w:val="center"/>
        <w:rPr>
          <w:color w:val="16365D"/>
          <w:sz w:val="52"/>
          <w:szCs w:val="52"/>
        </w:rPr>
      </w:pPr>
      <w:r>
        <w:rPr>
          <w:color w:val="16365D"/>
          <w:sz w:val="52"/>
          <w:szCs w:val="52"/>
        </w:rPr>
        <w:t>Monthly Enrollment</w:t>
      </w:r>
    </w:p>
    <w:p w:rsidR="004D0E10" w:rsidRPr="0080761D" w:rsidP="0080761D" w14:paraId="3EA9C1A2" w14:textId="65CE0B1B">
      <w:pPr>
        <w:rPr>
          <w:color w:val="16365D"/>
          <w:sz w:val="28"/>
          <w:szCs w:val="28"/>
        </w:rPr>
      </w:pPr>
      <w:r>
        <w:rPr>
          <w:color w:val="16365D"/>
          <w:sz w:val="28"/>
          <w:szCs w:val="28"/>
        </w:rPr>
        <w:t xml:space="preserve">The following information is collected at the program level and/or center-level. </w:t>
      </w:r>
    </w:p>
    <w:tbl>
      <w:tblPr>
        <w:tblStyle w:val="TableGrid"/>
        <w:tblW w:w="0" w:type="auto"/>
        <w:tblLook w:val="04A0"/>
      </w:tblPr>
      <w:tblGrid>
        <w:gridCol w:w="4675"/>
        <w:gridCol w:w="4675"/>
      </w:tblGrid>
      <w:tr w14:paraId="6A0BA40F" w14:textId="77777777" w:rsidTr="004D0E10">
        <w:tblPrEx>
          <w:tblW w:w="0" w:type="auto"/>
          <w:tblLook w:val="04A0"/>
        </w:tblPrEx>
        <w:tc>
          <w:tcPr>
            <w:tcW w:w="4675" w:type="dxa"/>
          </w:tcPr>
          <w:p w:rsidR="004D0E10" w:rsidRPr="004D0E10" w:rsidP="004D0E10" w14:paraId="68BC6D54" w14:textId="5745162A">
            <w:pPr>
              <w:rPr>
                <w:sz w:val="24"/>
                <w:szCs w:val="24"/>
              </w:rPr>
            </w:pPr>
            <w:r w:rsidRPr="004D0E10">
              <w:rPr>
                <w:sz w:val="24"/>
                <w:szCs w:val="24"/>
              </w:rPr>
              <w:t>Operated this month:</w:t>
            </w:r>
          </w:p>
        </w:tc>
        <w:tc>
          <w:tcPr>
            <w:tcW w:w="4675" w:type="dxa"/>
          </w:tcPr>
          <w:p w:rsidR="004D0E10" w:rsidRPr="004D0E10" w:rsidP="004D0E10" w14:paraId="1FBB2874" w14:textId="4B2980D3">
            <w:pPr>
              <w:rPr>
                <w:sz w:val="24"/>
                <w:szCs w:val="24"/>
              </w:rPr>
            </w:pPr>
            <w:r>
              <w:rPr>
                <w:sz w:val="24"/>
                <w:szCs w:val="24"/>
              </w:rPr>
              <w:t>Yes/No</w:t>
            </w:r>
          </w:p>
        </w:tc>
      </w:tr>
      <w:tr w14:paraId="6867B11F" w14:textId="77777777" w:rsidTr="004D0E10">
        <w:tblPrEx>
          <w:tblW w:w="0" w:type="auto"/>
          <w:tblLook w:val="04A0"/>
        </w:tblPrEx>
        <w:tc>
          <w:tcPr>
            <w:tcW w:w="4675" w:type="dxa"/>
          </w:tcPr>
          <w:p w:rsidR="004D0E10" w:rsidRPr="004D0E10" w:rsidP="004D0E10" w14:paraId="5BA1BCF2" w14:textId="1762F153">
            <w:pPr>
              <w:rPr>
                <w:sz w:val="24"/>
                <w:szCs w:val="24"/>
              </w:rPr>
            </w:pPr>
            <w:r w:rsidRPr="004D0E10">
              <w:rPr>
                <w:sz w:val="24"/>
                <w:szCs w:val="24"/>
              </w:rPr>
              <w:t>Last day of services provided:</w:t>
            </w:r>
          </w:p>
        </w:tc>
        <w:tc>
          <w:tcPr>
            <w:tcW w:w="4675" w:type="dxa"/>
          </w:tcPr>
          <w:p w:rsidR="004D0E10" w:rsidRPr="004D0E10" w:rsidP="004D0E10" w14:paraId="66DA8686" w14:textId="2660F45F">
            <w:pPr>
              <w:rPr>
                <w:sz w:val="24"/>
                <w:szCs w:val="24"/>
              </w:rPr>
            </w:pPr>
            <w:r>
              <w:rPr>
                <w:sz w:val="24"/>
                <w:szCs w:val="24"/>
              </w:rPr>
              <w:t>[Date]</w:t>
            </w:r>
          </w:p>
        </w:tc>
      </w:tr>
      <w:tr w14:paraId="1B1459F6" w14:textId="77777777" w:rsidTr="004D0E10">
        <w:tblPrEx>
          <w:tblW w:w="0" w:type="auto"/>
          <w:tblLook w:val="04A0"/>
        </w:tblPrEx>
        <w:tc>
          <w:tcPr>
            <w:tcW w:w="4675" w:type="dxa"/>
          </w:tcPr>
          <w:p w:rsidR="004D0E10" w:rsidRPr="004D0E10" w:rsidP="004D0E10" w14:paraId="6D02E86C" w14:textId="7DB8DC80">
            <w:pPr>
              <w:rPr>
                <w:sz w:val="24"/>
                <w:szCs w:val="24"/>
              </w:rPr>
            </w:pPr>
            <w:r w:rsidRPr="004D0E10">
              <w:rPr>
                <w:sz w:val="24"/>
                <w:szCs w:val="24"/>
              </w:rPr>
              <w:t>Funded Enrollment:</w:t>
            </w:r>
          </w:p>
        </w:tc>
        <w:tc>
          <w:tcPr>
            <w:tcW w:w="4675" w:type="dxa"/>
          </w:tcPr>
          <w:p w:rsidR="004D0E10" w:rsidRPr="004D0E10" w:rsidP="004D0E10" w14:paraId="239B623C" w14:textId="7E057F91">
            <w:pPr>
              <w:rPr>
                <w:color w:val="4472C4" w:themeColor="accent1"/>
                <w:sz w:val="24"/>
                <w:szCs w:val="24"/>
              </w:rPr>
            </w:pPr>
            <w:r w:rsidRPr="004D0E10">
              <w:rPr>
                <w:color w:val="4472C4" w:themeColor="accent1"/>
                <w:sz w:val="24"/>
                <w:szCs w:val="24"/>
              </w:rPr>
              <w:t>[Pre-populated field]</w:t>
            </w:r>
          </w:p>
        </w:tc>
      </w:tr>
      <w:tr w14:paraId="1180CBCA" w14:textId="77777777" w:rsidTr="004D0E10">
        <w:tblPrEx>
          <w:tblW w:w="0" w:type="auto"/>
          <w:tblLook w:val="04A0"/>
        </w:tblPrEx>
        <w:tc>
          <w:tcPr>
            <w:tcW w:w="4675" w:type="dxa"/>
          </w:tcPr>
          <w:p w:rsidR="004D0E10" w:rsidP="004D0E10" w14:paraId="05D60EC1" w14:textId="77777777">
            <w:pPr>
              <w:rPr>
                <w:sz w:val="24"/>
                <w:szCs w:val="24"/>
              </w:rPr>
            </w:pPr>
            <w:r w:rsidRPr="004D0E10">
              <w:rPr>
                <w:sz w:val="24"/>
                <w:szCs w:val="24"/>
              </w:rPr>
              <w:t>Head Start Enrollment:</w:t>
            </w:r>
          </w:p>
          <w:p w:rsidR="00A8613F" w:rsidRPr="004D0E10" w:rsidP="004D0E10" w14:paraId="76CBF4C0" w14:textId="7EFD2643">
            <w:pPr>
              <w:rPr>
                <w:sz w:val="24"/>
                <w:szCs w:val="24"/>
              </w:rPr>
            </w:pPr>
          </w:p>
        </w:tc>
        <w:tc>
          <w:tcPr>
            <w:tcW w:w="4675" w:type="dxa"/>
          </w:tcPr>
          <w:p w:rsidR="00A8613F" w:rsidP="00A8613F" w14:paraId="564FD9B9" w14:textId="77777777">
            <w:pPr>
              <w:rPr>
                <w:sz w:val="24"/>
                <w:szCs w:val="24"/>
              </w:rPr>
            </w:pPr>
            <w:r>
              <w:rPr>
                <w:sz w:val="24"/>
                <w:szCs w:val="24"/>
              </w:rPr>
              <w:t>[Enrolled – numerical field]</w:t>
            </w:r>
          </w:p>
          <w:p w:rsidR="00A8613F" w:rsidP="00A8613F" w14:paraId="50605FCE" w14:textId="77777777">
            <w:pPr>
              <w:rPr>
                <w:sz w:val="24"/>
                <w:szCs w:val="24"/>
              </w:rPr>
            </w:pPr>
            <w:r>
              <w:rPr>
                <w:sz w:val="24"/>
                <w:szCs w:val="24"/>
              </w:rPr>
              <w:t>[Reserved]</w:t>
            </w:r>
          </w:p>
          <w:p w:rsidR="00A8613F" w:rsidP="00A8613F" w14:paraId="14D42166" w14:textId="77777777">
            <w:pPr>
              <w:rPr>
                <w:color w:val="4472C4" w:themeColor="accent1"/>
                <w:sz w:val="24"/>
                <w:szCs w:val="24"/>
              </w:rPr>
            </w:pPr>
            <w:r>
              <w:rPr>
                <w:sz w:val="24"/>
                <w:szCs w:val="24"/>
              </w:rPr>
              <w:t>[Vacant (less than 30 days)</w:t>
            </w:r>
            <w:r w:rsidRPr="004D0E10">
              <w:rPr>
                <w:color w:val="4472C4" w:themeColor="accent1"/>
                <w:sz w:val="24"/>
                <w:szCs w:val="24"/>
              </w:rPr>
              <w:t xml:space="preserve"> </w:t>
            </w:r>
          </w:p>
          <w:p w:rsidR="004D0E10" w:rsidRPr="004D0E10" w:rsidP="00A8613F" w14:paraId="09796769" w14:textId="7F4F0086">
            <w:pPr>
              <w:rPr>
                <w:sz w:val="24"/>
                <w:szCs w:val="24"/>
              </w:rPr>
            </w:pPr>
            <w:r w:rsidRPr="004D0E10">
              <w:rPr>
                <w:color w:val="4472C4" w:themeColor="accent1"/>
                <w:sz w:val="24"/>
                <w:szCs w:val="24"/>
              </w:rPr>
              <w:t>[Monthly Total – Calculated field]</w:t>
            </w:r>
          </w:p>
        </w:tc>
      </w:tr>
      <w:tr w14:paraId="7084B08E" w14:textId="77777777" w:rsidTr="004D0E10">
        <w:tblPrEx>
          <w:tblW w:w="0" w:type="auto"/>
          <w:tblLook w:val="04A0"/>
        </w:tblPrEx>
        <w:tc>
          <w:tcPr>
            <w:tcW w:w="4675" w:type="dxa"/>
          </w:tcPr>
          <w:p w:rsidR="004D0E10" w:rsidRPr="004D0E10" w:rsidP="004D0E10" w14:paraId="1516B10B" w14:textId="1FF03815">
            <w:pPr>
              <w:rPr>
                <w:sz w:val="24"/>
                <w:szCs w:val="24"/>
              </w:rPr>
            </w:pPr>
            <w:r w:rsidRPr="004D0E10">
              <w:rPr>
                <w:sz w:val="24"/>
                <w:szCs w:val="24"/>
              </w:rPr>
              <w:t>Comments:</w:t>
            </w:r>
          </w:p>
        </w:tc>
        <w:tc>
          <w:tcPr>
            <w:tcW w:w="4675" w:type="dxa"/>
          </w:tcPr>
          <w:p w:rsidR="004D0E10" w:rsidRPr="004D0E10" w:rsidP="004D0E10" w14:paraId="2292B05D" w14:textId="620D0081">
            <w:pPr>
              <w:rPr>
                <w:sz w:val="24"/>
                <w:szCs w:val="24"/>
              </w:rPr>
            </w:pPr>
            <w:r>
              <w:rPr>
                <w:sz w:val="24"/>
                <w:szCs w:val="24"/>
              </w:rPr>
              <w:t>[Text Field]</w:t>
            </w:r>
          </w:p>
        </w:tc>
      </w:tr>
      <w:tr w14:paraId="299AD310" w14:textId="77777777" w:rsidTr="004D0E10">
        <w:tblPrEx>
          <w:tblW w:w="0" w:type="auto"/>
          <w:tblLook w:val="04A0"/>
        </w:tblPrEx>
        <w:tc>
          <w:tcPr>
            <w:tcW w:w="4675" w:type="dxa"/>
          </w:tcPr>
          <w:p w:rsidR="004D0E10" w:rsidRPr="004D0E10" w:rsidP="004D0E10" w14:paraId="2D763072" w14:textId="44C6FFBC">
            <w:pPr>
              <w:rPr>
                <w:sz w:val="24"/>
                <w:szCs w:val="24"/>
              </w:rPr>
            </w:pPr>
            <w:r w:rsidRPr="004D0E10">
              <w:rPr>
                <w:sz w:val="24"/>
                <w:szCs w:val="24"/>
              </w:rPr>
              <w:t>Initially Reported:</w:t>
            </w:r>
          </w:p>
        </w:tc>
        <w:tc>
          <w:tcPr>
            <w:tcW w:w="4675" w:type="dxa"/>
          </w:tcPr>
          <w:p w:rsidR="004D0E10" w:rsidRPr="004D0E10" w:rsidP="004D0E10" w14:paraId="2A2D5ECE" w14:textId="38731703">
            <w:pPr>
              <w:rPr>
                <w:sz w:val="24"/>
                <w:szCs w:val="24"/>
              </w:rPr>
            </w:pPr>
            <w:r w:rsidRPr="004D0E10">
              <w:rPr>
                <w:color w:val="4472C4" w:themeColor="accent1"/>
                <w:sz w:val="24"/>
                <w:szCs w:val="24"/>
              </w:rPr>
              <w:t>[Pre-populated field]</w:t>
            </w:r>
          </w:p>
        </w:tc>
      </w:tr>
      <w:tr w14:paraId="498D2D8D" w14:textId="77777777" w:rsidTr="004D0E10">
        <w:tblPrEx>
          <w:tblW w:w="0" w:type="auto"/>
          <w:tblLook w:val="04A0"/>
        </w:tblPrEx>
        <w:tc>
          <w:tcPr>
            <w:tcW w:w="4675" w:type="dxa"/>
          </w:tcPr>
          <w:p w:rsidR="004D0E10" w:rsidRPr="004D0E10" w:rsidP="004D0E10" w14:paraId="339FD891" w14:textId="5EAE5D77">
            <w:pPr>
              <w:rPr>
                <w:sz w:val="24"/>
                <w:szCs w:val="24"/>
              </w:rPr>
            </w:pPr>
            <w:r w:rsidRPr="004D0E10">
              <w:rPr>
                <w:sz w:val="24"/>
                <w:szCs w:val="24"/>
              </w:rPr>
              <w:t>Last Modified:</w:t>
            </w:r>
          </w:p>
        </w:tc>
        <w:tc>
          <w:tcPr>
            <w:tcW w:w="4675" w:type="dxa"/>
          </w:tcPr>
          <w:p w:rsidR="004D0E10" w:rsidRPr="004D0E10" w:rsidP="004D0E10" w14:paraId="1643FEA8" w14:textId="669D2E57">
            <w:pPr>
              <w:rPr>
                <w:sz w:val="24"/>
                <w:szCs w:val="24"/>
              </w:rPr>
            </w:pPr>
            <w:r w:rsidRPr="004D0E10">
              <w:rPr>
                <w:color w:val="4472C4" w:themeColor="accent1"/>
                <w:sz w:val="24"/>
                <w:szCs w:val="24"/>
              </w:rPr>
              <w:t>[Pre-populated field]</w:t>
            </w:r>
          </w:p>
        </w:tc>
      </w:tr>
    </w:tbl>
    <w:p w:rsidR="004D0E10" w:rsidRPr="004D0E10" w:rsidP="004D0E10" w14:paraId="18510841" w14:textId="77B67230">
      <w:pPr>
        <w:rPr>
          <w:color w:val="16365D"/>
          <w:sz w:val="24"/>
          <w:szCs w:val="24"/>
        </w:rPr>
      </w:pPr>
    </w:p>
    <w:p w:rsidR="0080761D" w:rsidP="0080761D" w14:paraId="34E36CA6" w14:textId="77777777">
      <w:pPr>
        <w:rPr>
          <w:color w:val="16365D"/>
          <w:sz w:val="32"/>
          <w:szCs w:val="32"/>
        </w:rPr>
      </w:pPr>
      <w:r>
        <w:rPr>
          <w:color w:val="16365D"/>
          <w:sz w:val="32"/>
          <w:szCs w:val="32"/>
        </w:rPr>
        <w:t>Definitions:</w:t>
      </w:r>
    </w:p>
    <w:p w:rsidR="004D0E10" w:rsidP="0080761D" w14:paraId="2D478DB4" w14:textId="13CBFE8A">
      <w:pPr>
        <w:ind w:firstLine="720"/>
        <w:rPr>
          <w:rFonts w:ascii="Arial" w:hAnsi="Arial" w:cs="Arial"/>
          <w:i/>
          <w:iCs/>
          <w:color w:val="000000"/>
          <w:sz w:val="17"/>
          <w:szCs w:val="17"/>
        </w:rPr>
      </w:pPr>
      <w:r>
        <w:rPr>
          <w:rFonts w:ascii="Arial" w:hAnsi="Arial" w:cs="Arial"/>
          <w:b/>
          <w:bCs/>
          <w:color w:val="000000"/>
          <w:sz w:val="17"/>
          <w:szCs w:val="17"/>
        </w:rPr>
        <w:t>Operational (or any variation of)</w:t>
      </w:r>
      <w:r>
        <w:rPr>
          <w:rFonts w:ascii="Arial" w:hAnsi="Arial" w:cs="Arial"/>
          <w:color w:val="000000"/>
          <w:sz w:val="17"/>
          <w:szCs w:val="17"/>
          <w:shd w:val="clear" w:color="auto" w:fill="FFFFFF"/>
        </w:rPr>
        <w:t> — </w:t>
      </w:r>
      <w:r>
        <w:rPr>
          <w:rFonts w:ascii="Arial" w:hAnsi="Arial" w:cs="Arial"/>
          <w:i/>
          <w:iCs/>
          <w:color w:val="000000"/>
          <w:sz w:val="17"/>
          <w:szCs w:val="17"/>
        </w:rPr>
        <w:t>the program was open and children were enrolled during the month.</w:t>
      </w:r>
    </w:p>
    <w:p w:rsidR="00A8613F" w:rsidP="00A8613F" w14:paraId="0CF4D051" w14:textId="77777777">
      <w:pPr>
        <w:ind w:left="720"/>
        <w:rPr>
          <w:rFonts w:ascii="Arial" w:hAnsi="Arial" w:cs="Arial"/>
          <w:i/>
          <w:iCs/>
          <w:color w:val="000000"/>
          <w:sz w:val="17"/>
          <w:szCs w:val="17"/>
        </w:rPr>
      </w:pPr>
      <w:r>
        <w:rPr>
          <w:rFonts w:ascii="Arial" w:hAnsi="Arial" w:cs="Arial"/>
          <w:b/>
          <w:bCs/>
          <w:color w:val="000000"/>
          <w:sz w:val="17"/>
          <w:szCs w:val="17"/>
        </w:rPr>
        <w:t>Enrolled</w:t>
      </w:r>
      <w:r>
        <w:rPr>
          <w:rFonts w:ascii="Arial" w:hAnsi="Arial" w:cs="Arial"/>
          <w:color w:val="000000"/>
          <w:sz w:val="17"/>
          <w:szCs w:val="17"/>
          <w:shd w:val="clear" w:color="auto" w:fill="FFFFFF"/>
        </w:rPr>
        <w:t> - </w:t>
      </w:r>
      <w:r>
        <w:rPr>
          <w:rFonts w:ascii="Arial" w:hAnsi="Arial" w:cs="Arial"/>
          <w:i/>
          <w:iCs/>
          <w:color w:val="000000"/>
          <w:sz w:val="17"/>
          <w:szCs w:val="17"/>
        </w:rPr>
        <w:t>Report the total number of children (and pregnant women in Early Head Start programs) that have been accepted and attended at least one class (or at least one home visit for the home-based option) on the last operating day of the requested month (see Head Start Performance Standards section 1305.2).</w:t>
      </w:r>
    </w:p>
    <w:p w:rsidR="00A8613F" w:rsidP="00A8613F" w14:paraId="26E86302" w14:textId="0D91AF18">
      <w:pPr>
        <w:ind w:left="720"/>
        <w:rPr>
          <w:rFonts w:ascii="Arial" w:hAnsi="Arial" w:cs="Arial"/>
          <w:i/>
          <w:iCs/>
          <w:color w:val="000000"/>
          <w:sz w:val="17"/>
          <w:szCs w:val="17"/>
        </w:rPr>
      </w:pPr>
      <w:r>
        <w:rPr>
          <w:rFonts w:ascii="Arial" w:hAnsi="Arial" w:cs="Arial"/>
          <w:b/>
          <w:bCs/>
          <w:color w:val="000000"/>
          <w:sz w:val="17"/>
          <w:szCs w:val="17"/>
        </w:rPr>
        <w:t>Reserved</w:t>
      </w:r>
      <w:r>
        <w:rPr>
          <w:rFonts w:ascii="Arial" w:hAnsi="Arial" w:cs="Arial"/>
          <w:color w:val="000000"/>
          <w:sz w:val="17"/>
          <w:szCs w:val="17"/>
          <w:shd w:val="clear" w:color="auto" w:fill="FFFFFF"/>
        </w:rPr>
        <w:t> - </w:t>
      </w:r>
      <w:r>
        <w:rPr>
          <w:rFonts w:ascii="Arial" w:hAnsi="Arial" w:cs="Arial"/>
          <w:i/>
          <w:iCs/>
          <w:color w:val="000000"/>
          <w:sz w:val="17"/>
          <w:szCs w:val="17"/>
        </w:rPr>
        <w:t>Report any slots reserved for families experiencing homelessness or children in foster care. No more than 3</w:t>
      </w:r>
      <w:r w:rsidR="00B46E76">
        <w:rPr>
          <w:rFonts w:ascii="Arial" w:hAnsi="Arial" w:cs="Arial"/>
          <w:i/>
          <w:iCs/>
          <w:color w:val="000000"/>
          <w:sz w:val="17"/>
          <w:szCs w:val="17"/>
        </w:rPr>
        <w:t xml:space="preserve"> percent</w:t>
      </w:r>
      <w:r>
        <w:rPr>
          <w:rFonts w:ascii="Arial" w:hAnsi="Arial" w:cs="Arial"/>
          <w:i/>
          <w:iCs/>
          <w:color w:val="000000"/>
          <w:sz w:val="17"/>
          <w:szCs w:val="17"/>
        </w:rPr>
        <w:t xml:space="preserve"> of a program's funded enrollment slots may be reserved. If reserved slots are not filled within </w:t>
      </w:r>
      <w:r w:rsidR="00B46E76">
        <w:rPr>
          <w:rFonts w:ascii="Arial" w:hAnsi="Arial" w:cs="Arial"/>
          <w:i/>
          <w:iCs/>
          <w:color w:val="000000"/>
          <w:sz w:val="17"/>
          <w:szCs w:val="17"/>
        </w:rPr>
        <w:t>30</w:t>
      </w:r>
      <w:r>
        <w:rPr>
          <w:rFonts w:ascii="Arial" w:hAnsi="Arial" w:cs="Arial"/>
          <w:i/>
          <w:iCs/>
          <w:color w:val="000000"/>
          <w:sz w:val="17"/>
          <w:szCs w:val="17"/>
        </w:rPr>
        <w:t xml:space="preserve"> days, they become regular vacancies which can be counted as enrolled slots for up to </w:t>
      </w:r>
      <w:r w:rsidR="00B46E76">
        <w:rPr>
          <w:rFonts w:ascii="Arial" w:hAnsi="Arial" w:cs="Arial"/>
          <w:i/>
          <w:iCs/>
          <w:color w:val="000000"/>
          <w:sz w:val="17"/>
          <w:szCs w:val="17"/>
        </w:rPr>
        <w:t>30</w:t>
      </w:r>
      <w:r>
        <w:rPr>
          <w:rFonts w:ascii="Arial" w:hAnsi="Arial" w:cs="Arial"/>
          <w:i/>
          <w:iCs/>
          <w:color w:val="000000"/>
          <w:sz w:val="17"/>
          <w:szCs w:val="17"/>
        </w:rPr>
        <w:t xml:space="preserve"> days (see Head Start Performance Standards section 1302.15(c)).</w:t>
      </w:r>
    </w:p>
    <w:p w:rsidR="00A8613F" w:rsidRPr="004D0E10" w:rsidP="00A8613F" w14:paraId="3C2B0451" w14:textId="77777777">
      <w:pPr>
        <w:ind w:left="720"/>
        <w:rPr>
          <w:color w:val="16365D"/>
          <w:sz w:val="32"/>
          <w:szCs w:val="32"/>
        </w:rPr>
      </w:pPr>
      <w:r>
        <w:rPr>
          <w:rFonts w:ascii="Arial" w:hAnsi="Arial" w:cs="Arial"/>
          <w:b/>
          <w:bCs/>
          <w:color w:val="000000"/>
          <w:sz w:val="17"/>
          <w:szCs w:val="17"/>
        </w:rPr>
        <w:t>Vacant (less than 30 days)</w:t>
      </w:r>
      <w:r>
        <w:rPr>
          <w:rFonts w:ascii="Arial" w:hAnsi="Arial" w:cs="Arial"/>
          <w:color w:val="000000"/>
          <w:sz w:val="17"/>
          <w:szCs w:val="17"/>
          <w:shd w:val="clear" w:color="auto" w:fill="FFFFFF"/>
        </w:rPr>
        <w:t> - </w:t>
      </w:r>
      <w:r>
        <w:rPr>
          <w:rFonts w:ascii="Arial" w:hAnsi="Arial" w:cs="Arial"/>
          <w:i/>
          <w:iCs/>
          <w:color w:val="000000"/>
          <w:sz w:val="17"/>
          <w:szCs w:val="17"/>
        </w:rPr>
        <w:t>Report any slots that were vacant less than 30 days as enrolled. After 30 days, the slot is not counted as enrolled (see Head Start Performance Standards section 1302.15(a)).</w:t>
      </w:r>
    </w:p>
    <w:p w:rsidR="004D0E10" w:rsidP="004D0E10" w14:paraId="55E76A48" w14:textId="131B74AF">
      <w:pPr>
        <w:rPr>
          <w:color w:val="16365D"/>
          <w:sz w:val="52"/>
          <w:szCs w:val="52"/>
        </w:rPr>
      </w:pPr>
      <w:r>
        <w:rPr>
          <w:noProof/>
          <w:color w:val="16365D"/>
          <w:sz w:val="52"/>
          <w:szCs w:val="52"/>
        </w:rPr>
        <mc:AlternateContent>
          <mc:Choice Requires="wps">
            <w:drawing>
              <wp:anchor distT="0" distB="0" distL="114300" distR="114300" simplePos="0" relativeHeight="251658240" behindDoc="0" locked="0" layoutInCell="1" allowOverlap="1">
                <wp:simplePos x="0" y="0"/>
                <wp:positionH relativeFrom="column">
                  <wp:posOffset>-279400</wp:posOffset>
                </wp:positionH>
                <wp:positionV relativeFrom="paragraph">
                  <wp:posOffset>555625</wp:posOffset>
                </wp:positionV>
                <wp:extent cx="6496050" cy="1339850"/>
                <wp:effectExtent l="0" t="0" r="19050" b="1270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496050" cy="13398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5" style="width:511.5pt;height:105.5pt;margin-top:43.75pt;margin-left:-22pt;mso-wrap-distance-bottom:0;mso-wrap-distance-left:9pt;mso-wrap-distance-right:9pt;mso-wrap-distance-top:0;mso-wrap-style:square;position:absolute;visibility:visible;v-text-anchor:middle;z-index:251659264" filled="f" strokecolor="#1f3763" strokeweight="1pt"/>
            </w:pict>
          </mc:Fallback>
        </mc:AlternateContent>
      </w:r>
    </w:p>
    <w:p w:rsidR="004D0E10" w:rsidRPr="004D0E10" w:rsidP="004D0E10" w14:paraId="1EE42F2D" w14:textId="77777777">
      <w:pPr>
        <w:autoSpaceDE w:val="0"/>
        <w:autoSpaceDN w:val="0"/>
        <w:adjustRightInd w:val="0"/>
        <w:spacing w:after="0" w:line="240" w:lineRule="auto"/>
        <w:rPr>
          <w:rFonts w:ascii="Calibri" w:hAnsi="Calibri" w:cs="Calibri"/>
          <w:color w:val="000000"/>
          <w:sz w:val="24"/>
          <w:szCs w:val="24"/>
        </w:rPr>
      </w:pPr>
    </w:p>
    <w:p w:rsidR="004D0E10" w:rsidP="004D0E10" w14:paraId="5A988F26" w14:textId="59834C09">
      <w:pPr>
        <w:rPr>
          <w:rFonts w:ascii="Calibri" w:hAnsi="Calibri" w:cs="Calibri"/>
          <w:color w:val="000000"/>
          <w:sz w:val="23"/>
          <w:szCs w:val="23"/>
        </w:rPr>
      </w:pPr>
      <w:r w:rsidRPr="004D0E10">
        <w:rPr>
          <w:rFonts w:ascii="Calibri" w:hAnsi="Calibri" w:cs="Calibri"/>
          <w:color w:val="000000"/>
          <w:sz w:val="23"/>
          <w:szCs w:val="23"/>
        </w:rPr>
        <w:t>THE PAPERWORK REDUCTION ACT OF 1995 (Pub. L. 104-13) Public reporting burden for this collection of information is estimated to average 0.05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C80C58" w14:paraId="1D08D302" w14:textId="7693B01E">
      <w:pPr>
        <w:rPr>
          <w:rFonts w:ascii="Calibri" w:hAnsi="Calibri" w:cs="Calibri"/>
          <w:color w:val="000000"/>
          <w:sz w:val="23"/>
          <w:szCs w:val="23"/>
        </w:rPr>
      </w:pPr>
      <w:r>
        <w:rPr>
          <w:rFonts w:ascii="Calibri" w:hAnsi="Calibri" w:cs="Calibri"/>
          <w:color w:val="000000"/>
          <w:sz w:val="23"/>
          <w:szCs w:val="23"/>
        </w:rPr>
        <w:br w:type="page"/>
      </w:r>
    </w:p>
    <w:tbl>
      <w:tblPr>
        <w:tblStyle w:val="TableGrid"/>
        <w:tblW w:w="9868" w:type="dxa"/>
        <w:tblInd w:w="140" w:type="dxa"/>
        <w:tblLook w:val="04A0"/>
      </w:tblPr>
      <w:tblGrid>
        <w:gridCol w:w="6245"/>
        <w:gridCol w:w="3623"/>
      </w:tblGrid>
      <w:tr w14:paraId="5A287AB2" w14:textId="77777777" w:rsidTr="00524CAF">
        <w:tblPrEx>
          <w:tblW w:w="9868" w:type="dxa"/>
          <w:tblInd w:w="140" w:type="dxa"/>
          <w:tblLook w:val="04A0"/>
        </w:tblPrEx>
        <w:trPr>
          <w:trHeight w:val="432"/>
        </w:trPr>
        <w:tc>
          <w:tcPr>
            <w:tcW w:w="9868" w:type="dxa"/>
            <w:gridSpan w:val="2"/>
            <w:shd w:val="clear" w:color="auto" w:fill="D9E2F3" w:themeFill="accent1" w:themeFillTint="33"/>
          </w:tcPr>
          <w:p w:rsidR="00C80C58" w:rsidP="00524CAF" w14:paraId="235049B5" w14:textId="77777777">
            <w:pPr>
              <w:spacing w:before="40"/>
              <w:jc w:val="center"/>
              <w:rPr>
                <w:bCs/>
              </w:rPr>
            </w:pPr>
            <w:bookmarkStart w:id="0" w:name="_Hlk93675183"/>
            <w:r>
              <w:rPr>
                <w:bCs/>
              </w:rPr>
              <w:t>Questions for Enrollment Reporting Due to COVID-19</w:t>
            </w:r>
          </w:p>
        </w:tc>
      </w:tr>
      <w:tr w14:paraId="07A62A07" w14:textId="77777777" w:rsidTr="00C80C58">
        <w:tblPrEx>
          <w:tblW w:w="9868" w:type="dxa"/>
          <w:tblInd w:w="140" w:type="dxa"/>
          <w:tblLook w:val="04A0"/>
        </w:tblPrEx>
        <w:trPr>
          <w:trHeight w:val="432"/>
        </w:trPr>
        <w:tc>
          <w:tcPr>
            <w:tcW w:w="6245" w:type="dxa"/>
          </w:tcPr>
          <w:p w:rsidR="00C80C58" w:rsidP="00524CAF" w14:paraId="5DF7E59D" w14:textId="77777777">
            <w:pPr>
              <w:spacing w:before="40"/>
              <w:rPr>
                <w:bCs/>
              </w:rPr>
            </w:pPr>
            <w:r w:rsidRPr="007947D0">
              <w:rPr>
                <w:bCs/>
              </w:rPr>
              <w:t>Impacted by</w:t>
            </w:r>
            <w:r>
              <w:rPr>
                <w:bCs/>
              </w:rPr>
              <w:t xml:space="preserve"> </w:t>
            </w:r>
            <w:r w:rsidRPr="007947D0">
              <w:rPr>
                <w:bCs/>
              </w:rPr>
              <w:t>Natural Disaster</w:t>
            </w:r>
            <w:r>
              <w:rPr>
                <w:bCs/>
              </w:rPr>
              <w:t>:</w:t>
            </w:r>
          </w:p>
        </w:tc>
        <w:tc>
          <w:tcPr>
            <w:tcW w:w="3623" w:type="dxa"/>
          </w:tcPr>
          <w:p w:rsidR="00C80C58" w:rsidP="00524CAF" w14:paraId="0A30A7E8" w14:textId="77777777">
            <w:pPr>
              <w:spacing w:before="40"/>
              <w:jc w:val="center"/>
              <w:rPr>
                <w:bCs/>
              </w:rPr>
            </w:pPr>
            <w:r>
              <w:rPr>
                <w:bCs/>
              </w:rPr>
              <w:t>[Yes/No]</w:t>
            </w:r>
          </w:p>
        </w:tc>
      </w:tr>
      <w:tr w14:paraId="4563DD0F" w14:textId="77777777" w:rsidTr="00C80C58">
        <w:tblPrEx>
          <w:tblW w:w="9868" w:type="dxa"/>
          <w:tblInd w:w="140" w:type="dxa"/>
          <w:tblLook w:val="04A0"/>
        </w:tblPrEx>
        <w:trPr>
          <w:trHeight w:val="432"/>
        </w:trPr>
        <w:tc>
          <w:tcPr>
            <w:tcW w:w="6245" w:type="dxa"/>
          </w:tcPr>
          <w:p w:rsidR="00C80C58" w:rsidP="00524CAF" w14:paraId="0CA7119B" w14:textId="77777777">
            <w:pPr>
              <w:spacing w:before="40"/>
              <w:rPr>
                <w:bCs/>
              </w:rPr>
            </w:pPr>
            <w:r w:rsidRPr="007947D0">
              <w:rPr>
                <w:bCs/>
                <w:color w:val="8E2E2E"/>
              </w:rPr>
              <w:t>[HS/EHS]</w:t>
            </w:r>
            <w:r>
              <w:rPr>
                <w:b/>
              </w:rPr>
              <w:t xml:space="preserve"> </w:t>
            </w:r>
            <w:r>
              <w:rPr>
                <w:bCs/>
              </w:rPr>
              <w:t>Status of in Person Services:</w:t>
            </w:r>
          </w:p>
        </w:tc>
        <w:tc>
          <w:tcPr>
            <w:tcW w:w="3623" w:type="dxa"/>
          </w:tcPr>
          <w:p w:rsidR="00C80C58" w:rsidP="00524CAF" w14:paraId="005B3098" w14:textId="77777777">
            <w:pPr>
              <w:spacing w:before="40"/>
              <w:jc w:val="center"/>
              <w:rPr>
                <w:bCs/>
              </w:rPr>
            </w:pPr>
            <w:r>
              <w:rPr>
                <w:bCs/>
              </w:rPr>
              <w:t>[Open for in person program services/Closed for in-person services due to COVID-19/Closed for in-person services due to natural disaster/</w:t>
            </w:r>
            <w:r>
              <w:t xml:space="preserve"> </w:t>
            </w:r>
            <w:r w:rsidRPr="001E5AE9">
              <w:rPr>
                <w:bCs/>
              </w:rPr>
              <w:t>Closed for in person program services because it is not in season</w:t>
            </w:r>
            <w:r>
              <w:rPr>
                <w:bCs/>
              </w:rPr>
              <w:t>]</w:t>
            </w:r>
          </w:p>
        </w:tc>
      </w:tr>
      <w:tr w14:paraId="3DE42F5B" w14:textId="77777777" w:rsidTr="00C80C58">
        <w:tblPrEx>
          <w:tblW w:w="9868" w:type="dxa"/>
          <w:tblInd w:w="140" w:type="dxa"/>
          <w:tblLook w:val="04A0"/>
        </w:tblPrEx>
        <w:trPr>
          <w:trHeight w:val="432"/>
        </w:trPr>
        <w:tc>
          <w:tcPr>
            <w:tcW w:w="6245" w:type="dxa"/>
          </w:tcPr>
          <w:p w:rsidR="00052F21" w:rsidRPr="007947D0" w:rsidP="00524CAF" w14:paraId="2BE38C59" w14:textId="143B218B">
            <w:pPr>
              <w:spacing w:before="40"/>
              <w:rPr>
                <w:bCs/>
                <w:color w:val="8E2E2E"/>
              </w:rPr>
            </w:pPr>
            <w:r>
              <w:rPr>
                <w:bCs/>
                <w:color w:val="8E2E2E"/>
              </w:rPr>
              <w:t xml:space="preserve">[HS/EHS] </w:t>
            </w:r>
            <w:r>
              <w:rPr>
                <w:bCs/>
              </w:rPr>
              <w:t xml:space="preserve">Was the center closed </w:t>
            </w:r>
            <w:r w:rsidR="002535F7">
              <w:rPr>
                <w:bCs/>
              </w:rPr>
              <w:t xml:space="preserve">at any point </w:t>
            </w:r>
            <w:r>
              <w:rPr>
                <w:bCs/>
              </w:rPr>
              <w:t xml:space="preserve">in </w:t>
            </w:r>
            <w:r w:rsidR="002535F7">
              <w:rPr>
                <w:bCs/>
              </w:rPr>
              <w:t xml:space="preserve">the </w:t>
            </w:r>
            <w:r>
              <w:rPr>
                <w:bCs/>
              </w:rPr>
              <w:t>past month</w:t>
            </w:r>
            <w:r w:rsidR="002535F7">
              <w:rPr>
                <w:bCs/>
              </w:rPr>
              <w:t xml:space="preserve"> due to COVID-19</w:t>
            </w:r>
            <w:r>
              <w:rPr>
                <w:bCs/>
              </w:rPr>
              <w:t>:</w:t>
            </w:r>
          </w:p>
        </w:tc>
        <w:tc>
          <w:tcPr>
            <w:tcW w:w="3623" w:type="dxa"/>
          </w:tcPr>
          <w:p w:rsidR="00052F21" w:rsidP="00524CAF" w14:paraId="538C068D" w14:textId="78555EAA">
            <w:pPr>
              <w:spacing w:before="40"/>
              <w:jc w:val="center"/>
              <w:rPr>
                <w:bCs/>
              </w:rPr>
            </w:pPr>
            <w:r>
              <w:rPr>
                <w:bCs/>
              </w:rPr>
              <w:t>[Yes/No]</w:t>
            </w:r>
          </w:p>
        </w:tc>
      </w:tr>
      <w:tr w14:paraId="3318C358" w14:textId="77777777" w:rsidTr="00C80C58">
        <w:tblPrEx>
          <w:tblW w:w="9868" w:type="dxa"/>
          <w:tblInd w:w="140" w:type="dxa"/>
          <w:tblLook w:val="04A0"/>
        </w:tblPrEx>
        <w:trPr>
          <w:trHeight w:val="432"/>
        </w:trPr>
        <w:tc>
          <w:tcPr>
            <w:tcW w:w="6245" w:type="dxa"/>
          </w:tcPr>
          <w:p w:rsidR="00C80C58" w:rsidP="00524CAF" w14:paraId="232457E0" w14:textId="77777777">
            <w:pPr>
              <w:spacing w:before="40"/>
              <w:rPr>
                <w:bCs/>
              </w:rPr>
            </w:pPr>
            <w:r w:rsidRPr="007947D0">
              <w:rPr>
                <w:bCs/>
                <w:color w:val="8E2E2E"/>
              </w:rPr>
              <w:t>[HS/EHS]</w:t>
            </w:r>
            <w:r>
              <w:rPr>
                <w:b/>
              </w:rPr>
              <w:t xml:space="preserve"> </w:t>
            </w:r>
            <w:r>
              <w:rPr>
                <w:bCs/>
              </w:rPr>
              <w:t>Program Option</w:t>
            </w:r>
          </w:p>
        </w:tc>
        <w:tc>
          <w:tcPr>
            <w:tcW w:w="3623" w:type="dxa"/>
          </w:tcPr>
          <w:p w:rsidR="00C80C58" w:rsidP="00524CAF" w14:paraId="444C02EB" w14:textId="77777777">
            <w:pPr>
              <w:spacing w:before="40"/>
              <w:jc w:val="center"/>
              <w:rPr>
                <w:bCs/>
              </w:rPr>
            </w:pPr>
            <w:r>
              <w:rPr>
                <w:bCs/>
              </w:rPr>
              <w:t xml:space="preserve">[Center-based/Home-based or services to pregnant women/Family </w:t>
            </w:r>
            <w:r>
              <w:rPr>
                <w:bCs/>
              </w:rPr>
              <w:t>child care</w:t>
            </w:r>
            <w:r>
              <w:rPr>
                <w:bCs/>
              </w:rPr>
              <w:t>/Locally designed option/More than one program option]</w:t>
            </w:r>
          </w:p>
        </w:tc>
      </w:tr>
      <w:tr w14:paraId="5FA07E5D" w14:textId="77777777" w:rsidTr="00C80C58">
        <w:tblPrEx>
          <w:tblW w:w="9868" w:type="dxa"/>
          <w:tblInd w:w="140" w:type="dxa"/>
          <w:tblLook w:val="04A0"/>
        </w:tblPrEx>
        <w:trPr>
          <w:trHeight w:val="432"/>
        </w:trPr>
        <w:tc>
          <w:tcPr>
            <w:tcW w:w="6245" w:type="dxa"/>
          </w:tcPr>
          <w:p w:rsidR="00C80C58" w:rsidP="00524CAF" w14:paraId="580AD5DE" w14:textId="77777777">
            <w:pPr>
              <w:spacing w:before="40"/>
              <w:rPr>
                <w:bCs/>
              </w:rPr>
            </w:pPr>
            <w:r w:rsidRPr="007947D0">
              <w:rPr>
                <w:bCs/>
              </w:rPr>
              <w:t># of</w:t>
            </w:r>
            <w:r>
              <w:rPr>
                <w:bCs/>
                <w:color w:val="8E2E2E"/>
              </w:rPr>
              <w:t xml:space="preserve"> </w:t>
            </w:r>
            <w:r w:rsidRPr="007947D0">
              <w:rPr>
                <w:bCs/>
                <w:color w:val="8E2E2E"/>
              </w:rPr>
              <w:t>[HS/EHS]</w:t>
            </w:r>
            <w:r>
              <w:rPr>
                <w:b/>
              </w:rPr>
              <w:t xml:space="preserve"> </w:t>
            </w:r>
            <w:r>
              <w:rPr>
                <w:bCs/>
              </w:rPr>
              <w:t>Children in Person Only</w:t>
            </w:r>
          </w:p>
        </w:tc>
        <w:tc>
          <w:tcPr>
            <w:tcW w:w="3623" w:type="dxa"/>
          </w:tcPr>
          <w:p w:rsidR="00C80C58" w:rsidP="00524CAF" w14:paraId="32BB89C1" w14:textId="77777777">
            <w:pPr>
              <w:spacing w:before="40"/>
              <w:jc w:val="center"/>
              <w:rPr>
                <w:bCs/>
              </w:rPr>
            </w:pPr>
            <w:r>
              <w:rPr>
                <w:bCs/>
              </w:rPr>
              <w:t>[Numerical Entry Field]</w:t>
            </w:r>
          </w:p>
        </w:tc>
      </w:tr>
      <w:tr w14:paraId="6DE5F04C" w14:textId="77777777" w:rsidTr="00C80C58">
        <w:tblPrEx>
          <w:tblW w:w="9868" w:type="dxa"/>
          <w:tblInd w:w="140" w:type="dxa"/>
          <w:tblLook w:val="04A0"/>
        </w:tblPrEx>
        <w:trPr>
          <w:trHeight w:val="432"/>
        </w:trPr>
        <w:tc>
          <w:tcPr>
            <w:tcW w:w="6245" w:type="dxa"/>
          </w:tcPr>
          <w:p w:rsidR="00C80C58" w:rsidP="00524CAF" w14:paraId="2B1C9A0A" w14:textId="77777777">
            <w:pPr>
              <w:spacing w:before="40"/>
              <w:rPr>
                <w:bCs/>
              </w:rPr>
            </w:pPr>
            <w:r w:rsidRPr="007947D0">
              <w:rPr>
                <w:bCs/>
              </w:rPr>
              <w:t># of</w:t>
            </w:r>
            <w:r>
              <w:rPr>
                <w:bCs/>
                <w:color w:val="8E2E2E"/>
              </w:rPr>
              <w:t xml:space="preserve"> </w:t>
            </w:r>
            <w:r w:rsidRPr="007947D0">
              <w:rPr>
                <w:bCs/>
                <w:color w:val="8E2E2E"/>
              </w:rPr>
              <w:t>[HS/EHS]</w:t>
            </w:r>
            <w:r>
              <w:rPr>
                <w:b/>
              </w:rPr>
              <w:t xml:space="preserve"> </w:t>
            </w:r>
            <w:r>
              <w:rPr>
                <w:bCs/>
              </w:rPr>
              <w:t>Children Virtual/Remote Only</w:t>
            </w:r>
          </w:p>
        </w:tc>
        <w:tc>
          <w:tcPr>
            <w:tcW w:w="3623" w:type="dxa"/>
          </w:tcPr>
          <w:p w:rsidR="00C80C58" w:rsidP="00524CAF" w14:paraId="034E4CD3" w14:textId="77777777">
            <w:pPr>
              <w:spacing w:before="40"/>
              <w:jc w:val="center"/>
              <w:rPr>
                <w:bCs/>
              </w:rPr>
            </w:pPr>
            <w:r>
              <w:rPr>
                <w:bCs/>
              </w:rPr>
              <w:t>[Numerical Entry Field]</w:t>
            </w:r>
          </w:p>
        </w:tc>
      </w:tr>
      <w:tr w14:paraId="51FF386C" w14:textId="77777777" w:rsidTr="00C80C58">
        <w:tblPrEx>
          <w:tblW w:w="9868" w:type="dxa"/>
          <w:tblInd w:w="140" w:type="dxa"/>
          <w:tblLook w:val="04A0"/>
        </w:tblPrEx>
        <w:trPr>
          <w:trHeight w:val="432"/>
        </w:trPr>
        <w:tc>
          <w:tcPr>
            <w:tcW w:w="6245" w:type="dxa"/>
          </w:tcPr>
          <w:p w:rsidR="00C80C58" w:rsidP="00524CAF" w14:paraId="294095EA" w14:textId="77777777">
            <w:pPr>
              <w:spacing w:before="40"/>
              <w:rPr>
                <w:bCs/>
              </w:rPr>
            </w:pPr>
            <w:r w:rsidRPr="007947D0">
              <w:rPr>
                <w:bCs/>
              </w:rPr>
              <w:t># of</w:t>
            </w:r>
            <w:r>
              <w:rPr>
                <w:bCs/>
                <w:color w:val="8E2E2E"/>
              </w:rPr>
              <w:t xml:space="preserve"> </w:t>
            </w:r>
            <w:r w:rsidRPr="007947D0">
              <w:rPr>
                <w:bCs/>
                <w:color w:val="8E2E2E"/>
              </w:rPr>
              <w:t>[HS/EHS]</w:t>
            </w:r>
            <w:r>
              <w:rPr>
                <w:b/>
              </w:rPr>
              <w:t xml:space="preserve"> </w:t>
            </w:r>
            <w:r>
              <w:rPr>
                <w:bCs/>
              </w:rPr>
              <w:t>Children in both in Person and Virtual/Remote</w:t>
            </w:r>
          </w:p>
        </w:tc>
        <w:tc>
          <w:tcPr>
            <w:tcW w:w="3623" w:type="dxa"/>
          </w:tcPr>
          <w:p w:rsidR="00C80C58" w:rsidP="00524CAF" w14:paraId="2DC3F79E" w14:textId="77777777">
            <w:pPr>
              <w:spacing w:before="40"/>
              <w:jc w:val="center"/>
              <w:rPr>
                <w:bCs/>
              </w:rPr>
            </w:pPr>
            <w:r>
              <w:rPr>
                <w:bCs/>
              </w:rPr>
              <w:t>[Numerical Entry Field]</w:t>
            </w:r>
          </w:p>
        </w:tc>
      </w:tr>
      <w:tr w14:paraId="2023243B" w14:textId="77777777" w:rsidTr="00C80C58">
        <w:tblPrEx>
          <w:tblW w:w="9868" w:type="dxa"/>
          <w:tblInd w:w="140" w:type="dxa"/>
          <w:tblLook w:val="04A0"/>
        </w:tblPrEx>
        <w:trPr>
          <w:trHeight w:val="432"/>
        </w:trPr>
        <w:tc>
          <w:tcPr>
            <w:tcW w:w="6245" w:type="dxa"/>
          </w:tcPr>
          <w:p w:rsidR="00C80C58" w:rsidP="00524CAF" w14:paraId="472460C6" w14:textId="77777777">
            <w:pPr>
              <w:spacing w:before="40"/>
              <w:rPr>
                <w:bCs/>
              </w:rPr>
            </w:pPr>
            <w:r>
              <w:rPr>
                <w:bCs/>
              </w:rPr>
              <w:t>Notes Regarding Center/Program:</w:t>
            </w:r>
          </w:p>
        </w:tc>
        <w:tc>
          <w:tcPr>
            <w:tcW w:w="3623" w:type="dxa"/>
          </w:tcPr>
          <w:p w:rsidR="00C80C58" w:rsidP="00524CAF" w14:paraId="59A16817" w14:textId="77777777">
            <w:pPr>
              <w:spacing w:before="40"/>
              <w:jc w:val="center"/>
              <w:rPr>
                <w:bCs/>
              </w:rPr>
            </w:pPr>
            <w:r>
              <w:rPr>
                <w:bCs/>
              </w:rPr>
              <w:t>[Text Box]</w:t>
            </w:r>
          </w:p>
        </w:tc>
      </w:tr>
      <w:bookmarkEnd w:id="0"/>
    </w:tbl>
    <w:p w:rsidR="00C80C58" w:rsidP="00C80C58" w14:paraId="7F31B828" w14:textId="77777777">
      <w:pPr>
        <w:pStyle w:val="BodyText"/>
        <w:spacing w:before="6"/>
        <w:rPr>
          <w:b/>
          <w:sz w:val="20"/>
        </w:rPr>
      </w:pPr>
    </w:p>
    <w:p w:rsidR="00C80C58" w:rsidP="00C80C58" w14:paraId="3172D6BC" w14:textId="77777777">
      <w:pPr>
        <w:pStyle w:val="BodyText"/>
        <w:spacing w:before="6"/>
        <w:rPr>
          <w:b/>
          <w:sz w:val="20"/>
        </w:rPr>
      </w:pPr>
    </w:p>
    <w:p w:rsidR="00C80C58" w:rsidP="004D0E10" w14:paraId="1AD8582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E10"/>
    <w:rsid w:val="00052F21"/>
    <w:rsid w:val="00190022"/>
    <w:rsid w:val="001E5AE9"/>
    <w:rsid w:val="002535F7"/>
    <w:rsid w:val="002E57D9"/>
    <w:rsid w:val="004D0E10"/>
    <w:rsid w:val="00524CAF"/>
    <w:rsid w:val="007947D0"/>
    <w:rsid w:val="008033AE"/>
    <w:rsid w:val="0080761D"/>
    <w:rsid w:val="00A8613F"/>
    <w:rsid w:val="00B46E76"/>
    <w:rsid w:val="00C80C58"/>
    <w:rsid w:val="00CF0B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564DB5"/>
  <w15:chartTrackingRefBased/>
  <w15:docId w15:val="{1CA094F0-4C50-4870-AFD6-86D8C7C91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0E10"/>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39"/>
    <w:rsid w:val="004D0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613F"/>
    <w:pPr>
      <w:spacing w:after="0" w:line="240" w:lineRule="auto"/>
    </w:pPr>
  </w:style>
  <w:style w:type="paragraph" w:styleId="BalloonText">
    <w:name w:val="Balloon Text"/>
    <w:basedOn w:val="Normal"/>
    <w:link w:val="BalloonTextChar"/>
    <w:uiPriority w:val="99"/>
    <w:semiHidden/>
    <w:unhideWhenUsed/>
    <w:rsid w:val="00B46E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E76"/>
    <w:rPr>
      <w:rFonts w:ascii="Segoe UI" w:hAnsi="Segoe UI" w:cs="Segoe UI"/>
      <w:sz w:val="18"/>
      <w:szCs w:val="18"/>
    </w:rPr>
  </w:style>
  <w:style w:type="paragraph" w:styleId="BodyText">
    <w:name w:val="Body Text"/>
    <w:basedOn w:val="Normal"/>
    <w:link w:val="BodyTextChar"/>
    <w:uiPriority w:val="1"/>
    <w:qFormat/>
    <w:rsid w:val="00C80C58"/>
    <w:pPr>
      <w:widowControl w:val="0"/>
      <w:autoSpaceDE w:val="0"/>
      <w:autoSpaceDN w:val="0"/>
      <w:spacing w:after="0" w:line="240" w:lineRule="auto"/>
    </w:pPr>
    <w:rPr>
      <w:rFonts w:ascii="Calibri" w:eastAsia="Calibri" w:hAnsi="Calibri" w:cs="Calibri"/>
      <w:sz w:val="23"/>
      <w:szCs w:val="23"/>
    </w:rPr>
  </w:style>
  <w:style w:type="character" w:customStyle="1" w:styleId="BodyTextChar">
    <w:name w:val="Body Text Char"/>
    <w:basedOn w:val="DefaultParagraphFont"/>
    <w:link w:val="BodyText"/>
    <w:uiPriority w:val="1"/>
    <w:rsid w:val="00C80C58"/>
    <w:rPr>
      <w:rFonts w:ascii="Calibri" w:eastAsia="Calibri" w:hAnsi="Calibri" w:cs="Calibri"/>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16" ma:contentTypeDescription="Create a new document." ma:contentTypeScope="" ma:versionID="1a953352afee8d5c7c482396a51a34c5">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f709255db79a163ce28756509238a961"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6f8c92-a7f3-4f06-9c99-ec3bb32373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4DAF5A-1653-4C65-9CA7-9CFFF4BCA8F2}">
  <ds:schemaRefs/>
</ds:datastoreItem>
</file>

<file path=customXml/itemProps2.xml><?xml version="1.0" encoding="utf-8"?>
<ds:datastoreItem xmlns:ds="http://schemas.openxmlformats.org/officeDocument/2006/customXml" ds:itemID="{70DF49B7-909A-4C14-BD6B-96F231029A6D}">
  <ds:schemaRefs/>
</ds:datastoreItem>
</file>

<file path=customXml/itemProps3.xml><?xml version="1.0" encoding="utf-8"?>
<ds:datastoreItem xmlns:ds="http://schemas.openxmlformats.org/officeDocument/2006/customXml" ds:itemID="{87C0D368-123D-4FB8-9418-528034944A7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Escobar (ACF/OHS)</dc:creator>
  <cp:lastModifiedBy>Escobar, Jesse (ACF) (CTR)</cp:lastModifiedBy>
  <cp:revision>2</cp:revision>
  <dcterms:created xsi:type="dcterms:W3CDTF">2022-01-22T19:21:00Z</dcterms:created>
  <dcterms:modified xsi:type="dcterms:W3CDTF">2022-01-22T19:21:00Z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0x010100E400CD2D4B368B4FB555A36D6EF9A316</vt:lpwstr>
  </property>
  <property fmtid="{D5CDD505-2E9C-101B-9397-08002B2CF9AE}" pid="3" name="MediaServiceImageTags">
    <vt:lpwstr/>
  </property>
</Properties>
</file>