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63DE" w:rsidRPr="00786939" w:rsidP="00786939" w14:paraId="3374195A" w14:textId="7BB41B24">
      <w:pPr>
        <w:shd w:val="clear" w:color="auto" w:fill="FFFFFF"/>
        <w:rPr>
          <w:rFonts w:ascii="Calibri" w:hAnsi="Calibri" w:cs="Calibri"/>
          <w:sz w:val="20"/>
          <w:szCs w:val="20"/>
          <w:lang w:val="en"/>
        </w:rPr>
      </w:pPr>
      <w:r w:rsidRPr="0066593F">
        <w:rPr>
          <w:rFonts w:ascii="Calibri" w:hAnsi="Calibri" w:cs="Calibri"/>
          <w:sz w:val="20"/>
          <w:szCs w:val="20"/>
          <w:lang w:val="en"/>
        </w:rPr>
        <w:t xml:space="preserve">This is a mandatory collection of information </w:t>
      </w:r>
      <w:r w:rsidRPr="0066593F">
        <w:rPr>
          <w:rFonts w:ascii="Calibri" w:hAnsi="Calibri" w:cs="Calibri"/>
          <w:sz w:val="20"/>
          <w:szCs w:val="20"/>
        </w:rPr>
        <w:t>related to the Plan for Foster Care and Adoption Assistance, funded and authorized by Title IV-E of the Social Security Act, and is being conducted by the Children’s Bureau (CB).  The information collection also incorporates the plan requirements to participate in the optional Guardianship Assistance and Kinship Navigator programs, and the Title IV-E Prevention Services Plan.</w:t>
      </w:r>
      <w:r w:rsidRPr="0066593F">
        <w:rPr>
          <w:rFonts w:ascii="Calibri" w:hAnsi="Calibri" w:cs="Calibri"/>
          <w:iCs/>
          <w:sz w:val="20"/>
          <w:szCs w:val="20"/>
        </w:rPr>
        <w:t xml:space="preserve">  </w:t>
      </w:r>
      <w:r w:rsidRPr="0066593F">
        <w:rPr>
          <w:rFonts w:ascii="Calibri" w:hAnsi="Calibri" w:cs="Calibri"/>
          <w:sz w:val="20"/>
          <w:szCs w:val="20"/>
        </w:rPr>
        <w:t xml:space="preserve">Approval to publish these notices will allow CB to comply with the Paperwork Reduction Act (PRA) when requesting the information from respondents. An agency may not conduct or sponsor, and a person is not required to respond to, a collection of information subject to the requirements of the PRA of 1995, unless it displays a currently valid OMB control number. The OMB # is 0970-0433 and the expiration date is </w:t>
      </w:r>
      <w:r w:rsidRPr="00AB6E82">
        <w:rPr>
          <w:rFonts w:ascii="Calibri" w:hAnsi="Calibri" w:cs="Calibri"/>
          <w:sz w:val="20"/>
          <w:szCs w:val="20"/>
        </w:rPr>
        <w:t>XX/XX/XXXX</w:t>
      </w:r>
      <w:r w:rsidRPr="0066593F">
        <w:rPr>
          <w:rFonts w:ascii="Calibri" w:hAnsi="Calibri" w:cs="Calibri"/>
          <w:sz w:val="20"/>
          <w:szCs w:val="20"/>
        </w:rPr>
        <w:t>.</w:t>
      </w:r>
      <w:r w:rsidRPr="0066593F">
        <w:rPr>
          <w:rFonts w:ascii="Calibri" w:hAnsi="Calibri" w:cs="Calibri"/>
          <w:sz w:val="20"/>
          <w:szCs w:val="20"/>
          <w:lang w:val="en"/>
        </w:rPr>
        <w:t xml:space="preserve">If you have any comments on this collection of information, please contact </w:t>
      </w:r>
      <w:r>
        <w:rPr>
          <w:rFonts w:ascii="Calibri" w:hAnsi="Calibri" w:cs="Calibri"/>
          <w:sz w:val="20"/>
          <w:szCs w:val="20"/>
          <w:lang w:val="en"/>
        </w:rPr>
        <w:t xml:space="preserve">Liliana Chakrabarti </w:t>
      </w:r>
      <w:r w:rsidRPr="0066593F">
        <w:rPr>
          <w:rFonts w:ascii="Calibri" w:hAnsi="Calibri" w:cs="Calibri"/>
          <w:sz w:val="20"/>
          <w:szCs w:val="20"/>
          <w:lang w:val="en"/>
        </w:rPr>
        <w:t xml:space="preserve">by e-mail at </w:t>
      </w:r>
      <w:hyperlink r:id="rId4" w:history="1">
        <w:r w:rsidRPr="00050B6B">
          <w:rPr>
            <w:rStyle w:val="Hyperlink"/>
            <w:rFonts w:ascii="Calibri" w:hAnsi="Calibri" w:cs="Calibri"/>
            <w:sz w:val="20"/>
            <w:szCs w:val="20"/>
            <w:lang w:val="en"/>
          </w:rPr>
          <w:t>liliana.chakrabarti@acf.hhs.gov</w:t>
        </w:r>
      </w:hyperlink>
      <w:r>
        <w:rPr>
          <w:rFonts w:ascii="Calibri" w:hAnsi="Calibri" w:cs="Calibri"/>
          <w:sz w:val="20"/>
          <w:szCs w:val="20"/>
          <w:lang w:val="en"/>
        </w:rPr>
        <w:t>.</w:t>
      </w:r>
    </w:p>
    <w:p w:rsidR="000E7985" w:rsidRPr="00786939" w:rsidP="00786939" w14:paraId="2FD22A90" w14:textId="7204412F">
      <w:pPr>
        <w:spacing w:after="192"/>
        <w:jc w:val="right"/>
        <w:rPr>
          <w:rFonts w:ascii="Verdana" w:hAnsi="Verdana"/>
        </w:rPr>
      </w:pPr>
      <w:r>
        <w:rPr>
          <w:rFonts w:ascii="Verdana" w:hAnsi="Verdana"/>
        </w:rPr>
        <w:t>O</w:t>
      </w:r>
      <w:r w:rsidRPr="00E545B1">
        <w:rPr>
          <w:rFonts w:ascii="Verdana" w:hAnsi="Verdana"/>
        </w:rPr>
        <w:t xml:space="preserve">MB Approval No. </w:t>
      </w:r>
      <w:r>
        <w:rPr>
          <w:rFonts w:ascii="Verdana" w:hAnsi="Verdana"/>
        </w:rPr>
        <w:t>0970-0433</w:t>
      </w:r>
      <w:r w:rsidRPr="00E545B1">
        <w:rPr>
          <w:rFonts w:ascii="Verdana" w:hAnsi="Verdana"/>
        </w:rPr>
        <w:br/>
        <w:t xml:space="preserve">Expiration Date: </w:t>
      </w:r>
      <w:r>
        <w:rPr>
          <w:rFonts w:ascii="Verdana" w:hAnsi="Verdana"/>
        </w:rPr>
        <w:t>(XX/XX/XXX)</w:t>
      </w:r>
    </w:p>
    <w:p w:rsidR="000E7985" w14:paraId="2CB7A2AA" w14:textId="77777777">
      <w:pPr>
        <w:pStyle w:val="Title"/>
        <w:kinsoku w:val="0"/>
        <w:overflowPunct w:val="0"/>
        <w:rPr>
          <w:spacing w:val="-2"/>
        </w:rPr>
      </w:pPr>
      <w:r>
        <w:t>Title</w:t>
      </w:r>
      <w:r>
        <w:rPr>
          <w:spacing w:val="-4"/>
        </w:rPr>
        <w:t xml:space="preserve"> </w:t>
      </w:r>
      <w:r>
        <w:t>IV-E</w:t>
      </w:r>
      <w:r>
        <w:rPr>
          <w:spacing w:val="-4"/>
        </w:rPr>
        <w:t xml:space="preserve"> </w:t>
      </w:r>
      <w:r>
        <w:t>Plan</w:t>
      </w:r>
      <w:r>
        <w:rPr>
          <w:spacing w:val="-2"/>
        </w:rPr>
        <w:t xml:space="preserve"> </w:t>
      </w:r>
      <w:r>
        <w:t>Pre-Print</w:t>
      </w:r>
      <w:r>
        <w:rPr>
          <w:spacing w:val="-2"/>
        </w:rPr>
        <w:t xml:space="preserve"> </w:t>
      </w:r>
      <w:r>
        <w:t>Attachment</w:t>
      </w:r>
      <w:r>
        <w:rPr>
          <w:spacing w:val="-2"/>
        </w:rPr>
        <w:t xml:space="preserve"> </w:t>
      </w:r>
      <w:r>
        <w:t>XII</w:t>
      </w:r>
      <w:r>
        <w:rPr>
          <w:spacing w:val="-1"/>
        </w:rPr>
        <w:t xml:space="preserve"> </w:t>
      </w:r>
      <w:r>
        <w:t>-</w:t>
      </w:r>
      <w:r>
        <w:rPr>
          <w:spacing w:val="-3"/>
        </w:rPr>
        <w:t xml:space="preserve"> </w:t>
      </w:r>
      <w:r>
        <w:t>Kinship</w:t>
      </w:r>
      <w:r>
        <w:rPr>
          <w:spacing w:val="-3"/>
        </w:rPr>
        <w:t xml:space="preserve"> </w:t>
      </w:r>
      <w:r>
        <w:t>Navigator</w:t>
      </w:r>
      <w:r>
        <w:rPr>
          <w:spacing w:val="-1"/>
        </w:rPr>
        <w:t xml:space="preserve"> </w:t>
      </w:r>
      <w:r>
        <w:rPr>
          <w:spacing w:val="-2"/>
        </w:rPr>
        <w:t>Program</w:t>
      </w:r>
    </w:p>
    <w:p w:rsidR="000E7985" w14:paraId="1BE8311F" w14:textId="77777777">
      <w:pPr>
        <w:pStyle w:val="BodyText"/>
        <w:kinsoku w:val="0"/>
        <w:overflowPunct w:val="0"/>
        <w:rPr>
          <w:b/>
          <w:bCs/>
          <w:sz w:val="22"/>
          <w:szCs w:val="22"/>
        </w:rPr>
      </w:pPr>
    </w:p>
    <w:p w:rsidR="000E7985" w14:paraId="35B1322D" w14:textId="77777777">
      <w:pPr>
        <w:pStyle w:val="BodyText"/>
        <w:kinsoku w:val="0"/>
        <w:overflowPunct w:val="0"/>
        <w:spacing w:before="17"/>
        <w:rPr>
          <w:b/>
          <w:bCs/>
          <w:sz w:val="22"/>
          <w:szCs w:val="22"/>
        </w:rPr>
      </w:pPr>
    </w:p>
    <w:p w:rsidR="000E7985" w14:paraId="69DEBFDD" w14:textId="77777777">
      <w:pPr>
        <w:pStyle w:val="BodyText"/>
        <w:kinsoku w:val="0"/>
        <w:overflowPunct w:val="0"/>
        <w:spacing w:line="249" w:lineRule="auto"/>
        <w:ind w:left="115" w:right="47" w:hanging="11"/>
        <w:rPr>
          <w:sz w:val="22"/>
          <w:szCs w:val="22"/>
        </w:rPr>
      </w:pPr>
      <w:r>
        <w:rPr>
          <w:sz w:val="22"/>
          <w:szCs w:val="22"/>
          <w:u w:val="single"/>
        </w:rPr>
        <w:t>Instructions</w:t>
      </w:r>
      <w:r>
        <w:rPr>
          <w:sz w:val="22"/>
          <w:szCs w:val="22"/>
        </w:rPr>
        <w:t>:</w:t>
      </w:r>
      <w:r>
        <w:rPr>
          <w:spacing w:val="40"/>
          <w:sz w:val="22"/>
          <w:szCs w:val="22"/>
        </w:rPr>
        <w:t xml:space="preserve"> </w:t>
      </w:r>
      <w:r>
        <w:t xml:space="preserve">This </w:t>
      </w:r>
      <w:r>
        <w:rPr>
          <w:sz w:val="22"/>
          <w:szCs w:val="22"/>
        </w:rPr>
        <w:t>attachment to the Title IV-E Plan Pre-Print is to be used to participate in the Title IV-E Kinship Navigator Program, as authorized</w:t>
      </w:r>
      <w:r>
        <w:rPr>
          <w:spacing w:val="-2"/>
          <w:sz w:val="22"/>
          <w:szCs w:val="22"/>
        </w:rPr>
        <w:t xml:space="preserve"> </w:t>
      </w:r>
      <w:r>
        <w:rPr>
          <w:sz w:val="22"/>
          <w:szCs w:val="22"/>
        </w:rPr>
        <w:t>by</w:t>
      </w:r>
      <w:r>
        <w:rPr>
          <w:spacing w:val="-2"/>
          <w:sz w:val="22"/>
          <w:szCs w:val="22"/>
        </w:rPr>
        <w:t xml:space="preserve"> </w:t>
      </w:r>
      <w:r>
        <w:rPr>
          <w:sz w:val="22"/>
          <w:szCs w:val="22"/>
        </w:rPr>
        <w:t>section</w:t>
      </w:r>
      <w:r>
        <w:rPr>
          <w:spacing w:val="-2"/>
          <w:sz w:val="22"/>
          <w:szCs w:val="22"/>
        </w:rPr>
        <w:t xml:space="preserve"> </w:t>
      </w:r>
      <w:r>
        <w:rPr>
          <w:sz w:val="22"/>
          <w:szCs w:val="22"/>
        </w:rPr>
        <w:t>474(a)(7)</w:t>
      </w:r>
      <w:r>
        <w:rPr>
          <w:spacing w:val="-2"/>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Act.</w:t>
      </w:r>
      <w:r>
        <w:rPr>
          <w:spacing w:val="40"/>
          <w:sz w:val="22"/>
          <w:szCs w:val="22"/>
        </w:rPr>
        <w:t xml:space="preserve"> </w:t>
      </w:r>
      <w:r>
        <w:rPr>
          <w:sz w:val="22"/>
          <w:szCs w:val="22"/>
        </w:rPr>
        <w:t>The</w:t>
      </w:r>
      <w:r>
        <w:rPr>
          <w:spacing w:val="-3"/>
          <w:sz w:val="22"/>
          <w:szCs w:val="22"/>
        </w:rPr>
        <w:t xml:space="preserve"> </w:t>
      </w:r>
      <w:r>
        <w:rPr>
          <w:sz w:val="22"/>
          <w:szCs w:val="22"/>
        </w:rPr>
        <w:t>attachment</w:t>
      </w:r>
      <w:r>
        <w:rPr>
          <w:spacing w:val="-1"/>
          <w:sz w:val="22"/>
          <w:szCs w:val="22"/>
        </w:rPr>
        <w:t xml:space="preserve"> </w:t>
      </w:r>
      <w:r>
        <w:rPr>
          <w:sz w:val="22"/>
          <w:szCs w:val="22"/>
        </w:rPr>
        <w:t>may</w:t>
      </w:r>
      <w:r>
        <w:rPr>
          <w:spacing w:val="-1"/>
          <w:sz w:val="22"/>
          <w:szCs w:val="22"/>
        </w:rPr>
        <w:t xml:space="preserve"> </w:t>
      </w:r>
      <w:r>
        <w:rPr>
          <w:sz w:val="22"/>
          <w:szCs w:val="22"/>
        </w:rPr>
        <w:t>be</w:t>
      </w:r>
      <w:r>
        <w:rPr>
          <w:spacing w:val="-3"/>
          <w:sz w:val="22"/>
          <w:szCs w:val="22"/>
        </w:rPr>
        <w:t xml:space="preserve"> </w:t>
      </w:r>
      <w:r>
        <w:rPr>
          <w:sz w:val="22"/>
          <w:szCs w:val="22"/>
        </w:rPr>
        <w:t>submitted</w:t>
      </w:r>
      <w:r>
        <w:rPr>
          <w:spacing w:val="-2"/>
          <w:sz w:val="22"/>
          <w:szCs w:val="22"/>
        </w:rPr>
        <w:t xml:space="preserve"> </w:t>
      </w:r>
      <w:r>
        <w:rPr>
          <w:sz w:val="22"/>
          <w:szCs w:val="22"/>
        </w:rPr>
        <w:t>at</w:t>
      </w:r>
      <w:r>
        <w:rPr>
          <w:spacing w:val="-2"/>
          <w:sz w:val="22"/>
          <w:szCs w:val="22"/>
        </w:rPr>
        <w:t xml:space="preserve"> </w:t>
      </w:r>
      <w:r>
        <w:rPr>
          <w:sz w:val="22"/>
          <w:szCs w:val="22"/>
        </w:rPr>
        <w:t>any</w:t>
      </w:r>
      <w:r>
        <w:rPr>
          <w:spacing w:val="-1"/>
          <w:sz w:val="22"/>
          <w:szCs w:val="22"/>
        </w:rPr>
        <w:t xml:space="preserve"> </w:t>
      </w:r>
      <w:r>
        <w:rPr>
          <w:sz w:val="22"/>
          <w:szCs w:val="22"/>
        </w:rPr>
        <w:t>time</w:t>
      </w:r>
      <w:r>
        <w:rPr>
          <w:spacing w:val="-3"/>
          <w:sz w:val="22"/>
          <w:szCs w:val="22"/>
        </w:rPr>
        <w:t xml:space="preserve"> </w:t>
      </w:r>
      <w:r>
        <w:rPr>
          <w:sz w:val="22"/>
          <w:szCs w:val="22"/>
        </w:rPr>
        <w:t>and</w:t>
      </w:r>
      <w:r>
        <w:rPr>
          <w:spacing w:val="-2"/>
          <w:sz w:val="22"/>
          <w:szCs w:val="22"/>
        </w:rPr>
        <w:t xml:space="preserve"> </w:t>
      </w:r>
      <w:r>
        <w:rPr>
          <w:sz w:val="22"/>
          <w:szCs w:val="22"/>
        </w:rPr>
        <w:t>will</w:t>
      </w:r>
      <w:r>
        <w:rPr>
          <w:spacing w:val="-2"/>
          <w:sz w:val="22"/>
          <w:szCs w:val="22"/>
        </w:rPr>
        <w:t xml:space="preserve"> </w:t>
      </w:r>
      <w:r>
        <w:rPr>
          <w:sz w:val="22"/>
          <w:szCs w:val="22"/>
        </w:rPr>
        <w:t>remain</w:t>
      </w:r>
      <w:r>
        <w:rPr>
          <w:spacing w:val="-2"/>
          <w:sz w:val="22"/>
          <w:szCs w:val="22"/>
        </w:rPr>
        <w:t xml:space="preserve"> </w:t>
      </w:r>
      <w:r>
        <w:rPr>
          <w:sz w:val="22"/>
          <w:szCs w:val="22"/>
        </w:rPr>
        <w:t>in</w:t>
      </w:r>
      <w:r>
        <w:rPr>
          <w:spacing w:val="-2"/>
          <w:sz w:val="22"/>
          <w:szCs w:val="22"/>
        </w:rPr>
        <w:t xml:space="preserve"> </w:t>
      </w:r>
      <w:r>
        <w:rPr>
          <w:sz w:val="22"/>
          <w:szCs w:val="22"/>
        </w:rPr>
        <w:t>effect</w:t>
      </w:r>
      <w:r>
        <w:rPr>
          <w:spacing w:val="-2"/>
          <w:sz w:val="22"/>
          <w:szCs w:val="22"/>
        </w:rPr>
        <w:t xml:space="preserve"> </w:t>
      </w:r>
      <w:r>
        <w:rPr>
          <w:sz w:val="22"/>
          <w:szCs w:val="22"/>
        </w:rPr>
        <w:t>on</w:t>
      </w:r>
      <w:r>
        <w:rPr>
          <w:spacing w:val="-2"/>
          <w:sz w:val="22"/>
          <w:szCs w:val="22"/>
        </w:rPr>
        <w:t xml:space="preserve"> </w:t>
      </w:r>
      <w:r>
        <w:rPr>
          <w:sz w:val="22"/>
          <w:szCs w:val="22"/>
        </w:rPr>
        <w:t>an</w:t>
      </w:r>
      <w:r>
        <w:rPr>
          <w:spacing w:val="-2"/>
          <w:sz w:val="22"/>
          <w:szCs w:val="22"/>
        </w:rPr>
        <w:t xml:space="preserve"> </w:t>
      </w:r>
      <w:r>
        <w:rPr>
          <w:sz w:val="22"/>
          <w:szCs w:val="22"/>
        </w:rPr>
        <w:t>ongoing</w:t>
      </w:r>
      <w:r>
        <w:rPr>
          <w:spacing w:val="-2"/>
          <w:sz w:val="22"/>
          <w:szCs w:val="22"/>
        </w:rPr>
        <w:t xml:space="preserve"> </w:t>
      </w:r>
      <w:r>
        <w:rPr>
          <w:sz w:val="22"/>
          <w:szCs w:val="22"/>
        </w:rPr>
        <w:t>basis</w:t>
      </w:r>
      <w:r>
        <w:rPr>
          <w:spacing w:val="-3"/>
          <w:sz w:val="22"/>
          <w:szCs w:val="22"/>
        </w:rPr>
        <w:t xml:space="preserve"> </w:t>
      </w:r>
      <w:r>
        <w:rPr>
          <w:sz w:val="22"/>
          <w:szCs w:val="22"/>
        </w:rPr>
        <w:t>unless the agency makes a change in its program.</w:t>
      </w:r>
    </w:p>
    <w:p w:rsidR="000E7985" w14:paraId="2173611F" w14:textId="77777777">
      <w:pPr>
        <w:pStyle w:val="BodyText"/>
        <w:kinsoku w:val="0"/>
        <w:overflowPunct w:val="0"/>
        <w:spacing w:before="40"/>
        <w:rPr>
          <w:sz w:val="22"/>
          <w:szCs w:val="22"/>
        </w:rPr>
      </w:pPr>
    </w:p>
    <w:p w:rsidR="000E7985" w14:paraId="6261A1F3" w14:textId="77777777">
      <w:pPr>
        <w:pStyle w:val="BodyText"/>
        <w:kinsoku w:val="0"/>
        <w:overflowPunct w:val="0"/>
        <w:spacing w:line="249" w:lineRule="auto"/>
        <w:ind w:left="115" w:right="47" w:hanging="11"/>
        <w:rPr>
          <w:sz w:val="22"/>
          <w:szCs w:val="22"/>
        </w:rPr>
      </w:pPr>
      <w:r>
        <w:rPr>
          <w:sz w:val="22"/>
          <w:szCs w:val="22"/>
        </w:rPr>
        <w:t>If the title IV-E agency with an approved Kinship Navigator Program elects to change its Kinship Navigator model or if the title IV-E agency expands</w:t>
      </w:r>
      <w:r>
        <w:rPr>
          <w:spacing w:val="-3"/>
          <w:sz w:val="22"/>
          <w:szCs w:val="22"/>
        </w:rPr>
        <w:t xml:space="preserve"> </w:t>
      </w:r>
      <w:r>
        <w:rPr>
          <w:sz w:val="22"/>
          <w:szCs w:val="22"/>
        </w:rPr>
        <w:t>the</w:t>
      </w:r>
      <w:r>
        <w:rPr>
          <w:spacing w:val="-4"/>
          <w:sz w:val="22"/>
          <w:szCs w:val="22"/>
        </w:rPr>
        <w:t xml:space="preserve"> </w:t>
      </w:r>
      <w:r>
        <w:rPr>
          <w:sz w:val="22"/>
          <w:szCs w:val="22"/>
        </w:rPr>
        <w:t>Kinship</w:t>
      </w:r>
      <w:r>
        <w:rPr>
          <w:spacing w:val="-2"/>
          <w:sz w:val="22"/>
          <w:szCs w:val="22"/>
        </w:rPr>
        <w:t xml:space="preserve"> </w:t>
      </w:r>
      <w:r>
        <w:rPr>
          <w:sz w:val="22"/>
          <w:szCs w:val="22"/>
        </w:rPr>
        <w:t>Navigator</w:t>
      </w:r>
      <w:r>
        <w:rPr>
          <w:spacing w:val="-2"/>
          <w:sz w:val="22"/>
          <w:szCs w:val="22"/>
        </w:rPr>
        <w:t xml:space="preserve"> </w:t>
      </w:r>
      <w:r>
        <w:rPr>
          <w:sz w:val="22"/>
          <w:szCs w:val="22"/>
        </w:rPr>
        <w:t>program</w:t>
      </w:r>
      <w:r>
        <w:rPr>
          <w:spacing w:val="-4"/>
          <w:sz w:val="22"/>
          <w:szCs w:val="22"/>
        </w:rPr>
        <w:t xml:space="preserve"> </w:t>
      </w:r>
      <w:r>
        <w:rPr>
          <w:sz w:val="22"/>
          <w:szCs w:val="22"/>
        </w:rPr>
        <w:t>to</w:t>
      </w:r>
      <w:r>
        <w:rPr>
          <w:spacing w:val="-2"/>
          <w:sz w:val="22"/>
          <w:szCs w:val="22"/>
        </w:rPr>
        <w:t xml:space="preserve"> </w:t>
      </w:r>
      <w:r>
        <w:rPr>
          <w:sz w:val="22"/>
          <w:szCs w:val="22"/>
        </w:rPr>
        <w:t>be</w:t>
      </w:r>
      <w:r>
        <w:rPr>
          <w:spacing w:val="-3"/>
          <w:sz w:val="22"/>
          <w:szCs w:val="22"/>
        </w:rPr>
        <w:t xml:space="preserve"> </w:t>
      </w:r>
      <w:r>
        <w:rPr>
          <w:sz w:val="22"/>
          <w:szCs w:val="22"/>
        </w:rPr>
        <w:t>statewide</w:t>
      </w:r>
      <w:r>
        <w:rPr>
          <w:spacing w:val="-3"/>
          <w:sz w:val="22"/>
          <w:szCs w:val="22"/>
        </w:rPr>
        <w:t xml:space="preserve"> </w:t>
      </w:r>
      <w:r>
        <w:rPr>
          <w:sz w:val="22"/>
          <w:szCs w:val="22"/>
        </w:rPr>
        <w:t>or</w:t>
      </w:r>
      <w:r>
        <w:rPr>
          <w:spacing w:val="-2"/>
          <w:sz w:val="22"/>
          <w:szCs w:val="22"/>
        </w:rPr>
        <w:t xml:space="preserve"> </w:t>
      </w:r>
      <w:r>
        <w:rPr>
          <w:sz w:val="22"/>
          <w:szCs w:val="22"/>
        </w:rPr>
        <w:t>in</w:t>
      </w:r>
      <w:r>
        <w:rPr>
          <w:spacing w:val="-2"/>
          <w:sz w:val="22"/>
          <w:szCs w:val="22"/>
        </w:rPr>
        <w:t xml:space="preserve"> </w:t>
      </w:r>
      <w:r>
        <w:rPr>
          <w:sz w:val="22"/>
          <w:szCs w:val="22"/>
        </w:rPr>
        <w:t>a</w:t>
      </w:r>
      <w:r>
        <w:rPr>
          <w:spacing w:val="-3"/>
          <w:sz w:val="22"/>
          <w:szCs w:val="22"/>
        </w:rPr>
        <w:t xml:space="preserve"> </w:t>
      </w:r>
      <w:r>
        <w:rPr>
          <w:sz w:val="22"/>
          <w:szCs w:val="22"/>
        </w:rPr>
        <w:t>different</w:t>
      </w:r>
      <w:r>
        <w:rPr>
          <w:spacing w:val="-2"/>
          <w:sz w:val="22"/>
          <w:szCs w:val="22"/>
        </w:rPr>
        <w:t xml:space="preserve"> </w:t>
      </w:r>
      <w:r>
        <w:rPr>
          <w:sz w:val="22"/>
          <w:szCs w:val="22"/>
        </w:rPr>
        <w:t>service</w:t>
      </w:r>
      <w:r>
        <w:rPr>
          <w:spacing w:val="-3"/>
          <w:sz w:val="22"/>
          <w:szCs w:val="22"/>
        </w:rPr>
        <w:t xml:space="preserve"> </w:t>
      </w:r>
      <w:r>
        <w:rPr>
          <w:sz w:val="22"/>
          <w:szCs w:val="22"/>
        </w:rPr>
        <w:t>area,</w:t>
      </w:r>
      <w:r>
        <w:rPr>
          <w:spacing w:val="-2"/>
          <w:sz w:val="22"/>
          <w:szCs w:val="22"/>
        </w:rPr>
        <w:t xml:space="preserve"> </w:t>
      </w:r>
      <w:r>
        <w:rPr>
          <w:sz w:val="22"/>
          <w:szCs w:val="22"/>
        </w:rPr>
        <w:t>the</w:t>
      </w:r>
      <w:r>
        <w:rPr>
          <w:spacing w:val="-3"/>
          <w:sz w:val="22"/>
          <w:szCs w:val="22"/>
        </w:rPr>
        <w:t xml:space="preserve"> </w:t>
      </w:r>
      <w:r>
        <w:rPr>
          <w:sz w:val="22"/>
          <w:szCs w:val="22"/>
        </w:rPr>
        <w:t>title</w:t>
      </w:r>
      <w:r>
        <w:rPr>
          <w:spacing w:val="-3"/>
          <w:sz w:val="22"/>
          <w:szCs w:val="22"/>
        </w:rPr>
        <w:t xml:space="preserve"> </w:t>
      </w:r>
      <w:r>
        <w:rPr>
          <w:sz w:val="22"/>
          <w:szCs w:val="22"/>
        </w:rPr>
        <w:t>IV-E</w:t>
      </w:r>
      <w:r>
        <w:rPr>
          <w:spacing w:val="-2"/>
          <w:sz w:val="22"/>
          <w:szCs w:val="22"/>
        </w:rPr>
        <w:t xml:space="preserve"> </w:t>
      </w:r>
      <w:r>
        <w:rPr>
          <w:sz w:val="22"/>
          <w:szCs w:val="22"/>
        </w:rPr>
        <w:t>agency</w:t>
      </w:r>
      <w:r>
        <w:rPr>
          <w:spacing w:val="-2"/>
          <w:sz w:val="22"/>
          <w:szCs w:val="22"/>
        </w:rPr>
        <w:t xml:space="preserve"> </w:t>
      </w:r>
      <w:r>
        <w:rPr>
          <w:sz w:val="22"/>
          <w:szCs w:val="22"/>
        </w:rPr>
        <w:t>must</w:t>
      </w:r>
      <w:r>
        <w:rPr>
          <w:spacing w:val="-2"/>
          <w:sz w:val="22"/>
          <w:szCs w:val="22"/>
        </w:rPr>
        <w:t xml:space="preserve"> </w:t>
      </w:r>
      <w:r>
        <w:rPr>
          <w:sz w:val="22"/>
          <w:szCs w:val="22"/>
        </w:rPr>
        <w:t>submit</w:t>
      </w:r>
      <w:r>
        <w:rPr>
          <w:spacing w:val="-2"/>
          <w:sz w:val="22"/>
          <w:szCs w:val="22"/>
        </w:rPr>
        <w:t xml:space="preserve"> </w:t>
      </w:r>
      <w:r>
        <w:rPr>
          <w:sz w:val="22"/>
          <w:szCs w:val="22"/>
        </w:rPr>
        <w:t>an</w:t>
      </w:r>
      <w:r>
        <w:rPr>
          <w:spacing w:val="-2"/>
          <w:sz w:val="22"/>
          <w:szCs w:val="22"/>
        </w:rPr>
        <w:t xml:space="preserve"> </w:t>
      </w:r>
      <w:r>
        <w:rPr>
          <w:sz w:val="22"/>
          <w:szCs w:val="22"/>
        </w:rPr>
        <w:t>updated</w:t>
      </w:r>
      <w:r>
        <w:rPr>
          <w:spacing w:val="-2"/>
          <w:sz w:val="22"/>
          <w:szCs w:val="22"/>
        </w:rPr>
        <w:t xml:space="preserve"> </w:t>
      </w:r>
      <w:r>
        <w:rPr>
          <w:sz w:val="22"/>
          <w:szCs w:val="22"/>
        </w:rPr>
        <w:t>attachment no later than the end of the calendar quarter in which the stated program changes are to be in effect.</w:t>
      </w:r>
    </w:p>
    <w:p w:rsidR="000E7985" w14:paraId="568ED040" w14:textId="77777777">
      <w:pPr>
        <w:pStyle w:val="BodyText"/>
        <w:kinsoku w:val="0"/>
        <w:overflowPunct w:val="0"/>
        <w:rPr>
          <w:sz w:val="22"/>
          <w:szCs w:val="22"/>
        </w:rPr>
      </w:pPr>
    </w:p>
    <w:p w:rsidR="000E7985" w14:paraId="3FD81372" w14:textId="77777777">
      <w:pPr>
        <w:pStyle w:val="BodyText"/>
        <w:kinsoku w:val="0"/>
        <w:overflowPunct w:val="0"/>
        <w:spacing w:before="76"/>
        <w:rPr>
          <w:sz w:val="22"/>
          <w:szCs w:val="22"/>
        </w:rPr>
      </w:pPr>
    </w:p>
    <w:p w:rsidR="000E7985" w14:paraId="5F6EE157" w14:textId="77777777">
      <w:pPr>
        <w:pStyle w:val="BodyText"/>
        <w:tabs>
          <w:tab w:val="left" w:pos="8725"/>
        </w:tabs>
        <w:kinsoku w:val="0"/>
        <w:overflowPunct w:val="0"/>
        <w:spacing w:before="1"/>
        <w:ind w:left="159"/>
        <w:jc w:val="center"/>
      </w:pPr>
      <w:r>
        <w:t xml:space="preserve">I certify that </w:t>
      </w:r>
      <w:r>
        <w:rPr>
          <w:u w:val="thick"/>
        </w:rPr>
        <w:tab/>
      </w:r>
    </w:p>
    <w:p w:rsidR="000E7985" w14:paraId="3BC7BA25" w14:textId="77777777">
      <w:pPr>
        <w:pStyle w:val="BodyText"/>
        <w:kinsoku w:val="0"/>
        <w:overflowPunct w:val="0"/>
        <w:spacing w:before="21"/>
        <w:ind w:left="2258"/>
        <w:jc w:val="center"/>
        <w:rPr>
          <w:spacing w:val="-2"/>
        </w:rPr>
      </w:pPr>
      <w:r>
        <w:t>(Name</w:t>
      </w:r>
      <w:r>
        <w:rPr>
          <w:spacing w:val="-1"/>
        </w:rPr>
        <w:t xml:space="preserve"> </w:t>
      </w:r>
      <w:r>
        <w:t>of</w:t>
      </w:r>
      <w:r>
        <w:rPr>
          <w:spacing w:val="-2"/>
        </w:rPr>
        <w:t xml:space="preserve"> </w:t>
      </w:r>
      <w:r>
        <w:t>title</w:t>
      </w:r>
      <w:r>
        <w:rPr>
          <w:spacing w:val="-2"/>
        </w:rPr>
        <w:t xml:space="preserve"> </w:t>
      </w:r>
      <w:r>
        <w:t>IV-E</w:t>
      </w:r>
      <w:r>
        <w:rPr>
          <w:spacing w:val="-1"/>
        </w:rPr>
        <w:t xml:space="preserve"> </w:t>
      </w:r>
      <w:r>
        <w:rPr>
          <w:spacing w:val="-2"/>
        </w:rPr>
        <w:t>Agency)</w:t>
      </w:r>
    </w:p>
    <w:p w:rsidR="000E7985" w14:paraId="783CFAB9" w14:textId="77777777">
      <w:pPr>
        <w:pStyle w:val="BodyText"/>
        <w:kinsoku w:val="0"/>
        <w:overflowPunct w:val="0"/>
        <w:spacing w:before="35"/>
      </w:pPr>
    </w:p>
    <w:p w:rsidR="000E7985" w14:paraId="566B90E1" w14:textId="77777777">
      <w:pPr>
        <w:pStyle w:val="BodyText"/>
        <w:kinsoku w:val="0"/>
        <w:overflowPunct w:val="0"/>
        <w:spacing w:line="249" w:lineRule="auto"/>
        <w:ind w:left="115" w:right="47" w:hanging="11"/>
      </w:pPr>
      <w:r>
        <w:t>will implement a Title IV-E Kinship Navigator Program, that meets the requirements described in section 427(a)(1) of the Act and that</w:t>
      </w:r>
      <w:r>
        <w:rPr>
          <w:spacing w:val="-2"/>
        </w:rPr>
        <w:t xml:space="preserve"> </w:t>
      </w:r>
      <w:r>
        <w:t>has</w:t>
      </w:r>
      <w:r>
        <w:rPr>
          <w:spacing w:val="-2"/>
        </w:rPr>
        <w:t xml:space="preserve"> </w:t>
      </w:r>
      <w:r>
        <w:t>been</w:t>
      </w:r>
      <w:r>
        <w:rPr>
          <w:spacing w:val="-2"/>
        </w:rPr>
        <w:t xml:space="preserve"> </w:t>
      </w:r>
      <w:r>
        <w:t>approved</w:t>
      </w:r>
      <w:r>
        <w:rPr>
          <w:spacing w:val="-4"/>
        </w:rPr>
        <w:t xml:space="preserve"> </w:t>
      </w:r>
      <w:r>
        <w:t>by</w:t>
      </w:r>
      <w:r>
        <w:rPr>
          <w:spacing w:val="-2"/>
        </w:rPr>
        <w:t xml:space="preserve"> </w:t>
      </w:r>
      <w:r>
        <w:t>HHS</w:t>
      </w:r>
      <w:r>
        <w:rPr>
          <w:spacing w:val="-3"/>
        </w:rPr>
        <w:t xml:space="preserve"> </w:t>
      </w:r>
      <w:r>
        <w:t>as</w:t>
      </w:r>
      <w:r>
        <w:rPr>
          <w:spacing w:val="-1"/>
        </w:rPr>
        <w:t xml:space="preserve"> </w:t>
      </w:r>
      <w:r>
        <w:t>meeting</w:t>
      </w:r>
      <w:r>
        <w:rPr>
          <w:spacing w:val="-2"/>
        </w:rPr>
        <w:t xml:space="preserve"> </w:t>
      </w:r>
      <w:r>
        <w:t>the</w:t>
      </w:r>
      <w:r>
        <w:rPr>
          <w:spacing w:val="-2"/>
        </w:rPr>
        <w:t xml:space="preserve"> </w:t>
      </w:r>
      <w:r>
        <w:t>HHS</w:t>
      </w:r>
      <w:r>
        <w:rPr>
          <w:spacing w:val="-3"/>
        </w:rPr>
        <w:t xml:space="preserve"> </w:t>
      </w:r>
      <w:r>
        <w:t>practice</w:t>
      </w:r>
      <w:r>
        <w:rPr>
          <w:spacing w:val="-2"/>
        </w:rPr>
        <w:t xml:space="preserve"> </w:t>
      </w:r>
      <w:r>
        <w:t>criteria</w:t>
      </w:r>
      <w:r>
        <w:rPr>
          <w:spacing w:val="-2"/>
        </w:rPr>
        <w:t xml:space="preserve"> </w:t>
      </w:r>
      <w:r>
        <w:t>of</w:t>
      </w:r>
      <w:r>
        <w:rPr>
          <w:spacing w:val="-3"/>
        </w:rPr>
        <w:t xml:space="preserve"> </w:t>
      </w:r>
      <w:r>
        <w:t>promising,</w:t>
      </w:r>
      <w:r>
        <w:rPr>
          <w:spacing w:val="-2"/>
        </w:rPr>
        <w:t xml:space="preserve"> </w:t>
      </w:r>
      <w:r>
        <w:t>supported,</w:t>
      </w:r>
      <w:r>
        <w:rPr>
          <w:spacing w:val="-2"/>
        </w:rPr>
        <w:t xml:space="preserve"> </w:t>
      </w:r>
      <w:r>
        <w:t>or</w:t>
      </w:r>
      <w:r>
        <w:rPr>
          <w:spacing w:val="-3"/>
        </w:rPr>
        <w:t xml:space="preserve"> </w:t>
      </w:r>
      <w:r>
        <w:t>well-supported</w:t>
      </w:r>
      <w:r>
        <w:rPr>
          <w:spacing w:val="-2"/>
        </w:rPr>
        <w:t xml:space="preserve"> </w:t>
      </w:r>
      <w:r>
        <w:t>in</w:t>
      </w:r>
      <w:r>
        <w:rPr>
          <w:spacing w:val="-2"/>
        </w:rPr>
        <w:t xml:space="preserve"> </w:t>
      </w:r>
      <w:r>
        <w:t>accordance</w:t>
      </w:r>
      <w:r>
        <w:rPr>
          <w:spacing w:val="-2"/>
        </w:rPr>
        <w:t xml:space="preserve"> </w:t>
      </w:r>
      <w:r>
        <w:t>with section 471(e)(4)(C) of the Act. The agency has selected to implement the</w:t>
      </w:r>
    </w:p>
    <w:p w:rsidR="000E7985" w14:paraId="77A1E35F" w14:textId="77777777">
      <w:pPr>
        <w:pStyle w:val="BodyText"/>
        <w:kinsoku w:val="0"/>
        <w:overflowPunct w:val="0"/>
        <w:spacing w:before="26"/>
      </w:pPr>
    </w:p>
    <w:p w:rsidR="000E7985" w14:paraId="189CB956" w14:textId="77777777">
      <w:pPr>
        <w:pStyle w:val="BodyText"/>
        <w:tabs>
          <w:tab w:val="left" w:pos="10711"/>
        </w:tabs>
        <w:kinsoku w:val="0"/>
        <w:overflowPunct w:val="0"/>
        <w:spacing w:line="256" w:lineRule="auto"/>
        <w:ind w:left="5946" w:right="2086" w:hanging="755"/>
      </w:pPr>
      <w:r>
        <w:rPr>
          <w:u w:val="single"/>
        </w:rPr>
        <w:tab/>
      </w:r>
      <w:r>
        <w:rPr>
          <w:u w:val="single"/>
        </w:rPr>
        <w:tab/>
      </w:r>
      <w:r>
        <w:rPr>
          <w:spacing w:val="-10"/>
        </w:rPr>
        <w:t xml:space="preserve">, </w:t>
      </w:r>
      <w:r>
        <w:t>(Name of the Kinship Navigator Program)</w:t>
      </w:r>
    </w:p>
    <w:p w:rsidR="000E7985" w14:paraId="4F7EDB9A" w14:textId="77777777">
      <w:pPr>
        <w:pStyle w:val="BodyText"/>
        <w:kinsoku w:val="0"/>
        <w:overflowPunct w:val="0"/>
        <w:spacing w:before="15"/>
      </w:pPr>
    </w:p>
    <w:p w:rsidR="000E7985" w14:paraId="50BB8819" w14:textId="77777777">
      <w:pPr>
        <w:pStyle w:val="BodyText"/>
        <w:kinsoku w:val="0"/>
        <w:overflowPunct w:val="0"/>
        <w:ind w:left="180"/>
        <w:rPr>
          <w:spacing w:val="-5"/>
        </w:rPr>
      </w:pPr>
      <w:r>
        <w:t>The</w:t>
      </w:r>
      <w:r>
        <w:rPr>
          <w:spacing w:val="-4"/>
        </w:rPr>
        <w:t xml:space="preserve"> </w:t>
      </w:r>
      <w:r>
        <w:t>date</w:t>
      </w:r>
      <w:r>
        <w:rPr>
          <w:spacing w:val="-1"/>
        </w:rPr>
        <w:t xml:space="preserve"> </w:t>
      </w:r>
      <w:r>
        <w:t>on</w:t>
      </w:r>
      <w:r>
        <w:rPr>
          <w:spacing w:val="-3"/>
        </w:rPr>
        <w:t xml:space="preserve"> </w:t>
      </w:r>
      <w:r>
        <w:t>which</w:t>
      </w:r>
      <w:r>
        <w:rPr>
          <w:spacing w:val="-1"/>
        </w:rPr>
        <w:t xml:space="preserve"> </w:t>
      </w:r>
      <w:r>
        <w:t>the</w:t>
      </w:r>
      <w:r>
        <w:rPr>
          <w:spacing w:val="-1"/>
        </w:rPr>
        <w:t xml:space="preserve"> </w:t>
      </w:r>
      <w:r>
        <w:t>title</w:t>
      </w:r>
      <w:r>
        <w:rPr>
          <w:spacing w:val="-2"/>
        </w:rPr>
        <w:t xml:space="preserve"> </w:t>
      </w:r>
      <w:r>
        <w:t>IV-E</w:t>
      </w:r>
      <w:r>
        <w:rPr>
          <w:spacing w:val="-3"/>
        </w:rPr>
        <w:t xml:space="preserve"> </w:t>
      </w:r>
      <w:r>
        <w:t>agency</w:t>
      </w:r>
      <w:r>
        <w:rPr>
          <w:spacing w:val="-1"/>
        </w:rPr>
        <w:t xml:space="preserve"> </w:t>
      </w:r>
      <w:r>
        <w:t>began</w:t>
      </w:r>
      <w:r>
        <w:rPr>
          <w:spacing w:val="-1"/>
        </w:rPr>
        <w:t xml:space="preserve"> </w:t>
      </w:r>
      <w:r>
        <w:t>implementation</w:t>
      </w:r>
      <w:r>
        <w:rPr>
          <w:spacing w:val="-1"/>
        </w:rPr>
        <w:t xml:space="preserve"> </w:t>
      </w:r>
      <w:r>
        <w:t>(no</w:t>
      </w:r>
      <w:r>
        <w:rPr>
          <w:spacing w:val="-1"/>
        </w:rPr>
        <w:t xml:space="preserve"> </w:t>
      </w:r>
      <w:r>
        <w:t>earlier</w:t>
      </w:r>
      <w:r>
        <w:rPr>
          <w:spacing w:val="-1"/>
        </w:rPr>
        <w:t xml:space="preserve"> </w:t>
      </w:r>
      <w:r>
        <w:t>than</w:t>
      </w:r>
      <w:r>
        <w:rPr>
          <w:spacing w:val="-1"/>
        </w:rPr>
        <w:t xml:space="preserve"> </w:t>
      </w:r>
      <w:r>
        <w:t>October</w:t>
      </w:r>
      <w:r>
        <w:rPr>
          <w:spacing w:val="-2"/>
        </w:rPr>
        <w:t xml:space="preserve"> </w:t>
      </w:r>
      <w:r>
        <w:t>1,</w:t>
      </w:r>
      <w:r>
        <w:rPr>
          <w:spacing w:val="-1"/>
        </w:rPr>
        <w:t xml:space="preserve"> </w:t>
      </w:r>
      <w:r>
        <w:t>2018)</w:t>
      </w:r>
      <w:r>
        <w:rPr>
          <w:spacing w:val="-1"/>
        </w:rPr>
        <w:t xml:space="preserve"> </w:t>
      </w:r>
      <w:r>
        <w:t>or</w:t>
      </w:r>
      <w:r>
        <w:rPr>
          <w:spacing w:val="-1"/>
        </w:rPr>
        <w:t xml:space="preserve"> </w:t>
      </w:r>
      <w:r>
        <w:t>will</w:t>
      </w:r>
      <w:r>
        <w:rPr>
          <w:spacing w:val="-1"/>
        </w:rPr>
        <w:t xml:space="preserve"> </w:t>
      </w:r>
      <w:r>
        <w:t>begin</w:t>
      </w:r>
      <w:r>
        <w:rPr>
          <w:spacing w:val="-3"/>
        </w:rPr>
        <w:t xml:space="preserve"> </w:t>
      </w:r>
      <w:r>
        <w:t>implementation</w:t>
      </w:r>
      <w:r>
        <w:rPr>
          <w:spacing w:val="-1"/>
        </w:rPr>
        <w:t xml:space="preserve"> </w:t>
      </w:r>
      <w:r>
        <w:rPr>
          <w:spacing w:val="-5"/>
        </w:rPr>
        <w:t>is:</w:t>
      </w:r>
    </w:p>
    <w:p w:rsidR="000E7985" w14:paraId="4561092A" w14:textId="77777777">
      <w:pPr>
        <w:pStyle w:val="BodyText"/>
        <w:kinsoku w:val="0"/>
        <w:overflowPunct w:val="0"/>
        <w:spacing w:before="36"/>
      </w:pPr>
    </w:p>
    <w:p w:rsidR="000E7985" w14:paraId="36A9612E" w14:textId="77777777">
      <w:pPr>
        <w:pStyle w:val="BodyText"/>
        <w:tabs>
          <w:tab w:val="left" w:pos="5024"/>
        </w:tabs>
        <w:kinsoku w:val="0"/>
        <w:overflowPunct w:val="0"/>
        <w:ind w:left="104"/>
        <w:rPr>
          <w:spacing w:val="-10"/>
        </w:rPr>
      </w:pPr>
      <w:r>
        <w:rPr>
          <w:u w:val="single"/>
        </w:rPr>
        <w:tab/>
      </w:r>
      <w:r>
        <w:rPr>
          <w:spacing w:val="-10"/>
        </w:rPr>
        <w:t>.</w:t>
      </w:r>
    </w:p>
    <w:p w:rsidR="000E7985" w14:paraId="1B020225" w14:textId="77777777">
      <w:pPr>
        <w:pStyle w:val="BodyText"/>
        <w:tabs>
          <w:tab w:val="left" w:pos="5024"/>
        </w:tabs>
        <w:kinsoku w:val="0"/>
        <w:overflowPunct w:val="0"/>
        <w:ind w:left="104"/>
        <w:rPr>
          <w:spacing w:val="-10"/>
        </w:rPr>
        <w:sectPr w:rsidSect="007A63DE">
          <w:headerReference w:type="default" r:id="rId5"/>
          <w:footerReference w:type="default" r:id="rId6"/>
          <w:pgSz w:w="15840" w:h="12240" w:orient="landscape"/>
          <w:pgMar w:top="1440" w:right="2020" w:bottom="1100" w:left="960" w:header="732" w:footer="917" w:gutter="0"/>
          <w:pgNumType w:start="1"/>
          <w:cols w:space="720"/>
          <w:noEndnote/>
          <w:titlePg/>
          <w:docGrid w:linePitch="299"/>
        </w:sectPr>
      </w:pPr>
    </w:p>
    <w:p w:rsidR="000E7985" w14:paraId="37191684" w14:textId="77777777">
      <w:pPr>
        <w:pStyle w:val="BodyText"/>
        <w:kinsoku w:val="0"/>
        <w:overflowPunct w:val="0"/>
        <w:spacing w:before="80" w:line="249" w:lineRule="auto"/>
        <w:ind w:left="115" w:right="296" w:hanging="11"/>
        <w:rPr>
          <w:spacing w:val="-2"/>
        </w:rPr>
      </w:pPr>
      <w:r>
        <w:t>The</w:t>
      </w:r>
      <w:r>
        <w:rPr>
          <w:spacing w:val="-3"/>
        </w:rPr>
        <w:t xml:space="preserve"> </w:t>
      </w:r>
      <w:r>
        <w:t>attached</w:t>
      </w:r>
      <w:r>
        <w:rPr>
          <w:spacing w:val="-3"/>
        </w:rPr>
        <w:t xml:space="preserve"> </w:t>
      </w:r>
      <w:r>
        <w:t>narrative</w:t>
      </w:r>
      <w:r>
        <w:rPr>
          <w:spacing w:val="-3"/>
        </w:rPr>
        <w:t xml:space="preserve"> </w:t>
      </w:r>
      <w:r>
        <w:t>description</w:t>
      </w:r>
      <w:r>
        <w:rPr>
          <w:spacing w:val="-3"/>
        </w:rPr>
        <w:t xml:space="preserve"> </w:t>
      </w:r>
      <w:r>
        <w:t>provides</w:t>
      </w:r>
      <w:r>
        <w:rPr>
          <w:spacing w:val="-3"/>
        </w:rPr>
        <w:t xml:space="preserve"> </w:t>
      </w:r>
      <w:r>
        <w:t>the</w:t>
      </w:r>
      <w:r>
        <w:rPr>
          <w:spacing w:val="-3"/>
        </w:rPr>
        <w:t xml:space="preserve"> </w:t>
      </w:r>
      <w:r>
        <w:t>following</w:t>
      </w:r>
      <w:r>
        <w:rPr>
          <w:spacing w:val="-3"/>
        </w:rPr>
        <w:t xml:space="preserve"> </w:t>
      </w:r>
      <w:r>
        <w:t>additional</w:t>
      </w:r>
      <w:r>
        <w:rPr>
          <w:spacing w:val="-3"/>
        </w:rPr>
        <w:t xml:space="preserve"> </w:t>
      </w:r>
      <w:r>
        <w:t>information</w:t>
      </w:r>
      <w:r>
        <w:rPr>
          <w:spacing w:val="-3"/>
        </w:rPr>
        <w:t xml:space="preserve"> </w:t>
      </w:r>
      <w:r>
        <w:t>on</w:t>
      </w:r>
      <w:r>
        <w:rPr>
          <w:spacing w:val="-3"/>
        </w:rPr>
        <w:t xml:space="preserve"> </w:t>
      </w:r>
      <w:r>
        <w:t>the</w:t>
      </w:r>
      <w:r>
        <w:rPr>
          <w:spacing w:val="-3"/>
        </w:rPr>
        <w:t xml:space="preserve"> </w:t>
      </w:r>
      <w:r>
        <w:t>kinship</w:t>
      </w:r>
      <w:r>
        <w:rPr>
          <w:spacing w:val="-3"/>
        </w:rPr>
        <w:t xml:space="preserve"> </w:t>
      </w:r>
      <w:r>
        <w:t>navigator</w:t>
      </w:r>
      <w:r>
        <w:rPr>
          <w:spacing w:val="-3"/>
        </w:rPr>
        <w:t xml:space="preserve"> </w:t>
      </w:r>
      <w:r>
        <w:t>program,</w:t>
      </w:r>
      <w:r>
        <w:rPr>
          <w:spacing w:val="-3"/>
        </w:rPr>
        <w:t xml:space="preserve"> </w:t>
      </w:r>
      <w:r>
        <w:t>as</w:t>
      </w:r>
      <w:r>
        <w:rPr>
          <w:spacing w:val="-3"/>
        </w:rPr>
        <w:t xml:space="preserve"> </w:t>
      </w:r>
      <w:r>
        <w:t>required</w:t>
      </w:r>
      <w:r>
        <w:rPr>
          <w:spacing w:val="-3"/>
        </w:rPr>
        <w:t xml:space="preserve"> </w:t>
      </w:r>
      <w:r>
        <w:t xml:space="preserve">by </w:t>
      </w:r>
      <w:r>
        <w:rPr>
          <w:spacing w:val="-2"/>
        </w:rPr>
        <w:t>ACYF-CB-PI-18-11:</w:t>
      </w:r>
    </w:p>
    <w:p w:rsidR="000E7985" w14:paraId="58818DF5" w14:textId="77777777">
      <w:pPr>
        <w:pStyle w:val="BodyText"/>
        <w:kinsoku w:val="0"/>
        <w:overflowPunct w:val="0"/>
        <w:spacing w:before="26"/>
      </w:pPr>
    </w:p>
    <w:p w:rsidR="000E7985" w14:paraId="7D2FDF32" w14:textId="77777777">
      <w:pPr>
        <w:pStyle w:val="ListParagraph"/>
        <w:numPr>
          <w:ilvl w:val="0"/>
          <w:numId w:val="1"/>
        </w:numPr>
        <w:tabs>
          <w:tab w:val="left" w:pos="839"/>
        </w:tabs>
        <w:kinsoku w:val="0"/>
        <w:overflowPunct w:val="0"/>
        <w:spacing w:before="0"/>
        <w:ind w:left="839" w:hanging="360"/>
        <w:rPr>
          <w:spacing w:val="-2"/>
        </w:rPr>
      </w:pPr>
      <w:r>
        <w:t>the</w:t>
      </w:r>
      <w:r>
        <w:rPr>
          <w:spacing w:val="-3"/>
        </w:rPr>
        <w:t xml:space="preserve"> </w:t>
      </w:r>
      <w:r>
        <w:t>target</w:t>
      </w:r>
      <w:r>
        <w:rPr>
          <w:spacing w:val="-1"/>
        </w:rPr>
        <w:t xml:space="preserve"> </w:t>
      </w:r>
      <w:r>
        <w:t>population</w:t>
      </w:r>
      <w:r>
        <w:rPr>
          <w:spacing w:val="-1"/>
        </w:rPr>
        <w:t xml:space="preserve"> </w:t>
      </w:r>
      <w:r>
        <w:t>and</w:t>
      </w:r>
      <w:r>
        <w:rPr>
          <w:spacing w:val="-3"/>
        </w:rPr>
        <w:t xml:space="preserve"> </w:t>
      </w:r>
      <w:r>
        <w:t>service</w:t>
      </w:r>
      <w:r>
        <w:rPr>
          <w:spacing w:val="-1"/>
        </w:rPr>
        <w:t xml:space="preserve"> </w:t>
      </w:r>
      <w:r>
        <w:t>area</w:t>
      </w:r>
      <w:r>
        <w:rPr>
          <w:spacing w:val="-2"/>
        </w:rPr>
        <w:t xml:space="preserve"> </w:t>
      </w:r>
      <w:r>
        <w:t>for</w:t>
      </w:r>
      <w:r>
        <w:rPr>
          <w:spacing w:val="-1"/>
        </w:rPr>
        <w:t xml:space="preserve"> </w:t>
      </w:r>
      <w:r>
        <w:t xml:space="preserve">the </w:t>
      </w:r>
      <w:r>
        <w:rPr>
          <w:spacing w:val="-2"/>
        </w:rPr>
        <w:t>program;</w:t>
      </w:r>
    </w:p>
    <w:p w:rsidR="000E7985" w14:paraId="30927049" w14:textId="77777777">
      <w:pPr>
        <w:pStyle w:val="ListParagraph"/>
        <w:numPr>
          <w:ilvl w:val="0"/>
          <w:numId w:val="1"/>
        </w:numPr>
        <w:tabs>
          <w:tab w:val="left" w:pos="840"/>
        </w:tabs>
        <w:kinsoku w:val="0"/>
        <w:overflowPunct w:val="0"/>
        <w:spacing w:before="25" w:line="247" w:lineRule="auto"/>
        <w:ind w:right="476" w:hanging="360"/>
        <w:rPr>
          <w:spacing w:val="-2"/>
        </w:rPr>
      </w:pPr>
      <w:r>
        <w:t>how</w:t>
      </w:r>
      <w:r>
        <w:rPr>
          <w:spacing w:val="-3"/>
        </w:rPr>
        <w:t xml:space="preserve"> </w:t>
      </w:r>
      <w:r>
        <w:t>the</w:t>
      </w:r>
      <w:r>
        <w:rPr>
          <w:spacing w:val="-2"/>
        </w:rPr>
        <w:t xml:space="preserve"> </w:t>
      </w:r>
      <w:r>
        <w:t>title</w:t>
      </w:r>
      <w:r>
        <w:rPr>
          <w:spacing w:val="-3"/>
        </w:rPr>
        <w:t xml:space="preserve"> </w:t>
      </w:r>
      <w:r>
        <w:t>IV-E</w:t>
      </w:r>
      <w:r>
        <w:rPr>
          <w:spacing w:val="-3"/>
        </w:rPr>
        <w:t xml:space="preserve"> </w:t>
      </w:r>
      <w:r>
        <w:t>agency</w:t>
      </w:r>
      <w:r>
        <w:rPr>
          <w:spacing w:val="-2"/>
        </w:rPr>
        <w:t xml:space="preserve"> </w:t>
      </w:r>
      <w:r>
        <w:t>plans</w:t>
      </w:r>
      <w:r>
        <w:rPr>
          <w:spacing w:val="-2"/>
        </w:rPr>
        <w:t xml:space="preserve"> </w:t>
      </w:r>
      <w:r>
        <w:t>to</w:t>
      </w:r>
      <w:r>
        <w:rPr>
          <w:spacing w:val="-4"/>
        </w:rPr>
        <w:t xml:space="preserve"> </w:t>
      </w:r>
      <w:r>
        <w:t>implement</w:t>
      </w:r>
      <w:r>
        <w:rPr>
          <w:spacing w:val="-2"/>
        </w:rPr>
        <w:t xml:space="preserve"> </w:t>
      </w:r>
      <w:r>
        <w:t>the</w:t>
      </w:r>
      <w:r>
        <w:rPr>
          <w:spacing w:val="-2"/>
        </w:rPr>
        <w:t xml:space="preserve"> </w:t>
      </w:r>
      <w:r>
        <w:t>kinship</w:t>
      </w:r>
      <w:r>
        <w:rPr>
          <w:spacing w:val="-2"/>
        </w:rPr>
        <w:t xml:space="preserve"> </w:t>
      </w:r>
      <w:r>
        <w:t>navigator</w:t>
      </w:r>
      <w:r>
        <w:rPr>
          <w:spacing w:val="-2"/>
        </w:rPr>
        <w:t xml:space="preserve"> </w:t>
      </w:r>
      <w:r>
        <w:t>program</w:t>
      </w:r>
      <w:r>
        <w:rPr>
          <w:spacing w:val="-4"/>
        </w:rPr>
        <w:t xml:space="preserve"> </w:t>
      </w:r>
      <w:r>
        <w:t>(e.g.,</w:t>
      </w:r>
      <w:r>
        <w:rPr>
          <w:spacing w:val="-2"/>
        </w:rPr>
        <w:t xml:space="preserve"> </w:t>
      </w:r>
      <w:r>
        <w:t>directly</w:t>
      </w:r>
      <w:r>
        <w:rPr>
          <w:spacing w:val="-2"/>
        </w:rPr>
        <w:t xml:space="preserve"> </w:t>
      </w:r>
      <w:r>
        <w:t>or</w:t>
      </w:r>
      <w:r>
        <w:rPr>
          <w:spacing w:val="-3"/>
        </w:rPr>
        <w:t xml:space="preserve"> </w:t>
      </w:r>
      <w:r>
        <w:t>through</w:t>
      </w:r>
      <w:r>
        <w:rPr>
          <w:spacing w:val="-2"/>
        </w:rPr>
        <w:t xml:space="preserve"> </w:t>
      </w:r>
      <w:r>
        <w:t>contracted</w:t>
      </w:r>
      <w:r>
        <w:rPr>
          <w:spacing w:val="-2"/>
        </w:rPr>
        <w:t xml:space="preserve"> </w:t>
      </w:r>
      <w:r>
        <w:t xml:space="preserve">service </w:t>
      </w:r>
      <w:r>
        <w:rPr>
          <w:spacing w:val="-2"/>
        </w:rPr>
        <w:t>providers);</w:t>
      </w:r>
    </w:p>
    <w:p w:rsidR="000E7985" w14:paraId="7CEA6261" w14:textId="77777777">
      <w:pPr>
        <w:pStyle w:val="ListParagraph"/>
        <w:numPr>
          <w:ilvl w:val="0"/>
          <w:numId w:val="1"/>
        </w:numPr>
        <w:tabs>
          <w:tab w:val="left" w:pos="840"/>
        </w:tabs>
        <w:kinsoku w:val="0"/>
        <w:overflowPunct w:val="0"/>
        <w:spacing w:line="247" w:lineRule="auto"/>
        <w:ind w:right="217" w:hanging="360"/>
      </w:pPr>
      <w:r>
        <w:t>how</w:t>
      </w:r>
      <w:r>
        <w:rPr>
          <w:spacing w:val="-3"/>
        </w:rPr>
        <w:t xml:space="preserve"> </w:t>
      </w:r>
      <w:r>
        <w:t>the</w:t>
      </w:r>
      <w:r>
        <w:rPr>
          <w:spacing w:val="-2"/>
        </w:rPr>
        <w:t xml:space="preserve"> </w:t>
      </w:r>
      <w:r>
        <w:t>program</w:t>
      </w:r>
      <w:r>
        <w:rPr>
          <w:spacing w:val="-4"/>
        </w:rPr>
        <w:t xml:space="preserve"> </w:t>
      </w:r>
      <w:r>
        <w:t>is</w:t>
      </w:r>
      <w:r>
        <w:rPr>
          <w:spacing w:val="-2"/>
        </w:rPr>
        <w:t xml:space="preserve"> </w:t>
      </w:r>
      <w:r>
        <w:t>coordinated</w:t>
      </w:r>
      <w:r>
        <w:rPr>
          <w:spacing w:val="-2"/>
        </w:rPr>
        <w:t xml:space="preserve"> </w:t>
      </w:r>
      <w:r>
        <w:t>with</w:t>
      </w:r>
      <w:r>
        <w:rPr>
          <w:spacing w:val="-4"/>
        </w:rPr>
        <w:t xml:space="preserve"> </w:t>
      </w:r>
      <w:r>
        <w:t>other</w:t>
      </w:r>
      <w:r>
        <w:rPr>
          <w:spacing w:val="-2"/>
        </w:rPr>
        <w:t xml:space="preserve"> </w:t>
      </w:r>
      <w:r>
        <w:t>state</w:t>
      </w:r>
      <w:r>
        <w:rPr>
          <w:spacing w:val="-3"/>
        </w:rPr>
        <w:t xml:space="preserve"> </w:t>
      </w:r>
      <w:r>
        <w:t>or</w:t>
      </w:r>
      <w:r>
        <w:rPr>
          <w:spacing w:val="-2"/>
        </w:rPr>
        <w:t xml:space="preserve"> </w:t>
      </w:r>
      <w:r>
        <w:t>local</w:t>
      </w:r>
      <w:r>
        <w:rPr>
          <w:spacing w:val="-2"/>
        </w:rPr>
        <w:t xml:space="preserve"> </w:t>
      </w:r>
      <w:r>
        <w:t>agencies</w:t>
      </w:r>
      <w:r>
        <w:rPr>
          <w:spacing w:val="-3"/>
        </w:rPr>
        <w:t xml:space="preserve"> </w:t>
      </w:r>
      <w:r>
        <w:t>that</w:t>
      </w:r>
      <w:r>
        <w:rPr>
          <w:spacing w:val="-2"/>
        </w:rPr>
        <w:t xml:space="preserve"> </w:t>
      </w:r>
      <w:r>
        <w:t>promote</w:t>
      </w:r>
      <w:r>
        <w:rPr>
          <w:spacing w:val="-2"/>
        </w:rPr>
        <w:t xml:space="preserve"> </w:t>
      </w:r>
      <w:r>
        <w:t>service</w:t>
      </w:r>
      <w:r>
        <w:rPr>
          <w:spacing w:val="-2"/>
        </w:rPr>
        <w:t xml:space="preserve"> </w:t>
      </w:r>
      <w:r>
        <w:t>coordination</w:t>
      </w:r>
      <w:r>
        <w:rPr>
          <w:spacing w:val="-2"/>
        </w:rPr>
        <w:t xml:space="preserve"> </w:t>
      </w:r>
      <w:r>
        <w:t>or</w:t>
      </w:r>
      <w:r>
        <w:rPr>
          <w:spacing w:val="-2"/>
        </w:rPr>
        <w:t xml:space="preserve"> </w:t>
      </w:r>
      <w:r>
        <w:t>provide</w:t>
      </w:r>
      <w:r>
        <w:rPr>
          <w:spacing w:val="-2"/>
        </w:rPr>
        <w:t xml:space="preserve"> </w:t>
      </w:r>
      <w:r>
        <w:t>information and referral services; and</w:t>
      </w:r>
    </w:p>
    <w:p w:rsidR="000E7985" w14:paraId="46CD167A" w14:textId="77777777">
      <w:pPr>
        <w:pStyle w:val="ListParagraph"/>
        <w:numPr>
          <w:ilvl w:val="0"/>
          <w:numId w:val="1"/>
        </w:numPr>
        <w:tabs>
          <w:tab w:val="left" w:pos="840"/>
        </w:tabs>
        <w:kinsoku w:val="0"/>
        <w:overflowPunct w:val="0"/>
        <w:spacing w:line="249" w:lineRule="auto"/>
        <w:ind w:right="302" w:hanging="360"/>
      </w:pPr>
      <w:r>
        <w:t>how</w:t>
      </w:r>
      <w:r>
        <w:rPr>
          <w:spacing w:val="-3"/>
        </w:rPr>
        <w:t xml:space="preserve"> </w:t>
      </w:r>
      <w:r>
        <w:t>the</w:t>
      </w:r>
      <w:r>
        <w:rPr>
          <w:spacing w:val="-2"/>
        </w:rPr>
        <w:t xml:space="preserve"> </w:t>
      </w:r>
      <w:r>
        <w:t>development</w:t>
      </w:r>
      <w:r>
        <w:rPr>
          <w:spacing w:val="-2"/>
        </w:rPr>
        <w:t xml:space="preserve"> </w:t>
      </w:r>
      <w:r>
        <w:t>and</w:t>
      </w:r>
      <w:r>
        <w:rPr>
          <w:spacing w:val="-2"/>
        </w:rPr>
        <w:t xml:space="preserve"> </w:t>
      </w:r>
      <w:r>
        <w:t>operation</w:t>
      </w:r>
      <w:r>
        <w:rPr>
          <w:spacing w:val="-4"/>
        </w:rPr>
        <w:t xml:space="preserve"> </w:t>
      </w:r>
      <w:r>
        <w:t>of</w:t>
      </w:r>
      <w:r>
        <w:rPr>
          <w:spacing w:val="-3"/>
        </w:rPr>
        <w:t xml:space="preserve"> </w:t>
      </w:r>
      <w:r>
        <w:t>the</w:t>
      </w:r>
      <w:r>
        <w:rPr>
          <w:spacing w:val="-2"/>
        </w:rPr>
        <w:t xml:space="preserve"> </w:t>
      </w:r>
      <w:r>
        <w:t>program</w:t>
      </w:r>
      <w:r>
        <w:rPr>
          <w:spacing w:val="-4"/>
        </w:rPr>
        <w:t xml:space="preserve"> </w:t>
      </w:r>
      <w:r>
        <w:t>has</w:t>
      </w:r>
      <w:r>
        <w:rPr>
          <w:spacing w:val="-2"/>
        </w:rPr>
        <w:t xml:space="preserve"> </w:t>
      </w:r>
      <w:r>
        <w:t>been</w:t>
      </w:r>
      <w:r>
        <w:rPr>
          <w:spacing w:val="-2"/>
        </w:rPr>
        <w:t xml:space="preserve"> </w:t>
      </w:r>
      <w:r>
        <w:t>and</w:t>
      </w:r>
      <w:r>
        <w:rPr>
          <w:spacing w:val="-2"/>
        </w:rPr>
        <w:t xml:space="preserve"> </w:t>
      </w:r>
      <w:r>
        <w:t>will</w:t>
      </w:r>
      <w:r>
        <w:rPr>
          <w:spacing w:val="-2"/>
        </w:rPr>
        <w:t xml:space="preserve"> </w:t>
      </w:r>
      <w:r>
        <w:t>be</w:t>
      </w:r>
      <w:r>
        <w:rPr>
          <w:spacing w:val="-3"/>
        </w:rPr>
        <w:t xml:space="preserve"> </w:t>
      </w:r>
      <w:r>
        <w:t>informed</w:t>
      </w:r>
      <w:r>
        <w:rPr>
          <w:spacing w:val="-2"/>
        </w:rPr>
        <w:t xml:space="preserve"> </w:t>
      </w:r>
      <w:r>
        <w:t>by</w:t>
      </w:r>
      <w:r>
        <w:rPr>
          <w:spacing w:val="-1"/>
        </w:rPr>
        <w:t xml:space="preserve"> </w:t>
      </w:r>
      <w:r>
        <w:t>consultation</w:t>
      </w:r>
      <w:r>
        <w:rPr>
          <w:spacing w:val="-2"/>
        </w:rPr>
        <w:t xml:space="preserve"> </w:t>
      </w:r>
      <w:r>
        <w:t>with</w:t>
      </w:r>
      <w:r>
        <w:rPr>
          <w:spacing w:val="-2"/>
        </w:rPr>
        <w:t xml:space="preserve"> </w:t>
      </w:r>
      <w:r>
        <w:t>kinship</w:t>
      </w:r>
      <w:r>
        <w:rPr>
          <w:spacing w:val="-2"/>
        </w:rPr>
        <w:t xml:space="preserve"> </w:t>
      </w:r>
      <w:r>
        <w:t>caregivers and organizations representing them, youth raised by kinship caregivers, relevant government agencies, and relevant community-based or faith based organizations.</w:t>
      </w:r>
    </w:p>
    <w:p w:rsidR="000E7985" w14:paraId="44E42E3F" w14:textId="77777777">
      <w:pPr>
        <w:pStyle w:val="BodyText"/>
        <w:kinsoku w:val="0"/>
        <w:overflowPunct w:val="0"/>
      </w:pPr>
    </w:p>
    <w:p w:rsidR="000E7985" w14:paraId="00CEFE42" w14:textId="77777777">
      <w:pPr>
        <w:pStyle w:val="BodyText"/>
        <w:kinsoku w:val="0"/>
        <w:overflowPunct w:val="0"/>
        <w:spacing w:before="222"/>
      </w:pPr>
    </w:p>
    <w:p w:rsidR="000E7985" w14:paraId="1FFCD583" w14:textId="77777777">
      <w:pPr>
        <w:pStyle w:val="BodyText"/>
        <w:kinsoku w:val="0"/>
        <w:overflowPunct w:val="0"/>
        <w:ind w:left="104"/>
        <w:rPr>
          <w:spacing w:val="-2"/>
        </w:rPr>
      </w:pPr>
      <w:r>
        <w:rPr>
          <w:spacing w:val="-2"/>
        </w:rPr>
        <w:t>Submitted:</w:t>
      </w:r>
    </w:p>
    <w:p w:rsidR="000E7985" w14:paraId="4197CA86" w14:textId="77777777">
      <w:pPr>
        <w:pStyle w:val="BodyText"/>
        <w:kinsoku w:val="0"/>
        <w:overflowPunct w:val="0"/>
        <w:rPr>
          <w:sz w:val="20"/>
          <w:szCs w:val="20"/>
        </w:rPr>
      </w:pPr>
    </w:p>
    <w:p w:rsidR="000E7985" w14:paraId="7741440A" w14:textId="77777777">
      <w:pPr>
        <w:pStyle w:val="BodyText"/>
        <w:kinsoku w:val="0"/>
        <w:overflowPunct w:val="0"/>
        <w:rPr>
          <w:sz w:val="20"/>
          <w:szCs w:val="20"/>
        </w:rPr>
      </w:pPr>
    </w:p>
    <w:p w:rsidR="000E7985" w14:paraId="1DDC3590" w14:textId="1F8389A4">
      <w:pPr>
        <w:pStyle w:val="BodyText"/>
        <w:kinsoku w:val="0"/>
        <w:overflowPunct w:val="0"/>
        <w:spacing w:before="160"/>
        <w:rPr>
          <w:sz w:val="20"/>
          <w:szCs w:val="20"/>
        </w:rPr>
      </w:pPr>
      <w:r>
        <w:rPr>
          <w:noProof/>
        </w:rPr>
        <mc:AlternateContent>
          <mc:Choice Requires="wps">
            <w:drawing>
              <wp:anchor distT="0" distB="0" distL="0" distR="0" simplePos="0" relativeHeight="251658240" behindDoc="0" locked="0" layoutInCell="0" allowOverlap="1">
                <wp:simplePos x="0" y="0"/>
                <wp:positionH relativeFrom="page">
                  <wp:posOffset>723900</wp:posOffset>
                </wp:positionH>
                <wp:positionV relativeFrom="paragraph">
                  <wp:posOffset>262890</wp:posOffset>
                </wp:positionV>
                <wp:extent cx="1524000" cy="635"/>
                <wp:effectExtent l="0" t="0" r="0" b="0"/>
                <wp:wrapTopAndBottom/>
                <wp:docPr id="6" name="Freeform 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24000" cy="635"/>
                        </a:xfrm>
                        <a:custGeom>
                          <a:avLst/>
                          <a:gdLst>
                            <a:gd name="T0" fmla="*/ 0 w 2400"/>
                            <a:gd name="T1" fmla="*/ 0 h 1"/>
                            <a:gd name="T2" fmla="*/ 2400 w 2400"/>
                            <a:gd name="T3" fmla="*/ 0 h 1"/>
                          </a:gdLst>
                          <a:cxnLst>
                            <a:cxn ang="0">
                              <a:pos x="T0" y="T1"/>
                            </a:cxn>
                            <a:cxn ang="0">
                              <a:pos x="T2" y="T3"/>
                            </a:cxn>
                          </a:cxnLst>
                          <a:rect l="0" t="0" r="r" b="b"/>
                          <a:pathLst>
                            <a:path fill="norm" h="1" w="2400" stroke="1">
                              <a:moveTo>
                                <a:pt x="0" y="0"/>
                              </a:moveTo>
                              <a:lnTo>
                                <a:pt x="2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5" o:spid="_x0000_s1025" style="width:120pt;height:0;margin-top:20.7pt;margin-left:57pt;mso-height-percent:0;mso-height-relative:page;mso-position-horizontal-relative:page;mso-width-percent:0;mso-width-relative:page;mso-wrap-distance-bottom:0;mso-wrap-distance-left:0;mso-wrap-distance-right:0;mso-wrap-distance-top:0;mso-wrap-style:square;position:absolute;visibility:visible;v-text-anchor:top;z-index:251659264" coordsize="2400,1" o:allowincell="f" path="m,hal2400,hae" filled="f" strokeweight="0.48pt">
                <v:path arrowok="t" o:connecttype="custom" o:connectlocs="0,0;1524000,0" o:connectangles="0,0"/>
                <w10:wrap type="topAndBottom"/>
              </v:shape>
            </w:pict>
          </mc:Fallback>
        </mc:AlternateContent>
      </w:r>
      <w:r>
        <w:rPr>
          <w:noProof/>
        </w:rPr>
        <mc:AlternateContent>
          <mc:Choice Requires="wps">
            <w:drawing>
              <wp:anchor distT="0" distB="0" distL="0" distR="0" simplePos="0" relativeHeight="251660288" behindDoc="0" locked="0" layoutInCell="0" allowOverlap="1">
                <wp:simplePos x="0" y="0"/>
                <wp:positionH relativeFrom="page">
                  <wp:posOffset>2514600</wp:posOffset>
                </wp:positionH>
                <wp:positionV relativeFrom="paragraph">
                  <wp:posOffset>262890</wp:posOffset>
                </wp:positionV>
                <wp:extent cx="2133600" cy="635"/>
                <wp:effectExtent l="0" t="0" r="0" b="0"/>
                <wp:wrapTopAndBottom/>
                <wp:docPr id="5" name="Freeform 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133600" cy="635"/>
                        </a:xfrm>
                        <a:custGeom>
                          <a:avLst/>
                          <a:gdLst>
                            <a:gd name="T0" fmla="*/ 0 w 3360"/>
                            <a:gd name="T1" fmla="*/ 0 h 1"/>
                            <a:gd name="T2" fmla="*/ 3360 w 3360"/>
                            <a:gd name="T3" fmla="*/ 0 h 1"/>
                          </a:gdLst>
                          <a:cxnLst>
                            <a:cxn ang="0">
                              <a:pos x="T0" y="T1"/>
                            </a:cxn>
                            <a:cxn ang="0">
                              <a:pos x="T2" y="T3"/>
                            </a:cxn>
                          </a:cxnLst>
                          <a:rect l="0" t="0" r="r" b="b"/>
                          <a:pathLst>
                            <a:path fill="norm" h="1" w="3360" stroke="1">
                              <a:moveTo>
                                <a:pt x="0" y="0"/>
                              </a:moveTo>
                              <a:lnTo>
                                <a:pt x="336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6" o:spid="_x0000_s1026" style="width:168pt;height:0;margin-top:20.7pt;margin-left:198pt;mso-height-percent:0;mso-height-relative:page;mso-position-horizontal-relative:page;mso-width-percent:0;mso-width-relative:page;mso-wrap-distance-bottom:0;mso-wrap-distance-left:0;mso-wrap-distance-right:0;mso-wrap-distance-top:0;mso-wrap-style:square;position:absolute;visibility:visible;v-text-anchor:top;z-index:251661312" coordsize="3360,1" o:allowincell="f" path="m,hal3360,hae" filled="f" strokeweight="0.48pt">
                <v:path arrowok="t" o:connecttype="custom" o:connectlocs="0,0;2133600,0" o:connectangles="0,0"/>
                <w10:wrap type="topAndBottom"/>
              </v:shape>
            </w:pict>
          </mc:Fallback>
        </mc:AlternateContent>
      </w:r>
    </w:p>
    <w:p w:rsidR="000E7985" w14:paraId="23FF8797" w14:textId="77777777">
      <w:pPr>
        <w:pStyle w:val="BodyText"/>
        <w:tabs>
          <w:tab w:val="left" w:pos="5159"/>
        </w:tabs>
        <w:kinsoku w:val="0"/>
        <w:overflowPunct w:val="0"/>
        <w:spacing w:before="21"/>
        <w:ind w:left="104"/>
        <w:rPr>
          <w:spacing w:val="-2"/>
        </w:rPr>
      </w:pPr>
      <w:r>
        <w:rPr>
          <w:spacing w:val="-2"/>
        </w:rPr>
        <w:t>(Date)</w:t>
      </w:r>
      <w:r>
        <w:tab/>
      </w:r>
      <w:r>
        <w:rPr>
          <w:spacing w:val="-2"/>
        </w:rPr>
        <w:t>(Signature)</w:t>
      </w:r>
    </w:p>
    <w:p w:rsidR="000E7985" w14:paraId="1D018120" w14:textId="77777777">
      <w:pPr>
        <w:pStyle w:val="BodyText"/>
        <w:kinsoku w:val="0"/>
        <w:overflowPunct w:val="0"/>
      </w:pPr>
    </w:p>
    <w:p w:rsidR="000E7985" w14:paraId="5DC37739" w14:textId="77777777">
      <w:pPr>
        <w:pStyle w:val="BodyText"/>
        <w:kinsoku w:val="0"/>
        <w:overflowPunct w:val="0"/>
        <w:spacing w:before="52"/>
      </w:pPr>
    </w:p>
    <w:p w:rsidR="000E7985" w14:paraId="2EC1B44D" w14:textId="77777777">
      <w:pPr>
        <w:pStyle w:val="BodyText"/>
        <w:tabs>
          <w:tab w:val="left" w:pos="4850"/>
          <w:tab w:val="left" w:pos="5131"/>
          <w:tab w:val="left" w:pos="9143"/>
        </w:tabs>
        <w:kinsoku w:val="0"/>
        <w:overflowPunct w:val="0"/>
        <w:ind w:left="104"/>
      </w:pPr>
      <w:r>
        <w:t>CB</w:t>
      </w:r>
      <w:r>
        <w:rPr>
          <w:spacing w:val="-4"/>
        </w:rPr>
        <w:t xml:space="preserve"> </w:t>
      </w:r>
      <w:r>
        <w:t>APPROVAL</w:t>
      </w:r>
      <w:r>
        <w:rPr>
          <w:spacing w:val="-4"/>
        </w:rPr>
        <w:t xml:space="preserve"> DATE</w:t>
      </w:r>
      <w:r>
        <w:rPr>
          <w:u w:val="single"/>
        </w:rPr>
        <w:tab/>
      </w:r>
      <w:r>
        <w:tab/>
        <w:t xml:space="preserve">EFFECTIVE DATE: </w:t>
      </w:r>
      <w:r>
        <w:rPr>
          <w:u w:val="single"/>
        </w:rPr>
        <w:tab/>
      </w:r>
    </w:p>
    <w:p w:rsidR="000E7985" w14:paraId="582ECBB5" w14:textId="77777777">
      <w:pPr>
        <w:pStyle w:val="BodyText"/>
        <w:kinsoku w:val="0"/>
        <w:overflowPunct w:val="0"/>
        <w:rPr>
          <w:sz w:val="20"/>
          <w:szCs w:val="20"/>
        </w:rPr>
      </w:pPr>
    </w:p>
    <w:p w:rsidR="000E7985" w14:paraId="1649C183" w14:textId="77777777">
      <w:pPr>
        <w:pStyle w:val="BodyText"/>
        <w:kinsoku w:val="0"/>
        <w:overflowPunct w:val="0"/>
        <w:rPr>
          <w:sz w:val="20"/>
          <w:szCs w:val="20"/>
        </w:rPr>
      </w:pPr>
    </w:p>
    <w:p w:rsidR="000E7985" w14:paraId="26918181" w14:textId="7C7455EF">
      <w:pPr>
        <w:pStyle w:val="BodyText"/>
        <w:kinsoku w:val="0"/>
        <w:overflowPunct w:val="0"/>
        <w:spacing w:before="162"/>
        <w:rPr>
          <w:sz w:val="20"/>
          <w:szCs w:val="20"/>
        </w:rPr>
      </w:pPr>
      <w:r>
        <w:rPr>
          <w:noProof/>
        </w:rPr>
        <mc:AlternateContent>
          <mc:Choice Requires="wps">
            <w:drawing>
              <wp:anchor distT="0" distB="0" distL="0" distR="0" simplePos="0" relativeHeight="251662336" behindDoc="0" locked="0" layoutInCell="0" allowOverlap="1">
                <wp:simplePos x="0" y="0"/>
                <wp:positionH relativeFrom="page">
                  <wp:posOffset>3886835</wp:posOffset>
                </wp:positionH>
                <wp:positionV relativeFrom="paragraph">
                  <wp:posOffset>264160</wp:posOffset>
                </wp:positionV>
                <wp:extent cx="2286000" cy="635"/>
                <wp:effectExtent l="0" t="0" r="0" b="0"/>
                <wp:wrapTopAndBottom/>
                <wp:docPr id="4" name="Freeform 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286000" cy="635"/>
                        </a:xfrm>
                        <a:custGeom>
                          <a:avLst/>
                          <a:gdLst>
                            <a:gd name="T0" fmla="*/ 0 w 3600"/>
                            <a:gd name="T1" fmla="*/ 0 h 1"/>
                            <a:gd name="T2" fmla="*/ 3600 w 3600"/>
                            <a:gd name="T3" fmla="*/ 0 h 1"/>
                          </a:gdLst>
                          <a:cxnLst>
                            <a:cxn ang="0">
                              <a:pos x="T0" y="T1"/>
                            </a:cxn>
                            <a:cxn ang="0">
                              <a:pos x="T2" y="T3"/>
                            </a:cxn>
                          </a:cxnLst>
                          <a:rect l="0" t="0" r="r" b="b"/>
                          <a:pathLst>
                            <a:path fill="norm" h="1" w="3600" stroke="1">
                              <a:moveTo>
                                <a:pt x="0" y="0"/>
                              </a:moveTo>
                              <a:lnTo>
                                <a:pt x="36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7" o:spid="_x0000_s1027" style="width:180pt;height:0;margin-top:20.8pt;margin-left:306.05pt;mso-height-percent:0;mso-height-relative:page;mso-position-horizontal-relative:page;mso-width-percent:0;mso-width-relative:page;mso-wrap-distance-bottom:0;mso-wrap-distance-left:0;mso-wrap-distance-right:0;mso-wrap-distance-top:0;mso-wrap-style:square;position:absolute;visibility:visible;v-text-anchor:top;z-index:251663360" coordsize="3600,1" o:allowincell="f" path="m,hal3600,hae" filled="f" strokeweight="0.48pt">
                <v:path arrowok="t" o:connecttype="custom" o:connectlocs="0,0;2286000,0" o:connectangles="0,0"/>
                <w10:wrap type="topAndBottom"/>
              </v:shape>
            </w:pict>
          </mc:Fallback>
        </mc:AlternateContent>
      </w:r>
    </w:p>
    <w:p w:rsidR="000E7985" w14:paraId="3721ED35" w14:textId="77777777">
      <w:pPr>
        <w:pStyle w:val="BodyText"/>
        <w:kinsoku w:val="0"/>
        <w:overflowPunct w:val="0"/>
        <w:spacing w:before="20"/>
        <w:ind w:left="5161"/>
        <w:rPr>
          <w:spacing w:val="-2"/>
        </w:rPr>
      </w:pPr>
      <w:r>
        <w:t>(Signature,</w:t>
      </w:r>
      <w:r>
        <w:rPr>
          <w:spacing w:val="-7"/>
        </w:rPr>
        <w:t xml:space="preserve"> </w:t>
      </w:r>
      <w:r>
        <w:t>Associate</w:t>
      </w:r>
      <w:r>
        <w:rPr>
          <w:spacing w:val="-3"/>
        </w:rPr>
        <w:t xml:space="preserve"> </w:t>
      </w:r>
      <w:r>
        <w:t>Commissioner,</w:t>
      </w:r>
      <w:r>
        <w:rPr>
          <w:spacing w:val="-3"/>
        </w:rPr>
        <w:t xml:space="preserve"> </w:t>
      </w:r>
      <w:r>
        <w:t>Children's</w:t>
      </w:r>
      <w:r>
        <w:rPr>
          <w:spacing w:val="-3"/>
        </w:rPr>
        <w:t xml:space="preserve"> </w:t>
      </w:r>
      <w:r>
        <w:rPr>
          <w:spacing w:val="-2"/>
        </w:rPr>
        <w:t>Bureau)</w:t>
      </w:r>
    </w:p>
    <w:sectPr w:rsidSect="007A63DE">
      <w:pgSz w:w="15840" w:h="12240" w:orient="landscape"/>
      <w:pgMar w:top="1440" w:right="2020" w:bottom="1160" w:left="960" w:header="732" w:footer="917"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50A2" w:rsidP="00D450A2" w14:paraId="6F373E8F" w14:textId="77777777"/>
  <w:p w:rsidR="00D450A2" w:rsidP="00D450A2" w14:paraId="3567E877" w14:textId="77777777">
    <w:pPr>
      <w:pStyle w:val="Footer"/>
    </w:pPr>
  </w:p>
  <w:p w:rsidR="000E7985" w:rsidP="00D450A2" w14:paraId="6E4DE216" w14:textId="77777777">
    <w:pPr>
      <w:pStyle w:val="BodyText"/>
      <w:tabs>
        <w:tab w:val="left" w:pos="7460"/>
      </w:tabs>
      <w:kinsoku w:val="0"/>
      <w:overflowPunct w:val="0"/>
      <w:spacing w:line="14" w:lineRule="auto"/>
      <w:rPr>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2E43" w:rsidRPr="003B72D3" w:rsidP="00E22E43" w14:paraId="71DCB3F6" w14:textId="77777777">
    <w:pPr>
      <w:pStyle w:val="Title"/>
      <w:kinsoku w:val="0"/>
      <w:overflowPunct w:val="0"/>
      <w:jc w:val="left"/>
      <w:rPr>
        <w:lang w:val="en"/>
      </w:rPr>
    </w:pPr>
  </w:p>
  <w:p w:rsidR="00E22E43" w:rsidRPr="003B72D3" w:rsidP="003B72D3" w14:paraId="08E0D13F" w14:textId="3EC6F61E">
    <w:pPr>
      <w:pStyle w:val="Title"/>
      <w:kinsoku w:val="0"/>
      <w:overflowPunct w:val="0"/>
      <w:ind w:left="0"/>
      <w:jc w:val="left"/>
      <w:rPr>
        <w:b w:val="0"/>
        <w:bCs w:val="0"/>
        <w:spacing w:val="-2"/>
      </w:rPr>
    </w:pPr>
    <w:r w:rsidRPr="003B72D3">
      <w:rPr>
        <w:b w:val="0"/>
        <w:bCs w:val="0"/>
      </w:rPr>
      <w:t>Title</w:t>
    </w:r>
    <w:r w:rsidRPr="003B72D3">
      <w:rPr>
        <w:b w:val="0"/>
        <w:bCs w:val="0"/>
        <w:spacing w:val="-4"/>
      </w:rPr>
      <w:t xml:space="preserve"> </w:t>
    </w:r>
    <w:r w:rsidRPr="003B72D3">
      <w:rPr>
        <w:b w:val="0"/>
        <w:bCs w:val="0"/>
      </w:rPr>
      <w:t>IV-E</w:t>
    </w:r>
    <w:r w:rsidRPr="003B72D3">
      <w:rPr>
        <w:b w:val="0"/>
        <w:bCs w:val="0"/>
        <w:spacing w:val="-4"/>
      </w:rPr>
      <w:t xml:space="preserve"> </w:t>
    </w:r>
    <w:r w:rsidRPr="003B72D3">
      <w:rPr>
        <w:b w:val="0"/>
        <w:bCs w:val="0"/>
      </w:rPr>
      <w:t>Plan</w:t>
    </w:r>
    <w:r w:rsidRPr="003B72D3">
      <w:rPr>
        <w:b w:val="0"/>
        <w:bCs w:val="0"/>
        <w:spacing w:val="-2"/>
      </w:rPr>
      <w:t xml:space="preserve"> </w:t>
    </w:r>
    <w:r w:rsidRPr="003B72D3">
      <w:rPr>
        <w:b w:val="0"/>
        <w:bCs w:val="0"/>
      </w:rPr>
      <w:t>Pre-Print</w:t>
    </w:r>
    <w:r w:rsidRPr="003B72D3">
      <w:rPr>
        <w:b w:val="0"/>
        <w:bCs w:val="0"/>
        <w:spacing w:val="-2"/>
      </w:rPr>
      <w:t xml:space="preserve"> </w:t>
    </w:r>
    <w:r w:rsidRPr="003B72D3">
      <w:rPr>
        <w:b w:val="0"/>
        <w:bCs w:val="0"/>
      </w:rPr>
      <w:t>Attachment</w:t>
    </w:r>
    <w:r w:rsidRPr="003B72D3">
      <w:rPr>
        <w:b w:val="0"/>
        <w:bCs w:val="0"/>
        <w:spacing w:val="-2"/>
      </w:rPr>
      <w:t xml:space="preserve"> </w:t>
    </w:r>
    <w:r w:rsidRPr="003B72D3">
      <w:rPr>
        <w:b w:val="0"/>
        <w:bCs w:val="0"/>
      </w:rPr>
      <w:t>XII</w:t>
    </w:r>
    <w:r w:rsidRPr="003B72D3">
      <w:rPr>
        <w:b w:val="0"/>
        <w:bCs w:val="0"/>
        <w:spacing w:val="-1"/>
      </w:rPr>
      <w:t xml:space="preserve"> </w:t>
    </w:r>
    <w:r w:rsidRPr="003B72D3">
      <w:rPr>
        <w:b w:val="0"/>
        <w:bCs w:val="0"/>
      </w:rPr>
      <w:t>-</w:t>
    </w:r>
    <w:r w:rsidRPr="003B72D3">
      <w:rPr>
        <w:b w:val="0"/>
        <w:bCs w:val="0"/>
        <w:spacing w:val="-3"/>
      </w:rPr>
      <w:t xml:space="preserve"> </w:t>
    </w:r>
    <w:r w:rsidRPr="003B72D3">
      <w:rPr>
        <w:b w:val="0"/>
        <w:bCs w:val="0"/>
      </w:rPr>
      <w:t>Kinship</w:t>
    </w:r>
    <w:r w:rsidRPr="003B72D3">
      <w:rPr>
        <w:b w:val="0"/>
        <w:bCs w:val="0"/>
        <w:spacing w:val="-3"/>
      </w:rPr>
      <w:t xml:space="preserve"> </w:t>
    </w:r>
    <w:r w:rsidRPr="003B72D3">
      <w:rPr>
        <w:b w:val="0"/>
        <w:bCs w:val="0"/>
      </w:rPr>
      <w:t>Navigator</w:t>
    </w:r>
    <w:r w:rsidRPr="003B72D3">
      <w:rPr>
        <w:b w:val="0"/>
        <w:bCs w:val="0"/>
        <w:spacing w:val="-1"/>
      </w:rPr>
      <w:t xml:space="preserve"> </w:t>
    </w:r>
    <w:r w:rsidRPr="003B72D3">
      <w:rPr>
        <w:b w:val="0"/>
        <w:bCs w:val="0"/>
        <w:spacing w:val="-2"/>
      </w:rPr>
      <w:t>Program</w:t>
    </w:r>
  </w:p>
  <w:p w:rsidR="00E22E43" w:rsidRPr="003B72D3" w:rsidP="00E22E43" w14:paraId="33C81ACE" w14:textId="77777777">
    <w:pPr>
      <w:pStyle w:val="BodyText"/>
      <w:kinsoku w:val="0"/>
      <w:overflowPunct w:val="0"/>
      <w:rPr>
        <w:sz w:val="22"/>
        <w:szCs w:val="22"/>
      </w:rPr>
    </w:pPr>
  </w:p>
  <w:p w:rsidR="006F4B7B" w:rsidRPr="0066593F" w:rsidP="006F4B7B" w14:paraId="04C80E5F" w14:textId="77777777">
    <w:pPr>
      <w:shd w:val="clear" w:color="auto" w:fill="FFFFFF"/>
      <w:rPr>
        <w:rFonts w:ascii="Calibri" w:hAnsi="Calibri" w:cs="Calibri"/>
        <w:sz w:val="20"/>
        <w:szCs w:val="20"/>
      </w:rPr>
    </w:pPr>
  </w:p>
  <w:p w:rsidR="000E7985" w14:paraId="778C5A8B" w14:textId="19F25695">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8240" behindDoc="1" locked="0" layoutInCell="0" allowOverlap="1">
              <wp:simplePos x="0" y="0"/>
              <wp:positionH relativeFrom="margin">
                <wp:align>left</wp:align>
              </wp:positionH>
              <wp:positionV relativeFrom="margin">
                <wp:align>top</wp:align>
              </wp:positionV>
              <wp:extent cx="4483100" cy="171450"/>
              <wp:effectExtent l="0" t="0" r="12700" b="0"/>
              <wp:wrapNone/>
              <wp:docPr id="3"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83100" cy="1714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228B6" w:rsidP="00AC7698" w14:textId="77777777">
                          <w:pPr>
                            <w:pStyle w:val="BodyText"/>
                            <w:kinsoku w:val="0"/>
                            <w:overflowPunct w:val="0"/>
                            <w:spacing w:line="245" w:lineRule="exact"/>
                            <w:ind w:left="20"/>
                            <w:rPr>
                              <w:rFonts w:ascii="Calibri" w:hAnsi="Calibri" w:cs="Calibri"/>
                              <w:spacing w:val="-2"/>
                              <w:sz w:val="22"/>
                              <w:szCs w:val="22"/>
                            </w:rPr>
                          </w:pPr>
                        </w:p>
                        <w:p w:rsidR="002B794D" w:rsidP="00AC7698" w14:textId="77777777">
                          <w:pPr>
                            <w:pStyle w:val="BodyText"/>
                            <w:kinsoku w:val="0"/>
                            <w:overflowPunct w:val="0"/>
                            <w:spacing w:line="245" w:lineRule="exact"/>
                            <w:ind w:left="20"/>
                            <w:rPr>
                              <w:rFonts w:ascii="Calibri" w:hAnsi="Calibri" w:cs="Calibri"/>
                              <w:spacing w:val="-2"/>
                              <w:sz w:val="22"/>
                              <w:szCs w:val="22"/>
                            </w:rPr>
                          </w:pPr>
                        </w:p>
                        <w:p w:rsidR="002B794D" w:rsidP="00AC7698" w14:textId="77777777">
                          <w:pPr>
                            <w:pStyle w:val="BodyText"/>
                            <w:kinsoku w:val="0"/>
                            <w:overflowPunct w:val="0"/>
                            <w:spacing w:line="245" w:lineRule="exact"/>
                            <w:ind w:left="20"/>
                            <w:rPr>
                              <w:rFonts w:ascii="Calibri" w:hAnsi="Calibri" w:cs="Calibri"/>
                              <w:spacing w:val="-2"/>
                              <w:sz w:val="22"/>
                              <w:szCs w:val="22"/>
                            </w:rPr>
                          </w:pPr>
                        </w:p>
                        <w:p w:rsidR="00AC7698" w:rsidP="00AC7698" w14:textId="126C496D">
                          <w:pPr>
                            <w:pStyle w:val="BodyText"/>
                            <w:kinsoku w:val="0"/>
                            <w:overflowPunct w:val="0"/>
                            <w:spacing w:line="245" w:lineRule="exact"/>
                            <w:ind w:left="20"/>
                            <w:rPr>
                              <w:rFonts w:ascii="Calibri" w:hAnsi="Calibri" w:cs="Calibri"/>
                              <w:spacing w:val="-2"/>
                              <w:sz w:val="22"/>
                              <w:szCs w:val="22"/>
                            </w:rPr>
                          </w:pPr>
                          <w:r>
                            <w:rPr>
                              <w:rFonts w:ascii="Calibri" w:hAnsi="Calibri" w:cs="Calibri"/>
                              <w:spacing w:val="-2"/>
                              <w:sz w:val="22"/>
                              <w:szCs w:val="22"/>
                            </w:rPr>
                            <w:t xml:space="preserve">Agency Plan for Title IV-E Kinship Navigator Program </w:t>
                          </w:r>
                          <w:r>
                            <w:rPr>
                              <w:rFonts w:ascii="Calibri" w:hAnsi="Calibri" w:cs="Calibri"/>
                              <w:spacing w:val="-1"/>
                              <w:sz w:val="22"/>
                              <w:szCs w:val="22"/>
                            </w:rPr>
                            <w:t xml:space="preserve"> </w:t>
                          </w:r>
                        </w:p>
                        <w:p w:rsidR="000E7985" w14:textId="77777777">
                          <w:pPr>
                            <w:pStyle w:val="BodyText"/>
                            <w:kinsoku w:val="0"/>
                            <w:overflowPunct w:val="0"/>
                            <w:spacing w:before="10"/>
                            <w:ind w:left="20"/>
                            <w:rPr>
                              <w:spacing w:val="-10"/>
                              <w:sz w:val="22"/>
                              <w:szCs w:val="2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353pt;height:13.5pt;margin-top:0;margin-left:0;mso-height-percent:0;mso-height-relative:page;mso-position-horizontal:left;mso-position-horizontal-relative:margin;mso-position-vertical:top;mso-position-vertic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0228B6" w:rsidP="00AC7698" w14:paraId="1CB5C3D9" w14:textId="77777777">
                    <w:pPr>
                      <w:pStyle w:val="BodyText"/>
                      <w:kinsoku w:val="0"/>
                      <w:overflowPunct w:val="0"/>
                      <w:spacing w:line="245" w:lineRule="exact"/>
                      <w:ind w:left="20"/>
                      <w:rPr>
                        <w:rFonts w:ascii="Calibri" w:hAnsi="Calibri" w:cs="Calibri"/>
                        <w:spacing w:val="-2"/>
                        <w:sz w:val="22"/>
                        <w:szCs w:val="22"/>
                      </w:rPr>
                    </w:pPr>
                  </w:p>
                  <w:p w:rsidR="002B794D" w:rsidP="00AC7698" w14:paraId="552548F2" w14:textId="77777777">
                    <w:pPr>
                      <w:pStyle w:val="BodyText"/>
                      <w:kinsoku w:val="0"/>
                      <w:overflowPunct w:val="0"/>
                      <w:spacing w:line="245" w:lineRule="exact"/>
                      <w:ind w:left="20"/>
                      <w:rPr>
                        <w:rFonts w:ascii="Calibri" w:hAnsi="Calibri" w:cs="Calibri"/>
                        <w:spacing w:val="-2"/>
                        <w:sz w:val="22"/>
                        <w:szCs w:val="22"/>
                      </w:rPr>
                    </w:pPr>
                  </w:p>
                  <w:p w:rsidR="002B794D" w:rsidP="00AC7698" w14:paraId="5F49A872" w14:textId="77777777">
                    <w:pPr>
                      <w:pStyle w:val="BodyText"/>
                      <w:kinsoku w:val="0"/>
                      <w:overflowPunct w:val="0"/>
                      <w:spacing w:line="245" w:lineRule="exact"/>
                      <w:ind w:left="20"/>
                      <w:rPr>
                        <w:rFonts w:ascii="Calibri" w:hAnsi="Calibri" w:cs="Calibri"/>
                        <w:spacing w:val="-2"/>
                        <w:sz w:val="22"/>
                        <w:szCs w:val="22"/>
                      </w:rPr>
                    </w:pPr>
                  </w:p>
                  <w:p w:rsidR="00AC7698" w:rsidP="00AC7698" w14:paraId="3E54A4BD" w14:textId="126C496D">
                    <w:pPr>
                      <w:pStyle w:val="BodyText"/>
                      <w:kinsoku w:val="0"/>
                      <w:overflowPunct w:val="0"/>
                      <w:spacing w:line="245" w:lineRule="exact"/>
                      <w:ind w:left="20"/>
                      <w:rPr>
                        <w:rFonts w:ascii="Calibri" w:hAnsi="Calibri" w:cs="Calibri"/>
                        <w:spacing w:val="-2"/>
                        <w:sz w:val="22"/>
                        <w:szCs w:val="22"/>
                      </w:rPr>
                    </w:pPr>
                    <w:r>
                      <w:rPr>
                        <w:rFonts w:ascii="Calibri" w:hAnsi="Calibri" w:cs="Calibri"/>
                        <w:spacing w:val="-2"/>
                        <w:sz w:val="22"/>
                        <w:szCs w:val="22"/>
                      </w:rPr>
                      <w:t xml:space="preserve">Agency Plan for Title IV-E Kinship Navigator Program </w:t>
                    </w:r>
                    <w:r>
                      <w:rPr>
                        <w:rFonts w:ascii="Calibri" w:hAnsi="Calibri" w:cs="Calibri"/>
                        <w:spacing w:val="-1"/>
                        <w:sz w:val="22"/>
                        <w:szCs w:val="22"/>
                      </w:rPr>
                      <w:t xml:space="preserve"> </w:t>
                    </w:r>
                  </w:p>
                  <w:p w:rsidR="000E7985" w14:paraId="5040B269" w14:textId="77777777">
                    <w:pPr>
                      <w:pStyle w:val="BodyText"/>
                      <w:kinsoku w:val="0"/>
                      <w:overflowPunct w:val="0"/>
                      <w:spacing w:before="10"/>
                      <w:ind w:left="20"/>
                      <w:rPr>
                        <w:spacing w:val="-10"/>
                        <w:sz w:val="22"/>
                        <w:szCs w:val="22"/>
                      </w:rPr>
                    </w:pPr>
                  </w:p>
                </w:txbxContent>
              </v:textbox>
              <w10:wrap anchorx="margin" anchory="margin"/>
            </v:shap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6657975</wp:posOffset>
              </wp:positionH>
              <wp:positionV relativeFrom="page">
                <wp:posOffset>456565</wp:posOffset>
              </wp:positionV>
              <wp:extent cx="1796415" cy="34163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96415" cy="3416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C7698" w:rsidP="00AC7698" w14:textId="77777777">
                          <w:pPr>
                            <w:pStyle w:val="BodyText"/>
                            <w:kinsoku w:val="0"/>
                            <w:overflowPunct w:val="0"/>
                            <w:spacing w:line="245" w:lineRule="exact"/>
                            <w:ind w:left="20"/>
                            <w:rPr>
                              <w:rFonts w:ascii="Calibri" w:hAnsi="Calibri" w:cs="Calibri"/>
                              <w:spacing w:val="-4"/>
                              <w:sz w:val="22"/>
                              <w:szCs w:val="22"/>
                            </w:rPr>
                          </w:pPr>
                          <w:r>
                            <w:rPr>
                              <w:rFonts w:ascii="Calibri" w:hAnsi="Calibri" w:cs="Calibri"/>
                              <w:spacing w:val="-2"/>
                              <w:sz w:val="22"/>
                              <w:szCs w:val="22"/>
                            </w:rPr>
                            <w:t>OMB</w:t>
                          </w:r>
                          <w:r>
                            <w:rPr>
                              <w:rFonts w:ascii="Calibri" w:hAnsi="Calibri" w:cs="Calibri"/>
                              <w:spacing w:val="-3"/>
                              <w:sz w:val="22"/>
                              <w:szCs w:val="22"/>
                            </w:rPr>
                            <w:t xml:space="preserve"> </w:t>
                          </w:r>
                          <w:r>
                            <w:rPr>
                              <w:rFonts w:ascii="Calibri" w:hAnsi="Calibri" w:cs="Calibri"/>
                              <w:spacing w:val="-2"/>
                              <w:sz w:val="22"/>
                              <w:szCs w:val="22"/>
                            </w:rPr>
                            <w:t>Approval</w:t>
                          </w:r>
                          <w:r>
                            <w:rPr>
                              <w:rFonts w:ascii="Calibri" w:hAnsi="Calibri" w:cs="Calibri"/>
                              <w:spacing w:val="-1"/>
                              <w:sz w:val="22"/>
                              <w:szCs w:val="22"/>
                            </w:rPr>
                            <w:t xml:space="preserve"> </w:t>
                          </w:r>
                          <w:r>
                            <w:rPr>
                              <w:rFonts w:ascii="Calibri" w:hAnsi="Calibri" w:cs="Calibri"/>
                              <w:spacing w:val="-2"/>
                              <w:sz w:val="22"/>
                              <w:szCs w:val="22"/>
                            </w:rPr>
                            <w:t>No:</w:t>
                          </w:r>
                          <w:r>
                            <w:rPr>
                              <w:rFonts w:ascii="Calibri" w:hAnsi="Calibri" w:cs="Calibri"/>
                              <w:spacing w:val="-3"/>
                              <w:sz w:val="22"/>
                              <w:szCs w:val="22"/>
                            </w:rPr>
                            <w:t xml:space="preserve"> </w:t>
                          </w:r>
                          <w:r>
                            <w:rPr>
                              <w:rFonts w:ascii="Calibri" w:hAnsi="Calibri" w:cs="Calibri"/>
                              <w:spacing w:val="-2"/>
                              <w:sz w:val="22"/>
                              <w:szCs w:val="22"/>
                            </w:rPr>
                            <w:t>0970-</w:t>
                          </w:r>
                          <w:r>
                            <w:rPr>
                              <w:rFonts w:ascii="Calibri" w:hAnsi="Calibri" w:cs="Calibri"/>
                              <w:spacing w:val="-4"/>
                              <w:sz w:val="22"/>
                              <w:szCs w:val="22"/>
                            </w:rPr>
                            <w:t>0433</w:t>
                          </w:r>
                        </w:p>
                        <w:p w:rsidR="000E7985" w:rsidP="00AC7698" w14:textId="77777777">
                          <w:pPr>
                            <w:pStyle w:val="BodyText"/>
                            <w:kinsoku w:val="0"/>
                            <w:overflowPunct w:val="0"/>
                            <w:spacing w:before="10"/>
                            <w:ind w:left="20" w:right="18"/>
                            <w:rPr>
                              <w:sz w:val="22"/>
                              <w:szCs w:val="22"/>
                            </w:rPr>
                          </w:pPr>
                          <w:r>
                            <w:rPr>
                              <w:rFonts w:ascii="Calibri" w:hAnsi="Calibri" w:cs="Calibri"/>
                              <w:sz w:val="22"/>
                              <w:szCs w:val="22"/>
                            </w:rPr>
                            <w:t>Expiration</w:t>
                          </w:r>
                          <w:r>
                            <w:rPr>
                              <w:rFonts w:ascii="Calibri" w:hAnsi="Calibri" w:cs="Calibri"/>
                              <w:spacing w:val="-13"/>
                              <w:sz w:val="22"/>
                              <w:szCs w:val="22"/>
                            </w:rPr>
                            <w:t xml:space="preserve"> </w:t>
                          </w:r>
                          <w:r>
                            <w:rPr>
                              <w:rFonts w:ascii="Calibri" w:hAnsi="Calibri" w:cs="Calibri"/>
                              <w:sz w:val="22"/>
                              <w:szCs w:val="22"/>
                            </w:rPr>
                            <w:t>Date: (XX/XX/XXXX)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2050" type="#_x0000_t202" style="width:141.45pt;height:26.9pt;margin-top:35.95pt;margin-left:524.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o:allowincell="f" filled="f" stroked="f">
              <v:textbox inset="0,0,0,0">
                <w:txbxContent>
                  <w:p w:rsidR="00AC7698" w:rsidP="00AC7698" w14:paraId="4A946DEE" w14:textId="77777777">
                    <w:pPr>
                      <w:pStyle w:val="BodyText"/>
                      <w:kinsoku w:val="0"/>
                      <w:overflowPunct w:val="0"/>
                      <w:spacing w:line="245" w:lineRule="exact"/>
                      <w:ind w:left="20"/>
                      <w:rPr>
                        <w:rFonts w:ascii="Calibri" w:hAnsi="Calibri" w:cs="Calibri"/>
                        <w:spacing w:val="-4"/>
                        <w:sz w:val="22"/>
                        <w:szCs w:val="22"/>
                      </w:rPr>
                    </w:pPr>
                    <w:r>
                      <w:rPr>
                        <w:rFonts w:ascii="Calibri" w:hAnsi="Calibri" w:cs="Calibri"/>
                        <w:spacing w:val="-2"/>
                        <w:sz w:val="22"/>
                        <w:szCs w:val="22"/>
                      </w:rPr>
                      <w:t>OMB</w:t>
                    </w:r>
                    <w:r>
                      <w:rPr>
                        <w:rFonts w:ascii="Calibri" w:hAnsi="Calibri" w:cs="Calibri"/>
                        <w:spacing w:val="-3"/>
                        <w:sz w:val="22"/>
                        <w:szCs w:val="22"/>
                      </w:rPr>
                      <w:t xml:space="preserve"> </w:t>
                    </w:r>
                    <w:r>
                      <w:rPr>
                        <w:rFonts w:ascii="Calibri" w:hAnsi="Calibri" w:cs="Calibri"/>
                        <w:spacing w:val="-2"/>
                        <w:sz w:val="22"/>
                        <w:szCs w:val="22"/>
                      </w:rPr>
                      <w:t>Approval</w:t>
                    </w:r>
                    <w:r>
                      <w:rPr>
                        <w:rFonts w:ascii="Calibri" w:hAnsi="Calibri" w:cs="Calibri"/>
                        <w:spacing w:val="-1"/>
                        <w:sz w:val="22"/>
                        <w:szCs w:val="22"/>
                      </w:rPr>
                      <w:t xml:space="preserve"> </w:t>
                    </w:r>
                    <w:r>
                      <w:rPr>
                        <w:rFonts w:ascii="Calibri" w:hAnsi="Calibri" w:cs="Calibri"/>
                        <w:spacing w:val="-2"/>
                        <w:sz w:val="22"/>
                        <w:szCs w:val="22"/>
                      </w:rPr>
                      <w:t>No:</w:t>
                    </w:r>
                    <w:r>
                      <w:rPr>
                        <w:rFonts w:ascii="Calibri" w:hAnsi="Calibri" w:cs="Calibri"/>
                        <w:spacing w:val="-3"/>
                        <w:sz w:val="22"/>
                        <w:szCs w:val="22"/>
                      </w:rPr>
                      <w:t xml:space="preserve"> </w:t>
                    </w:r>
                    <w:r>
                      <w:rPr>
                        <w:rFonts w:ascii="Calibri" w:hAnsi="Calibri" w:cs="Calibri"/>
                        <w:spacing w:val="-2"/>
                        <w:sz w:val="22"/>
                        <w:szCs w:val="22"/>
                      </w:rPr>
                      <w:t>0970-</w:t>
                    </w:r>
                    <w:r>
                      <w:rPr>
                        <w:rFonts w:ascii="Calibri" w:hAnsi="Calibri" w:cs="Calibri"/>
                        <w:spacing w:val="-4"/>
                        <w:sz w:val="22"/>
                        <w:szCs w:val="22"/>
                      </w:rPr>
                      <w:t>0433</w:t>
                    </w:r>
                  </w:p>
                  <w:p w:rsidR="000E7985" w:rsidP="00AC7698" w14:paraId="3B4A17FB" w14:textId="77777777">
                    <w:pPr>
                      <w:pStyle w:val="BodyText"/>
                      <w:kinsoku w:val="0"/>
                      <w:overflowPunct w:val="0"/>
                      <w:spacing w:before="10"/>
                      <w:ind w:left="20" w:right="18"/>
                      <w:rPr>
                        <w:sz w:val="22"/>
                        <w:szCs w:val="22"/>
                      </w:rPr>
                    </w:pPr>
                    <w:r>
                      <w:rPr>
                        <w:rFonts w:ascii="Calibri" w:hAnsi="Calibri" w:cs="Calibri"/>
                        <w:sz w:val="22"/>
                        <w:szCs w:val="22"/>
                      </w:rPr>
                      <w:t>Expiration</w:t>
                    </w:r>
                    <w:r>
                      <w:rPr>
                        <w:rFonts w:ascii="Calibri" w:hAnsi="Calibri" w:cs="Calibri"/>
                        <w:spacing w:val="-13"/>
                        <w:sz w:val="22"/>
                        <w:szCs w:val="22"/>
                      </w:rPr>
                      <w:t xml:space="preserve"> </w:t>
                    </w:r>
                    <w:r>
                      <w:rPr>
                        <w:rFonts w:ascii="Calibri" w:hAnsi="Calibri" w:cs="Calibri"/>
                        <w:sz w:val="22"/>
                        <w:szCs w:val="22"/>
                      </w:rPr>
                      <w:t>Date: (XX/XX/XXXX)</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FFFFFFFF"/>
    <w:lvl w:ilvl="0">
      <w:start w:val="0"/>
      <w:numFmt w:val="bullet"/>
      <w:lvlText w:val="•"/>
      <w:lvlJc w:val="left"/>
      <w:pPr>
        <w:ind w:left="840" w:hanging="361"/>
      </w:pPr>
      <w:rPr>
        <w:rFonts w:ascii="Arial" w:hAnsi="Arial"/>
        <w:b w:val="0"/>
        <w:i w:val="0"/>
        <w:spacing w:val="0"/>
        <w:w w:val="99"/>
        <w:sz w:val="22"/>
      </w:rPr>
    </w:lvl>
    <w:lvl w:ilvl="1">
      <w:start w:val="0"/>
      <w:numFmt w:val="bullet"/>
      <w:lvlText w:val="•"/>
      <w:lvlJc w:val="left"/>
      <w:pPr>
        <w:ind w:left="2042" w:hanging="361"/>
      </w:pPr>
    </w:lvl>
    <w:lvl w:ilvl="2">
      <w:start w:val="0"/>
      <w:numFmt w:val="bullet"/>
      <w:lvlText w:val="•"/>
      <w:lvlJc w:val="left"/>
      <w:pPr>
        <w:ind w:left="3244" w:hanging="361"/>
      </w:pPr>
    </w:lvl>
    <w:lvl w:ilvl="3">
      <w:start w:val="0"/>
      <w:numFmt w:val="bullet"/>
      <w:lvlText w:val="•"/>
      <w:lvlJc w:val="left"/>
      <w:pPr>
        <w:ind w:left="4446" w:hanging="361"/>
      </w:pPr>
    </w:lvl>
    <w:lvl w:ilvl="4">
      <w:start w:val="0"/>
      <w:numFmt w:val="bullet"/>
      <w:lvlText w:val="•"/>
      <w:lvlJc w:val="left"/>
      <w:pPr>
        <w:ind w:left="5648" w:hanging="361"/>
      </w:pPr>
    </w:lvl>
    <w:lvl w:ilvl="5">
      <w:start w:val="0"/>
      <w:numFmt w:val="bullet"/>
      <w:lvlText w:val="•"/>
      <w:lvlJc w:val="left"/>
      <w:pPr>
        <w:ind w:left="6850" w:hanging="361"/>
      </w:pPr>
    </w:lvl>
    <w:lvl w:ilvl="6">
      <w:start w:val="0"/>
      <w:numFmt w:val="bullet"/>
      <w:lvlText w:val="•"/>
      <w:lvlJc w:val="left"/>
      <w:pPr>
        <w:ind w:left="8052" w:hanging="361"/>
      </w:pPr>
    </w:lvl>
    <w:lvl w:ilvl="7">
      <w:start w:val="0"/>
      <w:numFmt w:val="bullet"/>
      <w:lvlText w:val="•"/>
      <w:lvlJc w:val="left"/>
      <w:pPr>
        <w:ind w:left="9254" w:hanging="361"/>
      </w:pPr>
    </w:lvl>
    <w:lvl w:ilvl="8">
      <w:start w:val="0"/>
      <w:numFmt w:val="bullet"/>
      <w:lvlText w:val="•"/>
      <w:lvlJc w:val="left"/>
      <w:pPr>
        <w:ind w:left="10456" w:hanging="361"/>
      </w:pPr>
    </w:lvl>
  </w:abstractNum>
  <w:num w:numId="1" w16cid:durableId="1494106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E2F"/>
    <w:rsid w:val="00015E2F"/>
    <w:rsid w:val="000228B6"/>
    <w:rsid w:val="00050B6B"/>
    <w:rsid w:val="000A6A14"/>
    <w:rsid w:val="000E7985"/>
    <w:rsid w:val="001C0E1F"/>
    <w:rsid w:val="001F5207"/>
    <w:rsid w:val="002B794D"/>
    <w:rsid w:val="003B72D3"/>
    <w:rsid w:val="0066593F"/>
    <w:rsid w:val="006F4B7B"/>
    <w:rsid w:val="00786939"/>
    <w:rsid w:val="007A63DE"/>
    <w:rsid w:val="00A11B89"/>
    <w:rsid w:val="00AB6E82"/>
    <w:rsid w:val="00AC7698"/>
    <w:rsid w:val="00D450A2"/>
    <w:rsid w:val="00E22E43"/>
    <w:rsid w:val="00E4472A"/>
    <w:rsid w:val="00E545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01E29CD"/>
  <w15:docId w15:val="{A3322FF1-2B72-4C33-B04E-7868BF46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kern w:val="0"/>
    </w:rPr>
  </w:style>
  <w:style w:type="paragraph" w:styleId="Heading1">
    <w:name w:val="heading 1"/>
    <w:basedOn w:val="Normal"/>
    <w:next w:val="Normal"/>
    <w:link w:val="Heading1Char"/>
    <w:uiPriority w:val="1"/>
    <w:qFormat/>
    <w:rsid w:val="00AC7698"/>
    <w:pPr>
      <w:outlineLvl w:val="0"/>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C7698"/>
    <w:rPr>
      <w:rFonts w:ascii="Times New Roman" w:hAnsi="Times New Roman" w:cs="Times New Roman"/>
      <w:b/>
      <w:bCs/>
      <w:kern w:val="0"/>
      <w:sz w:val="24"/>
      <w:szCs w:val="24"/>
      <w:u w:val="single"/>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kern w:val="0"/>
    </w:rPr>
  </w:style>
  <w:style w:type="paragraph" w:styleId="Title">
    <w:name w:val="Title"/>
    <w:basedOn w:val="Normal"/>
    <w:next w:val="Normal"/>
    <w:link w:val="TitleChar"/>
    <w:uiPriority w:val="1"/>
    <w:qFormat/>
    <w:pPr>
      <w:ind w:left="164"/>
      <w:jc w:val="center"/>
    </w:pPr>
    <w:rPr>
      <w:b/>
      <w:bCs/>
      <w:sz w:val="24"/>
      <w:szCs w:val="24"/>
    </w:rPr>
  </w:style>
  <w:style w:type="character" w:customStyle="1" w:styleId="TitleChar">
    <w:name w:val="Title Char"/>
    <w:basedOn w:val="DefaultParagraphFont"/>
    <w:link w:val="Title"/>
    <w:uiPriority w:val="10"/>
    <w:rPr>
      <w:rFonts w:asciiTheme="majorHAnsi" w:eastAsiaTheme="majorEastAsia" w:hAnsiTheme="majorHAnsi" w:cs="Times New Roman"/>
      <w:b/>
      <w:bCs/>
      <w:kern w:val="28"/>
      <w:sz w:val="32"/>
      <w:szCs w:val="32"/>
    </w:rPr>
  </w:style>
  <w:style w:type="paragraph" w:styleId="ListParagraph">
    <w:name w:val="List Paragraph"/>
    <w:basedOn w:val="Normal"/>
    <w:uiPriority w:val="1"/>
    <w:qFormat/>
    <w:pPr>
      <w:spacing w:before="18"/>
      <w:ind w:left="840" w:hanging="360"/>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D450A2"/>
    <w:pPr>
      <w:tabs>
        <w:tab w:val="center" w:pos="4680"/>
        <w:tab w:val="right" w:pos="9360"/>
      </w:tabs>
    </w:pPr>
  </w:style>
  <w:style w:type="character" w:customStyle="1" w:styleId="HeaderChar">
    <w:name w:val="Header Char"/>
    <w:basedOn w:val="DefaultParagraphFont"/>
    <w:link w:val="Header"/>
    <w:uiPriority w:val="99"/>
    <w:rsid w:val="00D450A2"/>
    <w:rPr>
      <w:rFonts w:ascii="Times New Roman" w:hAnsi="Times New Roman" w:cs="Times New Roman"/>
      <w:kern w:val="0"/>
    </w:rPr>
  </w:style>
  <w:style w:type="paragraph" w:styleId="Footer">
    <w:name w:val="footer"/>
    <w:basedOn w:val="Normal"/>
    <w:link w:val="FooterChar"/>
    <w:uiPriority w:val="99"/>
    <w:unhideWhenUsed/>
    <w:rsid w:val="00D450A2"/>
    <w:pPr>
      <w:tabs>
        <w:tab w:val="center" w:pos="4680"/>
        <w:tab w:val="right" w:pos="9360"/>
      </w:tabs>
    </w:pPr>
  </w:style>
  <w:style w:type="character" w:customStyle="1" w:styleId="FooterChar">
    <w:name w:val="Footer Char"/>
    <w:basedOn w:val="DefaultParagraphFont"/>
    <w:link w:val="Footer"/>
    <w:uiPriority w:val="99"/>
    <w:rsid w:val="00D450A2"/>
    <w:rPr>
      <w:rFonts w:ascii="Times New Roman" w:hAnsi="Times New Roman" w:cs="Times New Roman"/>
      <w:kern w:val="0"/>
    </w:rPr>
  </w:style>
  <w:style w:type="character" w:styleId="Hyperlink">
    <w:name w:val="Hyperlink"/>
    <w:basedOn w:val="DefaultParagraphFont"/>
    <w:uiPriority w:val="99"/>
    <w:rsid w:val="00D450A2"/>
    <w:rPr>
      <w:rFonts w:cs="Times New Roman"/>
      <w:color w:val="0002DB"/>
      <w:u w:val="single"/>
    </w:rPr>
  </w:style>
  <w:style w:type="character" w:styleId="UnresolvedMention">
    <w:name w:val="Unresolved Mention"/>
    <w:basedOn w:val="DefaultParagraphFont"/>
    <w:uiPriority w:val="99"/>
    <w:semiHidden/>
    <w:unhideWhenUsed/>
    <w:rsid w:val="00AC769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liliana.chakrabarti@acf.hhs.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2844</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ACYF-CB-PI-18-11 Attachment B</dc:title>
  <dc:subject>Requirements for participating in the title IV-E Kinship Navigator program.</dc:subject>
  <dc:creator>Children's Bureau</dc:creator>
  <cp:keywords>title IV-E, kinship navigator, PI</cp:keywords>
  <cp:lastModifiedBy>Chakrabarti, Liliana (ACF)</cp:lastModifiedBy>
  <cp:revision>10</cp:revision>
  <dcterms:created xsi:type="dcterms:W3CDTF">2025-03-27T15:29:00Z</dcterms:created>
  <dcterms:modified xsi:type="dcterms:W3CDTF">2025-03-27T15:34:00Z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y fmtid="{D5CDD505-2E9C-101B-9397-08002B2CF9AE}" pid="3" name="Producer">
    <vt:lpwstr>Adobe PDF Library 15.0</vt:lpwstr>
  </property>
</Properties>
</file>