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217EDBE4" w14:paraId="39336BB3" w14:textId="266F55CA">
      <w:pPr>
        <w:pStyle w:val="ReportCover-Title"/>
        <w:jc w:val="center"/>
        <w:rPr>
          <w:rFonts w:ascii="Arial" w:hAnsi="Arial" w:cs="Arial"/>
          <w:color w:val="auto"/>
        </w:rPr>
      </w:pPr>
      <w:r w:rsidRPr="217EDBE4">
        <w:rPr>
          <w:rFonts w:ascii="Arial" w:eastAsia="Arial Unicode MS" w:hAnsi="Arial" w:cs="Arial"/>
          <w:noProof/>
          <w:color w:val="auto"/>
        </w:rPr>
        <w:t xml:space="preserve">Generic Clearance for Disaster Information Collection Form </w:t>
      </w: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400C4D5A">
      <w:pPr>
        <w:pStyle w:val="ReportCover-Title"/>
        <w:jc w:val="center"/>
        <w:rPr>
          <w:rFonts w:ascii="Arial" w:hAnsi="Arial" w:cs="Arial"/>
          <w:color w:val="auto"/>
          <w:sz w:val="32"/>
          <w:szCs w:val="32"/>
        </w:rPr>
      </w:pPr>
      <w:r w:rsidRPr="7347FBC2">
        <w:rPr>
          <w:rFonts w:ascii="Arial" w:hAnsi="Arial" w:cs="Arial"/>
          <w:color w:val="auto"/>
          <w:sz w:val="32"/>
          <w:szCs w:val="32"/>
        </w:rPr>
        <w:t xml:space="preserve">0970 - </w:t>
      </w:r>
      <w:r w:rsidRPr="7347FBC2" w:rsidR="45018B8E">
        <w:rPr>
          <w:rFonts w:ascii="Arial" w:hAnsi="Arial" w:cs="Arial"/>
          <w:color w:val="auto"/>
          <w:sz w:val="32"/>
          <w:szCs w:val="32"/>
        </w:rPr>
        <w:t>0476</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6BCBC5E2">
      <w:pPr>
        <w:pStyle w:val="ReportCover-Date"/>
        <w:spacing w:after="360" w:line="240" w:lineRule="auto"/>
        <w:jc w:val="center"/>
        <w:rPr>
          <w:rFonts w:ascii="Arial" w:hAnsi="Arial" w:cs="Arial"/>
          <w:color w:val="auto"/>
          <w:sz w:val="48"/>
          <w:szCs w:val="48"/>
        </w:rPr>
      </w:pPr>
      <w:r w:rsidRPr="7347FBC2">
        <w:rPr>
          <w:rFonts w:ascii="Arial" w:hAnsi="Arial" w:cs="Arial"/>
          <w:color w:val="auto"/>
          <w:sz w:val="48"/>
          <w:szCs w:val="48"/>
        </w:rPr>
        <w:t>Supporting Statement</w:t>
      </w:r>
      <w:r w:rsidRPr="7347FBC2" w:rsidR="00597E7F">
        <w:rPr>
          <w:rFonts w:ascii="Arial" w:hAnsi="Arial" w:cs="Arial"/>
          <w:color w:val="auto"/>
          <w:sz w:val="48"/>
          <w:szCs w:val="48"/>
        </w:rPr>
        <w:t xml:space="preserve"> </w:t>
      </w:r>
      <w:r w:rsidRPr="7347FBC2">
        <w:rPr>
          <w:rFonts w:ascii="Arial" w:hAnsi="Arial" w:cs="Arial"/>
          <w:color w:val="auto"/>
          <w:sz w:val="48"/>
          <w:szCs w:val="48"/>
        </w:rPr>
        <w:t>Part A - Justification</w:t>
      </w:r>
    </w:p>
    <w:p w:rsidR="0C0CB8AF" w:rsidP="7347FBC2" w14:paraId="3F7CD9DE" w14:textId="37623A88">
      <w:pPr>
        <w:pStyle w:val="ReportCover-Date"/>
        <w:jc w:val="center"/>
      </w:pPr>
      <w:r w:rsidRPr="00C325FC">
        <w:rPr>
          <w:rFonts w:ascii="Arial" w:hAnsi="Arial" w:cs="Arial"/>
          <w:color w:val="auto"/>
        </w:rPr>
        <w:t xml:space="preserve">July </w:t>
      </w:r>
      <w:r w:rsidRPr="00C325FC">
        <w:rPr>
          <w:rFonts w:ascii="Arial" w:hAnsi="Arial" w:cs="Arial"/>
          <w:color w:val="auto"/>
        </w:rPr>
        <w:t>2025</w:t>
      </w:r>
    </w:p>
    <w:p w:rsidR="00160621" w:rsidP="7347FBC2" w14:paraId="753A1E04" w14:textId="1DF80D3C">
      <w:pPr>
        <w:jc w:val="center"/>
        <w:rPr>
          <w:rFonts w:ascii="Arial" w:hAnsi="Arial" w:cs="Arial"/>
          <w:sz w:val="32"/>
          <w:szCs w:val="32"/>
        </w:rPr>
      </w:pPr>
      <w:r w:rsidRPr="7347FBC2">
        <w:rPr>
          <w:rFonts w:ascii="Arial" w:hAnsi="Arial" w:cs="Arial"/>
          <w:b/>
          <w:bCs/>
          <w:sz w:val="32"/>
          <w:szCs w:val="32"/>
        </w:rPr>
        <w:t xml:space="preserve">Type of Request: </w:t>
      </w:r>
      <w:r w:rsidRPr="7347FBC2">
        <w:rPr>
          <w:rFonts w:ascii="Arial" w:hAnsi="Arial" w:cs="Arial"/>
          <w:sz w:val="32"/>
          <w:szCs w:val="32"/>
        </w:rPr>
        <w:t>Extension with No Changes</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58F666B1">
      <w:pPr>
        <w:jc w:val="center"/>
        <w:rPr>
          <w:rFonts w:ascii="Arial" w:hAnsi="Arial" w:cs="Arial"/>
        </w:rPr>
      </w:pPr>
      <w:r w:rsidRPr="3BCF949A">
        <w:rPr>
          <w:rFonts w:ascii="Arial" w:hAnsi="Arial" w:cs="Arial"/>
        </w:rPr>
        <w:t>Submitted By:</w:t>
      </w:r>
    </w:p>
    <w:p w:rsidR="1475B609" w:rsidP="3BCF949A" w14:paraId="13D2EC99" w14:textId="4B4B84CA">
      <w:pPr>
        <w:spacing w:line="259" w:lineRule="auto"/>
        <w:jc w:val="center"/>
      </w:pPr>
      <w:r w:rsidRPr="3BCF949A">
        <w:rPr>
          <w:rFonts w:ascii="Arial" w:hAnsi="Arial" w:cs="Arial"/>
        </w:rPr>
        <w:t>Office of Human Services Emergency Preparedness and Response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RPr="00CE6182" w:rsidP="00C325FC" w14:paraId="2212894C" w14:textId="77777777">
      <w:pPr>
        <w:widowControl/>
        <w:spacing w:after="120"/>
        <w:ind w:left="360" w:hanging="360"/>
        <w:jc w:val="center"/>
        <w:rPr>
          <w:rFonts w:ascii="Times New Roman" w:hAnsi="Times New Roman"/>
          <w:b/>
          <w:bCs/>
          <w:snapToGrid/>
          <w:sz w:val="24"/>
          <w:szCs w:val="24"/>
        </w:rPr>
      </w:pPr>
      <w:r w:rsidRPr="3BCF949A">
        <w:rPr>
          <w:rFonts w:ascii="Times New Roman" w:hAnsi="Times New Roman"/>
          <w:b/>
          <w:bCs/>
          <w:snapToGrid/>
          <w:sz w:val="24"/>
          <w:szCs w:val="24"/>
        </w:rPr>
        <w:t>Summary</w:t>
      </w:r>
    </w:p>
    <w:p w:rsidR="1D2FC921" w:rsidP="3BCF949A" w14:paraId="2086273B" w14:textId="11FDDF0E">
      <w:pPr>
        <w:widowControl/>
        <w:ind w:left="432"/>
        <w:rPr>
          <w:rFonts w:ascii="Times New Roman" w:hAnsi="Times New Roman"/>
          <w:sz w:val="24"/>
          <w:szCs w:val="24"/>
        </w:rPr>
      </w:pPr>
      <w:r w:rsidRPr="3BCF949A">
        <w:rPr>
          <w:rFonts w:ascii="Times New Roman" w:hAnsi="Times New Roman"/>
          <w:sz w:val="24"/>
          <w:szCs w:val="24"/>
        </w:rPr>
        <w:t xml:space="preserve">The Administration for Children and Families (ACF) requests an extension of the generic </w:t>
      </w:r>
      <w:r w:rsidRPr="3BCF949A">
        <w:rPr>
          <w:rFonts w:ascii="Times New Roman" w:hAnsi="Times New Roman"/>
          <w:sz w:val="24"/>
          <w:szCs w:val="24"/>
        </w:rPr>
        <w:t>Disaster Information Collection</w:t>
      </w:r>
      <w:r w:rsidRPr="3BCF949A">
        <w:rPr>
          <w:rFonts w:ascii="Times New Roman" w:hAnsi="Times New Roman"/>
          <w:sz w:val="24"/>
          <w:szCs w:val="24"/>
        </w:rPr>
        <w:t xml:space="preserve"> Form. Under this generic clearance, ACF currently has Disaster Information Collection Forms tailored for each of the following </w:t>
      </w:r>
      <w:r w:rsidR="002E7561">
        <w:rPr>
          <w:rFonts w:ascii="Times New Roman" w:hAnsi="Times New Roman"/>
          <w:sz w:val="24"/>
          <w:szCs w:val="24"/>
        </w:rPr>
        <w:t xml:space="preserve">five </w:t>
      </w:r>
      <w:r w:rsidRPr="3BCF949A">
        <w:rPr>
          <w:rFonts w:ascii="Times New Roman" w:hAnsi="Times New Roman"/>
          <w:sz w:val="24"/>
          <w:szCs w:val="24"/>
        </w:rPr>
        <w:t xml:space="preserve">ACF offices or programs: the Children’s Bureau, the Family Violence Prevention and Services Program, the Office of Child Care, the Office of Head Start, and the Runaway and Homeless Youth (RHY) Program.  </w:t>
      </w:r>
      <w:r w:rsidR="00665D15">
        <w:rPr>
          <w:rFonts w:ascii="Times New Roman" w:hAnsi="Times New Roman"/>
          <w:sz w:val="24"/>
          <w:szCs w:val="24"/>
        </w:rPr>
        <w:t xml:space="preserve">ACF also has a standard </w:t>
      </w:r>
      <w:r w:rsidRPr="3BCF949A" w:rsidR="00665D15">
        <w:rPr>
          <w:rFonts w:ascii="Times New Roman" w:hAnsi="Times New Roman"/>
          <w:sz w:val="24"/>
          <w:szCs w:val="24"/>
        </w:rPr>
        <w:t>Disaster Information Collection Form</w:t>
      </w:r>
      <w:r w:rsidR="00665D15">
        <w:rPr>
          <w:rFonts w:ascii="Times New Roman" w:hAnsi="Times New Roman"/>
          <w:sz w:val="24"/>
          <w:szCs w:val="24"/>
        </w:rPr>
        <w:t xml:space="preserve"> </w:t>
      </w:r>
      <w:r w:rsidRPr="73049E40" w:rsidR="6AA4BC8D">
        <w:rPr>
          <w:rFonts w:ascii="Times New Roman" w:hAnsi="Times New Roman"/>
          <w:sz w:val="24"/>
          <w:szCs w:val="24"/>
        </w:rPr>
        <w:t>(</w:t>
      </w:r>
      <w:r w:rsidRPr="73049E40" w:rsidR="6AA4BC8D">
        <w:rPr>
          <w:rFonts w:ascii="Times New Roman" w:eastAsia="Courier New" w:hAnsi="Times New Roman"/>
          <w:i/>
          <w:iCs/>
          <w:sz w:val="24"/>
          <w:szCs w:val="24"/>
        </w:rPr>
        <w:t>Services for Planning Emergency Action and Response Form</w:t>
      </w:r>
      <w:r w:rsidRPr="73049E40" w:rsidR="6AA4BC8D">
        <w:rPr>
          <w:rFonts w:ascii="Times New Roman" w:eastAsia="Courier New" w:hAnsi="Times New Roman"/>
          <w:sz w:val="24"/>
          <w:szCs w:val="24"/>
        </w:rPr>
        <w:t>)</w:t>
      </w:r>
      <w:r w:rsidRPr="73049E40" w:rsidR="6AA4BC8D">
        <w:rPr>
          <w:rFonts w:ascii="Times New Roman" w:hAnsi="Times New Roman"/>
          <w:sz w:val="24"/>
          <w:szCs w:val="24"/>
        </w:rPr>
        <w:t xml:space="preserve"> </w:t>
      </w:r>
      <w:r w:rsidR="00665D15">
        <w:rPr>
          <w:rFonts w:ascii="Times New Roman" w:hAnsi="Times New Roman"/>
          <w:sz w:val="24"/>
          <w:szCs w:val="24"/>
        </w:rPr>
        <w:t>that can be used as-</w:t>
      </w:r>
      <w:r w:rsidR="00665D15">
        <w:rPr>
          <w:rFonts w:ascii="Times New Roman" w:hAnsi="Times New Roman"/>
          <w:sz w:val="24"/>
          <w:szCs w:val="24"/>
        </w:rPr>
        <w:t>is, or</w:t>
      </w:r>
      <w:r w:rsidR="00665D15">
        <w:rPr>
          <w:rFonts w:ascii="Times New Roman" w:hAnsi="Times New Roman"/>
          <w:sz w:val="24"/>
          <w:szCs w:val="24"/>
        </w:rPr>
        <w:t xml:space="preserve"> tailored by program offices to create their own form for submission under this generic.</w:t>
      </w:r>
      <w:r w:rsidRPr="3BCF949A" w:rsidR="00665D15">
        <w:rPr>
          <w:rFonts w:ascii="Times New Roman" w:hAnsi="Times New Roman"/>
          <w:sz w:val="24"/>
          <w:szCs w:val="24"/>
        </w:rPr>
        <w:t xml:space="preserve"> </w:t>
      </w:r>
      <w:r w:rsidRPr="3BCF949A">
        <w:rPr>
          <w:rFonts w:ascii="Times New Roman" w:hAnsi="Times New Roman"/>
          <w:sz w:val="24"/>
          <w:szCs w:val="24"/>
        </w:rPr>
        <w:t>This request is to continue use of those forms and extend appro</w:t>
      </w:r>
      <w:r w:rsidRPr="00C42A29">
        <w:rPr>
          <w:rFonts w:ascii="Times New Roman" w:hAnsi="Times New Roman"/>
          <w:sz w:val="24"/>
          <w:szCs w:val="24"/>
        </w:rPr>
        <w:t xml:space="preserve">val of the overarching generic to allow for potential new submissions over the next three years. There are no </w:t>
      </w:r>
      <w:r w:rsidRPr="00C42A29" w:rsidR="004256C2">
        <w:rPr>
          <w:rFonts w:ascii="Times New Roman" w:hAnsi="Times New Roman"/>
          <w:sz w:val="24"/>
          <w:szCs w:val="24"/>
        </w:rPr>
        <w:t xml:space="preserve">substantive </w:t>
      </w:r>
      <w:r w:rsidRPr="00C42A29">
        <w:rPr>
          <w:rFonts w:ascii="Times New Roman" w:hAnsi="Times New Roman"/>
          <w:sz w:val="24"/>
          <w:szCs w:val="24"/>
        </w:rPr>
        <w:t xml:space="preserve">changes to the overarching </w:t>
      </w:r>
      <w:r w:rsidRPr="00C42A29">
        <w:rPr>
          <w:rFonts w:ascii="Times New Roman" w:hAnsi="Times New Roman"/>
          <w:sz w:val="24"/>
          <w:szCs w:val="24"/>
        </w:rPr>
        <w:t>generic</w:t>
      </w:r>
      <w:r w:rsidRPr="00C42A29">
        <w:rPr>
          <w:rFonts w:ascii="Times New Roman" w:hAnsi="Times New Roman"/>
          <w:sz w:val="24"/>
          <w:szCs w:val="24"/>
        </w:rPr>
        <w:t xml:space="preserve"> or the forms approved under this generic.</w:t>
      </w:r>
    </w:p>
    <w:p w:rsidR="00CE6182" w:rsidP="00160621" w14:paraId="3C29E980" w14:textId="77777777">
      <w:pPr>
        <w:widowControl/>
        <w:ind w:left="360"/>
        <w:rPr>
          <w:rFonts w:ascii="Times New Roman" w:hAnsi="Times New Roman"/>
          <w:snapToGrid/>
          <w:sz w:val="24"/>
          <w:szCs w:val="24"/>
        </w:rPr>
      </w:pPr>
    </w:p>
    <w:p w:rsidR="00573D49" w:rsidP="00160621" w14:paraId="25EFB0B2" w14:textId="77777777">
      <w:pPr>
        <w:widowControl/>
        <w:ind w:left="360"/>
        <w:rPr>
          <w:rFonts w:ascii="Times New Roman" w:hAnsi="Times New Roman"/>
          <w:snapToGrid/>
          <w:sz w:val="24"/>
          <w:szCs w:val="24"/>
        </w:rPr>
      </w:pPr>
    </w:p>
    <w:p w:rsidR="002C3C4F" w:rsidRPr="00C42A2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C42A29">
        <w:rPr>
          <w:rFonts w:ascii="Times New Roman" w:hAnsi="Times New Roman"/>
          <w:b/>
          <w:snapToGrid/>
          <w:sz w:val="24"/>
          <w:szCs w:val="24"/>
        </w:rPr>
        <w:t xml:space="preserve">Circumstances Making the Collection of Information Necessary </w:t>
      </w:r>
    </w:p>
    <w:p w:rsidR="001500AD" w:rsidP="001500AD" w14:paraId="215BD9B7" w14:textId="5A1A7155">
      <w:pPr>
        <w:ind w:left="360"/>
        <w:rPr>
          <w:rFonts w:ascii="Times New Roman" w:hAnsi="Times New Roman"/>
          <w:sz w:val="24"/>
          <w:szCs w:val="24"/>
        </w:rPr>
      </w:pPr>
      <w:r w:rsidRPr="00C42A29">
        <w:rPr>
          <w:rFonts w:ascii="Times New Roman" w:hAnsi="Times New Roman"/>
          <w:sz w:val="24"/>
          <w:szCs w:val="24"/>
        </w:rPr>
        <w:t>ACF oversees more than 60 programs</w:t>
      </w:r>
      <w:r w:rsidRPr="00F52D02">
        <w:rPr>
          <w:rFonts w:ascii="Times New Roman" w:hAnsi="Times New Roman"/>
          <w:sz w:val="24"/>
          <w:szCs w:val="24"/>
        </w:rPr>
        <w:t xml:space="preserve"> that affect the normal day to day </w:t>
      </w:r>
      <w:r>
        <w:rPr>
          <w:rFonts w:ascii="Times New Roman" w:hAnsi="Times New Roman"/>
          <w:sz w:val="24"/>
          <w:szCs w:val="24"/>
        </w:rPr>
        <w:t>life</w:t>
      </w:r>
      <w:r w:rsidRPr="00F52D02">
        <w:rPr>
          <w:rFonts w:ascii="Times New Roman" w:hAnsi="Times New Roman"/>
          <w:sz w:val="24"/>
          <w:szCs w:val="24"/>
        </w:rPr>
        <w:t xml:space="preserve"> of families, children, individuals</w:t>
      </w:r>
      <w:r>
        <w:rPr>
          <w:rFonts w:ascii="Times New Roman" w:hAnsi="Times New Roman"/>
          <w:sz w:val="24"/>
          <w:szCs w:val="24"/>
        </w:rPr>
        <w:t>,</w:t>
      </w:r>
      <w:r w:rsidRPr="00F52D02">
        <w:rPr>
          <w:rFonts w:ascii="Times New Roman" w:hAnsi="Times New Roman"/>
          <w:sz w:val="24"/>
          <w:szCs w:val="24"/>
        </w:rPr>
        <w:t xml:space="preserve"> and communities in the United States. Disasters destroy homes; damage local infrastructure</w:t>
      </w:r>
      <w:r w:rsidR="00041AD3">
        <w:rPr>
          <w:rFonts w:ascii="Times New Roman" w:hAnsi="Times New Roman"/>
          <w:sz w:val="24"/>
          <w:szCs w:val="24"/>
        </w:rPr>
        <w:t>;</w:t>
      </w:r>
      <w:r w:rsidRPr="00F52D02">
        <w:rPr>
          <w:rFonts w:ascii="Times New Roman" w:hAnsi="Times New Roman"/>
          <w:sz w:val="24"/>
          <w:szCs w:val="24"/>
        </w:rPr>
        <w:t xml:space="preserve"> and disrupt</w:t>
      </w:r>
      <w:r w:rsidR="00A14812">
        <w:rPr>
          <w:rFonts w:ascii="Times New Roman" w:hAnsi="Times New Roman"/>
          <w:sz w:val="24"/>
          <w:szCs w:val="24"/>
        </w:rPr>
        <w:t xml:space="preserve"> the lives of</w:t>
      </w:r>
      <w:r w:rsidRPr="00F52D02">
        <w:rPr>
          <w:rFonts w:ascii="Times New Roman" w:hAnsi="Times New Roman"/>
          <w:sz w:val="24"/>
          <w:szCs w:val="24"/>
        </w:rPr>
        <w:t xml:space="preserve"> children, individuals, and </w:t>
      </w:r>
      <w:r w:rsidRPr="00F52D02" w:rsidR="0020203E">
        <w:rPr>
          <w:rFonts w:ascii="Times New Roman" w:hAnsi="Times New Roman"/>
          <w:sz w:val="24"/>
          <w:szCs w:val="24"/>
        </w:rPr>
        <w:t>famil</w:t>
      </w:r>
      <w:r w:rsidR="0020203E">
        <w:rPr>
          <w:rFonts w:ascii="Times New Roman" w:hAnsi="Times New Roman"/>
          <w:sz w:val="24"/>
          <w:szCs w:val="24"/>
        </w:rPr>
        <w:t>ies</w:t>
      </w:r>
      <w:r w:rsidRPr="00F52D02">
        <w:rPr>
          <w:rFonts w:ascii="Times New Roman" w:hAnsi="Times New Roman"/>
          <w:sz w:val="24"/>
          <w:szCs w:val="24"/>
        </w:rPr>
        <w:t xml:space="preserve">. Disasters interrupt </w:t>
      </w:r>
      <w:r>
        <w:rPr>
          <w:rFonts w:ascii="Times New Roman" w:hAnsi="Times New Roman"/>
          <w:sz w:val="24"/>
          <w:szCs w:val="24"/>
        </w:rPr>
        <w:t xml:space="preserve">the delivery of </w:t>
      </w:r>
      <w:r w:rsidRPr="00F52D02">
        <w:rPr>
          <w:rFonts w:ascii="Times New Roman" w:hAnsi="Times New Roman"/>
          <w:sz w:val="24"/>
          <w:szCs w:val="24"/>
        </w:rPr>
        <w:t>services and</w:t>
      </w:r>
      <w:r w:rsidR="00022B0D">
        <w:rPr>
          <w:rFonts w:ascii="Times New Roman" w:hAnsi="Times New Roman"/>
          <w:sz w:val="24"/>
          <w:szCs w:val="24"/>
        </w:rPr>
        <w:t xml:space="preserve"> impact</w:t>
      </w:r>
      <w:r w:rsidRPr="00F52D02">
        <w:rPr>
          <w:rFonts w:ascii="Times New Roman" w:hAnsi="Times New Roman"/>
          <w:sz w:val="24"/>
          <w:szCs w:val="24"/>
        </w:rPr>
        <w:t xml:space="preserve"> social support networks, thus negatively affecting community well-being.</w:t>
      </w:r>
    </w:p>
    <w:p w:rsidR="001500AD" w:rsidP="001500AD" w14:paraId="5BBC0B6F" w14:textId="77777777">
      <w:pPr>
        <w:ind w:left="360"/>
        <w:rPr>
          <w:rFonts w:ascii="Times New Roman" w:hAnsi="Times New Roman"/>
          <w:sz w:val="24"/>
          <w:szCs w:val="24"/>
        </w:rPr>
      </w:pPr>
    </w:p>
    <w:p w:rsidR="001500AD" w:rsidP="001500AD" w14:paraId="580F85E0" w14:textId="13A82A0F">
      <w:pPr>
        <w:ind w:left="360"/>
        <w:rPr>
          <w:rFonts w:ascii="Times New Roman" w:hAnsi="Times New Roman"/>
          <w:sz w:val="24"/>
          <w:szCs w:val="24"/>
        </w:rPr>
      </w:pPr>
      <w:r w:rsidRPr="00F52D02">
        <w:rPr>
          <w:rFonts w:ascii="Times New Roman" w:hAnsi="Times New Roman"/>
          <w:sz w:val="24"/>
          <w:szCs w:val="24"/>
        </w:rPr>
        <w:t xml:space="preserve">ACF/Office of Human Services Emergency Preparedness and Response (OHSEPR) </w:t>
      </w:r>
      <w:r>
        <w:rPr>
          <w:rFonts w:ascii="Times New Roman" w:hAnsi="Times New Roman"/>
          <w:sz w:val="24"/>
          <w:szCs w:val="24"/>
        </w:rPr>
        <w:t xml:space="preserve">is required </w:t>
      </w:r>
      <w:r w:rsidRPr="00F52D02">
        <w:rPr>
          <w:rFonts w:ascii="Times New Roman" w:hAnsi="Times New Roman"/>
          <w:sz w:val="24"/>
          <w:szCs w:val="24"/>
        </w:rPr>
        <w:t>under</w:t>
      </w:r>
      <w:r>
        <w:rPr>
          <w:rFonts w:ascii="Times New Roman" w:hAnsi="Times New Roman"/>
          <w:sz w:val="24"/>
          <w:szCs w:val="24"/>
        </w:rPr>
        <w:t xml:space="preserve"> Presidential Policy Directive</w:t>
      </w:r>
      <w:r w:rsidRPr="00F52D02">
        <w:rPr>
          <w:rFonts w:ascii="Times New Roman" w:hAnsi="Times New Roman"/>
          <w:sz w:val="24"/>
          <w:szCs w:val="24"/>
        </w:rPr>
        <w:t xml:space="preserve"> </w:t>
      </w:r>
      <w:r>
        <w:rPr>
          <w:rFonts w:ascii="Times New Roman" w:hAnsi="Times New Roman"/>
          <w:sz w:val="24"/>
          <w:szCs w:val="24"/>
        </w:rPr>
        <w:t>(</w:t>
      </w:r>
      <w:r w:rsidRPr="00F52D02">
        <w:rPr>
          <w:rFonts w:ascii="Times New Roman" w:hAnsi="Times New Roman"/>
          <w:sz w:val="24"/>
          <w:szCs w:val="24"/>
        </w:rPr>
        <w:t>PPD</w:t>
      </w:r>
      <w:r>
        <w:rPr>
          <w:rFonts w:ascii="Times New Roman" w:hAnsi="Times New Roman"/>
          <w:sz w:val="24"/>
          <w:szCs w:val="24"/>
        </w:rPr>
        <w:t>)</w:t>
      </w:r>
      <w:r w:rsidRPr="00F52D02">
        <w:rPr>
          <w:rFonts w:ascii="Times New Roman" w:hAnsi="Times New Roman"/>
          <w:sz w:val="24"/>
          <w:szCs w:val="24"/>
        </w:rPr>
        <w:t>-8</w:t>
      </w:r>
      <w:r>
        <w:rPr>
          <w:rStyle w:val="FootnoteReference"/>
          <w:rFonts w:ascii="Times New Roman" w:hAnsi="Times New Roman"/>
          <w:sz w:val="24"/>
          <w:szCs w:val="24"/>
        </w:rPr>
        <w:footnoteReference w:id="3"/>
      </w:r>
      <w:r w:rsidRPr="00F52D02">
        <w:rPr>
          <w:rFonts w:ascii="Times New Roman" w:hAnsi="Times New Roman"/>
          <w:sz w:val="24"/>
          <w:szCs w:val="24"/>
        </w:rPr>
        <w:t>, the National Response Framework</w:t>
      </w:r>
      <w:r>
        <w:rPr>
          <w:rStyle w:val="FootnoteReference"/>
          <w:rFonts w:ascii="Times New Roman" w:hAnsi="Times New Roman"/>
          <w:sz w:val="24"/>
          <w:szCs w:val="24"/>
        </w:rPr>
        <w:footnoteReference w:id="4"/>
      </w:r>
      <w:r w:rsidRPr="00F52D02">
        <w:rPr>
          <w:rFonts w:ascii="Times New Roman" w:hAnsi="Times New Roman"/>
          <w:sz w:val="24"/>
          <w:szCs w:val="24"/>
        </w:rPr>
        <w:t>, and the National Disaster Recovery Framework</w:t>
      </w:r>
      <w:r>
        <w:rPr>
          <w:rStyle w:val="FootnoteReference"/>
          <w:rFonts w:ascii="Times New Roman" w:hAnsi="Times New Roman"/>
          <w:sz w:val="24"/>
          <w:szCs w:val="24"/>
        </w:rPr>
        <w:footnoteReference w:id="5"/>
      </w:r>
      <w:r w:rsidRPr="00F52D02">
        <w:rPr>
          <w:rFonts w:ascii="Times New Roman" w:hAnsi="Times New Roman"/>
          <w:sz w:val="24"/>
          <w:szCs w:val="24"/>
        </w:rPr>
        <w:t xml:space="preserve"> to report </w:t>
      </w:r>
      <w:r>
        <w:rPr>
          <w:rFonts w:ascii="Times New Roman" w:hAnsi="Times New Roman"/>
          <w:sz w:val="24"/>
          <w:szCs w:val="24"/>
        </w:rPr>
        <w:t xml:space="preserve">the impacts of </w:t>
      </w:r>
      <w:r w:rsidRPr="00F52D02">
        <w:rPr>
          <w:rFonts w:ascii="Times New Roman" w:hAnsi="Times New Roman"/>
          <w:sz w:val="24"/>
          <w:szCs w:val="24"/>
        </w:rPr>
        <w:t>disaster</w:t>
      </w:r>
      <w:r>
        <w:rPr>
          <w:rFonts w:ascii="Times New Roman" w:hAnsi="Times New Roman"/>
          <w:sz w:val="24"/>
          <w:szCs w:val="24"/>
        </w:rPr>
        <w:t>s</w:t>
      </w:r>
      <w:r w:rsidRPr="00F52D02">
        <w:rPr>
          <w:rFonts w:ascii="Times New Roman" w:hAnsi="Times New Roman"/>
          <w:sz w:val="24"/>
          <w:szCs w:val="24"/>
        </w:rPr>
        <w:t xml:space="preserve"> </w:t>
      </w:r>
      <w:r>
        <w:rPr>
          <w:rFonts w:ascii="Times New Roman" w:hAnsi="Times New Roman"/>
          <w:sz w:val="24"/>
          <w:szCs w:val="24"/>
        </w:rPr>
        <w:t xml:space="preserve">on </w:t>
      </w:r>
      <w:r w:rsidRPr="00F52D02">
        <w:rPr>
          <w:rFonts w:ascii="Times New Roman" w:hAnsi="Times New Roman"/>
          <w:sz w:val="24"/>
          <w:szCs w:val="24"/>
        </w:rPr>
        <w:t xml:space="preserve">ACF-supported human services programs to the </w:t>
      </w:r>
      <w:r>
        <w:rPr>
          <w:rFonts w:ascii="Times New Roman" w:hAnsi="Times New Roman"/>
          <w:sz w:val="24"/>
          <w:szCs w:val="24"/>
        </w:rPr>
        <w:t>Health and Human Services (</w:t>
      </w:r>
      <w:r w:rsidRPr="00F52D02">
        <w:rPr>
          <w:rFonts w:ascii="Times New Roman" w:hAnsi="Times New Roman"/>
          <w:sz w:val="24"/>
          <w:szCs w:val="24"/>
        </w:rPr>
        <w:t>HHS</w:t>
      </w:r>
      <w:r>
        <w:rPr>
          <w:rFonts w:ascii="Times New Roman" w:hAnsi="Times New Roman"/>
          <w:sz w:val="24"/>
          <w:szCs w:val="24"/>
        </w:rPr>
        <w:t>)</w:t>
      </w:r>
      <w:r w:rsidRPr="00F52D02">
        <w:rPr>
          <w:rFonts w:ascii="Times New Roman" w:hAnsi="Times New Roman"/>
          <w:sz w:val="24"/>
          <w:szCs w:val="24"/>
        </w:rPr>
        <w:t xml:space="preserve"> Secretary’s Operation Center (SOC) and interagency partners. ACF/OHSEPR works with </w:t>
      </w:r>
      <w:r w:rsidR="004E684F">
        <w:rPr>
          <w:rFonts w:ascii="Times New Roman" w:hAnsi="Times New Roman"/>
          <w:sz w:val="24"/>
          <w:szCs w:val="24"/>
        </w:rPr>
        <w:t>ACF</w:t>
      </w:r>
      <w:r w:rsidR="00EA6254">
        <w:rPr>
          <w:rFonts w:ascii="Times New Roman" w:hAnsi="Times New Roman"/>
          <w:sz w:val="24"/>
          <w:szCs w:val="24"/>
        </w:rPr>
        <w:t xml:space="preserve"> program offices</w:t>
      </w:r>
      <w:r w:rsidRPr="00F52D02">
        <w:rPr>
          <w:rFonts w:ascii="Times New Roman" w:hAnsi="Times New Roman"/>
          <w:sz w:val="24"/>
          <w:szCs w:val="24"/>
        </w:rPr>
        <w:t xml:space="preserve"> to </w:t>
      </w:r>
      <w:r w:rsidR="00E73BFF">
        <w:rPr>
          <w:rFonts w:ascii="Times New Roman" w:hAnsi="Times New Roman"/>
          <w:sz w:val="24"/>
          <w:szCs w:val="24"/>
        </w:rPr>
        <w:t xml:space="preserve">understand and </w:t>
      </w:r>
      <w:r w:rsidRPr="00F52D02">
        <w:rPr>
          <w:rFonts w:ascii="Times New Roman" w:hAnsi="Times New Roman"/>
          <w:sz w:val="24"/>
          <w:szCs w:val="24"/>
        </w:rPr>
        <w:t>report assessments of disaster</w:t>
      </w:r>
      <w:r>
        <w:rPr>
          <w:rFonts w:ascii="Times New Roman" w:hAnsi="Times New Roman"/>
          <w:sz w:val="24"/>
          <w:szCs w:val="24"/>
        </w:rPr>
        <w:t xml:space="preserve"> impacted</w:t>
      </w:r>
      <w:r w:rsidRPr="00F52D02">
        <w:rPr>
          <w:rFonts w:ascii="Times New Roman" w:hAnsi="Times New Roman"/>
          <w:sz w:val="24"/>
          <w:szCs w:val="24"/>
        </w:rPr>
        <w:t xml:space="preserve"> ACF programs and the status of continuity of services and recovery. </w:t>
      </w:r>
    </w:p>
    <w:p w:rsidR="001500AD" w:rsidP="001500AD" w14:paraId="668FD96F" w14:textId="77777777">
      <w:pPr>
        <w:ind w:left="360"/>
        <w:rPr>
          <w:rFonts w:ascii="Times New Roman" w:hAnsi="Times New Roman"/>
          <w:sz w:val="24"/>
          <w:szCs w:val="24"/>
        </w:rPr>
      </w:pPr>
    </w:p>
    <w:p w:rsidR="001500AD" w:rsidP="001500AD" w14:paraId="37956937" w14:textId="7AAD7573">
      <w:pPr>
        <w:ind w:left="360"/>
        <w:rPr>
          <w:rFonts w:ascii="Times New Roman" w:hAnsi="Times New Roman"/>
          <w:sz w:val="24"/>
          <w:szCs w:val="24"/>
        </w:rPr>
      </w:pPr>
      <w:r w:rsidRPr="00F52D02">
        <w:rPr>
          <w:rFonts w:ascii="Times New Roman" w:hAnsi="Times New Roman"/>
          <w:sz w:val="24"/>
          <w:szCs w:val="24"/>
        </w:rPr>
        <w:t xml:space="preserve">PPD-8 provides federal guidance and planning procedures under established phases – protection, preparedness, response, recovery, and mitigation. </w:t>
      </w:r>
      <w:r>
        <w:rPr>
          <w:rFonts w:ascii="Times New Roman" w:hAnsi="Times New Roman"/>
          <w:sz w:val="24"/>
          <w:szCs w:val="24"/>
        </w:rPr>
        <w:t>The</w:t>
      </w:r>
      <w:r w:rsidRPr="00F52D02">
        <w:rPr>
          <w:rFonts w:ascii="Times New Roman" w:hAnsi="Times New Roman"/>
          <w:sz w:val="24"/>
          <w:szCs w:val="24"/>
        </w:rPr>
        <w:t xml:space="preserve"> </w:t>
      </w:r>
      <w:r>
        <w:rPr>
          <w:rFonts w:ascii="Times New Roman" w:hAnsi="Times New Roman"/>
          <w:sz w:val="24"/>
          <w:szCs w:val="24"/>
        </w:rPr>
        <w:t xml:space="preserve">forms approved under this generic mechanism – </w:t>
      </w:r>
      <w:r w:rsidRPr="00F52D02">
        <w:rPr>
          <w:rFonts w:ascii="Times New Roman" w:hAnsi="Times New Roman"/>
          <w:sz w:val="24"/>
          <w:szCs w:val="24"/>
        </w:rPr>
        <w:t xml:space="preserve">Disaster Information Collection Forms </w:t>
      </w:r>
      <w:r>
        <w:rPr>
          <w:rFonts w:ascii="Times New Roman" w:hAnsi="Times New Roman"/>
          <w:sz w:val="24"/>
          <w:szCs w:val="24"/>
        </w:rPr>
        <w:t xml:space="preserve">– are </w:t>
      </w:r>
      <w:r w:rsidRPr="00F52D02">
        <w:rPr>
          <w:rFonts w:ascii="Times New Roman" w:hAnsi="Times New Roman"/>
          <w:sz w:val="24"/>
          <w:szCs w:val="24"/>
        </w:rPr>
        <w:t xml:space="preserve">used </w:t>
      </w:r>
      <w:r>
        <w:rPr>
          <w:rFonts w:ascii="Times New Roman" w:hAnsi="Times New Roman"/>
          <w:sz w:val="24"/>
          <w:szCs w:val="24"/>
        </w:rPr>
        <w:t xml:space="preserve">by ACF/OHSEPR </w:t>
      </w:r>
      <w:r w:rsidRPr="00F52D02">
        <w:rPr>
          <w:rFonts w:ascii="Times New Roman" w:hAnsi="Times New Roman"/>
          <w:sz w:val="24"/>
          <w:szCs w:val="24"/>
        </w:rPr>
        <w:t xml:space="preserve">before, during, and after both natural (e.g., tornado, earthquake, </w:t>
      </w:r>
      <w:r w:rsidR="0005398A">
        <w:rPr>
          <w:rFonts w:ascii="Times New Roman" w:hAnsi="Times New Roman"/>
          <w:sz w:val="24"/>
          <w:szCs w:val="24"/>
        </w:rPr>
        <w:t xml:space="preserve">and </w:t>
      </w:r>
      <w:r w:rsidRPr="00F52D02">
        <w:rPr>
          <w:rFonts w:ascii="Times New Roman" w:hAnsi="Times New Roman"/>
          <w:sz w:val="24"/>
          <w:szCs w:val="24"/>
        </w:rPr>
        <w:t>hurricane) and man-made (e.g., chemical spill</w:t>
      </w:r>
      <w:r w:rsidR="00CA3DE8">
        <w:rPr>
          <w:rFonts w:ascii="Times New Roman" w:hAnsi="Times New Roman"/>
          <w:sz w:val="24"/>
          <w:szCs w:val="24"/>
        </w:rPr>
        <w:t xml:space="preserve"> o</w:t>
      </w:r>
      <w:r w:rsidR="00270304">
        <w:rPr>
          <w:rFonts w:ascii="Times New Roman" w:hAnsi="Times New Roman"/>
          <w:sz w:val="24"/>
          <w:szCs w:val="24"/>
        </w:rPr>
        <w:t>r</w:t>
      </w:r>
      <w:r w:rsidR="00853A64">
        <w:rPr>
          <w:rFonts w:ascii="Times New Roman" w:hAnsi="Times New Roman"/>
          <w:sz w:val="24"/>
          <w:szCs w:val="24"/>
        </w:rPr>
        <w:t xml:space="preserve"> </w:t>
      </w:r>
      <w:r w:rsidRPr="00F52D02">
        <w:rPr>
          <w:rFonts w:ascii="Times New Roman" w:hAnsi="Times New Roman"/>
          <w:sz w:val="24"/>
          <w:szCs w:val="24"/>
        </w:rPr>
        <w:t>water contamination) disasters.</w:t>
      </w:r>
    </w:p>
    <w:p w:rsidR="00790D2C" w:rsidP="00D7443D" w14:paraId="398DDEC3" w14:textId="77777777">
      <w:pPr>
        <w:widowControl/>
        <w:tabs>
          <w:tab w:val="num" w:pos="360"/>
        </w:tabs>
        <w:ind w:left="360"/>
        <w:rPr>
          <w:rFonts w:ascii="Times New Roman" w:hAnsi="Times New Roman"/>
          <w:snapToGrid/>
          <w:sz w:val="24"/>
          <w:szCs w:val="24"/>
        </w:rPr>
      </w:pPr>
    </w:p>
    <w:p w:rsidR="00B76F75" w:rsidP="00CB438D" w14:paraId="733B9EC7" w14:textId="091C4E15">
      <w:pPr>
        <w:ind w:left="360"/>
        <w:rPr>
          <w:rFonts w:ascii="Times New Roman" w:hAnsi="Times New Roman"/>
          <w:sz w:val="24"/>
          <w:szCs w:val="24"/>
        </w:rPr>
      </w:pPr>
      <w:r>
        <w:rPr>
          <w:rFonts w:ascii="Times New Roman" w:hAnsi="Times New Roman"/>
          <w:sz w:val="24"/>
          <w:szCs w:val="24"/>
        </w:rPr>
        <w:t xml:space="preserve">Due to the unforeseen nature of disasters, this generic mechanism – which allows for quick </w:t>
      </w:r>
      <w:r w:rsidRPr="1E6859B4">
        <w:rPr>
          <w:rFonts w:ascii="Times New Roman" w:hAnsi="Times New Roman"/>
          <w:sz w:val="24"/>
          <w:szCs w:val="24"/>
        </w:rPr>
        <w:t>submission</w:t>
      </w:r>
      <w:r>
        <w:rPr>
          <w:rFonts w:ascii="Times New Roman" w:hAnsi="Times New Roman"/>
          <w:sz w:val="24"/>
          <w:szCs w:val="24"/>
        </w:rPr>
        <w:t xml:space="preserve">, review, and approval under the Paperwork Reduction Act – is necessary to allow ACF/OHSEPR to conduct this work. </w:t>
      </w:r>
      <w:r w:rsidR="000F192F">
        <w:rPr>
          <w:rFonts w:ascii="Times New Roman" w:hAnsi="Times New Roman"/>
          <w:sz w:val="24"/>
          <w:szCs w:val="24"/>
        </w:rPr>
        <w:t xml:space="preserve">ACF must be able to collect disaster-specific information to provide </w:t>
      </w:r>
      <w:r w:rsidR="00A60CF9">
        <w:rPr>
          <w:rFonts w:ascii="Times New Roman" w:hAnsi="Times New Roman"/>
          <w:sz w:val="24"/>
          <w:szCs w:val="24"/>
        </w:rPr>
        <w:t xml:space="preserve">strategic and </w:t>
      </w:r>
      <w:r w:rsidR="00E4720E">
        <w:rPr>
          <w:rFonts w:ascii="Times New Roman" w:hAnsi="Times New Roman"/>
          <w:sz w:val="24"/>
          <w:szCs w:val="24"/>
        </w:rPr>
        <w:t>tailored</w:t>
      </w:r>
      <w:r w:rsidR="00E75CE2">
        <w:rPr>
          <w:rFonts w:ascii="Times New Roman" w:hAnsi="Times New Roman"/>
          <w:sz w:val="24"/>
          <w:szCs w:val="24"/>
        </w:rPr>
        <w:t xml:space="preserve"> assistance to the impacted award recipients</w:t>
      </w:r>
      <w:r w:rsidR="00D710B3">
        <w:rPr>
          <w:rFonts w:ascii="Times New Roman" w:hAnsi="Times New Roman"/>
          <w:sz w:val="24"/>
          <w:szCs w:val="24"/>
        </w:rPr>
        <w:t>, communities, and disaster survivors</w:t>
      </w:r>
      <w:r w:rsidR="00E75CE2">
        <w:rPr>
          <w:rFonts w:ascii="Times New Roman" w:hAnsi="Times New Roman"/>
          <w:sz w:val="24"/>
          <w:szCs w:val="24"/>
        </w:rPr>
        <w:t xml:space="preserve">. </w:t>
      </w:r>
      <w:r w:rsidR="00E4720E">
        <w:rPr>
          <w:rFonts w:ascii="Times New Roman" w:hAnsi="Times New Roman"/>
          <w:sz w:val="24"/>
          <w:szCs w:val="24"/>
        </w:rPr>
        <w:t>If this information is not collected, ACF/OHSEPR</w:t>
      </w:r>
      <w:r w:rsidR="00D61086">
        <w:rPr>
          <w:rFonts w:ascii="Times New Roman" w:hAnsi="Times New Roman"/>
          <w:sz w:val="24"/>
          <w:szCs w:val="24"/>
        </w:rPr>
        <w:t xml:space="preserve"> and the ACF program offices will be limited in their ability to support the affected award recipients, who rely on </w:t>
      </w:r>
      <w:r w:rsidR="00CE1B13">
        <w:rPr>
          <w:rFonts w:ascii="Times New Roman" w:hAnsi="Times New Roman"/>
          <w:sz w:val="24"/>
          <w:szCs w:val="24"/>
        </w:rPr>
        <w:t xml:space="preserve">federal program officials for technical </w:t>
      </w:r>
      <w:r w:rsidR="009253A4">
        <w:rPr>
          <w:rFonts w:ascii="Times New Roman" w:hAnsi="Times New Roman"/>
          <w:sz w:val="24"/>
          <w:szCs w:val="24"/>
        </w:rPr>
        <w:t>assistance</w:t>
      </w:r>
      <w:r w:rsidR="00CE1B13">
        <w:rPr>
          <w:rFonts w:ascii="Times New Roman" w:hAnsi="Times New Roman"/>
          <w:sz w:val="24"/>
          <w:szCs w:val="24"/>
        </w:rPr>
        <w:t xml:space="preserve"> to respond to and recover from disasters.</w:t>
      </w:r>
    </w:p>
    <w:p w:rsidR="00B76F75" w:rsidP="00CB438D" w14:paraId="26AE6DFF" w14:textId="77777777">
      <w:pPr>
        <w:ind w:left="360"/>
        <w:rPr>
          <w:rFonts w:ascii="Times New Roman" w:hAnsi="Times New Roman"/>
          <w:sz w:val="24"/>
          <w:szCs w:val="24"/>
        </w:rPr>
      </w:pPr>
    </w:p>
    <w:p w:rsidR="00CB438D" w:rsidRPr="00F52D02" w:rsidP="00CB438D" w14:paraId="6F0A9F3C" w14:textId="7F3B72C2">
      <w:pPr>
        <w:ind w:left="360"/>
        <w:rPr>
          <w:rFonts w:ascii="Times New Roman" w:hAnsi="Times New Roman"/>
          <w:sz w:val="24"/>
          <w:szCs w:val="24"/>
        </w:rPr>
      </w:pPr>
      <w:r w:rsidRPr="00F52D02">
        <w:rPr>
          <w:rFonts w:ascii="Times New Roman" w:hAnsi="Times New Roman"/>
          <w:sz w:val="24"/>
          <w:szCs w:val="24"/>
        </w:rPr>
        <w:t xml:space="preserve">The Disaster Information Collection Forms provide </w:t>
      </w:r>
      <w:r>
        <w:rPr>
          <w:rFonts w:ascii="Times New Roman" w:hAnsi="Times New Roman"/>
          <w:sz w:val="24"/>
          <w:szCs w:val="24"/>
        </w:rPr>
        <w:t xml:space="preserve">an </w:t>
      </w:r>
      <w:r w:rsidRPr="00F52D02">
        <w:rPr>
          <w:rFonts w:ascii="Times New Roman" w:hAnsi="Times New Roman"/>
          <w:sz w:val="24"/>
          <w:szCs w:val="24"/>
        </w:rPr>
        <w:t xml:space="preserve">assessment of </w:t>
      </w:r>
      <w:r>
        <w:rPr>
          <w:rFonts w:ascii="Times New Roman" w:hAnsi="Times New Roman"/>
          <w:sz w:val="24"/>
          <w:szCs w:val="24"/>
        </w:rPr>
        <w:t xml:space="preserve">the condition of </w:t>
      </w:r>
      <w:r w:rsidRPr="00F52D02">
        <w:rPr>
          <w:rFonts w:ascii="Times New Roman" w:hAnsi="Times New Roman"/>
          <w:sz w:val="24"/>
          <w:szCs w:val="24"/>
        </w:rPr>
        <w:t xml:space="preserve">ACF programs in </w:t>
      </w:r>
      <w:r>
        <w:rPr>
          <w:rFonts w:ascii="Times New Roman" w:hAnsi="Times New Roman"/>
          <w:sz w:val="24"/>
          <w:szCs w:val="24"/>
        </w:rPr>
        <w:t>the</w:t>
      </w:r>
      <w:r w:rsidRPr="00F52D02">
        <w:rPr>
          <w:rFonts w:ascii="Times New Roman" w:hAnsi="Times New Roman"/>
          <w:sz w:val="24"/>
          <w:szCs w:val="24"/>
        </w:rPr>
        <w:t xml:space="preserve"> response and recovery</w:t>
      </w:r>
      <w:r>
        <w:rPr>
          <w:rFonts w:ascii="Times New Roman" w:hAnsi="Times New Roman"/>
          <w:sz w:val="24"/>
          <w:szCs w:val="24"/>
        </w:rPr>
        <w:t xml:space="preserve"> phases of a disaster</w:t>
      </w:r>
      <w:r w:rsidRPr="00F52D02">
        <w:rPr>
          <w:rFonts w:ascii="Times New Roman" w:hAnsi="Times New Roman"/>
          <w:sz w:val="24"/>
          <w:szCs w:val="24"/>
        </w:rPr>
        <w:t xml:space="preserve">. </w:t>
      </w:r>
      <w:r>
        <w:rPr>
          <w:rFonts w:ascii="Times New Roman" w:hAnsi="Times New Roman"/>
          <w:sz w:val="24"/>
          <w:szCs w:val="24"/>
        </w:rPr>
        <w:t xml:space="preserve">Information collected through these forms is </w:t>
      </w:r>
      <w:r w:rsidRPr="00F52D02">
        <w:rPr>
          <w:rFonts w:ascii="Times New Roman" w:hAnsi="Times New Roman"/>
          <w:sz w:val="24"/>
          <w:szCs w:val="24"/>
        </w:rPr>
        <w:t xml:space="preserve">imperative for ACF/OHSEPR to facilitate support and technical assistance from ACF </w:t>
      </w:r>
      <w:r>
        <w:rPr>
          <w:rFonts w:ascii="Times New Roman" w:hAnsi="Times New Roman"/>
          <w:sz w:val="24"/>
          <w:szCs w:val="24"/>
        </w:rPr>
        <w:t xml:space="preserve">to the </w:t>
      </w:r>
      <w:r w:rsidRPr="00F52D02">
        <w:rPr>
          <w:rFonts w:ascii="Times New Roman" w:hAnsi="Times New Roman"/>
          <w:sz w:val="24"/>
          <w:szCs w:val="24"/>
        </w:rPr>
        <w:t>programs that are impacted by the storm.</w:t>
      </w:r>
    </w:p>
    <w:p w:rsidR="00CB438D" w:rsidP="00CB438D" w14:paraId="058BB9F6" w14:textId="77777777">
      <w:pPr>
        <w:ind w:left="360"/>
        <w:rPr>
          <w:rFonts w:ascii="Times New Roman" w:hAnsi="Times New Roman"/>
          <w:sz w:val="24"/>
          <w:szCs w:val="24"/>
        </w:rPr>
      </w:pPr>
    </w:p>
    <w:p w:rsidR="00CB438D" w:rsidRPr="00F52D02" w:rsidP="00E563C5" w14:paraId="5C69BAE7" w14:textId="3A0E1502">
      <w:pPr>
        <w:ind w:left="360"/>
        <w:rPr>
          <w:rFonts w:ascii="Times New Roman" w:hAnsi="Times New Roman"/>
          <w:sz w:val="24"/>
          <w:szCs w:val="24"/>
        </w:rPr>
      </w:pPr>
      <w:r w:rsidRPr="005D4458">
        <w:rPr>
          <w:rFonts w:ascii="Times New Roman" w:hAnsi="Times New Roman"/>
          <w:sz w:val="24"/>
          <w:szCs w:val="24"/>
        </w:rPr>
        <w:t>Combinations of the following enable ACF to utilize the Disaster Information Collection Forms:</w:t>
      </w:r>
    </w:p>
    <w:p w:rsidR="004E1C32" w:rsidRPr="004E1C32" w:rsidP="00C325FC" w14:paraId="1D508BFF" w14:textId="7C337F94">
      <w:pPr>
        <w:pStyle w:val="ListParagraph"/>
        <w:widowControl/>
        <w:numPr>
          <w:ilvl w:val="0"/>
          <w:numId w:val="22"/>
        </w:numPr>
        <w:spacing w:line="276" w:lineRule="auto"/>
        <w:contextualSpacing/>
        <w:rPr>
          <w:rFonts w:ascii="Times New Roman" w:hAnsi="Times New Roman"/>
          <w:sz w:val="24"/>
          <w:szCs w:val="24"/>
        </w:rPr>
      </w:pPr>
      <w:r w:rsidRPr="004E1C32">
        <w:rPr>
          <w:rFonts w:ascii="Times New Roman" w:hAnsi="Times New Roman"/>
          <w:sz w:val="24"/>
          <w:szCs w:val="24"/>
        </w:rPr>
        <w:t xml:space="preserve">This information collection is related to and funded by OHSEPR, in relation to its responsibilities for human services case management for federally declared disasters. See Further Consolidated Appropriations Act, 2024, Pub. L. 118-47, Div. D, Tit. II, 138 Stat. 460, 667 (Mar. 23, 2024) (“Provided further, </w:t>
      </w:r>
      <w:r w:rsidRPr="004E1C32">
        <w:rPr>
          <w:rFonts w:ascii="Times New Roman" w:hAnsi="Times New Roman"/>
          <w:sz w:val="24"/>
          <w:szCs w:val="24"/>
        </w:rPr>
        <w:t>That</w:t>
      </w:r>
      <w:r w:rsidRPr="004E1C32">
        <w:rPr>
          <w:rFonts w:ascii="Times New Roman" w:hAnsi="Times New Roman"/>
          <w:sz w:val="24"/>
          <w:szCs w:val="24"/>
        </w:rPr>
        <w:t xml:space="preserve"> $1,864,000 shall be for a human services case management system for federally declared disasters, to include a comprehensive national case management contract and Federal costs of administering the system.”). See also Full-Year Continuing Appropriations and Extensions Act, 2025, Pub. L. 119-4, Div. A, Tit. </w:t>
      </w:r>
      <w:r w:rsidRPr="004E1C32">
        <w:rPr>
          <w:rFonts w:ascii="Times New Roman" w:hAnsi="Times New Roman"/>
          <w:sz w:val="24"/>
          <w:szCs w:val="24"/>
        </w:rPr>
        <w:t>A,</w:t>
      </w:r>
      <w:r w:rsidRPr="004E1C32">
        <w:rPr>
          <w:rFonts w:ascii="Times New Roman" w:hAnsi="Times New Roman"/>
          <w:sz w:val="24"/>
          <w:szCs w:val="24"/>
        </w:rPr>
        <w:t xml:space="preserve"> Sec. 1102 (making appropriations for HHS for FY25 available at to the same extent and in the manner that would be provided by the pertinent Appropriations Act from FY24).  </w:t>
      </w:r>
    </w:p>
    <w:p w:rsidR="004E1C32" w:rsidRPr="00CB438D" w:rsidP="00C325FC" w14:paraId="24791366" w14:textId="31D9C24F">
      <w:pPr>
        <w:pStyle w:val="ListParagraph"/>
        <w:widowControl/>
        <w:numPr>
          <w:ilvl w:val="0"/>
          <w:numId w:val="22"/>
        </w:numPr>
        <w:spacing w:line="276" w:lineRule="auto"/>
        <w:contextualSpacing/>
        <w:rPr>
          <w:rFonts w:ascii="Times New Roman" w:hAnsi="Times New Roman"/>
          <w:sz w:val="24"/>
          <w:szCs w:val="24"/>
        </w:rPr>
      </w:pPr>
      <w:r w:rsidRPr="004E1C32">
        <w:rPr>
          <w:rFonts w:ascii="Times New Roman" w:hAnsi="Times New Roman"/>
          <w:sz w:val="24"/>
          <w:szCs w:val="24"/>
        </w:rPr>
        <w:t xml:space="preserve">The information </w:t>
      </w:r>
      <w:r w:rsidR="008215BD">
        <w:rPr>
          <w:rFonts w:ascii="Times New Roman" w:hAnsi="Times New Roman"/>
          <w:sz w:val="24"/>
          <w:szCs w:val="24"/>
        </w:rPr>
        <w:t>collection</w:t>
      </w:r>
      <w:r w:rsidRPr="004E1C32">
        <w:rPr>
          <w:rFonts w:ascii="Times New Roman" w:hAnsi="Times New Roman"/>
          <w:sz w:val="24"/>
          <w:szCs w:val="24"/>
        </w:rPr>
        <w:t xml:space="preserve"> is being conducted by OHSEPR in collaboration with </w:t>
      </w:r>
      <w:r w:rsidR="00C95AB7">
        <w:rPr>
          <w:rFonts w:ascii="Times New Roman" w:hAnsi="Times New Roman"/>
          <w:sz w:val="24"/>
          <w:szCs w:val="24"/>
        </w:rPr>
        <w:t>ACF program offices</w:t>
      </w:r>
      <w:r w:rsidRPr="004E1C32">
        <w:rPr>
          <w:rFonts w:ascii="Times New Roman" w:hAnsi="Times New Roman"/>
          <w:sz w:val="24"/>
          <w:szCs w:val="24"/>
        </w:rPr>
        <w:t>. See Office of Human Services Emergency Preparedness and Response Statement of Organization, Functions, and Delegations of Authority, 85 Fed. Reg. 52607 (Aug. 26, 2020) (generally making OHSER responsible for working closely with ACF program offices and coordinating ACF’s planning, policy, and operations for emergency and disaster preparedness, response, and recovery, including coordinating information management needs of disaster human services response and recovery operations).</w:t>
      </w:r>
    </w:p>
    <w:p w:rsidR="008E3CB8" w:rsidRPr="004F7B95" w:rsidP="00D7443D" w14:paraId="62F79724"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4209BC" w:rsidRPr="00A2484C" w:rsidP="004209BC" w14:paraId="2C02B03A" w14:textId="076E73C7">
      <w:pPr>
        <w:ind w:left="360"/>
        <w:rPr>
          <w:rFonts w:ascii="Times New Roman" w:hAnsi="Times New Roman"/>
          <w:sz w:val="24"/>
          <w:szCs w:val="24"/>
        </w:rPr>
      </w:pPr>
      <w:r w:rsidRPr="00A2484C">
        <w:rPr>
          <w:rFonts w:ascii="Times New Roman" w:hAnsi="Times New Roman"/>
          <w:sz w:val="24"/>
          <w:szCs w:val="24"/>
        </w:rPr>
        <w:t xml:space="preserve">The </w:t>
      </w:r>
      <w:r w:rsidR="008A5CD5">
        <w:rPr>
          <w:rFonts w:ascii="Times New Roman" w:hAnsi="Times New Roman"/>
          <w:sz w:val="24"/>
          <w:szCs w:val="24"/>
        </w:rPr>
        <w:t xml:space="preserve">response and </w:t>
      </w:r>
      <w:r w:rsidRPr="00A2484C">
        <w:rPr>
          <w:rFonts w:ascii="Times New Roman" w:hAnsi="Times New Roman"/>
          <w:sz w:val="24"/>
          <w:szCs w:val="24"/>
        </w:rPr>
        <w:t>recovery phase</w:t>
      </w:r>
      <w:r w:rsidR="008A5CD5">
        <w:rPr>
          <w:rFonts w:ascii="Times New Roman" w:hAnsi="Times New Roman"/>
          <w:sz w:val="24"/>
          <w:szCs w:val="24"/>
        </w:rPr>
        <w:t>s</w:t>
      </w:r>
      <w:r w:rsidRPr="00A2484C">
        <w:rPr>
          <w:rFonts w:ascii="Times New Roman" w:hAnsi="Times New Roman"/>
          <w:sz w:val="24"/>
          <w:szCs w:val="24"/>
        </w:rPr>
        <w:t xml:space="preserve"> of a disaster involve </w:t>
      </w:r>
      <w:r w:rsidR="00752BA5">
        <w:rPr>
          <w:rFonts w:ascii="Times New Roman" w:hAnsi="Times New Roman"/>
          <w:sz w:val="24"/>
          <w:szCs w:val="24"/>
        </w:rPr>
        <w:t>supporting</w:t>
      </w:r>
      <w:r w:rsidRPr="00A2484C" w:rsidR="00752BA5">
        <w:rPr>
          <w:rFonts w:ascii="Times New Roman" w:hAnsi="Times New Roman"/>
          <w:sz w:val="24"/>
          <w:szCs w:val="24"/>
        </w:rPr>
        <w:t xml:space="preserve"> </w:t>
      </w:r>
      <w:r w:rsidRPr="00A2484C">
        <w:rPr>
          <w:rFonts w:ascii="Times New Roman" w:hAnsi="Times New Roman"/>
          <w:sz w:val="24"/>
          <w:szCs w:val="24"/>
        </w:rPr>
        <w:t xml:space="preserve">the community back toward normal functioning. Recovery is immediate and overlaps with response. It includes </w:t>
      </w:r>
      <w:r w:rsidRPr="00A2484C">
        <w:rPr>
          <w:rFonts w:ascii="Times New Roman" w:hAnsi="Times New Roman"/>
          <w:sz w:val="24"/>
          <w:szCs w:val="24"/>
        </w:rPr>
        <w:t>actions such as providing essential human services operations.</w:t>
      </w:r>
      <w:r>
        <w:rPr>
          <w:rStyle w:val="FootnoteReference"/>
          <w:rFonts w:ascii="Times New Roman" w:hAnsi="Times New Roman"/>
          <w:sz w:val="24"/>
          <w:szCs w:val="24"/>
        </w:rPr>
        <w:footnoteReference w:id="6"/>
      </w:r>
    </w:p>
    <w:p w:rsidR="004209BC" w:rsidP="004209BC" w14:paraId="7E2F5B96" w14:textId="77777777">
      <w:pPr>
        <w:ind w:left="360"/>
        <w:rPr>
          <w:rFonts w:ascii="Times New Roman" w:hAnsi="Times New Roman"/>
          <w:sz w:val="24"/>
          <w:szCs w:val="24"/>
        </w:rPr>
      </w:pPr>
    </w:p>
    <w:p w:rsidR="004209BC" w:rsidP="004209BC" w14:paraId="79D9845F" w14:textId="77777777">
      <w:pPr>
        <w:ind w:left="360"/>
        <w:rPr>
          <w:rFonts w:ascii="Times New Roman" w:hAnsi="Times New Roman"/>
          <w:sz w:val="24"/>
          <w:szCs w:val="24"/>
        </w:rPr>
      </w:pPr>
      <w:r w:rsidRPr="00F52D02">
        <w:rPr>
          <w:rFonts w:ascii="Times New Roman" w:hAnsi="Times New Roman"/>
          <w:sz w:val="24"/>
          <w:szCs w:val="24"/>
        </w:rPr>
        <w:t xml:space="preserve">The assessment information collected in the Disaster Information Collection Forms </w:t>
      </w:r>
      <w:r>
        <w:rPr>
          <w:rFonts w:ascii="Times New Roman" w:hAnsi="Times New Roman"/>
          <w:sz w:val="24"/>
          <w:szCs w:val="24"/>
        </w:rPr>
        <w:t>is</w:t>
      </w:r>
      <w:r w:rsidRPr="00F52D02">
        <w:rPr>
          <w:rFonts w:ascii="Times New Roman" w:hAnsi="Times New Roman"/>
          <w:sz w:val="24"/>
          <w:szCs w:val="24"/>
        </w:rPr>
        <w:t xml:space="preserve"> used to provide near-real time updates during the response and recovery phases of a disaster. The information </w:t>
      </w:r>
      <w:r>
        <w:rPr>
          <w:rFonts w:ascii="Times New Roman" w:hAnsi="Times New Roman"/>
          <w:sz w:val="24"/>
          <w:szCs w:val="24"/>
        </w:rPr>
        <w:t xml:space="preserve">is </w:t>
      </w:r>
      <w:r w:rsidRPr="00F52D02">
        <w:rPr>
          <w:rFonts w:ascii="Times New Roman" w:hAnsi="Times New Roman"/>
          <w:sz w:val="24"/>
          <w:szCs w:val="24"/>
        </w:rPr>
        <w:t xml:space="preserve">collected </w:t>
      </w:r>
      <w:r>
        <w:rPr>
          <w:rFonts w:ascii="Times New Roman" w:hAnsi="Times New Roman"/>
          <w:sz w:val="24"/>
          <w:szCs w:val="24"/>
        </w:rPr>
        <w:t xml:space="preserve">on the </w:t>
      </w:r>
      <w:r w:rsidRPr="00F52D02">
        <w:rPr>
          <w:rFonts w:ascii="Times New Roman" w:hAnsi="Times New Roman"/>
          <w:sz w:val="24"/>
          <w:szCs w:val="24"/>
        </w:rPr>
        <w:t xml:space="preserve">programs </w:t>
      </w:r>
      <w:r>
        <w:rPr>
          <w:rFonts w:ascii="Times New Roman" w:hAnsi="Times New Roman"/>
          <w:sz w:val="24"/>
          <w:szCs w:val="24"/>
        </w:rPr>
        <w:t xml:space="preserve">that fall </w:t>
      </w:r>
      <w:r w:rsidRPr="00F52D02">
        <w:rPr>
          <w:rFonts w:ascii="Times New Roman" w:hAnsi="Times New Roman"/>
          <w:sz w:val="24"/>
          <w:szCs w:val="24"/>
        </w:rPr>
        <w:t>within the disaster-affected and neighboring areas.</w:t>
      </w:r>
      <w:r>
        <w:rPr>
          <w:rFonts w:ascii="Times New Roman" w:hAnsi="Times New Roman"/>
          <w:sz w:val="24"/>
          <w:szCs w:val="24"/>
        </w:rPr>
        <w:t xml:space="preserve"> </w:t>
      </w:r>
    </w:p>
    <w:p w:rsidR="004209BC" w:rsidP="004209BC" w14:paraId="28B82C85" w14:textId="77777777">
      <w:pPr>
        <w:ind w:left="360"/>
        <w:rPr>
          <w:rFonts w:ascii="Times New Roman" w:hAnsi="Times New Roman"/>
          <w:sz w:val="24"/>
          <w:szCs w:val="24"/>
        </w:rPr>
      </w:pPr>
    </w:p>
    <w:p w:rsidR="004209BC" w:rsidP="004209BC" w14:paraId="3C90B578" w14:textId="6237F3D1">
      <w:pPr>
        <w:ind w:left="360"/>
        <w:rPr>
          <w:rFonts w:ascii="Times New Roman" w:hAnsi="Times New Roman"/>
          <w:sz w:val="24"/>
          <w:szCs w:val="24"/>
        </w:rPr>
      </w:pPr>
      <w:r>
        <w:rPr>
          <w:rFonts w:ascii="Times New Roman" w:hAnsi="Times New Roman"/>
          <w:sz w:val="24"/>
          <w:szCs w:val="24"/>
        </w:rPr>
        <w:t xml:space="preserve">OHSEPR reaches out to ACF program offices to determine any impacts on the normal operations of program services.  Impact information is collected through the Disaster Information Collection Forms by the ACF program offices through requests to </w:t>
      </w:r>
      <w:r w:rsidR="00055DC8">
        <w:rPr>
          <w:rFonts w:ascii="Times New Roman" w:hAnsi="Times New Roman"/>
          <w:sz w:val="24"/>
          <w:szCs w:val="24"/>
        </w:rPr>
        <w:t>award</w:t>
      </w:r>
      <w:r w:rsidR="00614A83">
        <w:rPr>
          <w:rFonts w:ascii="Times New Roman" w:hAnsi="Times New Roman"/>
          <w:sz w:val="24"/>
          <w:szCs w:val="24"/>
        </w:rPr>
        <w:t xml:space="preserve"> recipients </w:t>
      </w:r>
      <w:r>
        <w:rPr>
          <w:rFonts w:ascii="Times New Roman" w:hAnsi="Times New Roman"/>
          <w:sz w:val="24"/>
          <w:szCs w:val="24"/>
        </w:rPr>
        <w:t>and state administrators.  The information is forwarded to ACF/OHSEPR for analysis and assessment of interruption to ACF services as a result of the disaster.</w:t>
      </w:r>
    </w:p>
    <w:p w:rsidR="004209BC" w:rsidP="004209BC" w14:paraId="168E9D8E" w14:textId="77777777">
      <w:pPr>
        <w:ind w:left="360"/>
        <w:rPr>
          <w:rFonts w:ascii="Times New Roman" w:hAnsi="Times New Roman"/>
          <w:sz w:val="24"/>
          <w:szCs w:val="24"/>
        </w:rPr>
      </w:pPr>
    </w:p>
    <w:p w:rsidR="004209BC" w:rsidP="004209BC" w14:paraId="783F05B5" w14:textId="3E0C208A">
      <w:pPr>
        <w:ind w:left="360"/>
        <w:rPr>
          <w:rFonts w:ascii="Times New Roman" w:hAnsi="Times New Roman"/>
          <w:sz w:val="24"/>
          <w:szCs w:val="24"/>
        </w:rPr>
      </w:pPr>
      <w:r>
        <w:rPr>
          <w:rFonts w:ascii="Times New Roman" w:hAnsi="Times New Roman"/>
          <w:sz w:val="24"/>
          <w:szCs w:val="24"/>
        </w:rPr>
        <w:t xml:space="preserve">OHSEPR provides back to the ACF program offices its analysis of the </w:t>
      </w:r>
      <w:r w:rsidRPr="00F52D02">
        <w:rPr>
          <w:rFonts w:ascii="Times New Roman" w:hAnsi="Times New Roman"/>
          <w:sz w:val="24"/>
          <w:szCs w:val="24"/>
        </w:rPr>
        <w:t>collected data</w:t>
      </w:r>
      <w:r>
        <w:rPr>
          <w:rFonts w:ascii="Times New Roman" w:hAnsi="Times New Roman"/>
          <w:sz w:val="24"/>
          <w:szCs w:val="24"/>
        </w:rPr>
        <w:t xml:space="preserve"> which</w:t>
      </w:r>
      <w:r w:rsidRPr="00F52D02">
        <w:rPr>
          <w:rFonts w:ascii="Times New Roman" w:hAnsi="Times New Roman"/>
          <w:sz w:val="24"/>
          <w:szCs w:val="24"/>
        </w:rPr>
        <w:t xml:space="preserve"> help</w:t>
      </w:r>
      <w:r>
        <w:rPr>
          <w:rFonts w:ascii="Times New Roman" w:hAnsi="Times New Roman"/>
          <w:sz w:val="24"/>
          <w:szCs w:val="24"/>
        </w:rPr>
        <w:t>s</w:t>
      </w:r>
      <w:r w:rsidRPr="00F52D02">
        <w:rPr>
          <w:rFonts w:ascii="Times New Roman" w:hAnsi="Times New Roman"/>
          <w:sz w:val="24"/>
          <w:szCs w:val="24"/>
        </w:rPr>
        <w:t xml:space="preserve"> the ACF programs</w:t>
      </w:r>
      <w:r>
        <w:rPr>
          <w:rFonts w:ascii="Times New Roman" w:hAnsi="Times New Roman"/>
          <w:sz w:val="24"/>
          <w:szCs w:val="24"/>
        </w:rPr>
        <w:t xml:space="preserve"> to</w:t>
      </w:r>
      <w:r w:rsidRPr="00F52D02">
        <w:rPr>
          <w:rFonts w:ascii="Times New Roman" w:hAnsi="Times New Roman"/>
          <w:sz w:val="24"/>
          <w:szCs w:val="24"/>
        </w:rPr>
        <w:t xml:space="preserve"> provide technical assistance and impact-specific subject matter expertise to the impacted </w:t>
      </w:r>
      <w:r w:rsidR="00055DC8">
        <w:rPr>
          <w:rFonts w:ascii="Times New Roman" w:hAnsi="Times New Roman"/>
          <w:sz w:val="24"/>
          <w:szCs w:val="24"/>
        </w:rPr>
        <w:t>award</w:t>
      </w:r>
      <w:r w:rsidR="00245343">
        <w:rPr>
          <w:rFonts w:ascii="Times New Roman" w:hAnsi="Times New Roman"/>
          <w:sz w:val="24"/>
          <w:szCs w:val="24"/>
        </w:rPr>
        <w:t xml:space="preserve"> recipients </w:t>
      </w:r>
      <w:r>
        <w:rPr>
          <w:rFonts w:ascii="Times New Roman" w:hAnsi="Times New Roman"/>
          <w:sz w:val="24"/>
          <w:szCs w:val="24"/>
        </w:rPr>
        <w:t>and state offices</w:t>
      </w:r>
      <w:r w:rsidRPr="00F52D02">
        <w:rPr>
          <w:rFonts w:ascii="Times New Roman" w:hAnsi="Times New Roman"/>
          <w:sz w:val="24"/>
          <w:szCs w:val="24"/>
        </w:rPr>
        <w:t xml:space="preserve">. The information gathered in these data collection forms </w:t>
      </w:r>
      <w:r>
        <w:rPr>
          <w:rFonts w:ascii="Times New Roman" w:hAnsi="Times New Roman"/>
          <w:sz w:val="24"/>
          <w:szCs w:val="24"/>
        </w:rPr>
        <w:t>is also</w:t>
      </w:r>
      <w:r w:rsidRPr="00F52D02">
        <w:rPr>
          <w:rFonts w:ascii="Times New Roman" w:hAnsi="Times New Roman"/>
          <w:sz w:val="24"/>
          <w:szCs w:val="24"/>
        </w:rPr>
        <w:t xml:space="preserve"> used to assess the response and recovery gaps of ACF programs 30 days to one (1) year post disaster</w:t>
      </w:r>
      <w:r>
        <w:rPr>
          <w:rFonts w:ascii="Times New Roman" w:hAnsi="Times New Roman"/>
          <w:sz w:val="24"/>
          <w:szCs w:val="24"/>
        </w:rPr>
        <w:t>.</w:t>
      </w:r>
    </w:p>
    <w:p w:rsidR="004209BC" w:rsidRPr="00F52D02" w:rsidP="004209BC" w14:paraId="24CAE8A4" w14:textId="77777777">
      <w:pPr>
        <w:ind w:left="360"/>
        <w:rPr>
          <w:rFonts w:ascii="Times New Roman" w:hAnsi="Times New Roman"/>
          <w:sz w:val="24"/>
          <w:szCs w:val="24"/>
        </w:rPr>
      </w:pPr>
    </w:p>
    <w:p w:rsidR="00D60543" w:rsidP="00D7443D" w14:paraId="689974F1" w14:textId="1EFC1D2C">
      <w:pPr>
        <w:widowControl/>
        <w:tabs>
          <w:tab w:val="num" w:pos="360"/>
        </w:tabs>
        <w:ind w:left="360"/>
        <w:rPr>
          <w:rFonts w:ascii="Times New Roman" w:hAnsi="Times New Roman"/>
          <w:snapToGrid/>
          <w:sz w:val="24"/>
          <w:szCs w:val="24"/>
        </w:rPr>
      </w:pPr>
      <w:r w:rsidRPr="00F52D02">
        <w:rPr>
          <w:rFonts w:ascii="Times New Roman" w:hAnsi="Times New Roman"/>
          <w:sz w:val="24"/>
          <w:szCs w:val="24"/>
        </w:rPr>
        <w:t xml:space="preserve">The assessment that is received from the ACF programs (discretionary and mandatory), </w:t>
      </w:r>
      <w:r w:rsidR="00224120">
        <w:rPr>
          <w:rFonts w:ascii="Times New Roman" w:hAnsi="Times New Roman"/>
          <w:sz w:val="24"/>
          <w:szCs w:val="24"/>
        </w:rPr>
        <w:t>award</w:t>
      </w:r>
      <w:r w:rsidR="00BC5FD4">
        <w:rPr>
          <w:rFonts w:ascii="Times New Roman" w:hAnsi="Times New Roman"/>
          <w:sz w:val="24"/>
          <w:szCs w:val="24"/>
        </w:rPr>
        <w:t xml:space="preserve"> recipients</w:t>
      </w:r>
      <w:r w:rsidRPr="00F52D02">
        <w:rPr>
          <w:rFonts w:ascii="Times New Roman" w:hAnsi="Times New Roman"/>
          <w:sz w:val="24"/>
          <w:szCs w:val="24"/>
        </w:rPr>
        <w:t xml:space="preserve">, and/or state administrators is reported to the ACF Assistant Secretary and leadership. The </w:t>
      </w:r>
      <w:r w:rsidRPr="00F52D02">
        <w:rPr>
          <w:rFonts w:ascii="Times New Roman" w:hAnsi="Times New Roman"/>
          <w:sz w:val="24"/>
          <w:szCs w:val="24"/>
        </w:rPr>
        <w:t>Disaster Information Collection</w:t>
      </w:r>
      <w:r w:rsidRPr="00F52D02">
        <w:rPr>
          <w:rFonts w:ascii="Times New Roman" w:hAnsi="Times New Roman"/>
          <w:sz w:val="24"/>
          <w:szCs w:val="24"/>
        </w:rPr>
        <w:t xml:space="preserve"> Form assessment also serves as a reporting requirement for ACF/OHSEPR. </w:t>
      </w:r>
    </w:p>
    <w:p w:rsidR="00D60543" w:rsidP="00D7443D" w14:paraId="3C8C4501" w14:textId="77777777">
      <w:pPr>
        <w:widowControl/>
        <w:tabs>
          <w:tab w:val="num" w:pos="360"/>
        </w:tabs>
        <w:ind w:left="360"/>
        <w:rPr>
          <w:rFonts w:ascii="Times New Roman" w:hAnsi="Times New Roman"/>
          <w:snapToGrid/>
          <w:sz w:val="24"/>
          <w:szCs w:val="24"/>
        </w:rPr>
      </w:pPr>
    </w:p>
    <w:p w:rsidR="00BB0313" w:rsidP="00D7443D" w14:paraId="15C969E8" w14:textId="0CFDAB90">
      <w:pPr>
        <w:widowControl/>
        <w:tabs>
          <w:tab w:val="num" w:pos="360"/>
        </w:tabs>
        <w:ind w:left="360"/>
        <w:rPr>
          <w:rFonts w:ascii="Times New Roman" w:hAnsi="Times New Roman"/>
          <w:sz w:val="24"/>
          <w:szCs w:val="24"/>
        </w:rPr>
      </w:pPr>
      <w:r>
        <w:rPr>
          <w:rFonts w:ascii="Times New Roman" w:hAnsi="Times New Roman"/>
          <w:sz w:val="24"/>
          <w:szCs w:val="24"/>
        </w:rPr>
        <w:t>Currently (July 2025)</w:t>
      </w:r>
      <w:r w:rsidRPr="3BCF949A">
        <w:rPr>
          <w:rFonts w:ascii="Times New Roman" w:hAnsi="Times New Roman"/>
          <w:sz w:val="24"/>
          <w:szCs w:val="24"/>
        </w:rPr>
        <w:t xml:space="preserve">, ACF has five Disaster Information Collection Forms tailored for each of the following ACF offices or programs: the Children’s Bureau, the Family Violence Prevention and Services Program, the Office of Child Care, the Office of Head Start, and the RHY Program.  </w:t>
      </w:r>
      <w:r>
        <w:rPr>
          <w:rFonts w:ascii="Times New Roman" w:hAnsi="Times New Roman"/>
          <w:sz w:val="24"/>
          <w:szCs w:val="24"/>
        </w:rPr>
        <w:t xml:space="preserve">ACF also has a standard </w:t>
      </w:r>
      <w:r w:rsidRPr="3BCF949A">
        <w:rPr>
          <w:rFonts w:ascii="Times New Roman" w:hAnsi="Times New Roman"/>
          <w:sz w:val="24"/>
          <w:szCs w:val="24"/>
        </w:rPr>
        <w:t xml:space="preserve">Disaster Information Collection </w:t>
      </w:r>
      <w:r w:rsidRPr="00BB0313">
        <w:rPr>
          <w:rFonts w:ascii="Times New Roman" w:hAnsi="Times New Roman"/>
          <w:sz w:val="24"/>
          <w:szCs w:val="24"/>
        </w:rPr>
        <w:t>Form (</w:t>
      </w:r>
      <w:r w:rsidRPr="00BB0313">
        <w:rPr>
          <w:rFonts w:ascii="Times New Roman" w:eastAsia="Courier New" w:hAnsi="Times New Roman"/>
          <w:i/>
          <w:iCs/>
          <w:sz w:val="24"/>
          <w:szCs w:val="24"/>
        </w:rPr>
        <w:t>Services for Planning Emergency Action and Response Form</w:t>
      </w:r>
      <w:r w:rsidRPr="00BB0313">
        <w:rPr>
          <w:rFonts w:ascii="Times New Roman" w:eastAsia="Courier New" w:hAnsi="Times New Roman"/>
          <w:sz w:val="24"/>
          <w:szCs w:val="24"/>
        </w:rPr>
        <w:t>)</w:t>
      </w:r>
      <w:r w:rsidRPr="00BB0313">
        <w:rPr>
          <w:rFonts w:ascii="Times New Roman" w:hAnsi="Times New Roman"/>
          <w:sz w:val="24"/>
          <w:szCs w:val="24"/>
        </w:rPr>
        <w:t xml:space="preserve"> that can be used as-is or tailored by program offices to create their own form for submission under this generic</w:t>
      </w:r>
      <w:r w:rsidR="008E3CB8">
        <w:rPr>
          <w:rFonts w:ascii="Times New Roman" w:hAnsi="Times New Roman"/>
          <w:sz w:val="24"/>
          <w:szCs w:val="24"/>
        </w:rPr>
        <w:t xml:space="preserve"> as an individual generic</w:t>
      </w:r>
      <w:r w:rsidRPr="00F52D02" w:rsidR="008E3CB8">
        <w:rPr>
          <w:rFonts w:ascii="Times New Roman" w:hAnsi="Times New Roman"/>
          <w:sz w:val="24"/>
          <w:szCs w:val="24"/>
        </w:rPr>
        <w:t xml:space="preserve"> information collection (</w:t>
      </w:r>
      <w:r w:rsidRPr="00F52D02" w:rsidR="008E3CB8">
        <w:rPr>
          <w:rFonts w:ascii="Times New Roman" w:hAnsi="Times New Roman"/>
          <w:sz w:val="24"/>
          <w:szCs w:val="24"/>
        </w:rPr>
        <w:t>GenICs</w:t>
      </w:r>
      <w:r w:rsidRPr="00F52D02" w:rsidR="008E3CB8">
        <w:rPr>
          <w:rFonts w:ascii="Times New Roman" w:hAnsi="Times New Roman"/>
          <w:sz w:val="24"/>
          <w:szCs w:val="24"/>
        </w:rPr>
        <w:t>)</w:t>
      </w:r>
      <w:r w:rsidRPr="00BB0313">
        <w:rPr>
          <w:rFonts w:ascii="Times New Roman" w:hAnsi="Times New Roman"/>
          <w:sz w:val="24"/>
          <w:szCs w:val="24"/>
        </w:rPr>
        <w:t>.</w:t>
      </w:r>
    </w:p>
    <w:p w:rsidR="00BB0313" w:rsidRPr="00BB0313" w:rsidP="00D7443D" w14:paraId="71FCBF2E" w14:textId="77777777">
      <w:pPr>
        <w:widowControl/>
        <w:tabs>
          <w:tab w:val="num" w:pos="360"/>
        </w:tabs>
        <w:ind w:left="360"/>
        <w:rPr>
          <w:rFonts w:ascii="Times New Roman" w:hAnsi="Times New Roman"/>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3907F5" w:rsidRPr="00F8190C" w:rsidP="00BA61C1" w14:paraId="0A3D4B68" w14:textId="2A10B958">
      <w:pPr>
        <w:spacing w:line="259" w:lineRule="auto"/>
        <w:ind w:left="360"/>
        <w:rPr>
          <w:rFonts w:ascii="Times New Roman" w:hAnsi="Times New Roman"/>
          <w:sz w:val="24"/>
          <w:szCs w:val="24"/>
        </w:rPr>
      </w:pPr>
      <w:r w:rsidRPr="00BA61C1">
        <w:rPr>
          <w:rFonts w:ascii="Times New Roman" w:hAnsi="Times New Roman"/>
          <w:sz w:val="24"/>
          <w:szCs w:val="24"/>
        </w:rPr>
        <w:t xml:space="preserve">The </w:t>
      </w:r>
      <w:r w:rsidRPr="00BB0313" w:rsidR="00BB0313">
        <w:rPr>
          <w:rFonts w:ascii="Times New Roman" w:eastAsia="Courier New" w:hAnsi="Times New Roman"/>
          <w:i/>
          <w:iCs/>
          <w:sz w:val="24"/>
          <w:szCs w:val="24"/>
        </w:rPr>
        <w:t>Services for Planning Emergency Action and Response Form</w:t>
      </w:r>
      <w:r w:rsidRPr="00BB0313" w:rsidR="00BB0313">
        <w:rPr>
          <w:rFonts w:ascii="Times New Roman" w:eastAsia="Courier New" w:hAnsi="Times New Roman"/>
          <w:sz w:val="24"/>
          <w:szCs w:val="24"/>
        </w:rPr>
        <w:t>, which is the</w:t>
      </w:r>
      <w:r w:rsidRPr="00BB0313" w:rsidR="00BB0313">
        <w:rPr>
          <w:rFonts w:ascii="Times New Roman" w:hAnsi="Times New Roman"/>
          <w:sz w:val="24"/>
          <w:szCs w:val="24"/>
        </w:rPr>
        <w:t xml:space="preserve"> </w:t>
      </w:r>
      <w:r w:rsidR="00BB0313">
        <w:rPr>
          <w:rFonts w:ascii="Times New Roman" w:hAnsi="Times New Roman"/>
          <w:sz w:val="24"/>
          <w:szCs w:val="24"/>
        </w:rPr>
        <w:t>standard</w:t>
      </w:r>
      <w:r w:rsidRPr="00BA61C1" w:rsidR="00BB0313">
        <w:rPr>
          <w:rFonts w:ascii="Times New Roman" w:hAnsi="Times New Roman"/>
          <w:sz w:val="24"/>
          <w:szCs w:val="24"/>
        </w:rPr>
        <w:t xml:space="preserve"> </w:t>
      </w:r>
      <w:r w:rsidRPr="00BA61C1" w:rsidR="59A8DC02">
        <w:rPr>
          <w:rFonts w:ascii="Times New Roman" w:hAnsi="Times New Roman"/>
          <w:sz w:val="24"/>
          <w:szCs w:val="24"/>
        </w:rPr>
        <w:t>version of the</w:t>
      </w:r>
      <w:r w:rsidRPr="00BA61C1">
        <w:rPr>
          <w:rFonts w:ascii="Times New Roman" w:hAnsi="Times New Roman"/>
          <w:sz w:val="24"/>
          <w:szCs w:val="24"/>
        </w:rPr>
        <w:t xml:space="preserve"> Disaster Information Collection Form</w:t>
      </w:r>
      <w:r w:rsidR="00BB0313">
        <w:rPr>
          <w:rFonts w:ascii="Times New Roman" w:hAnsi="Times New Roman"/>
          <w:sz w:val="24"/>
          <w:szCs w:val="24"/>
        </w:rPr>
        <w:t>,</w:t>
      </w:r>
      <w:r w:rsidRPr="00BA61C1">
        <w:rPr>
          <w:rFonts w:ascii="Times New Roman" w:hAnsi="Times New Roman"/>
          <w:sz w:val="24"/>
          <w:szCs w:val="24"/>
        </w:rPr>
        <w:t xml:space="preserve"> is delivered to </w:t>
      </w:r>
      <w:r w:rsidRPr="00BA61C1" w:rsidR="3D1E28AE">
        <w:rPr>
          <w:rFonts w:ascii="Times New Roman" w:hAnsi="Times New Roman"/>
          <w:sz w:val="24"/>
          <w:szCs w:val="24"/>
        </w:rPr>
        <w:t xml:space="preserve">award </w:t>
      </w:r>
      <w:r w:rsidRPr="00BA61C1" w:rsidR="006B7133">
        <w:rPr>
          <w:rFonts w:ascii="Times New Roman" w:hAnsi="Times New Roman"/>
          <w:sz w:val="24"/>
          <w:szCs w:val="24"/>
        </w:rPr>
        <w:t>recipients</w:t>
      </w:r>
      <w:r w:rsidRPr="00BA61C1" w:rsidR="00C957E2">
        <w:rPr>
          <w:rFonts w:ascii="Times New Roman" w:hAnsi="Times New Roman"/>
          <w:sz w:val="24"/>
          <w:szCs w:val="24"/>
        </w:rPr>
        <w:t xml:space="preserve"> and state</w:t>
      </w:r>
      <w:r w:rsidRPr="00BA61C1" w:rsidR="000D3018">
        <w:rPr>
          <w:rFonts w:ascii="Times New Roman" w:hAnsi="Times New Roman"/>
          <w:sz w:val="24"/>
          <w:szCs w:val="24"/>
        </w:rPr>
        <w:t xml:space="preserve"> </w:t>
      </w:r>
      <w:r w:rsidRPr="00BA61C1">
        <w:rPr>
          <w:rFonts w:ascii="Times New Roman" w:hAnsi="Times New Roman"/>
          <w:sz w:val="24"/>
          <w:szCs w:val="24"/>
        </w:rPr>
        <w:t xml:space="preserve">administrators </w:t>
      </w:r>
      <w:r w:rsidRPr="00BA61C1" w:rsidR="006D3F3B">
        <w:rPr>
          <w:rFonts w:ascii="Times New Roman" w:hAnsi="Times New Roman"/>
          <w:sz w:val="24"/>
          <w:szCs w:val="24"/>
        </w:rPr>
        <w:t xml:space="preserve">as </w:t>
      </w:r>
      <w:r w:rsidRPr="00BA61C1" w:rsidR="31A0D245">
        <w:rPr>
          <w:rFonts w:ascii="Times New Roman" w:hAnsi="Times New Roman"/>
          <w:sz w:val="24"/>
          <w:szCs w:val="24"/>
        </w:rPr>
        <w:t>a</w:t>
      </w:r>
      <w:r w:rsidRPr="00BA61C1" w:rsidR="006D3F3B">
        <w:rPr>
          <w:rFonts w:ascii="Times New Roman" w:hAnsi="Times New Roman"/>
          <w:sz w:val="24"/>
          <w:szCs w:val="24"/>
        </w:rPr>
        <w:t xml:space="preserve"> </w:t>
      </w:r>
      <w:r w:rsidRPr="00BA61C1" w:rsidR="00AA4113">
        <w:rPr>
          <w:rFonts w:ascii="Times New Roman" w:hAnsi="Times New Roman"/>
          <w:sz w:val="24"/>
          <w:szCs w:val="24"/>
        </w:rPr>
        <w:t>link</w:t>
      </w:r>
      <w:r w:rsidRPr="00BA61C1" w:rsidR="00563809">
        <w:rPr>
          <w:rFonts w:ascii="Times New Roman" w:hAnsi="Times New Roman"/>
          <w:sz w:val="24"/>
          <w:szCs w:val="24"/>
        </w:rPr>
        <w:t xml:space="preserve"> to an electronic survey</w:t>
      </w:r>
      <w:r w:rsidRPr="00BA61C1" w:rsidR="00AA4113">
        <w:rPr>
          <w:rFonts w:ascii="Times New Roman" w:hAnsi="Times New Roman"/>
          <w:sz w:val="24"/>
          <w:szCs w:val="24"/>
        </w:rPr>
        <w:t xml:space="preserve"> </w:t>
      </w:r>
      <w:r w:rsidRPr="00BA61C1">
        <w:rPr>
          <w:rFonts w:ascii="Times New Roman" w:hAnsi="Times New Roman"/>
          <w:sz w:val="24"/>
          <w:szCs w:val="24"/>
        </w:rPr>
        <w:t>via email. Respondents return th</w:t>
      </w:r>
      <w:r w:rsidRPr="00BA61C1" w:rsidR="31F8A952">
        <w:rPr>
          <w:rFonts w:ascii="Times New Roman" w:hAnsi="Times New Roman"/>
          <w:sz w:val="24"/>
          <w:szCs w:val="24"/>
        </w:rPr>
        <w:t>is</w:t>
      </w:r>
      <w:r w:rsidRPr="00BA61C1" w:rsidR="00BA61C1">
        <w:rPr>
          <w:rFonts w:ascii="Times New Roman" w:hAnsi="Times New Roman"/>
          <w:sz w:val="24"/>
          <w:szCs w:val="24"/>
        </w:rPr>
        <w:t xml:space="preserve"> </w:t>
      </w:r>
      <w:r w:rsidRPr="00BA61C1">
        <w:rPr>
          <w:rFonts w:ascii="Times New Roman" w:hAnsi="Times New Roman"/>
          <w:sz w:val="24"/>
          <w:szCs w:val="24"/>
        </w:rPr>
        <w:t xml:space="preserve">form </w:t>
      </w:r>
      <w:r w:rsidRPr="00BA61C1" w:rsidR="00311861">
        <w:rPr>
          <w:rFonts w:ascii="Times New Roman" w:hAnsi="Times New Roman"/>
          <w:sz w:val="24"/>
          <w:szCs w:val="24"/>
        </w:rPr>
        <w:t>through the electronic survey platform</w:t>
      </w:r>
      <w:r w:rsidRPr="00BA61C1">
        <w:rPr>
          <w:rFonts w:ascii="Times New Roman" w:hAnsi="Times New Roman"/>
          <w:sz w:val="24"/>
          <w:szCs w:val="24"/>
        </w:rPr>
        <w:t xml:space="preserve">. </w:t>
      </w:r>
      <w:r w:rsidRPr="00BA61C1" w:rsidR="6E1DD973">
        <w:rPr>
          <w:rFonts w:ascii="Times New Roman" w:hAnsi="Times New Roman"/>
          <w:sz w:val="24"/>
          <w:szCs w:val="24"/>
        </w:rPr>
        <w:t xml:space="preserve">Other </w:t>
      </w:r>
      <w:r w:rsidRPr="00BA61C1" w:rsidR="664F77C8">
        <w:rPr>
          <w:rFonts w:ascii="Times New Roman" w:hAnsi="Times New Roman"/>
          <w:sz w:val="24"/>
          <w:szCs w:val="24"/>
        </w:rPr>
        <w:t>ACF program-specific</w:t>
      </w:r>
      <w:r w:rsidRPr="00BA61C1" w:rsidR="6E1DD973">
        <w:rPr>
          <w:rFonts w:ascii="Times New Roman" w:hAnsi="Times New Roman"/>
          <w:sz w:val="24"/>
          <w:szCs w:val="24"/>
        </w:rPr>
        <w:t xml:space="preserve"> forms are sent to award </w:t>
      </w:r>
      <w:r w:rsidRPr="00BA61C1" w:rsidR="38D82E5C">
        <w:rPr>
          <w:rFonts w:ascii="Times New Roman" w:hAnsi="Times New Roman"/>
          <w:sz w:val="24"/>
          <w:szCs w:val="24"/>
        </w:rPr>
        <w:t xml:space="preserve">recipients </w:t>
      </w:r>
      <w:r w:rsidRPr="00BA61C1" w:rsidR="6E1DD973">
        <w:rPr>
          <w:rFonts w:ascii="Times New Roman" w:hAnsi="Times New Roman"/>
          <w:sz w:val="24"/>
          <w:szCs w:val="24"/>
        </w:rPr>
        <w:t xml:space="preserve">as an email attachment (fillable PDF or Word document). </w:t>
      </w:r>
      <w:r w:rsidRPr="00BA61C1">
        <w:rPr>
          <w:rFonts w:ascii="Times New Roman" w:hAnsi="Times New Roman"/>
          <w:sz w:val="24"/>
          <w:szCs w:val="24"/>
        </w:rPr>
        <w:t xml:space="preserve">If the impacted respondents are unable to access a computer due to damages from a disaster, ACF </w:t>
      </w:r>
      <w:r w:rsidRPr="00BA61C1" w:rsidR="008A4EC3">
        <w:rPr>
          <w:rFonts w:ascii="Times New Roman" w:hAnsi="Times New Roman"/>
          <w:sz w:val="24"/>
          <w:szCs w:val="24"/>
        </w:rPr>
        <w:t>p</w:t>
      </w:r>
      <w:r w:rsidRPr="00BA61C1">
        <w:rPr>
          <w:rFonts w:ascii="Times New Roman" w:hAnsi="Times New Roman"/>
          <w:sz w:val="24"/>
          <w:szCs w:val="24"/>
        </w:rPr>
        <w:t xml:space="preserve">rogram </w:t>
      </w:r>
      <w:r w:rsidRPr="00BA61C1">
        <w:rPr>
          <w:rFonts w:ascii="Times New Roman" w:hAnsi="Times New Roman"/>
          <w:sz w:val="24"/>
          <w:szCs w:val="24"/>
        </w:rPr>
        <w:t xml:space="preserve">staff work with the </w:t>
      </w:r>
      <w:r w:rsidRPr="00BA61C1" w:rsidR="007766A0">
        <w:rPr>
          <w:rFonts w:ascii="Times New Roman" w:hAnsi="Times New Roman"/>
          <w:sz w:val="24"/>
          <w:szCs w:val="24"/>
        </w:rPr>
        <w:t>award</w:t>
      </w:r>
      <w:r w:rsidRPr="00BA61C1" w:rsidR="005A2566">
        <w:rPr>
          <w:rFonts w:ascii="Times New Roman" w:hAnsi="Times New Roman"/>
          <w:sz w:val="24"/>
          <w:szCs w:val="24"/>
        </w:rPr>
        <w:t xml:space="preserve"> recipient</w:t>
      </w:r>
      <w:r w:rsidRPr="00BA61C1" w:rsidR="009071C1">
        <w:rPr>
          <w:rFonts w:ascii="Times New Roman" w:hAnsi="Times New Roman"/>
          <w:sz w:val="24"/>
          <w:szCs w:val="24"/>
        </w:rPr>
        <w:t>s</w:t>
      </w:r>
      <w:r w:rsidRPr="00BA61C1" w:rsidR="00336CD1">
        <w:rPr>
          <w:rFonts w:ascii="Times New Roman" w:hAnsi="Times New Roman"/>
          <w:sz w:val="24"/>
          <w:szCs w:val="24"/>
        </w:rPr>
        <w:t xml:space="preserve"> or </w:t>
      </w:r>
      <w:r w:rsidRPr="00BA61C1" w:rsidR="009071C1">
        <w:rPr>
          <w:rFonts w:ascii="Times New Roman" w:hAnsi="Times New Roman"/>
          <w:sz w:val="24"/>
          <w:szCs w:val="24"/>
        </w:rPr>
        <w:t xml:space="preserve">state </w:t>
      </w:r>
      <w:r w:rsidRPr="00BA61C1">
        <w:rPr>
          <w:rFonts w:ascii="Times New Roman" w:hAnsi="Times New Roman"/>
          <w:sz w:val="24"/>
          <w:szCs w:val="24"/>
        </w:rPr>
        <w:t xml:space="preserve">administrators </w:t>
      </w:r>
      <w:r w:rsidRPr="00BA61C1" w:rsidR="0093490C">
        <w:rPr>
          <w:rFonts w:ascii="Times New Roman" w:hAnsi="Times New Roman"/>
          <w:sz w:val="24"/>
          <w:szCs w:val="24"/>
        </w:rPr>
        <w:t xml:space="preserve">by telephone </w:t>
      </w:r>
      <w:r w:rsidRPr="00BA61C1">
        <w:rPr>
          <w:rFonts w:ascii="Times New Roman" w:hAnsi="Times New Roman"/>
          <w:sz w:val="24"/>
          <w:szCs w:val="24"/>
        </w:rPr>
        <w:t xml:space="preserve">to enter the data into the </w:t>
      </w:r>
      <w:r w:rsidRPr="00BA61C1" w:rsidR="64C7FABD">
        <w:rPr>
          <w:rFonts w:ascii="Times New Roman" w:hAnsi="Times New Roman"/>
          <w:sz w:val="24"/>
          <w:szCs w:val="24"/>
        </w:rPr>
        <w:t xml:space="preserve">appropriate </w:t>
      </w:r>
      <w:r w:rsidRPr="00BA61C1">
        <w:rPr>
          <w:rFonts w:ascii="Times New Roman" w:hAnsi="Times New Roman"/>
          <w:sz w:val="24"/>
          <w:szCs w:val="24"/>
        </w:rPr>
        <w:t xml:space="preserve">form. </w:t>
      </w:r>
    </w:p>
    <w:p w:rsidR="009C2DE1" w:rsidP="00022586" w14:paraId="64C47E67"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D2032F" w:rsidRPr="004F7B95" w:rsidP="00D2032F" w14:paraId="21C9DFF4" w14:textId="6FC88BE9">
      <w:pPr>
        <w:ind w:left="360"/>
        <w:rPr>
          <w:rFonts w:ascii="Times New Roman" w:hAnsi="Times New Roman"/>
          <w:snapToGrid/>
          <w:sz w:val="24"/>
          <w:szCs w:val="24"/>
        </w:rPr>
      </w:pPr>
      <w:r>
        <w:rPr>
          <w:rFonts w:ascii="Times New Roman" w:hAnsi="Times New Roman"/>
          <w:snapToGrid/>
          <w:sz w:val="24"/>
          <w:szCs w:val="24"/>
        </w:rPr>
        <w:t xml:space="preserve">OHSEPR </w:t>
      </w:r>
      <w:r w:rsidRPr="00BA61C1">
        <w:rPr>
          <w:rFonts w:ascii="Times New Roman" w:hAnsi="Times New Roman"/>
          <w:snapToGrid/>
          <w:sz w:val="24"/>
          <w:szCs w:val="24"/>
        </w:rPr>
        <w:t xml:space="preserve">works closely with </w:t>
      </w:r>
      <w:r w:rsidRPr="00BA61C1" w:rsidR="00CB0AB4">
        <w:rPr>
          <w:rFonts w:ascii="Times New Roman" w:hAnsi="Times New Roman"/>
          <w:snapToGrid/>
          <w:sz w:val="24"/>
          <w:szCs w:val="24"/>
        </w:rPr>
        <w:t>ACF program offices and other federal partners</w:t>
      </w:r>
      <w:r w:rsidRPr="00BA61C1">
        <w:rPr>
          <w:rFonts w:ascii="Times New Roman" w:hAnsi="Times New Roman"/>
          <w:snapToGrid/>
          <w:sz w:val="24"/>
          <w:szCs w:val="24"/>
        </w:rPr>
        <w:t>. The federal role of human services disaster work</w:t>
      </w:r>
      <w:r>
        <w:rPr>
          <w:rFonts w:ascii="Times New Roman" w:hAnsi="Times New Roman"/>
          <w:snapToGrid/>
          <w:sz w:val="24"/>
          <w:szCs w:val="24"/>
        </w:rPr>
        <w:t xml:space="preserve"> falls within ACF; it is the responsibility of ACF to lead the federal charge of disaster human services.  There is no similar information available.  The </w:t>
      </w:r>
      <w:r>
        <w:rPr>
          <w:rFonts w:ascii="Times New Roman" w:hAnsi="Times New Roman"/>
          <w:snapToGrid/>
          <w:sz w:val="24"/>
          <w:szCs w:val="24"/>
        </w:rPr>
        <w:t>Disaster Information Collection</w:t>
      </w:r>
      <w:r>
        <w:rPr>
          <w:rFonts w:ascii="Times New Roman" w:hAnsi="Times New Roman"/>
          <w:snapToGrid/>
          <w:sz w:val="24"/>
          <w:szCs w:val="24"/>
        </w:rPr>
        <w:t xml:space="preserve"> Form is the only process available to collect information on the interruption of services to the families served by ACF programs. </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073D47" w:rsidRPr="00F52D02" w:rsidP="00073D47" w14:paraId="1B7983C6" w14:textId="77777777">
      <w:pPr>
        <w:ind w:left="360"/>
        <w:rPr>
          <w:rFonts w:ascii="Times New Roman" w:hAnsi="Times New Roman"/>
          <w:sz w:val="24"/>
          <w:szCs w:val="24"/>
        </w:rPr>
      </w:pPr>
      <w:r w:rsidRPr="00F52D02">
        <w:rPr>
          <w:rFonts w:ascii="Times New Roman" w:hAnsi="Times New Roman"/>
          <w:sz w:val="24"/>
          <w:szCs w:val="24"/>
        </w:rPr>
        <w:t>Not ap</w:t>
      </w:r>
      <w:r w:rsidRPr="00BA61C1">
        <w:rPr>
          <w:rFonts w:ascii="Times New Roman" w:hAnsi="Times New Roman"/>
          <w:sz w:val="24"/>
          <w:szCs w:val="24"/>
        </w:rPr>
        <w:t>plicable. Small businesses and small entities are not impacted.</w:t>
      </w:r>
      <w:r w:rsidRPr="00F52D02">
        <w:rPr>
          <w:rFonts w:ascii="Times New Roman" w:hAnsi="Times New Roman"/>
          <w:sz w:val="24"/>
          <w:szCs w:val="24"/>
        </w:rPr>
        <w:t xml:space="preserve"> </w:t>
      </w:r>
    </w:p>
    <w:p w:rsidR="00D60543" w:rsidP="00022586" w14:paraId="3417396F"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253C4B" w:rsidP="00253C4B" w14:paraId="4CF6FEEA" w14:textId="2881FFEF">
      <w:pPr>
        <w:ind w:left="360"/>
        <w:rPr>
          <w:rFonts w:ascii="Times New Roman" w:hAnsi="Times New Roman"/>
          <w:sz w:val="24"/>
          <w:szCs w:val="24"/>
        </w:rPr>
      </w:pPr>
      <w:r w:rsidRPr="008F6E57">
        <w:rPr>
          <w:rFonts w:ascii="Times New Roman" w:hAnsi="Times New Roman"/>
          <w:sz w:val="24"/>
          <w:szCs w:val="24"/>
        </w:rPr>
        <w:t>Real-time impact information on the disaster is vital for recovery and future planning efforts for ACF programs.</w:t>
      </w:r>
      <w:r>
        <w:rPr>
          <w:rFonts w:ascii="Times New Roman" w:hAnsi="Times New Roman"/>
          <w:sz w:val="24"/>
          <w:szCs w:val="24"/>
        </w:rPr>
        <w:t xml:space="preserve">  The information is collected only in direct response to a natural or man</w:t>
      </w:r>
      <w:r w:rsidR="00AF6C6F">
        <w:rPr>
          <w:rFonts w:ascii="Times New Roman" w:hAnsi="Times New Roman"/>
          <w:sz w:val="24"/>
          <w:szCs w:val="24"/>
        </w:rPr>
        <w:t>-</w:t>
      </w:r>
      <w:r>
        <w:rPr>
          <w:rFonts w:ascii="Times New Roman" w:hAnsi="Times New Roman"/>
          <w:sz w:val="24"/>
          <w:szCs w:val="24"/>
        </w:rPr>
        <w:t xml:space="preserve">made disaster. </w:t>
      </w:r>
    </w:p>
    <w:p w:rsidR="00253C4B" w:rsidP="00253C4B" w14:paraId="3A9E2875" w14:textId="77777777">
      <w:pPr>
        <w:ind w:left="360"/>
        <w:rPr>
          <w:rFonts w:ascii="Times New Roman" w:hAnsi="Times New Roman"/>
          <w:sz w:val="24"/>
          <w:szCs w:val="24"/>
        </w:rPr>
      </w:pPr>
    </w:p>
    <w:p w:rsidR="00253C4B" w:rsidP="00253C4B" w14:paraId="6082D4FD" w14:textId="748C6FF3">
      <w:pPr>
        <w:ind w:left="360"/>
        <w:rPr>
          <w:rFonts w:ascii="Times New Roman" w:hAnsi="Times New Roman"/>
          <w:sz w:val="24"/>
          <w:szCs w:val="24"/>
        </w:rPr>
      </w:pPr>
      <w:r w:rsidRPr="008F6E57">
        <w:rPr>
          <w:rFonts w:ascii="Times New Roman" w:hAnsi="Times New Roman"/>
          <w:sz w:val="24"/>
          <w:szCs w:val="24"/>
        </w:rPr>
        <w:t xml:space="preserve">It is imperative that </w:t>
      </w:r>
      <w:r>
        <w:rPr>
          <w:rFonts w:ascii="Times New Roman" w:hAnsi="Times New Roman"/>
          <w:sz w:val="24"/>
          <w:szCs w:val="24"/>
        </w:rPr>
        <w:t xml:space="preserve">ACF </w:t>
      </w:r>
      <w:r w:rsidRPr="008F6E57">
        <w:rPr>
          <w:rFonts w:ascii="Times New Roman" w:hAnsi="Times New Roman"/>
          <w:sz w:val="24"/>
          <w:szCs w:val="24"/>
        </w:rPr>
        <w:t>collect</w:t>
      </w:r>
      <w:r>
        <w:rPr>
          <w:rFonts w:ascii="Times New Roman" w:hAnsi="Times New Roman"/>
          <w:sz w:val="24"/>
          <w:szCs w:val="24"/>
        </w:rPr>
        <w:t>s</w:t>
      </w:r>
      <w:r w:rsidRPr="008F6E57">
        <w:rPr>
          <w:rFonts w:ascii="Times New Roman" w:hAnsi="Times New Roman"/>
          <w:sz w:val="24"/>
          <w:szCs w:val="24"/>
        </w:rPr>
        <w:t xml:space="preserve"> specific information regarding the impacts </w:t>
      </w:r>
      <w:r w:rsidR="007D449E">
        <w:rPr>
          <w:rFonts w:ascii="Times New Roman" w:hAnsi="Times New Roman"/>
          <w:sz w:val="24"/>
          <w:szCs w:val="24"/>
        </w:rPr>
        <w:t>to</w:t>
      </w:r>
      <w:r w:rsidRPr="008F6E57" w:rsidR="007D449E">
        <w:rPr>
          <w:rFonts w:ascii="Times New Roman" w:hAnsi="Times New Roman"/>
          <w:sz w:val="24"/>
          <w:szCs w:val="24"/>
        </w:rPr>
        <w:t xml:space="preserve"> </w:t>
      </w:r>
      <w:r w:rsidRPr="008F6E57">
        <w:rPr>
          <w:rFonts w:ascii="Times New Roman" w:hAnsi="Times New Roman"/>
          <w:sz w:val="24"/>
          <w:szCs w:val="24"/>
        </w:rPr>
        <w:t xml:space="preserve">ACF programs immediately after an event to ensure that ACF is providing a strategic and timely response to meet the needs of individuals, children, families, local </w:t>
      </w:r>
      <w:r w:rsidR="00CE20BE">
        <w:rPr>
          <w:rFonts w:ascii="Times New Roman" w:hAnsi="Times New Roman"/>
          <w:sz w:val="24"/>
          <w:szCs w:val="24"/>
        </w:rPr>
        <w:t>award</w:t>
      </w:r>
      <w:r w:rsidR="00626E51">
        <w:rPr>
          <w:rFonts w:ascii="Times New Roman" w:hAnsi="Times New Roman"/>
          <w:sz w:val="24"/>
          <w:szCs w:val="24"/>
        </w:rPr>
        <w:t xml:space="preserve"> recipients</w:t>
      </w:r>
      <w:r w:rsidRPr="008F6E57">
        <w:rPr>
          <w:rFonts w:ascii="Times New Roman" w:hAnsi="Times New Roman"/>
          <w:sz w:val="24"/>
          <w:szCs w:val="24"/>
        </w:rPr>
        <w:t xml:space="preserve">, implementing agencies, and the surrounding communities. </w:t>
      </w:r>
    </w:p>
    <w:p w:rsidR="00253C4B" w:rsidP="00253C4B" w14:paraId="1631C880" w14:textId="77777777">
      <w:pPr>
        <w:ind w:left="360"/>
        <w:rPr>
          <w:rFonts w:ascii="Times New Roman" w:hAnsi="Times New Roman"/>
          <w:sz w:val="24"/>
          <w:szCs w:val="24"/>
        </w:rPr>
      </w:pPr>
    </w:p>
    <w:p w:rsidR="00253C4B" w:rsidP="00253C4B" w14:paraId="0EE5A122" w14:textId="24FD7AA7">
      <w:pPr>
        <w:ind w:left="360"/>
        <w:rPr>
          <w:rFonts w:ascii="Times New Roman" w:hAnsi="Times New Roman"/>
          <w:sz w:val="24"/>
          <w:szCs w:val="24"/>
        </w:rPr>
      </w:pPr>
      <w:r>
        <w:rPr>
          <w:rFonts w:ascii="Times New Roman" w:hAnsi="Times New Roman"/>
          <w:sz w:val="24"/>
          <w:szCs w:val="24"/>
        </w:rPr>
        <w:t xml:space="preserve">If this information is not collected it will hamper ACF/OHSEPR’s ability to provide strategic information to the ACF program offices which, in turn, hampers the program office’s ability to best serve their </w:t>
      </w:r>
      <w:r w:rsidR="004E5278">
        <w:rPr>
          <w:rFonts w:ascii="Times New Roman" w:hAnsi="Times New Roman"/>
          <w:sz w:val="24"/>
          <w:szCs w:val="24"/>
        </w:rPr>
        <w:t>award</w:t>
      </w:r>
      <w:r w:rsidR="00F02B76">
        <w:rPr>
          <w:rFonts w:ascii="Times New Roman" w:hAnsi="Times New Roman"/>
          <w:sz w:val="24"/>
          <w:szCs w:val="24"/>
        </w:rPr>
        <w:t xml:space="preserve"> recipients</w:t>
      </w:r>
      <w:r>
        <w:rPr>
          <w:rFonts w:ascii="Times New Roman" w:hAnsi="Times New Roman"/>
          <w:sz w:val="24"/>
          <w:szCs w:val="24"/>
        </w:rPr>
        <w:t xml:space="preserve">.  State administrators and </w:t>
      </w:r>
      <w:r w:rsidR="00D821D6">
        <w:rPr>
          <w:rFonts w:ascii="Times New Roman" w:hAnsi="Times New Roman"/>
          <w:sz w:val="24"/>
          <w:szCs w:val="24"/>
        </w:rPr>
        <w:t>award</w:t>
      </w:r>
      <w:r w:rsidR="00213880">
        <w:rPr>
          <w:rFonts w:ascii="Times New Roman" w:hAnsi="Times New Roman"/>
          <w:sz w:val="24"/>
          <w:szCs w:val="24"/>
        </w:rPr>
        <w:t xml:space="preserve"> recipients </w:t>
      </w:r>
      <w:r>
        <w:rPr>
          <w:rFonts w:ascii="Times New Roman" w:hAnsi="Times New Roman"/>
          <w:sz w:val="24"/>
          <w:szCs w:val="24"/>
        </w:rPr>
        <w:t xml:space="preserve">depend on immediate federal guidance and technical assistance to respond to and recover from disasters. </w:t>
      </w:r>
    </w:p>
    <w:p w:rsidR="00253C4B" w:rsidRPr="008F6E57" w:rsidP="00253C4B" w14:paraId="1A634588" w14:textId="77777777">
      <w:pPr>
        <w:ind w:left="360"/>
        <w:rPr>
          <w:rFonts w:ascii="Times New Roman" w:hAnsi="Times New Roman"/>
          <w:sz w:val="24"/>
          <w:szCs w:val="24"/>
        </w:rPr>
      </w:pPr>
    </w:p>
    <w:p w:rsidR="00253C4B" w:rsidRPr="008F6E57" w:rsidP="00253C4B" w14:paraId="6D6F4460" w14:textId="4837B090">
      <w:pPr>
        <w:ind w:left="360"/>
        <w:rPr>
          <w:rFonts w:ascii="Times New Roman" w:hAnsi="Times New Roman"/>
          <w:sz w:val="24"/>
          <w:szCs w:val="24"/>
        </w:rPr>
      </w:pPr>
      <w:r>
        <w:rPr>
          <w:rFonts w:ascii="Times New Roman" w:hAnsi="Times New Roman"/>
          <w:sz w:val="24"/>
          <w:szCs w:val="24"/>
        </w:rPr>
        <w:t xml:space="preserve">Obstacles to collecting the data are unique to </w:t>
      </w:r>
      <w:r w:rsidR="00E04C52">
        <w:rPr>
          <w:rFonts w:ascii="Times New Roman" w:hAnsi="Times New Roman"/>
          <w:sz w:val="24"/>
          <w:szCs w:val="24"/>
        </w:rPr>
        <w:t xml:space="preserve">each </w:t>
      </w:r>
      <w:r>
        <w:rPr>
          <w:rFonts w:ascii="Times New Roman" w:hAnsi="Times New Roman"/>
          <w:sz w:val="24"/>
          <w:szCs w:val="24"/>
        </w:rPr>
        <w:t xml:space="preserve">disaster and are overcome through OHSEPR’s use of various outreach methods to relieve the burden on those from whom information is requested. </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C90553" w:rsidP="00C90553" w14:paraId="6CD6A1BA" w14:textId="77777777">
      <w:pPr>
        <w:ind w:left="360"/>
        <w:rPr>
          <w:rFonts w:ascii="Times New Roman" w:hAnsi="Times New Roman"/>
          <w:sz w:val="24"/>
          <w:szCs w:val="24"/>
        </w:rPr>
      </w:pPr>
      <w:r w:rsidRPr="00F52D02">
        <w:rPr>
          <w:rFonts w:ascii="Times New Roman" w:hAnsi="Times New Roman"/>
          <w:sz w:val="24"/>
          <w:szCs w:val="24"/>
        </w:rPr>
        <w:t xml:space="preserve">The information requested is needed immediately following a disaster and will ensure that emergency responders have a mechanism in place to guide their strategic response and recovery efforts. </w:t>
      </w:r>
    </w:p>
    <w:p w:rsidR="00C90553" w:rsidP="00C90553" w14:paraId="01073C08" w14:textId="77777777">
      <w:pPr>
        <w:ind w:left="360"/>
        <w:rPr>
          <w:rFonts w:ascii="Times New Roman" w:hAnsi="Times New Roman"/>
          <w:sz w:val="24"/>
          <w:szCs w:val="24"/>
        </w:rPr>
      </w:pPr>
    </w:p>
    <w:p w:rsidR="00C90553" w:rsidRPr="00F52D02" w:rsidP="00C90553" w14:paraId="0D96C245" w14:textId="77777777">
      <w:pPr>
        <w:ind w:left="360"/>
        <w:rPr>
          <w:rFonts w:ascii="Times New Roman" w:hAnsi="Times New Roman"/>
          <w:sz w:val="24"/>
          <w:szCs w:val="24"/>
        </w:rPr>
      </w:pPr>
      <w:r w:rsidRPr="00F52D02">
        <w:rPr>
          <w:rFonts w:ascii="Times New Roman" w:hAnsi="Times New Roman"/>
          <w:sz w:val="24"/>
          <w:szCs w:val="24"/>
        </w:rPr>
        <w:t>The collection of information fall</w:t>
      </w:r>
      <w:r>
        <w:rPr>
          <w:rFonts w:ascii="Times New Roman" w:hAnsi="Times New Roman"/>
          <w:sz w:val="24"/>
          <w:szCs w:val="24"/>
        </w:rPr>
        <w:t>s</w:t>
      </w:r>
      <w:r w:rsidRPr="00F52D02">
        <w:rPr>
          <w:rFonts w:ascii="Times New Roman" w:hAnsi="Times New Roman"/>
          <w:sz w:val="24"/>
          <w:szCs w:val="24"/>
        </w:rPr>
        <w:t xml:space="preserve"> within the 30-day response timeframe</w:t>
      </w:r>
      <w:r>
        <w:rPr>
          <w:rFonts w:ascii="Times New Roman" w:hAnsi="Times New Roman"/>
          <w:sz w:val="24"/>
          <w:szCs w:val="24"/>
        </w:rPr>
        <w:t>.  The</w:t>
      </w:r>
      <w:r w:rsidRPr="00F52D02">
        <w:rPr>
          <w:rFonts w:ascii="Times New Roman" w:hAnsi="Times New Roman"/>
          <w:sz w:val="24"/>
          <w:szCs w:val="24"/>
        </w:rPr>
        <w:t xml:space="preserve"> information gathered </w:t>
      </w:r>
      <w:r>
        <w:rPr>
          <w:rFonts w:ascii="Times New Roman" w:hAnsi="Times New Roman"/>
          <w:sz w:val="24"/>
          <w:szCs w:val="24"/>
        </w:rPr>
        <w:t xml:space="preserve">through the </w:t>
      </w:r>
      <w:r w:rsidRPr="00F52D02">
        <w:rPr>
          <w:rFonts w:ascii="Times New Roman" w:hAnsi="Times New Roman"/>
          <w:sz w:val="24"/>
          <w:szCs w:val="24"/>
        </w:rPr>
        <w:t xml:space="preserve">data collection </w:t>
      </w:r>
      <w:r>
        <w:rPr>
          <w:rFonts w:ascii="Times New Roman" w:hAnsi="Times New Roman"/>
          <w:sz w:val="24"/>
          <w:szCs w:val="24"/>
        </w:rPr>
        <w:t>form is</w:t>
      </w:r>
      <w:r w:rsidRPr="00F52D02">
        <w:rPr>
          <w:rFonts w:ascii="Times New Roman" w:hAnsi="Times New Roman"/>
          <w:sz w:val="24"/>
          <w:szCs w:val="24"/>
        </w:rPr>
        <w:t xml:space="preserve"> used to support a coordinated response during the initial outreach stage</w:t>
      </w:r>
      <w:r>
        <w:rPr>
          <w:rFonts w:ascii="Times New Roman" w:hAnsi="Times New Roman"/>
          <w:sz w:val="24"/>
          <w:szCs w:val="24"/>
        </w:rPr>
        <w:t xml:space="preserve"> of the disaster</w:t>
      </w:r>
      <w:r w:rsidRPr="00F52D02">
        <w:rPr>
          <w:rFonts w:ascii="Times New Roman" w:hAnsi="Times New Roman"/>
          <w:sz w:val="24"/>
          <w:szCs w:val="24"/>
        </w:rPr>
        <w:t xml:space="preserve"> when emergency response personnel and federal government resources may be conducting damage assessments to aid recovery efforts in the </w:t>
      </w:r>
      <w:r w:rsidRPr="00F52D02">
        <w:rPr>
          <w:rFonts w:ascii="Times New Roman" w:hAnsi="Times New Roman"/>
          <w:sz w:val="24"/>
          <w:szCs w:val="24"/>
        </w:rPr>
        <w:t xml:space="preserve">impacted disaster zones. </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7CD02E5C">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BB0313">
        <w:rPr>
          <w:rFonts w:ascii="Times New Roman" w:hAnsi="Times New Roman"/>
          <w:sz w:val="24"/>
          <w:szCs w:val="24"/>
        </w:rPr>
        <w:t>May 15, 2025 (90 FR 20675)</w:t>
      </w:r>
      <w:r w:rsidRPr="004F7B95">
        <w:rPr>
          <w:rFonts w:ascii="Times New Roman" w:hAnsi="Times New Roman"/>
          <w:sz w:val="24"/>
          <w:szCs w:val="24"/>
        </w:rPr>
        <w:t xml:space="preserve"> and provided a sixty-day period for public comment.  During the notice and comment period,</w:t>
      </w:r>
      <w:r w:rsidR="009C0127">
        <w:rPr>
          <w:rFonts w:ascii="Times New Roman" w:hAnsi="Times New Roman"/>
          <w:sz w:val="24"/>
          <w:szCs w:val="24"/>
        </w:rPr>
        <w:t xml:space="preserve"> we did not receive comments.</w:t>
      </w:r>
      <w:r w:rsidRPr="004F7B95">
        <w:rPr>
          <w:rFonts w:ascii="Times New Roman" w:hAnsi="Times New Roman"/>
          <w:sz w:val="24"/>
          <w:szCs w:val="24"/>
        </w:rPr>
        <w:t xml:space="preserve"> </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295965" w:rsidRPr="00295965" w:rsidP="00295965" w14:paraId="1C54C0BC" w14:textId="3ABB86B8">
      <w:pPr>
        <w:tabs>
          <w:tab w:val="num" w:pos="360"/>
        </w:tabs>
        <w:ind w:left="360"/>
        <w:rPr>
          <w:rFonts w:ascii="Times New Roman" w:hAnsi="Times New Roman"/>
          <w:sz w:val="24"/>
          <w:szCs w:val="24"/>
        </w:rPr>
      </w:pPr>
      <w:r w:rsidRPr="00295965">
        <w:rPr>
          <w:rFonts w:ascii="Times New Roman" w:hAnsi="Times New Roman"/>
          <w:sz w:val="24"/>
          <w:szCs w:val="24"/>
        </w:rPr>
        <w:t>Not applicable</w:t>
      </w:r>
      <w:r w:rsidR="00BB0313">
        <w:rPr>
          <w:rFonts w:ascii="Times New Roman" w:hAnsi="Times New Roman"/>
          <w:sz w:val="24"/>
          <w:szCs w:val="24"/>
        </w:rPr>
        <w:t>.</w:t>
      </w:r>
    </w:p>
    <w:p w:rsidR="00D60543" w:rsidP="00022586" w14:paraId="07EE3689" w14:textId="77777777">
      <w:pPr>
        <w:widowControl/>
        <w:tabs>
          <w:tab w:val="num" w:pos="360"/>
        </w:tabs>
        <w:ind w:left="360"/>
        <w:rPr>
          <w:rFonts w:ascii="Times New Roman" w:hAnsi="Times New Roman"/>
          <w:snapToGrid/>
          <w:sz w:val="24"/>
          <w:szCs w:val="24"/>
        </w:rPr>
      </w:pPr>
    </w:p>
    <w:p w:rsidR="002C3C4F" w:rsidRPr="00075889" w:rsidP="00981BDE" w14:paraId="4874FACA" w14:textId="31CEE72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757756" w:rsidP="00DE529D" w14:paraId="23ECAE4A" w14:textId="77777777">
      <w:pPr>
        <w:widowControl/>
        <w:tabs>
          <w:tab w:val="num" w:pos="360"/>
        </w:tabs>
        <w:ind w:left="360"/>
        <w:rPr>
          <w:rFonts w:ascii="Times New Roman" w:hAnsi="Times New Roman"/>
          <w:sz w:val="24"/>
          <w:szCs w:val="24"/>
        </w:rPr>
      </w:pPr>
      <w:r w:rsidRPr="00757756">
        <w:rPr>
          <w:rFonts w:ascii="Times New Roman" w:hAnsi="Times New Roman"/>
          <w:sz w:val="24"/>
          <w:szCs w:val="24"/>
        </w:rPr>
        <w:t>Not applicable; these forms do not generally request personally identifiable information (PII). If an individual request proposes to collect any PII, that request will provide a justification when submitted for review and approval.</w:t>
      </w:r>
    </w:p>
    <w:p w:rsidR="00D60543" w:rsidRPr="004F7B95" w:rsidP="00DE529D" w14:paraId="1C82E036" w14:textId="48F96D8E">
      <w:pPr>
        <w:widowControl/>
        <w:tabs>
          <w:tab w:val="num" w:pos="360"/>
        </w:tabs>
        <w:ind w:left="360"/>
        <w:rPr>
          <w:rFonts w:ascii="Times New Roman" w:hAnsi="Times New Roman"/>
          <w:snapToGrid/>
          <w:sz w:val="24"/>
          <w:szCs w:val="24"/>
        </w:rPr>
      </w:pPr>
      <w:r w:rsidRPr="00757756">
        <w:rPr>
          <w:rFonts w:ascii="Times New Roman" w:hAnsi="Times New Roman"/>
          <w:sz w:val="24"/>
          <w:szCs w:val="24"/>
        </w:rPr>
        <w:t xml:space="preserve"> </w:t>
      </w:r>
    </w:p>
    <w:p w:rsidR="002C3C4F" w:rsidRPr="00075889" w:rsidP="00981BDE"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F741C9" w:rsidRPr="00F52D02" w:rsidP="00F741C9" w14:paraId="7BAE7CB2" w14:textId="73504452">
      <w:pPr>
        <w:ind w:firstLine="360"/>
        <w:rPr>
          <w:rFonts w:ascii="Times New Roman" w:hAnsi="Times New Roman"/>
          <w:sz w:val="24"/>
          <w:szCs w:val="24"/>
        </w:rPr>
      </w:pPr>
      <w:r w:rsidRPr="00F52D02">
        <w:rPr>
          <w:rFonts w:ascii="Times New Roman" w:hAnsi="Times New Roman"/>
          <w:sz w:val="24"/>
          <w:szCs w:val="24"/>
        </w:rPr>
        <w:t>Not applicable</w:t>
      </w:r>
      <w:r w:rsidR="00BB0313">
        <w:rPr>
          <w:rFonts w:ascii="Times New Roman" w:hAnsi="Times New Roman"/>
          <w:sz w:val="24"/>
          <w:szCs w:val="24"/>
        </w:rPr>
        <w:t>.</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B85C9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B85C99">
        <w:rPr>
          <w:rFonts w:ascii="Times New Roman" w:hAnsi="Times New Roman"/>
          <w:b/>
          <w:bCs/>
          <w:snapToGrid/>
          <w:sz w:val="24"/>
          <w:szCs w:val="24"/>
        </w:rPr>
        <w:t xml:space="preserve">Estimates of Annualized Burden Hours and Costs </w:t>
      </w:r>
    </w:p>
    <w:p w:rsidR="00CB1A12" w:rsidRPr="004F7B95" w:rsidP="5A42027D" w14:paraId="55C33B29" w14:textId="19D0D6B2">
      <w:pPr>
        <w:widowControl/>
        <w:spacing w:after="60"/>
        <w:ind w:left="360"/>
        <w:rPr>
          <w:rFonts w:ascii="Times New Roman" w:hAnsi="Times New Roman"/>
          <w:i/>
          <w:iCs/>
          <w:sz w:val="24"/>
          <w:szCs w:val="24"/>
        </w:rPr>
      </w:pPr>
      <w:r w:rsidRPr="00B85C99">
        <w:rPr>
          <w:rFonts w:ascii="Times New Roman" w:hAnsi="Times New Roman"/>
          <w:i/>
          <w:iCs/>
          <w:sz w:val="24"/>
          <w:szCs w:val="24"/>
        </w:rPr>
        <w:t>Estimated Burden Hours</w:t>
      </w:r>
    </w:p>
    <w:p w:rsidR="008E3CB8" w:rsidRPr="00B85C99" w:rsidP="000443F0" w14:paraId="63AA5E5D" w14:textId="68691DEE">
      <w:pPr>
        <w:ind w:left="360"/>
        <w:rPr>
          <w:rFonts w:ascii="Times New Roman" w:hAnsi="Times New Roman"/>
          <w:sz w:val="24"/>
          <w:szCs w:val="24"/>
        </w:rPr>
      </w:pPr>
      <w:r w:rsidRPr="00B85C99">
        <w:rPr>
          <w:rFonts w:ascii="Times New Roman" w:hAnsi="Times New Roman"/>
          <w:sz w:val="24"/>
          <w:szCs w:val="24"/>
        </w:rPr>
        <w:t xml:space="preserve">The average burden hours per response are estimates based on federal employees’ experience with filling out the forms. The estimated </w:t>
      </w:r>
      <w:r w:rsidRPr="00B85C99" w:rsidR="00B906E6">
        <w:rPr>
          <w:rFonts w:ascii="Times New Roman" w:hAnsi="Times New Roman"/>
          <w:sz w:val="24"/>
          <w:szCs w:val="24"/>
        </w:rPr>
        <w:t>number of response</w:t>
      </w:r>
      <w:r w:rsidRPr="00B85C99">
        <w:rPr>
          <w:rFonts w:ascii="Times New Roman" w:hAnsi="Times New Roman"/>
          <w:sz w:val="24"/>
          <w:szCs w:val="24"/>
        </w:rPr>
        <w:t>s are based on prior years.</w:t>
      </w:r>
      <w:r>
        <w:rPr>
          <w:rFonts w:ascii="Times New Roman" w:hAnsi="Times New Roman"/>
          <w:sz w:val="24"/>
          <w:szCs w:val="24"/>
        </w:rPr>
        <w:t xml:space="preserve"> When new </w:t>
      </w:r>
      <w:r>
        <w:rPr>
          <w:rFonts w:ascii="Times New Roman" w:hAnsi="Times New Roman"/>
          <w:sz w:val="24"/>
          <w:szCs w:val="24"/>
        </w:rPr>
        <w:t>GenICs</w:t>
      </w:r>
      <w:r>
        <w:rPr>
          <w:rFonts w:ascii="Times New Roman" w:hAnsi="Times New Roman"/>
          <w:sz w:val="24"/>
          <w:szCs w:val="24"/>
        </w:rPr>
        <w:t xml:space="preserve"> are submitted under this umbrella generic, detailed information about burden estimates will be included with each </w:t>
      </w:r>
      <w:r>
        <w:rPr>
          <w:rFonts w:ascii="Times New Roman" w:hAnsi="Times New Roman"/>
          <w:sz w:val="24"/>
          <w:szCs w:val="24"/>
        </w:rPr>
        <w:t>GenIC</w:t>
      </w:r>
      <w:r>
        <w:rPr>
          <w:rFonts w:ascii="Times New Roman" w:hAnsi="Times New Roman"/>
          <w:sz w:val="24"/>
          <w:szCs w:val="24"/>
        </w:rPr>
        <w:t xml:space="preserve">. Table A1 provides the ongoing burden associated with currently approved individual information collections. Table A2 provides burden estimates for potential new tailored </w:t>
      </w:r>
      <w:r w:rsidR="003364FE">
        <w:rPr>
          <w:rFonts w:ascii="Times New Roman" w:hAnsi="Times New Roman"/>
          <w:sz w:val="24"/>
          <w:szCs w:val="24"/>
        </w:rPr>
        <w:t>GenICs</w:t>
      </w:r>
      <w:r>
        <w:rPr>
          <w:rFonts w:ascii="Times New Roman" w:hAnsi="Times New Roman"/>
          <w:sz w:val="24"/>
          <w:szCs w:val="24"/>
        </w:rPr>
        <w:t xml:space="preserve">. </w:t>
      </w:r>
    </w:p>
    <w:p w:rsidR="00CB1A12" w:rsidRPr="004F7B95" w:rsidP="5A42027D" w14:paraId="491EE3AF" w14:textId="6DE04C40">
      <w:pPr>
        <w:widowControl/>
        <w:ind w:left="360"/>
      </w:pPr>
      <w:r w:rsidRPr="5A42027D">
        <w:rPr>
          <w:rFonts w:ascii="Times New Roman" w:hAnsi="Times New Roman"/>
          <w:i/>
          <w:iCs/>
          <w:sz w:val="24"/>
          <w:szCs w:val="24"/>
        </w:rPr>
        <w:t xml:space="preserve"> </w:t>
      </w:r>
    </w:p>
    <w:p w:rsidR="00CB1A12" w:rsidRPr="004F7B95"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 to Respondents</w:t>
      </w:r>
    </w:p>
    <w:p w:rsidR="008E3CB8" w:rsidRPr="00B85C99" w:rsidP="008E3CB8" w14:paraId="3EF89A18" w14:textId="16D7A416">
      <w:pPr>
        <w:ind w:left="360"/>
        <w:rPr>
          <w:rFonts w:ascii="Times New Roman" w:hAnsi="Times New Roman"/>
          <w:sz w:val="24"/>
          <w:szCs w:val="24"/>
        </w:rPr>
      </w:pPr>
      <w:r w:rsidRPr="00B85C99">
        <w:rPr>
          <w:rFonts w:ascii="Times New Roman" w:hAnsi="Times New Roman"/>
          <w:sz w:val="24"/>
          <w:szCs w:val="24"/>
        </w:rPr>
        <w:t xml:space="preserve">Social workers will complete the forms. The total number of burden hours to complete each the forms is 104. The job code is 21-1029 and wage data from May 2024 is $35.91 per hour.  To account for fringe benefits and overhead, the hourly rate ($35.91) is multiplied by two, which is $71.82.  </w:t>
      </w:r>
      <w:hyperlink r:id="rId10" w:tgtFrame="_blank" w:history="1">
        <w:r w:rsidRPr="00B85C99">
          <w:rPr>
            <w:rFonts w:ascii="Times New Roman" w:hAnsi="Times New Roman"/>
            <w:sz w:val="24"/>
            <w:szCs w:val="24"/>
          </w:rPr>
          <w:t>https://www.bls.gov/oes/current/oes_stru.htm</w:t>
        </w:r>
      </w:hyperlink>
      <w:r w:rsidRPr="00B85C99">
        <w:rPr>
          <w:rFonts w:ascii="Times New Roman" w:hAnsi="Times New Roman"/>
          <w:sz w:val="24"/>
          <w:szCs w:val="24"/>
        </w:rPr>
        <w:t> </w:t>
      </w:r>
    </w:p>
    <w:p w:rsidR="00C325FC" w:rsidP="5A42027D" w14:paraId="692F464A" w14:textId="77777777">
      <w:pPr>
        <w:widowControl/>
        <w:ind w:left="360"/>
        <w:rPr>
          <w:rFonts w:ascii="Times New Roman" w:hAnsi="Times New Roman"/>
          <w:snapToGrid/>
          <w:sz w:val="24"/>
          <w:szCs w:val="24"/>
        </w:rPr>
      </w:pPr>
    </w:p>
    <w:p w:rsidR="00573D49" w:rsidP="5A42027D" w14:paraId="630E3537" w14:textId="77777777">
      <w:pPr>
        <w:widowControl/>
        <w:ind w:left="360"/>
        <w:rPr>
          <w:rFonts w:ascii="Times New Roman" w:hAnsi="Times New Roman"/>
          <w:snapToGrid/>
          <w:sz w:val="24"/>
          <w:szCs w:val="24"/>
        </w:rPr>
      </w:pPr>
    </w:p>
    <w:p w:rsidR="00573D49" w:rsidP="5A42027D" w14:paraId="6667C9D5" w14:textId="77777777">
      <w:pPr>
        <w:widowControl/>
        <w:ind w:left="360"/>
        <w:rPr>
          <w:rFonts w:ascii="Times New Roman" w:hAnsi="Times New Roman"/>
          <w:snapToGrid/>
          <w:sz w:val="24"/>
          <w:szCs w:val="24"/>
        </w:rPr>
      </w:pPr>
    </w:p>
    <w:p w:rsidR="00573D49" w:rsidP="5A42027D" w14:paraId="1F94FFB4" w14:textId="77777777">
      <w:pPr>
        <w:widowControl/>
        <w:ind w:left="360"/>
        <w:rPr>
          <w:rFonts w:ascii="Times New Roman" w:hAnsi="Times New Roman"/>
          <w:snapToGrid/>
          <w:sz w:val="24"/>
          <w:szCs w:val="24"/>
        </w:rPr>
      </w:pPr>
    </w:p>
    <w:p w:rsidR="008E3CB8" w:rsidRPr="000443F0" w:rsidP="5A42027D" w14:paraId="388BBF6F" w14:textId="2AE60561">
      <w:pPr>
        <w:widowControl/>
        <w:ind w:left="360"/>
        <w:rPr>
          <w:rFonts w:ascii="Times New Roman" w:hAnsi="Times New Roman"/>
          <w:b/>
          <w:bCs/>
          <w:snapToGrid/>
          <w:sz w:val="24"/>
          <w:szCs w:val="24"/>
        </w:rPr>
      </w:pPr>
      <w:r w:rsidRPr="000443F0">
        <w:rPr>
          <w:rFonts w:ascii="Times New Roman" w:hAnsi="Times New Roman"/>
          <w:b/>
          <w:bCs/>
          <w:snapToGrid/>
          <w:sz w:val="24"/>
          <w:szCs w:val="24"/>
        </w:rPr>
        <w:t>Table A1: Ongoing Approved Information Collections</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2"/>
        <w:gridCol w:w="1306"/>
        <w:gridCol w:w="1435"/>
        <w:gridCol w:w="1166"/>
        <w:gridCol w:w="987"/>
        <w:gridCol w:w="963"/>
        <w:gridCol w:w="1016"/>
      </w:tblGrid>
      <w:tr w14:paraId="230FE56D" w14:textId="77777777" w:rsidTr="000443F0">
        <w:tblPrEx>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515" w:type="dxa"/>
            <w:shd w:val="clear" w:color="auto" w:fill="BFBFBF" w:themeFill="background1" w:themeFillShade="BF"/>
            <w:vAlign w:val="center"/>
          </w:tcPr>
          <w:p w:rsidR="00E967F7" w:rsidRPr="000443F0" w:rsidP="662E7714" w14:paraId="710C0652" w14:textId="77777777">
            <w:pPr>
              <w:jc w:val="center"/>
              <w:rPr>
                <w:rFonts w:ascii="Times New Roman" w:hAnsi="Times New Roman"/>
                <w:b/>
                <w:bCs/>
              </w:rPr>
            </w:pPr>
            <w:r w:rsidRPr="000443F0">
              <w:rPr>
                <w:rFonts w:ascii="Times New Roman" w:hAnsi="Times New Roman"/>
                <w:b/>
                <w:bCs/>
              </w:rPr>
              <w:t>Information Collection Title</w:t>
            </w:r>
          </w:p>
        </w:tc>
        <w:tc>
          <w:tcPr>
            <w:tcW w:w="1260" w:type="dxa"/>
            <w:shd w:val="clear" w:color="auto" w:fill="BFBFBF" w:themeFill="background1" w:themeFillShade="BF"/>
            <w:vAlign w:val="center"/>
          </w:tcPr>
          <w:p w:rsidR="00E967F7" w:rsidRPr="000443F0" w:rsidP="004F7B95" w14:paraId="755B72E5" w14:textId="77777777">
            <w:pPr>
              <w:jc w:val="center"/>
              <w:rPr>
                <w:rFonts w:ascii="Times New Roman" w:hAnsi="Times New Roman"/>
                <w:b/>
                <w:bCs/>
                <w:szCs w:val="24"/>
              </w:rPr>
            </w:pPr>
            <w:r w:rsidRPr="000443F0">
              <w:rPr>
                <w:rFonts w:ascii="Times New Roman" w:hAnsi="Times New Roman"/>
                <w:b/>
                <w:bCs/>
                <w:szCs w:val="24"/>
              </w:rPr>
              <w:t>Total Number of Respondents</w:t>
            </w:r>
          </w:p>
        </w:tc>
        <w:tc>
          <w:tcPr>
            <w:tcW w:w="1440" w:type="dxa"/>
            <w:shd w:val="clear" w:color="auto" w:fill="BFBFBF" w:themeFill="background1" w:themeFillShade="BF"/>
            <w:vAlign w:val="center"/>
          </w:tcPr>
          <w:p w:rsidR="00E967F7" w:rsidRPr="000443F0" w:rsidP="004F7B95" w14:paraId="5053A5D0" w14:textId="77777777">
            <w:pPr>
              <w:jc w:val="center"/>
              <w:rPr>
                <w:rFonts w:ascii="Times New Roman" w:hAnsi="Times New Roman"/>
                <w:b/>
                <w:bCs/>
                <w:szCs w:val="24"/>
              </w:rPr>
            </w:pPr>
            <w:r w:rsidRPr="000443F0">
              <w:rPr>
                <w:rFonts w:ascii="Times New Roman" w:hAnsi="Times New Roman"/>
                <w:b/>
                <w:bCs/>
                <w:szCs w:val="24"/>
              </w:rPr>
              <w:t>Total Number of Responses Per Respondent</w:t>
            </w:r>
          </w:p>
        </w:tc>
        <w:tc>
          <w:tcPr>
            <w:tcW w:w="1170" w:type="dxa"/>
            <w:shd w:val="clear" w:color="auto" w:fill="BFBFBF" w:themeFill="background1" w:themeFillShade="BF"/>
            <w:vAlign w:val="center"/>
          </w:tcPr>
          <w:p w:rsidR="00E967F7" w:rsidRPr="000443F0" w:rsidP="004F7B95" w14:paraId="340D08AF" w14:textId="77777777">
            <w:pPr>
              <w:jc w:val="center"/>
              <w:rPr>
                <w:rFonts w:ascii="Times New Roman" w:hAnsi="Times New Roman"/>
                <w:b/>
                <w:bCs/>
                <w:szCs w:val="24"/>
              </w:rPr>
            </w:pPr>
            <w:r w:rsidRPr="000443F0">
              <w:rPr>
                <w:rFonts w:ascii="Times New Roman" w:hAnsi="Times New Roman"/>
                <w:b/>
                <w:bCs/>
                <w:szCs w:val="24"/>
              </w:rPr>
              <w:t>Average Burden Hours Per Response</w:t>
            </w:r>
          </w:p>
        </w:tc>
        <w:tc>
          <w:tcPr>
            <w:tcW w:w="990" w:type="dxa"/>
            <w:shd w:val="clear" w:color="auto" w:fill="BFBFBF" w:themeFill="background1" w:themeFillShade="BF"/>
            <w:vAlign w:val="center"/>
          </w:tcPr>
          <w:p w:rsidR="00E967F7" w:rsidRPr="000443F0" w:rsidP="004F7B95" w14:paraId="3AE1FC11" w14:textId="77777777">
            <w:pPr>
              <w:jc w:val="center"/>
              <w:rPr>
                <w:rFonts w:ascii="Times New Roman" w:hAnsi="Times New Roman"/>
                <w:b/>
                <w:bCs/>
                <w:szCs w:val="24"/>
              </w:rPr>
            </w:pPr>
            <w:r w:rsidRPr="000443F0">
              <w:rPr>
                <w:rFonts w:ascii="Times New Roman" w:hAnsi="Times New Roman"/>
                <w:b/>
                <w:bCs/>
                <w:szCs w:val="24"/>
              </w:rPr>
              <w:t>Annual Burden Hours</w:t>
            </w:r>
          </w:p>
        </w:tc>
        <w:tc>
          <w:tcPr>
            <w:tcW w:w="964" w:type="dxa"/>
            <w:shd w:val="clear" w:color="auto" w:fill="BFBFBF" w:themeFill="background1" w:themeFillShade="BF"/>
            <w:vAlign w:val="center"/>
          </w:tcPr>
          <w:p w:rsidR="00E967F7" w:rsidRPr="000443F0" w:rsidP="004F7B95" w14:paraId="0A8FF52A" w14:textId="77777777">
            <w:pPr>
              <w:jc w:val="center"/>
              <w:rPr>
                <w:rFonts w:ascii="Times New Roman" w:hAnsi="Times New Roman"/>
                <w:b/>
                <w:bCs/>
                <w:szCs w:val="24"/>
              </w:rPr>
            </w:pPr>
            <w:r w:rsidRPr="000443F0">
              <w:rPr>
                <w:rFonts w:ascii="Times New Roman" w:hAnsi="Times New Roman"/>
                <w:b/>
                <w:bCs/>
                <w:szCs w:val="24"/>
              </w:rPr>
              <w:t>Average Hourly Wage</w:t>
            </w:r>
          </w:p>
        </w:tc>
        <w:tc>
          <w:tcPr>
            <w:tcW w:w="1016" w:type="dxa"/>
            <w:shd w:val="clear" w:color="auto" w:fill="BFBFBF" w:themeFill="background1" w:themeFillShade="BF"/>
            <w:vAlign w:val="center"/>
          </w:tcPr>
          <w:p w:rsidR="00E967F7" w:rsidRPr="000443F0" w:rsidP="004F7B95" w14:paraId="4FBD0FB1" w14:textId="77777777">
            <w:pPr>
              <w:jc w:val="center"/>
              <w:rPr>
                <w:rFonts w:ascii="Times New Roman" w:hAnsi="Times New Roman"/>
                <w:b/>
                <w:bCs/>
                <w:szCs w:val="24"/>
              </w:rPr>
            </w:pPr>
            <w:r w:rsidRPr="000443F0">
              <w:rPr>
                <w:rFonts w:ascii="Times New Roman" w:hAnsi="Times New Roman"/>
                <w:b/>
                <w:bCs/>
                <w:szCs w:val="24"/>
              </w:rPr>
              <w:t>Total Annual Cost</w:t>
            </w:r>
          </w:p>
        </w:tc>
      </w:tr>
      <w:tr w14:paraId="5140B154" w14:textId="77777777" w:rsidTr="000443F0">
        <w:tblPrEx>
          <w:tblW w:w="9355" w:type="dxa"/>
          <w:jc w:val="center"/>
          <w:tblLook w:val="00A0"/>
        </w:tblPrEx>
        <w:trPr>
          <w:trHeight w:val="432"/>
          <w:jc w:val="center"/>
        </w:trPr>
        <w:tc>
          <w:tcPr>
            <w:tcW w:w="2515" w:type="dxa"/>
            <w:tcBorders>
              <w:top w:val="single" w:sz="6" w:space="0" w:color="auto"/>
              <w:left w:val="single" w:sz="6" w:space="0" w:color="auto"/>
              <w:bottom w:val="single" w:sz="6" w:space="0" w:color="auto"/>
              <w:right w:val="single" w:sz="6" w:space="0" w:color="auto"/>
            </w:tcBorders>
            <w:shd w:val="clear" w:color="auto" w:fill="auto"/>
            <w:vAlign w:val="center"/>
          </w:tcPr>
          <w:p w:rsidR="00E967F7" w:rsidRPr="004B39BF" w:rsidP="000443F0" w14:paraId="33E13E32" w14:textId="344700EC">
            <w:pPr>
              <w:tabs>
                <w:tab w:val="center" w:pos="4320"/>
                <w:tab w:val="right" w:pos="8640"/>
              </w:tabs>
              <w:rPr>
                <w:rFonts w:ascii="Times New Roman" w:hAnsi="Times New Roman"/>
                <w:szCs w:val="24"/>
              </w:rPr>
            </w:pPr>
            <w:r w:rsidRPr="00B85C99">
              <w:rPr>
                <w:rStyle w:val="normaltextrun"/>
                <w:rFonts w:ascii="Times New Roman" w:hAnsi="Times New Roman"/>
              </w:rPr>
              <w:t>Children’s Bureau Disaster Information Collection Form</w:t>
            </w:r>
          </w:p>
        </w:tc>
        <w:tc>
          <w:tcPr>
            <w:tcW w:w="1260" w:type="dxa"/>
            <w:vAlign w:val="center"/>
          </w:tcPr>
          <w:p w:rsidR="00E967F7" w:rsidRPr="00B85C99" w:rsidP="00B85C99" w14:paraId="631BD576" w14:textId="66FA3A0A">
            <w:pPr>
              <w:tabs>
                <w:tab w:val="center" w:pos="4320"/>
                <w:tab w:val="right" w:pos="8640"/>
              </w:tabs>
              <w:jc w:val="center"/>
              <w:rPr>
                <w:rFonts w:ascii="Times New Roman" w:hAnsi="Times New Roman"/>
                <w:szCs w:val="24"/>
              </w:rPr>
            </w:pPr>
            <w:r w:rsidRPr="00B85C99">
              <w:rPr>
                <w:rFonts w:ascii="Times New Roman" w:hAnsi="Times New Roman"/>
                <w:szCs w:val="24"/>
              </w:rPr>
              <w:t>10</w:t>
            </w:r>
          </w:p>
        </w:tc>
        <w:tc>
          <w:tcPr>
            <w:tcW w:w="1440" w:type="dxa"/>
            <w:vAlign w:val="center"/>
          </w:tcPr>
          <w:p w:rsidR="00E967F7" w:rsidRPr="00B906E6" w:rsidP="00B85C99" w14:paraId="3DD8ECC7" w14:textId="6DA5FAD8">
            <w:pPr>
              <w:tabs>
                <w:tab w:val="center" w:pos="4320"/>
                <w:tab w:val="right" w:pos="8640"/>
              </w:tabs>
              <w:jc w:val="center"/>
              <w:rPr>
                <w:rFonts w:ascii="Times New Roman" w:hAnsi="Times New Roman"/>
                <w:szCs w:val="24"/>
              </w:rPr>
            </w:pPr>
            <w:r w:rsidRPr="00B906E6">
              <w:rPr>
                <w:rFonts w:ascii="Times New Roman" w:hAnsi="Times New Roman"/>
                <w:szCs w:val="24"/>
              </w:rPr>
              <w:t>1</w:t>
            </w:r>
          </w:p>
        </w:tc>
        <w:tc>
          <w:tcPr>
            <w:tcW w:w="1170" w:type="dxa"/>
            <w:vAlign w:val="center"/>
          </w:tcPr>
          <w:p w:rsidR="00E967F7" w:rsidRPr="00405C10" w:rsidP="00B85C99" w14:paraId="46007120" w14:textId="15F25CC2">
            <w:pPr>
              <w:tabs>
                <w:tab w:val="center" w:pos="4320"/>
                <w:tab w:val="right" w:pos="8640"/>
              </w:tabs>
              <w:jc w:val="center"/>
              <w:rPr>
                <w:rFonts w:ascii="Times New Roman" w:hAnsi="Times New Roman"/>
                <w:szCs w:val="24"/>
              </w:rPr>
            </w:pPr>
            <w:r>
              <w:rPr>
                <w:rFonts w:ascii="Times New Roman" w:hAnsi="Times New Roman"/>
                <w:szCs w:val="24"/>
              </w:rPr>
              <w:t>1</w:t>
            </w:r>
          </w:p>
        </w:tc>
        <w:tc>
          <w:tcPr>
            <w:tcW w:w="990" w:type="dxa"/>
            <w:vAlign w:val="center"/>
          </w:tcPr>
          <w:p w:rsidR="00E967F7" w:rsidRPr="00405C10" w:rsidP="00B85C99" w14:paraId="25670C73" w14:textId="1CAB670D">
            <w:pPr>
              <w:tabs>
                <w:tab w:val="center" w:pos="4320"/>
                <w:tab w:val="right" w:pos="8640"/>
              </w:tabs>
              <w:jc w:val="center"/>
              <w:rPr>
                <w:rFonts w:ascii="Times New Roman" w:hAnsi="Times New Roman"/>
                <w:szCs w:val="24"/>
              </w:rPr>
            </w:pPr>
            <w:r>
              <w:rPr>
                <w:rFonts w:ascii="Times New Roman" w:hAnsi="Times New Roman"/>
                <w:szCs w:val="24"/>
              </w:rPr>
              <w:t>10</w:t>
            </w:r>
          </w:p>
        </w:tc>
        <w:tc>
          <w:tcPr>
            <w:tcW w:w="964" w:type="dxa"/>
            <w:vAlign w:val="center"/>
          </w:tcPr>
          <w:p w:rsidR="00E967F7" w:rsidRPr="00405C10" w:rsidP="00B85C99" w14:paraId="7D556C98" w14:textId="737EB008">
            <w:pPr>
              <w:tabs>
                <w:tab w:val="center" w:pos="4320"/>
                <w:tab w:val="right" w:pos="8640"/>
              </w:tabs>
              <w:jc w:val="center"/>
              <w:rPr>
                <w:rFonts w:ascii="Times New Roman" w:hAnsi="Times New Roman"/>
                <w:szCs w:val="24"/>
              </w:rPr>
            </w:pPr>
            <w:r>
              <w:rPr>
                <w:rFonts w:ascii="Times New Roman" w:hAnsi="Times New Roman"/>
                <w:szCs w:val="24"/>
              </w:rPr>
              <w:t>$</w:t>
            </w:r>
            <w:r w:rsidR="00D546FA">
              <w:rPr>
                <w:rFonts w:ascii="Times New Roman" w:hAnsi="Times New Roman"/>
                <w:szCs w:val="24"/>
              </w:rPr>
              <w:t>71.82</w:t>
            </w:r>
          </w:p>
        </w:tc>
        <w:tc>
          <w:tcPr>
            <w:tcW w:w="1016" w:type="dxa"/>
            <w:vAlign w:val="center"/>
          </w:tcPr>
          <w:p w:rsidR="00E967F7" w:rsidRPr="00405C10" w:rsidP="00B85C99" w14:paraId="5133F4BC" w14:textId="1CC5A342">
            <w:pPr>
              <w:tabs>
                <w:tab w:val="center" w:pos="4320"/>
                <w:tab w:val="right" w:pos="8640"/>
              </w:tabs>
              <w:jc w:val="center"/>
              <w:rPr>
                <w:rFonts w:ascii="Times New Roman" w:hAnsi="Times New Roman"/>
                <w:szCs w:val="24"/>
              </w:rPr>
            </w:pPr>
            <w:r>
              <w:rPr>
                <w:rFonts w:ascii="Times New Roman" w:hAnsi="Times New Roman"/>
                <w:szCs w:val="24"/>
              </w:rPr>
              <w:t>$718.20</w:t>
            </w:r>
          </w:p>
        </w:tc>
      </w:tr>
      <w:tr w14:paraId="66E3DD67" w14:textId="77777777" w:rsidTr="000443F0">
        <w:tblPrEx>
          <w:tblW w:w="9355" w:type="dxa"/>
          <w:jc w:val="center"/>
          <w:tblLook w:val="00A0"/>
        </w:tblPrEx>
        <w:trPr>
          <w:trHeight w:val="432"/>
          <w:jc w:val="center"/>
        </w:trPr>
        <w:tc>
          <w:tcPr>
            <w:tcW w:w="2515" w:type="dxa"/>
            <w:tcBorders>
              <w:top w:val="single" w:sz="6" w:space="0" w:color="auto"/>
              <w:left w:val="single" w:sz="6" w:space="0" w:color="auto"/>
              <w:bottom w:val="single" w:sz="6" w:space="0" w:color="auto"/>
              <w:right w:val="single" w:sz="6" w:space="0" w:color="auto"/>
            </w:tcBorders>
            <w:shd w:val="clear" w:color="auto" w:fill="auto"/>
            <w:vAlign w:val="center"/>
          </w:tcPr>
          <w:p w:rsidR="00E967F7" w:rsidRPr="004B39BF" w:rsidP="000443F0" w14:paraId="39DFC5F9" w14:textId="22FB20B9">
            <w:pPr>
              <w:tabs>
                <w:tab w:val="center" w:pos="4320"/>
                <w:tab w:val="right" w:pos="8640"/>
              </w:tabs>
              <w:rPr>
                <w:rFonts w:ascii="Times New Roman" w:hAnsi="Times New Roman"/>
                <w:szCs w:val="24"/>
              </w:rPr>
            </w:pPr>
            <w:r w:rsidRPr="00B85C99">
              <w:rPr>
                <w:rStyle w:val="normaltextrun"/>
                <w:rFonts w:ascii="Times New Roman" w:hAnsi="Times New Roman"/>
              </w:rPr>
              <w:t>Family Violence Prevention and Services Program Disaster Information Collection Form</w:t>
            </w:r>
          </w:p>
        </w:tc>
        <w:tc>
          <w:tcPr>
            <w:tcW w:w="1260" w:type="dxa"/>
            <w:vAlign w:val="center"/>
          </w:tcPr>
          <w:p w:rsidR="00E967F7" w:rsidRPr="00B85C99" w:rsidP="00B85C99" w14:paraId="58BAAEDB" w14:textId="279AB6AF">
            <w:pPr>
              <w:tabs>
                <w:tab w:val="center" w:pos="4320"/>
                <w:tab w:val="right" w:pos="8640"/>
              </w:tabs>
              <w:jc w:val="center"/>
              <w:rPr>
                <w:rFonts w:ascii="Times New Roman" w:hAnsi="Times New Roman"/>
                <w:szCs w:val="24"/>
              </w:rPr>
            </w:pPr>
            <w:r w:rsidRPr="00B85C99">
              <w:rPr>
                <w:rFonts w:ascii="Times New Roman" w:hAnsi="Times New Roman"/>
                <w:szCs w:val="24"/>
              </w:rPr>
              <w:t>10</w:t>
            </w:r>
          </w:p>
        </w:tc>
        <w:tc>
          <w:tcPr>
            <w:tcW w:w="1440" w:type="dxa"/>
            <w:vAlign w:val="center"/>
          </w:tcPr>
          <w:p w:rsidR="00E967F7" w:rsidRPr="00B906E6" w:rsidP="00B85C99" w14:paraId="0CD2F9C1" w14:textId="2DE97421">
            <w:pPr>
              <w:tabs>
                <w:tab w:val="center" w:pos="4320"/>
                <w:tab w:val="right" w:pos="8640"/>
              </w:tabs>
              <w:jc w:val="center"/>
              <w:rPr>
                <w:rFonts w:ascii="Times New Roman" w:hAnsi="Times New Roman"/>
                <w:szCs w:val="24"/>
              </w:rPr>
            </w:pPr>
            <w:r w:rsidRPr="00B906E6">
              <w:rPr>
                <w:rFonts w:ascii="Times New Roman" w:hAnsi="Times New Roman"/>
                <w:szCs w:val="24"/>
              </w:rPr>
              <w:t>1</w:t>
            </w:r>
          </w:p>
        </w:tc>
        <w:tc>
          <w:tcPr>
            <w:tcW w:w="1170" w:type="dxa"/>
            <w:vAlign w:val="center"/>
          </w:tcPr>
          <w:p w:rsidR="00E967F7" w:rsidRPr="00405C10" w:rsidP="00B85C99" w14:paraId="14C40DB3" w14:textId="4814043F">
            <w:pPr>
              <w:tabs>
                <w:tab w:val="center" w:pos="4320"/>
                <w:tab w:val="right" w:pos="8640"/>
              </w:tabs>
              <w:jc w:val="center"/>
              <w:rPr>
                <w:rFonts w:ascii="Times New Roman" w:hAnsi="Times New Roman"/>
                <w:szCs w:val="24"/>
              </w:rPr>
            </w:pPr>
            <w:r>
              <w:rPr>
                <w:rFonts w:ascii="Times New Roman" w:hAnsi="Times New Roman"/>
                <w:szCs w:val="24"/>
              </w:rPr>
              <w:t>1</w:t>
            </w:r>
          </w:p>
        </w:tc>
        <w:tc>
          <w:tcPr>
            <w:tcW w:w="990" w:type="dxa"/>
            <w:vAlign w:val="center"/>
          </w:tcPr>
          <w:p w:rsidR="00E967F7" w:rsidRPr="00405C10" w:rsidP="00B85C99" w14:paraId="1557247F" w14:textId="1FDCD6E2">
            <w:pPr>
              <w:tabs>
                <w:tab w:val="center" w:pos="4320"/>
                <w:tab w:val="right" w:pos="8640"/>
              </w:tabs>
              <w:jc w:val="center"/>
              <w:rPr>
                <w:rFonts w:ascii="Times New Roman" w:hAnsi="Times New Roman"/>
                <w:szCs w:val="24"/>
              </w:rPr>
            </w:pPr>
            <w:r>
              <w:rPr>
                <w:rFonts w:ascii="Times New Roman" w:hAnsi="Times New Roman"/>
                <w:szCs w:val="24"/>
              </w:rPr>
              <w:t>10</w:t>
            </w:r>
          </w:p>
        </w:tc>
        <w:tc>
          <w:tcPr>
            <w:tcW w:w="964" w:type="dxa"/>
            <w:vAlign w:val="center"/>
          </w:tcPr>
          <w:p w:rsidR="00E967F7" w:rsidRPr="00405C10" w:rsidP="00B85C99" w14:paraId="4B1FC7E5" w14:textId="5E70D7D6">
            <w:pPr>
              <w:tabs>
                <w:tab w:val="center" w:pos="4320"/>
                <w:tab w:val="right" w:pos="8640"/>
              </w:tabs>
              <w:jc w:val="center"/>
              <w:rPr>
                <w:rFonts w:ascii="Times New Roman" w:hAnsi="Times New Roman"/>
                <w:szCs w:val="24"/>
              </w:rPr>
            </w:pPr>
            <w:r>
              <w:rPr>
                <w:rFonts w:ascii="Times New Roman" w:hAnsi="Times New Roman"/>
                <w:szCs w:val="24"/>
              </w:rPr>
              <w:t>$71.82</w:t>
            </w:r>
          </w:p>
        </w:tc>
        <w:tc>
          <w:tcPr>
            <w:tcW w:w="1016" w:type="dxa"/>
            <w:vAlign w:val="center"/>
          </w:tcPr>
          <w:p w:rsidR="00E967F7" w:rsidRPr="00405C10" w:rsidP="00B85C99" w14:paraId="1D447908" w14:textId="1319DF12">
            <w:pPr>
              <w:tabs>
                <w:tab w:val="center" w:pos="4320"/>
                <w:tab w:val="right" w:pos="8640"/>
              </w:tabs>
              <w:jc w:val="center"/>
              <w:rPr>
                <w:rFonts w:ascii="Times New Roman" w:hAnsi="Times New Roman"/>
                <w:szCs w:val="24"/>
              </w:rPr>
            </w:pPr>
            <w:r>
              <w:rPr>
                <w:rFonts w:ascii="Times New Roman" w:hAnsi="Times New Roman"/>
                <w:szCs w:val="24"/>
              </w:rPr>
              <w:t>$718.20</w:t>
            </w:r>
          </w:p>
        </w:tc>
      </w:tr>
      <w:tr w14:paraId="4687345D" w14:textId="77777777" w:rsidTr="000443F0">
        <w:tblPrEx>
          <w:tblW w:w="9355" w:type="dxa"/>
          <w:jc w:val="center"/>
          <w:tblLook w:val="00A0"/>
        </w:tblPrEx>
        <w:trPr>
          <w:trHeight w:val="432"/>
          <w:jc w:val="center"/>
        </w:trPr>
        <w:tc>
          <w:tcPr>
            <w:tcW w:w="2515" w:type="dxa"/>
            <w:tcBorders>
              <w:top w:val="single" w:sz="6" w:space="0" w:color="auto"/>
              <w:left w:val="single" w:sz="6" w:space="0" w:color="auto"/>
              <w:bottom w:val="single" w:sz="6" w:space="0" w:color="auto"/>
              <w:right w:val="single" w:sz="6" w:space="0" w:color="auto"/>
            </w:tcBorders>
            <w:shd w:val="clear" w:color="auto" w:fill="auto"/>
            <w:vAlign w:val="center"/>
          </w:tcPr>
          <w:p w:rsidR="00E967F7" w:rsidRPr="004B39BF" w:rsidP="000443F0" w14:paraId="4EB1ACC8" w14:textId="17231B85">
            <w:pPr>
              <w:tabs>
                <w:tab w:val="center" w:pos="4320"/>
                <w:tab w:val="right" w:pos="8640"/>
              </w:tabs>
              <w:rPr>
                <w:rFonts w:ascii="Times New Roman" w:hAnsi="Times New Roman"/>
                <w:szCs w:val="24"/>
              </w:rPr>
            </w:pPr>
            <w:r w:rsidRPr="00B85C99">
              <w:rPr>
                <w:rStyle w:val="normaltextrun"/>
                <w:rFonts w:ascii="Times New Roman" w:hAnsi="Times New Roman"/>
              </w:rPr>
              <w:t>Office of Child Care Disaster Information Collection Form</w:t>
            </w:r>
          </w:p>
        </w:tc>
        <w:tc>
          <w:tcPr>
            <w:tcW w:w="1260" w:type="dxa"/>
            <w:vAlign w:val="center"/>
          </w:tcPr>
          <w:p w:rsidR="00E967F7" w:rsidRPr="00B85C99" w:rsidP="00B85C99" w14:paraId="113E51DF" w14:textId="0D4F168C">
            <w:pPr>
              <w:tabs>
                <w:tab w:val="center" w:pos="4320"/>
                <w:tab w:val="right" w:pos="8640"/>
              </w:tabs>
              <w:jc w:val="center"/>
              <w:rPr>
                <w:rFonts w:ascii="Times New Roman" w:hAnsi="Times New Roman"/>
                <w:szCs w:val="24"/>
              </w:rPr>
            </w:pPr>
            <w:r w:rsidRPr="00B85C99">
              <w:rPr>
                <w:rFonts w:ascii="Times New Roman" w:hAnsi="Times New Roman"/>
                <w:szCs w:val="24"/>
              </w:rPr>
              <w:t>7</w:t>
            </w:r>
          </w:p>
        </w:tc>
        <w:tc>
          <w:tcPr>
            <w:tcW w:w="1440" w:type="dxa"/>
            <w:vAlign w:val="center"/>
          </w:tcPr>
          <w:p w:rsidR="00E967F7" w:rsidRPr="00B906E6" w:rsidP="00B85C99" w14:paraId="1ED789FE" w14:textId="45E08463">
            <w:pPr>
              <w:tabs>
                <w:tab w:val="center" w:pos="4320"/>
                <w:tab w:val="right" w:pos="8640"/>
              </w:tabs>
              <w:jc w:val="center"/>
              <w:rPr>
                <w:rFonts w:ascii="Times New Roman" w:hAnsi="Times New Roman"/>
                <w:szCs w:val="24"/>
              </w:rPr>
            </w:pPr>
            <w:r w:rsidRPr="00B906E6">
              <w:rPr>
                <w:rFonts w:ascii="Times New Roman" w:hAnsi="Times New Roman"/>
                <w:szCs w:val="24"/>
              </w:rPr>
              <w:t>1</w:t>
            </w:r>
          </w:p>
        </w:tc>
        <w:tc>
          <w:tcPr>
            <w:tcW w:w="1170" w:type="dxa"/>
            <w:vAlign w:val="center"/>
          </w:tcPr>
          <w:p w:rsidR="00E967F7" w:rsidRPr="00405C10" w:rsidP="00B85C99" w14:paraId="4DD58EAB" w14:textId="79D1724E">
            <w:pPr>
              <w:tabs>
                <w:tab w:val="center" w:pos="4320"/>
                <w:tab w:val="right" w:pos="8640"/>
              </w:tabs>
              <w:jc w:val="center"/>
              <w:rPr>
                <w:rFonts w:ascii="Times New Roman" w:hAnsi="Times New Roman"/>
                <w:szCs w:val="24"/>
              </w:rPr>
            </w:pPr>
            <w:r>
              <w:rPr>
                <w:rFonts w:ascii="Times New Roman" w:hAnsi="Times New Roman"/>
                <w:szCs w:val="24"/>
              </w:rPr>
              <w:t>2</w:t>
            </w:r>
          </w:p>
        </w:tc>
        <w:tc>
          <w:tcPr>
            <w:tcW w:w="990" w:type="dxa"/>
            <w:vAlign w:val="center"/>
          </w:tcPr>
          <w:p w:rsidR="00E967F7" w:rsidRPr="00405C10" w:rsidP="00B85C99" w14:paraId="676D58FC" w14:textId="34E069C3">
            <w:pPr>
              <w:tabs>
                <w:tab w:val="center" w:pos="4320"/>
                <w:tab w:val="right" w:pos="8640"/>
              </w:tabs>
              <w:jc w:val="center"/>
              <w:rPr>
                <w:rFonts w:ascii="Times New Roman" w:hAnsi="Times New Roman"/>
                <w:szCs w:val="24"/>
              </w:rPr>
            </w:pPr>
            <w:r>
              <w:rPr>
                <w:rFonts w:ascii="Times New Roman" w:hAnsi="Times New Roman"/>
                <w:szCs w:val="24"/>
              </w:rPr>
              <w:t>14</w:t>
            </w:r>
          </w:p>
        </w:tc>
        <w:tc>
          <w:tcPr>
            <w:tcW w:w="964" w:type="dxa"/>
            <w:vAlign w:val="center"/>
          </w:tcPr>
          <w:p w:rsidR="00E967F7" w:rsidRPr="00405C10" w:rsidP="00B85C99" w14:paraId="68FBA75E" w14:textId="31BBDE5D">
            <w:pPr>
              <w:tabs>
                <w:tab w:val="center" w:pos="4320"/>
                <w:tab w:val="right" w:pos="8640"/>
              </w:tabs>
              <w:jc w:val="center"/>
              <w:rPr>
                <w:rFonts w:ascii="Times New Roman" w:hAnsi="Times New Roman"/>
                <w:szCs w:val="24"/>
              </w:rPr>
            </w:pPr>
            <w:r>
              <w:rPr>
                <w:rFonts w:ascii="Times New Roman" w:hAnsi="Times New Roman"/>
                <w:szCs w:val="24"/>
              </w:rPr>
              <w:t>$71.82</w:t>
            </w:r>
          </w:p>
        </w:tc>
        <w:tc>
          <w:tcPr>
            <w:tcW w:w="1016" w:type="dxa"/>
            <w:vAlign w:val="center"/>
          </w:tcPr>
          <w:p w:rsidR="00E967F7" w:rsidRPr="00405C10" w:rsidP="00B85C99" w14:paraId="1950A99A" w14:textId="005EDC25">
            <w:pPr>
              <w:tabs>
                <w:tab w:val="center" w:pos="4320"/>
                <w:tab w:val="right" w:pos="8640"/>
              </w:tabs>
              <w:jc w:val="center"/>
              <w:rPr>
                <w:rFonts w:ascii="Times New Roman" w:hAnsi="Times New Roman"/>
                <w:szCs w:val="24"/>
              </w:rPr>
            </w:pPr>
            <w:r>
              <w:rPr>
                <w:rFonts w:ascii="Times New Roman" w:hAnsi="Times New Roman"/>
                <w:szCs w:val="24"/>
              </w:rPr>
              <w:t>$1</w:t>
            </w:r>
            <w:r w:rsidR="00191FF7">
              <w:rPr>
                <w:rFonts w:ascii="Times New Roman" w:hAnsi="Times New Roman"/>
                <w:szCs w:val="24"/>
              </w:rPr>
              <w:t>,</w:t>
            </w:r>
            <w:r>
              <w:rPr>
                <w:rFonts w:ascii="Times New Roman" w:hAnsi="Times New Roman"/>
                <w:szCs w:val="24"/>
              </w:rPr>
              <w:t>005.</w:t>
            </w:r>
            <w:r w:rsidR="00191FF7">
              <w:rPr>
                <w:rFonts w:ascii="Times New Roman" w:hAnsi="Times New Roman"/>
                <w:szCs w:val="24"/>
              </w:rPr>
              <w:t>48</w:t>
            </w:r>
          </w:p>
        </w:tc>
      </w:tr>
      <w:tr w14:paraId="0FF255B2" w14:textId="77777777" w:rsidTr="000443F0">
        <w:tblPrEx>
          <w:tblW w:w="9355" w:type="dxa"/>
          <w:jc w:val="center"/>
          <w:tblLook w:val="00A0"/>
        </w:tblPrEx>
        <w:trPr>
          <w:trHeight w:val="432"/>
          <w:jc w:val="center"/>
        </w:trPr>
        <w:tc>
          <w:tcPr>
            <w:tcW w:w="2515" w:type="dxa"/>
            <w:tcBorders>
              <w:top w:val="single" w:sz="6" w:space="0" w:color="auto"/>
              <w:left w:val="single" w:sz="6" w:space="0" w:color="auto"/>
              <w:bottom w:val="single" w:sz="6" w:space="0" w:color="auto"/>
              <w:right w:val="single" w:sz="6" w:space="0" w:color="auto"/>
            </w:tcBorders>
            <w:shd w:val="clear" w:color="auto" w:fill="auto"/>
            <w:vAlign w:val="center"/>
          </w:tcPr>
          <w:p w:rsidR="00E967F7" w:rsidRPr="004B39BF" w:rsidP="000443F0" w14:paraId="4BF0AF33" w14:textId="38E38DA4">
            <w:pPr>
              <w:tabs>
                <w:tab w:val="center" w:pos="4320"/>
                <w:tab w:val="right" w:pos="8640"/>
              </w:tabs>
              <w:rPr>
                <w:rFonts w:ascii="Times New Roman" w:hAnsi="Times New Roman"/>
                <w:szCs w:val="24"/>
              </w:rPr>
            </w:pPr>
            <w:r w:rsidRPr="00B85C99">
              <w:rPr>
                <w:rStyle w:val="normaltextrun"/>
                <w:rFonts w:ascii="Times New Roman" w:hAnsi="Times New Roman"/>
              </w:rPr>
              <w:t>Office of Head Start Disaster Information Collection Form</w:t>
            </w:r>
          </w:p>
        </w:tc>
        <w:tc>
          <w:tcPr>
            <w:tcW w:w="1260" w:type="dxa"/>
            <w:vAlign w:val="center"/>
          </w:tcPr>
          <w:p w:rsidR="00E967F7" w:rsidRPr="00B85C99" w:rsidP="00B85C99" w14:paraId="6B7E0214" w14:textId="3AAB5E7A">
            <w:pPr>
              <w:tabs>
                <w:tab w:val="center" w:pos="4320"/>
                <w:tab w:val="right" w:pos="8640"/>
              </w:tabs>
              <w:jc w:val="center"/>
              <w:rPr>
                <w:rFonts w:ascii="Times New Roman" w:hAnsi="Times New Roman"/>
                <w:szCs w:val="24"/>
              </w:rPr>
            </w:pPr>
            <w:r w:rsidRPr="00B85C99">
              <w:rPr>
                <w:rFonts w:ascii="Times New Roman" w:hAnsi="Times New Roman"/>
                <w:szCs w:val="24"/>
              </w:rPr>
              <w:t>10</w:t>
            </w:r>
          </w:p>
        </w:tc>
        <w:tc>
          <w:tcPr>
            <w:tcW w:w="1440" w:type="dxa"/>
            <w:vAlign w:val="center"/>
          </w:tcPr>
          <w:p w:rsidR="00E967F7" w:rsidRPr="00B906E6" w:rsidP="00B85C99" w14:paraId="5C22AF34" w14:textId="079C67CA">
            <w:pPr>
              <w:tabs>
                <w:tab w:val="center" w:pos="4320"/>
                <w:tab w:val="right" w:pos="8640"/>
              </w:tabs>
              <w:jc w:val="center"/>
              <w:rPr>
                <w:rFonts w:ascii="Times New Roman" w:hAnsi="Times New Roman"/>
                <w:szCs w:val="24"/>
              </w:rPr>
            </w:pPr>
            <w:r w:rsidRPr="00B906E6">
              <w:rPr>
                <w:rFonts w:ascii="Times New Roman" w:hAnsi="Times New Roman"/>
                <w:szCs w:val="24"/>
              </w:rPr>
              <w:t>1</w:t>
            </w:r>
          </w:p>
        </w:tc>
        <w:tc>
          <w:tcPr>
            <w:tcW w:w="1170" w:type="dxa"/>
            <w:vAlign w:val="center"/>
          </w:tcPr>
          <w:p w:rsidR="00E967F7" w:rsidRPr="00405C10" w:rsidP="00B85C99" w14:paraId="39A83422" w14:textId="3441D073">
            <w:pPr>
              <w:tabs>
                <w:tab w:val="center" w:pos="4320"/>
                <w:tab w:val="right" w:pos="8640"/>
              </w:tabs>
              <w:jc w:val="center"/>
              <w:rPr>
                <w:rFonts w:ascii="Times New Roman" w:hAnsi="Times New Roman"/>
                <w:szCs w:val="24"/>
              </w:rPr>
            </w:pPr>
            <w:r>
              <w:rPr>
                <w:rFonts w:ascii="Times New Roman" w:hAnsi="Times New Roman"/>
                <w:szCs w:val="24"/>
              </w:rPr>
              <w:t>2</w:t>
            </w:r>
          </w:p>
        </w:tc>
        <w:tc>
          <w:tcPr>
            <w:tcW w:w="990" w:type="dxa"/>
            <w:vAlign w:val="center"/>
          </w:tcPr>
          <w:p w:rsidR="00E967F7" w:rsidRPr="00405C10" w:rsidP="00B85C99" w14:paraId="5A5E82F2" w14:textId="6A9E5233">
            <w:pPr>
              <w:tabs>
                <w:tab w:val="center" w:pos="4320"/>
                <w:tab w:val="right" w:pos="8640"/>
              </w:tabs>
              <w:jc w:val="center"/>
              <w:rPr>
                <w:rFonts w:ascii="Times New Roman" w:hAnsi="Times New Roman"/>
                <w:szCs w:val="24"/>
              </w:rPr>
            </w:pPr>
            <w:r>
              <w:rPr>
                <w:rFonts w:ascii="Times New Roman" w:hAnsi="Times New Roman"/>
                <w:szCs w:val="24"/>
              </w:rPr>
              <w:t>20</w:t>
            </w:r>
          </w:p>
        </w:tc>
        <w:tc>
          <w:tcPr>
            <w:tcW w:w="964" w:type="dxa"/>
            <w:vAlign w:val="center"/>
          </w:tcPr>
          <w:p w:rsidR="00E967F7" w:rsidRPr="00405C10" w:rsidP="00B85C99" w14:paraId="76D26084" w14:textId="2364CD50">
            <w:pPr>
              <w:tabs>
                <w:tab w:val="center" w:pos="4320"/>
                <w:tab w:val="right" w:pos="8640"/>
              </w:tabs>
              <w:jc w:val="center"/>
              <w:rPr>
                <w:rFonts w:ascii="Times New Roman" w:hAnsi="Times New Roman"/>
                <w:szCs w:val="24"/>
              </w:rPr>
            </w:pPr>
            <w:r>
              <w:rPr>
                <w:rFonts w:ascii="Times New Roman" w:hAnsi="Times New Roman"/>
                <w:szCs w:val="24"/>
              </w:rPr>
              <w:t>$71.82</w:t>
            </w:r>
          </w:p>
        </w:tc>
        <w:tc>
          <w:tcPr>
            <w:tcW w:w="1016" w:type="dxa"/>
            <w:vAlign w:val="center"/>
          </w:tcPr>
          <w:p w:rsidR="00E967F7" w:rsidRPr="00405C10" w:rsidP="00B85C99" w14:paraId="7FCDA9A7" w14:textId="5CB725AA">
            <w:pPr>
              <w:tabs>
                <w:tab w:val="center" w:pos="4320"/>
                <w:tab w:val="right" w:pos="8640"/>
              </w:tabs>
              <w:jc w:val="center"/>
              <w:rPr>
                <w:rFonts w:ascii="Times New Roman" w:hAnsi="Times New Roman"/>
                <w:szCs w:val="24"/>
              </w:rPr>
            </w:pPr>
            <w:r>
              <w:rPr>
                <w:rFonts w:ascii="Times New Roman" w:hAnsi="Times New Roman"/>
                <w:szCs w:val="24"/>
              </w:rPr>
              <w:t>$1,436.40</w:t>
            </w:r>
          </w:p>
        </w:tc>
      </w:tr>
      <w:tr w14:paraId="71B38AE6" w14:textId="77777777" w:rsidTr="000443F0">
        <w:tblPrEx>
          <w:tblW w:w="9355" w:type="dxa"/>
          <w:jc w:val="center"/>
          <w:tblLook w:val="00A0"/>
        </w:tblPrEx>
        <w:trPr>
          <w:trHeight w:val="432"/>
          <w:jc w:val="center"/>
        </w:trPr>
        <w:tc>
          <w:tcPr>
            <w:tcW w:w="2515" w:type="dxa"/>
            <w:tcBorders>
              <w:top w:val="single" w:sz="6" w:space="0" w:color="auto"/>
              <w:left w:val="single" w:sz="6" w:space="0" w:color="auto"/>
              <w:bottom w:val="single" w:sz="6" w:space="0" w:color="auto"/>
              <w:right w:val="single" w:sz="6" w:space="0" w:color="auto"/>
            </w:tcBorders>
            <w:shd w:val="clear" w:color="auto" w:fill="auto"/>
            <w:vAlign w:val="center"/>
          </w:tcPr>
          <w:p w:rsidR="00E967F7" w:rsidRPr="004B39BF" w:rsidP="000443F0" w14:paraId="77FCA0EF" w14:textId="0CBD9BA2">
            <w:pPr>
              <w:tabs>
                <w:tab w:val="center" w:pos="4320"/>
                <w:tab w:val="right" w:pos="8640"/>
              </w:tabs>
              <w:rPr>
                <w:rFonts w:ascii="Times New Roman" w:hAnsi="Times New Roman"/>
                <w:szCs w:val="24"/>
              </w:rPr>
            </w:pPr>
            <w:r w:rsidRPr="00B85C99">
              <w:rPr>
                <w:rStyle w:val="normaltextrun"/>
                <w:rFonts w:ascii="Times New Roman" w:hAnsi="Times New Roman"/>
              </w:rPr>
              <w:t>Runaway and Homeless Youth Program Disaster Information Collection Form</w:t>
            </w:r>
          </w:p>
        </w:tc>
        <w:tc>
          <w:tcPr>
            <w:tcW w:w="1260" w:type="dxa"/>
            <w:vAlign w:val="center"/>
          </w:tcPr>
          <w:p w:rsidR="00E967F7" w:rsidRPr="00B85C99" w:rsidP="00B85C99" w14:paraId="31B6EE55" w14:textId="2359B888">
            <w:pPr>
              <w:tabs>
                <w:tab w:val="center" w:pos="4320"/>
                <w:tab w:val="right" w:pos="8640"/>
              </w:tabs>
              <w:jc w:val="center"/>
              <w:rPr>
                <w:rFonts w:ascii="Times New Roman" w:hAnsi="Times New Roman"/>
                <w:szCs w:val="24"/>
              </w:rPr>
            </w:pPr>
            <w:r w:rsidRPr="00B85C99">
              <w:rPr>
                <w:rFonts w:ascii="Times New Roman" w:hAnsi="Times New Roman"/>
                <w:szCs w:val="24"/>
              </w:rPr>
              <w:t>10</w:t>
            </w:r>
          </w:p>
        </w:tc>
        <w:tc>
          <w:tcPr>
            <w:tcW w:w="1440" w:type="dxa"/>
            <w:vAlign w:val="center"/>
          </w:tcPr>
          <w:p w:rsidR="00E967F7" w:rsidRPr="00B906E6" w:rsidP="00B85C99" w14:paraId="51E1EFF2" w14:textId="10FCFCF8">
            <w:pPr>
              <w:tabs>
                <w:tab w:val="center" w:pos="4320"/>
                <w:tab w:val="right" w:pos="8640"/>
              </w:tabs>
              <w:jc w:val="center"/>
              <w:rPr>
                <w:rFonts w:ascii="Times New Roman" w:hAnsi="Times New Roman"/>
                <w:szCs w:val="24"/>
              </w:rPr>
            </w:pPr>
            <w:r w:rsidRPr="00B906E6">
              <w:rPr>
                <w:rFonts w:ascii="Times New Roman" w:hAnsi="Times New Roman"/>
                <w:szCs w:val="24"/>
              </w:rPr>
              <w:t>1</w:t>
            </w:r>
          </w:p>
        </w:tc>
        <w:tc>
          <w:tcPr>
            <w:tcW w:w="1170" w:type="dxa"/>
            <w:vAlign w:val="center"/>
          </w:tcPr>
          <w:p w:rsidR="00E967F7" w:rsidRPr="00405C10" w:rsidP="00B85C99" w14:paraId="63BEF22D" w14:textId="57BD4ED7">
            <w:pPr>
              <w:tabs>
                <w:tab w:val="center" w:pos="4320"/>
                <w:tab w:val="right" w:pos="8640"/>
              </w:tabs>
              <w:jc w:val="center"/>
              <w:rPr>
                <w:rFonts w:ascii="Times New Roman" w:hAnsi="Times New Roman"/>
                <w:szCs w:val="24"/>
              </w:rPr>
            </w:pPr>
            <w:r>
              <w:rPr>
                <w:rFonts w:ascii="Times New Roman" w:hAnsi="Times New Roman"/>
                <w:szCs w:val="24"/>
              </w:rPr>
              <w:t>1</w:t>
            </w:r>
          </w:p>
        </w:tc>
        <w:tc>
          <w:tcPr>
            <w:tcW w:w="990" w:type="dxa"/>
            <w:vAlign w:val="center"/>
          </w:tcPr>
          <w:p w:rsidR="00E967F7" w:rsidRPr="00405C10" w:rsidP="00B85C99" w14:paraId="32B6ED55" w14:textId="6C603362">
            <w:pPr>
              <w:tabs>
                <w:tab w:val="center" w:pos="4320"/>
                <w:tab w:val="right" w:pos="8640"/>
              </w:tabs>
              <w:jc w:val="center"/>
              <w:rPr>
                <w:rFonts w:ascii="Times New Roman" w:hAnsi="Times New Roman"/>
                <w:szCs w:val="24"/>
              </w:rPr>
            </w:pPr>
            <w:r>
              <w:rPr>
                <w:rFonts w:ascii="Times New Roman" w:hAnsi="Times New Roman"/>
                <w:szCs w:val="24"/>
              </w:rPr>
              <w:t>10</w:t>
            </w:r>
          </w:p>
        </w:tc>
        <w:tc>
          <w:tcPr>
            <w:tcW w:w="964" w:type="dxa"/>
            <w:vAlign w:val="center"/>
          </w:tcPr>
          <w:p w:rsidR="00E967F7" w:rsidRPr="00405C10" w:rsidP="00B85C99" w14:paraId="2EBBAB39" w14:textId="66021A98">
            <w:pPr>
              <w:tabs>
                <w:tab w:val="center" w:pos="4320"/>
                <w:tab w:val="right" w:pos="8640"/>
              </w:tabs>
              <w:jc w:val="center"/>
              <w:rPr>
                <w:rFonts w:ascii="Times New Roman" w:hAnsi="Times New Roman"/>
                <w:szCs w:val="24"/>
              </w:rPr>
            </w:pPr>
            <w:r>
              <w:rPr>
                <w:rFonts w:ascii="Times New Roman" w:hAnsi="Times New Roman"/>
                <w:szCs w:val="24"/>
              </w:rPr>
              <w:t>$71.82</w:t>
            </w:r>
          </w:p>
        </w:tc>
        <w:tc>
          <w:tcPr>
            <w:tcW w:w="1016" w:type="dxa"/>
            <w:vAlign w:val="center"/>
          </w:tcPr>
          <w:p w:rsidR="00E967F7" w:rsidRPr="00405C10" w:rsidP="00B85C99" w14:paraId="70A47F46" w14:textId="33A2B90A">
            <w:pPr>
              <w:tabs>
                <w:tab w:val="center" w:pos="4320"/>
                <w:tab w:val="right" w:pos="8640"/>
              </w:tabs>
              <w:jc w:val="center"/>
              <w:rPr>
                <w:rFonts w:ascii="Times New Roman" w:hAnsi="Times New Roman"/>
                <w:szCs w:val="24"/>
              </w:rPr>
            </w:pPr>
            <w:r>
              <w:rPr>
                <w:rFonts w:ascii="Times New Roman" w:hAnsi="Times New Roman"/>
                <w:szCs w:val="24"/>
              </w:rPr>
              <w:t>$718.20</w:t>
            </w:r>
          </w:p>
        </w:tc>
      </w:tr>
      <w:tr w14:paraId="02B16064" w14:textId="77777777" w:rsidTr="000443F0">
        <w:tblPrEx>
          <w:tblW w:w="9355" w:type="dxa"/>
          <w:jc w:val="center"/>
          <w:tblLook w:val="00A0"/>
        </w:tblPrEx>
        <w:trPr>
          <w:trHeight w:val="432"/>
          <w:jc w:val="center"/>
        </w:trPr>
        <w:tc>
          <w:tcPr>
            <w:tcW w:w="2515" w:type="dxa"/>
            <w:tcBorders>
              <w:top w:val="single" w:sz="6" w:space="0" w:color="auto"/>
              <w:left w:val="single" w:sz="6" w:space="0" w:color="auto"/>
              <w:bottom w:val="single" w:sz="6" w:space="0" w:color="auto"/>
              <w:right w:val="single" w:sz="6" w:space="0" w:color="auto"/>
            </w:tcBorders>
            <w:shd w:val="clear" w:color="auto" w:fill="auto"/>
            <w:vAlign w:val="center"/>
          </w:tcPr>
          <w:p w:rsidR="00E967F7" w:rsidRPr="004B39BF" w:rsidP="000443F0" w14:paraId="2642F8A9" w14:textId="5E769E07">
            <w:pPr>
              <w:tabs>
                <w:tab w:val="center" w:pos="4320"/>
                <w:tab w:val="right" w:pos="8640"/>
              </w:tabs>
              <w:rPr>
                <w:rFonts w:ascii="Times New Roman" w:hAnsi="Times New Roman"/>
              </w:rPr>
            </w:pPr>
            <w:r w:rsidRPr="00B85C99">
              <w:rPr>
                <w:rStyle w:val="normaltextrun"/>
                <w:rFonts w:ascii="Times New Roman" w:hAnsi="Times New Roman"/>
              </w:rPr>
              <w:t>Services for Planning Emergency Action and Response Form (</w:t>
            </w:r>
            <w:r w:rsidRPr="73049E40" w:rsidR="19FDCA2C">
              <w:rPr>
                <w:rStyle w:val="normaltextrun"/>
                <w:rFonts w:ascii="Times New Roman" w:hAnsi="Times New Roman"/>
              </w:rPr>
              <w:t>Standard</w:t>
            </w:r>
            <w:r w:rsidRPr="00B85C99">
              <w:rPr>
                <w:rStyle w:val="normaltextrun"/>
                <w:rFonts w:ascii="Times New Roman" w:hAnsi="Times New Roman"/>
              </w:rPr>
              <w:t xml:space="preserve"> - Current)</w:t>
            </w:r>
          </w:p>
        </w:tc>
        <w:tc>
          <w:tcPr>
            <w:tcW w:w="1260" w:type="dxa"/>
            <w:vAlign w:val="center"/>
          </w:tcPr>
          <w:p w:rsidR="00E967F7" w:rsidRPr="00B85C99" w:rsidP="00B85C99" w14:paraId="724A4036" w14:textId="1170DEE3">
            <w:pPr>
              <w:tabs>
                <w:tab w:val="center" w:pos="4320"/>
                <w:tab w:val="right" w:pos="8640"/>
              </w:tabs>
              <w:jc w:val="center"/>
              <w:rPr>
                <w:rFonts w:ascii="Times New Roman" w:hAnsi="Times New Roman"/>
                <w:szCs w:val="24"/>
              </w:rPr>
            </w:pPr>
            <w:r w:rsidRPr="00B85C99">
              <w:rPr>
                <w:rFonts w:ascii="Times New Roman" w:hAnsi="Times New Roman"/>
                <w:szCs w:val="24"/>
              </w:rPr>
              <w:t>400</w:t>
            </w:r>
          </w:p>
        </w:tc>
        <w:tc>
          <w:tcPr>
            <w:tcW w:w="1440" w:type="dxa"/>
            <w:vAlign w:val="center"/>
          </w:tcPr>
          <w:p w:rsidR="00E967F7" w:rsidRPr="00B906E6" w:rsidP="00B85C99" w14:paraId="258E4923" w14:textId="746BC788">
            <w:pPr>
              <w:tabs>
                <w:tab w:val="center" w:pos="4320"/>
                <w:tab w:val="right" w:pos="8640"/>
              </w:tabs>
              <w:jc w:val="center"/>
              <w:rPr>
                <w:rFonts w:ascii="Times New Roman" w:hAnsi="Times New Roman"/>
                <w:szCs w:val="24"/>
              </w:rPr>
            </w:pPr>
            <w:r w:rsidRPr="00B906E6">
              <w:rPr>
                <w:rFonts w:ascii="Times New Roman" w:hAnsi="Times New Roman"/>
                <w:szCs w:val="24"/>
              </w:rPr>
              <w:t>1</w:t>
            </w:r>
          </w:p>
        </w:tc>
        <w:tc>
          <w:tcPr>
            <w:tcW w:w="1170" w:type="dxa"/>
            <w:vAlign w:val="center"/>
          </w:tcPr>
          <w:p w:rsidR="00E967F7" w:rsidRPr="00405C10" w:rsidP="00B85C99" w14:paraId="5E987E62" w14:textId="41FB7C57">
            <w:pPr>
              <w:tabs>
                <w:tab w:val="center" w:pos="4320"/>
                <w:tab w:val="right" w:pos="8640"/>
              </w:tabs>
              <w:jc w:val="center"/>
              <w:rPr>
                <w:rFonts w:ascii="Times New Roman" w:hAnsi="Times New Roman"/>
                <w:szCs w:val="24"/>
              </w:rPr>
            </w:pPr>
            <w:r>
              <w:rPr>
                <w:rFonts w:ascii="Times New Roman" w:hAnsi="Times New Roman"/>
                <w:szCs w:val="24"/>
              </w:rPr>
              <w:t>.1</w:t>
            </w:r>
          </w:p>
        </w:tc>
        <w:tc>
          <w:tcPr>
            <w:tcW w:w="990" w:type="dxa"/>
            <w:vAlign w:val="center"/>
          </w:tcPr>
          <w:p w:rsidR="00E967F7" w:rsidRPr="00405C10" w:rsidP="00B85C99" w14:paraId="688004D9" w14:textId="796830B6">
            <w:pPr>
              <w:tabs>
                <w:tab w:val="center" w:pos="4320"/>
                <w:tab w:val="right" w:pos="8640"/>
              </w:tabs>
              <w:jc w:val="center"/>
              <w:rPr>
                <w:rFonts w:ascii="Times New Roman" w:hAnsi="Times New Roman"/>
                <w:szCs w:val="24"/>
              </w:rPr>
            </w:pPr>
            <w:r>
              <w:rPr>
                <w:rFonts w:ascii="Times New Roman" w:hAnsi="Times New Roman"/>
                <w:szCs w:val="24"/>
              </w:rPr>
              <w:t>40</w:t>
            </w:r>
          </w:p>
        </w:tc>
        <w:tc>
          <w:tcPr>
            <w:tcW w:w="964" w:type="dxa"/>
            <w:vAlign w:val="center"/>
          </w:tcPr>
          <w:p w:rsidR="00E967F7" w:rsidRPr="00405C10" w:rsidP="00B85C99" w14:paraId="1246EB07" w14:textId="35D3B5F9">
            <w:pPr>
              <w:tabs>
                <w:tab w:val="center" w:pos="4320"/>
                <w:tab w:val="right" w:pos="8640"/>
              </w:tabs>
              <w:jc w:val="center"/>
              <w:rPr>
                <w:rFonts w:ascii="Times New Roman" w:hAnsi="Times New Roman"/>
                <w:szCs w:val="24"/>
              </w:rPr>
            </w:pPr>
            <w:r>
              <w:rPr>
                <w:rFonts w:ascii="Times New Roman" w:hAnsi="Times New Roman"/>
                <w:szCs w:val="24"/>
              </w:rPr>
              <w:t>$71.82</w:t>
            </w:r>
          </w:p>
        </w:tc>
        <w:tc>
          <w:tcPr>
            <w:tcW w:w="1016" w:type="dxa"/>
            <w:vAlign w:val="center"/>
          </w:tcPr>
          <w:p w:rsidR="00E967F7" w:rsidRPr="00405C10" w:rsidP="00B85C99" w14:paraId="45B31820" w14:textId="46CEB885">
            <w:pPr>
              <w:tabs>
                <w:tab w:val="center" w:pos="4320"/>
                <w:tab w:val="right" w:pos="8640"/>
              </w:tabs>
              <w:jc w:val="center"/>
              <w:rPr>
                <w:rFonts w:ascii="Times New Roman" w:hAnsi="Times New Roman"/>
                <w:szCs w:val="24"/>
              </w:rPr>
            </w:pPr>
            <w:r>
              <w:rPr>
                <w:rFonts w:ascii="Times New Roman" w:hAnsi="Times New Roman"/>
                <w:szCs w:val="24"/>
              </w:rPr>
              <w:t>$2,872.80</w:t>
            </w:r>
          </w:p>
        </w:tc>
      </w:tr>
      <w:tr w14:paraId="68F71184" w14:textId="77777777" w:rsidTr="000443F0">
        <w:tblPrEx>
          <w:tblW w:w="9355" w:type="dxa"/>
          <w:jc w:val="center"/>
          <w:tblLook w:val="00A0"/>
        </w:tblPrEx>
        <w:trPr>
          <w:jc w:val="center"/>
        </w:trPr>
        <w:tc>
          <w:tcPr>
            <w:tcW w:w="6385" w:type="dxa"/>
            <w:gridSpan w:val="4"/>
            <w:vAlign w:val="center"/>
          </w:tcPr>
          <w:p w:rsidR="00C010E4" w:rsidRPr="00405C10" w:rsidP="662E7714" w14:paraId="7104CACC" w14:textId="77777777">
            <w:pPr>
              <w:tabs>
                <w:tab w:val="center" w:pos="4320"/>
                <w:tab w:val="right" w:pos="8640"/>
              </w:tabs>
              <w:jc w:val="right"/>
              <w:rPr>
                <w:rFonts w:ascii="Times New Roman" w:hAnsi="Times New Roman"/>
                <w:b/>
                <w:bCs/>
              </w:rPr>
            </w:pPr>
            <w:r w:rsidRPr="662E7714">
              <w:rPr>
                <w:rFonts w:ascii="Times New Roman" w:hAnsi="Times New Roman"/>
                <w:b/>
                <w:bCs/>
              </w:rPr>
              <w:t xml:space="preserve">Estimated Annual Burden and Cost Totals:  </w:t>
            </w:r>
          </w:p>
        </w:tc>
        <w:tc>
          <w:tcPr>
            <w:tcW w:w="990" w:type="dxa"/>
            <w:vAlign w:val="center"/>
          </w:tcPr>
          <w:p w:rsidR="00C010E4" w:rsidRPr="662E7714" w:rsidP="004F7B95" w14:paraId="6B10063C" w14:textId="2F429EF2">
            <w:pPr>
              <w:tabs>
                <w:tab w:val="center" w:pos="4320"/>
                <w:tab w:val="right" w:pos="8640"/>
              </w:tabs>
              <w:jc w:val="center"/>
              <w:rPr>
                <w:rFonts w:ascii="Times New Roman" w:hAnsi="Times New Roman"/>
                <w:b/>
              </w:rPr>
            </w:pPr>
            <w:r>
              <w:rPr>
                <w:rFonts w:ascii="Times New Roman" w:hAnsi="Times New Roman"/>
                <w:b/>
                <w:bCs/>
              </w:rPr>
              <w:t>104</w:t>
            </w:r>
          </w:p>
        </w:tc>
        <w:tc>
          <w:tcPr>
            <w:tcW w:w="964" w:type="dxa"/>
            <w:vAlign w:val="center"/>
          </w:tcPr>
          <w:p w:rsidR="00C010E4" w:rsidRPr="00405C10" w:rsidP="004F7B95" w14:paraId="60CC1538" w14:textId="77777777">
            <w:pPr>
              <w:tabs>
                <w:tab w:val="center" w:pos="4320"/>
                <w:tab w:val="right" w:pos="8640"/>
              </w:tabs>
              <w:jc w:val="center"/>
              <w:rPr>
                <w:rFonts w:ascii="Times New Roman" w:hAnsi="Times New Roman"/>
                <w:b/>
                <w:szCs w:val="24"/>
              </w:rPr>
            </w:pPr>
          </w:p>
        </w:tc>
        <w:tc>
          <w:tcPr>
            <w:tcW w:w="1016" w:type="dxa"/>
            <w:vAlign w:val="center"/>
          </w:tcPr>
          <w:p w:rsidR="00C010E4" w:rsidRPr="00405C10" w:rsidP="004F7B95" w14:paraId="5B5863BC" w14:textId="0A83D090">
            <w:pPr>
              <w:tabs>
                <w:tab w:val="center" w:pos="4320"/>
                <w:tab w:val="right" w:pos="8640"/>
              </w:tabs>
              <w:jc w:val="center"/>
              <w:rPr>
                <w:rFonts w:ascii="Times New Roman" w:hAnsi="Times New Roman"/>
                <w:b/>
                <w:szCs w:val="24"/>
              </w:rPr>
            </w:pPr>
            <w:r>
              <w:rPr>
                <w:rFonts w:ascii="Times New Roman" w:hAnsi="Times New Roman"/>
                <w:b/>
                <w:szCs w:val="24"/>
              </w:rPr>
              <w:t>$</w:t>
            </w:r>
            <w:r w:rsidR="00EB3250">
              <w:rPr>
                <w:rFonts w:ascii="Times New Roman" w:hAnsi="Times New Roman"/>
                <w:b/>
                <w:szCs w:val="24"/>
              </w:rPr>
              <w:t>7,469.28</w:t>
            </w:r>
          </w:p>
        </w:tc>
      </w:tr>
    </w:tbl>
    <w:p w:rsidR="00CB1A12" w:rsidP="00DE529D" w14:paraId="6967D635" w14:textId="77777777">
      <w:pPr>
        <w:widowControl/>
        <w:ind w:left="360"/>
        <w:rPr>
          <w:rFonts w:ascii="Times New Roman" w:hAnsi="Times New Roman"/>
          <w:snapToGrid/>
          <w:sz w:val="24"/>
          <w:szCs w:val="24"/>
        </w:rPr>
      </w:pPr>
    </w:p>
    <w:p w:rsidR="00C010E4" w:rsidP="003D2446" w14:paraId="56CAFDF7" w14:textId="4330A6CE">
      <w:pPr>
        <w:widowControl/>
        <w:rPr>
          <w:rFonts w:ascii="Times New Roman" w:hAnsi="Times New Roman"/>
          <w:snapToGrid/>
          <w:sz w:val="24"/>
          <w:szCs w:val="24"/>
        </w:rPr>
      </w:pPr>
      <w:r w:rsidRPr="00F73A45">
        <w:rPr>
          <w:rFonts w:ascii="Times New Roman" w:hAnsi="Times New Roman"/>
          <w:b/>
          <w:bCs/>
          <w:snapToGrid/>
          <w:sz w:val="24"/>
          <w:szCs w:val="24"/>
        </w:rPr>
        <w:t>Table A</w:t>
      </w:r>
      <w:r>
        <w:rPr>
          <w:rFonts w:ascii="Times New Roman" w:hAnsi="Times New Roman"/>
          <w:b/>
          <w:bCs/>
          <w:snapToGrid/>
          <w:sz w:val="24"/>
          <w:szCs w:val="24"/>
        </w:rPr>
        <w:t>2</w:t>
      </w:r>
      <w:r w:rsidRPr="00F73A45">
        <w:rPr>
          <w:rFonts w:ascii="Times New Roman" w:hAnsi="Times New Roman"/>
          <w:b/>
          <w:bCs/>
          <w:snapToGrid/>
          <w:sz w:val="24"/>
          <w:szCs w:val="24"/>
        </w:rPr>
        <w:t>:</w:t>
      </w:r>
      <w:r>
        <w:rPr>
          <w:rFonts w:ascii="Times New Roman" w:hAnsi="Times New Roman"/>
          <w:b/>
          <w:bCs/>
          <w:snapToGrid/>
          <w:sz w:val="24"/>
          <w:szCs w:val="24"/>
        </w:rPr>
        <w:t xml:space="preserve"> Burden for Potential New Information Collections</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76"/>
        <w:gridCol w:w="1306"/>
        <w:gridCol w:w="1433"/>
        <w:gridCol w:w="1165"/>
        <w:gridCol w:w="899"/>
        <w:gridCol w:w="927"/>
        <w:gridCol w:w="1154"/>
      </w:tblGrid>
      <w:tr w14:paraId="39F53665" w14:textId="77777777" w:rsidTr="000443F0">
        <w:tblPrEx>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515" w:type="dxa"/>
            <w:shd w:val="clear" w:color="auto" w:fill="BFBFBF" w:themeFill="background1" w:themeFillShade="BF"/>
            <w:vAlign w:val="center"/>
          </w:tcPr>
          <w:p w:rsidR="008E3CB8" w:rsidRPr="000443F0" w:rsidP="000443F0" w14:paraId="73157DAB" w14:textId="77777777">
            <w:pPr>
              <w:rPr>
                <w:rFonts w:ascii="Times New Roman" w:hAnsi="Times New Roman"/>
                <w:b/>
                <w:bCs/>
              </w:rPr>
            </w:pPr>
            <w:r w:rsidRPr="000443F0">
              <w:rPr>
                <w:rFonts w:ascii="Times New Roman" w:hAnsi="Times New Roman"/>
                <w:b/>
                <w:bCs/>
              </w:rPr>
              <w:t>Information Collection Title</w:t>
            </w:r>
          </w:p>
        </w:tc>
        <w:tc>
          <w:tcPr>
            <w:tcW w:w="1260" w:type="dxa"/>
            <w:shd w:val="clear" w:color="auto" w:fill="BFBFBF" w:themeFill="background1" w:themeFillShade="BF"/>
            <w:vAlign w:val="center"/>
          </w:tcPr>
          <w:p w:rsidR="008E3CB8" w:rsidRPr="000443F0" w:rsidP="00F73A45" w14:paraId="1A82ED27" w14:textId="77777777">
            <w:pPr>
              <w:jc w:val="center"/>
              <w:rPr>
                <w:rFonts w:ascii="Times New Roman" w:hAnsi="Times New Roman"/>
                <w:b/>
                <w:bCs/>
                <w:szCs w:val="24"/>
              </w:rPr>
            </w:pPr>
            <w:r w:rsidRPr="000443F0">
              <w:rPr>
                <w:rFonts w:ascii="Times New Roman" w:hAnsi="Times New Roman"/>
                <w:b/>
                <w:bCs/>
                <w:szCs w:val="24"/>
              </w:rPr>
              <w:t>Total Number of Respondents</w:t>
            </w:r>
          </w:p>
        </w:tc>
        <w:tc>
          <w:tcPr>
            <w:tcW w:w="1440" w:type="dxa"/>
            <w:shd w:val="clear" w:color="auto" w:fill="BFBFBF" w:themeFill="background1" w:themeFillShade="BF"/>
            <w:vAlign w:val="center"/>
          </w:tcPr>
          <w:p w:rsidR="008E3CB8" w:rsidRPr="000443F0" w:rsidP="00F73A45" w14:paraId="2BD0B787" w14:textId="77777777">
            <w:pPr>
              <w:jc w:val="center"/>
              <w:rPr>
                <w:rFonts w:ascii="Times New Roman" w:hAnsi="Times New Roman"/>
                <w:b/>
                <w:bCs/>
                <w:szCs w:val="24"/>
              </w:rPr>
            </w:pPr>
            <w:r w:rsidRPr="000443F0">
              <w:rPr>
                <w:rFonts w:ascii="Times New Roman" w:hAnsi="Times New Roman"/>
                <w:b/>
                <w:bCs/>
                <w:szCs w:val="24"/>
              </w:rPr>
              <w:t>Total Number of Responses Per Respondent</w:t>
            </w:r>
          </w:p>
        </w:tc>
        <w:tc>
          <w:tcPr>
            <w:tcW w:w="1170" w:type="dxa"/>
            <w:shd w:val="clear" w:color="auto" w:fill="BFBFBF" w:themeFill="background1" w:themeFillShade="BF"/>
            <w:vAlign w:val="center"/>
          </w:tcPr>
          <w:p w:rsidR="008E3CB8" w:rsidRPr="000443F0" w:rsidP="00F73A45" w14:paraId="011D7F07" w14:textId="77777777">
            <w:pPr>
              <w:jc w:val="center"/>
              <w:rPr>
                <w:rFonts w:ascii="Times New Roman" w:hAnsi="Times New Roman"/>
                <w:b/>
                <w:bCs/>
                <w:szCs w:val="24"/>
              </w:rPr>
            </w:pPr>
            <w:r w:rsidRPr="000443F0">
              <w:rPr>
                <w:rFonts w:ascii="Times New Roman" w:hAnsi="Times New Roman"/>
                <w:b/>
                <w:bCs/>
                <w:szCs w:val="24"/>
              </w:rPr>
              <w:t>Average Burden Hours Per Response</w:t>
            </w:r>
          </w:p>
        </w:tc>
        <w:tc>
          <w:tcPr>
            <w:tcW w:w="900" w:type="dxa"/>
            <w:shd w:val="clear" w:color="auto" w:fill="BFBFBF" w:themeFill="background1" w:themeFillShade="BF"/>
            <w:vAlign w:val="center"/>
          </w:tcPr>
          <w:p w:rsidR="008E3CB8" w:rsidRPr="000443F0" w:rsidP="00F73A45" w14:paraId="639EDFDF" w14:textId="77777777">
            <w:pPr>
              <w:jc w:val="center"/>
              <w:rPr>
                <w:rFonts w:ascii="Times New Roman" w:hAnsi="Times New Roman"/>
                <w:b/>
                <w:bCs/>
                <w:szCs w:val="24"/>
              </w:rPr>
            </w:pPr>
            <w:r w:rsidRPr="000443F0">
              <w:rPr>
                <w:rFonts w:ascii="Times New Roman" w:hAnsi="Times New Roman"/>
                <w:b/>
                <w:bCs/>
                <w:szCs w:val="24"/>
              </w:rPr>
              <w:t>Annual Burden Hours</w:t>
            </w:r>
          </w:p>
        </w:tc>
        <w:tc>
          <w:tcPr>
            <w:tcW w:w="916" w:type="dxa"/>
            <w:shd w:val="clear" w:color="auto" w:fill="BFBFBF" w:themeFill="background1" w:themeFillShade="BF"/>
            <w:vAlign w:val="center"/>
          </w:tcPr>
          <w:p w:rsidR="008E3CB8" w:rsidRPr="000443F0" w:rsidP="00F73A45" w14:paraId="60FF4DEB" w14:textId="77777777">
            <w:pPr>
              <w:jc w:val="center"/>
              <w:rPr>
                <w:rFonts w:ascii="Times New Roman" w:hAnsi="Times New Roman"/>
                <w:b/>
                <w:bCs/>
                <w:szCs w:val="24"/>
              </w:rPr>
            </w:pPr>
            <w:r w:rsidRPr="000443F0">
              <w:rPr>
                <w:rFonts w:ascii="Times New Roman" w:hAnsi="Times New Roman"/>
                <w:b/>
                <w:bCs/>
                <w:szCs w:val="24"/>
              </w:rPr>
              <w:t>Average Hourly Wage</w:t>
            </w:r>
          </w:p>
        </w:tc>
        <w:tc>
          <w:tcPr>
            <w:tcW w:w="1159" w:type="dxa"/>
            <w:shd w:val="clear" w:color="auto" w:fill="BFBFBF" w:themeFill="background1" w:themeFillShade="BF"/>
            <w:vAlign w:val="center"/>
          </w:tcPr>
          <w:p w:rsidR="008E3CB8" w:rsidRPr="000443F0" w:rsidP="00F73A45" w14:paraId="3D5D28DB" w14:textId="77777777">
            <w:pPr>
              <w:jc w:val="center"/>
              <w:rPr>
                <w:rFonts w:ascii="Times New Roman" w:hAnsi="Times New Roman"/>
                <w:b/>
                <w:bCs/>
                <w:szCs w:val="24"/>
              </w:rPr>
            </w:pPr>
            <w:r w:rsidRPr="000443F0">
              <w:rPr>
                <w:rFonts w:ascii="Times New Roman" w:hAnsi="Times New Roman"/>
                <w:b/>
                <w:bCs/>
                <w:szCs w:val="24"/>
              </w:rPr>
              <w:t>Total Annual Cost</w:t>
            </w:r>
          </w:p>
        </w:tc>
      </w:tr>
      <w:tr w14:paraId="4B980F7C" w14:textId="77777777" w:rsidTr="000443F0">
        <w:tblPrEx>
          <w:tblW w:w="9360" w:type="dxa"/>
          <w:jc w:val="center"/>
          <w:tblLook w:val="00A0"/>
        </w:tblPrEx>
        <w:trPr>
          <w:trHeight w:val="432"/>
          <w:jc w:val="center"/>
        </w:trPr>
        <w:tc>
          <w:tcPr>
            <w:tcW w:w="2515" w:type="dxa"/>
            <w:tcBorders>
              <w:top w:val="single" w:sz="6" w:space="0" w:color="auto"/>
              <w:left w:val="single" w:sz="6" w:space="0" w:color="auto"/>
              <w:bottom w:val="single" w:sz="6" w:space="0" w:color="auto"/>
              <w:right w:val="single" w:sz="6" w:space="0" w:color="auto"/>
            </w:tcBorders>
            <w:shd w:val="clear" w:color="auto" w:fill="auto"/>
          </w:tcPr>
          <w:p w:rsidR="008E3CB8" w:rsidRPr="008E3CB8" w:rsidP="008E3CB8" w14:paraId="0F349C8F" w14:textId="523849F7">
            <w:pPr>
              <w:tabs>
                <w:tab w:val="center" w:pos="4320"/>
                <w:tab w:val="right" w:pos="8640"/>
              </w:tabs>
              <w:jc w:val="center"/>
              <w:rPr>
                <w:rFonts w:ascii="Times New Roman" w:hAnsi="Times New Roman"/>
              </w:rPr>
            </w:pPr>
            <w:r w:rsidRPr="000443F0">
              <w:rPr>
                <w:rFonts w:ascii="Times New Roman" w:eastAsia="Courier New" w:hAnsi="Times New Roman"/>
              </w:rPr>
              <w:t xml:space="preserve">Services for Planning Emergency Action and Response Form (Tailored or </w:t>
            </w:r>
            <w:r w:rsidRPr="73049E40" w:rsidR="1664778F">
              <w:rPr>
                <w:rFonts w:ascii="Times New Roman" w:eastAsia="Courier New" w:hAnsi="Times New Roman"/>
              </w:rPr>
              <w:t>Standard</w:t>
            </w:r>
            <w:r w:rsidRPr="000443F0">
              <w:rPr>
                <w:rFonts w:ascii="Times New Roman" w:eastAsia="Courier New" w:hAnsi="Times New Roman"/>
              </w:rPr>
              <w:t>)</w:t>
            </w:r>
          </w:p>
        </w:tc>
        <w:tc>
          <w:tcPr>
            <w:tcW w:w="1260" w:type="dxa"/>
            <w:vAlign w:val="center"/>
          </w:tcPr>
          <w:p w:rsidR="008E3CB8" w:rsidRPr="008E3CB8" w:rsidP="008E3CB8" w14:paraId="7066C195" w14:textId="2D5A0622">
            <w:pPr>
              <w:tabs>
                <w:tab w:val="center" w:pos="4320"/>
                <w:tab w:val="right" w:pos="8640"/>
              </w:tabs>
              <w:jc w:val="center"/>
              <w:rPr>
                <w:rFonts w:ascii="Times New Roman" w:hAnsi="Times New Roman"/>
                <w:szCs w:val="24"/>
              </w:rPr>
            </w:pPr>
            <w:r w:rsidRPr="000443F0">
              <w:rPr>
                <w:rFonts w:ascii="Times New Roman" w:eastAsia="Courier New" w:hAnsi="Times New Roman"/>
              </w:rPr>
              <w:t>60</w:t>
            </w:r>
          </w:p>
        </w:tc>
        <w:tc>
          <w:tcPr>
            <w:tcW w:w="1440" w:type="dxa"/>
            <w:vAlign w:val="center"/>
          </w:tcPr>
          <w:p w:rsidR="008E3CB8" w:rsidRPr="008E3CB8" w:rsidP="008E3CB8" w14:paraId="311D74B4" w14:textId="71AA0A62">
            <w:pPr>
              <w:tabs>
                <w:tab w:val="center" w:pos="4320"/>
                <w:tab w:val="right" w:pos="8640"/>
              </w:tabs>
              <w:jc w:val="center"/>
              <w:rPr>
                <w:rFonts w:ascii="Times New Roman" w:hAnsi="Times New Roman"/>
                <w:szCs w:val="24"/>
              </w:rPr>
            </w:pPr>
            <w:r w:rsidRPr="000443F0">
              <w:rPr>
                <w:rFonts w:ascii="Times New Roman" w:eastAsia="Courier New" w:hAnsi="Times New Roman"/>
              </w:rPr>
              <w:t>1</w:t>
            </w:r>
          </w:p>
        </w:tc>
        <w:tc>
          <w:tcPr>
            <w:tcW w:w="1170" w:type="dxa"/>
            <w:vAlign w:val="center"/>
          </w:tcPr>
          <w:p w:rsidR="008E3CB8" w:rsidRPr="008E3CB8" w:rsidP="008E3CB8" w14:paraId="5212F5BB" w14:textId="235D4F1C">
            <w:pPr>
              <w:tabs>
                <w:tab w:val="center" w:pos="4320"/>
                <w:tab w:val="right" w:pos="8640"/>
              </w:tabs>
              <w:jc w:val="center"/>
              <w:rPr>
                <w:rFonts w:ascii="Times New Roman" w:hAnsi="Times New Roman"/>
                <w:szCs w:val="24"/>
              </w:rPr>
            </w:pPr>
            <w:r w:rsidRPr="000443F0">
              <w:rPr>
                <w:rFonts w:ascii="Times New Roman" w:eastAsia="Courier New" w:hAnsi="Times New Roman"/>
              </w:rPr>
              <w:t>1</w:t>
            </w:r>
          </w:p>
        </w:tc>
        <w:tc>
          <w:tcPr>
            <w:tcW w:w="900" w:type="dxa"/>
            <w:vAlign w:val="center"/>
          </w:tcPr>
          <w:p w:rsidR="008E3CB8" w:rsidRPr="008E3CB8" w:rsidP="008E3CB8" w14:paraId="3C69E6B1" w14:textId="4DB0A23D">
            <w:pPr>
              <w:tabs>
                <w:tab w:val="center" w:pos="4320"/>
                <w:tab w:val="right" w:pos="8640"/>
              </w:tabs>
              <w:jc w:val="center"/>
              <w:rPr>
                <w:rFonts w:ascii="Times New Roman" w:hAnsi="Times New Roman"/>
                <w:szCs w:val="24"/>
              </w:rPr>
            </w:pPr>
            <w:r w:rsidRPr="000443F0">
              <w:rPr>
                <w:rFonts w:ascii="Times New Roman" w:eastAsia="Courier New" w:hAnsi="Times New Roman"/>
              </w:rPr>
              <w:t>60</w:t>
            </w:r>
          </w:p>
        </w:tc>
        <w:tc>
          <w:tcPr>
            <w:tcW w:w="916" w:type="dxa"/>
            <w:vAlign w:val="center"/>
          </w:tcPr>
          <w:p w:rsidR="008E3CB8" w:rsidRPr="00405C10" w:rsidP="008E3CB8" w14:paraId="45C3F362" w14:textId="77777777">
            <w:pPr>
              <w:tabs>
                <w:tab w:val="center" w:pos="4320"/>
                <w:tab w:val="right" w:pos="8640"/>
              </w:tabs>
              <w:jc w:val="center"/>
              <w:rPr>
                <w:rFonts w:ascii="Times New Roman" w:hAnsi="Times New Roman"/>
                <w:szCs w:val="24"/>
              </w:rPr>
            </w:pPr>
            <w:r>
              <w:rPr>
                <w:rFonts w:ascii="Times New Roman" w:hAnsi="Times New Roman"/>
                <w:szCs w:val="24"/>
              </w:rPr>
              <w:t>$71.82</w:t>
            </w:r>
          </w:p>
        </w:tc>
        <w:tc>
          <w:tcPr>
            <w:tcW w:w="1159" w:type="dxa"/>
            <w:vAlign w:val="center"/>
          </w:tcPr>
          <w:p w:rsidR="008E3CB8" w:rsidRPr="00405C10" w:rsidP="008E3CB8" w14:paraId="095CE3B3" w14:textId="48FC0E39">
            <w:pPr>
              <w:tabs>
                <w:tab w:val="center" w:pos="4320"/>
                <w:tab w:val="right" w:pos="8640"/>
              </w:tabs>
              <w:jc w:val="center"/>
              <w:rPr>
                <w:rFonts w:ascii="Times New Roman" w:hAnsi="Times New Roman"/>
              </w:rPr>
            </w:pPr>
            <w:r w:rsidRPr="73049E40">
              <w:rPr>
                <w:rFonts w:ascii="Times New Roman" w:hAnsi="Times New Roman"/>
              </w:rPr>
              <w:t>$</w:t>
            </w:r>
            <w:r w:rsidRPr="73049E40" w:rsidR="003B64FC">
              <w:rPr>
                <w:rFonts w:ascii="Times New Roman" w:hAnsi="Times New Roman"/>
              </w:rPr>
              <w:t>4,309.20</w:t>
            </w:r>
          </w:p>
        </w:tc>
      </w:tr>
    </w:tbl>
    <w:p w:rsidR="00D60543" w:rsidP="00DE529D" w14:paraId="77D4A871"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3E5E59" w:rsidRPr="00F52D02" w:rsidP="003E5E59" w14:paraId="583D1A16" w14:textId="77777777">
      <w:pPr>
        <w:ind w:left="360"/>
        <w:rPr>
          <w:rFonts w:ascii="Times New Roman" w:hAnsi="Times New Roman"/>
          <w:sz w:val="24"/>
          <w:szCs w:val="24"/>
        </w:rPr>
      </w:pPr>
      <w:r w:rsidRPr="00F52D02">
        <w:rPr>
          <w:rFonts w:ascii="Times New Roman" w:hAnsi="Times New Roman"/>
          <w:sz w:val="24"/>
          <w:szCs w:val="24"/>
        </w:rPr>
        <w:t>There are no other costs to respondents and record keepers.</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2B7765" w:rsidP="00437FD9" w14:paraId="265E816A" w14:textId="7CE78F69">
      <w:pPr>
        <w:ind w:left="360"/>
        <w:rPr>
          <w:rFonts w:ascii="Times New Roman" w:hAnsi="Times New Roman"/>
          <w:sz w:val="24"/>
          <w:szCs w:val="24"/>
        </w:rPr>
      </w:pPr>
      <w:r>
        <w:rPr>
          <w:rFonts w:ascii="Times New Roman" w:hAnsi="Times New Roman"/>
          <w:sz w:val="24"/>
          <w:szCs w:val="24"/>
        </w:rPr>
        <w:t>The annual cost to the federal government is estimated to be</w:t>
      </w:r>
      <w:r w:rsidR="00AE6DA4">
        <w:rPr>
          <w:rFonts w:ascii="Times New Roman" w:hAnsi="Times New Roman"/>
          <w:sz w:val="24"/>
          <w:szCs w:val="24"/>
        </w:rPr>
        <w:t xml:space="preserve"> </w:t>
      </w:r>
      <w:r w:rsidR="00F32F6E">
        <w:rPr>
          <w:rFonts w:ascii="Times New Roman" w:hAnsi="Times New Roman"/>
          <w:sz w:val="24"/>
          <w:szCs w:val="24"/>
        </w:rPr>
        <w:t>$13,106.52</w:t>
      </w:r>
      <w:r w:rsidR="00AE6DA4">
        <w:rPr>
          <w:rFonts w:ascii="Times New Roman" w:hAnsi="Times New Roman"/>
          <w:sz w:val="24"/>
          <w:szCs w:val="24"/>
        </w:rPr>
        <w:t>. This number was estimated using the following calculation:</w:t>
      </w:r>
    </w:p>
    <w:p w:rsidR="002B7765" w:rsidP="00437FD9" w14:paraId="5EE2FF8B" w14:textId="77777777">
      <w:pPr>
        <w:ind w:left="360"/>
        <w:rPr>
          <w:rFonts w:ascii="Times New Roman" w:hAnsi="Times New Roman"/>
          <w:sz w:val="24"/>
          <w:szCs w:val="24"/>
        </w:rPr>
      </w:pPr>
    </w:p>
    <w:p w:rsidR="00437FD9" w:rsidRPr="002B30BA" w:rsidP="00437FD9" w14:paraId="73468A23" w14:textId="62D34AA1">
      <w:pPr>
        <w:ind w:left="360"/>
        <w:rPr>
          <w:rFonts w:ascii="Times New Roman" w:hAnsi="Times New Roman"/>
          <w:sz w:val="24"/>
          <w:szCs w:val="24"/>
        </w:rPr>
      </w:pPr>
      <w:r w:rsidRPr="002B30BA">
        <w:rPr>
          <w:rFonts w:ascii="Times New Roman" w:hAnsi="Times New Roman"/>
          <w:sz w:val="24"/>
          <w:szCs w:val="24"/>
        </w:rPr>
        <w:t xml:space="preserve">Federal staff costs are contingent on disaster frequency. In the event of a disaster federal staff </w:t>
      </w:r>
      <w:r w:rsidRPr="002B30BA">
        <w:rPr>
          <w:rFonts w:ascii="Times New Roman" w:hAnsi="Times New Roman"/>
          <w:sz w:val="24"/>
          <w:szCs w:val="24"/>
        </w:rPr>
        <w:t>costs are estimated to be 20% of the time (8 hours out of 40 per week) of a Program Specialist (GS-12, Step 4 for average) to oversee the data collection, respond to inquiries, and aggregate the data. Estimating that the disaster information collection will last approximately six months (24 weeks) at this rate. The GS-12, Step 4 rate used in the calculation includes a locality adjustment rate for Washington D.C.</w:t>
      </w:r>
      <w:r w:rsidR="00AA3639">
        <w:rPr>
          <w:rFonts w:ascii="Times New Roman" w:hAnsi="Times New Roman"/>
          <w:sz w:val="24"/>
          <w:szCs w:val="24"/>
        </w:rPr>
        <w:t xml:space="preserve"> Therefore, th</w:t>
      </w:r>
      <w:r w:rsidR="006B0A4D">
        <w:rPr>
          <w:rFonts w:ascii="Times New Roman" w:hAnsi="Times New Roman"/>
          <w:sz w:val="24"/>
          <w:szCs w:val="24"/>
        </w:rPr>
        <w:t xml:space="preserve">e total for ACF staff is </w:t>
      </w:r>
      <w:r w:rsidR="005563A9">
        <w:rPr>
          <w:rFonts w:ascii="Times New Roman" w:hAnsi="Times New Roman"/>
          <w:sz w:val="24"/>
          <w:szCs w:val="24"/>
        </w:rPr>
        <w:t>$47.</w:t>
      </w:r>
      <w:r w:rsidR="00D86D00">
        <w:rPr>
          <w:rFonts w:ascii="Times New Roman" w:hAnsi="Times New Roman"/>
          <w:sz w:val="24"/>
          <w:szCs w:val="24"/>
        </w:rPr>
        <w:t>51 times 8 hours times 24 weeks, or $</w:t>
      </w:r>
      <w:r w:rsidR="002B7765">
        <w:rPr>
          <w:rFonts w:ascii="Times New Roman" w:hAnsi="Times New Roman"/>
          <w:sz w:val="24"/>
          <w:szCs w:val="24"/>
        </w:rPr>
        <w:t>9,121.92.</w:t>
      </w:r>
    </w:p>
    <w:p w:rsidR="00437FD9" w:rsidRPr="002B30BA" w:rsidP="00F32F6E" w14:paraId="742E4D48" w14:textId="77777777">
      <w:pPr>
        <w:rPr>
          <w:rFonts w:ascii="Times New Roman" w:hAnsi="Times New Roman"/>
          <w:sz w:val="24"/>
          <w:szCs w:val="24"/>
        </w:rPr>
      </w:pPr>
    </w:p>
    <w:p w:rsidR="00374BD3" w:rsidP="00374BD3" w14:paraId="56959F8C" w14:textId="6AF236FA">
      <w:pPr>
        <w:ind w:left="360"/>
        <w:rPr>
          <w:rFonts w:ascii="Times New Roman" w:hAnsi="Times New Roman"/>
          <w:sz w:val="24"/>
          <w:szCs w:val="24"/>
        </w:rPr>
      </w:pPr>
      <w:r>
        <w:rPr>
          <w:rFonts w:ascii="Times New Roman" w:hAnsi="Times New Roman"/>
          <w:sz w:val="24"/>
          <w:szCs w:val="24"/>
        </w:rPr>
        <w:t xml:space="preserve">Prior to </w:t>
      </w:r>
      <w:r w:rsidRPr="004F7B95" w:rsidR="00562ED8">
        <w:rPr>
          <w:rFonts w:ascii="Times New Roman" w:hAnsi="Times New Roman"/>
          <w:sz w:val="24"/>
          <w:szCs w:val="24"/>
        </w:rPr>
        <w:t xml:space="preserve">OMB review of </w:t>
      </w:r>
      <w:r w:rsidR="00553B3A">
        <w:rPr>
          <w:rFonts w:ascii="Times New Roman" w:hAnsi="Times New Roman"/>
          <w:sz w:val="24"/>
          <w:szCs w:val="24"/>
        </w:rPr>
        <w:t>this extension request</w:t>
      </w:r>
      <w:r w:rsidR="007144F1">
        <w:rPr>
          <w:rFonts w:ascii="Times New Roman" w:hAnsi="Times New Roman"/>
          <w:sz w:val="24"/>
          <w:szCs w:val="24"/>
        </w:rPr>
        <w:t>, contractor services</w:t>
      </w:r>
      <w:r w:rsidR="00822189">
        <w:rPr>
          <w:rFonts w:ascii="Times New Roman" w:hAnsi="Times New Roman"/>
          <w:sz w:val="24"/>
          <w:szCs w:val="24"/>
        </w:rPr>
        <w:t xml:space="preserve">, through the use of a data scientist subject matter expert, </w:t>
      </w:r>
      <w:r w:rsidR="00F6296B">
        <w:rPr>
          <w:rFonts w:ascii="Times New Roman" w:hAnsi="Times New Roman"/>
          <w:sz w:val="24"/>
          <w:szCs w:val="24"/>
        </w:rPr>
        <w:t>assisted</w:t>
      </w:r>
      <w:r w:rsidR="00FE627D">
        <w:rPr>
          <w:rFonts w:ascii="Times New Roman" w:hAnsi="Times New Roman"/>
          <w:sz w:val="24"/>
          <w:szCs w:val="24"/>
        </w:rPr>
        <w:t xml:space="preserve"> with</w:t>
      </w:r>
      <w:r w:rsidR="00156FD6">
        <w:rPr>
          <w:rFonts w:ascii="Times New Roman" w:hAnsi="Times New Roman"/>
          <w:sz w:val="24"/>
          <w:szCs w:val="24"/>
        </w:rPr>
        <w:t xml:space="preserve"> the lower-burden information collection</w:t>
      </w:r>
      <w:r w:rsidR="00D14C50">
        <w:rPr>
          <w:rFonts w:ascii="Times New Roman" w:hAnsi="Times New Roman"/>
          <w:sz w:val="24"/>
          <w:szCs w:val="24"/>
        </w:rPr>
        <w:t xml:space="preserve"> </w:t>
      </w:r>
      <w:r w:rsidR="004B709F">
        <w:rPr>
          <w:rFonts w:ascii="Times New Roman" w:hAnsi="Times New Roman"/>
          <w:sz w:val="24"/>
          <w:szCs w:val="24"/>
        </w:rPr>
        <w:t xml:space="preserve">and </w:t>
      </w:r>
      <w:r w:rsidR="00BB6387">
        <w:rPr>
          <w:rFonts w:ascii="Times New Roman" w:hAnsi="Times New Roman"/>
          <w:sz w:val="24"/>
          <w:szCs w:val="24"/>
        </w:rPr>
        <w:t xml:space="preserve">its availability on </w:t>
      </w:r>
      <w:r w:rsidR="00CE3944">
        <w:rPr>
          <w:rFonts w:ascii="Times New Roman" w:hAnsi="Times New Roman"/>
          <w:sz w:val="24"/>
          <w:szCs w:val="24"/>
        </w:rPr>
        <w:t>a</w:t>
      </w:r>
      <w:r w:rsidR="00617335">
        <w:rPr>
          <w:rFonts w:ascii="Times New Roman" w:hAnsi="Times New Roman"/>
          <w:sz w:val="24"/>
          <w:szCs w:val="24"/>
        </w:rPr>
        <w:t>n agency-approved</w:t>
      </w:r>
      <w:r w:rsidR="00CE3944">
        <w:rPr>
          <w:rFonts w:ascii="Times New Roman" w:hAnsi="Times New Roman"/>
          <w:sz w:val="24"/>
          <w:szCs w:val="24"/>
        </w:rPr>
        <w:t xml:space="preserve"> electronic survey</w:t>
      </w:r>
      <w:r w:rsidR="001F5218">
        <w:rPr>
          <w:rFonts w:ascii="Times New Roman" w:hAnsi="Times New Roman"/>
          <w:sz w:val="24"/>
          <w:szCs w:val="24"/>
        </w:rPr>
        <w:t xml:space="preserve"> platform.</w:t>
      </w:r>
      <w:r w:rsidR="005F53AE">
        <w:rPr>
          <w:rFonts w:ascii="Times New Roman" w:hAnsi="Times New Roman"/>
          <w:sz w:val="24"/>
          <w:szCs w:val="24"/>
        </w:rPr>
        <w:t xml:space="preserve"> The hourly rate was $199.23</w:t>
      </w:r>
      <w:r w:rsidR="00042F0C">
        <w:rPr>
          <w:rFonts w:ascii="Times New Roman" w:hAnsi="Times New Roman"/>
          <w:sz w:val="24"/>
          <w:szCs w:val="24"/>
        </w:rPr>
        <w:t xml:space="preserve"> with support for 20 hours. The total cost was $</w:t>
      </w:r>
      <w:r w:rsidR="00EA1492">
        <w:rPr>
          <w:rFonts w:ascii="Times New Roman" w:hAnsi="Times New Roman"/>
          <w:sz w:val="24"/>
          <w:szCs w:val="24"/>
        </w:rPr>
        <w:t>3,</w:t>
      </w:r>
      <w:r w:rsidR="00042F0C">
        <w:rPr>
          <w:rFonts w:ascii="Times New Roman" w:hAnsi="Times New Roman"/>
          <w:sz w:val="24"/>
          <w:szCs w:val="24"/>
        </w:rPr>
        <w:t>984.60.</w:t>
      </w: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C04FB" w:rsidRPr="00F52D02" w:rsidP="00AC04FB" w14:paraId="3832C783" w14:textId="5D888256">
      <w:pPr>
        <w:ind w:left="360"/>
        <w:rPr>
          <w:rFonts w:ascii="Times New Roman" w:hAnsi="Times New Roman"/>
          <w:sz w:val="24"/>
          <w:szCs w:val="24"/>
        </w:rPr>
      </w:pPr>
      <w:r w:rsidRPr="00F52D02">
        <w:rPr>
          <w:rFonts w:ascii="Times New Roman" w:hAnsi="Times New Roman"/>
          <w:sz w:val="24"/>
          <w:szCs w:val="24"/>
        </w:rPr>
        <w:t xml:space="preserve">There are no </w:t>
      </w:r>
      <w:r w:rsidR="005D6487">
        <w:rPr>
          <w:rFonts w:ascii="Times New Roman" w:hAnsi="Times New Roman"/>
          <w:sz w:val="24"/>
          <w:szCs w:val="24"/>
        </w:rPr>
        <w:t xml:space="preserve">substantive </w:t>
      </w:r>
      <w:r w:rsidRPr="00F52D02">
        <w:rPr>
          <w:rFonts w:ascii="Times New Roman" w:hAnsi="Times New Roman"/>
          <w:sz w:val="24"/>
          <w:szCs w:val="24"/>
        </w:rPr>
        <w:t xml:space="preserve">changes to the information collection since the last OMB approval. </w:t>
      </w:r>
      <w:r w:rsidR="00F32F6E">
        <w:rPr>
          <w:rFonts w:ascii="Times New Roman" w:hAnsi="Times New Roman"/>
          <w:sz w:val="24"/>
          <w:szCs w:val="24"/>
        </w:rPr>
        <w:t xml:space="preserve">A non-substantive change request to update two forms was approved in June 2025. </w:t>
      </w:r>
      <w:r w:rsidRPr="00F52D02">
        <w:rPr>
          <w:rFonts w:ascii="Times New Roman" w:hAnsi="Times New Roman"/>
          <w:sz w:val="24"/>
          <w:szCs w:val="24"/>
        </w:rPr>
        <w:t xml:space="preserve">This request is to continue use of the overarching generic clearance, including submission of new </w:t>
      </w:r>
      <w:r w:rsidRPr="00F52D02">
        <w:rPr>
          <w:rFonts w:ascii="Times New Roman" w:hAnsi="Times New Roman"/>
          <w:sz w:val="24"/>
          <w:szCs w:val="24"/>
        </w:rPr>
        <w:t>GenICs</w:t>
      </w:r>
      <w:r w:rsidRPr="00F52D02">
        <w:rPr>
          <w:rFonts w:ascii="Times New Roman" w:hAnsi="Times New Roman"/>
          <w:sz w:val="24"/>
          <w:szCs w:val="24"/>
        </w:rPr>
        <w:t xml:space="preserve"> and the continued use of previously approved </w:t>
      </w:r>
      <w:r w:rsidRPr="00F52D02">
        <w:rPr>
          <w:rFonts w:ascii="Times New Roman" w:hAnsi="Times New Roman"/>
          <w:sz w:val="24"/>
          <w:szCs w:val="24"/>
        </w:rPr>
        <w:t>GenICs</w:t>
      </w:r>
      <w:r w:rsidRPr="00F52D02">
        <w:rPr>
          <w:rFonts w:ascii="Times New Roman" w:hAnsi="Times New Roman"/>
          <w:sz w:val="24"/>
          <w:szCs w:val="24"/>
        </w:rPr>
        <w:t>.</w:t>
      </w:r>
      <w:r w:rsidR="003379BF">
        <w:rPr>
          <w:rFonts w:ascii="Times New Roman" w:hAnsi="Times New Roman"/>
          <w:sz w:val="24"/>
          <w:szCs w:val="24"/>
        </w:rPr>
        <w:t xml:space="preserve"> </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6AAAC2FE" w14:textId="202AA229">
      <w:pPr>
        <w:widowControl/>
        <w:ind w:left="360"/>
        <w:rPr>
          <w:rFonts w:ascii="Times New Roman" w:hAnsi="Times New Roman"/>
          <w:snapToGrid/>
          <w:sz w:val="24"/>
          <w:szCs w:val="24"/>
        </w:rPr>
      </w:pPr>
      <w:r>
        <w:rPr>
          <w:rFonts w:ascii="Times New Roman" w:hAnsi="Times New Roman"/>
          <w:snapToGrid/>
          <w:sz w:val="24"/>
          <w:szCs w:val="24"/>
        </w:rPr>
        <w:t>Not applicable. Data will not be published.</w:t>
      </w:r>
    </w:p>
    <w:p w:rsidR="00D60543" w:rsidP="00DE529D" w14:paraId="34078ADA"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592266" w14:paraId="14F40E7C" w14:textId="1872AA70">
      <w:pPr>
        <w:widowControl/>
        <w:ind w:left="360"/>
        <w:rPr>
          <w:rFonts w:ascii="Times New Roman" w:hAnsi="Times New Roman"/>
          <w:snapToGrid/>
          <w:sz w:val="24"/>
          <w:szCs w:val="24"/>
        </w:rPr>
      </w:pPr>
      <w:r>
        <w:rPr>
          <w:rFonts w:ascii="Times New Roman" w:hAnsi="Times New Roman"/>
          <w:snapToGrid/>
          <w:sz w:val="24"/>
          <w:szCs w:val="24"/>
        </w:rPr>
        <w:t>Not applicable</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2266" w:rsidRPr="00F52D02" w:rsidP="00592266" w14:paraId="115735C7" w14:textId="00550E03">
      <w:pPr>
        <w:ind w:left="360"/>
        <w:rPr>
          <w:rFonts w:ascii="Times New Roman" w:hAnsi="Times New Roman"/>
          <w:sz w:val="24"/>
          <w:szCs w:val="24"/>
        </w:rPr>
      </w:pPr>
      <w:r w:rsidRPr="00F52D02">
        <w:rPr>
          <w:rFonts w:ascii="Times New Roman" w:hAnsi="Times New Roman"/>
          <w:sz w:val="24"/>
          <w:szCs w:val="24"/>
        </w:rPr>
        <w:t xml:space="preserve">Not applicable. No statistical methods of analysis of the </w:t>
      </w:r>
      <w:r w:rsidRPr="00F52D02">
        <w:rPr>
          <w:rFonts w:ascii="Times New Roman" w:hAnsi="Times New Roman"/>
          <w:sz w:val="24"/>
          <w:szCs w:val="24"/>
        </w:rPr>
        <w:t>Disaster Information Collection</w:t>
      </w:r>
      <w:r w:rsidRPr="00F52D02">
        <w:rPr>
          <w:rFonts w:ascii="Times New Roman" w:hAnsi="Times New Roman"/>
          <w:sz w:val="24"/>
          <w:szCs w:val="24"/>
        </w:rPr>
        <w:t xml:space="preserve"> Form are proposed. </w:t>
      </w:r>
    </w:p>
    <w:p w:rsidR="007935D5" w:rsidRPr="004F7B95" w:rsidP="00DE529D" w14:paraId="53A56BC6" w14:textId="77777777">
      <w:pPr>
        <w:widowControl/>
        <w:ind w:left="360"/>
        <w:rPr>
          <w:rFonts w:ascii="Times New Roman" w:hAnsi="Times New Roman"/>
          <w:b/>
          <w:bCs/>
          <w:snapToGrid/>
          <w:sz w:val="24"/>
          <w:szCs w:val="24"/>
        </w:rPr>
      </w:pPr>
    </w:p>
    <w:p w:rsidR="00597E7F" w:rsidP="0092681C"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33205" w14:paraId="14411E31" w14:textId="77777777">
      <w:pPr>
        <w:spacing w:line="20" w:lineRule="exact"/>
        <w:rPr>
          <w:sz w:val="24"/>
        </w:rPr>
      </w:pPr>
    </w:p>
  </w:endnote>
  <w:endnote w:type="continuationSeparator" w:id="1">
    <w:p w:rsidR="00633205" w14:paraId="4A10E264" w14:textId="77777777">
      <w:r>
        <w:rPr>
          <w:sz w:val="24"/>
        </w:rPr>
        <w:t xml:space="preserve"> </w:t>
      </w:r>
    </w:p>
  </w:endnote>
  <w:endnote w:type="continuationNotice" w:id="2">
    <w:p w:rsidR="00633205" w14:paraId="540F1C4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3205" w14:paraId="7030E0C8" w14:textId="77777777">
      <w:r>
        <w:rPr>
          <w:sz w:val="24"/>
        </w:rPr>
        <w:separator/>
      </w:r>
    </w:p>
  </w:footnote>
  <w:footnote w:type="continuationSeparator" w:id="1">
    <w:p w:rsidR="00633205" w14:paraId="224C106F" w14:textId="77777777">
      <w:r>
        <w:continuationSeparator/>
      </w:r>
    </w:p>
  </w:footnote>
  <w:footnote w:type="continuationNotice" w:id="2">
    <w:p w:rsidR="00633205" w14:paraId="55BA927B" w14:textId="77777777"/>
  </w:footnote>
  <w:footnote w:id="3">
    <w:p w:rsidR="001500AD" w:rsidRPr="00B33422" w:rsidP="001500AD" w14:paraId="79F2406A" w14:textId="0B1BED6F">
      <w:pPr>
        <w:pStyle w:val="FootnoteText"/>
        <w:rPr>
          <w:rFonts w:ascii="Times New Roman" w:hAnsi="Times New Roman"/>
          <w:sz w:val="20"/>
        </w:rPr>
      </w:pPr>
      <w:r w:rsidRPr="00B33422">
        <w:rPr>
          <w:rStyle w:val="FootnoteReference"/>
          <w:rFonts w:ascii="Times New Roman" w:hAnsi="Times New Roman"/>
          <w:sz w:val="20"/>
        </w:rPr>
        <w:footnoteRef/>
      </w:r>
      <w:r w:rsidRPr="00B33422">
        <w:rPr>
          <w:rFonts w:ascii="Times New Roman" w:hAnsi="Times New Roman"/>
          <w:sz w:val="20"/>
        </w:rPr>
        <w:t xml:space="preserve"> U.S. Department of Homeland Security. Presidential Policy Directive / PPD-8: National Preparedness. DHS; c2011 [cited </w:t>
      </w:r>
      <w:r w:rsidR="0049610E">
        <w:rPr>
          <w:rFonts w:ascii="Times New Roman" w:hAnsi="Times New Roman"/>
          <w:sz w:val="20"/>
        </w:rPr>
        <w:t>2025</w:t>
      </w:r>
      <w:r w:rsidRPr="00B33422" w:rsidR="0049610E">
        <w:rPr>
          <w:rFonts w:ascii="Times New Roman" w:hAnsi="Times New Roman"/>
          <w:sz w:val="20"/>
        </w:rPr>
        <w:t xml:space="preserve"> </w:t>
      </w:r>
      <w:r w:rsidR="00DC23B7">
        <w:rPr>
          <w:rFonts w:ascii="Times New Roman" w:hAnsi="Times New Roman"/>
          <w:sz w:val="20"/>
        </w:rPr>
        <w:t>June</w:t>
      </w:r>
      <w:r w:rsidRPr="00B33422" w:rsidR="00DC23B7">
        <w:rPr>
          <w:rFonts w:ascii="Times New Roman" w:hAnsi="Times New Roman"/>
          <w:sz w:val="20"/>
        </w:rPr>
        <w:t xml:space="preserve"> </w:t>
      </w:r>
      <w:r w:rsidR="008E2254">
        <w:rPr>
          <w:rFonts w:ascii="Times New Roman" w:hAnsi="Times New Roman"/>
          <w:sz w:val="20"/>
        </w:rPr>
        <w:t>0</w:t>
      </w:r>
      <w:r w:rsidRPr="00B33422">
        <w:rPr>
          <w:rFonts w:ascii="Times New Roman" w:hAnsi="Times New Roman"/>
          <w:sz w:val="20"/>
        </w:rPr>
        <w:t xml:space="preserve">3]. Available from: </w:t>
      </w:r>
      <w:hyperlink r:id="rId1" w:history="1">
        <w:r w:rsidRPr="00B33422">
          <w:rPr>
            <w:rStyle w:val="Hyperlink"/>
            <w:rFonts w:ascii="Times New Roman" w:hAnsi="Times New Roman"/>
            <w:sz w:val="20"/>
          </w:rPr>
          <w:t>https://www.dhs.gov/presidential-policy-directive-8-national-preparedness</w:t>
        </w:r>
      </w:hyperlink>
      <w:r w:rsidRPr="00B33422">
        <w:rPr>
          <w:rFonts w:ascii="Times New Roman" w:hAnsi="Times New Roman"/>
          <w:sz w:val="20"/>
        </w:rPr>
        <w:t xml:space="preserve"> </w:t>
      </w:r>
    </w:p>
  </w:footnote>
  <w:footnote w:id="4">
    <w:p w:rsidR="001500AD" w:rsidRPr="00863CAE" w:rsidP="001500AD" w14:paraId="5D9E0FC0" w14:textId="41425E86">
      <w:pPr>
        <w:pStyle w:val="FootnoteText"/>
        <w:rPr>
          <w:rFonts w:ascii="Times New Roman" w:hAnsi="Times New Roman"/>
          <w:sz w:val="20"/>
        </w:rPr>
      </w:pPr>
      <w:r w:rsidRPr="00863CAE">
        <w:rPr>
          <w:rStyle w:val="FootnoteReference"/>
          <w:rFonts w:ascii="Times New Roman" w:hAnsi="Times New Roman"/>
          <w:sz w:val="20"/>
        </w:rPr>
        <w:footnoteRef/>
      </w:r>
      <w:r w:rsidRPr="00863CAE">
        <w:rPr>
          <w:rFonts w:ascii="Times New Roman" w:hAnsi="Times New Roman"/>
          <w:sz w:val="20"/>
        </w:rPr>
        <w:t xml:space="preserve"> U.S. Department of Homeland Security. National Response Framework. DHS; c201</w:t>
      </w:r>
      <w:r w:rsidR="00A068B6">
        <w:rPr>
          <w:rFonts w:ascii="Times New Roman" w:hAnsi="Times New Roman"/>
          <w:sz w:val="20"/>
        </w:rPr>
        <w:t>9</w:t>
      </w:r>
      <w:r w:rsidRPr="00863CAE">
        <w:rPr>
          <w:rFonts w:ascii="Times New Roman" w:hAnsi="Times New Roman"/>
          <w:sz w:val="20"/>
        </w:rPr>
        <w:t xml:space="preserve"> [cited </w:t>
      </w:r>
      <w:r w:rsidR="003A3703">
        <w:rPr>
          <w:rFonts w:ascii="Times New Roman" w:hAnsi="Times New Roman"/>
          <w:sz w:val="20"/>
        </w:rPr>
        <w:t>2025</w:t>
      </w:r>
      <w:r w:rsidRPr="00863CAE" w:rsidR="003A3703">
        <w:rPr>
          <w:rFonts w:ascii="Times New Roman" w:hAnsi="Times New Roman"/>
          <w:sz w:val="20"/>
        </w:rPr>
        <w:t xml:space="preserve"> </w:t>
      </w:r>
      <w:r w:rsidR="00D273EB">
        <w:rPr>
          <w:rFonts w:ascii="Times New Roman" w:hAnsi="Times New Roman"/>
          <w:sz w:val="20"/>
        </w:rPr>
        <w:t>June</w:t>
      </w:r>
      <w:r w:rsidRPr="00863CAE" w:rsidR="00D273EB">
        <w:rPr>
          <w:rFonts w:ascii="Times New Roman" w:hAnsi="Times New Roman"/>
          <w:sz w:val="20"/>
        </w:rPr>
        <w:t xml:space="preserve"> </w:t>
      </w:r>
      <w:r w:rsidRPr="00863CAE">
        <w:rPr>
          <w:rFonts w:ascii="Times New Roman" w:hAnsi="Times New Roman"/>
          <w:sz w:val="20"/>
        </w:rPr>
        <w:t>0</w:t>
      </w:r>
      <w:r w:rsidR="00EB3F02">
        <w:rPr>
          <w:rFonts w:ascii="Times New Roman" w:hAnsi="Times New Roman"/>
          <w:sz w:val="20"/>
        </w:rPr>
        <w:t>3</w:t>
      </w:r>
      <w:r w:rsidRPr="00863CAE">
        <w:rPr>
          <w:rFonts w:ascii="Times New Roman" w:hAnsi="Times New Roman"/>
          <w:sz w:val="20"/>
        </w:rPr>
        <w:t xml:space="preserve">]. Available from: </w:t>
      </w:r>
      <w:hyperlink r:id="rId2" w:history="1">
        <w:r w:rsidRPr="00863CAE">
          <w:rPr>
            <w:rStyle w:val="Hyperlink"/>
            <w:rFonts w:ascii="Times New Roman" w:hAnsi="Times New Roman"/>
            <w:sz w:val="20"/>
          </w:rPr>
          <w:t>http://www.fema.gov/national-response-framework</w:t>
        </w:r>
      </w:hyperlink>
      <w:r w:rsidRPr="00863CAE">
        <w:rPr>
          <w:rFonts w:ascii="Times New Roman" w:hAnsi="Times New Roman"/>
          <w:sz w:val="20"/>
        </w:rPr>
        <w:t xml:space="preserve"> </w:t>
      </w:r>
    </w:p>
  </w:footnote>
  <w:footnote w:id="5">
    <w:p w:rsidR="001500AD" w:rsidRPr="00863CAE" w:rsidP="001500AD" w14:paraId="13CF32A9" w14:textId="3B287672">
      <w:pPr>
        <w:pStyle w:val="FootnoteText"/>
        <w:rPr>
          <w:rFonts w:ascii="Times New Roman" w:hAnsi="Times New Roman"/>
          <w:sz w:val="20"/>
        </w:rPr>
      </w:pPr>
      <w:r w:rsidRPr="00863CAE">
        <w:rPr>
          <w:rStyle w:val="FootnoteReference"/>
          <w:rFonts w:ascii="Times New Roman" w:hAnsi="Times New Roman"/>
          <w:sz w:val="20"/>
        </w:rPr>
        <w:footnoteRef/>
      </w:r>
      <w:r w:rsidRPr="00863CAE">
        <w:rPr>
          <w:rFonts w:ascii="Times New Roman" w:hAnsi="Times New Roman"/>
          <w:sz w:val="20"/>
        </w:rPr>
        <w:t xml:space="preserve"> U.S. Department of Homeland Security. National Disaster Recovery Framework. DHS; c2015 [cited </w:t>
      </w:r>
      <w:r w:rsidR="00FA277A">
        <w:rPr>
          <w:rFonts w:ascii="Times New Roman" w:hAnsi="Times New Roman"/>
          <w:sz w:val="20"/>
        </w:rPr>
        <w:t>2025</w:t>
      </w:r>
      <w:r w:rsidRPr="00863CAE" w:rsidR="00FA277A">
        <w:rPr>
          <w:rFonts w:ascii="Times New Roman" w:hAnsi="Times New Roman"/>
          <w:sz w:val="20"/>
        </w:rPr>
        <w:t xml:space="preserve"> </w:t>
      </w:r>
      <w:r w:rsidR="00D91717">
        <w:rPr>
          <w:rFonts w:ascii="Times New Roman" w:hAnsi="Times New Roman"/>
          <w:sz w:val="20"/>
        </w:rPr>
        <w:t>June</w:t>
      </w:r>
      <w:r w:rsidRPr="00863CAE" w:rsidR="00D91717">
        <w:rPr>
          <w:rFonts w:ascii="Times New Roman" w:hAnsi="Times New Roman"/>
          <w:sz w:val="20"/>
        </w:rPr>
        <w:t xml:space="preserve"> </w:t>
      </w:r>
      <w:r w:rsidRPr="00863CAE">
        <w:rPr>
          <w:rFonts w:ascii="Times New Roman" w:hAnsi="Times New Roman"/>
          <w:sz w:val="20"/>
        </w:rPr>
        <w:t xml:space="preserve">01]. Available from: </w:t>
      </w:r>
      <w:hyperlink r:id="rId3" w:history="1">
        <w:r w:rsidRPr="00863CAE">
          <w:rPr>
            <w:rStyle w:val="Hyperlink"/>
            <w:rFonts w:ascii="Times New Roman" w:hAnsi="Times New Roman"/>
            <w:sz w:val="20"/>
          </w:rPr>
          <w:t>http://www.fema.gov/national-disaster-recovery-framework</w:t>
        </w:r>
      </w:hyperlink>
      <w:r w:rsidRPr="00863CAE">
        <w:rPr>
          <w:rFonts w:ascii="Times New Roman" w:hAnsi="Times New Roman"/>
          <w:sz w:val="20"/>
        </w:rPr>
        <w:t xml:space="preserve">. </w:t>
      </w:r>
    </w:p>
  </w:footnote>
  <w:footnote w:id="6">
    <w:p w:rsidR="004209BC" w:rsidRPr="00A660FE" w:rsidP="004209BC" w14:paraId="4C53B460" w14:textId="3700563F">
      <w:pPr>
        <w:pStyle w:val="FootnoteText"/>
        <w:rPr>
          <w:rFonts w:ascii="Times New Roman" w:hAnsi="Times New Roman"/>
          <w:sz w:val="20"/>
        </w:rPr>
      </w:pPr>
      <w:r w:rsidRPr="00A660FE">
        <w:rPr>
          <w:rStyle w:val="FootnoteReference"/>
          <w:rFonts w:ascii="Times New Roman" w:hAnsi="Times New Roman"/>
          <w:sz w:val="20"/>
        </w:rPr>
        <w:footnoteRef/>
      </w:r>
      <w:r w:rsidRPr="00A660FE">
        <w:rPr>
          <w:rFonts w:ascii="Times New Roman" w:hAnsi="Times New Roman"/>
          <w:sz w:val="20"/>
        </w:rPr>
        <w:t xml:space="preserve"> U.S. Department of Homeland Security. National Response Framework. DHS; c2013 [cited 2019 April 01]. Available from: </w:t>
      </w:r>
      <w:hyperlink r:id="rId2" w:history="1">
        <w:r w:rsidRPr="00A660FE">
          <w:rPr>
            <w:rStyle w:val="Hyperlink"/>
            <w:rFonts w:ascii="Times New Roman" w:hAnsi="Times New Roman"/>
            <w:sz w:val="20"/>
          </w:rPr>
          <w:t>http://www.fema.gov/national-response-framework</w:t>
        </w:r>
      </w:hyperlink>
      <w:r w:rsidRPr="00A660FE">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C76B4"/>
    <w:multiLevelType w:val="hybridMultilevel"/>
    <w:tmpl w:val="F604BE24"/>
    <w:lvl w:ilvl="0">
      <w:start w:val="0"/>
      <w:numFmt w:val="bullet"/>
      <w:lvlText w:val="-"/>
      <w:lvlJc w:val="left"/>
      <w:pPr>
        <w:ind w:left="1080" w:hanging="360"/>
      </w:pPr>
      <w:rPr>
        <w:rFonts w:ascii="Courier New" w:hAnsi="Courier New" w:eastAsiaTheme="minorEastAsia"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3E86CA3"/>
    <w:multiLevelType w:val="hybridMultilevel"/>
    <w:tmpl w:val="E3DE80E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1826935">
    <w:abstractNumId w:val="12"/>
  </w:num>
  <w:num w:numId="2" w16cid:durableId="380902473">
    <w:abstractNumId w:val="13"/>
  </w:num>
  <w:num w:numId="3" w16cid:durableId="1384795399">
    <w:abstractNumId w:val="15"/>
  </w:num>
  <w:num w:numId="4" w16cid:durableId="1217353041">
    <w:abstractNumId w:val="6"/>
  </w:num>
  <w:num w:numId="5" w16cid:durableId="437331009">
    <w:abstractNumId w:val="8"/>
  </w:num>
  <w:num w:numId="6" w16cid:durableId="2129735586">
    <w:abstractNumId w:val="11"/>
  </w:num>
  <w:num w:numId="7" w16cid:durableId="808981202">
    <w:abstractNumId w:val="3"/>
  </w:num>
  <w:num w:numId="8" w16cid:durableId="103036235">
    <w:abstractNumId w:val="10"/>
  </w:num>
  <w:num w:numId="9" w16cid:durableId="1190072132">
    <w:abstractNumId w:val="16"/>
  </w:num>
  <w:num w:numId="10" w16cid:durableId="1198661018">
    <w:abstractNumId w:val="9"/>
  </w:num>
  <w:num w:numId="11" w16cid:durableId="1296906705">
    <w:abstractNumId w:val="7"/>
  </w:num>
  <w:num w:numId="12" w16cid:durableId="748190043">
    <w:abstractNumId w:val="1"/>
  </w:num>
  <w:num w:numId="13" w16cid:durableId="1120607514">
    <w:abstractNumId w:val="18"/>
  </w:num>
  <w:num w:numId="14" w16cid:durableId="1185091868">
    <w:abstractNumId w:val="2"/>
  </w:num>
  <w:num w:numId="15" w16cid:durableId="2144694069">
    <w:abstractNumId w:val="4"/>
  </w:num>
  <w:num w:numId="16" w16cid:durableId="1058473084">
    <w:abstractNumId w:val="14"/>
  </w:num>
  <w:num w:numId="17" w16cid:durableId="729621454">
    <w:abstractNumId w:val="19"/>
  </w:num>
  <w:num w:numId="18" w16cid:durableId="390159087">
    <w:abstractNumId w:val="5"/>
  </w:num>
  <w:num w:numId="19" w16cid:durableId="349257843">
    <w:abstractNumId w:val="21"/>
  </w:num>
  <w:num w:numId="20" w16cid:durableId="304816819">
    <w:abstractNumId w:val="17"/>
  </w:num>
  <w:num w:numId="21" w16cid:durableId="1610434868">
    <w:abstractNumId w:val="0"/>
  </w:num>
  <w:num w:numId="22" w16cid:durableId="592561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165"/>
    <w:rsid w:val="00007006"/>
    <w:rsid w:val="0001461C"/>
    <w:rsid w:val="00016C3F"/>
    <w:rsid w:val="00020A5F"/>
    <w:rsid w:val="00022586"/>
    <w:rsid w:val="00022B0D"/>
    <w:rsid w:val="0002731D"/>
    <w:rsid w:val="00027CCB"/>
    <w:rsid w:val="00032C11"/>
    <w:rsid w:val="000353EA"/>
    <w:rsid w:val="0003646E"/>
    <w:rsid w:val="0004028A"/>
    <w:rsid w:val="00041AD3"/>
    <w:rsid w:val="00042DC1"/>
    <w:rsid w:val="00042F0C"/>
    <w:rsid w:val="000443F0"/>
    <w:rsid w:val="00044BD3"/>
    <w:rsid w:val="0004502D"/>
    <w:rsid w:val="00045D6D"/>
    <w:rsid w:val="0005061D"/>
    <w:rsid w:val="0005398A"/>
    <w:rsid w:val="00055DC8"/>
    <w:rsid w:val="00056C4B"/>
    <w:rsid w:val="00073D47"/>
    <w:rsid w:val="00075889"/>
    <w:rsid w:val="00077F33"/>
    <w:rsid w:val="000805E9"/>
    <w:rsid w:val="00080CE7"/>
    <w:rsid w:val="000811C4"/>
    <w:rsid w:val="00083139"/>
    <w:rsid w:val="0009007E"/>
    <w:rsid w:val="00092E02"/>
    <w:rsid w:val="000B260B"/>
    <w:rsid w:val="000C7DAB"/>
    <w:rsid w:val="000C7FFA"/>
    <w:rsid w:val="000D0989"/>
    <w:rsid w:val="000D3018"/>
    <w:rsid w:val="000D57EB"/>
    <w:rsid w:val="000D7DAE"/>
    <w:rsid w:val="000E0545"/>
    <w:rsid w:val="000E059B"/>
    <w:rsid w:val="000E7AAF"/>
    <w:rsid w:val="000F069F"/>
    <w:rsid w:val="000F1067"/>
    <w:rsid w:val="000F192F"/>
    <w:rsid w:val="000F1F18"/>
    <w:rsid w:val="000F34A1"/>
    <w:rsid w:val="00100E9B"/>
    <w:rsid w:val="00102200"/>
    <w:rsid w:val="00102729"/>
    <w:rsid w:val="001030FD"/>
    <w:rsid w:val="00104E9C"/>
    <w:rsid w:val="00104F66"/>
    <w:rsid w:val="00107F03"/>
    <w:rsid w:val="00110CD0"/>
    <w:rsid w:val="001114D0"/>
    <w:rsid w:val="00113454"/>
    <w:rsid w:val="00113C7C"/>
    <w:rsid w:val="00113CDE"/>
    <w:rsid w:val="001140C7"/>
    <w:rsid w:val="001175E8"/>
    <w:rsid w:val="00121EE4"/>
    <w:rsid w:val="00123D04"/>
    <w:rsid w:val="001253C7"/>
    <w:rsid w:val="00131F24"/>
    <w:rsid w:val="001337B5"/>
    <w:rsid w:val="00140EB8"/>
    <w:rsid w:val="0014145B"/>
    <w:rsid w:val="001469DC"/>
    <w:rsid w:val="001500AD"/>
    <w:rsid w:val="00153DBB"/>
    <w:rsid w:val="001546E5"/>
    <w:rsid w:val="0015521D"/>
    <w:rsid w:val="00156FD6"/>
    <w:rsid w:val="00160621"/>
    <w:rsid w:val="00160640"/>
    <w:rsid w:val="0016553C"/>
    <w:rsid w:val="00172105"/>
    <w:rsid w:val="00173984"/>
    <w:rsid w:val="00176B5B"/>
    <w:rsid w:val="00181496"/>
    <w:rsid w:val="00182173"/>
    <w:rsid w:val="00182F9D"/>
    <w:rsid w:val="001844F1"/>
    <w:rsid w:val="00186385"/>
    <w:rsid w:val="0018684D"/>
    <w:rsid w:val="00191FF7"/>
    <w:rsid w:val="00192754"/>
    <w:rsid w:val="001931B5"/>
    <w:rsid w:val="0019459D"/>
    <w:rsid w:val="001A084D"/>
    <w:rsid w:val="001A0AB0"/>
    <w:rsid w:val="001A1CBC"/>
    <w:rsid w:val="001B4B6C"/>
    <w:rsid w:val="001B7EDC"/>
    <w:rsid w:val="001C32E2"/>
    <w:rsid w:val="001C483C"/>
    <w:rsid w:val="001C7ED4"/>
    <w:rsid w:val="001C7FFE"/>
    <w:rsid w:val="001D0C2D"/>
    <w:rsid w:val="001D1651"/>
    <w:rsid w:val="001D1D5F"/>
    <w:rsid w:val="001D4A63"/>
    <w:rsid w:val="001E18C6"/>
    <w:rsid w:val="001E7DA9"/>
    <w:rsid w:val="001F0949"/>
    <w:rsid w:val="001F4B91"/>
    <w:rsid w:val="001F5218"/>
    <w:rsid w:val="0020203E"/>
    <w:rsid w:val="0020312F"/>
    <w:rsid w:val="002056EC"/>
    <w:rsid w:val="002068A1"/>
    <w:rsid w:val="00213880"/>
    <w:rsid w:val="00216C14"/>
    <w:rsid w:val="00222C7F"/>
    <w:rsid w:val="00222EFB"/>
    <w:rsid w:val="002232A9"/>
    <w:rsid w:val="00224120"/>
    <w:rsid w:val="00225DC7"/>
    <w:rsid w:val="00226C42"/>
    <w:rsid w:val="00234235"/>
    <w:rsid w:val="00236E48"/>
    <w:rsid w:val="00241E70"/>
    <w:rsid w:val="00245343"/>
    <w:rsid w:val="002464EB"/>
    <w:rsid w:val="002509BD"/>
    <w:rsid w:val="00253450"/>
    <w:rsid w:val="0025352C"/>
    <w:rsid w:val="00253C4B"/>
    <w:rsid w:val="00255EF5"/>
    <w:rsid w:val="0025611E"/>
    <w:rsid w:val="0025706F"/>
    <w:rsid w:val="00261D85"/>
    <w:rsid w:val="002647DF"/>
    <w:rsid w:val="00264B3A"/>
    <w:rsid w:val="00270304"/>
    <w:rsid w:val="0027566F"/>
    <w:rsid w:val="00275994"/>
    <w:rsid w:val="00280329"/>
    <w:rsid w:val="00281C04"/>
    <w:rsid w:val="00290988"/>
    <w:rsid w:val="00290A1C"/>
    <w:rsid w:val="002933EE"/>
    <w:rsid w:val="00293571"/>
    <w:rsid w:val="00294104"/>
    <w:rsid w:val="0029589B"/>
    <w:rsid w:val="00295965"/>
    <w:rsid w:val="0029602E"/>
    <w:rsid w:val="00296738"/>
    <w:rsid w:val="002A0C7F"/>
    <w:rsid w:val="002A0D94"/>
    <w:rsid w:val="002A40D0"/>
    <w:rsid w:val="002B2659"/>
    <w:rsid w:val="002B30BA"/>
    <w:rsid w:val="002B5C99"/>
    <w:rsid w:val="002B7765"/>
    <w:rsid w:val="002C3960"/>
    <w:rsid w:val="002C3C4F"/>
    <w:rsid w:val="002C4F75"/>
    <w:rsid w:val="002C65D7"/>
    <w:rsid w:val="002D377D"/>
    <w:rsid w:val="002D3C29"/>
    <w:rsid w:val="002D476A"/>
    <w:rsid w:val="002D5F38"/>
    <w:rsid w:val="002E10D1"/>
    <w:rsid w:val="002E2827"/>
    <w:rsid w:val="002E42A6"/>
    <w:rsid w:val="002E7561"/>
    <w:rsid w:val="002E7A2F"/>
    <w:rsid w:val="002F1028"/>
    <w:rsid w:val="002F6622"/>
    <w:rsid w:val="002F711E"/>
    <w:rsid w:val="00300682"/>
    <w:rsid w:val="003035C0"/>
    <w:rsid w:val="00304513"/>
    <w:rsid w:val="003064EF"/>
    <w:rsid w:val="00311861"/>
    <w:rsid w:val="00311912"/>
    <w:rsid w:val="0031593D"/>
    <w:rsid w:val="00321B4F"/>
    <w:rsid w:val="00323EF3"/>
    <w:rsid w:val="003307B7"/>
    <w:rsid w:val="003364FE"/>
    <w:rsid w:val="00336CD1"/>
    <w:rsid w:val="003379BF"/>
    <w:rsid w:val="00337A2A"/>
    <w:rsid w:val="003405A4"/>
    <w:rsid w:val="00341184"/>
    <w:rsid w:val="00344B2A"/>
    <w:rsid w:val="0034607E"/>
    <w:rsid w:val="003473F8"/>
    <w:rsid w:val="00353DE7"/>
    <w:rsid w:val="00354319"/>
    <w:rsid w:val="00354692"/>
    <w:rsid w:val="00355844"/>
    <w:rsid w:val="00355A20"/>
    <w:rsid w:val="00362428"/>
    <w:rsid w:val="00364395"/>
    <w:rsid w:val="00366776"/>
    <w:rsid w:val="003739CE"/>
    <w:rsid w:val="00374BD3"/>
    <w:rsid w:val="00380147"/>
    <w:rsid w:val="0038209B"/>
    <w:rsid w:val="00382632"/>
    <w:rsid w:val="00382DBC"/>
    <w:rsid w:val="0038333F"/>
    <w:rsid w:val="00386393"/>
    <w:rsid w:val="003907F5"/>
    <w:rsid w:val="003919E6"/>
    <w:rsid w:val="003960FF"/>
    <w:rsid w:val="003961F5"/>
    <w:rsid w:val="003A3703"/>
    <w:rsid w:val="003A67E2"/>
    <w:rsid w:val="003A6BF7"/>
    <w:rsid w:val="003B2BA7"/>
    <w:rsid w:val="003B64FC"/>
    <w:rsid w:val="003B7A50"/>
    <w:rsid w:val="003C1D6E"/>
    <w:rsid w:val="003C4589"/>
    <w:rsid w:val="003D13CC"/>
    <w:rsid w:val="003D14D5"/>
    <w:rsid w:val="003D2446"/>
    <w:rsid w:val="003D5999"/>
    <w:rsid w:val="003D5E67"/>
    <w:rsid w:val="003D6E20"/>
    <w:rsid w:val="003E2CC4"/>
    <w:rsid w:val="003E4D71"/>
    <w:rsid w:val="003E5E59"/>
    <w:rsid w:val="003E6EA3"/>
    <w:rsid w:val="003F2009"/>
    <w:rsid w:val="003F5DCC"/>
    <w:rsid w:val="00402D24"/>
    <w:rsid w:val="00403693"/>
    <w:rsid w:val="00404ED1"/>
    <w:rsid w:val="00405C10"/>
    <w:rsid w:val="00406F98"/>
    <w:rsid w:val="0041031E"/>
    <w:rsid w:val="004110F5"/>
    <w:rsid w:val="00411921"/>
    <w:rsid w:val="00411C05"/>
    <w:rsid w:val="004209BC"/>
    <w:rsid w:val="00422E1D"/>
    <w:rsid w:val="00423B32"/>
    <w:rsid w:val="004256C2"/>
    <w:rsid w:val="00427A53"/>
    <w:rsid w:val="004347BD"/>
    <w:rsid w:val="00437FD9"/>
    <w:rsid w:val="004421B6"/>
    <w:rsid w:val="00443CC2"/>
    <w:rsid w:val="004453E1"/>
    <w:rsid w:val="00453D54"/>
    <w:rsid w:val="00454B01"/>
    <w:rsid w:val="004602FE"/>
    <w:rsid w:val="00460E69"/>
    <w:rsid w:val="00467954"/>
    <w:rsid w:val="0047407B"/>
    <w:rsid w:val="00474FEE"/>
    <w:rsid w:val="004753BB"/>
    <w:rsid w:val="004762EE"/>
    <w:rsid w:val="00476C1F"/>
    <w:rsid w:val="00480072"/>
    <w:rsid w:val="00482F61"/>
    <w:rsid w:val="0048344B"/>
    <w:rsid w:val="00485A12"/>
    <w:rsid w:val="00490457"/>
    <w:rsid w:val="0049119A"/>
    <w:rsid w:val="004943E0"/>
    <w:rsid w:val="0049610E"/>
    <w:rsid w:val="00496134"/>
    <w:rsid w:val="00497B12"/>
    <w:rsid w:val="004A1981"/>
    <w:rsid w:val="004A46CE"/>
    <w:rsid w:val="004A595B"/>
    <w:rsid w:val="004B2615"/>
    <w:rsid w:val="004B39BF"/>
    <w:rsid w:val="004B6BA3"/>
    <w:rsid w:val="004B709F"/>
    <w:rsid w:val="004B74B3"/>
    <w:rsid w:val="004C1023"/>
    <w:rsid w:val="004C1F5A"/>
    <w:rsid w:val="004C3B28"/>
    <w:rsid w:val="004C55DD"/>
    <w:rsid w:val="004C57B2"/>
    <w:rsid w:val="004D6A73"/>
    <w:rsid w:val="004E03E6"/>
    <w:rsid w:val="004E1C32"/>
    <w:rsid w:val="004E1C5F"/>
    <w:rsid w:val="004E5278"/>
    <w:rsid w:val="004E684F"/>
    <w:rsid w:val="004E693A"/>
    <w:rsid w:val="004F364D"/>
    <w:rsid w:val="004F45CE"/>
    <w:rsid w:val="004F4C67"/>
    <w:rsid w:val="004F64A4"/>
    <w:rsid w:val="004F6E27"/>
    <w:rsid w:val="004F7B95"/>
    <w:rsid w:val="00500EAB"/>
    <w:rsid w:val="00501A20"/>
    <w:rsid w:val="0050376D"/>
    <w:rsid w:val="00507D53"/>
    <w:rsid w:val="00507FE1"/>
    <w:rsid w:val="00510E6E"/>
    <w:rsid w:val="0051278C"/>
    <w:rsid w:val="00514389"/>
    <w:rsid w:val="00521FFC"/>
    <w:rsid w:val="00522C18"/>
    <w:rsid w:val="005231A8"/>
    <w:rsid w:val="00530943"/>
    <w:rsid w:val="0054009E"/>
    <w:rsid w:val="00541E51"/>
    <w:rsid w:val="00545390"/>
    <w:rsid w:val="00546277"/>
    <w:rsid w:val="00546A54"/>
    <w:rsid w:val="005520C3"/>
    <w:rsid w:val="00553B3A"/>
    <w:rsid w:val="00556056"/>
    <w:rsid w:val="005563A9"/>
    <w:rsid w:val="0055767B"/>
    <w:rsid w:val="00561821"/>
    <w:rsid w:val="00562ED8"/>
    <w:rsid w:val="00563809"/>
    <w:rsid w:val="00567FBF"/>
    <w:rsid w:val="00573D49"/>
    <w:rsid w:val="00580AB3"/>
    <w:rsid w:val="005824BD"/>
    <w:rsid w:val="00591410"/>
    <w:rsid w:val="00592266"/>
    <w:rsid w:val="00594D70"/>
    <w:rsid w:val="00595E70"/>
    <w:rsid w:val="00596429"/>
    <w:rsid w:val="00597E7F"/>
    <w:rsid w:val="005A0309"/>
    <w:rsid w:val="005A0FA6"/>
    <w:rsid w:val="005A2566"/>
    <w:rsid w:val="005A27D4"/>
    <w:rsid w:val="005A5566"/>
    <w:rsid w:val="005A6A13"/>
    <w:rsid w:val="005A6D3E"/>
    <w:rsid w:val="005A7344"/>
    <w:rsid w:val="005B00FC"/>
    <w:rsid w:val="005B2076"/>
    <w:rsid w:val="005B22D4"/>
    <w:rsid w:val="005B4E8C"/>
    <w:rsid w:val="005C60F1"/>
    <w:rsid w:val="005D0DD0"/>
    <w:rsid w:val="005D1B7E"/>
    <w:rsid w:val="005D1E50"/>
    <w:rsid w:val="005D274E"/>
    <w:rsid w:val="005D2E2F"/>
    <w:rsid w:val="005D41D9"/>
    <w:rsid w:val="005D4458"/>
    <w:rsid w:val="005D5AC0"/>
    <w:rsid w:val="005D61DB"/>
    <w:rsid w:val="005D6487"/>
    <w:rsid w:val="005E0B35"/>
    <w:rsid w:val="005F0ED4"/>
    <w:rsid w:val="005F26A9"/>
    <w:rsid w:val="005F3063"/>
    <w:rsid w:val="005F3EEE"/>
    <w:rsid w:val="005F53AE"/>
    <w:rsid w:val="005F77CC"/>
    <w:rsid w:val="00603498"/>
    <w:rsid w:val="00603CD5"/>
    <w:rsid w:val="00603DB7"/>
    <w:rsid w:val="006048BF"/>
    <w:rsid w:val="00604C32"/>
    <w:rsid w:val="00606FE1"/>
    <w:rsid w:val="0060784D"/>
    <w:rsid w:val="006108E2"/>
    <w:rsid w:val="00614A83"/>
    <w:rsid w:val="00615817"/>
    <w:rsid w:val="006158F8"/>
    <w:rsid w:val="00617335"/>
    <w:rsid w:val="00626E51"/>
    <w:rsid w:val="00626E8C"/>
    <w:rsid w:val="00630717"/>
    <w:rsid w:val="00633205"/>
    <w:rsid w:val="00634E1D"/>
    <w:rsid w:val="00635B82"/>
    <w:rsid w:val="00640565"/>
    <w:rsid w:val="006413F8"/>
    <w:rsid w:val="00647AA7"/>
    <w:rsid w:val="00651F0F"/>
    <w:rsid w:val="00654D3C"/>
    <w:rsid w:val="00654E86"/>
    <w:rsid w:val="006557DD"/>
    <w:rsid w:val="00661807"/>
    <w:rsid w:val="00665D15"/>
    <w:rsid w:val="006737E2"/>
    <w:rsid w:val="0067425F"/>
    <w:rsid w:val="00674AF4"/>
    <w:rsid w:val="00681790"/>
    <w:rsid w:val="00681E38"/>
    <w:rsid w:val="00682D89"/>
    <w:rsid w:val="00683AD3"/>
    <w:rsid w:val="00687F1C"/>
    <w:rsid w:val="006904C7"/>
    <w:rsid w:val="0069775B"/>
    <w:rsid w:val="006A3C59"/>
    <w:rsid w:val="006A3F78"/>
    <w:rsid w:val="006A576C"/>
    <w:rsid w:val="006B0A2E"/>
    <w:rsid w:val="006B0A4D"/>
    <w:rsid w:val="006B1006"/>
    <w:rsid w:val="006B2726"/>
    <w:rsid w:val="006B4987"/>
    <w:rsid w:val="006B50C1"/>
    <w:rsid w:val="006B5C2C"/>
    <w:rsid w:val="006B7133"/>
    <w:rsid w:val="006C4FAA"/>
    <w:rsid w:val="006C7603"/>
    <w:rsid w:val="006C7D91"/>
    <w:rsid w:val="006D1643"/>
    <w:rsid w:val="006D3F3B"/>
    <w:rsid w:val="006D415D"/>
    <w:rsid w:val="006D5978"/>
    <w:rsid w:val="006E4CBC"/>
    <w:rsid w:val="006E6629"/>
    <w:rsid w:val="006F05A6"/>
    <w:rsid w:val="006F589F"/>
    <w:rsid w:val="006F68BE"/>
    <w:rsid w:val="006F6BC2"/>
    <w:rsid w:val="00700A12"/>
    <w:rsid w:val="00704BEE"/>
    <w:rsid w:val="00707AFB"/>
    <w:rsid w:val="00710986"/>
    <w:rsid w:val="007144F1"/>
    <w:rsid w:val="0071562B"/>
    <w:rsid w:val="0072179C"/>
    <w:rsid w:val="007227BC"/>
    <w:rsid w:val="00723AC7"/>
    <w:rsid w:val="00725A99"/>
    <w:rsid w:val="007310FD"/>
    <w:rsid w:val="007311C5"/>
    <w:rsid w:val="007427E7"/>
    <w:rsid w:val="00746DD4"/>
    <w:rsid w:val="00750E0C"/>
    <w:rsid w:val="00752BA5"/>
    <w:rsid w:val="00757756"/>
    <w:rsid w:val="00762C40"/>
    <w:rsid w:val="00766F0F"/>
    <w:rsid w:val="00771BA4"/>
    <w:rsid w:val="0077218B"/>
    <w:rsid w:val="00775FC2"/>
    <w:rsid w:val="007766A0"/>
    <w:rsid w:val="00777F41"/>
    <w:rsid w:val="00785E43"/>
    <w:rsid w:val="00786793"/>
    <w:rsid w:val="007876AF"/>
    <w:rsid w:val="00790D2C"/>
    <w:rsid w:val="007935D5"/>
    <w:rsid w:val="00796895"/>
    <w:rsid w:val="007A0FBE"/>
    <w:rsid w:val="007A2AC7"/>
    <w:rsid w:val="007B451C"/>
    <w:rsid w:val="007B4C59"/>
    <w:rsid w:val="007B7020"/>
    <w:rsid w:val="007C339D"/>
    <w:rsid w:val="007C7310"/>
    <w:rsid w:val="007C7F2D"/>
    <w:rsid w:val="007C7F8D"/>
    <w:rsid w:val="007D2AAC"/>
    <w:rsid w:val="007D3BAE"/>
    <w:rsid w:val="007D449E"/>
    <w:rsid w:val="007D7C17"/>
    <w:rsid w:val="007E01A9"/>
    <w:rsid w:val="007E48CC"/>
    <w:rsid w:val="007E73F3"/>
    <w:rsid w:val="007E762B"/>
    <w:rsid w:val="007F00FE"/>
    <w:rsid w:val="007F1C6E"/>
    <w:rsid w:val="0080325F"/>
    <w:rsid w:val="00804B1E"/>
    <w:rsid w:val="00805546"/>
    <w:rsid w:val="00806CEA"/>
    <w:rsid w:val="0080764B"/>
    <w:rsid w:val="00807913"/>
    <w:rsid w:val="00807E17"/>
    <w:rsid w:val="0081159B"/>
    <w:rsid w:val="00815A2C"/>
    <w:rsid w:val="00817E2B"/>
    <w:rsid w:val="0082078F"/>
    <w:rsid w:val="00820EB6"/>
    <w:rsid w:val="008215BD"/>
    <w:rsid w:val="008220A8"/>
    <w:rsid w:val="00822189"/>
    <w:rsid w:val="008238B6"/>
    <w:rsid w:val="00823928"/>
    <w:rsid w:val="0082476D"/>
    <w:rsid w:val="00826834"/>
    <w:rsid w:val="00833435"/>
    <w:rsid w:val="00835207"/>
    <w:rsid w:val="00841BDF"/>
    <w:rsid w:val="0084609A"/>
    <w:rsid w:val="00846E18"/>
    <w:rsid w:val="00850976"/>
    <w:rsid w:val="00853A64"/>
    <w:rsid w:val="008574F8"/>
    <w:rsid w:val="00860CF1"/>
    <w:rsid w:val="00863CAE"/>
    <w:rsid w:val="0088794F"/>
    <w:rsid w:val="008900A8"/>
    <w:rsid w:val="008955AC"/>
    <w:rsid w:val="008A4EC3"/>
    <w:rsid w:val="008A5983"/>
    <w:rsid w:val="008A5CD5"/>
    <w:rsid w:val="008A72F7"/>
    <w:rsid w:val="008B2B72"/>
    <w:rsid w:val="008B5071"/>
    <w:rsid w:val="008C09D7"/>
    <w:rsid w:val="008C0ACD"/>
    <w:rsid w:val="008C24CC"/>
    <w:rsid w:val="008C2DF1"/>
    <w:rsid w:val="008C465E"/>
    <w:rsid w:val="008C5D54"/>
    <w:rsid w:val="008C70CD"/>
    <w:rsid w:val="008D0DB9"/>
    <w:rsid w:val="008D26EA"/>
    <w:rsid w:val="008D364E"/>
    <w:rsid w:val="008D536E"/>
    <w:rsid w:val="008D59E2"/>
    <w:rsid w:val="008D6499"/>
    <w:rsid w:val="008D74ED"/>
    <w:rsid w:val="008E08A2"/>
    <w:rsid w:val="008E0DA5"/>
    <w:rsid w:val="008E2254"/>
    <w:rsid w:val="008E239D"/>
    <w:rsid w:val="008E2F85"/>
    <w:rsid w:val="008E370E"/>
    <w:rsid w:val="008E3AEE"/>
    <w:rsid w:val="008E3CB8"/>
    <w:rsid w:val="008E4123"/>
    <w:rsid w:val="008E45BC"/>
    <w:rsid w:val="008F6E57"/>
    <w:rsid w:val="008F7221"/>
    <w:rsid w:val="008F75A8"/>
    <w:rsid w:val="00903818"/>
    <w:rsid w:val="00905D8A"/>
    <w:rsid w:val="009071C1"/>
    <w:rsid w:val="00907397"/>
    <w:rsid w:val="009113FF"/>
    <w:rsid w:val="00911DEA"/>
    <w:rsid w:val="00916330"/>
    <w:rsid w:val="0092202C"/>
    <w:rsid w:val="0092233C"/>
    <w:rsid w:val="00922D2B"/>
    <w:rsid w:val="00923EB1"/>
    <w:rsid w:val="00925304"/>
    <w:rsid w:val="009253A4"/>
    <w:rsid w:val="0092681C"/>
    <w:rsid w:val="00932745"/>
    <w:rsid w:val="0093490C"/>
    <w:rsid w:val="00936A53"/>
    <w:rsid w:val="009451B1"/>
    <w:rsid w:val="00945B72"/>
    <w:rsid w:val="00953DD1"/>
    <w:rsid w:val="00955FEB"/>
    <w:rsid w:val="00957425"/>
    <w:rsid w:val="00957799"/>
    <w:rsid w:val="00962045"/>
    <w:rsid w:val="009633D7"/>
    <w:rsid w:val="009646E7"/>
    <w:rsid w:val="00965C30"/>
    <w:rsid w:val="00966622"/>
    <w:rsid w:val="0097595C"/>
    <w:rsid w:val="00981BDE"/>
    <w:rsid w:val="009822B7"/>
    <w:rsid w:val="00982B0B"/>
    <w:rsid w:val="00984335"/>
    <w:rsid w:val="0099199C"/>
    <w:rsid w:val="0099436E"/>
    <w:rsid w:val="009958EE"/>
    <w:rsid w:val="0099675A"/>
    <w:rsid w:val="009A0EBA"/>
    <w:rsid w:val="009A1997"/>
    <w:rsid w:val="009B03A8"/>
    <w:rsid w:val="009B498F"/>
    <w:rsid w:val="009C0127"/>
    <w:rsid w:val="009C2685"/>
    <w:rsid w:val="009C2DE1"/>
    <w:rsid w:val="009C3E14"/>
    <w:rsid w:val="009C5213"/>
    <w:rsid w:val="009D4907"/>
    <w:rsid w:val="009D4CF3"/>
    <w:rsid w:val="009D751E"/>
    <w:rsid w:val="009D789F"/>
    <w:rsid w:val="009D7A0D"/>
    <w:rsid w:val="009E2557"/>
    <w:rsid w:val="009E4271"/>
    <w:rsid w:val="009E6157"/>
    <w:rsid w:val="009F0FB2"/>
    <w:rsid w:val="009F5543"/>
    <w:rsid w:val="009F58E1"/>
    <w:rsid w:val="00A02B1A"/>
    <w:rsid w:val="00A04EF3"/>
    <w:rsid w:val="00A05B31"/>
    <w:rsid w:val="00A068B6"/>
    <w:rsid w:val="00A07DB2"/>
    <w:rsid w:val="00A1157E"/>
    <w:rsid w:val="00A13979"/>
    <w:rsid w:val="00A14812"/>
    <w:rsid w:val="00A160B5"/>
    <w:rsid w:val="00A23613"/>
    <w:rsid w:val="00A23C48"/>
    <w:rsid w:val="00A246B7"/>
    <w:rsid w:val="00A2484C"/>
    <w:rsid w:val="00A2499E"/>
    <w:rsid w:val="00A26ABB"/>
    <w:rsid w:val="00A2721F"/>
    <w:rsid w:val="00A32B05"/>
    <w:rsid w:val="00A34E9B"/>
    <w:rsid w:val="00A46F9B"/>
    <w:rsid w:val="00A51AF4"/>
    <w:rsid w:val="00A52B27"/>
    <w:rsid w:val="00A60CF9"/>
    <w:rsid w:val="00A61AC0"/>
    <w:rsid w:val="00A65BF3"/>
    <w:rsid w:val="00A660FE"/>
    <w:rsid w:val="00A7092D"/>
    <w:rsid w:val="00A71A2A"/>
    <w:rsid w:val="00A7333E"/>
    <w:rsid w:val="00A77324"/>
    <w:rsid w:val="00A77AC0"/>
    <w:rsid w:val="00A85DBB"/>
    <w:rsid w:val="00A918E4"/>
    <w:rsid w:val="00A921C4"/>
    <w:rsid w:val="00A92334"/>
    <w:rsid w:val="00A97D03"/>
    <w:rsid w:val="00A97D15"/>
    <w:rsid w:val="00AA1FA5"/>
    <w:rsid w:val="00AA3639"/>
    <w:rsid w:val="00AA4113"/>
    <w:rsid w:val="00AA7B9B"/>
    <w:rsid w:val="00AB26E6"/>
    <w:rsid w:val="00AB376C"/>
    <w:rsid w:val="00AB4232"/>
    <w:rsid w:val="00AB7483"/>
    <w:rsid w:val="00AC04FB"/>
    <w:rsid w:val="00AC06A7"/>
    <w:rsid w:val="00AD03B0"/>
    <w:rsid w:val="00AD1B24"/>
    <w:rsid w:val="00AD4DE6"/>
    <w:rsid w:val="00AD55A8"/>
    <w:rsid w:val="00AD5ED7"/>
    <w:rsid w:val="00AD6A2D"/>
    <w:rsid w:val="00AE084D"/>
    <w:rsid w:val="00AE562C"/>
    <w:rsid w:val="00AE6844"/>
    <w:rsid w:val="00AE6DA4"/>
    <w:rsid w:val="00AF399C"/>
    <w:rsid w:val="00AF4347"/>
    <w:rsid w:val="00AF46E9"/>
    <w:rsid w:val="00AF5FE7"/>
    <w:rsid w:val="00AF6C6F"/>
    <w:rsid w:val="00B0419A"/>
    <w:rsid w:val="00B048CD"/>
    <w:rsid w:val="00B05F6B"/>
    <w:rsid w:val="00B06130"/>
    <w:rsid w:val="00B0621B"/>
    <w:rsid w:val="00B06DB3"/>
    <w:rsid w:val="00B13F5A"/>
    <w:rsid w:val="00B14349"/>
    <w:rsid w:val="00B143AE"/>
    <w:rsid w:val="00B20C61"/>
    <w:rsid w:val="00B27347"/>
    <w:rsid w:val="00B30CD3"/>
    <w:rsid w:val="00B32074"/>
    <w:rsid w:val="00B327FF"/>
    <w:rsid w:val="00B33422"/>
    <w:rsid w:val="00B33CFD"/>
    <w:rsid w:val="00B357C6"/>
    <w:rsid w:val="00B37149"/>
    <w:rsid w:val="00B407D0"/>
    <w:rsid w:val="00B46CF6"/>
    <w:rsid w:val="00B47FD3"/>
    <w:rsid w:val="00B55706"/>
    <w:rsid w:val="00B57FDC"/>
    <w:rsid w:val="00B66EB9"/>
    <w:rsid w:val="00B74F56"/>
    <w:rsid w:val="00B76AD2"/>
    <w:rsid w:val="00B76F75"/>
    <w:rsid w:val="00B84243"/>
    <w:rsid w:val="00B85C99"/>
    <w:rsid w:val="00B87EE2"/>
    <w:rsid w:val="00B906E6"/>
    <w:rsid w:val="00B93034"/>
    <w:rsid w:val="00B93A74"/>
    <w:rsid w:val="00B953D3"/>
    <w:rsid w:val="00BA5238"/>
    <w:rsid w:val="00BA61C1"/>
    <w:rsid w:val="00BA69B3"/>
    <w:rsid w:val="00BB0313"/>
    <w:rsid w:val="00BB26B5"/>
    <w:rsid w:val="00BB6387"/>
    <w:rsid w:val="00BB6789"/>
    <w:rsid w:val="00BC5B04"/>
    <w:rsid w:val="00BC5FD4"/>
    <w:rsid w:val="00BC7C6B"/>
    <w:rsid w:val="00BC7F0D"/>
    <w:rsid w:val="00BD378C"/>
    <w:rsid w:val="00BD7260"/>
    <w:rsid w:val="00BE186F"/>
    <w:rsid w:val="00BE4E6B"/>
    <w:rsid w:val="00BE698D"/>
    <w:rsid w:val="00BE7A2C"/>
    <w:rsid w:val="00BF1DCB"/>
    <w:rsid w:val="00BF5636"/>
    <w:rsid w:val="00BF6B08"/>
    <w:rsid w:val="00C006F0"/>
    <w:rsid w:val="00C010E4"/>
    <w:rsid w:val="00C02282"/>
    <w:rsid w:val="00C03C90"/>
    <w:rsid w:val="00C12E33"/>
    <w:rsid w:val="00C13BA6"/>
    <w:rsid w:val="00C146BF"/>
    <w:rsid w:val="00C15C6E"/>
    <w:rsid w:val="00C16881"/>
    <w:rsid w:val="00C1703D"/>
    <w:rsid w:val="00C22D3C"/>
    <w:rsid w:val="00C23854"/>
    <w:rsid w:val="00C26345"/>
    <w:rsid w:val="00C325FC"/>
    <w:rsid w:val="00C32AD2"/>
    <w:rsid w:val="00C344C2"/>
    <w:rsid w:val="00C35DD7"/>
    <w:rsid w:val="00C42A29"/>
    <w:rsid w:val="00C50A38"/>
    <w:rsid w:val="00C51D2B"/>
    <w:rsid w:val="00C539F1"/>
    <w:rsid w:val="00C62EB5"/>
    <w:rsid w:val="00C64F7A"/>
    <w:rsid w:val="00C66339"/>
    <w:rsid w:val="00C7207E"/>
    <w:rsid w:val="00C73D62"/>
    <w:rsid w:val="00C77BBC"/>
    <w:rsid w:val="00C80BD0"/>
    <w:rsid w:val="00C836BC"/>
    <w:rsid w:val="00C84CFD"/>
    <w:rsid w:val="00C84F30"/>
    <w:rsid w:val="00C90553"/>
    <w:rsid w:val="00C91BDA"/>
    <w:rsid w:val="00C91EAC"/>
    <w:rsid w:val="00C9309A"/>
    <w:rsid w:val="00C950A0"/>
    <w:rsid w:val="00C957E2"/>
    <w:rsid w:val="00C95AB7"/>
    <w:rsid w:val="00C95FA4"/>
    <w:rsid w:val="00C966EE"/>
    <w:rsid w:val="00C96731"/>
    <w:rsid w:val="00C96A9F"/>
    <w:rsid w:val="00CA179D"/>
    <w:rsid w:val="00CA3DE8"/>
    <w:rsid w:val="00CA4B15"/>
    <w:rsid w:val="00CB0AB4"/>
    <w:rsid w:val="00CB1A12"/>
    <w:rsid w:val="00CB438D"/>
    <w:rsid w:val="00CC269D"/>
    <w:rsid w:val="00CC332D"/>
    <w:rsid w:val="00CC5261"/>
    <w:rsid w:val="00CD4908"/>
    <w:rsid w:val="00CD601D"/>
    <w:rsid w:val="00CD6A17"/>
    <w:rsid w:val="00CD7596"/>
    <w:rsid w:val="00CE0EDB"/>
    <w:rsid w:val="00CE1562"/>
    <w:rsid w:val="00CE1B13"/>
    <w:rsid w:val="00CE20BE"/>
    <w:rsid w:val="00CE3831"/>
    <w:rsid w:val="00CE3944"/>
    <w:rsid w:val="00CE53AB"/>
    <w:rsid w:val="00CE6182"/>
    <w:rsid w:val="00CE67DF"/>
    <w:rsid w:val="00CE7676"/>
    <w:rsid w:val="00CF1725"/>
    <w:rsid w:val="00CF55AF"/>
    <w:rsid w:val="00CF5D0A"/>
    <w:rsid w:val="00CF64D5"/>
    <w:rsid w:val="00D01295"/>
    <w:rsid w:val="00D02EF1"/>
    <w:rsid w:val="00D0586A"/>
    <w:rsid w:val="00D11024"/>
    <w:rsid w:val="00D14C50"/>
    <w:rsid w:val="00D16724"/>
    <w:rsid w:val="00D176EB"/>
    <w:rsid w:val="00D2032F"/>
    <w:rsid w:val="00D203FE"/>
    <w:rsid w:val="00D20CFA"/>
    <w:rsid w:val="00D25AB1"/>
    <w:rsid w:val="00D273EB"/>
    <w:rsid w:val="00D33BAA"/>
    <w:rsid w:val="00D344B2"/>
    <w:rsid w:val="00D44402"/>
    <w:rsid w:val="00D479A6"/>
    <w:rsid w:val="00D52E9A"/>
    <w:rsid w:val="00D546FA"/>
    <w:rsid w:val="00D600F9"/>
    <w:rsid w:val="00D60543"/>
    <w:rsid w:val="00D61086"/>
    <w:rsid w:val="00D67D80"/>
    <w:rsid w:val="00D710B3"/>
    <w:rsid w:val="00D7443D"/>
    <w:rsid w:val="00D74C6B"/>
    <w:rsid w:val="00D76346"/>
    <w:rsid w:val="00D778E8"/>
    <w:rsid w:val="00D77A7D"/>
    <w:rsid w:val="00D806D3"/>
    <w:rsid w:val="00D80D17"/>
    <w:rsid w:val="00D821D6"/>
    <w:rsid w:val="00D828D3"/>
    <w:rsid w:val="00D86D00"/>
    <w:rsid w:val="00D91717"/>
    <w:rsid w:val="00D94526"/>
    <w:rsid w:val="00D9648C"/>
    <w:rsid w:val="00D9720E"/>
    <w:rsid w:val="00DA0A35"/>
    <w:rsid w:val="00DA1B93"/>
    <w:rsid w:val="00DA1CEA"/>
    <w:rsid w:val="00DA5065"/>
    <w:rsid w:val="00DB2443"/>
    <w:rsid w:val="00DC0319"/>
    <w:rsid w:val="00DC1C23"/>
    <w:rsid w:val="00DC23B7"/>
    <w:rsid w:val="00DC33F7"/>
    <w:rsid w:val="00DC3D78"/>
    <w:rsid w:val="00DD55BC"/>
    <w:rsid w:val="00DE1082"/>
    <w:rsid w:val="00DE2D44"/>
    <w:rsid w:val="00DE3ABC"/>
    <w:rsid w:val="00DE529D"/>
    <w:rsid w:val="00DE702E"/>
    <w:rsid w:val="00DF040D"/>
    <w:rsid w:val="00DF3D25"/>
    <w:rsid w:val="00DF5E48"/>
    <w:rsid w:val="00E01B4E"/>
    <w:rsid w:val="00E04065"/>
    <w:rsid w:val="00E0468E"/>
    <w:rsid w:val="00E04C52"/>
    <w:rsid w:val="00E05F1B"/>
    <w:rsid w:val="00E06384"/>
    <w:rsid w:val="00E07D72"/>
    <w:rsid w:val="00E11BBD"/>
    <w:rsid w:val="00E1673E"/>
    <w:rsid w:val="00E1681C"/>
    <w:rsid w:val="00E27A08"/>
    <w:rsid w:val="00E31867"/>
    <w:rsid w:val="00E32416"/>
    <w:rsid w:val="00E368FB"/>
    <w:rsid w:val="00E37335"/>
    <w:rsid w:val="00E41ACF"/>
    <w:rsid w:val="00E43225"/>
    <w:rsid w:val="00E4383A"/>
    <w:rsid w:val="00E4720E"/>
    <w:rsid w:val="00E47622"/>
    <w:rsid w:val="00E476BC"/>
    <w:rsid w:val="00E51E14"/>
    <w:rsid w:val="00E523E8"/>
    <w:rsid w:val="00E534C0"/>
    <w:rsid w:val="00E56098"/>
    <w:rsid w:val="00E563C5"/>
    <w:rsid w:val="00E618ED"/>
    <w:rsid w:val="00E62725"/>
    <w:rsid w:val="00E631EB"/>
    <w:rsid w:val="00E643B5"/>
    <w:rsid w:val="00E67C35"/>
    <w:rsid w:val="00E71432"/>
    <w:rsid w:val="00E714AE"/>
    <w:rsid w:val="00E7305B"/>
    <w:rsid w:val="00E73185"/>
    <w:rsid w:val="00E73BFF"/>
    <w:rsid w:val="00E75CE2"/>
    <w:rsid w:val="00E77568"/>
    <w:rsid w:val="00E8049B"/>
    <w:rsid w:val="00E80844"/>
    <w:rsid w:val="00E8228A"/>
    <w:rsid w:val="00E91205"/>
    <w:rsid w:val="00E967F7"/>
    <w:rsid w:val="00E97D7C"/>
    <w:rsid w:val="00EA1492"/>
    <w:rsid w:val="00EA156F"/>
    <w:rsid w:val="00EA1CCB"/>
    <w:rsid w:val="00EA34A7"/>
    <w:rsid w:val="00EA6254"/>
    <w:rsid w:val="00EB2E3B"/>
    <w:rsid w:val="00EB3250"/>
    <w:rsid w:val="00EB330A"/>
    <w:rsid w:val="00EB3774"/>
    <w:rsid w:val="00EB3F02"/>
    <w:rsid w:val="00EC0760"/>
    <w:rsid w:val="00EC1E89"/>
    <w:rsid w:val="00EC26A5"/>
    <w:rsid w:val="00EC698B"/>
    <w:rsid w:val="00ED2702"/>
    <w:rsid w:val="00ED4B5F"/>
    <w:rsid w:val="00ED704F"/>
    <w:rsid w:val="00ED782E"/>
    <w:rsid w:val="00ED7CB3"/>
    <w:rsid w:val="00EE1F58"/>
    <w:rsid w:val="00EF66EA"/>
    <w:rsid w:val="00EF67FA"/>
    <w:rsid w:val="00F02021"/>
    <w:rsid w:val="00F02B76"/>
    <w:rsid w:val="00F050A6"/>
    <w:rsid w:val="00F07F8F"/>
    <w:rsid w:val="00F10B17"/>
    <w:rsid w:val="00F1299E"/>
    <w:rsid w:val="00F1401B"/>
    <w:rsid w:val="00F1784C"/>
    <w:rsid w:val="00F205A7"/>
    <w:rsid w:val="00F20780"/>
    <w:rsid w:val="00F210CA"/>
    <w:rsid w:val="00F27F80"/>
    <w:rsid w:val="00F32F6E"/>
    <w:rsid w:val="00F33CC2"/>
    <w:rsid w:val="00F371FC"/>
    <w:rsid w:val="00F375E9"/>
    <w:rsid w:val="00F40569"/>
    <w:rsid w:val="00F420AC"/>
    <w:rsid w:val="00F425D9"/>
    <w:rsid w:val="00F4387F"/>
    <w:rsid w:val="00F44C65"/>
    <w:rsid w:val="00F456E7"/>
    <w:rsid w:val="00F46245"/>
    <w:rsid w:val="00F47AD3"/>
    <w:rsid w:val="00F52B6C"/>
    <w:rsid w:val="00F52D02"/>
    <w:rsid w:val="00F546D9"/>
    <w:rsid w:val="00F5533A"/>
    <w:rsid w:val="00F56793"/>
    <w:rsid w:val="00F61E90"/>
    <w:rsid w:val="00F6296B"/>
    <w:rsid w:val="00F62C13"/>
    <w:rsid w:val="00F65EAD"/>
    <w:rsid w:val="00F66552"/>
    <w:rsid w:val="00F73A45"/>
    <w:rsid w:val="00F741C9"/>
    <w:rsid w:val="00F816C9"/>
    <w:rsid w:val="00F8190C"/>
    <w:rsid w:val="00F83116"/>
    <w:rsid w:val="00F832FA"/>
    <w:rsid w:val="00F9063B"/>
    <w:rsid w:val="00F9449F"/>
    <w:rsid w:val="00F953A1"/>
    <w:rsid w:val="00FA277A"/>
    <w:rsid w:val="00FA5092"/>
    <w:rsid w:val="00FB4221"/>
    <w:rsid w:val="00FB4B02"/>
    <w:rsid w:val="00FB588D"/>
    <w:rsid w:val="00FB6ED9"/>
    <w:rsid w:val="00FB7236"/>
    <w:rsid w:val="00FB7547"/>
    <w:rsid w:val="00FC1866"/>
    <w:rsid w:val="00FC3335"/>
    <w:rsid w:val="00FD05ED"/>
    <w:rsid w:val="00FE0FDC"/>
    <w:rsid w:val="00FE17BF"/>
    <w:rsid w:val="00FE627D"/>
    <w:rsid w:val="00FE6C01"/>
    <w:rsid w:val="00FF1B41"/>
    <w:rsid w:val="00FF7534"/>
    <w:rsid w:val="00FF7CE7"/>
    <w:rsid w:val="049BC524"/>
    <w:rsid w:val="07196FCD"/>
    <w:rsid w:val="07243CB6"/>
    <w:rsid w:val="09E4BFBA"/>
    <w:rsid w:val="0C0CB8AF"/>
    <w:rsid w:val="0C9A3E79"/>
    <w:rsid w:val="0EF57BEA"/>
    <w:rsid w:val="1307AF90"/>
    <w:rsid w:val="1475B609"/>
    <w:rsid w:val="1664778F"/>
    <w:rsid w:val="1665CA67"/>
    <w:rsid w:val="1938268D"/>
    <w:rsid w:val="19FDCA2C"/>
    <w:rsid w:val="1CBFF0DE"/>
    <w:rsid w:val="1D2FC921"/>
    <w:rsid w:val="1E1C0CAB"/>
    <w:rsid w:val="1E2C3DBD"/>
    <w:rsid w:val="1E6859B4"/>
    <w:rsid w:val="2018B377"/>
    <w:rsid w:val="217EDBE4"/>
    <w:rsid w:val="28CE150C"/>
    <w:rsid w:val="2A6FE676"/>
    <w:rsid w:val="2AF8C587"/>
    <w:rsid w:val="2F14F894"/>
    <w:rsid w:val="31A0D245"/>
    <w:rsid w:val="31F8A952"/>
    <w:rsid w:val="32A15CF8"/>
    <w:rsid w:val="38A9CF52"/>
    <w:rsid w:val="38D82E5C"/>
    <w:rsid w:val="39F1DDB0"/>
    <w:rsid w:val="3BCF949A"/>
    <w:rsid w:val="3C16D1C5"/>
    <w:rsid w:val="3D1E28AE"/>
    <w:rsid w:val="403A89A4"/>
    <w:rsid w:val="409C466B"/>
    <w:rsid w:val="43DCFA87"/>
    <w:rsid w:val="44FA9B34"/>
    <w:rsid w:val="45018B8E"/>
    <w:rsid w:val="4B9A3749"/>
    <w:rsid w:val="5158B765"/>
    <w:rsid w:val="59A8DC02"/>
    <w:rsid w:val="5A42027D"/>
    <w:rsid w:val="5AC2FF09"/>
    <w:rsid w:val="5DDFC4B6"/>
    <w:rsid w:val="64C7FABD"/>
    <w:rsid w:val="65D56E8D"/>
    <w:rsid w:val="662E7714"/>
    <w:rsid w:val="664F77C8"/>
    <w:rsid w:val="689E69F9"/>
    <w:rsid w:val="693EC750"/>
    <w:rsid w:val="6AA4BC8D"/>
    <w:rsid w:val="6E1DD973"/>
    <w:rsid w:val="70FDD722"/>
    <w:rsid w:val="7124E016"/>
    <w:rsid w:val="73049E40"/>
    <w:rsid w:val="7347FBC2"/>
    <w:rsid w:val="73D133BA"/>
    <w:rsid w:val="76994679"/>
    <w:rsid w:val="77C5AD30"/>
    <w:rsid w:val="7B0E0B3A"/>
    <w:rsid w:val="7BEF60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C8315092-97FC-42C0-B527-A31A343B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D600F9"/>
    <w:rPr>
      <w:color w:val="954F72" w:themeColor="followedHyperlink"/>
      <w:u w:val="single"/>
    </w:rPr>
  </w:style>
  <w:style w:type="character" w:styleId="Mention">
    <w:name w:val="Mention"/>
    <w:basedOn w:val="DefaultParagraphFont"/>
    <w:uiPriority w:val="99"/>
    <w:unhideWhenUsed/>
    <w:rsid w:val="00222EFB"/>
    <w:rPr>
      <w:color w:val="2B579A"/>
      <w:shd w:val="clear" w:color="auto" w:fill="E1DFDD"/>
    </w:rPr>
  </w:style>
  <w:style w:type="character" w:customStyle="1" w:styleId="normaltextrun">
    <w:name w:val="normaltextrun"/>
    <w:basedOn w:val="DefaultParagraphFont"/>
    <w:rsid w:val="004B39BF"/>
  </w:style>
  <w:style w:type="character" w:customStyle="1" w:styleId="eop">
    <w:name w:val="eop"/>
    <w:basedOn w:val="DefaultParagraphFont"/>
    <w:rsid w:val="004B39BF"/>
  </w:style>
  <w:style w:type="character" w:styleId="UnresolvedMention">
    <w:name w:val="Unresolved Mention"/>
    <w:basedOn w:val="DefaultParagraphFont"/>
    <w:uiPriority w:val="99"/>
    <w:semiHidden/>
    <w:unhideWhenUsed/>
    <w:rsid w:val="00337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dhs.gov/presidential-policy-directive-8-national-preparedness" TargetMode="External" /><Relationship Id="rId2" Type="http://schemas.openxmlformats.org/officeDocument/2006/relationships/hyperlink" Target="http://www.fema.gov/national-response-framework" TargetMode="External" /><Relationship Id="rId3" Type="http://schemas.openxmlformats.org/officeDocument/2006/relationships/hyperlink" Target="http://www.fema.gov/national-disaster-recovery-framewo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escription_x002f_Tags xmlns="b0a0fe82-51cb-455f-9771-262797b4a39d" xsi:nil="true"/>
    <Date xmlns="b0a0fe82-51cb-455f-9771-262797b4a3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8" ma:contentTypeDescription="Create a new document." ma:contentTypeScope="" ma:versionID="f98431239d2d0def1606851b0ad95b7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c1eb80a701f361fdb1e84490b51d5e39"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44d271de-9fd4-4641-916d-ea9ceb509207"/>
    <ds:schemaRef ds:uri="http://purl.org/dc/dcmitype/"/>
    <ds:schemaRef ds:uri="b0a0fe82-51cb-455f-9771-262797b4a39d"/>
    <ds:schemaRef ds:uri="http://www.w3.org/XML/1998/namespace"/>
    <ds:schemaRef ds:uri="http://purl.org/dc/terms/"/>
  </ds:schemaRefs>
</ds:datastoreItem>
</file>

<file path=customXml/itemProps2.xml><?xml version="1.0" encoding="utf-8"?>
<ds:datastoreItem xmlns:ds="http://schemas.openxmlformats.org/officeDocument/2006/customXml" ds:itemID="{E8C59C6E-2158-4A15-B038-68BDDCC71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2345</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2025-07-03T10:24:00Z</dcterms:created>
  <dcterms:modified xsi:type="dcterms:W3CDTF">2025-07-03T10:25:00Z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