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16C13BD1" w14:paraId="39336BB3" w14:textId="014BCC22">
      <w:pPr>
        <w:pStyle w:val="ReportCover-Title"/>
        <w:jc w:val="center"/>
        <w:rPr>
          <w:noProof/>
        </w:rPr>
      </w:pPr>
      <w:r w:rsidRPr="16C13BD1">
        <w:rPr>
          <w:rFonts w:ascii="Arial" w:eastAsia="Arial" w:hAnsi="Arial" w:cs="Arial"/>
          <w:bCs/>
          <w:noProof/>
          <w:color w:val="000000" w:themeColor="text1"/>
        </w:rPr>
        <w:t>Head Start Program Grant Application</w:t>
      </w: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36C38D9B">
      <w:pPr>
        <w:pStyle w:val="ReportCover-Title"/>
        <w:jc w:val="center"/>
        <w:rPr>
          <w:rFonts w:ascii="Arial" w:hAnsi="Arial" w:cs="Arial"/>
          <w:color w:val="auto"/>
          <w:sz w:val="32"/>
          <w:szCs w:val="32"/>
        </w:rPr>
      </w:pPr>
      <w:r w:rsidRPr="16C13BD1">
        <w:rPr>
          <w:rFonts w:ascii="Arial" w:hAnsi="Arial" w:cs="Arial"/>
          <w:color w:val="auto"/>
          <w:sz w:val="32"/>
          <w:szCs w:val="32"/>
        </w:rPr>
        <w:t xml:space="preserve">0970 - </w:t>
      </w:r>
      <w:r w:rsidRPr="16C13BD1" w:rsidR="4C908A0D">
        <w:rPr>
          <w:rFonts w:ascii="Arial" w:hAnsi="Arial" w:cs="Arial"/>
          <w:color w:val="auto"/>
          <w:sz w:val="32"/>
          <w:szCs w:val="32"/>
        </w:rPr>
        <w:t>0207</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3A06B1A2">
      <w:pPr>
        <w:pStyle w:val="ReportCover-Date"/>
        <w:jc w:val="center"/>
        <w:rPr>
          <w:rFonts w:ascii="Arial" w:hAnsi="Arial" w:cs="Arial"/>
          <w:color w:val="auto"/>
        </w:rPr>
      </w:pPr>
      <w:r>
        <w:rPr>
          <w:rFonts w:ascii="Arial" w:hAnsi="Arial" w:cs="Arial"/>
          <w:color w:val="auto"/>
        </w:rPr>
        <w:t>July</w:t>
      </w:r>
      <w:r w:rsidRPr="22A7F678" w:rsidR="00402D24">
        <w:rPr>
          <w:rFonts w:ascii="Arial" w:hAnsi="Arial" w:cs="Arial"/>
          <w:color w:val="auto"/>
        </w:rPr>
        <w:t xml:space="preserve"> </w:t>
      </w:r>
      <w:r w:rsidRPr="22A7F678" w:rsidR="2F7407D9">
        <w:rPr>
          <w:rFonts w:ascii="Arial" w:hAnsi="Arial" w:cs="Arial"/>
          <w:color w:val="auto"/>
        </w:rPr>
        <w:t>2025</w:t>
      </w:r>
    </w:p>
    <w:p w:rsidR="00160621" w:rsidP="43B9FC8A" w14:paraId="753A1E04" w14:textId="0AD3C9CD">
      <w:pPr>
        <w:jc w:val="center"/>
        <w:rPr>
          <w:rFonts w:ascii="Arial" w:hAnsi="Arial" w:cs="Arial"/>
          <w:sz w:val="32"/>
          <w:szCs w:val="32"/>
        </w:rPr>
      </w:pPr>
      <w:r w:rsidRPr="43B9FC8A">
        <w:rPr>
          <w:rFonts w:ascii="Arial" w:hAnsi="Arial" w:cs="Arial"/>
          <w:b/>
          <w:bCs/>
          <w:sz w:val="32"/>
          <w:szCs w:val="32"/>
        </w:rPr>
        <w:t xml:space="preserve">Type of Request: </w:t>
      </w:r>
      <w:r w:rsidR="00386E98">
        <w:rPr>
          <w:rFonts w:ascii="Arial" w:hAnsi="Arial" w:cs="Arial"/>
          <w:sz w:val="32"/>
          <w:szCs w:val="32"/>
        </w:rPr>
        <w:t>Reinstatement with Changes</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3EF62010">
      <w:pPr>
        <w:jc w:val="center"/>
        <w:rPr>
          <w:rFonts w:ascii="Arial" w:hAnsi="Arial" w:cs="Arial"/>
        </w:rPr>
      </w:pPr>
      <w:r w:rsidRPr="43B9FC8A">
        <w:rPr>
          <w:rFonts w:ascii="Arial" w:hAnsi="Arial" w:cs="Arial"/>
        </w:rPr>
        <w:t>Office</w:t>
      </w:r>
      <w:r w:rsidRPr="43B9FC8A" w:rsidR="5AD6B748">
        <w:rPr>
          <w:rFonts w:ascii="Arial" w:hAnsi="Arial" w:cs="Arial"/>
        </w:rPr>
        <w:t xml:space="preserve"> of Head Start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70831F95">
      <w:pPr>
        <w:widowControl/>
        <w:ind w:left="360" w:hanging="360"/>
        <w:jc w:val="center"/>
        <w:rPr>
          <w:rFonts w:ascii="Times New Roman" w:hAnsi="Times New Roman"/>
          <w:snapToGrid/>
          <w:sz w:val="24"/>
          <w:szCs w:val="24"/>
        </w:rPr>
      </w:pPr>
    </w:p>
    <w:p w:rsidR="00E011BC" w:rsidP="00160621" w14:paraId="72BD4B10" w14:textId="77777777">
      <w:pPr>
        <w:widowControl/>
        <w:ind w:left="360" w:hanging="360"/>
        <w:jc w:val="center"/>
        <w:rPr>
          <w:rFonts w:ascii="Times New Roman" w:hAnsi="Times New Roman"/>
          <w:snapToGrid/>
          <w:sz w:val="24"/>
          <w:szCs w:val="24"/>
        </w:rPr>
      </w:pPr>
    </w:p>
    <w:p w:rsidR="004753BB" w:rsidP="00160621" w14:paraId="715F81D3" w14:textId="77777777">
      <w:pPr>
        <w:widowControl/>
        <w:ind w:left="360" w:hanging="360"/>
        <w:jc w:val="center"/>
        <w:rPr>
          <w:rFonts w:ascii="Times New Roman" w:hAnsi="Times New Roman"/>
          <w:snapToGrid/>
          <w:sz w:val="24"/>
          <w:szCs w:val="24"/>
        </w:rPr>
      </w:pPr>
    </w:p>
    <w:p w:rsidR="002C3C4F" w:rsidRPr="00075889" w:rsidP="43B9FC8A" w14:paraId="2EEF9E04" w14:textId="77777777">
      <w:pPr>
        <w:widowControl/>
        <w:numPr>
          <w:ilvl w:val="0"/>
          <w:numId w:val="3"/>
        </w:numPr>
        <w:tabs>
          <w:tab w:val="num" w:pos="360"/>
        </w:tabs>
        <w:spacing w:after="120"/>
        <w:ind w:left="360"/>
        <w:rPr>
          <w:rFonts w:ascii="Times New Roman" w:hAnsi="Times New Roman"/>
          <w:b/>
          <w:bCs/>
          <w:snapToGrid/>
          <w:sz w:val="24"/>
          <w:szCs w:val="24"/>
        </w:rPr>
      </w:pPr>
      <w:r w:rsidRPr="43B9FC8A">
        <w:rPr>
          <w:rFonts w:ascii="Times New Roman" w:hAnsi="Times New Roman"/>
          <w:b/>
          <w:bCs/>
          <w:snapToGrid/>
          <w:sz w:val="24"/>
          <w:szCs w:val="24"/>
        </w:rPr>
        <w:t xml:space="preserve">Circumstances Making the Collection of Information Necessary </w:t>
      </w:r>
    </w:p>
    <w:p w:rsidR="00790D2C" w:rsidP="43B9FC8A" w14:paraId="0A440F5A" w14:textId="6456D573">
      <w:pPr>
        <w:widowControl/>
        <w:tabs>
          <w:tab w:val="num" w:pos="360"/>
        </w:tabs>
        <w:ind w:left="360"/>
        <w:rPr>
          <w:rFonts w:ascii="Times New Roman" w:hAnsi="Times New Roman"/>
          <w:color w:val="000000" w:themeColor="text1"/>
          <w:sz w:val="24"/>
          <w:szCs w:val="24"/>
        </w:rPr>
      </w:pPr>
      <w:r w:rsidRPr="43B9FC8A">
        <w:rPr>
          <w:rFonts w:ascii="Times New Roman" w:hAnsi="Times New Roman"/>
          <w:color w:val="000000" w:themeColor="text1"/>
          <w:sz w:val="24"/>
          <w:szCs w:val="24"/>
        </w:rPr>
        <w:t>Sections 641, 641A (codified at 45 CFR 1301 to 1305), 642 to 645A, 648A, 653 to 657A of the Head Start Act (the Act) prescribes requirements eligible entities must meet in order to receive funding under the Act. Applicants are required to demonstrate that they are or will meet Head Start requirements when submitting applications for funding under the Act.</w:t>
      </w:r>
    </w:p>
    <w:p w:rsidR="000647BB" w:rsidP="43B9FC8A" w14:paraId="6AC104B6" w14:textId="77777777">
      <w:pPr>
        <w:widowControl/>
        <w:tabs>
          <w:tab w:val="num" w:pos="360"/>
        </w:tabs>
        <w:ind w:left="360"/>
        <w:rPr>
          <w:rFonts w:ascii="Times New Roman" w:hAnsi="Times New Roman"/>
          <w:color w:val="000000" w:themeColor="text1"/>
          <w:sz w:val="24"/>
          <w:szCs w:val="24"/>
        </w:rPr>
      </w:pPr>
    </w:p>
    <w:p w:rsidR="000647BB" w:rsidP="000647BB" w14:paraId="20D6CECE" w14:textId="2B37A852">
      <w:pPr>
        <w:widowControl/>
        <w:ind w:left="360"/>
        <w:rPr>
          <w:rFonts w:ascii="Times New Roman" w:hAnsi="Times New Roman"/>
          <w:snapToGrid/>
          <w:sz w:val="24"/>
          <w:szCs w:val="24"/>
        </w:rPr>
      </w:pPr>
      <w:r w:rsidRPr="5F8A96FF">
        <w:rPr>
          <w:rFonts w:ascii="Times New Roman" w:hAnsi="Times New Roman"/>
          <w:color w:val="000000" w:themeColor="text1"/>
          <w:sz w:val="24"/>
          <w:szCs w:val="24"/>
        </w:rPr>
        <w:t>ACF has identified changes to reduce the burden of these requirements</w:t>
      </w:r>
      <w:r w:rsidRPr="5F8A96FF" w:rsidR="00323F9E">
        <w:rPr>
          <w:rFonts w:ascii="Times New Roman" w:hAnsi="Times New Roman"/>
          <w:color w:val="000000" w:themeColor="text1"/>
          <w:sz w:val="24"/>
          <w:szCs w:val="24"/>
        </w:rPr>
        <w:t xml:space="preserve"> </w:t>
      </w:r>
      <w:r w:rsidRPr="5F8A96FF" w:rsidR="00590244">
        <w:rPr>
          <w:rFonts w:ascii="Times New Roman" w:hAnsi="Times New Roman"/>
          <w:color w:val="000000" w:themeColor="text1"/>
          <w:sz w:val="24"/>
          <w:szCs w:val="24"/>
        </w:rPr>
        <w:t xml:space="preserve">related to documentation </w:t>
      </w:r>
      <w:r w:rsidRPr="5F8A96FF" w:rsidR="00364DD9">
        <w:rPr>
          <w:rFonts w:ascii="Times New Roman" w:hAnsi="Times New Roman"/>
          <w:color w:val="000000" w:themeColor="text1"/>
          <w:sz w:val="24"/>
          <w:szCs w:val="24"/>
        </w:rPr>
        <w:t>while still meeting the requirements under the Act</w:t>
      </w:r>
      <w:r w:rsidRPr="5F8A96FF">
        <w:rPr>
          <w:rFonts w:ascii="Times New Roman" w:hAnsi="Times New Roman"/>
          <w:color w:val="000000" w:themeColor="text1"/>
          <w:sz w:val="24"/>
          <w:szCs w:val="24"/>
        </w:rPr>
        <w:t>.</w:t>
      </w:r>
    </w:p>
    <w:p w:rsidR="00790D2C" w:rsidRPr="004F7B95" w:rsidP="22A7F678" w14:paraId="6A4D4BDD" w14:textId="2A14BE8F">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P</w:t>
      </w:r>
      <w:r w:rsidRPr="22A7F678">
        <w:rPr>
          <w:rFonts w:ascii="Times New Roman" w:hAnsi="Times New Roman"/>
          <w:b/>
          <w:bCs/>
          <w:snapToGrid/>
          <w:sz w:val="24"/>
          <w:szCs w:val="24"/>
        </w:rPr>
        <w:t xml:space="preserve">urpose and Use of the Information Collection </w:t>
      </w:r>
    </w:p>
    <w:p w:rsidR="00790D2C" w:rsidRPr="004F7B95" w:rsidP="22A7F678" w14:paraId="23A9304B" w14:textId="4D9D9022">
      <w:pPr>
        <w:widowControl/>
        <w:tabs>
          <w:tab w:val="num" w:pos="360"/>
        </w:tabs>
        <w:ind w:left="360"/>
        <w:rPr>
          <w:rFonts w:ascii="Times New Roman" w:hAnsi="Times New Roman"/>
          <w:color w:val="000000" w:themeColor="text1"/>
          <w:sz w:val="24"/>
          <w:szCs w:val="24"/>
        </w:rPr>
      </w:pPr>
      <w:r w:rsidRPr="22A7F678">
        <w:rPr>
          <w:rFonts w:ascii="Times New Roman" w:hAnsi="Times New Roman"/>
          <w:color w:val="000000" w:themeColor="text1"/>
          <w:sz w:val="24"/>
          <w:szCs w:val="24"/>
        </w:rPr>
        <w:t>The information submitted by applicants primarily assist</w:t>
      </w:r>
      <w:r w:rsidRPr="22A7F678" w:rsidR="41638C3A">
        <w:rPr>
          <w:rFonts w:ascii="Times New Roman" w:hAnsi="Times New Roman"/>
          <w:color w:val="000000" w:themeColor="text1"/>
          <w:sz w:val="24"/>
          <w:szCs w:val="24"/>
        </w:rPr>
        <w:t>s</w:t>
      </w:r>
      <w:r w:rsidRPr="22A7F678">
        <w:rPr>
          <w:rFonts w:ascii="Times New Roman" w:hAnsi="Times New Roman"/>
          <w:color w:val="000000" w:themeColor="text1"/>
          <w:sz w:val="24"/>
          <w:szCs w:val="24"/>
        </w:rPr>
        <w:t xml:space="preserve"> program and grant officials in determining whether the applicant meets the requirements for funding under the Act</w:t>
      </w:r>
      <w:r w:rsidR="00364DD9">
        <w:rPr>
          <w:rFonts w:ascii="Times New Roman" w:hAnsi="Times New Roman"/>
          <w:color w:val="000000" w:themeColor="text1"/>
          <w:sz w:val="24"/>
          <w:szCs w:val="24"/>
        </w:rPr>
        <w:t>,</w:t>
      </w:r>
      <w:r w:rsidRPr="22A7F678">
        <w:rPr>
          <w:rFonts w:ascii="Times New Roman" w:hAnsi="Times New Roman"/>
          <w:color w:val="000000" w:themeColor="text1"/>
          <w:sz w:val="24"/>
          <w:szCs w:val="24"/>
        </w:rPr>
        <w:t xml:space="preserve"> including any requirements specified in annual appropriations by Congress prior to the issuance of a notice of award.  Secondary uses include to inform </w:t>
      </w:r>
      <w:r w:rsidRPr="22A7F678">
        <w:rPr>
          <w:rFonts w:ascii="Times New Roman" w:hAnsi="Times New Roman"/>
          <w:color w:val="000000" w:themeColor="text1"/>
          <w:sz w:val="24"/>
          <w:szCs w:val="24"/>
        </w:rPr>
        <w:t>internal-decision</w:t>
      </w:r>
      <w:r w:rsidRPr="22A7F678">
        <w:rPr>
          <w:rFonts w:ascii="Times New Roman" w:hAnsi="Times New Roman"/>
          <w:color w:val="000000" w:themeColor="text1"/>
          <w:sz w:val="24"/>
          <w:szCs w:val="24"/>
        </w:rPr>
        <w:t xml:space="preserve"> making when possible (e.g., approaches to funding for increased program hours based on currently approved program schedules) and to supplement data reported to the public and congress on funded enrollment and general directory information about the grant recipient agency (e.g., agency type and administrative address). </w:t>
      </w:r>
    </w:p>
    <w:p w:rsidR="00790D2C" w:rsidRPr="004F7B95" w:rsidP="22A7F678" w14:paraId="61D40D33" w14:textId="5D369B0F">
      <w:pPr>
        <w:widowControl/>
        <w:tabs>
          <w:tab w:val="num" w:pos="360"/>
        </w:tabs>
        <w:ind w:left="360"/>
        <w:rPr>
          <w:rFonts w:ascii="Times New Roman" w:hAnsi="Times New Roman"/>
          <w:color w:val="000000" w:themeColor="text1"/>
          <w:sz w:val="24"/>
          <w:szCs w:val="24"/>
        </w:rPr>
      </w:pPr>
    </w:p>
    <w:p w:rsidR="00790D2C" w:rsidRPr="004F7B95" w:rsidP="22A7F678" w14:paraId="5E69C2B1" w14:textId="07ECEA2A">
      <w:pPr>
        <w:widowControl/>
        <w:tabs>
          <w:tab w:val="num" w:pos="360"/>
        </w:tabs>
        <w:ind w:left="360"/>
        <w:rPr>
          <w:rFonts w:ascii="Times New Roman" w:hAnsi="Times New Roman"/>
          <w:color w:val="000000" w:themeColor="text1"/>
          <w:sz w:val="24"/>
          <w:szCs w:val="24"/>
        </w:rPr>
      </w:pPr>
      <w:r w:rsidRPr="22A7F678">
        <w:rPr>
          <w:rFonts w:ascii="Times New Roman" w:hAnsi="Times New Roman"/>
          <w:color w:val="000000" w:themeColor="text1"/>
          <w:sz w:val="24"/>
          <w:szCs w:val="24"/>
        </w:rPr>
        <w:t xml:space="preserve">The changes made to this information collection </w:t>
      </w:r>
      <w:r w:rsidRPr="22A7F678" w:rsidR="49D49FB4">
        <w:rPr>
          <w:rFonts w:ascii="Times New Roman" w:hAnsi="Times New Roman"/>
          <w:color w:val="000000" w:themeColor="text1"/>
          <w:sz w:val="24"/>
          <w:szCs w:val="24"/>
        </w:rPr>
        <w:t xml:space="preserve">reduces the amount of documentation required from grant recipients, both in the baseline application and the continuation application, by reducing the </w:t>
      </w:r>
      <w:r w:rsidRPr="22A7F678" w:rsidR="00364DD9">
        <w:rPr>
          <w:rFonts w:ascii="Times New Roman" w:hAnsi="Times New Roman"/>
          <w:color w:val="000000" w:themeColor="text1"/>
          <w:sz w:val="24"/>
          <w:szCs w:val="24"/>
        </w:rPr>
        <w:t>number</w:t>
      </w:r>
      <w:r w:rsidRPr="22A7F678" w:rsidR="49D49FB4">
        <w:rPr>
          <w:rFonts w:ascii="Times New Roman" w:hAnsi="Times New Roman"/>
          <w:color w:val="000000" w:themeColor="text1"/>
          <w:sz w:val="24"/>
          <w:szCs w:val="24"/>
        </w:rPr>
        <w:t xml:space="preserve"> of required documents to support the application and reducing the amount of required information in the program and budget justification narrative.  The goal of these changes is to reduce grant recipient burden. </w:t>
      </w:r>
      <w:r w:rsidRPr="22A7F678" w:rsidR="49D49FB4">
        <w:rPr>
          <w:rFonts w:ascii="Times New Roman" w:hAnsi="Times New Roman"/>
          <w:sz w:val="24"/>
          <w:szCs w:val="24"/>
        </w:rPr>
        <w:t xml:space="preserve"> </w:t>
      </w:r>
    </w:p>
    <w:p w:rsidR="00790D2C" w:rsidRPr="004F7B95" w:rsidP="22A7F678" w14:paraId="6C3FFD0B" w14:textId="5A6E4250">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 xml:space="preserve">Use of Improved Information Technology and Burden Reduction </w:t>
      </w:r>
    </w:p>
    <w:p w:rsidR="00D60543" w:rsidRPr="004F7B95" w:rsidP="22A7F678" w14:paraId="2E30C3FC" w14:textId="329354F0">
      <w:pPr>
        <w:widowControl/>
        <w:tabs>
          <w:tab w:val="num" w:pos="360"/>
        </w:tabs>
        <w:ind w:left="360"/>
        <w:rPr>
          <w:rFonts w:ascii="Times New Roman" w:hAnsi="Times New Roman"/>
          <w:sz w:val="24"/>
          <w:szCs w:val="24"/>
        </w:rPr>
      </w:pPr>
      <w:r w:rsidRPr="22A7F678">
        <w:rPr>
          <w:rFonts w:ascii="Times New Roman" w:hAnsi="Times New Roman"/>
          <w:color w:val="000000" w:themeColor="text1"/>
          <w:sz w:val="24"/>
          <w:szCs w:val="24"/>
        </w:rPr>
        <w:t>Applicants submit this information electronically.</w:t>
      </w:r>
    </w:p>
    <w:p w:rsidR="00D60543" w:rsidRPr="004F7B95" w:rsidP="22A7F678" w14:paraId="61323458" w14:textId="2C50DA83">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 xml:space="preserve">Efforts to Identify Duplication and Use of Similar Information </w:t>
      </w:r>
    </w:p>
    <w:p w:rsidR="009C2DE1" w:rsidRPr="004F7B95" w:rsidP="22A7F678" w14:paraId="3EAE20F0" w14:textId="6A546F32">
      <w:pPr>
        <w:widowControl/>
        <w:tabs>
          <w:tab w:val="num" w:pos="360"/>
        </w:tabs>
        <w:ind w:left="360"/>
        <w:rPr>
          <w:rFonts w:ascii="Times New Roman" w:hAnsi="Times New Roman"/>
          <w:sz w:val="24"/>
          <w:szCs w:val="24"/>
        </w:rPr>
      </w:pPr>
      <w:r w:rsidRPr="22A7F678">
        <w:rPr>
          <w:rFonts w:ascii="Times New Roman" w:hAnsi="Times New Roman"/>
          <w:color w:val="000000" w:themeColor="text1"/>
          <w:sz w:val="24"/>
          <w:szCs w:val="24"/>
        </w:rPr>
        <w:t>Information submitted by applicants is not duplicated in other information collection activities. Additionally, there are areas in the system that are prepopulated if any information has been previously provided such as the agency name, congressional district, agency type, and address.</w:t>
      </w:r>
    </w:p>
    <w:p w:rsidR="009C2DE1" w:rsidRPr="004F7B95" w:rsidP="22A7F678" w14:paraId="5BF82A71" w14:textId="57CBAE70">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 xml:space="preserve">Impact on Small Businesses or Other Small Entities </w:t>
      </w:r>
    </w:p>
    <w:p w:rsidR="009F5543" w:rsidP="22A7F678" w14:paraId="277C911C" w14:textId="3DFFE33C">
      <w:pPr>
        <w:widowControl/>
        <w:tabs>
          <w:tab w:val="num" w:pos="360"/>
        </w:tabs>
        <w:ind w:left="360"/>
        <w:rPr>
          <w:rFonts w:ascii="Times New Roman" w:hAnsi="Times New Roman"/>
          <w:snapToGrid/>
          <w:sz w:val="24"/>
          <w:szCs w:val="24"/>
        </w:rPr>
      </w:pPr>
      <w:r w:rsidRPr="22A7F678">
        <w:rPr>
          <w:rFonts w:ascii="Times New Roman" w:hAnsi="Times New Roman"/>
          <w:color w:val="000000" w:themeColor="text1"/>
          <w:sz w:val="24"/>
          <w:szCs w:val="24"/>
        </w:rPr>
        <w:t>Not applicable.</w:t>
      </w:r>
    </w:p>
    <w:p w:rsidR="00D60543" w:rsidP="00022586" w14:paraId="70D79D82"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 xml:space="preserve">Consequences of Collecting the Information Less Frequently </w:t>
      </w:r>
    </w:p>
    <w:p w:rsidR="00DE529D" w:rsidRPr="004F7B95" w:rsidP="22A7F678" w14:paraId="70B25186" w14:textId="5800F274">
      <w:pPr>
        <w:widowControl/>
        <w:tabs>
          <w:tab w:val="num" w:pos="360"/>
        </w:tabs>
        <w:ind w:left="360"/>
        <w:rPr>
          <w:rFonts w:ascii="Times New Roman" w:hAnsi="Times New Roman"/>
          <w:sz w:val="24"/>
          <w:szCs w:val="24"/>
        </w:rPr>
      </w:pPr>
      <w:r w:rsidRPr="22A7F678">
        <w:rPr>
          <w:rFonts w:ascii="Times New Roman" w:hAnsi="Times New Roman"/>
          <w:color w:val="000000" w:themeColor="text1"/>
          <w:sz w:val="24"/>
          <w:szCs w:val="24"/>
        </w:rPr>
        <w:t>Without this information collection, there would be no mechanism for Head Start funding applicants to demonstrate how they are and will meet applicable federal requirements for a given budget period in a fiscal year.</w:t>
      </w:r>
    </w:p>
    <w:p w:rsidR="00DE529D" w:rsidRPr="004F7B95" w:rsidP="22A7F678" w14:paraId="2744D4F5" w14:textId="1D39F8EC">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 xml:space="preserve">Special Circumstances Relating to the Guidelines of 5 CFR 1320.5 </w:t>
      </w:r>
    </w:p>
    <w:p w:rsidR="580DC7DF" w:rsidP="22A7F678" w14:paraId="69230FAB" w14:textId="45A6420D">
      <w:pPr>
        <w:widowControl/>
        <w:tabs>
          <w:tab w:val="num" w:pos="360"/>
        </w:tabs>
        <w:ind w:left="360"/>
      </w:pPr>
      <w:r w:rsidRPr="22A7F678">
        <w:rPr>
          <w:rFonts w:ascii="Times New Roman" w:hAnsi="Times New Roman"/>
          <w:color w:val="000000" w:themeColor="text1"/>
          <w:sz w:val="24"/>
          <w:szCs w:val="24"/>
        </w:rPr>
        <w:t xml:space="preserve">Not applicable. </w:t>
      </w:r>
      <w:r w:rsidRPr="22A7F678">
        <w:rPr>
          <w:rFonts w:ascii="Times New Roman" w:hAnsi="Times New Roman"/>
          <w:sz w:val="24"/>
          <w:szCs w:val="24"/>
        </w:rPr>
        <w:t xml:space="preserve"> </w:t>
      </w: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022586" w:rsidP="00022586" w14:paraId="1992C6A4" w14:textId="7729FA10">
      <w:pPr>
        <w:widowControl/>
        <w:tabs>
          <w:tab w:val="num" w:pos="360"/>
        </w:tabs>
        <w:ind w:left="360"/>
        <w:rPr>
          <w:rFonts w:ascii="Times New Roman" w:hAnsi="Times New Roman"/>
          <w:snapToGrid/>
          <w:sz w:val="24"/>
          <w:szCs w:val="24"/>
        </w:rPr>
      </w:pPr>
      <w:r w:rsidRPr="0566DDE3">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566DDE3" w:rsidR="4E98A05B">
        <w:rPr>
          <w:rFonts w:ascii="Times New Roman" w:hAnsi="Times New Roman"/>
          <w:sz w:val="24"/>
          <w:szCs w:val="24"/>
        </w:rPr>
        <w:t>May 15, 2025</w:t>
      </w:r>
      <w:r w:rsidRPr="0566DDE3" w:rsidR="00364DD9">
        <w:rPr>
          <w:rFonts w:ascii="Times New Roman" w:hAnsi="Times New Roman"/>
          <w:sz w:val="24"/>
          <w:szCs w:val="24"/>
        </w:rPr>
        <w:t xml:space="preserve"> (</w:t>
      </w:r>
      <w:r w:rsidRPr="0566DDE3" w:rsidR="1FFEC350">
        <w:rPr>
          <w:rFonts w:ascii="Times New Roman" w:hAnsi="Times New Roman"/>
          <w:sz w:val="24"/>
          <w:szCs w:val="24"/>
        </w:rPr>
        <w:t>90</w:t>
      </w:r>
      <w:r w:rsidRPr="0566DDE3" w:rsidR="00364DD9">
        <w:rPr>
          <w:rFonts w:ascii="Times New Roman" w:hAnsi="Times New Roman"/>
          <w:sz w:val="24"/>
          <w:szCs w:val="24"/>
        </w:rPr>
        <w:t xml:space="preserve"> FR </w:t>
      </w:r>
      <w:r w:rsidRPr="0566DDE3" w:rsidR="75C11F43">
        <w:rPr>
          <w:rFonts w:ascii="Times New Roman" w:hAnsi="Times New Roman"/>
          <w:sz w:val="24"/>
          <w:szCs w:val="24"/>
        </w:rPr>
        <w:t>20677</w:t>
      </w:r>
      <w:r w:rsidRPr="0566DDE3" w:rsidR="00364DD9">
        <w:rPr>
          <w:rFonts w:ascii="Times New Roman" w:hAnsi="Times New Roman"/>
          <w:sz w:val="24"/>
          <w:szCs w:val="24"/>
        </w:rPr>
        <w:t xml:space="preserve">) </w:t>
      </w:r>
      <w:r w:rsidRPr="0566DDE3">
        <w:rPr>
          <w:rFonts w:ascii="Times New Roman" w:hAnsi="Times New Roman"/>
          <w:sz w:val="24"/>
          <w:szCs w:val="24"/>
        </w:rPr>
        <w:t xml:space="preserve">and provided a sixty-day period for public comment.  During the notice and comment period, </w:t>
      </w:r>
      <w:r w:rsidRPr="0566DDE3" w:rsidR="683A376E">
        <w:rPr>
          <w:rFonts w:ascii="Times New Roman" w:hAnsi="Times New Roman"/>
          <w:sz w:val="24"/>
          <w:szCs w:val="24"/>
        </w:rPr>
        <w:t>five</w:t>
      </w:r>
      <w:r w:rsidRPr="0566DDE3">
        <w:rPr>
          <w:rFonts w:ascii="Times New Roman" w:hAnsi="Times New Roman"/>
          <w:sz w:val="24"/>
          <w:szCs w:val="24"/>
        </w:rPr>
        <w:t xml:space="preserve"> comments</w:t>
      </w:r>
      <w:r w:rsidRPr="0566DDE3" w:rsidR="3D276C52">
        <w:rPr>
          <w:rFonts w:ascii="Times New Roman" w:hAnsi="Times New Roman"/>
          <w:sz w:val="24"/>
          <w:szCs w:val="24"/>
        </w:rPr>
        <w:t xml:space="preserve"> (four substantive and one </w:t>
      </w:r>
      <w:r w:rsidRPr="0566DDE3" w:rsidR="3D276C52">
        <w:rPr>
          <w:rFonts w:ascii="Times New Roman" w:hAnsi="Times New Roman"/>
          <w:sz w:val="24"/>
          <w:szCs w:val="24"/>
        </w:rPr>
        <w:t>nonsubstantive</w:t>
      </w:r>
      <w:r w:rsidRPr="0566DDE3" w:rsidR="3D276C52">
        <w:rPr>
          <w:rFonts w:ascii="Times New Roman" w:hAnsi="Times New Roman"/>
          <w:sz w:val="24"/>
          <w:szCs w:val="24"/>
        </w:rPr>
        <w:t>) were</w:t>
      </w:r>
      <w:r w:rsidRPr="0566DDE3">
        <w:rPr>
          <w:rFonts w:ascii="Times New Roman" w:hAnsi="Times New Roman"/>
          <w:sz w:val="24"/>
          <w:szCs w:val="24"/>
        </w:rPr>
        <w:t xml:space="preserve"> receive</w:t>
      </w:r>
      <w:r w:rsidRPr="0566DDE3" w:rsidR="7C5246C6">
        <w:rPr>
          <w:rFonts w:ascii="Times New Roman" w:hAnsi="Times New Roman"/>
          <w:sz w:val="24"/>
          <w:szCs w:val="24"/>
        </w:rPr>
        <w:t xml:space="preserve">d. </w:t>
      </w:r>
    </w:p>
    <w:p w:rsidR="5C17E3DE" w:rsidP="0566DDE3" w14:paraId="0F2273F4" w14:textId="5A67F35F">
      <w:pPr>
        <w:widowControl/>
        <w:tabs>
          <w:tab w:val="num" w:pos="360"/>
        </w:tabs>
        <w:ind w:left="360"/>
        <w:rPr>
          <w:rFonts w:ascii="Times New Roman" w:hAnsi="Times New Roman"/>
          <w:sz w:val="24"/>
          <w:szCs w:val="24"/>
        </w:rPr>
      </w:pPr>
    </w:p>
    <w:p w:rsidR="221E28E6" w:rsidP="0566DDE3" w14:paraId="681C667A" w14:textId="160F4871">
      <w:pPr>
        <w:widowControl/>
        <w:tabs>
          <w:tab w:val="num" w:pos="360"/>
        </w:tabs>
        <w:ind w:left="360"/>
        <w:rPr>
          <w:rFonts w:ascii="Times New Roman" w:hAnsi="Times New Roman"/>
          <w:sz w:val="24"/>
          <w:szCs w:val="24"/>
        </w:rPr>
      </w:pPr>
      <w:r w:rsidRPr="0566DDE3">
        <w:rPr>
          <w:rFonts w:ascii="Times New Roman" w:hAnsi="Times New Roman"/>
          <w:sz w:val="24"/>
          <w:szCs w:val="24"/>
        </w:rPr>
        <w:t>The comments received expressed support for the proposed reduction in documentation required</w:t>
      </w:r>
      <w:r w:rsidRPr="0566DDE3" w:rsidR="6D5C8BB2">
        <w:rPr>
          <w:rFonts w:ascii="Times New Roman" w:hAnsi="Times New Roman"/>
          <w:sz w:val="24"/>
          <w:szCs w:val="24"/>
        </w:rPr>
        <w:t>.</w:t>
      </w: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 xml:space="preserve">Explanation of Any Payment or Gift to Respondents </w:t>
      </w:r>
    </w:p>
    <w:p w:rsidR="00D60543" w:rsidRPr="004F7B95" w:rsidP="22A7F678" w14:paraId="4030DDCA" w14:textId="692BFA81">
      <w:pPr>
        <w:widowControl/>
        <w:tabs>
          <w:tab w:val="num" w:pos="360"/>
        </w:tabs>
        <w:ind w:left="360"/>
        <w:rPr>
          <w:rFonts w:ascii="Times New Roman" w:hAnsi="Times New Roman"/>
          <w:sz w:val="24"/>
          <w:szCs w:val="24"/>
        </w:rPr>
      </w:pPr>
      <w:r w:rsidRPr="22A7F678">
        <w:rPr>
          <w:rFonts w:ascii="Times New Roman" w:hAnsi="Times New Roman"/>
          <w:color w:val="000000" w:themeColor="text1"/>
          <w:sz w:val="24"/>
          <w:szCs w:val="24"/>
        </w:rPr>
        <w:t>Not applicable.</w:t>
      </w:r>
    </w:p>
    <w:p w:rsidR="00D60543" w:rsidRPr="004F7B95" w:rsidP="22A7F678" w14:paraId="62113040" w14:textId="32BECC13">
      <w:pPr>
        <w:widowControl/>
        <w:tabs>
          <w:tab w:val="num" w:pos="360"/>
        </w:tabs>
        <w:ind w:left="360"/>
        <w:rPr>
          <w:rFonts w:ascii="Times New Roman" w:hAnsi="Times New Roman"/>
          <w:snapToGrid/>
          <w:sz w:val="24"/>
          <w:szCs w:val="24"/>
        </w:rPr>
      </w:pPr>
    </w:p>
    <w:p w:rsidR="002C3C4F" w:rsidRPr="00075889" w:rsidP="00E06377" w14:paraId="4874FACA" w14:textId="77777777">
      <w:pPr>
        <w:widowControl/>
        <w:numPr>
          <w:ilvl w:val="0"/>
          <w:numId w:val="3"/>
        </w:numPr>
        <w:tabs>
          <w:tab w:val="num" w:pos="360"/>
        </w:tabs>
        <w:spacing w:after="120"/>
        <w:ind w:left="360"/>
        <w:rPr>
          <w:rFonts w:ascii="Times New Roman" w:hAnsi="Times New Roman"/>
          <w:b/>
          <w:snapToGrid/>
          <w:sz w:val="24"/>
          <w:szCs w:val="24"/>
        </w:rPr>
      </w:pPr>
      <w:r w:rsidRPr="0EF57BEA">
        <w:rPr>
          <w:rFonts w:ascii="Times New Roman" w:hAnsi="Times New Roman"/>
          <w:b/>
          <w:bCs/>
          <w:snapToGrid/>
          <w:sz w:val="24"/>
          <w:szCs w:val="24"/>
        </w:rPr>
        <w:t xml:space="preserve">Assurance of Confidentiality Provided to Respondents </w:t>
      </w:r>
    </w:p>
    <w:p w:rsidR="48A51ADC" w:rsidP="22A7F678" w14:paraId="1C46E680" w14:textId="1215FB6B">
      <w:pPr>
        <w:widowControl/>
        <w:tabs>
          <w:tab w:val="num" w:pos="360"/>
        </w:tabs>
        <w:ind w:left="360"/>
        <w:rPr>
          <w:rFonts w:ascii="Times New Roman" w:hAnsi="Times New Roman"/>
          <w:sz w:val="24"/>
          <w:szCs w:val="24"/>
        </w:rPr>
      </w:pPr>
      <w:r w:rsidRPr="22A7F678">
        <w:rPr>
          <w:rFonts w:ascii="Times New Roman" w:hAnsi="Times New Roman"/>
          <w:color w:val="000000" w:themeColor="text1"/>
          <w:sz w:val="24"/>
          <w:szCs w:val="24"/>
        </w:rPr>
        <w:t>Not applicable.</w:t>
      </w: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E06377"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DE529D" w:rsidRPr="004F7B95" w:rsidP="22A7F678" w14:paraId="0D417B35" w14:textId="2421210F">
      <w:pPr>
        <w:widowControl/>
        <w:tabs>
          <w:tab w:val="num" w:pos="360"/>
        </w:tabs>
        <w:ind w:left="360"/>
        <w:rPr>
          <w:rFonts w:ascii="Times New Roman" w:hAnsi="Times New Roman"/>
          <w:sz w:val="24"/>
          <w:szCs w:val="24"/>
        </w:rPr>
      </w:pPr>
      <w:r w:rsidRPr="22A7F678">
        <w:rPr>
          <w:rFonts w:ascii="Times New Roman" w:hAnsi="Times New Roman"/>
          <w:color w:val="000000" w:themeColor="text1"/>
          <w:sz w:val="24"/>
          <w:szCs w:val="24"/>
        </w:rPr>
        <w:t>Not applicable.</w:t>
      </w:r>
    </w:p>
    <w:p w:rsidR="00DE529D" w:rsidRPr="004F7B95" w:rsidP="22A7F678" w14:paraId="710C7355" w14:textId="17668B2D">
      <w:pPr>
        <w:widowControl/>
        <w:tabs>
          <w:tab w:val="num" w:pos="360"/>
        </w:tabs>
        <w:ind w:left="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5A42027D">
        <w:rPr>
          <w:rFonts w:ascii="Times New Roman" w:hAnsi="Times New Roman"/>
          <w:b/>
          <w:bCs/>
          <w:snapToGrid/>
          <w:sz w:val="24"/>
          <w:szCs w:val="24"/>
        </w:rPr>
        <w:t xml:space="preserve">Estimates of Annualized Burden Hours and Costs </w:t>
      </w:r>
    </w:p>
    <w:p w:rsidR="00CB1A12" w:rsidRPr="004F7B95" w:rsidP="5A42027D" w14:paraId="55C33B29" w14:textId="207480E7">
      <w:pPr>
        <w:widowControl/>
        <w:spacing w:after="60"/>
        <w:ind w:left="360"/>
        <w:rPr>
          <w:rFonts w:ascii="Times New Roman" w:hAnsi="Times New Roman"/>
          <w:i/>
          <w:iCs/>
          <w:sz w:val="24"/>
          <w:szCs w:val="24"/>
        </w:rPr>
      </w:pPr>
      <w:r w:rsidRPr="22A7F678">
        <w:rPr>
          <w:rFonts w:ascii="Times New Roman" w:hAnsi="Times New Roman"/>
          <w:i/>
          <w:iCs/>
          <w:sz w:val="24"/>
          <w:szCs w:val="24"/>
        </w:rPr>
        <w:t>Estimated Burden Hours</w:t>
      </w:r>
    </w:p>
    <w:p w:rsidR="743828EA" w:rsidP="22A7F678" w14:paraId="7DEB853D" w14:textId="5FBB10E1">
      <w:pPr>
        <w:widowControl/>
        <w:ind w:left="360"/>
        <w:rPr>
          <w:rFonts w:ascii="Times New Roman" w:hAnsi="Times New Roman"/>
          <w:sz w:val="24"/>
          <w:szCs w:val="24"/>
        </w:rPr>
      </w:pPr>
      <w:r w:rsidRPr="22A7F678">
        <w:rPr>
          <w:rFonts w:ascii="Times New Roman" w:hAnsi="Times New Roman"/>
          <w:color w:val="000000" w:themeColor="text1"/>
          <w:sz w:val="24"/>
          <w:szCs w:val="24"/>
        </w:rPr>
        <w:t xml:space="preserve">The respondents for this information collection are grant recipients. The number of responses is based on the level of grant application activity as a result of recent appropriations while also </w:t>
      </w:r>
      <w:r w:rsidRPr="22A7F678">
        <w:rPr>
          <w:rFonts w:ascii="Times New Roman" w:hAnsi="Times New Roman"/>
          <w:color w:val="000000" w:themeColor="text1"/>
          <w:sz w:val="24"/>
          <w:szCs w:val="24"/>
        </w:rPr>
        <w:t>taking into account</w:t>
      </w:r>
      <w:r w:rsidRPr="22A7F678">
        <w:rPr>
          <w:rFonts w:ascii="Times New Roman" w:hAnsi="Times New Roman"/>
          <w:color w:val="000000" w:themeColor="text1"/>
          <w:sz w:val="24"/>
          <w:szCs w:val="24"/>
        </w:rPr>
        <w:t xml:space="preserve"> that some grant recipients hold multiple grants. The average burden hours per response </w:t>
      </w:r>
      <w:r w:rsidRPr="22A7F678">
        <w:rPr>
          <w:rFonts w:ascii="Times New Roman" w:hAnsi="Times New Roman"/>
          <w:color w:val="000000" w:themeColor="text1"/>
          <w:sz w:val="24"/>
          <w:szCs w:val="24"/>
        </w:rPr>
        <w:t>takes into account</w:t>
      </w:r>
      <w:r w:rsidRPr="22A7F678">
        <w:rPr>
          <w:rFonts w:ascii="Times New Roman" w:hAnsi="Times New Roman"/>
          <w:color w:val="000000" w:themeColor="text1"/>
          <w:sz w:val="24"/>
          <w:szCs w:val="24"/>
        </w:rPr>
        <w:t xml:space="preserve"> both full application submission and applications where only a subset of information is collected from the respondent.</w:t>
      </w:r>
    </w:p>
    <w:p w:rsidR="22A7F678" w:rsidP="22A7F678" w14:paraId="3D1559BC" w14:textId="675350BC">
      <w:pPr>
        <w:widowControl/>
        <w:ind w:left="360"/>
        <w:rPr>
          <w:rFonts w:ascii="Times New Roman" w:hAnsi="Times New Roman"/>
          <w:i/>
          <w:iCs/>
          <w:sz w:val="24"/>
          <w:szCs w:val="24"/>
        </w:rPr>
      </w:pPr>
    </w:p>
    <w:p w:rsidR="00CB1A12" w:rsidRPr="004F7B95" w:rsidP="5A42027D" w14:paraId="00BF9A14" w14:textId="20417381">
      <w:pPr>
        <w:widowControl/>
        <w:spacing w:after="60"/>
        <w:ind w:left="360"/>
        <w:rPr>
          <w:rFonts w:ascii="Times New Roman" w:hAnsi="Times New Roman"/>
          <w:i/>
          <w:iCs/>
          <w:sz w:val="24"/>
          <w:szCs w:val="24"/>
        </w:rPr>
      </w:pPr>
      <w:r w:rsidRPr="5A42027D">
        <w:rPr>
          <w:rFonts w:ascii="Times New Roman" w:hAnsi="Times New Roman"/>
          <w:i/>
          <w:iCs/>
          <w:sz w:val="24"/>
          <w:szCs w:val="24"/>
        </w:rPr>
        <w:t>Estimated Cost to Respondents</w:t>
      </w:r>
    </w:p>
    <w:p w:rsidR="00364DD9" w:rsidP="00364DD9" w14:paraId="7133F824" w14:textId="77777777">
      <w:pPr>
        <w:widowControl/>
        <w:ind w:left="360"/>
        <w:rPr>
          <w:rFonts w:ascii="Times New Roman" w:hAnsi="Times New Roman"/>
          <w:color w:val="000000" w:themeColor="text1"/>
          <w:sz w:val="24"/>
          <w:szCs w:val="24"/>
        </w:rPr>
      </w:pPr>
      <w:r w:rsidRPr="22A7F678">
        <w:rPr>
          <w:rFonts w:ascii="Times New Roman" w:hAnsi="Times New Roman"/>
          <w:color w:val="000000" w:themeColor="text1"/>
          <w:sz w:val="24"/>
          <w:szCs w:val="24"/>
        </w:rPr>
        <w:t xml:space="preserve">The cost to respondents was calculated using the Bureau of Labor Statistics (BLS) job code for Education and Childcare Administrators in Preschool [11-9031] and wage data from May </w:t>
      </w:r>
      <w:r w:rsidRPr="22A7F678">
        <w:rPr>
          <w:rFonts w:ascii="Times New Roman" w:hAnsi="Times New Roman"/>
          <w:color w:val="000000" w:themeColor="text1"/>
          <w:sz w:val="24"/>
          <w:szCs w:val="24"/>
        </w:rPr>
        <w:t>2024, which is $30.12 per hour.  To account for fringe benefits and overhead the rate was multiplied by two which is $60.24.  The estimate of annualized cost to respondents for hour burden is $60.24 times 64,000 hours or $3,855,360.</w:t>
      </w:r>
    </w:p>
    <w:p w:rsidR="00364DD9" w:rsidP="00364DD9" w14:paraId="71C3685F" w14:textId="77777777">
      <w:pPr>
        <w:widowControl/>
        <w:ind w:left="360"/>
        <w:rPr>
          <w:rFonts w:ascii="Times New Roman" w:hAnsi="Times New Roman"/>
          <w:color w:val="000000" w:themeColor="text1"/>
          <w:sz w:val="24"/>
          <w:szCs w:val="24"/>
        </w:rPr>
      </w:pPr>
      <w:hyperlink r:id="rId10">
        <w:r w:rsidRPr="22A7F678">
          <w:rPr>
            <w:rStyle w:val="Hyperlink"/>
            <w:rFonts w:ascii="Times New Roman" w:hAnsi="Times New Roman"/>
            <w:sz w:val="24"/>
            <w:szCs w:val="24"/>
          </w:rPr>
          <w:t>https://www.bls.gov/oes/current/oes_stru.htm</w:t>
        </w:r>
      </w:hyperlink>
    </w:p>
    <w:p w:rsidR="00CB1A12" w:rsidRPr="004F7B95" w:rsidP="5A42027D" w14:paraId="055034F3" w14:textId="018BADAD">
      <w:pPr>
        <w:widowControl/>
        <w:ind w:left="360"/>
        <w:rPr>
          <w:rFonts w:ascii="Times New Roman" w:hAnsi="Times New Roman"/>
          <w:snapToGrid/>
          <w:sz w:val="24"/>
          <w:szCs w:val="24"/>
        </w:rPr>
      </w:pPr>
    </w:p>
    <w:tbl>
      <w:tblPr>
        <w:tblW w:w="964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1395"/>
        <w:gridCol w:w="1510"/>
        <w:gridCol w:w="1575"/>
        <w:gridCol w:w="2085"/>
        <w:gridCol w:w="925"/>
        <w:gridCol w:w="1042"/>
        <w:gridCol w:w="1116"/>
      </w:tblGrid>
      <w:tr w14:paraId="230FE56D" w14:textId="77777777" w:rsidTr="00F27DB4">
        <w:tblPrEx>
          <w:tblW w:w="964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1395" w:type="dxa"/>
            <w:shd w:val="clear" w:color="auto" w:fill="BFBFBF" w:themeFill="background1" w:themeFillShade="BF"/>
            <w:vAlign w:val="center"/>
          </w:tcPr>
          <w:p w:rsidR="00F27DB4" w:rsidRPr="00405C10" w:rsidP="662E7714" w14:paraId="710C0652" w14:textId="77777777">
            <w:pPr>
              <w:jc w:val="center"/>
              <w:rPr>
                <w:rFonts w:ascii="Times New Roman" w:hAnsi="Times New Roman"/>
              </w:rPr>
            </w:pPr>
            <w:r w:rsidRPr="662E7714">
              <w:rPr>
                <w:rFonts w:ascii="Times New Roman" w:hAnsi="Times New Roman"/>
              </w:rPr>
              <w:t>Information Collection Title</w:t>
            </w:r>
          </w:p>
        </w:tc>
        <w:tc>
          <w:tcPr>
            <w:tcW w:w="1510" w:type="dxa"/>
            <w:shd w:val="clear" w:color="auto" w:fill="BFBFBF" w:themeFill="background1" w:themeFillShade="BF"/>
            <w:vAlign w:val="center"/>
          </w:tcPr>
          <w:p w:rsidR="00F27DB4"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575" w:type="dxa"/>
            <w:shd w:val="clear" w:color="auto" w:fill="BFBFBF" w:themeFill="background1" w:themeFillShade="BF"/>
            <w:vAlign w:val="center"/>
          </w:tcPr>
          <w:p w:rsidR="00F27DB4" w:rsidRPr="00405C10" w:rsidP="22A7F678" w14:paraId="5053A5D0" w14:textId="158CD0DC">
            <w:pPr>
              <w:jc w:val="center"/>
              <w:rPr>
                <w:rFonts w:ascii="Times New Roman" w:hAnsi="Times New Roman"/>
              </w:rPr>
            </w:pPr>
            <w:r w:rsidRPr="22A7F678">
              <w:rPr>
                <w:rFonts w:ascii="Times New Roman" w:hAnsi="Times New Roman"/>
              </w:rPr>
              <w:t>Annual Number of Responses Per Respondent</w:t>
            </w:r>
          </w:p>
        </w:tc>
        <w:tc>
          <w:tcPr>
            <w:tcW w:w="2085" w:type="dxa"/>
            <w:shd w:val="clear" w:color="auto" w:fill="BFBFBF" w:themeFill="background1" w:themeFillShade="BF"/>
            <w:vAlign w:val="center"/>
          </w:tcPr>
          <w:p w:rsidR="00F27DB4" w:rsidRPr="00405C10" w:rsidP="004F7B9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25" w:type="dxa"/>
            <w:shd w:val="clear" w:color="auto" w:fill="BFBFBF" w:themeFill="background1" w:themeFillShade="BF"/>
            <w:vAlign w:val="center"/>
          </w:tcPr>
          <w:p w:rsidR="00F27DB4"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042" w:type="dxa"/>
            <w:shd w:val="clear" w:color="auto" w:fill="BFBFBF" w:themeFill="background1" w:themeFillShade="BF"/>
            <w:vAlign w:val="center"/>
          </w:tcPr>
          <w:p w:rsidR="00F27DB4"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116" w:type="dxa"/>
            <w:shd w:val="clear" w:color="auto" w:fill="BFBFBF" w:themeFill="background1" w:themeFillShade="BF"/>
            <w:vAlign w:val="center"/>
          </w:tcPr>
          <w:p w:rsidR="00F27DB4"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F27DB4">
        <w:tblPrEx>
          <w:tblW w:w="9648" w:type="dxa"/>
          <w:jc w:val="center"/>
          <w:tblLook w:val="00A0"/>
        </w:tblPrEx>
        <w:trPr>
          <w:trHeight w:val="432"/>
          <w:jc w:val="center"/>
        </w:trPr>
        <w:tc>
          <w:tcPr>
            <w:tcW w:w="1395" w:type="dxa"/>
            <w:vAlign w:val="center"/>
          </w:tcPr>
          <w:p w:rsidR="00F27DB4" w:rsidRPr="00405C10" w:rsidP="22A7F678" w14:paraId="33E13E32" w14:textId="5BC8015B">
            <w:pPr>
              <w:tabs>
                <w:tab w:val="center" w:pos="4320"/>
                <w:tab w:val="right" w:pos="8640"/>
              </w:tabs>
              <w:rPr>
                <w:rFonts w:ascii="Times New Roman" w:hAnsi="Times New Roman"/>
              </w:rPr>
            </w:pPr>
            <w:r w:rsidRPr="22A7F678">
              <w:rPr>
                <w:rFonts w:ascii="Times New Roman" w:hAnsi="Times New Roman"/>
                <w:color w:val="000000" w:themeColor="text1"/>
              </w:rPr>
              <w:t>Grant Application</w:t>
            </w:r>
          </w:p>
        </w:tc>
        <w:tc>
          <w:tcPr>
            <w:tcW w:w="1510" w:type="dxa"/>
            <w:vAlign w:val="center"/>
          </w:tcPr>
          <w:p w:rsidR="00F27DB4" w:rsidRPr="00405C10" w:rsidP="22A7F678" w14:paraId="631BD576" w14:textId="75B6E724">
            <w:pPr>
              <w:tabs>
                <w:tab w:val="center" w:pos="4320"/>
                <w:tab w:val="right" w:pos="8640"/>
              </w:tabs>
              <w:jc w:val="center"/>
              <w:rPr>
                <w:rFonts w:ascii="Times New Roman" w:hAnsi="Times New Roman"/>
              </w:rPr>
            </w:pPr>
            <w:r w:rsidRPr="22A7F678">
              <w:rPr>
                <w:rFonts w:ascii="Times New Roman" w:hAnsi="Times New Roman"/>
              </w:rPr>
              <w:t>1,600</w:t>
            </w:r>
          </w:p>
        </w:tc>
        <w:tc>
          <w:tcPr>
            <w:tcW w:w="1575" w:type="dxa"/>
            <w:vAlign w:val="center"/>
          </w:tcPr>
          <w:p w:rsidR="00F27DB4" w:rsidRPr="00405C10" w:rsidP="22A7F678" w14:paraId="3DD8ECC7" w14:textId="7BDB89AB">
            <w:pPr>
              <w:tabs>
                <w:tab w:val="center" w:pos="4320"/>
                <w:tab w:val="right" w:pos="8640"/>
              </w:tabs>
              <w:jc w:val="center"/>
              <w:rPr>
                <w:rFonts w:ascii="Times New Roman" w:hAnsi="Times New Roman"/>
              </w:rPr>
            </w:pPr>
            <w:r w:rsidRPr="22A7F678">
              <w:rPr>
                <w:rFonts w:ascii="Times New Roman" w:hAnsi="Times New Roman"/>
              </w:rPr>
              <w:t>2</w:t>
            </w:r>
          </w:p>
        </w:tc>
        <w:tc>
          <w:tcPr>
            <w:tcW w:w="2085" w:type="dxa"/>
            <w:vAlign w:val="center"/>
          </w:tcPr>
          <w:p w:rsidR="00F27DB4" w:rsidRPr="00405C10" w:rsidP="22A7F678" w14:paraId="46007120" w14:textId="597615D4">
            <w:pPr>
              <w:tabs>
                <w:tab w:val="center" w:pos="4320"/>
                <w:tab w:val="right" w:pos="8640"/>
              </w:tabs>
              <w:jc w:val="center"/>
              <w:rPr>
                <w:rFonts w:ascii="Times New Roman" w:hAnsi="Times New Roman"/>
              </w:rPr>
            </w:pPr>
            <w:r w:rsidRPr="22A7F678">
              <w:rPr>
                <w:rFonts w:ascii="Times New Roman" w:hAnsi="Times New Roman"/>
              </w:rPr>
              <w:t>20</w:t>
            </w:r>
          </w:p>
        </w:tc>
        <w:tc>
          <w:tcPr>
            <w:tcW w:w="925" w:type="dxa"/>
            <w:vAlign w:val="center"/>
          </w:tcPr>
          <w:p w:rsidR="00F27DB4" w:rsidRPr="00405C10" w:rsidP="22A7F678" w14:paraId="25670C73" w14:textId="3301F925">
            <w:pPr>
              <w:tabs>
                <w:tab w:val="center" w:pos="4320"/>
                <w:tab w:val="right" w:pos="8640"/>
              </w:tabs>
              <w:jc w:val="center"/>
              <w:rPr>
                <w:rFonts w:ascii="Times New Roman" w:hAnsi="Times New Roman"/>
              </w:rPr>
            </w:pPr>
            <w:r w:rsidRPr="22A7F678">
              <w:rPr>
                <w:rFonts w:ascii="Times New Roman" w:hAnsi="Times New Roman"/>
              </w:rPr>
              <w:t>64,000</w:t>
            </w:r>
          </w:p>
        </w:tc>
        <w:tc>
          <w:tcPr>
            <w:tcW w:w="1042" w:type="dxa"/>
            <w:vAlign w:val="center"/>
          </w:tcPr>
          <w:p w:rsidR="00F27DB4" w:rsidRPr="00405C10" w:rsidP="22A7F678" w14:paraId="7D556C98" w14:textId="7D1A6C25">
            <w:pPr>
              <w:tabs>
                <w:tab w:val="center" w:pos="4320"/>
                <w:tab w:val="right" w:pos="8640"/>
              </w:tabs>
              <w:jc w:val="center"/>
              <w:rPr>
                <w:rFonts w:ascii="Times New Roman" w:hAnsi="Times New Roman"/>
              </w:rPr>
            </w:pPr>
            <w:r w:rsidRPr="22A7F678">
              <w:rPr>
                <w:rFonts w:ascii="Times New Roman" w:hAnsi="Times New Roman"/>
              </w:rPr>
              <w:t>$60.24</w:t>
            </w:r>
          </w:p>
        </w:tc>
        <w:tc>
          <w:tcPr>
            <w:tcW w:w="1116" w:type="dxa"/>
            <w:vAlign w:val="center"/>
          </w:tcPr>
          <w:p w:rsidR="00F27DB4" w:rsidRPr="00405C10" w:rsidP="22A7F678" w14:paraId="5133F4BC" w14:textId="094B99E5">
            <w:pPr>
              <w:tabs>
                <w:tab w:val="center" w:pos="4320"/>
                <w:tab w:val="right" w:pos="8640"/>
              </w:tabs>
              <w:jc w:val="center"/>
              <w:rPr>
                <w:rFonts w:ascii="Times New Roman" w:hAnsi="Times New Roman"/>
              </w:rPr>
            </w:pPr>
            <w:r w:rsidRPr="22A7F678">
              <w:rPr>
                <w:rFonts w:ascii="Times New Roman" w:hAnsi="Times New Roman"/>
              </w:rPr>
              <w:t>$3,855,360</w:t>
            </w:r>
          </w:p>
        </w:tc>
      </w:tr>
    </w:tbl>
    <w:p w:rsidR="00CB1A12" w:rsidP="00DE529D" w14:paraId="6967D635" w14:textId="77777777">
      <w:pPr>
        <w:widowControl/>
        <w:ind w:left="360"/>
        <w:rPr>
          <w:rFonts w:ascii="Times New Roman" w:hAnsi="Times New Roman"/>
          <w:snapToGrid/>
          <w:sz w:val="24"/>
          <w:szCs w:val="24"/>
        </w:rPr>
      </w:pPr>
    </w:p>
    <w:p w:rsidR="00D60543" w:rsidRPr="004F7B95" w:rsidP="00DE529D" w14:paraId="344EF814"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 xml:space="preserve">Estimates of Other Total Annual Cost Burden to Respondents and Record Keepers </w:t>
      </w:r>
    </w:p>
    <w:p w:rsidR="00D60543" w:rsidP="00DE529D" w14:paraId="644A1DE1" w14:textId="78FB97B5">
      <w:pPr>
        <w:widowControl/>
        <w:ind w:left="360"/>
      </w:pPr>
      <w:r w:rsidRPr="22A7F678">
        <w:rPr>
          <w:rFonts w:ascii="Times New Roman" w:hAnsi="Times New Roman"/>
          <w:color w:val="000000" w:themeColor="text1"/>
          <w:sz w:val="24"/>
          <w:szCs w:val="24"/>
        </w:rPr>
        <w:t xml:space="preserve">No additional costs. Respondents are not required to establish any new recordkeeping as a result of this information collection. </w:t>
      </w:r>
      <w:r w:rsidRPr="22A7F678">
        <w:rPr>
          <w:rFonts w:ascii="Times New Roman" w:hAnsi="Times New Roman"/>
          <w:sz w:val="24"/>
          <w:szCs w:val="24"/>
        </w:rPr>
        <w:t xml:space="preserve"> </w:t>
      </w:r>
    </w:p>
    <w:p w:rsidR="00D60543" w:rsidP="22A7F678" w14:paraId="0BE3C51C" w14:textId="60ADC2F0">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A</w:t>
      </w:r>
      <w:r w:rsidRPr="22A7F678">
        <w:rPr>
          <w:rFonts w:ascii="Times New Roman" w:hAnsi="Times New Roman"/>
          <w:b/>
          <w:bCs/>
          <w:snapToGrid/>
          <w:sz w:val="24"/>
          <w:szCs w:val="24"/>
        </w:rPr>
        <w:t xml:space="preserve">nnualized Cost to the Federal Government </w:t>
      </w:r>
    </w:p>
    <w:p w:rsidR="007935D5" w:rsidRPr="004F7B95" w:rsidP="22A7F678" w14:paraId="5846F80A" w14:textId="15C293C5">
      <w:pPr>
        <w:widowControl/>
        <w:ind w:left="360"/>
        <w:rPr>
          <w:rFonts w:ascii="Times New Roman" w:hAnsi="Times New Roman"/>
          <w:color w:val="000000" w:themeColor="text1"/>
          <w:sz w:val="24"/>
          <w:szCs w:val="24"/>
        </w:rPr>
      </w:pPr>
      <w:r w:rsidRPr="0566DDE3">
        <w:rPr>
          <w:rFonts w:ascii="Times New Roman" w:hAnsi="Times New Roman"/>
          <w:color w:val="000000" w:themeColor="text1"/>
          <w:sz w:val="24"/>
          <w:szCs w:val="24"/>
        </w:rPr>
        <w:t>The estimated annual cost to the Federal government is $</w:t>
      </w:r>
      <w:r w:rsidRPr="0566DDE3" w:rsidR="00CE43C8">
        <w:rPr>
          <w:rFonts w:ascii="Times New Roman" w:hAnsi="Times New Roman"/>
          <w:color w:val="000000" w:themeColor="text1"/>
          <w:sz w:val="24"/>
          <w:szCs w:val="24"/>
        </w:rPr>
        <w:t>7,</w:t>
      </w:r>
      <w:r w:rsidRPr="0566DDE3" w:rsidR="1E960243">
        <w:rPr>
          <w:rFonts w:ascii="Times New Roman" w:hAnsi="Times New Roman"/>
          <w:color w:val="000000" w:themeColor="text1"/>
          <w:sz w:val="24"/>
          <w:szCs w:val="24"/>
        </w:rPr>
        <w:t>707</w:t>
      </w:r>
      <w:r w:rsidRPr="0566DDE3" w:rsidR="5D7C2C9A">
        <w:rPr>
          <w:rFonts w:ascii="Times New Roman" w:hAnsi="Times New Roman"/>
          <w:color w:val="000000" w:themeColor="text1"/>
          <w:sz w:val="24"/>
          <w:szCs w:val="24"/>
        </w:rPr>
        <w:t>,</w:t>
      </w:r>
      <w:r w:rsidRPr="0566DDE3" w:rsidR="1F9D55B8">
        <w:rPr>
          <w:rFonts w:ascii="Times New Roman" w:hAnsi="Times New Roman"/>
          <w:color w:val="000000" w:themeColor="text1"/>
          <w:sz w:val="24"/>
          <w:szCs w:val="24"/>
        </w:rPr>
        <w:t>3</w:t>
      </w:r>
      <w:r w:rsidRPr="0566DDE3">
        <w:rPr>
          <w:rFonts w:ascii="Times New Roman" w:hAnsi="Times New Roman"/>
          <w:color w:val="000000" w:themeColor="text1"/>
          <w:sz w:val="24"/>
          <w:szCs w:val="24"/>
        </w:rPr>
        <w:t>00.</w:t>
      </w:r>
    </w:p>
    <w:p w:rsidR="007935D5" w:rsidRPr="004F7B95" w:rsidP="22A7F678" w14:paraId="56A3ABF5" w14:textId="485F0470">
      <w:pPr>
        <w:widowControl/>
        <w:ind w:left="360"/>
        <w:rPr>
          <w:rFonts w:ascii="Times New Roman" w:hAnsi="Times New Roman"/>
          <w:color w:val="000000" w:themeColor="text1"/>
          <w:sz w:val="24"/>
          <w:szCs w:val="24"/>
        </w:rPr>
      </w:pPr>
    </w:p>
    <w:p w:rsidR="007935D5" w:rsidRPr="004F7B95" w:rsidP="22A7F678" w14:paraId="1C2F750C" w14:textId="7C7AEC6C">
      <w:pPr>
        <w:widowControl/>
        <w:ind w:left="360"/>
        <w:rPr>
          <w:rFonts w:ascii="Times New Roman" w:hAnsi="Times New Roman"/>
          <w:color w:val="000000" w:themeColor="text1"/>
          <w:sz w:val="24"/>
          <w:szCs w:val="24"/>
        </w:rPr>
      </w:pPr>
      <w:r w:rsidRPr="0566DDE3">
        <w:rPr>
          <w:rFonts w:ascii="Times New Roman" w:hAnsi="Times New Roman"/>
          <w:color w:val="000000" w:themeColor="text1"/>
          <w:sz w:val="24"/>
          <w:szCs w:val="24"/>
        </w:rPr>
        <w:t xml:space="preserve">This amount includes the annualized staff costs associated with reviewing and approving applications submitted under this information collection are estimated at about 25% of </w:t>
      </w:r>
      <w:r w:rsidRPr="0566DDE3" w:rsidR="00CE43C8">
        <w:rPr>
          <w:rFonts w:ascii="Times New Roman" w:hAnsi="Times New Roman"/>
          <w:color w:val="000000" w:themeColor="text1"/>
          <w:sz w:val="24"/>
          <w:szCs w:val="24"/>
        </w:rPr>
        <w:t xml:space="preserve">143 </w:t>
      </w:r>
      <w:r w:rsidRPr="0566DDE3">
        <w:rPr>
          <w:rFonts w:ascii="Times New Roman" w:hAnsi="Times New Roman"/>
          <w:color w:val="000000" w:themeColor="text1"/>
          <w:sz w:val="24"/>
          <w:szCs w:val="24"/>
        </w:rPr>
        <w:t xml:space="preserve">staff at GS-12 and GS-13 levels across all </w:t>
      </w:r>
      <w:r w:rsidRPr="0566DDE3" w:rsidR="00CE43C8">
        <w:rPr>
          <w:rFonts w:ascii="Times New Roman" w:hAnsi="Times New Roman"/>
          <w:color w:val="000000" w:themeColor="text1"/>
          <w:sz w:val="24"/>
          <w:szCs w:val="24"/>
        </w:rPr>
        <w:t xml:space="preserve">OHS </w:t>
      </w:r>
      <w:r w:rsidRPr="0566DDE3">
        <w:rPr>
          <w:rFonts w:ascii="Times New Roman" w:hAnsi="Times New Roman"/>
          <w:color w:val="000000" w:themeColor="text1"/>
          <w:sz w:val="24"/>
          <w:szCs w:val="24"/>
        </w:rPr>
        <w:t>offices</w:t>
      </w:r>
      <w:r w:rsidRPr="0566DDE3" w:rsidR="00CE43C8">
        <w:rPr>
          <w:rFonts w:ascii="Times New Roman" w:hAnsi="Times New Roman"/>
          <w:color w:val="000000" w:themeColor="text1"/>
          <w:sz w:val="24"/>
          <w:szCs w:val="24"/>
        </w:rPr>
        <w:t>, plus about 15 contractor staff,</w:t>
      </w:r>
      <w:r w:rsidRPr="0566DDE3">
        <w:rPr>
          <w:rFonts w:ascii="Times New Roman" w:hAnsi="Times New Roman"/>
          <w:color w:val="000000" w:themeColor="text1"/>
          <w:sz w:val="24"/>
          <w:szCs w:val="24"/>
        </w:rPr>
        <w:t xml:space="preserve"> at an average $</w:t>
      </w:r>
      <w:r w:rsidRPr="0566DDE3" w:rsidR="28A4164D">
        <w:rPr>
          <w:rFonts w:ascii="Times New Roman" w:hAnsi="Times New Roman"/>
          <w:color w:val="000000" w:themeColor="text1"/>
          <w:sz w:val="24"/>
          <w:szCs w:val="24"/>
        </w:rPr>
        <w:t>9</w:t>
      </w:r>
      <w:r w:rsidRPr="0566DDE3" w:rsidR="3884B265">
        <w:rPr>
          <w:rFonts w:ascii="Times New Roman" w:hAnsi="Times New Roman"/>
          <w:color w:val="000000" w:themeColor="text1"/>
          <w:sz w:val="24"/>
          <w:szCs w:val="24"/>
        </w:rPr>
        <w:t>2</w:t>
      </w:r>
      <w:r w:rsidRPr="0566DDE3">
        <w:rPr>
          <w:rFonts w:ascii="Times New Roman" w:hAnsi="Times New Roman"/>
          <w:color w:val="000000" w:themeColor="text1"/>
          <w:sz w:val="24"/>
          <w:szCs w:val="24"/>
        </w:rPr>
        <w:t>,</w:t>
      </w:r>
      <w:r w:rsidRPr="0566DDE3" w:rsidR="56A9E447">
        <w:rPr>
          <w:rFonts w:ascii="Times New Roman" w:hAnsi="Times New Roman"/>
          <w:color w:val="000000" w:themeColor="text1"/>
          <w:sz w:val="24"/>
          <w:szCs w:val="24"/>
        </w:rPr>
        <w:t>3</w:t>
      </w:r>
      <w:r w:rsidRPr="0566DDE3">
        <w:rPr>
          <w:rFonts w:ascii="Times New Roman" w:hAnsi="Times New Roman"/>
          <w:color w:val="000000" w:themeColor="text1"/>
          <w:sz w:val="24"/>
          <w:szCs w:val="24"/>
        </w:rPr>
        <w:t>00 salary for a total of $</w:t>
      </w:r>
      <w:r w:rsidRPr="0566DDE3" w:rsidR="00CE43C8">
        <w:rPr>
          <w:rFonts w:ascii="Times New Roman" w:hAnsi="Times New Roman"/>
          <w:color w:val="000000" w:themeColor="text1"/>
          <w:sz w:val="24"/>
          <w:szCs w:val="24"/>
        </w:rPr>
        <w:t>4,</w:t>
      </w:r>
      <w:r w:rsidRPr="0566DDE3" w:rsidR="79DC7CE4">
        <w:rPr>
          <w:rFonts w:ascii="Times New Roman" w:hAnsi="Times New Roman"/>
          <w:color w:val="000000" w:themeColor="text1"/>
          <w:sz w:val="24"/>
          <w:szCs w:val="24"/>
        </w:rPr>
        <w:t>707</w:t>
      </w:r>
      <w:r w:rsidRPr="0566DDE3" w:rsidR="471BFEFF">
        <w:rPr>
          <w:rFonts w:ascii="Times New Roman" w:hAnsi="Times New Roman"/>
          <w:color w:val="000000" w:themeColor="text1"/>
          <w:sz w:val="24"/>
          <w:szCs w:val="24"/>
        </w:rPr>
        <w:t>,</w:t>
      </w:r>
      <w:r w:rsidRPr="0566DDE3" w:rsidR="5BF81B10">
        <w:rPr>
          <w:rFonts w:ascii="Times New Roman" w:hAnsi="Times New Roman"/>
          <w:color w:val="000000" w:themeColor="text1"/>
          <w:sz w:val="24"/>
          <w:szCs w:val="24"/>
        </w:rPr>
        <w:t>3</w:t>
      </w:r>
      <w:r w:rsidRPr="0566DDE3">
        <w:rPr>
          <w:rFonts w:ascii="Times New Roman" w:hAnsi="Times New Roman"/>
          <w:color w:val="000000" w:themeColor="text1"/>
          <w:sz w:val="24"/>
          <w:szCs w:val="24"/>
        </w:rPr>
        <w:t>00. Additionally, this amount includes the costs associated with the system development and maintenance needed to support the electronic processing of applications at about $3,000,000.</w:t>
      </w:r>
    </w:p>
    <w:p w:rsidR="007935D5" w:rsidRPr="004F7B95" w:rsidP="00DE529D" w14:paraId="61EB7859" w14:textId="6CA6204C">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 xml:space="preserve">Explanation for Program Changes or Adjustments </w:t>
      </w:r>
    </w:p>
    <w:p w:rsidR="00A04EF3" w:rsidP="22A7F678" w14:paraId="10D6D58F" w14:textId="7181FE70">
      <w:pPr>
        <w:widowControl/>
        <w:ind w:left="360"/>
        <w:rPr>
          <w:rFonts w:ascii="Times New Roman" w:hAnsi="Times New Roman"/>
          <w:snapToGrid/>
          <w:sz w:val="24"/>
          <w:szCs w:val="24"/>
        </w:rPr>
      </w:pPr>
      <w:r w:rsidRPr="22A7F678">
        <w:rPr>
          <w:rFonts w:ascii="Times New Roman" w:hAnsi="Times New Roman"/>
          <w:color w:val="000000" w:themeColor="text1"/>
          <w:sz w:val="24"/>
          <w:szCs w:val="24"/>
        </w:rPr>
        <w:t xml:space="preserve">The burden has been adjusted to reflect the </w:t>
      </w:r>
      <w:r w:rsidRPr="22A7F678" w:rsidR="3903102F">
        <w:rPr>
          <w:rFonts w:ascii="Times New Roman" w:hAnsi="Times New Roman"/>
          <w:color w:val="000000" w:themeColor="text1"/>
          <w:sz w:val="24"/>
          <w:szCs w:val="24"/>
        </w:rPr>
        <w:t>reduction in the amount of documentation required from grant recipients in both the baseline application and the continuation application</w:t>
      </w:r>
      <w:r w:rsidRPr="22A7F678">
        <w:rPr>
          <w:rFonts w:ascii="Times New Roman" w:hAnsi="Times New Roman"/>
          <w:color w:val="000000" w:themeColor="text1"/>
          <w:sz w:val="24"/>
          <w:szCs w:val="24"/>
        </w:rPr>
        <w:t>.</w:t>
      </w:r>
    </w:p>
    <w:p w:rsidR="00D60543" w:rsidRPr="004F7B95" w:rsidP="22A7F678" w14:paraId="2982928D" w14:textId="768EC28C">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 xml:space="preserve">Plans for Tabulation and Publication and Project Time Schedule </w:t>
      </w:r>
    </w:p>
    <w:p w:rsidR="007935D5" w:rsidRPr="004F7B95" w:rsidP="22A7F678" w14:paraId="6269264A" w14:textId="1B38EBE6">
      <w:pPr>
        <w:widowControl/>
        <w:ind w:left="360"/>
        <w:rPr>
          <w:rFonts w:ascii="Times New Roman" w:hAnsi="Times New Roman"/>
          <w:sz w:val="24"/>
          <w:szCs w:val="24"/>
        </w:rPr>
      </w:pPr>
      <w:r w:rsidRPr="22A7F678">
        <w:rPr>
          <w:rFonts w:ascii="Times New Roman" w:hAnsi="Times New Roman"/>
          <w:color w:val="000000" w:themeColor="text1"/>
          <w:sz w:val="24"/>
          <w:szCs w:val="24"/>
        </w:rPr>
        <w:t>There are no plans to publish the information submitted.</w:t>
      </w:r>
    </w:p>
    <w:p w:rsidR="007935D5" w:rsidRPr="004F7B95" w:rsidP="22A7F678" w14:paraId="298DD100" w14:textId="23EDA80C">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 xml:space="preserve">Reason(s) Display of OMB Expiration Date is Inappropriate </w:t>
      </w:r>
    </w:p>
    <w:p w:rsidR="00A04EF3" w:rsidP="22A7F678" w14:paraId="14F40E7C" w14:textId="11B8D54F">
      <w:pPr>
        <w:widowControl/>
        <w:ind w:left="360" w:hanging="90"/>
        <w:rPr>
          <w:rFonts w:ascii="Times New Roman" w:hAnsi="Times New Roman"/>
          <w:snapToGrid/>
          <w:sz w:val="24"/>
          <w:szCs w:val="24"/>
        </w:rPr>
      </w:pPr>
      <w:r w:rsidRPr="22A7F678">
        <w:rPr>
          <w:rFonts w:ascii="Times New Roman" w:hAnsi="Times New Roman"/>
          <w:color w:val="000000" w:themeColor="text1"/>
          <w:sz w:val="24"/>
          <w:szCs w:val="24"/>
        </w:rPr>
        <w:t>Not applicable.</w:t>
      </w:r>
    </w:p>
    <w:p w:rsidR="00D60543" w:rsidRPr="004F7B95" w:rsidP="22A7F678" w14:paraId="3C11407F" w14:textId="173DD34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Exceptions to Certification for Paperwork Reduction Act Submissions</w:t>
      </w:r>
    </w:p>
    <w:p w:rsidR="007935D5" w:rsidRPr="004F7B95" w:rsidP="22A7F678" w14:paraId="70B3C557" w14:textId="6EC57877">
      <w:pPr>
        <w:widowControl/>
        <w:ind w:left="360"/>
        <w:rPr>
          <w:rFonts w:ascii="Times New Roman" w:hAnsi="Times New Roman"/>
          <w:sz w:val="24"/>
          <w:szCs w:val="24"/>
        </w:rPr>
      </w:pPr>
      <w:r w:rsidRPr="22A7F678">
        <w:rPr>
          <w:rFonts w:ascii="Times New Roman" w:hAnsi="Times New Roman"/>
          <w:color w:val="000000" w:themeColor="text1"/>
          <w:sz w:val="24"/>
          <w:szCs w:val="24"/>
        </w:rPr>
        <w:t>Not applicable.</w:t>
      </w:r>
    </w:p>
    <w:p w:rsidR="007935D5" w:rsidRPr="004F7B95" w:rsidP="000B402E" w14:paraId="6A043934" w14:textId="77777777">
      <w:pPr>
        <w:widowControl/>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5005B" w14:paraId="4EDC407D" w14:textId="77777777">
      <w:pPr>
        <w:spacing w:line="20" w:lineRule="exact"/>
        <w:rPr>
          <w:sz w:val="24"/>
        </w:rPr>
      </w:pPr>
    </w:p>
  </w:endnote>
  <w:endnote w:type="continuationSeparator" w:id="1">
    <w:p w:rsidR="0055005B" w14:paraId="6BAAEC1E" w14:textId="77777777">
      <w:r>
        <w:rPr>
          <w:sz w:val="24"/>
        </w:rPr>
        <w:t xml:space="preserve"> </w:t>
      </w:r>
    </w:p>
  </w:endnote>
  <w:endnote w:type="continuationNotice" w:id="2">
    <w:p w:rsidR="0055005B" w14:paraId="55A6F259"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5005B" w14:paraId="63E8534D" w14:textId="77777777">
      <w:r>
        <w:rPr>
          <w:sz w:val="24"/>
        </w:rPr>
        <w:separator/>
      </w:r>
    </w:p>
  </w:footnote>
  <w:footnote w:type="continuationSeparator" w:id="1">
    <w:p w:rsidR="0055005B" w14:paraId="7681011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23259637">
    <w:abstractNumId w:val="11"/>
  </w:num>
  <w:num w:numId="2" w16cid:durableId="2073577375">
    <w:abstractNumId w:val="12"/>
  </w:num>
  <w:num w:numId="3" w16cid:durableId="805319541">
    <w:abstractNumId w:val="14"/>
  </w:num>
  <w:num w:numId="4" w16cid:durableId="727609319">
    <w:abstractNumId w:val="5"/>
  </w:num>
  <w:num w:numId="5" w16cid:durableId="460997439">
    <w:abstractNumId w:val="7"/>
  </w:num>
  <w:num w:numId="6" w16cid:durableId="404034589">
    <w:abstractNumId w:val="10"/>
  </w:num>
  <w:num w:numId="7" w16cid:durableId="1566137271">
    <w:abstractNumId w:val="2"/>
  </w:num>
  <w:num w:numId="8" w16cid:durableId="56324625">
    <w:abstractNumId w:val="9"/>
  </w:num>
  <w:num w:numId="9" w16cid:durableId="330571179">
    <w:abstractNumId w:val="15"/>
  </w:num>
  <w:num w:numId="10" w16cid:durableId="1415273376">
    <w:abstractNumId w:val="8"/>
  </w:num>
  <w:num w:numId="11" w16cid:durableId="728111208">
    <w:abstractNumId w:val="6"/>
  </w:num>
  <w:num w:numId="12" w16cid:durableId="1848980812">
    <w:abstractNumId w:val="0"/>
  </w:num>
  <w:num w:numId="13" w16cid:durableId="450245344">
    <w:abstractNumId w:val="17"/>
  </w:num>
  <w:num w:numId="14" w16cid:durableId="43992272">
    <w:abstractNumId w:val="1"/>
  </w:num>
  <w:num w:numId="15" w16cid:durableId="572203973">
    <w:abstractNumId w:val="3"/>
  </w:num>
  <w:num w:numId="16" w16cid:durableId="182473156">
    <w:abstractNumId w:val="13"/>
  </w:num>
  <w:num w:numId="17" w16cid:durableId="819273205">
    <w:abstractNumId w:val="18"/>
  </w:num>
  <w:num w:numId="18" w16cid:durableId="427580966">
    <w:abstractNumId w:val="4"/>
  </w:num>
  <w:num w:numId="19" w16cid:durableId="255947581">
    <w:abstractNumId w:val="19"/>
  </w:num>
  <w:num w:numId="20" w16cid:durableId="1129981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45A4E"/>
    <w:rsid w:val="00056C4B"/>
    <w:rsid w:val="000647BB"/>
    <w:rsid w:val="00065150"/>
    <w:rsid w:val="00075889"/>
    <w:rsid w:val="0009007E"/>
    <w:rsid w:val="000B402E"/>
    <w:rsid w:val="000F069F"/>
    <w:rsid w:val="00102200"/>
    <w:rsid w:val="001337B5"/>
    <w:rsid w:val="0014145B"/>
    <w:rsid w:val="00160621"/>
    <w:rsid w:val="00186385"/>
    <w:rsid w:val="00190D37"/>
    <w:rsid w:val="001C1810"/>
    <w:rsid w:val="001C483C"/>
    <w:rsid w:val="001C7FFE"/>
    <w:rsid w:val="001D1651"/>
    <w:rsid w:val="00222C7F"/>
    <w:rsid w:val="00226C42"/>
    <w:rsid w:val="00234235"/>
    <w:rsid w:val="002464EB"/>
    <w:rsid w:val="002509BD"/>
    <w:rsid w:val="00280673"/>
    <w:rsid w:val="00290A1C"/>
    <w:rsid w:val="0029589B"/>
    <w:rsid w:val="00296738"/>
    <w:rsid w:val="002C3C4F"/>
    <w:rsid w:val="002C4F75"/>
    <w:rsid w:val="002E10D1"/>
    <w:rsid w:val="002F6622"/>
    <w:rsid w:val="00312A81"/>
    <w:rsid w:val="00323F9E"/>
    <w:rsid w:val="003405A4"/>
    <w:rsid w:val="00354319"/>
    <w:rsid w:val="00364DD9"/>
    <w:rsid w:val="0038209B"/>
    <w:rsid w:val="00386E98"/>
    <w:rsid w:val="003919B9"/>
    <w:rsid w:val="003B7A50"/>
    <w:rsid w:val="003C1D6E"/>
    <w:rsid w:val="003E4E9C"/>
    <w:rsid w:val="003E6EA3"/>
    <w:rsid w:val="0040226F"/>
    <w:rsid w:val="00402D24"/>
    <w:rsid w:val="00405C10"/>
    <w:rsid w:val="004110F5"/>
    <w:rsid w:val="00422E1D"/>
    <w:rsid w:val="00450599"/>
    <w:rsid w:val="004602FE"/>
    <w:rsid w:val="00467954"/>
    <w:rsid w:val="00475313"/>
    <w:rsid w:val="004753BB"/>
    <w:rsid w:val="00476C1F"/>
    <w:rsid w:val="00480072"/>
    <w:rsid w:val="00490457"/>
    <w:rsid w:val="0049119A"/>
    <w:rsid w:val="004943E0"/>
    <w:rsid w:val="004F45CE"/>
    <w:rsid w:val="004F7B95"/>
    <w:rsid w:val="0051278C"/>
    <w:rsid w:val="00522C18"/>
    <w:rsid w:val="00541E51"/>
    <w:rsid w:val="0055005B"/>
    <w:rsid w:val="005520C3"/>
    <w:rsid w:val="00556056"/>
    <w:rsid w:val="005824BD"/>
    <w:rsid w:val="00590244"/>
    <w:rsid w:val="00597E7F"/>
    <w:rsid w:val="005A6D3E"/>
    <w:rsid w:val="005B00FC"/>
    <w:rsid w:val="005B22D4"/>
    <w:rsid w:val="005C60F1"/>
    <w:rsid w:val="005D1B7E"/>
    <w:rsid w:val="005D274E"/>
    <w:rsid w:val="005D61DB"/>
    <w:rsid w:val="005E0B35"/>
    <w:rsid w:val="005F0ED4"/>
    <w:rsid w:val="00603498"/>
    <w:rsid w:val="00634E1D"/>
    <w:rsid w:val="00640565"/>
    <w:rsid w:val="00651F0F"/>
    <w:rsid w:val="00667C82"/>
    <w:rsid w:val="00681E38"/>
    <w:rsid w:val="006B1006"/>
    <w:rsid w:val="006B2150"/>
    <w:rsid w:val="006B2726"/>
    <w:rsid w:val="006C3AA6"/>
    <w:rsid w:val="006D1643"/>
    <w:rsid w:val="006E6629"/>
    <w:rsid w:val="006F589F"/>
    <w:rsid w:val="006F68BE"/>
    <w:rsid w:val="00707AFB"/>
    <w:rsid w:val="00725507"/>
    <w:rsid w:val="00762C40"/>
    <w:rsid w:val="00786793"/>
    <w:rsid w:val="00790D2C"/>
    <w:rsid w:val="007935D5"/>
    <w:rsid w:val="007A0FBE"/>
    <w:rsid w:val="007E48CC"/>
    <w:rsid w:val="0080325F"/>
    <w:rsid w:val="00817E2B"/>
    <w:rsid w:val="00841BDF"/>
    <w:rsid w:val="0084609A"/>
    <w:rsid w:val="00846E18"/>
    <w:rsid w:val="008900A8"/>
    <w:rsid w:val="008955AC"/>
    <w:rsid w:val="008F7221"/>
    <w:rsid w:val="009113FF"/>
    <w:rsid w:val="00936A53"/>
    <w:rsid w:val="00936B72"/>
    <w:rsid w:val="009451B1"/>
    <w:rsid w:val="00945B72"/>
    <w:rsid w:val="00957799"/>
    <w:rsid w:val="00962045"/>
    <w:rsid w:val="00966622"/>
    <w:rsid w:val="009C2DE1"/>
    <w:rsid w:val="009C5213"/>
    <w:rsid w:val="009D789F"/>
    <w:rsid w:val="009E6157"/>
    <w:rsid w:val="009F5543"/>
    <w:rsid w:val="009F58E1"/>
    <w:rsid w:val="00A01A5A"/>
    <w:rsid w:val="00A04EF3"/>
    <w:rsid w:val="00A05B31"/>
    <w:rsid w:val="00A160B5"/>
    <w:rsid w:val="00A61AC0"/>
    <w:rsid w:val="00A77AC0"/>
    <w:rsid w:val="00A918E4"/>
    <w:rsid w:val="00AA7B9B"/>
    <w:rsid w:val="00AD5ED7"/>
    <w:rsid w:val="00AF399C"/>
    <w:rsid w:val="00AF4347"/>
    <w:rsid w:val="00AF5FE7"/>
    <w:rsid w:val="00B14349"/>
    <w:rsid w:val="00B27347"/>
    <w:rsid w:val="00B84243"/>
    <w:rsid w:val="00BD378C"/>
    <w:rsid w:val="00C02282"/>
    <w:rsid w:val="00C13BA6"/>
    <w:rsid w:val="00C22D3C"/>
    <w:rsid w:val="00C25005"/>
    <w:rsid w:val="00CB1A12"/>
    <w:rsid w:val="00CE43C8"/>
    <w:rsid w:val="00CE53AB"/>
    <w:rsid w:val="00CE6182"/>
    <w:rsid w:val="00D02EF1"/>
    <w:rsid w:val="00D176EB"/>
    <w:rsid w:val="00D203FE"/>
    <w:rsid w:val="00D344B2"/>
    <w:rsid w:val="00D60543"/>
    <w:rsid w:val="00D67D80"/>
    <w:rsid w:val="00D7443D"/>
    <w:rsid w:val="00D806D3"/>
    <w:rsid w:val="00D9370F"/>
    <w:rsid w:val="00D9648C"/>
    <w:rsid w:val="00D9720E"/>
    <w:rsid w:val="00DB2443"/>
    <w:rsid w:val="00DC1C23"/>
    <w:rsid w:val="00DE529D"/>
    <w:rsid w:val="00E011BC"/>
    <w:rsid w:val="00E01B4E"/>
    <w:rsid w:val="00E06377"/>
    <w:rsid w:val="00E368FB"/>
    <w:rsid w:val="00E4383A"/>
    <w:rsid w:val="00E96556"/>
    <w:rsid w:val="00EC26A5"/>
    <w:rsid w:val="00EC698B"/>
    <w:rsid w:val="00ED782E"/>
    <w:rsid w:val="00F02021"/>
    <w:rsid w:val="00F10B17"/>
    <w:rsid w:val="00F210CA"/>
    <w:rsid w:val="00F27DB4"/>
    <w:rsid w:val="00F83116"/>
    <w:rsid w:val="00FA5092"/>
    <w:rsid w:val="00FB4221"/>
    <w:rsid w:val="00FB7547"/>
    <w:rsid w:val="00FE0FDC"/>
    <w:rsid w:val="00FF7CE7"/>
    <w:rsid w:val="01A0DA16"/>
    <w:rsid w:val="049BC524"/>
    <w:rsid w:val="04A06555"/>
    <w:rsid w:val="0566DDE3"/>
    <w:rsid w:val="06AFDD76"/>
    <w:rsid w:val="0C40DCA2"/>
    <w:rsid w:val="0EF57BEA"/>
    <w:rsid w:val="1038DD68"/>
    <w:rsid w:val="11D7A27E"/>
    <w:rsid w:val="13CB3872"/>
    <w:rsid w:val="16C13BD1"/>
    <w:rsid w:val="174CFABA"/>
    <w:rsid w:val="181A79BE"/>
    <w:rsid w:val="194E07F2"/>
    <w:rsid w:val="1E960243"/>
    <w:rsid w:val="1F9C34BB"/>
    <w:rsid w:val="1F9D55B8"/>
    <w:rsid w:val="1FFEC350"/>
    <w:rsid w:val="207B5F33"/>
    <w:rsid w:val="21F51197"/>
    <w:rsid w:val="221E28E6"/>
    <w:rsid w:val="22A7F678"/>
    <w:rsid w:val="22BDC0FB"/>
    <w:rsid w:val="2486D0D2"/>
    <w:rsid w:val="255C064B"/>
    <w:rsid w:val="28A4164D"/>
    <w:rsid w:val="28CE150C"/>
    <w:rsid w:val="29C8E529"/>
    <w:rsid w:val="2A6FE676"/>
    <w:rsid w:val="2A836E35"/>
    <w:rsid w:val="2BA6C7F3"/>
    <w:rsid w:val="2E3996D0"/>
    <w:rsid w:val="2ECA491B"/>
    <w:rsid w:val="2ECD8036"/>
    <w:rsid w:val="2EEE1B68"/>
    <w:rsid w:val="2F13CFFB"/>
    <w:rsid w:val="2F7407D9"/>
    <w:rsid w:val="30B71DC1"/>
    <w:rsid w:val="3454459C"/>
    <w:rsid w:val="36621A58"/>
    <w:rsid w:val="36C48C16"/>
    <w:rsid w:val="3884B265"/>
    <w:rsid w:val="38EAF2D0"/>
    <w:rsid w:val="3903102F"/>
    <w:rsid w:val="3BCB8B24"/>
    <w:rsid w:val="3C16D1C5"/>
    <w:rsid w:val="3C4D79E0"/>
    <w:rsid w:val="3D276C52"/>
    <w:rsid w:val="3E06AB61"/>
    <w:rsid w:val="40BBFF64"/>
    <w:rsid w:val="41638C3A"/>
    <w:rsid w:val="42697C61"/>
    <w:rsid w:val="42796256"/>
    <w:rsid w:val="43B9FC8A"/>
    <w:rsid w:val="43DCFA87"/>
    <w:rsid w:val="44D85588"/>
    <w:rsid w:val="44DB1C3E"/>
    <w:rsid w:val="45789390"/>
    <w:rsid w:val="471BFEFF"/>
    <w:rsid w:val="48A51ADC"/>
    <w:rsid w:val="49809482"/>
    <w:rsid w:val="49D49FB4"/>
    <w:rsid w:val="4C908A0D"/>
    <w:rsid w:val="4E30181E"/>
    <w:rsid w:val="4E678B2D"/>
    <w:rsid w:val="4E98A05B"/>
    <w:rsid w:val="56233AD3"/>
    <w:rsid w:val="56A9E447"/>
    <w:rsid w:val="580DC7DF"/>
    <w:rsid w:val="581C8C4B"/>
    <w:rsid w:val="5A276BD1"/>
    <w:rsid w:val="5A42027D"/>
    <w:rsid w:val="5AD6B748"/>
    <w:rsid w:val="5BF81B10"/>
    <w:rsid w:val="5C17E3DE"/>
    <w:rsid w:val="5D7C2C9A"/>
    <w:rsid w:val="5E3C91A7"/>
    <w:rsid w:val="5E8EEC16"/>
    <w:rsid w:val="5F8A96FF"/>
    <w:rsid w:val="5FB57742"/>
    <w:rsid w:val="65023C3D"/>
    <w:rsid w:val="65D56E8D"/>
    <w:rsid w:val="662E7714"/>
    <w:rsid w:val="671CC2D9"/>
    <w:rsid w:val="6740E643"/>
    <w:rsid w:val="680ABF03"/>
    <w:rsid w:val="683A376E"/>
    <w:rsid w:val="689E69F9"/>
    <w:rsid w:val="68AD014A"/>
    <w:rsid w:val="69C1EA59"/>
    <w:rsid w:val="6A99C66A"/>
    <w:rsid w:val="6AAE8B37"/>
    <w:rsid w:val="6B4EFDC8"/>
    <w:rsid w:val="6D34AA1B"/>
    <w:rsid w:val="6D5C8BB2"/>
    <w:rsid w:val="6EC738F3"/>
    <w:rsid w:val="6EFAA242"/>
    <w:rsid w:val="6F26E689"/>
    <w:rsid w:val="743828EA"/>
    <w:rsid w:val="75538CA9"/>
    <w:rsid w:val="75C11F43"/>
    <w:rsid w:val="77C5AD30"/>
    <w:rsid w:val="790D267C"/>
    <w:rsid w:val="79DC7CE4"/>
    <w:rsid w:val="79E447D9"/>
    <w:rsid w:val="7B0E0B3A"/>
    <w:rsid w:val="7C5246C6"/>
    <w:rsid w:val="7ECDDD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1a953352afee8d5c7c482396a51a34c5">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f709255db79a163ce28756509238a961"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E52B9CD4-95DE-4AE2-BE9C-E919D53E006F}">
  <ds:schemaRefs>
    <ds:schemaRef ds:uri="356f8c92-a7f3-4f06-9c99-ec3bb32373d1"/>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9467bc93-173b-492b-a6a2-6c7d038ce9c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94B66E9-F1DD-48D3-9CC7-02B865DBF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950</Words>
  <Characters>5564</Characters>
  <Application>Microsoft Office Word</Application>
  <DocSecurity>0</DocSecurity>
  <Lines>46</Lines>
  <Paragraphs>13</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2025-07-03T16:10:00Z</dcterms:created>
  <dcterms:modified xsi:type="dcterms:W3CDTF">2025-07-03T16:10:00Z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MediaServiceImageTags">
    <vt:lpwstr/>
  </property>
</Properties>
</file>