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7655" w:rsidRPr="00367655" w:rsidP="00367655" w14:paraId="19E1C9D4" w14:textId="63267132">
      <w:pPr>
        <w:rPr>
          <w:rFonts w:ascii="Arial" w:eastAsia="Arial Unicode MS" w:hAnsi="Arial" w:cs="Arial"/>
          <w:b/>
          <w:noProof/>
          <w:snapToGrid/>
          <w:sz w:val="40"/>
          <w:szCs w:val="40"/>
        </w:rPr>
      </w:pPr>
      <w:r w:rsidRPr="004F7B95">
        <w:rPr>
          <w:rFonts w:ascii="Times New Roman" w:hAnsi="Times New Roman"/>
          <w:sz w:val="24"/>
          <w:szCs w:val="24"/>
        </w:rPr>
        <w:tab/>
      </w:r>
      <w:r w:rsidRPr="00367655">
        <w:rPr>
          <w:rFonts w:ascii="Arial" w:eastAsia="Arial Unicode MS" w:hAnsi="Arial" w:cs="Arial"/>
          <w:b/>
          <w:noProof/>
          <w:snapToGrid/>
          <w:sz w:val="40"/>
          <w:szCs w:val="40"/>
        </w:rPr>
        <w:t>Native Employment Works Plan Guidance and Native Employment Works Program Report</w:t>
      </w:r>
    </w:p>
    <w:p w:rsidR="00160621" w:rsidRPr="00160621" w:rsidP="00160621" w14:paraId="670B57C7" w14:textId="7CBE3793">
      <w:pPr>
        <w:pStyle w:val="ReportCover-Title"/>
        <w:jc w:val="center"/>
        <w:rPr>
          <w:rFonts w:ascii="Arial" w:hAnsi="Arial" w:cs="Arial"/>
          <w:color w:val="auto"/>
        </w:rPr>
      </w:pP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D24CAE" w14:paraId="3CAA9B87" w14:textId="442481EE">
      <w:pPr>
        <w:pStyle w:val="ReportCover-Title"/>
        <w:jc w:val="center"/>
        <w:rPr>
          <w:rFonts w:ascii="Arial" w:hAnsi="Arial" w:cs="Arial"/>
          <w:szCs w:val="22"/>
        </w:rPr>
      </w:pPr>
      <w:r w:rsidRPr="00160621">
        <w:rPr>
          <w:rFonts w:ascii="Arial" w:hAnsi="Arial" w:cs="Arial"/>
          <w:color w:val="auto"/>
          <w:sz w:val="32"/>
          <w:szCs w:val="32"/>
        </w:rPr>
        <w:t xml:space="preserve">0970 - </w:t>
      </w:r>
      <w:r w:rsidR="00D24CAE">
        <w:rPr>
          <w:rFonts w:ascii="Arial" w:hAnsi="Arial" w:cs="Arial"/>
          <w:color w:val="auto"/>
          <w:sz w:val="32"/>
          <w:szCs w:val="32"/>
        </w:rPr>
        <w:t>0174</w:t>
      </w: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234B37" w:rsidP="00234B37" w14:paraId="26095AAA" w14:textId="2694F891">
      <w:pPr>
        <w:pStyle w:val="ReportCover-Date"/>
        <w:jc w:val="center"/>
        <w:rPr>
          <w:rFonts w:ascii="Arial" w:hAnsi="Arial" w:cs="Arial"/>
          <w:color w:val="auto"/>
        </w:rPr>
      </w:pPr>
      <w:r>
        <w:rPr>
          <w:rFonts w:ascii="Arial" w:hAnsi="Arial" w:cs="Arial"/>
          <w:color w:val="auto"/>
        </w:rPr>
        <w:t>Ju</w:t>
      </w:r>
      <w:r w:rsidR="00CA73EF">
        <w:rPr>
          <w:rFonts w:ascii="Arial" w:hAnsi="Arial" w:cs="Arial"/>
          <w:color w:val="auto"/>
        </w:rPr>
        <w:t>ly</w:t>
      </w:r>
      <w:r>
        <w:rPr>
          <w:rFonts w:ascii="Arial" w:hAnsi="Arial" w:cs="Arial"/>
          <w:color w:val="auto"/>
        </w:rPr>
        <w:t xml:space="preserve"> 2025</w:t>
      </w:r>
    </w:p>
    <w:p w:rsidR="00160621" w:rsidP="00234B37" w14:paraId="753A1E04" w14:textId="51E0E47B">
      <w:pPr>
        <w:pStyle w:val="ReportCover-Date"/>
        <w:jc w:val="center"/>
        <w:rPr>
          <w:rFonts w:ascii="Arial" w:hAnsi="Arial" w:cs="Arial"/>
          <w:b w:val="0"/>
          <w:bCs/>
          <w:sz w:val="32"/>
          <w:szCs w:val="32"/>
        </w:rPr>
      </w:pPr>
      <w:r w:rsidRPr="7B0E0B3A">
        <w:rPr>
          <w:rFonts w:ascii="Arial" w:hAnsi="Arial" w:cs="Arial"/>
          <w:bCs/>
          <w:color w:val="auto"/>
          <w:sz w:val="32"/>
          <w:szCs w:val="32"/>
        </w:rPr>
        <w:t>Type of Request:</w:t>
      </w:r>
      <w:r w:rsidRPr="7B0E0B3A" w:rsidR="00234B37">
        <w:rPr>
          <w:rFonts w:ascii="Arial" w:hAnsi="Arial" w:cs="Arial"/>
          <w:b w:val="0"/>
          <w:color w:val="auto"/>
          <w:sz w:val="32"/>
          <w:szCs w:val="32"/>
        </w:rPr>
        <w:t xml:space="preserve"> </w:t>
      </w:r>
      <w:r w:rsidRPr="7B0E0B3A">
        <w:rPr>
          <w:rFonts w:ascii="Arial" w:hAnsi="Arial" w:cs="Arial"/>
          <w:b w:val="0"/>
          <w:color w:val="auto"/>
          <w:sz w:val="32"/>
          <w:szCs w:val="32"/>
        </w:rPr>
        <w:t>Extension with Non</w:t>
      </w:r>
      <w:r w:rsidR="00D43FDD">
        <w:rPr>
          <w:rFonts w:ascii="Arial" w:hAnsi="Arial" w:cs="Arial"/>
          <w:b w:val="0"/>
          <w:color w:val="auto"/>
          <w:sz w:val="32"/>
          <w:szCs w:val="32"/>
        </w:rPr>
        <w:t>-</w:t>
      </w:r>
      <w:r w:rsidRPr="7B0E0B3A">
        <w:rPr>
          <w:rFonts w:ascii="Arial" w:hAnsi="Arial" w:cs="Arial"/>
          <w:b w:val="0"/>
          <w:color w:val="auto"/>
          <w:sz w:val="32"/>
          <w:szCs w:val="32"/>
        </w:rPr>
        <w:t>Substantive Change</w:t>
      </w:r>
      <w:r w:rsidR="00E03A01">
        <w:rPr>
          <w:rFonts w:ascii="Arial" w:hAnsi="Arial" w:cs="Arial"/>
          <w:b w:val="0"/>
          <w:color w:val="auto"/>
          <w:sz w:val="32"/>
          <w:szCs w:val="32"/>
        </w:rPr>
        <w:t>s</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BB4034" w:rsidRPr="00E9380C" w:rsidP="00BB4034" w14:paraId="731D0441" w14:textId="77777777">
      <w:pPr>
        <w:jc w:val="center"/>
        <w:rPr>
          <w:rFonts w:ascii="Arial" w:hAnsi="Arial" w:cs="Arial"/>
        </w:rPr>
      </w:pPr>
      <w:r w:rsidRPr="00E9380C">
        <w:rPr>
          <w:rFonts w:ascii="Arial" w:hAnsi="Arial" w:cs="Arial"/>
        </w:rPr>
        <w:t>Division of Tribal TANF Management, Office of Family Assistance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2C3C4F"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AF235F" w:rsidRPr="00AF235F" w:rsidP="00AF235F" w14:paraId="4E47EFE5" w14:textId="77777777">
      <w:pPr>
        <w:widowControl/>
        <w:ind w:left="360"/>
        <w:rPr>
          <w:rFonts w:ascii="Times New Roman" w:hAnsi="Times New Roman"/>
          <w:snapToGrid/>
          <w:sz w:val="24"/>
          <w:szCs w:val="24"/>
        </w:rPr>
      </w:pPr>
      <w:r w:rsidRPr="00AF235F">
        <w:rPr>
          <w:rFonts w:ascii="Times New Roman" w:hAnsi="Times New Roman"/>
          <w:snapToGrid/>
          <w:sz w:val="24"/>
          <w:szCs w:val="24"/>
        </w:rPr>
        <w:t>Section 412(a)(2) of the Social Security Act (42 U.S.C. 612(a)(2)), as amended by the Personal Responsibility and Work Opportunity Reconciliation Act of 1996 and the Balanced Budget Act of 1997, created a new tribal work activities program – the Native Employment Works (NEW) program.  The NEW program began July 1, 1997.</w:t>
      </w:r>
    </w:p>
    <w:p w:rsidR="00AF235F" w:rsidRPr="00AF235F" w:rsidP="00AF235F" w14:paraId="38CAF4BD" w14:textId="77777777">
      <w:pPr>
        <w:widowControl/>
        <w:ind w:left="360"/>
        <w:rPr>
          <w:rFonts w:ascii="Times New Roman" w:hAnsi="Times New Roman"/>
          <w:snapToGrid/>
          <w:sz w:val="24"/>
          <w:szCs w:val="24"/>
        </w:rPr>
      </w:pPr>
    </w:p>
    <w:p w:rsidR="00AF235F" w:rsidRPr="00AF235F" w:rsidP="00AF235F" w14:paraId="5D1BDA9D" w14:textId="77777777">
      <w:pPr>
        <w:widowControl/>
        <w:ind w:left="360"/>
        <w:rPr>
          <w:rFonts w:ascii="Times New Roman" w:hAnsi="Times New Roman"/>
          <w:snapToGrid/>
          <w:sz w:val="24"/>
          <w:szCs w:val="24"/>
        </w:rPr>
      </w:pPr>
      <w:r w:rsidRPr="00AF235F">
        <w:rPr>
          <w:rFonts w:ascii="Times New Roman" w:hAnsi="Times New Roman"/>
          <w:snapToGrid/>
          <w:sz w:val="24"/>
          <w:szCs w:val="24"/>
        </w:rPr>
        <w:t>The NEW program plan guidance for Tribes that do not include their NEW programs in Public Law 102-477 projects, and the NEW program report document contain requirements for information needed by the Department of Health and Human Services (HHS) to evaluate and approve plans for funding and to monitor and measure program performance.  Eligible Indian tribes and Alaska Native entities must submit program plans (generally once every three years) in order to receive NEW program grants.  The plan describes how the grantee will administer and operate its NEW program.  NEW grantees must submit program reports annually, providing information on activities and services provided, characteristics of NEW program clients, and program outcomes achieved.</w:t>
      </w:r>
    </w:p>
    <w:p w:rsidR="00AF235F" w:rsidRPr="00AF235F" w:rsidP="00AF235F" w14:paraId="109E9EB7" w14:textId="77777777">
      <w:pPr>
        <w:widowControl/>
        <w:ind w:left="360"/>
        <w:rPr>
          <w:rFonts w:ascii="Times New Roman" w:hAnsi="Times New Roman"/>
          <w:snapToGrid/>
          <w:sz w:val="24"/>
          <w:szCs w:val="24"/>
        </w:rPr>
      </w:pPr>
    </w:p>
    <w:p w:rsidR="00AF235F" w:rsidRPr="00AF235F" w:rsidP="00AF235F" w14:paraId="303B989D" w14:textId="77777777">
      <w:pPr>
        <w:widowControl/>
        <w:ind w:left="360"/>
        <w:rPr>
          <w:rFonts w:ascii="Times New Roman" w:hAnsi="Times New Roman"/>
          <w:snapToGrid/>
          <w:sz w:val="24"/>
          <w:szCs w:val="24"/>
        </w:rPr>
      </w:pPr>
      <w:r w:rsidRPr="00AF235F">
        <w:rPr>
          <w:rFonts w:ascii="Times New Roman" w:hAnsi="Times New Roman"/>
          <w:snapToGrid/>
          <w:sz w:val="24"/>
          <w:szCs w:val="24"/>
        </w:rPr>
        <w:t xml:space="preserve">The NEW program final regulations (45 CFR Part 287- Attachment A) contain requirements for program plans and program reports.  In these regulations, sections 287.70 through 287.110 apply to NEW plans, and sections 287.150 through 287.170 apply to NEW reports.  These requirements are reflected in the program plan guidance documents and program report document. </w:t>
      </w:r>
    </w:p>
    <w:p w:rsidR="00AF235F" w:rsidRPr="00AF235F" w:rsidP="00AF235F" w14:paraId="795A9978" w14:textId="77777777">
      <w:pPr>
        <w:widowControl/>
        <w:ind w:left="360"/>
        <w:rPr>
          <w:rFonts w:ascii="Times New Roman" w:hAnsi="Times New Roman"/>
          <w:snapToGrid/>
          <w:sz w:val="24"/>
          <w:szCs w:val="24"/>
        </w:rPr>
      </w:pPr>
    </w:p>
    <w:p w:rsidR="00DE529D" w:rsidRPr="004F7B95" w:rsidP="00D7443D" w14:paraId="5548F0DE" w14:textId="14E5DBED">
      <w:pPr>
        <w:widowControl/>
        <w:tabs>
          <w:tab w:val="num" w:pos="360"/>
        </w:tabs>
        <w:ind w:left="360"/>
        <w:rPr>
          <w:rFonts w:ascii="Times New Roman" w:hAnsi="Times New Roman"/>
          <w:snapToGrid/>
          <w:sz w:val="24"/>
          <w:szCs w:val="24"/>
        </w:rPr>
      </w:pPr>
      <w:r w:rsidRPr="00AF235F">
        <w:rPr>
          <w:rFonts w:ascii="Times New Roman" w:hAnsi="Times New Roman"/>
          <w:snapToGrid/>
          <w:sz w:val="24"/>
          <w:szCs w:val="24"/>
        </w:rPr>
        <w:t xml:space="preserve">The version of these documents for which we now seek approval replaces previous versions. There are minor changes in both documents: (1) the Annual report includes some clarifications on instructions; (2) the Program Plan Guidance includes a change in the directions for submitting a NEW Plan.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676519" w:rsidRPr="00676519" w:rsidP="00676519" w14:paraId="2E1C389D" w14:textId="77777777">
      <w:pPr>
        <w:widowControl/>
        <w:tabs>
          <w:tab w:val="num" w:pos="720"/>
        </w:tabs>
        <w:ind w:left="360"/>
        <w:rPr>
          <w:rFonts w:ascii="Times New Roman" w:hAnsi="Times New Roman"/>
          <w:snapToGrid/>
          <w:sz w:val="24"/>
          <w:szCs w:val="24"/>
        </w:rPr>
      </w:pPr>
      <w:r w:rsidRPr="00676519">
        <w:rPr>
          <w:rFonts w:ascii="Times New Roman" w:hAnsi="Times New Roman"/>
          <w:snapToGrid/>
          <w:sz w:val="24"/>
          <w:szCs w:val="24"/>
        </w:rPr>
        <w:t>HHS uses the information in NEW program plans to determine whether to approve the proposed NEW plans and programs for funding.  HHS and grantees use the information in NEW plans to document how the grantees will administer and operate their NEW programs.</w:t>
      </w:r>
    </w:p>
    <w:p w:rsidR="00676519" w:rsidRPr="00676519" w:rsidP="00676519" w14:paraId="0BB4B641" w14:textId="77777777">
      <w:pPr>
        <w:widowControl/>
        <w:tabs>
          <w:tab w:val="num" w:pos="720"/>
        </w:tabs>
        <w:ind w:left="360"/>
        <w:rPr>
          <w:rFonts w:ascii="Times New Roman" w:hAnsi="Times New Roman"/>
          <w:snapToGrid/>
          <w:sz w:val="24"/>
          <w:szCs w:val="24"/>
        </w:rPr>
      </w:pPr>
    </w:p>
    <w:p w:rsidR="00D60543" w:rsidP="00676519" w14:paraId="62283BD5" w14:textId="4274DFF2">
      <w:pPr>
        <w:widowControl/>
        <w:tabs>
          <w:tab w:val="num" w:pos="720"/>
        </w:tabs>
        <w:ind w:left="360"/>
        <w:rPr>
          <w:rFonts w:ascii="Times New Roman" w:hAnsi="Times New Roman"/>
          <w:snapToGrid/>
          <w:sz w:val="24"/>
          <w:szCs w:val="24"/>
        </w:rPr>
      </w:pPr>
      <w:r w:rsidRPr="00676519">
        <w:rPr>
          <w:rFonts w:ascii="Times New Roman" w:hAnsi="Times New Roman"/>
          <w:snapToGrid/>
          <w:sz w:val="24"/>
          <w:szCs w:val="24"/>
        </w:rPr>
        <w:t>HHS and grantees use the information in NEW program reports to determine the extent to which grantees’ programs are fulfilling their intended purpose and meeting their goals and projected outcomes.  The information assists HHS and grantees to evaluate the program and to develop policies and procedures to make it more effective in addressing the needs of American Indian families.  HHS and others, including Congress and grantees, use the information to determine the impact of the NEW program.  The NEW program reports are published in the Temporary Assistance for Needy Families (TANF) annual report to Congress.</w:t>
      </w:r>
    </w:p>
    <w:p w:rsidR="00D60543" w:rsidRPr="004F7B95" w:rsidP="00D7443D" w14:paraId="3C8C4501" w14:textId="77777777">
      <w:pPr>
        <w:widowControl/>
        <w:tabs>
          <w:tab w:val="num" w:pos="360"/>
        </w:tabs>
        <w:ind w:left="360"/>
        <w:rPr>
          <w:rFonts w:ascii="Times New Roman" w:hAnsi="Times New Roman"/>
          <w:snapToGrid/>
          <w:sz w:val="24"/>
          <w:szCs w:val="24"/>
        </w:rPr>
      </w:pPr>
    </w:p>
    <w:p w:rsidR="00C5352C" w:rsidRPr="004F7B95" w:rsidP="00D7443D" w14:paraId="7A1958E1" w14:textId="77777777">
      <w:pPr>
        <w:widowControl/>
        <w:tabs>
          <w:tab w:val="num" w:pos="360"/>
        </w:tabs>
        <w:ind w:left="360"/>
        <w:rPr>
          <w:rFonts w:ascii="Times New Roman" w:hAnsi="Times New Roman"/>
          <w:snapToGrid/>
          <w:sz w:val="24"/>
          <w:szCs w:val="24"/>
        </w:rPr>
      </w:pPr>
    </w:p>
    <w:p w:rsidR="002C3C4F"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74904" w14:paraId="64C47E67" w14:textId="57352967">
      <w:pPr>
        <w:widowControl/>
        <w:ind w:left="360"/>
        <w:rPr>
          <w:rFonts w:ascii="Times New Roman" w:hAnsi="Times New Roman"/>
          <w:snapToGrid/>
          <w:sz w:val="24"/>
          <w:szCs w:val="24"/>
        </w:rPr>
      </w:pPr>
      <w:r w:rsidRPr="00C5352C">
        <w:rPr>
          <w:rFonts w:ascii="Times New Roman" w:hAnsi="Times New Roman"/>
          <w:snapToGrid/>
          <w:sz w:val="24"/>
          <w:szCs w:val="24"/>
        </w:rPr>
        <w:t>The NEW program plan and program report must be submitted to HHS electronically through the Online Data Collection system (OLDC) as required by Action Transmittal No. </w:t>
      </w:r>
      <w:hyperlink r:id="rId10" w:tgtFrame="_blank" w:history="1">
        <w:r w:rsidRPr="00C5352C">
          <w:rPr>
            <w:rStyle w:val="Hyperlink"/>
            <w:rFonts w:ascii="Times New Roman" w:hAnsi="Times New Roman"/>
            <w:snapToGrid/>
            <w:sz w:val="24"/>
            <w:szCs w:val="24"/>
          </w:rPr>
          <w:t>OGM-AT-13-01</w:t>
        </w:r>
      </w:hyperlink>
      <w:r w:rsidRPr="00C5352C">
        <w:rPr>
          <w:rFonts w:ascii="Times New Roman" w:hAnsi="Times New Roman"/>
          <w:snapToGrid/>
          <w:sz w:val="24"/>
          <w:szCs w:val="24"/>
        </w:rPr>
        <w:t>.</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555605" w:rsidRPr="00555605" w:rsidP="00555605" w14:paraId="5E05438C" w14:textId="77777777">
      <w:pPr>
        <w:widowControl/>
        <w:ind w:left="360"/>
        <w:rPr>
          <w:rFonts w:ascii="Times New Roman" w:hAnsi="Times New Roman"/>
          <w:snapToGrid/>
          <w:sz w:val="24"/>
          <w:szCs w:val="24"/>
        </w:rPr>
      </w:pPr>
      <w:r w:rsidRPr="00555605">
        <w:rPr>
          <w:rFonts w:ascii="Times New Roman" w:hAnsi="Times New Roman"/>
          <w:snapToGrid/>
          <w:sz w:val="24"/>
          <w:szCs w:val="24"/>
        </w:rPr>
        <w:t>No similar or duplicate information is available.  The information collected relates specifically to uses of NEW program funds.</w:t>
      </w:r>
    </w:p>
    <w:p w:rsidR="00555605" w:rsidRPr="00075889" w:rsidP="00555605" w14:paraId="3583BF94" w14:textId="77777777">
      <w:pPr>
        <w:widowControl/>
        <w:spacing w:after="120"/>
        <w:ind w:left="360"/>
        <w:rPr>
          <w:rFonts w:ascii="Times New Roman" w:hAnsi="Times New Roman"/>
          <w:b/>
          <w:snapToGrid/>
          <w:sz w:val="24"/>
          <w:szCs w:val="24"/>
        </w:rPr>
      </w:pPr>
    </w:p>
    <w:p w:rsidR="002C3C4F"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4F0C55" w:rsidRPr="004F0C55" w:rsidP="004F0C55" w14:paraId="0F5C0EED" w14:textId="77777777">
      <w:pPr>
        <w:widowControl/>
        <w:ind w:left="360"/>
        <w:rPr>
          <w:rFonts w:ascii="Times New Roman" w:hAnsi="Times New Roman"/>
          <w:snapToGrid/>
          <w:sz w:val="24"/>
          <w:szCs w:val="24"/>
        </w:rPr>
      </w:pPr>
      <w:r w:rsidRPr="004F0C55">
        <w:rPr>
          <w:rFonts w:ascii="Times New Roman" w:hAnsi="Times New Roman"/>
          <w:snapToGrid/>
          <w:sz w:val="24"/>
          <w:szCs w:val="24"/>
        </w:rPr>
        <w:t>These requirements have no impact on small businesses or entities.  Information requested through this collection is the minimum needed for the intended use.</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7656A6" w:rsidRPr="007656A6" w:rsidP="007656A6" w14:paraId="1C2ED637" w14:textId="77777777">
      <w:pPr>
        <w:widowControl/>
        <w:tabs>
          <w:tab w:val="num" w:pos="360"/>
        </w:tabs>
        <w:ind w:left="360"/>
        <w:rPr>
          <w:rFonts w:ascii="Times New Roman" w:hAnsi="Times New Roman"/>
          <w:snapToGrid/>
          <w:sz w:val="24"/>
          <w:szCs w:val="24"/>
        </w:rPr>
      </w:pPr>
      <w:r w:rsidRPr="007656A6">
        <w:rPr>
          <w:rFonts w:ascii="Times New Roman" w:hAnsi="Times New Roman"/>
          <w:snapToGrid/>
          <w:sz w:val="24"/>
          <w:szCs w:val="24"/>
        </w:rPr>
        <w:t>Information is collected less frequently under the NEW program than under the predecessor Tribal Job Opportunities and Basic Skills Training (JOBS) program.  Tribal JOBS plans were due once every two years, while NEW plans are due once every three years.  Three-year plans allow grantees sufficient time to plan and implement longer-term strategies.  Tribal JOBS program operation reports were due quarterly, while NEW program reports are due annually.  Collecting the information less frequently than once every three years for plans and once a year for reports would not be sufficient for program accountability as funds are awarded annually and are based on compliance with the program regulations confirmed through review of annual reporting.</w:t>
      </w:r>
    </w:p>
    <w:p w:rsidR="007656A6" w:rsidRPr="00075889" w:rsidP="007656A6" w14:paraId="6AF6E151" w14:textId="77777777">
      <w:pPr>
        <w:widowControl/>
        <w:spacing w:after="120"/>
        <w:ind w:left="360"/>
        <w:rPr>
          <w:rFonts w:ascii="Times New Roman" w:hAnsi="Times New Roman"/>
          <w:b/>
          <w:snapToGrid/>
          <w:sz w:val="24"/>
          <w:szCs w:val="24"/>
        </w:rPr>
      </w:pPr>
    </w:p>
    <w:p w:rsidR="009C2DE1" w:rsidRPr="00901F90" w:rsidP="00EF2FB8" w14:paraId="2936D2FA" w14:textId="2EB9A84E">
      <w:pPr>
        <w:widowControl/>
        <w:numPr>
          <w:ilvl w:val="0"/>
          <w:numId w:val="3"/>
        </w:numPr>
        <w:tabs>
          <w:tab w:val="num" w:pos="360"/>
        </w:tabs>
        <w:spacing w:after="120"/>
        <w:ind w:left="360"/>
        <w:rPr>
          <w:rFonts w:ascii="Times New Roman" w:hAnsi="Times New Roman"/>
          <w:snapToGrid/>
          <w:sz w:val="24"/>
          <w:szCs w:val="24"/>
        </w:rPr>
      </w:pPr>
      <w:r w:rsidRPr="00901F90">
        <w:rPr>
          <w:rFonts w:ascii="Times New Roman" w:hAnsi="Times New Roman"/>
          <w:b/>
          <w:snapToGrid/>
          <w:sz w:val="24"/>
          <w:szCs w:val="24"/>
        </w:rPr>
        <w:t xml:space="preserve">Special Circumstances Relating to the Guidelines of 5 CFR 1320.5 </w:t>
      </w:r>
    </w:p>
    <w:p w:rsidR="00901F90" w:rsidRPr="00901F90" w:rsidP="00901F90" w14:paraId="7EAB12D4" w14:textId="77777777">
      <w:pPr>
        <w:widowControl/>
        <w:ind w:left="360"/>
        <w:rPr>
          <w:rFonts w:ascii="Times New Roman" w:hAnsi="Times New Roman"/>
          <w:snapToGrid/>
          <w:sz w:val="24"/>
          <w:szCs w:val="24"/>
        </w:rPr>
      </w:pPr>
      <w:r w:rsidRPr="00901F90">
        <w:rPr>
          <w:rFonts w:ascii="Times New Roman" w:hAnsi="Times New Roman"/>
          <w:snapToGrid/>
          <w:sz w:val="24"/>
          <w:szCs w:val="24"/>
        </w:rPr>
        <w:t>None.  For example, NEW program plans are submitted once every three years, and NEW program reports are submitted annually.</w:t>
      </w:r>
    </w:p>
    <w:p w:rsidR="00901F90" w:rsidRPr="00901F90" w:rsidP="00901F90" w14:paraId="2E35B1D1" w14:textId="77777777">
      <w:pPr>
        <w:widowControl/>
        <w:tabs>
          <w:tab w:val="num" w:pos="360"/>
        </w:tabs>
        <w:spacing w:after="120"/>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5CE75F24">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62A92">
        <w:rPr>
          <w:rFonts w:ascii="Times New Roman" w:hAnsi="Times New Roman"/>
          <w:sz w:val="24"/>
          <w:szCs w:val="24"/>
        </w:rPr>
        <w:t>May 15, 2025</w:t>
      </w:r>
      <w:r w:rsidR="007024E8">
        <w:rPr>
          <w:rFonts w:ascii="Times New Roman" w:hAnsi="Times New Roman"/>
          <w:sz w:val="24"/>
          <w:szCs w:val="24"/>
        </w:rPr>
        <w:t xml:space="preserve"> (90 FR</w:t>
      </w:r>
      <w:r w:rsidRPr="004F7B95">
        <w:rPr>
          <w:rFonts w:ascii="Times New Roman" w:hAnsi="Times New Roman"/>
          <w:sz w:val="24"/>
          <w:szCs w:val="24"/>
        </w:rPr>
        <w:t xml:space="preserve"> </w:t>
      </w:r>
      <w:r w:rsidR="00962A92">
        <w:rPr>
          <w:rFonts w:ascii="Times New Roman" w:hAnsi="Times New Roman"/>
          <w:sz w:val="24"/>
          <w:szCs w:val="24"/>
        </w:rPr>
        <w:t>20674</w:t>
      </w:r>
      <w:r w:rsidR="007024E8">
        <w:rPr>
          <w:rFonts w:ascii="Times New Roman" w:hAnsi="Times New Roman"/>
          <w:sz w:val="24"/>
          <w:szCs w:val="24"/>
        </w:rPr>
        <w:t>)</w:t>
      </w:r>
      <w:r w:rsidRPr="004F7B95">
        <w:rPr>
          <w:rFonts w:ascii="Times New Roman" w:hAnsi="Times New Roman"/>
          <w:sz w:val="24"/>
          <w:szCs w:val="24"/>
        </w:rPr>
        <w:t xml:space="preserve"> and provided a sixty-day period for public comment.  We did not receive comments. </w:t>
      </w:r>
    </w:p>
    <w:p w:rsidR="009C2DE1" w:rsidP="00022586" w14:paraId="5F44B472" w14:textId="77777777">
      <w:pPr>
        <w:widowControl/>
        <w:tabs>
          <w:tab w:val="num" w:pos="360"/>
        </w:tabs>
        <w:ind w:left="360"/>
        <w:rPr>
          <w:rFonts w:ascii="Times New Roman" w:hAnsi="Times New Roman"/>
          <w:snapToGrid/>
          <w:sz w:val="24"/>
          <w:szCs w:val="24"/>
        </w:rPr>
      </w:pPr>
    </w:p>
    <w:p w:rsidR="003D5861" w:rsidP="00022586" w14:paraId="7CD7FDB4" w14:textId="77777777">
      <w:pPr>
        <w:widowControl/>
        <w:tabs>
          <w:tab w:val="num" w:pos="360"/>
        </w:tabs>
        <w:ind w:left="360"/>
        <w:rPr>
          <w:rFonts w:ascii="Times New Roman" w:hAnsi="Times New Roman"/>
          <w:snapToGrid/>
          <w:sz w:val="24"/>
          <w:szCs w:val="24"/>
        </w:rPr>
      </w:pPr>
    </w:p>
    <w:p w:rsidR="003D5861" w:rsidRPr="004F7B95" w:rsidP="00022586" w14:paraId="279300A8" w14:textId="77777777">
      <w:pPr>
        <w:widowControl/>
        <w:tabs>
          <w:tab w:val="num" w:pos="360"/>
        </w:tabs>
        <w:ind w:left="360"/>
        <w:rPr>
          <w:rFonts w:ascii="Times New Roman" w:hAnsi="Times New Roman"/>
          <w:snapToGrid/>
          <w:sz w:val="24"/>
          <w:szCs w:val="24"/>
        </w:rPr>
      </w:pPr>
    </w:p>
    <w:p w:rsidR="002C3C4F"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14:paraId="58AEE861" w14:textId="0F07E20F">
      <w:pPr>
        <w:widowControl/>
        <w:tabs>
          <w:tab w:val="num" w:pos="360"/>
        </w:tabs>
        <w:ind w:left="360"/>
        <w:rPr>
          <w:rFonts w:ascii="Times New Roman" w:hAnsi="Times New Roman"/>
          <w:snapToGrid/>
          <w:sz w:val="24"/>
          <w:szCs w:val="24"/>
        </w:rPr>
      </w:pPr>
      <w:r w:rsidRPr="00C53A02">
        <w:rPr>
          <w:rFonts w:ascii="Times New Roman" w:hAnsi="Times New Roman"/>
          <w:snapToGrid/>
          <w:sz w:val="24"/>
          <w:szCs w:val="24"/>
        </w:rPr>
        <w:t>No payment or gift will be (or has been) provided to respondents (other than annual award of NEW grant funds to NEW grantees consistent with statutory and regulatory requirements).</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8F62F3" w:rsidP="00BF7737"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D60543" w:rsidP="00022586" w14:paraId="15840E9A" w14:textId="412193EA">
      <w:pPr>
        <w:widowControl/>
        <w:tabs>
          <w:tab w:val="num" w:pos="360"/>
        </w:tabs>
        <w:ind w:left="360"/>
        <w:rPr>
          <w:rFonts w:ascii="Times New Roman" w:hAnsi="Times New Roman"/>
          <w:snapToGrid/>
          <w:sz w:val="24"/>
          <w:szCs w:val="24"/>
        </w:rPr>
      </w:pPr>
      <w:r w:rsidRPr="008F62F3">
        <w:rPr>
          <w:rFonts w:ascii="Times New Roman" w:hAnsi="Times New Roman"/>
          <w:snapToGrid/>
          <w:sz w:val="24"/>
          <w:szCs w:val="24"/>
        </w:rPr>
        <w:t>No assurance of confidentiality necessary for this information collection.  The information collected is not confidential.  Grantees do not submit information that identifies individual NEW program clients.</w:t>
      </w:r>
    </w:p>
    <w:p w:rsidR="00C3718A" w:rsidP="00022586" w14:paraId="75A681CA" w14:textId="77777777">
      <w:pPr>
        <w:widowControl/>
        <w:tabs>
          <w:tab w:val="num" w:pos="360"/>
        </w:tabs>
        <w:ind w:left="360"/>
        <w:rPr>
          <w:rFonts w:ascii="Times New Roman" w:hAnsi="Times New Roman"/>
          <w:snapToGrid/>
          <w:sz w:val="24"/>
          <w:szCs w:val="24"/>
        </w:rPr>
      </w:pPr>
    </w:p>
    <w:p w:rsidR="00C3718A" w:rsidP="00022586" w14:paraId="01984D39" w14:textId="5729F24A">
      <w:pPr>
        <w:widowControl/>
        <w:tabs>
          <w:tab w:val="num" w:pos="360"/>
        </w:tabs>
        <w:ind w:left="360"/>
        <w:rPr>
          <w:rFonts w:ascii="Times New Roman" w:hAnsi="Times New Roman"/>
          <w:snapToGrid/>
          <w:sz w:val="24"/>
          <w:szCs w:val="24"/>
        </w:rPr>
      </w:pPr>
      <w:r w:rsidRPr="006B2B1F">
        <w:rPr>
          <w:rFonts w:ascii="Times New Roman" w:hAnsi="Times New Roman"/>
          <w:snapToGrid/>
          <w:sz w:val="24"/>
          <w:szCs w:val="24"/>
        </w:rPr>
        <w:t>We will keep information private to the extent permitted by law.</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P="00BF7737"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F55B90" w:rsidRPr="0069407C" w:rsidP="0069407C" w14:paraId="51A6F947" w14:textId="77777777">
      <w:pPr>
        <w:widowControl/>
        <w:tabs>
          <w:tab w:val="num" w:pos="360"/>
        </w:tabs>
        <w:ind w:left="360"/>
        <w:rPr>
          <w:rFonts w:ascii="Times New Roman" w:hAnsi="Times New Roman"/>
          <w:snapToGrid/>
          <w:sz w:val="24"/>
          <w:szCs w:val="24"/>
        </w:rPr>
      </w:pPr>
      <w:r w:rsidRPr="0069407C">
        <w:rPr>
          <w:rFonts w:ascii="Times New Roman" w:hAnsi="Times New Roman"/>
          <w:snapToGrid/>
          <w:sz w:val="24"/>
          <w:szCs w:val="24"/>
        </w:rPr>
        <w:t>There are no questions of a sensitive nature in the information collection.</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962A92" w:rsidRPr="00962A92" w:rsidP="5A42027D" w14:paraId="7CFD0898" w14:textId="4560C41A">
      <w:pPr>
        <w:widowControl/>
        <w:spacing w:after="60"/>
        <w:ind w:left="360"/>
        <w:rPr>
          <w:rFonts w:ascii="Times New Roman" w:hAnsi="Times New Roman"/>
          <w:sz w:val="24"/>
          <w:szCs w:val="24"/>
        </w:rPr>
      </w:pPr>
      <w:r w:rsidRPr="00962A92">
        <w:rPr>
          <w:rFonts w:ascii="Times New Roman" w:hAnsi="Times New Roman"/>
          <w:sz w:val="24"/>
          <w:szCs w:val="24"/>
        </w:rPr>
        <w:t>Both the NEW program plan and the NEW program report are completed by Tribal NEW programs, in particular, the 37 re</w:t>
      </w:r>
      <w:r w:rsidR="007024E8">
        <w:rPr>
          <w:rFonts w:ascii="Times New Roman" w:hAnsi="Times New Roman"/>
          <w:sz w:val="24"/>
          <w:szCs w:val="24"/>
        </w:rPr>
        <w:t>s</w:t>
      </w:r>
      <w:r w:rsidRPr="00962A92">
        <w:rPr>
          <w:rFonts w:ascii="Times New Roman" w:hAnsi="Times New Roman"/>
          <w:sz w:val="24"/>
          <w:szCs w:val="24"/>
        </w:rPr>
        <w:t xml:space="preserve">pondents are tribal NEW programs who </w:t>
      </w:r>
      <w:r w:rsidR="007024E8">
        <w:rPr>
          <w:rFonts w:ascii="Times New Roman" w:hAnsi="Times New Roman"/>
          <w:sz w:val="24"/>
          <w:szCs w:val="24"/>
        </w:rPr>
        <w:t>d</w:t>
      </w:r>
      <w:r w:rsidRPr="00962A92">
        <w:rPr>
          <w:rFonts w:ascii="Times New Roman" w:hAnsi="Times New Roman"/>
          <w:sz w:val="24"/>
          <w:szCs w:val="24"/>
        </w:rPr>
        <w:t>o not include their NEW program in a P.L. 102-477 program.  Each of these 37 respondents submit a NEW plan once every three years.  Annual reports are submitted once per year. Average response time has been estimated based on the nature and availability of information collected.</w:t>
      </w:r>
    </w:p>
    <w:p w:rsidR="00CB1A12" w:rsidRPr="004F7B95" w:rsidP="5A42027D" w14:paraId="491EE3AF" w14:textId="416B8AEF">
      <w:pPr>
        <w:widowControl/>
        <w:ind w:left="360"/>
      </w:pPr>
      <w:r w:rsidRPr="5A42027D">
        <w:rPr>
          <w:rFonts w:ascii="Times New Roman" w:hAnsi="Times New Roman"/>
          <w:i/>
          <w:iCs/>
          <w:sz w:val="24"/>
          <w:szCs w:val="24"/>
        </w:rPr>
        <w:t xml:space="preserve"> </w:t>
      </w:r>
    </w:p>
    <w:p w:rsidR="00962A92" w:rsidRPr="001667E8" w:rsidP="00962A92" w14:paraId="41A739A6" w14:textId="24BDAFCB">
      <w:pPr>
        <w:widowControl/>
        <w:spacing w:after="60"/>
        <w:ind w:left="360"/>
        <w:rPr>
          <w:rFonts w:ascii="Times New Roman" w:hAnsi="Times New Roman"/>
          <w:snapToGrid/>
          <w:sz w:val="24"/>
          <w:szCs w:val="24"/>
        </w:rPr>
      </w:pPr>
      <w:r w:rsidRPr="5A42027D">
        <w:rPr>
          <w:rFonts w:ascii="Times New Roman" w:hAnsi="Times New Roman"/>
          <w:i/>
          <w:iCs/>
          <w:sz w:val="24"/>
          <w:szCs w:val="24"/>
        </w:rPr>
        <w:t>Estimated Cost to Respondents</w:t>
      </w:r>
    </w:p>
    <w:p w:rsidR="00962A92" w:rsidRPr="007024E8" w:rsidP="00962A92" w14:paraId="475B6DDF" w14:textId="77777777">
      <w:pPr>
        <w:widowControl/>
        <w:ind w:left="360"/>
        <w:rPr>
          <w:rFonts w:ascii="Times New Roman" w:hAnsi="Times New Roman"/>
          <w:snapToGrid/>
          <w:sz w:val="24"/>
          <w:szCs w:val="24"/>
        </w:rPr>
      </w:pPr>
      <w:r w:rsidRPr="007024E8">
        <w:rPr>
          <w:rFonts w:ascii="Times New Roman" w:hAnsi="Times New Roman"/>
          <w:bCs/>
          <w:snapToGrid/>
          <w:sz w:val="24"/>
          <w:szCs w:val="24"/>
        </w:rPr>
        <w:t xml:space="preserve">To calculate the annual cost per respondent, we used </w:t>
      </w:r>
      <w:r w:rsidRPr="007024E8">
        <w:rPr>
          <w:rFonts w:ascii="Times New Roman" w:hAnsi="Times New Roman"/>
          <w:snapToGrid/>
          <w:sz w:val="24"/>
          <w:szCs w:val="24"/>
        </w:rPr>
        <w:t xml:space="preserve">Bureau of Labor Statistics job code 21-1093 (Social and Human Services Assistants). The mean wage data from May 2024 is $22.64 per hour. </w:t>
      </w:r>
      <w:hyperlink r:id="rId11" w:history="1">
        <w:r w:rsidRPr="00BF7737">
          <w:rPr>
            <w:rFonts w:ascii="Times New Roman" w:hAnsi="Times New Roman"/>
            <w:color w:val="0000FF"/>
            <w:sz w:val="24"/>
            <w:szCs w:val="24"/>
            <w:u w:val="single"/>
          </w:rPr>
          <w:t>Occupational Employment and Wage Statistics Profiles</w:t>
        </w:r>
      </w:hyperlink>
      <w:r w:rsidRPr="007024E8">
        <w:rPr>
          <w:rFonts w:ascii="Times New Roman" w:hAnsi="Times New Roman"/>
          <w:snapToGrid/>
          <w:sz w:val="24"/>
          <w:szCs w:val="24"/>
        </w:rPr>
        <w:t xml:space="preserve"> To account for fringe benefits and overhead the rate is multiplied by two which is $45.28.  The estimate of annualized cost to respondents for hour burden is $45.28 times 912 or $41,295.36.</w:t>
      </w:r>
    </w:p>
    <w:p w:rsidR="00CB1A12" w:rsidRPr="004F7B95" w:rsidP="5A42027D" w14:paraId="055034F3" w14:textId="018BADAD">
      <w:pPr>
        <w:widowControl/>
        <w:ind w:left="360"/>
        <w:rPr>
          <w:rFonts w:ascii="Times New Roman" w:hAnsi="Times New Roman"/>
          <w:snapToGrid/>
          <w:sz w:val="24"/>
          <w:szCs w:val="24"/>
        </w:rPr>
      </w:pP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3"/>
        <w:gridCol w:w="1367"/>
        <w:gridCol w:w="1543"/>
        <w:gridCol w:w="1343"/>
        <w:gridCol w:w="914"/>
        <w:gridCol w:w="1029"/>
        <w:gridCol w:w="1116"/>
      </w:tblGrid>
      <w:tr w14:paraId="230FE56D" w14:textId="77777777" w:rsidTr="00BF7737">
        <w:tblPrEx>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93" w:type="dxa"/>
            <w:shd w:val="clear" w:color="auto" w:fill="BFBFBF" w:themeFill="background1" w:themeFillShade="BF"/>
            <w:vAlign w:val="center"/>
          </w:tcPr>
          <w:p w:rsidR="00D4141F"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367" w:type="dxa"/>
            <w:shd w:val="clear" w:color="auto" w:fill="BFBFBF" w:themeFill="background1" w:themeFillShade="BF"/>
            <w:vAlign w:val="center"/>
          </w:tcPr>
          <w:p w:rsidR="00D4141F"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543" w:type="dxa"/>
            <w:shd w:val="clear" w:color="auto" w:fill="BFBFBF" w:themeFill="background1" w:themeFillShade="BF"/>
            <w:vAlign w:val="center"/>
          </w:tcPr>
          <w:p w:rsidR="00D4141F" w:rsidRPr="00405C10" w:rsidP="004F7B95" w14:paraId="5053A5D0" w14:textId="51A9238A">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w:t>
            </w:r>
            <w:r w:rsidRPr="00405C10">
              <w:rPr>
                <w:rFonts w:ascii="Times New Roman" w:hAnsi="Times New Roman"/>
                <w:szCs w:val="24"/>
              </w:rPr>
              <w:t xml:space="preserve"> of Responses Per Respondent</w:t>
            </w:r>
          </w:p>
        </w:tc>
        <w:tc>
          <w:tcPr>
            <w:tcW w:w="1343" w:type="dxa"/>
            <w:shd w:val="clear" w:color="auto" w:fill="BFBFBF" w:themeFill="background1" w:themeFillShade="BF"/>
            <w:vAlign w:val="center"/>
          </w:tcPr>
          <w:p w:rsidR="00D4141F"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14" w:type="dxa"/>
            <w:shd w:val="clear" w:color="auto" w:fill="BFBFBF" w:themeFill="background1" w:themeFillShade="BF"/>
            <w:vAlign w:val="center"/>
          </w:tcPr>
          <w:p w:rsidR="00D4141F"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29" w:type="dxa"/>
            <w:shd w:val="clear" w:color="auto" w:fill="BFBFBF" w:themeFill="background1" w:themeFillShade="BF"/>
            <w:vAlign w:val="center"/>
          </w:tcPr>
          <w:p w:rsidR="00D4141F"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16" w:type="dxa"/>
            <w:shd w:val="clear" w:color="auto" w:fill="BFBFBF" w:themeFill="background1" w:themeFillShade="BF"/>
            <w:vAlign w:val="center"/>
          </w:tcPr>
          <w:p w:rsidR="00D4141F"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BF7737">
        <w:tblPrEx>
          <w:tblW w:w="8805" w:type="dxa"/>
          <w:jc w:val="center"/>
          <w:tblLook w:val="00A0"/>
        </w:tblPrEx>
        <w:trPr>
          <w:trHeight w:val="432"/>
          <w:jc w:val="center"/>
        </w:trPr>
        <w:tc>
          <w:tcPr>
            <w:tcW w:w="1493" w:type="dxa"/>
            <w:vAlign w:val="center"/>
          </w:tcPr>
          <w:p w:rsidR="00D4141F" w:rsidRPr="000C1A7F" w:rsidP="008E65E6" w14:paraId="114F6BA2" w14:textId="77777777">
            <w:pPr>
              <w:rPr>
                <w:rFonts w:ascii="Times New Roman" w:hAnsi="Times New Roman"/>
                <w:snapToGrid/>
              </w:rPr>
            </w:pPr>
            <w:r w:rsidRPr="000C1A7F">
              <w:rPr>
                <w:rFonts w:ascii="Times New Roman" w:hAnsi="Times New Roman"/>
              </w:rPr>
              <w:t xml:space="preserve">NEW Program </w:t>
            </w:r>
          </w:p>
          <w:p w:rsidR="00D4141F" w:rsidRPr="00405C10" w:rsidP="008E65E6" w14:paraId="33E13E32" w14:textId="2EE0E385">
            <w:pPr>
              <w:tabs>
                <w:tab w:val="center" w:pos="4320"/>
                <w:tab w:val="right" w:pos="8640"/>
              </w:tabs>
              <w:rPr>
                <w:rFonts w:ascii="Times New Roman" w:hAnsi="Times New Roman"/>
                <w:szCs w:val="24"/>
              </w:rPr>
            </w:pPr>
            <w:r w:rsidRPr="000C1A7F">
              <w:rPr>
                <w:rFonts w:ascii="Times New Roman" w:hAnsi="Times New Roman"/>
              </w:rPr>
              <w:t>Plan Guidance</w:t>
            </w:r>
          </w:p>
        </w:tc>
        <w:tc>
          <w:tcPr>
            <w:tcW w:w="1367" w:type="dxa"/>
            <w:vAlign w:val="center"/>
          </w:tcPr>
          <w:p w:rsidR="00D4141F" w:rsidRPr="008E65E6" w:rsidP="004F7B95" w14:paraId="631BD576" w14:textId="03E674F6">
            <w:pPr>
              <w:tabs>
                <w:tab w:val="center" w:pos="4320"/>
                <w:tab w:val="right" w:pos="8640"/>
              </w:tabs>
              <w:jc w:val="center"/>
              <w:rPr>
                <w:rFonts w:ascii="Times New Roman" w:hAnsi="Times New Roman"/>
                <w:szCs w:val="24"/>
              </w:rPr>
            </w:pPr>
            <w:r w:rsidRPr="008E65E6">
              <w:rPr>
                <w:rFonts w:ascii="Times New Roman" w:hAnsi="Times New Roman"/>
                <w:szCs w:val="24"/>
              </w:rPr>
              <w:t>37</w:t>
            </w:r>
          </w:p>
        </w:tc>
        <w:tc>
          <w:tcPr>
            <w:tcW w:w="1543" w:type="dxa"/>
            <w:vAlign w:val="center"/>
          </w:tcPr>
          <w:p w:rsidR="00D4141F" w:rsidRPr="00405C10" w:rsidP="008E65E6" w14:paraId="3DD8ECC7" w14:textId="4C6066C2">
            <w:pPr>
              <w:tabs>
                <w:tab w:val="center" w:pos="4320"/>
                <w:tab w:val="right" w:pos="8640"/>
              </w:tabs>
              <w:jc w:val="center"/>
              <w:rPr>
                <w:rFonts w:ascii="Times New Roman" w:hAnsi="Times New Roman"/>
                <w:szCs w:val="24"/>
              </w:rPr>
            </w:pPr>
            <w:r>
              <w:rPr>
                <w:rFonts w:ascii="Times New Roman" w:hAnsi="Times New Roman"/>
                <w:szCs w:val="24"/>
              </w:rPr>
              <w:t>.333</w:t>
            </w:r>
            <w:r>
              <w:rPr>
                <w:rStyle w:val="FootnoteReference"/>
                <w:rFonts w:ascii="Times New Roman" w:hAnsi="Times New Roman"/>
                <w:szCs w:val="24"/>
              </w:rPr>
              <w:footnoteReference w:id="2"/>
            </w:r>
          </w:p>
        </w:tc>
        <w:tc>
          <w:tcPr>
            <w:tcW w:w="1343" w:type="dxa"/>
            <w:vAlign w:val="center"/>
          </w:tcPr>
          <w:p w:rsidR="00D4141F" w:rsidRPr="00405C10" w:rsidP="004F7B95" w14:paraId="46007120" w14:textId="7CCAAB25">
            <w:pPr>
              <w:tabs>
                <w:tab w:val="center" w:pos="4320"/>
                <w:tab w:val="right" w:pos="8640"/>
              </w:tabs>
              <w:jc w:val="center"/>
              <w:rPr>
                <w:rFonts w:ascii="Times New Roman" w:hAnsi="Times New Roman"/>
                <w:szCs w:val="24"/>
              </w:rPr>
            </w:pPr>
            <w:r>
              <w:rPr>
                <w:rFonts w:ascii="Times New Roman" w:hAnsi="Times New Roman"/>
                <w:szCs w:val="24"/>
              </w:rPr>
              <w:t>29</w:t>
            </w:r>
          </w:p>
        </w:tc>
        <w:tc>
          <w:tcPr>
            <w:tcW w:w="914" w:type="dxa"/>
            <w:vAlign w:val="center"/>
          </w:tcPr>
          <w:p w:rsidR="00D4141F" w:rsidRPr="00405C10" w:rsidP="008E65E6" w14:paraId="25670C73" w14:textId="2F22BB1C">
            <w:pPr>
              <w:tabs>
                <w:tab w:val="center" w:pos="4320"/>
                <w:tab w:val="right" w:pos="8640"/>
              </w:tabs>
              <w:jc w:val="center"/>
              <w:rPr>
                <w:rFonts w:ascii="Times New Roman" w:hAnsi="Times New Roman"/>
                <w:szCs w:val="24"/>
              </w:rPr>
            </w:pPr>
            <w:r>
              <w:rPr>
                <w:rFonts w:ascii="Times New Roman" w:hAnsi="Times New Roman"/>
                <w:szCs w:val="24"/>
              </w:rPr>
              <w:t>357</w:t>
            </w:r>
          </w:p>
        </w:tc>
        <w:tc>
          <w:tcPr>
            <w:tcW w:w="1029" w:type="dxa"/>
            <w:vAlign w:val="center"/>
          </w:tcPr>
          <w:p w:rsidR="00D4141F" w:rsidRPr="00405C10" w:rsidP="004F7B95" w14:paraId="7D556C98" w14:textId="6503A563">
            <w:pPr>
              <w:tabs>
                <w:tab w:val="center" w:pos="4320"/>
                <w:tab w:val="right" w:pos="8640"/>
              </w:tabs>
              <w:jc w:val="center"/>
              <w:rPr>
                <w:rFonts w:ascii="Times New Roman" w:hAnsi="Times New Roman"/>
                <w:szCs w:val="24"/>
              </w:rPr>
            </w:pPr>
            <w:r>
              <w:rPr>
                <w:rFonts w:ascii="Times New Roman" w:hAnsi="Times New Roman"/>
                <w:szCs w:val="24"/>
              </w:rPr>
              <w:t>$45.28</w:t>
            </w:r>
          </w:p>
        </w:tc>
        <w:tc>
          <w:tcPr>
            <w:tcW w:w="1116" w:type="dxa"/>
            <w:vAlign w:val="center"/>
          </w:tcPr>
          <w:p w:rsidR="00D4141F" w:rsidRPr="00405C10" w:rsidP="004F7B95" w14:paraId="5133F4BC" w14:textId="73D5F6BB">
            <w:pPr>
              <w:tabs>
                <w:tab w:val="center" w:pos="4320"/>
                <w:tab w:val="right" w:pos="8640"/>
              </w:tabs>
              <w:jc w:val="center"/>
              <w:rPr>
                <w:rFonts w:ascii="Times New Roman" w:hAnsi="Times New Roman"/>
                <w:szCs w:val="24"/>
              </w:rPr>
            </w:pPr>
            <w:r>
              <w:rPr>
                <w:rFonts w:ascii="Times New Roman" w:hAnsi="Times New Roman"/>
                <w:szCs w:val="24"/>
              </w:rPr>
              <w:t>$16,164,96</w:t>
            </w:r>
          </w:p>
        </w:tc>
      </w:tr>
      <w:tr w14:paraId="66E3DD67" w14:textId="77777777" w:rsidTr="00BF7737">
        <w:tblPrEx>
          <w:tblW w:w="8805" w:type="dxa"/>
          <w:jc w:val="center"/>
          <w:tblLook w:val="00A0"/>
        </w:tblPrEx>
        <w:trPr>
          <w:trHeight w:val="432"/>
          <w:jc w:val="center"/>
        </w:trPr>
        <w:tc>
          <w:tcPr>
            <w:tcW w:w="1493" w:type="dxa"/>
            <w:vAlign w:val="center"/>
          </w:tcPr>
          <w:p w:rsidR="00D4141F" w:rsidRPr="00405C10" w:rsidP="004F7B95" w14:paraId="39DFC5F9" w14:textId="35649529">
            <w:pPr>
              <w:tabs>
                <w:tab w:val="center" w:pos="4320"/>
                <w:tab w:val="right" w:pos="8640"/>
              </w:tabs>
              <w:rPr>
                <w:rFonts w:ascii="Times New Roman" w:hAnsi="Times New Roman"/>
                <w:szCs w:val="24"/>
              </w:rPr>
            </w:pPr>
            <w:r>
              <w:rPr>
                <w:rFonts w:ascii="Times New Roman" w:hAnsi="Times New Roman"/>
                <w:szCs w:val="24"/>
              </w:rPr>
              <w:t>NEW Program Report</w:t>
            </w:r>
          </w:p>
        </w:tc>
        <w:tc>
          <w:tcPr>
            <w:tcW w:w="1367" w:type="dxa"/>
            <w:vAlign w:val="center"/>
          </w:tcPr>
          <w:p w:rsidR="00D4141F" w:rsidRPr="008E65E6" w:rsidP="004F7B95" w14:paraId="58BAAEDB" w14:textId="2C7BC68A">
            <w:pPr>
              <w:tabs>
                <w:tab w:val="center" w:pos="4320"/>
                <w:tab w:val="right" w:pos="8640"/>
              </w:tabs>
              <w:jc w:val="center"/>
              <w:rPr>
                <w:rFonts w:ascii="Times New Roman" w:hAnsi="Times New Roman"/>
                <w:szCs w:val="24"/>
              </w:rPr>
            </w:pPr>
            <w:r w:rsidRPr="008E65E6">
              <w:rPr>
                <w:rFonts w:ascii="Times New Roman" w:hAnsi="Times New Roman"/>
                <w:szCs w:val="24"/>
              </w:rPr>
              <w:t>37</w:t>
            </w:r>
          </w:p>
        </w:tc>
        <w:tc>
          <w:tcPr>
            <w:tcW w:w="1543" w:type="dxa"/>
            <w:vAlign w:val="center"/>
          </w:tcPr>
          <w:p w:rsidR="00D4141F" w:rsidRPr="00405C10" w:rsidP="008E65E6" w14:paraId="0CD2F9C1" w14:textId="237C67AA">
            <w:pPr>
              <w:tabs>
                <w:tab w:val="center" w:pos="4320"/>
                <w:tab w:val="right" w:pos="8640"/>
              </w:tabs>
              <w:jc w:val="center"/>
              <w:rPr>
                <w:rFonts w:ascii="Times New Roman" w:hAnsi="Times New Roman"/>
                <w:szCs w:val="24"/>
              </w:rPr>
            </w:pPr>
            <w:r>
              <w:rPr>
                <w:rFonts w:ascii="Times New Roman" w:hAnsi="Times New Roman"/>
                <w:szCs w:val="24"/>
              </w:rPr>
              <w:t>1</w:t>
            </w:r>
          </w:p>
        </w:tc>
        <w:tc>
          <w:tcPr>
            <w:tcW w:w="1343" w:type="dxa"/>
            <w:vAlign w:val="center"/>
          </w:tcPr>
          <w:p w:rsidR="00D4141F" w:rsidRPr="00405C10" w:rsidP="004F7B95" w14:paraId="14C40DB3" w14:textId="30E40143">
            <w:pPr>
              <w:tabs>
                <w:tab w:val="center" w:pos="4320"/>
                <w:tab w:val="right" w:pos="8640"/>
              </w:tabs>
              <w:jc w:val="center"/>
              <w:rPr>
                <w:rFonts w:ascii="Times New Roman" w:hAnsi="Times New Roman"/>
                <w:szCs w:val="24"/>
              </w:rPr>
            </w:pPr>
            <w:r>
              <w:rPr>
                <w:rFonts w:ascii="Times New Roman" w:hAnsi="Times New Roman"/>
                <w:szCs w:val="24"/>
              </w:rPr>
              <w:t>15</w:t>
            </w:r>
          </w:p>
        </w:tc>
        <w:tc>
          <w:tcPr>
            <w:tcW w:w="914" w:type="dxa"/>
            <w:vAlign w:val="center"/>
          </w:tcPr>
          <w:p w:rsidR="00D4141F" w:rsidRPr="00405C10" w:rsidP="008E65E6" w14:paraId="1557247F" w14:textId="72646DFF">
            <w:pPr>
              <w:tabs>
                <w:tab w:val="center" w:pos="4320"/>
                <w:tab w:val="right" w:pos="8640"/>
              </w:tabs>
              <w:jc w:val="center"/>
              <w:rPr>
                <w:rFonts w:ascii="Times New Roman" w:hAnsi="Times New Roman"/>
                <w:szCs w:val="24"/>
              </w:rPr>
            </w:pPr>
            <w:r>
              <w:rPr>
                <w:rFonts w:ascii="Times New Roman" w:hAnsi="Times New Roman"/>
                <w:szCs w:val="24"/>
              </w:rPr>
              <w:t>555</w:t>
            </w:r>
          </w:p>
        </w:tc>
        <w:tc>
          <w:tcPr>
            <w:tcW w:w="1029" w:type="dxa"/>
            <w:vAlign w:val="center"/>
          </w:tcPr>
          <w:p w:rsidR="00D4141F" w:rsidRPr="00405C10" w:rsidP="004F7B95" w14:paraId="4B1FC7E5" w14:textId="60A5B536">
            <w:pPr>
              <w:tabs>
                <w:tab w:val="center" w:pos="4320"/>
                <w:tab w:val="right" w:pos="8640"/>
              </w:tabs>
              <w:jc w:val="center"/>
              <w:rPr>
                <w:rFonts w:ascii="Times New Roman" w:hAnsi="Times New Roman"/>
                <w:szCs w:val="24"/>
              </w:rPr>
            </w:pPr>
            <w:r>
              <w:rPr>
                <w:rFonts w:ascii="Times New Roman" w:hAnsi="Times New Roman"/>
                <w:szCs w:val="24"/>
              </w:rPr>
              <w:t>$45.28</w:t>
            </w:r>
          </w:p>
        </w:tc>
        <w:tc>
          <w:tcPr>
            <w:tcW w:w="1116" w:type="dxa"/>
            <w:vAlign w:val="center"/>
          </w:tcPr>
          <w:p w:rsidR="00D4141F" w:rsidRPr="00405C10" w:rsidP="004F7B95" w14:paraId="1D447908" w14:textId="162FD042">
            <w:pPr>
              <w:tabs>
                <w:tab w:val="center" w:pos="4320"/>
                <w:tab w:val="right" w:pos="8640"/>
              </w:tabs>
              <w:jc w:val="center"/>
              <w:rPr>
                <w:rFonts w:ascii="Times New Roman" w:hAnsi="Times New Roman"/>
                <w:szCs w:val="24"/>
              </w:rPr>
            </w:pPr>
            <w:r>
              <w:rPr>
                <w:rFonts w:ascii="Times New Roman" w:hAnsi="Times New Roman"/>
                <w:szCs w:val="24"/>
              </w:rPr>
              <w:t>$25,130.40</w:t>
            </w:r>
          </w:p>
        </w:tc>
      </w:tr>
      <w:tr w14:paraId="59C03B75" w14:textId="77777777" w:rsidTr="008E34C8">
        <w:tblPrEx>
          <w:tblW w:w="8805" w:type="dxa"/>
          <w:jc w:val="center"/>
          <w:tblLook w:val="00A0"/>
        </w:tblPrEx>
        <w:trPr>
          <w:trHeight w:val="432"/>
          <w:jc w:val="center"/>
        </w:trPr>
        <w:tc>
          <w:tcPr>
            <w:tcW w:w="5746" w:type="dxa"/>
            <w:gridSpan w:val="4"/>
            <w:vAlign w:val="center"/>
          </w:tcPr>
          <w:p w:rsidR="00BF7737" w:rsidRPr="00BF7737" w:rsidP="004F7B95" w14:paraId="54F63A44" w14:textId="4751C64C">
            <w:pPr>
              <w:tabs>
                <w:tab w:val="center" w:pos="4320"/>
                <w:tab w:val="right" w:pos="8640"/>
              </w:tabs>
              <w:jc w:val="center"/>
              <w:rPr>
                <w:rFonts w:ascii="Times New Roman" w:hAnsi="Times New Roman"/>
                <w:b/>
                <w:bCs/>
                <w:szCs w:val="24"/>
              </w:rPr>
            </w:pPr>
            <w:r w:rsidRPr="00BF7737">
              <w:rPr>
                <w:rFonts w:ascii="Times New Roman" w:hAnsi="Times New Roman"/>
                <w:b/>
                <w:bCs/>
                <w:szCs w:val="24"/>
              </w:rPr>
              <w:t>Estimated Annual Burden and Cost Totals</w:t>
            </w:r>
          </w:p>
        </w:tc>
        <w:tc>
          <w:tcPr>
            <w:tcW w:w="914" w:type="dxa"/>
            <w:vAlign w:val="center"/>
          </w:tcPr>
          <w:p w:rsidR="00BF7737" w:rsidRPr="00BF7737" w:rsidP="008E65E6" w14:paraId="052625D6" w14:textId="5F99008E">
            <w:pPr>
              <w:tabs>
                <w:tab w:val="center" w:pos="4320"/>
                <w:tab w:val="right" w:pos="8640"/>
              </w:tabs>
              <w:jc w:val="center"/>
              <w:rPr>
                <w:rFonts w:ascii="Times New Roman" w:hAnsi="Times New Roman"/>
                <w:b/>
                <w:bCs/>
                <w:szCs w:val="24"/>
              </w:rPr>
            </w:pPr>
            <w:r w:rsidRPr="00BF7737">
              <w:rPr>
                <w:rFonts w:ascii="Times New Roman" w:hAnsi="Times New Roman"/>
                <w:b/>
                <w:bCs/>
                <w:szCs w:val="24"/>
              </w:rPr>
              <w:t>912</w:t>
            </w:r>
          </w:p>
        </w:tc>
        <w:tc>
          <w:tcPr>
            <w:tcW w:w="1029" w:type="dxa"/>
            <w:vAlign w:val="center"/>
          </w:tcPr>
          <w:p w:rsidR="00BF7737" w:rsidRPr="00BF7737" w:rsidP="004F7B95" w14:paraId="23864222" w14:textId="229E02AD">
            <w:pPr>
              <w:tabs>
                <w:tab w:val="center" w:pos="4320"/>
                <w:tab w:val="right" w:pos="8640"/>
              </w:tabs>
              <w:jc w:val="center"/>
              <w:rPr>
                <w:rFonts w:ascii="Times New Roman" w:hAnsi="Times New Roman"/>
                <w:b/>
                <w:bCs/>
                <w:szCs w:val="24"/>
              </w:rPr>
            </w:pPr>
            <w:r w:rsidRPr="00BF7737">
              <w:rPr>
                <w:rFonts w:ascii="Times New Roman" w:hAnsi="Times New Roman"/>
                <w:b/>
                <w:bCs/>
                <w:szCs w:val="24"/>
              </w:rPr>
              <w:t>-</w:t>
            </w:r>
          </w:p>
        </w:tc>
        <w:tc>
          <w:tcPr>
            <w:tcW w:w="1116" w:type="dxa"/>
            <w:vAlign w:val="center"/>
          </w:tcPr>
          <w:p w:rsidR="00BF7737" w:rsidRPr="00BF7737" w:rsidP="004F7B95" w14:paraId="70A3DF73" w14:textId="7AF514FA">
            <w:pPr>
              <w:tabs>
                <w:tab w:val="center" w:pos="4320"/>
                <w:tab w:val="right" w:pos="8640"/>
              </w:tabs>
              <w:jc w:val="center"/>
              <w:rPr>
                <w:rFonts w:ascii="Times New Roman" w:hAnsi="Times New Roman"/>
                <w:b/>
                <w:bCs/>
                <w:szCs w:val="24"/>
              </w:rPr>
            </w:pPr>
            <w:r w:rsidRPr="00BF7737">
              <w:rPr>
                <w:rFonts w:ascii="Times New Roman" w:hAnsi="Times New Roman"/>
                <w:b/>
                <w:bCs/>
                <w:szCs w:val="24"/>
              </w:rPr>
              <w:t>$41,295.36</w:t>
            </w:r>
          </w:p>
        </w:tc>
      </w:tr>
    </w:tbl>
    <w:p w:rsidR="00D60543"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BF7737" w14:paraId="00DF26E5" w14:textId="7B4E5BF0">
      <w:pPr>
        <w:widowControl/>
        <w:ind w:left="360"/>
        <w:rPr>
          <w:rFonts w:ascii="Times New Roman" w:hAnsi="Times New Roman"/>
          <w:snapToGrid/>
          <w:sz w:val="24"/>
          <w:szCs w:val="24"/>
        </w:rPr>
      </w:pPr>
      <w:r w:rsidRPr="00FC3DC5">
        <w:rPr>
          <w:rFonts w:ascii="Times New Roman" w:hAnsi="Times New Roman"/>
          <w:snapToGrid/>
          <w:sz w:val="24"/>
          <w:szCs w:val="24"/>
        </w:rPr>
        <w:t>There are no other costs to respondents and record keepers.</w:t>
      </w:r>
    </w:p>
    <w:p w:rsidR="00D60543" w:rsidP="00DE529D" w14:paraId="0BE3C51C" w14:textId="77777777">
      <w:pPr>
        <w:widowControl/>
        <w:ind w:left="360"/>
        <w:rPr>
          <w:rFonts w:ascii="Times New Roman" w:hAnsi="Times New Roman"/>
          <w:snapToGrid/>
          <w:sz w:val="24"/>
          <w:szCs w:val="24"/>
        </w:rPr>
      </w:pPr>
    </w:p>
    <w:p w:rsidR="002C3C4F"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6E6711" w:rsidRPr="00473076" w:rsidP="006E6711" w14:paraId="29806B64" w14:textId="16268CF3">
      <w:pPr>
        <w:widowControl/>
        <w:ind w:left="360"/>
        <w:rPr>
          <w:rFonts w:ascii="Times New Roman" w:hAnsi="Times New Roman"/>
          <w:snapToGrid/>
          <w:sz w:val="24"/>
          <w:szCs w:val="24"/>
        </w:rPr>
      </w:pPr>
      <w:r w:rsidRPr="00473076">
        <w:rPr>
          <w:rFonts w:ascii="Times New Roman" w:hAnsi="Times New Roman"/>
          <w:snapToGrid/>
          <w:sz w:val="24"/>
          <w:szCs w:val="24"/>
        </w:rPr>
        <w:t xml:space="preserve">We estimate that the federal cost of central office and regional office staff time associated with the program plan guidance – reviewing </w:t>
      </w:r>
      <w:r w:rsidRPr="00473076" w:rsidR="00D61263">
        <w:rPr>
          <w:rFonts w:ascii="Times New Roman" w:hAnsi="Times New Roman"/>
          <w:snapToGrid/>
          <w:sz w:val="24"/>
          <w:szCs w:val="24"/>
        </w:rPr>
        <w:t>37</w:t>
      </w:r>
      <w:r w:rsidRPr="00473076">
        <w:rPr>
          <w:rFonts w:ascii="Times New Roman" w:hAnsi="Times New Roman"/>
          <w:snapToGrid/>
          <w:sz w:val="24"/>
          <w:szCs w:val="24"/>
        </w:rPr>
        <w:t xml:space="preserve"> plans and obtaining and reviewing any necessary additional information – is $7</w:t>
      </w:r>
      <w:r w:rsidR="007024E8">
        <w:rPr>
          <w:rFonts w:ascii="Times New Roman" w:hAnsi="Times New Roman"/>
          <w:snapToGrid/>
          <w:sz w:val="24"/>
          <w:szCs w:val="24"/>
        </w:rPr>
        <w:t>,</w:t>
      </w:r>
      <w:r w:rsidRPr="00473076" w:rsidR="00D61263">
        <w:rPr>
          <w:rFonts w:ascii="Times New Roman" w:hAnsi="Times New Roman"/>
          <w:snapToGrid/>
          <w:sz w:val="24"/>
          <w:szCs w:val="24"/>
        </w:rPr>
        <w:t>235.72</w:t>
      </w:r>
      <w:r w:rsidRPr="00473076">
        <w:rPr>
          <w:rFonts w:ascii="Times New Roman" w:hAnsi="Times New Roman"/>
          <w:snapToGrid/>
          <w:sz w:val="24"/>
          <w:szCs w:val="24"/>
        </w:rPr>
        <w:t xml:space="preserve">.  These tasks will require approximately </w:t>
      </w:r>
      <w:r w:rsidRPr="00473076" w:rsidR="00D61263">
        <w:rPr>
          <w:rFonts w:ascii="Times New Roman" w:hAnsi="Times New Roman"/>
          <w:snapToGrid/>
          <w:sz w:val="24"/>
          <w:szCs w:val="24"/>
        </w:rPr>
        <w:t xml:space="preserve">148 </w:t>
      </w:r>
      <w:r w:rsidRPr="00473076">
        <w:rPr>
          <w:rFonts w:ascii="Times New Roman" w:hAnsi="Times New Roman"/>
          <w:snapToGrid/>
          <w:sz w:val="24"/>
          <w:szCs w:val="24"/>
        </w:rPr>
        <w:t>professional staff hours (an average of 4 hours per plan) at an average cost of $4</w:t>
      </w:r>
      <w:r w:rsidRPr="00473076" w:rsidR="00D61263">
        <w:rPr>
          <w:rFonts w:ascii="Times New Roman" w:hAnsi="Times New Roman"/>
          <w:snapToGrid/>
          <w:sz w:val="24"/>
          <w:szCs w:val="24"/>
        </w:rPr>
        <w:t>8.89</w:t>
      </w:r>
      <w:r w:rsidRPr="00473076">
        <w:rPr>
          <w:rFonts w:ascii="Times New Roman" w:hAnsi="Times New Roman"/>
          <w:snapToGrid/>
          <w:sz w:val="24"/>
          <w:szCs w:val="24"/>
        </w:rPr>
        <w:t xml:space="preserve"> per hour (based on the OPM 202</w:t>
      </w:r>
      <w:r w:rsidRPr="00473076" w:rsidR="00D61263">
        <w:rPr>
          <w:rFonts w:ascii="Times New Roman" w:hAnsi="Times New Roman"/>
          <w:snapToGrid/>
          <w:sz w:val="24"/>
          <w:szCs w:val="24"/>
        </w:rPr>
        <w:t>5</w:t>
      </w:r>
      <w:r w:rsidRPr="00473076">
        <w:rPr>
          <w:rFonts w:ascii="Times New Roman" w:hAnsi="Times New Roman"/>
          <w:snapToGrid/>
          <w:sz w:val="24"/>
          <w:szCs w:val="24"/>
        </w:rPr>
        <w:t xml:space="preserve"> salary table for a GS-13-5).  Because program plans are effective for a </w:t>
      </w:r>
      <w:r w:rsidRPr="00473076" w:rsidR="00473076">
        <w:rPr>
          <w:rFonts w:ascii="Times New Roman" w:hAnsi="Times New Roman"/>
          <w:snapToGrid/>
          <w:sz w:val="24"/>
          <w:szCs w:val="24"/>
        </w:rPr>
        <w:t>3-year</w:t>
      </w:r>
      <w:r w:rsidRPr="00473076">
        <w:rPr>
          <w:rFonts w:ascii="Times New Roman" w:hAnsi="Times New Roman"/>
          <w:snapToGrid/>
          <w:sz w:val="24"/>
          <w:szCs w:val="24"/>
        </w:rPr>
        <w:t xml:space="preserve"> period and HHS incurs the federal burden for processing the plans only once every 3 years, the federal annualized cost is reduced.  The annualized federal cost is approximately $2</w:t>
      </w:r>
      <w:r w:rsidR="007024E8">
        <w:rPr>
          <w:rFonts w:ascii="Times New Roman" w:hAnsi="Times New Roman"/>
          <w:snapToGrid/>
          <w:sz w:val="24"/>
          <w:szCs w:val="24"/>
        </w:rPr>
        <w:t>,</w:t>
      </w:r>
      <w:r w:rsidRPr="00473076" w:rsidR="00D61263">
        <w:rPr>
          <w:rFonts w:ascii="Times New Roman" w:hAnsi="Times New Roman"/>
          <w:snapToGrid/>
          <w:sz w:val="24"/>
          <w:szCs w:val="24"/>
        </w:rPr>
        <w:t>4</w:t>
      </w:r>
      <w:r w:rsidRPr="00473076" w:rsidR="00473076">
        <w:rPr>
          <w:rFonts w:ascii="Times New Roman" w:hAnsi="Times New Roman"/>
          <w:snapToGrid/>
          <w:sz w:val="24"/>
          <w:szCs w:val="24"/>
        </w:rPr>
        <w:t>11.67</w:t>
      </w:r>
      <w:r w:rsidRPr="00473076">
        <w:rPr>
          <w:rFonts w:ascii="Times New Roman" w:hAnsi="Times New Roman"/>
          <w:snapToGrid/>
          <w:sz w:val="24"/>
          <w:szCs w:val="24"/>
        </w:rPr>
        <w:t>.</w:t>
      </w:r>
    </w:p>
    <w:p w:rsidR="006E6711" w:rsidRPr="00473076" w:rsidP="006E6711" w14:paraId="3EA4B5B1" w14:textId="77777777">
      <w:pPr>
        <w:widowControl/>
        <w:ind w:left="360"/>
        <w:rPr>
          <w:rFonts w:ascii="Times New Roman" w:hAnsi="Times New Roman"/>
          <w:snapToGrid/>
          <w:sz w:val="24"/>
          <w:szCs w:val="24"/>
        </w:rPr>
      </w:pPr>
    </w:p>
    <w:p w:rsidR="006E6711" w:rsidRPr="00473076" w:rsidP="006E6711" w14:paraId="4FDB2363" w14:textId="722EE6B4">
      <w:pPr>
        <w:widowControl/>
        <w:ind w:left="360"/>
        <w:rPr>
          <w:rFonts w:ascii="Times New Roman" w:hAnsi="Times New Roman"/>
          <w:snapToGrid/>
          <w:sz w:val="24"/>
          <w:szCs w:val="24"/>
        </w:rPr>
      </w:pPr>
      <w:r w:rsidRPr="00473076">
        <w:rPr>
          <w:rFonts w:ascii="Times New Roman" w:hAnsi="Times New Roman"/>
          <w:snapToGrid/>
          <w:sz w:val="24"/>
          <w:szCs w:val="24"/>
        </w:rPr>
        <w:t xml:space="preserve">We estimate that the annualized federal cost of central office and regional office staff time associated with the program report – analyzing the reports, obtaining clarifications and corrections, tabulating, and publishing the results from </w:t>
      </w:r>
      <w:r w:rsidRPr="00473076" w:rsidR="00473076">
        <w:rPr>
          <w:rFonts w:ascii="Times New Roman" w:hAnsi="Times New Roman"/>
          <w:snapToGrid/>
          <w:sz w:val="24"/>
          <w:szCs w:val="24"/>
        </w:rPr>
        <w:t>37</w:t>
      </w:r>
      <w:r w:rsidRPr="00473076">
        <w:rPr>
          <w:rFonts w:ascii="Times New Roman" w:hAnsi="Times New Roman"/>
          <w:snapToGrid/>
          <w:sz w:val="24"/>
          <w:szCs w:val="24"/>
        </w:rPr>
        <w:t xml:space="preserve"> annual reports – is $</w:t>
      </w:r>
      <w:r w:rsidRPr="00473076" w:rsidR="00473076">
        <w:rPr>
          <w:rFonts w:ascii="Times New Roman" w:hAnsi="Times New Roman"/>
          <w:snapToGrid/>
          <w:sz w:val="24"/>
          <w:szCs w:val="24"/>
        </w:rPr>
        <w:t>8140.19</w:t>
      </w:r>
      <w:r w:rsidRPr="00473076">
        <w:rPr>
          <w:rFonts w:ascii="Times New Roman" w:hAnsi="Times New Roman"/>
          <w:snapToGrid/>
          <w:sz w:val="24"/>
          <w:szCs w:val="24"/>
        </w:rPr>
        <w:t xml:space="preserve">. Grantees submit one NEW program report each year.  (Of the 78 NEW grantees, approximately </w:t>
      </w:r>
      <w:r w:rsidRPr="00473076" w:rsidR="00D61263">
        <w:rPr>
          <w:rFonts w:ascii="Times New Roman" w:hAnsi="Times New Roman"/>
          <w:snapToGrid/>
          <w:sz w:val="24"/>
          <w:szCs w:val="24"/>
        </w:rPr>
        <w:t>37</w:t>
      </w:r>
      <w:r w:rsidRPr="00473076">
        <w:rPr>
          <w:rFonts w:ascii="Times New Roman" w:hAnsi="Times New Roman"/>
          <w:snapToGrid/>
          <w:sz w:val="24"/>
          <w:szCs w:val="24"/>
        </w:rPr>
        <w:t xml:space="preserve"> report to HHS each year, and approximately </w:t>
      </w:r>
      <w:r w:rsidRPr="00473076" w:rsidR="00D61263">
        <w:rPr>
          <w:rFonts w:ascii="Times New Roman" w:hAnsi="Times New Roman"/>
          <w:snapToGrid/>
          <w:sz w:val="24"/>
          <w:szCs w:val="24"/>
        </w:rPr>
        <w:t>41</w:t>
      </w:r>
      <w:r w:rsidRPr="00473076">
        <w:rPr>
          <w:rFonts w:ascii="Times New Roman" w:hAnsi="Times New Roman"/>
          <w:snapToGrid/>
          <w:sz w:val="24"/>
          <w:szCs w:val="24"/>
        </w:rPr>
        <w:t xml:space="preserve"> include their NEW programs in P.L. 102-477 projects and report to the Department of the Interior in a similar, but separate, program report information collection.)  Each year, these tasks will require approximately 1</w:t>
      </w:r>
      <w:r w:rsidRPr="00473076" w:rsidR="00473076">
        <w:rPr>
          <w:rFonts w:ascii="Times New Roman" w:hAnsi="Times New Roman"/>
          <w:snapToGrid/>
          <w:sz w:val="24"/>
          <w:szCs w:val="24"/>
        </w:rPr>
        <w:t>66.5</w:t>
      </w:r>
      <w:r w:rsidRPr="00473076">
        <w:rPr>
          <w:rFonts w:ascii="Times New Roman" w:hAnsi="Times New Roman"/>
          <w:snapToGrid/>
          <w:sz w:val="24"/>
          <w:szCs w:val="24"/>
        </w:rPr>
        <w:t xml:space="preserve"> professional staff hours at an average cost of $4</w:t>
      </w:r>
      <w:r w:rsidRPr="00473076" w:rsidR="00D61263">
        <w:rPr>
          <w:rFonts w:ascii="Times New Roman" w:hAnsi="Times New Roman"/>
          <w:snapToGrid/>
          <w:sz w:val="24"/>
          <w:szCs w:val="24"/>
        </w:rPr>
        <w:t xml:space="preserve">8.89 </w:t>
      </w:r>
      <w:r w:rsidRPr="00473076">
        <w:rPr>
          <w:rFonts w:ascii="Times New Roman" w:hAnsi="Times New Roman"/>
          <w:snapToGrid/>
          <w:sz w:val="24"/>
          <w:szCs w:val="24"/>
        </w:rPr>
        <w:t>per hour (based on the OPM 202</w:t>
      </w:r>
      <w:r w:rsidRPr="00473076" w:rsidR="00D61263">
        <w:rPr>
          <w:rFonts w:ascii="Times New Roman" w:hAnsi="Times New Roman"/>
          <w:snapToGrid/>
          <w:sz w:val="24"/>
          <w:szCs w:val="24"/>
        </w:rPr>
        <w:t>5</w:t>
      </w:r>
      <w:r w:rsidRPr="00473076">
        <w:rPr>
          <w:rFonts w:ascii="Times New Roman" w:hAnsi="Times New Roman"/>
          <w:snapToGrid/>
          <w:sz w:val="24"/>
          <w:szCs w:val="24"/>
        </w:rPr>
        <w:t xml:space="preserve"> salary table for a GS-13-5). </w:t>
      </w:r>
    </w:p>
    <w:p w:rsidR="006E6711" w:rsidRPr="00473076" w:rsidP="006E6711" w14:paraId="24E96FDF" w14:textId="77777777">
      <w:pPr>
        <w:widowControl/>
        <w:ind w:left="360"/>
        <w:rPr>
          <w:rFonts w:ascii="Times New Roman" w:hAnsi="Times New Roman"/>
          <w:snapToGrid/>
          <w:sz w:val="24"/>
          <w:szCs w:val="24"/>
        </w:rPr>
      </w:pPr>
    </w:p>
    <w:p w:rsidR="006E6711" w:rsidRPr="006F47C0" w:rsidP="006E6711" w14:paraId="2A758EDC" w14:textId="54A5057F">
      <w:pPr>
        <w:widowControl/>
        <w:ind w:left="360"/>
        <w:rPr>
          <w:rFonts w:ascii="Times New Roman" w:hAnsi="Times New Roman"/>
          <w:snapToGrid/>
          <w:sz w:val="24"/>
          <w:szCs w:val="24"/>
        </w:rPr>
      </w:pPr>
      <w:r w:rsidRPr="00473076">
        <w:rPr>
          <w:rFonts w:ascii="Times New Roman" w:hAnsi="Times New Roman"/>
          <w:snapToGrid/>
          <w:sz w:val="24"/>
          <w:szCs w:val="24"/>
        </w:rPr>
        <w:t>The total annualized federal cost for the program plan and the program report is approximately $1</w:t>
      </w:r>
      <w:r w:rsidRPr="00473076" w:rsidR="00473076">
        <w:rPr>
          <w:rFonts w:ascii="Times New Roman" w:hAnsi="Times New Roman"/>
          <w:snapToGrid/>
          <w:sz w:val="24"/>
          <w:szCs w:val="24"/>
        </w:rPr>
        <w:t>0,551.86</w:t>
      </w:r>
      <w:r w:rsidRPr="00473076">
        <w:rPr>
          <w:rFonts w:ascii="Times New Roman" w:hAnsi="Times New Roman"/>
          <w:snapToGrid/>
          <w:sz w:val="24"/>
          <w:szCs w:val="24"/>
        </w:rPr>
        <w:t xml:space="preserve"> ($2</w:t>
      </w:r>
      <w:r w:rsidR="007024E8">
        <w:rPr>
          <w:rFonts w:ascii="Times New Roman" w:hAnsi="Times New Roman"/>
          <w:snapToGrid/>
          <w:sz w:val="24"/>
          <w:szCs w:val="24"/>
        </w:rPr>
        <w:t>,</w:t>
      </w:r>
      <w:r w:rsidRPr="00473076" w:rsidR="00473076">
        <w:rPr>
          <w:rFonts w:ascii="Times New Roman" w:hAnsi="Times New Roman"/>
          <w:snapToGrid/>
          <w:sz w:val="24"/>
          <w:szCs w:val="24"/>
        </w:rPr>
        <w:t>411.67</w:t>
      </w:r>
      <w:r w:rsidRPr="00473076">
        <w:rPr>
          <w:rFonts w:ascii="Times New Roman" w:hAnsi="Times New Roman"/>
          <w:snapToGrid/>
          <w:sz w:val="24"/>
          <w:szCs w:val="24"/>
        </w:rPr>
        <w:t xml:space="preserve"> + $</w:t>
      </w:r>
      <w:r w:rsidRPr="00473076" w:rsidR="00473076">
        <w:rPr>
          <w:rFonts w:ascii="Times New Roman" w:hAnsi="Times New Roman"/>
          <w:snapToGrid/>
          <w:sz w:val="24"/>
          <w:szCs w:val="24"/>
        </w:rPr>
        <w:t>8</w:t>
      </w:r>
      <w:r w:rsidR="007024E8">
        <w:rPr>
          <w:rFonts w:ascii="Times New Roman" w:hAnsi="Times New Roman"/>
          <w:snapToGrid/>
          <w:sz w:val="24"/>
          <w:szCs w:val="24"/>
        </w:rPr>
        <w:t>,</w:t>
      </w:r>
      <w:r w:rsidRPr="00473076" w:rsidR="00473076">
        <w:rPr>
          <w:rFonts w:ascii="Times New Roman" w:hAnsi="Times New Roman"/>
          <w:snapToGrid/>
          <w:sz w:val="24"/>
          <w:szCs w:val="24"/>
        </w:rPr>
        <w:t>140.19</w:t>
      </w:r>
      <w:r w:rsidRPr="00473076">
        <w:rPr>
          <w:rFonts w:ascii="Times New Roman" w:hAnsi="Times New Roman"/>
          <w:snapToGrid/>
          <w:sz w:val="24"/>
          <w:szCs w:val="24"/>
        </w:rPr>
        <w:t>).</w:t>
      </w:r>
    </w:p>
    <w:p w:rsidR="006E6711" w:rsidRPr="00075889" w:rsidP="00AD799A" w14:paraId="2C2F313B" w14:textId="77777777">
      <w:pPr>
        <w:widowControl/>
        <w:spacing w:after="120"/>
        <w:ind w:left="360"/>
        <w:rPr>
          <w:rFonts w:ascii="Times New Roman" w:hAnsi="Times New Roman"/>
          <w:b/>
          <w:snapToGrid/>
          <w:sz w:val="24"/>
          <w:szCs w:val="24"/>
        </w:rPr>
      </w:pPr>
    </w:p>
    <w:p w:rsidR="002C3C4F"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14:paraId="10D6D58F" w14:textId="1488A918">
      <w:pPr>
        <w:widowControl/>
        <w:ind w:left="360"/>
        <w:rPr>
          <w:rFonts w:ascii="Times New Roman" w:hAnsi="Times New Roman"/>
          <w:snapToGrid/>
          <w:sz w:val="24"/>
          <w:szCs w:val="24"/>
        </w:rPr>
      </w:pPr>
      <w:r w:rsidRPr="00962A92">
        <w:rPr>
          <w:rFonts w:ascii="Times New Roman" w:hAnsi="Times New Roman"/>
          <w:snapToGrid/>
          <w:sz w:val="24"/>
          <w:szCs w:val="24"/>
        </w:rPr>
        <w:t xml:space="preserve">There is a minimal change in burden due to </w:t>
      </w:r>
      <w:r w:rsidRPr="00962A92" w:rsidR="00962A92">
        <w:rPr>
          <w:rFonts w:ascii="Times New Roman" w:hAnsi="Times New Roman"/>
          <w:snapToGrid/>
          <w:sz w:val="24"/>
          <w:szCs w:val="24"/>
        </w:rPr>
        <w:t>programs being incorporated into Pub.L. 102-477 plans</w:t>
      </w:r>
      <w:r w:rsidRPr="00962A92">
        <w:rPr>
          <w:rFonts w:ascii="Times New Roman" w:hAnsi="Times New Roman"/>
          <w:snapToGrid/>
          <w:sz w:val="24"/>
          <w:szCs w:val="24"/>
        </w:rPr>
        <w:t>. We also made minor revisions to the reporting instructions and processes, as described in section A1. These minor revisions do not impact burden.</w:t>
      </w:r>
      <w:r w:rsidRPr="00B63101">
        <w:rPr>
          <w:rFonts w:ascii="Times New Roman" w:hAnsi="Times New Roman"/>
          <w:snapToGrid/>
          <w:sz w:val="24"/>
          <w:szCs w:val="24"/>
        </w:rPr>
        <w:t xml:space="preserve"> </w:t>
      </w:r>
    </w:p>
    <w:p w:rsidR="00D60543" w:rsidP="004F7B95" w14:paraId="1CCB7D8F" w14:textId="77777777">
      <w:pPr>
        <w:widowControl/>
        <w:ind w:left="360"/>
        <w:rPr>
          <w:rFonts w:ascii="Times New Roman" w:hAnsi="Times New Roman"/>
          <w:snapToGrid/>
          <w:sz w:val="24"/>
          <w:szCs w:val="24"/>
        </w:rPr>
      </w:pPr>
    </w:p>
    <w:p w:rsidR="002C3C4F"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D60543" w:rsidP="00DE529D" w14:paraId="20669B59" w14:textId="12FA4889">
      <w:pPr>
        <w:widowControl/>
        <w:ind w:left="360"/>
        <w:rPr>
          <w:rFonts w:ascii="Times New Roman" w:hAnsi="Times New Roman"/>
          <w:snapToGrid/>
          <w:sz w:val="24"/>
          <w:szCs w:val="24"/>
        </w:rPr>
      </w:pPr>
      <w:r w:rsidRPr="003F131F">
        <w:rPr>
          <w:rFonts w:ascii="Times New Roman" w:hAnsi="Times New Roman"/>
          <w:snapToGrid/>
          <w:sz w:val="24"/>
          <w:szCs w:val="24"/>
        </w:rPr>
        <w:t>Results of the information collected in the NEW program reports are published in the TANF annual reports to Congress.  HHS staff tabulate the results and prepare tables and text for publication.  Numbers and characteristics of program participants, program activities and services provided to participants, and program accomplishments and issues will be covered.  No complex analytical techniques will be used.  Grantees will report this information annually, within 90 days after the close of each program year.  The time schedule for completion of TANF annual reports to Congress is about one year after the end of the period covered in the report.  Arrangements are made to publish these reports as soon as they are approved.</w:t>
      </w:r>
    </w:p>
    <w:p w:rsidR="002C3C4F"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D60543" w:rsidP="005C68D1" w14:paraId="67DA4836" w14:textId="2B5A0B10">
      <w:pPr>
        <w:widowControl/>
        <w:ind w:left="360"/>
        <w:rPr>
          <w:rFonts w:ascii="Times New Roman" w:hAnsi="Times New Roman"/>
          <w:snapToGrid/>
          <w:sz w:val="24"/>
          <w:szCs w:val="24"/>
        </w:rPr>
      </w:pPr>
      <w:r w:rsidRPr="005C68D1">
        <w:rPr>
          <w:rFonts w:ascii="Times New Roman" w:hAnsi="Times New Roman"/>
          <w:snapToGrid/>
          <w:sz w:val="24"/>
          <w:szCs w:val="24"/>
        </w:rPr>
        <w:t>Not applicable.  We will display the expiration date for OMB approval of the information collection.</w:t>
      </w:r>
    </w:p>
    <w:p w:rsidR="00D60543" w:rsidRPr="004F7B95" w:rsidP="00DE529D" w14:paraId="3C11407F" w14:textId="77777777">
      <w:pPr>
        <w:widowControl/>
        <w:ind w:left="360" w:hanging="90"/>
        <w:rPr>
          <w:rFonts w:ascii="Times New Roman" w:hAnsi="Times New Roman"/>
          <w:snapToGrid/>
          <w:sz w:val="24"/>
          <w:szCs w:val="24"/>
        </w:rPr>
      </w:pPr>
    </w:p>
    <w:p w:rsidR="002C3C4F"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C13F47" w:rsidRPr="00C13F47" w:rsidP="00C13F47" w14:paraId="7D0D7E63" w14:textId="77777777">
      <w:pPr>
        <w:widowControl/>
        <w:ind w:left="360"/>
        <w:rPr>
          <w:rFonts w:ascii="Times New Roman" w:hAnsi="Times New Roman"/>
          <w:snapToGrid/>
          <w:sz w:val="24"/>
          <w:szCs w:val="24"/>
        </w:rPr>
      </w:pPr>
      <w:r w:rsidRPr="00C13F47">
        <w:rPr>
          <w:rFonts w:ascii="Times New Roman" w:hAnsi="Times New Roman"/>
          <w:snapToGrid/>
          <w:sz w:val="24"/>
          <w:szCs w:val="24"/>
        </w:rPr>
        <w:t>No exceptions are necessary for this information collection.</w:t>
      </w:r>
    </w:p>
    <w:p w:rsidR="00C13F47" w:rsidRPr="00817E2B" w:rsidP="00C13F47" w14:paraId="3AFC531E" w14:textId="77777777">
      <w:pPr>
        <w:widowControl/>
        <w:spacing w:after="120"/>
        <w:ind w:left="360"/>
        <w:rPr>
          <w:rFonts w:ascii="Times New Roman" w:hAnsi="Times New Roman"/>
          <w:b/>
          <w:snapToGrid/>
          <w:sz w:val="24"/>
          <w:szCs w:val="24"/>
        </w:rPr>
      </w:pPr>
    </w:p>
    <w:p w:rsidR="007935D5" w:rsidRPr="004F7B95" w:rsidP="00DE529D" w14:paraId="53A56BC6" w14:textId="77777777">
      <w:pPr>
        <w:widowControl/>
        <w:ind w:left="360"/>
        <w:rPr>
          <w:rFonts w:ascii="Times New Roman" w:hAnsi="Times New Roman"/>
          <w:b/>
          <w:bCs/>
          <w:snapToGrid/>
          <w:sz w:val="24"/>
          <w:szCs w:val="24"/>
        </w:rPr>
      </w:pP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7626C" w14:paraId="7F178321" w14:textId="77777777">
      <w:pPr>
        <w:spacing w:line="20" w:lineRule="exact"/>
        <w:rPr>
          <w:sz w:val="24"/>
        </w:rPr>
      </w:pPr>
    </w:p>
  </w:endnote>
  <w:endnote w:type="continuationSeparator" w:id="1">
    <w:p w:rsidR="0007626C" w14:paraId="7D1969E3" w14:textId="77777777">
      <w:r>
        <w:rPr>
          <w:sz w:val="24"/>
        </w:rPr>
        <w:t xml:space="preserve"> </w:t>
      </w:r>
    </w:p>
  </w:endnote>
  <w:endnote w:type="continuationNotice" w:id="2">
    <w:p w:rsidR="0007626C" w14:paraId="4A08E2E6"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626C" w14:paraId="1E3116CB" w14:textId="77777777">
      <w:r>
        <w:rPr>
          <w:sz w:val="24"/>
        </w:rPr>
        <w:separator/>
      </w:r>
    </w:p>
  </w:footnote>
  <w:footnote w:type="continuationSeparator" w:id="1">
    <w:p w:rsidR="0007626C" w14:paraId="3EA5C869" w14:textId="77777777">
      <w:r>
        <w:continuationSeparator/>
      </w:r>
    </w:p>
  </w:footnote>
  <w:footnote w:id="2">
    <w:p w:rsidR="00D4141F" w:rsidRPr="007024E8" w:rsidP="008E65E6" w14:paraId="5542701E" w14:textId="564B1592">
      <w:pPr>
        <w:widowControl/>
        <w:rPr>
          <w:rFonts w:ascii="Times New Roman" w:hAnsi="Times New Roman"/>
          <w:b/>
          <w:bCs/>
          <w:snapToGrid/>
          <w:sz w:val="24"/>
          <w:szCs w:val="24"/>
        </w:rPr>
      </w:pPr>
      <w:r w:rsidRPr="00BF7737">
        <w:rPr>
          <w:rStyle w:val="FootnoteReference"/>
          <w:rFonts w:ascii="Times New Roman" w:hAnsi="Times New Roman"/>
        </w:rPr>
        <w:footnoteRef/>
      </w:r>
      <w:r w:rsidRPr="00BF7737">
        <w:rPr>
          <w:rFonts w:ascii="Times New Roman" w:hAnsi="Times New Roman"/>
        </w:rPr>
        <w:t xml:space="preserve"> We have used .333 responses per year to represent one submission of the NEW Program Plan Guidance during the three-year approval period.</w:t>
      </w:r>
    </w:p>
    <w:p w:rsidR="00D4141F" w14:paraId="2952F359" w14:textId="70D4155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52702470">
    <w:abstractNumId w:val="11"/>
  </w:num>
  <w:num w:numId="2" w16cid:durableId="1278752085">
    <w:abstractNumId w:val="12"/>
  </w:num>
  <w:num w:numId="3" w16cid:durableId="1659259883">
    <w:abstractNumId w:val="14"/>
  </w:num>
  <w:num w:numId="4" w16cid:durableId="1595479535">
    <w:abstractNumId w:val="5"/>
  </w:num>
  <w:num w:numId="5" w16cid:durableId="456535290">
    <w:abstractNumId w:val="7"/>
  </w:num>
  <w:num w:numId="6" w16cid:durableId="469983134">
    <w:abstractNumId w:val="10"/>
  </w:num>
  <w:num w:numId="7" w16cid:durableId="681588669">
    <w:abstractNumId w:val="2"/>
  </w:num>
  <w:num w:numId="8" w16cid:durableId="327753505">
    <w:abstractNumId w:val="9"/>
  </w:num>
  <w:num w:numId="9" w16cid:durableId="451099547">
    <w:abstractNumId w:val="15"/>
  </w:num>
  <w:num w:numId="10" w16cid:durableId="522087758">
    <w:abstractNumId w:val="8"/>
  </w:num>
  <w:num w:numId="11" w16cid:durableId="451443130">
    <w:abstractNumId w:val="6"/>
  </w:num>
  <w:num w:numId="12" w16cid:durableId="347215126">
    <w:abstractNumId w:val="0"/>
  </w:num>
  <w:num w:numId="13" w16cid:durableId="219633458">
    <w:abstractNumId w:val="17"/>
  </w:num>
  <w:num w:numId="14" w16cid:durableId="534195416">
    <w:abstractNumId w:val="1"/>
  </w:num>
  <w:num w:numId="15" w16cid:durableId="124351097">
    <w:abstractNumId w:val="3"/>
  </w:num>
  <w:num w:numId="16" w16cid:durableId="1946225275">
    <w:abstractNumId w:val="13"/>
  </w:num>
  <w:num w:numId="17" w16cid:durableId="2055494905">
    <w:abstractNumId w:val="18"/>
  </w:num>
  <w:num w:numId="18" w16cid:durableId="2094815135">
    <w:abstractNumId w:val="4"/>
  </w:num>
  <w:num w:numId="19" w16cid:durableId="1977947228">
    <w:abstractNumId w:val="19"/>
  </w:num>
  <w:num w:numId="20" w16cid:durableId="13613914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6C4B"/>
    <w:rsid w:val="000744C2"/>
    <w:rsid w:val="00074904"/>
    <w:rsid w:val="00075889"/>
    <w:rsid w:val="0007618B"/>
    <w:rsid w:val="0007626C"/>
    <w:rsid w:val="000865B8"/>
    <w:rsid w:val="0009007E"/>
    <w:rsid w:val="00091370"/>
    <w:rsid w:val="000A06FB"/>
    <w:rsid w:val="000C1A7F"/>
    <w:rsid w:val="000F069F"/>
    <w:rsid w:val="00102200"/>
    <w:rsid w:val="001337B5"/>
    <w:rsid w:val="0014145B"/>
    <w:rsid w:val="0015240C"/>
    <w:rsid w:val="00160621"/>
    <w:rsid w:val="001667E8"/>
    <w:rsid w:val="00186385"/>
    <w:rsid w:val="001B2D6E"/>
    <w:rsid w:val="001C483C"/>
    <w:rsid w:val="001C7FFE"/>
    <w:rsid w:val="001D1651"/>
    <w:rsid w:val="00222C7F"/>
    <w:rsid w:val="00226C42"/>
    <w:rsid w:val="00234235"/>
    <w:rsid w:val="00234B37"/>
    <w:rsid w:val="002464EB"/>
    <w:rsid w:val="002509BD"/>
    <w:rsid w:val="002563AE"/>
    <w:rsid w:val="00276BBE"/>
    <w:rsid w:val="00290A1C"/>
    <w:rsid w:val="0029589B"/>
    <w:rsid w:val="00296738"/>
    <w:rsid w:val="002C3C4F"/>
    <w:rsid w:val="002C44EF"/>
    <w:rsid w:val="002E10D1"/>
    <w:rsid w:val="002F4417"/>
    <w:rsid w:val="002F6622"/>
    <w:rsid w:val="003405A4"/>
    <w:rsid w:val="00354319"/>
    <w:rsid w:val="003615D7"/>
    <w:rsid w:val="00367655"/>
    <w:rsid w:val="0038209B"/>
    <w:rsid w:val="003B7A50"/>
    <w:rsid w:val="003C1D6E"/>
    <w:rsid w:val="003D1B29"/>
    <w:rsid w:val="003D5861"/>
    <w:rsid w:val="003E6EA3"/>
    <w:rsid w:val="003F131F"/>
    <w:rsid w:val="00402D24"/>
    <w:rsid w:val="00405C10"/>
    <w:rsid w:val="004110F5"/>
    <w:rsid w:val="00422E1D"/>
    <w:rsid w:val="004602FE"/>
    <w:rsid w:val="00467954"/>
    <w:rsid w:val="00473076"/>
    <w:rsid w:val="00475313"/>
    <w:rsid w:val="004753BB"/>
    <w:rsid w:val="00476C1F"/>
    <w:rsid w:val="00480072"/>
    <w:rsid w:val="00490457"/>
    <w:rsid w:val="0049119A"/>
    <w:rsid w:val="004943E0"/>
    <w:rsid w:val="004B0C34"/>
    <w:rsid w:val="004D10AE"/>
    <w:rsid w:val="004D26C9"/>
    <w:rsid w:val="004E2AFB"/>
    <w:rsid w:val="004F0C55"/>
    <w:rsid w:val="004F45CE"/>
    <w:rsid w:val="004F7B95"/>
    <w:rsid w:val="0051278C"/>
    <w:rsid w:val="00522C18"/>
    <w:rsid w:val="00541E51"/>
    <w:rsid w:val="005520C3"/>
    <w:rsid w:val="00555605"/>
    <w:rsid w:val="00556056"/>
    <w:rsid w:val="00563BEE"/>
    <w:rsid w:val="005824BD"/>
    <w:rsid w:val="00597E7F"/>
    <w:rsid w:val="005A6D3E"/>
    <w:rsid w:val="005B00FC"/>
    <w:rsid w:val="005B22D4"/>
    <w:rsid w:val="005C60F1"/>
    <w:rsid w:val="005C68D1"/>
    <w:rsid w:val="005D05B4"/>
    <w:rsid w:val="005D1B7E"/>
    <w:rsid w:val="005D274E"/>
    <w:rsid w:val="005D61DB"/>
    <w:rsid w:val="005E0B35"/>
    <w:rsid w:val="005F0ED4"/>
    <w:rsid w:val="00603498"/>
    <w:rsid w:val="00615657"/>
    <w:rsid w:val="00634E1D"/>
    <w:rsid w:val="006369F8"/>
    <w:rsid w:val="00640565"/>
    <w:rsid w:val="00651F0F"/>
    <w:rsid w:val="006578C9"/>
    <w:rsid w:val="00676519"/>
    <w:rsid w:val="00681E38"/>
    <w:rsid w:val="0069407C"/>
    <w:rsid w:val="006B1006"/>
    <w:rsid w:val="006B2726"/>
    <w:rsid w:val="006B2B1F"/>
    <w:rsid w:val="006C40E9"/>
    <w:rsid w:val="006D15A4"/>
    <w:rsid w:val="006D1643"/>
    <w:rsid w:val="006E6629"/>
    <w:rsid w:val="006E6711"/>
    <w:rsid w:val="006F47C0"/>
    <w:rsid w:val="006F589F"/>
    <w:rsid w:val="006F68BE"/>
    <w:rsid w:val="007024E8"/>
    <w:rsid w:val="00707AFB"/>
    <w:rsid w:val="00762C40"/>
    <w:rsid w:val="007656A6"/>
    <w:rsid w:val="00786793"/>
    <w:rsid w:val="00790D2C"/>
    <w:rsid w:val="007935D5"/>
    <w:rsid w:val="007A0FBE"/>
    <w:rsid w:val="007B347E"/>
    <w:rsid w:val="007C21FF"/>
    <w:rsid w:val="007E48CC"/>
    <w:rsid w:val="0080325F"/>
    <w:rsid w:val="00817E2B"/>
    <w:rsid w:val="00841BDF"/>
    <w:rsid w:val="0084609A"/>
    <w:rsid w:val="00846E18"/>
    <w:rsid w:val="008900A8"/>
    <w:rsid w:val="00894E4D"/>
    <w:rsid w:val="008955AC"/>
    <w:rsid w:val="008D3662"/>
    <w:rsid w:val="008E0365"/>
    <w:rsid w:val="008E65E6"/>
    <w:rsid w:val="008F62F3"/>
    <w:rsid w:val="008F7221"/>
    <w:rsid w:val="00901F90"/>
    <w:rsid w:val="009113FF"/>
    <w:rsid w:val="00936A53"/>
    <w:rsid w:val="009451B1"/>
    <w:rsid w:val="00945B72"/>
    <w:rsid w:val="00957799"/>
    <w:rsid w:val="00962045"/>
    <w:rsid w:val="00962A92"/>
    <w:rsid w:val="00966622"/>
    <w:rsid w:val="009C2DE1"/>
    <w:rsid w:val="009C5213"/>
    <w:rsid w:val="009D789F"/>
    <w:rsid w:val="009E6157"/>
    <w:rsid w:val="009F5543"/>
    <w:rsid w:val="009F58E1"/>
    <w:rsid w:val="00A04EF3"/>
    <w:rsid w:val="00A05B31"/>
    <w:rsid w:val="00A160B5"/>
    <w:rsid w:val="00A331AB"/>
    <w:rsid w:val="00A61AC0"/>
    <w:rsid w:val="00A77AC0"/>
    <w:rsid w:val="00A918E4"/>
    <w:rsid w:val="00AA7B9B"/>
    <w:rsid w:val="00AD5ED7"/>
    <w:rsid w:val="00AD799A"/>
    <w:rsid w:val="00AF235F"/>
    <w:rsid w:val="00AF399C"/>
    <w:rsid w:val="00AF4347"/>
    <w:rsid w:val="00AF5FE7"/>
    <w:rsid w:val="00B14349"/>
    <w:rsid w:val="00B27347"/>
    <w:rsid w:val="00B42519"/>
    <w:rsid w:val="00B63101"/>
    <w:rsid w:val="00B84243"/>
    <w:rsid w:val="00BB4034"/>
    <w:rsid w:val="00BC4EC5"/>
    <w:rsid w:val="00BD378C"/>
    <w:rsid w:val="00BF7737"/>
    <w:rsid w:val="00C02282"/>
    <w:rsid w:val="00C036A3"/>
    <w:rsid w:val="00C13BA6"/>
    <w:rsid w:val="00C13F47"/>
    <w:rsid w:val="00C22D3C"/>
    <w:rsid w:val="00C26E62"/>
    <w:rsid w:val="00C3718A"/>
    <w:rsid w:val="00C3720C"/>
    <w:rsid w:val="00C47BE8"/>
    <w:rsid w:val="00C5352C"/>
    <w:rsid w:val="00C53A02"/>
    <w:rsid w:val="00CA73EF"/>
    <w:rsid w:val="00CB1A12"/>
    <w:rsid w:val="00CE53AB"/>
    <w:rsid w:val="00CE6182"/>
    <w:rsid w:val="00D02EF1"/>
    <w:rsid w:val="00D176EB"/>
    <w:rsid w:val="00D203FE"/>
    <w:rsid w:val="00D24CAE"/>
    <w:rsid w:val="00D24D88"/>
    <w:rsid w:val="00D344B2"/>
    <w:rsid w:val="00D4141F"/>
    <w:rsid w:val="00D43FDD"/>
    <w:rsid w:val="00D55426"/>
    <w:rsid w:val="00D60543"/>
    <w:rsid w:val="00D61263"/>
    <w:rsid w:val="00D67D80"/>
    <w:rsid w:val="00D7443D"/>
    <w:rsid w:val="00D806D3"/>
    <w:rsid w:val="00D9648C"/>
    <w:rsid w:val="00D9720E"/>
    <w:rsid w:val="00DB2443"/>
    <w:rsid w:val="00DB2D41"/>
    <w:rsid w:val="00DC1C23"/>
    <w:rsid w:val="00DE529D"/>
    <w:rsid w:val="00E01B4E"/>
    <w:rsid w:val="00E03A01"/>
    <w:rsid w:val="00E04D9F"/>
    <w:rsid w:val="00E056D9"/>
    <w:rsid w:val="00E368FB"/>
    <w:rsid w:val="00E4383A"/>
    <w:rsid w:val="00E9380C"/>
    <w:rsid w:val="00EC26A5"/>
    <w:rsid w:val="00EC698B"/>
    <w:rsid w:val="00ED782E"/>
    <w:rsid w:val="00EF2FB8"/>
    <w:rsid w:val="00F02021"/>
    <w:rsid w:val="00F10B17"/>
    <w:rsid w:val="00F210CA"/>
    <w:rsid w:val="00F55B90"/>
    <w:rsid w:val="00F83116"/>
    <w:rsid w:val="00FA5092"/>
    <w:rsid w:val="00FB4221"/>
    <w:rsid w:val="00FB7547"/>
    <w:rsid w:val="00FC3DC5"/>
    <w:rsid w:val="00FE0FDC"/>
    <w:rsid w:val="00FF7CE7"/>
    <w:rsid w:val="049BC524"/>
    <w:rsid w:val="0EF57BEA"/>
    <w:rsid w:val="28CE150C"/>
    <w:rsid w:val="2A6FE676"/>
    <w:rsid w:val="3C16D1C5"/>
    <w:rsid w:val="43DCFA87"/>
    <w:rsid w:val="5A42027D"/>
    <w:rsid w:val="65D56E8D"/>
    <w:rsid w:val="662E7714"/>
    <w:rsid w:val="689E69F9"/>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6B2B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sites/default/files/documents/ofa/ogm_at_13_01_online_reporting.pdf" TargetMode="External" /><Relationship Id="rId11" Type="http://schemas.openxmlformats.org/officeDocument/2006/relationships/hyperlink" Target="https://data.bls.gov/oesprofil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8E4D934D-F0D8-4B0A-84B4-4ACB145E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2025-07-15T16:41:00Z</dcterms:created>
  <dcterms:modified xsi:type="dcterms:W3CDTF">2025-07-15T16:41:00Z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