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0830" w:rsidP="00E056C0" w14:paraId="7903539D" w14:textId="77777777">
      <w:pPr>
        <w:jc w:val="center"/>
        <w:rPr>
          <w:b/>
          <w:sz w:val="22"/>
        </w:rPr>
      </w:pPr>
      <w:r>
        <w:rPr>
          <w:b/>
          <w:sz w:val="22"/>
        </w:rPr>
        <w:t>TABLE OF AUTHORITIES</w:t>
      </w:r>
    </w:p>
    <w:p w:rsidR="00660AE2" w:rsidRPr="00BB48F2" w:rsidP="00E056C0" w14:paraId="0FAB9B0F" w14:textId="0E3492DC">
      <w:pPr>
        <w:jc w:val="center"/>
        <w:rPr>
          <w:b/>
          <w:sz w:val="22"/>
        </w:rPr>
      </w:pPr>
      <w:r>
        <w:rPr>
          <w:b/>
          <w:sz w:val="22"/>
        </w:rPr>
        <w:t>OMB Control No. 1018-0100,</w:t>
      </w:r>
    </w:p>
    <w:p w:rsidR="00E056C0" w:rsidRPr="00BB48F2" w:rsidP="00E056C0" w14:paraId="45684D04" w14:textId="3225826B">
      <w:pPr>
        <w:jc w:val="center"/>
        <w:rPr>
          <w:b/>
          <w:sz w:val="22"/>
        </w:rPr>
      </w:pPr>
      <w:r w:rsidRPr="00BB48F2">
        <w:rPr>
          <w:b/>
          <w:sz w:val="22"/>
        </w:rPr>
        <w:t>“Administrative Procedures for U.S. Fish and Wildlife Service</w:t>
      </w:r>
      <w:r w:rsidR="003830E5">
        <w:rPr>
          <w:b/>
          <w:sz w:val="22"/>
        </w:rPr>
        <w:t xml:space="preserve"> </w:t>
      </w:r>
    </w:p>
    <w:p w:rsidR="00E056C0" w:rsidRPr="00BB48F2" w:rsidP="00E056C0" w14:paraId="4D5F5FA1" w14:textId="77777777">
      <w:pPr>
        <w:jc w:val="center"/>
        <w:rPr>
          <w:b/>
          <w:sz w:val="22"/>
        </w:rPr>
      </w:pPr>
      <w:r w:rsidRPr="00BB48F2">
        <w:rPr>
          <w:b/>
          <w:sz w:val="22"/>
        </w:rPr>
        <w:t>Financial Assistance Programs</w:t>
      </w:r>
      <w:r w:rsidRPr="00BB48F2" w:rsidR="00203DC2">
        <w:rPr>
          <w:b/>
          <w:sz w:val="22"/>
        </w:rPr>
        <w:t>”</w:t>
      </w:r>
    </w:p>
    <w:p w:rsidR="00E056C0" w:rsidRPr="00BB48F2" w:rsidP="00E056C0" w14:paraId="5EE480C6" w14:textId="77777777">
      <w:pPr>
        <w:rPr>
          <w:sz w:val="20"/>
        </w:rPr>
      </w:pPr>
    </w:p>
    <w:p w:rsidR="00E056C0" w:rsidRPr="00BB48F2" w:rsidP="00E056C0" w14:paraId="7F2D0B3C" w14:textId="77777777">
      <w:pPr>
        <w:rPr>
          <w:sz w:val="20"/>
        </w:rPr>
      </w:pPr>
    </w:p>
    <w:tbl>
      <w:tblPr>
        <w:tblStyle w:val="TableGrid"/>
        <w:tblW w:w="10795" w:type="dxa"/>
        <w:tblLook w:val="04A0"/>
      </w:tblPr>
      <w:tblGrid>
        <w:gridCol w:w="2628"/>
        <w:gridCol w:w="6357"/>
        <w:gridCol w:w="1810"/>
      </w:tblGrid>
      <w:tr w14:paraId="31E8C6CC" w14:textId="77777777" w:rsidTr="00012EA8">
        <w:tblPrEx>
          <w:tblW w:w="10795" w:type="dxa"/>
          <w:tblLook w:val="04A0"/>
        </w:tblPrEx>
        <w:trPr>
          <w:cantSplit/>
          <w:tblHeader/>
        </w:trPr>
        <w:tc>
          <w:tcPr>
            <w:tcW w:w="2628" w:type="dxa"/>
            <w:shd w:val="clear" w:color="auto" w:fill="E7E6E6" w:themeFill="background2"/>
            <w:vAlign w:val="bottom"/>
          </w:tcPr>
          <w:p w:rsidR="00560650" w:rsidRPr="00AE7845" w:rsidP="00955DE5" w14:paraId="7E14FECB" w14:textId="77777777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Citation With</w:t>
            </w:r>
          </w:p>
          <w:p w:rsidR="00560650" w:rsidRPr="00AE7845" w:rsidP="00EA6CE4" w14:paraId="067FB7A6" w14:textId="4D962C6D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Web Address</w:t>
            </w:r>
          </w:p>
        </w:tc>
        <w:tc>
          <w:tcPr>
            <w:tcW w:w="6357" w:type="dxa"/>
            <w:shd w:val="clear" w:color="auto" w:fill="E7E6E6" w:themeFill="background2"/>
            <w:vAlign w:val="bottom"/>
          </w:tcPr>
          <w:p w:rsidR="00560650" w:rsidRPr="00AE7845" w:rsidP="009C4FBA" w14:paraId="6CB4FF31" w14:textId="77777777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Title</w:t>
            </w:r>
          </w:p>
        </w:tc>
        <w:tc>
          <w:tcPr>
            <w:tcW w:w="1810" w:type="dxa"/>
            <w:shd w:val="clear" w:color="auto" w:fill="E7E6E6" w:themeFill="background2"/>
            <w:vAlign w:val="bottom"/>
          </w:tcPr>
          <w:p w:rsidR="00560650" w:rsidRPr="00AE7845" w:rsidP="00483209" w14:paraId="76AEFB3A" w14:textId="77777777">
            <w:pPr>
              <w:jc w:val="center"/>
              <w:rPr>
                <w:rFonts w:cs="Arial"/>
                <w:b/>
                <w:sz w:val="22"/>
              </w:rPr>
            </w:pPr>
            <w:r w:rsidRPr="00AE7845">
              <w:rPr>
                <w:rFonts w:cs="Arial"/>
                <w:b/>
                <w:sz w:val="22"/>
              </w:rPr>
              <w:t>As of</w:t>
            </w:r>
          </w:p>
        </w:tc>
      </w:tr>
      <w:tr w14:paraId="53DD4E05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1069F" w:rsidRPr="00AE7845" w:rsidP="001B0033" w14:paraId="01C60599" w14:textId="01C1A7C1">
            <w:pPr>
              <w:rPr>
                <w:rFonts w:cs="Arial"/>
                <w:sz w:val="22"/>
              </w:rPr>
            </w:pPr>
            <w:hyperlink r:id="rId4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2 CFR 200</w:t>
              </w:r>
            </w:hyperlink>
          </w:p>
        </w:tc>
        <w:tc>
          <w:tcPr>
            <w:tcW w:w="6357" w:type="dxa"/>
            <w:shd w:val="clear" w:color="auto" w:fill="auto"/>
          </w:tcPr>
          <w:p w:rsidR="00A1069F" w:rsidRPr="00AE7845" w:rsidP="001B0033" w14:paraId="24D160AD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Uniform Administrative Requirements, Cost Principles, and Audit Requirements for Federal Awards</w:t>
            </w:r>
          </w:p>
        </w:tc>
        <w:tc>
          <w:tcPr>
            <w:tcW w:w="1810" w:type="dxa"/>
            <w:shd w:val="clear" w:color="auto" w:fill="auto"/>
          </w:tcPr>
          <w:p w:rsidR="00A1069F" w:rsidRPr="00AE7845" w:rsidP="00483209" w14:paraId="0F769921" w14:textId="443EA3A2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01/01/2020</w:t>
            </w:r>
          </w:p>
        </w:tc>
      </w:tr>
      <w:tr w14:paraId="609201AD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483209" w:rsidRPr="00AE7845" w:rsidP="00CD10DC" w14:paraId="7ED644C5" w14:textId="6E12C80D">
            <w:pPr>
              <w:rPr>
                <w:rFonts w:cs="Arial"/>
                <w:sz w:val="22"/>
              </w:rPr>
            </w:pPr>
            <w:hyperlink r:id="rId5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2 CFR 1402</w:t>
              </w:r>
            </w:hyperlink>
          </w:p>
        </w:tc>
        <w:tc>
          <w:tcPr>
            <w:tcW w:w="6357" w:type="dxa"/>
            <w:shd w:val="clear" w:color="auto" w:fill="auto"/>
          </w:tcPr>
          <w:p w:rsidR="00483209" w:rsidRPr="00AE7845" w:rsidP="00CD10DC" w14:paraId="7D192EAD" w14:textId="380C51ED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Financial Assistance Interior Regulation</w:t>
            </w:r>
          </w:p>
        </w:tc>
        <w:tc>
          <w:tcPr>
            <w:tcW w:w="1810" w:type="dxa"/>
            <w:shd w:val="clear" w:color="auto" w:fill="auto"/>
          </w:tcPr>
          <w:p w:rsidR="00483209" w:rsidRPr="00AE7845" w:rsidP="00483209" w14:paraId="4A209F74" w14:textId="36C993FA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01/01/2020</w:t>
            </w:r>
          </w:p>
        </w:tc>
      </w:tr>
      <w:tr w14:paraId="031DD898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F34A62" w:rsidRPr="00AE7845" w:rsidP="00CD10DC" w14:paraId="4A1F5B26" w14:textId="1D1A82AA">
            <w:pPr>
              <w:rPr>
                <w:rFonts w:cs="Arial"/>
                <w:sz w:val="22"/>
              </w:rPr>
            </w:pPr>
            <w:hyperlink r:id="rId6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49 CFR 24</w:t>
              </w:r>
            </w:hyperlink>
          </w:p>
        </w:tc>
        <w:tc>
          <w:tcPr>
            <w:tcW w:w="6357" w:type="dxa"/>
            <w:shd w:val="clear" w:color="auto" w:fill="auto"/>
          </w:tcPr>
          <w:p w:rsidR="00F34A62" w:rsidRPr="00AE7845" w:rsidP="00CD10DC" w14:paraId="2FF88EE2" w14:textId="2A3AF769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 xml:space="preserve">Uniform Relocation Assistance and Real Property Acquisition for Federal and </w:t>
            </w:r>
            <w:r w:rsidRPr="00AE7845" w:rsidR="00D03769">
              <w:rPr>
                <w:rFonts w:cs="Arial"/>
                <w:sz w:val="22"/>
              </w:rPr>
              <w:t>Federally Assisted</w:t>
            </w:r>
            <w:r w:rsidRPr="00AE7845">
              <w:rPr>
                <w:rFonts w:cs="Arial"/>
                <w:sz w:val="22"/>
              </w:rPr>
              <w:t xml:space="preserve"> Programs</w:t>
            </w:r>
          </w:p>
        </w:tc>
        <w:tc>
          <w:tcPr>
            <w:tcW w:w="1810" w:type="dxa"/>
            <w:shd w:val="clear" w:color="auto" w:fill="auto"/>
          </w:tcPr>
          <w:p w:rsidR="00A9268B" w:rsidRPr="00AE7845" w:rsidP="00A9268B" w14:paraId="6D8E31EA" w14:textId="3226E765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3431D268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560650" w:rsidRPr="00AE7845" w:rsidP="00CD10DC" w14:paraId="2B0AF8FD" w14:textId="77777777">
            <w:pPr>
              <w:rPr>
                <w:rFonts w:cs="Arial"/>
                <w:sz w:val="22"/>
              </w:rPr>
            </w:pPr>
            <w:hyperlink r:id="rId7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80</w:t>
              </w:r>
            </w:hyperlink>
          </w:p>
        </w:tc>
        <w:tc>
          <w:tcPr>
            <w:tcW w:w="6357" w:type="dxa"/>
            <w:shd w:val="clear" w:color="auto" w:fill="auto"/>
          </w:tcPr>
          <w:p w:rsidR="00560650" w:rsidRPr="00AE7845" w:rsidP="00CD10DC" w14:paraId="5EFEDD79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Administrative Requirements, Pittman–Robertson Wildlife Restoration and Dingell–Johnson Sport Fish Restoration Acts</w:t>
            </w:r>
          </w:p>
        </w:tc>
        <w:tc>
          <w:tcPr>
            <w:tcW w:w="1810" w:type="dxa"/>
            <w:shd w:val="clear" w:color="auto" w:fill="auto"/>
          </w:tcPr>
          <w:p w:rsidR="00560650" w:rsidRPr="00AE7845" w:rsidP="00483209" w14:paraId="72835A73" w14:textId="3A137255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14D40DC6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7661B785" w14:textId="06965786">
            <w:pPr>
              <w:rPr>
                <w:rFonts w:cs="Arial"/>
                <w:sz w:val="22"/>
              </w:rPr>
            </w:pPr>
            <w:hyperlink r:id="rId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81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1DCA5E0F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Conservation of Endangered and Threatened Species of Fish, Wildlife and Plants-Cooperation with the States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778718EC" w14:textId="43AA730F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606AB4D2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2621181C" w14:textId="147B8C8F">
            <w:pPr>
              <w:rPr>
                <w:rFonts w:cs="Arial"/>
                <w:sz w:val="22"/>
              </w:rPr>
            </w:pPr>
            <w:hyperlink r:id="rId9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84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5EA69FF8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National Coastal Wetlands Conservation Grant Program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3953D6F8" w14:textId="6F114A91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60F651FC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78A7B620" w14:textId="68EBA0C6">
            <w:pPr>
              <w:rPr>
                <w:rFonts w:cs="Arial"/>
                <w:sz w:val="22"/>
              </w:rPr>
            </w:pPr>
            <w:hyperlink r:id="rId10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85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5502E1A9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Clean Vessel Act Grant Program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6A97E9EE" w14:textId="65BCE1A9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6B32D300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64B41A6B" w14:textId="7C268FA5">
            <w:pPr>
              <w:rPr>
                <w:rFonts w:cs="Arial"/>
                <w:sz w:val="22"/>
              </w:rPr>
            </w:pPr>
            <w:hyperlink r:id="rId11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86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6C666DF5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Boating Infrastructure Grant Program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30955035" w14:textId="57A99356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5AB1CD5F" w14:textId="77777777" w:rsidTr="00483209">
        <w:tblPrEx>
          <w:tblW w:w="10795" w:type="dxa"/>
          <w:tblLook w:val="04A0"/>
        </w:tblPrEx>
        <w:tc>
          <w:tcPr>
            <w:tcW w:w="2628" w:type="dxa"/>
            <w:shd w:val="clear" w:color="auto" w:fill="auto"/>
          </w:tcPr>
          <w:p w:rsidR="00AC212D" w:rsidRPr="00AE7845" w:rsidP="00CD10DC" w14:paraId="17D5875C" w14:textId="77777777">
            <w:pPr>
              <w:rPr>
                <w:rFonts w:cs="Arial"/>
                <w:sz w:val="22"/>
              </w:rPr>
            </w:pPr>
            <w:hyperlink r:id="rId12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50 CFR 92.10-12</w:t>
              </w:r>
            </w:hyperlink>
          </w:p>
        </w:tc>
        <w:tc>
          <w:tcPr>
            <w:tcW w:w="6357" w:type="dxa"/>
            <w:shd w:val="clear" w:color="auto" w:fill="auto"/>
          </w:tcPr>
          <w:p w:rsidR="00AC212D" w:rsidRPr="00AE7845" w:rsidP="00CD10DC" w14:paraId="75B69EAC" w14:textId="77777777">
            <w:pPr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Migratory Bird Subsistence Harvest in Alaska</w:t>
            </w:r>
          </w:p>
        </w:tc>
        <w:tc>
          <w:tcPr>
            <w:tcW w:w="1810" w:type="dxa"/>
            <w:shd w:val="clear" w:color="auto" w:fill="auto"/>
          </w:tcPr>
          <w:p w:rsidR="00AC212D" w:rsidRPr="00AE7845" w:rsidP="00483209" w14:paraId="79F22CE9" w14:textId="77E6AE03">
            <w:pPr>
              <w:jc w:val="center"/>
              <w:rPr>
                <w:rFonts w:cs="Arial"/>
                <w:sz w:val="22"/>
              </w:rPr>
            </w:pPr>
            <w:r w:rsidRPr="00AE7845">
              <w:rPr>
                <w:rFonts w:cs="Arial"/>
                <w:sz w:val="22"/>
              </w:rPr>
              <w:t>10/01/2019</w:t>
            </w:r>
          </w:p>
        </w:tc>
      </w:tr>
      <w:tr w14:paraId="4A221519" w14:textId="77777777" w:rsidTr="00483209">
        <w:tblPrEx>
          <w:tblW w:w="10795" w:type="dxa"/>
          <w:tblLook w:val="04A0"/>
        </w:tblPrEx>
        <w:trPr>
          <w:trHeight w:val="143"/>
        </w:trPr>
        <w:tc>
          <w:tcPr>
            <w:tcW w:w="2628" w:type="dxa"/>
            <w:hideMark/>
          </w:tcPr>
          <w:p w:rsidR="007845F6" w:rsidRPr="00AE7845" w:rsidP="007845F6" w14:paraId="68CACDE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7 U.S.C. §8351 note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74B39C4" w14:textId="77777777">
            <w:pPr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 xml:space="preserve">Omnibus Public Land Management Act of 2009—Wolf Livestock Loss Demonstration Project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BF3FC48" w14:textId="7393615D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35F117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89029BD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6D9E005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Fish and Wildlife Coordination Act—Cooperation of agencies</w:t>
            </w:r>
          </w:p>
        </w:tc>
        <w:tc>
          <w:tcPr>
            <w:tcW w:w="1810" w:type="dxa"/>
            <w:shd w:val="clear" w:color="auto" w:fill="auto"/>
            <w:hideMark/>
          </w:tcPr>
          <w:p w:rsidR="002E7DF2" w:rsidRPr="00AE7845" w:rsidP="00483209" w14:paraId="617FEAC9" w14:textId="38A8EDD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30E919D" w14:textId="77777777" w:rsidTr="00483209">
        <w:tblPrEx>
          <w:tblW w:w="10795" w:type="dxa"/>
          <w:tblLook w:val="04A0"/>
        </w:tblPrEx>
        <w:trPr>
          <w:trHeight w:val="152"/>
        </w:trPr>
        <w:tc>
          <w:tcPr>
            <w:tcW w:w="2628" w:type="dxa"/>
            <w:hideMark/>
          </w:tcPr>
          <w:p w:rsidR="007845F6" w:rsidRPr="00AE7845" w:rsidP="007845F6" w14:paraId="712EB489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§668dd(b)(4)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7D0DA9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National Wildlife Refuge System Admin Act—Administration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25E9F36" w14:textId="4FBD7D82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0E982A3" w14:textId="77777777" w:rsidTr="00483209">
        <w:tblPrEx>
          <w:tblW w:w="10795" w:type="dxa"/>
          <w:tblLook w:val="04A0"/>
        </w:tblPrEx>
        <w:trPr>
          <w:trHeight w:val="350"/>
        </w:trPr>
        <w:tc>
          <w:tcPr>
            <w:tcW w:w="2628" w:type="dxa"/>
            <w:hideMark/>
          </w:tcPr>
          <w:p w:rsidR="007845F6" w:rsidRPr="00AE7845" w:rsidP="007845F6" w14:paraId="70F51A4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§669 et seq., except as Pub. L. 106-553 is applied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05FF4695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Pittman-Robertson Wildlife Restoration Act—Wildlife Restoration and Basic Hunter Education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D437B9A" w14:textId="098480EF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97C9204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694569D3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§669h-1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6F9AFDA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Pittman-Robertson Wildlife Restoration Act—Firearm and bow hunter education and safety program grants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3DBFCC2" w14:textId="7AC1D0A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F7BAF77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7AFA80BC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§669h-2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729B1F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Pittman-Robertson Wildlife Restoration Act—Multistate conservation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59D52BC" w14:textId="03030AEA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D7CB28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6C756632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§742f(d)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6EDE8851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Fish and Wildlife Act—Community partnership enhancement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A208AE0" w14:textId="3703D9F6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F17AF5B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33D9C84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§742f(e)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4E4059C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Fish and Wildlife Act—Refuge education program enhancement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AB7FAA6" w14:textId="4B2A1A37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6252918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E6516A" w:rsidRPr="00AE7845" w:rsidP="007845F6" w14:paraId="1325F3D6" w14:textId="27A4BC6C">
            <w:pPr>
              <w:rPr>
                <w:rFonts w:cs="Arial"/>
                <w:sz w:val="22"/>
              </w:rPr>
            </w:pPr>
            <w:hyperlink r:id="rId16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U.S.C.§753a</w:t>
              </w:r>
            </w:hyperlink>
          </w:p>
        </w:tc>
        <w:tc>
          <w:tcPr>
            <w:tcW w:w="6357" w:type="dxa"/>
          </w:tcPr>
          <w:p w:rsidR="00E6516A" w:rsidRPr="00AE7845" w:rsidP="007845F6" w14:paraId="320803D4" w14:textId="46CDAECF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Cooperative Research and Training Units Act</w:t>
            </w:r>
          </w:p>
        </w:tc>
        <w:tc>
          <w:tcPr>
            <w:tcW w:w="1810" w:type="dxa"/>
            <w:shd w:val="clear" w:color="auto" w:fill="auto"/>
          </w:tcPr>
          <w:p w:rsidR="00E6516A" w:rsidRPr="00AE7845" w:rsidP="00483209" w14:paraId="7887A07F" w14:textId="108345DB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7EEBD6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4AAF3C68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7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§757a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FAD2F7B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Anadromous Fish Conservation Act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2036962" w14:textId="7F6D9CC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1FA81B1" w14:textId="77777777" w:rsidTr="00483209">
        <w:tblPrEx>
          <w:tblW w:w="10795" w:type="dxa"/>
          <w:tblLook w:val="04A0"/>
        </w:tblPrEx>
        <w:trPr>
          <w:trHeight w:val="377"/>
        </w:trPr>
        <w:tc>
          <w:tcPr>
            <w:tcW w:w="2628" w:type="dxa"/>
            <w:hideMark/>
          </w:tcPr>
          <w:p w:rsidR="007845F6" w:rsidRPr="00AE7845" w:rsidP="007845F6" w14:paraId="6CE5DCEE" w14:textId="34015DEF">
            <w:pPr>
              <w:rPr>
                <w:rFonts w:eastAsia="Times New Roman" w:cs="Arial"/>
                <w:color w:val="0563C1"/>
                <w:sz w:val="22"/>
              </w:rPr>
            </w:pPr>
            <w:hyperlink r:id="rId1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§777 et seq., except §§777e-1 and g-1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9598A9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Dingell-Johnson Sport Fish Restoration Act—Sport Fish Restoration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B26FE68" w14:textId="5565E91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554F5AE" w14:textId="77777777" w:rsidTr="00483209">
        <w:tblPrEx>
          <w:tblW w:w="10795" w:type="dxa"/>
          <w:tblLook w:val="04A0"/>
        </w:tblPrEx>
        <w:trPr>
          <w:trHeight w:val="251"/>
        </w:trPr>
        <w:tc>
          <w:tcPr>
            <w:tcW w:w="2628" w:type="dxa"/>
            <w:hideMark/>
          </w:tcPr>
          <w:p w:rsidR="007845F6" w:rsidRPr="00AE7845" w:rsidP="007845F6" w14:paraId="324E600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§777g-1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03C7E39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Sportfishing and Boating Safety Act—Boating infrastructure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671C310" w14:textId="6BE939C7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6F63A775" w14:textId="77777777" w:rsidTr="00483209">
        <w:tblPrEx>
          <w:tblW w:w="10795" w:type="dxa"/>
          <w:tblLook w:val="04A0"/>
        </w:tblPrEx>
        <w:trPr>
          <w:trHeight w:val="341"/>
        </w:trPr>
        <w:tc>
          <w:tcPr>
            <w:tcW w:w="2628" w:type="dxa"/>
            <w:hideMark/>
          </w:tcPr>
          <w:p w:rsidR="007845F6" w:rsidRPr="00AE7845" w:rsidP="007845F6" w14:paraId="57620F3E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1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§777g(d)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67EFA14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Sportfishing and Boating Safety Act—National Outreach and Communication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F0A0B62" w14:textId="0A4FD40F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524927A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</w:tcPr>
          <w:p w:rsidR="0090380D" w:rsidRPr="00AE7845" w:rsidP="007845F6" w14:paraId="7D030231" w14:textId="2F64F5C9">
            <w:pPr>
              <w:rPr>
                <w:rFonts w:cs="Arial"/>
                <w:sz w:val="22"/>
              </w:rPr>
            </w:pPr>
            <w:hyperlink r:id="rId19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 §777m</w:t>
              </w:r>
            </w:hyperlink>
          </w:p>
        </w:tc>
        <w:tc>
          <w:tcPr>
            <w:tcW w:w="6357" w:type="dxa"/>
          </w:tcPr>
          <w:p w:rsidR="0090380D" w:rsidRPr="00AE7845" w:rsidP="007845F6" w14:paraId="77780304" w14:textId="26C65128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Dingell-Johnson Sport Fish Restoration Act—Multistate </w:t>
            </w:r>
            <w:r w:rsidRPr="00AE7845">
              <w:rPr>
                <w:rFonts w:eastAsia="Times New Roman" w:cs="Arial"/>
                <w:color w:val="000000"/>
                <w:sz w:val="22"/>
              </w:rPr>
              <w:t>conservation grant program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52189BF9" w14:textId="735CE601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5FB89F7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</w:tcPr>
          <w:p w:rsidR="0090380D" w:rsidRPr="00AE7845" w:rsidP="007845F6" w14:paraId="6AD196D0" w14:textId="2BAB245E">
            <w:pPr>
              <w:rPr>
                <w:rFonts w:cs="Arial"/>
                <w:sz w:val="22"/>
              </w:rPr>
            </w:pPr>
            <w:hyperlink r:id="rId20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 §941 et seq.</w:t>
              </w:r>
            </w:hyperlink>
          </w:p>
        </w:tc>
        <w:tc>
          <w:tcPr>
            <w:tcW w:w="6357" w:type="dxa"/>
          </w:tcPr>
          <w:p w:rsidR="0090380D" w:rsidRPr="00AE7845" w:rsidP="007845F6" w14:paraId="0593923E" w14:textId="378894CD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Great Lakes Fish and Wildlife Restoration Act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095DFE90" w14:textId="5B11D80B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0748072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</w:tcPr>
          <w:p w:rsidR="0090380D" w:rsidRPr="00AE7845" w:rsidP="007845F6" w14:paraId="253DE26F" w14:textId="4F8751F8">
            <w:pPr>
              <w:rPr>
                <w:rFonts w:cs="Arial"/>
                <w:sz w:val="22"/>
              </w:rPr>
            </w:pPr>
            <w:hyperlink r:id="rId21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16 U.S.C. §953 et seq.</w:t>
              </w:r>
            </w:hyperlink>
          </w:p>
        </w:tc>
        <w:tc>
          <w:tcPr>
            <w:tcW w:w="6357" w:type="dxa"/>
          </w:tcPr>
          <w:p w:rsidR="0090380D" w:rsidRPr="00AE7845" w:rsidP="007845F6" w14:paraId="5224721F" w14:textId="75F16A15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Great Lakes Fishery Act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5B3AF922" w14:textId="45CDEE3D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4CB2ED0" w14:textId="77777777" w:rsidTr="00483209">
        <w:tblPrEx>
          <w:tblW w:w="10795" w:type="dxa"/>
          <w:tblLook w:val="04A0"/>
        </w:tblPrEx>
        <w:trPr>
          <w:trHeight w:val="305"/>
        </w:trPr>
        <w:tc>
          <w:tcPr>
            <w:tcW w:w="2628" w:type="dxa"/>
            <w:hideMark/>
          </w:tcPr>
          <w:p w:rsidR="007845F6" w:rsidRPr="00AE7845" w:rsidP="007845F6" w14:paraId="5D1C334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2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§1421f-1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1DE73947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Marine Mammal Rescue Assistance Act—John H. Prescott Marine Mammal Rescue Assistance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A8D2B83" w14:textId="5DEF1A6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16BF8DF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1CF9C75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§1535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4B20581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Endangered Species Act—Cooperation with States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C89E6E7" w14:textId="707D9DF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5055C9D" w14:textId="77777777" w:rsidTr="00483209">
        <w:tblPrEx>
          <w:tblW w:w="10795" w:type="dxa"/>
          <w:tblLook w:val="04A0"/>
        </w:tblPrEx>
        <w:trPr>
          <w:trHeight w:val="98"/>
        </w:trPr>
        <w:tc>
          <w:tcPr>
            <w:tcW w:w="2628" w:type="dxa"/>
            <w:hideMark/>
          </w:tcPr>
          <w:p w:rsidR="007845F6" w:rsidRPr="00AE7845" w:rsidP="007845F6" w14:paraId="66374B64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§1537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25426F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 xml:space="preserve">Endangered Species Act—International cooperation 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1690584" w14:textId="1F05D42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7DDAE34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49BECDB3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§1723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7E61DA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Public Lands Corps Act—Public Lands Corps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20B558D" w14:textId="0BFC60AB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17F69E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6E70F2A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§3119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E19005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Alaska National Interest Lands Conservation Act—Cooperative agreements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02F4BE6" w14:textId="077A02F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64C1687D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00DC6D7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§3773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B91E16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Partners for Fish and Wildlife Act—Partners for Fish and Wildlife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367FED5A" w14:textId="3A662CD1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4B447BB" w14:textId="77777777" w:rsidTr="00012EA8">
        <w:tblPrEx>
          <w:tblW w:w="10795" w:type="dxa"/>
          <w:tblLook w:val="04A0"/>
        </w:tblPrEx>
        <w:trPr>
          <w:trHeight w:val="449"/>
        </w:trPr>
        <w:tc>
          <w:tcPr>
            <w:tcW w:w="2628" w:type="dxa"/>
            <w:hideMark/>
          </w:tcPr>
          <w:p w:rsidR="007845F6" w:rsidRPr="00AE7845" w:rsidP="007845F6" w14:paraId="6AD27899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7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§3954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76962B8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Coastal Wetlands Planning, Protection and Restoration Act—National coastal wetlands conservation grants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0FCFE4B" w14:textId="223E7F0E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5B8637F" w14:textId="77777777" w:rsidTr="00483209">
        <w:tblPrEx>
          <w:tblW w:w="10795" w:type="dxa"/>
          <w:tblLook w:val="04A0"/>
        </w:tblPrEx>
        <w:trPr>
          <w:trHeight w:val="89"/>
        </w:trPr>
        <w:tc>
          <w:tcPr>
            <w:tcW w:w="2628" w:type="dxa"/>
            <w:hideMark/>
          </w:tcPr>
          <w:p w:rsidR="007845F6" w:rsidRPr="00AE7845" w:rsidP="007845F6" w14:paraId="2330AB86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§4211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1D30FE50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African Elephant Conservation Act—Provision of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B98F33D" w14:textId="75DE211A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FDC6B06" w14:textId="77777777" w:rsidTr="00483209">
        <w:tblPrEx>
          <w:tblW w:w="10795" w:type="dxa"/>
          <w:tblLook w:val="04A0"/>
        </w:tblPrEx>
        <w:trPr>
          <w:trHeight w:val="179"/>
        </w:trPr>
        <w:tc>
          <w:tcPr>
            <w:tcW w:w="2628" w:type="dxa"/>
            <w:hideMark/>
          </w:tcPr>
          <w:p w:rsidR="007845F6" w:rsidRPr="00AE7845" w:rsidP="007845F6" w14:paraId="7DCDCE2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29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§4264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5B6BD31D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Asian Elephant Conservation Act—Asian elephant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28EEB0E" w14:textId="17FB0F6F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0C360C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602B772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0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§4404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1446A54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North American Wetlands Conservation Act—Approval of wetlands conservation projects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78AFF127" w14:textId="3288A545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348993B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32656739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1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§4723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735CBD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Nonindigenous Aquatic Nuisance Prevention and Control Act—Regional coordination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5DB25DE" w14:textId="0C3005F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641A1CB7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332B2F45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1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§4724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1AC144C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Nonindigenous Aquatic Nuisance Prevention and Control Act—State aquatic nuisance species management plans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3796B68" w14:textId="222E175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C602BC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8CC919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2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§5304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AF92F88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Rhinoceros and Tiger Conservation Act—Rhinoceros and tiger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4A155AB" w14:textId="3B1E4D8A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4985891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07B7283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§5701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AE4FEE8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Yukon River Salmon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2E13D2AA" w14:textId="2D1641BE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84C048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2E82BB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§6104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FE0E8F6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Neotropical Migratory Bird Conservation Act—Financial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32560008" w14:textId="6CE73912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5CF0532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07559B4A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5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§6303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7A3311DD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Great Ape Conservation Act—Great ape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14413D08" w14:textId="7E38006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55DE18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20705DD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6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16 U.S.C. §6603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278B9B1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Marine Turtle Conservation Act—Marine turtle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C787CF0" w14:textId="0BEB5355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2FF60C8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4DA19F74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7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33 U.S.C. §1322 note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C6F13CF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Section 5604(c) of the Clean Vessel Act—Grant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5C57D0E7" w14:textId="3E98F48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76C589B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0D4C66E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8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33 U.S.C. §§1251 et seq.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47135732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Federal Water Pollution Control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C04FF5E" w14:textId="4A795286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01/14/2019</w:t>
            </w:r>
          </w:p>
        </w:tc>
      </w:tr>
      <w:tr w14:paraId="2601106C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90380D" w:rsidRPr="00AE7845" w:rsidP="007845F6" w14:paraId="49C54E5F" w14:textId="25C920AD">
            <w:pPr>
              <w:rPr>
                <w:rFonts w:cs="Arial"/>
                <w:sz w:val="22"/>
              </w:rPr>
            </w:pPr>
            <w:hyperlink r:id="rId38" w:history="1">
              <w:r w:rsidRPr="00AE7845" w:rsidR="004A1D74">
                <w:rPr>
                  <w:rStyle w:val="Hyperlink"/>
                  <w:rFonts w:cs="Arial"/>
                  <w:sz w:val="22"/>
                  <w:u w:val="none"/>
                </w:rPr>
                <w:t>33 U.S.C. §1268</w:t>
              </w:r>
            </w:hyperlink>
          </w:p>
        </w:tc>
        <w:tc>
          <w:tcPr>
            <w:tcW w:w="6357" w:type="dxa"/>
          </w:tcPr>
          <w:p w:rsidR="0090380D" w:rsidRPr="00AE7845" w:rsidP="007845F6" w14:paraId="315C5E0A" w14:textId="74C35516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Federal Water Pollution Control Act—Great Lakes</w:t>
            </w:r>
          </w:p>
        </w:tc>
        <w:tc>
          <w:tcPr>
            <w:tcW w:w="1810" w:type="dxa"/>
            <w:shd w:val="clear" w:color="auto" w:fill="auto"/>
          </w:tcPr>
          <w:p w:rsidR="0090380D" w:rsidRPr="00AE7845" w:rsidP="00483209" w14:paraId="3F908312" w14:textId="133F2C3B">
            <w:pPr>
              <w:jc w:val="center"/>
              <w:rPr>
                <w:rFonts w:eastAsia="Times New Roman" w:cs="Arial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52899C4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340559F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39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33 U.S.C. §2701 et seq.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2621743A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Oil Pollution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6C74A923" w14:textId="2B66D866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3DBD2F1E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043D0D50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0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42 U.S.C. §9601 et seq.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5346E6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Comprehensive Environmental Response, Compensation and Liability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377C7C66" w14:textId="471BDDD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17CEECD3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671D20" w:rsidRPr="00AE7845" w:rsidP="007845F6" w14:paraId="6C19FBC7" w14:textId="4C6B8C95">
            <w:pPr>
              <w:rPr>
                <w:rFonts w:cs="Arial"/>
                <w:sz w:val="22"/>
              </w:rPr>
            </w:pPr>
            <w:hyperlink r:id="rId41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43 U.S.C. §1356a</w:t>
              </w:r>
            </w:hyperlink>
          </w:p>
        </w:tc>
        <w:tc>
          <w:tcPr>
            <w:tcW w:w="6357" w:type="dxa"/>
          </w:tcPr>
          <w:p w:rsidR="00671D20" w:rsidRPr="00AE7845" w:rsidP="007845F6" w14:paraId="3BDCEB51" w14:textId="1318D610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Outer Continental Shelf Lands Act—Coastal impact assistance program</w:t>
            </w:r>
          </w:p>
        </w:tc>
        <w:tc>
          <w:tcPr>
            <w:tcW w:w="1810" w:type="dxa"/>
            <w:shd w:val="clear" w:color="auto" w:fill="auto"/>
          </w:tcPr>
          <w:p w:rsidR="00671D20" w:rsidRPr="00AE7845" w:rsidP="00483209" w14:paraId="253C5D2A" w14:textId="121AD9C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sz w:val="22"/>
              </w:rPr>
              <w:t>01/14/2019</w:t>
            </w:r>
          </w:p>
        </w:tc>
      </w:tr>
      <w:tr w14:paraId="00A840C4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1DC5787A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2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Pub. L. 102-575, §3406(b)(16), 106 Stat. 4714 and 4719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BABAD59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Central Valley Project Improvement Act—Fish and Wildlife Restoration Activities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425FEAE" w14:textId="2217A1DB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10/30/1992</w:t>
            </w:r>
          </w:p>
        </w:tc>
      </w:tr>
      <w:tr w14:paraId="3501F80D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51C953BA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3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Pub. L. 108-421 [H.R. 1964], 118 Stat. 2375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39DED13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Highlands Conservation Act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4C9CC36D" w14:textId="78572734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11/30/2004</w:t>
            </w:r>
          </w:p>
        </w:tc>
      </w:tr>
      <w:tr w14:paraId="44F1194A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  <w:hideMark/>
          </w:tcPr>
          <w:p w:rsidR="007845F6" w:rsidRPr="00AE7845" w:rsidP="007845F6" w14:paraId="2795E131" w14:textId="77777777">
            <w:pPr>
              <w:rPr>
                <w:rFonts w:eastAsia="Times New Roman" w:cs="Arial"/>
                <w:color w:val="0563C1"/>
                <w:sz w:val="22"/>
              </w:rPr>
            </w:pPr>
            <w:hyperlink r:id="rId44" w:history="1">
              <w:r w:rsidRPr="00AE7845">
                <w:rPr>
                  <w:rFonts w:eastAsia="Times New Roman" w:cs="Arial"/>
                  <w:color w:val="0563C1"/>
                  <w:sz w:val="22"/>
                </w:rPr>
                <w:t>Pub. L. 113-2, 127 Stat. 10, 30, and 39</w:t>
              </w:r>
            </w:hyperlink>
          </w:p>
        </w:tc>
        <w:tc>
          <w:tcPr>
            <w:tcW w:w="6357" w:type="dxa"/>
            <w:hideMark/>
          </w:tcPr>
          <w:p w:rsidR="007845F6" w:rsidRPr="00AE7845" w:rsidP="007845F6" w14:paraId="3BECDFCE" w14:textId="77777777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Disaster Relief Appropriations Act, 2013</w:t>
            </w:r>
          </w:p>
        </w:tc>
        <w:tc>
          <w:tcPr>
            <w:tcW w:w="1810" w:type="dxa"/>
            <w:shd w:val="clear" w:color="auto" w:fill="auto"/>
            <w:hideMark/>
          </w:tcPr>
          <w:p w:rsidR="007845F6" w:rsidRPr="00AE7845" w:rsidP="00483209" w14:paraId="0952B4DC" w14:textId="3BD5AB3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cs="Arial"/>
                <w:sz w:val="22"/>
              </w:rPr>
              <w:t>01/29/2013</w:t>
            </w:r>
          </w:p>
        </w:tc>
      </w:tr>
      <w:tr w14:paraId="654283C6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780E70" w:rsidRPr="00AE7845" w:rsidP="00780E70" w14:paraId="1B6898BA" w14:textId="476B8DE5">
            <w:pPr>
              <w:rPr>
                <w:rFonts w:cs="Arial"/>
                <w:sz w:val="22"/>
              </w:rPr>
            </w:pPr>
            <w:hyperlink r:id="rId45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114-322 [S.612], 130 STAT. 1774</w:t>
              </w:r>
            </w:hyperlink>
          </w:p>
        </w:tc>
        <w:tc>
          <w:tcPr>
            <w:tcW w:w="6357" w:type="dxa"/>
          </w:tcPr>
          <w:p w:rsidR="00780E70" w:rsidRPr="00AE7845" w:rsidP="00780E70" w14:paraId="16B7DF48" w14:textId="60A0E361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Water Infrastructure Improvements for the Nation Act—Delaware River Basin Restoration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26FD7A1D" w14:textId="723E214E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1</w:t>
            </w:r>
            <w:r w:rsidRPr="009D2507">
              <w:rPr>
                <w:rFonts w:eastAsia="Times New Roman"/>
                <w:color w:val="000000"/>
                <w:sz w:val="22"/>
              </w:rPr>
              <w:t>0/16/2016</w:t>
            </w:r>
          </w:p>
        </w:tc>
      </w:tr>
      <w:tr w14:paraId="6D43F3A1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4A1D74" w:rsidRPr="00AE7845" w:rsidP="007845F6" w14:paraId="1FA3588B" w14:textId="525ACE60">
            <w:pPr>
              <w:rPr>
                <w:rFonts w:cs="Arial"/>
                <w:sz w:val="22"/>
              </w:rPr>
            </w:pPr>
            <w:hyperlink r:id="rId46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116-9, 133 STAT. 788</w:t>
              </w:r>
            </w:hyperlink>
          </w:p>
        </w:tc>
        <w:tc>
          <w:tcPr>
            <w:tcW w:w="6357" w:type="dxa"/>
          </w:tcPr>
          <w:p w:rsidR="004A1D74" w:rsidRPr="009D2507" w:rsidP="007845F6" w14:paraId="588885F7" w14:textId="0AB26021">
            <w:pPr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John D. Dingell, Jr. Conservation, Management, and Recreation Act—Prize Competitions</w:t>
            </w:r>
          </w:p>
        </w:tc>
        <w:tc>
          <w:tcPr>
            <w:tcW w:w="1810" w:type="dxa"/>
            <w:shd w:val="clear" w:color="auto" w:fill="auto"/>
          </w:tcPr>
          <w:p w:rsidR="004A1D74" w:rsidRPr="009D2507" w:rsidP="00483209" w14:paraId="08883AC9" w14:textId="2F9C9E9C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03/12/2019</w:t>
            </w:r>
          </w:p>
        </w:tc>
      </w:tr>
      <w:tr w14:paraId="755AEB9F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780E70" w:rsidRPr="00AE7845" w:rsidP="00AE7845" w14:paraId="1AF55C79" w14:textId="0D96844F">
            <w:pPr>
              <w:rPr>
                <w:rFonts w:cs="Arial"/>
                <w:sz w:val="22"/>
              </w:rPr>
            </w:pPr>
            <w:hyperlink r:id="rId47" w:history="1">
              <w:r w:rsidRPr="00AE7845" w:rsidR="00AE7845">
                <w:rPr>
                  <w:rStyle w:val="Hyperlink"/>
                  <w:rFonts w:cs="Arial"/>
                  <w:sz w:val="22"/>
                  <w:u w:val="none"/>
                </w:rPr>
                <w:t>Pub. L. 116-188 [S.3051], 134 STAT. 923</w:t>
              </w:r>
            </w:hyperlink>
          </w:p>
        </w:tc>
        <w:tc>
          <w:tcPr>
            <w:tcW w:w="6357" w:type="dxa"/>
          </w:tcPr>
          <w:p w:rsidR="00780E70" w:rsidRPr="009D2507" w:rsidP="00AE7845" w14:paraId="51E94CAC" w14:textId="0B2FA73E">
            <w:pPr>
              <w:tabs>
                <w:tab w:val="left" w:pos="1176"/>
              </w:tabs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America’s Conservation Enhancement Act—Chesapeake WILD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7E2F3D98" w14:textId="3B392AC2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1</w:t>
            </w:r>
            <w:r w:rsidRPr="009D2507">
              <w:rPr>
                <w:rFonts w:eastAsia="Times New Roman"/>
                <w:color w:val="000000"/>
                <w:sz w:val="22"/>
              </w:rPr>
              <w:t>0/30/2020</w:t>
            </w:r>
          </w:p>
        </w:tc>
      </w:tr>
      <w:tr w14:paraId="5C1C4B7B" w14:textId="77777777" w:rsidTr="00483209">
        <w:tblPrEx>
          <w:tblW w:w="10795" w:type="dxa"/>
          <w:tblLook w:val="04A0"/>
        </w:tblPrEx>
        <w:trPr>
          <w:trHeight w:val="58"/>
        </w:trPr>
        <w:tc>
          <w:tcPr>
            <w:tcW w:w="2628" w:type="dxa"/>
          </w:tcPr>
          <w:p w:rsidR="00780E70" w:rsidRPr="00AE7845" w:rsidP="00AE7845" w14:paraId="28953CF2" w14:textId="488633E6">
            <w:pPr>
              <w:rPr>
                <w:rFonts w:cs="Arial"/>
                <w:sz w:val="22"/>
              </w:rPr>
            </w:pPr>
            <w:hyperlink r:id="rId47" w:history="1">
              <w:r w:rsidRPr="00AE7845" w:rsidR="00AE7845">
                <w:rPr>
                  <w:rStyle w:val="Hyperlink"/>
                  <w:rFonts w:cs="Arial"/>
                  <w:sz w:val="22"/>
                  <w:u w:val="none"/>
                </w:rPr>
                <w:t>Pub. L. 116-188 [S. 3051], 134 Stat. 924-938</w:t>
              </w:r>
            </w:hyperlink>
          </w:p>
        </w:tc>
        <w:tc>
          <w:tcPr>
            <w:tcW w:w="6357" w:type="dxa"/>
          </w:tcPr>
          <w:p w:rsidR="00780E70" w:rsidRPr="00AE7845" w:rsidP="007845F6" w14:paraId="004FD9F3" w14:textId="0A4AC4E9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America's Conservation Enhancement Act—National Fish Habitat Conservation Through Partnerships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1268DE13" w14:textId="333DEE7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1</w:t>
            </w:r>
            <w:r w:rsidRPr="009D2507">
              <w:rPr>
                <w:rFonts w:eastAsia="Times New Roman"/>
                <w:color w:val="000000"/>
                <w:sz w:val="22"/>
              </w:rPr>
              <w:t>0/30/2020</w:t>
            </w:r>
          </w:p>
        </w:tc>
      </w:tr>
      <w:tr w14:paraId="1910D38D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780E70" w:rsidRPr="00AE7845" w:rsidP="00780E70" w14:paraId="7501D6CD" w14:textId="73661FCC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117-328 [H.R. 2617-305]</w:t>
              </w:r>
            </w:hyperlink>
          </w:p>
        </w:tc>
        <w:tc>
          <w:tcPr>
            <w:tcW w:w="6357" w:type="dxa"/>
          </w:tcPr>
          <w:p w:rsidR="00780E70" w:rsidRPr="00AE7845" w:rsidP="00AE7845" w14:paraId="629A7EEA" w14:textId="40C62B8D">
            <w:pPr>
              <w:tabs>
                <w:tab w:val="left" w:pos="2604"/>
              </w:tabs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2023—State and Tribal Wildlife Grants</w:t>
            </w:r>
          </w:p>
        </w:tc>
        <w:tc>
          <w:tcPr>
            <w:tcW w:w="1810" w:type="dxa"/>
            <w:shd w:val="clear" w:color="auto" w:fill="auto"/>
          </w:tcPr>
          <w:p w:rsidR="00780E70" w:rsidRPr="009D2507" w:rsidP="00483209" w14:paraId="5C03CE5E" w14:textId="50186940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326F3077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76AF530E" w14:textId="2BEB4CF8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eastAsia="Times New Roman" w:cs="Arial"/>
                  <w:sz w:val="22"/>
                  <w:u w:val="none"/>
                </w:rPr>
                <w:t>Pub. L. 117-328 [H.R. 2617-306]</w:t>
              </w:r>
            </w:hyperlink>
          </w:p>
        </w:tc>
        <w:tc>
          <w:tcPr>
            <w:tcW w:w="6357" w:type="dxa"/>
          </w:tcPr>
          <w:p w:rsidR="009D2507" w:rsidRPr="00AE7845" w:rsidP="009D2507" w14:paraId="3F12301B" w14:textId="141188AC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2023—Administrative Provisions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37CC4491" w14:textId="40D79AD1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38245E6F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0A98FDF3" w14:textId="232BF427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117-328 [H.R. 2617-321]</w:t>
              </w:r>
            </w:hyperlink>
          </w:p>
        </w:tc>
        <w:tc>
          <w:tcPr>
            <w:tcW w:w="6357" w:type="dxa"/>
          </w:tcPr>
          <w:p w:rsidR="009D2507" w:rsidRPr="00AE7845" w:rsidP="009D2507" w14:paraId="2A52F9B8" w14:textId="188EA212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2023—Wildland Fire Management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4C42C24A" w14:textId="34FD3F08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08DB0C4E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0F388A9A" w14:textId="10E1028F">
            <w:pPr>
              <w:rPr>
                <w:rFonts w:cs="Arial"/>
                <w:sz w:val="22"/>
              </w:rPr>
            </w:pPr>
            <w:hyperlink r:id="rId48" w:history="1">
              <w:r w:rsidRPr="00AE7845">
                <w:rPr>
                  <w:rStyle w:val="Hyperlink"/>
                  <w:rFonts w:cs="Arial"/>
                  <w:sz w:val="22"/>
                  <w:u w:val="none"/>
                </w:rPr>
                <w:t>Pub. L. 117-328 [H.R. 2617-328]</w:t>
              </w:r>
            </w:hyperlink>
          </w:p>
        </w:tc>
        <w:tc>
          <w:tcPr>
            <w:tcW w:w="6357" w:type="dxa"/>
          </w:tcPr>
          <w:p w:rsidR="009D2507" w:rsidRPr="00AE7845" w:rsidP="009D2507" w14:paraId="0729F603" w14:textId="27BB7806">
            <w:pPr>
              <w:rPr>
                <w:rFonts w:eastAsia="Times New Roman" w:cs="Arial"/>
                <w:color w:val="000000"/>
                <w:sz w:val="22"/>
              </w:rPr>
            </w:pPr>
            <w:r w:rsidRPr="00AE7845">
              <w:rPr>
                <w:rFonts w:eastAsia="Times New Roman" w:cs="Arial"/>
                <w:color w:val="000000"/>
                <w:sz w:val="22"/>
              </w:rPr>
              <w:t>Consolidated Appropriations Act, 2023—Department of the Interior Experienced Services Program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6FCF902D" w14:textId="29CC5BBD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1/02/2022</w:t>
            </w:r>
          </w:p>
        </w:tc>
      </w:tr>
      <w:tr w14:paraId="185BC48A" w14:textId="77777777" w:rsidTr="00483209">
        <w:tblPrEx>
          <w:tblW w:w="10795" w:type="dxa"/>
          <w:tblLook w:val="04A0"/>
        </w:tblPrEx>
        <w:trPr>
          <w:trHeight w:val="332"/>
        </w:trPr>
        <w:tc>
          <w:tcPr>
            <w:tcW w:w="2628" w:type="dxa"/>
          </w:tcPr>
          <w:p w:rsidR="009D2507" w:rsidRPr="00AE7845" w:rsidP="009D2507" w14:paraId="79EE03F5" w14:textId="38DA5340">
            <w:pPr>
              <w:rPr>
                <w:sz w:val="22"/>
              </w:rPr>
            </w:pPr>
            <w:hyperlink r:id="rId49" w:history="1">
              <w:r w:rsidRPr="00AE7845">
                <w:rPr>
                  <w:rStyle w:val="Hyperlink"/>
                  <w:sz w:val="22"/>
                  <w:u w:val="none"/>
                </w:rPr>
                <w:t>Pub. L. 117-169 [H.R. 5376], § 60302, 136 Stat. 2079</w:t>
              </w:r>
            </w:hyperlink>
          </w:p>
        </w:tc>
        <w:tc>
          <w:tcPr>
            <w:tcW w:w="6357" w:type="dxa"/>
          </w:tcPr>
          <w:p w:rsidR="009D2507" w:rsidRPr="004A1D74" w:rsidP="009D2507" w14:paraId="3B1ABE52" w14:textId="6A24CE9F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0E70">
              <w:rPr>
                <w:rFonts w:eastAsia="Times New Roman" w:cs="Arial"/>
                <w:color w:val="000000"/>
                <w:sz w:val="21"/>
                <w:szCs w:val="21"/>
              </w:rPr>
              <w:t>Inflation Reduction Act—Weather Events</w:t>
            </w:r>
          </w:p>
        </w:tc>
        <w:tc>
          <w:tcPr>
            <w:tcW w:w="1810" w:type="dxa"/>
            <w:shd w:val="clear" w:color="auto" w:fill="auto"/>
          </w:tcPr>
          <w:p w:rsidR="009D2507" w:rsidRPr="009D2507" w:rsidP="009D2507" w14:paraId="0C04346C" w14:textId="65AB5415">
            <w:pPr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9D2507">
              <w:rPr>
                <w:rFonts w:eastAsia="Times New Roman" w:cs="Arial"/>
                <w:color w:val="000000"/>
                <w:sz w:val="22"/>
              </w:rPr>
              <w:t>0</w:t>
            </w:r>
            <w:r w:rsidRPr="009D2507">
              <w:rPr>
                <w:rFonts w:eastAsia="Times New Roman"/>
                <w:color w:val="000000"/>
                <w:sz w:val="22"/>
              </w:rPr>
              <w:t>9/16/2022</w:t>
            </w:r>
          </w:p>
        </w:tc>
      </w:tr>
    </w:tbl>
    <w:p w:rsidR="009C4FBA" w:rsidP="00CD10DC" w14:paraId="2708F80E" w14:textId="77777777"/>
    <w:sectPr w:rsidSect="00411C24">
      <w:headerReference w:type="default" r:id="rId50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6C0" w:rsidRPr="00FD0381" w:rsidP="00E056C0" w14:paraId="52F1BAC2" w14:textId="77777777">
    <w:pPr>
      <w:pStyle w:val="Header"/>
      <w:jc w:val="right"/>
      <w:rPr>
        <w:b/>
        <w:sz w:val="22"/>
      </w:rPr>
    </w:pPr>
    <w:r w:rsidRPr="00FD0381">
      <w:rPr>
        <w:b/>
        <w:sz w:val="22"/>
      </w:rPr>
      <w:t>Attachment A</w:t>
    </w:r>
  </w:p>
  <w:p w:rsidR="00E056C0" w:rsidRPr="00FD0381" w:rsidP="00E056C0" w14:paraId="1E968C8E" w14:textId="77777777">
    <w:pPr>
      <w:pStyle w:val="Header"/>
      <w:jc w:val="right"/>
      <w:rPr>
        <w:b/>
        <w:sz w:val="22"/>
      </w:rPr>
    </w:pPr>
    <w:r>
      <w:rPr>
        <w:b/>
        <w:sz w:val="22"/>
      </w:rPr>
      <w:t>1018-0100</w:t>
    </w:r>
  </w:p>
  <w:p w:rsidR="00E056C0" w:rsidRPr="00FD0381" w:rsidP="00E056C0" w14:paraId="109AE287" w14:textId="77777777">
    <w:pPr>
      <w:pStyle w:val="Header"/>
      <w:jc w:val="right"/>
      <w:rPr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C0"/>
    <w:rsid w:val="000076A9"/>
    <w:rsid w:val="00007FA1"/>
    <w:rsid w:val="00012EA8"/>
    <w:rsid w:val="00042293"/>
    <w:rsid w:val="00047BA7"/>
    <w:rsid w:val="00062869"/>
    <w:rsid w:val="000800E0"/>
    <w:rsid w:val="00096B22"/>
    <w:rsid w:val="000B16EF"/>
    <w:rsid w:val="000B45A3"/>
    <w:rsid w:val="000D1B1B"/>
    <w:rsid w:val="000E2647"/>
    <w:rsid w:val="000E5500"/>
    <w:rsid w:val="000F1DF3"/>
    <w:rsid w:val="00105581"/>
    <w:rsid w:val="0012156C"/>
    <w:rsid w:val="00127C4E"/>
    <w:rsid w:val="00130C81"/>
    <w:rsid w:val="00134381"/>
    <w:rsid w:val="001410B5"/>
    <w:rsid w:val="001429D0"/>
    <w:rsid w:val="00150203"/>
    <w:rsid w:val="001551C8"/>
    <w:rsid w:val="00195CA1"/>
    <w:rsid w:val="001B0033"/>
    <w:rsid w:val="001C42AD"/>
    <w:rsid w:val="001D5453"/>
    <w:rsid w:val="00203DC2"/>
    <w:rsid w:val="00227137"/>
    <w:rsid w:val="00232828"/>
    <w:rsid w:val="00240A65"/>
    <w:rsid w:val="00253158"/>
    <w:rsid w:val="0025450C"/>
    <w:rsid w:val="00275695"/>
    <w:rsid w:val="00276103"/>
    <w:rsid w:val="00276788"/>
    <w:rsid w:val="0028218E"/>
    <w:rsid w:val="002913F2"/>
    <w:rsid w:val="00293396"/>
    <w:rsid w:val="002A026A"/>
    <w:rsid w:val="002C41D0"/>
    <w:rsid w:val="002C423F"/>
    <w:rsid w:val="002E7DF2"/>
    <w:rsid w:val="002F5685"/>
    <w:rsid w:val="0030636A"/>
    <w:rsid w:val="003102BB"/>
    <w:rsid w:val="00334AFE"/>
    <w:rsid w:val="00340DFF"/>
    <w:rsid w:val="00376EA0"/>
    <w:rsid w:val="003775B2"/>
    <w:rsid w:val="0038005E"/>
    <w:rsid w:val="003830E5"/>
    <w:rsid w:val="00393F19"/>
    <w:rsid w:val="00397049"/>
    <w:rsid w:val="003A71E4"/>
    <w:rsid w:val="003C1110"/>
    <w:rsid w:val="00411C24"/>
    <w:rsid w:val="00436D62"/>
    <w:rsid w:val="00450239"/>
    <w:rsid w:val="00483209"/>
    <w:rsid w:val="004834B0"/>
    <w:rsid w:val="004874D2"/>
    <w:rsid w:val="00494828"/>
    <w:rsid w:val="00495AA5"/>
    <w:rsid w:val="004A0313"/>
    <w:rsid w:val="004A058E"/>
    <w:rsid w:val="004A1D74"/>
    <w:rsid w:val="004A62C3"/>
    <w:rsid w:val="004C42C2"/>
    <w:rsid w:val="004D022F"/>
    <w:rsid w:val="004E2308"/>
    <w:rsid w:val="00505C62"/>
    <w:rsid w:val="005066FC"/>
    <w:rsid w:val="00510A1A"/>
    <w:rsid w:val="00550465"/>
    <w:rsid w:val="00551134"/>
    <w:rsid w:val="00560650"/>
    <w:rsid w:val="00566503"/>
    <w:rsid w:val="00575ADB"/>
    <w:rsid w:val="00580E5A"/>
    <w:rsid w:val="00585767"/>
    <w:rsid w:val="0058595A"/>
    <w:rsid w:val="005A09F1"/>
    <w:rsid w:val="005A2C42"/>
    <w:rsid w:val="005C16D6"/>
    <w:rsid w:val="005C3670"/>
    <w:rsid w:val="005E6E88"/>
    <w:rsid w:val="006002C0"/>
    <w:rsid w:val="00615E6E"/>
    <w:rsid w:val="00631888"/>
    <w:rsid w:val="006479A7"/>
    <w:rsid w:val="00652BEE"/>
    <w:rsid w:val="00660AE2"/>
    <w:rsid w:val="006656FB"/>
    <w:rsid w:val="00671D20"/>
    <w:rsid w:val="00684B63"/>
    <w:rsid w:val="00686457"/>
    <w:rsid w:val="00687C32"/>
    <w:rsid w:val="00696620"/>
    <w:rsid w:val="00697810"/>
    <w:rsid w:val="006A180C"/>
    <w:rsid w:val="006C5913"/>
    <w:rsid w:val="006D323D"/>
    <w:rsid w:val="006F5AF4"/>
    <w:rsid w:val="00700BB3"/>
    <w:rsid w:val="007040C0"/>
    <w:rsid w:val="00716A6C"/>
    <w:rsid w:val="00724DEA"/>
    <w:rsid w:val="0072779F"/>
    <w:rsid w:val="007427E2"/>
    <w:rsid w:val="00756C49"/>
    <w:rsid w:val="00780E70"/>
    <w:rsid w:val="0078163B"/>
    <w:rsid w:val="00782621"/>
    <w:rsid w:val="007845F6"/>
    <w:rsid w:val="00792452"/>
    <w:rsid w:val="007A6847"/>
    <w:rsid w:val="007D3F05"/>
    <w:rsid w:val="007E79E1"/>
    <w:rsid w:val="0082463A"/>
    <w:rsid w:val="00836469"/>
    <w:rsid w:val="008416FB"/>
    <w:rsid w:val="00844F0D"/>
    <w:rsid w:val="00853535"/>
    <w:rsid w:val="00863B45"/>
    <w:rsid w:val="00877156"/>
    <w:rsid w:val="00882DB8"/>
    <w:rsid w:val="008A4F85"/>
    <w:rsid w:val="008A6FB8"/>
    <w:rsid w:val="0090380D"/>
    <w:rsid w:val="00920A7E"/>
    <w:rsid w:val="00925576"/>
    <w:rsid w:val="00946DD5"/>
    <w:rsid w:val="00955DE5"/>
    <w:rsid w:val="009878A8"/>
    <w:rsid w:val="009B1237"/>
    <w:rsid w:val="009C1930"/>
    <w:rsid w:val="009C4FBA"/>
    <w:rsid w:val="009C7A5D"/>
    <w:rsid w:val="009D2507"/>
    <w:rsid w:val="009E1D69"/>
    <w:rsid w:val="009F1A8A"/>
    <w:rsid w:val="00A0745C"/>
    <w:rsid w:val="00A1069F"/>
    <w:rsid w:val="00A21361"/>
    <w:rsid w:val="00A246BB"/>
    <w:rsid w:val="00A40254"/>
    <w:rsid w:val="00A55B7B"/>
    <w:rsid w:val="00A6401F"/>
    <w:rsid w:val="00A70574"/>
    <w:rsid w:val="00A74B60"/>
    <w:rsid w:val="00A81E4C"/>
    <w:rsid w:val="00A872B9"/>
    <w:rsid w:val="00A9268B"/>
    <w:rsid w:val="00A958EC"/>
    <w:rsid w:val="00A977E4"/>
    <w:rsid w:val="00A97D0A"/>
    <w:rsid w:val="00AB0717"/>
    <w:rsid w:val="00AC212D"/>
    <w:rsid w:val="00AC412E"/>
    <w:rsid w:val="00AD4CCF"/>
    <w:rsid w:val="00AD6F9C"/>
    <w:rsid w:val="00AE5AED"/>
    <w:rsid w:val="00AE713A"/>
    <w:rsid w:val="00AE7845"/>
    <w:rsid w:val="00AF4DCE"/>
    <w:rsid w:val="00B11CCC"/>
    <w:rsid w:val="00B1417E"/>
    <w:rsid w:val="00B14EDF"/>
    <w:rsid w:val="00B34EC9"/>
    <w:rsid w:val="00B769DA"/>
    <w:rsid w:val="00B775EB"/>
    <w:rsid w:val="00B827FC"/>
    <w:rsid w:val="00BA7563"/>
    <w:rsid w:val="00BB47FA"/>
    <w:rsid w:val="00BB48F2"/>
    <w:rsid w:val="00BC4841"/>
    <w:rsid w:val="00BE0CE1"/>
    <w:rsid w:val="00BE0D3A"/>
    <w:rsid w:val="00BE1D25"/>
    <w:rsid w:val="00BF037C"/>
    <w:rsid w:val="00BF1367"/>
    <w:rsid w:val="00BF5817"/>
    <w:rsid w:val="00C032C4"/>
    <w:rsid w:val="00C067C3"/>
    <w:rsid w:val="00C10EBC"/>
    <w:rsid w:val="00C148EF"/>
    <w:rsid w:val="00C272B6"/>
    <w:rsid w:val="00C74648"/>
    <w:rsid w:val="00CA11E4"/>
    <w:rsid w:val="00CA15C3"/>
    <w:rsid w:val="00CA5CA4"/>
    <w:rsid w:val="00CB2DFC"/>
    <w:rsid w:val="00CB7401"/>
    <w:rsid w:val="00CC4BF7"/>
    <w:rsid w:val="00CD10DC"/>
    <w:rsid w:val="00D03769"/>
    <w:rsid w:val="00D10073"/>
    <w:rsid w:val="00D13B1E"/>
    <w:rsid w:val="00D1647A"/>
    <w:rsid w:val="00D36CC7"/>
    <w:rsid w:val="00D60932"/>
    <w:rsid w:val="00D773CA"/>
    <w:rsid w:val="00D874D3"/>
    <w:rsid w:val="00DA446D"/>
    <w:rsid w:val="00DC2BAE"/>
    <w:rsid w:val="00DE00C1"/>
    <w:rsid w:val="00DF243F"/>
    <w:rsid w:val="00DF5A71"/>
    <w:rsid w:val="00E047FA"/>
    <w:rsid w:val="00E056C0"/>
    <w:rsid w:val="00E104DF"/>
    <w:rsid w:val="00E2107D"/>
    <w:rsid w:val="00E6516A"/>
    <w:rsid w:val="00EA6CE4"/>
    <w:rsid w:val="00EE0F2F"/>
    <w:rsid w:val="00EE1488"/>
    <w:rsid w:val="00EF0D82"/>
    <w:rsid w:val="00F00529"/>
    <w:rsid w:val="00F12118"/>
    <w:rsid w:val="00F140EA"/>
    <w:rsid w:val="00F164CB"/>
    <w:rsid w:val="00F212DA"/>
    <w:rsid w:val="00F34A62"/>
    <w:rsid w:val="00F43488"/>
    <w:rsid w:val="00F464D0"/>
    <w:rsid w:val="00F51CDD"/>
    <w:rsid w:val="00F613AE"/>
    <w:rsid w:val="00F848B9"/>
    <w:rsid w:val="00FA3414"/>
    <w:rsid w:val="00FB0830"/>
    <w:rsid w:val="00FC3661"/>
    <w:rsid w:val="00FC7C5B"/>
    <w:rsid w:val="00FD0381"/>
    <w:rsid w:val="00FE1E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04E029"/>
  <w15:docId w15:val="{D939520B-5987-469A-A8C9-C9827554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6C0"/>
  </w:style>
  <w:style w:type="paragraph" w:styleId="Footer">
    <w:name w:val="footer"/>
    <w:basedOn w:val="Normal"/>
    <w:link w:val="Foot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C0"/>
  </w:style>
  <w:style w:type="character" w:styleId="Hyperlink">
    <w:name w:val="Hyperlink"/>
    <w:basedOn w:val="DefaultParagraphFont"/>
    <w:uiPriority w:val="99"/>
    <w:unhideWhenUsed/>
    <w:rsid w:val="00E056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71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3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BEE"/>
  </w:style>
  <w:style w:type="character" w:styleId="UnresolvedMention">
    <w:name w:val="Unresolved Mention"/>
    <w:basedOn w:val="DefaultParagraphFont"/>
    <w:uiPriority w:val="99"/>
    <w:semiHidden/>
    <w:unhideWhenUsed/>
    <w:rsid w:val="0078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CFR-2001-title50-vol1/pdf/CFR-2001-title50-vol1-part85.pdf" TargetMode="External" /><Relationship Id="rId11" Type="http://schemas.openxmlformats.org/officeDocument/2006/relationships/hyperlink" Target="https://www.gpo.gov/fdsys/pkg/CFR-2002-title50-vol2/pdf/CFR-2002-title50-vol2-part86.pdf" TargetMode="External" /><Relationship Id="rId12" Type="http://schemas.openxmlformats.org/officeDocument/2006/relationships/hyperlink" Target="https://www.gpo.gov/fdsys/pkg/CFR-2005-title50-vol6/pdf/CFR-2005-title50-vol6-part92.pdf" TargetMode="External" /><Relationship Id="rId13" Type="http://schemas.openxmlformats.org/officeDocument/2006/relationships/hyperlink" Target="https://www.govinfo.gov/content/pkg/USCODE-2018-title7/pdf/USCODE-2018-title7-chap109A-sec8351.pdf" TargetMode="External" /><Relationship Id="rId14" Type="http://schemas.openxmlformats.org/officeDocument/2006/relationships/hyperlink" Target="https://www.govinfo.gov/content/pkg/USCODE-2018-title16/pdf/USCODE-2018-title16-chap5A.pdf" TargetMode="External" /><Relationship Id="rId15" Type="http://schemas.openxmlformats.org/officeDocument/2006/relationships/hyperlink" Target="https://www.govinfo.gov/content/pkg/USCODE-2010-title16/pdf/USCODE-2010-title16-chap5B.pdf" TargetMode="External" /><Relationship Id="rId16" Type="http://schemas.openxmlformats.org/officeDocument/2006/relationships/hyperlink" Target="https://www.govinfo.gov/content/pkg/USCODE-2018-title16/pdf/USCODE-2018-title16-chap9.pdf" TargetMode="External" /><Relationship Id="rId17" Type="http://schemas.openxmlformats.org/officeDocument/2006/relationships/hyperlink" Target="https://www.govinfo.gov/content/pkg/USCODE-2018-title16/pdf/USCODE-2018-title16-chap9A.pdf" TargetMode="External" /><Relationship Id="rId18" Type="http://schemas.openxmlformats.org/officeDocument/2006/relationships/hyperlink" Target="https://www.govinfo.gov/content/pkg/USCODE-1998-title16/pdf/USCODE-1998-title16-chap10B.pdf" TargetMode="External" /><Relationship Id="rId19" Type="http://schemas.openxmlformats.org/officeDocument/2006/relationships/hyperlink" Target="https://doimspp.sharepoint.com/sites/fws-FF09W00000/Lists/FWSFinancialAssistanceAuthorities/DispForm.aspx?ID=15&amp;e=A9cdW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ovinfo.gov/content/pkg/USCODE-2018-title16/pdf/USCODE-2018-title16-chap15B.pdf" TargetMode="External" /><Relationship Id="rId21" Type="http://schemas.openxmlformats.org/officeDocument/2006/relationships/hyperlink" Target="https://www.govinfo.gov/content/pkg/USCODE-2018-title16/pdf/USCODE-2018-title16-chap15A.pdf" TargetMode="External" /><Relationship Id="rId22" Type="http://schemas.openxmlformats.org/officeDocument/2006/relationships/hyperlink" Target="https://www.govinfo.gov/content/pkg/USCODE-2018-title16/pdf/USCODE-2018-title16-chap31-subchapV.pdf" TargetMode="External" /><Relationship Id="rId23" Type="http://schemas.openxmlformats.org/officeDocument/2006/relationships/hyperlink" Target="https://www.govinfo.gov/content/pkg/USCODE-2018-title16/pdf/USCODE-2018-title16-chap35.pdf" TargetMode="External" /><Relationship Id="rId24" Type="http://schemas.openxmlformats.org/officeDocument/2006/relationships/hyperlink" Target="https://www.govinfo.gov/content/pkg/USCODE-2010-title16/pdf/USCODE-2010-title16-chap37-subchapII.pdf" TargetMode="External" /><Relationship Id="rId25" Type="http://schemas.openxmlformats.org/officeDocument/2006/relationships/hyperlink" Target="https://www.govinfo.gov/content/pkg/USCODE-2018-title16/pdf/USCODE-2018-title16-chap51-subchapII.pdf" TargetMode="External" /><Relationship Id="rId26" Type="http://schemas.openxmlformats.org/officeDocument/2006/relationships/hyperlink" Target="https://www.govinfo.gov/content/pkg/USCODE-2018-title16/pdf/USCODE-2018-title16-chap57B.pdf" TargetMode="External" /><Relationship Id="rId27" Type="http://schemas.openxmlformats.org/officeDocument/2006/relationships/hyperlink" Target="https://www.govinfo.gov/content/pkg/USCODE-2011-title16/pdf/USCODE-2011-title16-chap59A.pdf" TargetMode="External" /><Relationship Id="rId28" Type="http://schemas.openxmlformats.org/officeDocument/2006/relationships/hyperlink" Target="https://www.govinfo.gov/content/pkg/USCODE-2010-title16/pdf/USCODE-2010-title16-chap62.pdf" TargetMode="External" /><Relationship Id="rId29" Type="http://schemas.openxmlformats.org/officeDocument/2006/relationships/hyperlink" Target="https://www.govinfo.gov/content/pkg/USCODE-2018-title16/pdf/USCODE-2018-title16-chap62A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govinfo.gov/content/pkg/USCODE-2010-title16/pdf/USCODE-2010-title16-chap64.pdf" TargetMode="External" /><Relationship Id="rId31" Type="http://schemas.openxmlformats.org/officeDocument/2006/relationships/hyperlink" Target="https://www.govinfo.gov/content/pkg/USCODE-2018-title16/pdf/USCODE-2018-title16-chap67-subchapIII.pdf" TargetMode="External" /><Relationship Id="rId32" Type="http://schemas.openxmlformats.org/officeDocument/2006/relationships/hyperlink" Target="https://www.govinfo.gov/content/pkg/USCODE-2010-title16/pdf/USCODE-2010-title16-chap73.pdf" TargetMode="External" /><Relationship Id="rId33" Type="http://schemas.openxmlformats.org/officeDocument/2006/relationships/hyperlink" Target="https://www.govinfo.gov/content/pkg/USCODE-2018-title16/pdf/USCODE-2018-title16-chap77-subchapI.pdf" TargetMode="External" /><Relationship Id="rId34" Type="http://schemas.openxmlformats.org/officeDocument/2006/relationships/hyperlink" Target="https://www.govinfo.gov/content/pkg/USCODE-2018-title16/pdf/USCODE-2018-title16-chap80.pdf" TargetMode="External" /><Relationship Id="rId35" Type="http://schemas.openxmlformats.org/officeDocument/2006/relationships/hyperlink" Target="https://www.govinfo.gov/content/pkg/USCODE-2018-title16/pdf/USCODE-2018-title16-chap82.pdf" TargetMode="External" /><Relationship Id="rId36" Type="http://schemas.openxmlformats.org/officeDocument/2006/relationships/hyperlink" Target="https://www.govinfo.gov/content/pkg/USCODE-2018-title16/pdf/USCODE-2018-title16-chap85.pdf" TargetMode="External" /><Relationship Id="rId37" Type="http://schemas.openxmlformats.org/officeDocument/2006/relationships/hyperlink" Target="https://www.govinfo.gov/content/pkg/USCODE-2011-title33/pdf/USCODE-2011-title33-chap26-subchapIII-sec1322.pdf" TargetMode="External" /><Relationship Id="rId38" Type="http://schemas.openxmlformats.org/officeDocument/2006/relationships/hyperlink" Target="https://www.govinfo.gov/content/pkg/USCODE-2018-title33/pdf/USCODE-2018-title33-chap26-subchapI.pdf" TargetMode="External" /><Relationship Id="rId39" Type="http://schemas.openxmlformats.org/officeDocument/2006/relationships/hyperlink" Target="https://www.govinfo.gov/content/pkg/USCODE-2018-title33/html/USCODE-2018-title33-chap40-subchapIV-sec2761.htm" TargetMode="External" /><Relationship Id="rId4" Type="http://schemas.openxmlformats.org/officeDocument/2006/relationships/hyperlink" Target="https://www.ecfr.gov/cgi-bin/text-idx?SID=5e82b85bd3df84ce40f14202c65d54d7&amp;mc=true&amp;node=pt2.1.200&amp;rgn=div5" TargetMode="External" /><Relationship Id="rId40" Type="http://schemas.openxmlformats.org/officeDocument/2006/relationships/hyperlink" Target="https://www.govinfo.gov/content/pkg/USCODE-2018-title42/pdf/USCODE-2018-title42-chap103.pdf" TargetMode="External" /><Relationship Id="rId41" Type="http://schemas.openxmlformats.org/officeDocument/2006/relationships/hyperlink" Target="https://www.govinfo.gov/content/pkg/USCODE-2018-title43/pdf/USCODE-2018-title43-chap29-subchapIII.pdf" TargetMode="External" /><Relationship Id="rId42" Type="http://schemas.openxmlformats.org/officeDocument/2006/relationships/hyperlink" Target="https://www.govinfo.gov/content/pkg/STATUTE-106/pdf/STATUTE-106-Pg4600.pdf" TargetMode="External" /><Relationship Id="rId43" Type="http://schemas.openxmlformats.org/officeDocument/2006/relationships/hyperlink" Target="https://www.govinfo.gov/content/pkg/PLAW-108publ421/pdf/PLAW-108publ421.pdf" TargetMode="External" /><Relationship Id="rId44" Type="http://schemas.openxmlformats.org/officeDocument/2006/relationships/hyperlink" Target="https://www.govinfo.gov/content/pkg/PLAW-116publ94/pdf/PLAW-116publ94.pdf" TargetMode="External" /><Relationship Id="rId45" Type="http://schemas.openxmlformats.org/officeDocument/2006/relationships/hyperlink" Target="https://www.congress.gov/114/plaws/publ322/PLAW-114publ322.pdf" TargetMode="External" /><Relationship Id="rId46" Type="http://schemas.openxmlformats.org/officeDocument/2006/relationships/hyperlink" Target="https://www.govinfo.gov/content/pkg/PLAW-116publ9/pdf/PLAW-116publ9.pdf" TargetMode="External" /><Relationship Id="rId47" Type="http://schemas.openxmlformats.org/officeDocument/2006/relationships/hyperlink" Target="https://www.congress.gov/116/plaws/publ188/PLAW-116publ188.pdf" TargetMode="External" /><Relationship Id="rId48" Type="http://schemas.openxmlformats.org/officeDocument/2006/relationships/hyperlink" Target="https://www.congress.gov/117/bills/hr2617/BILLS-117hr2617enr.pdf" TargetMode="External" /><Relationship Id="rId49" Type="http://schemas.openxmlformats.org/officeDocument/2006/relationships/hyperlink" Target="https://www.govinfo.gov/content/pkg/PLAW-117publ169/pdf/PLAW-117publ169.pdf" TargetMode="External" /><Relationship Id="rId5" Type="http://schemas.openxmlformats.org/officeDocument/2006/relationships/hyperlink" Target="https://www.ecfr.gov/cgi-bin/text-idx?SID=5e82b85bd3df84ce40f14202c65d54d7&amp;mc=true&amp;node=pt2.1.1402&amp;rgn=div5" TargetMode="External" /><Relationship Id="rId50" Type="http://schemas.openxmlformats.org/officeDocument/2006/relationships/header" Target="header1.xml" /><Relationship Id="rId51" Type="http://schemas.openxmlformats.org/officeDocument/2006/relationships/theme" Target="theme/theme1.xml" /><Relationship Id="rId52" Type="http://schemas.openxmlformats.org/officeDocument/2006/relationships/styles" Target="styles.xml" /><Relationship Id="rId6" Type="http://schemas.openxmlformats.org/officeDocument/2006/relationships/hyperlink" Target="https://www.gpo.gov/fdsys/pkg/CFR-2009-title49-vol1/xml/CFR-2009-title49-vol1-part24.xml" TargetMode="External" /><Relationship Id="rId7" Type="http://schemas.openxmlformats.org/officeDocument/2006/relationships/hyperlink" Target="https://www.gpo.gov/fdsys/pkg/CFR-2009-title50-vol6/pdf/CFR-2009-title50-vol6-part80.pdf" TargetMode="External" /><Relationship Id="rId8" Type="http://schemas.openxmlformats.org/officeDocument/2006/relationships/hyperlink" Target="https://www.gpo.gov/fdsys/pkg/CFR-2001-title50-vol1/pdf/CFR-2001-title50-vol1-part81.pdf" TargetMode="External" /><Relationship Id="rId9" Type="http://schemas.openxmlformats.org/officeDocument/2006/relationships/hyperlink" Target="https://www.gpo.gov/fdsys/pkg/CFR-2005-title50-vol6/pdf/CFR-2005-title50-vol6-part84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 L</dc:creator>
  <cp:lastModifiedBy>Baucum, Madonna L</cp:lastModifiedBy>
  <cp:revision>3</cp:revision>
  <cp:lastPrinted>2018-03-07T12:32:00Z</cp:lastPrinted>
  <dcterms:created xsi:type="dcterms:W3CDTF">2024-01-03T16:24:00Z</dcterms:created>
  <dcterms:modified xsi:type="dcterms:W3CDTF">2025-01-16T15:00:00Z</dcterms:modified>
</cp:coreProperties>
</file>