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Look w:val="01E0"/>
      </w:tblPr>
      <w:tblGrid>
        <w:gridCol w:w="3664"/>
        <w:gridCol w:w="2185"/>
        <w:gridCol w:w="1939"/>
        <w:gridCol w:w="3012"/>
      </w:tblGrid>
      <w:tr w14:paraId="0A91561A" w14:textId="77777777" w:rsidTr="008C0422">
        <w:tblPrEx>
          <w:tblW w:w="0" w:type="auto"/>
          <w:tblLook w:val="01E0"/>
        </w:tblPrEx>
        <w:tc>
          <w:tcPr>
            <w:tcW w:w="3708" w:type="dxa"/>
          </w:tcPr>
          <w:p w:rsidR="003342D0" w:rsidRPr="008C0422" w14:paraId="3F9FD1BA" w14:textId="77777777">
            <w:pPr>
              <w:rPr>
                <w:b/>
                <w:sz w:val="20"/>
                <w:szCs w:val="20"/>
              </w:rPr>
            </w:pPr>
            <w:r w:rsidRPr="008C0422">
              <w:rPr>
                <w:b/>
                <w:sz w:val="20"/>
                <w:szCs w:val="20"/>
              </w:rPr>
              <w:t xml:space="preserve">FORM </w:t>
            </w:r>
            <w:r w:rsidRPr="008C0422" w:rsidR="00A51BBC">
              <w:rPr>
                <w:b/>
                <w:sz w:val="20"/>
                <w:szCs w:val="20"/>
              </w:rPr>
              <w:t>A</w:t>
            </w:r>
          </w:p>
        </w:tc>
        <w:tc>
          <w:tcPr>
            <w:tcW w:w="2203" w:type="dxa"/>
          </w:tcPr>
          <w:p w:rsidR="003342D0" w:rsidRPr="008C0422" w14:paraId="713D90CA" w14:textId="77777777">
            <w:pPr>
              <w:rPr>
                <w:b/>
                <w:sz w:val="20"/>
                <w:szCs w:val="20"/>
              </w:rPr>
            </w:pPr>
          </w:p>
        </w:tc>
        <w:tc>
          <w:tcPr>
            <w:tcW w:w="1959" w:type="dxa"/>
          </w:tcPr>
          <w:p w:rsidR="003342D0" w:rsidRPr="008C0422" w14:paraId="61E8912A" w14:textId="77777777">
            <w:pPr>
              <w:rPr>
                <w:b/>
                <w:sz w:val="20"/>
                <w:szCs w:val="20"/>
              </w:rPr>
            </w:pPr>
          </w:p>
        </w:tc>
        <w:tc>
          <w:tcPr>
            <w:tcW w:w="3038" w:type="dxa"/>
          </w:tcPr>
          <w:p w:rsidR="003342D0" w:rsidRPr="008C0422" w14:paraId="3215D4CC" w14:textId="77777777">
            <w:pPr>
              <w:rPr>
                <w:b/>
                <w:sz w:val="20"/>
                <w:szCs w:val="20"/>
              </w:rPr>
            </w:pPr>
            <w:r w:rsidRPr="008C0422">
              <w:rPr>
                <w:b/>
                <w:sz w:val="20"/>
                <w:szCs w:val="20"/>
              </w:rPr>
              <w:t>CONTRACT NUMBER</w:t>
            </w:r>
          </w:p>
        </w:tc>
      </w:tr>
      <w:tr w14:paraId="4D4471B0" w14:textId="77777777" w:rsidTr="008C0422">
        <w:tblPrEx>
          <w:tblW w:w="0" w:type="auto"/>
          <w:tblLook w:val="01E0"/>
        </w:tblPrEx>
        <w:tc>
          <w:tcPr>
            <w:tcW w:w="3708" w:type="dxa"/>
          </w:tcPr>
          <w:p w:rsidR="003342D0" w:rsidRPr="008C0422" w14:paraId="04A0DB92" w14:textId="77777777">
            <w:pPr>
              <w:rPr>
                <w:sz w:val="16"/>
                <w:szCs w:val="16"/>
              </w:rPr>
            </w:pPr>
            <w:r w:rsidRPr="008C0422">
              <w:rPr>
                <w:sz w:val="16"/>
                <w:szCs w:val="16"/>
              </w:rPr>
              <w:t>Approved by Secretary of the Interior</w:t>
            </w:r>
          </w:p>
          <w:p w:rsidR="003342D0" w:rsidRPr="008C0422" w:rsidP="00F7113B" w14:paraId="2A142564" w14:textId="77777777">
            <w:pPr>
              <w:rPr>
                <w:b/>
                <w:sz w:val="16"/>
                <w:szCs w:val="16"/>
              </w:rPr>
            </w:pPr>
            <w:r w:rsidRPr="008C0422">
              <w:rPr>
                <w:sz w:val="16"/>
                <w:szCs w:val="16"/>
              </w:rPr>
              <w:t xml:space="preserve">(Revised </w:t>
            </w:r>
            <w:r w:rsidR="00F7113B">
              <w:rPr>
                <w:sz w:val="16"/>
                <w:szCs w:val="16"/>
              </w:rPr>
              <w:t>March 2015</w:t>
            </w:r>
            <w:r w:rsidRPr="008C0422" w:rsidR="00385281">
              <w:rPr>
                <w:sz w:val="16"/>
                <w:szCs w:val="16"/>
              </w:rPr>
              <w:t>)</w:t>
            </w:r>
          </w:p>
        </w:tc>
        <w:tc>
          <w:tcPr>
            <w:tcW w:w="2203" w:type="dxa"/>
          </w:tcPr>
          <w:p w:rsidR="003342D0" w:rsidRPr="008C0422" w14:paraId="61EB2D64" w14:textId="77777777">
            <w:pPr>
              <w:rPr>
                <w:b/>
                <w:sz w:val="20"/>
                <w:szCs w:val="20"/>
              </w:rPr>
            </w:pPr>
          </w:p>
        </w:tc>
        <w:tc>
          <w:tcPr>
            <w:tcW w:w="1959" w:type="dxa"/>
          </w:tcPr>
          <w:p w:rsidR="003342D0" w:rsidRPr="008C0422" w14:paraId="16393AC9" w14:textId="77777777">
            <w:pPr>
              <w:rPr>
                <w:b/>
                <w:sz w:val="20"/>
                <w:szCs w:val="20"/>
              </w:rPr>
            </w:pPr>
          </w:p>
        </w:tc>
        <w:tc>
          <w:tcPr>
            <w:tcW w:w="3038" w:type="dxa"/>
          </w:tcPr>
          <w:p w:rsidR="003342D0" w:rsidRPr="008C0422" w14:paraId="2C90E240" w14:textId="77777777">
            <w:pPr>
              <w:rPr>
                <w:b/>
                <w:sz w:val="20"/>
                <w:szCs w:val="20"/>
              </w:rPr>
            </w:pPr>
          </w:p>
        </w:tc>
      </w:tr>
      <w:tr w14:paraId="3D2D0404" w14:textId="77777777" w:rsidTr="008C0422">
        <w:tblPrEx>
          <w:tblW w:w="0" w:type="auto"/>
          <w:tblLook w:val="01E0"/>
        </w:tblPrEx>
        <w:tc>
          <w:tcPr>
            <w:tcW w:w="3708" w:type="dxa"/>
          </w:tcPr>
          <w:p w:rsidR="000815CF" w:rsidRPr="008C0422" w:rsidP="008E0C64" w14:paraId="55CA4EDE" w14:textId="77777777">
            <w:pPr>
              <w:rPr>
                <w:b/>
                <w:sz w:val="20"/>
                <w:szCs w:val="20"/>
              </w:rPr>
            </w:pPr>
          </w:p>
        </w:tc>
        <w:tc>
          <w:tcPr>
            <w:tcW w:w="4162" w:type="dxa"/>
            <w:gridSpan w:val="2"/>
          </w:tcPr>
          <w:p w:rsidR="000815CF" w:rsidRPr="008C0422" w:rsidP="008C0422" w14:paraId="4D4083FF" w14:textId="77777777">
            <w:pPr>
              <w:jc w:val="center"/>
              <w:rPr>
                <w:b/>
                <w:sz w:val="20"/>
                <w:szCs w:val="20"/>
              </w:rPr>
            </w:pPr>
            <w:r w:rsidRPr="008C0422">
              <w:rPr>
                <w:b/>
                <w:sz w:val="20"/>
                <w:szCs w:val="20"/>
              </w:rPr>
              <w:t xml:space="preserve">GAS MINING LEASE </w:t>
            </w:r>
          </w:p>
          <w:p w:rsidR="000815CF" w:rsidRPr="008C0422" w:rsidP="008C0422" w14:paraId="3F14B650" w14:textId="77777777">
            <w:pPr>
              <w:jc w:val="center"/>
              <w:rPr>
                <w:b/>
                <w:sz w:val="20"/>
                <w:szCs w:val="20"/>
              </w:rPr>
            </w:pPr>
            <w:r w:rsidRPr="008C0422">
              <w:rPr>
                <w:b/>
                <w:sz w:val="20"/>
                <w:szCs w:val="20"/>
              </w:rPr>
              <w:t>OSAGE RESERVATION, OKLAHOMA</w:t>
            </w:r>
          </w:p>
        </w:tc>
        <w:tc>
          <w:tcPr>
            <w:tcW w:w="3038" w:type="dxa"/>
          </w:tcPr>
          <w:p w:rsidR="000815CF" w:rsidRPr="008C0422" w14:paraId="18A2EB63" w14:textId="77777777">
            <w:pPr>
              <w:rPr>
                <w:b/>
                <w:sz w:val="20"/>
                <w:szCs w:val="20"/>
              </w:rPr>
            </w:pPr>
            <w:r w:rsidRPr="008C0422">
              <w:rPr>
                <w:b/>
                <w:sz w:val="20"/>
                <w:szCs w:val="20"/>
              </w:rPr>
              <w:t>14-20-G06-___________</w:t>
            </w:r>
          </w:p>
        </w:tc>
      </w:tr>
    </w:tbl>
    <w:p w:rsidR="00BC2979" w:rsidRPr="00B90D66" w:rsidP="00B90D66" w14:paraId="02FFD922" w14:textId="77777777">
      <w:pPr>
        <w:rPr>
          <w:b/>
          <w:i/>
          <w:sz w:val="18"/>
          <w:szCs w:val="18"/>
        </w:rPr>
      </w:pPr>
    </w:p>
    <w:tbl>
      <w:tblPr>
        <w:tblW w:w="10800" w:type="dxa"/>
        <w:tblInd w:w="108" w:type="dxa"/>
        <w:tblLayout w:type="fixed"/>
        <w:tblLook w:val="01E0"/>
      </w:tblPr>
      <w:tblGrid>
        <w:gridCol w:w="4140"/>
        <w:gridCol w:w="630"/>
        <w:gridCol w:w="810"/>
        <w:gridCol w:w="1260"/>
        <w:gridCol w:w="720"/>
        <w:gridCol w:w="360"/>
        <w:gridCol w:w="2880"/>
      </w:tblGrid>
      <w:tr w14:paraId="421DE760" w14:textId="77777777" w:rsidTr="00200257">
        <w:tblPrEx>
          <w:tblW w:w="10800" w:type="dxa"/>
          <w:tblInd w:w="108" w:type="dxa"/>
          <w:tblLayout w:type="fixed"/>
          <w:tblLook w:val="01E0"/>
        </w:tblPrEx>
        <w:tc>
          <w:tcPr>
            <w:tcW w:w="4140" w:type="dxa"/>
          </w:tcPr>
          <w:p w:rsidR="00DA01AC" w:rsidRPr="008C0422" w:rsidP="008C0422" w14:paraId="2C39B25D" w14:textId="77777777">
            <w:pPr>
              <w:jc w:val="both"/>
              <w:rPr>
                <w:sz w:val="18"/>
                <w:szCs w:val="18"/>
              </w:rPr>
            </w:pPr>
            <w:r w:rsidRPr="008C0422">
              <w:rPr>
                <w:sz w:val="18"/>
                <w:szCs w:val="18"/>
              </w:rPr>
              <w:t xml:space="preserve">This lease made and entered into in duplicate, on this </w:t>
            </w:r>
          </w:p>
        </w:tc>
        <w:tc>
          <w:tcPr>
            <w:tcW w:w="630" w:type="dxa"/>
            <w:tcBorders>
              <w:bottom w:val="single" w:sz="4" w:space="0" w:color="auto"/>
            </w:tcBorders>
          </w:tcPr>
          <w:p w:rsidR="00DA01AC" w:rsidRPr="00200257" w:rsidP="00621B00" w14:paraId="3C7C586E" w14:textId="77777777">
            <w:pPr>
              <w:jc w:val="both"/>
              <w:rPr>
                <w:b/>
                <w:sz w:val="16"/>
                <w:szCs w:val="16"/>
              </w:rPr>
            </w:pPr>
          </w:p>
        </w:tc>
        <w:tc>
          <w:tcPr>
            <w:tcW w:w="810" w:type="dxa"/>
            <w:tcBorders>
              <w:bottom w:val="single" w:sz="4" w:space="0" w:color="auto"/>
            </w:tcBorders>
          </w:tcPr>
          <w:p w:rsidR="00DA01AC" w:rsidRPr="008C0422" w:rsidP="008C0422" w14:paraId="095938C0" w14:textId="77777777">
            <w:pPr>
              <w:jc w:val="both"/>
              <w:rPr>
                <w:sz w:val="18"/>
                <w:szCs w:val="18"/>
              </w:rPr>
            </w:pPr>
            <w:r>
              <w:rPr>
                <w:sz w:val="18"/>
                <w:szCs w:val="18"/>
              </w:rPr>
              <w:t xml:space="preserve"> </w:t>
            </w:r>
            <w:r w:rsidRPr="008C0422">
              <w:rPr>
                <w:sz w:val="18"/>
                <w:szCs w:val="18"/>
              </w:rPr>
              <w:t>day of</w:t>
            </w:r>
          </w:p>
        </w:tc>
        <w:tc>
          <w:tcPr>
            <w:tcW w:w="1260" w:type="dxa"/>
            <w:tcBorders>
              <w:bottom w:val="single" w:sz="4" w:space="0" w:color="auto"/>
            </w:tcBorders>
          </w:tcPr>
          <w:p w:rsidR="00DA01AC" w:rsidRPr="008C0422" w:rsidP="008C0422" w14:paraId="3EE2C77C" w14:textId="77777777">
            <w:pPr>
              <w:jc w:val="both"/>
              <w:rPr>
                <w:b/>
                <w:sz w:val="18"/>
                <w:szCs w:val="18"/>
              </w:rPr>
            </w:pPr>
          </w:p>
        </w:tc>
        <w:tc>
          <w:tcPr>
            <w:tcW w:w="720" w:type="dxa"/>
            <w:tcBorders>
              <w:bottom w:val="single" w:sz="4" w:space="0" w:color="auto"/>
            </w:tcBorders>
          </w:tcPr>
          <w:p w:rsidR="00DA01AC" w:rsidRPr="008C0422" w:rsidP="008E0C64" w14:paraId="1D0BC08F" w14:textId="77777777">
            <w:pPr>
              <w:jc w:val="both"/>
              <w:rPr>
                <w:sz w:val="18"/>
                <w:szCs w:val="18"/>
              </w:rPr>
            </w:pPr>
          </w:p>
        </w:tc>
        <w:tc>
          <w:tcPr>
            <w:tcW w:w="3240" w:type="dxa"/>
            <w:gridSpan w:val="2"/>
          </w:tcPr>
          <w:p w:rsidR="00DA01AC" w:rsidRPr="008C0422" w:rsidP="00F7113B" w14:paraId="66E6DFA0" w14:textId="77777777">
            <w:pPr>
              <w:jc w:val="both"/>
              <w:rPr>
                <w:sz w:val="18"/>
                <w:szCs w:val="18"/>
              </w:rPr>
            </w:pPr>
            <w:r w:rsidRPr="008C0422">
              <w:rPr>
                <w:sz w:val="18"/>
                <w:szCs w:val="18"/>
              </w:rPr>
              <w:t xml:space="preserve">      by and between the Osage </w:t>
            </w:r>
            <w:r w:rsidR="00F7113B">
              <w:rPr>
                <w:sz w:val="18"/>
                <w:szCs w:val="18"/>
              </w:rPr>
              <w:t>Minerals Council</w:t>
            </w:r>
            <w:r w:rsidRPr="008C0422" w:rsidR="00F006E0">
              <w:rPr>
                <w:sz w:val="18"/>
                <w:szCs w:val="18"/>
              </w:rPr>
              <w:t xml:space="preserve">, </w:t>
            </w:r>
          </w:p>
        </w:tc>
      </w:tr>
      <w:tr w14:paraId="4A266D29" w14:textId="77777777" w:rsidTr="008C0422">
        <w:tblPrEx>
          <w:tblW w:w="10800" w:type="dxa"/>
          <w:tblInd w:w="108" w:type="dxa"/>
          <w:tblLayout w:type="fixed"/>
          <w:tblLook w:val="01E0"/>
        </w:tblPrEx>
        <w:tc>
          <w:tcPr>
            <w:tcW w:w="4140" w:type="dxa"/>
            <w:tcBorders>
              <w:top w:val="single" w:sz="4" w:space="0" w:color="auto"/>
              <w:bottom w:val="single" w:sz="4" w:space="0" w:color="auto"/>
            </w:tcBorders>
          </w:tcPr>
          <w:p w:rsidR="00F006E0" w:rsidRPr="008C0422" w:rsidP="008C0422" w14:paraId="10421715" w14:textId="77777777">
            <w:pPr>
              <w:jc w:val="both"/>
              <w:rPr>
                <w:sz w:val="18"/>
                <w:szCs w:val="18"/>
              </w:rPr>
            </w:pPr>
            <w:r w:rsidRPr="008C0422">
              <w:rPr>
                <w:sz w:val="18"/>
                <w:szCs w:val="18"/>
              </w:rPr>
              <w:t>Party of the first part, designated as Lessor, and</w:t>
            </w:r>
          </w:p>
        </w:tc>
        <w:tc>
          <w:tcPr>
            <w:tcW w:w="3780" w:type="dxa"/>
            <w:gridSpan w:val="5"/>
            <w:tcBorders>
              <w:top w:val="single" w:sz="4" w:space="0" w:color="auto"/>
              <w:bottom w:val="single" w:sz="4" w:space="0" w:color="auto"/>
            </w:tcBorders>
          </w:tcPr>
          <w:p w:rsidR="000815CF" w:rsidRPr="008C0422" w:rsidP="008C0422" w14:paraId="527C45DD" w14:textId="77777777">
            <w:pPr>
              <w:jc w:val="both"/>
              <w:rPr>
                <w:b/>
                <w:sz w:val="22"/>
                <w:szCs w:val="22"/>
              </w:rPr>
            </w:pPr>
          </w:p>
        </w:tc>
        <w:tc>
          <w:tcPr>
            <w:tcW w:w="2880" w:type="dxa"/>
            <w:tcBorders>
              <w:top w:val="single" w:sz="4" w:space="0" w:color="auto"/>
              <w:bottom w:val="single" w:sz="4" w:space="0" w:color="auto"/>
            </w:tcBorders>
          </w:tcPr>
          <w:p w:rsidR="00F006E0" w:rsidRPr="008C0422" w:rsidP="008C0422" w14:paraId="049102D6" w14:textId="77777777">
            <w:pPr>
              <w:jc w:val="both"/>
              <w:rPr>
                <w:sz w:val="18"/>
                <w:szCs w:val="18"/>
              </w:rPr>
            </w:pPr>
            <w:r w:rsidRPr="008C0422">
              <w:rPr>
                <w:sz w:val="18"/>
                <w:szCs w:val="18"/>
              </w:rPr>
              <w:t>party of the second part,</w:t>
            </w:r>
          </w:p>
        </w:tc>
      </w:tr>
    </w:tbl>
    <w:p w:rsidR="00FB5AE1" w:rsidP="00274A20" w14:paraId="3F36982F" w14:textId="77777777">
      <w:pPr>
        <w:jc w:val="both"/>
        <w:rPr>
          <w:sz w:val="18"/>
          <w:szCs w:val="18"/>
        </w:rPr>
      </w:pPr>
      <w:r w:rsidRPr="00BC2979">
        <w:rPr>
          <w:sz w:val="18"/>
          <w:szCs w:val="18"/>
        </w:rPr>
        <w:t xml:space="preserve">designated as Lessee, under and pursuant to Section 3 of the Act of </w:t>
      </w:r>
      <w:smartTag w:uri="urn:schemas-microsoft-com:office:smarttags" w:element="date">
        <w:smartTagPr>
          <w:attr w:name="Day" w:val="28"/>
          <w:attr w:name="Month" w:val="6"/>
          <w:attr w:name="Year" w:val="19"/>
          <w:attr w:name="ls" w:val="trans"/>
        </w:smartTagPr>
        <w:r w:rsidRPr="00BC2979">
          <w:rPr>
            <w:sz w:val="18"/>
            <w:szCs w:val="18"/>
          </w:rPr>
          <w:t>June 28, 19</w:t>
        </w:r>
      </w:smartTag>
      <w:r w:rsidRPr="00BC2979">
        <w:rPr>
          <w:sz w:val="18"/>
          <w:szCs w:val="18"/>
        </w:rPr>
        <w:t xml:space="preserve">06, (34 Stat. 539), the Act of </w:t>
      </w:r>
      <w:smartTag w:uri="urn:schemas-microsoft-com:office:smarttags" w:element="date">
        <w:smartTagPr>
          <w:attr w:name="Day" w:val="3"/>
          <w:attr w:name="Month" w:val="3"/>
          <w:attr w:name="Year" w:val="19"/>
          <w:attr w:name="ls" w:val="trans"/>
        </w:smartTagPr>
        <w:r w:rsidRPr="00BC2979">
          <w:rPr>
            <w:sz w:val="18"/>
            <w:szCs w:val="18"/>
          </w:rPr>
          <w:t>March 3, 19</w:t>
        </w:r>
      </w:smartTag>
      <w:r w:rsidRPr="00BC2979">
        <w:rPr>
          <w:sz w:val="18"/>
          <w:szCs w:val="18"/>
        </w:rPr>
        <w:t xml:space="preserve">21 (41 Stat.1249), Section 1 of the Act of </w:t>
      </w:r>
      <w:smartTag w:uri="urn:schemas-microsoft-com:office:smarttags" w:element="date">
        <w:smartTagPr>
          <w:attr w:name="Day" w:val="2"/>
          <w:attr w:name="Month" w:val="3"/>
          <w:attr w:name="Year" w:val="19"/>
          <w:attr w:name="ls" w:val="trans"/>
        </w:smartTagPr>
        <w:r w:rsidRPr="00BC2979">
          <w:rPr>
            <w:sz w:val="18"/>
            <w:szCs w:val="18"/>
          </w:rPr>
          <w:t>March 2, 19</w:t>
        </w:r>
      </w:smartTag>
      <w:r w:rsidRPr="00BC2979">
        <w:rPr>
          <w:sz w:val="18"/>
          <w:szCs w:val="18"/>
        </w:rPr>
        <w:t xml:space="preserve">29 (45 Stat. 1478), the Act of </w:t>
      </w:r>
      <w:smartTag w:uri="urn:schemas-microsoft-com:office:smarttags" w:element="date">
        <w:smartTagPr>
          <w:attr w:name="Day" w:val="24"/>
          <w:attr w:name="Month" w:val="6"/>
          <w:attr w:name="Year" w:val="19"/>
          <w:attr w:name="ls" w:val="trans"/>
        </w:smartTagPr>
        <w:r w:rsidRPr="00BC2979">
          <w:rPr>
            <w:sz w:val="18"/>
            <w:szCs w:val="18"/>
          </w:rPr>
          <w:t>June 24, 19</w:t>
        </w:r>
      </w:smartTag>
      <w:r w:rsidRPr="00BC2979">
        <w:rPr>
          <w:sz w:val="18"/>
          <w:szCs w:val="18"/>
        </w:rPr>
        <w:t xml:space="preserve">38 (52 Stat. 1034), the Act of </w:t>
      </w:r>
      <w:smartTag w:uri="urn:schemas-microsoft-com:office:smarttags" w:element="date">
        <w:smartTagPr>
          <w:attr w:name="Day" w:val="6"/>
          <w:attr w:name="Month" w:val="10"/>
          <w:attr w:name="Year" w:val="19"/>
          <w:attr w:name="ls" w:val="trans"/>
        </w:smartTagPr>
        <w:r w:rsidRPr="00BC2979">
          <w:rPr>
            <w:sz w:val="18"/>
            <w:szCs w:val="18"/>
          </w:rPr>
          <w:t>October 6, 19</w:t>
        </w:r>
      </w:smartTag>
      <w:r w:rsidRPr="00BC2979">
        <w:rPr>
          <w:sz w:val="18"/>
          <w:szCs w:val="18"/>
        </w:rPr>
        <w:t xml:space="preserve">64 (78 Stat. 1008), and the Act of </w:t>
      </w:r>
      <w:smartTag w:uri="urn:schemas-microsoft-com:office:smarttags" w:element="date">
        <w:smartTagPr>
          <w:attr w:name="Day" w:val="21"/>
          <w:attr w:name="Month" w:val="10"/>
          <w:attr w:name="Year" w:val="1978"/>
          <w:attr w:name="ls" w:val="trans"/>
        </w:smartTagPr>
        <w:r w:rsidRPr="00BC2979">
          <w:rPr>
            <w:sz w:val="18"/>
            <w:szCs w:val="18"/>
          </w:rPr>
          <w:t>October 21, 1978</w:t>
        </w:r>
      </w:smartTag>
      <w:r w:rsidRPr="00BC2979">
        <w:rPr>
          <w:sz w:val="18"/>
          <w:szCs w:val="18"/>
        </w:rPr>
        <w:t xml:space="preserve"> (92 Stat. 1660), </w:t>
      </w:r>
      <w:r w:rsidRPr="00BC2979">
        <w:rPr>
          <w:sz w:val="18"/>
          <w:szCs w:val="18"/>
        </w:rPr>
        <w:t>witnesseth</w:t>
      </w:r>
      <w:r w:rsidRPr="00BC2979">
        <w:rPr>
          <w:sz w:val="18"/>
          <w:szCs w:val="18"/>
        </w:rPr>
        <w:t>:</w:t>
      </w:r>
    </w:p>
    <w:tbl>
      <w:tblPr>
        <w:tblW w:w="10982" w:type="dxa"/>
        <w:tblInd w:w="108" w:type="dxa"/>
        <w:tblLook w:val="01E0"/>
      </w:tblPr>
      <w:tblGrid>
        <w:gridCol w:w="1212"/>
        <w:gridCol w:w="1215"/>
        <w:gridCol w:w="1480"/>
        <w:gridCol w:w="391"/>
        <w:gridCol w:w="922"/>
        <w:gridCol w:w="148"/>
        <w:gridCol w:w="88"/>
        <w:gridCol w:w="283"/>
        <w:gridCol w:w="1986"/>
        <w:gridCol w:w="1095"/>
        <w:gridCol w:w="2162"/>
      </w:tblGrid>
      <w:tr w14:paraId="0A820F7E" w14:textId="77777777" w:rsidTr="008C0422">
        <w:tblPrEx>
          <w:tblW w:w="10982" w:type="dxa"/>
          <w:tblInd w:w="108" w:type="dxa"/>
          <w:tblLook w:val="01E0"/>
        </w:tblPrEx>
        <w:trPr>
          <w:trHeight w:val="45"/>
        </w:trPr>
        <w:tc>
          <w:tcPr>
            <w:tcW w:w="3907" w:type="dxa"/>
            <w:gridSpan w:val="3"/>
          </w:tcPr>
          <w:p w:rsidR="001D1955" w:rsidRPr="008C0422" w:rsidP="008C0422" w14:paraId="2C791832" w14:textId="77777777">
            <w:pPr>
              <w:jc w:val="both"/>
              <w:rPr>
                <w:sz w:val="18"/>
                <w:szCs w:val="18"/>
              </w:rPr>
            </w:pPr>
            <w:r w:rsidRPr="008C0422">
              <w:rPr>
                <w:sz w:val="18"/>
                <w:szCs w:val="18"/>
              </w:rPr>
              <w:t xml:space="preserve">     1.  The Lessor, in consideration of a bonus of</w:t>
            </w:r>
          </w:p>
        </w:tc>
        <w:tc>
          <w:tcPr>
            <w:tcW w:w="1313" w:type="dxa"/>
            <w:gridSpan w:val="2"/>
            <w:tcBorders>
              <w:bottom w:val="single" w:sz="4" w:space="0" w:color="auto"/>
            </w:tcBorders>
          </w:tcPr>
          <w:p w:rsidR="001D1955" w:rsidRPr="008C0422" w:rsidP="00236A62" w14:paraId="3CA1F6D4" w14:textId="77777777">
            <w:pPr>
              <w:jc w:val="center"/>
              <w:rPr>
                <w:b/>
                <w:sz w:val="18"/>
                <w:szCs w:val="18"/>
              </w:rPr>
            </w:pPr>
            <w:r w:rsidRPr="008C0422">
              <w:rPr>
                <w:b/>
                <w:sz w:val="18"/>
                <w:szCs w:val="18"/>
              </w:rPr>
              <w:t>$</w:t>
            </w:r>
            <w:r w:rsidRPr="008C0422" w:rsidR="00385281">
              <w:rPr>
                <w:b/>
                <w:sz w:val="18"/>
                <w:szCs w:val="18"/>
              </w:rPr>
              <w:t xml:space="preserve"> </w:t>
            </w:r>
          </w:p>
        </w:tc>
        <w:tc>
          <w:tcPr>
            <w:tcW w:w="236" w:type="dxa"/>
            <w:gridSpan w:val="2"/>
            <w:tcBorders>
              <w:bottom w:val="single" w:sz="4" w:space="0" w:color="auto"/>
            </w:tcBorders>
          </w:tcPr>
          <w:p w:rsidR="001D1955" w:rsidRPr="008C0422" w:rsidP="008C0422" w14:paraId="2C86F37D" w14:textId="77777777">
            <w:pPr>
              <w:jc w:val="center"/>
              <w:rPr>
                <w:sz w:val="18"/>
                <w:szCs w:val="18"/>
              </w:rPr>
            </w:pPr>
          </w:p>
        </w:tc>
        <w:tc>
          <w:tcPr>
            <w:tcW w:w="5526" w:type="dxa"/>
            <w:gridSpan w:val="4"/>
          </w:tcPr>
          <w:p w:rsidR="001D1955" w:rsidRPr="008C0422" w:rsidP="008C0422" w14:paraId="5037DF65" w14:textId="77777777">
            <w:pPr>
              <w:jc w:val="both"/>
              <w:rPr>
                <w:sz w:val="18"/>
                <w:szCs w:val="18"/>
              </w:rPr>
            </w:pPr>
            <w:r w:rsidRPr="008C0422">
              <w:rPr>
                <w:sz w:val="18"/>
                <w:szCs w:val="18"/>
              </w:rPr>
              <w:t>, paid to the Superintendent, receipt of which is hereby acknowledged,</w:t>
            </w:r>
          </w:p>
        </w:tc>
      </w:tr>
      <w:tr w14:paraId="1E9BB15E" w14:textId="77777777" w:rsidTr="008C0422">
        <w:tblPrEx>
          <w:tblW w:w="10982" w:type="dxa"/>
          <w:tblInd w:w="108" w:type="dxa"/>
          <w:tblLook w:val="01E0"/>
        </w:tblPrEx>
        <w:trPr>
          <w:trHeight w:val="42"/>
        </w:trPr>
        <w:tc>
          <w:tcPr>
            <w:tcW w:w="10982" w:type="dxa"/>
            <w:gridSpan w:val="11"/>
          </w:tcPr>
          <w:p w:rsidR="0072303B" w:rsidRPr="008C0422" w:rsidP="008C0422" w14:paraId="3A991A88" w14:textId="77777777">
            <w:pPr>
              <w:jc w:val="both"/>
              <w:rPr>
                <w:sz w:val="18"/>
                <w:szCs w:val="18"/>
              </w:rPr>
            </w:pPr>
            <w:r w:rsidRPr="008C0422">
              <w:rPr>
                <w:sz w:val="18"/>
                <w:szCs w:val="18"/>
              </w:rPr>
              <w:t xml:space="preserve">And of the royalties, covenants, stipulations, and conditions herein contained, and hereby agreed to paid, observed, and performed by the lessee, </w:t>
            </w:r>
          </w:p>
        </w:tc>
      </w:tr>
      <w:tr w14:paraId="5C0F5D80" w14:textId="77777777" w:rsidTr="008C0422">
        <w:tblPrEx>
          <w:tblW w:w="10982" w:type="dxa"/>
          <w:tblInd w:w="108" w:type="dxa"/>
          <w:tblLook w:val="01E0"/>
        </w:tblPrEx>
        <w:trPr>
          <w:trHeight w:val="42"/>
        </w:trPr>
        <w:tc>
          <w:tcPr>
            <w:tcW w:w="3907" w:type="dxa"/>
            <w:gridSpan w:val="3"/>
          </w:tcPr>
          <w:p w:rsidR="0072303B" w:rsidRPr="008C0422" w:rsidP="008C0422" w14:paraId="55F03472" w14:textId="77777777">
            <w:pPr>
              <w:jc w:val="both"/>
              <w:rPr>
                <w:sz w:val="18"/>
                <w:szCs w:val="18"/>
              </w:rPr>
            </w:pPr>
            <w:r w:rsidRPr="008C0422">
              <w:rPr>
                <w:sz w:val="18"/>
                <w:szCs w:val="18"/>
              </w:rPr>
              <w:t xml:space="preserve">Does hereby grant and lease to the lessee for </w:t>
            </w:r>
          </w:p>
        </w:tc>
        <w:tc>
          <w:tcPr>
            <w:tcW w:w="1313" w:type="dxa"/>
            <w:gridSpan w:val="2"/>
            <w:tcBorders>
              <w:bottom w:val="single" w:sz="4" w:space="0" w:color="auto"/>
            </w:tcBorders>
          </w:tcPr>
          <w:p w:rsidR="0072303B" w:rsidRPr="008C0422" w:rsidP="008C0422" w14:paraId="7B18D652" w14:textId="77777777">
            <w:pPr>
              <w:jc w:val="center"/>
              <w:rPr>
                <w:b/>
                <w:sz w:val="18"/>
                <w:szCs w:val="18"/>
              </w:rPr>
            </w:pPr>
          </w:p>
        </w:tc>
        <w:tc>
          <w:tcPr>
            <w:tcW w:w="5762" w:type="dxa"/>
            <w:gridSpan w:val="6"/>
          </w:tcPr>
          <w:p w:rsidR="0072303B" w:rsidRPr="008C0422" w:rsidP="00224EAA" w14:paraId="02E310FD" w14:textId="77777777">
            <w:pPr>
              <w:jc w:val="both"/>
              <w:rPr>
                <w:sz w:val="18"/>
                <w:szCs w:val="18"/>
              </w:rPr>
            </w:pPr>
            <w:r w:rsidRPr="008C0422">
              <w:rPr>
                <w:sz w:val="18"/>
                <w:szCs w:val="18"/>
              </w:rPr>
              <w:t>years</w:t>
            </w:r>
            <w:r w:rsidRPr="008C0422">
              <w:rPr>
                <w:sz w:val="18"/>
                <w:szCs w:val="18"/>
              </w:rPr>
              <w:t xml:space="preserve"> from the date of approval hereof and as long thereafter as </w:t>
            </w:r>
          </w:p>
        </w:tc>
      </w:tr>
      <w:tr w14:paraId="3B40ECCA" w14:textId="77777777" w:rsidTr="008C0422">
        <w:tblPrEx>
          <w:tblW w:w="10982" w:type="dxa"/>
          <w:tblInd w:w="108" w:type="dxa"/>
          <w:tblLook w:val="01E0"/>
        </w:tblPrEx>
        <w:trPr>
          <w:trHeight w:val="42"/>
        </w:trPr>
        <w:tc>
          <w:tcPr>
            <w:tcW w:w="10982" w:type="dxa"/>
            <w:gridSpan w:val="11"/>
          </w:tcPr>
          <w:p w:rsidR="0072303B" w:rsidRPr="008C0422" w:rsidP="00224EAA" w14:paraId="5482DC0E" w14:textId="77777777">
            <w:pPr>
              <w:jc w:val="both"/>
              <w:rPr>
                <w:sz w:val="18"/>
                <w:szCs w:val="18"/>
              </w:rPr>
            </w:pPr>
            <w:r w:rsidRPr="00224EAA">
              <w:rPr>
                <w:sz w:val="18"/>
                <w:szCs w:val="18"/>
              </w:rPr>
              <w:t>gas</w:t>
            </w:r>
            <w:r w:rsidRPr="008C0422">
              <w:rPr>
                <w:sz w:val="18"/>
                <w:szCs w:val="18"/>
              </w:rPr>
              <w:t xml:space="preserve"> is produced in paying quantities </w:t>
            </w:r>
            <w:r w:rsidRPr="00224EAA">
              <w:rPr>
                <w:sz w:val="18"/>
                <w:szCs w:val="18"/>
              </w:rPr>
              <w:t>all the gas deposits</w:t>
            </w:r>
            <w:r w:rsidRPr="008C0422">
              <w:rPr>
                <w:sz w:val="18"/>
                <w:szCs w:val="18"/>
              </w:rPr>
              <w:t xml:space="preserve"> except as hereinafter provided, in or under land described as follows:</w:t>
            </w:r>
          </w:p>
        </w:tc>
      </w:tr>
      <w:tr w14:paraId="604DDA8C" w14:textId="77777777" w:rsidTr="008C0422">
        <w:tblPrEx>
          <w:tblW w:w="10982" w:type="dxa"/>
          <w:tblInd w:w="108" w:type="dxa"/>
          <w:tblLook w:val="01E0"/>
        </w:tblPrEx>
        <w:trPr>
          <w:trHeight w:val="42"/>
        </w:trPr>
        <w:tc>
          <w:tcPr>
            <w:tcW w:w="1212" w:type="dxa"/>
            <w:tcBorders>
              <w:bottom w:val="single" w:sz="4" w:space="0" w:color="auto"/>
            </w:tcBorders>
          </w:tcPr>
          <w:p w:rsidR="001D1955" w:rsidRPr="008C0422" w:rsidP="00244132" w14:paraId="44C8C3D8" w14:textId="77777777">
            <w:pPr>
              <w:jc w:val="both"/>
              <w:rPr>
                <w:sz w:val="18"/>
                <w:szCs w:val="18"/>
              </w:rPr>
            </w:pPr>
            <w:r w:rsidRPr="008C0422">
              <w:rPr>
                <w:sz w:val="18"/>
                <w:szCs w:val="18"/>
              </w:rPr>
              <w:t xml:space="preserve">   Tr</w:t>
            </w:r>
            <w:r w:rsidRPr="008C0422">
              <w:rPr>
                <w:b/>
                <w:sz w:val="18"/>
                <w:szCs w:val="18"/>
              </w:rPr>
              <w:t xml:space="preserve">.  </w:t>
            </w:r>
          </w:p>
        </w:tc>
        <w:tc>
          <w:tcPr>
            <w:tcW w:w="1215" w:type="dxa"/>
            <w:tcBorders>
              <w:bottom w:val="single" w:sz="4" w:space="0" w:color="auto"/>
            </w:tcBorders>
          </w:tcPr>
          <w:p w:rsidR="001D1955" w:rsidRPr="008C0422" w:rsidP="00244132" w14:paraId="650E13BA" w14:textId="77777777">
            <w:pPr>
              <w:jc w:val="both"/>
              <w:rPr>
                <w:sz w:val="18"/>
                <w:szCs w:val="18"/>
              </w:rPr>
            </w:pPr>
            <w:r w:rsidRPr="008C0422">
              <w:rPr>
                <w:sz w:val="18"/>
                <w:szCs w:val="18"/>
              </w:rPr>
              <w:t xml:space="preserve">Sec.   </w:t>
            </w:r>
          </w:p>
        </w:tc>
        <w:tc>
          <w:tcPr>
            <w:tcW w:w="1480" w:type="dxa"/>
            <w:tcBorders>
              <w:bottom w:val="single" w:sz="4" w:space="0" w:color="auto"/>
            </w:tcBorders>
          </w:tcPr>
          <w:p w:rsidR="001D1955" w:rsidRPr="008C0422" w:rsidP="00244132" w14:paraId="6817B3BD" w14:textId="77777777">
            <w:pPr>
              <w:jc w:val="both"/>
              <w:rPr>
                <w:sz w:val="18"/>
                <w:szCs w:val="18"/>
              </w:rPr>
            </w:pPr>
            <w:r w:rsidRPr="008C0422">
              <w:rPr>
                <w:sz w:val="18"/>
                <w:szCs w:val="18"/>
              </w:rPr>
              <w:t xml:space="preserve">Twp.     </w:t>
            </w:r>
          </w:p>
        </w:tc>
        <w:tc>
          <w:tcPr>
            <w:tcW w:w="391" w:type="dxa"/>
            <w:tcBorders>
              <w:bottom w:val="single" w:sz="4" w:space="0" w:color="auto"/>
            </w:tcBorders>
          </w:tcPr>
          <w:p w:rsidR="001D1955" w:rsidRPr="008C0422" w:rsidP="008C0422" w14:paraId="70574C73" w14:textId="77777777">
            <w:pPr>
              <w:jc w:val="both"/>
              <w:rPr>
                <w:sz w:val="18"/>
                <w:szCs w:val="18"/>
              </w:rPr>
            </w:pPr>
            <w:r w:rsidRPr="008C0422">
              <w:rPr>
                <w:sz w:val="18"/>
                <w:szCs w:val="18"/>
              </w:rPr>
              <w:t>N.</w:t>
            </w:r>
          </w:p>
        </w:tc>
        <w:tc>
          <w:tcPr>
            <w:tcW w:w="1070" w:type="dxa"/>
            <w:gridSpan w:val="2"/>
            <w:tcBorders>
              <w:bottom w:val="single" w:sz="4" w:space="0" w:color="auto"/>
            </w:tcBorders>
          </w:tcPr>
          <w:p w:rsidR="001D1955" w:rsidRPr="008C0422" w:rsidP="005660F2" w14:paraId="601CBC1B" w14:textId="77777777">
            <w:pPr>
              <w:jc w:val="both"/>
              <w:rPr>
                <w:sz w:val="18"/>
                <w:szCs w:val="18"/>
              </w:rPr>
            </w:pPr>
            <w:r w:rsidRPr="008C0422">
              <w:rPr>
                <w:sz w:val="18"/>
                <w:szCs w:val="18"/>
              </w:rPr>
              <w:t xml:space="preserve">    </w:t>
            </w:r>
            <w:r w:rsidRPr="008C0422">
              <w:rPr>
                <w:sz w:val="18"/>
                <w:szCs w:val="18"/>
              </w:rPr>
              <w:t>Rge</w:t>
            </w:r>
            <w:r w:rsidRPr="008C0422">
              <w:rPr>
                <w:sz w:val="18"/>
                <w:szCs w:val="18"/>
              </w:rPr>
              <w:t>.</w:t>
            </w:r>
            <w:r w:rsidRPr="008C0422">
              <w:rPr>
                <w:b/>
                <w:sz w:val="18"/>
                <w:szCs w:val="18"/>
              </w:rPr>
              <w:t xml:space="preserve"> </w:t>
            </w:r>
          </w:p>
        </w:tc>
        <w:tc>
          <w:tcPr>
            <w:tcW w:w="371" w:type="dxa"/>
            <w:gridSpan w:val="2"/>
            <w:tcBorders>
              <w:bottom w:val="single" w:sz="4" w:space="0" w:color="auto"/>
            </w:tcBorders>
          </w:tcPr>
          <w:p w:rsidR="001D1955" w:rsidRPr="008C0422" w:rsidP="008C0422" w14:paraId="49693A0A" w14:textId="77777777">
            <w:pPr>
              <w:jc w:val="both"/>
              <w:rPr>
                <w:sz w:val="18"/>
                <w:szCs w:val="18"/>
              </w:rPr>
            </w:pPr>
            <w:r w:rsidRPr="008C0422">
              <w:rPr>
                <w:sz w:val="18"/>
                <w:szCs w:val="18"/>
              </w:rPr>
              <w:t>E.</w:t>
            </w:r>
          </w:p>
        </w:tc>
        <w:tc>
          <w:tcPr>
            <w:tcW w:w="1986" w:type="dxa"/>
          </w:tcPr>
          <w:p w:rsidR="001D1955" w:rsidRPr="008C0422" w:rsidP="008C0422" w14:paraId="64E4707D" w14:textId="77777777">
            <w:pPr>
              <w:jc w:val="center"/>
              <w:rPr>
                <w:sz w:val="18"/>
                <w:szCs w:val="18"/>
              </w:rPr>
            </w:pPr>
            <w:r w:rsidRPr="008C0422">
              <w:rPr>
                <w:sz w:val="18"/>
                <w:szCs w:val="18"/>
              </w:rPr>
              <w:t>Containing</w:t>
            </w:r>
          </w:p>
        </w:tc>
        <w:tc>
          <w:tcPr>
            <w:tcW w:w="1095" w:type="dxa"/>
            <w:tcBorders>
              <w:bottom w:val="single" w:sz="4" w:space="0" w:color="auto"/>
            </w:tcBorders>
          </w:tcPr>
          <w:p w:rsidR="001D1955" w:rsidRPr="008C0422" w:rsidP="008C0422" w14:paraId="2ABC69F7" w14:textId="77777777">
            <w:pPr>
              <w:jc w:val="center"/>
              <w:rPr>
                <w:b/>
                <w:sz w:val="18"/>
                <w:szCs w:val="18"/>
              </w:rPr>
            </w:pPr>
          </w:p>
        </w:tc>
        <w:tc>
          <w:tcPr>
            <w:tcW w:w="2162" w:type="dxa"/>
          </w:tcPr>
          <w:p w:rsidR="001D1955" w:rsidRPr="008C0422" w:rsidP="008C0422" w14:paraId="1939FA8E" w14:textId="77777777">
            <w:pPr>
              <w:jc w:val="both"/>
              <w:rPr>
                <w:sz w:val="18"/>
                <w:szCs w:val="18"/>
              </w:rPr>
            </w:pPr>
            <w:r w:rsidRPr="008C0422">
              <w:rPr>
                <w:sz w:val="18"/>
                <w:szCs w:val="18"/>
              </w:rPr>
              <w:t xml:space="preserve">          </w:t>
            </w:r>
            <w:r w:rsidRPr="008C0422">
              <w:rPr>
                <w:sz w:val="18"/>
                <w:szCs w:val="18"/>
              </w:rPr>
              <w:t>Acres, more or less</w:t>
            </w:r>
            <w:r w:rsidRPr="008C0422">
              <w:rPr>
                <w:sz w:val="18"/>
                <w:szCs w:val="18"/>
              </w:rPr>
              <w:t>.</w:t>
            </w:r>
          </w:p>
        </w:tc>
      </w:tr>
    </w:tbl>
    <w:p w:rsidR="00BC2979" w:rsidP="00F878FE" w14:paraId="25C61935" w14:textId="77777777">
      <w:pPr>
        <w:jc w:val="both"/>
        <w:rPr>
          <w:sz w:val="18"/>
          <w:szCs w:val="18"/>
        </w:rPr>
      </w:pPr>
      <w:r>
        <w:rPr>
          <w:sz w:val="18"/>
          <w:szCs w:val="18"/>
        </w:rPr>
        <w:t xml:space="preserve">        </w:t>
      </w:r>
      <w:r w:rsidRPr="00BC2979">
        <w:rPr>
          <w:sz w:val="18"/>
          <w:szCs w:val="18"/>
        </w:rPr>
        <w:t>Lessee or his authorized representative shall have the right to use so much of the surface of the land within the Osage Mineral Estate as may be reasonable for operations and marketing.  This includes but is not limited to the right to lay and maintain pipelines, electric lines, pull rods, and other appliances necessary for operations and marketing; the right-of-way for ingress and egress to any point of operation; and the right to use water for lease operations as set out in 25 CFR 226.  Lessee shall conduct his operations in a workmanlike manner, commit no waste and allow none to be committed upon the land, nor permit any nuisance to be maintained on the premises under his control.</w:t>
      </w:r>
    </w:p>
    <w:p w:rsidR="00660E8D" w:rsidP="00660E8D" w14:paraId="3BC1D2C2" w14:textId="77777777">
      <w:pPr>
        <w:jc w:val="both"/>
        <w:rPr>
          <w:sz w:val="18"/>
          <w:szCs w:val="18"/>
        </w:rPr>
      </w:pPr>
      <w:r>
        <w:rPr>
          <w:sz w:val="18"/>
          <w:szCs w:val="18"/>
        </w:rPr>
        <w:t xml:space="preserve">        </w:t>
      </w:r>
      <w:r>
        <w:rPr>
          <w:sz w:val="18"/>
          <w:szCs w:val="18"/>
        </w:rPr>
        <w:t xml:space="preserve">The Act of </w:t>
      </w:r>
      <w:smartTag w:uri="urn:schemas-microsoft-com:office:smarttags" w:element="date">
        <w:smartTagPr>
          <w:attr w:name="Day" w:val="28"/>
          <w:attr w:name="Month" w:val="6"/>
          <w:attr w:name="Year" w:val="1906"/>
        </w:smartTagPr>
        <w:r>
          <w:rPr>
            <w:sz w:val="18"/>
            <w:szCs w:val="18"/>
          </w:rPr>
          <w:t>June 28, 1906</w:t>
        </w:r>
      </w:smartTag>
      <w:r>
        <w:rPr>
          <w:sz w:val="18"/>
          <w:szCs w:val="18"/>
        </w:rPr>
        <w:t xml:space="preserve"> (34 Stat.  539-543</w:t>
      </w:r>
      <w:r>
        <w:rPr>
          <w:sz w:val="18"/>
          <w:szCs w:val="18"/>
        </w:rPr>
        <w:t>)  as</w:t>
      </w:r>
      <w:r>
        <w:rPr>
          <w:sz w:val="18"/>
          <w:szCs w:val="18"/>
        </w:rPr>
        <w:t xml:space="preserve"> amended reserves to the Osage the oil, gas, coal or other minerals covered by said land in perpetuity.</w:t>
      </w:r>
    </w:p>
    <w:p w:rsidR="00660E8D" w:rsidP="00660E8D" w14:paraId="15BF216A" w14:textId="77777777">
      <w:pPr>
        <w:numPr>
          <w:ilvl w:val="0"/>
          <w:numId w:val="1"/>
        </w:numPr>
        <w:jc w:val="both"/>
        <w:rPr>
          <w:sz w:val="18"/>
          <w:szCs w:val="18"/>
        </w:rPr>
      </w:pPr>
      <w:r>
        <w:rPr>
          <w:sz w:val="18"/>
          <w:szCs w:val="18"/>
        </w:rPr>
        <w:t xml:space="preserve">Definitions – </w:t>
      </w:r>
      <w:r w:rsidR="00F7113B">
        <w:rPr>
          <w:sz w:val="18"/>
          <w:szCs w:val="18"/>
        </w:rPr>
        <w:t xml:space="preserve">Unless otherwise defined </w:t>
      </w:r>
      <w:r>
        <w:rPr>
          <w:sz w:val="18"/>
          <w:szCs w:val="18"/>
        </w:rPr>
        <w:t>herein terms shall be defined as</w:t>
      </w:r>
      <w:r w:rsidR="00F7113B">
        <w:rPr>
          <w:sz w:val="18"/>
          <w:szCs w:val="18"/>
        </w:rPr>
        <w:t xml:space="preserve"> set forth in 25 CFR 226.</w:t>
      </w:r>
    </w:p>
    <w:p w:rsidR="00660E8D" w:rsidP="00660E8D" w14:paraId="6071972E" w14:textId="77777777">
      <w:pPr>
        <w:numPr>
          <w:ilvl w:val="0"/>
          <w:numId w:val="1"/>
        </w:numPr>
        <w:jc w:val="both"/>
        <w:rPr>
          <w:sz w:val="18"/>
          <w:szCs w:val="18"/>
        </w:rPr>
      </w:pPr>
      <w:r>
        <w:rPr>
          <w:sz w:val="18"/>
          <w:szCs w:val="18"/>
        </w:rPr>
        <w:t>In consideration of the foregoing, the Lessee hereby agrees</w:t>
      </w:r>
      <w:r w:rsidR="00CB74AD">
        <w:rPr>
          <w:sz w:val="18"/>
          <w:szCs w:val="18"/>
        </w:rPr>
        <w:t xml:space="preserve"> to comply with 25 CFR Part 226, including not limited to</w:t>
      </w:r>
      <w:r>
        <w:rPr>
          <w:sz w:val="18"/>
          <w:szCs w:val="18"/>
        </w:rPr>
        <w:t>:</w:t>
      </w:r>
    </w:p>
    <w:p w:rsidR="00660E8D" w:rsidP="00660E8D" w14:paraId="00C197FB" w14:textId="77777777">
      <w:pPr>
        <w:numPr>
          <w:ilvl w:val="0"/>
          <w:numId w:val="2"/>
        </w:numPr>
        <w:jc w:val="both"/>
        <w:rPr>
          <w:sz w:val="18"/>
          <w:szCs w:val="18"/>
        </w:rPr>
      </w:pPr>
      <w:r>
        <w:rPr>
          <w:sz w:val="18"/>
          <w:szCs w:val="18"/>
        </w:rPr>
        <w:t xml:space="preserve">Bond – To furnish such bond as </w:t>
      </w:r>
      <w:r w:rsidR="00F7113B">
        <w:rPr>
          <w:sz w:val="18"/>
          <w:szCs w:val="18"/>
        </w:rPr>
        <w:t>is</w:t>
      </w:r>
      <w:r>
        <w:rPr>
          <w:sz w:val="18"/>
          <w:szCs w:val="18"/>
        </w:rPr>
        <w:t xml:space="preserve"> required by </w:t>
      </w:r>
      <w:r w:rsidR="00F7113B">
        <w:rPr>
          <w:sz w:val="18"/>
          <w:szCs w:val="18"/>
        </w:rPr>
        <w:t>25 CFR 226.9</w:t>
      </w:r>
      <w:r w:rsidR="00856D7C">
        <w:rPr>
          <w:sz w:val="18"/>
          <w:szCs w:val="18"/>
        </w:rPr>
        <w:t xml:space="preserve"> or .10</w:t>
      </w:r>
      <w:r>
        <w:rPr>
          <w:sz w:val="18"/>
          <w:szCs w:val="18"/>
        </w:rPr>
        <w:t>, with acceptable surety, of United States bonds as surety therefore, conditioned upon compliance with the terms of this lease and the regulations.</w:t>
      </w:r>
    </w:p>
    <w:p w:rsidR="00660E8D" w:rsidP="00660E8D" w14:paraId="1DF02A9D" w14:textId="77777777">
      <w:pPr>
        <w:numPr>
          <w:ilvl w:val="0"/>
          <w:numId w:val="2"/>
        </w:numPr>
        <w:jc w:val="both"/>
        <w:rPr>
          <w:sz w:val="18"/>
          <w:szCs w:val="18"/>
        </w:rPr>
      </w:pPr>
      <w:r>
        <w:rPr>
          <w:sz w:val="18"/>
          <w:szCs w:val="18"/>
        </w:rPr>
        <w:t xml:space="preserve">Rental – Unless Lessee shall complete and place </w:t>
      </w:r>
      <w:r w:rsidR="00F7113B">
        <w:rPr>
          <w:sz w:val="18"/>
          <w:szCs w:val="18"/>
        </w:rPr>
        <w:t>i</w:t>
      </w:r>
      <w:r>
        <w:rPr>
          <w:sz w:val="18"/>
          <w:szCs w:val="18"/>
        </w:rPr>
        <w:t xml:space="preserve">n production a well producing and selling gas in paying quantities on the land embraced within the lease within 12 months from the date of approval of the lease, or as otherwise provided in the lease terms, or 12 months from the date the Superintendent consents to drilling on any restricted homestead selection, this lease shall terminate unless rental at the rate of </w:t>
      </w:r>
      <w:r w:rsidR="00F7113B">
        <w:rPr>
          <w:sz w:val="18"/>
          <w:szCs w:val="18"/>
        </w:rPr>
        <w:t xml:space="preserve">Three </w:t>
      </w:r>
      <w:r>
        <w:rPr>
          <w:sz w:val="18"/>
          <w:szCs w:val="18"/>
        </w:rPr>
        <w:t>Dollar</w:t>
      </w:r>
      <w:r w:rsidR="00F7113B">
        <w:rPr>
          <w:sz w:val="18"/>
          <w:szCs w:val="18"/>
        </w:rPr>
        <w:t>s</w:t>
      </w:r>
      <w:r>
        <w:rPr>
          <w:sz w:val="18"/>
          <w:szCs w:val="18"/>
        </w:rPr>
        <w:t xml:space="preserve"> ($</w:t>
      </w:r>
      <w:r w:rsidR="00F7113B">
        <w:rPr>
          <w:sz w:val="18"/>
          <w:szCs w:val="18"/>
        </w:rPr>
        <w:t>3</w:t>
      </w:r>
      <w:r>
        <w:rPr>
          <w:sz w:val="18"/>
          <w:szCs w:val="18"/>
        </w:rPr>
        <w:t>) per acre shall be paid before the end of the first year of the lease.  The lease may also be held without drilling for the remainder of its primary term upon payment of the specified rental annually in advance, commencing with the second lease year, unless otherwise provided.  The completion of a well producing in paying quantities shall, for so long as such production continues, relieve lessee from any further payment of rental, except that should such production cease during the primary term the lease may be continued only during the remaining primary term of the lease by payment of advance rental which shall commence on the next anniversary date of the lease.</w:t>
      </w:r>
    </w:p>
    <w:p w:rsidR="00660E8D" w:rsidP="00A51BBC" w14:paraId="219F85E1" w14:textId="77777777">
      <w:pPr>
        <w:numPr>
          <w:ilvl w:val="0"/>
          <w:numId w:val="2"/>
        </w:numPr>
        <w:jc w:val="both"/>
        <w:rPr>
          <w:sz w:val="18"/>
          <w:szCs w:val="18"/>
        </w:rPr>
      </w:pPr>
      <w:r>
        <w:rPr>
          <w:sz w:val="18"/>
          <w:szCs w:val="18"/>
        </w:rPr>
        <w:t xml:space="preserve">Royalty – Lessee shall pay a royalty </w:t>
      </w:r>
      <w:r w:rsidR="00A51BBC">
        <w:rPr>
          <w:sz w:val="18"/>
          <w:szCs w:val="18"/>
        </w:rPr>
        <w:t>o</w:t>
      </w:r>
      <w:r>
        <w:rPr>
          <w:sz w:val="18"/>
          <w:szCs w:val="18"/>
        </w:rPr>
        <w:t xml:space="preserve">f </w:t>
      </w:r>
      <w:r w:rsidR="008E0C64">
        <w:rPr>
          <w:b/>
          <w:sz w:val="20"/>
          <w:szCs w:val="20"/>
        </w:rPr>
        <w:t>1/5</w:t>
      </w:r>
      <w:r>
        <w:rPr>
          <w:sz w:val="18"/>
          <w:szCs w:val="18"/>
        </w:rPr>
        <w:t xml:space="preserve"> of the </w:t>
      </w:r>
      <w:r w:rsidR="00A51BBC">
        <w:rPr>
          <w:sz w:val="18"/>
          <w:szCs w:val="18"/>
        </w:rPr>
        <w:t>value of all gas and products extracted there</w:t>
      </w:r>
      <w:r w:rsidR="00B67138">
        <w:rPr>
          <w:sz w:val="18"/>
          <w:szCs w:val="18"/>
        </w:rPr>
        <w:t>-</w:t>
      </w:r>
      <w:r w:rsidR="00A51BBC">
        <w:rPr>
          <w:sz w:val="18"/>
          <w:szCs w:val="18"/>
        </w:rPr>
        <w:t>from produced and sold from this</w:t>
      </w:r>
      <w:r>
        <w:rPr>
          <w:sz w:val="18"/>
          <w:szCs w:val="18"/>
        </w:rPr>
        <w:t xml:space="preserve"> lease</w:t>
      </w:r>
      <w:r w:rsidR="00CB74AD">
        <w:rPr>
          <w:sz w:val="18"/>
          <w:szCs w:val="18"/>
        </w:rPr>
        <w:t>, unless the Superintendent provides notice at least thirty (30) days in advance directing the lessee to calculate gross proceeds at the higher royalty value described in 25 CFR 226.20(b) or (c)</w:t>
      </w:r>
      <w:r w:rsidR="00A51BBC">
        <w:rPr>
          <w:sz w:val="18"/>
          <w:szCs w:val="18"/>
        </w:rPr>
        <w:t xml:space="preserve">.  </w:t>
      </w:r>
      <w:r w:rsidR="00CB74AD">
        <w:rPr>
          <w:sz w:val="18"/>
          <w:szCs w:val="18"/>
        </w:rPr>
        <w:t>G</w:t>
      </w:r>
      <w:r w:rsidR="00A51BBC">
        <w:rPr>
          <w:sz w:val="18"/>
          <w:szCs w:val="18"/>
        </w:rPr>
        <w:t xml:space="preserve">as used in the reasonable and prudent operation and development of said lease shall be exempted from royalty payment. In no </w:t>
      </w:r>
      <w:r>
        <w:rPr>
          <w:sz w:val="18"/>
          <w:szCs w:val="18"/>
        </w:rPr>
        <w:t>event shall the royalty paid from this lease during any year be less than an amount equal to the annual rental specified above.</w:t>
      </w:r>
    </w:p>
    <w:p w:rsidR="003A5A05" w:rsidP="003A5A05" w14:paraId="7FDFDA98" w14:textId="77777777">
      <w:pPr>
        <w:numPr>
          <w:ilvl w:val="0"/>
          <w:numId w:val="2"/>
        </w:numPr>
        <w:jc w:val="both"/>
        <w:rPr>
          <w:sz w:val="18"/>
          <w:szCs w:val="18"/>
        </w:rPr>
      </w:pPr>
      <w:r>
        <w:rPr>
          <w:sz w:val="18"/>
          <w:szCs w:val="18"/>
        </w:rPr>
        <w:t xml:space="preserve">Development – </w:t>
      </w:r>
    </w:p>
    <w:p w:rsidR="003A5A05" w:rsidP="003A5A05" w14:paraId="49D1F736" w14:textId="77777777">
      <w:pPr>
        <w:ind w:left="720" w:firstLine="360"/>
        <w:jc w:val="both"/>
        <w:rPr>
          <w:sz w:val="18"/>
          <w:szCs w:val="18"/>
        </w:rPr>
      </w:pPr>
      <w:r w:rsidRPr="007B6500">
        <w:rPr>
          <w:b/>
          <w:sz w:val="18"/>
          <w:szCs w:val="18"/>
        </w:rPr>
        <w:t>(1)</w:t>
      </w:r>
      <w:r>
        <w:rPr>
          <w:sz w:val="18"/>
          <w:szCs w:val="18"/>
        </w:rPr>
        <w:t xml:space="preserve"> If this lease covers more than one quarter section, the Lessee is subject to the following requirements:  </w:t>
      </w:r>
    </w:p>
    <w:p w:rsidR="003A5A05" w:rsidP="003A5A05" w14:paraId="1705A9C3" w14:textId="77777777">
      <w:pPr>
        <w:ind w:left="1080"/>
        <w:jc w:val="both"/>
        <w:rPr>
          <w:sz w:val="18"/>
          <w:szCs w:val="18"/>
        </w:rPr>
      </w:pPr>
      <w:r>
        <w:rPr>
          <w:sz w:val="18"/>
          <w:szCs w:val="18"/>
        </w:rPr>
        <w:t xml:space="preserve">a. </w:t>
      </w:r>
      <w:r>
        <w:rPr>
          <w:sz w:val="18"/>
          <w:szCs w:val="18"/>
        </w:rPr>
        <w:t>Lessee shall drill at least one well by the end of the third year of the lease for each four quarter sections or fraction thereof covered by this lease to the Mississippi Limestone formation unless natural gas in paying quantities is found at a lesser depth.  Failure of the lessee to comply with this requirement shall subject the lease to cancellation.</w:t>
      </w:r>
    </w:p>
    <w:p w:rsidR="003A5A05" w:rsidP="003A5A05" w14:paraId="4F4E5AD5" w14:textId="77777777">
      <w:pPr>
        <w:ind w:left="1080"/>
        <w:jc w:val="both"/>
        <w:rPr>
          <w:sz w:val="18"/>
          <w:szCs w:val="18"/>
        </w:rPr>
      </w:pPr>
      <w:r>
        <w:rPr>
          <w:sz w:val="18"/>
          <w:szCs w:val="18"/>
        </w:rPr>
        <w:t>b. Lessee, before the end of the fourth year of the lease, shall submit a plan for continued development of the leased acreage, and upon approval thereof by the Superintendent shall proceed with its diligent execution.  Failure to submit such plan may subject Lessee to a fine or to lease cancellation.</w:t>
      </w:r>
    </w:p>
    <w:p w:rsidR="003A5A05" w:rsidP="003A5A05" w14:paraId="0BFF71AD" w14:textId="77777777">
      <w:pPr>
        <w:ind w:left="1080"/>
        <w:jc w:val="both"/>
        <w:rPr>
          <w:sz w:val="18"/>
          <w:szCs w:val="18"/>
        </w:rPr>
      </w:pPr>
      <w:r>
        <w:rPr>
          <w:sz w:val="18"/>
          <w:szCs w:val="18"/>
        </w:rPr>
        <w:t xml:space="preserve">c. </w:t>
      </w:r>
      <w:r>
        <w:rPr>
          <w:sz w:val="18"/>
          <w:szCs w:val="18"/>
        </w:rPr>
        <w:t>The Superintendent may at any time after approval of the initial development plan convene a hearing at which Lessee will be required to submit justification for continuation of the plan then in effect.</w:t>
      </w:r>
    </w:p>
    <w:p w:rsidR="003A5A05" w:rsidP="003A5A05" w14:paraId="61B8BA95" w14:textId="77777777">
      <w:pPr>
        <w:ind w:left="1080"/>
        <w:jc w:val="both"/>
        <w:rPr>
          <w:sz w:val="18"/>
          <w:szCs w:val="18"/>
        </w:rPr>
      </w:pPr>
      <w:r w:rsidRPr="007B6500">
        <w:rPr>
          <w:b/>
          <w:sz w:val="18"/>
          <w:szCs w:val="18"/>
        </w:rPr>
        <w:t>(2)</w:t>
      </w:r>
      <w:r>
        <w:rPr>
          <w:sz w:val="18"/>
          <w:szCs w:val="18"/>
        </w:rPr>
        <w:t xml:space="preserve">  Lessee shall drill and produce all wells necessary to offset or protect the leased land from drainage</w:t>
      </w:r>
      <w:r w:rsidR="00CB74AD">
        <w:rPr>
          <w:sz w:val="18"/>
          <w:szCs w:val="18"/>
        </w:rPr>
        <w:t xml:space="preserve"> in accordance with 226.</w:t>
      </w:r>
      <w:r w:rsidR="00AA242B">
        <w:rPr>
          <w:sz w:val="18"/>
          <w:szCs w:val="18"/>
        </w:rPr>
        <w:t>15, in addition, the Superintendent in accordance with 25 CFR 226.16, may serve a demand letter to the lessee to take action to prevent drainage</w:t>
      </w:r>
      <w:r>
        <w:rPr>
          <w:sz w:val="18"/>
          <w:szCs w:val="18"/>
        </w:rPr>
        <w:t>.  The Superintendent in his discretion may order further development of any leased acreage or separate horizon if, in his opinion, a prudent operator would conduct further development.</w:t>
      </w:r>
    </w:p>
    <w:p w:rsidR="00543EBD" w:rsidP="00AA242B" w14:paraId="06DAE3F0" w14:textId="77777777">
      <w:pPr>
        <w:ind w:left="1080"/>
        <w:jc w:val="both"/>
        <w:rPr>
          <w:sz w:val="18"/>
          <w:szCs w:val="18"/>
        </w:rPr>
      </w:pPr>
      <w:r w:rsidRPr="007B6500">
        <w:rPr>
          <w:b/>
          <w:sz w:val="18"/>
          <w:szCs w:val="18"/>
        </w:rPr>
        <w:t>(3)</w:t>
      </w:r>
      <w:r>
        <w:rPr>
          <w:sz w:val="18"/>
          <w:szCs w:val="18"/>
        </w:rPr>
        <w:t xml:space="preserve">  The lessee accepts this lease with the understanding that the lands covered hereby are or may be leased to another party who shall have the exclusive right to prospect for and produce oil.  If lessee is notified of indications of possible gas production as the result of drilling by an oil lessee, he shall have the option to take over the well subject to acceptance and payment as provided in the regulations in 25 CFR Part 226.</w:t>
      </w:r>
    </w:p>
    <w:p w:rsidR="00543EBD" w:rsidP="00543EBD" w14:paraId="166720B1" w14:textId="77777777">
      <w:pPr>
        <w:numPr>
          <w:ilvl w:val="0"/>
          <w:numId w:val="8"/>
        </w:numPr>
        <w:ind w:firstLine="0"/>
        <w:jc w:val="both"/>
        <w:rPr>
          <w:sz w:val="18"/>
          <w:szCs w:val="18"/>
        </w:rPr>
      </w:pPr>
      <w:r>
        <w:rPr>
          <w:sz w:val="18"/>
          <w:szCs w:val="18"/>
        </w:rPr>
        <w:t xml:space="preserve">If the gas lessee drills an oil well, he shall immediately, without removing from the well any of the casing or other equipment, notify </w:t>
      </w:r>
      <w:r w:rsidRPr="00543EBD">
        <w:rPr>
          <w:sz w:val="18"/>
          <w:szCs w:val="18"/>
        </w:rPr>
        <w:t>the oil lessee and the Superintendent</w:t>
      </w:r>
      <w:r w:rsidR="005B716C">
        <w:rPr>
          <w:sz w:val="18"/>
          <w:szCs w:val="18"/>
        </w:rPr>
        <w:t xml:space="preserve"> and follow the procedures set forth in 25 CFR 226.49</w:t>
      </w:r>
      <w:r w:rsidRPr="00543EBD">
        <w:rPr>
          <w:sz w:val="18"/>
          <w:szCs w:val="18"/>
        </w:rPr>
        <w:t xml:space="preserve">.  </w:t>
      </w:r>
    </w:p>
    <w:p w:rsidR="00E9119A" w:rsidRPr="00543EBD" w:rsidP="00E9119A" w14:paraId="0D5DEA1D" w14:textId="77777777">
      <w:pPr>
        <w:ind w:left="1080" w:hanging="360"/>
        <w:jc w:val="both"/>
        <w:rPr>
          <w:sz w:val="18"/>
          <w:szCs w:val="18"/>
        </w:rPr>
      </w:pPr>
      <w:r>
        <w:rPr>
          <w:sz w:val="18"/>
          <w:szCs w:val="18"/>
        </w:rPr>
        <w:t>E.</w:t>
      </w:r>
      <w:r>
        <w:rPr>
          <w:sz w:val="18"/>
          <w:szCs w:val="18"/>
        </w:rPr>
        <w:tab/>
        <w:t>Regulations – It is specifically understood this lease is subject to the regulations of the Secretary contained in CFR 226, “LEASING OF OSAGE RESERVATION LANDS FOR OIL AND GAS MINING,” and any amendments to the regulations hereinafter promulgated are made a part of this lease and lessee hereby agrees to abide and conform thereto.</w:t>
      </w:r>
    </w:p>
    <w:p w:rsidR="00543EBD" w:rsidP="00543EBD" w14:paraId="66EB1CC5" w14:textId="77777777">
      <w:pPr>
        <w:numPr>
          <w:ilvl w:val="0"/>
          <w:numId w:val="9"/>
        </w:numPr>
        <w:jc w:val="both"/>
        <w:rPr>
          <w:sz w:val="18"/>
          <w:szCs w:val="18"/>
        </w:rPr>
      </w:pPr>
      <w:r>
        <w:rPr>
          <w:sz w:val="18"/>
          <w:szCs w:val="18"/>
        </w:rPr>
        <w:t>Operations</w:t>
      </w:r>
      <w:r w:rsidR="00AF65DA">
        <w:rPr>
          <w:sz w:val="18"/>
          <w:szCs w:val="18"/>
        </w:rPr>
        <w:t xml:space="preserve"> shall be conducted in accordance with 25 CFR 226, including but not limited to:</w:t>
      </w:r>
    </w:p>
    <w:p w:rsidR="00543EBD" w:rsidP="00250B0A" w14:paraId="64BBA148" w14:textId="77777777">
      <w:pPr>
        <w:ind w:left="1080" w:hanging="360"/>
        <w:jc w:val="both"/>
        <w:rPr>
          <w:sz w:val="18"/>
          <w:szCs w:val="18"/>
        </w:rPr>
      </w:pPr>
      <w:r>
        <w:rPr>
          <w:sz w:val="18"/>
          <w:szCs w:val="18"/>
        </w:rPr>
        <w:t xml:space="preserve">A.    Restrictions – The Superintendent may impose restrictions as to time of drilling and rate of production from any well or wells when, in his judgment, such action may be necessary or proper for the protection of the natural resources of the leased land and the interest of the Osage </w:t>
      </w:r>
      <w:r w:rsidR="00AF65DA">
        <w:rPr>
          <w:sz w:val="18"/>
          <w:szCs w:val="18"/>
        </w:rPr>
        <w:t>mineral estate</w:t>
      </w:r>
      <w:r>
        <w:rPr>
          <w:sz w:val="18"/>
          <w:szCs w:val="18"/>
        </w:rPr>
        <w:t>.  No productive well shall be abandoned until its lack for further profitable production has been demonstrated to the satisfaction of the Superintendent.</w:t>
      </w:r>
    </w:p>
    <w:p w:rsidR="00543EBD" w:rsidP="00250B0A" w14:paraId="0D2740B2" w14:textId="77777777">
      <w:pPr>
        <w:ind w:left="1080" w:hanging="360"/>
        <w:jc w:val="both"/>
        <w:rPr>
          <w:sz w:val="18"/>
          <w:szCs w:val="18"/>
        </w:rPr>
      </w:pPr>
      <w:r>
        <w:rPr>
          <w:sz w:val="18"/>
          <w:szCs w:val="18"/>
        </w:rPr>
        <w:t>B.   Pollution – Lessee and his employees, contractors and other representatives shall, to the satisfaction of the Superintendent, take all proper precautions and measures to prevent damage to or pollution of oil, gas, fresh water, or other minerals bearing formations and prevent the migration of oil, gas, salt water or other substance from one stratum into another including any fresh water bearing formation.</w:t>
      </w:r>
    </w:p>
    <w:p w:rsidR="00543EBD" w:rsidP="00543EBD" w14:paraId="35E9919B" w14:textId="77777777">
      <w:pPr>
        <w:numPr>
          <w:ilvl w:val="0"/>
          <w:numId w:val="10"/>
        </w:numPr>
        <w:jc w:val="both"/>
        <w:rPr>
          <w:sz w:val="18"/>
          <w:szCs w:val="18"/>
        </w:rPr>
      </w:pPr>
      <w:r>
        <w:rPr>
          <w:sz w:val="18"/>
          <w:szCs w:val="18"/>
        </w:rPr>
        <w:t>Homesteads – Neither lessee nor those acting for lessee shall conduct operations on any homestead selection, title to which has</w:t>
      </w:r>
    </w:p>
    <w:p w:rsidR="00543EBD" w:rsidP="00250B0A" w14:paraId="5C83AFD6" w14:textId="77777777">
      <w:pPr>
        <w:ind w:left="1080"/>
        <w:jc w:val="both"/>
        <w:rPr>
          <w:sz w:val="18"/>
          <w:szCs w:val="18"/>
        </w:rPr>
      </w:pPr>
      <w:r>
        <w:rPr>
          <w:sz w:val="18"/>
          <w:szCs w:val="18"/>
        </w:rPr>
        <w:t>continued in the original allottee, without written consent of the Superintendent.</w:t>
      </w:r>
    </w:p>
    <w:p w:rsidR="00543EBD" w:rsidP="00250B0A" w14:paraId="42FD9E5A" w14:textId="77777777">
      <w:pPr>
        <w:ind w:left="1080" w:hanging="360"/>
        <w:jc w:val="both"/>
        <w:rPr>
          <w:sz w:val="18"/>
          <w:szCs w:val="18"/>
        </w:rPr>
      </w:pPr>
      <w:r>
        <w:rPr>
          <w:sz w:val="18"/>
          <w:szCs w:val="18"/>
        </w:rPr>
        <w:t xml:space="preserve">D.   Drilling – Before commencing a drilling operation, Lessee shall pay or tender to the surface owner commencement money as set out in the regulations in 25 CFR 226, after which lessee shall be entitled to immediate possession of the drilling site.  Lessee shall not drill within </w:t>
      </w:r>
      <w:r w:rsidRPr="00E83324">
        <w:rPr>
          <w:sz w:val="18"/>
          <w:szCs w:val="18"/>
        </w:rPr>
        <w:t>300</w:t>
      </w:r>
      <w:r>
        <w:rPr>
          <w:sz w:val="18"/>
          <w:szCs w:val="18"/>
        </w:rPr>
        <w:t xml:space="preserve"> feet of boundary line of leased lands, nor locate any well or tank within 200 feet of any public highway, established watering place, or building used as a dwelling, granary, or barn, except with the written permission of the Superintendent.</w:t>
      </w:r>
    </w:p>
    <w:p w:rsidR="00543EBD" w:rsidP="00543EBD" w14:paraId="16B0B4F8" w14:textId="77777777">
      <w:pPr>
        <w:ind w:left="720"/>
        <w:jc w:val="both"/>
        <w:rPr>
          <w:sz w:val="18"/>
          <w:szCs w:val="18"/>
        </w:rPr>
      </w:pPr>
      <w:r>
        <w:rPr>
          <w:sz w:val="18"/>
          <w:szCs w:val="18"/>
        </w:rPr>
        <w:t>E.    Tank sites – Lessee shall pay for tank sites as set out in 25 CFR 226.</w:t>
      </w:r>
    </w:p>
    <w:p w:rsidR="00543EBD" w:rsidP="00250B0A" w14:paraId="141B5282" w14:textId="77777777">
      <w:pPr>
        <w:ind w:left="1080" w:hanging="360"/>
        <w:jc w:val="both"/>
        <w:rPr>
          <w:sz w:val="18"/>
          <w:szCs w:val="18"/>
        </w:rPr>
      </w:pPr>
      <w:r>
        <w:rPr>
          <w:sz w:val="18"/>
          <w:szCs w:val="18"/>
        </w:rPr>
        <w:t xml:space="preserve">F.  Damages – All claims for damages for use of the surface other than tank sites, all claims for damages to growing crops or improvements on the lands, and all other claims for damages to the surface owners or their lessees arising from operations by the Lessee shall be settled </w:t>
      </w:r>
      <w:r w:rsidR="00AF65DA">
        <w:rPr>
          <w:sz w:val="18"/>
          <w:szCs w:val="18"/>
        </w:rPr>
        <w:t>amicably</w:t>
      </w:r>
      <w:r w:rsidR="00AF65DA">
        <w:rPr>
          <w:sz w:val="18"/>
          <w:szCs w:val="18"/>
        </w:rPr>
        <w:t xml:space="preserve"> </w:t>
      </w:r>
      <w:r>
        <w:rPr>
          <w:sz w:val="18"/>
          <w:szCs w:val="18"/>
        </w:rPr>
        <w:t>if possible, but if the parties are unable to agree they shall resort to arbitration in the manner provided in the regulations.  Nothing contained in this lease shall be construed to deny to either party to the controversy the right to appeal to the court in the event he is dissatisfied with the award to or against him.</w:t>
      </w:r>
    </w:p>
    <w:p w:rsidR="00543EBD" w:rsidP="00250B0A" w14:paraId="7738F27B" w14:textId="77777777">
      <w:pPr>
        <w:ind w:left="1080" w:hanging="360"/>
        <w:jc w:val="both"/>
        <w:rPr>
          <w:sz w:val="18"/>
          <w:szCs w:val="18"/>
        </w:rPr>
      </w:pPr>
      <w:r>
        <w:rPr>
          <w:sz w:val="18"/>
          <w:szCs w:val="18"/>
        </w:rPr>
        <w:t xml:space="preserve">G.  </w:t>
      </w:r>
      <w:r w:rsidR="00AF65DA">
        <w:rPr>
          <w:sz w:val="18"/>
          <w:szCs w:val="18"/>
        </w:rPr>
        <w:t xml:space="preserve">  </w:t>
      </w:r>
      <w:r>
        <w:rPr>
          <w:sz w:val="18"/>
          <w:szCs w:val="18"/>
        </w:rPr>
        <w:t xml:space="preserve">Use of water – Lessee or his contractor may with the approval of the Superintendent, use water </w:t>
      </w:r>
      <w:r w:rsidR="00AF65DA">
        <w:rPr>
          <w:sz w:val="18"/>
          <w:szCs w:val="18"/>
        </w:rPr>
        <w:t>in accordance with 25 CFR</w:t>
      </w:r>
      <w:r w:rsidR="00856D7C">
        <w:rPr>
          <w:sz w:val="18"/>
          <w:szCs w:val="18"/>
        </w:rPr>
        <w:t xml:space="preserve"> 226.48</w:t>
      </w:r>
      <w:r>
        <w:rPr>
          <w:sz w:val="18"/>
          <w:szCs w:val="18"/>
        </w:rPr>
        <w:t xml:space="preserve">.  </w:t>
      </w:r>
    </w:p>
    <w:p w:rsidR="00543EBD" w:rsidP="00250B0A" w14:paraId="5EBB4DCC" w14:textId="77777777">
      <w:pPr>
        <w:ind w:left="1080" w:hanging="360"/>
        <w:jc w:val="both"/>
        <w:rPr>
          <w:sz w:val="18"/>
          <w:szCs w:val="18"/>
        </w:rPr>
      </w:pPr>
      <w:r>
        <w:rPr>
          <w:sz w:val="18"/>
          <w:szCs w:val="18"/>
        </w:rPr>
        <w:t xml:space="preserve">H.  </w:t>
      </w:r>
      <w:r w:rsidR="00AF65DA">
        <w:rPr>
          <w:sz w:val="18"/>
          <w:szCs w:val="18"/>
        </w:rPr>
        <w:t xml:space="preserve">  </w:t>
      </w:r>
      <w:r>
        <w:rPr>
          <w:sz w:val="18"/>
          <w:szCs w:val="18"/>
        </w:rPr>
        <w:t xml:space="preserve">Use of gas – Lessee shall furnish an oil lessee on or adjacent to the leased premises sufficient gas for operating purposes in accordance with the provisions of 25 CFR 226.  Gas shall be furnished any Tribal-owned building or enterprise at a rate not to exceed the price offered by a gas purchaser less royalty being received.  Any member of the Osage Tribe residing in </w:t>
      </w:r>
      <w:smartTag w:uri="urn:schemas-microsoft-com:office:smarttags" w:element="country-region">
        <w:smartTag w:uri="urn:schemas-microsoft-com:office:smarttags" w:element="PlaceName">
          <w:r>
            <w:rPr>
              <w:sz w:val="18"/>
              <w:szCs w:val="18"/>
            </w:rPr>
            <w:t>Osage</w:t>
          </w:r>
        </w:smartTag>
        <w:r>
          <w:rPr>
            <w:sz w:val="18"/>
            <w:szCs w:val="18"/>
          </w:rPr>
          <w:t xml:space="preserve"> </w:t>
        </w:r>
        <w:smartTag w:uri="urn:schemas-microsoft-com:office:smarttags" w:element="PlaceType">
          <w:r>
            <w:rPr>
              <w:sz w:val="18"/>
              <w:szCs w:val="18"/>
            </w:rPr>
            <w:t>County</w:t>
          </w:r>
        </w:smartTag>
      </w:smartTag>
      <w:r>
        <w:rPr>
          <w:sz w:val="18"/>
          <w:szCs w:val="18"/>
        </w:rPr>
        <w:t xml:space="preserve"> and outside a corporate city is entitled to the use of gas at his own expense not to exceed 400,000 cubic feet per calendar year for his principal residence at a rate not to exceed the amount paid by a gas purchaser plus 10 percent.  The requirement to furnish gas for tribal or individual purposes shall be subject to the determination by the Superintendent that gas in sufficient quantities is available above that needed for lease operation and that no waste would result.</w:t>
      </w:r>
    </w:p>
    <w:p w:rsidR="00543EBD" w:rsidP="00543EBD" w14:paraId="52A4615A" w14:textId="77777777">
      <w:pPr>
        <w:numPr>
          <w:ilvl w:val="0"/>
          <w:numId w:val="9"/>
        </w:numPr>
        <w:jc w:val="both"/>
        <w:rPr>
          <w:sz w:val="18"/>
          <w:szCs w:val="18"/>
        </w:rPr>
      </w:pPr>
      <w:r>
        <w:rPr>
          <w:sz w:val="18"/>
          <w:szCs w:val="18"/>
        </w:rPr>
        <w:t xml:space="preserve"> Other – </w:t>
      </w:r>
    </w:p>
    <w:p w:rsidR="00543EBD" w:rsidP="00250B0A" w14:paraId="07379629" w14:textId="77777777">
      <w:pPr>
        <w:ind w:left="1080" w:hanging="360"/>
        <w:jc w:val="both"/>
        <w:rPr>
          <w:sz w:val="18"/>
          <w:szCs w:val="18"/>
        </w:rPr>
      </w:pPr>
      <w:r>
        <w:rPr>
          <w:sz w:val="18"/>
          <w:szCs w:val="18"/>
        </w:rPr>
        <w:t xml:space="preserve">A.   Assignment – This lease or any interest therein may be assigned or transferred </w:t>
      </w:r>
      <w:r w:rsidR="0038653A">
        <w:rPr>
          <w:sz w:val="18"/>
          <w:szCs w:val="18"/>
        </w:rPr>
        <w:t xml:space="preserve">in accordance with 25 CFR 226.29 and </w:t>
      </w:r>
      <w:r>
        <w:rPr>
          <w:sz w:val="18"/>
          <w:szCs w:val="18"/>
        </w:rPr>
        <w:t xml:space="preserve">only with the approval of the Superintendent.  The assignee must be qualified to hold such lease under existing rules and regulations and shall furnish a satisfactory bond conditioned for the faithful performance of the covenants and conditions thereof.  Lessee must assign either his entire interest in the lease or legal subdivision thereof, </w:t>
      </w:r>
      <w:r w:rsidR="0038653A">
        <w:rPr>
          <w:sz w:val="18"/>
          <w:szCs w:val="18"/>
        </w:rPr>
        <w:t xml:space="preserve">or </w:t>
      </w:r>
      <w:r>
        <w:rPr>
          <w:sz w:val="18"/>
          <w:szCs w:val="18"/>
        </w:rPr>
        <w:t>an undivided interest in the whole lease:  Provided, that when an assignment covers only a portion of the lease such assignment shall be subject to both the consent of the Osage Minerals Council and approval of the Superintendent.  If the lease is divided by the assignment of an entire interest in any part, each part shall be considered a separate lease and the assignee shall be bound to comply with all the terms and conditions of the original lease.  A fully executed copy of the assignment shall be filed with the Superintendent within 30 days after the date of execution by all parties.</w:t>
      </w:r>
    </w:p>
    <w:p w:rsidR="00543EBD" w:rsidP="003A1822" w14:paraId="7A885BE9" w14:textId="77777777">
      <w:pPr>
        <w:ind w:left="1080" w:hanging="360"/>
        <w:jc w:val="both"/>
        <w:rPr>
          <w:sz w:val="18"/>
          <w:szCs w:val="18"/>
        </w:rPr>
      </w:pPr>
      <w:r>
        <w:rPr>
          <w:sz w:val="18"/>
          <w:szCs w:val="18"/>
        </w:rPr>
        <w:t xml:space="preserve">B.    </w:t>
      </w:r>
      <w:r>
        <w:rPr>
          <w:sz w:val="18"/>
          <w:szCs w:val="18"/>
        </w:rPr>
        <w:t>Surrender – Lessee may</w:t>
      </w:r>
      <w:r w:rsidR="00D430D2">
        <w:rPr>
          <w:sz w:val="18"/>
          <w:szCs w:val="18"/>
        </w:rPr>
        <w:t xml:space="preserve"> in accordance with 25 CFR 226.6 and with</w:t>
      </w:r>
      <w:r>
        <w:rPr>
          <w:sz w:val="18"/>
          <w:szCs w:val="18"/>
        </w:rPr>
        <w:t xml:space="preserve"> the approval of the Superintendent and payment of a $</w:t>
      </w:r>
      <w:r w:rsidR="0038653A">
        <w:rPr>
          <w:sz w:val="18"/>
          <w:szCs w:val="18"/>
        </w:rPr>
        <w:t xml:space="preserve">75 </w:t>
      </w:r>
      <w:r>
        <w:rPr>
          <w:sz w:val="18"/>
          <w:szCs w:val="18"/>
        </w:rPr>
        <w:t>dollar filing fee surrender all or any</w:t>
      </w:r>
      <w:r w:rsidR="00D430D2">
        <w:rPr>
          <w:sz w:val="18"/>
          <w:szCs w:val="18"/>
        </w:rPr>
        <w:t xml:space="preserve"> </w:t>
      </w:r>
      <w:r w:rsidRPr="00D430D2">
        <w:rPr>
          <w:sz w:val="18"/>
          <w:szCs w:val="18"/>
        </w:rPr>
        <w:t>portion of this lease, have the lease cancelled as to the portion surrendered and be relieved from all subsequent obligations and liabilities.  If the lease, or portion being surrendered, is owned in undivided interests by more than one party, then all parties shall join in the application for cancellation:  Provided, that if this lease has been recorded, Lessee shall execute a release and record the same in the proper office.  Such surrender shall not entitle Lessee to a refund of the unused portion of rental paid in lieu of development, nor shall it relieve Lessee and his sureties of any obligation and liability incurred prior to such surrender.  Provided, further, that when there is a partial surrender of any lease and the acreage to be retained is less than 160 acres such surrender shall become effective only with the consent of the Osage Minerals Council and approval of the Superintendent.</w:t>
      </w:r>
    </w:p>
    <w:p w:rsidR="00543EBD" w:rsidP="003A1822" w14:paraId="5C3B029D" w14:textId="77777777">
      <w:pPr>
        <w:numPr>
          <w:ilvl w:val="0"/>
          <w:numId w:val="13"/>
        </w:numPr>
        <w:jc w:val="both"/>
        <w:rPr>
          <w:sz w:val="18"/>
          <w:szCs w:val="18"/>
        </w:rPr>
      </w:pPr>
      <w:r>
        <w:rPr>
          <w:sz w:val="18"/>
          <w:szCs w:val="18"/>
        </w:rPr>
        <w:t>Form of payment – Lessee shall make all payments, maintain all required records, and file all applications and reports in a</w:t>
      </w:r>
    </w:p>
    <w:p w:rsidR="00543EBD" w:rsidP="00250B0A" w14:paraId="5EE01C5F" w14:textId="77777777">
      <w:pPr>
        <w:ind w:left="1080"/>
        <w:jc w:val="both"/>
        <w:rPr>
          <w:sz w:val="18"/>
          <w:szCs w:val="18"/>
        </w:rPr>
      </w:pPr>
      <w:r>
        <w:rPr>
          <w:sz w:val="18"/>
          <w:szCs w:val="18"/>
        </w:rPr>
        <w:t xml:space="preserve">timely manner as prescribed by 25 CFR 226.  Sums due under this lease and-or the regulations shall be paid by </w:t>
      </w:r>
      <w:r w:rsidR="00D430D2">
        <w:rPr>
          <w:sz w:val="18"/>
          <w:szCs w:val="18"/>
        </w:rPr>
        <w:t>check</w:t>
      </w:r>
      <w:r w:rsidR="00D004E6">
        <w:rPr>
          <w:sz w:val="18"/>
          <w:szCs w:val="18"/>
        </w:rPr>
        <w:t>,</w:t>
      </w:r>
      <w:r w:rsidR="00D430D2">
        <w:rPr>
          <w:sz w:val="18"/>
          <w:szCs w:val="18"/>
        </w:rPr>
        <w:t xml:space="preserve"> unless otherwise specified by the Superintendent</w:t>
      </w:r>
      <w:r w:rsidR="00D004E6">
        <w:rPr>
          <w:sz w:val="18"/>
          <w:szCs w:val="18"/>
        </w:rPr>
        <w:t>,</w:t>
      </w:r>
      <w:r>
        <w:rPr>
          <w:sz w:val="18"/>
          <w:szCs w:val="18"/>
        </w:rPr>
        <w:t xml:space="preserve"> made payable to the Bureau of Indian Affairs and delivered to the Osage Agency, Pawhuska, </w:t>
      </w:r>
      <w:r>
        <w:rPr>
          <w:sz w:val="18"/>
          <w:szCs w:val="18"/>
        </w:rPr>
        <w:t>Oklahoma  74056</w:t>
      </w:r>
      <w:r>
        <w:rPr>
          <w:sz w:val="18"/>
          <w:szCs w:val="18"/>
        </w:rPr>
        <w:t xml:space="preserve">. </w:t>
      </w:r>
    </w:p>
    <w:p w:rsidR="00543EBD" w:rsidP="003A1822" w14:paraId="56AD5276" w14:textId="77777777">
      <w:pPr>
        <w:numPr>
          <w:ilvl w:val="0"/>
          <w:numId w:val="13"/>
        </w:numPr>
        <w:jc w:val="both"/>
        <w:rPr>
          <w:sz w:val="18"/>
          <w:szCs w:val="18"/>
        </w:rPr>
      </w:pPr>
      <w:r>
        <w:rPr>
          <w:sz w:val="18"/>
          <w:szCs w:val="18"/>
        </w:rPr>
        <w:t xml:space="preserve">Termination – </w:t>
      </w:r>
    </w:p>
    <w:p w:rsidR="00543EBD" w:rsidP="00250B0A" w14:paraId="52414C90" w14:textId="77777777">
      <w:pPr>
        <w:ind w:left="1080"/>
        <w:jc w:val="both"/>
        <w:rPr>
          <w:sz w:val="18"/>
          <w:szCs w:val="18"/>
        </w:rPr>
      </w:pPr>
      <w:r>
        <w:rPr>
          <w:sz w:val="18"/>
          <w:szCs w:val="18"/>
        </w:rPr>
        <w:t>(1)  Upon termination of lease:  Permanent improvements, unless otherwise provided by written agreement with the surface owner and filed with the Superintendent, shall remain a part of said land and become the property of the surface owner upon termination of the lease, other than by cancellation, excepting personal property which may include tools, tanks, pipelines, pumping and drilling equipment, derricks,</w:t>
      </w:r>
      <w:r w:rsidR="00AF65DA">
        <w:rPr>
          <w:sz w:val="18"/>
          <w:szCs w:val="18"/>
        </w:rPr>
        <w:t xml:space="preserve"> </w:t>
      </w:r>
      <w:r>
        <w:rPr>
          <w:sz w:val="18"/>
          <w:szCs w:val="18"/>
        </w:rPr>
        <w:t xml:space="preserve">engines, machinery, and the casings of all wells:  Provided, that when any lease terminates all such personal property shall be removed within 90 days or such reasonable extension of time as may be granted by the Superintendent.  Otherwise, the ownership of all casings shall revert to Lessor and all other personal property and permanent improvements to the surface owner.  Nothing herein shall be construed to relieve Lessor of responsibility for removing any such personal property or permanent improvements from the premises if </w:t>
      </w:r>
      <w:r>
        <w:rPr>
          <w:sz w:val="18"/>
          <w:szCs w:val="18"/>
        </w:rPr>
        <w:t>so</w:t>
      </w:r>
      <w:r>
        <w:rPr>
          <w:sz w:val="18"/>
          <w:szCs w:val="18"/>
        </w:rPr>
        <w:t xml:space="preserve"> required by the Superintendent and restoring the premises as near as practicable to its original state.</w:t>
      </w:r>
    </w:p>
    <w:p w:rsidR="00543EBD" w:rsidP="00250B0A" w14:paraId="2E230608" w14:textId="77777777">
      <w:pPr>
        <w:ind w:left="1080"/>
        <w:jc w:val="both"/>
        <w:rPr>
          <w:sz w:val="18"/>
          <w:szCs w:val="18"/>
        </w:rPr>
      </w:pPr>
      <w:r>
        <w:rPr>
          <w:sz w:val="18"/>
          <w:szCs w:val="18"/>
        </w:rPr>
        <w:t xml:space="preserve">(2)  Upon cancellation of lease:  When there has been a cancellation for cause, Lessor shall be entitled and authorized to </w:t>
      </w:r>
      <w:r>
        <w:rPr>
          <w:sz w:val="18"/>
          <w:szCs w:val="18"/>
        </w:rPr>
        <w:t>take  immediate</w:t>
      </w:r>
      <w:r>
        <w:rPr>
          <w:sz w:val="18"/>
          <w:szCs w:val="18"/>
        </w:rPr>
        <w:t xml:space="preserve"> possession of the lease premises and all permanent improvements and all other equipment necessary for the operation of the lease.</w:t>
      </w:r>
    </w:p>
    <w:p w:rsidR="00543EBD" w:rsidP="00D004E6" w14:paraId="10AB32F5" w14:textId="77777777">
      <w:pPr>
        <w:ind w:left="1080" w:hanging="360"/>
        <w:jc w:val="both"/>
        <w:rPr>
          <w:sz w:val="18"/>
          <w:szCs w:val="18"/>
        </w:rPr>
      </w:pPr>
      <w:r>
        <w:rPr>
          <w:sz w:val="18"/>
          <w:szCs w:val="18"/>
        </w:rPr>
        <w:t>E</w:t>
      </w:r>
      <w:r>
        <w:rPr>
          <w:sz w:val="18"/>
          <w:szCs w:val="18"/>
        </w:rPr>
        <w:t>.</w:t>
      </w:r>
      <w:r w:rsidR="00AF65DA">
        <w:rPr>
          <w:sz w:val="18"/>
          <w:szCs w:val="18"/>
        </w:rPr>
        <w:t xml:space="preserve">   </w:t>
      </w:r>
      <w:r>
        <w:rPr>
          <w:sz w:val="18"/>
          <w:szCs w:val="18"/>
        </w:rPr>
        <w:t>Force Majeure – All express or implied covenants of this lease shall be subject to all Federal Laws, Executive Orders, Rules or Regulations, and this lease shall not be terminated, in whole or in part, nor lessee held liable in damages, for failure to comply therewith, if compliance is prevented by, or if such failure is a result of, any such Law, Order, Rule or Regulation.</w:t>
      </w:r>
    </w:p>
    <w:p w:rsidR="00D430D2" w:rsidP="00D004E6" w14:paraId="12CE9083" w14:textId="77777777">
      <w:pPr>
        <w:ind w:left="1080" w:hanging="360"/>
        <w:jc w:val="both"/>
        <w:rPr>
          <w:sz w:val="18"/>
          <w:szCs w:val="18"/>
        </w:rPr>
      </w:pPr>
      <w:r>
        <w:rPr>
          <w:sz w:val="18"/>
          <w:szCs w:val="18"/>
        </w:rPr>
        <w:t>F</w:t>
      </w:r>
      <w:r>
        <w:rPr>
          <w:sz w:val="18"/>
          <w:szCs w:val="18"/>
        </w:rPr>
        <w:t>.</w:t>
      </w:r>
      <w:r>
        <w:rPr>
          <w:sz w:val="18"/>
          <w:szCs w:val="18"/>
        </w:rPr>
        <w:tab/>
        <w:t>Penalties – Notwithstanding the fines and penalties provisions contained in 25 CFR 226,</w:t>
      </w:r>
      <w:r w:rsidR="009644C8">
        <w:rPr>
          <w:sz w:val="18"/>
          <w:szCs w:val="18"/>
        </w:rPr>
        <w:t xml:space="preserve"> as allowed by 25 CFR 226.67 &amp; .68</w:t>
      </w:r>
      <w:r>
        <w:rPr>
          <w:sz w:val="18"/>
          <w:szCs w:val="18"/>
        </w:rPr>
        <w:t xml:space="preserve"> the Lessee agrees to the following fines and penalties:</w:t>
      </w:r>
    </w:p>
    <w:p w:rsidR="00D430D2" w:rsidRPr="00D430D2" w:rsidP="00D004E6" w14:paraId="198AAB36" w14:textId="77777777">
      <w:pPr>
        <w:ind w:left="1080"/>
        <w:jc w:val="both"/>
        <w:rPr>
          <w:sz w:val="18"/>
          <w:szCs w:val="18"/>
        </w:rPr>
      </w:pPr>
      <w:r>
        <w:rPr>
          <w:sz w:val="18"/>
          <w:szCs w:val="18"/>
        </w:rPr>
        <w:t>(1)</w:t>
      </w:r>
      <w:r>
        <w:rPr>
          <w:sz w:val="18"/>
          <w:szCs w:val="18"/>
        </w:rPr>
        <w:tab/>
      </w:r>
      <w:r w:rsidRPr="00D430D2">
        <w:rPr>
          <w:sz w:val="18"/>
          <w:szCs w:val="18"/>
        </w:rPr>
        <w:t xml:space="preserve">Violation of any of the terms or conditions of any lease or of the regulations in this part shall subject the lease to termination by the Superintendent after consultation with the Osage Minerals Council; or the lessee to a fine of not more than $1000 per day for each day of noncompliance with the written orders of the Superintendent; or to both such fine and lease termination.  All penalties and fines shall be paid to the Superintendent in the form of a money order, cashier’s </w:t>
      </w:r>
      <w:r w:rsidRPr="00D430D2">
        <w:rPr>
          <w:sz w:val="18"/>
          <w:szCs w:val="18"/>
        </w:rPr>
        <w:t>check</w:t>
      </w:r>
      <w:r w:rsidRPr="00D430D2">
        <w:rPr>
          <w:sz w:val="18"/>
          <w:szCs w:val="18"/>
        </w:rPr>
        <w:t xml:space="preserve"> or electronic funds transfer.</w:t>
      </w:r>
    </w:p>
    <w:p w:rsidR="00D430D2" w:rsidRPr="00D430D2" w:rsidP="00D004E6" w14:paraId="77D7043D" w14:textId="77777777">
      <w:pPr>
        <w:ind w:left="1080"/>
        <w:jc w:val="both"/>
        <w:rPr>
          <w:sz w:val="18"/>
          <w:szCs w:val="18"/>
        </w:rPr>
      </w:pPr>
      <w:r>
        <w:rPr>
          <w:sz w:val="18"/>
          <w:szCs w:val="18"/>
        </w:rPr>
        <w:t>(2) However, i</w:t>
      </w:r>
      <w:r w:rsidRPr="00D430D2">
        <w:rPr>
          <w:sz w:val="18"/>
          <w:szCs w:val="18"/>
        </w:rPr>
        <w:t xml:space="preserve">n lieu of the penalties provided </w:t>
      </w:r>
      <w:r>
        <w:rPr>
          <w:sz w:val="18"/>
          <w:szCs w:val="18"/>
        </w:rPr>
        <w:t>above</w:t>
      </w:r>
      <w:r w:rsidRPr="00D430D2">
        <w:rPr>
          <w:sz w:val="18"/>
          <w:szCs w:val="18"/>
        </w:rPr>
        <w:t xml:space="preserve">, penalties may be imposed by the Superintendent for violation of certain sections of the regulations of this part as </w:t>
      </w:r>
      <w:r w:rsidRPr="00D430D2">
        <w:rPr>
          <w:sz w:val="18"/>
          <w:szCs w:val="18"/>
        </w:rPr>
        <w:t>follows,:</w:t>
      </w:r>
    </w:p>
    <w:p w:rsidR="00D430D2" w:rsidRPr="00D430D2" w:rsidP="00D430D2" w14:paraId="0ECA9F42" w14:textId="77777777">
      <w:pPr>
        <w:ind w:left="1080" w:hanging="360"/>
        <w:jc w:val="both"/>
        <w:rPr>
          <w:sz w:val="18"/>
          <w:szCs w:val="18"/>
        </w:rPr>
      </w:pPr>
      <w:r w:rsidRPr="00D430D2">
        <w:rPr>
          <w:sz w:val="18"/>
          <w:szCs w:val="18"/>
        </w:rPr>
        <w:tab/>
      </w:r>
      <w:r>
        <w:rPr>
          <w:sz w:val="18"/>
          <w:szCs w:val="18"/>
        </w:rPr>
        <w:tab/>
      </w:r>
      <w:r w:rsidRPr="00D430D2">
        <w:rPr>
          <w:sz w:val="18"/>
          <w:szCs w:val="18"/>
        </w:rPr>
        <w:t>(a) For failure to obtain permission to start operations required by § 226.34(a), $150 per day.</w:t>
      </w:r>
    </w:p>
    <w:p w:rsidR="00D430D2" w:rsidRPr="00D430D2" w:rsidP="00D430D2" w14:paraId="0E4C6DA3" w14:textId="77777777">
      <w:pPr>
        <w:ind w:left="1080" w:hanging="360"/>
        <w:jc w:val="both"/>
        <w:rPr>
          <w:sz w:val="18"/>
          <w:szCs w:val="18"/>
        </w:rPr>
      </w:pPr>
      <w:r w:rsidRPr="00D430D2">
        <w:rPr>
          <w:sz w:val="18"/>
          <w:szCs w:val="18"/>
        </w:rPr>
        <w:tab/>
      </w:r>
      <w:r>
        <w:rPr>
          <w:sz w:val="18"/>
          <w:szCs w:val="18"/>
        </w:rPr>
        <w:tab/>
      </w:r>
      <w:r w:rsidRPr="00D430D2">
        <w:rPr>
          <w:sz w:val="18"/>
          <w:szCs w:val="18"/>
        </w:rPr>
        <w:t>(b) For failur</w:t>
      </w:r>
      <w:r w:rsidR="00A753BF">
        <w:rPr>
          <w:sz w:val="18"/>
          <w:szCs w:val="18"/>
        </w:rPr>
        <w:t>e to file records required by§</w:t>
      </w:r>
      <w:r w:rsidRPr="00D430D2" w:rsidR="00A753BF">
        <w:rPr>
          <w:sz w:val="18"/>
          <w:szCs w:val="18"/>
        </w:rPr>
        <w:t>§ 226.26</w:t>
      </w:r>
      <w:r w:rsidR="00A753BF">
        <w:rPr>
          <w:sz w:val="18"/>
          <w:szCs w:val="18"/>
        </w:rPr>
        <w:t xml:space="preserve">, 226.53(d), </w:t>
      </w:r>
      <w:r w:rsidRPr="00D430D2">
        <w:rPr>
          <w:sz w:val="18"/>
          <w:szCs w:val="18"/>
        </w:rPr>
        <w:t>226.56, $150 per day until compliance is met.</w:t>
      </w:r>
    </w:p>
    <w:p w:rsidR="00D430D2" w:rsidRPr="00D430D2" w:rsidP="00D430D2" w14:paraId="2516C4B5" w14:textId="77777777">
      <w:pPr>
        <w:ind w:left="1080" w:hanging="360"/>
        <w:jc w:val="both"/>
        <w:rPr>
          <w:sz w:val="18"/>
          <w:szCs w:val="18"/>
        </w:rPr>
      </w:pPr>
      <w:r w:rsidRPr="00D430D2">
        <w:rPr>
          <w:sz w:val="18"/>
          <w:szCs w:val="18"/>
        </w:rPr>
        <w:tab/>
      </w:r>
      <w:r>
        <w:rPr>
          <w:sz w:val="18"/>
          <w:szCs w:val="18"/>
        </w:rPr>
        <w:tab/>
      </w:r>
      <w:r w:rsidRPr="00D430D2">
        <w:rPr>
          <w:sz w:val="18"/>
          <w:szCs w:val="18"/>
        </w:rPr>
        <w:t>(c) For failure to mark wells or tank batteries as required by § 226.58, $150 per day for each well or tank battery.</w:t>
      </w:r>
    </w:p>
    <w:p w:rsidR="00D430D2" w:rsidRPr="00D430D2" w:rsidP="00D004E6" w14:paraId="758519F5" w14:textId="77777777">
      <w:pPr>
        <w:ind w:left="1710" w:hanging="270"/>
        <w:jc w:val="both"/>
        <w:rPr>
          <w:sz w:val="18"/>
          <w:szCs w:val="18"/>
        </w:rPr>
      </w:pPr>
      <w:r w:rsidRPr="00D430D2">
        <w:rPr>
          <w:sz w:val="18"/>
          <w:szCs w:val="18"/>
        </w:rPr>
        <w:t>(d) For failure to construct and maintain pits as required by § 226.44(b)-(d), $150 for each day after operations are commenced on any well until compliance is met.</w:t>
      </w:r>
    </w:p>
    <w:p w:rsidR="00D430D2" w:rsidRPr="00D430D2" w:rsidP="00D430D2" w14:paraId="0E41D3C7" w14:textId="77777777">
      <w:pPr>
        <w:ind w:left="1080" w:hanging="360"/>
        <w:jc w:val="both"/>
        <w:rPr>
          <w:sz w:val="18"/>
          <w:szCs w:val="18"/>
        </w:rPr>
      </w:pPr>
      <w:r w:rsidRPr="00D430D2">
        <w:rPr>
          <w:sz w:val="18"/>
          <w:szCs w:val="18"/>
        </w:rPr>
        <w:tab/>
      </w:r>
      <w:r>
        <w:rPr>
          <w:sz w:val="18"/>
          <w:szCs w:val="18"/>
        </w:rPr>
        <w:tab/>
      </w:r>
      <w:r w:rsidRPr="00D430D2">
        <w:rPr>
          <w:sz w:val="18"/>
          <w:szCs w:val="18"/>
        </w:rPr>
        <w:t>(e) For failure to comply with § 226.60 regarding control of wells, $250 per day.</w:t>
      </w:r>
    </w:p>
    <w:p w:rsidR="00D430D2" w:rsidRPr="00D430D2" w:rsidP="00D004E6" w14:paraId="0E6631DE" w14:textId="77777777">
      <w:pPr>
        <w:ind w:left="1710" w:hanging="270"/>
        <w:jc w:val="both"/>
        <w:rPr>
          <w:sz w:val="18"/>
          <w:szCs w:val="18"/>
        </w:rPr>
      </w:pPr>
      <w:r w:rsidRPr="00D430D2">
        <w:rPr>
          <w:sz w:val="18"/>
          <w:szCs w:val="18"/>
        </w:rPr>
        <w:t xml:space="preserve">(f) </w:t>
      </w:r>
      <w:r>
        <w:rPr>
          <w:sz w:val="18"/>
          <w:szCs w:val="18"/>
        </w:rPr>
        <w:t xml:space="preserve"> </w:t>
      </w:r>
      <w:r w:rsidRPr="00D430D2">
        <w:rPr>
          <w:sz w:val="18"/>
          <w:szCs w:val="18"/>
        </w:rPr>
        <w:t>For failure to notify Superintendent before drilling, redrilling, deepening, plugging, or abandoning any well, as required by §§ 226.34(b)-(c) and 226.49, $400 per day.</w:t>
      </w:r>
    </w:p>
    <w:p w:rsidR="00D430D2" w:rsidRPr="00D430D2" w:rsidP="00D004E6" w14:paraId="0193CA73" w14:textId="77777777">
      <w:pPr>
        <w:ind w:left="1710" w:hanging="270"/>
        <w:jc w:val="both"/>
        <w:rPr>
          <w:sz w:val="18"/>
          <w:szCs w:val="18"/>
        </w:rPr>
      </w:pPr>
      <w:r w:rsidRPr="00D430D2">
        <w:rPr>
          <w:sz w:val="18"/>
          <w:szCs w:val="18"/>
        </w:rPr>
        <w:t>(g) For failure to properly care for and dispose of deleterious fluids as provided in § 226.44(e), $1000 per day until compliance is met.</w:t>
      </w:r>
    </w:p>
    <w:p w:rsidR="00D430D2" w:rsidRPr="00D430D2" w:rsidP="00D004E6" w14:paraId="1DCA451E" w14:textId="77777777">
      <w:pPr>
        <w:ind w:left="1710" w:hanging="270"/>
        <w:jc w:val="both"/>
        <w:rPr>
          <w:sz w:val="18"/>
          <w:szCs w:val="18"/>
        </w:rPr>
      </w:pPr>
      <w:r>
        <w:rPr>
          <w:sz w:val="18"/>
          <w:szCs w:val="18"/>
        </w:rPr>
        <w:t>(h</w:t>
      </w:r>
      <w:r w:rsidRPr="00D430D2">
        <w:rPr>
          <w:sz w:val="18"/>
          <w:szCs w:val="18"/>
        </w:rPr>
        <w:t xml:space="preserve">) For failure to perform or start an operation within </w:t>
      </w:r>
      <w:r>
        <w:rPr>
          <w:sz w:val="18"/>
          <w:szCs w:val="18"/>
        </w:rPr>
        <w:t>five (</w:t>
      </w:r>
      <w:r w:rsidRPr="00D430D2">
        <w:rPr>
          <w:sz w:val="18"/>
          <w:szCs w:val="18"/>
        </w:rPr>
        <w:t>5</w:t>
      </w:r>
      <w:r>
        <w:rPr>
          <w:sz w:val="18"/>
          <w:szCs w:val="18"/>
        </w:rPr>
        <w:t>)</w:t>
      </w:r>
      <w:r w:rsidRPr="00D430D2">
        <w:rPr>
          <w:sz w:val="18"/>
          <w:szCs w:val="18"/>
        </w:rPr>
        <w:t xml:space="preserve"> days after ordered by the Superintendent in writing, if said operation is thereafter performed by or through the Superintendent, the actual cost of performance thereof, plus 25 percent.</w:t>
      </w:r>
    </w:p>
    <w:p w:rsidR="00D430D2" w:rsidP="00D004E6" w14:paraId="73CA513C" w14:textId="77777777">
      <w:pPr>
        <w:ind w:left="1080" w:hanging="360"/>
        <w:jc w:val="both"/>
        <w:rPr>
          <w:sz w:val="18"/>
          <w:szCs w:val="18"/>
        </w:rPr>
      </w:pPr>
      <w:r w:rsidRPr="00D430D2">
        <w:rPr>
          <w:sz w:val="18"/>
          <w:szCs w:val="18"/>
        </w:rPr>
        <w:tab/>
      </w:r>
      <w:r>
        <w:rPr>
          <w:sz w:val="18"/>
          <w:szCs w:val="18"/>
        </w:rPr>
        <w:tab/>
      </w:r>
      <w:r w:rsidR="00A753BF">
        <w:rPr>
          <w:sz w:val="18"/>
          <w:szCs w:val="18"/>
        </w:rPr>
        <w:t>(i</w:t>
      </w:r>
      <w:r w:rsidRPr="00D430D2">
        <w:rPr>
          <w:sz w:val="18"/>
          <w:szCs w:val="18"/>
        </w:rPr>
        <w:t>)  For failure to maintain adequate bonding, $500 per day.</w:t>
      </w:r>
    </w:p>
    <w:p w:rsidR="00D430D2" w:rsidP="00D004E6" w14:paraId="339B5F20" w14:textId="77777777">
      <w:pPr>
        <w:ind w:left="1710" w:hanging="270"/>
        <w:jc w:val="both"/>
        <w:rPr>
          <w:sz w:val="18"/>
          <w:szCs w:val="18"/>
        </w:rPr>
      </w:pPr>
      <w:r>
        <w:rPr>
          <w:sz w:val="18"/>
          <w:szCs w:val="18"/>
        </w:rPr>
        <w:t>(j</w:t>
      </w:r>
      <w:r>
        <w:rPr>
          <w:sz w:val="18"/>
          <w:szCs w:val="18"/>
        </w:rPr>
        <w:t>)</w:t>
      </w:r>
      <w:r>
        <w:rPr>
          <w:sz w:val="18"/>
          <w:szCs w:val="18"/>
        </w:rPr>
        <w:t xml:space="preserve"> </w:t>
      </w:r>
      <w:r w:rsidRPr="00D430D2">
        <w:rPr>
          <w:sz w:val="18"/>
          <w:szCs w:val="18"/>
        </w:rPr>
        <w:t>Whenever a transporter fails to permit inspection for proper documentation by any authorized representative of the Superintendent, the transporter shall be liable for a civil penalty of up to $1000 per day for the violation, not to exceed a maximum of 20 days, dating from the date of notice of the failure to permit inspection and continuing until the proper documentation is provided.</w:t>
      </w:r>
    </w:p>
    <w:p w:rsidR="00543EBD" w:rsidP="00543EBD" w14:paraId="6A9D1548" w14:textId="77777777">
      <w:pPr>
        <w:ind w:left="270"/>
        <w:jc w:val="both"/>
        <w:rPr>
          <w:sz w:val="18"/>
          <w:szCs w:val="18"/>
        </w:rPr>
      </w:pPr>
      <w:r>
        <w:rPr>
          <w:sz w:val="18"/>
          <w:szCs w:val="18"/>
        </w:rPr>
        <w:t>6.      Successors in Interest – It is covenanted and agreed that all obligations hereunder shall extend to and be binding upon, and every benefit</w:t>
      </w:r>
    </w:p>
    <w:p w:rsidR="00543EBD" w:rsidP="00543EBD" w14:paraId="27465003" w14:textId="77777777">
      <w:pPr>
        <w:ind w:left="270" w:firstLine="450"/>
        <w:jc w:val="both"/>
        <w:rPr>
          <w:sz w:val="18"/>
          <w:szCs w:val="18"/>
        </w:rPr>
      </w:pPr>
      <w:r>
        <w:rPr>
          <w:sz w:val="18"/>
          <w:szCs w:val="18"/>
        </w:rPr>
        <w:t>hereof shall inure to, the heirs, executors, administrators, successors of, or assigns of the respective parties hereto.</w:t>
      </w:r>
    </w:p>
    <w:p w:rsidR="00543EBD" w:rsidP="00543EBD" w14:paraId="4F78494C" w14:textId="77777777">
      <w:pPr>
        <w:jc w:val="both"/>
        <w:rPr>
          <w:sz w:val="18"/>
          <w:szCs w:val="18"/>
        </w:rPr>
      </w:pPr>
      <w:r>
        <w:rPr>
          <w:sz w:val="18"/>
          <w:szCs w:val="18"/>
        </w:rPr>
        <w:t xml:space="preserve">    </w:t>
      </w:r>
    </w:p>
    <w:p w:rsidR="00543EBD" w:rsidP="00543EBD" w14:paraId="54A0CA04" w14:textId="77777777">
      <w:pPr>
        <w:jc w:val="both"/>
        <w:rPr>
          <w:sz w:val="18"/>
          <w:szCs w:val="18"/>
        </w:rPr>
      </w:pPr>
      <w:r>
        <w:rPr>
          <w:sz w:val="18"/>
          <w:szCs w:val="18"/>
        </w:rPr>
        <w:t xml:space="preserve">      In witness whereof, the said parties have hereunto subscribed their names and affixed their seals on the day and year first above mentioned.</w:t>
      </w:r>
    </w:p>
    <w:p w:rsidR="00543EBD" w:rsidP="00543EBD" w14:paraId="3772DA63" w14:textId="77777777">
      <w:pPr>
        <w:ind w:left="5970"/>
        <w:jc w:val="both"/>
        <w:rPr>
          <w:sz w:val="16"/>
          <w:szCs w:val="16"/>
        </w:rPr>
      </w:pPr>
    </w:p>
    <w:p w:rsidR="00543EBD" w:rsidP="00543EBD" w14:paraId="4C30E720" w14:textId="77777777">
      <w:pPr>
        <w:ind w:left="5970"/>
        <w:jc w:val="both"/>
        <w:rPr>
          <w:sz w:val="16"/>
          <w:szCs w:val="16"/>
        </w:rPr>
      </w:pPr>
    </w:p>
    <w:p w:rsidR="00543EBD" w:rsidP="00543EBD" w14:paraId="0B1F8454" w14:textId="77777777">
      <w:pPr>
        <w:ind w:left="5970"/>
        <w:jc w:val="both"/>
        <w:rPr>
          <w:sz w:val="16"/>
          <w:szCs w:val="16"/>
        </w:rPr>
      </w:pPr>
      <w:r>
        <w:rPr>
          <w:sz w:val="16"/>
          <w:szCs w:val="16"/>
        </w:rPr>
        <w:t>___________________________________________________________</w:t>
      </w:r>
    </w:p>
    <w:p w:rsidR="00543EBD" w:rsidP="00543EBD" w14:paraId="53244BDA"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Chairperson, Osage Minerals Council</w:t>
      </w:r>
    </w:p>
    <w:p w:rsidR="00543EBD" w:rsidP="00543EBD" w14:paraId="327ED305" w14:textId="77777777">
      <w:pPr>
        <w:jc w:val="both"/>
        <w:rPr>
          <w:sz w:val="16"/>
          <w:szCs w:val="16"/>
        </w:rPr>
      </w:pPr>
    </w:p>
    <w:p w:rsidR="00543EBD" w:rsidP="00543EBD" w14:paraId="46724513" w14:textId="77777777">
      <w:pPr>
        <w:jc w:val="both"/>
        <w:rPr>
          <w:sz w:val="16"/>
          <w:szCs w:val="16"/>
        </w:rPr>
      </w:pPr>
    </w:p>
    <w:p w:rsidR="00543EBD" w:rsidP="00543EBD" w14:paraId="28D0D713" w14:textId="77777777">
      <w:pPr>
        <w:ind w:left="5970"/>
        <w:jc w:val="both"/>
        <w:rPr>
          <w:sz w:val="16"/>
          <w:szCs w:val="16"/>
        </w:rPr>
      </w:pPr>
      <w:r>
        <w:rPr>
          <w:sz w:val="16"/>
          <w:szCs w:val="16"/>
        </w:rPr>
        <w:t>___________________________________________________________</w:t>
      </w:r>
    </w:p>
    <w:p w:rsidR="00543EBD" w:rsidP="00543EBD" w14:paraId="6ED7C054"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Lessee</w:t>
      </w:r>
    </w:p>
    <w:p w:rsidR="00543EBD" w:rsidP="00543EBD" w14:paraId="65FA3AD8" w14:textId="77777777">
      <w:pPr>
        <w:jc w:val="both"/>
        <w:rPr>
          <w:sz w:val="16"/>
          <w:szCs w:val="16"/>
        </w:rPr>
      </w:pPr>
    </w:p>
    <w:p w:rsidR="00543EBD" w:rsidP="00543EBD" w14:paraId="4BB052B3" w14:textId="77777777">
      <w:pPr>
        <w:jc w:val="both"/>
        <w:rPr>
          <w:sz w:val="16"/>
          <w:szCs w:val="16"/>
        </w:rPr>
      </w:pPr>
    </w:p>
    <w:p w:rsidR="00543EBD" w:rsidP="00543EBD" w14:paraId="46617BE3" w14:textId="77777777">
      <w:pPr>
        <w:ind w:left="5970"/>
        <w:jc w:val="both"/>
        <w:rPr>
          <w:sz w:val="16"/>
          <w:szCs w:val="16"/>
        </w:rPr>
      </w:pPr>
      <w:r>
        <w:rPr>
          <w:sz w:val="16"/>
          <w:szCs w:val="16"/>
        </w:rPr>
        <w:t>___________________________________________________________</w:t>
      </w:r>
    </w:p>
    <w:p w:rsidR="00250B0A" w:rsidP="00543EBD" w14:paraId="24DA8BA8" w14:textId="77777777">
      <w:pPr>
        <w:ind w:left="5970"/>
        <w:jc w:val="both"/>
        <w:rPr>
          <w:sz w:val="16"/>
          <w:szCs w:val="16"/>
        </w:rPr>
      </w:pPr>
    </w:p>
    <w:p w:rsidR="00543EBD" w:rsidP="00543EBD" w14:paraId="6F2C7DDA"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Lessee</w:t>
      </w:r>
    </w:p>
    <w:p w:rsidR="00250B0A" w:rsidP="00543EBD" w14:paraId="18E4FB86" w14:textId="77777777">
      <w:pPr>
        <w:jc w:val="both"/>
        <w:rPr>
          <w:sz w:val="16"/>
          <w:szCs w:val="16"/>
        </w:rPr>
      </w:pPr>
    </w:p>
    <w:p w:rsidR="00250B0A" w:rsidP="00543EBD" w14:paraId="239209BD" w14:textId="77777777">
      <w:pPr>
        <w:jc w:val="both"/>
        <w:rPr>
          <w:sz w:val="16"/>
          <w:szCs w:val="16"/>
        </w:rPr>
      </w:pPr>
    </w:p>
    <w:p w:rsidR="00250B0A" w:rsidP="00543EBD" w14:paraId="348C6B22" w14:textId="77777777">
      <w:pPr>
        <w:jc w:val="both"/>
        <w:rPr>
          <w:sz w:val="16"/>
          <w:szCs w:val="16"/>
        </w:rPr>
      </w:pPr>
    </w:p>
    <w:p w:rsidR="00250B0A" w:rsidP="00543EBD" w14:paraId="09F6B82B" w14:textId="77777777">
      <w:pPr>
        <w:jc w:val="both"/>
        <w:rPr>
          <w:sz w:val="16"/>
          <w:szCs w:val="16"/>
        </w:rPr>
      </w:pPr>
    </w:p>
    <w:p w:rsidR="00250B0A" w:rsidP="00543EBD" w14:paraId="590401AB" w14:textId="77777777">
      <w:pPr>
        <w:jc w:val="both"/>
        <w:rPr>
          <w:sz w:val="16"/>
          <w:szCs w:val="16"/>
        </w:rPr>
      </w:pPr>
    </w:p>
    <w:p w:rsidR="00250B0A" w:rsidP="00543EBD" w14:paraId="09C0D1DE" w14:textId="77777777">
      <w:pPr>
        <w:jc w:val="both"/>
        <w:rPr>
          <w:sz w:val="16"/>
          <w:szCs w:val="16"/>
        </w:rPr>
      </w:pPr>
    </w:p>
    <w:p w:rsidR="00250B0A" w:rsidP="00543EBD" w14:paraId="453FF5D5" w14:textId="77777777">
      <w:pPr>
        <w:jc w:val="both"/>
        <w:rPr>
          <w:sz w:val="16"/>
          <w:szCs w:val="16"/>
        </w:rPr>
      </w:pPr>
    </w:p>
    <w:p w:rsidR="00250B0A" w:rsidP="00543EBD" w14:paraId="41C6D175" w14:textId="77777777">
      <w:pPr>
        <w:jc w:val="both"/>
        <w:rPr>
          <w:sz w:val="16"/>
          <w:szCs w:val="16"/>
        </w:rPr>
      </w:pPr>
    </w:p>
    <w:p w:rsidR="00250B0A" w:rsidP="00543EBD" w14:paraId="035E509F" w14:textId="77777777">
      <w:pPr>
        <w:jc w:val="both"/>
        <w:rPr>
          <w:sz w:val="16"/>
          <w:szCs w:val="16"/>
        </w:rPr>
      </w:pPr>
    </w:p>
    <w:p w:rsidR="00250B0A" w:rsidP="00543EBD" w14:paraId="54479271" w14:textId="77777777">
      <w:pPr>
        <w:jc w:val="both"/>
        <w:rPr>
          <w:sz w:val="16"/>
          <w:szCs w:val="16"/>
        </w:rPr>
      </w:pPr>
    </w:p>
    <w:p w:rsidR="00250B0A" w:rsidP="00543EBD" w14:paraId="58C9D91C" w14:textId="77777777">
      <w:pPr>
        <w:jc w:val="both"/>
        <w:rPr>
          <w:sz w:val="16"/>
          <w:szCs w:val="16"/>
        </w:rPr>
      </w:pPr>
    </w:p>
    <w:p w:rsidR="00250B0A" w:rsidP="00543EBD" w14:paraId="529ADBC4" w14:textId="77777777">
      <w:pPr>
        <w:jc w:val="both"/>
        <w:rPr>
          <w:sz w:val="16"/>
          <w:szCs w:val="16"/>
        </w:rPr>
      </w:pPr>
    </w:p>
    <w:p w:rsidR="00250B0A" w:rsidP="00543EBD" w14:paraId="19EDCAD1" w14:textId="77777777">
      <w:pPr>
        <w:jc w:val="both"/>
        <w:rPr>
          <w:sz w:val="16"/>
          <w:szCs w:val="16"/>
        </w:rPr>
      </w:pPr>
    </w:p>
    <w:p w:rsidR="00250B0A" w:rsidP="00543EBD" w14:paraId="528A7AE2" w14:textId="77777777">
      <w:pPr>
        <w:jc w:val="both"/>
        <w:rPr>
          <w:sz w:val="16"/>
          <w:szCs w:val="16"/>
        </w:rPr>
      </w:pPr>
    </w:p>
    <w:p w:rsidR="00250B0A" w:rsidP="00543EBD" w14:paraId="25990A78" w14:textId="77777777">
      <w:pPr>
        <w:jc w:val="both"/>
        <w:rPr>
          <w:sz w:val="16"/>
          <w:szCs w:val="16"/>
        </w:rPr>
      </w:pPr>
    </w:p>
    <w:p w:rsidR="00250B0A" w:rsidP="00543EBD" w14:paraId="7B335350" w14:textId="77777777">
      <w:pPr>
        <w:jc w:val="both"/>
        <w:rPr>
          <w:sz w:val="16"/>
          <w:szCs w:val="16"/>
        </w:rPr>
      </w:pPr>
    </w:p>
    <w:p w:rsidR="00250B0A" w:rsidP="00543EBD" w14:paraId="7B102D54" w14:textId="77777777">
      <w:pPr>
        <w:jc w:val="both"/>
        <w:rPr>
          <w:sz w:val="16"/>
          <w:szCs w:val="16"/>
        </w:rPr>
      </w:pPr>
    </w:p>
    <w:p w:rsidR="00250B0A" w:rsidP="00543EBD" w14:paraId="36A7E6BA" w14:textId="77777777">
      <w:pPr>
        <w:jc w:val="both"/>
        <w:rPr>
          <w:sz w:val="16"/>
          <w:szCs w:val="16"/>
        </w:rPr>
      </w:pPr>
    </w:p>
    <w:p w:rsidR="00250B0A" w:rsidP="00543EBD" w14:paraId="624B471C" w14:textId="77777777">
      <w:pPr>
        <w:jc w:val="both"/>
        <w:rPr>
          <w:sz w:val="16"/>
          <w:szCs w:val="16"/>
        </w:rPr>
      </w:pPr>
    </w:p>
    <w:p w:rsidR="00250B0A" w:rsidP="00543EBD" w14:paraId="7CF3D955" w14:textId="77777777">
      <w:pPr>
        <w:jc w:val="both"/>
        <w:rPr>
          <w:sz w:val="16"/>
          <w:szCs w:val="16"/>
        </w:rPr>
      </w:pPr>
    </w:p>
    <w:p w:rsidR="00250B0A" w:rsidP="00543EBD" w14:paraId="31E57BC1" w14:textId="77777777">
      <w:pPr>
        <w:jc w:val="both"/>
        <w:rPr>
          <w:sz w:val="16"/>
          <w:szCs w:val="16"/>
        </w:rPr>
      </w:pPr>
    </w:p>
    <w:p w:rsidR="00250B0A" w:rsidP="00543EBD" w14:paraId="4BC967EA" w14:textId="77777777">
      <w:pPr>
        <w:jc w:val="both"/>
        <w:rPr>
          <w:sz w:val="16"/>
          <w:szCs w:val="16"/>
        </w:rPr>
      </w:pPr>
    </w:p>
    <w:p w:rsidR="00250B0A" w:rsidP="00543EBD" w14:paraId="08A45CD2" w14:textId="77777777">
      <w:pPr>
        <w:jc w:val="both"/>
        <w:rPr>
          <w:sz w:val="16"/>
          <w:szCs w:val="16"/>
        </w:rPr>
      </w:pPr>
    </w:p>
    <w:p w:rsidR="00250B0A" w:rsidP="00543EBD" w14:paraId="24898B7B" w14:textId="77777777">
      <w:pPr>
        <w:jc w:val="both"/>
        <w:rPr>
          <w:sz w:val="16"/>
          <w:szCs w:val="16"/>
        </w:rPr>
      </w:pPr>
    </w:p>
    <w:p w:rsidR="00250B0A" w:rsidP="00543EBD" w14:paraId="4BB8A116" w14:textId="77777777">
      <w:pPr>
        <w:jc w:val="both"/>
        <w:rPr>
          <w:sz w:val="16"/>
          <w:szCs w:val="16"/>
        </w:rPr>
      </w:pPr>
    </w:p>
    <w:p w:rsidR="00250B0A" w:rsidP="00543EBD" w14:paraId="050893B3" w14:textId="77777777">
      <w:pPr>
        <w:jc w:val="both"/>
        <w:rPr>
          <w:sz w:val="16"/>
          <w:szCs w:val="16"/>
        </w:rPr>
      </w:pPr>
    </w:p>
    <w:p w:rsidR="00250B0A" w:rsidP="00543EBD" w14:paraId="3516F12D" w14:textId="77777777">
      <w:pPr>
        <w:jc w:val="both"/>
        <w:rPr>
          <w:sz w:val="16"/>
          <w:szCs w:val="16"/>
        </w:rPr>
      </w:pPr>
    </w:p>
    <w:p w:rsidR="00250B0A" w:rsidP="00543EBD" w14:paraId="4C2F1933" w14:textId="77777777">
      <w:pPr>
        <w:jc w:val="both"/>
        <w:rPr>
          <w:sz w:val="16"/>
          <w:szCs w:val="16"/>
        </w:rPr>
      </w:pPr>
    </w:p>
    <w:p w:rsidR="00250B0A" w:rsidP="00543EBD" w14:paraId="45E688CD" w14:textId="77777777">
      <w:pPr>
        <w:jc w:val="both"/>
        <w:rPr>
          <w:sz w:val="16"/>
          <w:szCs w:val="16"/>
        </w:rPr>
      </w:pPr>
    </w:p>
    <w:p w:rsidR="00250B0A" w:rsidP="00543EBD" w14:paraId="381B010E" w14:textId="77777777">
      <w:pPr>
        <w:jc w:val="both"/>
        <w:rPr>
          <w:sz w:val="16"/>
          <w:szCs w:val="16"/>
        </w:rPr>
      </w:pPr>
    </w:p>
    <w:p w:rsidR="00250B0A" w:rsidP="00543EBD" w14:paraId="7F045517" w14:textId="77777777">
      <w:pPr>
        <w:jc w:val="both"/>
        <w:rPr>
          <w:sz w:val="16"/>
          <w:szCs w:val="16"/>
        </w:rPr>
      </w:pPr>
    </w:p>
    <w:p w:rsidR="00250B0A" w:rsidP="00543EBD" w14:paraId="64415FD8" w14:textId="77777777">
      <w:pPr>
        <w:jc w:val="both"/>
        <w:rPr>
          <w:sz w:val="16"/>
          <w:szCs w:val="16"/>
        </w:rPr>
      </w:pPr>
    </w:p>
    <w:p w:rsidR="00250B0A" w:rsidP="00543EBD" w14:paraId="3B06D17D" w14:textId="77777777">
      <w:pPr>
        <w:jc w:val="both"/>
        <w:rPr>
          <w:sz w:val="16"/>
          <w:szCs w:val="16"/>
        </w:rPr>
      </w:pPr>
    </w:p>
    <w:p w:rsidR="00250B0A" w:rsidP="00543EBD" w14:paraId="0F9F7118" w14:textId="77777777">
      <w:pPr>
        <w:jc w:val="both"/>
        <w:rPr>
          <w:sz w:val="16"/>
          <w:szCs w:val="16"/>
        </w:rPr>
      </w:pPr>
    </w:p>
    <w:p w:rsidR="00250B0A" w:rsidP="00543EBD" w14:paraId="72C26089" w14:textId="77777777">
      <w:pPr>
        <w:jc w:val="both"/>
        <w:rPr>
          <w:sz w:val="16"/>
          <w:szCs w:val="16"/>
        </w:rPr>
      </w:pPr>
    </w:p>
    <w:p w:rsidR="00250B0A" w:rsidP="00543EBD" w14:paraId="25FE582A" w14:textId="77777777">
      <w:pPr>
        <w:jc w:val="both"/>
        <w:rPr>
          <w:sz w:val="16"/>
          <w:szCs w:val="16"/>
        </w:rPr>
      </w:pPr>
    </w:p>
    <w:p w:rsidR="00250B0A" w:rsidP="00543EBD" w14:paraId="2989086B" w14:textId="77777777">
      <w:pPr>
        <w:jc w:val="both"/>
        <w:rPr>
          <w:sz w:val="16"/>
          <w:szCs w:val="16"/>
        </w:rPr>
      </w:pPr>
    </w:p>
    <w:p w:rsidR="00250B0A" w:rsidP="00543EBD" w14:paraId="0914BD74" w14:textId="77777777">
      <w:pPr>
        <w:jc w:val="both"/>
        <w:rPr>
          <w:sz w:val="16"/>
          <w:szCs w:val="16"/>
        </w:rPr>
      </w:pPr>
    </w:p>
    <w:p w:rsidR="00250B0A" w:rsidP="00543EBD" w14:paraId="7BB4B0AD" w14:textId="77777777">
      <w:pPr>
        <w:jc w:val="both"/>
        <w:rPr>
          <w:sz w:val="16"/>
          <w:szCs w:val="16"/>
        </w:rPr>
      </w:pPr>
    </w:p>
    <w:p w:rsidR="00250B0A" w:rsidP="00543EBD" w14:paraId="5DEADD20" w14:textId="77777777">
      <w:pPr>
        <w:jc w:val="both"/>
        <w:rPr>
          <w:sz w:val="16"/>
          <w:szCs w:val="16"/>
        </w:rPr>
      </w:pPr>
    </w:p>
    <w:p w:rsidR="00250B0A" w:rsidP="00543EBD" w14:paraId="1631ED45" w14:textId="77777777">
      <w:pPr>
        <w:jc w:val="both"/>
        <w:rPr>
          <w:sz w:val="16"/>
          <w:szCs w:val="16"/>
        </w:rPr>
      </w:pPr>
    </w:p>
    <w:p w:rsidR="00250B0A" w:rsidP="00543EBD" w14:paraId="14681EF9" w14:textId="77777777">
      <w:pPr>
        <w:jc w:val="both"/>
        <w:rPr>
          <w:sz w:val="16"/>
          <w:szCs w:val="16"/>
        </w:rPr>
      </w:pPr>
    </w:p>
    <w:p w:rsidR="00250B0A" w:rsidP="00543EBD" w14:paraId="7979050E" w14:textId="77777777">
      <w:pPr>
        <w:jc w:val="both"/>
        <w:rPr>
          <w:sz w:val="16"/>
          <w:szCs w:val="16"/>
        </w:rPr>
      </w:pPr>
    </w:p>
    <w:p w:rsidR="00250B0A" w:rsidP="00543EBD" w14:paraId="32C3D8AE" w14:textId="77777777">
      <w:pPr>
        <w:jc w:val="both"/>
        <w:rPr>
          <w:sz w:val="16"/>
          <w:szCs w:val="16"/>
        </w:rPr>
      </w:pPr>
    </w:p>
    <w:p w:rsidR="00543EBD" w:rsidP="00543EBD" w14:paraId="1E5C68F3" w14:textId="77777777">
      <w:pPr>
        <w:jc w:val="center"/>
        <w:rPr>
          <w:sz w:val="16"/>
          <w:szCs w:val="16"/>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4" o:title="BD15035_"/>
          </v:shape>
        </w:pict>
      </w:r>
    </w:p>
    <w:p w:rsidR="00543EBD" w:rsidRPr="007A0E66" w:rsidP="00543EBD" w14:paraId="5A32EEAB" w14:textId="77777777">
      <w:pPr>
        <w:jc w:val="center"/>
        <w:rPr>
          <w:b/>
          <w:sz w:val="20"/>
          <w:szCs w:val="20"/>
        </w:rPr>
      </w:pPr>
      <w:r w:rsidRPr="007A0E66">
        <w:rPr>
          <w:b/>
          <w:sz w:val="20"/>
          <w:szCs w:val="20"/>
        </w:rPr>
        <w:t xml:space="preserve">ACKNOWLEDGMENT OF </w:t>
      </w:r>
      <w:r>
        <w:rPr>
          <w:b/>
          <w:sz w:val="20"/>
          <w:szCs w:val="20"/>
        </w:rPr>
        <w:t>CHAIRPERSON</w:t>
      </w:r>
    </w:p>
    <w:p w:rsidR="00543EBD" w:rsidRPr="00745CB3" w:rsidP="00543EBD" w14:paraId="6EFAFF65" w14:textId="77777777">
      <w:pPr>
        <w:rPr>
          <w:b/>
          <w:sz w:val="16"/>
          <w:szCs w:val="16"/>
        </w:rPr>
      </w:pPr>
    </w:p>
    <w:p w:rsidR="00543EBD" w:rsidRPr="007A0E66" w:rsidP="00543EBD" w14:paraId="2E24A766" w14:textId="77777777">
      <w:pPr>
        <w:rPr>
          <w:sz w:val="18"/>
          <w:szCs w:val="18"/>
        </w:rPr>
      </w:pPr>
      <w:r w:rsidRPr="007A0E66">
        <w:rPr>
          <w:b/>
          <w:sz w:val="18"/>
          <w:szCs w:val="18"/>
        </w:rPr>
        <w:t xml:space="preserve">STATE OF </w:t>
      </w:r>
      <w:smartTag w:uri="urn:schemas-microsoft-com:office:smarttags" w:element="place">
        <w:smartTag w:uri="urn:schemas-microsoft-com:office:smarttags" w:element="State">
          <w:r w:rsidRPr="007A0E66">
            <w:rPr>
              <w:b/>
              <w:sz w:val="18"/>
              <w:szCs w:val="18"/>
            </w:rPr>
            <w:t>OKLAHOMA</w:t>
          </w:r>
        </w:smartTag>
      </w:smartTag>
      <w:r w:rsidRPr="007A0E66">
        <w:rPr>
          <w:b/>
          <w:sz w:val="18"/>
          <w:szCs w:val="18"/>
        </w:rPr>
        <w:t xml:space="preserve">, COUNTY OF </w:t>
      </w:r>
      <w:r>
        <w:rPr>
          <w:b/>
          <w:sz w:val="18"/>
          <w:szCs w:val="18"/>
        </w:rPr>
        <w:t xml:space="preserve">_____________________________, </w:t>
      </w:r>
      <w:r w:rsidRPr="007A0E66">
        <w:rPr>
          <w:sz w:val="18"/>
          <w:szCs w:val="18"/>
        </w:rPr>
        <w:t>ss:</w:t>
      </w:r>
    </w:p>
    <w:p w:rsidR="00543EBD" w:rsidRPr="007A0E66" w:rsidP="00543EBD" w14:paraId="4F36C880" w14:textId="77777777">
      <w:pPr>
        <w:rPr>
          <w:sz w:val="18"/>
          <w:szCs w:val="18"/>
        </w:rPr>
      </w:pPr>
      <w:r w:rsidRPr="007A0E66">
        <w:rPr>
          <w:sz w:val="18"/>
          <w:szCs w:val="18"/>
        </w:rPr>
        <w:tab/>
        <w:t>Before me, a Notary Public on this ________ day of ______________, 20 _____, personally appeared</w:t>
      </w:r>
      <w:r>
        <w:rPr>
          <w:sz w:val="18"/>
          <w:szCs w:val="18"/>
        </w:rPr>
        <w:t xml:space="preserve"> </w:t>
      </w:r>
      <w:r w:rsidRPr="007A0E66">
        <w:rPr>
          <w:sz w:val="18"/>
          <w:szCs w:val="18"/>
        </w:rPr>
        <w:t>__________________________</w:t>
      </w:r>
      <w:r>
        <w:rPr>
          <w:sz w:val="18"/>
          <w:szCs w:val="18"/>
        </w:rPr>
        <w:t>___</w:t>
      </w:r>
    </w:p>
    <w:p w:rsidR="00543EBD" w:rsidRPr="007A0E66" w:rsidP="00543EBD" w14:paraId="03B6A52E" w14:textId="77777777">
      <w:pPr>
        <w:rPr>
          <w:sz w:val="18"/>
          <w:szCs w:val="18"/>
        </w:rPr>
      </w:pPr>
      <w:r w:rsidRPr="007A0E66">
        <w:rPr>
          <w:sz w:val="18"/>
          <w:szCs w:val="18"/>
        </w:rPr>
        <w:t xml:space="preserve">To me known to be the ____________________________ </w:t>
      </w:r>
      <w:r>
        <w:rPr>
          <w:sz w:val="18"/>
          <w:szCs w:val="18"/>
        </w:rPr>
        <w:t xml:space="preserve">Chairperson, </w:t>
      </w:r>
      <w:r w:rsidRPr="007A0E66">
        <w:rPr>
          <w:sz w:val="18"/>
          <w:szCs w:val="18"/>
        </w:rPr>
        <w:t xml:space="preserve">of the Osage </w:t>
      </w:r>
      <w:r>
        <w:rPr>
          <w:sz w:val="18"/>
          <w:szCs w:val="18"/>
        </w:rPr>
        <w:t>Minerals Council</w:t>
      </w:r>
      <w:r w:rsidRPr="007A0E66">
        <w:rPr>
          <w:sz w:val="18"/>
          <w:szCs w:val="18"/>
        </w:rPr>
        <w:t>, and the identical person who executed the within and foregoing lease, and acknowledged to me that he</w:t>
      </w:r>
      <w:r>
        <w:rPr>
          <w:sz w:val="18"/>
          <w:szCs w:val="18"/>
        </w:rPr>
        <w:t>/she</w:t>
      </w:r>
      <w:r w:rsidRPr="007A0E66">
        <w:rPr>
          <w:sz w:val="18"/>
          <w:szCs w:val="18"/>
        </w:rPr>
        <w:t xml:space="preserve"> executed the same as his</w:t>
      </w:r>
      <w:r>
        <w:rPr>
          <w:sz w:val="18"/>
          <w:szCs w:val="18"/>
        </w:rPr>
        <w:t>/her</w:t>
      </w:r>
      <w:r w:rsidRPr="007A0E66">
        <w:rPr>
          <w:sz w:val="18"/>
          <w:szCs w:val="18"/>
        </w:rPr>
        <w:t xml:space="preserve"> voluntary act and deed on behalf of the Osage </w:t>
      </w:r>
      <w:r>
        <w:rPr>
          <w:sz w:val="18"/>
          <w:szCs w:val="18"/>
        </w:rPr>
        <w:t>Nation</w:t>
      </w:r>
      <w:r w:rsidRPr="007A0E66">
        <w:rPr>
          <w:sz w:val="18"/>
          <w:szCs w:val="18"/>
        </w:rPr>
        <w:t xml:space="preserve"> and in accordance with the authority given him</w:t>
      </w:r>
      <w:r>
        <w:rPr>
          <w:sz w:val="18"/>
          <w:szCs w:val="18"/>
        </w:rPr>
        <w:t>/her</w:t>
      </w:r>
      <w:r w:rsidRPr="007A0E66">
        <w:rPr>
          <w:sz w:val="18"/>
          <w:szCs w:val="18"/>
        </w:rPr>
        <w:t xml:space="preserve"> by the Osage </w:t>
      </w:r>
      <w:r>
        <w:rPr>
          <w:sz w:val="18"/>
          <w:szCs w:val="18"/>
        </w:rPr>
        <w:t>Minerals</w:t>
      </w:r>
      <w:r w:rsidRPr="007A0E66">
        <w:rPr>
          <w:sz w:val="18"/>
          <w:szCs w:val="18"/>
        </w:rPr>
        <w:t xml:space="preserve"> Council.</w:t>
      </w:r>
    </w:p>
    <w:p w:rsidR="00543EBD" w:rsidP="00543EBD" w14:paraId="10EB7E8D" w14:textId="77777777">
      <w:pPr>
        <w:rPr>
          <w:sz w:val="16"/>
          <w:szCs w:val="16"/>
        </w:rPr>
      </w:pPr>
    </w:p>
    <w:p w:rsidR="00543EBD" w:rsidP="00543EBD" w14:paraId="35629A79" w14:textId="77777777">
      <w:pPr>
        <w:ind w:left="5970"/>
        <w:jc w:val="both"/>
        <w:rPr>
          <w:sz w:val="16"/>
          <w:szCs w:val="16"/>
        </w:rPr>
      </w:pPr>
      <w:r>
        <w:rPr>
          <w:sz w:val="16"/>
          <w:szCs w:val="16"/>
        </w:rPr>
        <w:t>___________________________________________________________</w:t>
      </w:r>
    </w:p>
    <w:p w:rsidR="00543EBD" w:rsidP="00543EBD" w14:paraId="22CCF717"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Notary Public</w:t>
      </w:r>
    </w:p>
    <w:p w:rsidR="00543EBD" w:rsidP="00543EBD" w14:paraId="2C2FECBF" w14:textId="77777777">
      <w:pPr>
        <w:jc w:val="both"/>
        <w:rPr>
          <w:sz w:val="18"/>
          <w:szCs w:val="18"/>
        </w:rPr>
      </w:pPr>
      <w:r w:rsidRPr="007A0E66">
        <w:rPr>
          <w:sz w:val="18"/>
          <w:szCs w:val="18"/>
        </w:rPr>
        <w:t xml:space="preserve">My commission expires </w:t>
      </w:r>
      <w:r>
        <w:rPr>
          <w:sz w:val="18"/>
          <w:szCs w:val="18"/>
        </w:rPr>
        <w:t>_____________________________________________</w:t>
      </w:r>
    </w:p>
    <w:p w:rsidR="00543EBD" w:rsidP="00543EBD" w14:paraId="459A287D" w14:textId="77777777">
      <w:pPr>
        <w:jc w:val="both"/>
        <w:rPr>
          <w:sz w:val="18"/>
          <w:szCs w:val="18"/>
        </w:rPr>
      </w:pPr>
    </w:p>
    <w:p w:rsidR="00543EBD" w:rsidP="00543EBD" w14:paraId="461019BA" w14:textId="77777777">
      <w:pPr>
        <w:jc w:val="center"/>
        <w:rPr>
          <w:sz w:val="16"/>
          <w:szCs w:val="16"/>
        </w:rPr>
      </w:pPr>
      <w:r>
        <w:rPr>
          <w:sz w:val="16"/>
          <w:szCs w:val="16"/>
        </w:rPr>
        <w:pict>
          <v:shape id="_x0000_i1026" type="#_x0000_t75" style="width:450pt;height:7.5pt" o:hrpct="0" o:hralign="center" o:hr="t">
            <v:imagedata r:id="rId4" o:title="BD15035_"/>
          </v:shape>
        </w:pict>
      </w:r>
    </w:p>
    <w:p w:rsidR="00543EBD" w:rsidRPr="007A0E66" w:rsidP="00543EBD" w14:paraId="72B7D7FF" w14:textId="77777777">
      <w:pPr>
        <w:jc w:val="center"/>
        <w:rPr>
          <w:b/>
          <w:sz w:val="20"/>
          <w:szCs w:val="20"/>
        </w:rPr>
      </w:pPr>
      <w:r w:rsidRPr="007A0E66">
        <w:rPr>
          <w:b/>
          <w:sz w:val="20"/>
          <w:szCs w:val="20"/>
        </w:rPr>
        <w:t xml:space="preserve">ACKNOWLEDGMENT OF </w:t>
      </w:r>
      <w:r>
        <w:rPr>
          <w:b/>
          <w:sz w:val="20"/>
          <w:szCs w:val="20"/>
        </w:rPr>
        <w:t>INDIVIDUAL</w:t>
      </w:r>
    </w:p>
    <w:p w:rsidR="00543EBD" w:rsidRPr="00745CB3" w:rsidP="00543EBD" w14:paraId="11E65344" w14:textId="77777777">
      <w:pPr>
        <w:rPr>
          <w:b/>
          <w:sz w:val="16"/>
          <w:szCs w:val="16"/>
        </w:rPr>
      </w:pPr>
    </w:p>
    <w:p w:rsidR="00543EBD" w:rsidRPr="007A0E66" w:rsidP="00543EBD" w14:paraId="4C151478" w14:textId="77777777">
      <w:pPr>
        <w:rPr>
          <w:sz w:val="18"/>
          <w:szCs w:val="18"/>
        </w:rPr>
      </w:pPr>
      <w:r w:rsidRPr="007A0E66">
        <w:rPr>
          <w:b/>
          <w:sz w:val="18"/>
          <w:szCs w:val="18"/>
        </w:rPr>
        <w:t xml:space="preserve">STATE OF </w:t>
      </w:r>
      <w:r>
        <w:rPr>
          <w:b/>
          <w:sz w:val="18"/>
          <w:szCs w:val="18"/>
        </w:rPr>
        <w:t>_____________________</w:t>
      </w:r>
      <w:r w:rsidRPr="007A0E66">
        <w:rPr>
          <w:b/>
          <w:sz w:val="18"/>
          <w:szCs w:val="18"/>
        </w:rPr>
        <w:t xml:space="preserve">, COUNTY OF </w:t>
      </w:r>
      <w:r>
        <w:rPr>
          <w:b/>
          <w:sz w:val="18"/>
          <w:szCs w:val="18"/>
        </w:rPr>
        <w:t xml:space="preserve">_____________________, </w:t>
      </w:r>
      <w:r w:rsidRPr="007A0E66">
        <w:rPr>
          <w:sz w:val="18"/>
          <w:szCs w:val="18"/>
        </w:rPr>
        <w:t>ss:</w:t>
      </w:r>
    </w:p>
    <w:p w:rsidR="00543EBD" w:rsidRPr="007A0E66" w:rsidP="00543EBD" w14:paraId="5FBF2558" w14:textId="77777777">
      <w:pPr>
        <w:rPr>
          <w:sz w:val="18"/>
          <w:szCs w:val="18"/>
        </w:rPr>
      </w:pPr>
      <w:r w:rsidRPr="007A0E66">
        <w:rPr>
          <w:sz w:val="18"/>
          <w:szCs w:val="18"/>
        </w:rPr>
        <w:tab/>
        <w:t>Before me, a Notary Public</w:t>
      </w:r>
      <w:r>
        <w:rPr>
          <w:sz w:val="18"/>
          <w:szCs w:val="18"/>
        </w:rPr>
        <w:t xml:space="preserve">, in and for said County and State, on </w:t>
      </w:r>
      <w:r w:rsidRPr="007A0E66">
        <w:rPr>
          <w:sz w:val="18"/>
          <w:szCs w:val="18"/>
        </w:rPr>
        <w:t>this ________ day of ______________, 20 _____, personally appeared</w:t>
      </w:r>
      <w:r>
        <w:rPr>
          <w:sz w:val="18"/>
          <w:szCs w:val="18"/>
        </w:rPr>
        <w:t xml:space="preserve"> </w:t>
      </w:r>
      <w:r w:rsidRPr="007A0E66">
        <w:rPr>
          <w:sz w:val="18"/>
          <w:szCs w:val="18"/>
        </w:rPr>
        <w:t>__________________________</w:t>
      </w:r>
      <w:r>
        <w:rPr>
          <w:sz w:val="18"/>
          <w:szCs w:val="18"/>
        </w:rPr>
        <w:t>_________, t</w:t>
      </w:r>
      <w:r w:rsidRPr="007A0E66">
        <w:rPr>
          <w:sz w:val="18"/>
          <w:szCs w:val="18"/>
        </w:rPr>
        <w:t>o me known to be the</w:t>
      </w:r>
      <w:r>
        <w:rPr>
          <w:sz w:val="18"/>
          <w:szCs w:val="18"/>
        </w:rPr>
        <w:t xml:space="preserve"> identical person </w:t>
      </w:r>
      <w:r w:rsidRPr="007A0E66">
        <w:rPr>
          <w:sz w:val="18"/>
          <w:szCs w:val="18"/>
        </w:rPr>
        <w:t xml:space="preserve">___________ </w:t>
      </w:r>
      <w:r>
        <w:rPr>
          <w:sz w:val="18"/>
          <w:szCs w:val="18"/>
        </w:rPr>
        <w:t>who executed the within and foregoing lease, and acknowledged to me that ________________________________ executed the same as _________________ free and voluntary act and deed for the uses and purposes therein set forth.</w:t>
      </w:r>
    </w:p>
    <w:p w:rsidR="00543EBD" w:rsidP="00543EBD" w14:paraId="4308946F" w14:textId="77777777">
      <w:pPr>
        <w:rPr>
          <w:sz w:val="16"/>
          <w:szCs w:val="16"/>
        </w:rPr>
      </w:pPr>
    </w:p>
    <w:p w:rsidR="00543EBD" w:rsidP="00543EBD" w14:paraId="3B333CA4" w14:textId="77777777">
      <w:pPr>
        <w:ind w:left="5970"/>
        <w:jc w:val="both"/>
        <w:rPr>
          <w:sz w:val="16"/>
          <w:szCs w:val="16"/>
        </w:rPr>
      </w:pPr>
      <w:r>
        <w:rPr>
          <w:sz w:val="16"/>
          <w:szCs w:val="16"/>
        </w:rPr>
        <w:t>___________________________________________________________</w:t>
      </w:r>
    </w:p>
    <w:p w:rsidR="00543EBD" w:rsidP="00543EBD" w14:paraId="37AA4302"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Notary Public</w:t>
      </w:r>
    </w:p>
    <w:p w:rsidR="00543EBD" w:rsidP="00543EBD" w14:paraId="19D97EFE" w14:textId="77777777">
      <w:pPr>
        <w:jc w:val="both"/>
        <w:rPr>
          <w:sz w:val="18"/>
          <w:szCs w:val="18"/>
        </w:rPr>
      </w:pPr>
      <w:r w:rsidRPr="007A0E66">
        <w:rPr>
          <w:sz w:val="18"/>
          <w:szCs w:val="18"/>
        </w:rPr>
        <w:t xml:space="preserve">My commission expires </w:t>
      </w:r>
      <w:r>
        <w:rPr>
          <w:sz w:val="18"/>
          <w:szCs w:val="18"/>
        </w:rPr>
        <w:t>_____________________________________________</w:t>
      </w:r>
    </w:p>
    <w:p w:rsidR="00543EBD" w:rsidP="00543EBD" w14:paraId="47E992E4" w14:textId="77777777">
      <w:pPr>
        <w:jc w:val="both"/>
        <w:rPr>
          <w:sz w:val="18"/>
          <w:szCs w:val="18"/>
        </w:rPr>
      </w:pPr>
    </w:p>
    <w:p w:rsidR="00543EBD" w:rsidP="00543EBD" w14:paraId="66B50CA4" w14:textId="77777777">
      <w:pPr>
        <w:jc w:val="center"/>
        <w:rPr>
          <w:sz w:val="16"/>
          <w:szCs w:val="16"/>
        </w:rPr>
      </w:pPr>
      <w:r>
        <w:rPr>
          <w:sz w:val="16"/>
          <w:szCs w:val="16"/>
        </w:rPr>
        <w:pict>
          <v:shape id="_x0000_i1027" type="#_x0000_t75" style="width:450pt;height:7.5pt" o:hrpct="0" o:hralign="center" o:hr="t">
            <v:imagedata r:id="rId4" o:title="BD15035_"/>
          </v:shape>
        </w:pict>
      </w:r>
    </w:p>
    <w:p w:rsidR="00543EBD" w:rsidRPr="007A0E66" w:rsidP="00543EBD" w14:paraId="4AB2EB49" w14:textId="77777777">
      <w:pPr>
        <w:jc w:val="center"/>
        <w:rPr>
          <w:b/>
          <w:sz w:val="20"/>
          <w:szCs w:val="20"/>
        </w:rPr>
      </w:pPr>
      <w:r w:rsidRPr="007A0E66">
        <w:rPr>
          <w:b/>
          <w:sz w:val="20"/>
          <w:szCs w:val="20"/>
        </w:rPr>
        <w:t xml:space="preserve">ACKNOWLEDGMENT OF </w:t>
      </w:r>
      <w:r>
        <w:rPr>
          <w:b/>
          <w:sz w:val="20"/>
          <w:szCs w:val="20"/>
        </w:rPr>
        <w:t>CORPORATION</w:t>
      </w:r>
    </w:p>
    <w:p w:rsidR="00543EBD" w:rsidRPr="00C66633" w:rsidP="00543EBD" w14:paraId="4CF92516" w14:textId="77777777">
      <w:pPr>
        <w:rPr>
          <w:b/>
          <w:sz w:val="16"/>
          <w:szCs w:val="16"/>
        </w:rPr>
      </w:pPr>
    </w:p>
    <w:p w:rsidR="00543EBD" w:rsidRPr="007A0E66" w:rsidP="00543EBD" w14:paraId="0D10A778" w14:textId="77777777">
      <w:pPr>
        <w:rPr>
          <w:sz w:val="18"/>
          <w:szCs w:val="18"/>
        </w:rPr>
      </w:pPr>
      <w:r w:rsidRPr="007A0E66">
        <w:rPr>
          <w:b/>
          <w:sz w:val="18"/>
          <w:szCs w:val="18"/>
        </w:rPr>
        <w:t xml:space="preserve">STATE OF </w:t>
      </w:r>
      <w:r>
        <w:rPr>
          <w:b/>
          <w:sz w:val="18"/>
          <w:szCs w:val="18"/>
        </w:rPr>
        <w:t>_____________________</w:t>
      </w:r>
      <w:r w:rsidRPr="007A0E66">
        <w:rPr>
          <w:b/>
          <w:sz w:val="18"/>
          <w:szCs w:val="18"/>
        </w:rPr>
        <w:t xml:space="preserve">, COUNTY OF </w:t>
      </w:r>
      <w:r>
        <w:rPr>
          <w:b/>
          <w:sz w:val="18"/>
          <w:szCs w:val="18"/>
        </w:rPr>
        <w:t xml:space="preserve">_____________________, </w:t>
      </w:r>
      <w:r w:rsidRPr="007A0E66">
        <w:rPr>
          <w:sz w:val="18"/>
          <w:szCs w:val="18"/>
        </w:rPr>
        <w:t>ss:</w:t>
      </w:r>
    </w:p>
    <w:p w:rsidR="00543EBD" w:rsidRPr="007A0E66" w:rsidP="00543EBD" w14:paraId="52F55E57" w14:textId="77777777">
      <w:pPr>
        <w:rPr>
          <w:sz w:val="18"/>
          <w:szCs w:val="18"/>
        </w:rPr>
      </w:pPr>
      <w:r w:rsidRPr="007A0E66">
        <w:rPr>
          <w:sz w:val="18"/>
          <w:szCs w:val="18"/>
        </w:rPr>
        <w:tab/>
      </w:r>
      <w:r>
        <w:rPr>
          <w:sz w:val="18"/>
          <w:szCs w:val="18"/>
        </w:rPr>
        <w:t xml:space="preserve">On this </w:t>
      </w:r>
      <w:r w:rsidRPr="007A0E66">
        <w:rPr>
          <w:sz w:val="18"/>
          <w:szCs w:val="18"/>
        </w:rPr>
        <w:t xml:space="preserve">_______ day of ______________, </w:t>
      </w:r>
      <w:r>
        <w:rPr>
          <w:sz w:val="18"/>
          <w:szCs w:val="18"/>
        </w:rPr>
        <w:t xml:space="preserve">A.D. </w:t>
      </w:r>
      <w:r w:rsidRPr="007A0E66">
        <w:rPr>
          <w:sz w:val="18"/>
          <w:szCs w:val="18"/>
        </w:rPr>
        <w:t xml:space="preserve">20 _____, </w:t>
      </w:r>
      <w:r>
        <w:rPr>
          <w:sz w:val="18"/>
          <w:szCs w:val="18"/>
        </w:rPr>
        <w:t xml:space="preserve">before me a Notary Public within and for the State and County aforesaid, </w:t>
      </w:r>
      <w:r w:rsidRPr="007A0E66">
        <w:rPr>
          <w:sz w:val="18"/>
          <w:szCs w:val="18"/>
        </w:rPr>
        <w:t>personally appeared</w:t>
      </w:r>
      <w:r>
        <w:rPr>
          <w:sz w:val="18"/>
          <w:szCs w:val="18"/>
        </w:rPr>
        <w:t xml:space="preserve"> </w:t>
      </w:r>
      <w:r w:rsidRPr="007A0E66">
        <w:rPr>
          <w:sz w:val="18"/>
          <w:szCs w:val="18"/>
        </w:rPr>
        <w:t>__________________________</w:t>
      </w:r>
      <w:r>
        <w:rPr>
          <w:sz w:val="18"/>
          <w:szCs w:val="18"/>
        </w:rPr>
        <w:t>_________________and_______________________________________________________</w:t>
      </w:r>
    </w:p>
    <w:p w:rsidR="00543EBD" w:rsidP="00543EBD" w14:paraId="2A310ED7" w14:textId="77777777">
      <w:pPr>
        <w:rPr>
          <w:sz w:val="18"/>
          <w:szCs w:val="18"/>
        </w:rPr>
      </w:pPr>
      <w:r>
        <w:rPr>
          <w:sz w:val="18"/>
          <w:szCs w:val="18"/>
        </w:rPr>
        <w:t>t</w:t>
      </w:r>
      <w:r w:rsidRPr="007A0E66">
        <w:rPr>
          <w:sz w:val="18"/>
          <w:szCs w:val="18"/>
        </w:rPr>
        <w:t xml:space="preserve">o me </w:t>
      </w:r>
      <w:r>
        <w:rPr>
          <w:sz w:val="18"/>
          <w:szCs w:val="18"/>
        </w:rPr>
        <w:t xml:space="preserve">personally </w:t>
      </w:r>
      <w:r w:rsidRPr="007A0E66">
        <w:rPr>
          <w:sz w:val="18"/>
          <w:szCs w:val="18"/>
        </w:rPr>
        <w:t>known</w:t>
      </w:r>
      <w:r>
        <w:rPr>
          <w:sz w:val="18"/>
          <w:szCs w:val="18"/>
        </w:rPr>
        <w:t xml:space="preserve">, who being by me duly sworn, did each say that ____________________________________ is the President and </w:t>
      </w:r>
      <w:r w:rsidRPr="007A0E66">
        <w:rPr>
          <w:sz w:val="18"/>
          <w:szCs w:val="18"/>
        </w:rPr>
        <w:t>____________________________</w:t>
      </w:r>
      <w:r>
        <w:rPr>
          <w:sz w:val="18"/>
          <w:szCs w:val="18"/>
        </w:rPr>
        <w:t>_________ is the ________________________________ Secretary of  _________________________________</w:t>
      </w:r>
    </w:p>
    <w:p w:rsidR="00543EBD" w:rsidP="00543EBD" w14:paraId="371322C6" w14:textId="77777777">
      <w:pPr>
        <w:rPr>
          <w:sz w:val="18"/>
          <w:szCs w:val="18"/>
        </w:rPr>
      </w:pPr>
      <w:r>
        <w:rPr>
          <w:sz w:val="18"/>
          <w:szCs w:val="18"/>
        </w:rPr>
        <w:t xml:space="preserve">a corporation, and that the seal affixed to the foregoing and annexed instrument is the corporate seal of said corporation, and that said instrument was signed and sealed </w:t>
      </w:r>
      <w:r>
        <w:rPr>
          <w:sz w:val="18"/>
          <w:szCs w:val="18"/>
        </w:rPr>
        <w:t>in</w:t>
      </w:r>
      <w:r>
        <w:rPr>
          <w:sz w:val="18"/>
          <w:szCs w:val="18"/>
        </w:rPr>
        <w:t xml:space="preserve"> behalf of said corporation by authority of its board of directors; and said _____________________________________________</w:t>
      </w:r>
    </w:p>
    <w:p w:rsidR="00543EBD" w:rsidP="00543EBD" w14:paraId="7429E982" w14:textId="77777777">
      <w:pPr>
        <w:rPr>
          <w:sz w:val="18"/>
          <w:szCs w:val="18"/>
        </w:rPr>
      </w:pPr>
      <w:r>
        <w:rPr>
          <w:sz w:val="18"/>
          <w:szCs w:val="18"/>
        </w:rPr>
        <w:t>and _______________________________________ duly acknowledged that they each had in their said official capacities executed the foregoing instrument as the act and deed of the said company for the consideration and purposes therein mentioned as set forth.</w:t>
      </w:r>
    </w:p>
    <w:p w:rsidR="00543EBD" w:rsidP="00543EBD" w14:paraId="06F0096E" w14:textId="77777777">
      <w:pPr>
        <w:rPr>
          <w:sz w:val="18"/>
          <w:szCs w:val="18"/>
        </w:rPr>
      </w:pPr>
    </w:p>
    <w:p w:rsidR="00543EBD" w:rsidRPr="007A0E66" w:rsidP="00543EBD" w14:paraId="41A67556" w14:textId="77777777">
      <w:pPr>
        <w:rPr>
          <w:sz w:val="18"/>
          <w:szCs w:val="18"/>
        </w:rPr>
      </w:pPr>
      <w:r>
        <w:rPr>
          <w:sz w:val="18"/>
          <w:szCs w:val="18"/>
        </w:rPr>
        <w:t>Witness my hand and official seal this _________ day of ________________________, 20 _____.</w:t>
      </w:r>
    </w:p>
    <w:p w:rsidR="00543EBD" w:rsidP="00543EBD" w14:paraId="29F03CCF" w14:textId="77777777">
      <w:pPr>
        <w:rPr>
          <w:sz w:val="16"/>
          <w:szCs w:val="16"/>
        </w:rPr>
      </w:pPr>
    </w:p>
    <w:p w:rsidR="00543EBD" w:rsidP="00543EBD" w14:paraId="00599F81" w14:textId="77777777">
      <w:pPr>
        <w:ind w:left="5970"/>
        <w:jc w:val="both"/>
        <w:rPr>
          <w:sz w:val="16"/>
          <w:szCs w:val="16"/>
        </w:rPr>
      </w:pPr>
      <w:r>
        <w:rPr>
          <w:sz w:val="16"/>
          <w:szCs w:val="16"/>
        </w:rPr>
        <w:t>___________________________________________________________</w:t>
      </w:r>
    </w:p>
    <w:p w:rsidR="00543EBD" w:rsidP="00543EBD" w14:paraId="0948C439" w14:textId="77777777">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Notary Public</w:t>
      </w:r>
    </w:p>
    <w:p w:rsidR="00543EBD" w:rsidP="00543EBD" w14:paraId="479C8691" w14:textId="77777777">
      <w:pPr>
        <w:jc w:val="both"/>
        <w:rPr>
          <w:sz w:val="18"/>
          <w:szCs w:val="18"/>
        </w:rPr>
      </w:pPr>
      <w:r w:rsidRPr="007A0E66">
        <w:rPr>
          <w:sz w:val="18"/>
          <w:szCs w:val="18"/>
        </w:rPr>
        <w:t xml:space="preserve">My commission expires </w:t>
      </w:r>
      <w:r>
        <w:rPr>
          <w:sz w:val="18"/>
          <w:szCs w:val="18"/>
        </w:rPr>
        <w:t>_____________________________________________</w:t>
      </w:r>
    </w:p>
    <w:p w:rsidR="00543EBD" w:rsidP="00543EBD" w14:paraId="5AE331F2" w14:textId="77777777">
      <w:pPr>
        <w:rPr>
          <w:sz w:val="16"/>
          <w:szCs w:val="16"/>
        </w:rPr>
      </w:pPr>
    </w:p>
    <w:p w:rsidR="00543EBD" w:rsidP="00543EBD" w14:paraId="58FFF431" w14:textId="77777777">
      <w:pPr>
        <w:jc w:val="both"/>
        <w:rPr>
          <w:sz w:val="18"/>
          <w:szCs w:val="18"/>
        </w:rPr>
      </w:pPr>
    </w:p>
    <w:p w:rsidR="00A753BF" w:rsidP="00543EBD" w14:paraId="6E47EF7D" w14:textId="77777777">
      <w:pPr>
        <w:jc w:val="both"/>
        <w:rPr>
          <w:sz w:val="18"/>
          <w:szCs w:val="18"/>
        </w:rPr>
      </w:pPr>
    </w:p>
    <w:p w:rsidR="00A753BF" w:rsidP="00543EBD" w14:paraId="58BB79A2" w14:textId="77777777">
      <w:pPr>
        <w:jc w:val="both"/>
        <w:rPr>
          <w:sz w:val="18"/>
          <w:szCs w:val="18"/>
        </w:rPr>
      </w:pPr>
    </w:p>
    <w:p w:rsidR="00A753BF" w:rsidP="00543EBD" w14:paraId="2B3612FF" w14:textId="77777777">
      <w:pPr>
        <w:jc w:val="both"/>
        <w:rPr>
          <w:sz w:val="18"/>
          <w:szCs w:val="18"/>
        </w:rPr>
      </w:pPr>
    </w:p>
    <w:p w:rsidR="00A753BF" w:rsidP="00543EBD" w14:paraId="54837DA1" w14:textId="77777777">
      <w:pPr>
        <w:jc w:val="both"/>
        <w:rPr>
          <w:sz w:val="18"/>
          <w:szCs w:val="18"/>
        </w:rPr>
      </w:pPr>
    </w:p>
    <w:p w:rsidR="00A753BF" w:rsidP="00543EBD" w14:paraId="53775DC8" w14:textId="77777777">
      <w:pPr>
        <w:jc w:val="both"/>
        <w:rPr>
          <w:sz w:val="18"/>
          <w:szCs w:val="18"/>
        </w:rPr>
      </w:pPr>
    </w:p>
    <w:p w:rsidR="00A753BF" w:rsidP="00543EBD" w14:paraId="2555A8C2" w14:textId="77777777">
      <w:pPr>
        <w:jc w:val="both"/>
        <w:rPr>
          <w:sz w:val="18"/>
          <w:szCs w:val="18"/>
        </w:rPr>
      </w:pPr>
    </w:p>
    <w:p w:rsidR="00A753BF" w:rsidP="00543EBD" w14:paraId="6237F1EB" w14:textId="77777777">
      <w:pPr>
        <w:jc w:val="both"/>
        <w:rPr>
          <w:sz w:val="18"/>
          <w:szCs w:val="18"/>
        </w:rPr>
      </w:pPr>
    </w:p>
    <w:p w:rsidR="00A753BF" w:rsidP="00543EBD" w14:paraId="17489D3D" w14:textId="77777777">
      <w:pPr>
        <w:jc w:val="both"/>
        <w:rPr>
          <w:sz w:val="18"/>
          <w:szCs w:val="18"/>
        </w:rPr>
      </w:pPr>
    </w:p>
    <w:p w:rsidR="00A753BF" w:rsidP="00543EBD" w14:paraId="57C4F0F8" w14:textId="77777777">
      <w:pPr>
        <w:jc w:val="both"/>
        <w:rPr>
          <w:sz w:val="18"/>
          <w:szCs w:val="18"/>
        </w:rPr>
      </w:pPr>
    </w:p>
    <w:p w:rsidR="00A753BF" w:rsidP="00543EBD" w14:paraId="395D42B2" w14:textId="77777777">
      <w:pPr>
        <w:jc w:val="both"/>
        <w:rPr>
          <w:sz w:val="18"/>
          <w:szCs w:val="18"/>
        </w:rPr>
      </w:pPr>
    </w:p>
    <w:p w:rsidR="00A753BF" w:rsidP="00543EBD" w14:paraId="49D47005" w14:textId="77777777">
      <w:pPr>
        <w:jc w:val="both"/>
        <w:rPr>
          <w:sz w:val="18"/>
          <w:szCs w:val="18"/>
        </w:rPr>
      </w:pPr>
    </w:p>
    <w:p w:rsidR="00A753BF" w:rsidP="00543EBD" w14:paraId="75DA42FC" w14:textId="77777777">
      <w:pPr>
        <w:jc w:val="both"/>
        <w:rPr>
          <w:sz w:val="18"/>
          <w:szCs w:val="18"/>
        </w:rPr>
      </w:pPr>
    </w:p>
    <w:p w:rsidR="00A753BF" w:rsidP="00543EBD" w14:paraId="5148AF36" w14:textId="77777777">
      <w:pPr>
        <w:jc w:val="both"/>
        <w:rPr>
          <w:sz w:val="18"/>
          <w:szCs w:val="18"/>
        </w:rPr>
      </w:pPr>
    </w:p>
    <w:p w:rsidR="00A753BF" w:rsidP="00543EBD" w14:paraId="6C769995" w14:textId="77777777">
      <w:pPr>
        <w:jc w:val="both"/>
        <w:rPr>
          <w:sz w:val="18"/>
          <w:szCs w:val="18"/>
        </w:rPr>
      </w:pPr>
    </w:p>
    <w:p w:rsidR="00A753BF" w:rsidP="00543EBD" w14:paraId="1CEEE9B5" w14:textId="77777777">
      <w:pPr>
        <w:jc w:val="both"/>
        <w:rPr>
          <w:sz w:val="18"/>
          <w:szCs w:val="18"/>
        </w:rPr>
      </w:pPr>
    </w:p>
    <w:p w:rsidR="00A753BF" w:rsidP="00543EBD" w14:paraId="148892E8" w14:textId="77777777">
      <w:pPr>
        <w:jc w:val="both"/>
        <w:rPr>
          <w:sz w:val="18"/>
          <w:szCs w:val="18"/>
        </w:rPr>
      </w:pPr>
    </w:p>
    <w:p w:rsidR="00A753BF" w:rsidP="00543EBD" w14:paraId="56789310" w14:textId="77777777">
      <w:pPr>
        <w:jc w:val="both"/>
        <w:rPr>
          <w:sz w:val="18"/>
          <w:szCs w:val="18"/>
        </w:rPr>
      </w:pPr>
    </w:p>
    <w:p w:rsidR="00A753BF" w:rsidP="00543EBD" w14:paraId="6AAEC346" w14:textId="77777777">
      <w:pPr>
        <w:jc w:val="both"/>
        <w:rPr>
          <w:sz w:val="18"/>
          <w:szCs w:val="18"/>
        </w:rPr>
      </w:pPr>
    </w:p>
    <w:p w:rsidR="00A753BF" w:rsidP="00543EBD" w14:paraId="4D8634F0" w14:textId="77777777">
      <w:pPr>
        <w:jc w:val="both"/>
        <w:rPr>
          <w:sz w:val="18"/>
          <w:szCs w:val="18"/>
        </w:rPr>
      </w:pPr>
    </w:p>
    <w:p w:rsidR="00A753BF" w:rsidP="00543EBD" w14:paraId="30A9B33B" w14:textId="77777777">
      <w:pPr>
        <w:jc w:val="both"/>
        <w:rPr>
          <w:sz w:val="18"/>
          <w:szCs w:val="18"/>
        </w:rPr>
      </w:pPr>
    </w:p>
    <w:p w:rsidR="00A753BF" w:rsidP="00543EBD" w14:paraId="794DA251" w14:textId="77777777">
      <w:pPr>
        <w:jc w:val="both"/>
        <w:rPr>
          <w:sz w:val="18"/>
          <w:szCs w:val="18"/>
        </w:rPr>
      </w:pPr>
    </w:p>
    <w:p w:rsidR="00A753BF" w:rsidP="00543EBD" w14:paraId="3258ECFF" w14:textId="77777777">
      <w:pPr>
        <w:jc w:val="both"/>
        <w:rPr>
          <w:sz w:val="18"/>
          <w:szCs w:val="18"/>
        </w:rPr>
      </w:pPr>
    </w:p>
    <w:p w:rsidR="00A753BF" w:rsidP="00543EBD" w14:paraId="1888B7F3" w14:textId="77777777">
      <w:pPr>
        <w:jc w:val="both"/>
        <w:rPr>
          <w:sz w:val="18"/>
          <w:szCs w:val="18"/>
        </w:rPr>
      </w:pPr>
    </w:p>
    <w:p w:rsidR="00A753BF" w:rsidP="00543EBD" w14:paraId="5005996D" w14:textId="77777777">
      <w:pPr>
        <w:jc w:val="both"/>
        <w:rPr>
          <w:sz w:val="18"/>
          <w:szCs w:val="18"/>
        </w:rPr>
      </w:pPr>
    </w:p>
    <w:p w:rsidR="00A753BF" w:rsidP="00543EBD" w14:paraId="01DBD4A0" w14:textId="77777777">
      <w:pPr>
        <w:jc w:val="both"/>
        <w:rPr>
          <w:sz w:val="18"/>
          <w:szCs w:val="18"/>
        </w:rPr>
      </w:pPr>
    </w:p>
    <w:p w:rsidR="00543EBD" w:rsidP="00543EBD" w14:paraId="6978B26C" w14:textId="77777777">
      <w:pPr>
        <w:jc w:val="center"/>
        <w:rPr>
          <w:sz w:val="16"/>
          <w:szCs w:val="16"/>
        </w:rPr>
      </w:pPr>
      <w:r>
        <w:rPr>
          <w:sz w:val="16"/>
          <w:szCs w:val="16"/>
        </w:rPr>
        <w:t>_________________________</w:t>
      </w:r>
    </w:p>
    <w:p w:rsidR="00543EBD" w:rsidP="00543EBD" w14:paraId="5661D132" w14:textId="77777777">
      <w:pPr>
        <w:jc w:val="center"/>
        <w:rPr>
          <w:b/>
          <w:sz w:val="16"/>
          <w:szCs w:val="16"/>
        </w:rPr>
      </w:pPr>
    </w:p>
    <w:p w:rsidR="00543EBD" w:rsidP="00543EBD" w14:paraId="01A35498" w14:textId="77777777">
      <w:pPr>
        <w:jc w:val="center"/>
        <w:rPr>
          <w:b/>
          <w:sz w:val="16"/>
          <w:szCs w:val="16"/>
        </w:rPr>
      </w:pPr>
      <w:r>
        <w:rPr>
          <w:b/>
          <w:sz w:val="16"/>
          <w:szCs w:val="16"/>
        </w:rPr>
        <w:t>UNITED STATES</w:t>
      </w:r>
    </w:p>
    <w:p w:rsidR="00543EBD" w:rsidP="00543EBD" w14:paraId="71F0EE22" w14:textId="77777777">
      <w:pPr>
        <w:jc w:val="center"/>
        <w:rPr>
          <w:b/>
          <w:sz w:val="16"/>
          <w:szCs w:val="16"/>
        </w:rPr>
      </w:pPr>
      <w:r>
        <w:rPr>
          <w:b/>
          <w:sz w:val="16"/>
          <w:szCs w:val="16"/>
        </w:rPr>
        <w:t>DEPARTMENT OF THE INTERIOR</w:t>
      </w:r>
    </w:p>
    <w:p w:rsidR="00543EBD" w:rsidP="00543EBD" w14:paraId="42EC80EB" w14:textId="77777777">
      <w:pPr>
        <w:jc w:val="center"/>
        <w:rPr>
          <w:b/>
          <w:sz w:val="16"/>
          <w:szCs w:val="16"/>
        </w:rPr>
      </w:pPr>
      <w:r>
        <w:rPr>
          <w:b/>
          <w:sz w:val="16"/>
          <w:szCs w:val="16"/>
        </w:rPr>
        <w:t>Bureau of Indian Affairs</w:t>
      </w:r>
    </w:p>
    <w:p w:rsidR="00543EBD" w:rsidP="00543EBD" w14:paraId="061A926A" w14:textId="77777777">
      <w:pPr>
        <w:jc w:val="center"/>
        <w:rPr>
          <w:b/>
          <w:sz w:val="16"/>
          <w:szCs w:val="16"/>
        </w:rPr>
      </w:pPr>
      <w:r>
        <w:rPr>
          <w:b/>
          <w:sz w:val="16"/>
          <w:szCs w:val="16"/>
        </w:rPr>
        <w:t>Osage Agency</w:t>
      </w:r>
    </w:p>
    <w:p w:rsidR="00543EBD" w:rsidP="00543EBD" w14:paraId="446F9438" w14:textId="77777777">
      <w:pPr>
        <w:jc w:val="center"/>
        <w:rPr>
          <w:b/>
          <w:sz w:val="16"/>
          <w:szCs w:val="16"/>
        </w:rPr>
      </w:pPr>
      <w:smartTag w:uri="urn:schemas-microsoft-com:office:smarttags" w:element="address">
        <w:smartTag w:uri="urn:schemas-microsoft-com:office:smarttags" w:element="Street">
          <w:r>
            <w:rPr>
              <w:b/>
              <w:sz w:val="16"/>
              <w:szCs w:val="16"/>
            </w:rPr>
            <w:t>P.O. Box</w:t>
          </w:r>
        </w:smartTag>
        <w:r>
          <w:rPr>
            <w:b/>
            <w:sz w:val="16"/>
            <w:szCs w:val="16"/>
          </w:rPr>
          <w:t xml:space="preserve"> 1539</w:t>
        </w:r>
      </w:smartTag>
    </w:p>
    <w:p w:rsidR="00543EBD" w:rsidP="00543EBD" w14:paraId="07960C87" w14:textId="77777777">
      <w:pPr>
        <w:jc w:val="center"/>
        <w:rPr>
          <w:b/>
          <w:sz w:val="16"/>
          <w:szCs w:val="16"/>
        </w:rPr>
      </w:pPr>
      <w:smartTag w:uri="urn:schemas-microsoft-com:office:smarttags" w:element="place">
        <w:smartTag w:uri="urn:schemas-microsoft-com:office:smarttags" w:element="City">
          <w:r>
            <w:rPr>
              <w:b/>
              <w:sz w:val="16"/>
              <w:szCs w:val="16"/>
            </w:rPr>
            <w:t>Pawhuska</w:t>
          </w:r>
        </w:smartTag>
        <w:r>
          <w:rPr>
            <w:b/>
            <w:sz w:val="16"/>
            <w:szCs w:val="16"/>
          </w:rPr>
          <w:t xml:space="preserve">, </w:t>
        </w:r>
        <w:smartTag w:uri="urn:schemas-microsoft-com:office:smarttags" w:element="State">
          <w:r>
            <w:rPr>
              <w:b/>
              <w:sz w:val="16"/>
              <w:szCs w:val="16"/>
            </w:rPr>
            <w:t>Oklahoma</w:t>
          </w:r>
        </w:smartTag>
      </w:smartTag>
    </w:p>
    <w:p w:rsidR="00543EBD" w:rsidP="00543EBD" w14:paraId="226B44E7" w14:textId="77777777">
      <w:pPr>
        <w:jc w:val="center"/>
        <w:rPr>
          <w:b/>
          <w:sz w:val="16"/>
          <w:szCs w:val="16"/>
        </w:rPr>
      </w:pPr>
    </w:p>
    <w:p w:rsidR="00543EBD" w:rsidP="00543EBD" w14:paraId="083F0BB1" w14:textId="77777777">
      <w:pPr>
        <w:ind w:left="4320"/>
        <w:rPr>
          <w:b/>
          <w:sz w:val="16"/>
          <w:szCs w:val="16"/>
        </w:rPr>
      </w:pPr>
      <w:r>
        <w:rPr>
          <w:b/>
          <w:sz w:val="16"/>
          <w:szCs w:val="16"/>
        </w:rPr>
        <w:t xml:space="preserve">Date ____________________ </w:t>
      </w:r>
      <w:r>
        <w:rPr>
          <w:b/>
          <w:sz w:val="16"/>
          <w:szCs w:val="16"/>
        </w:rPr>
        <w:tab/>
      </w:r>
      <w:r>
        <w:rPr>
          <w:b/>
          <w:sz w:val="16"/>
          <w:szCs w:val="16"/>
        </w:rPr>
        <w:tab/>
      </w:r>
      <w:r>
        <w:rPr>
          <w:b/>
          <w:sz w:val="16"/>
          <w:szCs w:val="16"/>
        </w:rPr>
        <w:tab/>
        <w:t xml:space="preserve">APPROVED:        Under the authority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delegated by 200 DM 1, 209 DM 8, 230</w:t>
      </w:r>
    </w:p>
    <w:p w:rsidR="00543EBD" w:rsidP="00543EBD" w14:paraId="75B03A7F" w14:textId="77777777">
      <w:pPr>
        <w:ind w:left="6480" w:hanging="6480"/>
        <w:rPr>
          <w:b/>
          <w:sz w:val="16"/>
          <w:szCs w:val="16"/>
        </w:rPr>
      </w:pPr>
      <w:r>
        <w:rPr>
          <w:b/>
          <w:sz w:val="16"/>
          <w:szCs w:val="16"/>
        </w:rPr>
        <w:t>The within lease is hereby approved pursuant</w:t>
      </w:r>
      <w:r>
        <w:rPr>
          <w:b/>
          <w:sz w:val="16"/>
          <w:szCs w:val="16"/>
        </w:rPr>
        <w:tab/>
      </w:r>
      <w:r>
        <w:rPr>
          <w:b/>
          <w:sz w:val="16"/>
          <w:szCs w:val="16"/>
        </w:rPr>
        <w:tab/>
      </w:r>
      <w:r>
        <w:rPr>
          <w:b/>
          <w:sz w:val="16"/>
          <w:szCs w:val="16"/>
        </w:rPr>
        <w:tab/>
        <w:t>DM 1, 3 IAM 4.1 and Muskogee Area</w:t>
      </w:r>
    </w:p>
    <w:p w:rsidR="00543EBD" w:rsidP="00543EBD" w14:paraId="04C118FF" w14:textId="77777777">
      <w:pPr>
        <w:ind w:left="7920" w:hanging="7920"/>
        <w:rPr>
          <w:b/>
          <w:sz w:val="16"/>
          <w:szCs w:val="16"/>
        </w:rPr>
      </w:pPr>
      <w:r>
        <w:rPr>
          <w:b/>
          <w:sz w:val="16"/>
          <w:szCs w:val="16"/>
        </w:rPr>
        <w:t>To authority delegated by 25 CFR 226.</w:t>
      </w:r>
      <w:r w:rsidR="00A753BF">
        <w:rPr>
          <w:b/>
          <w:sz w:val="16"/>
          <w:szCs w:val="16"/>
        </w:rPr>
        <w:t>4</w:t>
      </w:r>
      <w:r>
        <w:rPr>
          <w:b/>
          <w:sz w:val="16"/>
          <w:szCs w:val="16"/>
        </w:rPr>
        <w:tab/>
        <w:t xml:space="preserve">Addendum 9901 to 3 IAM 4 issued </w:t>
      </w:r>
    </w:p>
    <w:p w:rsidR="00543EBD" w:rsidP="00543EBD" w14:paraId="7EE88FAD" w14:textId="77777777">
      <w:pPr>
        <w:ind w:left="7920"/>
        <w:rPr>
          <w:b/>
          <w:sz w:val="16"/>
          <w:szCs w:val="16"/>
        </w:rPr>
      </w:pPr>
      <w:r>
        <w:rPr>
          <w:b/>
          <w:sz w:val="16"/>
          <w:szCs w:val="16"/>
        </w:rPr>
        <w:t>June 22, 1999</w:t>
      </w:r>
    </w:p>
    <w:p w:rsidR="00543EBD" w:rsidP="00543EBD" w14:paraId="3ADCE406" w14:textId="77777777">
      <w:pPr>
        <w:ind w:left="4320"/>
        <w:rPr>
          <w:b/>
          <w:sz w:val="16"/>
          <w:szCs w:val="16"/>
        </w:rPr>
      </w:pPr>
    </w:p>
    <w:p w:rsidR="00543EBD" w:rsidP="00543EBD" w14:paraId="47247D8A" w14:textId="77777777">
      <w:pPr>
        <w:ind w:left="4320"/>
        <w:rPr>
          <w:b/>
          <w:sz w:val="16"/>
          <w:szCs w:val="16"/>
        </w:rPr>
      </w:pPr>
      <w:r>
        <w:rPr>
          <w:b/>
          <w:sz w:val="16"/>
          <w:szCs w:val="16"/>
        </w:rPr>
        <w:t>_______________________________________________________________</w:t>
      </w:r>
    </w:p>
    <w:p w:rsidR="00543EBD" w:rsidP="00543EBD" w14:paraId="5DF0FC49" w14:textId="77777777">
      <w:pPr>
        <w:rPr>
          <w:b/>
          <w:sz w:val="18"/>
          <w:szCs w:val="18"/>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8"/>
          <w:szCs w:val="18"/>
        </w:rPr>
        <w:t>Superintendent, Osage Agency</w:t>
      </w:r>
    </w:p>
    <w:p w:rsidR="00543EBD" w:rsidP="00A753BF" w14:paraId="010B5E9B" w14:textId="77777777">
      <w:pP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p>
    <w:p w:rsidR="00543EBD" w:rsidP="00543EBD" w14:paraId="2C390ADF" w14:textId="77777777">
      <w:pPr>
        <w:jc w:val="center"/>
        <w:rPr>
          <w:b/>
          <w:sz w:val="18"/>
          <w:szCs w:val="18"/>
        </w:rPr>
      </w:pPr>
      <w:r>
        <w:rPr>
          <w:b/>
          <w:sz w:val="18"/>
          <w:szCs w:val="18"/>
        </w:rPr>
        <w:t>DESCRIPTION OF BOND</w:t>
      </w:r>
    </w:p>
    <w:p w:rsidR="00543EBD" w:rsidP="00543EBD" w14:paraId="2362C716" w14:textId="77777777">
      <w:pPr>
        <w:rPr>
          <w:b/>
          <w:sz w:val="18"/>
          <w:szCs w:val="18"/>
        </w:rPr>
      </w:pPr>
      <w:r>
        <w:rPr>
          <w:b/>
          <w:sz w:val="18"/>
          <w:szCs w:val="18"/>
        </w:rPr>
        <w:t>Surety _________________________________________________________________________________________________________________</w:t>
      </w:r>
    </w:p>
    <w:p w:rsidR="00543EBD" w:rsidP="00543EBD" w14:paraId="1F7C4D35" w14:textId="77777777">
      <w:pPr>
        <w:rPr>
          <w:b/>
          <w:sz w:val="18"/>
          <w:szCs w:val="18"/>
        </w:rPr>
      </w:pPr>
      <w:r>
        <w:rPr>
          <w:b/>
          <w:sz w:val="18"/>
          <w:szCs w:val="18"/>
        </w:rPr>
        <w:t>Agent _____________________________________________________ Address _____________________________________________________</w:t>
      </w:r>
    </w:p>
    <w:p w:rsidR="00543EBD" w:rsidP="00543EBD" w14:paraId="7EAA9A8B" w14:textId="77777777">
      <w:pPr>
        <w:rPr>
          <w:b/>
          <w:sz w:val="18"/>
          <w:szCs w:val="18"/>
        </w:rPr>
      </w:pPr>
      <w:r>
        <w:rPr>
          <w:b/>
          <w:sz w:val="18"/>
          <w:szCs w:val="18"/>
        </w:rPr>
        <w:t>Date   _____________________________________________________ Amount $____________________________________________________</w:t>
      </w:r>
    </w:p>
    <w:p w:rsidR="00543EBD" w:rsidP="00543EBD" w14:paraId="71F7B619" w14:textId="77777777">
      <w:pPr>
        <w:rPr>
          <w:b/>
          <w:sz w:val="18"/>
          <w:szCs w:val="18"/>
        </w:rPr>
      </w:pPr>
    </w:p>
    <w:p w:rsidR="00543EBD" w:rsidP="00543EBD" w14:paraId="4711DF62" w14:textId="77777777">
      <w:pP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Interest:</w:t>
      </w:r>
    </w:p>
    <w:p w:rsidR="00543EBD" w:rsidP="00543EBD" w14:paraId="13B387A6" w14:textId="77777777">
      <w:pPr>
        <w:ind w:left="3600" w:firstLine="720"/>
        <w:rPr>
          <w:b/>
          <w:sz w:val="16"/>
          <w:szCs w:val="16"/>
        </w:rPr>
      </w:pPr>
      <w:r>
        <w:rPr>
          <w:b/>
          <w:sz w:val="16"/>
          <w:szCs w:val="16"/>
        </w:rPr>
        <w:t>_______________________________________________________________     _______________</w:t>
      </w:r>
    </w:p>
    <w:p w:rsidR="00543EBD" w:rsidP="00543EBD" w14:paraId="6967A4FF" w14:textId="77777777">
      <w:pPr>
        <w:rPr>
          <w:b/>
          <w:sz w:val="16"/>
          <w:szCs w:val="16"/>
        </w:rPr>
      </w:pPr>
      <w:r>
        <w:rPr>
          <w:b/>
          <w:sz w:val="16"/>
          <w:szCs w:val="16"/>
        </w:rPr>
        <w:tab/>
      </w:r>
    </w:p>
    <w:p w:rsidR="00543EBD" w:rsidP="00543EBD" w14:paraId="4831C598" w14:textId="77777777">
      <w:pPr>
        <w:ind w:left="3600" w:firstLine="720"/>
        <w:rPr>
          <w:b/>
          <w:sz w:val="16"/>
          <w:szCs w:val="16"/>
        </w:rPr>
      </w:pPr>
      <w:r>
        <w:rPr>
          <w:b/>
          <w:sz w:val="16"/>
          <w:szCs w:val="16"/>
        </w:rPr>
        <w:t>_______________________________________________________________     _______________</w:t>
      </w:r>
    </w:p>
    <w:p w:rsidR="00543EBD" w:rsidP="00543EBD" w14:paraId="387634D5" w14:textId="77777777">
      <w:pPr>
        <w:rPr>
          <w:b/>
          <w:sz w:val="16"/>
          <w:szCs w:val="16"/>
        </w:rPr>
      </w:pPr>
      <w:r>
        <w:rPr>
          <w:b/>
          <w:sz w:val="16"/>
          <w:szCs w:val="16"/>
        </w:rPr>
        <w:tab/>
      </w:r>
    </w:p>
    <w:p w:rsidR="00543EBD" w:rsidP="00543EBD" w14:paraId="29D59656" w14:textId="77777777">
      <w:pPr>
        <w:ind w:left="3600" w:firstLine="720"/>
        <w:rPr>
          <w:b/>
          <w:sz w:val="16"/>
          <w:szCs w:val="16"/>
        </w:rPr>
      </w:pPr>
      <w:r>
        <w:rPr>
          <w:b/>
          <w:sz w:val="16"/>
          <w:szCs w:val="16"/>
        </w:rPr>
        <w:t>_______________________________________________________________     _______________</w:t>
      </w:r>
    </w:p>
    <w:p w:rsidR="00543EBD" w:rsidP="00543EBD" w14:paraId="01F53B9C" w14:textId="77777777">
      <w:pPr>
        <w:rPr>
          <w:b/>
          <w:sz w:val="16"/>
          <w:szCs w:val="16"/>
        </w:rPr>
      </w:pPr>
      <w:r>
        <w:rPr>
          <w:b/>
          <w:sz w:val="16"/>
          <w:szCs w:val="16"/>
        </w:rPr>
        <w:tab/>
      </w:r>
    </w:p>
    <w:p w:rsidR="00543EBD" w:rsidP="00543EBD" w14:paraId="37FC8565" w14:textId="77777777">
      <w:pPr>
        <w:ind w:left="3600" w:firstLine="720"/>
        <w:rPr>
          <w:b/>
          <w:sz w:val="16"/>
          <w:szCs w:val="16"/>
        </w:rPr>
      </w:pPr>
      <w:r>
        <w:rPr>
          <w:b/>
          <w:sz w:val="16"/>
          <w:szCs w:val="16"/>
        </w:rPr>
        <w:t>_______________________________________________________________     _______________</w:t>
      </w:r>
    </w:p>
    <w:p w:rsidR="00543EBD" w:rsidP="00543EBD" w14:paraId="6D965699" w14:textId="77777777">
      <w:pPr>
        <w:rPr>
          <w:b/>
          <w:sz w:val="16"/>
          <w:szCs w:val="16"/>
        </w:rPr>
      </w:pPr>
      <w:r>
        <w:rPr>
          <w:b/>
          <w:sz w:val="16"/>
          <w:szCs w:val="16"/>
        </w:rPr>
        <w:tab/>
      </w:r>
    </w:p>
    <w:p w:rsidR="00543EBD" w:rsidP="00543EBD" w14:paraId="3B85136F" w14:textId="77777777">
      <w:pPr>
        <w:ind w:left="3600" w:firstLine="720"/>
        <w:rPr>
          <w:b/>
          <w:sz w:val="16"/>
          <w:szCs w:val="16"/>
        </w:rPr>
      </w:pPr>
      <w:r>
        <w:rPr>
          <w:b/>
          <w:sz w:val="16"/>
          <w:szCs w:val="16"/>
        </w:rPr>
        <w:t>_______________________________________________________________     _______________</w:t>
      </w:r>
    </w:p>
    <w:p w:rsidR="00543EBD" w:rsidP="00543EBD" w14:paraId="7B4759DE" w14:textId="77777777">
      <w:pPr>
        <w:rPr>
          <w:b/>
          <w:sz w:val="16"/>
          <w:szCs w:val="16"/>
        </w:rPr>
      </w:pPr>
      <w:r>
        <w:rPr>
          <w:b/>
          <w:sz w:val="16"/>
          <w:szCs w:val="16"/>
        </w:rPr>
        <w:tab/>
      </w:r>
    </w:p>
    <w:p w:rsidR="00543EBD" w:rsidP="00543EBD" w14:paraId="7B4FA3F6" w14:textId="77777777">
      <w:pPr>
        <w:ind w:left="3600" w:firstLine="720"/>
        <w:rPr>
          <w:b/>
          <w:sz w:val="16"/>
          <w:szCs w:val="16"/>
        </w:rPr>
      </w:pPr>
      <w:r>
        <w:rPr>
          <w:b/>
          <w:sz w:val="16"/>
          <w:szCs w:val="16"/>
        </w:rPr>
        <w:t>_______________________________________________________________     _______________</w:t>
      </w:r>
    </w:p>
    <w:p w:rsidR="00543EBD" w:rsidP="00543EBD" w14:paraId="3952208F" w14:textId="77777777">
      <w:pPr>
        <w:rPr>
          <w:b/>
          <w:sz w:val="16"/>
          <w:szCs w:val="16"/>
        </w:rPr>
      </w:pPr>
      <w:r>
        <w:rPr>
          <w:b/>
          <w:sz w:val="16"/>
          <w:szCs w:val="16"/>
        </w:rPr>
        <w:tab/>
      </w:r>
    </w:p>
    <w:p w:rsidR="00543EBD" w:rsidP="00543EBD" w14:paraId="1EB7E219" w14:textId="77777777">
      <w:pPr>
        <w:jc w:val="center"/>
        <w:rPr>
          <w:b/>
          <w:sz w:val="18"/>
          <w:szCs w:val="18"/>
        </w:rPr>
      </w:pPr>
      <w:r>
        <w:rPr>
          <w:b/>
          <w:sz w:val="18"/>
          <w:szCs w:val="18"/>
        </w:rPr>
        <w:t>ASSIGNMENTS</w:t>
      </w:r>
    </w:p>
    <w:p w:rsidR="00543EBD" w:rsidP="00543EBD" w14:paraId="0F698BE3" w14:textId="77777777">
      <w:pPr>
        <w:rPr>
          <w:b/>
          <w:sz w:val="16"/>
          <w:szCs w:val="16"/>
        </w:rPr>
      </w:pPr>
      <w:r>
        <w:rPr>
          <w:b/>
          <w:sz w:val="16"/>
          <w:szCs w:val="16"/>
        </w:rPr>
        <w:t>Department</w:t>
      </w:r>
    </w:p>
    <w:p w:rsidR="00543EBD" w:rsidP="00543EBD" w14:paraId="5F283CC9" w14:textId="77777777">
      <w:pPr>
        <w:rPr>
          <w:b/>
          <w:sz w:val="16"/>
          <w:szCs w:val="16"/>
        </w:rPr>
      </w:pPr>
      <w:r>
        <w:rPr>
          <w:b/>
          <w:sz w:val="16"/>
          <w:szCs w:val="16"/>
        </w:rPr>
        <w:t>Approval</w:t>
      </w:r>
    </w:p>
    <w:p w:rsidR="00543EBD" w:rsidP="00543EBD" w14:paraId="25B0C323" w14:textId="77777777">
      <w:pPr>
        <w:rPr>
          <w:b/>
          <w:sz w:val="16"/>
          <w:szCs w:val="16"/>
        </w:rPr>
      </w:pPr>
      <w:r>
        <w:rPr>
          <w:b/>
          <w:sz w:val="16"/>
          <w:szCs w:val="16"/>
        </w:rPr>
        <w:tab/>
      </w:r>
      <w:r>
        <w:rPr>
          <w:b/>
          <w:sz w:val="16"/>
          <w:szCs w:val="16"/>
        </w:rPr>
        <w:tab/>
      </w:r>
      <w:r>
        <w:rPr>
          <w:b/>
          <w:sz w:val="16"/>
          <w:szCs w:val="16"/>
        </w:rPr>
        <w:tab/>
      </w:r>
      <w:r>
        <w:rPr>
          <w:b/>
          <w:sz w:val="16"/>
          <w:szCs w:val="16"/>
        </w:rPr>
        <w:tab/>
        <w:t>BY</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TO</w:t>
      </w:r>
    </w:p>
    <w:p w:rsidR="00543EBD" w:rsidP="00543EBD" w14:paraId="093AE092"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32C60620" w14:textId="77777777">
      <w:pPr>
        <w:rPr>
          <w:b/>
          <w:sz w:val="16"/>
          <w:szCs w:val="16"/>
        </w:rPr>
      </w:pPr>
    </w:p>
    <w:p w:rsidR="00543EBD" w:rsidP="00543EBD" w14:paraId="71E5BF3B"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15E630D3" w14:textId="77777777">
      <w:pPr>
        <w:rPr>
          <w:b/>
          <w:sz w:val="16"/>
          <w:szCs w:val="16"/>
        </w:rPr>
      </w:pPr>
    </w:p>
    <w:p w:rsidR="00543EBD" w:rsidP="00543EBD" w14:paraId="3AEBC1D4"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0177BE2E" w14:textId="77777777">
      <w:pPr>
        <w:rPr>
          <w:b/>
          <w:sz w:val="16"/>
          <w:szCs w:val="16"/>
        </w:rPr>
      </w:pPr>
    </w:p>
    <w:p w:rsidR="00543EBD" w:rsidP="00543EBD" w14:paraId="69C7AE38"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2C738D70" w14:textId="77777777">
      <w:pPr>
        <w:rPr>
          <w:b/>
          <w:sz w:val="16"/>
          <w:szCs w:val="16"/>
        </w:rPr>
      </w:pPr>
    </w:p>
    <w:p w:rsidR="00543EBD" w:rsidP="00543EBD" w14:paraId="6805C0A0"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3FBBAA25" w14:textId="77777777">
      <w:pPr>
        <w:rPr>
          <w:b/>
          <w:sz w:val="16"/>
          <w:szCs w:val="16"/>
        </w:rPr>
      </w:pPr>
    </w:p>
    <w:p w:rsidR="00543EBD" w:rsidP="00543EBD" w14:paraId="1D7B1620"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160C8472" w14:textId="77777777">
      <w:pPr>
        <w:rPr>
          <w:b/>
          <w:sz w:val="16"/>
          <w:szCs w:val="16"/>
        </w:rPr>
      </w:pPr>
    </w:p>
    <w:p w:rsidR="00543EBD" w:rsidP="00543EBD" w14:paraId="7941D371"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6D598192" w14:textId="77777777">
      <w:pPr>
        <w:rPr>
          <w:b/>
          <w:sz w:val="16"/>
          <w:szCs w:val="16"/>
        </w:rPr>
      </w:pPr>
    </w:p>
    <w:p w:rsidR="00543EBD" w:rsidP="00543EBD" w14:paraId="1DCCB10E"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50B13908" w14:textId="77777777">
      <w:pPr>
        <w:rPr>
          <w:b/>
          <w:sz w:val="16"/>
          <w:szCs w:val="16"/>
        </w:rPr>
      </w:pPr>
    </w:p>
    <w:p w:rsidR="00543EBD" w:rsidP="00543EBD" w14:paraId="39E5C4AB"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3EB6A904" w14:textId="77777777">
      <w:pPr>
        <w:rPr>
          <w:b/>
          <w:sz w:val="16"/>
          <w:szCs w:val="16"/>
        </w:rPr>
      </w:pPr>
    </w:p>
    <w:p w:rsidR="00543EBD" w:rsidP="00543EBD" w14:paraId="007ED094"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1C14743E" w14:textId="77777777">
      <w:pPr>
        <w:rPr>
          <w:b/>
          <w:sz w:val="16"/>
          <w:szCs w:val="16"/>
        </w:rPr>
      </w:pPr>
    </w:p>
    <w:p w:rsidR="00543EBD" w:rsidP="00543EBD" w14:paraId="57BC2406"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67BED3AE" w14:textId="77777777">
      <w:pPr>
        <w:rPr>
          <w:b/>
          <w:sz w:val="16"/>
          <w:szCs w:val="16"/>
        </w:rPr>
      </w:pPr>
    </w:p>
    <w:p w:rsidR="00543EBD" w:rsidP="00543EBD" w14:paraId="1ECBA61C"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05B0493B" w14:textId="77777777">
      <w:pPr>
        <w:rPr>
          <w:b/>
          <w:sz w:val="16"/>
          <w:szCs w:val="16"/>
        </w:rPr>
      </w:pPr>
    </w:p>
    <w:p w:rsidR="00543EBD" w:rsidP="00543EBD" w14:paraId="56F613BB"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395FC8B9" w14:textId="77777777">
      <w:pPr>
        <w:rPr>
          <w:b/>
          <w:sz w:val="16"/>
          <w:szCs w:val="16"/>
        </w:rPr>
      </w:pPr>
    </w:p>
    <w:p w:rsidR="00543EBD" w:rsidP="00543EBD" w14:paraId="2AA4283E"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76A88D7D" w14:textId="77777777">
      <w:pPr>
        <w:rPr>
          <w:b/>
          <w:sz w:val="16"/>
          <w:szCs w:val="16"/>
        </w:rPr>
      </w:pPr>
    </w:p>
    <w:p w:rsidR="00543EBD" w:rsidP="00543EBD" w14:paraId="3B48F2BD"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78952016" w14:textId="77777777">
      <w:pPr>
        <w:rPr>
          <w:b/>
          <w:sz w:val="16"/>
          <w:szCs w:val="16"/>
        </w:rPr>
      </w:pPr>
    </w:p>
    <w:p w:rsidR="00543EBD" w:rsidP="00543EBD" w14:paraId="0BFCED9F" w14:textId="77777777">
      <w:pPr>
        <w:rPr>
          <w:b/>
          <w:sz w:val="16"/>
          <w:szCs w:val="16"/>
        </w:rPr>
      </w:pPr>
      <w:r>
        <w:rPr>
          <w:b/>
          <w:sz w:val="16"/>
          <w:szCs w:val="16"/>
        </w:rPr>
        <w:t>______________     __________________________________________________     __________________________________________________     _____________</w:t>
      </w:r>
    </w:p>
    <w:p w:rsidR="00543EBD" w:rsidP="00543EBD" w14:paraId="0134A988" w14:textId="77777777">
      <w:pPr>
        <w:rPr>
          <w:b/>
          <w:sz w:val="16"/>
          <w:szCs w:val="16"/>
        </w:rPr>
      </w:pPr>
    </w:p>
    <w:p w:rsidR="00543EBD" w:rsidP="00543EBD" w14:paraId="5C5885CB" w14:textId="77777777">
      <w:pPr>
        <w:rPr>
          <w:b/>
          <w:sz w:val="16"/>
          <w:szCs w:val="16"/>
        </w:rPr>
      </w:pPr>
      <w:r>
        <w:rPr>
          <w:b/>
          <w:sz w:val="16"/>
          <w:szCs w:val="16"/>
        </w:rPr>
        <w:t>______________     __________________________________________________     __________________________________________________     _____________</w:t>
      </w:r>
    </w:p>
    <w:p w:rsidR="003C5F8B" w:rsidP="003C5F8B" w14:paraId="4B11B036" w14:textId="77777777">
      <w:pPr>
        <w:rPr>
          <w:sz w:val="18"/>
          <w:szCs w:val="18"/>
        </w:rPr>
      </w:pPr>
    </w:p>
    <w:p w:rsidR="00FD0B65" w:rsidRPr="00250298" w:rsidP="00FD0B65" w14:paraId="00A1E967" w14:textId="77777777">
      <w:r w:rsidRPr="00250298">
        <w:rPr>
          <w:b/>
          <w:bCs/>
        </w:rPr>
        <w:t>Paperwork Reduction Act Statement:</w:t>
      </w:r>
      <w:r w:rsidRPr="00250298">
        <w:t xml:space="preserve"> We are collecting this information subject to the Paperwork Reduction Act (44 U.S.C. 3501) to</w:t>
      </w:r>
      <w:r w:rsidRPr="00446716">
        <w:t xml:space="preserve"> identify lessee and obtain commitments to lease.</w:t>
      </w:r>
      <w:r w:rsidRPr="00250298">
        <w:t xml:space="preserve"> Your response is </w:t>
      </w:r>
      <w:r w:rsidRPr="00250298">
        <w:t>voluntary</w:t>
      </w:r>
      <w:r w:rsidRPr="00250298">
        <w:t xml:space="preserve"> and we will not share the results publicly. We may not </w:t>
      </w:r>
      <w:r w:rsidRPr="00250298">
        <w:t>conduct</w:t>
      </w:r>
      <w:r w:rsidRPr="00250298">
        <w:t xml:space="preserve"> or sponsor and you are not required to respond to a collection of information unless it displays a currently valid OMB Control Number. OMB has reviewed and approved this survey and assigned OMB Control Number </w:t>
      </w:r>
      <w:r w:rsidRPr="007E19DE">
        <w:t>1076-0180</w:t>
      </w:r>
      <w:r w:rsidRPr="00250298">
        <w:t>, which expires ##/##/####.</w:t>
      </w:r>
      <w:r>
        <w:t xml:space="preserve">  </w:t>
      </w:r>
    </w:p>
    <w:p w:rsidR="00FD0B65" w:rsidRPr="00250298" w:rsidP="00FD0B65" w14:paraId="5E83C977" w14:textId="77777777"/>
    <w:p w:rsidR="00FD0B65" w:rsidRPr="00250298" w:rsidP="00FD0B65" w14:paraId="00D4CB27" w14:textId="77777777">
      <w:r w:rsidRPr="00250298">
        <w:rPr>
          <w:b/>
          <w:bCs/>
        </w:rPr>
        <w:t>Estimated Burden Statement:</w:t>
      </w:r>
      <w:r w:rsidRPr="00250298">
        <w:t xml:space="preserve"> We estimate the </w:t>
      </w:r>
      <w:r>
        <w:t>form</w:t>
      </w:r>
      <w:r w:rsidRPr="00250298">
        <w:t xml:space="preserve"> will take you </w:t>
      </w:r>
      <w:r>
        <w:t>3 hours</w:t>
      </w:r>
      <w:r w:rsidRPr="00250298">
        <w:t xml:space="preserve"> to complete, including time to read instructions, gather information, and complete and submit the </w:t>
      </w:r>
      <w:r>
        <w:t>form.</w:t>
      </w:r>
      <w:r w:rsidRPr="00250298">
        <w:t xml:space="preserve"> You may submit comments on any aspect of this information collection to the Information Collection Clearance Officer, Office of Regulatory Affairs &amp; Collaborative Action—Indian Affairs (RACA), U.S. Department of the Interior, </w:t>
      </w:r>
      <w:r w:rsidRPr="007E19DE">
        <w:t>1001 Indian School Road NW</w:t>
      </w:r>
      <w:r>
        <w:t xml:space="preserve">, </w:t>
      </w:r>
      <w:r w:rsidRPr="007E19DE">
        <w:t>Suite 229</w:t>
      </w:r>
      <w:r>
        <w:t xml:space="preserve">, </w:t>
      </w:r>
      <w:r w:rsidRPr="007E19DE">
        <w:t>Albuquerque, NM 87104</w:t>
      </w:r>
      <w:r w:rsidRPr="00250298">
        <w:t>.</w:t>
      </w:r>
    </w:p>
    <w:p w:rsidR="0099781C" w:rsidP="003C5F8B" w14:paraId="7E824BD7" w14:textId="77777777">
      <w:pPr>
        <w:jc w:val="both"/>
        <w:rPr>
          <w:rFonts w:ascii="Arial Narrow" w:hAnsi="Arial Narrow"/>
          <w:color w:val="595959"/>
          <w:sz w:val="16"/>
          <w:szCs w:val="16"/>
        </w:rPr>
      </w:pPr>
    </w:p>
    <w:sectPr w:rsidSect="001E5CB3">
      <w:headerReference w:type="even" r:id="rId5"/>
      <w:headerReference w:type="default" r:id="rId6"/>
      <w:footerReference w:type="even" r:id="rId7"/>
      <w:footerReference w:type="default" r:id="rId8"/>
      <w:headerReference w:type="first" r:id="rId9"/>
      <w:footerReference w:type="first" r:id="rId10"/>
      <w:pgSz w:w="12240" w:h="15840"/>
      <w:pgMar w:top="864"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A1" w14:paraId="20F33F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A1" w14:paraId="2A285D6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A1" w14:paraId="2104BD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A1" w14:paraId="23108D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A1" w:rsidRPr="002E4FA1" w:rsidP="002E4FA1" w14:paraId="4244EC40" w14:textId="77777777">
    <w:pPr>
      <w:pStyle w:val="Header"/>
      <w:jc w:val="right"/>
      <w:rPr>
        <w:sz w:val="20"/>
        <w:szCs w:val="20"/>
      </w:rPr>
    </w:pPr>
    <w:r w:rsidRPr="002E4FA1">
      <w:rPr>
        <w:sz w:val="20"/>
        <w:szCs w:val="20"/>
      </w:rPr>
      <w:t>OMB Control No. 1076-0180</w:t>
    </w:r>
  </w:p>
  <w:p w:rsidR="002E4FA1" w:rsidRPr="002E4FA1" w:rsidP="002E4FA1" w14:paraId="692824FF" w14:textId="77777777">
    <w:pPr>
      <w:pStyle w:val="Header"/>
      <w:jc w:val="right"/>
      <w:rPr>
        <w:sz w:val="20"/>
        <w:szCs w:val="20"/>
      </w:rPr>
    </w:pPr>
    <w:r w:rsidRPr="002E4FA1">
      <w:rPr>
        <w:sz w:val="20"/>
        <w:szCs w:val="20"/>
      </w:rPr>
      <w:t>Expiration Date xx/xx/</w:t>
    </w:r>
    <w:r w:rsidRPr="002E4FA1">
      <w:rPr>
        <w:sz w:val="20"/>
        <w:szCs w:val="20"/>
      </w:rPr>
      <w:t>xxxx</w:t>
    </w:r>
  </w:p>
  <w:p w:rsidR="002E4FA1" w14:paraId="44202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4FA1" w14:paraId="700905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531C7A"/>
    <w:multiLevelType w:val="hybridMultilevel"/>
    <w:tmpl w:val="CD2CC42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153700"/>
    <w:multiLevelType w:val="hybridMultilevel"/>
    <w:tmpl w:val="69EE701A"/>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23629F7"/>
    <w:multiLevelType w:val="hybridMultilevel"/>
    <w:tmpl w:val="3B708A88"/>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7675158"/>
    <w:multiLevelType w:val="hybridMultilevel"/>
    <w:tmpl w:val="E8A8272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9A56A8"/>
    <w:multiLevelType w:val="hybridMultilevel"/>
    <w:tmpl w:val="C0B22506"/>
    <w:lvl w:ilvl="0">
      <w:start w:val="3"/>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BF05590"/>
    <w:multiLevelType w:val="hybridMultilevel"/>
    <w:tmpl w:val="5E847CD8"/>
    <w:lvl w:ilvl="0">
      <w:start w:val="4"/>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2DC3A38"/>
    <w:multiLevelType w:val="hybridMultilevel"/>
    <w:tmpl w:val="C818FD30"/>
    <w:lvl w:ilvl="0">
      <w:start w:val="4"/>
      <w:numFmt w:val="decimal"/>
      <w:lvlText w:val="(%1)"/>
      <w:lvlJc w:val="left"/>
      <w:pPr>
        <w:tabs>
          <w:tab w:val="num" w:pos="1080"/>
        </w:tabs>
        <w:ind w:left="1080" w:hanging="360"/>
      </w:pPr>
      <w:rPr>
        <w:rFonts w:hint="default"/>
        <w:b/>
      </w:rPr>
    </w:lvl>
    <w:lvl w:ilvl="1">
      <w:start w:val="1"/>
      <w:numFmt w:val="decimal"/>
      <w:lvlText w:val="%2."/>
      <w:lvlJc w:val="left"/>
      <w:pPr>
        <w:tabs>
          <w:tab w:val="num" w:pos="1800"/>
        </w:tabs>
        <w:ind w:left="1800" w:hanging="360"/>
      </w:pPr>
      <w:rPr>
        <w:rFonts w:hint="default"/>
      </w:rPr>
    </w:lvl>
    <w:lvl w:ilvl="2">
      <w:start w:val="5"/>
      <w:numFmt w:val="upperLetter"/>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478D3901"/>
    <w:multiLevelType w:val="hybridMultilevel"/>
    <w:tmpl w:val="8BD4B298"/>
    <w:lvl w:ilvl="0">
      <w:start w:val="6"/>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58EE7521"/>
    <w:multiLevelType w:val="hybridMultilevel"/>
    <w:tmpl w:val="7D1617EA"/>
    <w:lvl w:ilvl="0">
      <w:start w:val="1"/>
      <w:numFmt w:val="upperLetter"/>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738151D"/>
    <w:multiLevelType w:val="hybridMultilevel"/>
    <w:tmpl w:val="516C1A5C"/>
    <w:lvl w:ilvl="0">
      <w:start w:val="1"/>
      <w:numFmt w:val="upperLetter"/>
      <w:lvlText w:val="%1."/>
      <w:lvlJc w:val="left"/>
      <w:pPr>
        <w:tabs>
          <w:tab w:val="num" w:pos="1080"/>
        </w:tabs>
        <w:ind w:left="1080" w:hanging="360"/>
      </w:p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D842C16"/>
    <w:multiLevelType w:val="hybridMultilevel"/>
    <w:tmpl w:val="081EB1B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ascii="Times New Roman" w:eastAsia="Times New Roman" w:hAnsi="Times New Roman" w:cs="Times New Roman"/>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7C4A7C27"/>
    <w:multiLevelType w:val="hybridMultilevel"/>
    <w:tmpl w:val="71C27B3A"/>
    <w:lvl w:ilvl="0">
      <w:start w:val="1"/>
      <w:numFmt w:val="upperLetter"/>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CD07D0E"/>
    <w:multiLevelType w:val="hybridMultilevel"/>
    <w:tmpl w:val="8BB0585C"/>
    <w:lvl w:ilvl="0">
      <w:start w:val="2"/>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2"/>
  </w:num>
  <w:num w:numId="3">
    <w:abstractNumId w:val="9"/>
  </w:num>
  <w:num w:numId="4">
    <w:abstractNumId w:val="0"/>
  </w:num>
  <w:num w:numId="5">
    <w:abstractNumId w:val="8"/>
  </w:num>
  <w:num w:numId="6">
    <w:abstractNumId w:val="3"/>
  </w:num>
  <w:num w:numId="7">
    <w:abstractNumId w:val="11"/>
  </w:num>
  <w:num w:numId="8">
    <w:abstractNumId w:val="6"/>
  </w:num>
  <w:num w:numId="9">
    <w:abstractNumId w:val="5"/>
  </w:num>
  <w:num w:numId="10">
    <w:abstractNumId w:val="1"/>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52"/>
    <w:rsid w:val="00001425"/>
    <w:rsid w:val="000035BF"/>
    <w:rsid w:val="000051F5"/>
    <w:rsid w:val="00017ABB"/>
    <w:rsid w:val="000219AB"/>
    <w:rsid w:val="00027D07"/>
    <w:rsid w:val="00033A10"/>
    <w:rsid w:val="00034D56"/>
    <w:rsid w:val="00064BE7"/>
    <w:rsid w:val="0007189A"/>
    <w:rsid w:val="00072B94"/>
    <w:rsid w:val="00080ADB"/>
    <w:rsid w:val="000815CF"/>
    <w:rsid w:val="00081F4E"/>
    <w:rsid w:val="000834E5"/>
    <w:rsid w:val="00087530"/>
    <w:rsid w:val="00097525"/>
    <w:rsid w:val="000B03CF"/>
    <w:rsid w:val="000B1905"/>
    <w:rsid w:val="000B4D7D"/>
    <w:rsid w:val="000C030F"/>
    <w:rsid w:val="000C5323"/>
    <w:rsid w:val="000C543E"/>
    <w:rsid w:val="000D2483"/>
    <w:rsid w:val="000D5840"/>
    <w:rsid w:val="000E242C"/>
    <w:rsid w:val="000F5A54"/>
    <w:rsid w:val="00100051"/>
    <w:rsid w:val="001072EB"/>
    <w:rsid w:val="00107A13"/>
    <w:rsid w:val="00113A26"/>
    <w:rsid w:val="00120018"/>
    <w:rsid w:val="00122F58"/>
    <w:rsid w:val="00124FC4"/>
    <w:rsid w:val="00125C69"/>
    <w:rsid w:val="00125D32"/>
    <w:rsid w:val="00126143"/>
    <w:rsid w:val="001278A0"/>
    <w:rsid w:val="00132850"/>
    <w:rsid w:val="00134362"/>
    <w:rsid w:val="00140C8A"/>
    <w:rsid w:val="00140F66"/>
    <w:rsid w:val="001457BD"/>
    <w:rsid w:val="0014602F"/>
    <w:rsid w:val="001465FE"/>
    <w:rsid w:val="00155DA8"/>
    <w:rsid w:val="00163AEC"/>
    <w:rsid w:val="0016438C"/>
    <w:rsid w:val="00167FDB"/>
    <w:rsid w:val="00171C4C"/>
    <w:rsid w:val="001723E0"/>
    <w:rsid w:val="001734A8"/>
    <w:rsid w:val="001871ED"/>
    <w:rsid w:val="00190C8F"/>
    <w:rsid w:val="00191133"/>
    <w:rsid w:val="001948A7"/>
    <w:rsid w:val="001A3BEF"/>
    <w:rsid w:val="001C1006"/>
    <w:rsid w:val="001D1955"/>
    <w:rsid w:val="001D61AA"/>
    <w:rsid w:val="001E5CB3"/>
    <w:rsid w:val="00200257"/>
    <w:rsid w:val="0021265B"/>
    <w:rsid w:val="002162AA"/>
    <w:rsid w:val="0021645F"/>
    <w:rsid w:val="0021695A"/>
    <w:rsid w:val="002179A6"/>
    <w:rsid w:val="00223345"/>
    <w:rsid w:val="00224EAA"/>
    <w:rsid w:val="002258C1"/>
    <w:rsid w:val="00225914"/>
    <w:rsid w:val="00225B92"/>
    <w:rsid w:val="00227877"/>
    <w:rsid w:val="00227D25"/>
    <w:rsid w:val="00235CB6"/>
    <w:rsid w:val="00236A62"/>
    <w:rsid w:val="0024067D"/>
    <w:rsid w:val="0024334B"/>
    <w:rsid w:val="00244132"/>
    <w:rsid w:val="0024562C"/>
    <w:rsid w:val="00250298"/>
    <w:rsid w:val="00250B0A"/>
    <w:rsid w:val="00260AEE"/>
    <w:rsid w:val="0026153D"/>
    <w:rsid w:val="00262605"/>
    <w:rsid w:val="00264D80"/>
    <w:rsid w:val="00274A20"/>
    <w:rsid w:val="00274B6B"/>
    <w:rsid w:val="00275610"/>
    <w:rsid w:val="002764E9"/>
    <w:rsid w:val="002B4DB7"/>
    <w:rsid w:val="002C2F70"/>
    <w:rsid w:val="002D6801"/>
    <w:rsid w:val="002E0C03"/>
    <w:rsid w:val="002E1B9C"/>
    <w:rsid w:val="002E1FD9"/>
    <w:rsid w:val="002E3774"/>
    <w:rsid w:val="002E4FA1"/>
    <w:rsid w:val="002E6431"/>
    <w:rsid w:val="002F0EA7"/>
    <w:rsid w:val="002F4518"/>
    <w:rsid w:val="002F4863"/>
    <w:rsid w:val="002F4E9C"/>
    <w:rsid w:val="00304EAB"/>
    <w:rsid w:val="00306EC5"/>
    <w:rsid w:val="00306FD0"/>
    <w:rsid w:val="00313E8A"/>
    <w:rsid w:val="00324BEC"/>
    <w:rsid w:val="003254C0"/>
    <w:rsid w:val="003342D0"/>
    <w:rsid w:val="00340C63"/>
    <w:rsid w:val="00342129"/>
    <w:rsid w:val="003435DD"/>
    <w:rsid w:val="003471AF"/>
    <w:rsid w:val="0035076C"/>
    <w:rsid w:val="00350DC5"/>
    <w:rsid w:val="003660DF"/>
    <w:rsid w:val="0038247C"/>
    <w:rsid w:val="00385281"/>
    <w:rsid w:val="003859A1"/>
    <w:rsid w:val="0038653A"/>
    <w:rsid w:val="00394F35"/>
    <w:rsid w:val="003A0794"/>
    <w:rsid w:val="003A1822"/>
    <w:rsid w:val="003A5A05"/>
    <w:rsid w:val="003B08B5"/>
    <w:rsid w:val="003B655A"/>
    <w:rsid w:val="003C5645"/>
    <w:rsid w:val="003C5F8B"/>
    <w:rsid w:val="003D0801"/>
    <w:rsid w:val="003D2936"/>
    <w:rsid w:val="003D4B10"/>
    <w:rsid w:val="003D594F"/>
    <w:rsid w:val="003E3C9E"/>
    <w:rsid w:val="003F25D5"/>
    <w:rsid w:val="004070C2"/>
    <w:rsid w:val="00407366"/>
    <w:rsid w:val="00411115"/>
    <w:rsid w:val="00411652"/>
    <w:rsid w:val="00413969"/>
    <w:rsid w:val="00415091"/>
    <w:rsid w:val="00427288"/>
    <w:rsid w:val="00430EEA"/>
    <w:rsid w:val="00435B9B"/>
    <w:rsid w:val="00441E54"/>
    <w:rsid w:val="00446716"/>
    <w:rsid w:val="00451AD5"/>
    <w:rsid w:val="0045481A"/>
    <w:rsid w:val="00454B11"/>
    <w:rsid w:val="00464828"/>
    <w:rsid w:val="00480E03"/>
    <w:rsid w:val="00485065"/>
    <w:rsid w:val="004858D5"/>
    <w:rsid w:val="00486AF1"/>
    <w:rsid w:val="004B0795"/>
    <w:rsid w:val="004B341E"/>
    <w:rsid w:val="004C0C8E"/>
    <w:rsid w:val="004C371B"/>
    <w:rsid w:val="004C6039"/>
    <w:rsid w:val="004D3490"/>
    <w:rsid w:val="004D70B2"/>
    <w:rsid w:val="004F49B4"/>
    <w:rsid w:val="004F6B17"/>
    <w:rsid w:val="004F6FEE"/>
    <w:rsid w:val="00501122"/>
    <w:rsid w:val="005053FD"/>
    <w:rsid w:val="0050643D"/>
    <w:rsid w:val="00515788"/>
    <w:rsid w:val="0053240F"/>
    <w:rsid w:val="0053264A"/>
    <w:rsid w:val="005410F9"/>
    <w:rsid w:val="00542C33"/>
    <w:rsid w:val="00543EBD"/>
    <w:rsid w:val="00551826"/>
    <w:rsid w:val="005525E4"/>
    <w:rsid w:val="0055284D"/>
    <w:rsid w:val="005575C0"/>
    <w:rsid w:val="00565357"/>
    <w:rsid w:val="005660F2"/>
    <w:rsid w:val="0056697B"/>
    <w:rsid w:val="00576FEB"/>
    <w:rsid w:val="005773B7"/>
    <w:rsid w:val="00582011"/>
    <w:rsid w:val="00584213"/>
    <w:rsid w:val="0058472D"/>
    <w:rsid w:val="005848F3"/>
    <w:rsid w:val="00587432"/>
    <w:rsid w:val="0059549D"/>
    <w:rsid w:val="005976FB"/>
    <w:rsid w:val="005B1285"/>
    <w:rsid w:val="005B1C85"/>
    <w:rsid w:val="005B3900"/>
    <w:rsid w:val="005B564F"/>
    <w:rsid w:val="005B716C"/>
    <w:rsid w:val="005C3B53"/>
    <w:rsid w:val="005C54E4"/>
    <w:rsid w:val="005C6600"/>
    <w:rsid w:val="005C79FE"/>
    <w:rsid w:val="005D0060"/>
    <w:rsid w:val="005D7FC5"/>
    <w:rsid w:val="005F721E"/>
    <w:rsid w:val="005F7618"/>
    <w:rsid w:val="0062175D"/>
    <w:rsid w:val="00621B00"/>
    <w:rsid w:val="00626C01"/>
    <w:rsid w:val="00627E0A"/>
    <w:rsid w:val="00631E03"/>
    <w:rsid w:val="00656822"/>
    <w:rsid w:val="00656EC9"/>
    <w:rsid w:val="00660E8D"/>
    <w:rsid w:val="006611F5"/>
    <w:rsid w:val="00661B18"/>
    <w:rsid w:val="006620B0"/>
    <w:rsid w:val="00666C86"/>
    <w:rsid w:val="00672274"/>
    <w:rsid w:val="00685C9C"/>
    <w:rsid w:val="006943D4"/>
    <w:rsid w:val="006A1EC7"/>
    <w:rsid w:val="006A3326"/>
    <w:rsid w:val="006A6AFE"/>
    <w:rsid w:val="006B312D"/>
    <w:rsid w:val="006C1266"/>
    <w:rsid w:val="006C1539"/>
    <w:rsid w:val="006C4EDC"/>
    <w:rsid w:val="006C7C0B"/>
    <w:rsid w:val="006D0C90"/>
    <w:rsid w:val="006D4968"/>
    <w:rsid w:val="006D69B2"/>
    <w:rsid w:val="006E095A"/>
    <w:rsid w:val="006E1AAE"/>
    <w:rsid w:val="006E712E"/>
    <w:rsid w:val="006F036C"/>
    <w:rsid w:val="006F323B"/>
    <w:rsid w:val="00704258"/>
    <w:rsid w:val="0070525C"/>
    <w:rsid w:val="007159E1"/>
    <w:rsid w:val="007226A7"/>
    <w:rsid w:val="0072303B"/>
    <w:rsid w:val="007407F6"/>
    <w:rsid w:val="007424C0"/>
    <w:rsid w:val="007445FA"/>
    <w:rsid w:val="00745CB3"/>
    <w:rsid w:val="00750E1B"/>
    <w:rsid w:val="0075127D"/>
    <w:rsid w:val="00752CA3"/>
    <w:rsid w:val="0076723F"/>
    <w:rsid w:val="007735EB"/>
    <w:rsid w:val="00784703"/>
    <w:rsid w:val="007A0E66"/>
    <w:rsid w:val="007B15C6"/>
    <w:rsid w:val="007B2489"/>
    <w:rsid w:val="007B6500"/>
    <w:rsid w:val="007C0682"/>
    <w:rsid w:val="007E19DE"/>
    <w:rsid w:val="007E491C"/>
    <w:rsid w:val="007E6CEA"/>
    <w:rsid w:val="007F3436"/>
    <w:rsid w:val="00804FA9"/>
    <w:rsid w:val="0081597D"/>
    <w:rsid w:val="00817DAB"/>
    <w:rsid w:val="008220FD"/>
    <w:rsid w:val="008222FD"/>
    <w:rsid w:val="0082446C"/>
    <w:rsid w:val="00841318"/>
    <w:rsid w:val="00854496"/>
    <w:rsid w:val="00856D7C"/>
    <w:rsid w:val="00867337"/>
    <w:rsid w:val="0087128A"/>
    <w:rsid w:val="00871A82"/>
    <w:rsid w:val="0087411D"/>
    <w:rsid w:val="008772A1"/>
    <w:rsid w:val="00877795"/>
    <w:rsid w:val="00882C53"/>
    <w:rsid w:val="00891ACA"/>
    <w:rsid w:val="008B6D81"/>
    <w:rsid w:val="008C0422"/>
    <w:rsid w:val="008C566B"/>
    <w:rsid w:val="008D731F"/>
    <w:rsid w:val="008D773B"/>
    <w:rsid w:val="008E0C64"/>
    <w:rsid w:val="008E1EE4"/>
    <w:rsid w:val="008F1E53"/>
    <w:rsid w:val="008F46B4"/>
    <w:rsid w:val="008F6FB6"/>
    <w:rsid w:val="00904332"/>
    <w:rsid w:val="009049FB"/>
    <w:rsid w:val="0091325A"/>
    <w:rsid w:val="00913BAF"/>
    <w:rsid w:val="0091677E"/>
    <w:rsid w:val="009216D0"/>
    <w:rsid w:val="00921CB9"/>
    <w:rsid w:val="009228DF"/>
    <w:rsid w:val="0092530E"/>
    <w:rsid w:val="00931BCC"/>
    <w:rsid w:val="00931EE8"/>
    <w:rsid w:val="009371DA"/>
    <w:rsid w:val="009450AB"/>
    <w:rsid w:val="00947149"/>
    <w:rsid w:val="009476BF"/>
    <w:rsid w:val="00954F25"/>
    <w:rsid w:val="00955FBF"/>
    <w:rsid w:val="0096326C"/>
    <w:rsid w:val="009644C8"/>
    <w:rsid w:val="00965BC0"/>
    <w:rsid w:val="009669FD"/>
    <w:rsid w:val="00980B90"/>
    <w:rsid w:val="00996E25"/>
    <w:rsid w:val="00997394"/>
    <w:rsid w:val="0099781C"/>
    <w:rsid w:val="009A510F"/>
    <w:rsid w:val="009B4227"/>
    <w:rsid w:val="009B5753"/>
    <w:rsid w:val="009C02AF"/>
    <w:rsid w:val="009D043E"/>
    <w:rsid w:val="009D36CC"/>
    <w:rsid w:val="009E482D"/>
    <w:rsid w:val="009E6AA8"/>
    <w:rsid w:val="009F2479"/>
    <w:rsid w:val="009F6324"/>
    <w:rsid w:val="00A04847"/>
    <w:rsid w:val="00A11DB2"/>
    <w:rsid w:val="00A27266"/>
    <w:rsid w:val="00A315E2"/>
    <w:rsid w:val="00A3501D"/>
    <w:rsid w:val="00A35D54"/>
    <w:rsid w:val="00A421B0"/>
    <w:rsid w:val="00A4314B"/>
    <w:rsid w:val="00A46301"/>
    <w:rsid w:val="00A500BA"/>
    <w:rsid w:val="00A51BBC"/>
    <w:rsid w:val="00A5708B"/>
    <w:rsid w:val="00A60B0D"/>
    <w:rsid w:val="00A611B9"/>
    <w:rsid w:val="00A62F8C"/>
    <w:rsid w:val="00A67A70"/>
    <w:rsid w:val="00A753BF"/>
    <w:rsid w:val="00A7743C"/>
    <w:rsid w:val="00A82CBF"/>
    <w:rsid w:val="00A87809"/>
    <w:rsid w:val="00A94818"/>
    <w:rsid w:val="00AA0ECE"/>
    <w:rsid w:val="00AA242B"/>
    <w:rsid w:val="00AA2592"/>
    <w:rsid w:val="00AA2FFC"/>
    <w:rsid w:val="00AC12C9"/>
    <w:rsid w:val="00AC6886"/>
    <w:rsid w:val="00AC70DF"/>
    <w:rsid w:val="00AD5682"/>
    <w:rsid w:val="00AE2EBC"/>
    <w:rsid w:val="00AE3850"/>
    <w:rsid w:val="00AE72A4"/>
    <w:rsid w:val="00AF5AD3"/>
    <w:rsid w:val="00AF65DA"/>
    <w:rsid w:val="00B00EAD"/>
    <w:rsid w:val="00B021BD"/>
    <w:rsid w:val="00B02479"/>
    <w:rsid w:val="00B202B2"/>
    <w:rsid w:val="00B249F0"/>
    <w:rsid w:val="00B33E3A"/>
    <w:rsid w:val="00B43C23"/>
    <w:rsid w:val="00B44826"/>
    <w:rsid w:val="00B46093"/>
    <w:rsid w:val="00B46B4E"/>
    <w:rsid w:val="00B47426"/>
    <w:rsid w:val="00B47B88"/>
    <w:rsid w:val="00B52F9C"/>
    <w:rsid w:val="00B544D2"/>
    <w:rsid w:val="00B55EA1"/>
    <w:rsid w:val="00B635F0"/>
    <w:rsid w:val="00B63D96"/>
    <w:rsid w:val="00B67138"/>
    <w:rsid w:val="00B70F8E"/>
    <w:rsid w:val="00B71C28"/>
    <w:rsid w:val="00B9015F"/>
    <w:rsid w:val="00B90D66"/>
    <w:rsid w:val="00BA0EC9"/>
    <w:rsid w:val="00BA53DD"/>
    <w:rsid w:val="00BB03CB"/>
    <w:rsid w:val="00BB1DB3"/>
    <w:rsid w:val="00BB2688"/>
    <w:rsid w:val="00BB6C5B"/>
    <w:rsid w:val="00BC02F9"/>
    <w:rsid w:val="00BC2979"/>
    <w:rsid w:val="00BE5185"/>
    <w:rsid w:val="00BE6849"/>
    <w:rsid w:val="00BF33DC"/>
    <w:rsid w:val="00C04783"/>
    <w:rsid w:val="00C04E5E"/>
    <w:rsid w:val="00C33D4E"/>
    <w:rsid w:val="00C35353"/>
    <w:rsid w:val="00C35F7A"/>
    <w:rsid w:val="00C43A1C"/>
    <w:rsid w:val="00C47DF3"/>
    <w:rsid w:val="00C47EA3"/>
    <w:rsid w:val="00C54914"/>
    <w:rsid w:val="00C65E21"/>
    <w:rsid w:val="00C66633"/>
    <w:rsid w:val="00C6673C"/>
    <w:rsid w:val="00C7284D"/>
    <w:rsid w:val="00C82700"/>
    <w:rsid w:val="00C92877"/>
    <w:rsid w:val="00C96692"/>
    <w:rsid w:val="00CB0E82"/>
    <w:rsid w:val="00CB3C8A"/>
    <w:rsid w:val="00CB3D02"/>
    <w:rsid w:val="00CB74AD"/>
    <w:rsid w:val="00CC5B3D"/>
    <w:rsid w:val="00CD3629"/>
    <w:rsid w:val="00CD3DC5"/>
    <w:rsid w:val="00CE6203"/>
    <w:rsid w:val="00CF71B9"/>
    <w:rsid w:val="00D004E6"/>
    <w:rsid w:val="00D01B01"/>
    <w:rsid w:val="00D1294B"/>
    <w:rsid w:val="00D14489"/>
    <w:rsid w:val="00D22617"/>
    <w:rsid w:val="00D24994"/>
    <w:rsid w:val="00D25BEB"/>
    <w:rsid w:val="00D26E03"/>
    <w:rsid w:val="00D32737"/>
    <w:rsid w:val="00D37640"/>
    <w:rsid w:val="00D430D2"/>
    <w:rsid w:val="00D47361"/>
    <w:rsid w:val="00D479DD"/>
    <w:rsid w:val="00D578FA"/>
    <w:rsid w:val="00D63D03"/>
    <w:rsid w:val="00D704E3"/>
    <w:rsid w:val="00D74753"/>
    <w:rsid w:val="00D763FB"/>
    <w:rsid w:val="00D76B3E"/>
    <w:rsid w:val="00D85CAA"/>
    <w:rsid w:val="00DA01AC"/>
    <w:rsid w:val="00DA1D87"/>
    <w:rsid w:val="00DA261D"/>
    <w:rsid w:val="00DA420B"/>
    <w:rsid w:val="00DA5848"/>
    <w:rsid w:val="00DB58A5"/>
    <w:rsid w:val="00DC01F2"/>
    <w:rsid w:val="00DC34D0"/>
    <w:rsid w:val="00DC6A49"/>
    <w:rsid w:val="00DD448C"/>
    <w:rsid w:val="00DE494A"/>
    <w:rsid w:val="00DE606A"/>
    <w:rsid w:val="00DF74CE"/>
    <w:rsid w:val="00E0098A"/>
    <w:rsid w:val="00E0130C"/>
    <w:rsid w:val="00E02B7C"/>
    <w:rsid w:val="00E1217E"/>
    <w:rsid w:val="00E21DBB"/>
    <w:rsid w:val="00E21FA2"/>
    <w:rsid w:val="00E265C5"/>
    <w:rsid w:val="00E33F2F"/>
    <w:rsid w:val="00E3699A"/>
    <w:rsid w:val="00E401FD"/>
    <w:rsid w:val="00E46CE1"/>
    <w:rsid w:val="00E54A8D"/>
    <w:rsid w:val="00E6256B"/>
    <w:rsid w:val="00E64275"/>
    <w:rsid w:val="00E83324"/>
    <w:rsid w:val="00E84415"/>
    <w:rsid w:val="00E85040"/>
    <w:rsid w:val="00E9119A"/>
    <w:rsid w:val="00EA0BE9"/>
    <w:rsid w:val="00EB275F"/>
    <w:rsid w:val="00EB4E6F"/>
    <w:rsid w:val="00EC4AF5"/>
    <w:rsid w:val="00EC575F"/>
    <w:rsid w:val="00ED10D1"/>
    <w:rsid w:val="00ED31B0"/>
    <w:rsid w:val="00EE2D84"/>
    <w:rsid w:val="00EE44B3"/>
    <w:rsid w:val="00EE5974"/>
    <w:rsid w:val="00EF009A"/>
    <w:rsid w:val="00EF07DD"/>
    <w:rsid w:val="00EF5941"/>
    <w:rsid w:val="00F006E0"/>
    <w:rsid w:val="00F00B52"/>
    <w:rsid w:val="00F0155E"/>
    <w:rsid w:val="00F25856"/>
    <w:rsid w:val="00F26A12"/>
    <w:rsid w:val="00F272BF"/>
    <w:rsid w:val="00F32C70"/>
    <w:rsid w:val="00F33D3F"/>
    <w:rsid w:val="00F4625E"/>
    <w:rsid w:val="00F50433"/>
    <w:rsid w:val="00F54522"/>
    <w:rsid w:val="00F576BE"/>
    <w:rsid w:val="00F67D76"/>
    <w:rsid w:val="00F7113B"/>
    <w:rsid w:val="00F80274"/>
    <w:rsid w:val="00F830BC"/>
    <w:rsid w:val="00F83126"/>
    <w:rsid w:val="00F86347"/>
    <w:rsid w:val="00F878FE"/>
    <w:rsid w:val="00F95092"/>
    <w:rsid w:val="00FA28DE"/>
    <w:rsid w:val="00FA52A3"/>
    <w:rsid w:val="00FA76E6"/>
    <w:rsid w:val="00FB5AE1"/>
    <w:rsid w:val="00FC2BA6"/>
    <w:rsid w:val="00FC5354"/>
    <w:rsid w:val="00FD0B65"/>
    <w:rsid w:val="00FD1E30"/>
    <w:rsid w:val="00FE2C35"/>
    <w:rsid w:val="00FE69C3"/>
    <w:rsid w:val="00FF23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87CFB9"/>
  <w15:chartTrackingRefBased/>
  <w15:docId w15:val="{E3AF913E-B2C5-4827-8169-FE6E567C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7F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C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07189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7189A"/>
    <w:rPr>
      <w:rFonts w:ascii="Arial" w:hAnsi="Arial" w:cs="Arial"/>
      <w:sz w:val="20"/>
      <w:szCs w:val="20"/>
    </w:rPr>
  </w:style>
  <w:style w:type="paragraph" w:styleId="BalloonText">
    <w:name w:val="Balloon Text"/>
    <w:basedOn w:val="Normal"/>
    <w:semiHidden/>
    <w:rsid w:val="0091677E"/>
    <w:rPr>
      <w:rFonts w:ascii="Tahoma" w:hAnsi="Tahoma" w:cs="Tahoma"/>
      <w:sz w:val="16"/>
      <w:szCs w:val="16"/>
    </w:rPr>
  </w:style>
  <w:style w:type="paragraph" w:styleId="Header">
    <w:name w:val="header"/>
    <w:basedOn w:val="Normal"/>
    <w:link w:val="HeaderChar"/>
    <w:uiPriority w:val="99"/>
    <w:rsid w:val="002E4FA1"/>
    <w:pPr>
      <w:tabs>
        <w:tab w:val="center" w:pos="4680"/>
        <w:tab w:val="right" w:pos="9360"/>
      </w:tabs>
    </w:pPr>
  </w:style>
  <w:style w:type="character" w:customStyle="1" w:styleId="HeaderChar">
    <w:name w:val="Header Char"/>
    <w:link w:val="Header"/>
    <w:uiPriority w:val="99"/>
    <w:rsid w:val="002E4FA1"/>
    <w:rPr>
      <w:sz w:val="24"/>
      <w:szCs w:val="24"/>
    </w:rPr>
  </w:style>
  <w:style w:type="paragraph" w:styleId="Footer">
    <w:name w:val="footer"/>
    <w:basedOn w:val="Normal"/>
    <w:link w:val="FooterChar"/>
    <w:rsid w:val="002E4FA1"/>
    <w:pPr>
      <w:tabs>
        <w:tab w:val="center" w:pos="4680"/>
        <w:tab w:val="right" w:pos="9360"/>
      </w:tabs>
    </w:pPr>
  </w:style>
  <w:style w:type="character" w:customStyle="1" w:styleId="FooterChar">
    <w:name w:val="Footer Char"/>
    <w:link w:val="Footer"/>
    <w:rsid w:val="002E4F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3797</Words>
  <Characters>21646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FORM C</vt:lpstr>
    </vt:vector>
  </TitlesOfParts>
  <Company>Dept. of the Interior - Indian Affairs</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dc:title>
  <dc:creator>Indian Affairs User</dc:creator>
  <cp:lastModifiedBy>Mullen, Steven M</cp:lastModifiedBy>
  <cp:revision>2</cp:revision>
  <cp:lastPrinted>2015-03-09T22:12:00Z</cp:lastPrinted>
  <dcterms:created xsi:type="dcterms:W3CDTF">2022-10-24T12:38:00Z</dcterms:created>
  <dcterms:modified xsi:type="dcterms:W3CDTF">2022-10-24T12:38:00Z</dcterms:modified>
</cp:coreProperties>
</file>