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791F21" w:rsidP="00791F21" w14:paraId="16731841" w14:textId="77777777">
      <w:pPr>
        <w:tabs>
          <w:tab w:val="center" w:pos="4680"/>
        </w:tabs>
        <w:rPr>
          <w:b/>
          <w:bCs/>
        </w:rPr>
      </w:pPr>
      <w:r>
        <w:tab/>
      </w:r>
      <w:r>
        <w:rPr>
          <w:b/>
          <w:bCs/>
        </w:rPr>
        <w:t>SUPPORTING STATEMENT</w:t>
      </w:r>
    </w:p>
    <w:p w:rsidR="00791F21" w:rsidP="00791F21" w14:paraId="587620B2" w14:textId="77777777">
      <w:pPr>
        <w:tabs>
          <w:tab w:val="center" w:pos="4680"/>
        </w:tabs>
        <w:rPr>
          <w:b/>
          <w:bCs/>
        </w:rPr>
      </w:pPr>
    </w:p>
    <w:p w:rsidR="00075C26" w:rsidP="00791F21" w14:paraId="3534F512" w14:textId="5104D178">
      <w:pPr>
        <w:tabs>
          <w:tab w:val="center" w:pos="4680"/>
        </w:tabs>
        <w:jc w:val="center"/>
        <w:rPr>
          <w:b/>
          <w:bCs/>
        </w:rPr>
      </w:pPr>
      <w:r>
        <w:rPr>
          <w:b/>
          <w:bCs/>
        </w:rPr>
        <w:t xml:space="preserve">New Collection of Information: </w:t>
      </w:r>
    </w:p>
    <w:p w:rsidR="002A2C02" w:rsidP="00791F21" w14:paraId="5355E226" w14:textId="7CEB599A">
      <w:pPr>
        <w:tabs>
          <w:tab w:val="center" w:pos="4680"/>
        </w:tabs>
        <w:jc w:val="center"/>
        <w:rPr>
          <w:b/>
          <w:bCs/>
        </w:rPr>
      </w:pPr>
      <w:r>
        <w:rPr>
          <w:b/>
          <w:bCs/>
        </w:rPr>
        <w:t xml:space="preserve">Form EOIR-86, </w:t>
      </w:r>
      <w:r w:rsidR="0019328D">
        <w:rPr>
          <w:b/>
          <w:bCs/>
        </w:rPr>
        <w:t>Notice of Appeal of a Civil Money Penalty for Contempt</w:t>
      </w:r>
      <w:r w:rsidR="004A09F3">
        <w:rPr>
          <w:b/>
          <w:bCs/>
        </w:rPr>
        <w:t xml:space="preserve"> (OMB Control No. Requested)</w:t>
      </w:r>
    </w:p>
    <w:p w:rsidR="00075C26" w:rsidP="00791F21" w14:paraId="39A6C62B" w14:textId="77777777">
      <w:pPr>
        <w:tabs>
          <w:tab w:val="center" w:pos="4680"/>
        </w:tabs>
        <w:jc w:val="center"/>
        <w:rPr>
          <w:b/>
          <w:bCs/>
        </w:rPr>
      </w:pPr>
    </w:p>
    <w:p w:rsidR="00075C26" w:rsidP="00791F21" w14:paraId="697F76C6" w14:textId="0B2B137F">
      <w:pPr>
        <w:tabs>
          <w:tab w:val="center" w:pos="4680"/>
        </w:tabs>
        <w:jc w:val="center"/>
        <w:rPr>
          <w:b/>
          <w:bCs/>
        </w:rPr>
      </w:pPr>
      <w:r>
        <w:rPr>
          <w:b/>
          <w:bCs/>
        </w:rPr>
        <w:t>Revisions to Previously Approved Collections of Information:</w:t>
      </w:r>
    </w:p>
    <w:p w:rsidR="00927195" w:rsidP="00791F21" w14:paraId="1D0AFBA1" w14:textId="3AA12716">
      <w:pPr>
        <w:tabs>
          <w:tab w:val="center" w:pos="4680"/>
        </w:tabs>
        <w:jc w:val="center"/>
        <w:rPr>
          <w:b/>
          <w:bCs/>
        </w:rPr>
      </w:pPr>
      <w:r>
        <w:rPr>
          <w:b/>
          <w:bCs/>
        </w:rPr>
        <w:t xml:space="preserve">Form </w:t>
      </w:r>
      <w:r w:rsidRPr="00647993" w:rsidR="00647993">
        <w:rPr>
          <w:b/>
          <w:bCs/>
        </w:rPr>
        <w:t xml:space="preserve">EOIR-27, Notice of Entry of Appearance as an Attorney or Representative </w:t>
      </w:r>
      <w:r w:rsidR="001103D4">
        <w:rPr>
          <w:b/>
          <w:bCs/>
        </w:rPr>
        <w:t>B</w:t>
      </w:r>
      <w:r w:rsidRPr="00647993" w:rsidR="00647993">
        <w:rPr>
          <w:b/>
          <w:bCs/>
        </w:rPr>
        <w:t xml:space="preserve">efore the Board of Immigration Appeals (OMB Control No. 1125-0005) </w:t>
      </w:r>
    </w:p>
    <w:p w:rsidR="00927195" w:rsidP="00791F21" w14:paraId="1F8A301C" w14:textId="77777777">
      <w:pPr>
        <w:tabs>
          <w:tab w:val="center" w:pos="4680"/>
        </w:tabs>
        <w:jc w:val="center"/>
        <w:rPr>
          <w:b/>
          <w:bCs/>
        </w:rPr>
      </w:pPr>
      <w:r w:rsidRPr="00647993">
        <w:rPr>
          <w:b/>
          <w:bCs/>
        </w:rPr>
        <w:t xml:space="preserve">and </w:t>
      </w:r>
    </w:p>
    <w:p w:rsidR="00075C26" w:rsidRPr="00791F21" w:rsidP="00791F21" w14:paraId="05258198" w14:textId="6E14CCFE">
      <w:pPr>
        <w:tabs>
          <w:tab w:val="center" w:pos="4680"/>
        </w:tabs>
        <w:jc w:val="center"/>
        <w:rPr>
          <w:b/>
          <w:bCs/>
        </w:rPr>
      </w:pPr>
      <w:r w:rsidRPr="00647993">
        <w:rPr>
          <w:b/>
          <w:bCs/>
        </w:rPr>
        <w:t xml:space="preserve">Form EOIR-28, Notice of Entry of Appearance as an Attorney or Representative </w:t>
      </w:r>
      <w:r w:rsidR="001103D4">
        <w:rPr>
          <w:b/>
          <w:bCs/>
        </w:rPr>
        <w:t>B</w:t>
      </w:r>
      <w:r w:rsidRPr="00647993">
        <w:rPr>
          <w:b/>
          <w:bCs/>
        </w:rPr>
        <w:t>efore the Immigration Court (OMB Control No. 1125-0006)</w:t>
      </w:r>
    </w:p>
    <w:p w:rsidR="002A2C02" w:rsidP="002A2C02" w14:paraId="20D19DC7" w14:textId="77777777">
      <w:r>
        <w:rPr>
          <w:b/>
          <w:bCs/>
        </w:rPr>
        <w:t>______________________________________________________________________________</w:t>
      </w:r>
    </w:p>
    <w:p w:rsidR="002A2C02" w:rsidP="002A2C02" w14:paraId="249EAA32" w14:textId="77777777">
      <w:r>
        <w:rPr>
          <w:u w:val="single"/>
        </w:rPr>
        <w:t>Part A</w:t>
      </w:r>
      <w:r>
        <w:rPr>
          <w:b/>
          <w:bCs/>
        </w:rPr>
        <w:t>.  Justification</w:t>
      </w:r>
    </w:p>
    <w:p w:rsidR="002A2C02" w:rsidP="002A2C02" w14:paraId="75F3FDE7" w14:textId="77777777"/>
    <w:p w:rsidR="00AA1286" w:rsidP="00AA1286" w14:paraId="075B04AE" w14:textId="73E2B17E">
      <w:pPr>
        <w:pStyle w:val="ListParagraph"/>
        <w:numPr>
          <w:ilvl w:val="0"/>
          <w:numId w:val="4"/>
        </w:numPr>
        <w:tabs>
          <w:tab w:val="left" w:pos="-1440"/>
        </w:tabs>
        <w:spacing w:line="480" w:lineRule="auto"/>
      </w:pPr>
      <w:r w:rsidRPr="00791F21">
        <w:rPr>
          <w:u w:val="single"/>
        </w:rPr>
        <w:t>Necessity of Information</w:t>
      </w:r>
      <w:r w:rsidRPr="00270553">
        <w:t xml:space="preserve"> </w:t>
      </w:r>
      <w:r>
        <w:t>–</w:t>
      </w:r>
      <w:r w:rsidRPr="00270553">
        <w:t xml:space="preserve"> </w:t>
      </w:r>
      <w:r w:rsidR="00195DBB">
        <w:t>EOIR is publish</w:t>
      </w:r>
      <w:r w:rsidR="00B3310F">
        <w:t>ing a notice of proposed rulemaking p</w:t>
      </w:r>
      <w:r w:rsidRPr="00195DBB" w:rsidR="00195DBB">
        <w:t xml:space="preserve">ursuant to section 103(g) of the </w:t>
      </w:r>
      <w:r w:rsidR="00B3310F">
        <w:t xml:space="preserve">Immigration and Nationality </w:t>
      </w:r>
      <w:r w:rsidRPr="00195DBB" w:rsidR="00195DBB">
        <w:t>Act</w:t>
      </w:r>
      <w:r w:rsidR="00B3310F">
        <w:t xml:space="preserve"> (“INA”)</w:t>
      </w:r>
      <w:r w:rsidRPr="00195DBB" w:rsidR="00195DBB">
        <w:t>, 8 U.S.C. 1103(g), as amended by the Homeland Security Act of 2002 (“HSA”), Public Law 107-296, 116 Stat. 2135 (as amended).  Under the HSA, the Attorney General retains the authority to “establish such regulations, . . . issue such instructions, review such administrative determinations in immigration proceedings, delegate such authority, and perform such other acts as the Attorney General determines to be necessary for carrying out” the Attorney General’s authorities under the INA.  HSA 1102, 116 Stat. at 2273-74; INA 103(g)(2), 8 U.S.C. 1103(g)(2).  Further, the INA explicitly authorizes the Attorney General to prescribe regulations related to Immigration Judges’ authority to issue civil money penalties for any contemptuous action or inaction.  INA 240(b)(1), 8 U.S.C. 1229a(b)(1) (stating that an Immigration Judge has “authority (under regulations prescribed by the Attorney General) to sanction by civil money penalty any action (or inaction) in contempt of the [Immigration] [J]udge’s proper exercise of authority”).</w:t>
      </w:r>
      <w:r w:rsidR="000A7FE6">
        <w:t xml:space="preserve"> Th</w:t>
      </w:r>
      <w:r w:rsidR="00CA51FB">
        <w:t>e proposed rule</w:t>
      </w:r>
      <w:r w:rsidR="000A7FE6">
        <w:t>: (1)</w:t>
      </w:r>
      <w:r w:rsidR="008F6A6A">
        <w:t xml:space="preserve"> define</w:t>
      </w:r>
      <w:r w:rsidR="00CA51FB">
        <w:t>s</w:t>
      </w:r>
      <w:r w:rsidR="008F6A6A">
        <w:t xml:space="preserve"> the scope of the</w:t>
      </w:r>
      <w:r w:rsidR="00CA51FB">
        <w:t xml:space="preserve"> </w:t>
      </w:r>
      <w:r w:rsidR="00CA51FB">
        <w:t>Immigration Judge’s</w:t>
      </w:r>
      <w:r w:rsidR="008F6A6A">
        <w:t xml:space="preserve"> contempt authority; (2) provide</w:t>
      </w:r>
      <w:r w:rsidR="00CA51FB">
        <w:t>s</w:t>
      </w:r>
      <w:r w:rsidR="008F6A6A">
        <w:t xml:space="preserve"> procedures for </w:t>
      </w:r>
      <w:r w:rsidR="00ED71A3">
        <w:t>Immigration Judges</w:t>
      </w:r>
      <w:r w:rsidR="00352E4E">
        <w:t xml:space="preserve"> or the Chief Immigration Judge</w:t>
      </w:r>
      <w:r w:rsidR="00ED71A3">
        <w:t xml:space="preserve"> to make </w:t>
      </w:r>
      <w:r w:rsidR="008F6A6A">
        <w:t>contempt findings</w:t>
      </w:r>
      <w:r w:rsidR="00352E4E">
        <w:t xml:space="preserve"> and </w:t>
      </w:r>
      <w:r w:rsidR="008F6A6A">
        <w:t>penalty determinations</w:t>
      </w:r>
      <w:r w:rsidR="00110A61">
        <w:t xml:space="preserve"> and </w:t>
      </w:r>
      <w:r w:rsidR="00352E4E">
        <w:t xml:space="preserve">collect </w:t>
      </w:r>
      <w:r w:rsidR="00110A61">
        <w:t>penalty payment; (3) establish an appellate process</w:t>
      </w:r>
      <w:r w:rsidR="00ED71A3">
        <w:t xml:space="preserve"> for sanctioned </w:t>
      </w:r>
      <w:r w:rsidR="006B1CFC">
        <w:t>individuals</w:t>
      </w:r>
      <w:r w:rsidR="00195318">
        <w:t xml:space="preserve"> to appeal the Chief</w:t>
      </w:r>
      <w:r w:rsidR="00736466">
        <w:t xml:space="preserve"> Immigration Judge’s order imposing a civil money penalty for contempt to the Board of Immigration Appeals (Board)</w:t>
      </w:r>
      <w:r w:rsidR="00110A61">
        <w:t>; and (4) implement</w:t>
      </w:r>
      <w:r w:rsidR="00C47C6B">
        <w:t>s</w:t>
      </w:r>
      <w:r w:rsidR="00110A61">
        <w:t xml:space="preserve"> oversight of the use of contempt authority. This rule also proposes conforming changes to grounds for practitioner discipline.</w:t>
      </w:r>
    </w:p>
    <w:p w:rsidR="008D42C3" w:rsidP="008D42C3" w14:paraId="5BADF1C1" w14:textId="77777777">
      <w:pPr>
        <w:pStyle w:val="ListParagraph"/>
        <w:tabs>
          <w:tab w:val="left" w:pos="-1440"/>
        </w:tabs>
        <w:spacing w:line="480" w:lineRule="auto"/>
        <w:ind w:left="1080"/>
        <w:rPr>
          <w:u w:val="single"/>
        </w:rPr>
      </w:pPr>
    </w:p>
    <w:p w:rsidR="00F86990" w:rsidP="008D42C3" w14:paraId="065D0AFD" w14:textId="6501F7DA">
      <w:pPr>
        <w:pStyle w:val="ListParagraph"/>
        <w:tabs>
          <w:tab w:val="left" w:pos="-1440"/>
        </w:tabs>
        <w:spacing w:line="480" w:lineRule="auto"/>
        <w:ind w:left="1080"/>
      </w:pPr>
      <w:r>
        <w:t>The rule proposes to authorize Immigration Judges to impose a civil money penalty as a sanction only for specified types of contemptuous conduct</w:t>
      </w:r>
      <w:r w:rsidR="00E41CA2">
        <w:t>: (1) an attorney’s or representative’s repeated failures to appear or to appear on time for scheduled hearings or pre-hearing conferences</w:t>
      </w:r>
      <w:r w:rsidR="00CA1264">
        <w:t xml:space="preserve"> without good cause; (2) repeated failures to comply with Immigration Judge orders to timely file pleadings, applications, pre-hearing statements, evidentiary submissions, or any other filings, without goo</w:t>
      </w:r>
      <w:r w:rsidR="008433C2">
        <w:t>d cause; (3) disorderly or abusive behavior or language in the courtroom and before the Immigration Judge or abusive language in any filing with the Immigration Court;</w:t>
      </w:r>
      <w:r w:rsidR="006B6997">
        <w:t xml:space="preserve"> (4) knowingly or recklessly making a false statement of material fact or law or knowingly or recklessly offering false evidence, and for practitioners, failing to take appropriate remedial measures after becoming aware of the falsity of previous material statements or evidence; or (5) willfully</w:t>
      </w:r>
      <w:r w:rsidR="00C913A1">
        <w:t xml:space="preserve"> misleading, misinforming, threatening, or deceiving any person (including a party to a case or an officer or employee of the Department), concerning any relevant matter relating </w:t>
      </w:r>
      <w:r w:rsidR="009A38CA">
        <w:t xml:space="preserve">to </w:t>
      </w:r>
      <w:r w:rsidR="00C913A1">
        <w:t>a case.</w:t>
      </w:r>
      <w:r w:rsidR="0000172A">
        <w:t xml:space="preserve"> </w:t>
      </w:r>
      <w:r w:rsidR="00121E4F">
        <w:t xml:space="preserve">These standards would apply to conduct that occurs </w:t>
      </w:r>
      <w:r w:rsidR="00463A8F">
        <w:t>inside or outside of the</w:t>
      </w:r>
      <w:r w:rsidR="00121E4F">
        <w:t xml:space="preserve"> court</w:t>
      </w:r>
      <w:r w:rsidR="00FB0489">
        <w:t>room</w:t>
      </w:r>
      <w:r w:rsidR="0067288D">
        <w:t>. The propose</w:t>
      </w:r>
      <w:r w:rsidR="00503806">
        <w:t>d</w:t>
      </w:r>
      <w:r w:rsidR="0067288D">
        <w:t xml:space="preserve"> rule would allow for the imposition of a civil money penalty</w:t>
      </w:r>
      <w:r w:rsidR="00F57F7B">
        <w:t xml:space="preserve"> on the following individuals: (1) aliens who are the subject of the </w:t>
      </w:r>
      <w:r w:rsidR="0010694A">
        <w:t xml:space="preserve">EOIR immigration </w:t>
      </w:r>
      <w:r w:rsidR="00F57F7B">
        <w:t>proceedings; (2) an alien’s attorney</w:t>
      </w:r>
      <w:r w:rsidR="00CB742E">
        <w:t xml:space="preserve"> or representative</w:t>
      </w:r>
      <w:r w:rsidR="0010694A">
        <w:t xml:space="preserve"> in such proceedings</w:t>
      </w:r>
      <w:r w:rsidR="00CB742E">
        <w:t>; and (3) witnesses</w:t>
      </w:r>
      <w:r w:rsidR="00E06096">
        <w:t xml:space="preserve"> in </w:t>
      </w:r>
      <w:r w:rsidR="0010694A">
        <w:t xml:space="preserve">EOIR immigration </w:t>
      </w:r>
      <w:r w:rsidR="00E06096">
        <w:t>proceedings</w:t>
      </w:r>
      <w:r w:rsidR="00CB742E">
        <w:t xml:space="preserve">, other than witnesses who are current </w:t>
      </w:r>
      <w:r>
        <w:t>employees</w:t>
      </w:r>
      <w:r w:rsidR="00CB742E">
        <w:t xml:space="preserve"> of the federal government acting in their official capacity</w:t>
      </w:r>
      <w:r w:rsidR="00C33907">
        <w:t xml:space="preserve"> (e.g., the Department of Homeland Security (DHS) attorney of record who is the opposing party in EOIR immigration proceedings)</w:t>
      </w:r>
      <w:r>
        <w:t>.</w:t>
      </w:r>
    </w:p>
    <w:p w:rsidR="00F86990" w:rsidP="008D42C3" w14:paraId="24F3ADDF" w14:textId="77777777">
      <w:pPr>
        <w:pStyle w:val="ListParagraph"/>
        <w:tabs>
          <w:tab w:val="left" w:pos="-1440"/>
        </w:tabs>
        <w:spacing w:line="480" w:lineRule="auto"/>
        <w:ind w:left="1080"/>
      </w:pPr>
    </w:p>
    <w:p w:rsidR="00502736" w:rsidP="008D42C3" w14:paraId="240E1A55" w14:textId="0C05256A">
      <w:pPr>
        <w:pStyle w:val="ListParagraph"/>
        <w:tabs>
          <w:tab w:val="left" w:pos="-1440"/>
        </w:tabs>
        <w:spacing w:line="480" w:lineRule="auto"/>
        <w:ind w:left="1080"/>
      </w:pPr>
      <w:r>
        <w:t xml:space="preserve">The Immigration Judge would first be required to </w:t>
      </w:r>
      <w:r w:rsidR="00B155AE">
        <w:t xml:space="preserve">issue </w:t>
      </w:r>
      <w:r>
        <w:t>a</w:t>
      </w:r>
      <w:r w:rsidR="00E11678">
        <w:t xml:space="preserve"> written</w:t>
      </w:r>
      <w:r>
        <w:t xml:space="preserve"> warning</w:t>
      </w:r>
      <w:r w:rsidR="00B155AE">
        <w:t xml:space="preserve"> to an individual</w:t>
      </w:r>
      <w:r>
        <w:t xml:space="preserve"> that </w:t>
      </w:r>
      <w:r w:rsidR="006E165A">
        <w:t>a violation has occurred</w:t>
      </w:r>
      <w:r w:rsidR="00E11678">
        <w:t>; the warning must describe the specific conduct, explain why the conduct is sanctionable</w:t>
      </w:r>
      <w:r w:rsidR="00B155AE">
        <w:t>, notify the individual that continuing to engage in the specified conduct may result in the initiation of contempt proceedings and the imposition of a civil money penalty, and notify the individual that they may</w:t>
      </w:r>
      <w:r w:rsidR="003F04BD">
        <w:t>, but are not required to,</w:t>
      </w:r>
      <w:r w:rsidR="00B155AE">
        <w:t xml:space="preserve"> respond</w:t>
      </w:r>
      <w:r w:rsidR="003F04BD">
        <w:t xml:space="preserve"> orally or in writing </w:t>
      </w:r>
      <w:r w:rsidR="00B155AE">
        <w:t>to the warning with</w:t>
      </w:r>
      <w:r w:rsidR="00136673">
        <w:t>in</w:t>
      </w:r>
      <w:r w:rsidR="00B155AE">
        <w:t xml:space="preserve"> 10 days of issuance</w:t>
      </w:r>
      <w:r w:rsidR="006E165A">
        <w:t>.</w:t>
      </w:r>
      <w:r w:rsidR="00412AC2">
        <w:t xml:space="preserve"> </w:t>
      </w:r>
      <w:r w:rsidR="00FF3C1D">
        <w:t>If further contemptuous conduct occurs, the propose</w:t>
      </w:r>
      <w:r w:rsidR="004331A5">
        <w:t>d</w:t>
      </w:r>
      <w:r w:rsidR="00FF3C1D">
        <w:t xml:space="preserve"> rule requires the Immigration Judge to make </w:t>
      </w:r>
      <w:r w:rsidR="0096613F">
        <w:t xml:space="preserve">such </w:t>
      </w:r>
      <w:r w:rsidR="00FF3C1D">
        <w:t>a finding on the record</w:t>
      </w:r>
      <w:r w:rsidR="009A5BC4">
        <w:t>, at which point the Immigration Judge may initiate the civil money penalty process by serving a Notice of Intent to Impose a Civil Money Penalty (“CMP Notice”) on the individual. The CMP Notice</w:t>
      </w:r>
      <w:r w:rsidR="00F15E5D">
        <w:t xml:space="preserve"> would include: (1) the name and address of the sanctioned individual; (2) a description of the conduct in question; (3) the alleged charge or charges of contemptuous conduct; (4) </w:t>
      </w:r>
      <w:r w:rsidR="00C817A0">
        <w:t xml:space="preserve">an explanation </w:t>
      </w:r>
      <w:r w:rsidR="001F53DF">
        <w:t xml:space="preserve">of how the conduct in question </w:t>
      </w:r>
      <w:r w:rsidR="001F53DF">
        <w:t>delayed, disrupted, or obstructed the adjudicatory process</w:t>
      </w:r>
      <w:r w:rsidR="007B251A">
        <w:t xml:space="preserve">; (5) a brief description of any warnings provided; </w:t>
      </w:r>
      <w:r w:rsidR="003B2972">
        <w:t xml:space="preserve">and </w:t>
      </w:r>
      <w:r w:rsidR="007B251A">
        <w:t>(6) the Immigration Juge’s proposed amount for the civil money penalty</w:t>
      </w:r>
      <w:r w:rsidR="003B2972">
        <w:t xml:space="preserve">. </w:t>
      </w:r>
    </w:p>
    <w:p w:rsidR="00502736" w:rsidP="008D42C3" w14:paraId="5B83E8F7" w14:textId="77777777">
      <w:pPr>
        <w:pStyle w:val="ListParagraph"/>
        <w:tabs>
          <w:tab w:val="left" w:pos="-1440"/>
        </w:tabs>
        <w:spacing w:line="480" w:lineRule="auto"/>
        <w:ind w:left="1080"/>
      </w:pPr>
    </w:p>
    <w:p w:rsidR="009B4F30" w:rsidRPr="009904E4" w:rsidP="008D42C3" w14:paraId="25A90C45" w14:textId="2765EA56">
      <w:pPr>
        <w:pStyle w:val="ListParagraph"/>
        <w:tabs>
          <w:tab w:val="left" w:pos="-1440"/>
        </w:tabs>
        <w:spacing w:line="480" w:lineRule="auto"/>
        <w:ind w:left="1080"/>
      </w:pPr>
      <w:r>
        <w:t xml:space="preserve">The CMP Notice would then be referred to the Chief Immigration Judge </w:t>
      </w:r>
      <w:r w:rsidR="001919B0">
        <w:t xml:space="preserve">or </w:t>
      </w:r>
      <w:r w:rsidR="00462D8C">
        <w:t xml:space="preserve">his or her </w:t>
      </w:r>
      <w:r w:rsidR="00502736">
        <w:t>designee</w:t>
      </w:r>
      <w:r w:rsidR="001919B0">
        <w:t xml:space="preserve"> </w:t>
      </w:r>
      <w:r>
        <w:t>for a decision</w:t>
      </w:r>
      <w:r w:rsidR="00502736">
        <w:t xml:space="preserve">. The individual </w:t>
      </w:r>
      <w:r w:rsidR="006C303E">
        <w:t>would have 30 days to file a response to the CMP Notice in support of the individual’s position on the charges in the CMP Notice</w:t>
      </w:r>
      <w:r w:rsidR="001004EF">
        <w:t xml:space="preserve">. </w:t>
      </w:r>
      <w:r w:rsidR="007C152A">
        <w:t>The Chief Immigration Judge may then issue a written decision determining whether there is clear and convincing evidence that the individual engaged in contemptuous conduct that delayed, disrupted, or obstructed the adjudicatory process</w:t>
      </w:r>
      <w:r w:rsidR="007214DB">
        <w:t>, and if so found, specifying</w:t>
      </w:r>
      <w:r w:rsidR="00E51562">
        <w:t xml:space="preserve"> the civil money penalty amount imposed and instructions for payment of the penalty.</w:t>
      </w:r>
      <w:r w:rsidR="007214DB">
        <w:t xml:space="preserve"> </w:t>
      </w:r>
    </w:p>
    <w:p w:rsidR="009B4F30" w:rsidP="008D42C3" w14:paraId="374F9215" w14:textId="77777777">
      <w:pPr>
        <w:pStyle w:val="ListParagraph"/>
        <w:tabs>
          <w:tab w:val="left" w:pos="-1440"/>
        </w:tabs>
        <w:spacing w:line="480" w:lineRule="auto"/>
        <w:ind w:left="1080"/>
        <w:rPr>
          <w:u w:val="single"/>
        </w:rPr>
      </w:pPr>
    </w:p>
    <w:p w:rsidR="00F96241" w:rsidP="00944809" w14:paraId="7EA4F07E" w14:textId="3909E100">
      <w:pPr>
        <w:pStyle w:val="ListParagraph"/>
        <w:tabs>
          <w:tab w:val="left" w:pos="-1440"/>
        </w:tabs>
        <w:spacing w:line="480" w:lineRule="auto"/>
        <w:ind w:left="1080"/>
      </w:pPr>
      <w:r>
        <w:t xml:space="preserve">Notably, this rule </w:t>
      </w:r>
      <w:r w:rsidR="006B1CFC">
        <w:t>proposes</w:t>
      </w:r>
      <w:r>
        <w:t xml:space="preserve"> an appeal process to provide an additional layer of procedural protections to individuals found in contempt. </w:t>
      </w:r>
      <w:r w:rsidR="006B1CFC">
        <w:t>Following the Chief Immigration Judge’s order imposing a civil money penalty, the individual found</w:t>
      </w:r>
      <w:r w:rsidR="00765BED">
        <w:t xml:space="preserve"> in contempt would be able to challenge that order by filing an appeal with the Board. </w:t>
      </w:r>
      <w:r w:rsidR="000326AE">
        <w:t>The proposed appeal process would require the individual to simultaneously serve a copy of the appeal and other related filings on the EOIR General Counsel, who would represent the agency in such appeal proceedings</w:t>
      </w:r>
      <w:r w:rsidR="009D03CF">
        <w:t xml:space="preserve">. </w:t>
      </w:r>
      <w:r w:rsidRPr="00304D36" w:rsidR="00304D36">
        <w:t>The Board would set a simultaneous briefing schedule of 2</w:t>
      </w:r>
      <w:r w:rsidR="00E27BA3">
        <w:t>0</w:t>
      </w:r>
      <w:r w:rsidRPr="00304D36" w:rsidR="00304D36">
        <w:t xml:space="preserve"> days </w:t>
      </w:r>
      <w:r w:rsidR="00863F83">
        <w:t xml:space="preserve">(but not more than 35 days) </w:t>
      </w:r>
      <w:r w:rsidRPr="00304D36" w:rsidR="00304D36">
        <w:t xml:space="preserve">for the parties.  Following review, the Board would issue a written decision affirming, modifying, or vacating </w:t>
      </w:r>
      <w:r w:rsidRPr="00304D36" w:rsidR="00304D36">
        <w:t>with prejudice the civil money penalty.</w:t>
      </w:r>
      <w:r w:rsidR="00C76E40">
        <w:t xml:space="preserve"> </w:t>
      </w:r>
      <w:r w:rsidR="007C5B2F">
        <w:t xml:space="preserve">The Board’s order would become the final agency decision on the date the order is issued. An individual found in contempt would be required to pay the penalty within 30 days of the Board’s </w:t>
      </w:r>
      <w:r w:rsidR="009B4F30">
        <w:t xml:space="preserve">final order. </w:t>
      </w:r>
    </w:p>
    <w:p w:rsidR="003571BB" w:rsidP="003571BB" w14:paraId="490BB61B" w14:textId="77777777">
      <w:pPr>
        <w:pStyle w:val="ListParagraph"/>
        <w:tabs>
          <w:tab w:val="left" w:pos="-1440"/>
        </w:tabs>
        <w:spacing w:line="480" w:lineRule="auto"/>
        <w:ind w:left="1080"/>
      </w:pPr>
    </w:p>
    <w:p w:rsidR="00214337" w:rsidP="003571BB" w14:paraId="1F917CB2" w14:textId="46CAA923">
      <w:pPr>
        <w:pStyle w:val="ListParagraph"/>
        <w:tabs>
          <w:tab w:val="left" w:pos="-1440"/>
        </w:tabs>
        <w:spacing w:line="480" w:lineRule="auto"/>
        <w:ind w:left="1080"/>
        <w:rPr>
          <w:rFonts w:eastAsia="Arial Unicode MS"/>
          <w:color w:val="000000"/>
        </w:rPr>
      </w:pPr>
      <w:r>
        <w:t>Currently, t</w:t>
      </w:r>
      <w:r w:rsidR="00BE06F4">
        <w:t xml:space="preserve">here is no EOIR form </w:t>
      </w:r>
      <w:r w:rsidRPr="003571BB" w:rsidR="00BE06F4">
        <w:rPr>
          <w:rFonts w:eastAsia="Arial Unicode MS"/>
          <w:color w:val="000000"/>
        </w:rPr>
        <w:t xml:space="preserve">for </w:t>
      </w:r>
      <w:r w:rsidR="003571BB">
        <w:rPr>
          <w:rFonts w:eastAsia="Arial Unicode MS"/>
          <w:color w:val="000000"/>
        </w:rPr>
        <w:t xml:space="preserve">an individual to </w:t>
      </w:r>
      <w:r w:rsidR="00016E5E">
        <w:rPr>
          <w:rFonts w:eastAsia="Arial Unicode MS"/>
          <w:color w:val="000000"/>
        </w:rPr>
        <w:t xml:space="preserve">initiate an </w:t>
      </w:r>
      <w:r w:rsidR="003571BB">
        <w:rPr>
          <w:rFonts w:eastAsia="Arial Unicode MS"/>
          <w:color w:val="000000"/>
        </w:rPr>
        <w:t>appeal</w:t>
      </w:r>
      <w:r w:rsidR="00016E5E">
        <w:rPr>
          <w:rFonts w:eastAsia="Arial Unicode MS"/>
          <w:color w:val="000000"/>
        </w:rPr>
        <w:t xml:space="preserve"> with</w:t>
      </w:r>
      <w:r w:rsidR="00C25614">
        <w:rPr>
          <w:rFonts w:eastAsia="Arial Unicode MS"/>
          <w:color w:val="000000"/>
        </w:rPr>
        <w:t xml:space="preserve"> the Board </w:t>
      </w:r>
      <w:r w:rsidR="00016E5E">
        <w:rPr>
          <w:rFonts w:eastAsia="Arial Unicode MS"/>
          <w:color w:val="000000"/>
        </w:rPr>
        <w:t xml:space="preserve">of </w:t>
      </w:r>
      <w:r w:rsidR="002C462B">
        <w:rPr>
          <w:rFonts w:eastAsia="Arial Unicode MS"/>
          <w:color w:val="000000"/>
        </w:rPr>
        <w:t>an order issued by the</w:t>
      </w:r>
      <w:r>
        <w:rPr>
          <w:rFonts w:eastAsia="Arial Unicode MS"/>
          <w:color w:val="000000"/>
        </w:rPr>
        <w:t xml:space="preserve"> Chief Immigration Judg</w:t>
      </w:r>
      <w:r w:rsidR="002C462B">
        <w:rPr>
          <w:rFonts w:eastAsia="Arial Unicode MS"/>
          <w:color w:val="000000"/>
        </w:rPr>
        <w:t>e</w:t>
      </w:r>
      <w:r>
        <w:rPr>
          <w:rFonts w:eastAsia="Arial Unicode MS"/>
          <w:color w:val="000000"/>
        </w:rPr>
        <w:t xml:space="preserve"> imposing a civil money penalty for contempt. </w:t>
      </w:r>
      <w:r w:rsidR="00643B4C">
        <w:rPr>
          <w:rFonts w:eastAsia="Arial Unicode MS"/>
          <w:color w:val="000000"/>
        </w:rPr>
        <w:t xml:space="preserve">EOIR’s existing appeal forms only permit the appeal of Immigration Judge decisions </w:t>
      </w:r>
      <w:r w:rsidR="00CF0D51">
        <w:rPr>
          <w:rFonts w:eastAsia="Arial Unicode MS"/>
          <w:color w:val="000000"/>
        </w:rPr>
        <w:t>in removal proceedings</w:t>
      </w:r>
      <w:r w:rsidR="00726605">
        <w:rPr>
          <w:rFonts w:eastAsia="Arial Unicode MS"/>
          <w:color w:val="000000"/>
        </w:rPr>
        <w:t xml:space="preserve"> (EOIR-26, Notice of Appeal from a Decision of an Immigration Judge</w:t>
      </w:r>
      <w:r w:rsidR="008E769B">
        <w:rPr>
          <w:rFonts w:eastAsia="Arial Unicode MS"/>
          <w:color w:val="000000"/>
        </w:rPr>
        <w:t xml:space="preserve"> (OMB Control No. 1125-0002)) and the appeal of </w:t>
      </w:r>
      <w:r w:rsidR="001F619C">
        <w:rPr>
          <w:rFonts w:eastAsia="Arial Unicode MS"/>
          <w:color w:val="000000"/>
        </w:rPr>
        <w:t xml:space="preserve">disciplinary action imposed </w:t>
      </w:r>
      <w:r w:rsidR="008B045F">
        <w:rPr>
          <w:rFonts w:eastAsia="Arial Unicode MS"/>
          <w:color w:val="000000"/>
        </w:rPr>
        <w:t xml:space="preserve">on an attorney or authorized representative pursuant to </w:t>
      </w:r>
      <w:r w:rsidR="000C3394">
        <w:rPr>
          <w:rFonts w:eastAsia="Arial Unicode MS"/>
          <w:color w:val="000000"/>
        </w:rPr>
        <w:t>8 C.F.R. §§ 1003.101-1003.</w:t>
      </w:r>
      <w:r w:rsidR="001103D4">
        <w:rPr>
          <w:rFonts w:eastAsia="Arial Unicode MS"/>
          <w:color w:val="000000"/>
        </w:rPr>
        <w:t>111</w:t>
      </w:r>
      <w:r w:rsidR="008B045F">
        <w:rPr>
          <w:rFonts w:eastAsia="Arial Unicode MS"/>
          <w:color w:val="000000"/>
        </w:rPr>
        <w:t xml:space="preserve"> (EOIR-45, Notice of Appeal from a Decision of an Adjudicating Official in a Practitioner Disciplinary Case)</w:t>
      </w:r>
      <w:r w:rsidR="004354BE">
        <w:rPr>
          <w:rFonts w:eastAsia="Arial Unicode MS"/>
          <w:color w:val="000000"/>
        </w:rPr>
        <w:t xml:space="preserve">. </w:t>
      </w:r>
      <w:r w:rsidR="00BE702D">
        <w:rPr>
          <w:rFonts w:eastAsia="Arial Unicode MS"/>
          <w:color w:val="000000"/>
        </w:rPr>
        <w:t xml:space="preserve">Forms EOIR-26 and EOIR-45 were designed to collect information necessary for the Board to adjudicate appeal types </w:t>
      </w:r>
      <w:r w:rsidR="00FD4093">
        <w:rPr>
          <w:rFonts w:eastAsia="Arial Unicode MS"/>
          <w:color w:val="000000"/>
        </w:rPr>
        <w:t xml:space="preserve">established by separate and distinct administrative adjudicatory processes. </w:t>
      </w:r>
      <w:r w:rsidR="004354BE">
        <w:rPr>
          <w:rFonts w:eastAsia="Arial Unicode MS"/>
          <w:color w:val="000000"/>
        </w:rPr>
        <w:t xml:space="preserve">Neither of the existing appeal forms collect the information necessary for the Board to adjudicate an appeal </w:t>
      </w:r>
      <w:r w:rsidR="00FD4093">
        <w:rPr>
          <w:rFonts w:eastAsia="Arial Unicode MS"/>
          <w:color w:val="000000"/>
        </w:rPr>
        <w:t>of a civil money penalty order</w:t>
      </w:r>
      <w:r w:rsidR="00EF5915">
        <w:rPr>
          <w:rFonts w:eastAsia="Arial Unicode MS"/>
          <w:color w:val="000000"/>
        </w:rPr>
        <w:t xml:space="preserve"> for contemptuous conduct</w:t>
      </w:r>
      <w:r w:rsidR="009D1357">
        <w:rPr>
          <w:rFonts w:eastAsia="Arial Unicode MS"/>
          <w:color w:val="000000"/>
        </w:rPr>
        <w:t xml:space="preserve"> by an alien, their representative of record, or witnesses appearing in EOIR immigration proceedings</w:t>
      </w:r>
      <w:r w:rsidR="00EF5915">
        <w:rPr>
          <w:rFonts w:eastAsia="Arial Unicode MS"/>
          <w:color w:val="000000"/>
        </w:rPr>
        <w:t>.</w:t>
      </w:r>
      <w:r w:rsidR="006C3EA2">
        <w:rPr>
          <w:rFonts w:eastAsia="Arial Unicode MS"/>
          <w:color w:val="000000"/>
        </w:rPr>
        <w:t xml:space="preserve"> For these reasons, EOIR proposes a new collection of information, Form EOIR-86, Notice of Appeal of a Civil Money Penalty for Contempt.</w:t>
      </w:r>
      <w:r w:rsidR="003601AC">
        <w:rPr>
          <w:rFonts w:eastAsia="Arial Unicode MS"/>
          <w:color w:val="000000"/>
        </w:rPr>
        <w:t xml:space="preserve"> </w:t>
      </w:r>
      <w:r w:rsidRPr="003601AC" w:rsidR="003601AC">
        <w:rPr>
          <w:rFonts w:eastAsia="Arial Unicode MS"/>
          <w:color w:val="000000"/>
        </w:rPr>
        <w:t xml:space="preserve">The proposed Form EOIR-86 would require the appellant to identify himself or herself, to state the decision being appealed, and to explain the basis for the appeal. The new form will also provide the appellant with instructions as to where and how to serve the EOIR </w:t>
      </w:r>
      <w:r w:rsidRPr="003601AC" w:rsidR="003601AC">
        <w:rPr>
          <w:rFonts w:eastAsia="Arial Unicode MS"/>
          <w:color w:val="000000"/>
        </w:rPr>
        <w:t>General Counsel as a party to contempt proceedings. Individuals will be able to download and complete the form either electronically or by printing and handwriting responses. Individuals will be able to submit forms to EOIR by mail and hand delivery. Individuals will also be able to submit completed forms via email while EOIR updates its electronic filing and case management systems to integrate the proposed Form EOIR-86.</w:t>
      </w:r>
    </w:p>
    <w:p w:rsidR="00214337" w:rsidP="003571BB" w14:paraId="077A6657" w14:textId="77777777">
      <w:pPr>
        <w:pStyle w:val="ListParagraph"/>
        <w:tabs>
          <w:tab w:val="left" w:pos="-1440"/>
        </w:tabs>
        <w:spacing w:line="480" w:lineRule="auto"/>
        <w:ind w:left="1080"/>
        <w:rPr>
          <w:rFonts w:eastAsia="Arial Unicode MS"/>
          <w:color w:val="000000"/>
        </w:rPr>
      </w:pPr>
    </w:p>
    <w:p w:rsidR="008A392D" w:rsidP="009F0ACF" w14:paraId="1B774C6B" w14:textId="441D6E1B">
      <w:pPr>
        <w:pStyle w:val="ListParagraph"/>
        <w:tabs>
          <w:tab w:val="left" w:pos="-1440"/>
        </w:tabs>
        <w:spacing w:line="480" w:lineRule="auto"/>
        <w:ind w:left="1080"/>
        <w:rPr>
          <w:rFonts w:eastAsia="Arial Unicode MS"/>
          <w:color w:val="000000"/>
        </w:rPr>
      </w:pPr>
      <w:r w:rsidRPr="00944809">
        <w:rPr>
          <w:rFonts w:eastAsia="Arial Unicode MS"/>
          <w:color w:val="000000"/>
        </w:rPr>
        <w:t>The proposed rulemaking permits individuals in contempt proceedings before the agency to be represented by counsel, at no expense to the government.</w:t>
      </w:r>
      <w:r w:rsidR="00A82A43">
        <w:rPr>
          <w:rFonts w:eastAsia="Arial Unicode MS"/>
          <w:color w:val="000000"/>
        </w:rPr>
        <w:t xml:space="preserve"> So that counsel may enter their appearance on behalf of individuals in contempt proceedings, EOIR also proposes to modify two currently approved collections of information: Form EOIR-27, Notice of Entry of Appearance </w:t>
      </w:r>
      <w:r w:rsidR="00B340D3">
        <w:rPr>
          <w:rFonts w:eastAsia="Arial Unicode MS"/>
          <w:color w:val="000000"/>
        </w:rPr>
        <w:t xml:space="preserve">as an Attorney or Representative </w:t>
      </w:r>
      <w:r w:rsidR="00D0723B">
        <w:rPr>
          <w:rFonts w:eastAsia="Arial Unicode MS"/>
          <w:color w:val="000000"/>
        </w:rPr>
        <w:t>B</w:t>
      </w:r>
      <w:r w:rsidR="00B340D3">
        <w:rPr>
          <w:rFonts w:eastAsia="Arial Unicode MS"/>
          <w:color w:val="000000"/>
        </w:rPr>
        <w:t>efore the Board of Immigration Appeals</w:t>
      </w:r>
      <w:r w:rsidR="0078313B">
        <w:rPr>
          <w:rFonts w:eastAsia="Arial Unicode MS"/>
          <w:color w:val="000000"/>
        </w:rPr>
        <w:t xml:space="preserve"> (OMB Control No. 1125-0005)</w:t>
      </w:r>
      <w:r w:rsidR="00B340D3">
        <w:rPr>
          <w:rFonts w:eastAsia="Arial Unicode MS"/>
          <w:color w:val="000000"/>
        </w:rPr>
        <w:t xml:space="preserve">; and Form EOIR-28, Notice of Entry of Appearance as an Attorney or Representative </w:t>
      </w:r>
      <w:r w:rsidR="00D0723B">
        <w:rPr>
          <w:rFonts w:eastAsia="Arial Unicode MS"/>
          <w:color w:val="000000"/>
        </w:rPr>
        <w:t>B</w:t>
      </w:r>
      <w:r w:rsidR="0078313B">
        <w:rPr>
          <w:rFonts w:eastAsia="Arial Unicode MS"/>
          <w:color w:val="000000"/>
        </w:rPr>
        <w:t>efore the Immigration Court (OMB Control No. 1125-0006).</w:t>
      </w:r>
      <w:r w:rsidR="00CA1562">
        <w:rPr>
          <w:rFonts w:eastAsia="Arial Unicode MS"/>
          <w:color w:val="000000"/>
        </w:rPr>
        <w:t xml:space="preserve"> Both forms will be updated to </w:t>
      </w:r>
      <w:r w:rsidR="009F0ACF">
        <w:rPr>
          <w:rFonts w:eastAsia="Arial Unicode MS"/>
          <w:color w:val="000000"/>
        </w:rPr>
        <w:t>add an option for an attorney or authorized representative</w:t>
      </w:r>
      <w:r w:rsidR="000C0C3D">
        <w:rPr>
          <w:rFonts w:eastAsia="Arial Unicode MS"/>
          <w:color w:val="000000"/>
        </w:rPr>
        <w:t xml:space="preserve"> to</w:t>
      </w:r>
      <w:r w:rsidR="00CA1562">
        <w:rPr>
          <w:rFonts w:eastAsia="Arial Unicode MS"/>
          <w:color w:val="000000"/>
        </w:rPr>
        <w:t xml:space="preserve"> enter an appearance to represent an individual who is the subject </w:t>
      </w:r>
      <w:r w:rsidR="006C77E7">
        <w:rPr>
          <w:rFonts w:eastAsia="Arial Unicode MS"/>
          <w:color w:val="000000"/>
        </w:rPr>
        <w:t>of contempt proceedings before the Chief Immigration Judge or the Board.</w:t>
      </w:r>
    </w:p>
    <w:p w:rsidR="009F0ACF" w:rsidRPr="006C77E7" w:rsidP="009F0ACF" w14:paraId="212E84F5" w14:textId="77777777">
      <w:pPr>
        <w:pStyle w:val="ListParagraph"/>
        <w:tabs>
          <w:tab w:val="left" w:pos="-1440"/>
        </w:tabs>
        <w:spacing w:line="480" w:lineRule="auto"/>
        <w:ind w:left="1080"/>
        <w:rPr>
          <w:rFonts w:eastAsia="Arial Unicode MS"/>
          <w:color w:val="000000"/>
        </w:rPr>
      </w:pPr>
    </w:p>
    <w:p w:rsidR="00740F22" w:rsidP="0081051E" w14:paraId="4732FD1F" w14:textId="3FD06B8E">
      <w:pPr>
        <w:pStyle w:val="ListParagraph"/>
        <w:numPr>
          <w:ilvl w:val="0"/>
          <w:numId w:val="4"/>
        </w:numPr>
        <w:tabs>
          <w:tab w:val="left" w:pos="-1440"/>
        </w:tabs>
        <w:spacing w:line="480" w:lineRule="auto"/>
      </w:pPr>
      <w:r w:rsidRPr="0081051E">
        <w:rPr>
          <w:u w:val="single"/>
        </w:rPr>
        <w:t>Needs and Uses</w:t>
      </w:r>
      <w:r>
        <w:t xml:space="preserve"> - </w:t>
      </w:r>
      <w:r w:rsidRPr="000E264E" w:rsidR="000E264E">
        <w:t xml:space="preserve">The proposed Form EOIR-86 is intended to be used by individuals to appeal to the Board an order of the Chief Immigration Judge finding the individual in contempt and </w:t>
      </w:r>
      <w:r w:rsidR="00135D60">
        <w:t>sanctioning the contemptuous individual with</w:t>
      </w:r>
      <w:r w:rsidRPr="000E264E" w:rsidR="000E264E">
        <w:t xml:space="preserve"> a civil money penalty. </w:t>
      </w:r>
      <w:r w:rsidRPr="00A11EE8" w:rsidR="00A11EE8">
        <w:t>This new collection of information will help the Board differentiate appeals of decisions involving civil money penalties from other types of appeals</w:t>
      </w:r>
      <w:r w:rsidR="00A11EE8">
        <w:t xml:space="preserve"> and will collect all of the information necessary for the Board to adjudicat</w:t>
      </w:r>
      <w:r w:rsidR="00970D01">
        <w:t xml:space="preserve">e this civil money penalty appeal in accordance with the proposed regulations. </w:t>
      </w:r>
      <w:r w:rsidR="004932A2">
        <w:t xml:space="preserve"> </w:t>
      </w:r>
      <w:r w:rsidRPr="000E264E" w:rsidR="000E264E">
        <w:t>An individual would be required to complete the form to exercise the appeal rights afforded to the individual under the proposed regulations.</w:t>
      </w:r>
      <w:r>
        <w:t xml:space="preserve">  </w:t>
      </w:r>
      <w:r w:rsidR="005A5B12">
        <w:t xml:space="preserve">Should </w:t>
      </w:r>
      <w:r w:rsidR="0081051E">
        <w:t>a sanctioned</w:t>
      </w:r>
      <w:r w:rsidR="005A5B12">
        <w:t xml:space="preserve"> individual wish to retain </w:t>
      </w:r>
      <w:r w:rsidR="00D41F85">
        <w:t>counsel</w:t>
      </w:r>
      <w:r w:rsidR="005A5B12">
        <w:t xml:space="preserve"> to represent the individual in contempt proceedings, the </w:t>
      </w:r>
      <w:r w:rsidR="00AF01CE">
        <w:t xml:space="preserve">retained practitioner must complete and file either a Form EOIR-27 or EOIR-28 to enter their appearance in the contempt proceeding on behalf of the sanctioned individual. </w:t>
      </w:r>
      <w:r>
        <w:t xml:space="preserve"> </w:t>
      </w:r>
    </w:p>
    <w:p w:rsidR="002605BD" w:rsidP="00740F22" w14:paraId="0A25693A" w14:textId="77777777">
      <w:pPr>
        <w:spacing w:line="480" w:lineRule="auto"/>
      </w:pPr>
    </w:p>
    <w:p w:rsidR="002A2C02" w:rsidP="002A2C02" w14:paraId="58429D2D" w14:textId="6C5270B6">
      <w:pPr>
        <w:spacing w:line="480" w:lineRule="auto"/>
        <w:ind w:left="720"/>
      </w:pPr>
      <w:r>
        <w:t xml:space="preserve">3. </w:t>
      </w:r>
      <w:r>
        <w:rPr>
          <w:u w:val="single"/>
        </w:rPr>
        <w:t>Use of Technology</w:t>
      </w:r>
      <w:r>
        <w:t xml:space="preserve"> - The use of th</w:t>
      </w:r>
      <w:r w:rsidR="001C2685">
        <w:t>ese</w:t>
      </w:r>
      <w:r>
        <w:t xml:space="preserve"> form</w:t>
      </w:r>
      <w:r w:rsidR="001C2685">
        <w:t>s</w:t>
      </w:r>
      <w:r>
        <w:t xml:space="preserve"> </w:t>
      </w:r>
      <w:r w:rsidR="00E042A3">
        <w:t xml:space="preserve">will provide </w:t>
      </w:r>
      <w:r>
        <w:t xml:space="preserve">the most efficient means for collecting and processing the required </w:t>
      </w:r>
      <w:r w:rsidR="00970D01">
        <w:t>information</w:t>
      </w:r>
      <w:r>
        <w:t xml:space="preserve">.  </w:t>
      </w:r>
      <w:r w:rsidR="00740F22">
        <w:t>The forms will be available on EOIR’s website along with all of EOIR’s other forms</w:t>
      </w:r>
      <w:r w:rsidR="00452980">
        <w:t>. Individuals may download and complete the form</w:t>
      </w:r>
      <w:r w:rsidR="001C2685">
        <w:t>s</w:t>
      </w:r>
      <w:r w:rsidR="00452980">
        <w:t xml:space="preserve"> as fillable PDF</w:t>
      </w:r>
      <w:r w:rsidR="001C2685">
        <w:t>s</w:t>
      </w:r>
      <w:r w:rsidR="00452980">
        <w:t>.</w:t>
      </w:r>
      <w:r w:rsidR="00CD0CBC">
        <w:t xml:space="preserve"> Alternatively, individuals may print the form</w:t>
      </w:r>
      <w:r w:rsidR="001C2685">
        <w:t>s</w:t>
      </w:r>
      <w:r w:rsidR="00CD0CBC">
        <w:t xml:space="preserve"> and complete it by printing legibly.</w:t>
      </w:r>
      <w:r w:rsidR="00452980">
        <w:t xml:space="preserve"> </w:t>
      </w:r>
      <w:r w:rsidR="00CD0CBC">
        <w:t xml:space="preserve">The forms may be printed and submitted to EOIR by mail or hand delivery. Alternatively, </w:t>
      </w:r>
      <w:r w:rsidR="001C2685">
        <w:t xml:space="preserve">the </w:t>
      </w:r>
      <w:r w:rsidR="00583CA1">
        <w:t>forms</w:t>
      </w:r>
      <w:r w:rsidR="00CD0CBC">
        <w:t xml:space="preserve"> may be electronically submitted to EOIR by email. </w:t>
      </w:r>
      <w:r w:rsidR="00E47101">
        <w:t xml:space="preserve">Once </w:t>
      </w:r>
      <w:r w:rsidR="00740F22">
        <w:t xml:space="preserve">EOIR </w:t>
      </w:r>
      <w:r w:rsidR="008A392D">
        <w:t xml:space="preserve">further </w:t>
      </w:r>
      <w:r w:rsidR="00740F22">
        <w:t xml:space="preserve">expands its </w:t>
      </w:r>
      <w:r w:rsidR="00D6623A">
        <w:t xml:space="preserve">existing </w:t>
      </w:r>
      <w:r w:rsidR="00740F22">
        <w:t>electronic filing</w:t>
      </w:r>
      <w:r w:rsidR="00E47101">
        <w:t xml:space="preserve"> and</w:t>
      </w:r>
      <w:r w:rsidR="00740F22">
        <w:t xml:space="preserve"> case </w:t>
      </w:r>
      <w:r w:rsidR="00E47101">
        <w:t xml:space="preserve">manage </w:t>
      </w:r>
      <w:r w:rsidR="00740F22">
        <w:t>system</w:t>
      </w:r>
      <w:r w:rsidR="00E47101">
        <w:t>s</w:t>
      </w:r>
      <w:r w:rsidR="00583CA1">
        <w:t xml:space="preserve"> to account for contempt proceedings</w:t>
      </w:r>
      <w:r w:rsidR="00E47101">
        <w:t xml:space="preserve">, the forms </w:t>
      </w:r>
      <w:r w:rsidR="00EA3508">
        <w:t>may be</w:t>
      </w:r>
      <w:r w:rsidR="00C81CDC">
        <w:t xml:space="preserve"> submitted </w:t>
      </w:r>
      <w:r w:rsidR="00EA3508">
        <w:t xml:space="preserve"> electronically </w:t>
      </w:r>
      <w:r w:rsidR="00C81CDC">
        <w:t>through one of EOIR’s existing electronic filing systems</w:t>
      </w:r>
      <w:r w:rsidR="00740F22">
        <w:t xml:space="preserve">. </w:t>
      </w:r>
    </w:p>
    <w:p w:rsidR="002A2C02" w:rsidP="002A2C02" w14:paraId="0E94AFA7" w14:textId="77777777">
      <w:pPr>
        <w:spacing w:line="480" w:lineRule="auto"/>
      </w:pPr>
    </w:p>
    <w:p w:rsidR="00C96285" w:rsidP="002A2C02" w14:paraId="79234725" w14:textId="5BFDA042">
      <w:pPr>
        <w:spacing w:line="480" w:lineRule="auto"/>
        <w:ind w:left="720"/>
      </w:pPr>
      <w:r>
        <w:t xml:space="preserve">4. </w:t>
      </w:r>
      <w:r>
        <w:rPr>
          <w:u w:val="single"/>
        </w:rPr>
        <w:t>Efforts to Identify Duplication</w:t>
      </w:r>
      <w:r w:rsidR="00DA46DC">
        <w:rPr>
          <w:u w:val="single"/>
        </w:rPr>
        <w:t xml:space="preserve"> </w:t>
      </w:r>
      <w:r w:rsidR="00DA46DC">
        <w:t>-</w:t>
      </w:r>
      <w:r>
        <w:t xml:space="preserve"> </w:t>
      </w:r>
      <w:r w:rsidR="00DA46DC">
        <w:t>Currently, t</w:t>
      </w:r>
      <w:r>
        <w:t>he</w:t>
      </w:r>
      <w:r w:rsidR="00E042A3">
        <w:t xml:space="preserve">re is no EOIR </w:t>
      </w:r>
      <w:r w:rsidR="002605BD">
        <w:t xml:space="preserve">form </w:t>
      </w:r>
      <w:r w:rsidR="00860027">
        <w:rPr>
          <w:rFonts w:eastAsia="Arial Unicode MS"/>
          <w:color w:val="000000"/>
        </w:rPr>
        <w:t>for the appeal of a civil money penalty to the Board</w:t>
      </w:r>
      <w:r w:rsidR="00740F22">
        <w:rPr>
          <w:rFonts w:eastAsia="Arial Unicode MS"/>
          <w:color w:val="000000"/>
        </w:rPr>
        <w:t xml:space="preserve">.  While EOIR does have </w:t>
      </w:r>
      <w:r w:rsidR="00860027">
        <w:rPr>
          <w:rFonts w:eastAsia="Arial Unicode MS"/>
          <w:color w:val="000000"/>
        </w:rPr>
        <w:t>other appeal forms</w:t>
      </w:r>
      <w:r w:rsidR="00740F22">
        <w:rPr>
          <w:rFonts w:eastAsia="Arial Unicode MS"/>
          <w:color w:val="000000"/>
        </w:rPr>
        <w:t xml:space="preserve">, </w:t>
      </w:r>
      <w:r w:rsidR="006F727A">
        <w:rPr>
          <w:rFonts w:eastAsia="Arial Unicode MS"/>
          <w:color w:val="000000"/>
        </w:rPr>
        <w:t xml:space="preserve">those </w:t>
      </w:r>
      <w:r w:rsidR="006F727A">
        <w:rPr>
          <w:rFonts w:eastAsia="Arial Unicode MS"/>
          <w:color w:val="000000"/>
        </w:rPr>
        <w:t xml:space="preserve">forms collect information and fulfill </w:t>
      </w:r>
      <w:r w:rsidR="00066960">
        <w:rPr>
          <w:rFonts w:eastAsia="Arial Unicode MS"/>
          <w:color w:val="000000"/>
        </w:rPr>
        <w:t xml:space="preserve">purposes specific to distinct </w:t>
      </w:r>
      <w:r w:rsidR="005D56E3">
        <w:rPr>
          <w:rFonts w:eastAsia="Arial Unicode MS"/>
          <w:color w:val="000000"/>
        </w:rPr>
        <w:t xml:space="preserve">administrative </w:t>
      </w:r>
      <w:r w:rsidR="00A37CBE">
        <w:rPr>
          <w:rFonts w:eastAsia="Arial Unicode MS"/>
          <w:color w:val="000000"/>
        </w:rPr>
        <w:t>proceeding types</w:t>
      </w:r>
      <w:r w:rsidR="006C3B99">
        <w:rPr>
          <w:rFonts w:eastAsia="Arial Unicode MS"/>
          <w:color w:val="000000"/>
        </w:rPr>
        <w:t xml:space="preserve">; the information collected by the existing appeal forms cannot be used </w:t>
      </w:r>
      <w:r w:rsidR="005E69BC">
        <w:rPr>
          <w:rFonts w:eastAsia="Arial Unicode MS"/>
          <w:color w:val="000000"/>
        </w:rPr>
        <w:t xml:space="preserve">specifically </w:t>
      </w:r>
      <w:r w:rsidR="006C3B99">
        <w:rPr>
          <w:rFonts w:eastAsia="Arial Unicode MS"/>
          <w:color w:val="000000"/>
        </w:rPr>
        <w:t xml:space="preserve">for the purpose </w:t>
      </w:r>
      <w:r w:rsidR="00D01BB7">
        <w:rPr>
          <w:rFonts w:eastAsia="Arial Unicode MS"/>
          <w:color w:val="000000"/>
        </w:rPr>
        <w:t>of contesting an order of the Chief Immigration Judge issuing a civil money penalty for contempt</w:t>
      </w:r>
      <w:r w:rsidR="008C7FAE">
        <w:rPr>
          <w:rFonts w:eastAsia="Arial Unicode MS"/>
          <w:color w:val="000000"/>
        </w:rPr>
        <w:t>.</w:t>
      </w:r>
      <w:r w:rsidR="00973D0E">
        <w:rPr>
          <w:rFonts w:eastAsia="Arial Unicode MS"/>
          <w:color w:val="000000"/>
        </w:rPr>
        <w:t xml:space="preserve">  As the current </w:t>
      </w:r>
      <w:r w:rsidR="008C7FAE">
        <w:rPr>
          <w:rFonts w:eastAsia="Arial Unicode MS"/>
          <w:color w:val="000000"/>
        </w:rPr>
        <w:t>appeal forms serve</w:t>
      </w:r>
      <w:r w:rsidR="00973D0E">
        <w:rPr>
          <w:rFonts w:eastAsia="Arial Unicode MS"/>
          <w:color w:val="000000"/>
        </w:rPr>
        <w:t xml:space="preserve"> complete</w:t>
      </w:r>
      <w:r w:rsidR="008A392D">
        <w:rPr>
          <w:rFonts w:eastAsia="Arial Unicode MS"/>
          <w:color w:val="000000"/>
        </w:rPr>
        <w:t>ly</w:t>
      </w:r>
      <w:r w:rsidR="00973D0E">
        <w:rPr>
          <w:rFonts w:eastAsia="Arial Unicode MS"/>
          <w:color w:val="000000"/>
        </w:rPr>
        <w:t xml:space="preserve"> different use</w:t>
      </w:r>
      <w:r w:rsidR="008C7FAE">
        <w:rPr>
          <w:rFonts w:eastAsia="Arial Unicode MS"/>
          <w:color w:val="000000"/>
        </w:rPr>
        <w:t>s</w:t>
      </w:r>
      <w:r w:rsidR="00973D0E">
        <w:rPr>
          <w:rFonts w:eastAsia="Arial Unicode MS"/>
          <w:color w:val="000000"/>
        </w:rPr>
        <w:t xml:space="preserve"> and purpose</w:t>
      </w:r>
      <w:r w:rsidR="008C7FAE">
        <w:rPr>
          <w:rFonts w:eastAsia="Arial Unicode MS"/>
          <w:color w:val="000000"/>
        </w:rPr>
        <w:t>s</w:t>
      </w:r>
      <w:r w:rsidR="00973D0E">
        <w:rPr>
          <w:rFonts w:eastAsia="Arial Unicode MS"/>
          <w:color w:val="000000"/>
        </w:rPr>
        <w:t xml:space="preserve">, </w:t>
      </w:r>
      <w:r w:rsidR="008C7FAE">
        <w:rPr>
          <w:rFonts w:eastAsia="Arial Unicode MS"/>
          <w:color w:val="000000"/>
        </w:rPr>
        <w:t xml:space="preserve">there is no duplication of effort </w:t>
      </w:r>
      <w:r w:rsidR="006C3B99">
        <w:rPr>
          <w:rFonts w:eastAsia="Arial Unicode MS"/>
          <w:color w:val="000000"/>
        </w:rPr>
        <w:t xml:space="preserve">if EOIR creates a new appeal form </w:t>
      </w:r>
      <w:r w:rsidR="00025E7E">
        <w:rPr>
          <w:rFonts w:eastAsia="Arial Unicode MS"/>
          <w:color w:val="000000"/>
        </w:rPr>
        <w:t>specific to contempt proceedings</w:t>
      </w:r>
      <w:r w:rsidR="006C3B99">
        <w:rPr>
          <w:rFonts w:eastAsia="Arial Unicode MS"/>
          <w:color w:val="000000"/>
        </w:rPr>
        <w:t xml:space="preserve">. </w:t>
      </w:r>
    </w:p>
    <w:p w:rsidR="00C96285" w:rsidP="002A2C02" w14:paraId="596D6075" w14:textId="77777777">
      <w:pPr>
        <w:spacing w:line="480" w:lineRule="auto"/>
        <w:ind w:left="720"/>
      </w:pPr>
    </w:p>
    <w:p w:rsidR="001B28A0" w:rsidP="002A2C02" w14:paraId="541A58D2" w14:textId="4BB5010B">
      <w:pPr>
        <w:spacing w:line="480" w:lineRule="auto"/>
        <w:ind w:left="720"/>
      </w:pPr>
      <w:r>
        <w:t xml:space="preserve">5. </w:t>
      </w:r>
      <w:r>
        <w:rPr>
          <w:u w:val="single"/>
        </w:rPr>
        <w:t>Impact on Small Businesses</w:t>
      </w:r>
      <w:r>
        <w:t xml:space="preserve"> </w:t>
      </w:r>
      <w:r w:rsidR="00DD104D">
        <w:t>–</w:t>
      </w:r>
      <w:r>
        <w:t xml:space="preserve"> </w:t>
      </w:r>
      <w:r w:rsidR="00DD104D">
        <w:t xml:space="preserve">This collection of information is not expected to have a </w:t>
      </w:r>
      <w:r w:rsidR="00796C52">
        <w:t>particular impact on small businesses.</w:t>
      </w:r>
    </w:p>
    <w:p w:rsidR="002A2C02" w:rsidP="002A2C02" w14:paraId="11CE54D9" w14:textId="77777777">
      <w:pPr>
        <w:spacing w:line="480" w:lineRule="auto"/>
      </w:pPr>
    </w:p>
    <w:p w:rsidR="002A2C02" w:rsidP="002A2C02" w14:paraId="3399B32B" w14:textId="0B40B901">
      <w:pPr>
        <w:spacing w:line="480" w:lineRule="auto"/>
        <w:ind w:left="720"/>
      </w:pPr>
      <w:r w:rsidRPr="00B26364">
        <w:t xml:space="preserve">6. </w:t>
      </w:r>
      <w:r w:rsidRPr="00B26364">
        <w:rPr>
          <w:u w:val="single"/>
        </w:rPr>
        <w:t>Consequences of Less Frequent Collection</w:t>
      </w:r>
      <w:r w:rsidRPr="00B26364">
        <w:t xml:space="preserve"> </w:t>
      </w:r>
      <w:r w:rsidR="00796C52">
        <w:t>–</w:t>
      </w:r>
      <w:r w:rsidRPr="00B26364">
        <w:t xml:space="preserve"> </w:t>
      </w:r>
      <w:r w:rsidR="00796C52">
        <w:t xml:space="preserve">The proposed regulations afford individuals sanctioned with a civil money penalty </w:t>
      </w:r>
      <w:r w:rsidR="007B0D14">
        <w:t xml:space="preserve">the right </w:t>
      </w:r>
      <w:r w:rsidR="00796C52">
        <w:t>to appeal such penalty. The proposed Form EOIR-86 is the mechanism by which individuals will exercise this right</w:t>
      </w:r>
      <w:r w:rsidR="007B0D14">
        <w:t>, and failure to collect this information would preclude individuals from exe</w:t>
      </w:r>
      <w:r w:rsidR="00EF1681">
        <w:t>rcising this right</w:t>
      </w:r>
      <w:r w:rsidR="00796C52">
        <w:t>.</w:t>
      </w:r>
      <w:r w:rsidR="005E69BC">
        <w:t xml:space="preserve"> Sanctioned individuals would also be afforded the right to be represented by counsel in such contempt proceedings</w:t>
      </w:r>
      <w:r w:rsidR="00295AB1">
        <w:t xml:space="preserve">, and the proposed revisions to Forms EOIR-27 and EOIR-28 would be the mechanism by which </w:t>
      </w:r>
      <w:r w:rsidR="003D6EBE">
        <w:t xml:space="preserve">retained counsel will enter their appearance on behalf of sanctioned individuals. Failure to collect this information would preclude an individual from </w:t>
      </w:r>
      <w:r w:rsidR="000210A6">
        <w:t xml:space="preserve">exercising their right to representation in </w:t>
      </w:r>
      <w:r w:rsidR="005B1DC2">
        <w:t xml:space="preserve">contempt </w:t>
      </w:r>
      <w:r w:rsidR="000210A6">
        <w:t xml:space="preserve">proceedings. </w:t>
      </w:r>
    </w:p>
    <w:p w:rsidR="002A2C02" w:rsidP="002A2C02" w14:paraId="2A7B4427" w14:textId="77777777">
      <w:pPr>
        <w:spacing w:line="480" w:lineRule="auto"/>
      </w:pPr>
    </w:p>
    <w:p w:rsidR="002A2C02" w:rsidP="002A2C02" w14:paraId="55F2433D" w14:textId="77777777">
      <w:pPr>
        <w:spacing w:line="480" w:lineRule="auto"/>
        <w:ind w:left="720"/>
      </w:pPr>
      <w:r>
        <w:t xml:space="preserve">7. </w:t>
      </w:r>
      <w:r w:rsidRPr="00B91BC9">
        <w:rPr>
          <w:u w:val="single"/>
        </w:rPr>
        <w:t>Special Circumstances Influencing Collection</w:t>
      </w:r>
      <w:r>
        <w:t xml:space="preserve"> - None of the eight special circumstances identified in OMB instruction number 7 apply to this collection.</w:t>
      </w:r>
    </w:p>
    <w:p w:rsidR="002A2C02" w:rsidP="002A2C02" w14:paraId="4A0A6868" w14:textId="77777777">
      <w:pPr>
        <w:spacing w:line="480" w:lineRule="auto"/>
      </w:pPr>
    </w:p>
    <w:p w:rsidR="00964AAD" w:rsidP="00964AAD" w14:paraId="0C54312E" w14:textId="6FF9625B">
      <w:pPr>
        <w:spacing w:line="480" w:lineRule="auto"/>
        <w:ind w:left="720"/>
      </w:pPr>
      <w:r w:rsidRPr="00CF7BCB">
        <w:t xml:space="preserve">8. </w:t>
      </w:r>
      <w:r w:rsidRPr="00CF7BCB">
        <w:rPr>
          <w:u w:val="single"/>
        </w:rPr>
        <w:t>Federal Register Publication and Consultation</w:t>
      </w:r>
      <w:r w:rsidRPr="00CF7BCB">
        <w:t xml:space="preserve"> </w:t>
      </w:r>
      <w:r w:rsidRPr="00CF7BCB" w:rsidR="00104A4B">
        <w:t>–</w:t>
      </w:r>
      <w:r w:rsidRPr="00CF7BCB">
        <w:t xml:space="preserve"> </w:t>
      </w:r>
      <w:r w:rsidRPr="00CF7BCB" w:rsidR="00104A4B">
        <w:t xml:space="preserve">EOIR </w:t>
      </w:r>
      <w:r w:rsidR="00642EAB">
        <w:t>published</w:t>
      </w:r>
      <w:r w:rsidRPr="00CF7BCB" w:rsidR="00104A4B">
        <w:t xml:space="preserve"> a Notice of Proposed Rulemaking </w:t>
      </w:r>
      <w:r w:rsidRPr="00CF7BCB">
        <w:t>covering this collection in the Federal Register.</w:t>
      </w:r>
      <w:r w:rsidR="000C39B4">
        <w:rPr>
          <w:i/>
          <w:iCs/>
        </w:rPr>
        <w:t xml:space="preserve"> See</w:t>
      </w:r>
      <w:r w:rsidR="000C39B4">
        <w:t xml:space="preserve"> 91 Fed. Reg. </w:t>
      </w:r>
      <w:r w:rsidR="006F5255">
        <w:t>47979 (Jul. 30, 2026).</w:t>
      </w:r>
      <w:r w:rsidRPr="00CF7BCB" w:rsidR="00104A4B">
        <w:t xml:space="preserve">  A copy </w:t>
      </w:r>
      <w:r w:rsidRPr="00CF7BCB">
        <w:t xml:space="preserve">of </w:t>
      </w:r>
      <w:r w:rsidRPr="00CF7BCB" w:rsidR="00104A4B">
        <w:t>this notice</w:t>
      </w:r>
      <w:r w:rsidRPr="00CF7BCB">
        <w:t xml:space="preserve"> </w:t>
      </w:r>
      <w:r w:rsidRPr="00CF7BCB" w:rsidR="00104A4B">
        <w:t xml:space="preserve">is </w:t>
      </w:r>
      <w:r w:rsidRPr="00CF7BCB">
        <w:t>attached</w:t>
      </w:r>
      <w:r w:rsidR="00450B73">
        <w:t>, which includes a copy of the preamble and the proposed regulations</w:t>
      </w:r>
      <w:r w:rsidRPr="00CF7BCB">
        <w:t>.</w:t>
      </w:r>
    </w:p>
    <w:p w:rsidR="00964AAD" w:rsidP="00964AAD" w14:paraId="14EF6B8F" w14:textId="77777777">
      <w:pPr>
        <w:spacing w:line="480" w:lineRule="auto"/>
        <w:ind w:left="720"/>
      </w:pPr>
    </w:p>
    <w:p w:rsidR="00C96285" w:rsidP="00C96285" w14:paraId="3FFE091E" w14:textId="0593BF0B">
      <w:pPr>
        <w:spacing w:line="480" w:lineRule="auto"/>
        <w:ind w:left="720"/>
      </w:pPr>
      <w:r>
        <w:t xml:space="preserve">9. </w:t>
      </w:r>
      <w:r w:rsidR="002A2C02">
        <w:rPr>
          <w:u w:val="single"/>
        </w:rPr>
        <w:t>Payment or Gift to Claimants</w:t>
      </w:r>
      <w:r w:rsidR="002A2C02">
        <w:t xml:space="preserve"> - </w:t>
      </w:r>
      <w:r>
        <w:t xml:space="preserve">EOIR does not provide any payment or gifts to parties in </w:t>
      </w:r>
      <w:r w:rsidR="00C84872">
        <w:t>EOIR</w:t>
      </w:r>
      <w:r>
        <w:t xml:space="preserve"> proceedings or their attorneys or representatives</w:t>
      </w:r>
      <w:r w:rsidR="002A2C02">
        <w:t>.</w:t>
      </w:r>
    </w:p>
    <w:p w:rsidR="00C96285" w:rsidP="00C96285" w14:paraId="0FB09845" w14:textId="77777777">
      <w:pPr>
        <w:spacing w:line="480" w:lineRule="auto"/>
        <w:ind w:left="720"/>
      </w:pPr>
    </w:p>
    <w:p w:rsidR="002A2C02" w:rsidP="00C96285" w14:paraId="04CE56C7" w14:textId="5C9EB66B">
      <w:pPr>
        <w:spacing w:line="480" w:lineRule="auto"/>
        <w:ind w:left="720"/>
      </w:pPr>
      <w:r>
        <w:t xml:space="preserve">10. </w:t>
      </w:r>
      <w:r w:rsidRPr="005437EC">
        <w:rPr>
          <w:u w:val="single"/>
        </w:rPr>
        <w:t>Assurance of Confidentiality</w:t>
      </w:r>
      <w:r>
        <w:t xml:space="preserve"> </w:t>
      </w:r>
      <w:r w:rsidR="00CF7BCB">
        <w:t>–</w:t>
      </w:r>
      <w:r>
        <w:t xml:space="preserve"> </w:t>
      </w:r>
      <w:r w:rsidR="000E556B">
        <w:t>EOIR will</w:t>
      </w:r>
      <w:r w:rsidR="00964AAD">
        <w:t xml:space="preserve"> retain the original form</w:t>
      </w:r>
      <w:r w:rsidR="00F53C92">
        <w:t>s</w:t>
      </w:r>
      <w:r w:rsidR="00964AAD">
        <w:t xml:space="preserve"> in the </w:t>
      </w:r>
      <w:r w:rsidR="00B91BC9">
        <w:t xml:space="preserve">official </w:t>
      </w:r>
      <w:r w:rsidR="00964AAD">
        <w:t xml:space="preserve">record of </w:t>
      </w:r>
      <w:r w:rsidR="000E556B">
        <w:t xml:space="preserve">contempt </w:t>
      </w:r>
      <w:r w:rsidR="00964AAD">
        <w:t xml:space="preserve">proceedings, along with all other documents filed in the </w:t>
      </w:r>
      <w:r w:rsidR="000E556B">
        <w:t xml:space="preserve">contempt </w:t>
      </w:r>
      <w:r w:rsidR="00964AAD">
        <w:t xml:space="preserve">proceeding.  </w:t>
      </w:r>
      <w:r w:rsidR="00014524">
        <w:t xml:space="preserve">The record of contempt proceedings will be maintained separately from the </w:t>
      </w:r>
      <w:r w:rsidR="00F53C92">
        <w:t xml:space="preserve">official </w:t>
      </w:r>
      <w:r w:rsidR="00014524">
        <w:t>record</w:t>
      </w:r>
      <w:r w:rsidR="00F53C92">
        <w:t xml:space="preserve"> for other types of EOIR proceedings, such as removal proceedings</w:t>
      </w:r>
      <w:r w:rsidR="00014524">
        <w:t xml:space="preserve">.  </w:t>
      </w:r>
      <w:r w:rsidR="00964AAD">
        <w:t xml:space="preserve">EOIR </w:t>
      </w:r>
      <w:r w:rsidR="00FE2F6A">
        <w:t>personnel</w:t>
      </w:r>
      <w:r w:rsidR="00964AAD">
        <w:t xml:space="preserve"> who process, review</w:t>
      </w:r>
      <w:r w:rsidR="00FE2F6A">
        <w:t>,</w:t>
      </w:r>
      <w:r w:rsidR="00964AAD">
        <w:t xml:space="preserve"> and adjudicate the </w:t>
      </w:r>
      <w:r w:rsidR="000E556B">
        <w:t>contempt proceeding</w:t>
      </w:r>
      <w:r w:rsidR="00964AAD">
        <w:t xml:space="preserve"> may access </w:t>
      </w:r>
      <w:r w:rsidR="005437EC">
        <w:t>the form</w:t>
      </w:r>
      <w:r w:rsidR="00E5679D">
        <w:t>s</w:t>
      </w:r>
      <w:r w:rsidR="005437EC">
        <w:t xml:space="preserve"> and documents filed with the form</w:t>
      </w:r>
      <w:r w:rsidR="00E5679D">
        <w:t>s</w:t>
      </w:r>
      <w:r w:rsidR="00964AAD">
        <w:t xml:space="preserve">.  To the extent </w:t>
      </w:r>
      <w:r w:rsidR="008A392D">
        <w:t xml:space="preserve">permitted by </w:t>
      </w:r>
      <w:r w:rsidR="00964AAD">
        <w:t xml:space="preserve">law, EOIR </w:t>
      </w:r>
      <w:r w:rsidR="008A392D">
        <w:t>will protect</w:t>
      </w:r>
      <w:r w:rsidR="00964AAD">
        <w:t xml:space="preserve"> the confidentiality of the contents of the </w:t>
      </w:r>
      <w:r w:rsidR="00E5679D">
        <w:t>forms</w:t>
      </w:r>
      <w:r w:rsidR="00FE2F6A">
        <w:t xml:space="preserve"> and </w:t>
      </w:r>
      <w:r w:rsidR="00815484">
        <w:t>all other documents filed in the contempt proceeding</w:t>
      </w:r>
      <w:r w:rsidR="00964AAD">
        <w:t>.  EOIR would release information in accordance with the Privacy Act and the Freedom of Information Act.</w:t>
      </w:r>
      <w:r>
        <w:t xml:space="preserve">  </w:t>
      </w:r>
    </w:p>
    <w:p w:rsidR="002A2C02" w:rsidP="002A2C02" w14:paraId="7AE3BD3F" w14:textId="77777777">
      <w:pPr>
        <w:spacing w:line="480" w:lineRule="auto"/>
      </w:pPr>
    </w:p>
    <w:p w:rsidR="002A2C02" w:rsidP="00964AAD" w14:paraId="0DE0197E" w14:textId="3F5DB004">
      <w:pPr>
        <w:spacing w:line="480" w:lineRule="auto"/>
        <w:ind w:left="720"/>
      </w:pPr>
      <w:r>
        <w:t xml:space="preserve">11. </w:t>
      </w:r>
      <w:r w:rsidRPr="00D63DC2">
        <w:rPr>
          <w:u w:val="single"/>
        </w:rPr>
        <w:t>Justification for Sensitive Questions</w:t>
      </w:r>
      <w:r>
        <w:t xml:space="preserve"> </w:t>
      </w:r>
      <w:r w:rsidR="00D63DC2">
        <w:t>–</w:t>
      </w:r>
      <w:r>
        <w:t xml:space="preserve"> </w:t>
      </w:r>
      <w:r w:rsidR="00D63DC2">
        <w:t>There are no questions of a sensitive nature included in this information collection</w:t>
      </w:r>
      <w:r w:rsidR="00964AAD">
        <w:t xml:space="preserve">.  </w:t>
      </w:r>
      <w:r>
        <w:t xml:space="preserve"> </w:t>
      </w:r>
    </w:p>
    <w:p w:rsidR="002A2C02" w:rsidP="002A2C02" w14:paraId="693EB722" w14:textId="77777777">
      <w:pPr>
        <w:spacing w:line="480" w:lineRule="auto"/>
      </w:pPr>
    </w:p>
    <w:p w:rsidR="002A2C02" w:rsidRPr="00AE7962" w:rsidP="002A2C02" w14:paraId="260494AE" w14:textId="77777777">
      <w:pPr>
        <w:spacing w:line="480" w:lineRule="auto"/>
        <w:ind w:firstLine="720"/>
      </w:pPr>
      <w:r>
        <w:t>12</w:t>
      </w:r>
      <w:r w:rsidRPr="00AE7962">
        <w:t xml:space="preserve">. </w:t>
      </w:r>
      <w:r w:rsidRPr="009853AC">
        <w:rPr>
          <w:u w:val="single"/>
        </w:rPr>
        <w:t>Estimate of Hour Burden</w:t>
      </w:r>
      <w:r w:rsidRPr="00AE7962" w:rsidR="000554C6">
        <w:t xml:space="preserve"> </w:t>
      </w:r>
    </w:p>
    <w:p w:rsidR="00C96285" w:rsidRPr="00AE7962" w:rsidP="002A2C02" w14:paraId="18C89E52" w14:textId="05961510">
      <w:pPr>
        <w:spacing w:line="480" w:lineRule="auto"/>
        <w:ind w:firstLine="720"/>
      </w:pPr>
      <w:r w:rsidRPr="00AE7962">
        <w:t>EOIR-</w:t>
      </w:r>
      <w:r w:rsidR="00D63DC2">
        <w:t>86</w:t>
      </w:r>
      <w:r w:rsidR="00D87D82">
        <w:t>, Notice of Appeal of a Civil Money Penalty</w:t>
      </w:r>
      <w:r w:rsidR="001C6079">
        <w:t xml:space="preserve"> for Contempt</w:t>
      </w:r>
    </w:p>
    <w:p w:rsidR="002A2C02" w:rsidRPr="00AE7962" w:rsidP="002A2C02" w14:paraId="636E71B9" w14:textId="5EF7A949">
      <w:pPr>
        <w:tabs>
          <w:tab w:val="left" w:pos="-1440"/>
        </w:tabs>
        <w:spacing w:line="480" w:lineRule="auto"/>
        <w:ind w:left="7200" w:hanging="5760"/>
      </w:pPr>
      <w:r w:rsidRPr="00AE7962">
        <w:t>a. Number of Respondents</w:t>
      </w:r>
      <w:r w:rsidRPr="00AE7962">
        <w:tab/>
      </w:r>
      <w:r w:rsidR="00C9454A">
        <w:t>50</w:t>
      </w:r>
    </w:p>
    <w:p w:rsidR="002A2C02" w:rsidRPr="00AE7962" w:rsidP="002A2C02" w14:paraId="1F0DC06B" w14:textId="77777777">
      <w:pPr>
        <w:tabs>
          <w:tab w:val="left" w:pos="-1440"/>
        </w:tabs>
        <w:spacing w:line="480" w:lineRule="auto"/>
        <w:ind w:left="7200" w:hanging="5760"/>
      </w:pPr>
      <w:r w:rsidRPr="00AE7962">
        <w:t>b. Number of Responses per Respondent</w:t>
      </w:r>
      <w:r w:rsidRPr="00AE7962">
        <w:tab/>
        <w:t>1 each</w:t>
      </w:r>
    </w:p>
    <w:p w:rsidR="002A2C02" w:rsidRPr="00AE7962" w:rsidP="002A2C02" w14:paraId="6D9B8629" w14:textId="33364074">
      <w:pPr>
        <w:tabs>
          <w:tab w:val="left" w:pos="-1440"/>
        </w:tabs>
        <w:spacing w:line="480" w:lineRule="auto"/>
        <w:ind w:left="7200" w:hanging="5760"/>
      </w:pPr>
      <w:r w:rsidRPr="00AE7962">
        <w:t>c. Total Annual Responses</w:t>
      </w:r>
      <w:r w:rsidRPr="00AE7962">
        <w:tab/>
      </w:r>
      <w:r w:rsidR="00C9454A">
        <w:t>50</w:t>
      </w:r>
    </w:p>
    <w:p w:rsidR="002A2C02" w:rsidRPr="00AE7962" w:rsidP="002A2C02" w14:paraId="0276C311" w14:textId="435365CD">
      <w:pPr>
        <w:tabs>
          <w:tab w:val="left" w:pos="-1440"/>
        </w:tabs>
        <w:spacing w:line="480" w:lineRule="auto"/>
        <w:ind w:left="7200" w:hanging="5760"/>
      </w:pPr>
      <w:r w:rsidRPr="00AE7962">
        <w:t>d. Hours per Response</w:t>
      </w:r>
      <w:r w:rsidRPr="00AE7962">
        <w:tab/>
      </w:r>
      <w:r w:rsidRPr="00AE7962" w:rsidR="00AE7962">
        <w:t>1</w:t>
      </w:r>
      <w:r w:rsidRPr="00AE7962">
        <w:t xml:space="preserve"> hours</w:t>
      </w:r>
    </w:p>
    <w:p w:rsidR="002A2C02" w:rsidRPr="00AE7962" w:rsidP="002A2C02" w14:paraId="21261382" w14:textId="034F0390">
      <w:pPr>
        <w:tabs>
          <w:tab w:val="left" w:pos="-1440"/>
        </w:tabs>
        <w:spacing w:line="480" w:lineRule="auto"/>
        <w:ind w:left="7200" w:hanging="5760"/>
      </w:pPr>
      <w:r w:rsidRPr="00AE7962">
        <w:t>e. Total Annual Hourly Reporting Burden</w:t>
      </w:r>
      <w:r w:rsidRPr="00AE7962">
        <w:tab/>
      </w:r>
      <w:r w:rsidR="00C9454A">
        <w:t>50</w:t>
      </w:r>
      <w:r w:rsidRPr="00AE7962">
        <w:t xml:space="preserve"> hours</w:t>
      </w:r>
    </w:p>
    <w:p w:rsidR="002A2C02" w:rsidP="002A2C02" w14:paraId="4CC71BC6" w14:textId="1EEA3C0D">
      <w:pPr>
        <w:spacing w:line="480" w:lineRule="auto"/>
        <w:ind w:left="720"/>
      </w:pPr>
      <w:r w:rsidRPr="00AE7962">
        <w:t>5</w:t>
      </w:r>
      <w:r w:rsidR="00C9454A">
        <w:t>0</w:t>
      </w:r>
      <w:r w:rsidRPr="00AE7962">
        <w:t xml:space="preserve"> respondents x 1 response per respondent x </w:t>
      </w:r>
      <w:r w:rsidR="00C9454A">
        <w:t>1 hour</w:t>
      </w:r>
      <w:r w:rsidRPr="00AE7962">
        <w:t xml:space="preserve"> per response = </w:t>
      </w:r>
      <w:r w:rsidRPr="00AE7962">
        <w:t>5</w:t>
      </w:r>
      <w:r w:rsidR="00C9454A">
        <w:t>0</w:t>
      </w:r>
      <w:r w:rsidRPr="00AE7962">
        <w:t xml:space="preserve"> </w:t>
      </w:r>
      <w:r w:rsidRPr="00AE7962" w:rsidR="004D652E">
        <w:t>burden hours.</w:t>
      </w:r>
      <w:r>
        <w:t xml:space="preserve"> </w:t>
      </w:r>
    </w:p>
    <w:p w:rsidR="00AE7962" w:rsidP="002A2C02" w14:paraId="0D815898" w14:textId="77777777">
      <w:pPr>
        <w:spacing w:line="480" w:lineRule="auto"/>
        <w:ind w:left="720"/>
      </w:pPr>
    </w:p>
    <w:p w:rsidR="00C96285" w:rsidRPr="00AE7962" w:rsidP="001C6079" w14:paraId="363074A5" w14:textId="6B622984">
      <w:pPr>
        <w:spacing w:line="480" w:lineRule="auto"/>
        <w:ind w:left="720"/>
      </w:pPr>
      <w:r w:rsidRPr="00AE7962">
        <w:t>EOIR-</w:t>
      </w:r>
      <w:r w:rsidR="00C9454A">
        <w:t>27</w:t>
      </w:r>
      <w:r w:rsidR="001C6079">
        <w:t>, Notice of Entry of Appearance as an Attorney or Representative Before the Board of Immigration Appeals</w:t>
      </w:r>
    </w:p>
    <w:p w:rsidR="00C96285" w:rsidRPr="00AE7962" w:rsidP="00C96285" w14:paraId="7BF7A4F8" w14:textId="1B9C9DCA">
      <w:pPr>
        <w:tabs>
          <w:tab w:val="left" w:pos="-1440"/>
        </w:tabs>
        <w:spacing w:line="480" w:lineRule="auto"/>
        <w:ind w:left="7200" w:hanging="5760"/>
      </w:pPr>
      <w:r w:rsidRPr="00AE7962">
        <w:t>a. Number of Respondents</w:t>
      </w:r>
      <w:r w:rsidRPr="00AE7962">
        <w:tab/>
      </w:r>
      <w:r w:rsidR="00AD2D49">
        <w:t>42,1</w:t>
      </w:r>
      <w:r w:rsidR="009D4933">
        <w:t>2</w:t>
      </w:r>
      <w:r w:rsidR="00AD2D49">
        <w:t>6</w:t>
      </w:r>
    </w:p>
    <w:p w:rsidR="00C96285" w:rsidRPr="00AE7962" w:rsidP="00C96285" w14:paraId="6680C5C9" w14:textId="77777777">
      <w:pPr>
        <w:tabs>
          <w:tab w:val="left" w:pos="-1440"/>
        </w:tabs>
        <w:spacing w:line="480" w:lineRule="auto"/>
        <w:ind w:left="7200" w:hanging="5760"/>
      </w:pPr>
      <w:r w:rsidRPr="00AE7962">
        <w:t>b. Number of Responses per Respondent</w:t>
      </w:r>
      <w:r w:rsidRPr="00AE7962">
        <w:tab/>
        <w:t>1 each</w:t>
      </w:r>
    </w:p>
    <w:p w:rsidR="00C96285" w:rsidRPr="00AE7962" w:rsidP="00C96285" w14:paraId="7530AE6C" w14:textId="17A3AF3F">
      <w:pPr>
        <w:tabs>
          <w:tab w:val="left" w:pos="-1440"/>
        </w:tabs>
        <w:spacing w:line="480" w:lineRule="auto"/>
        <w:ind w:left="7200" w:hanging="5760"/>
      </w:pPr>
      <w:r w:rsidRPr="00AE7962">
        <w:t>c. Total Annual Responses</w:t>
      </w:r>
      <w:r w:rsidRPr="00AE7962">
        <w:tab/>
      </w:r>
      <w:r w:rsidR="00AD2D49">
        <w:t>42,1</w:t>
      </w:r>
      <w:r w:rsidR="0053375A">
        <w:t>2</w:t>
      </w:r>
      <w:r w:rsidR="00AD2D49">
        <w:t>6</w:t>
      </w:r>
    </w:p>
    <w:p w:rsidR="00C96285" w:rsidRPr="00AE7962" w:rsidP="00C96285" w14:paraId="67A04F7B" w14:textId="5E334D9D">
      <w:pPr>
        <w:tabs>
          <w:tab w:val="left" w:pos="-1440"/>
        </w:tabs>
        <w:spacing w:line="480" w:lineRule="auto"/>
        <w:ind w:left="7200" w:hanging="5760"/>
      </w:pPr>
      <w:r w:rsidRPr="00AE7962">
        <w:t>d. Hours per Response</w:t>
      </w:r>
      <w:r w:rsidRPr="00AE7962">
        <w:tab/>
      </w:r>
      <w:r w:rsidR="00AD2D49">
        <w:t>0</w:t>
      </w:r>
      <w:r w:rsidRPr="00AE7962" w:rsidR="00AE7962">
        <w:t>.1</w:t>
      </w:r>
      <w:r w:rsidRPr="00AE7962">
        <w:t xml:space="preserve"> hours</w:t>
      </w:r>
    </w:p>
    <w:p w:rsidR="00C96285" w:rsidRPr="00AE7962" w:rsidP="00C96285" w14:paraId="0C161168" w14:textId="33A862CC">
      <w:pPr>
        <w:tabs>
          <w:tab w:val="left" w:pos="-1440"/>
        </w:tabs>
        <w:spacing w:line="480" w:lineRule="auto"/>
        <w:ind w:left="7200" w:hanging="5760"/>
      </w:pPr>
      <w:r w:rsidRPr="00AE7962">
        <w:t>e. Total Annual Hourly Reporting Burden</w:t>
      </w:r>
      <w:r w:rsidRPr="00AE7962">
        <w:tab/>
      </w:r>
      <w:r w:rsidR="00AD2D49">
        <w:t>4,</w:t>
      </w:r>
      <w:r w:rsidR="00205DD1">
        <w:t>21</w:t>
      </w:r>
      <w:r w:rsidR="0053375A">
        <w:t>3</w:t>
      </w:r>
      <w:r w:rsidRPr="00AE7962">
        <w:t xml:space="preserve"> hours</w:t>
      </w:r>
    </w:p>
    <w:p w:rsidR="00AE7962" w:rsidP="00C96285" w14:paraId="45A66F97" w14:textId="367914B6">
      <w:pPr>
        <w:spacing w:line="480" w:lineRule="auto"/>
        <w:ind w:left="720"/>
      </w:pPr>
      <w:r>
        <w:t>42,1</w:t>
      </w:r>
      <w:r w:rsidR="0053375A">
        <w:t>2</w:t>
      </w:r>
      <w:r>
        <w:t>6</w:t>
      </w:r>
      <w:r w:rsidRPr="00AE7962" w:rsidR="00C96285">
        <w:t xml:space="preserve"> respondents x 1 response per respondent x </w:t>
      </w:r>
      <w:r w:rsidRPr="00AE7962">
        <w:t>6</w:t>
      </w:r>
      <w:r w:rsidRPr="00AE7962" w:rsidR="00C96285">
        <w:t xml:space="preserve"> minutes per response = </w:t>
      </w:r>
      <w:r>
        <w:t>4,21</w:t>
      </w:r>
      <w:r w:rsidR="0053375A">
        <w:t>3</w:t>
      </w:r>
      <w:r>
        <w:t xml:space="preserve"> </w:t>
      </w:r>
      <w:r w:rsidRPr="00AE7962" w:rsidR="00C96285">
        <w:t>burden hours.</w:t>
      </w:r>
    </w:p>
    <w:p w:rsidR="00AE7962" w:rsidP="00C96285" w14:paraId="1D13BF29" w14:textId="77777777">
      <w:pPr>
        <w:spacing w:line="480" w:lineRule="auto"/>
        <w:ind w:left="720"/>
      </w:pPr>
    </w:p>
    <w:p w:rsidR="00205DD1" w:rsidRPr="00205DD1" w:rsidP="00205DD1" w14:paraId="273E5767" w14:textId="18CDE4E6">
      <w:pPr>
        <w:spacing w:line="480" w:lineRule="auto"/>
        <w:ind w:left="720"/>
      </w:pPr>
      <w:r w:rsidRPr="00205DD1">
        <w:t>EOIR-2</w:t>
      </w:r>
      <w:r w:rsidR="00D87D82">
        <w:t>8</w:t>
      </w:r>
      <w:r w:rsidR="001C6079">
        <w:t xml:space="preserve">, Notice of Entry of Appearance </w:t>
      </w:r>
      <w:r w:rsidR="00615EE9">
        <w:t>as an Attorney or Representative Before the Immigration Court</w:t>
      </w:r>
    </w:p>
    <w:p w:rsidR="00205DD1" w:rsidRPr="00205DD1" w:rsidP="00205DD1" w14:paraId="1DABE3A9" w14:textId="7F819EB6">
      <w:pPr>
        <w:spacing w:line="480" w:lineRule="auto"/>
        <w:ind w:left="1440"/>
      </w:pPr>
      <w:r w:rsidRPr="00205DD1">
        <w:t>a. Number of Respondents</w:t>
      </w:r>
      <w:r w:rsidRPr="00205DD1">
        <w:tab/>
      </w:r>
      <w:r w:rsidR="00D87D82">
        <w:tab/>
      </w:r>
      <w:r w:rsidR="00D87D82">
        <w:tab/>
      </w:r>
      <w:r w:rsidR="00D87D82">
        <w:tab/>
      </w:r>
      <w:r w:rsidR="00D87D82">
        <w:tab/>
      </w:r>
      <w:r w:rsidR="00615EE9">
        <w:t>1,536,9</w:t>
      </w:r>
      <w:r w:rsidR="0053375A">
        <w:t>2</w:t>
      </w:r>
      <w:r w:rsidR="00615EE9">
        <w:t>1</w:t>
      </w:r>
    </w:p>
    <w:p w:rsidR="00205DD1" w:rsidRPr="00205DD1" w:rsidP="00205DD1" w14:paraId="66498AAE" w14:textId="26351735">
      <w:pPr>
        <w:spacing w:line="480" w:lineRule="auto"/>
        <w:ind w:left="1440"/>
      </w:pPr>
      <w:r w:rsidRPr="00205DD1">
        <w:t>b. Number of Responses per Respondent</w:t>
      </w:r>
      <w:r w:rsidRPr="00205DD1">
        <w:tab/>
      </w:r>
      <w:r w:rsidR="00D87D82">
        <w:tab/>
      </w:r>
      <w:r w:rsidR="00D87D82">
        <w:tab/>
      </w:r>
      <w:r w:rsidRPr="00205DD1">
        <w:t>1 each</w:t>
      </w:r>
    </w:p>
    <w:p w:rsidR="00205DD1" w:rsidRPr="00205DD1" w:rsidP="00205DD1" w14:paraId="2E5A2F92" w14:textId="223666CC">
      <w:pPr>
        <w:spacing w:line="480" w:lineRule="auto"/>
        <w:ind w:left="1440"/>
      </w:pPr>
      <w:r w:rsidRPr="00205DD1">
        <w:t>c. Total Annual Responses</w:t>
      </w:r>
      <w:r w:rsidRPr="00205DD1">
        <w:tab/>
      </w:r>
      <w:r w:rsidR="00D87D82">
        <w:tab/>
      </w:r>
      <w:r w:rsidR="00D87D82">
        <w:tab/>
      </w:r>
      <w:r w:rsidR="00D87D82">
        <w:tab/>
      </w:r>
      <w:r w:rsidR="00D87D82">
        <w:tab/>
      </w:r>
      <w:r w:rsidR="00615EE9">
        <w:t>1,536,9</w:t>
      </w:r>
      <w:r w:rsidR="0053375A">
        <w:t>2</w:t>
      </w:r>
      <w:r w:rsidR="00615EE9">
        <w:t>1</w:t>
      </w:r>
    </w:p>
    <w:p w:rsidR="00205DD1" w:rsidRPr="00205DD1" w:rsidP="00205DD1" w14:paraId="54DFBF44" w14:textId="4AB37CAA">
      <w:pPr>
        <w:spacing w:line="480" w:lineRule="auto"/>
        <w:ind w:left="1440"/>
      </w:pPr>
      <w:r w:rsidRPr="00205DD1">
        <w:t>d. Hours per Response</w:t>
      </w:r>
      <w:r w:rsidRPr="00205DD1">
        <w:tab/>
      </w:r>
      <w:r w:rsidR="00D87D82">
        <w:tab/>
      </w:r>
      <w:r w:rsidR="00D87D82">
        <w:tab/>
      </w:r>
      <w:r w:rsidR="00D87D82">
        <w:tab/>
      </w:r>
      <w:r w:rsidR="00D87D82">
        <w:tab/>
      </w:r>
      <w:r w:rsidRPr="00205DD1">
        <w:t>0.1 hours</w:t>
      </w:r>
    </w:p>
    <w:p w:rsidR="00205DD1" w:rsidRPr="00205DD1" w:rsidP="00205DD1" w14:paraId="26B97BA1" w14:textId="348BB554">
      <w:pPr>
        <w:spacing w:line="480" w:lineRule="auto"/>
        <w:ind w:left="1440"/>
      </w:pPr>
      <w:r w:rsidRPr="00205DD1">
        <w:t>e. Total Annual Hourly Reporting Burden</w:t>
      </w:r>
      <w:r w:rsidRPr="00205DD1">
        <w:tab/>
      </w:r>
      <w:r w:rsidR="00D87D82">
        <w:tab/>
      </w:r>
      <w:r w:rsidR="00D87D82">
        <w:tab/>
      </w:r>
      <w:r w:rsidR="00615EE9">
        <w:t>153,69</w:t>
      </w:r>
      <w:r w:rsidR="0053375A">
        <w:t>2</w:t>
      </w:r>
      <w:r w:rsidRPr="00205DD1">
        <w:t xml:space="preserve"> hours</w:t>
      </w:r>
    </w:p>
    <w:p w:rsidR="00205DD1" w:rsidP="00205DD1" w14:paraId="1CDE2EFE" w14:textId="2AA0A95D">
      <w:pPr>
        <w:spacing w:line="480" w:lineRule="auto"/>
        <w:ind w:left="720"/>
      </w:pPr>
      <w:r>
        <w:t>1,536,9</w:t>
      </w:r>
      <w:r w:rsidR="0053375A">
        <w:t>2</w:t>
      </w:r>
      <w:r>
        <w:t>1</w:t>
      </w:r>
      <w:r w:rsidRPr="00205DD1">
        <w:t xml:space="preserve"> respondents x 1 response per respondent x 6 minutes per response = </w:t>
      </w:r>
      <w:r>
        <w:t>153,69</w:t>
      </w:r>
      <w:r w:rsidR="0053375A">
        <w:t>2</w:t>
      </w:r>
      <w:r w:rsidRPr="00205DD1">
        <w:t xml:space="preserve"> burden hours.</w:t>
      </w:r>
    </w:p>
    <w:p w:rsidR="002A2C02" w:rsidP="002A2C02" w14:paraId="29AF38D8" w14:textId="77777777">
      <w:pPr>
        <w:spacing w:line="480" w:lineRule="auto"/>
      </w:pPr>
    </w:p>
    <w:p w:rsidR="00C96285" w:rsidP="00C96285" w14:paraId="422488BD" w14:textId="77777777">
      <w:pPr>
        <w:spacing w:line="480" w:lineRule="auto"/>
        <w:ind w:firstLine="720"/>
        <w:rPr>
          <w:u w:val="single"/>
        </w:rPr>
      </w:pPr>
      <w:r>
        <w:t xml:space="preserve">13. </w:t>
      </w:r>
      <w:r w:rsidRPr="009853AC">
        <w:rPr>
          <w:u w:val="single"/>
        </w:rPr>
        <w:t>Estimate of Cost Burden</w:t>
      </w:r>
    </w:p>
    <w:p w:rsidR="006D09AE" w:rsidP="00082299" w14:paraId="6E86D02E" w14:textId="09F1AAF5">
      <w:pPr>
        <w:spacing w:line="480" w:lineRule="auto"/>
        <w:ind w:left="720"/>
      </w:pPr>
      <w:r>
        <w:t>For the proposed Form EOIR-86, t</w:t>
      </w:r>
      <w:r>
        <w:t xml:space="preserve">he </w:t>
      </w:r>
      <w:r w:rsidR="00D8302B">
        <w:t>agency</w:t>
      </w:r>
      <w:r>
        <w:t xml:space="preserve"> estimates the upper bound for aggregate costs for all respondents at $</w:t>
      </w:r>
      <w:r w:rsidR="009F1756">
        <w:t>39,278</w:t>
      </w:r>
      <w:r>
        <w:t xml:space="preserve"> annually.  </w:t>
      </w:r>
      <w:r w:rsidR="00C96285">
        <w:t xml:space="preserve">There are no capital or start-up costs associated with this information collection. </w:t>
      </w:r>
      <w:r w:rsidR="0066054C">
        <w:t xml:space="preserve"> EOIR estimates </w:t>
      </w:r>
      <w:r w:rsidR="00FC3E6F">
        <w:t xml:space="preserve">a $675 filing fee for a respondent to file a completed </w:t>
      </w:r>
      <w:r>
        <w:t>Form EOIR-86</w:t>
      </w:r>
      <w:r w:rsidR="00FC3E6F">
        <w:t xml:space="preserve">.  </w:t>
      </w:r>
      <w:r w:rsidR="00475278">
        <w:t xml:space="preserve">If a respondent chooses to file a completed form by mail or hand delivery, there is an estimated </w:t>
      </w:r>
      <w:r w:rsidR="004F37FC">
        <w:t>printing cost of $1.00 per response ($0</w:t>
      </w:r>
      <w:r w:rsidR="00BF1323">
        <w:t xml:space="preserve">.10 </w:t>
      </w:r>
      <w:r w:rsidR="00667A50">
        <w:t xml:space="preserve">printing fee </w:t>
      </w:r>
      <w:r w:rsidR="00BF1323">
        <w:t>per page x 5 pages x 2 copies = $1.00 per response)</w:t>
      </w:r>
      <w:r w:rsidR="001B745E">
        <w:t xml:space="preserve"> and an estimated postage cost of $20.20 per response ($10.10 </w:t>
      </w:r>
      <w:r w:rsidR="00667A50">
        <w:t xml:space="preserve">Priority Mail Flat Rate postage </w:t>
      </w:r>
      <w:r w:rsidR="001B745E">
        <w:t>per response x</w:t>
      </w:r>
      <w:r w:rsidR="00667A50">
        <w:t xml:space="preserve"> 2 copies = $20.20 in postage per response)</w:t>
      </w:r>
      <w:r w:rsidR="00210535">
        <w:t xml:space="preserve">. </w:t>
      </w:r>
      <w:r w:rsidRPr="00D61D28" w:rsidR="00D61D28">
        <w:t>EOIR anticipates that civil money penalties will most often be sanctioned against attorneys and authorized representatives, and so most forms are not likely to require separate legal assistance to complete. However, for those respondents that do retain a practitioner to assist with completing the form, there would be an additional cost of $</w:t>
      </w:r>
      <w:r w:rsidR="00534B2D">
        <w:t>89.35</w:t>
      </w:r>
      <w:r w:rsidRPr="00D61D28" w:rsidR="00D61D28">
        <w:t xml:space="preserve"> per form, which represents the current </w:t>
      </w:r>
      <w:r w:rsidR="00534B2D">
        <w:t>national</w:t>
      </w:r>
      <w:r w:rsidR="0030202A">
        <w:t xml:space="preserve"> average</w:t>
      </w:r>
      <w:r w:rsidRPr="00D61D28" w:rsidR="00D61D28">
        <w:t xml:space="preserve"> hourly wage for attorneys, as set by the Bureau of Labor Statistics ($</w:t>
      </w:r>
      <w:r w:rsidR="0030202A">
        <w:t>89.35</w:t>
      </w:r>
      <w:r w:rsidRPr="00D61D28" w:rsidR="00D61D28">
        <w:t xml:space="preserve"> per hour x 1 hour to complete = $</w:t>
      </w:r>
      <w:r w:rsidR="0030202A">
        <w:t>89.35</w:t>
      </w:r>
      <w:r w:rsidRPr="00D61D28" w:rsidR="00D61D28">
        <w:t xml:space="preserve"> per response).</w:t>
      </w:r>
      <w:r w:rsidR="00D61D28">
        <w:t xml:space="preserve"> </w:t>
      </w:r>
      <w:r w:rsidR="00210535">
        <w:t xml:space="preserve">Together, these estimated </w:t>
      </w:r>
      <w:r w:rsidR="00210535">
        <w:t>costs total $</w:t>
      </w:r>
      <w:r w:rsidR="00E8070F">
        <w:t>39,278</w:t>
      </w:r>
      <w:r w:rsidR="00210535">
        <w:t xml:space="preserve"> annually</w:t>
      </w:r>
      <w:r w:rsidR="00406B4E">
        <w:t xml:space="preserve"> (($675 filing fee </w:t>
      </w:r>
      <w:r w:rsidR="00CE7AEC">
        <w:t>+</w:t>
      </w:r>
      <w:r w:rsidR="00406B4E">
        <w:t xml:space="preserve"> $1.00</w:t>
      </w:r>
      <w:r w:rsidR="00CE7AEC">
        <w:t xml:space="preserve"> printing cost + $20.20 postage cost</w:t>
      </w:r>
      <w:r w:rsidR="00E8070F">
        <w:t xml:space="preserve"> + $89.35</w:t>
      </w:r>
      <w:r w:rsidR="008932B3">
        <w:t xml:space="preserve"> professional assistance cost</w:t>
      </w:r>
      <w:r w:rsidR="00CE7AEC">
        <w:t>) x</w:t>
      </w:r>
      <w:r w:rsidR="00AB3E75">
        <w:t xml:space="preserve"> 50 respondents = $</w:t>
      </w:r>
      <w:r w:rsidR="008932B3">
        <w:t>39,278</w:t>
      </w:r>
      <w:r w:rsidR="00AB3E75">
        <w:t>).</w:t>
      </w:r>
      <w:r w:rsidR="00F85807">
        <w:t xml:space="preserve"> </w:t>
      </w:r>
      <w:r w:rsidR="006F5881">
        <w:t xml:space="preserve"> The lower bound of the aggregate estimated annual cost is $33,750 because printing and postage costs may be avoided if an individual completes the form electronically and </w:t>
      </w:r>
      <w:r w:rsidR="00082299">
        <w:t>because professional legal assistance is not required to complete the form</w:t>
      </w:r>
      <w:r w:rsidR="006F5881">
        <w:t>.</w:t>
      </w:r>
    </w:p>
    <w:p w:rsidR="00F26C5E" w:rsidP="00C96285" w14:paraId="7C049F43" w14:textId="77777777">
      <w:pPr>
        <w:spacing w:line="480" w:lineRule="auto"/>
        <w:ind w:left="720"/>
      </w:pPr>
    </w:p>
    <w:p w:rsidR="00F26C5E" w:rsidP="00C96285" w14:paraId="48593B4F" w14:textId="4A5C8D70">
      <w:pPr>
        <w:spacing w:line="480" w:lineRule="auto"/>
        <w:ind w:left="720"/>
      </w:pPr>
      <w:r>
        <w:t>For those individuals who retain a practitione</w:t>
      </w:r>
      <w:r w:rsidR="00F91A46">
        <w:t>r</w:t>
      </w:r>
      <w:r w:rsidR="00303789">
        <w:t xml:space="preserve">, the practitioner </w:t>
      </w:r>
      <w:r w:rsidR="00C743A6">
        <w:t>must</w:t>
      </w:r>
      <w:r w:rsidR="00303789">
        <w:t xml:space="preserve"> file an EOIR-27 or EOIR-28 along with the completed EOIR-86</w:t>
      </w:r>
      <w:r w:rsidR="00705D94">
        <w:t>. The estimated cost burden for the EOIR-27 and EOIR-28 are as follows.</w:t>
      </w:r>
    </w:p>
    <w:p w:rsidR="00EE06FC" w:rsidP="00EE06FC" w14:paraId="64AC3181" w14:textId="2824F8BF">
      <w:pPr>
        <w:pStyle w:val="ListParagraph"/>
        <w:numPr>
          <w:ilvl w:val="0"/>
          <w:numId w:val="5"/>
        </w:numPr>
        <w:spacing w:line="480" w:lineRule="auto"/>
      </w:pPr>
      <w:r>
        <w:t xml:space="preserve">EOIR-27: </w:t>
      </w:r>
      <w:r w:rsidR="009F7058">
        <w:t xml:space="preserve">The </w:t>
      </w:r>
      <w:r w:rsidR="00F91A46">
        <w:t>agency</w:t>
      </w:r>
      <w:r w:rsidR="009F7058">
        <w:t xml:space="preserve"> estimates the </w:t>
      </w:r>
      <w:r w:rsidR="009F0132">
        <w:t xml:space="preserve">upper bound of </w:t>
      </w:r>
      <w:r w:rsidR="009F7058">
        <w:t>aggregate costs for all respondents at $</w:t>
      </w:r>
      <w:r w:rsidR="00124773">
        <w:t>385,031.64</w:t>
      </w:r>
      <w:r w:rsidR="00FE748C">
        <w:t xml:space="preserve"> (</w:t>
      </w:r>
      <w:r w:rsidR="001C14FC">
        <w:t>(</w:t>
      </w:r>
      <w:r w:rsidR="00FE748C">
        <w:t>$0.20 printing per form + $</w:t>
      </w:r>
      <w:r w:rsidR="00410B8B">
        <w:t>8.94</w:t>
      </w:r>
      <w:r w:rsidR="001C14FC">
        <w:t xml:space="preserve"> practitioner wage per form) x </w:t>
      </w:r>
      <w:r w:rsidRPr="001C14FC" w:rsidR="001C14FC">
        <w:t>42,1</w:t>
      </w:r>
      <w:r w:rsidR="00CD0E3A">
        <w:t>2</w:t>
      </w:r>
      <w:r w:rsidRPr="001C14FC" w:rsidR="001C14FC">
        <w:t>6</w:t>
      </w:r>
      <w:r w:rsidR="00621636">
        <w:t xml:space="preserve"> responses annually</w:t>
      </w:r>
      <w:r w:rsidR="003267CA">
        <w:t xml:space="preserve"> = $</w:t>
      </w:r>
      <w:r w:rsidRPr="00124773" w:rsidR="00124773">
        <w:t xml:space="preserve">385,031.64 </w:t>
      </w:r>
      <w:r w:rsidR="00DF4F0C">
        <w:t>annually</w:t>
      </w:r>
      <w:r w:rsidR="00FE748C">
        <w:t>)</w:t>
      </w:r>
      <w:r w:rsidR="009F7058">
        <w:t xml:space="preserve">. There are no capital or start-up costs or filing fees associated with this form. </w:t>
      </w:r>
      <w:r w:rsidR="008A0681">
        <w:t xml:space="preserve">Assuming the form is included in the same </w:t>
      </w:r>
      <w:r w:rsidR="008A02BE">
        <w:t xml:space="preserve">mailed envelope as the </w:t>
      </w:r>
      <w:r w:rsidR="009464B7">
        <w:t>filings it accompanies</w:t>
      </w:r>
      <w:r w:rsidR="008A02BE">
        <w:t>, t</w:t>
      </w:r>
      <w:r w:rsidR="00872842">
        <w:t xml:space="preserve">here is an estimated </w:t>
      </w:r>
      <w:r w:rsidR="00A618C0">
        <w:t>printing c</w:t>
      </w:r>
      <w:r w:rsidR="00554185">
        <w:t>ost of $</w:t>
      </w:r>
      <w:r w:rsidR="008A02BE">
        <w:t>0.20</w:t>
      </w:r>
      <w:r w:rsidR="00554185">
        <w:t xml:space="preserve"> for forms filed by mail or hand delivery (</w:t>
      </w:r>
      <w:r w:rsidR="0067230A">
        <w:t>$0.10 printing fee per page x 2 pages</w:t>
      </w:r>
      <w:r w:rsidR="00816364">
        <w:t xml:space="preserve"> per form</w:t>
      </w:r>
      <w:r w:rsidR="0067230A">
        <w:t xml:space="preserve"> = $0.20</w:t>
      </w:r>
      <w:r w:rsidR="00816364">
        <w:t xml:space="preserve"> </w:t>
      </w:r>
      <w:r w:rsidR="008A0681">
        <w:t xml:space="preserve">printing </w:t>
      </w:r>
      <w:r w:rsidR="00816364">
        <w:t>per form</w:t>
      </w:r>
      <w:r w:rsidR="00554185">
        <w:t xml:space="preserve">), though such costs may be avoided by submitting the form electronically. </w:t>
      </w:r>
      <w:r w:rsidR="007A3957">
        <w:t xml:space="preserve">There is an estimated </w:t>
      </w:r>
      <w:r w:rsidR="0058722B">
        <w:t xml:space="preserve">labor </w:t>
      </w:r>
      <w:r w:rsidR="007A3957">
        <w:t>cost of $</w:t>
      </w:r>
      <w:r w:rsidR="0058722B">
        <w:t xml:space="preserve">8.94 per form </w:t>
      </w:r>
      <w:r w:rsidR="007A3957">
        <w:t>for the practitioner to complete the form (</w:t>
      </w:r>
      <w:r w:rsidR="008A02BE">
        <w:t>$</w:t>
      </w:r>
      <w:r w:rsidR="00410B8B">
        <w:t>89.35</w:t>
      </w:r>
      <w:r w:rsidR="00C92426">
        <w:t xml:space="preserve"> </w:t>
      </w:r>
      <w:r w:rsidR="00D407E1">
        <w:t>p</w:t>
      </w:r>
      <w:r w:rsidR="00C92426">
        <w:t>er hour x 0.1 hour to complete = $</w:t>
      </w:r>
      <w:r w:rsidR="00410B8B">
        <w:t>8.94</w:t>
      </w:r>
      <w:r w:rsidR="00D407E1">
        <w:t xml:space="preserve"> per form</w:t>
      </w:r>
      <w:r w:rsidR="007A3957">
        <w:t>).</w:t>
      </w:r>
      <w:r w:rsidR="00FE748C">
        <w:t xml:space="preserve"> </w:t>
      </w:r>
    </w:p>
    <w:p w:rsidR="00C96285" w:rsidP="00F26C5E" w14:paraId="773D66F1" w14:textId="45037639">
      <w:pPr>
        <w:pStyle w:val="ListParagraph"/>
        <w:numPr>
          <w:ilvl w:val="0"/>
          <w:numId w:val="5"/>
        </w:numPr>
        <w:spacing w:line="480" w:lineRule="auto"/>
      </w:pPr>
      <w:r>
        <w:t xml:space="preserve">EOIR-28: </w:t>
      </w:r>
      <w:r w:rsidR="009464B7">
        <w:t xml:space="preserve">The </w:t>
      </w:r>
      <w:r w:rsidR="00473BF7">
        <w:t>agency</w:t>
      </w:r>
      <w:r w:rsidR="009464B7">
        <w:t xml:space="preserve"> estimates the upper bound of </w:t>
      </w:r>
      <w:r w:rsidR="00750927">
        <w:t xml:space="preserve">annual </w:t>
      </w:r>
      <w:r w:rsidR="009464B7">
        <w:t>aggregate costs for all respondents at $</w:t>
      </w:r>
      <w:r w:rsidR="000D1AEF">
        <w:t>14,047,457.94</w:t>
      </w:r>
      <w:r w:rsidR="009464B7">
        <w:t xml:space="preserve"> </w:t>
      </w:r>
      <w:r w:rsidRPr="00A618C0" w:rsidR="00A618C0">
        <w:t>(($0.20 printing per form + $</w:t>
      </w:r>
      <w:r w:rsidR="008B69E5">
        <w:t>8.94</w:t>
      </w:r>
      <w:r w:rsidRPr="00A618C0" w:rsidR="00A618C0">
        <w:t xml:space="preserve"> practitioner wage per form) x 1,536,9</w:t>
      </w:r>
      <w:r w:rsidR="00CD0E3A">
        <w:t>2</w:t>
      </w:r>
      <w:r w:rsidRPr="00A618C0" w:rsidR="00A618C0">
        <w:t>1 responses annually = $</w:t>
      </w:r>
      <w:r w:rsidRPr="005F72B7" w:rsidR="005F72B7">
        <w:t xml:space="preserve">14,047,457.94 </w:t>
      </w:r>
      <w:r w:rsidRPr="00A618C0" w:rsidR="00A618C0">
        <w:t>annually)</w:t>
      </w:r>
      <w:r w:rsidR="009464B7">
        <w:t xml:space="preserve">. </w:t>
      </w:r>
      <w:r w:rsidR="009464B7">
        <w:t xml:space="preserve">There are no capital or start-up costs or filing fees associated with this form. Assuming the form is included in the same mailed envelope </w:t>
      </w:r>
      <w:r w:rsidR="00401023">
        <w:t xml:space="preserve">as the filings it accompanies, there is an estimated </w:t>
      </w:r>
      <w:r w:rsidR="00A618C0">
        <w:t xml:space="preserve">printing </w:t>
      </w:r>
      <w:r w:rsidR="00401023">
        <w:t xml:space="preserve">cost of </w:t>
      </w:r>
      <w:r w:rsidR="00A618C0">
        <w:t xml:space="preserve">$0.20 for forms filed by mail or hand delivery ($0.10 printing fee per page x 2 pages per form = $0.20 printing per form), though such costs may be avoided by submitting the form electronically.  </w:t>
      </w:r>
      <w:r w:rsidRPr="00A618C0" w:rsidR="00A618C0">
        <w:t>There is an estimated cost of $</w:t>
      </w:r>
      <w:r w:rsidR="004419A7">
        <w:t>8.94</w:t>
      </w:r>
      <w:r w:rsidRPr="00A618C0" w:rsidR="00A618C0">
        <w:t xml:space="preserve"> for the practitioner to complete the form ($</w:t>
      </w:r>
      <w:r w:rsidR="004419A7">
        <w:t>89.35</w:t>
      </w:r>
      <w:r w:rsidRPr="00A618C0" w:rsidR="00A618C0">
        <w:t xml:space="preserve"> per hour x 0.1 hour to complete = $</w:t>
      </w:r>
      <w:r w:rsidR="004419A7">
        <w:t>8.94</w:t>
      </w:r>
      <w:r w:rsidRPr="00A618C0" w:rsidR="00A618C0">
        <w:t>per form).</w:t>
      </w:r>
    </w:p>
    <w:p w:rsidR="00C96285" w:rsidP="00C96285" w14:paraId="5228F000" w14:textId="77777777">
      <w:pPr>
        <w:spacing w:line="480" w:lineRule="auto"/>
      </w:pPr>
    </w:p>
    <w:p w:rsidR="00E41FBD" w:rsidP="00C96285" w14:paraId="1838B541" w14:textId="5D4A866D">
      <w:pPr>
        <w:spacing w:line="480" w:lineRule="auto"/>
        <w:ind w:left="720"/>
      </w:pPr>
      <w:r>
        <w:t xml:space="preserve">14.  </w:t>
      </w:r>
      <w:r w:rsidRPr="00783D6A">
        <w:rPr>
          <w:u w:val="single"/>
        </w:rPr>
        <w:t>Estimated Cost to the Federal Government</w:t>
      </w:r>
      <w:r>
        <w:t xml:space="preserve"> </w:t>
      </w:r>
    </w:p>
    <w:p w:rsidR="00C96285" w:rsidP="00E41FBD" w14:paraId="078C0C77" w14:textId="2C666F27">
      <w:pPr>
        <w:spacing w:line="480" w:lineRule="auto"/>
        <w:ind w:left="720"/>
      </w:pPr>
      <w:r>
        <w:t xml:space="preserve">The estimated </w:t>
      </w:r>
      <w:r w:rsidR="00550C00">
        <w:t xml:space="preserve">upper bound for the </w:t>
      </w:r>
      <w:r>
        <w:t xml:space="preserve">annual </w:t>
      </w:r>
      <w:r w:rsidR="00C7579D">
        <w:t xml:space="preserve">aggregate </w:t>
      </w:r>
      <w:r>
        <w:t xml:space="preserve">cost </w:t>
      </w:r>
      <w:r w:rsidR="00C7579D">
        <w:t xml:space="preserve">to the Federal Government for the proposed Form EOIR-86 is </w:t>
      </w:r>
      <w:r w:rsidR="00062773">
        <w:t>$</w:t>
      </w:r>
      <w:r w:rsidR="00550C00">
        <w:t>227.84</w:t>
      </w:r>
      <w:r w:rsidR="00E41FBD">
        <w:t>, including printing, processing, and overhead costs.</w:t>
      </w:r>
      <w:r w:rsidR="008A4545">
        <w:t xml:space="preserve">  This estimate is an upper bound because it assumes that </w:t>
      </w:r>
      <w:r w:rsidR="00A4344F">
        <w:t xml:space="preserve">EOIR would print </w:t>
      </w:r>
      <w:r w:rsidR="008A4545">
        <w:t>all forms received.</w:t>
      </w:r>
    </w:p>
    <w:p w:rsidR="00E41FBD" w:rsidP="00E41FBD" w14:paraId="5766C020" w14:textId="52AB8A37">
      <w:pPr>
        <w:pStyle w:val="ListParagraph"/>
        <w:numPr>
          <w:ilvl w:val="0"/>
          <w:numId w:val="6"/>
        </w:numPr>
        <w:spacing w:line="480" w:lineRule="auto"/>
      </w:pPr>
      <w:r>
        <w:t xml:space="preserve">Printing: </w:t>
      </w:r>
      <w:r w:rsidRPr="00C651A8" w:rsidR="00C651A8">
        <w:t>$0.10 per page x 5 pages per form x 50 responses annually = $25 annual printing cost</w:t>
      </w:r>
    </w:p>
    <w:p w:rsidR="00A72BAE" w:rsidP="00E41FBD" w14:paraId="766A5CE9" w14:textId="26F5455A">
      <w:pPr>
        <w:pStyle w:val="ListParagraph"/>
        <w:numPr>
          <w:ilvl w:val="0"/>
          <w:numId w:val="6"/>
        </w:numPr>
        <w:spacing w:line="480" w:lineRule="auto"/>
      </w:pPr>
      <w:r>
        <w:t xml:space="preserve">Processing: </w:t>
      </w:r>
      <w:r w:rsidR="00505D03">
        <w:t>$</w:t>
      </w:r>
      <w:r w:rsidR="00185FAE">
        <w:t>35.74</w:t>
      </w:r>
      <w:r w:rsidR="00505D03">
        <w:t xml:space="preserve"> per hour x </w:t>
      </w:r>
      <w:r w:rsidR="00185FAE">
        <w:t>5</w:t>
      </w:r>
      <w:r w:rsidR="00505D03">
        <w:t xml:space="preserve"> minutes x 50 respon</w:t>
      </w:r>
      <w:r w:rsidR="0011732B">
        <w:t>ses</w:t>
      </w:r>
      <w:r w:rsidR="00505D03">
        <w:t xml:space="preserve"> annually</w:t>
      </w:r>
      <w:r w:rsidR="0011732B">
        <w:t xml:space="preserve"> = $</w:t>
      </w:r>
      <w:r w:rsidR="00BA4169">
        <w:t>148.92 annual processing cost</w:t>
      </w:r>
    </w:p>
    <w:p w:rsidR="009007BA" w:rsidP="009007BA" w14:paraId="25E31FFE" w14:textId="5730B4DE">
      <w:pPr>
        <w:pStyle w:val="ListParagraph"/>
        <w:numPr>
          <w:ilvl w:val="0"/>
          <w:numId w:val="6"/>
        </w:numPr>
        <w:spacing w:line="480" w:lineRule="auto"/>
      </w:pPr>
      <w:r>
        <w:t>Overhead: ($</w:t>
      </w:r>
      <w:r w:rsidR="00BA4169">
        <w:t>25 annual</w:t>
      </w:r>
      <w:r>
        <w:t xml:space="preserve"> printing cost + $</w:t>
      </w:r>
      <w:r w:rsidR="00BA4169">
        <w:t>148.92 annual</w:t>
      </w:r>
      <w:r>
        <w:t xml:space="preserve"> processing cost) x 31% = $</w:t>
      </w:r>
      <w:r w:rsidR="00062773">
        <w:t>53.92</w:t>
      </w:r>
    </w:p>
    <w:p w:rsidR="008C3403" w:rsidP="009007BA" w14:paraId="06A1ECBA" w14:textId="77777777">
      <w:pPr>
        <w:spacing w:line="480" w:lineRule="auto"/>
        <w:ind w:left="720"/>
      </w:pPr>
    </w:p>
    <w:p w:rsidR="009007BA" w:rsidP="009007BA" w14:paraId="19DA7AC4" w14:textId="048530A8">
      <w:pPr>
        <w:spacing w:line="480" w:lineRule="auto"/>
        <w:ind w:left="720"/>
      </w:pPr>
      <w:r>
        <w:t xml:space="preserve">The estimated </w:t>
      </w:r>
      <w:r w:rsidR="00550C00">
        <w:t xml:space="preserve">upper bound for the </w:t>
      </w:r>
      <w:r>
        <w:t>annual aggregate cost to the Federal Government for the EOIR-27</w:t>
      </w:r>
      <w:r w:rsidR="008C3403">
        <w:t xml:space="preserve"> is </w:t>
      </w:r>
      <w:r w:rsidR="0020217D">
        <w:t>$</w:t>
      </w:r>
      <w:r w:rsidR="006B63BD">
        <w:t>174,739.08</w:t>
      </w:r>
      <w:r w:rsidR="008C3403">
        <w:t>, including printing, processing, and overhead costs.</w:t>
      </w:r>
      <w:r w:rsidR="00A4344F">
        <w:t xml:space="preserve"> This </w:t>
      </w:r>
      <w:r w:rsidR="00A4344F">
        <w:t>estimate is an upper bound because it assumes EOIR would print all forms received.</w:t>
      </w:r>
    </w:p>
    <w:p w:rsidR="008C3403" w:rsidRPr="008C3403" w:rsidP="008C3403" w14:paraId="4D96D843" w14:textId="757B365E">
      <w:pPr>
        <w:numPr>
          <w:ilvl w:val="0"/>
          <w:numId w:val="7"/>
        </w:numPr>
        <w:spacing w:line="480" w:lineRule="auto"/>
      </w:pPr>
      <w:r w:rsidRPr="008C3403">
        <w:t xml:space="preserve">Printing: $0.10 per page x </w:t>
      </w:r>
      <w:r w:rsidR="00550C00">
        <w:t>2</w:t>
      </w:r>
      <w:r w:rsidRPr="008C3403">
        <w:t xml:space="preserve"> pages per form x </w:t>
      </w:r>
      <w:r w:rsidRPr="00550C00" w:rsidR="00550C00">
        <w:t>42,1</w:t>
      </w:r>
      <w:r w:rsidR="00FE548F">
        <w:t>2</w:t>
      </w:r>
      <w:r w:rsidRPr="00550C00" w:rsidR="00550C00">
        <w:t>6</w:t>
      </w:r>
      <w:r w:rsidR="00550C00">
        <w:t xml:space="preserve"> </w:t>
      </w:r>
      <w:r w:rsidRPr="008C3403">
        <w:t>responses annually = $</w:t>
      </w:r>
      <w:r w:rsidR="002A5AFD">
        <w:t>8,4</w:t>
      </w:r>
      <w:r w:rsidR="00040942">
        <w:t>2</w:t>
      </w:r>
      <w:r w:rsidR="002A5AFD">
        <w:t>5.20</w:t>
      </w:r>
      <w:r w:rsidR="00401072">
        <w:t xml:space="preserve"> annual printing cost</w:t>
      </w:r>
    </w:p>
    <w:p w:rsidR="008C3403" w:rsidP="008C3403" w14:paraId="726BCA87" w14:textId="077E9934">
      <w:pPr>
        <w:numPr>
          <w:ilvl w:val="0"/>
          <w:numId w:val="7"/>
        </w:numPr>
        <w:spacing w:line="480" w:lineRule="auto"/>
      </w:pPr>
      <w:r w:rsidRPr="008C3403">
        <w:t>Processing: $</w:t>
      </w:r>
      <w:r w:rsidR="003C1574">
        <w:t>35.74</w:t>
      </w:r>
      <w:r w:rsidRPr="008C3403">
        <w:t xml:space="preserve"> per hour x </w:t>
      </w:r>
      <w:r w:rsidR="003C1574">
        <w:t>5</w:t>
      </w:r>
      <w:r w:rsidRPr="008C3403">
        <w:t xml:space="preserve"> minutes x </w:t>
      </w:r>
      <w:r w:rsidRPr="002A5AFD" w:rsidR="002A5AFD">
        <w:t>42,1</w:t>
      </w:r>
      <w:r w:rsidR="00040942">
        <w:t>2</w:t>
      </w:r>
      <w:r w:rsidRPr="002A5AFD" w:rsidR="002A5AFD">
        <w:t>6</w:t>
      </w:r>
      <w:r w:rsidRPr="008C3403">
        <w:t xml:space="preserve"> responses annually = $</w:t>
      </w:r>
      <w:r w:rsidR="00296753">
        <w:t>124,963</w:t>
      </w:r>
      <w:r w:rsidR="005B2CF3">
        <w:t>.41</w:t>
      </w:r>
      <w:r w:rsidR="008838A5">
        <w:t xml:space="preserve"> annual processing cost</w:t>
      </w:r>
    </w:p>
    <w:p w:rsidR="008C3403" w:rsidP="008C3403" w14:paraId="18737B3F" w14:textId="70FE0057">
      <w:pPr>
        <w:numPr>
          <w:ilvl w:val="0"/>
          <w:numId w:val="7"/>
        </w:numPr>
        <w:spacing w:line="480" w:lineRule="auto"/>
      </w:pPr>
      <w:r w:rsidRPr="008C3403">
        <w:t>Overhead: (</w:t>
      </w:r>
      <w:r w:rsidRPr="008838A5" w:rsidR="008838A5">
        <w:t>$</w:t>
      </w:r>
      <w:r w:rsidRPr="005B2CF3" w:rsidR="005B2CF3">
        <w:t xml:space="preserve">8,425.20 </w:t>
      </w:r>
      <w:r w:rsidRPr="008C3403">
        <w:t>printing cost + $</w:t>
      </w:r>
      <w:r w:rsidRPr="005B2CF3" w:rsidR="005B2CF3">
        <w:t xml:space="preserve">124,963.41 </w:t>
      </w:r>
      <w:r w:rsidRPr="008C3403">
        <w:t>processing cost) x 31% = $</w:t>
      </w:r>
      <w:r w:rsidR="00382DB4">
        <w:t>41,</w:t>
      </w:r>
      <w:r w:rsidR="00397538">
        <w:t>350.47</w:t>
      </w:r>
    </w:p>
    <w:p w:rsidR="008C3403" w:rsidP="009007BA" w14:paraId="52F6914A" w14:textId="77777777">
      <w:pPr>
        <w:spacing w:line="480" w:lineRule="auto"/>
        <w:ind w:left="720"/>
      </w:pPr>
    </w:p>
    <w:p w:rsidR="008C3403" w:rsidP="009007BA" w14:paraId="516A6F90" w14:textId="46451449">
      <w:pPr>
        <w:spacing w:line="480" w:lineRule="auto"/>
        <w:ind w:left="720"/>
      </w:pPr>
      <w:r>
        <w:t>The estimated annual aggregate cost to the Federal Government for the EOIR-28 is $</w:t>
      </w:r>
      <w:r w:rsidR="000A3B42">
        <w:t>6,</w:t>
      </w:r>
      <w:r w:rsidR="000F5903">
        <w:t>675,960.94</w:t>
      </w:r>
      <w:r>
        <w:t>, including printing, processing, and overhead costs.</w:t>
      </w:r>
      <w:r w:rsidR="00A4344F">
        <w:t xml:space="preserve">  This estimate is an upper bound because it assumes EOIR would print all forms received.</w:t>
      </w:r>
    </w:p>
    <w:p w:rsidR="008C3403" w:rsidRPr="008C3403" w:rsidP="008C3403" w14:paraId="0BFFDD7D" w14:textId="53DFFD9F">
      <w:pPr>
        <w:numPr>
          <w:ilvl w:val="0"/>
          <w:numId w:val="7"/>
        </w:numPr>
        <w:spacing w:line="480" w:lineRule="auto"/>
      </w:pPr>
      <w:r w:rsidRPr="008C3403">
        <w:t xml:space="preserve">Printing: $0.10 per page x </w:t>
      </w:r>
      <w:r w:rsidR="0020217D">
        <w:t>2</w:t>
      </w:r>
      <w:r w:rsidRPr="008C3403">
        <w:t xml:space="preserve"> pages per form x </w:t>
      </w:r>
      <w:r w:rsidRPr="0020217D" w:rsidR="0020217D">
        <w:t>1,536,9</w:t>
      </w:r>
      <w:r w:rsidR="006B63BD">
        <w:t>2</w:t>
      </w:r>
      <w:r w:rsidRPr="0020217D" w:rsidR="0020217D">
        <w:t>1</w:t>
      </w:r>
      <w:r w:rsidRPr="008C3403">
        <w:t xml:space="preserve"> responses annually = $</w:t>
      </w:r>
      <w:r w:rsidR="00B506B2">
        <w:t>307,3</w:t>
      </w:r>
      <w:r w:rsidR="00821E93">
        <w:t>8</w:t>
      </w:r>
      <w:r w:rsidR="00B506B2">
        <w:t>4.20</w:t>
      </w:r>
      <w:r w:rsidR="008A4545">
        <w:t xml:space="preserve"> annual printing cost</w:t>
      </w:r>
    </w:p>
    <w:p w:rsidR="008C3403" w:rsidP="008C3403" w14:paraId="6302B9BE" w14:textId="55796CDC">
      <w:pPr>
        <w:numPr>
          <w:ilvl w:val="0"/>
          <w:numId w:val="7"/>
        </w:numPr>
        <w:spacing w:line="480" w:lineRule="auto"/>
      </w:pPr>
      <w:r w:rsidRPr="008C3403">
        <w:t>Processing: $</w:t>
      </w:r>
      <w:r w:rsidR="0020217D">
        <w:t>37.54</w:t>
      </w:r>
      <w:r w:rsidRPr="008C3403">
        <w:t xml:space="preserve"> per hour x </w:t>
      </w:r>
      <w:r w:rsidR="0020217D">
        <w:t>5</w:t>
      </w:r>
      <w:r w:rsidRPr="008C3403">
        <w:t xml:space="preserve"> minutes x </w:t>
      </w:r>
      <w:r w:rsidRPr="0020217D" w:rsidR="0020217D">
        <w:t>1,536,9</w:t>
      </w:r>
      <w:r w:rsidR="006B63BD">
        <w:t>2</w:t>
      </w:r>
      <w:r w:rsidRPr="0020217D" w:rsidR="0020217D">
        <w:t>1</w:t>
      </w:r>
      <w:r w:rsidRPr="008C3403">
        <w:t xml:space="preserve"> responses annually = </w:t>
      </w:r>
      <w:r>
        <w:t>$</w:t>
      </w:r>
      <w:r w:rsidR="007E33FB">
        <w:t>4,</w:t>
      </w:r>
      <w:r w:rsidR="00837AC3">
        <w:t>788,769.19</w:t>
      </w:r>
      <w:r w:rsidR="007E33FB">
        <w:t xml:space="preserve"> annual processing cost</w:t>
      </w:r>
    </w:p>
    <w:p w:rsidR="00C96285" w:rsidP="008C3403" w14:paraId="22C6EA41" w14:textId="3F4E57AF">
      <w:pPr>
        <w:numPr>
          <w:ilvl w:val="0"/>
          <w:numId w:val="7"/>
        </w:numPr>
        <w:spacing w:line="480" w:lineRule="auto"/>
      </w:pPr>
      <w:r w:rsidRPr="008C3403">
        <w:t>Overhead: ($</w:t>
      </w:r>
      <w:r w:rsidRPr="00837AC3" w:rsidR="00837AC3">
        <w:t xml:space="preserve">307,384.20 </w:t>
      </w:r>
      <w:r w:rsidRPr="008C3403">
        <w:t>printing cost + $</w:t>
      </w:r>
      <w:r w:rsidRPr="00837AC3" w:rsidR="00837AC3">
        <w:t xml:space="preserve">4,788,769.19 </w:t>
      </w:r>
      <w:r w:rsidRPr="008C3403">
        <w:t>processing cost) x 31% = $</w:t>
      </w:r>
      <w:r w:rsidR="0031603A">
        <w:t>1,</w:t>
      </w:r>
      <w:r w:rsidR="00B31713">
        <w:t>579,807.55</w:t>
      </w:r>
      <w:r w:rsidR="0031603A">
        <w:t xml:space="preserve"> annual overhead cost</w:t>
      </w:r>
    </w:p>
    <w:p w:rsidR="008C3403" w:rsidP="008C3403" w14:paraId="63F7E53A" w14:textId="77777777">
      <w:pPr>
        <w:spacing w:line="480" w:lineRule="auto"/>
        <w:ind w:left="1440"/>
      </w:pPr>
    </w:p>
    <w:p w:rsidR="00C96285" w:rsidP="00C96285" w14:paraId="44157BDB" w14:textId="2BFC9B21">
      <w:pPr>
        <w:spacing w:line="480" w:lineRule="auto"/>
        <w:ind w:left="720"/>
      </w:pPr>
      <w:r>
        <w:t xml:space="preserve">15. </w:t>
      </w:r>
      <w:r>
        <w:rPr>
          <w:u w:val="single"/>
        </w:rPr>
        <w:t>Reasons for Change in Burden</w:t>
      </w:r>
      <w:r>
        <w:t xml:space="preserve"> – </w:t>
      </w:r>
      <w:r w:rsidR="00E3131C">
        <w:t>The proposed Form EOIR-86 is a new collection</w:t>
      </w:r>
      <w:r>
        <w:t>.</w:t>
      </w:r>
      <w:r w:rsidR="00E3131C">
        <w:t xml:space="preserve"> EOIR estimates that 50 individuals will complete the Form EOIR-86 annually</w:t>
      </w:r>
      <w:r w:rsidR="006F3D28">
        <w:t xml:space="preserve">. Assuming that all 50 of the estimated respondents retain an attorney or practitioner to assist with completing the EOIR-86, </w:t>
      </w:r>
      <w:r w:rsidR="000E3799">
        <w:t xml:space="preserve">the agency may receive an additional 50 responses each for </w:t>
      </w:r>
      <w:r w:rsidR="000E3799">
        <w:t xml:space="preserve">Forms EOIR-27 and EOIR-28 </w:t>
      </w:r>
      <w:r w:rsidR="000836D5">
        <w:t xml:space="preserve">than reported previously. </w:t>
      </w:r>
      <w:r w:rsidR="00FA5EE3">
        <w:t xml:space="preserve">The </w:t>
      </w:r>
      <w:r w:rsidR="00BC026A">
        <w:t xml:space="preserve">public </w:t>
      </w:r>
      <w:r w:rsidR="007D6578">
        <w:t xml:space="preserve">cost </w:t>
      </w:r>
      <w:r w:rsidR="00FA5EE3">
        <w:t xml:space="preserve">burden </w:t>
      </w:r>
      <w:r w:rsidR="007D6578">
        <w:t xml:space="preserve">estimates </w:t>
      </w:r>
      <w:r w:rsidR="00FA5EE3">
        <w:t xml:space="preserve">for Forms EOIR-27 and EOIR-28 </w:t>
      </w:r>
      <w:r w:rsidR="007D6578">
        <w:t xml:space="preserve">may have changed due to increases in the </w:t>
      </w:r>
      <w:r w:rsidR="00BC026A">
        <w:t>median</w:t>
      </w:r>
      <w:r w:rsidR="007D6578">
        <w:t xml:space="preserve"> hourly wage </w:t>
      </w:r>
      <w:r w:rsidR="00BC026A">
        <w:t xml:space="preserve">estimate </w:t>
      </w:r>
      <w:r w:rsidR="007D6578">
        <w:t>for attorney</w:t>
      </w:r>
      <w:r w:rsidR="00641475">
        <w:t>s</w:t>
      </w:r>
      <w:r w:rsidR="00BC026A">
        <w:t xml:space="preserve">. Similarly, the cost burden </w:t>
      </w:r>
      <w:r w:rsidR="00F4547F">
        <w:t>estimates t</w:t>
      </w:r>
      <w:r w:rsidR="00BC026A">
        <w:t xml:space="preserve">o the Federal Government </w:t>
      </w:r>
      <w:r w:rsidR="00F4547F">
        <w:t xml:space="preserve">for Forms EOIR-27 and EOIR-28 may have changed due to increases in the average hourly wage for the government </w:t>
      </w:r>
      <w:r w:rsidR="00F102E0">
        <w:t xml:space="preserve">employee </w:t>
      </w:r>
      <w:r w:rsidR="00F4547F">
        <w:t>position responsible for processing the forms.</w:t>
      </w:r>
      <w:r w:rsidR="002C6E78">
        <w:t xml:space="preserve"> </w:t>
      </w:r>
      <w:r w:rsidR="00F003CA">
        <w:t>The annual cost burden for the EOIR-28 increased because the prior information collection request erroneously or inadvertently failed to include such information.</w:t>
      </w:r>
    </w:p>
    <w:p w:rsidR="00C96285" w:rsidP="00C96285" w14:paraId="073D5BE6" w14:textId="77777777">
      <w:pPr>
        <w:spacing w:line="480" w:lineRule="auto"/>
      </w:pPr>
    </w:p>
    <w:p w:rsidR="00C96285" w:rsidP="00C96285" w14:paraId="57FB4A24" w14:textId="77777777">
      <w:pPr>
        <w:spacing w:line="480" w:lineRule="auto"/>
        <w:ind w:left="720"/>
      </w:pPr>
      <w:r>
        <w:t xml:space="preserve">16. </w:t>
      </w:r>
      <w:r w:rsidRPr="00742A28">
        <w:rPr>
          <w:u w:val="single"/>
        </w:rPr>
        <w:t>Plans for Publication</w:t>
      </w:r>
      <w:r>
        <w:t xml:space="preserve"> - EOIR does not intend to employ the use of statistics or the publication thereof for this collection of information.</w:t>
      </w:r>
    </w:p>
    <w:p w:rsidR="00C96285" w:rsidP="00C96285" w14:paraId="5E581AC6" w14:textId="77777777">
      <w:pPr>
        <w:spacing w:line="480" w:lineRule="auto"/>
      </w:pPr>
    </w:p>
    <w:p w:rsidR="00C96285" w:rsidP="00C96285" w14:paraId="7507F3A5" w14:textId="77777777">
      <w:pPr>
        <w:spacing w:line="480" w:lineRule="auto"/>
        <w:ind w:left="720"/>
      </w:pPr>
      <w:r>
        <w:t xml:space="preserve">17. </w:t>
      </w:r>
      <w:r>
        <w:rPr>
          <w:u w:val="single"/>
        </w:rPr>
        <w:t xml:space="preserve">Exceptions to the Certification Statement </w:t>
      </w:r>
      <w:r>
        <w:t>- EOIR does not request an exception to the certification of this information collection.</w:t>
      </w:r>
    </w:p>
    <w:p w:rsidR="00C96285" w:rsidP="00C96285" w14:paraId="4D1AF95A" w14:textId="77777777">
      <w:pPr>
        <w:spacing w:line="480" w:lineRule="auto"/>
        <w:rPr>
          <w:u w:val="single"/>
        </w:rPr>
      </w:pPr>
    </w:p>
    <w:p w:rsidR="00C96285" w:rsidP="00C96285" w14:paraId="1EDCC7A4" w14:textId="77777777">
      <w:pPr>
        <w:spacing w:line="480" w:lineRule="auto"/>
      </w:pPr>
      <w:r>
        <w:rPr>
          <w:u w:val="single"/>
        </w:rPr>
        <w:t>Section B.</w:t>
      </w:r>
      <w:r>
        <w:t xml:space="preserve">  </w:t>
      </w:r>
      <w:r>
        <w:rPr>
          <w:b/>
          <w:bCs/>
        </w:rPr>
        <w:t>Collection of Information Employing Statistical Methods</w:t>
      </w:r>
    </w:p>
    <w:p w:rsidR="00C96285" w:rsidP="00C96285" w14:paraId="16E39F2B" w14:textId="77777777">
      <w:pPr>
        <w:spacing w:line="480" w:lineRule="auto"/>
        <w:ind w:firstLine="720"/>
      </w:pPr>
      <w:r>
        <w:t>This collection does not employ statistical methods.</w:t>
      </w:r>
    </w:p>
    <w:p w:rsidR="00C96285" w14:paraId="355DFE20" w14:textId="77777777">
      <w:pPr>
        <w:widowControl/>
        <w:autoSpaceDE/>
        <w:autoSpaceDN/>
        <w:adjustRightInd/>
        <w:spacing w:after="200" w:line="276" w:lineRule="auto"/>
        <w:rPr>
          <w:b/>
          <w:bCs/>
        </w:rPr>
      </w:pPr>
      <w:r>
        <w:rPr>
          <w:b/>
          <w:bCs/>
        </w:rPr>
        <w:br w:type="page"/>
      </w:r>
    </w:p>
    <w:p w:rsidR="002A2C02" w:rsidP="002A2C02" w14:paraId="71EAF2BB" w14:textId="77777777">
      <w:pPr>
        <w:spacing w:line="480" w:lineRule="auto"/>
        <w:jc w:val="center"/>
      </w:pPr>
      <w:r>
        <w:rPr>
          <w:b/>
          <w:bCs/>
        </w:rPr>
        <w:t>PAPERWORK CERTIFICATION</w:t>
      </w:r>
    </w:p>
    <w:p w:rsidR="002A2C02" w:rsidP="002A2C02" w14:paraId="5D6ED95B" w14:textId="77777777">
      <w:pPr>
        <w:spacing w:line="480" w:lineRule="auto"/>
      </w:pPr>
    </w:p>
    <w:p w:rsidR="002A2C02" w:rsidP="002A2C02" w14:paraId="009567C8" w14:textId="77777777">
      <w:pPr>
        <w:spacing w:line="480" w:lineRule="auto"/>
      </w:pPr>
      <w:r>
        <w:t xml:space="preserve">In submitting this request for Office of Management and Budget (OMB) approval, I certify that the requirements of the Privacy Act and OMB directives have been complied with, including paperwork regulations, any applicable statistical standards or directives, and any other information policy directives promulgated under 5 C.F.R. </w:t>
      </w:r>
      <w:r w:rsidR="00BD7DF1">
        <w:t>§</w:t>
      </w:r>
      <w:r>
        <w:t xml:space="preserve"> 1320.</w:t>
      </w:r>
    </w:p>
    <w:p w:rsidR="00C96285" w:rsidP="00C96285" w14:paraId="7EBB1076" w14:textId="77777777">
      <w:pPr>
        <w:tabs>
          <w:tab w:val="left" w:pos="-1440"/>
        </w:tabs>
      </w:pPr>
    </w:p>
    <w:p w:rsidR="00C96285" w:rsidP="00C96285" w14:paraId="69737088" w14:textId="77777777">
      <w:pPr>
        <w:tabs>
          <w:tab w:val="left" w:pos="-1440"/>
        </w:tabs>
      </w:pPr>
    </w:p>
    <w:p w:rsidR="00C96285" w:rsidP="00C96285" w14:paraId="0CB10BEB" w14:textId="77777777">
      <w:pPr>
        <w:tabs>
          <w:tab w:val="left" w:pos="-1440"/>
        </w:tabs>
      </w:pPr>
    </w:p>
    <w:p w:rsidR="002A2C02" w:rsidP="00C96285" w14:paraId="7F22E92B" w14:textId="2702249E">
      <w:pPr>
        <w:tabs>
          <w:tab w:val="left" w:pos="-1440"/>
        </w:tabs>
      </w:pPr>
      <w:r>
        <w:t>_____________________</w:t>
      </w:r>
      <w:r>
        <w:tab/>
      </w:r>
      <w:r w:rsidR="00C96285">
        <w:tab/>
      </w:r>
      <w:r w:rsidR="00C96285">
        <w:tab/>
      </w:r>
      <w:r w:rsidR="00C96285">
        <w:tab/>
      </w:r>
      <w:r w:rsidR="00C96285">
        <w:tab/>
      </w:r>
    </w:p>
    <w:p w:rsidR="002A2C02" w:rsidP="002A2C02" w14:paraId="79581CAA" w14:textId="6D28C90E">
      <w:pPr>
        <w:tabs>
          <w:tab w:val="left" w:pos="-1440"/>
        </w:tabs>
        <w:ind w:left="6480" w:hanging="6480"/>
      </w:pPr>
      <w:r>
        <w:t>Justine Fuga</w:t>
      </w:r>
      <w:r>
        <w:tab/>
      </w:r>
      <w:r w:rsidR="00C96285">
        <w:tab/>
      </w:r>
    </w:p>
    <w:p w:rsidR="002A2C02" w:rsidP="002A2C02" w14:paraId="4450A450" w14:textId="0C712A52">
      <w:r>
        <w:t>Associate General Counsel</w:t>
      </w:r>
    </w:p>
    <w:p w:rsidR="00E80178" w:rsidP="002A2C02" w14:paraId="64BC62F5" w14:textId="77777777">
      <w:r>
        <w:t>Office of the General Counsel</w:t>
      </w:r>
    </w:p>
    <w:p w:rsidR="002A2C02" w:rsidP="002A2C02" w14:paraId="2A2D3F4D" w14:textId="77777777">
      <w:r>
        <w:t>Executive Office for Immigration Review</w:t>
      </w:r>
    </w:p>
    <w:p w:rsidR="002A2C02" w:rsidP="002A2C02" w14:paraId="24E22ED6" w14:textId="77777777"/>
    <w:p w:rsidR="002A2C02" w:rsidP="002A2C02" w14:paraId="142B949F" w14:textId="77777777"/>
    <w:p w:rsidR="002A2C02" w:rsidP="002A2C02" w14:paraId="66F1592C" w14:textId="77777777"/>
    <w:p w:rsidR="002A2C02" w:rsidP="002A2C02" w14:paraId="53F6DCC7" w14:textId="77777777"/>
    <w:p w:rsidR="002A2C02" w:rsidP="002A2C02" w14:paraId="4080986F" w14:textId="77777777"/>
    <w:p w:rsidR="002A2C02" w:rsidP="002A2C02" w14:paraId="2064A182" w14:textId="77777777"/>
    <w:p w:rsidR="002A2C02" w:rsidP="002A2C02" w14:paraId="4F94C122" w14:textId="77777777"/>
    <w:p w:rsidR="002A2C02" w:rsidP="002A2C02" w14:paraId="18C20514" w14:textId="77777777"/>
    <w:p w:rsidR="002A2C02" w:rsidP="002A2C02" w14:paraId="66498DEE" w14:textId="77777777">
      <w:pPr>
        <w:ind w:firstLine="7200"/>
      </w:pPr>
    </w:p>
    <w:p w:rsidR="002A2C02" w:rsidP="002A2C02" w14:paraId="2ED6D01C" w14:textId="77777777"/>
    <w:p w:rsidR="00764069" w14:paraId="01FA8430" w14:textId="77777777"/>
    <w:sectPr w:rsidSect="00572E01">
      <w:footerReference w:type="default" r:id="rId8"/>
      <w:pgSz w:w="12240" w:h="15840"/>
      <w:pgMar w:top="1350" w:right="1440" w:bottom="1440" w:left="1440" w:header="135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37BD" w14:paraId="3D154D53" w14:textId="77777777">
    <w:pPr>
      <w:spacing w:line="240" w:lineRule="exact"/>
    </w:pPr>
  </w:p>
  <w:p w:rsidR="005437BD" w14:paraId="75444DDA" w14:textId="77777777">
    <w:pPr>
      <w:framePr w:w="9361" w:wrap="notBeside" w:vAnchor="text" w:hAnchor="text" w:x="1" w:y="1"/>
      <w:jc w:val="center"/>
    </w:pPr>
    <w:r>
      <w:fldChar w:fldCharType="begin"/>
    </w:r>
    <w:r>
      <w:instrText xml:space="preserve">PAGE </w:instrText>
    </w:r>
    <w:r>
      <w:fldChar w:fldCharType="separate"/>
    </w:r>
    <w:r w:rsidR="002E5296">
      <w:rPr>
        <w:noProof/>
      </w:rPr>
      <w:t>10</w:t>
    </w:r>
    <w:r>
      <w:fldChar w:fldCharType="end"/>
    </w:r>
  </w:p>
  <w:p w:rsidR="005437BD" w14:paraId="586BA931" w14:textId="77777777"/>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6E37C1"/>
    <w:multiLevelType w:val="hybridMultilevel"/>
    <w:tmpl w:val="3900FF0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
    <w:nsid w:val="07806CDF"/>
    <w:multiLevelType w:val="hybridMultilevel"/>
    <w:tmpl w:val="57EA041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5BB750D5"/>
    <w:multiLevelType w:val="hybridMultilevel"/>
    <w:tmpl w:val="50E26862"/>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671847B0"/>
    <w:multiLevelType w:val="hybridMultilevel"/>
    <w:tmpl w:val="9AB0D578"/>
    <w:lvl w:ilvl="0">
      <w:start w:val="1"/>
      <w:numFmt w:val="decimal"/>
      <w:lvlText w:val="%1."/>
      <w:lvlJc w:val="left"/>
      <w:pPr>
        <w:ind w:left="1080" w:hanging="360"/>
      </w:pPr>
      <w:rPr>
        <w:rFonts w:eastAsia="Times New Roman" w:hint="default"/>
        <w:color w:val="auto"/>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6B3521F1"/>
    <w:multiLevelType w:val="hybridMultilevel"/>
    <w:tmpl w:val="937EDCE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nsid w:val="7B7E625E"/>
    <w:multiLevelType w:val="hybridMultilevel"/>
    <w:tmpl w:val="64C071E6"/>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1931039144">
    <w:abstractNumId w:val="2"/>
  </w:num>
  <w:num w:numId="2" w16cid:durableId="368845683">
    <w:abstractNumId w:val="1"/>
  </w:num>
  <w:num w:numId="3" w16cid:durableId="1989167586">
    <w:abstractNumId w:val="3"/>
  </w:num>
  <w:num w:numId="4" w16cid:durableId="1334140558">
    <w:abstractNumId w:val="5"/>
  </w:num>
  <w:num w:numId="5" w16cid:durableId="1812936570">
    <w:abstractNumId w:val="0"/>
  </w:num>
  <w:num w:numId="6" w16cid:durableId="39061783">
    <w:abstractNumId w:val="4"/>
  </w:num>
  <w:num w:numId="7" w16cid:durableId="19056019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C02"/>
    <w:rsid w:val="0000172A"/>
    <w:rsid w:val="00004CCF"/>
    <w:rsid w:val="00014524"/>
    <w:rsid w:val="00016E5E"/>
    <w:rsid w:val="000210A6"/>
    <w:rsid w:val="00025E7E"/>
    <w:rsid w:val="000326AE"/>
    <w:rsid w:val="00040942"/>
    <w:rsid w:val="00044420"/>
    <w:rsid w:val="00052BC0"/>
    <w:rsid w:val="000554C6"/>
    <w:rsid w:val="00062773"/>
    <w:rsid w:val="00066960"/>
    <w:rsid w:val="00075C26"/>
    <w:rsid w:val="00076ABA"/>
    <w:rsid w:val="00082299"/>
    <w:rsid w:val="000836D5"/>
    <w:rsid w:val="000A3B42"/>
    <w:rsid w:val="000A3F6E"/>
    <w:rsid w:val="000A6E1F"/>
    <w:rsid w:val="000A7FE6"/>
    <w:rsid w:val="000B34C2"/>
    <w:rsid w:val="000C0C3D"/>
    <w:rsid w:val="000C1E74"/>
    <w:rsid w:val="000C3394"/>
    <w:rsid w:val="000C39B4"/>
    <w:rsid w:val="000D1AEF"/>
    <w:rsid w:val="000E011D"/>
    <w:rsid w:val="000E264E"/>
    <w:rsid w:val="000E3799"/>
    <w:rsid w:val="000E556B"/>
    <w:rsid w:val="000F5903"/>
    <w:rsid w:val="001004EF"/>
    <w:rsid w:val="00104A4B"/>
    <w:rsid w:val="00105E11"/>
    <w:rsid w:val="0010694A"/>
    <w:rsid w:val="001103D4"/>
    <w:rsid w:val="00110A61"/>
    <w:rsid w:val="0011732B"/>
    <w:rsid w:val="00121E4F"/>
    <w:rsid w:val="00124773"/>
    <w:rsid w:val="00135D60"/>
    <w:rsid w:val="00136673"/>
    <w:rsid w:val="00144473"/>
    <w:rsid w:val="00162827"/>
    <w:rsid w:val="00162F3B"/>
    <w:rsid w:val="00185FAE"/>
    <w:rsid w:val="001876DE"/>
    <w:rsid w:val="001919B0"/>
    <w:rsid w:val="0019328D"/>
    <w:rsid w:val="00195318"/>
    <w:rsid w:val="00195DBB"/>
    <w:rsid w:val="00197E61"/>
    <w:rsid w:val="001A2850"/>
    <w:rsid w:val="001B28A0"/>
    <w:rsid w:val="001B745E"/>
    <w:rsid w:val="001C14FC"/>
    <w:rsid w:val="001C2685"/>
    <w:rsid w:val="001C328F"/>
    <w:rsid w:val="001C6079"/>
    <w:rsid w:val="001F53DF"/>
    <w:rsid w:val="001F619C"/>
    <w:rsid w:val="0020217D"/>
    <w:rsid w:val="00203A98"/>
    <w:rsid w:val="00205DD1"/>
    <w:rsid w:val="00210535"/>
    <w:rsid w:val="00214337"/>
    <w:rsid w:val="0023054F"/>
    <w:rsid w:val="00256F92"/>
    <w:rsid w:val="002605BD"/>
    <w:rsid w:val="00262991"/>
    <w:rsid w:val="00264523"/>
    <w:rsid w:val="00267B02"/>
    <w:rsid w:val="00270553"/>
    <w:rsid w:val="00280DD5"/>
    <w:rsid w:val="00295AB1"/>
    <w:rsid w:val="00296753"/>
    <w:rsid w:val="002A2C02"/>
    <w:rsid w:val="002A5AFD"/>
    <w:rsid w:val="002B354B"/>
    <w:rsid w:val="002C1855"/>
    <w:rsid w:val="002C462B"/>
    <w:rsid w:val="002C6E78"/>
    <w:rsid w:val="002E5296"/>
    <w:rsid w:val="002F0A31"/>
    <w:rsid w:val="0030202A"/>
    <w:rsid w:val="00303789"/>
    <w:rsid w:val="00304D36"/>
    <w:rsid w:val="0031603A"/>
    <w:rsid w:val="0032021A"/>
    <w:rsid w:val="00321C85"/>
    <w:rsid w:val="003267CA"/>
    <w:rsid w:val="003441B7"/>
    <w:rsid w:val="00352E4E"/>
    <w:rsid w:val="003571BB"/>
    <w:rsid w:val="003601AC"/>
    <w:rsid w:val="00364C7C"/>
    <w:rsid w:val="00382DB4"/>
    <w:rsid w:val="00397538"/>
    <w:rsid w:val="003B2972"/>
    <w:rsid w:val="003B47CB"/>
    <w:rsid w:val="003C1574"/>
    <w:rsid w:val="003D68D6"/>
    <w:rsid w:val="003D6EBE"/>
    <w:rsid w:val="003F04BD"/>
    <w:rsid w:val="00401023"/>
    <w:rsid w:val="00401072"/>
    <w:rsid w:val="00406B4E"/>
    <w:rsid w:val="00410B8B"/>
    <w:rsid w:val="00412AC2"/>
    <w:rsid w:val="004331A5"/>
    <w:rsid w:val="004354BE"/>
    <w:rsid w:val="004419A7"/>
    <w:rsid w:val="00444499"/>
    <w:rsid w:val="00450B73"/>
    <w:rsid w:val="00452980"/>
    <w:rsid w:val="00462D8C"/>
    <w:rsid w:val="00463679"/>
    <w:rsid w:val="00463A8F"/>
    <w:rsid w:val="00473BF7"/>
    <w:rsid w:val="00475278"/>
    <w:rsid w:val="004932A2"/>
    <w:rsid w:val="004A09F3"/>
    <w:rsid w:val="004C4E75"/>
    <w:rsid w:val="004D56FB"/>
    <w:rsid w:val="004D652E"/>
    <w:rsid w:val="004F37FC"/>
    <w:rsid w:val="00502736"/>
    <w:rsid w:val="00503806"/>
    <w:rsid w:val="00503A64"/>
    <w:rsid w:val="00505D03"/>
    <w:rsid w:val="0053375A"/>
    <w:rsid w:val="00534B2D"/>
    <w:rsid w:val="00534C1F"/>
    <w:rsid w:val="00540437"/>
    <w:rsid w:val="005437BD"/>
    <w:rsid w:val="005437EC"/>
    <w:rsid w:val="00546DE5"/>
    <w:rsid w:val="00550C00"/>
    <w:rsid w:val="005528EA"/>
    <w:rsid w:val="00554185"/>
    <w:rsid w:val="005603E8"/>
    <w:rsid w:val="00583CA1"/>
    <w:rsid w:val="0058722B"/>
    <w:rsid w:val="00597EC5"/>
    <w:rsid w:val="005A5B12"/>
    <w:rsid w:val="005B1DC2"/>
    <w:rsid w:val="005B2CF3"/>
    <w:rsid w:val="005B5521"/>
    <w:rsid w:val="005D1500"/>
    <w:rsid w:val="005D56E3"/>
    <w:rsid w:val="005D6F4B"/>
    <w:rsid w:val="005E3F9A"/>
    <w:rsid w:val="005E69BC"/>
    <w:rsid w:val="005F72B7"/>
    <w:rsid w:val="00600F50"/>
    <w:rsid w:val="00615EE9"/>
    <w:rsid w:val="00621636"/>
    <w:rsid w:val="00626834"/>
    <w:rsid w:val="00627B8B"/>
    <w:rsid w:val="00641475"/>
    <w:rsid w:val="00642EAB"/>
    <w:rsid w:val="00643B4C"/>
    <w:rsid w:val="00647993"/>
    <w:rsid w:val="00652DA4"/>
    <w:rsid w:val="0066054C"/>
    <w:rsid w:val="00667A50"/>
    <w:rsid w:val="0067230A"/>
    <w:rsid w:val="0067288D"/>
    <w:rsid w:val="006858A8"/>
    <w:rsid w:val="006926E9"/>
    <w:rsid w:val="006B1CFC"/>
    <w:rsid w:val="006B63BD"/>
    <w:rsid w:val="006B6997"/>
    <w:rsid w:val="006C1915"/>
    <w:rsid w:val="006C303E"/>
    <w:rsid w:val="006C3B99"/>
    <w:rsid w:val="006C3EA2"/>
    <w:rsid w:val="006C77E7"/>
    <w:rsid w:val="006D09AE"/>
    <w:rsid w:val="006E165A"/>
    <w:rsid w:val="006F3D28"/>
    <w:rsid w:val="006F5255"/>
    <w:rsid w:val="006F5881"/>
    <w:rsid w:val="006F727A"/>
    <w:rsid w:val="00705D94"/>
    <w:rsid w:val="007214DB"/>
    <w:rsid w:val="00726605"/>
    <w:rsid w:val="00730591"/>
    <w:rsid w:val="00736466"/>
    <w:rsid w:val="00740F22"/>
    <w:rsid w:val="00742A28"/>
    <w:rsid w:val="00745F49"/>
    <w:rsid w:val="00747679"/>
    <w:rsid w:val="00750927"/>
    <w:rsid w:val="00764069"/>
    <w:rsid w:val="00765BED"/>
    <w:rsid w:val="0078313B"/>
    <w:rsid w:val="00783D6A"/>
    <w:rsid w:val="00785B68"/>
    <w:rsid w:val="00791F21"/>
    <w:rsid w:val="00796C52"/>
    <w:rsid w:val="007A3957"/>
    <w:rsid w:val="007B0D14"/>
    <w:rsid w:val="007B251A"/>
    <w:rsid w:val="007B6952"/>
    <w:rsid w:val="007C152A"/>
    <w:rsid w:val="007C5B2F"/>
    <w:rsid w:val="007C7EB9"/>
    <w:rsid w:val="007D290C"/>
    <w:rsid w:val="007D6578"/>
    <w:rsid w:val="007E33FB"/>
    <w:rsid w:val="0081051E"/>
    <w:rsid w:val="00815484"/>
    <w:rsid w:val="00816364"/>
    <w:rsid w:val="00821E93"/>
    <w:rsid w:val="00837AC3"/>
    <w:rsid w:val="00840FDE"/>
    <w:rsid w:val="008433C2"/>
    <w:rsid w:val="00847CD5"/>
    <w:rsid w:val="00860027"/>
    <w:rsid w:val="00863F83"/>
    <w:rsid w:val="008727D2"/>
    <w:rsid w:val="00872842"/>
    <w:rsid w:val="00876C1C"/>
    <w:rsid w:val="008838A5"/>
    <w:rsid w:val="008865E4"/>
    <w:rsid w:val="008932B3"/>
    <w:rsid w:val="008A02BE"/>
    <w:rsid w:val="008A0681"/>
    <w:rsid w:val="008A392D"/>
    <w:rsid w:val="008A4545"/>
    <w:rsid w:val="008A59DD"/>
    <w:rsid w:val="008B045F"/>
    <w:rsid w:val="008B69E5"/>
    <w:rsid w:val="008C3403"/>
    <w:rsid w:val="008C4266"/>
    <w:rsid w:val="008C7FAE"/>
    <w:rsid w:val="008D42C3"/>
    <w:rsid w:val="008E769B"/>
    <w:rsid w:val="008F3BA3"/>
    <w:rsid w:val="008F6A6A"/>
    <w:rsid w:val="009007BA"/>
    <w:rsid w:val="00927195"/>
    <w:rsid w:val="00944809"/>
    <w:rsid w:val="009464B7"/>
    <w:rsid w:val="009603EC"/>
    <w:rsid w:val="00960B70"/>
    <w:rsid w:val="00964AAD"/>
    <w:rsid w:val="0096613F"/>
    <w:rsid w:val="00970D01"/>
    <w:rsid w:val="00973D0E"/>
    <w:rsid w:val="009853AC"/>
    <w:rsid w:val="009904E4"/>
    <w:rsid w:val="009A38CA"/>
    <w:rsid w:val="009A5BC4"/>
    <w:rsid w:val="009B3F85"/>
    <w:rsid w:val="009B4F30"/>
    <w:rsid w:val="009C1822"/>
    <w:rsid w:val="009D03CF"/>
    <w:rsid w:val="009D1357"/>
    <w:rsid w:val="009D1748"/>
    <w:rsid w:val="009D4933"/>
    <w:rsid w:val="009F0132"/>
    <w:rsid w:val="009F0ACF"/>
    <w:rsid w:val="009F1756"/>
    <w:rsid w:val="009F46F2"/>
    <w:rsid w:val="009F7058"/>
    <w:rsid w:val="00A03E0F"/>
    <w:rsid w:val="00A11EE8"/>
    <w:rsid w:val="00A37799"/>
    <w:rsid w:val="00A37CBE"/>
    <w:rsid w:val="00A4344F"/>
    <w:rsid w:val="00A47594"/>
    <w:rsid w:val="00A618C0"/>
    <w:rsid w:val="00A72A95"/>
    <w:rsid w:val="00A72BAE"/>
    <w:rsid w:val="00A82A43"/>
    <w:rsid w:val="00A86125"/>
    <w:rsid w:val="00A93C96"/>
    <w:rsid w:val="00A96661"/>
    <w:rsid w:val="00AA1286"/>
    <w:rsid w:val="00AA4866"/>
    <w:rsid w:val="00AB3E75"/>
    <w:rsid w:val="00AC0780"/>
    <w:rsid w:val="00AD2D49"/>
    <w:rsid w:val="00AE3166"/>
    <w:rsid w:val="00AE7962"/>
    <w:rsid w:val="00AF01CE"/>
    <w:rsid w:val="00B155AE"/>
    <w:rsid w:val="00B22AB4"/>
    <w:rsid w:val="00B26364"/>
    <w:rsid w:val="00B31713"/>
    <w:rsid w:val="00B32571"/>
    <w:rsid w:val="00B3310F"/>
    <w:rsid w:val="00B340D3"/>
    <w:rsid w:val="00B506B2"/>
    <w:rsid w:val="00B564EB"/>
    <w:rsid w:val="00B91BC9"/>
    <w:rsid w:val="00BA4169"/>
    <w:rsid w:val="00BC026A"/>
    <w:rsid w:val="00BC2A3B"/>
    <w:rsid w:val="00BD4882"/>
    <w:rsid w:val="00BD7DF1"/>
    <w:rsid w:val="00BE06F4"/>
    <w:rsid w:val="00BE3494"/>
    <w:rsid w:val="00BE702D"/>
    <w:rsid w:val="00BF1323"/>
    <w:rsid w:val="00BF5DA4"/>
    <w:rsid w:val="00C201D7"/>
    <w:rsid w:val="00C25614"/>
    <w:rsid w:val="00C33907"/>
    <w:rsid w:val="00C47C6B"/>
    <w:rsid w:val="00C5262A"/>
    <w:rsid w:val="00C651A8"/>
    <w:rsid w:val="00C743A6"/>
    <w:rsid w:val="00C7579D"/>
    <w:rsid w:val="00C76E40"/>
    <w:rsid w:val="00C817A0"/>
    <w:rsid w:val="00C81CDC"/>
    <w:rsid w:val="00C84872"/>
    <w:rsid w:val="00C9098C"/>
    <w:rsid w:val="00C913A1"/>
    <w:rsid w:val="00C92426"/>
    <w:rsid w:val="00C9454A"/>
    <w:rsid w:val="00C96285"/>
    <w:rsid w:val="00CA1264"/>
    <w:rsid w:val="00CA1562"/>
    <w:rsid w:val="00CA51FB"/>
    <w:rsid w:val="00CA6D61"/>
    <w:rsid w:val="00CB742E"/>
    <w:rsid w:val="00CD0CBC"/>
    <w:rsid w:val="00CD0E3A"/>
    <w:rsid w:val="00CD1625"/>
    <w:rsid w:val="00CE7AEC"/>
    <w:rsid w:val="00CF0D51"/>
    <w:rsid w:val="00CF7BCB"/>
    <w:rsid w:val="00D00081"/>
    <w:rsid w:val="00D01BB7"/>
    <w:rsid w:val="00D0723B"/>
    <w:rsid w:val="00D25717"/>
    <w:rsid w:val="00D407E1"/>
    <w:rsid w:val="00D41F85"/>
    <w:rsid w:val="00D56694"/>
    <w:rsid w:val="00D61D28"/>
    <w:rsid w:val="00D63DC2"/>
    <w:rsid w:val="00D6623A"/>
    <w:rsid w:val="00D8122F"/>
    <w:rsid w:val="00D8302B"/>
    <w:rsid w:val="00D87D82"/>
    <w:rsid w:val="00D91EC9"/>
    <w:rsid w:val="00DA46DC"/>
    <w:rsid w:val="00DD104D"/>
    <w:rsid w:val="00DD7F26"/>
    <w:rsid w:val="00DE7854"/>
    <w:rsid w:val="00DF4F0C"/>
    <w:rsid w:val="00E042A3"/>
    <w:rsid w:val="00E06096"/>
    <w:rsid w:val="00E073D0"/>
    <w:rsid w:val="00E11678"/>
    <w:rsid w:val="00E27BA3"/>
    <w:rsid w:val="00E3131C"/>
    <w:rsid w:val="00E33B21"/>
    <w:rsid w:val="00E41231"/>
    <w:rsid w:val="00E41CA2"/>
    <w:rsid w:val="00E41FBD"/>
    <w:rsid w:val="00E45884"/>
    <w:rsid w:val="00E47101"/>
    <w:rsid w:val="00E51562"/>
    <w:rsid w:val="00E5679D"/>
    <w:rsid w:val="00E63710"/>
    <w:rsid w:val="00E80178"/>
    <w:rsid w:val="00E8070F"/>
    <w:rsid w:val="00EA3508"/>
    <w:rsid w:val="00EA4832"/>
    <w:rsid w:val="00EB3876"/>
    <w:rsid w:val="00ED1269"/>
    <w:rsid w:val="00ED71A3"/>
    <w:rsid w:val="00EE06FC"/>
    <w:rsid w:val="00EF1681"/>
    <w:rsid w:val="00EF3A96"/>
    <w:rsid w:val="00EF5915"/>
    <w:rsid w:val="00F003CA"/>
    <w:rsid w:val="00F052B4"/>
    <w:rsid w:val="00F102E0"/>
    <w:rsid w:val="00F15E5D"/>
    <w:rsid w:val="00F25B70"/>
    <w:rsid w:val="00F26C5E"/>
    <w:rsid w:val="00F41E49"/>
    <w:rsid w:val="00F4547F"/>
    <w:rsid w:val="00F53C92"/>
    <w:rsid w:val="00F57F7B"/>
    <w:rsid w:val="00F75D3E"/>
    <w:rsid w:val="00F85807"/>
    <w:rsid w:val="00F86990"/>
    <w:rsid w:val="00F91A46"/>
    <w:rsid w:val="00F96241"/>
    <w:rsid w:val="00FA5EE3"/>
    <w:rsid w:val="00FB0489"/>
    <w:rsid w:val="00FB6D80"/>
    <w:rsid w:val="00FC3E6F"/>
    <w:rsid w:val="00FD4093"/>
    <w:rsid w:val="00FD6110"/>
    <w:rsid w:val="00FE1F17"/>
    <w:rsid w:val="00FE2F6A"/>
    <w:rsid w:val="00FE548F"/>
    <w:rsid w:val="00FE748C"/>
    <w:rsid w:val="00FF3C1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A9CB7DE"/>
  <w15:docId w15:val="{A5A4F90E-3474-4F4F-8B44-6AFFB3D05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A2C0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47594"/>
    <w:rPr>
      <w:sz w:val="16"/>
      <w:szCs w:val="16"/>
    </w:rPr>
  </w:style>
  <w:style w:type="paragraph" w:styleId="CommentText">
    <w:name w:val="annotation text"/>
    <w:basedOn w:val="Normal"/>
    <w:link w:val="CommentTextChar"/>
    <w:uiPriority w:val="99"/>
    <w:unhideWhenUsed/>
    <w:rsid w:val="00A47594"/>
    <w:rPr>
      <w:sz w:val="20"/>
      <w:szCs w:val="20"/>
    </w:rPr>
  </w:style>
  <w:style w:type="character" w:customStyle="1" w:styleId="CommentTextChar">
    <w:name w:val="Comment Text Char"/>
    <w:basedOn w:val="DefaultParagraphFont"/>
    <w:link w:val="CommentText"/>
    <w:uiPriority w:val="99"/>
    <w:rsid w:val="00A4759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47594"/>
    <w:rPr>
      <w:b/>
      <w:bCs/>
    </w:rPr>
  </w:style>
  <w:style w:type="character" w:customStyle="1" w:styleId="CommentSubjectChar">
    <w:name w:val="Comment Subject Char"/>
    <w:basedOn w:val="CommentTextChar"/>
    <w:link w:val="CommentSubject"/>
    <w:uiPriority w:val="99"/>
    <w:semiHidden/>
    <w:rsid w:val="00A47594"/>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A47594"/>
    <w:rPr>
      <w:rFonts w:ascii="Tahoma" w:hAnsi="Tahoma" w:cs="Tahoma"/>
      <w:sz w:val="16"/>
      <w:szCs w:val="16"/>
    </w:rPr>
  </w:style>
  <w:style w:type="character" w:customStyle="1" w:styleId="BalloonTextChar">
    <w:name w:val="Balloon Text Char"/>
    <w:basedOn w:val="DefaultParagraphFont"/>
    <w:link w:val="BalloonText"/>
    <w:uiPriority w:val="99"/>
    <w:semiHidden/>
    <w:rsid w:val="00A47594"/>
    <w:rPr>
      <w:rFonts w:ascii="Tahoma" w:eastAsia="Times New Roman" w:hAnsi="Tahoma" w:cs="Tahoma"/>
      <w:sz w:val="16"/>
      <w:szCs w:val="16"/>
    </w:rPr>
  </w:style>
  <w:style w:type="paragraph" w:styleId="ListParagraph">
    <w:name w:val="List Paragraph"/>
    <w:basedOn w:val="Normal"/>
    <w:uiPriority w:val="34"/>
    <w:qFormat/>
    <w:rsid w:val="009F46F2"/>
    <w:pPr>
      <w:ind w:left="720"/>
      <w:contextualSpacing/>
    </w:pPr>
  </w:style>
  <w:style w:type="character" w:styleId="Hyperlink">
    <w:name w:val="Hyperlink"/>
    <w:basedOn w:val="DefaultParagraphFont"/>
    <w:uiPriority w:val="99"/>
    <w:unhideWhenUsed/>
    <w:rsid w:val="009C1822"/>
    <w:rPr>
      <w:color w:val="0000FF" w:themeColor="hyperlink"/>
      <w:u w:val="single"/>
    </w:rPr>
  </w:style>
  <w:style w:type="paragraph" w:styleId="FootnoteText">
    <w:name w:val="footnote text"/>
    <w:basedOn w:val="Normal"/>
    <w:link w:val="FootnoteTextChar"/>
    <w:uiPriority w:val="99"/>
    <w:semiHidden/>
    <w:unhideWhenUsed/>
    <w:rsid w:val="00DD7F26"/>
    <w:rPr>
      <w:sz w:val="20"/>
      <w:szCs w:val="20"/>
    </w:rPr>
  </w:style>
  <w:style w:type="character" w:customStyle="1" w:styleId="FootnoteTextChar">
    <w:name w:val="Footnote Text Char"/>
    <w:basedOn w:val="DefaultParagraphFont"/>
    <w:link w:val="FootnoteText"/>
    <w:uiPriority w:val="99"/>
    <w:semiHidden/>
    <w:rsid w:val="00DD7F26"/>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DD7F26"/>
    <w:rPr>
      <w:vertAlign w:val="superscript"/>
    </w:rPr>
  </w:style>
  <w:style w:type="character" w:styleId="FollowedHyperlink">
    <w:name w:val="FollowedHyperlink"/>
    <w:basedOn w:val="DefaultParagraphFont"/>
    <w:uiPriority w:val="99"/>
    <w:semiHidden/>
    <w:unhideWhenUsed/>
    <w:rsid w:val="00004CC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AF3A68A358E74DBCF11B63C426499B" ma:contentTypeVersion="13" ma:contentTypeDescription="Create a new document." ma:contentTypeScope="" ma:versionID="04b528f978b3a56c7187d9d3b553923a">
  <xsd:schema xmlns:xsd="http://www.w3.org/2001/XMLSchema" xmlns:xs="http://www.w3.org/2001/XMLSchema" xmlns:p="http://schemas.microsoft.com/office/2006/metadata/properties" xmlns:ns2="031de777-3763-43df-9cb3-6a4d7aae28d5" xmlns:ns3="edbd12be-6f08-426f-9758-a13f31596d3c" targetNamespace="http://schemas.microsoft.com/office/2006/metadata/properties" ma:root="true" ma:fieldsID="f7fde830f9483adf24d4e8ed90a8938d" ns2:_="" ns3:_="">
    <xsd:import namespace="031de777-3763-43df-9cb3-6a4d7aae28d5"/>
    <xsd:import namespace="edbd12be-6f08-426f-9758-a13f31596d3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1de777-3763-43df-9cb3-6a4d7aae28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bd12be-6f08-426f-9758-a13f31596d3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D67E81-ADEB-455E-A366-ACF3B07B76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1de777-3763-43df-9cb3-6a4d7aae28d5"/>
    <ds:schemaRef ds:uri="edbd12be-6f08-426f-9758-a13f31596d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3149BC-470E-47E3-A8E0-B79C2EF9335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D93AFE5-8660-429C-98C0-B3E3F74B6865}">
  <ds:schemaRefs>
    <ds:schemaRef ds:uri="http://schemas.microsoft.com/sharepoint/v3/contenttype/forms"/>
  </ds:schemaRefs>
</ds:datastoreItem>
</file>

<file path=customXml/itemProps4.xml><?xml version="1.0" encoding="utf-8"?>
<ds:datastoreItem xmlns:ds="http://schemas.openxmlformats.org/officeDocument/2006/customXml" ds:itemID="{4AD04995-DD2D-4AFB-AECB-00A50EB329B7}">
  <ds:schemaRefs>
    <ds:schemaRef ds:uri="http://schemas.openxmlformats.org/officeDocument/2006/bibliography"/>
  </ds:schemaRefs>
</ds:datastoreItem>
</file>

<file path=docMetadata/LabelInfo.xml><?xml version="1.0" encoding="utf-8"?>
<clbl:labelList xmlns:clbl="http://schemas.microsoft.com/office/2020/mipLabelMetadata">
  <clbl:label id="{15ef12a1-af58-44c4-b029-712fc0605570}" enabled="0" method="" siteId="{15ef12a1-af58-44c4-b029-712fc0605570}" removed="1"/>
</clbl:labelList>
</file>

<file path=docProps/app.xml><?xml version="1.0" encoding="utf-8"?>
<Properties xmlns="http://schemas.openxmlformats.org/officeDocument/2006/extended-properties" xmlns:vt="http://schemas.openxmlformats.org/officeDocument/2006/docPropsVTypes">
  <Template>Normal.dotm</Template>
  <TotalTime>15</TotalTime>
  <Pages>16</Pages>
  <Words>3511</Words>
  <Characters>19105</Characters>
  <Application>Microsoft Office Word</Application>
  <DocSecurity>0</DocSecurity>
  <Lines>360</Lines>
  <Paragraphs>92</Paragraphs>
  <ScaleCrop>false</ScaleCrop>
  <HeadingPairs>
    <vt:vector size="2" baseType="variant">
      <vt:variant>
        <vt:lpstr>Title</vt:lpstr>
      </vt:variant>
      <vt:variant>
        <vt:i4>1</vt:i4>
      </vt:variant>
    </vt:vector>
  </HeadingPairs>
  <TitlesOfParts>
    <vt:vector size="1" baseType="lpstr">
      <vt:lpstr/>
    </vt:vector>
  </TitlesOfParts>
  <Company>Excutive Office for Immigration Review (EOIR)</Company>
  <LinksUpToDate>false</LinksUpToDate>
  <CharactersWithSpaces>22524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Finkel, Dina (EOIR)</dc:creator>
  <cp:lastModifiedBy>Fuga, Justine (EOIR)</cp:lastModifiedBy>
  <cp:revision>5</cp:revision>
  <cp:lastPrinted>2015-02-23T18:59:00Z</cp:lastPrinted>
  <dcterms:created xsi:type="dcterms:W3CDTF">2026-07-30T13:34:00Z</dcterms:created>
  <dcterms:modified xsi:type="dcterms:W3CDTF">2026-07-30T14:18:00Z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0x0101007DAF3A68A358E74DBCF11B63C426499B</vt:lpwstr>
  </property>
</Properties>
</file>