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3EE0" w:rsidRPr="00201A0E" w:rsidP="00B13EE0" w14:paraId="3B119C99" w14:textId="77777777">
      <w:pPr>
        <w:pStyle w:val="Heading1"/>
        <w:jc w:val="center"/>
        <w:rPr>
          <w:rFonts w:ascii="Times New Roman" w:hAnsi="Times New Roman" w:cs="Times New Roman"/>
          <w:b/>
          <w:color w:val="auto"/>
          <w:sz w:val="24"/>
        </w:rPr>
      </w:pPr>
      <w:r w:rsidRPr="00201A0E">
        <w:rPr>
          <w:rFonts w:ascii="Times New Roman" w:hAnsi="Times New Roman" w:cs="Times New Roman"/>
          <w:b/>
          <w:color w:val="auto"/>
          <w:sz w:val="24"/>
        </w:rPr>
        <w:t>Justification for Nonmaterial/</w:t>
      </w:r>
      <w:r w:rsidRPr="00201A0E">
        <w:rPr>
          <w:rFonts w:ascii="Times New Roman" w:hAnsi="Times New Roman" w:cs="Times New Roman"/>
          <w:b/>
          <w:color w:val="auto"/>
          <w:sz w:val="24"/>
        </w:rPr>
        <w:t>Nonsubstantive</w:t>
      </w:r>
      <w:r w:rsidRPr="00201A0E">
        <w:rPr>
          <w:rFonts w:ascii="Times New Roman" w:hAnsi="Times New Roman" w:cs="Times New Roman"/>
          <w:b/>
          <w:color w:val="auto"/>
          <w:sz w:val="24"/>
        </w:rPr>
        <w:t xml:space="preserve"> Change</w:t>
      </w:r>
    </w:p>
    <w:p w:rsidR="00B13EE0" w:rsidRPr="00437695" w:rsidP="00B13EE0" w14:paraId="2DB17239" w14:textId="77777777">
      <w:pPr>
        <w:pStyle w:val="Title"/>
        <w:rPr>
          <w:rFonts w:ascii="Times New Roman" w:hAnsi="Times New Roman" w:cs="Times New Roman"/>
        </w:rPr>
      </w:pPr>
    </w:p>
    <w:p w:rsidR="00B13EE0" w:rsidRPr="00437695" w:rsidP="00B13EE0" w14:paraId="0B77C9FB" w14:textId="77777777">
      <w:pPr>
        <w:contextualSpacing/>
        <w:jc w:val="center"/>
        <w:rPr>
          <w:b/>
        </w:rPr>
      </w:pPr>
      <w:r w:rsidRPr="00437695">
        <w:rPr>
          <w:b/>
        </w:rPr>
        <w:t>Department of Labor</w:t>
      </w:r>
    </w:p>
    <w:p w:rsidR="00B13EE0" w:rsidRPr="00437695" w:rsidP="00B13EE0" w14:paraId="0D8C4A6C" w14:textId="77777777">
      <w:pPr>
        <w:contextualSpacing/>
        <w:jc w:val="center"/>
        <w:rPr>
          <w:b/>
        </w:rPr>
      </w:pPr>
      <w:r w:rsidRPr="00293C25">
        <w:rPr>
          <w:b/>
        </w:rPr>
        <w:t>Office of the Assistant Secretary for Administration and Management (OASAM)</w:t>
      </w:r>
    </w:p>
    <w:p w:rsidR="00B13EE0" w:rsidRPr="00437695" w:rsidP="00B13EE0" w14:paraId="5A0FD977" w14:textId="77777777">
      <w:pPr>
        <w:contextualSpacing/>
        <w:jc w:val="center"/>
        <w:rPr>
          <w:b/>
        </w:rPr>
      </w:pPr>
    </w:p>
    <w:p w:rsidR="00B13EE0" w:rsidRPr="00437695" w:rsidP="00B13EE0" w14:paraId="2D1687F8" w14:textId="77777777">
      <w:pPr>
        <w:contextualSpacing/>
        <w:jc w:val="center"/>
        <w:rPr>
          <w:b/>
        </w:rPr>
      </w:pPr>
      <w:r w:rsidRPr="00293C25">
        <w:rPr>
          <w:rFonts w:eastAsia="Calibri"/>
          <w:b/>
        </w:rPr>
        <w:t xml:space="preserve">Department of Labor Generic Clearance </w:t>
      </w:r>
    </w:p>
    <w:p w:rsidR="00B13EE0" w:rsidRPr="0006299B" w:rsidP="007121F2" w14:paraId="546AF17C" w14:textId="02581EEC">
      <w:pPr>
        <w:contextualSpacing/>
        <w:jc w:val="center"/>
        <w:rPr>
          <w:b/>
          <w:caps/>
          <w:color w:val="FF0000"/>
        </w:rPr>
      </w:pPr>
      <w:r w:rsidRPr="00437695">
        <w:rPr>
          <w:b/>
        </w:rPr>
        <w:t xml:space="preserve">OMB Control Number </w:t>
      </w:r>
      <w:r w:rsidRPr="007121F2" w:rsidR="007121F2">
        <w:rPr>
          <w:b/>
          <w:bCs/>
        </w:rPr>
        <w:t>1225-0093</w:t>
      </w:r>
      <w:r w:rsidR="007121F2">
        <w:t xml:space="preserve"> </w:t>
      </w:r>
    </w:p>
    <w:p w:rsidR="00B13EE0" w:rsidP="00B13EE0" w14:paraId="25BF0B53" w14:textId="77777777"/>
    <w:p w:rsidR="00B13EE0" w:rsidP="00B13EE0" w14:paraId="2D222A7F" w14:textId="77777777"/>
    <w:p w:rsidR="00B13EE0" w:rsidP="00B13EE0" w14:paraId="12C51E96" w14:textId="77777777">
      <w:pPr>
        <w:spacing w:line="480" w:lineRule="auto"/>
        <w:contextualSpacing/>
        <w:jc w:val="both"/>
        <w:rPr>
          <w:u w:val="single"/>
        </w:rPr>
      </w:pPr>
      <w:r>
        <w:rPr>
          <w:u w:val="single"/>
        </w:rPr>
        <w:t xml:space="preserve">Change Requested Date: </w:t>
      </w:r>
    </w:p>
    <w:p w:rsidR="00B13EE0" w:rsidRPr="007F44A1" w:rsidP="00B13EE0" w14:paraId="53E59609" w14:textId="1E41B5D8">
      <w:pPr>
        <w:spacing w:line="480" w:lineRule="auto"/>
        <w:contextualSpacing/>
        <w:jc w:val="both"/>
      </w:pPr>
      <w:r>
        <w:t>DOL</w:t>
      </w:r>
      <w:r w:rsidRPr="00EC135D">
        <w:t xml:space="preserve"> requests approval for this </w:t>
      </w:r>
      <w:r>
        <w:t>nonsubstantive</w:t>
      </w:r>
      <w:r>
        <w:t xml:space="preserve"> </w:t>
      </w:r>
      <w:r w:rsidRPr="00EC135D">
        <w:t xml:space="preserve">change by </w:t>
      </w:r>
      <w:r w:rsidRPr="00486227" w:rsidR="00141278">
        <w:rPr>
          <w:b/>
          <w:bCs/>
        </w:rPr>
        <w:t>July 18, 2025</w:t>
      </w:r>
      <w:r w:rsidR="00141278">
        <w:t xml:space="preserve">.  </w:t>
      </w:r>
    </w:p>
    <w:p w:rsidR="00141278" w:rsidP="00141278" w14:paraId="2F6AF3FB" w14:textId="77777777"/>
    <w:p w:rsidR="00B13EE0" w:rsidRPr="00437695" w:rsidP="00B13EE0" w14:paraId="24CDA474" w14:textId="3F695EEA">
      <w:pPr>
        <w:keepNext/>
        <w:spacing w:line="480" w:lineRule="auto"/>
        <w:contextualSpacing/>
        <w:rPr>
          <w:u w:val="single"/>
        </w:rPr>
      </w:pPr>
      <w:r w:rsidRPr="00437695">
        <w:rPr>
          <w:u w:val="single"/>
        </w:rPr>
        <w:t>Summary of Changes</w:t>
      </w:r>
      <w:r w:rsidR="00F7665E">
        <w:rPr>
          <w:u w:val="single"/>
        </w:rPr>
        <w:t xml:space="preserve"> to the following ICs in this ICR</w:t>
      </w:r>
      <w:r>
        <w:rPr>
          <w:u w:val="single"/>
        </w:rPr>
        <w:t>:</w:t>
      </w:r>
    </w:p>
    <w:p w:rsidR="00B13EE0" w:rsidP="00B13EE0" w14:paraId="002AB336" w14:textId="77777777">
      <w:r>
        <w:t>DOL requests:</w:t>
      </w:r>
    </w:p>
    <w:p w:rsidR="00141278" w:rsidP="00B13EE0" w14:paraId="072D2EFC" w14:textId="77777777"/>
    <w:p w:rsidR="00141278" w:rsidP="00B13EE0" w14:paraId="4B1CDE19" w14:textId="0AD59413">
      <w:r>
        <w:tab/>
        <w:t>Increase the burden on the following GEN IC</w:t>
      </w:r>
      <w:r w:rsidR="00487AA6">
        <w:t>(s)</w:t>
      </w:r>
      <w:r>
        <w:t>:</w:t>
      </w:r>
    </w:p>
    <w:p w:rsidR="00141278" w:rsidRPr="00F7665E" w:rsidP="00487AA6" w14:paraId="0C703077" w14:textId="253187B1">
      <w:pPr>
        <w:pStyle w:val="ListParagraph"/>
        <w:numPr>
          <w:ilvl w:val="2"/>
          <w:numId w:val="2"/>
        </w:numPr>
      </w:pPr>
      <w:r>
        <w:t xml:space="preserve">IC Title: </w:t>
      </w:r>
      <w:r w:rsidRPr="00F7665E" w:rsidR="00486227">
        <w:rPr>
          <w:b/>
          <w:bCs/>
          <w:u w:val="single"/>
        </w:rPr>
        <w:t>OWCP Federal Black Lung Customer Experience Survey</w:t>
      </w:r>
    </w:p>
    <w:p w:rsidR="00F7665E" w:rsidP="002C7228" w14:paraId="4B364BC0" w14:textId="42E92A7C">
      <w:pPr>
        <w:pStyle w:val="ListParagraph"/>
        <w:numPr>
          <w:ilvl w:val="3"/>
          <w:numId w:val="2"/>
        </w:numPr>
      </w:pPr>
      <w:r>
        <w:t xml:space="preserve">Previous Title: </w:t>
      </w:r>
      <w:r w:rsidRPr="00753962" w:rsidR="00753962">
        <w:t>Federal Black Lung Customer Experience Survey</w:t>
      </w:r>
    </w:p>
    <w:p w:rsidR="00141278" w:rsidP="00487AA6" w14:paraId="36A2678D" w14:textId="4C0DC280">
      <w:pPr>
        <w:pStyle w:val="ListParagraph"/>
        <w:ind w:left="2160"/>
      </w:pPr>
      <w:r>
        <w:t>The survey</w:t>
      </w:r>
      <w:r>
        <w:t xml:space="preserve"> is </w:t>
      </w:r>
      <w:r w:rsidR="00416D4B">
        <w:t>in</w:t>
      </w:r>
      <w:r w:rsidR="00176A3B">
        <w:t xml:space="preserve">creasing </w:t>
      </w:r>
      <w:r w:rsidR="00487AA6">
        <w:t xml:space="preserve">burden from </w:t>
      </w:r>
      <w:r w:rsidRPr="00711A97" w:rsidR="00487AA6">
        <w:rPr>
          <w:b/>
          <w:bCs/>
        </w:rPr>
        <w:t>83 to 125</w:t>
      </w:r>
      <w:r w:rsidR="00487AA6">
        <w:t xml:space="preserve"> hours</w:t>
      </w:r>
      <w:r>
        <w:t>.</w:t>
      </w:r>
    </w:p>
    <w:p w:rsidR="00141278" w:rsidP="00487AA6" w14:paraId="72215E5F" w14:textId="745D7A3E">
      <w:pPr>
        <w:pStyle w:val="ListParagraph"/>
        <w:ind w:left="2160"/>
      </w:pPr>
      <w:r>
        <w:t>-</w:t>
      </w:r>
      <w:r>
        <w:t>Remove</w:t>
      </w:r>
      <w:r w:rsidR="00A43BBA">
        <w:t>d</w:t>
      </w:r>
      <w:r>
        <w:t xml:space="preserve"> barrier questions</w:t>
      </w:r>
    </w:p>
    <w:p w:rsidR="00824B76" w:rsidP="00487AA6" w14:paraId="220812D1" w14:textId="3E30E211">
      <w:pPr>
        <w:pStyle w:val="ListParagraph"/>
        <w:ind w:left="2160"/>
        <w:rPr>
          <w:color w:val="000000"/>
        </w:rPr>
      </w:pPr>
      <w:r>
        <w:t>-</w:t>
      </w:r>
      <w:r w:rsidR="007121F2">
        <w:t xml:space="preserve">Since the survey will go to more </w:t>
      </w:r>
      <w:r w:rsidR="00EF00A0">
        <w:t>than</w:t>
      </w:r>
      <w:r w:rsidR="007121F2">
        <w:t xml:space="preserve"> just those who have a decision (will also go to claimants with a pending claim) we changed the wording of </w:t>
      </w:r>
      <w:r w:rsidR="00EF00A0">
        <w:t xml:space="preserve">the first agree/disagree statement/question.  Changing it from </w:t>
      </w:r>
      <w:r w:rsidRPr="00824B76">
        <w:t>“</w:t>
      </w:r>
      <w:r w:rsidRPr="00824B76">
        <w:rPr>
          <w:color w:val="000000"/>
        </w:rPr>
        <w:t xml:space="preserve">I trust the </w:t>
      </w:r>
      <w:r>
        <w:rPr>
          <w:color w:val="000000"/>
        </w:rPr>
        <w:t>-</w:t>
      </w:r>
      <w:r w:rsidRPr="00824B76">
        <w:rPr>
          <w:color w:val="000000"/>
        </w:rPr>
        <w:t>Federal Black Lung Program to fulfill our country’s commitment to mine workers and survivors” to “I trust the Federal Black Lung Program to fulfill its mission.”</w:t>
      </w:r>
    </w:p>
    <w:p w:rsidR="002C7228" w:rsidP="00487AA6" w14:paraId="6BB584BA" w14:textId="7B52993F">
      <w:pPr>
        <w:pStyle w:val="ListParagraph"/>
        <w:ind w:left="2160"/>
        <w:rPr>
          <w:color w:val="000000"/>
        </w:rPr>
      </w:pPr>
      <w:r>
        <w:rPr>
          <w:color w:val="000000"/>
        </w:rPr>
        <w:t>-</w:t>
      </w:r>
      <w:r>
        <w:rPr>
          <w:color w:val="000000"/>
        </w:rPr>
        <w:t xml:space="preserve">Explanation: </w:t>
      </w:r>
      <w:r w:rsidRPr="002C7228">
        <w:rPr>
          <w:color w:val="000000"/>
        </w:rPr>
        <w:t xml:space="preserve">Since the last survey was sent, OWCP has implemented an online contact form and has included a question about this survey. </w:t>
      </w:r>
    </w:p>
    <w:p w:rsidR="00545A0C" w:rsidP="00487AA6" w14:paraId="0D7F1C81" w14:textId="20731E00">
      <w:pPr>
        <w:pStyle w:val="ListParagraph"/>
        <w:ind w:left="2160"/>
        <w:rPr>
          <w:color w:val="000000"/>
        </w:rPr>
      </w:pPr>
      <w:r>
        <w:rPr>
          <w:color w:val="000000"/>
        </w:rPr>
        <w:t>-</w:t>
      </w:r>
      <w:r w:rsidRPr="00545A0C">
        <w:rPr>
          <w:color w:val="000000"/>
        </w:rPr>
        <w:t xml:space="preserve">The Department of Labor Division of Coal Mine Worker’s Compensation Program (DCMWC) is submitting its request to remove barrier questions.  This request is being submitted following Executive Order Ending Radical and Wasteful Government DEI Programs and Preferencing, issued January 20, 2025.  </w:t>
      </w:r>
    </w:p>
    <w:p w:rsidR="00711A97" w:rsidP="00487AA6" w14:paraId="012C2EDB" w14:textId="77777777">
      <w:pPr>
        <w:pStyle w:val="ListParagraph"/>
        <w:ind w:left="2160"/>
        <w:rPr>
          <w:color w:val="000000"/>
        </w:rPr>
      </w:pPr>
    </w:p>
    <w:p w:rsidR="00711A97" w:rsidRPr="002003CA" w:rsidP="00513EFA" w14:paraId="19A226EF" w14:textId="3791748E">
      <w:pPr>
        <w:pStyle w:val="ListParagraph"/>
        <w:numPr>
          <w:ilvl w:val="2"/>
          <w:numId w:val="2"/>
        </w:numPr>
        <w:rPr>
          <w:color w:val="000000"/>
        </w:rPr>
      </w:pPr>
      <w:r w:rsidRPr="002003CA">
        <w:rPr>
          <w:color w:val="000000"/>
        </w:rPr>
        <w:t xml:space="preserve">IC Title: </w:t>
      </w:r>
      <w:hyperlink r:id="rId4" w:history="1">
        <w:r w:rsidRPr="00577F00">
          <w:rPr>
            <w:b/>
            <w:bCs/>
            <w:color w:val="2E2E2E"/>
            <w:u w:val="single"/>
          </w:rPr>
          <w:t>Customer Experience Survey for Claimants who are Attending Black Lung Outreach Events</w:t>
        </w:r>
      </w:hyperlink>
      <w:r w:rsidRPr="002003CA" w:rsidR="002003CA">
        <w:rPr>
          <w:b/>
          <w:bCs/>
          <w:color w:val="000000"/>
        </w:rPr>
        <w:t xml:space="preserve"> </w:t>
      </w:r>
      <w:r w:rsidR="002003CA">
        <w:rPr>
          <w:b/>
          <w:bCs/>
          <w:color w:val="000000"/>
        </w:rPr>
        <w:t xml:space="preserve">(Removed) </w:t>
      </w:r>
    </w:p>
    <w:p w:rsidR="002003CA" w:rsidP="00900530" w14:paraId="18B40797" w14:textId="0B8613BD">
      <w:pPr>
        <w:pStyle w:val="ListParagraph"/>
        <w:ind w:left="2160"/>
        <w:rPr>
          <w:b/>
          <w:bCs/>
          <w:color w:val="000000"/>
        </w:rPr>
      </w:pPr>
      <w:r>
        <w:rPr>
          <w:color w:val="000000"/>
        </w:rPr>
        <w:t>-</w:t>
      </w:r>
      <w:r w:rsidRPr="00513EFA" w:rsidR="00711A97">
        <w:rPr>
          <w:color w:val="000000"/>
        </w:rPr>
        <w:t>Removed</w:t>
      </w:r>
      <w:r w:rsidRPr="00513EFA" w:rsidR="00513EFA">
        <w:rPr>
          <w:color w:val="000000"/>
        </w:rPr>
        <w:t xml:space="preserve"> duplicate entry</w:t>
      </w:r>
      <w:r w:rsidR="00513EFA">
        <w:rPr>
          <w:color w:val="000000"/>
        </w:rPr>
        <w:t xml:space="preserve"> of the same collection.</w:t>
      </w:r>
      <w:r w:rsidRPr="002003CA">
        <w:rPr>
          <w:b/>
          <w:bCs/>
          <w:color w:val="000000"/>
        </w:rPr>
        <w:t xml:space="preserve"> </w:t>
      </w:r>
    </w:p>
    <w:p w:rsidR="00B13EE0" w:rsidP="00D92B2F" w14:paraId="660F0019" w14:textId="6B57DDD6">
      <w:pPr>
        <w:pStyle w:val="ListParagraph"/>
        <w:ind w:left="2160"/>
        <w:rPr>
          <w:b/>
          <w:bCs/>
          <w:color w:val="000000"/>
        </w:rPr>
      </w:pPr>
      <w:r>
        <w:rPr>
          <w:b/>
          <w:bCs/>
          <w:color w:val="000000"/>
        </w:rPr>
        <w:t>-</w:t>
      </w:r>
      <w:r w:rsidRPr="00914A7A" w:rsidR="002003CA">
        <w:rPr>
          <w:b/>
          <w:bCs/>
          <w:color w:val="000000"/>
        </w:rPr>
        <w:t>OWCP Customer Experience Survey for Claimants who are Attending Black Lung Outreach Events</w:t>
      </w:r>
      <w:r w:rsidR="002003CA">
        <w:rPr>
          <w:b/>
          <w:bCs/>
          <w:color w:val="000000"/>
        </w:rPr>
        <w:t xml:space="preserve"> (</w:t>
      </w:r>
      <w:r>
        <w:rPr>
          <w:b/>
          <w:bCs/>
          <w:color w:val="000000"/>
        </w:rPr>
        <w:t>kept)</w:t>
      </w:r>
    </w:p>
    <w:p w:rsidR="00334FD9" w:rsidP="00D92B2F" w14:paraId="40A72E2D" w14:textId="77777777">
      <w:pPr>
        <w:pStyle w:val="ListParagraph"/>
        <w:ind w:left="2160"/>
        <w:rPr>
          <w:b/>
          <w:bCs/>
          <w:color w:val="000000"/>
        </w:rPr>
      </w:pPr>
    </w:p>
    <w:p w:rsidR="00334FD9" w:rsidRPr="008F13FD" w:rsidP="008F13FD" w14:paraId="5BE45A24" w14:textId="67008618">
      <w:r w:rsidRPr="008F13FD">
        <w:rPr>
          <w:color w:val="000000"/>
        </w:rPr>
        <w:t xml:space="preserve">Editorial Titles: </w:t>
      </w:r>
      <w:r w:rsidRPr="008F13FD">
        <w:rPr>
          <w:color w:val="000000"/>
        </w:rPr>
        <w:t xml:space="preserve">Changed </w:t>
      </w:r>
      <w:r>
        <w:rPr>
          <w:color w:val="000000"/>
        </w:rPr>
        <w:t xml:space="preserve">erroneous </w:t>
      </w:r>
      <w:r w:rsidRPr="008F13FD">
        <w:rPr>
          <w:color w:val="000000"/>
        </w:rPr>
        <w:t>underscores</w:t>
      </w:r>
      <w:r w:rsidRPr="008F13FD">
        <w:rPr>
          <w:color w:val="000000"/>
        </w:rPr>
        <w:t xml:space="preserve"> from various IC titles</w:t>
      </w:r>
      <w:r w:rsidRPr="008F13FD">
        <w:rPr>
          <w:color w:val="000000"/>
        </w:rPr>
        <w:t>.</w:t>
      </w:r>
    </w:p>
    <w:p w:rsidR="00B13EE0" w14:paraId="547AEC6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C22C1A"/>
    <w:multiLevelType w:val="hybridMultilevel"/>
    <w:tmpl w:val="8D1C0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E343C61"/>
    <w:multiLevelType w:val="hybridMultilevel"/>
    <w:tmpl w:val="3ADC90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9151908">
    <w:abstractNumId w:val="0"/>
  </w:num>
  <w:num w:numId="2" w16cid:durableId="1906065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EE0"/>
    <w:rsid w:val="000043D2"/>
    <w:rsid w:val="000172C0"/>
    <w:rsid w:val="0006299B"/>
    <w:rsid w:val="0008280D"/>
    <w:rsid w:val="00096F4A"/>
    <w:rsid w:val="000E5166"/>
    <w:rsid w:val="00105BF1"/>
    <w:rsid w:val="00141278"/>
    <w:rsid w:val="0015269D"/>
    <w:rsid w:val="001754D3"/>
    <w:rsid w:val="00176A3B"/>
    <w:rsid w:val="001A54E3"/>
    <w:rsid w:val="001A7A59"/>
    <w:rsid w:val="001C246D"/>
    <w:rsid w:val="001C5B38"/>
    <w:rsid w:val="001E210D"/>
    <w:rsid w:val="002003CA"/>
    <w:rsid w:val="00201A0E"/>
    <w:rsid w:val="00285699"/>
    <w:rsid w:val="00293C25"/>
    <w:rsid w:val="002C7228"/>
    <w:rsid w:val="0031289C"/>
    <w:rsid w:val="00334FD9"/>
    <w:rsid w:val="00416D4B"/>
    <w:rsid w:val="00437695"/>
    <w:rsid w:val="004816C0"/>
    <w:rsid w:val="00486227"/>
    <w:rsid w:val="00487AA6"/>
    <w:rsid w:val="00507331"/>
    <w:rsid w:val="0050788C"/>
    <w:rsid w:val="00513EFA"/>
    <w:rsid w:val="00545A0C"/>
    <w:rsid w:val="00560FB8"/>
    <w:rsid w:val="00577F00"/>
    <w:rsid w:val="00601F93"/>
    <w:rsid w:val="006324E0"/>
    <w:rsid w:val="006825E1"/>
    <w:rsid w:val="006C01E2"/>
    <w:rsid w:val="006D5DA1"/>
    <w:rsid w:val="00711A97"/>
    <w:rsid w:val="007121F2"/>
    <w:rsid w:val="00753962"/>
    <w:rsid w:val="007F44A1"/>
    <w:rsid w:val="00824548"/>
    <w:rsid w:val="00824B76"/>
    <w:rsid w:val="0086212D"/>
    <w:rsid w:val="008F13FD"/>
    <w:rsid w:val="00900530"/>
    <w:rsid w:val="00914A7A"/>
    <w:rsid w:val="00981314"/>
    <w:rsid w:val="00A43BBA"/>
    <w:rsid w:val="00AA5F68"/>
    <w:rsid w:val="00AD46E2"/>
    <w:rsid w:val="00B07006"/>
    <w:rsid w:val="00B13EE0"/>
    <w:rsid w:val="00B3305E"/>
    <w:rsid w:val="00B776E7"/>
    <w:rsid w:val="00BD4253"/>
    <w:rsid w:val="00C836A7"/>
    <w:rsid w:val="00D92B2F"/>
    <w:rsid w:val="00E30928"/>
    <w:rsid w:val="00E5197E"/>
    <w:rsid w:val="00E777EC"/>
    <w:rsid w:val="00E9087C"/>
    <w:rsid w:val="00EC135D"/>
    <w:rsid w:val="00EF00A0"/>
    <w:rsid w:val="00F7665E"/>
    <w:rsid w:val="00F80C19"/>
    <w:rsid w:val="00FA41C1"/>
    <w:rsid w:val="00FD66DF"/>
    <w:rsid w:val="00FF46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DDD607"/>
  <w15:chartTrackingRefBased/>
  <w15:docId w15:val="{CE0DE387-8DC1-42BD-94C8-D469C692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EE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B13E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E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E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E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E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E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E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E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E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3E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E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E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E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E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E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E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E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EE0"/>
    <w:rPr>
      <w:rFonts w:eastAsiaTheme="majorEastAsia" w:cstheme="majorBidi"/>
      <w:color w:val="272727" w:themeColor="text1" w:themeTint="D8"/>
    </w:rPr>
  </w:style>
  <w:style w:type="paragraph" w:styleId="Title">
    <w:name w:val="Title"/>
    <w:basedOn w:val="Normal"/>
    <w:next w:val="Normal"/>
    <w:link w:val="TitleChar"/>
    <w:qFormat/>
    <w:rsid w:val="00B13E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13E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E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E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EE0"/>
    <w:pPr>
      <w:spacing w:before="160"/>
      <w:jc w:val="center"/>
    </w:pPr>
    <w:rPr>
      <w:i/>
      <w:iCs/>
      <w:color w:val="404040" w:themeColor="text1" w:themeTint="BF"/>
    </w:rPr>
  </w:style>
  <w:style w:type="character" w:customStyle="1" w:styleId="QuoteChar">
    <w:name w:val="Quote Char"/>
    <w:basedOn w:val="DefaultParagraphFont"/>
    <w:link w:val="Quote"/>
    <w:uiPriority w:val="29"/>
    <w:rsid w:val="00B13EE0"/>
    <w:rPr>
      <w:i/>
      <w:iCs/>
      <w:color w:val="404040" w:themeColor="text1" w:themeTint="BF"/>
    </w:rPr>
  </w:style>
  <w:style w:type="paragraph" w:styleId="ListParagraph">
    <w:name w:val="List Paragraph"/>
    <w:basedOn w:val="Normal"/>
    <w:uiPriority w:val="34"/>
    <w:qFormat/>
    <w:rsid w:val="00B13EE0"/>
    <w:pPr>
      <w:ind w:left="720"/>
      <w:contextualSpacing/>
    </w:pPr>
  </w:style>
  <w:style w:type="character" w:styleId="IntenseEmphasis">
    <w:name w:val="Intense Emphasis"/>
    <w:basedOn w:val="DefaultParagraphFont"/>
    <w:uiPriority w:val="21"/>
    <w:qFormat/>
    <w:rsid w:val="00B13EE0"/>
    <w:rPr>
      <w:i/>
      <w:iCs/>
      <w:color w:val="0F4761" w:themeColor="accent1" w:themeShade="BF"/>
    </w:rPr>
  </w:style>
  <w:style w:type="paragraph" w:styleId="IntenseQuote">
    <w:name w:val="Intense Quote"/>
    <w:basedOn w:val="Normal"/>
    <w:next w:val="Normal"/>
    <w:link w:val="IntenseQuoteChar"/>
    <w:uiPriority w:val="30"/>
    <w:qFormat/>
    <w:rsid w:val="00B13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EE0"/>
    <w:rPr>
      <w:i/>
      <w:iCs/>
      <w:color w:val="0F4761" w:themeColor="accent1" w:themeShade="BF"/>
    </w:rPr>
  </w:style>
  <w:style w:type="character" w:styleId="IntenseReference">
    <w:name w:val="Intense Reference"/>
    <w:basedOn w:val="DefaultParagraphFont"/>
    <w:uiPriority w:val="32"/>
    <w:qFormat/>
    <w:rsid w:val="00B13E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reginfo.gov/public/do/PRAViewIC?ref_nbr=202504-1225-002&amp;icID=260125"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 Nora</dc:creator>
  <cp:lastModifiedBy>Bouchet, Nicole - OASAM OCIO</cp:lastModifiedBy>
  <cp:revision>10</cp:revision>
  <dcterms:created xsi:type="dcterms:W3CDTF">2025-07-10T18:52:00Z</dcterms:created>
  <dcterms:modified xsi:type="dcterms:W3CDTF">2025-07-10T19:07:00Z</dcterms:modified>
</cp:coreProperties>
</file>