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43CA" w:rsidP="008643CA" w14:paraId="3AB711E8" w14:textId="77777777">
      <w:pPr>
        <w:pStyle w:val="NormalWeb"/>
        <w:rPr>
          <w:color w:val="000000"/>
        </w:rPr>
      </w:pPr>
      <w:bookmarkStart w:id="0" w:name="content"/>
      <w:bookmarkEnd w:id="0"/>
      <w:r>
        <w:rPr>
          <w:color w:val="990000"/>
          <w:sz w:val="29"/>
          <w:szCs w:val="29"/>
        </w:rPr>
        <w:t>DOL/GOVT-1</w:t>
      </w:r>
    </w:p>
    <w:p w:rsidR="008643CA" w:rsidP="008643CA" w14:paraId="1C36D1CB" w14:textId="77777777">
      <w:pPr>
        <w:pStyle w:val="NormalWeb"/>
        <w:rPr>
          <w:color w:val="000000"/>
        </w:rPr>
      </w:pPr>
      <w:r>
        <w:rPr>
          <w:b/>
          <w:bCs/>
          <w:color w:val="000000"/>
          <w:sz w:val="21"/>
          <w:szCs w:val="21"/>
        </w:rPr>
        <w:t>SYSTEM NAME:</w:t>
      </w:r>
    </w:p>
    <w:p w:rsidR="008643CA" w:rsidP="008643CA" w14:paraId="7E1B0A6C" w14:textId="77777777">
      <w:pPr>
        <w:pStyle w:val="NormalWeb"/>
        <w:rPr>
          <w:color w:val="000000"/>
        </w:rPr>
      </w:pPr>
      <w:r>
        <w:rPr>
          <w:color w:val="000000"/>
        </w:rPr>
        <w:t>Office of Workers' Compensation Programs, Federal Employees' Compensation Act File.</w:t>
      </w:r>
    </w:p>
    <w:p w:rsidR="008643CA" w:rsidP="008643CA" w14:paraId="6E6BBB7B" w14:textId="77777777">
      <w:pPr>
        <w:pStyle w:val="NormalWeb"/>
        <w:rPr>
          <w:color w:val="000000"/>
        </w:rPr>
      </w:pPr>
      <w:r>
        <w:rPr>
          <w:b/>
          <w:bCs/>
          <w:color w:val="000000"/>
          <w:sz w:val="21"/>
          <w:szCs w:val="21"/>
        </w:rPr>
        <w:t>SECURITY CLASSIFICATIONS</w:t>
      </w:r>
      <w:r>
        <w:rPr>
          <w:color w:val="000000"/>
        </w:rPr>
        <w:t>:</w:t>
      </w:r>
    </w:p>
    <w:p w:rsidR="008643CA" w:rsidP="008643CA" w14:paraId="36044D67" w14:textId="77777777">
      <w:pPr>
        <w:pStyle w:val="NormalWeb"/>
        <w:rPr>
          <w:color w:val="000000"/>
        </w:rPr>
      </w:pPr>
      <w:r>
        <w:rPr>
          <w:color w:val="000000"/>
        </w:rPr>
        <w:t xml:space="preserve">Most files and data are unclassified. Files and data in certain cases have Top Secret classification, but the rules </w:t>
      </w:r>
      <w:r>
        <w:rPr>
          <w:color w:val="000000"/>
        </w:rPr>
        <w:t>concerning their maintenance and disclosure are determined by the agency, which has given the information the security classification of Top Secret.</w:t>
      </w:r>
    </w:p>
    <w:p w:rsidR="008643CA" w:rsidP="008643CA" w14:paraId="5E1A3BA9" w14:textId="77777777">
      <w:pPr>
        <w:pStyle w:val="NormalWeb"/>
        <w:rPr>
          <w:color w:val="000000"/>
        </w:rPr>
      </w:pPr>
      <w:r>
        <w:rPr>
          <w:b/>
          <w:bCs/>
          <w:color w:val="000000"/>
          <w:sz w:val="21"/>
          <w:szCs w:val="21"/>
        </w:rPr>
        <w:t>SYSTEM LOCATION:</w:t>
      </w:r>
    </w:p>
    <w:p w:rsidR="008643CA" w:rsidP="008643CA" w14:paraId="2F6FBB08" w14:textId="77777777">
      <w:pPr>
        <w:pStyle w:val="NormalWeb"/>
        <w:rPr>
          <w:color w:val="000000"/>
        </w:rPr>
      </w:pPr>
      <w:r>
        <w:rPr>
          <w:color w:val="000000"/>
        </w:rPr>
        <w:t xml:space="preserve">The central database for DOL/GOVT-1 is located at SUNGUARD, </w:t>
      </w:r>
      <w:smartTag w:uri="urn:schemas-microsoft-com:office:smarttags" w:element="address">
        <w:smartTag w:uri="urn:schemas-microsoft-com:office:smarttags" w:element="Street">
          <w:r>
            <w:rPr>
              <w:color w:val="000000"/>
            </w:rPr>
            <w:t>600 Laurel Oak Road</w:t>
          </w:r>
        </w:smartTag>
        <w:r>
          <w:rPr>
            <w:color w:val="000000"/>
          </w:rPr>
          <w:t xml:space="preserve">, </w:t>
        </w:r>
        <w:smartTag w:uri="urn:schemas-microsoft-com:office:smarttags" w:element="City">
          <w:r>
            <w:rPr>
              <w:color w:val="000000"/>
            </w:rPr>
            <w:t>Voorhees</w:t>
          </w:r>
        </w:smartTag>
        <w:r>
          <w:rPr>
            <w:color w:val="000000"/>
          </w:rPr>
          <w:t xml:space="preserve">, </w:t>
        </w:r>
        <w:smartTag w:uri="urn:schemas-microsoft-com:office:smarttags" w:element="State">
          <w:r>
            <w:rPr>
              <w:color w:val="000000"/>
            </w:rPr>
            <w:t>New Jersey</w:t>
          </w:r>
        </w:smartTag>
        <w:r>
          <w:rPr>
            <w:color w:val="000000"/>
          </w:rPr>
          <w:t xml:space="preserve">, </w:t>
        </w:r>
        <w:smartTag w:uri="urn:schemas-microsoft-com:office:smarttags" w:element="PostalCode">
          <w:r>
            <w:rPr>
              <w:color w:val="000000"/>
            </w:rPr>
            <w:t>08043</w:t>
          </w:r>
        </w:smartTag>
      </w:smartTag>
      <w:r>
        <w:rPr>
          <w:color w:val="000000"/>
        </w:rPr>
        <w:t xml:space="preserve">. Paper claim files and local databases are located at the various OWCP district offices, and in </w:t>
      </w:r>
      <w:smartTag w:uri="urn:schemas-microsoft-com:office:smarttags" w:element="place">
        <w:smartTag w:uri="urn:schemas-microsoft-com:office:smarttags" w:element="City">
          <w:r>
            <w:rPr>
              <w:color w:val="000000"/>
            </w:rPr>
            <w:t>Kansas City</w:t>
          </w:r>
        </w:smartTag>
      </w:smartTag>
      <w:r>
        <w:rPr>
          <w:color w:val="000000"/>
        </w:rPr>
        <w:t xml:space="preserve"> (for imaged cases only); claim files of employees of the Central Intelligence Agency are located at that agency. Records from this system of records may be temporarily located in the office of health care providers and other individuals or entities with whom the Department contracts for such services as examination or evaluation of claimants. Copies of </w:t>
      </w:r>
      <w:r>
        <w:rPr>
          <w:color w:val="000000"/>
        </w:rPr>
        <w:t>claim forms and other documents arising out of a job-related injury that resulted in the filing of a claim under the Federal Employees' Compensation Act (FECA), may also be maintained by the employing agency (and where the forms were transmitted to the Office of Workers' Compensation Programs (OWCP) electronically, the original forms are maintained by the employing agency). In addition, records relating to third-party claims of FECA beneficiaries are maintained in the Division of Employee Benefits, Office o</w:t>
      </w:r>
      <w:r>
        <w:rPr>
          <w:color w:val="000000"/>
        </w:rPr>
        <w:t>f the Solicitor, United States Department of Labor, 200 Constitution Avenue, NW, Washington, DC 20210-0002, in the offices of the Regional and Associate Regional Solicitors, and in various offices of the United States Postal Service, which undertakes various duties relating to third party claims pursuant to an agreement with OWCP.</w:t>
      </w:r>
    </w:p>
    <w:p w:rsidR="008643CA" w:rsidP="008643CA" w14:paraId="6C66E650" w14:textId="77777777">
      <w:pPr>
        <w:pStyle w:val="NormalWeb"/>
        <w:rPr>
          <w:color w:val="000000"/>
        </w:rPr>
      </w:pPr>
      <w:r>
        <w:rPr>
          <w:color w:val="000000"/>
        </w:rPr>
        <w:t>Pursuant to the Department of Labor's Flexiplace Programs, copies of records may be temporarily located at alternative worksites, including employees' homes or at geographically convenient satellite offices for part of the workweek. All appropriate safeguards will be taken at these sites.</w:t>
      </w:r>
    </w:p>
    <w:p w:rsidR="008643CA" w:rsidP="008643CA" w14:paraId="429E850C" w14:textId="77777777">
      <w:pPr>
        <w:pStyle w:val="NormalWeb"/>
        <w:rPr>
          <w:color w:val="000000"/>
        </w:rPr>
      </w:pPr>
      <w:r>
        <w:rPr>
          <w:b/>
          <w:bCs/>
          <w:color w:val="000000"/>
          <w:sz w:val="21"/>
          <w:szCs w:val="21"/>
        </w:rPr>
        <w:t>CATEGORIES OF INDIVIDUALS COVERED BY THE SYSTEM:</w:t>
      </w:r>
    </w:p>
    <w:p w:rsidR="008643CA" w:rsidP="008643CA" w14:paraId="5662EC1C" w14:textId="77777777">
      <w:pPr>
        <w:pStyle w:val="NormalWeb"/>
        <w:rPr>
          <w:color w:val="000000"/>
        </w:rPr>
      </w:pPr>
      <w:r>
        <w:rPr>
          <w:color w:val="000000"/>
        </w:rPr>
        <w:t xml:space="preserve">Individuals and/or their survivors who file claims seeking benefits under the FECA by reason of injuries sustained while in the performance of duty. The FECA applies to all civilian federal employees, including various classes of persons who provide or have provided personal service to the government of the </w:t>
      </w:r>
      <w:smartTag w:uri="urn:schemas-microsoft-com:office:smarttags" w:element="place">
        <w:smartTag w:uri="urn:schemas-microsoft-com:office:smarttags" w:element="country-region">
          <w:r>
            <w:rPr>
              <w:color w:val="000000"/>
            </w:rPr>
            <w:t>United States</w:t>
          </w:r>
        </w:smartTag>
      </w:smartTag>
      <w:r>
        <w:rPr>
          <w:color w:val="000000"/>
        </w:rPr>
        <w:t xml:space="preserve">, and to other persons as defined by law such as state or local law enforcement officers, and their survivors, who were injured or killed while assisting in the enforcement of federal law. In addition, the FECA covers employees of the Civil Air Patrol, Peace Corps Volunteers, Job Corps students, Volunteers in Service to </w:t>
      </w:r>
      <w:smartTag w:uri="urn:schemas-microsoft-com:office:smarttags" w:element="place">
        <w:smartTag w:uri="urn:schemas-microsoft-com:office:smarttags" w:element="country-region">
          <w:r>
            <w:rPr>
              <w:color w:val="000000"/>
            </w:rPr>
            <w:t>America</w:t>
          </w:r>
        </w:smartTag>
      </w:smartTag>
      <w:r>
        <w:rPr>
          <w:color w:val="000000"/>
        </w:rPr>
        <w:t>, members of the National Teacher Corps, certain student employees, members of the Reserve Officers Training Corps, certain former prisoners of war, and employees of part</w:t>
      </w:r>
      <w:r>
        <w:rPr>
          <w:color w:val="000000"/>
        </w:rPr>
        <w:t>icular commissions and other agencies.</w:t>
      </w:r>
    </w:p>
    <w:p w:rsidR="008643CA" w:rsidP="008643CA" w14:paraId="2C08C457" w14:textId="77777777">
      <w:pPr>
        <w:pStyle w:val="NormalWeb"/>
        <w:rPr>
          <w:color w:val="000000"/>
        </w:rPr>
      </w:pPr>
      <w:r>
        <w:rPr>
          <w:b/>
          <w:bCs/>
          <w:color w:val="000000"/>
          <w:sz w:val="21"/>
          <w:szCs w:val="21"/>
        </w:rPr>
        <w:t>CATEGORIES OF RECORDS IN THE SYSTEM:</w:t>
      </w:r>
    </w:p>
    <w:p w:rsidR="008643CA" w:rsidP="008643CA" w14:paraId="67611319" w14:textId="77777777">
      <w:pPr>
        <w:pStyle w:val="NormalWeb"/>
        <w:rPr>
          <w:color w:val="000000"/>
        </w:rPr>
      </w:pPr>
      <w:r>
        <w:rPr>
          <w:color w:val="000000"/>
        </w:rPr>
        <w:t>This system may contain the following kinds of records:</w:t>
      </w:r>
    </w:p>
    <w:p w:rsidR="008643CA" w:rsidP="008643CA" w14:paraId="12268997" w14:textId="77777777">
      <w:pPr>
        <w:pStyle w:val="NormalWeb"/>
        <w:rPr>
          <w:color w:val="000000"/>
        </w:rPr>
      </w:pPr>
      <w:r>
        <w:rPr>
          <w:color w:val="000000"/>
        </w:rPr>
        <w:t>reports of injury by the employee and/or employing agency; claim forms filed by or on behalf of injured federal employees or their survivors seeking benefits under the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w:t>
      </w:r>
      <w:r>
        <w:rPr>
          <w:color w:val="000000"/>
        </w:rPr>
        <w:t>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 information relating to other benefits (financial and otherwise) the claimant may be entitled to; and information recei</w:t>
      </w:r>
      <w:r>
        <w:rPr>
          <w:color w:val="000000"/>
        </w:rPr>
        <w:t>ved from various investigative agencies concerning possible violations of Federal civil or criminal law.</w:t>
      </w:r>
    </w:p>
    <w:p w:rsidR="008643CA" w:rsidP="008643CA" w14:paraId="6B7921B9" w14:textId="77777777">
      <w:pPr>
        <w:pStyle w:val="NormalWeb"/>
        <w:rPr>
          <w:color w:val="000000"/>
        </w:rPr>
      </w:pPr>
      <w:r>
        <w:rPr>
          <w:color w:val="000000"/>
        </w:rPr>
        <w:t xml:space="preserve">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w:t>
      </w:r>
      <w:r>
        <w:rPr>
          <w:color w:val="000000"/>
        </w:rPr>
        <w:t>included in a claim file only insofar as they may be pertinent or applicable to the employee or beneficiary.</w:t>
      </w:r>
    </w:p>
    <w:p w:rsidR="008643CA" w:rsidP="008643CA" w14:paraId="210F9512" w14:textId="77777777">
      <w:pPr>
        <w:pStyle w:val="NormalWeb"/>
        <w:rPr>
          <w:color w:val="000000"/>
        </w:rPr>
      </w:pPr>
      <w:r>
        <w:rPr>
          <w:b/>
          <w:bCs/>
          <w:color w:val="000000"/>
          <w:sz w:val="21"/>
          <w:szCs w:val="21"/>
        </w:rPr>
        <w:t xml:space="preserve">AUTHORITY: </w:t>
      </w:r>
    </w:p>
    <w:p w:rsidR="008643CA" w:rsidP="008643CA" w14:paraId="6DD68584" w14:textId="77777777">
      <w:pPr>
        <w:pStyle w:val="NormalWeb"/>
        <w:rPr>
          <w:color w:val="000000"/>
        </w:rPr>
      </w:pPr>
      <w:r>
        <w:rPr>
          <w:color w:val="000000"/>
        </w:rPr>
        <w:t xml:space="preserve">5 U.S.C. 8101 </w:t>
      </w:r>
      <w:r>
        <w:rPr>
          <w:color w:val="000000"/>
          <w:u w:val="single"/>
        </w:rPr>
        <w:t>et seq.,</w:t>
      </w:r>
      <w:r>
        <w:rPr>
          <w:color w:val="000000"/>
        </w:rPr>
        <w:t xml:space="preserve"> 20 CFR 1.1 </w:t>
      </w:r>
      <w:r>
        <w:rPr>
          <w:color w:val="000000"/>
          <w:u w:val="single"/>
        </w:rPr>
        <w:t>et seq.</w:t>
      </w:r>
    </w:p>
    <w:p w:rsidR="008643CA" w:rsidP="008643CA" w14:paraId="59CCF8B6" w14:textId="77777777">
      <w:pPr>
        <w:pStyle w:val="NormalWeb"/>
        <w:rPr>
          <w:color w:val="000000"/>
        </w:rPr>
      </w:pPr>
      <w:r>
        <w:rPr>
          <w:b/>
          <w:bCs/>
          <w:color w:val="000000"/>
          <w:sz w:val="21"/>
          <w:szCs w:val="21"/>
        </w:rPr>
        <w:t>PURPOSE(S):</w:t>
      </w:r>
    </w:p>
    <w:p w:rsidR="008643CA" w:rsidP="008643CA" w14:paraId="276E3D5A" w14:textId="77777777">
      <w:pPr>
        <w:pStyle w:val="NormalWeb"/>
        <w:rPr>
          <w:color w:val="000000"/>
        </w:rPr>
      </w:pPr>
      <w:r>
        <w:rPr>
          <w:color w:val="000000"/>
        </w:rPr>
        <w:t>The FECA establishes the system for processing and adjudicating claims that federal employees and other covered individuals file with the Department of Labor's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w:t>
      </w:r>
      <w:r>
        <w:rPr>
          <w:color w:val="000000"/>
        </w:rPr>
        <w:t>/or impairments, if any, on which decisions awarding or denying benefits provided under the FECA must be based.</w:t>
      </w:r>
    </w:p>
    <w:p w:rsidR="008643CA" w:rsidP="008643CA" w14:paraId="4B347A5D" w14:textId="77777777">
      <w:pPr>
        <w:pStyle w:val="NormalWeb"/>
        <w:rPr>
          <w:color w:val="000000"/>
        </w:rPr>
      </w:pPr>
      <w:r>
        <w:rPr>
          <w:b/>
          <w:bCs/>
          <w:color w:val="000000"/>
          <w:sz w:val="21"/>
          <w:szCs w:val="21"/>
        </w:rPr>
        <w:t xml:space="preserve">ROUTINE USES OF RECORDS MAINTAINED IN THE SYSTEM, INCLUDING CATEGORIES OF USERS AND THE PURPOSES OF SUCH USES: </w:t>
      </w:r>
    </w:p>
    <w:p w:rsidR="008643CA" w:rsidP="008643CA" w14:paraId="3747255E" w14:textId="77777777">
      <w:pPr>
        <w:pStyle w:val="NormalWeb"/>
        <w:rPr>
          <w:color w:val="000000"/>
        </w:rPr>
      </w:pPr>
      <w:r>
        <w:rPr>
          <w:color w:val="000000"/>
        </w:rPr>
        <w:t>In addition to those Department-wide routine uses set forth above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8643CA" w:rsidP="008643CA" w14:paraId="3F7149FC" w14:textId="77777777">
      <w:pPr>
        <w:pStyle w:val="NormalWeb"/>
        <w:rPr>
          <w:color w:val="000000"/>
        </w:rPr>
      </w:pPr>
      <w:r>
        <w:rPr>
          <w:color w:val="000000"/>
        </w:rPr>
        <w:t xml:space="preserve">a. To any attorney or other representative of a FECA beneficiary for the purpose of assisting in a claim or litigation against a third party or parties potentially liable to pay damages as a result of the FECA beneficiary's FECA-covered injury and for the purpose of </w:t>
      </w:r>
      <w:r>
        <w:rPr>
          <w:color w:val="000000"/>
        </w:rPr>
        <w:t xml:space="preserve">administering the provisions of §§ 8131-8132 of the FECA. Any such 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 8131-8132 of the FECA. </w:t>
      </w:r>
    </w:p>
    <w:p w:rsidR="008643CA" w:rsidP="008643CA" w14:paraId="78302348" w14:textId="77777777">
      <w:pPr>
        <w:pStyle w:val="NormalWeb"/>
        <w:rPr>
          <w:color w:val="000000"/>
        </w:rPr>
      </w:pPr>
      <w:r>
        <w:rPr>
          <w:color w:val="000000"/>
        </w:rPr>
        <w:t>b. To federal agencies that employed the claimant at the time of the occurrence or recurrence of the injury or occupational illness in order to verify billing, to assist in administering the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w:t>
      </w:r>
      <w:r>
        <w:rPr>
          <w:color w:val="000000"/>
        </w:rPr>
        <w:t>P determines that such disclosure is relevant and necessary for the purpose of providing assistance in regard to asserting a defense based upon the FECA's exclusive remedy provision to an administrative claim or to litigation filed under the Federal Tort Claims Act.</w:t>
      </w:r>
    </w:p>
    <w:p w:rsidR="008643CA" w:rsidP="008643CA" w14:paraId="69C68015" w14:textId="77777777">
      <w:pPr>
        <w:pStyle w:val="NormalWeb"/>
        <w:rPr>
          <w:color w:val="000000"/>
        </w:rPr>
      </w:pPr>
      <w:r>
        <w:rPr>
          <w:color w:val="000000"/>
        </w:rPr>
        <w:t xml:space="preserve">c. 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 </w:t>
      </w:r>
    </w:p>
    <w:p w:rsidR="008643CA" w:rsidP="008643CA" w14:paraId="7F2C9A70" w14:textId="77777777">
      <w:pPr>
        <w:pStyle w:val="NormalWeb"/>
        <w:rPr>
          <w:color w:val="000000"/>
        </w:rPr>
      </w:pPr>
      <w:r>
        <w:rPr>
          <w:color w:val="000000"/>
        </w:rPr>
        <w:t xml:space="preserve">d. To federal, state or private rehabilitation agencies and individuals to whom the claimant has been referred for evaluation of rehabilitation and possible reemployment. </w:t>
      </w:r>
    </w:p>
    <w:p w:rsidR="008643CA" w:rsidP="008643CA" w14:paraId="6D2DC1B5" w14:textId="77777777">
      <w:pPr>
        <w:pStyle w:val="NormalWeb"/>
        <w:rPr>
          <w:color w:val="000000"/>
        </w:rPr>
      </w:pPr>
      <w:r>
        <w:rPr>
          <w:color w:val="000000"/>
        </w:rPr>
        <w:t xml:space="preserve">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 </w:t>
      </w:r>
    </w:p>
    <w:p w:rsidR="008643CA" w:rsidP="008643CA" w14:paraId="0F6D22E2" w14:textId="77777777">
      <w:pPr>
        <w:pStyle w:val="NormalWeb"/>
        <w:rPr>
          <w:color w:val="000000"/>
        </w:rPr>
      </w:pPr>
      <w:r>
        <w:rPr>
          <w:color w:val="000000"/>
        </w:rPr>
        <w:t xml:space="preserve">f. To medical insurance or health and welfare plans (or their designees) that cover the claimant in instances where OWCP had paid for treatment of a medical condition that is not compensable under the FECA, or where a medical insurance plan or health and welfare plan has paid for treatment of a medical condition that may be compensable under the FECA, for the purpose of resolving the appropriate source of payment in such circumstances. </w:t>
      </w:r>
    </w:p>
    <w:p w:rsidR="008643CA" w:rsidP="008643CA" w14:paraId="68E001C1" w14:textId="77777777">
      <w:pPr>
        <w:pStyle w:val="NormalWeb"/>
        <w:rPr>
          <w:color w:val="000000"/>
        </w:rPr>
      </w:pPr>
      <w:r>
        <w:rPr>
          <w:color w:val="000000"/>
        </w:rPr>
        <w:t xml:space="preserve">g. To labor unions and other voluntary employee associations from whom the claimant has requested assistance for the purpose of providing such assistance to the claimant. </w:t>
      </w:r>
    </w:p>
    <w:p w:rsidR="008643CA" w:rsidP="008643CA" w14:paraId="74B03827" w14:textId="77777777">
      <w:pPr>
        <w:pStyle w:val="NormalWeb"/>
        <w:rPr>
          <w:color w:val="000000"/>
        </w:rPr>
      </w:pPr>
      <w:r>
        <w:rPr>
          <w:color w:val="000000"/>
        </w:rPr>
        <w:t>h. 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w:t>
      </w:r>
      <w:r>
        <w:rPr>
          <w:color w:val="000000"/>
        </w:rPr>
        <w:t xml:space="preserve">ct of 1982, to collect debts arising as a result of overpayments of FECA compensation and debts otherwise related to the payment of FECA benefits. </w:t>
      </w:r>
    </w:p>
    <w:p w:rsidR="008643CA" w:rsidP="008643CA" w14:paraId="276737B7" w14:textId="77777777">
      <w:pPr>
        <w:pStyle w:val="NormalWeb"/>
        <w:rPr>
          <w:color w:val="000000"/>
        </w:rPr>
      </w:pPr>
      <w:r>
        <w:rPr>
          <w:color w:val="000000"/>
        </w:rPr>
        <w:t xml:space="preserve">i.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w:t>
      </w:r>
      <w:r>
        <w:rPr>
          <w:color w:val="000000"/>
        </w:rPr>
        <w:t xml:space="preserve">for the purpose of offsetting a federal claim from any income tax refund that may be due to the debtor. </w:t>
      </w:r>
    </w:p>
    <w:p w:rsidR="008643CA" w:rsidP="008643CA" w14:paraId="3DD13196" w14:textId="77777777">
      <w:pPr>
        <w:pStyle w:val="NormalWeb"/>
        <w:rPr>
          <w:color w:val="000000"/>
        </w:rPr>
      </w:pPr>
      <w:r>
        <w:rPr>
          <w:color w:val="000000"/>
        </w:rPr>
        <w:t xml:space="preserve">j. To the Occupational Safety and Health Administration (OSHA) for the purpose of using injury reports filed by Federal agencies pursuant to the FECA to fulfill agency injury reporting requirements. Information in this system of records may be disclosed to OSHA by employing agencies as part of any MIS system established under OSHA regulations to monitor health and safety. </w:t>
      </w:r>
    </w:p>
    <w:p w:rsidR="008643CA" w:rsidP="008643CA" w14:paraId="1D68139F" w14:textId="77777777">
      <w:pPr>
        <w:pStyle w:val="NormalWeb"/>
        <w:rPr>
          <w:color w:val="000000"/>
        </w:rPr>
      </w:pPr>
      <w:r>
        <w:rPr>
          <w:color w:val="000000"/>
        </w:rPr>
        <w:t>k. To contractors providing services to DOL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w:t>
      </w:r>
      <w:r>
        <w:rPr>
          <w:color w:val="000000"/>
        </w:rPr>
        <w:t xml:space="preserve">hall insure that the contractor complies fully with all Privacy Act provisions, including those prohibiting unlawful disclosure of such information. </w:t>
      </w:r>
    </w:p>
    <w:p w:rsidR="008643CA" w:rsidP="008643CA" w14:paraId="3CC58338" w14:textId="77777777">
      <w:pPr>
        <w:pStyle w:val="NormalWeb"/>
        <w:rPr>
          <w:color w:val="000000"/>
        </w:rPr>
      </w:pPr>
      <w:r>
        <w:rPr>
          <w:color w:val="000000"/>
        </w:rPr>
        <w:t>l. To the Defense Manpower Data Center - 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DOL in order to collect the debts under the provisions of the Debt Collection Act of 1982 (Pub. L. 97-365) by voluntary repayment, or by salary or administ</w:t>
      </w:r>
      <w:r>
        <w:rPr>
          <w:color w:val="000000"/>
        </w:rPr>
        <w:t xml:space="preserve">rative offset procedures. </w:t>
      </w:r>
    </w:p>
    <w:p w:rsidR="008643CA" w:rsidP="008643CA" w14:paraId="0047C7A0" w14:textId="77777777">
      <w:pPr>
        <w:pStyle w:val="NormalWeb"/>
        <w:rPr>
          <w:color w:val="000000"/>
        </w:rPr>
      </w:pPr>
      <w:r>
        <w:rPr>
          <w:color w:val="000000"/>
        </w:rPr>
        <w:t xml:space="preserve">m. To a credit bureau for the purpose of obtaining consumer credit reports identifying the assets, liabilities, expenses, and income of a debtor in order to ascertain the debtor's ability to repay a debt incurred under the FECA, to collect the debt, or to establish a payment schedule. </w:t>
      </w:r>
    </w:p>
    <w:p w:rsidR="008643CA" w:rsidP="008643CA" w14:paraId="5CC1F527" w14:textId="77777777">
      <w:pPr>
        <w:pStyle w:val="NormalWeb"/>
        <w:rPr>
          <w:color w:val="000000"/>
        </w:rPr>
      </w:pPr>
      <w:r>
        <w:rPr>
          <w:color w:val="000000"/>
        </w:rPr>
        <w:t xml:space="preserve">n. To consumer reporting agencies as defined by section 603(f) of the Fair Credit Reporting Act (15 U.S.C. 1681a(f)) or in accordance with section 3 (d)(4)(A)(ii) of the Federal Claims Collection Act of 1966 as amended (31 U.S.C. 3711(f)) for the purpose of encouraging the repayment of an overdue debt, the amount, status and history of overdue debts, the name and address, taxpayer identification (SSN), and other information necessary to establish the identity of a debtor, the agency and program under which </w:t>
      </w:r>
      <w:r>
        <w:rPr>
          <w:color w:val="000000"/>
        </w:rPr>
        <w:t>the claim arose, may be disclosed pursuant to 5 U.S.C. 552a (b)(12)</w:t>
      </w:r>
    </w:p>
    <w:p w:rsidR="008643CA" w:rsidP="008643CA" w14:paraId="17E6C392" w14:textId="77777777">
      <w:pPr>
        <w:pStyle w:val="NormalWeb"/>
        <w:rPr>
          <w:color w:val="000000"/>
        </w:rPr>
      </w:pPr>
      <w:r>
        <w:rPr>
          <w:color w:val="000000"/>
        </w:rPr>
        <w:t>o. To a Member of Congress or to a Congressional staff member in response to an inquiry made by an individual seeking assistance who is the subject of the record being disclosed for the purpose of providing such assistance.</w:t>
      </w:r>
    </w:p>
    <w:p w:rsidR="008643CA" w:rsidP="008643CA" w14:paraId="0AE97735" w14:textId="77777777">
      <w:pPr>
        <w:pStyle w:val="NormalWeb"/>
        <w:rPr>
          <w:color w:val="000000"/>
        </w:rPr>
      </w:pPr>
      <w:r>
        <w:rPr>
          <w:color w:val="000000"/>
        </w:rPr>
        <w:t xml:space="preserve">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t>
      </w:r>
      <w:r>
        <w:rPr>
          <w:color w:val="000000"/>
        </w:rPr>
        <w:t>withholding notices pursuant to State or local law or pursuant to the requirements of section 666(b) of title 42, United States Code, or for the purpose of denying the existence of funds subject to such legal obligation.</w:t>
      </w:r>
    </w:p>
    <w:p w:rsidR="008643CA" w:rsidP="008643CA" w14:paraId="398EE473" w14:textId="77777777">
      <w:pPr>
        <w:pStyle w:val="NormalWeb"/>
        <w:rPr>
          <w:color w:val="000000"/>
        </w:rPr>
      </w:pPr>
      <w:r>
        <w:rPr>
          <w:b/>
          <w:bCs/>
          <w:color w:val="000000"/>
          <w:sz w:val="21"/>
          <w:szCs w:val="21"/>
        </w:rPr>
        <w:t>Note:</w:t>
      </w:r>
      <w:r>
        <w:rPr>
          <w:color w:val="000000"/>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w:t>
      </w:r>
      <w:r>
        <w:rPr>
          <w:color w:val="000000"/>
        </w:rPr>
        <w:t>n and adjudication of claims under the FECA. Pursuant to 5 U.S.C. § 552a(b)(1), information from this system of records may be disclosed to members and staff of the Employees' Compensation Appeals Board, the Office of Administrative Law Judges, the Office of the Solicitor and other components of the Department who have a need for the record in the performance of their duties.</w:t>
      </w:r>
    </w:p>
    <w:p w:rsidR="008643CA" w:rsidP="008643CA" w14:paraId="39DEF275" w14:textId="77777777">
      <w:pPr>
        <w:pStyle w:val="NormalWeb"/>
        <w:rPr>
          <w:color w:val="000000"/>
        </w:rPr>
      </w:pPr>
      <w:r>
        <w:rPr>
          <w:b/>
          <w:bCs/>
          <w:color w:val="000000"/>
          <w:sz w:val="21"/>
          <w:szCs w:val="21"/>
        </w:rPr>
        <w:t xml:space="preserve">DISCLOSURE TO CONSUMER REPORTING AGENCIES: </w:t>
      </w:r>
    </w:p>
    <w:p w:rsidR="008643CA" w:rsidP="008643CA" w14:paraId="390854D0" w14:textId="77777777">
      <w:pPr>
        <w:pStyle w:val="NormalWeb"/>
        <w:rPr>
          <w:color w:val="000000"/>
        </w:rPr>
      </w:pPr>
      <w:r>
        <w:rPr>
          <w:color w:val="000000"/>
        </w:rPr>
        <w:t>The amount, status and history of overdue debts, the name and address, taxpayer identification (SSAN), and other information necessary to establish the identity of a debtor, the agency and program under which the claim arose, may be disclosed pursuant to 5 U.S.C. 552a(b)(12) to consumer reporting agencies as defined by section 603(f) of the Fair Credit Reporting Act (15 U.S.C. 1681a(f)) or in accordance with section 3(d)(4)(A)(ii) of the Federal Claims Collection Act of 1966 as amended (31 U.S.C. 3711(f)) f</w:t>
      </w:r>
      <w:r>
        <w:rPr>
          <w:color w:val="000000"/>
        </w:rPr>
        <w:t>or the purpose of encouraging the repayment of an overdue debt.</w:t>
      </w:r>
    </w:p>
    <w:p w:rsidR="008643CA" w:rsidP="008643CA" w14:paraId="0FAA6F08" w14:textId="77777777">
      <w:pPr>
        <w:pStyle w:val="NormalWeb"/>
        <w:rPr>
          <w:color w:val="000000"/>
        </w:rPr>
      </w:pPr>
      <w:r>
        <w:rPr>
          <w:b/>
          <w:bCs/>
          <w:color w:val="000000"/>
          <w:sz w:val="21"/>
          <w:szCs w:val="21"/>
        </w:rPr>
        <w:t>POLICIES AND PRACTICES FOR STORING, RETRIEVING, ACCESSING, RETAINING AND DISPOSING OF RECORDS IN THE SYSTEM:</w:t>
      </w:r>
    </w:p>
    <w:p w:rsidR="008643CA" w:rsidP="008643CA" w14:paraId="1872339E" w14:textId="77777777">
      <w:pPr>
        <w:pStyle w:val="NormalWeb"/>
        <w:rPr>
          <w:color w:val="000000"/>
        </w:rPr>
      </w:pPr>
      <w:r>
        <w:rPr>
          <w:b/>
          <w:bCs/>
          <w:color w:val="000000"/>
          <w:sz w:val="21"/>
          <w:szCs w:val="21"/>
        </w:rPr>
        <w:t xml:space="preserve">STORAGE: </w:t>
      </w:r>
    </w:p>
    <w:p w:rsidR="008643CA" w:rsidP="008643CA" w14:paraId="7032E03B" w14:textId="77777777">
      <w:pPr>
        <w:pStyle w:val="NormalWeb"/>
        <w:rPr>
          <w:color w:val="000000"/>
        </w:rPr>
      </w:pPr>
      <w:r>
        <w:rPr>
          <w:color w:val="000000"/>
        </w:rPr>
        <w:t xml:space="preserve">Paper case files are maintained in manual files, while security case files are in </w:t>
      </w:r>
      <w:r>
        <w:rPr>
          <w:color w:val="000000"/>
        </w:rPr>
        <w:t>locked cabinets. Automated data, including case files that have been transformed into electronic form, are stored in computer discs or magnetic tapes, which are stored in cabinets. Microfiche is stored in cabinets.</w:t>
      </w:r>
    </w:p>
    <w:p w:rsidR="008643CA" w:rsidP="008643CA" w14:paraId="6AD11B3C" w14:textId="77777777">
      <w:pPr>
        <w:pStyle w:val="NormalWeb"/>
        <w:rPr>
          <w:color w:val="000000"/>
        </w:rPr>
      </w:pPr>
      <w:r>
        <w:rPr>
          <w:b/>
          <w:bCs/>
          <w:color w:val="000000"/>
          <w:sz w:val="21"/>
          <w:szCs w:val="21"/>
        </w:rPr>
        <w:t xml:space="preserve">RETRIEVABILITY: </w:t>
      </w:r>
    </w:p>
    <w:p w:rsidR="008643CA" w:rsidP="008643CA" w14:paraId="730ECAE6" w14:textId="77777777">
      <w:pPr>
        <w:pStyle w:val="NormalWeb"/>
        <w:rPr>
          <w:color w:val="000000"/>
        </w:rPr>
      </w:pPr>
      <w:r>
        <w:rPr>
          <w:color w:val="000000"/>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which have jurisdiction over the claim, and (as noted above under "system location"), a complete central data base is maintained at the location of the contractor. Prior to 1975,</w:t>
      </w:r>
      <w:r>
        <w:rPr>
          <w:color w:val="000000"/>
        </w:rPr>
        <w:t xml:space="preserve"> a paper index file was maintained; these records were transferred to microfiche and are located in the national office.</w:t>
      </w:r>
    </w:p>
    <w:p w:rsidR="008643CA" w:rsidP="008643CA" w14:paraId="198ACE5F" w14:textId="77777777">
      <w:pPr>
        <w:pStyle w:val="NormalWeb"/>
        <w:rPr>
          <w:color w:val="000000"/>
        </w:rPr>
      </w:pPr>
      <w:r>
        <w:rPr>
          <w:b/>
          <w:bCs/>
          <w:color w:val="000000"/>
          <w:sz w:val="21"/>
          <w:szCs w:val="21"/>
        </w:rPr>
        <w:t>SAFEGUARDS:</w:t>
      </w:r>
      <w:r>
        <w:rPr>
          <w:color w:val="000000"/>
        </w:rPr>
        <w:t xml:space="preserve"> </w:t>
      </w:r>
    </w:p>
    <w:p w:rsidR="008643CA" w:rsidP="008643CA" w14:paraId="7D1BCCE1" w14:textId="77777777">
      <w:pPr>
        <w:pStyle w:val="NormalWeb"/>
        <w:rPr>
          <w:color w:val="000000"/>
        </w:rPr>
      </w:pPr>
      <w:r>
        <w:rPr>
          <w:color w:val="000000"/>
        </w:rPr>
        <w:t>Files and automated data are maintained under supervision of OWCP personnel during normal working hours - only authorized personnel, with the appropriate password, may handle, retrieve, or disclose any information contained therein. Only personnel having an appropriate security clearance may handle or process security files. After normal working hours, security files are kept in locked cabinets. Access to electronic records is controlled by password or other user identification code.</w:t>
      </w:r>
    </w:p>
    <w:p w:rsidR="008643CA" w:rsidP="008643CA" w14:paraId="2E8FC0AF" w14:textId="77777777">
      <w:pPr>
        <w:pStyle w:val="NormalWeb"/>
        <w:rPr>
          <w:color w:val="000000"/>
        </w:rPr>
      </w:pPr>
      <w:r>
        <w:rPr>
          <w:b/>
          <w:bCs/>
          <w:color w:val="000000"/>
          <w:sz w:val="21"/>
          <w:szCs w:val="21"/>
        </w:rPr>
        <w:t>RETENTION AND DISPOSAL:</w:t>
      </w:r>
      <w:r>
        <w:rPr>
          <w:color w:val="000000"/>
        </w:rPr>
        <w:t xml:space="preserve"> </w:t>
      </w:r>
    </w:p>
    <w:p w:rsidR="008643CA" w:rsidP="008643CA" w14:paraId="5BDFD79C" w14:textId="77777777">
      <w:pPr>
        <w:pStyle w:val="NormalWeb"/>
        <w:rPr>
          <w:color w:val="000000"/>
        </w:rPr>
      </w:pPr>
      <w:r>
        <w:rPr>
          <w:color w:val="000000"/>
        </w:rPr>
        <w:t>All case files and automated data pertaining to a claim are destroyed 15 years after the case file has become inactive. Case files that have been scanned to create electronic copies are destroyed after the copies are verified. Automated data is retained in its most current form only, however, and as information is updated, outdated information is deleted. Some related financial records are retained only in electronic form, and destroyed 6 years and 3 months after creation or receipt.</w:t>
      </w:r>
    </w:p>
    <w:p w:rsidR="008643CA" w:rsidP="008643CA" w14:paraId="355F53F0" w14:textId="77777777">
      <w:pPr>
        <w:pStyle w:val="NormalWeb"/>
        <w:rPr>
          <w:color w:val="000000"/>
        </w:rPr>
      </w:pPr>
      <w:r>
        <w:rPr>
          <w:b/>
          <w:bCs/>
          <w:color w:val="000000"/>
          <w:sz w:val="21"/>
          <w:szCs w:val="21"/>
        </w:rPr>
        <w:t>SYSTEM MANAGER(S) AND ADDRESS:</w:t>
      </w:r>
    </w:p>
    <w:p w:rsidR="008643CA" w:rsidP="008643CA" w14:paraId="2523F6FB" w14:textId="77777777">
      <w:pPr>
        <w:pStyle w:val="NormalWeb"/>
        <w:rPr>
          <w:color w:val="000000"/>
        </w:rPr>
      </w:pPr>
      <w:r>
        <w:rPr>
          <w:color w:val="000000"/>
        </w:rPr>
        <w:t>Director for Federal Employees' Compensation, Office of Workers' Compensation Programs, 200 Constitution Avenue, NW, Room S-3229, Washington, DC 20210-0002.</w:t>
      </w:r>
    </w:p>
    <w:p w:rsidR="008643CA" w:rsidP="008643CA" w14:paraId="6FC6B806" w14:textId="77777777">
      <w:pPr>
        <w:pStyle w:val="NormalWeb"/>
        <w:rPr>
          <w:color w:val="000000"/>
        </w:rPr>
      </w:pPr>
      <w:r>
        <w:rPr>
          <w:b/>
          <w:bCs/>
          <w:color w:val="000000"/>
          <w:sz w:val="21"/>
          <w:szCs w:val="21"/>
        </w:rPr>
        <w:t xml:space="preserve">NOTIFICATION PROCEDURE: </w:t>
      </w:r>
    </w:p>
    <w:p w:rsidR="008643CA" w:rsidP="008643CA" w14:paraId="358EAAE7" w14:textId="77777777">
      <w:pPr>
        <w:pStyle w:val="NormalWeb"/>
        <w:rPr>
          <w:color w:val="000000"/>
        </w:rPr>
      </w:pPr>
      <w:r>
        <w:rPr>
          <w:color w:val="000000"/>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8643CA" w:rsidP="008643CA" w14:paraId="3D3F28F9" w14:textId="77777777">
      <w:pPr>
        <w:pStyle w:val="NormalWeb"/>
        <w:rPr>
          <w:color w:val="000000"/>
        </w:rPr>
      </w:pPr>
      <w:r>
        <w:rPr>
          <w:b/>
          <w:bCs/>
          <w:color w:val="000000"/>
          <w:sz w:val="21"/>
          <w:szCs w:val="21"/>
        </w:rPr>
        <w:t xml:space="preserve">RECORD ACCESS PROCEDURES: </w:t>
      </w:r>
    </w:p>
    <w:p w:rsidR="008643CA" w:rsidP="008643CA" w14:paraId="3B13B61E" w14:textId="77777777">
      <w:pPr>
        <w:pStyle w:val="NormalWeb"/>
        <w:rPr>
          <w:color w:val="000000"/>
        </w:rPr>
      </w:pPr>
      <w:r>
        <w:rPr>
          <w:color w:val="000000"/>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008643CA" w:rsidP="008643CA" w14:paraId="7E3E78AF" w14:textId="77777777">
      <w:pPr>
        <w:pStyle w:val="NormalWeb"/>
        <w:rPr>
          <w:color w:val="000000"/>
        </w:rPr>
      </w:pPr>
      <w:r>
        <w:rPr>
          <w:b/>
          <w:bCs/>
          <w:color w:val="000000"/>
          <w:sz w:val="21"/>
          <w:szCs w:val="21"/>
        </w:rPr>
        <w:t xml:space="preserve">CONTESTING RECORD PROCEDURES: </w:t>
      </w:r>
    </w:p>
    <w:p w:rsidR="008643CA" w:rsidP="008643CA" w14:paraId="3DA8BEF8" w14:textId="77777777">
      <w:pPr>
        <w:pStyle w:val="NormalWeb"/>
        <w:rPr>
          <w:color w:val="000000"/>
        </w:rPr>
      </w:pPr>
      <w:r>
        <w:rPr>
          <w:color w:val="000000"/>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w:t>
      </w:r>
      <w:r>
        <w:rPr>
          <w:color w:val="000000"/>
        </w:rPr>
        <w:t>y Act regulations at 29 CFR 71.1 and 71.9, and with the regulations found at 20 CFR 10.12 (1999).</w:t>
      </w:r>
    </w:p>
    <w:p w:rsidR="008643CA" w:rsidP="008643CA" w14:paraId="0DB3116E" w14:textId="77777777">
      <w:pPr>
        <w:pStyle w:val="NormalWeb"/>
        <w:rPr>
          <w:color w:val="000000"/>
        </w:rPr>
      </w:pPr>
      <w:r>
        <w:rPr>
          <w:b/>
          <w:bCs/>
          <w:color w:val="000000"/>
          <w:sz w:val="21"/>
          <w:szCs w:val="21"/>
        </w:rPr>
        <w:t xml:space="preserve">RECORD SOURCE CATEGORIES: </w:t>
      </w:r>
    </w:p>
    <w:p w:rsidR="008643CA" w:rsidP="008643CA" w14:paraId="29B05A91" w14:textId="77777777">
      <w:pPr>
        <w:pStyle w:val="NormalWeb"/>
        <w:rPr>
          <w:color w:val="000000"/>
        </w:rPr>
      </w:pPr>
      <w:r>
        <w:rPr>
          <w:color w:val="000000"/>
        </w:rPr>
        <w:t>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DOL systems of records.</w:t>
      </w:r>
    </w:p>
    <w:p w:rsidR="008643CA" w:rsidP="008643CA" w14:paraId="6D8F2997" w14:textId="77777777">
      <w:pPr>
        <w:pStyle w:val="NormalWeb"/>
        <w:rPr>
          <w:color w:val="000000"/>
        </w:rPr>
      </w:pPr>
      <w:r>
        <w:rPr>
          <w:b/>
          <w:bCs/>
          <w:color w:val="000000"/>
          <w:sz w:val="21"/>
          <w:szCs w:val="21"/>
        </w:rPr>
        <w:t xml:space="preserve">SYSTEMS EXEMPTED FROM CERTAIN PROVISIONS OF THE ACT </w:t>
      </w:r>
    </w:p>
    <w:p w:rsidR="003209E1" w:rsidP="008643CA" w14:paraId="283B798C" w14:textId="77777777">
      <w:r>
        <w:rPr>
          <w:color w:val="000000"/>
        </w:rPr>
        <w:t xml:space="preserve">In accordance with 5 U.S.C. 552a(k)(2), investigative material in this system of records compiled for law enforcement purposes is exempt from subsections (c)(3), (d), (e)(1), </w:t>
      </w:r>
      <w:r>
        <w:rPr>
          <w:color w:val="000000"/>
        </w:rPr>
        <w:t>(e)(4)(G),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 the disclosure of the material would reveal the identity of a source who furnished information to the Government under an express promise</w:t>
      </w:r>
      <w:r>
        <w:rPr>
          <w:color w:val="000000"/>
        </w:rPr>
        <w:t xml:space="preserve"> that the identity of the source would be held in confidence, or prior to January 1, 1975, under an implied promise that the identity of the source would be held in confidence.</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6B8"/>
    <w:rsid w:val="0001395F"/>
    <w:rsid w:val="00035E16"/>
    <w:rsid w:val="000410A0"/>
    <w:rsid w:val="00043B51"/>
    <w:rsid w:val="00051688"/>
    <w:rsid w:val="000661EE"/>
    <w:rsid w:val="000930BA"/>
    <w:rsid w:val="000A0C62"/>
    <w:rsid w:val="000A1CE3"/>
    <w:rsid w:val="000B7BD9"/>
    <w:rsid w:val="000D054F"/>
    <w:rsid w:val="000E04A2"/>
    <w:rsid w:val="000F0B38"/>
    <w:rsid w:val="000F5028"/>
    <w:rsid w:val="00117B6C"/>
    <w:rsid w:val="0012411F"/>
    <w:rsid w:val="00142F12"/>
    <w:rsid w:val="00165691"/>
    <w:rsid w:val="001713D9"/>
    <w:rsid w:val="00173634"/>
    <w:rsid w:val="00192ED9"/>
    <w:rsid w:val="00193AD7"/>
    <w:rsid w:val="001A41CD"/>
    <w:rsid w:val="001E402A"/>
    <w:rsid w:val="001F3DBA"/>
    <w:rsid w:val="00207041"/>
    <w:rsid w:val="00215786"/>
    <w:rsid w:val="002203FD"/>
    <w:rsid w:val="00254338"/>
    <w:rsid w:val="0026546D"/>
    <w:rsid w:val="002722B8"/>
    <w:rsid w:val="002A5170"/>
    <w:rsid w:val="002B397A"/>
    <w:rsid w:val="002B53DF"/>
    <w:rsid w:val="002D2486"/>
    <w:rsid w:val="002E65F2"/>
    <w:rsid w:val="002F300C"/>
    <w:rsid w:val="00300BDF"/>
    <w:rsid w:val="003209E1"/>
    <w:rsid w:val="00321150"/>
    <w:rsid w:val="00362CD7"/>
    <w:rsid w:val="00377CD6"/>
    <w:rsid w:val="00382596"/>
    <w:rsid w:val="00386516"/>
    <w:rsid w:val="003B052E"/>
    <w:rsid w:val="003B2B88"/>
    <w:rsid w:val="003B7148"/>
    <w:rsid w:val="003D5E8B"/>
    <w:rsid w:val="003F3EA8"/>
    <w:rsid w:val="0042625A"/>
    <w:rsid w:val="004367D1"/>
    <w:rsid w:val="00440725"/>
    <w:rsid w:val="00451AF0"/>
    <w:rsid w:val="00460E19"/>
    <w:rsid w:val="00481592"/>
    <w:rsid w:val="00481C08"/>
    <w:rsid w:val="004961F2"/>
    <w:rsid w:val="004A1E28"/>
    <w:rsid w:val="004A5459"/>
    <w:rsid w:val="004D50C3"/>
    <w:rsid w:val="00510BE1"/>
    <w:rsid w:val="0056024B"/>
    <w:rsid w:val="0057103B"/>
    <w:rsid w:val="00573C04"/>
    <w:rsid w:val="00576F28"/>
    <w:rsid w:val="005834E7"/>
    <w:rsid w:val="00585719"/>
    <w:rsid w:val="00597D4E"/>
    <w:rsid w:val="005C5A2B"/>
    <w:rsid w:val="005D20CC"/>
    <w:rsid w:val="005E51E6"/>
    <w:rsid w:val="006024AA"/>
    <w:rsid w:val="0063632D"/>
    <w:rsid w:val="0063690A"/>
    <w:rsid w:val="00636958"/>
    <w:rsid w:val="006539B4"/>
    <w:rsid w:val="0066333B"/>
    <w:rsid w:val="00684816"/>
    <w:rsid w:val="006916FB"/>
    <w:rsid w:val="006A2539"/>
    <w:rsid w:val="006A38C0"/>
    <w:rsid w:val="006B15CA"/>
    <w:rsid w:val="006B1658"/>
    <w:rsid w:val="006D587A"/>
    <w:rsid w:val="006E06EF"/>
    <w:rsid w:val="006E636D"/>
    <w:rsid w:val="00717ECF"/>
    <w:rsid w:val="00720A4A"/>
    <w:rsid w:val="00724FD7"/>
    <w:rsid w:val="00727B75"/>
    <w:rsid w:val="00746897"/>
    <w:rsid w:val="007503AC"/>
    <w:rsid w:val="007509FC"/>
    <w:rsid w:val="0075138F"/>
    <w:rsid w:val="0075236E"/>
    <w:rsid w:val="00762DEB"/>
    <w:rsid w:val="007676B8"/>
    <w:rsid w:val="007722A2"/>
    <w:rsid w:val="0077267E"/>
    <w:rsid w:val="00793379"/>
    <w:rsid w:val="00794BFA"/>
    <w:rsid w:val="007C1EE6"/>
    <w:rsid w:val="007C2184"/>
    <w:rsid w:val="007C5ABC"/>
    <w:rsid w:val="007F5437"/>
    <w:rsid w:val="008043FA"/>
    <w:rsid w:val="00821224"/>
    <w:rsid w:val="00827B51"/>
    <w:rsid w:val="00845D8F"/>
    <w:rsid w:val="008643CA"/>
    <w:rsid w:val="00872402"/>
    <w:rsid w:val="0089786B"/>
    <w:rsid w:val="008F4BAA"/>
    <w:rsid w:val="00904BBD"/>
    <w:rsid w:val="00907127"/>
    <w:rsid w:val="0091414B"/>
    <w:rsid w:val="009276DF"/>
    <w:rsid w:val="0093065C"/>
    <w:rsid w:val="00956AE9"/>
    <w:rsid w:val="009603CB"/>
    <w:rsid w:val="0097390E"/>
    <w:rsid w:val="00976479"/>
    <w:rsid w:val="0099356A"/>
    <w:rsid w:val="009976EA"/>
    <w:rsid w:val="009A2188"/>
    <w:rsid w:val="009B1A93"/>
    <w:rsid w:val="009B7C9B"/>
    <w:rsid w:val="009C4469"/>
    <w:rsid w:val="009C5B2D"/>
    <w:rsid w:val="009D68DF"/>
    <w:rsid w:val="009F701C"/>
    <w:rsid w:val="009F7F1F"/>
    <w:rsid w:val="00A146F6"/>
    <w:rsid w:val="00A767D5"/>
    <w:rsid w:val="00A916F6"/>
    <w:rsid w:val="00AA6A86"/>
    <w:rsid w:val="00AD67D5"/>
    <w:rsid w:val="00AE7A7B"/>
    <w:rsid w:val="00B17997"/>
    <w:rsid w:val="00B23703"/>
    <w:rsid w:val="00B34F1E"/>
    <w:rsid w:val="00B35226"/>
    <w:rsid w:val="00B80F91"/>
    <w:rsid w:val="00B97C32"/>
    <w:rsid w:val="00BA06EA"/>
    <w:rsid w:val="00BC412D"/>
    <w:rsid w:val="00BD5493"/>
    <w:rsid w:val="00BE61BB"/>
    <w:rsid w:val="00BF15F5"/>
    <w:rsid w:val="00BF5AB5"/>
    <w:rsid w:val="00BF6399"/>
    <w:rsid w:val="00BF739F"/>
    <w:rsid w:val="00C008CA"/>
    <w:rsid w:val="00C06A6D"/>
    <w:rsid w:val="00C10B03"/>
    <w:rsid w:val="00C11E3C"/>
    <w:rsid w:val="00C13ABF"/>
    <w:rsid w:val="00C3291A"/>
    <w:rsid w:val="00C450EF"/>
    <w:rsid w:val="00C45193"/>
    <w:rsid w:val="00C455FC"/>
    <w:rsid w:val="00C47F09"/>
    <w:rsid w:val="00C55B2C"/>
    <w:rsid w:val="00C61913"/>
    <w:rsid w:val="00C746BD"/>
    <w:rsid w:val="00C83D14"/>
    <w:rsid w:val="00C93195"/>
    <w:rsid w:val="00CA569E"/>
    <w:rsid w:val="00CF5198"/>
    <w:rsid w:val="00D059EE"/>
    <w:rsid w:val="00D15CC7"/>
    <w:rsid w:val="00D35790"/>
    <w:rsid w:val="00D5789F"/>
    <w:rsid w:val="00D57F9A"/>
    <w:rsid w:val="00D97FEB"/>
    <w:rsid w:val="00DC3DF3"/>
    <w:rsid w:val="00DE3411"/>
    <w:rsid w:val="00DE5EA2"/>
    <w:rsid w:val="00E06532"/>
    <w:rsid w:val="00E10A91"/>
    <w:rsid w:val="00E1473F"/>
    <w:rsid w:val="00E1773D"/>
    <w:rsid w:val="00E52C0B"/>
    <w:rsid w:val="00E61AB9"/>
    <w:rsid w:val="00E62706"/>
    <w:rsid w:val="00E93726"/>
    <w:rsid w:val="00E96279"/>
    <w:rsid w:val="00EA01FF"/>
    <w:rsid w:val="00EA4941"/>
    <w:rsid w:val="00EB22C4"/>
    <w:rsid w:val="00EB3E0D"/>
    <w:rsid w:val="00EC2A3E"/>
    <w:rsid w:val="00EC6E34"/>
    <w:rsid w:val="00F068DA"/>
    <w:rsid w:val="00F32073"/>
    <w:rsid w:val="00F3765C"/>
    <w:rsid w:val="00F920F9"/>
    <w:rsid w:val="00F94C66"/>
    <w:rsid w:val="00FA24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04B52"/>
  <w15:chartTrackingRefBased/>
  <w15:docId w15:val="{A36C4B1D-4AB9-4A40-BB28-23FA7D7C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643CA"/>
    <w:pPr>
      <w:spacing w:before="100" w:beforeAutospacing="1" w:after="100" w:afterAutospacing="1"/>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3138</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DOL/GOVT-1</vt:lpstr>
    </vt:vector>
  </TitlesOfParts>
  <Company>Employment Standards Administration</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DOL/GOVT-1</dc:title>
  <dc:creator>Administrator</dc:creator>
  <cp:lastModifiedBy>Hamai, Pamela A - OWCP</cp:lastModifiedBy>
  <cp:revision>2</cp:revision>
  <dcterms:created xsi:type="dcterms:W3CDTF">2025-07-29T15:45:00Z</dcterms:created>
  <dcterms:modified xsi:type="dcterms:W3CDTF">2025-07-29T15:45:00Z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-1559280205</vt:i4>
  </property>
  <property fmtid="{D5CDD505-2E9C-101B-9397-08002B2CF9AE}" pid="3" name="_AuthorEmail">
    <vt:lpwstr>Adams.Carol@dol.gov</vt:lpwstr>
  </property>
  <property fmtid="{D5CDD505-2E9C-101B-9397-08002B2CF9AE}" pid="4" name="_AuthorEmailDisplayName">
    <vt:lpwstr>Adams, Carol - ESA</vt:lpwstr>
  </property>
  <property fmtid="{D5CDD505-2E9C-101B-9397-08002B2CF9AE}" pid="5" name="_EmailSubject">
    <vt:lpwstr>OMB 1215-0103</vt:lpwstr>
  </property>
  <property fmtid="{D5CDD505-2E9C-101B-9397-08002B2CF9AE}" pid="6" name="_PreviousAdHocReviewCycleID">
    <vt:i4>1058050875</vt:i4>
  </property>
  <property fmtid="{D5CDD505-2E9C-101B-9397-08002B2CF9AE}" pid="7" name="_ReviewingToolsShownOnce">
    <vt:lpwstr/>
  </property>
</Properties>
</file>