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735" w:rsidRPr="00C021CC" w:rsidP="00171DF9" w14:paraId="5C505CDB" w14:textId="77777777">
      <w:pPr>
        <w:tabs>
          <w:tab w:val="center" w:pos="4680"/>
        </w:tabs>
        <w:jc w:val="center"/>
        <w:rPr>
          <w:rFonts w:ascii="Calibri" w:hAnsi="Calibri"/>
          <w:sz w:val="22"/>
          <w:szCs w:val="22"/>
        </w:rPr>
      </w:pPr>
      <w:r w:rsidRPr="00C021CC">
        <w:rPr>
          <w:rFonts w:ascii="Calibri" w:hAnsi="Calibri"/>
          <w:sz w:val="22"/>
          <w:szCs w:val="22"/>
        </w:rPr>
        <w:t>SUPPORTING STATEMENT</w:t>
      </w:r>
    </w:p>
    <w:p w:rsidR="000B61E3" w:rsidRPr="00C021CC" w:rsidP="00171DF9" w14:paraId="12071527" w14:textId="34B4D68D">
      <w:pPr>
        <w:tabs>
          <w:tab w:val="center" w:pos="4680"/>
        </w:tabs>
        <w:jc w:val="center"/>
        <w:rPr>
          <w:rFonts w:ascii="Calibri" w:hAnsi="Calibri"/>
          <w:sz w:val="22"/>
          <w:szCs w:val="22"/>
        </w:rPr>
      </w:pPr>
      <w:r w:rsidRPr="00C021CC">
        <w:rPr>
          <w:rFonts w:ascii="Calibri" w:hAnsi="Calibri"/>
          <w:sz w:val="22"/>
          <w:szCs w:val="22"/>
        </w:rPr>
        <w:t>Internal Revenue Service</w:t>
      </w:r>
      <w:r w:rsidRPr="00C021CC" w:rsidR="005A0A2C">
        <w:rPr>
          <w:rFonts w:ascii="Calibri" w:hAnsi="Calibri"/>
          <w:sz w:val="22"/>
          <w:szCs w:val="22"/>
        </w:rPr>
        <w:t xml:space="preserve"> (IRS)</w:t>
      </w:r>
    </w:p>
    <w:p w:rsidR="005A0A2C" w:rsidRPr="00C021CC" w:rsidP="00171DF9" w14:paraId="18979D31" w14:textId="19FD64CF">
      <w:pPr>
        <w:tabs>
          <w:tab w:val="center" w:pos="4680"/>
        </w:tabs>
        <w:jc w:val="center"/>
        <w:rPr>
          <w:rFonts w:ascii="Calibri" w:hAnsi="Calibri"/>
          <w:sz w:val="22"/>
          <w:szCs w:val="22"/>
        </w:rPr>
      </w:pPr>
      <w:r w:rsidRPr="00C021CC">
        <w:rPr>
          <w:rFonts w:ascii="Calibri" w:hAnsi="Calibri"/>
          <w:sz w:val="22"/>
          <w:szCs w:val="22"/>
        </w:rPr>
        <w:t>Reducing Tax Burden on America's Taxpayers</w:t>
      </w:r>
    </w:p>
    <w:p w:rsidR="00E21C7E" w:rsidRPr="00C021CC" w:rsidP="00171DF9" w14:paraId="34C3399B" w14:textId="10817F1B">
      <w:pPr>
        <w:jc w:val="center"/>
        <w:rPr>
          <w:rFonts w:ascii="Calibri" w:hAnsi="Calibri"/>
          <w:sz w:val="22"/>
          <w:szCs w:val="22"/>
        </w:rPr>
      </w:pPr>
      <w:r w:rsidRPr="00C021CC">
        <w:rPr>
          <w:rFonts w:ascii="Calibri" w:hAnsi="Calibri"/>
          <w:sz w:val="22"/>
          <w:szCs w:val="22"/>
        </w:rPr>
        <w:t>Form 13285-A</w:t>
      </w:r>
    </w:p>
    <w:p w:rsidR="00E21C7E" w:rsidRPr="00C021CC" w:rsidP="00171DF9" w14:paraId="4085D13D" w14:textId="77777777">
      <w:pPr>
        <w:jc w:val="center"/>
        <w:rPr>
          <w:rFonts w:ascii="Calibri" w:hAnsi="Calibri"/>
          <w:sz w:val="22"/>
          <w:szCs w:val="22"/>
        </w:rPr>
      </w:pPr>
      <w:r w:rsidRPr="00C021CC">
        <w:rPr>
          <w:rFonts w:ascii="Calibri" w:hAnsi="Calibri"/>
          <w:sz w:val="22"/>
          <w:szCs w:val="22"/>
        </w:rPr>
        <w:t>OMB # 1545-2009</w:t>
      </w:r>
    </w:p>
    <w:p w:rsidR="00236735" w:rsidRPr="00C021CC" w14:paraId="68B8FA82" w14:textId="77777777">
      <w:pPr>
        <w:rPr>
          <w:rFonts w:ascii="Calibri" w:hAnsi="Calibri"/>
          <w:sz w:val="22"/>
          <w:szCs w:val="22"/>
        </w:rPr>
      </w:pPr>
    </w:p>
    <w:p w:rsidR="00236735" w:rsidRPr="00C021CC" w14:paraId="1B6F35E7" w14:textId="77777777">
      <w:pPr>
        <w:rPr>
          <w:rFonts w:ascii="Calibri" w:hAnsi="Calibri"/>
          <w:sz w:val="22"/>
          <w:szCs w:val="22"/>
        </w:rPr>
      </w:pPr>
    </w:p>
    <w:p w:rsidR="00236735" w:rsidRPr="00C021CC" w14:paraId="1473AF3E" w14:textId="4362F1C2">
      <w:pPr>
        <w:rPr>
          <w:rFonts w:ascii="Calibri" w:hAnsi="Calibri"/>
          <w:sz w:val="22"/>
          <w:szCs w:val="22"/>
        </w:rPr>
      </w:pPr>
      <w:r w:rsidRPr="00C021CC">
        <w:rPr>
          <w:rFonts w:ascii="Calibri" w:hAnsi="Calibri"/>
          <w:sz w:val="22"/>
          <w:szCs w:val="22"/>
        </w:rPr>
        <w:t xml:space="preserve">1.   </w:t>
      </w:r>
      <w:r w:rsidRPr="00C021CC" w:rsidR="005A0A2C">
        <w:rPr>
          <w:rFonts w:ascii="Calibri" w:hAnsi="Calibri"/>
          <w:sz w:val="22"/>
          <w:szCs w:val="22"/>
        </w:rPr>
        <w:t xml:space="preserve">        </w:t>
      </w:r>
      <w:r w:rsidRPr="00C021CC">
        <w:rPr>
          <w:rFonts w:ascii="Calibri" w:hAnsi="Calibri"/>
          <w:sz w:val="22"/>
          <w:szCs w:val="22"/>
          <w:u w:val="single"/>
        </w:rPr>
        <w:t>CIRCUMSTANCES NECESSITATING COLLECTION OF INFORMATION</w:t>
      </w:r>
    </w:p>
    <w:p w:rsidR="00236735" w:rsidRPr="00C021CC" w14:paraId="3516AC93" w14:textId="77777777">
      <w:pPr>
        <w:rPr>
          <w:rFonts w:ascii="Calibri" w:hAnsi="Calibri"/>
          <w:sz w:val="22"/>
          <w:szCs w:val="22"/>
        </w:rPr>
      </w:pPr>
    </w:p>
    <w:p w:rsidR="00236735" w:rsidRPr="00C021CC" w:rsidP="000759E2" w14:paraId="41E74F15" w14:textId="73B5F3C7">
      <w:pPr>
        <w:ind w:left="720"/>
        <w:rPr>
          <w:rFonts w:ascii="Calibri" w:hAnsi="Calibri"/>
          <w:sz w:val="22"/>
          <w:szCs w:val="22"/>
        </w:rPr>
      </w:pPr>
      <w:bookmarkStart w:id="0" w:name="_Hlk109752043"/>
      <w:r w:rsidRPr="00C021CC">
        <w:rPr>
          <w:rFonts w:ascii="Calibri" w:hAnsi="Calibri"/>
          <w:sz w:val="22"/>
          <w:szCs w:val="22"/>
        </w:rPr>
        <w:t xml:space="preserve">The </w:t>
      </w:r>
      <w:r w:rsidR="00A05700">
        <w:rPr>
          <w:rFonts w:ascii="Calibri" w:hAnsi="Calibri"/>
          <w:sz w:val="22"/>
          <w:szCs w:val="22"/>
        </w:rPr>
        <w:t xml:space="preserve">Internal Revenue Service (IRS) </w:t>
      </w:r>
      <w:r w:rsidRPr="00C021CC">
        <w:rPr>
          <w:rFonts w:ascii="Calibri" w:hAnsi="Calibri"/>
          <w:sz w:val="22"/>
          <w:szCs w:val="22"/>
        </w:rPr>
        <w:t>needs the taxpaying public's help to identify meaningful taxpayer burden reduction opportunities that impact large number</w:t>
      </w:r>
      <w:r w:rsidRPr="00C021CC" w:rsidR="001F1F4F">
        <w:rPr>
          <w:rFonts w:ascii="Calibri" w:hAnsi="Calibri"/>
          <w:sz w:val="22"/>
          <w:szCs w:val="22"/>
        </w:rPr>
        <w:t>s</w:t>
      </w:r>
      <w:r w:rsidRPr="00C021CC">
        <w:rPr>
          <w:rFonts w:ascii="Calibri" w:hAnsi="Calibri"/>
          <w:sz w:val="22"/>
          <w:szCs w:val="22"/>
        </w:rPr>
        <w:t xml:space="preserve"> of taxpayers. </w:t>
      </w:r>
      <w:r w:rsidRPr="00C021CC" w:rsidR="001F1F4F">
        <w:rPr>
          <w:rFonts w:ascii="Calibri" w:hAnsi="Calibri"/>
          <w:sz w:val="22"/>
          <w:szCs w:val="22"/>
        </w:rPr>
        <w:t>F</w:t>
      </w:r>
      <w:r w:rsidRPr="00C021CC">
        <w:rPr>
          <w:rFonts w:ascii="Calibri" w:hAnsi="Calibri"/>
          <w:sz w:val="22"/>
          <w:szCs w:val="22"/>
        </w:rPr>
        <w:t xml:space="preserve">orm </w:t>
      </w:r>
      <w:r w:rsidRPr="00C021CC" w:rsidR="001F1F4F">
        <w:rPr>
          <w:rFonts w:ascii="Calibri" w:hAnsi="Calibri"/>
          <w:sz w:val="22"/>
          <w:szCs w:val="22"/>
        </w:rPr>
        <w:t xml:space="preserve">13285-A </w:t>
      </w:r>
      <w:r w:rsidRPr="00C021CC" w:rsidR="005A0A2C">
        <w:rPr>
          <w:rFonts w:ascii="Calibri" w:hAnsi="Calibri"/>
          <w:sz w:val="22"/>
          <w:szCs w:val="22"/>
        </w:rPr>
        <w:t>is</w:t>
      </w:r>
      <w:r w:rsidRPr="00C021CC">
        <w:rPr>
          <w:rFonts w:ascii="Calibri" w:hAnsi="Calibri"/>
          <w:sz w:val="22"/>
          <w:szCs w:val="22"/>
        </w:rPr>
        <w:t xml:space="preserve"> used to refer ideas for reducing taxpayer burden to the </w:t>
      </w:r>
      <w:r w:rsidR="00A05700">
        <w:rPr>
          <w:rFonts w:ascii="Calibri" w:hAnsi="Calibri"/>
          <w:sz w:val="22"/>
          <w:szCs w:val="22"/>
        </w:rPr>
        <w:t>IRS</w:t>
      </w:r>
      <w:r w:rsidRPr="00C021CC" w:rsidR="00A05700">
        <w:rPr>
          <w:rFonts w:ascii="Calibri" w:hAnsi="Calibri"/>
          <w:sz w:val="22"/>
          <w:szCs w:val="22"/>
        </w:rPr>
        <w:t xml:space="preserve"> </w:t>
      </w:r>
      <w:r w:rsidRPr="00C021CC">
        <w:rPr>
          <w:rFonts w:ascii="Calibri" w:hAnsi="Calibri"/>
          <w:sz w:val="22"/>
          <w:szCs w:val="22"/>
        </w:rPr>
        <w:t>for consideration and implementation.</w:t>
      </w:r>
    </w:p>
    <w:bookmarkEnd w:id="0"/>
    <w:p w:rsidR="00455D51" w:rsidP="000759E2" w14:paraId="61D19DA3" w14:textId="77777777">
      <w:pPr>
        <w:ind w:left="720"/>
        <w:rPr>
          <w:rFonts w:ascii="Calibri" w:hAnsi="Calibri"/>
          <w:sz w:val="22"/>
          <w:szCs w:val="22"/>
        </w:rPr>
      </w:pPr>
    </w:p>
    <w:p w:rsidR="007B5672" w:rsidP="000759E2" w14:paraId="73293FB8" w14:textId="0AF25675">
      <w:pPr>
        <w:ind w:left="720"/>
        <w:rPr>
          <w:rFonts w:ascii="Calibri" w:hAnsi="Calibri"/>
          <w:sz w:val="22"/>
          <w:szCs w:val="22"/>
        </w:rPr>
      </w:pPr>
      <w:r>
        <w:rPr>
          <w:rFonts w:ascii="Calibri" w:hAnsi="Calibri"/>
          <w:sz w:val="22"/>
          <w:szCs w:val="22"/>
        </w:rPr>
        <w:t xml:space="preserve">This collection is authorized under Executive Order 12862, which has </w:t>
      </w:r>
      <w:r w:rsidR="00FB2155">
        <w:rPr>
          <w:rFonts w:ascii="Calibri" w:hAnsi="Calibri"/>
          <w:sz w:val="22"/>
          <w:szCs w:val="22"/>
        </w:rPr>
        <w:t>a</w:t>
      </w:r>
      <w:r>
        <w:rPr>
          <w:rFonts w:ascii="Calibri" w:hAnsi="Calibri"/>
          <w:sz w:val="22"/>
          <w:szCs w:val="22"/>
        </w:rPr>
        <w:t>gencies seek information about customer service standards</w:t>
      </w:r>
      <w:r w:rsidR="00FD42BA">
        <w:rPr>
          <w:rFonts w:ascii="Calibri" w:hAnsi="Calibri"/>
          <w:sz w:val="22"/>
          <w:szCs w:val="22"/>
        </w:rPr>
        <w:t xml:space="preserve">. </w:t>
      </w:r>
      <w:r w:rsidR="00FB2155">
        <w:rPr>
          <w:rFonts w:ascii="Calibri" w:hAnsi="Calibri"/>
          <w:sz w:val="22"/>
          <w:szCs w:val="22"/>
        </w:rPr>
        <w:t xml:space="preserve"> </w:t>
      </w:r>
    </w:p>
    <w:p w:rsidR="007B5672" w:rsidRPr="00C021CC" w:rsidP="000759E2" w14:paraId="38429E54" w14:textId="77777777">
      <w:pPr>
        <w:ind w:left="720"/>
        <w:rPr>
          <w:rFonts w:ascii="Calibri" w:hAnsi="Calibri"/>
          <w:sz w:val="22"/>
          <w:szCs w:val="22"/>
        </w:rPr>
      </w:pPr>
    </w:p>
    <w:p w:rsidR="00236735" w:rsidRPr="00C021CC" w14:paraId="41995B38" w14:textId="7624C35E">
      <w:pPr>
        <w:rPr>
          <w:rFonts w:ascii="Calibri" w:hAnsi="Calibri"/>
          <w:sz w:val="22"/>
          <w:szCs w:val="22"/>
        </w:rPr>
      </w:pPr>
      <w:r w:rsidRPr="00C021CC">
        <w:rPr>
          <w:rFonts w:ascii="Calibri" w:hAnsi="Calibri"/>
          <w:sz w:val="22"/>
          <w:szCs w:val="22"/>
        </w:rPr>
        <w:t xml:space="preserve">2.  </w:t>
      </w:r>
      <w:r w:rsidRPr="00C021CC" w:rsidR="005A0A2C">
        <w:rPr>
          <w:rFonts w:ascii="Calibri" w:hAnsi="Calibri"/>
          <w:sz w:val="22"/>
          <w:szCs w:val="22"/>
        </w:rPr>
        <w:t xml:space="preserve">        </w:t>
      </w:r>
      <w:r w:rsidRPr="00C021CC">
        <w:rPr>
          <w:rFonts w:ascii="Calibri" w:hAnsi="Calibri"/>
          <w:sz w:val="22"/>
          <w:szCs w:val="22"/>
        </w:rPr>
        <w:t xml:space="preserve"> </w:t>
      </w:r>
      <w:r w:rsidRPr="00C021CC">
        <w:rPr>
          <w:rFonts w:ascii="Calibri" w:hAnsi="Calibri"/>
          <w:sz w:val="22"/>
          <w:szCs w:val="22"/>
          <w:u w:val="single"/>
        </w:rPr>
        <w:t>USE OF DATA</w:t>
      </w:r>
      <w:r w:rsidRPr="00C021CC">
        <w:rPr>
          <w:rFonts w:ascii="Calibri" w:hAnsi="Calibri"/>
          <w:sz w:val="22"/>
          <w:szCs w:val="22"/>
        </w:rPr>
        <w:t xml:space="preserve">              </w:t>
      </w:r>
    </w:p>
    <w:p w:rsidR="00236735" w:rsidRPr="00C021CC" w14:paraId="334D477D" w14:textId="77777777">
      <w:pPr>
        <w:rPr>
          <w:rFonts w:ascii="Calibri" w:hAnsi="Calibri"/>
          <w:sz w:val="22"/>
          <w:szCs w:val="22"/>
        </w:rPr>
      </w:pPr>
    </w:p>
    <w:p w:rsidR="00236735" w:rsidRPr="00C021CC" w:rsidP="000759E2" w14:paraId="36BC5F93" w14:textId="764321E0">
      <w:pPr>
        <w:ind w:left="720"/>
        <w:rPr>
          <w:rFonts w:ascii="Calibri" w:hAnsi="Calibri"/>
          <w:sz w:val="22"/>
          <w:szCs w:val="22"/>
        </w:rPr>
      </w:pPr>
      <w:r w:rsidRPr="00C021CC">
        <w:rPr>
          <w:rFonts w:ascii="Calibri" w:hAnsi="Calibri"/>
          <w:sz w:val="22"/>
          <w:szCs w:val="22"/>
        </w:rPr>
        <w:t xml:space="preserve">Form </w:t>
      </w:r>
      <w:r w:rsidRPr="00C021CC" w:rsidR="00455D51">
        <w:rPr>
          <w:rFonts w:ascii="Calibri" w:hAnsi="Calibri"/>
          <w:sz w:val="22"/>
          <w:szCs w:val="22"/>
        </w:rPr>
        <w:t>13285-A</w:t>
      </w:r>
      <w:r w:rsidRPr="00C021CC">
        <w:rPr>
          <w:rFonts w:ascii="Calibri" w:hAnsi="Calibri"/>
          <w:sz w:val="22"/>
          <w:szCs w:val="22"/>
        </w:rPr>
        <w:t xml:space="preserve"> provide</w:t>
      </w:r>
      <w:r w:rsidRPr="00C021CC" w:rsidR="000B61E3">
        <w:rPr>
          <w:rFonts w:ascii="Calibri" w:hAnsi="Calibri"/>
          <w:sz w:val="22"/>
          <w:szCs w:val="22"/>
        </w:rPr>
        <w:t>s</w:t>
      </w:r>
      <w:r w:rsidRPr="00C021CC">
        <w:rPr>
          <w:rFonts w:ascii="Calibri" w:hAnsi="Calibri"/>
          <w:sz w:val="22"/>
          <w:szCs w:val="22"/>
        </w:rPr>
        <w:t xml:space="preserve"> </w:t>
      </w:r>
      <w:r w:rsidRPr="00C021CC" w:rsidR="00455D51">
        <w:rPr>
          <w:rFonts w:ascii="Calibri" w:hAnsi="Calibri"/>
          <w:sz w:val="22"/>
          <w:szCs w:val="22"/>
        </w:rPr>
        <w:t>taxpayers another way to comment on the burden associated with IRS documents.  It also provide</w:t>
      </w:r>
      <w:r w:rsidRPr="00C021CC" w:rsidR="000B61E3">
        <w:rPr>
          <w:rFonts w:ascii="Calibri" w:hAnsi="Calibri"/>
          <w:sz w:val="22"/>
          <w:szCs w:val="22"/>
        </w:rPr>
        <w:t>s</w:t>
      </w:r>
      <w:r w:rsidRPr="00C021CC" w:rsidR="00455D51">
        <w:rPr>
          <w:rFonts w:ascii="Calibri" w:hAnsi="Calibri"/>
          <w:sz w:val="22"/>
          <w:szCs w:val="22"/>
        </w:rPr>
        <w:t xml:space="preserve"> the IRS with another method to solicit comments from the </w:t>
      </w:r>
      <w:r w:rsidRPr="00C021CC" w:rsidR="00455D51">
        <w:rPr>
          <w:rFonts w:ascii="Calibri" w:hAnsi="Calibri"/>
          <w:sz w:val="22"/>
          <w:szCs w:val="22"/>
        </w:rPr>
        <w:t>general public</w:t>
      </w:r>
      <w:r w:rsidRPr="00C021CC" w:rsidR="00455D51">
        <w:rPr>
          <w:rFonts w:ascii="Calibri" w:hAnsi="Calibri"/>
          <w:sz w:val="22"/>
          <w:szCs w:val="22"/>
        </w:rPr>
        <w:t xml:space="preserve"> on issues relating to taxpayer burden</w:t>
      </w:r>
      <w:r w:rsidR="00EC2CA3">
        <w:rPr>
          <w:rFonts w:ascii="Calibri" w:hAnsi="Calibri"/>
          <w:sz w:val="22"/>
          <w:szCs w:val="22"/>
        </w:rPr>
        <w:t>.</w:t>
      </w:r>
    </w:p>
    <w:p w:rsidR="00236735" w:rsidRPr="00C021CC" w14:paraId="73AB6A15" w14:textId="77777777">
      <w:pPr>
        <w:rPr>
          <w:rFonts w:ascii="Calibri" w:hAnsi="Calibri"/>
          <w:sz w:val="22"/>
          <w:szCs w:val="22"/>
        </w:rPr>
      </w:pPr>
      <w:r w:rsidRPr="00C021CC">
        <w:rPr>
          <w:rFonts w:ascii="Calibri" w:hAnsi="Calibri"/>
          <w:sz w:val="22"/>
          <w:szCs w:val="22"/>
        </w:rPr>
        <w:t xml:space="preserve">               </w:t>
      </w:r>
    </w:p>
    <w:p w:rsidR="00236735" w:rsidRPr="00C021CC" w14:paraId="1211A61C" w14:textId="77777777">
      <w:pPr>
        <w:numPr>
          <w:ilvl w:val="0"/>
          <w:numId w:val="1"/>
        </w:numPr>
        <w:rPr>
          <w:rFonts w:ascii="Calibri" w:hAnsi="Calibri"/>
          <w:sz w:val="22"/>
          <w:szCs w:val="22"/>
          <w:u w:val="single"/>
        </w:rPr>
      </w:pPr>
      <w:r w:rsidRPr="00C021CC">
        <w:rPr>
          <w:rFonts w:ascii="Calibri" w:hAnsi="Calibri"/>
          <w:sz w:val="22"/>
          <w:szCs w:val="22"/>
          <w:u w:val="single"/>
        </w:rPr>
        <w:t>USE OF IMPROVED INFORMATION TECHNOLOGY TO REDUCE BURDEN</w:t>
      </w:r>
    </w:p>
    <w:p w:rsidR="00236735" w:rsidRPr="00C021CC" w14:paraId="4A1E4B06" w14:textId="77777777">
      <w:pPr>
        <w:rPr>
          <w:rFonts w:ascii="Calibri" w:hAnsi="Calibri"/>
          <w:sz w:val="22"/>
          <w:szCs w:val="22"/>
        </w:rPr>
      </w:pPr>
    </w:p>
    <w:p w:rsidR="000B61E3" w14:paraId="0057B61A" w14:textId="08778404">
      <w:pPr>
        <w:ind w:left="720"/>
        <w:rPr>
          <w:rFonts w:ascii="Arial" w:hAnsi="Arial" w:cs="Arial"/>
          <w:szCs w:val="24"/>
        </w:rPr>
      </w:pPr>
      <w:bookmarkStart w:id="1" w:name="_Hlk499796375"/>
      <w:bookmarkStart w:id="2" w:name="_Hlk498004308"/>
      <w:bookmarkStart w:id="3" w:name="_Hlk524618741"/>
      <w:r w:rsidRPr="00716543">
        <w:rPr>
          <w:rFonts w:ascii="Calibri" w:hAnsi="Calibri"/>
          <w:sz w:val="22"/>
          <w:szCs w:val="22"/>
        </w:rPr>
        <w:t>The agency has no plans to offer electronic filing because of the low filing volume.</w:t>
      </w:r>
      <w:r w:rsidR="00C351DF">
        <w:rPr>
          <w:rFonts w:ascii="Arial" w:hAnsi="Arial" w:cs="Arial"/>
          <w:szCs w:val="24"/>
        </w:rPr>
        <w:t xml:space="preserve"> </w:t>
      </w:r>
      <w:r w:rsidR="00C351DF">
        <w:rPr>
          <w:rFonts w:ascii="Calibri" w:hAnsi="Calibri"/>
          <w:sz w:val="22"/>
          <w:szCs w:val="22"/>
        </w:rPr>
        <w:t>T</w:t>
      </w:r>
      <w:r w:rsidRPr="00C351DF" w:rsidR="00C351DF">
        <w:rPr>
          <w:rFonts w:ascii="Calibri" w:hAnsi="Calibri"/>
          <w:sz w:val="22"/>
          <w:szCs w:val="22"/>
        </w:rPr>
        <w:t xml:space="preserve">axpayers can email the completed from to </w:t>
      </w:r>
      <w:hyperlink r:id="rId4" w:history="1">
        <w:r w:rsidRPr="00C351DF" w:rsidR="00C351DF">
          <w:rPr>
            <w:rFonts w:ascii="Calibri" w:hAnsi="Calibri"/>
            <w:sz w:val="22"/>
            <w:szCs w:val="22"/>
          </w:rPr>
          <w:t>sbse.otpbr@irs.gov</w:t>
        </w:r>
      </w:hyperlink>
      <w:r w:rsidRPr="00C351DF" w:rsidR="00C351DF">
        <w:rPr>
          <w:rFonts w:ascii="Calibri" w:hAnsi="Calibri"/>
          <w:sz w:val="22"/>
          <w:szCs w:val="22"/>
        </w:rPr>
        <w:t>.</w:t>
      </w:r>
      <w:r w:rsidR="00C351DF">
        <w:rPr>
          <w:rFonts w:ascii="Arial" w:hAnsi="Arial" w:cs="Arial"/>
          <w:szCs w:val="24"/>
        </w:rPr>
        <w:t xml:space="preserve"> </w:t>
      </w:r>
      <w:bookmarkEnd w:id="1"/>
      <w:bookmarkEnd w:id="2"/>
      <w:bookmarkEnd w:id="3"/>
    </w:p>
    <w:p w:rsidR="003E0110" w:rsidRPr="00C021CC" w14:paraId="7DF76C17" w14:textId="77777777">
      <w:pPr>
        <w:ind w:left="720"/>
        <w:rPr>
          <w:rFonts w:ascii="Calibri" w:hAnsi="Calibri"/>
          <w:sz w:val="22"/>
          <w:szCs w:val="22"/>
        </w:rPr>
      </w:pPr>
    </w:p>
    <w:p w:rsidR="00236735" w:rsidRPr="00C021CC" w14:paraId="3FF1AD1B" w14:textId="61074DD7">
      <w:pPr>
        <w:rPr>
          <w:rFonts w:ascii="Calibri" w:hAnsi="Calibri"/>
          <w:sz w:val="22"/>
          <w:szCs w:val="22"/>
        </w:rPr>
      </w:pPr>
      <w:r w:rsidRPr="00C021CC">
        <w:rPr>
          <w:rFonts w:ascii="Calibri" w:hAnsi="Calibri"/>
          <w:sz w:val="22"/>
          <w:szCs w:val="22"/>
        </w:rPr>
        <w:t xml:space="preserve">4.  </w:t>
      </w:r>
      <w:r w:rsidRPr="00C021CC" w:rsidR="005A0A2C">
        <w:rPr>
          <w:rFonts w:ascii="Calibri" w:hAnsi="Calibri"/>
          <w:sz w:val="22"/>
          <w:szCs w:val="22"/>
        </w:rPr>
        <w:t xml:space="preserve">       </w:t>
      </w:r>
      <w:r w:rsidRPr="00C021CC">
        <w:rPr>
          <w:rFonts w:ascii="Calibri" w:hAnsi="Calibri"/>
          <w:sz w:val="22"/>
          <w:szCs w:val="22"/>
        </w:rPr>
        <w:t xml:space="preserve"> </w:t>
      </w:r>
      <w:r w:rsidRPr="00C021CC" w:rsidR="005A0A2C">
        <w:rPr>
          <w:rFonts w:ascii="Calibri" w:hAnsi="Calibri"/>
          <w:sz w:val="22"/>
          <w:szCs w:val="22"/>
        </w:rPr>
        <w:t xml:space="preserve"> </w:t>
      </w:r>
      <w:r w:rsidRPr="00C021CC">
        <w:rPr>
          <w:rFonts w:ascii="Calibri" w:hAnsi="Calibri"/>
          <w:sz w:val="22"/>
          <w:szCs w:val="22"/>
          <w:u w:val="single"/>
        </w:rPr>
        <w:t>EFFORTS TO IDENTIFY DUPLICATION</w:t>
      </w:r>
    </w:p>
    <w:p w:rsidR="00236735" w:rsidRPr="00C021CC" w14:paraId="358ABE5A" w14:textId="77777777">
      <w:pPr>
        <w:rPr>
          <w:rFonts w:ascii="Calibri" w:hAnsi="Calibri"/>
          <w:sz w:val="22"/>
          <w:szCs w:val="22"/>
        </w:rPr>
      </w:pPr>
    </w:p>
    <w:p w:rsidR="00236735" w:rsidRPr="00C021CC" w:rsidP="000B61E3" w14:paraId="26B546E2" w14:textId="7DD960C1">
      <w:pPr>
        <w:ind w:left="720" w:firstLine="15"/>
        <w:rPr>
          <w:rFonts w:ascii="Calibri" w:hAnsi="Calibri"/>
          <w:sz w:val="22"/>
          <w:szCs w:val="22"/>
        </w:rPr>
      </w:pPr>
      <w:r w:rsidRPr="00C021CC">
        <w:rPr>
          <w:rFonts w:ascii="Calibri" w:hAnsi="Calibri"/>
          <w:sz w:val="22"/>
          <w:szCs w:val="22"/>
        </w:rPr>
        <w:t>T</w:t>
      </w:r>
      <w:r w:rsidRPr="00C021CC" w:rsidR="000B61E3">
        <w:rPr>
          <w:rFonts w:ascii="Calibri" w:hAnsi="Calibri"/>
          <w:sz w:val="22"/>
          <w:szCs w:val="22"/>
        </w:rPr>
        <w:t>he information obtained through this collection is unique and is not already available for use or adaptation from another source.</w:t>
      </w:r>
    </w:p>
    <w:p w:rsidR="00236735" w:rsidRPr="00C021CC" w14:paraId="136D0AD2" w14:textId="77777777">
      <w:pPr>
        <w:rPr>
          <w:rFonts w:ascii="Calibri" w:hAnsi="Calibri"/>
          <w:sz w:val="22"/>
          <w:szCs w:val="22"/>
        </w:rPr>
      </w:pPr>
    </w:p>
    <w:p w:rsidR="00236735" w:rsidRPr="00C021CC" w14:paraId="5944CF0A" w14:textId="09A220C3">
      <w:pPr>
        <w:rPr>
          <w:rFonts w:ascii="Calibri" w:hAnsi="Calibri"/>
          <w:sz w:val="22"/>
          <w:szCs w:val="22"/>
        </w:rPr>
      </w:pPr>
      <w:r w:rsidRPr="00C021CC">
        <w:rPr>
          <w:rFonts w:ascii="Calibri" w:hAnsi="Calibri"/>
          <w:sz w:val="22"/>
          <w:szCs w:val="22"/>
        </w:rPr>
        <w:t xml:space="preserve">5. </w:t>
      </w:r>
      <w:r w:rsidRPr="00C021CC" w:rsidR="005A0A2C">
        <w:rPr>
          <w:rFonts w:ascii="Calibri" w:hAnsi="Calibri"/>
          <w:sz w:val="22"/>
          <w:szCs w:val="22"/>
        </w:rPr>
        <w:t xml:space="preserve">       </w:t>
      </w:r>
      <w:r w:rsidRPr="00C021CC">
        <w:rPr>
          <w:rFonts w:ascii="Calibri" w:hAnsi="Calibri"/>
          <w:sz w:val="22"/>
          <w:szCs w:val="22"/>
        </w:rPr>
        <w:t xml:space="preserve"> </w:t>
      </w:r>
      <w:r w:rsidRPr="00C021CC" w:rsidR="00401BF9">
        <w:rPr>
          <w:rFonts w:ascii="Calibri" w:hAnsi="Calibri"/>
          <w:sz w:val="22"/>
          <w:szCs w:val="22"/>
        </w:rPr>
        <w:t xml:space="preserve"> </w:t>
      </w:r>
      <w:r w:rsidRPr="00C021CC">
        <w:rPr>
          <w:rFonts w:ascii="Calibri" w:hAnsi="Calibri"/>
          <w:sz w:val="22"/>
          <w:szCs w:val="22"/>
        </w:rPr>
        <w:t xml:space="preserve"> </w:t>
      </w:r>
      <w:r w:rsidRPr="00C021CC">
        <w:rPr>
          <w:rFonts w:ascii="Calibri" w:hAnsi="Calibri"/>
          <w:sz w:val="22"/>
          <w:szCs w:val="22"/>
          <w:u w:val="single"/>
        </w:rPr>
        <w:t>METHODS TO MINIMIZE BURDEN ON SMALL BUSINESSES OR OTHER</w:t>
      </w:r>
      <w:r w:rsidRPr="00C021CC" w:rsidR="00142D8A">
        <w:rPr>
          <w:rFonts w:ascii="Calibri" w:hAnsi="Calibri"/>
          <w:sz w:val="22"/>
          <w:szCs w:val="22"/>
          <w:u w:val="single"/>
        </w:rPr>
        <w:t xml:space="preserve"> </w:t>
      </w:r>
      <w:r w:rsidRPr="00C021CC">
        <w:rPr>
          <w:rFonts w:ascii="Calibri" w:hAnsi="Calibri"/>
          <w:sz w:val="22"/>
          <w:szCs w:val="22"/>
          <w:u w:val="single"/>
        </w:rPr>
        <w:t>SMALL ENTITIES</w:t>
      </w:r>
    </w:p>
    <w:p w:rsidR="00236735" w:rsidRPr="00C021CC" w14:paraId="3FC787AD" w14:textId="77777777">
      <w:pPr>
        <w:rPr>
          <w:rFonts w:ascii="Calibri" w:hAnsi="Calibri"/>
          <w:sz w:val="22"/>
          <w:szCs w:val="22"/>
        </w:rPr>
      </w:pPr>
    </w:p>
    <w:p w:rsidR="005A0A2C" w:rsidRPr="00C021CC" w:rsidP="00401BF9" w14:paraId="6647B94D" w14:textId="00D502A6">
      <w:pPr>
        <w:tabs>
          <w:tab w:val="left" w:pos="-1440"/>
          <w:tab w:val="left" w:pos="810"/>
        </w:tabs>
        <w:ind w:left="720"/>
        <w:rPr>
          <w:rFonts w:ascii="Calibri" w:hAnsi="Calibri"/>
          <w:sz w:val="22"/>
          <w:szCs w:val="22"/>
        </w:rPr>
      </w:pPr>
      <w:r w:rsidRPr="00C021CC">
        <w:rPr>
          <w:rFonts w:ascii="Calibri" w:hAnsi="Calibri"/>
          <w:sz w:val="22"/>
          <w:szCs w:val="22"/>
        </w:rPr>
        <w:t>T</w:t>
      </w:r>
      <w:r w:rsidRPr="00C021CC" w:rsidR="000B61E3">
        <w:rPr>
          <w:rFonts w:ascii="Calibri" w:hAnsi="Calibri"/>
          <w:sz w:val="22"/>
          <w:szCs w:val="22"/>
        </w:rPr>
        <w:t xml:space="preserve">he collection of information requirement </w:t>
      </w:r>
      <w:r w:rsidR="00E945A1">
        <w:rPr>
          <w:rFonts w:ascii="Calibri" w:hAnsi="Calibri"/>
          <w:sz w:val="22"/>
          <w:szCs w:val="22"/>
        </w:rPr>
        <w:t>does</w:t>
      </w:r>
      <w:r w:rsidRPr="00C021CC" w:rsidR="00E945A1">
        <w:rPr>
          <w:rFonts w:ascii="Calibri" w:hAnsi="Calibri"/>
          <w:sz w:val="22"/>
          <w:szCs w:val="22"/>
        </w:rPr>
        <w:t xml:space="preserve"> </w:t>
      </w:r>
      <w:r w:rsidRPr="00C021CC" w:rsidR="000B61E3">
        <w:rPr>
          <w:rFonts w:ascii="Calibri" w:hAnsi="Calibri"/>
          <w:sz w:val="22"/>
          <w:szCs w:val="22"/>
        </w:rPr>
        <w:t xml:space="preserve">not have a significant economic impact on a </w:t>
      </w:r>
      <w:r w:rsidRPr="00C021CC">
        <w:rPr>
          <w:rFonts w:ascii="Calibri" w:hAnsi="Calibri"/>
          <w:sz w:val="22"/>
          <w:szCs w:val="22"/>
        </w:rPr>
        <w:t xml:space="preserve">  </w:t>
      </w:r>
    </w:p>
    <w:p w:rsidR="00E21C7E" w:rsidRPr="00C021CC" w:rsidP="000B61E3" w14:paraId="64ACD7E7" w14:textId="1407AAF9">
      <w:pPr>
        <w:tabs>
          <w:tab w:val="left" w:pos="-1440"/>
        </w:tabs>
        <w:rPr>
          <w:rFonts w:ascii="Calibri" w:hAnsi="Calibri"/>
          <w:sz w:val="22"/>
          <w:szCs w:val="22"/>
        </w:rPr>
      </w:pPr>
      <w:r w:rsidRPr="00C021CC">
        <w:rPr>
          <w:rFonts w:ascii="Calibri" w:hAnsi="Calibri"/>
          <w:sz w:val="22"/>
          <w:szCs w:val="22"/>
        </w:rPr>
        <w:t xml:space="preserve">           </w:t>
      </w:r>
      <w:r w:rsidRPr="00C021CC" w:rsidR="001F1F4F">
        <w:rPr>
          <w:rFonts w:ascii="Calibri" w:hAnsi="Calibri"/>
          <w:sz w:val="22"/>
          <w:szCs w:val="22"/>
        </w:rPr>
        <w:t xml:space="preserve"> </w:t>
      </w:r>
      <w:r w:rsidRPr="00C021CC">
        <w:rPr>
          <w:rFonts w:ascii="Calibri" w:hAnsi="Calibri"/>
          <w:sz w:val="22"/>
          <w:szCs w:val="22"/>
        </w:rPr>
        <w:t xml:space="preserve">  </w:t>
      </w:r>
      <w:r w:rsidRPr="00C021CC" w:rsidR="000B61E3">
        <w:rPr>
          <w:rFonts w:ascii="Calibri" w:hAnsi="Calibri"/>
          <w:sz w:val="22"/>
          <w:szCs w:val="22"/>
        </w:rPr>
        <w:t>substantial number of small entities.</w:t>
      </w:r>
    </w:p>
    <w:p w:rsidR="00236735" w:rsidRPr="00C021CC" w14:paraId="55E3B3E0" w14:textId="77777777">
      <w:pPr>
        <w:rPr>
          <w:rFonts w:ascii="Calibri" w:hAnsi="Calibri"/>
          <w:sz w:val="22"/>
          <w:szCs w:val="22"/>
        </w:rPr>
      </w:pPr>
    </w:p>
    <w:p w:rsidR="005A0A2C" w:rsidRPr="00C021CC" w14:paraId="258E5832" w14:textId="46ACE5E1">
      <w:pPr>
        <w:rPr>
          <w:rFonts w:ascii="Calibri" w:hAnsi="Calibri"/>
          <w:sz w:val="22"/>
          <w:szCs w:val="22"/>
          <w:u w:val="single"/>
        </w:rPr>
      </w:pPr>
      <w:r w:rsidRPr="00C021CC">
        <w:rPr>
          <w:rFonts w:ascii="Calibri" w:hAnsi="Calibri"/>
          <w:sz w:val="22"/>
          <w:szCs w:val="22"/>
        </w:rPr>
        <w:t xml:space="preserve">6.          </w:t>
      </w:r>
      <w:r w:rsidRPr="00C021CC" w:rsidR="00142D8A">
        <w:rPr>
          <w:rFonts w:ascii="Calibri" w:hAnsi="Calibri"/>
          <w:sz w:val="22"/>
          <w:szCs w:val="22"/>
        </w:rPr>
        <w:t xml:space="preserve"> </w:t>
      </w:r>
      <w:r w:rsidRPr="00C021CC">
        <w:rPr>
          <w:rFonts w:ascii="Calibri" w:hAnsi="Calibri"/>
          <w:sz w:val="22"/>
          <w:szCs w:val="22"/>
          <w:u w:val="single"/>
        </w:rPr>
        <w:t xml:space="preserve">CONSEQUENCES OF LESS FREQUENT COLLECTION ON FEDERAL PROGRAMS OR POLICY     </w:t>
      </w:r>
    </w:p>
    <w:p w:rsidR="00236735" w:rsidRPr="00C021CC" w14:paraId="1B7874FD" w14:textId="6890501D">
      <w:pPr>
        <w:rPr>
          <w:rFonts w:ascii="Calibri" w:hAnsi="Calibri"/>
          <w:sz w:val="22"/>
          <w:szCs w:val="22"/>
        </w:rPr>
      </w:pPr>
      <w:r w:rsidRPr="00C021CC">
        <w:rPr>
          <w:rFonts w:ascii="Calibri" w:hAnsi="Calibri"/>
          <w:sz w:val="22"/>
          <w:szCs w:val="22"/>
        </w:rPr>
        <w:t xml:space="preserve">            </w:t>
      </w:r>
      <w:r w:rsidRPr="00C021CC" w:rsidR="00142D8A">
        <w:rPr>
          <w:rFonts w:ascii="Calibri" w:hAnsi="Calibri"/>
          <w:sz w:val="22"/>
          <w:szCs w:val="22"/>
        </w:rPr>
        <w:t xml:space="preserve">  </w:t>
      </w:r>
      <w:r w:rsidRPr="00C021CC">
        <w:rPr>
          <w:rFonts w:ascii="Calibri" w:hAnsi="Calibri"/>
          <w:sz w:val="22"/>
          <w:szCs w:val="22"/>
          <w:u w:val="single"/>
        </w:rPr>
        <w:t>ACTIVITIES</w:t>
      </w:r>
    </w:p>
    <w:p w:rsidR="00236735" w:rsidRPr="00C021CC" w14:paraId="772CD4DD" w14:textId="77777777">
      <w:pPr>
        <w:rPr>
          <w:rFonts w:ascii="Calibri" w:hAnsi="Calibri"/>
          <w:sz w:val="22"/>
          <w:szCs w:val="22"/>
        </w:rPr>
      </w:pPr>
    </w:p>
    <w:p w:rsidR="00C021CC" w:rsidP="00401BF9" w14:paraId="75BB7C91" w14:textId="77777777">
      <w:pPr>
        <w:spacing w:line="268" w:lineRule="exact"/>
        <w:ind w:left="630" w:right="624"/>
        <w:rPr>
          <w:rFonts w:ascii="Calibri" w:hAnsi="Calibri"/>
          <w:sz w:val="22"/>
          <w:szCs w:val="22"/>
        </w:rPr>
      </w:pPr>
      <w:r w:rsidRPr="00C021CC">
        <w:rPr>
          <w:rFonts w:ascii="Calibri" w:hAnsi="Calibri"/>
          <w:sz w:val="22"/>
          <w:szCs w:val="22"/>
        </w:rPr>
        <w:t xml:space="preserve"> </w:t>
      </w:r>
      <w:r w:rsidRPr="00C021CC" w:rsidR="00142D8A">
        <w:rPr>
          <w:rFonts w:ascii="Calibri" w:hAnsi="Calibri"/>
          <w:sz w:val="22"/>
          <w:szCs w:val="22"/>
        </w:rPr>
        <w:t xml:space="preserve"> </w:t>
      </w:r>
      <w:r w:rsidRPr="00C021CC" w:rsidR="00E21C7E">
        <w:rPr>
          <w:rFonts w:ascii="Calibri" w:hAnsi="Calibri"/>
          <w:sz w:val="22"/>
          <w:szCs w:val="22"/>
        </w:rPr>
        <w:t xml:space="preserve">If the IRS did not collect this information, the IRS would not be able </w:t>
      </w:r>
      <w:r w:rsidRPr="00C021CC" w:rsidR="0054078E">
        <w:rPr>
          <w:rFonts w:ascii="Calibri" w:hAnsi="Calibri"/>
          <w:sz w:val="22"/>
          <w:szCs w:val="22"/>
        </w:rPr>
        <w:t xml:space="preserve">to receive comments </w:t>
      </w:r>
      <w:r w:rsidRPr="00C021CC">
        <w:rPr>
          <w:rFonts w:ascii="Calibri" w:hAnsi="Calibri"/>
          <w:sz w:val="22"/>
          <w:szCs w:val="22"/>
        </w:rPr>
        <w:t xml:space="preserve">  </w:t>
      </w:r>
      <w:r>
        <w:rPr>
          <w:rFonts w:ascii="Calibri" w:hAnsi="Calibri"/>
          <w:sz w:val="22"/>
          <w:szCs w:val="22"/>
        </w:rPr>
        <w:t xml:space="preserve">         </w:t>
      </w:r>
    </w:p>
    <w:p w:rsidR="00157D41" w:rsidP="00197AEE" w14:paraId="47483F0A" w14:textId="474637FB">
      <w:pPr>
        <w:spacing w:line="268" w:lineRule="exact"/>
        <w:ind w:left="630" w:right="624"/>
        <w:rPr>
          <w:rFonts w:ascii="Calibri" w:hAnsi="Calibri"/>
          <w:sz w:val="22"/>
          <w:szCs w:val="22"/>
        </w:rPr>
      </w:pPr>
      <w:r>
        <w:rPr>
          <w:rFonts w:ascii="Calibri" w:hAnsi="Calibri"/>
          <w:sz w:val="22"/>
          <w:szCs w:val="22"/>
        </w:rPr>
        <w:t xml:space="preserve">  </w:t>
      </w:r>
      <w:r w:rsidRPr="00C021CC" w:rsidR="0054078E">
        <w:rPr>
          <w:rFonts w:ascii="Calibri" w:hAnsi="Calibri"/>
          <w:sz w:val="22"/>
          <w:szCs w:val="22"/>
        </w:rPr>
        <w:t>from the general public on issues relating to taxpayer burden</w:t>
      </w:r>
      <w:r w:rsidR="00197AEE">
        <w:rPr>
          <w:rFonts w:ascii="Calibri" w:hAnsi="Calibri"/>
          <w:sz w:val="22"/>
          <w:szCs w:val="22"/>
        </w:rPr>
        <w:t xml:space="preserve"> at education and outreach </w:t>
      </w:r>
      <w:r>
        <w:rPr>
          <w:rFonts w:ascii="Calibri" w:hAnsi="Calibri"/>
          <w:sz w:val="22"/>
          <w:szCs w:val="22"/>
        </w:rPr>
        <w:t xml:space="preserve">       </w:t>
      </w:r>
    </w:p>
    <w:p w:rsidR="0054078E" w:rsidRPr="00C021CC" w:rsidP="00197AEE" w14:paraId="2B74953E" w14:textId="7DA1AF76">
      <w:pPr>
        <w:spacing w:line="268" w:lineRule="exact"/>
        <w:ind w:left="630" w:right="624"/>
        <w:rPr>
          <w:rFonts w:ascii="Calibri" w:hAnsi="Calibri"/>
          <w:sz w:val="22"/>
          <w:szCs w:val="22"/>
        </w:rPr>
      </w:pPr>
      <w:r>
        <w:rPr>
          <w:rFonts w:ascii="Calibri" w:hAnsi="Calibri"/>
          <w:sz w:val="22"/>
          <w:szCs w:val="22"/>
        </w:rPr>
        <w:t xml:space="preserve">  </w:t>
      </w:r>
      <w:r w:rsidR="00197AEE">
        <w:rPr>
          <w:rFonts w:ascii="Calibri" w:hAnsi="Calibri"/>
          <w:sz w:val="22"/>
          <w:szCs w:val="22"/>
        </w:rPr>
        <w:t>events</w:t>
      </w:r>
      <w:r>
        <w:rPr>
          <w:rFonts w:ascii="Calibri" w:hAnsi="Calibri"/>
          <w:sz w:val="22"/>
          <w:szCs w:val="22"/>
        </w:rPr>
        <w:t>.</w:t>
      </w:r>
      <w:r w:rsidRPr="00C021CC" w:rsidR="00142D8A">
        <w:rPr>
          <w:rFonts w:ascii="Calibri" w:hAnsi="Calibri"/>
          <w:sz w:val="22"/>
          <w:szCs w:val="22"/>
        </w:rPr>
        <w:t xml:space="preserve">  </w:t>
      </w:r>
    </w:p>
    <w:p w:rsidR="0054078E" w:rsidRPr="00C021CC" w:rsidP="00142D8A" w14:paraId="328E45BE" w14:textId="2ABA4319">
      <w:pPr>
        <w:spacing w:line="268" w:lineRule="exact"/>
        <w:ind w:left="630" w:right="624"/>
        <w:rPr>
          <w:rFonts w:ascii="Calibri" w:hAnsi="Calibri"/>
          <w:sz w:val="22"/>
          <w:szCs w:val="22"/>
        </w:rPr>
      </w:pPr>
      <w:r w:rsidRPr="00C021CC">
        <w:rPr>
          <w:rFonts w:ascii="Calibri" w:hAnsi="Calibri"/>
          <w:sz w:val="22"/>
          <w:szCs w:val="22"/>
        </w:rPr>
        <w:t xml:space="preserve"> </w:t>
      </w:r>
    </w:p>
    <w:p w:rsidR="0054078E" w:rsidRPr="00C021CC" w14:paraId="171648D1" w14:textId="77777777">
      <w:pPr>
        <w:rPr>
          <w:rFonts w:ascii="Calibri" w:hAnsi="Calibri"/>
          <w:sz w:val="22"/>
          <w:szCs w:val="22"/>
        </w:rPr>
        <w:sectPr>
          <w:endnotePr>
            <w:numFmt w:val="decimal"/>
          </w:endnotePr>
          <w:pgSz w:w="12240" w:h="15840"/>
          <w:pgMar w:top="1440" w:right="1440" w:bottom="1440" w:left="1440" w:header="1440" w:footer="1440" w:gutter="0"/>
          <w:cols w:space="720"/>
          <w:noEndnote/>
        </w:sectPr>
      </w:pPr>
    </w:p>
    <w:p w:rsidR="00142D8A" w:rsidRPr="00C021CC" w14:paraId="516AA192" w14:textId="77777777">
      <w:pPr>
        <w:rPr>
          <w:rFonts w:ascii="Calibri" w:hAnsi="Calibri"/>
          <w:sz w:val="22"/>
          <w:szCs w:val="22"/>
          <w:u w:val="single"/>
        </w:rPr>
      </w:pPr>
      <w:r w:rsidRPr="00C021CC">
        <w:rPr>
          <w:rFonts w:ascii="Calibri" w:hAnsi="Calibri"/>
          <w:sz w:val="22"/>
          <w:szCs w:val="22"/>
        </w:rPr>
        <w:t xml:space="preserve">7. </w:t>
      </w:r>
      <w:r w:rsidRPr="00C021CC" w:rsidR="005A0A2C">
        <w:rPr>
          <w:rFonts w:ascii="Calibri" w:hAnsi="Calibri"/>
          <w:sz w:val="22"/>
          <w:szCs w:val="22"/>
        </w:rPr>
        <w:t xml:space="preserve">     </w:t>
      </w:r>
      <w:r w:rsidRPr="00C021CC">
        <w:rPr>
          <w:rFonts w:ascii="Calibri" w:hAnsi="Calibri"/>
          <w:sz w:val="22"/>
          <w:szCs w:val="22"/>
        </w:rPr>
        <w:t xml:space="preserve">  </w:t>
      </w:r>
      <w:r w:rsidRPr="00C021CC" w:rsidR="005A0A2C">
        <w:rPr>
          <w:rFonts w:ascii="Calibri" w:hAnsi="Calibri"/>
          <w:sz w:val="22"/>
          <w:szCs w:val="22"/>
        </w:rPr>
        <w:t xml:space="preserve"> </w:t>
      </w:r>
      <w:r w:rsidRPr="00C021CC">
        <w:rPr>
          <w:rFonts w:ascii="Calibri" w:hAnsi="Calibri"/>
          <w:sz w:val="22"/>
          <w:szCs w:val="22"/>
        </w:rPr>
        <w:t xml:space="preserve"> </w:t>
      </w:r>
      <w:r w:rsidRPr="00C021CC">
        <w:rPr>
          <w:rFonts w:ascii="Calibri" w:hAnsi="Calibri"/>
          <w:sz w:val="22"/>
          <w:szCs w:val="22"/>
          <w:u w:val="single"/>
        </w:rPr>
        <w:t>SPECIAL CIRCUMSTANCES REQUIRING DATA COLLECTION TO BE</w:t>
      </w:r>
      <w:r w:rsidRPr="00C021CC" w:rsidR="005A0A2C">
        <w:rPr>
          <w:rFonts w:ascii="Calibri" w:hAnsi="Calibri"/>
          <w:sz w:val="22"/>
          <w:szCs w:val="22"/>
          <w:u w:val="single"/>
        </w:rPr>
        <w:t xml:space="preserve"> </w:t>
      </w:r>
      <w:r w:rsidRPr="00C021CC">
        <w:rPr>
          <w:rFonts w:ascii="Calibri" w:hAnsi="Calibri"/>
          <w:sz w:val="22"/>
          <w:szCs w:val="22"/>
          <w:u w:val="single"/>
        </w:rPr>
        <w:t xml:space="preserve">INCONSISTENT WITH            </w:t>
      </w:r>
    </w:p>
    <w:p w:rsidR="00236735" w:rsidRPr="00C021CC" w:rsidP="00142D8A" w14:paraId="4FBACBDD" w14:textId="4DD395BD">
      <w:pPr>
        <w:tabs>
          <w:tab w:val="left" w:pos="720"/>
        </w:tabs>
        <w:rPr>
          <w:rFonts w:ascii="Calibri" w:hAnsi="Calibri"/>
          <w:sz w:val="22"/>
          <w:szCs w:val="22"/>
        </w:rPr>
      </w:pPr>
      <w:r w:rsidRPr="00C021CC">
        <w:rPr>
          <w:rFonts w:ascii="Calibri" w:hAnsi="Calibri"/>
          <w:sz w:val="22"/>
          <w:szCs w:val="22"/>
        </w:rPr>
        <w:t xml:space="preserve">             </w:t>
      </w:r>
      <w:r w:rsidRPr="00C021CC">
        <w:rPr>
          <w:rFonts w:ascii="Calibri" w:hAnsi="Calibri"/>
          <w:sz w:val="22"/>
          <w:szCs w:val="22"/>
          <w:u w:val="single"/>
        </w:rPr>
        <w:t>GUIDELINES IN 5 CFR 1320.5(d)(2)</w:t>
      </w:r>
    </w:p>
    <w:p w:rsidR="0054078E" w:rsidRPr="00C021CC" w:rsidP="00E21C7E" w14:paraId="4C2BBDB8" w14:textId="77777777">
      <w:pPr>
        <w:tabs>
          <w:tab w:val="left" w:pos="-1440"/>
        </w:tabs>
        <w:ind w:left="720"/>
        <w:rPr>
          <w:rFonts w:ascii="Calibri" w:hAnsi="Calibri"/>
          <w:sz w:val="22"/>
          <w:szCs w:val="22"/>
        </w:rPr>
      </w:pPr>
    </w:p>
    <w:p w:rsidR="00C021CC" w:rsidP="00401BF9" w14:paraId="5A1E28D6" w14:textId="77777777">
      <w:pPr>
        <w:tabs>
          <w:tab w:val="left" w:pos="-1440"/>
        </w:tabs>
        <w:ind w:left="540"/>
        <w:rPr>
          <w:rFonts w:ascii="Calibri" w:hAnsi="Calibri"/>
          <w:sz w:val="22"/>
          <w:szCs w:val="22"/>
        </w:rPr>
      </w:pPr>
      <w:r w:rsidRPr="00C021CC">
        <w:rPr>
          <w:rFonts w:ascii="Calibri" w:hAnsi="Calibri"/>
          <w:sz w:val="22"/>
          <w:szCs w:val="22"/>
        </w:rPr>
        <w:t xml:space="preserve"> </w:t>
      </w:r>
      <w:r w:rsidRPr="00C021CC" w:rsidR="00142D8A">
        <w:rPr>
          <w:rFonts w:ascii="Calibri" w:hAnsi="Calibri"/>
          <w:sz w:val="22"/>
          <w:szCs w:val="22"/>
        </w:rPr>
        <w:t xml:space="preserve">  </w:t>
      </w:r>
      <w:r w:rsidRPr="00C021CC" w:rsidR="00E21C7E">
        <w:rPr>
          <w:rFonts w:ascii="Calibri" w:hAnsi="Calibri"/>
          <w:sz w:val="22"/>
          <w:szCs w:val="22"/>
        </w:rPr>
        <w:t xml:space="preserve">There are no special circumstances requiring data collection to be inconsistent with Guidelines in </w:t>
      </w:r>
      <w:r w:rsidRPr="00C021CC">
        <w:rPr>
          <w:rFonts w:ascii="Calibri" w:hAnsi="Calibri"/>
          <w:sz w:val="22"/>
          <w:szCs w:val="22"/>
        </w:rPr>
        <w:t xml:space="preserve"> </w:t>
      </w:r>
      <w:r w:rsidRPr="00C021CC" w:rsidR="00142D8A">
        <w:rPr>
          <w:rFonts w:ascii="Calibri" w:hAnsi="Calibri"/>
          <w:sz w:val="22"/>
          <w:szCs w:val="22"/>
        </w:rPr>
        <w:t xml:space="preserve"> </w:t>
      </w:r>
      <w:r w:rsidRPr="00C021CC">
        <w:rPr>
          <w:rFonts w:ascii="Calibri" w:hAnsi="Calibri"/>
          <w:sz w:val="22"/>
          <w:szCs w:val="22"/>
        </w:rPr>
        <w:t xml:space="preserve"> </w:t>
      </w:r>
    </w:p>
    <w:p w:rsidR="00E21C7E" w:rsidP="00401BF9" w14:paraId="451A0CEB" w14:textId="4F368872">
      <w:pPr>
        <w:tabs>
          <w:tab w:val="left" w:pos="-1440"/>
        </w:tabs>
        <w:ind w:left="540"/>
        <w:rPr>
          <w:rFonts w:ascii="Calibri" w:hAnsi="Calibri"/>
          <w:sz w:val="22"/>
          <w:szCs w:val="22"/>
        </w:rPr>
      </w:pPr>
      <w:r>
        <w:rPr>
          <w:rFonts w:ascii="Calibri" w:hAnsi="Calibri"/>
          <w:sz w:val="22"/>
          <w:szCs w:val="22"/>
        </w:rPr>
        <w:t xml:space="preserve">   </w:t>
      </w:r>
      <w:r w:rsidRPr="00C021CC">
        <w:rPr>
          <w:rFonts w:ascii="Calibri" w:hAnsi="Calibri"/>
          <w:sz w:val="22"/>
          <w:szCs w:val="22"/>
        </w:rPr>
        <w:t>5 CFR 1320.5(d)(2)</w:t>
      </w:r>
      <w:r w:rsidRPr="00C021CC" w:rsidR="00B05BF9">
        <w:rPr>
          <w:rFonts w:ascii="Calibri" w:hAnsi="Calibri"/>
          <w:sz w:val="22"/>
          <w:szCs w:val="22"/>
        </w:rPr>
        <w:t>.</w:t>
      </w:r>
    </w:p>
    <w:p w:rsidR="00236735" w:rsidRPr="00C021CC" w14:paraId="136E5B61" w14:textId="77777777">
      <w:pPr>
        <w:rPr>
          <w:rFonts w:ascii="Calibri" w:hAnsi="Calibri"/>
          <w:sz w:val="22"/>
          <w:szCs w:val="22"/>
        </w:rPr>
      </w:pPr>
    </w:p>
    <w:p w:rsidR="001F1F4F" w:rsidRPr="00C021CC" w:rsidP="00142D8A" w14:paraId="2BB37E72" w14:textId="755928D6">
      <w:pPr>
        <w:tabs>
          <w:tab w:val="left" w:pos="630"/>
        </w:tabs>
        <w:rPr>
          <w:rFonts w:ascii="Calibri" w:hAnsi="Calibri"/>
          <w:sz w:val="22"/>
          <w:szCs w:val="22"/>
          <w:u w:val="single"/>
        </w:rPr>
      </w:pPr>
      <w:r w:rsidRPr="00C021CC">
        <w:rPr>
          <w:rFonts w:ascii="Calibri" w:hAnsi="Calibri"/>
          <w:sz w:val="22"/>
          <w:szCs w:val="22"/>
        </w:rPr>
        <w:t>8.</w:t>
      </w:r>
      <w:r w:rsidR="00C021CC">
        <w:rPr>
          <w:rFonts w:ascii="Calibri" w:hAnsi="Calibri"/>
          <w:sz w:val="22"/>
          <w:szCs w:val="22"/>
        </w:rPr>
        <w:t xml:space="preserve">          </w:t>
      </w:r>
      <w:r w:rsidRPr="00C021CC">
        <w:rPr>
          <w:rFonts w:ascii="Calibri" w:hAnsi="Calibri"/>
          <w:sz w:val="22"/>
          <w:szCs w:val="22"/>
          <w:u w:val="single"/>
        </w:rPr>
        <w:t xml:space="preserve">CONSULTATION WITH INDIVIDUALS OUTSIDE OF THE AGENCY ON AVAILABILITY OF DATA,      </w:t>
      </w:r>
    </w:p>
    <w:p w:rsidR="00236735" w:rsidRPr="00C021CC" w:rsidP="00142D8A" w14:paraId="0BB46112" w14:textId="6E3D8D4C">
      <w:pPr>
        <w:ind w:left="630" w:hanging="90"/>
        <w:rPr>
          <w:rFonts w:ascii="Calibri" w:hAnsi="Calibri"/>
          <w:sz w:val="22"/>
          <w:szCs w:val="22"/>
        </w:rPr>
      </w:pPr>
      <w:r w:rsidRPr="00C021CC">
        <w:rPr>
          <w:rFonts w:ascii="Calibri" w:hAnsi="Calibri"/>
          <w:sz w:val="22"/>
          <w:szCs w:val="22"/>
        </w:rPr>
        <w:t xml:space="preserve">   </w:t>
      </w:r>
      <w:r w:rsidRPr="00C021CC">
        <w:rPr>
          <w:rFonts w:ascii="Calibri" w:hAnsi="Calibri"/>
          <w:sz w:val="22"/>
          <w:szCs w:val="22"/>
          <w:u w:val="single"/>
        </w:rPr>
        <w:t>FREQUENCY OF COLLECTION, CLARITY</w:t>
      </w:r>
      <w:r w:rsidRPr="00C021CC">
        <w:rPr>
          <w:rFonts w:ascii="Calibri" w:hAnsi="Calibri"/>
          <w:sz w:val="22"/>
          <w:szCs w:val="22"/>
        </w:rPr>
        <w:t xml:space="preserve"> </w:t>
      </w:r>
      <w:r w:rsidRPr="00C021CC">
        <w:rPr>
          <w:rFonts w:ascii="Calibri" w:hAnsi="Calibri"/>
          <w:sz w:val="22"/>
          <w:szCs w:val="22"/>
          <w:u w:val="single"/>
        </w:rPr>
        <w:t>OF INSTRUCTIONS AND FORMS, AND DATA ELEMENTS</w:t>
      </w:r>
    </w:p>
    <w:p w:rsidR="00236735" w:rsidRPr="00C021CC" w14:paraId="21FCB84C" w14:textId="77777777">
      <w:pPr>
        <w:rPr>
          <w:rFonts w:ascii="Calibri" w:hAnsi="Calibri"/>
          <w:sz w:val="22"/>
          <w:szCs w:val="22"/>
        </w:rPr>
      </w:pPr>
    </w:p>
    <w:p w:rsidR="001D042D" w:rsidRPr="00C021CC" w:rsidP="001D042D" w14:paraId="7736FD65" w14:textId="51D13A0F">
      <w:pPr>
        <w:ind w:left="720"/>
        <w:rPr>
          <w:rFonts w:ascii="Calibri" w:hAnsi="Calibri"/>
          <w:sz w:val="22"/>
          <w:szCs w:val="22"/>
        </w:rPr>
      </w:pPr>
      <w:r w:rsidRPr="00C021CC">
        <w:rPr>
          <w:rFonts w:ascii="Calibri" w:hAnsi="Calibri"/>
          <w:sz w:val="22"/>
          <w:szCs w:val="22"/>
        </w:rPr>
        <w:t>In response to the Federal Register notice (</w:t>
      </w:r>
      <w:r w:rsidR="00DA1124">
        <w:rPr>
          <w:rFonts w:ascii="Calibri" w:hAnsi="Calibri"/>
          <w:sz w:val="22"/>
          <w:szCs w:val="22"/>
        </w:rPr>
        <w:t>90 FR 29628</w:t>
      </w:r>
      <w:r w:rsidRPr="00C021CC">
        <w:rPr>
          <w:rFonts w:ascii="Calibri" w:hAnsi="Calibri"/>
          <w:sz w:val="22"/>
          <w:szCs w:val="22"/>
        </w:rPr>
        <w:t xml:space="preserve">), dated </w:t>
      </w:r>
      <w:r w:rsidR="00DA1124">
        <w:rPr>
          <w:rFonts w:ascii="Calibri" w:hAnsi="Calibri"/>
          <w:sz w:val="22"/>
          <w:szCs w:val="22"/>
        </w:rPr>
        <w:t>July 3</w:t>
      </w:r>
      <w:r w:rsidR="00C021CC">
        <w:rPr>
          <w:rFonts w:ascii="Calibri" w:hAnsi="Calibri"/>
          <w:sz w:val="22"/>
          <w:szCs w:val="22"/>
        </w:rPr>
        <w:t xml:space="preserve">, </w:t>
      </w:r>
      <w:r w:rsidR="00DA1124">
        <w:rPr>
          <w:rFonts w:ascii="Calibri" w:hAnsi="Calibri"/>
          <w:sz w:val="22"/>
          <w:szCs w:val="22"/>
        </w:rPr>
        <w:t>2025</w:t>
      </w:r>
      <w:r w:rsidRPr="00C021CC">
        <w:rPr>
          <w:rFonts w:ascii="Calibri" w:hAnsi="Calibri"/>
          <w:sz w:val="22"/>
          <w:szCs w:val="22"/>
        </w:rPr>
        <w:t xml:space="preserve">, </w:t>
      </w:r>
      <w:r w:rsidR="007A6316">
        <w:rPr>
          <w:rFonts w:ascii="Calibri" w:hAnsi="Calibri"/>
          <w:sz w:val="22"/>
          <w:szCs w:val="22"/>
        </w:rPr>
        <w:t>the IRS</w:t>
      </w:r>
      <w:r w:rsidRPr="00C021CC">
        <w:rPr>
          <w:rFonts w:ascii="Calibri" w:hAnsi="Calibri"/>
          <w:sz w:val="22"/>
          <w:szCs w:val="22"/>
        </w:rPr>
        <w:t xml:space="preserve"> received </w:t>
      </w:r>
      <w:r w:rsidRPr="00C021CC" w:rsidR="00DC590D">
        <w:rPr>
          <w:rFonts w:ascii="Calibri" w:hAnsi="Calibri"/>
          <w:sz w:val="22"/>
          <w:szCs w:val="22"/>
        </w:rPr>
        <w:t>no comments</w:t>
      </w:r>
      <w:r w:rsidRPr="00C021CC">
        <w:rPr>
          <w:rFonts w:ascii="Calibri" w:hAnsi="Calibri"/>
          <w:sz w:val="22"/>
          <w:szCs w:val="22"/>
        </w:rPr>
        <w:t xml:space="preserve"> during the comment period regarding Form 13285-</w:t>
      </w:r>
      <w:r w:rsidRPr="00C021CC">
        <w:rPr>
          <w:rFonts w:ascii="Calibri" w:hAnsi="Calibri"/>
          <w:sz w:val="22"/>
          <w:szCs w:val="22"/>
        </w:rPr>
        <w:t xml:space="preserve">A.  </w:t>
      </w:r>
    </w:p>
    <w:p w:rsidR="00236735" w:rsidRPr="00C021CC" w14:paraId="13A3F7F7" w14:textId="77777777">
      <w:pPr>
        <w:rPr>
          <w:rFonts w:ascii="Calibri" w:hAnsi="Calibri"/>
          <w:sz w:val="22"/>
          <w:szCs w:val="22"/>
        </w:rPr>
      </w:pPr>
    </w:p>
    <w:p w:rsidR="00236735" w:rsidRPr="00C021CC" w14:paraId="221DCDA2" w14:textId="113569D2">
      <w:pPr>
        <w:rPr>
          <w:rFonts w:ascii="Calibri" w:hAnsi="Calibri"/>
          <w:sz w:val="22"/>
          <w:szCs w:val="22"/>
        </w:rPr>
      </w:pPr>
      <w:r w:rsidRPr="00C021CC">
        <w:rPr>
          <w:rFonts w:ascii="Calibri" w:hAnsi="Calibri"/>
          <w:sz w:val="22"/>
          <w:szCs w:val="22"/>
        </w:rPr>
        <w:t>9.</w:t>
      </w:r>
      <w:r w:rsidR="00C021CC">
        <w:rPr>
          <w:rFonts w:ascii="Calibri" w:hAnsi="Calibri"/>
          <w:sz w:val="22"/>
          <w:szCs w:val="22"/>
        </w:rPr>
        <w:t xml:space="preserve">          </w:t>
      </w:r>
      <w:r w:rsidRPr="00C021CC">
        <w:rPr>
          <w:rFonts w:ascii="Calibri" w:hAnsi="Calibri"/>
          <w:sz w:val="22"/>
          <w:szCs w:val="22"/>
          <w:u w:val="single"/>
        </w:rPr>
        <w:t>EXPLANATION OF DECISION TO PROVIDE ANY PAYMENT OR GIFT TO</w:t>
      </w:r>
      <w:r w:rsidRPr="00C021CC" w:rsidR="001F1F4F">
        <w:rPr>
          <w:rFonts w:ascii="Calibri" w:hAnsi="Calibri"/>
          <w:sz w:val="22"/>
          <w:szCs w:val="22"/>
          <w:u w:val="single"/>
        </w:rPr>
        <w:t xml:space="preserve"> </w:t>
      </w:r>
      <w:r w:rsidRPr="00C021CC">
        <w:rPr>
          <w:rFonts w:ascii="Calibri" w:hAnsi="Calibri"/>
          <w:sz w:val="22"/>
          <w:szCs w:val="22"/>
          <w:u w:val="single"/>
        </w:rPr>
        <w:t>RESPONDENTS</w:t>
      </w:r>
    </w:p>
    <w:p w:rsidR="00236735" w:rsidRPr="00C021CC" w14:paraId="6C667306" w14:textId="77777777">
      <w:pPr>
        <w:rPr>
          <w:rFonts w:ascii="Calibri" w:hAnsi="Calibri"/>
          <w:sz w:val="22"/>
          <w:szCs w:val="22"/>
        </w:rPr>
      </w:pPr>
    </w:p>
    <w:p w:rsidR="00E21C7E" w:rsidRPr="00C021CC" w:rsidP="00E21C7E" w14:paraId="3157AFB5" w14:textId="749998F5">
      <w:pPr>
        <w:tabs>
          <w:tab w:val="left" w:pos="-1440"/>
        </w:tabs>
        <w:ind w:left="720"/>
        <w:rPr>
          <w:rFonts w:ascii="Calibri" w:hAnsi="Calibri"/>
          <w:sz w:val="22"/>
          <w:szCs w:val="22"/>
        </w:rPr>
      </w:pPr>
      <w:r>
        <w:rPr>
          <w:rFonts w:ascii="Calibri" w:hAnsi="Calibri"/>
          <w:sz w:val="22"/>
          <w:szCs w:val="22"/>
        </w:rPr>
        <w:t>N</w:t>
      </w:r>
      <w:r w:rsidRPr="00C021CC">
        <w:rPr>
          <w:rFonts w:ascii="Calibri" w:hAnsi="Calibri"/>
          <w:sz w:val="22"/>
          <w:szCs w:val="22"/>
        </w:rPr>
        <w:t>o payment or gift has been provided to any respondents.</w:t>
      </w:r>
    </w:p>
    <w:p w:rsidR="00236735" w:rsidRPr="00C021CC" w14:paraId="0BFC766B" w14:textId="77777777">
      <w:pPr>
        <w:rPr>
          <w:rFonts w:ascii="Calibri" w:hAnsi="Calibri"/>
          <w:sz w:val="22"/>
          <w:szCs w:val="22"/>
        </w:rPr>
      </w:pPr>
    </w:p>
    <w:p w:rsidR="00236735" w:rsidRPr="00C021CC" w14:paraId="6F579B2B" w14:textId="49294FB7">
      <w:pPr>
        <w:rPr>
          <w:rFonts w:ascii="Calibri" w:hAnsi="Calibri"/>
          <w:sz w:val="22"/>
          <w:szCs w:val="22"/>
        </w:rPr>
      </w:pPr>
      <w:r w:rsidRPr="00C021CC">
        <w:rPr>
          <w:rFonts w:ascii="Calibri" w:hAnsi="Calibri"/>
          <w:sz w:val="22"/>
          <w:szCs w:val="22"/>
        </w:rPr>
        <w:t xml:space="preserve">10. </w:t>
      </w:r>
      <w:r w:rsidRPr="00C021CC" w:rsidR="001F1F4F">
        <w:rPr>
          <w:rFonts w:ascii="Calibri" w:hAnsi="Calibri"/>
          <w:sz w:val="22"/>
          <w:szCs w:val="22"/>
        </w:rPr>
        <w:t xml:space="preserve">   </w:t>
      </w:r>
      <w:r w:rsidRPr="00C021CC">
        <w:rPr>
          <w:rFonts w:ascii="Calibri" w:hAnsi="Calibri"/>
          <w:sz w:val="22"/>
          <w:szCs w:val="22"/>
        </w:rPr>
        <w:t xml:space="preserve"> </w:t>
      </w:r>
      <w:r w:rsidR="00C021CC">
        <w:rPr>
          <w:rFonts w:ascii="Calibri" w:hAnsi="Calibri"/>
          <w:sz w:val="22"/>
          <w:szCs w:val="22"/>
        </w:rPr>
        <w:t xml:space="preserve"> </w:t>
      </w:r>
      <w:r w:rsidRPr="00C021CC" w:rsidR="00142D8A">
        <w:rPr>
          <w:rFonts w:ascii="Calibri" w:hAnsi="Calibri"/>
          <w:sz w:val="22"/>
          <w:szCs w:val="22"/>
        </w:rPr>
        <w:t xml:space="preserve">  </w:t>
      </w:r>
      <w:r w:rsidRPr="00C021CC">
        <w:rPr>
          <w:rFonts w:ascii="Calibri" w:hAnsi="Calibri"/>
          <w:sz w:val="22"/>
          <w:szCs w:val="22"/>
          <w:u w:val="single"/>
        </w:rPr>
        <w:t>ASSURANCE OF CONFIDENTIALITY OF RESPONSES</w:t>
      </w:r>
    </w:p>
    <w:p w:rsidR="00236735" w:rsidRPr="00C021CC" w14:paraId="0EE8B896" w14:textId="77777777">
      <w:pPr>
        <w:rPr>
          <w:rFonts w:ascii="Calibri" w:hAnsi="Calibri"/>
          <w:sz w:val="22"/>
          <w:szCs w:val="22"/>
        </w:rPr>
      </w:pPr>
    </w:p>
    <w:p w:rsidR="00236735" w:rsidRPr="00C021CC" w:rsidP="00142D8A" w14:paraId="10FDFEA1" w14:textId="12659F8C">
      <w:pPr>
        <w:tabs>
          <w:tab w:val="left" w:pos="720"/>
        </w:tabs>
        <w:rPr>
          <w:rFonts w:ascii="Calibri" w:hAnsi="Calibri"/>
          <w:sz w:val="22"/>
          <w:szCs w:val="22"/>
        </w:rPr>
      </w:pPr>
      <w:r w:rsidRPr="00C021CC">
        <w:rPr>
          <w:rFonts w:ascii="Calibri" w:hAnsi="Calibri"/>
          <w:sz w:val="22"/>
          <w:szCs w:val="22"/>
        </w:rPr>
        <w:t xml:space="preserve">   </w:t>
      </w:r>
      <w:r w:rsidRPr="00C021CC" w:rsidR="001F1F4F">
        <w:rPr>
          <w:rFonts w:ascii="Calibri" w:hAnsi="Calibri"/>
          <w:sz w:val="22"/>
          <w:szCs w:val="22"/>
        </w:rPr>
        <w:t xml:space="preserve">        </w:t>
      </w:r>
      <w:r w:rsidRPr="00C021CC">
        <w:rPr>
          <w:rFonts w:ascii="Calibri" w:hAnsi="Calibri"/>
          <w:sz w:val="22"/>
          <w:szCs w:val="22"/>
        </w:rPr>
        <w:t xml:space="preserve">  Generally, tax returns and tax return information are confidential as required by 26 USC 6103.</w:t>
      </w:r>
    </w:p>
    <w:p w:rsidR="00236735" w:rsidRPr="00C021CC" w14:paraId="7B1E1970" w14:textId="77777777">
      <w:pPr>
        <w:rPr>
          <w:rFonts w:ascii="Calibri" w:hAnsi="Calibri"/>
          <w:sz w:val="22"/>
          <w:szCs w:val="22"/>
        </w:rPr>
      </w:pPr>
    </w:p>
    <w:p w:rsidR="00236735" w:rsidRPr="00C021CC" w:rsidP="00142D8A" w14:paraId="4CC2CB4F" w14:textId="50E402AF">
      <w:pPr>
        <w:tabs>
          <w:tab w:val="left" w:pos="720"/>
        </w:tabs>
        <w:rPr>
          <w:rFonts w:ascii="Calibri" w:hAnsi="Calibri"/>
          <w:sz w:val="22"/>
          <w:szCs w:val="22"/>
          <w:u w:val="single"/>
        </w:rPr>
      </w:pPr>
      <w:r w:rsidRPr="00C021CC">
        <w:rPr>
          <w:rFonts w:ascii="Calibri" w:hAnsi="Calibri"/>
          <w:sz w:val="22"/>
          <w:szCs w:val="22"/>
        </w:rPr>
        <w:t>11.</w:t>
      </w:r>
      <w:r w:rsidR="00C021CC">
        <w:rPr>
          <w:rFonts w:ascii="Calibri" w:hAnsi="Calibri"/>
          <w:sz w:val="22"/>
          <w:szCs w:val="22"/>
        </w:rPr>
        <w:t xml:space="preserve">        </w:t>
      </w:r>
      <w:r w:rsidRPr="00C021CC">
        <w:rPr>
          <w:rFonts w:ascii="Calibri" w:hAnsi="Calibri"/>
          <w:sz w:val="22"/>
          <w:szCs w:val="22"/>
          <w:u w:val="single"/>
        </w:rPr>
        <w:t>JUSTIFICATION OF SENSITIVE QUESTIONS</w:t>
      </w:r>
    </w:p>
    <w:p w:rsidR="00236735" w:rsidRPr="00C021CC" w:rsidP="00C021CC" w14:paraId="67FE65A5" w14:textId="77777777">
      <w:pPr>
        <w:ind w:left="810"/>
        <w:rPr>
          <w:rFonts w:ascii="Calibri" w:hAnsi="Calibri"/>
          <w:sz w:val="22"/>
          <w:szCs w:val="22"/>
          <w:u w:val="single"/>
        </w:rPr>
      </w:pPr>
    </w:p>
    <w:p w:rsidR="00E21C7E" w:rsidRPr="00C021CC" w:rsidP="00142D8A" w14:paraId="258E63E1" w14:textId="33B76296">
      <w:pPr>
        <w:ind w:left="720"/>
        <w:rPr>
          <w:rFonts w:ascii="Calibri" w:hAnsi="Calibri"/>
          <w:sz w:val="22"/>
          <w:szCs w:val="22"/>
        </w:rPr>
      </w:pPr>
      <w:bookmarkStart w:id="4" w:name="_Hlk109752238"/>
      <w:r w:rsidRPr="00C021CC">
        <w:rPr>
          <w:rFonts w:ascii="Calibri" w:hAnsi="Calibri"/>
          <w:sz w:val="22"/>
          <w:szCs w:val="22"/>
        </w:rPr>
        <w:t>T</w:t>
      </w:r>
      <w:r w:rsidRPr="00C021CC" w:rsidR="000B61E3">
        <w:rPr>
          <w:rFonts w:ascii="Calibri" w:hAnsi="Calibri"/>
          <w:sz w:val="22"/>
          <w:szCs w:val="22"/>
        </w:rPr>
        <w:t>here is no sensitive personally identifiable information (PII) in this collection.</w:t>
      </w:r>
      <w:r w:rsidR="00456BF6">
        <w:rPr>
          <w:rFonts w:ascii="Calibri" w:hAnsi="Calibri"/>
          <w:sz w:val="22"/>
          <w:szCs w:val="22"/>
        </w:rPr>
        <w:t xml:space="preserve"> </w:t>
      </w:r>
      <w:bookmarkEnd w:id="4"/>
    </w:p>
    <w:p w:rsidR="000B61E3" w:rsidRPr="00C021CC" w:rsidP="000B61E3" w14:paraId="629A68A8" w14:textId="77777777">
      <w:pPr>
        <w:ind w:left="720"/>
        <w:rPr>
          <w:rFonts w:ascii="Calibri" w:hAnsi="Calibri"/>
          <w:sz w:val="22"/>
          <w:szCs w:val="22"/>
        </w:rPr>
      </w:pPr>
    </w:p>
    <w:p w:rsidR="00236735" w:rsidRPr="00C021CC" w:rsidP="00142D8A" w14:paraId="58ADDE87" w14:textId="3E6704F1">
      <w:pPr>
        <w:tabs>
          <w:tab w:val="left" w:pos="720"/>
        </w:tabs>
        <w:rPr>
          <w:rFonts w:ascii="Calibri" w:hAnsi="Calibri"/>
          <w:sz w:val="22"/>
          <w:szCs w:val="22"/>
          <w:u w:val="single"/>
        </w:rPr>
      </w:pPr>
      <w:r w:rsidRPr="00C021CC">
        <w:rPr>
          <w:rFonts w:ascii="Calibri" w:hAnsi="Calibri"/>
          <w:sz w:val="22"/>
          <w:szCs w:val="22"/>
        </w:rPr>
        <w:t>12</w:t>
      </w:r>
      <w:r w:rsidRPr="004303E0">
        <w:rPr>
          <w:rFonts w:ascii="Calibri" w:hAnsi="Calibri"/>
          <w:sz w:val="22"/>
          <w:szCs w:val="22"/>
        </w:rPr>
        <w:t>.</w:t>
      </w:r>
      <w:r w:rsidRPr="004303E0" w:rsidR="00C021CC">
        <w:rPr>
          <w:rFonts w:ascii="Calibri" w:hAnsi="Calibri"/>
          <w:sz w:val="22"/>
          <w:szCs w:val="22"/>
        </w:rPr>
        <w:t xml:space="preserve">        </w:t>
      </w:r>
      <w:r w:rsidRPr="004303E0">
        <w:rPr>
          <w:rFonts w:ascii="Calibri" w:hAnsi="Calibri"/>
          <w:sz w:val="22"/>
          <w:szCs w:val="22"/>
          <w:u w:val="single"/>
        </w:rPr>
        <w:t>ESTIMATED</w:t>
      </w:r>
      <w:r w:rsidRPr="00C021CC">
        <w:rPr>
          <w:rFonts w:ascii="Calibri" w:hAnsi="Calibri"/>
          <w:sz w:val="22"/>
          <w:szCs w:val="22"/>
          <w:u w:val="single"/>
        </w:rPr>
        <w:t xml:space="preserve"> BURDEN OF INFORMATION COLLECTION</w:t>
      </w:r>
    </w:p>
    <w:p w:rsidR="001F1F4F" w:rsidRPr="00C021CC" w:rsidP="00B752A6" w14:paraId="705B28CF" w14:textId="77777777">
      <w:pPr>
        <w:rPr>
          <w:rFonts w:ascii="Calibri" w:hAnsi="Calibri"/>
          <w:sz w:val="22"/>
          <w:szCs w:val="22"/>
        </w:rPr>
      </w:pPr>
    </w:p>
    <w:p w:rsidR="005E79D7" w:rsidRPr="00C021CC" w:rsidP="005E79D7" w14:paraId="024AF856" w14:textId="0A5F7923">
      <w:pPr>
        <w:ind w:left="720"/>
        <w:rPr>
          <w:rFonts w:ascii="Calibri" w:hAnsi="Calibri"/>
          <w:sz w:val="22"/>
          <w:szCs w:val="22"/>
        </w:rPr>
      </w:pPr>
      <w:r w:rsidRPr="00C021CC">
        <w:rPr>
          <w:rFonts w:ascii="Calibri" w:hAnsi="Calibri"/>
          <w:sz w:val="22"/>
          <w:szCs w:val="22"/>
        </w:rPr>
        <w:t xml:space="preserve">Form 13285-A provides taxpayers another way to comment on the burden associated with IRS documents.  It also provides the IRS with another method to solicit comments from the </w:t>
      </w:r>
      <w:r w:rsidRPr="00C021CC">
        <w:rPr>
          <w:rFonts w:ascii="Calibri" w:hAnsi="Calibri"/>
          <w:sz w:val="22"/>
          <w:szCs w:val="22"/>
        </w:rPr>
        <w:t>general public</w:t>
      </w:r>
      <w:r w:rsidRPr="00C021CC">
        <w:rPr>
          <w:rFonts w:ascii="Calibri" w:hAnsi="Calibri"/>
          <w:sz w:val="22"/>
          <w:szCs w:val="22"/>
        </w:rPr>
        <w:t xml:space="preserve"> on issues relating to taxpayer burden.  It is anticipated that approximately 250 members of the public will use Form 13285-A with a response time of approximately 15 minutes for a total of 62 hours.  </w:t>
      </w:r>
    </w:p>
    <w:p w:rsidR="00DE2BE1" w:rsidRPr="00C021CC" w:rsidP="000759E2" w14:paraId="1125BFE2" w14:textId="77777777">
      <w:pPr>
        <w:ind w:left="720"/>
        <w:rPr>
          <w:rFonts w:ascii="Calibri" w:hAnsi="Calibri"/>
          <w:sz w:val="22"/>
          <w:szCs w:val="22"/>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864"/>
        <w:gridCol w:w="1379"/>
        <w:gridCol w:w="1293"/>
        <w:gridCol w:w="1160"/>
        <w:gridCol w:w="1141"/>
        <w:gridCol w:w="1079"/>
      </w:tblGrid>
      <w:tr w14:paraId="00BA1B88" w14:textId="77777777" w:rsidTr="00EE5BAD">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71" w:type="dxa"/>
            <w:shd w:val="clear" w:color="auto" w:fill="auto"/>
            <w:vAlign w:val="bottom"/>
          </w:tcPr>
          <w:p w:rsidR="00DE2BE1" w:rsidRPr="00C021CC" w:rsidP="00B9288E" w14:paraId="703EF3E5" w14:textId="4A915274">
            <w:pPr>
              <w:keepNext/>
              <w:keepLines/>
              <w:numPr>
                <w:ilvl w:val="12"/>
                <w:numId w:val="0"/>
              </w:numPr>
              <w:jc w:val="center"/>
              <w:rPr>
                <w:rFonts w:ascii="Calibri" w:hAnsi="Calibri"/>
                <w:sz w:val="22"/>
                <w:szCs w:val="22"/>
              </w:rPr>
            </w:pPr>
          </w:p>
        </w:tc>
        <w:tc>
          <w:tcPr>
            <w:tcW w:w="1864" w:type="dxa"/>
            <w:vAlign w:val="bottom"/>
          </w:tcPr>
          <w:p w:rsidR="00DE2BE1" w:rsidRPr="00C021CC" w:rsidP="00B9288E" w14:paraId="3A1F969D" w14:textId="77777777">
            <w:pPr>
              <w:keepNext/>
              <w:keepLines/>
              <w:numPr>
                <w:ilvl w:val="12"/>
                <w:numId w:val="0"/>
              </w:numPr>
              <w:jc w:val="center"/>
              <w:rPr>
                <w:rFonts w:ascii="Calibri" w:hAnsi="Calibri"/>
                <w:sz w:val="22"/>
                <w:szCs w:val="22"/>
              </w:rPr>
            </w:pPr>
            <w:r w:rsidRPr="00C021CC">
              <w:rPr>
                <w:rFonts w:ascii="Calibri" w:hAnsi="Calibri"/>
                <w:sz w:val="22"/>
                <w:szCs w:val="22"/>
              </w:rPr>
              <w:t>Description</w:t>
            </w:r>
          </w:p>
        </w:tc>
        <w:tc>
          <w:tcPr>
            <w:tcW w:w="1379" w:type="dxa"/>
            <w:vAlign w:val="bottom"/>
          </w:tcPr>
          <w:p w:rsidR="00DE2BE1" w:rsidRPr="00C021CC" w:rsidP="00B9288E" w14:paraId="68E1E790" w14:textId="77777777">
            <w:pPr>
              <w:keepNext/>
              <w:keepLines/>
              <w:numPr>
                <w:ilvl w:val="12"/>
                <w:numId w:val="0"/>
              </w:numPr>
              <w:jc w:val="center"/>
              <w:rPr>
                <w:rFonts w:ascii="Calibri" w:hAnsi="Calibri"/>
                <w:sz w:val="22"/>
                <w:szCs w:val="22"/>
              </w:rPr>
            </w:pPr>
            <w:r w:rsidRPr="00C021CC">
              <w:rPr>
                <w:rFonts w:ascii="Calibri" w:hAnsi="Calibri"/>
                <w:sz w:val="22"/>
                <w:szCs w:val="22"/>
              </w:rPr>
              <w:t># of Respondents</w:t>
            </w:r>
          </w:p>
        </w:tc>
        <w:tc>
          <w:tcPr>
            <w:tcW w:w="1293" w:type="dxa"/>
            <w:vAlign w:val="bottom"/>
          </w:tcPr>
          <w:p w:rsidR="00DE2BE1" w:rsidRPr="00C021CC" w:rsidP="00B9288E" w14:paraId="3D7D7A0C" w14:textId="77777777">
            <w:pPr>
              <w:keepNext/>
              <w:keepLines/>
              <w:numPr>
                <w:ilvl w:val="12"/>
                <w:numId w:val="0"/>
              </w:numPr>
              <w:jc w:val="center"/>
              <w:rPr>
                <w:rFonts w:ascii="Calibri" w:hAnsi="Calibri"/>
                <w:sz w:val="22"/>
                <w:szCs w:val="22"/>
              </w:rPr>
            </w:pPr>
            <w:r w:rsidRPr="00C021CC">
              <w:rPr>
                <w:rFonts w:ascii="Calibri" w:hAnsi="Calibri"/>
                <w:sz w:val="22"/>
                <w:szCs w:val="22"/>
              </w:rPr>
              <w:t># Responses per Respondent</w:t>
            </w:r>
          </w:p>
        </w:tc>
        <w:tc>
          <w:tcPr>
            <w:tcW w:w="1160" w:type="dxa"/>
            <w:shd w:val="clear" w:color="auto" w:fill="auto"/>
            <w:vAlign w:val="bottom"/>
          </w:tcPr>
          <w:p w:rsidR="00DE2BE1" w:rsidRPr="00C021CC" w:rsidP="00B9288E" w14:paraId="11BFE612" w14:textId="77777777">
            <w:pPr>
              <w:keepNext/>
              <w:keepLines/>
              <w:numPr>
                <w:ilvl w:val="12"/>
                <w:numId w:val="0"/>
              </w:numPr>
              <w:jc w:val="center"/>
              <w:rPr>
                <w:rFonts w:ascii="Calibri" w:hAnsi="Calibri"/>
                <w:sz w:val="22"/>
                <w:szCs w:val="22"/>
              </w:rPr>
            </w:pPr>
            <w:r w:rsidRPr="00C021CC">
              <w:rPr>
                <w:rFonts w:ascii="Calibri" w:hAnsi="Calibri"/>
                <w:sz w:val="22"/>
                <w:szCs w:val="22"/>
              </w:rPr>
              <w:t>Annual Responses</w:t>
            </w:r>
          </w:p>
        </w:tc>
        <w:tc>
          <w:tcPr>
            <w:tcW w:w="1141" w:type="dxa"/>
            <w:vAlign w:val="bottom"/>
          </w:tcPr>
          <w:p w:rsidR="00DE2BE1" w:rsidRPr="00C021CC" w:rsidP="00B9288E" w14:paraId="09E9ED80" w14:textId="09959A21">
            <w:pPr>
              <w:keepNext/>
              <w:keepLines/>
              <w:numPr>
                <w:ilvl w:val="12"/>
                <w:numId w:val="0"/>
              </w:numPr>
              <w:jc w:val="center"/>
              <w:rPr>
                <w:rFonts w:ascii="Calibri" w:hAnsi="Calibri"/>
                <w:sz w:val="22"/>
                <w:szCs w:val="22"/>
              </w:rPr>
            </w:pPr>
            <w:r w:rsidRPr="00C021CC">
              <w:rPr>
                <w:rFonts w:ascii="Calibri" w:hAnsi="Calibri"/>
                <w:sz w:val="22"/>
                <w:szCs w:val="22"/>
              </w:rPr>
              <w:t>Time per Response</w:t>
            </w:r>
          </w:p>
        </w:tc>
        <w:tc>
          <w:tcPr>
            <w:tcW w:w="1079" w:type="dxa"/>
            <w:shd w:val="clear" w:color="auto" w:fill="auto"/>
            <w:vAlign w:val="bottom"/>
          </w:tcPr>
          <w:p w:rsidR="00DE2BE1" w:rsidRPr="00C021CC" w:rsidP="00B9288E" w14:paraId="6E48FA60" w14:textId="77777777">
            <w:pPr>
              <w:keepNext/>
              <w:keepLines/>
              <w:numPr>
                <w:ilvl w:val="12"/>
                <w:numId w:val="0"/>
              </w:numPr>
              <w:jc w:val="center"/>
              <w:rPr>
                <w:rFonts w:ascii="Calibri" w:hAnsi="Calibri"/>
                <w:sz w:val="22"/>
                <w:szCs w:val="22"/>
              </w:rPr>
            </w:pPr>
            <w:r w:rsidRPr="00C021CC">
              <w:rPr>
                <w:rFonts w:ascii="Calibri" w:hAnsi="Calibri"/>
                <w:sz w:val="22"/>
                <w:szCs w:val="22"/>
              </w:rPr>
              <w:t>Total Burden</w:t>
            </w:r>
          </w:p>
        </w:tc>
      </w:tr>
      <w:tr w14:paraId="19B5ADF5" w14:textId="77777777" w:rsidTr="00EE5BAD">
        <w:tblPrEx>
          <w:tblW w:w="8687" w:type="dxa"/>
          <w:tblInd w:w="715" w:type="dxa"/>
          <w:tblLook w:val="04A0"/>
        </w:tblPrEx>
        <w:tc>
          <w:tcPr>
            <w:tcW w:w="771" w:type="dxa"/>
            <w:shd w:val="clear" w:color="auto" w:fill="auto"/>
            <w:vAlign w:val="bottom"/>
          </w:tcPr>
          <w:p w:rsidR="00DE2BE1" w:rsidRPr="00C021CC" w:rsidP="00B9288E" w14:paraId="7EBEDE2F" w14:textId="4DFACFC0">
            <w:pPr>
              <w:keepNext/>
              <w:keepLines/>
              <w:numPr>
                <w:ilvl w:val="12"/>
                <w:numId w:val="0"/>
              </w:numPr>
              <w:jc w:val="center"/>
              <w:rPr>
                <w:rFonts w:ascii="Calibri" w:hAnsi="Calibri"/>
                <w:sz w:val="22"/>
                <w:szCs w:val="22"/>
              </w:rPr>
            </w:pPr>
          </w:p>
        </w:tc>
        <w:tc>
          <w:tcPr>
            <w:tcW w:w="1864" w:type="dxa"/>
            <w:vAlign w:val="bottom"/>
          </w:tcPr>
          <w:p w:rsidR="00DE2BE1" w:rsidRPr="00C021CC" w:rsidP="00B9288E" w14:paraId="7B5EB09A" w14:textId="77777777">
            <w:pPr>
              <w:keepNext/>
              <w:keepLines/>
              <w:numPr>
                <w:ilvl w:val="12"/>
                <w:numId w:val="0"/>
              </w:numPr>
              <w:jc w:val="center"/>
              <w:rPr>
                <w:rFonts w:ascii="Calibri" w:hAnsi="Calibri"/>
                <w:sz w:val="22"/>
                <w:szCs w:val="22"/>
              </w:rPr>
            </w:pPr>
            <w:r w:rsidRPr="00C021CC">
              <w:rPr>
                <w:rFonts w:ascii="Calibri" w:hAnsi="Calibri"/>
                <w:sz w:val="22"/>
                <w:szCs w:val="22"/>
              </w:rPr>
              <w:t>Form 13285-A</w:t>
            </w:r>
          </w:p>
        </w:tc>
        <w:tc>
          <w:tcPr>
            <w:tcW w:w="1379" w:type="dxa"/>
            <w:vAlign w:val="bottom"/>
          </w:tcPr>
          <w:p w:rsidR="00DE2BE1" w:rsidRPr="00C021CC" w:rsidP="00B9288E" w14:paraId="7AA9EF2A" w14:textId="77777777">
            <w:pPr>
              <w:keepNext/>
              <w:keepLines/>
              <w:numPr>
                <w:ilvl w:val="12"/>
                <w:numId w:val="0"/>
              </w:numPr>
              <w:jc w:val="center"/>
              <w:rPr>
                <w:rFonts w:ascii="Calibri" w:hAnsi="Calibri"/>
                <w:sz w:val="22"/>
                <w:szCs w:val="22"/>
              </w:rPr>
            </w:pPr>
            <w:r w:rsidRPr="00C021CC">
              <w:rPr>
                <w:rFonts w:ascii="Calibri" w:hAnsi="Calibri"/>
                <w:sz w:val="22"/>
                <w:szCs w:val="22"/>
              </w:rPr>
              <w:t>250</w:t>
            </w:r>
          </w:p>
        </w:tc>
        <w:tc>
          <w:tcPr>
            <w:tcW w:w="1293" w:type="dxa"/>
            <w:vAlign w:val="bottom"/>
          </w:tcPr>
          <w:p w:rsidR="00DE2BE1" w:rsidRPr="00C021CC" w:rsidP="00B9288E" w14:paraId="64491BC3" w14:textId="77777777">
            <w:pPr>
              <w:keepNext/>
              <w:keepLines/>
              <w:numPr>
                <w:ilvl w:val="12"/>
                <w:numId w:val="0"/>
              </w:numPr>
              <w:jc w:val="center"/>
              <w:rPr>
                <w:rFonts w:ascii="Calibri" w:hAnsi="Calibri"/>
                <w:sz w:val="22"/>
                <w:szCs w:val="22"/>
              </w:rPr>
            </w:pPr>
            <w:r w:rsidRPr="00C021CC">
              <w:rPr>
                <w:rFonts w:ascii="Calibri" w:hAnsi="Calibri"/>
                <w:sz w:val="22"/>
                <w:szCs w:val="22"/>
              </w:rPr>
              <w:t>1</w:t>
            </w:r>
          </w:p>
        </w:tc>
        <w:tc>
          <w:tcPr>
            <w:tcW w:w="1160" w:type="dxa"/>
            <w:shd w:val="clear" w:color="auto" w:fill="auto"/>
            <w:vAlign w:val="bottom"/>
          </w:tcPr>
          <w:p w:rsidR="00DE2BE1" w:rsidRPr="00C021CC" w:rsidP="00B9288E" w14:paraId="63BAEB45" w14:textId="77777777">
            <w:pPr>
              <w:keepNext/>
              <w:keepLines/>
              <w:numPr>
                <w:ilvl w:val="12"/>
                <w:numId w:val="0"/>
              </w:numPr>
              <w:jc w:val="center"/>
              <w:rPr>
                <w:rFonts w:ascii="Calibri" w:hAnsi="Calibri"/>
                <w:sz w:val="22"/>
                <w:szCs w:val="22"/>
              </w:rPr>
            </w:pPr>
            <w:r w:rsidRPr="00C021CC">
              <w:rPr>
                <w:rFonts w:ascii="Calibri" w:hAnsi="Calibri"/>
                <w:sz w:val="22"/>
                <w:szCs w:val="22"/>
              </w:rPr>
              <w:t>250</w:t>
            </w:r>
          </w:p>
        </w:tc>
        <w:tc>
          <w:tcPr>
            <w:tcW w:w="1141" w:type="dxa"/>
            <w:vAlign w:val="bottom"/>
          </w:tcPr>
          <w:p w:rsidR="00DE2BE1" w:rsidRPr="00C021CC" w:rsidP="00B9288E" w14:paraId="14E09155" w14:textId="2BCE4D4A">
            <w:pPr>
              <w:keepNext/>
              <w:keepLines/>
              <w:numPr>
                <w:ilvl w:val="12"/>
                <w:numId w:val="0"/>
              </w:numPr>
              <w:jc w:val="center"/>
              <w:rPr>
                <w:rFonts w:ascii="Calibri" w:hAnsi="Calibri"/>
                <w:sz w:val="22"/>
                <w:szCs w:val="22"/>
              </w:rPr>
            </w:pPr>
            <w:r w:rsidRPr="00C021CC">
              <w:rPr>
                <w:rFonts w:ascii="Calibri" w:hAnsi="Calibri"/>
                <w:sz w:val="22"/>
                <w:szCs w:val="22"/>
              </w:rPr>
              <w:t>15 min</w:t>
            </w:r>
            <w:r w:rsidRPr="00C021CC" w:rsidR="00401BF9">
              <w:rPr>
                <w:rFonts w:ascii="Calibri" w:hAnsi="Calibri"/>
                <w:sz w:val="22"/>
                <w:szCs w:val="22"/>
              </w:rPr>
              <w:t>.</w:t>
            </w:r>
          </w:p>
        </w:tc>
        <w:tc>
          <w:tcPr>
            <w:tcW w:w="1079" w:type="dxa"/>
            <w:shd w:val="clear" w:color="auto" w:fill="auto"/>
            <w:vAlign w:val="bottom"/>
          </w:tcPr>
          <w:p w:rsidR="00DE2BE1" w:rsidRPr="00C021CC" w:rsidP="00B9288E" w14:paraId="06342680" w14:textId="2477DAE3">
            <w:pPr>
              <w:keepNext/>
              <w:keepLines/>
              <w:numPr>
                <w:ilvl w:val="12"/>
                <w:numId w:val="0"/>
              </w:numPr>
              <w:jc w:val="center"/>
              <w:rPr>
                <w:rFonts w:ascii="Calibri" w:hAnsi="Calibri"/>
                <w:sz w:val="22"/>
                <w:szCs w:val="22"/>
              </w:rPr>
            </w:pPr>
            <w:r w:rsidRPr="00C021CC">
              <w:rPr>
                <w:rFonts w:ascii="Calibri" w:hAnsi="Calibri"/>
                <w:sz w:val="22"/>
                <w:szCs w:val="22"/>
              </w:rPr>
              <w:t>62 hrs</w:t>
            </w:r>
            <w:r w:rsidRPr="00C021CC" w:rsidR="00401BF9">
              <w:rPr>
                <w:rFonts w:ascii="Calibri" w:hAnsi="Calibri"/>
                <w:sz w:val="22"/>
                <w:szCs w:val="22"/>
              </w:rPr>
              <w:t>.</w:t>
            </w:r>
          </w:p>
        </w:tc>
      </w:tr>
      <w:tr w14:paraId="362D8E27" w14:textId="77777777" w:rsidTr="00EE5BAD">
        <w:tblPrEx>
          <w:tblW w:w="8687" w:type="dxa"/>
          <w:tblInd w:w="715" w:type="dxa"/>
          <w:tblLook w:val="04A0"/>
        </w:tblPrEx>
        <w:tc>
          <w:tcPr>
            <w:tcW w:w="771" w:type="dxa"/>
            <w:shd w:val="clear" w:color="auto" w:fill="auto"/>
            <w:vAlign w:val="bottom"/>
          </w:tcPr>
          <w:p w:rsidR="00DE2BE1" w:rsidRPr="00401593" w:rsidP="00B9288E" w14:paraId="69DF3EFB" w14:textId="77777777">
            <w:pPr>
              <w:keepNext/>
              <w:keepLines/>
              <w:numPr>
                <w:ilvl w:val="12"/>
                <w:numId w:val="0"/>
              </w:numPr>
              <w:jc w:val="center"/>
              <w:rPr>
                <w:rFonts w:ascii="Calibri" w:hAnsi="Calibri"/>
                <w:b/>
                <w:bCs/>
                <w:sz w:val="22"/>
                <w:szCs w:val="22"/>
              </w:rPr>
            </w:pPr>
            <w:r w:rsidRPr="00401593">
              <w:rPr>
                <w:rFonts w:ascii="Calibri" w:hAnsi="Calibri"/>
                <w:b/>
                <w:bCs/>
                <w:sz w:val="22"/>
                <w:szCs w:val="22"/>
              </w:rPr>
              <w:t>Totals</w:t>
            </w:r>
          </w:p>
        </w:tc>
        <w:tc>
          <w:tcPr>
            <w:tcW w:w="1864" w:type="dxa"/>
            <w:vAlign w:val="bottom"/>
          </w:tcPr>
          <w:p w:rsidR="00DE2BE1" w:rsidRPr="00401593" w:rsidP="00B9288E" w14:paraId="34801F1E" w14:textId="77777777">
            <w:pPr>
              <w:keepNext/>
              <w:keepLines/>
              <w:numPr>
                <w:ilvl w:val="12"/>
                <w:numId w:val="0"/>
              </w:numPr>
              <w:jc w:val="center"/>
              <w:rPr>
                <w:rFonts w:ascii="Calibri" w:hAnsi="Calibri"/>
                <w:b/>
                <w:bCs/>
                <w:sz w:val="22"/>
                <w:szCs w:val="22"/>
              </w:rPr>
            </w:pPr>
          </w:p>
        </w:tc>
        <w:tc>
          <w:tcPr>
            <w:tcW w:w="1379" w:type="dxa"/>
            <w:vAlign w:val="bottom"/>
          </w:tcPr>
          <w:p w:rsidR="00DE2BE1" w:rsidRPr="00401593" w:rsidP="00B9288E" w14:paraId="32368602" w14:textId="6818BA71">
            <w:pPr>
              <w:keepNext/>
              <w:keepLines/>
              <w:numPr>
                <w:ilvl w:val="12"/>
                <w:numId w:val="0"/>
              </w:numPr>
              <w:jc w:val="center"/>
              <w:rPr>
                <w:rFonts w:ascii="Calibri" w:hAnsi="Calibri"/>
                <w:b/>
                <w:bCs/>
                <w:sz w:val="22"/>
                <w:szCs w:val="22"/>
              </w:rPr>
            </w:pPr>
            <w:r w:rsidRPr="00401593">
              <w:rPr>
                <w:rFonts w:ascii="Calibri" w:hAnsi="Calibri"/>
                <w:b/>
                <w:bCs/>
                <w:sz w:val="22"/>
                <w:szCs w:val="22"/>
              </w:rPr>
              <w:t>250</w:t>
            </w:r>
          </w:p>
        </w:tc>
        <w:tc>
          <w:tcPr>
            <w:tcW w:w="1293" w:type="dxa"/>
            <w:vAlign w:val="bottom"/>
          </w:tcPr>
          <w:p w:rsidR="00DE2BE1" w:rsidRPr="00401593" w:rsidP="00B9288E" w14:paraId="70BFD8D5" w14:textId="77777777">
            <w:pPr>
              <w:keepNext/>
              <w:keepLines/>
              <w:numPr>
                <w:ilvl w:val="12"/>
                <w:numId w:val="0"/>
              </w:numPr>
              <w:jc w:val="center"/>
              <w:rPr>
                <w:rFonts w:ascii="Calibri" w:hAnsi="Calibri"/>
                <w:b/>
                <w:bCs/>
                <w:sz w:val="22"/>
                <w:szCs w:val="22"/>
              </w:rPr>
            </w:pPr>
          </w:p>
        </w:tc>
        <w:tc>
          <w:tcPr>
            <w:tcW w:w="1160" w:type="dxa"/>
            <w:shd w:val="clear" w:color="auto" w:fill="auto"/>
            <w:vAlign w:val="bottom"/>
          </w:tcPr>
          <w:p w:rsidR="00DE2BE1" w:rsidRPr="00401593" w:rsidP="00B9288E" w14:paraId="0AEE68FB" w14:textId="73F00F54">
            <w:pPr>
              <w:keepNext/>
              <w:keepLines/>
              <w:numPr>
                <w:ilvl w:val="12"/>
                <w:numId w:val="0"/>
              </w:numPr>
              <w:jc w:val="center"/>
              <w:rPr>
                <w:rFonts w:ascii="Calibri" w:hAnsi="Calibri"/>
                <w:b/>
                <w:bCs/>
                <w:sz w:val="22"/>
                <w:szCs w:val="22"/>
              </w:rPr>
            </w:pPr>
            <w:r w:rsidRPr="00401593">
              <w:rPr>
                <w:rFonts w:ascii="Calibri" w:hAnsi="Calibri"/>
                <w:b/>
                <w:bCs/>
                <w:sz w:val="22"/>
                <w:szCs w:val="22"/>
              </w:rPr>
              <w:t>250</w:t>
            </w:r>
          </w:p>
        </w:tc>
        <w:tc>
          <w:tcPr>
            <w:tcW w:w="1141" w:type="dxa"/>
            <w:vAlign w:val="bottom"/>
          </w:tcPr>
          <w:p w:rsidR="00DE2BE1" w:rsidRPr="00401593" w:rsidP="00B9288E" w14:paraId="773E1390" w14:textId="77777777">
            <w:pPr>
              <w:keepNext/>
              <w:keepLines/>
              <w:numPr>
                <w:ilvl w:val="12"/>
                <w:numId w:val="0"/>
              </w:numPr>
              <w:jc w:val="center"/>
              <w:rPr>
                <w:rFonts w:ascii="Calibri" w:hAnsi="Calibri"/>
                <w:b/>
                <w:bCs/>
                <w:sz w:val="22"/>
                <w:szCs w:val="22"/>
              </w:rPr>
            </w:pPr>
          </w:p>
        </w:tc>
        <w:tc>
          <w:tcPr>
            <w:tcW w:w="1079" w:type="dxa"/>
            <w:shd w:val="clear" w:color="auto" w:fill="auto"/>
            <w:vAlign w:val="bottom"/>
          </w:tcPr>
          <w:p w:rsidR="00DE2BE1" w:rsidRPr="00401593" w:rsidP="00B9288E" w14:paraId="238165DD" w14:textId="6153305F">
            <w:pPr>
              <w:keepNext/>
              <w:keepLines/>
              <w:numPr>
                <w:ilvl w:val="12"/>
                <w:numId w:val="0"/>
              </w:numPr>
              <w:jc w:val="center"/>
              <w:rPr>
                <w:rFonts w:ascii="Calibri" w:hAnsi="Calibri"/>
                <w:b/>
                <w:bCs/>
                <w:sz w:val="22"/>
                <w:szCs w:val="22"/>
              </w:rPr>
            </w:pPr>
            <w:r w:rsidRPr="00401593">
              <w:rPr>
                <w:rFonts w:ascii="Calibri" w:hAnsi="Calibri"/>
                <w:b/>
                <w:bCs/>
                <w:sz w:val="22"/>
                <w:szCs w:val="22"/>
              </w:rPr>
              <w:t>62 h</w:t>
            </w:r>
            <w:r w:rsidRPr="00401593" w:rsidR="00401593">
              <w:rPr>
                <w:rFonts w:ascii="Calibri" w:hAnsi="Calibri"/>
                <w:b/>
                <w:bCs/>
                <w:sz w:val="22"/>
                <w:szCs w:val="22"/>
              </w:rPr>
              <w:t>rs.</w:t>
            </w:r>
          </w:p>
        </w:tc>
      </w:tr>
    </w:tbl>
    <w:p w:rsidR="00DE2BE1" w:rsidRPr="00D34EED" w:rsidP="00D34EED" w14:paraId="0CB330DC" w14:textId="77777777"/>
    <w:p w:rsidR="004303E0" w:rsidRPr="00C021CC" w:rsidP="000759E2" w14:paraId="602C6B9D" w14:textId="77777777">
      <w:pPr>
        <w:ind w:left="720"/>
        <w:rPr>
          <w:rFonts w:ascii="Calibri" w:hAnsi="Calibri"/>
          <w:sz w:val="22"/>
          <w:szCs w:val="22"/>
        </w:rPr>
      </w:pPr>
    </w:p>
    <w:p w:rsidR="00236735" w:rsidRPr="00C021CC" w:rsidP="00401BF9" w14:paraId="5341C03A" w14:textId="77777777">
      <w:pPr>
        <w:numPr>
          <w:ilvl w:val="0"/>
          <w:numId w:val="2"/>
        </w:numPr>
        <w:tabs>
          <w:tab w:val="clear" w:pos="1020"/>
        </w:tabs>
        <w:ind w:left="630" w:hanging="540"/>
        <w:rPr>
          <w:rFonts w:ascii="Calibri" w:hAnsi="Calibri"/>
          <w:sz w:val="22"/>
          <w:szCs w:val="22"/>
          <w:u w:val="single"/>
        </w:rPr>
      </w:pPr>
      <w:r w:rsidRPr="00C021CC">
        <w:rPr>
          <w:rFonts w:ascii="Calibri" w:hAnsi="Calibri"/>
          <w:sz w:val="22"/>
          <w:szCs w:val="22"/>
          <w:u w:val="single"/>
        </w:rPr>
        <w:t>ESTIMATED TOTAL ANNUAL COST BURDEN TO RESPONDENTS</w:t>
      </w:r>
      <w:r w:rsidRPr="00C021CC" w:rsidR="00E21C7E">
        <w:rPr>
          <w:rFonts w:ascii="Calibri" w:hAnsi="Calibri"/>
          <w:sz w:val="22"/>
          <w:szCs w:val="22"/>
          <w:u w:val="single"/>
        </w:rPr>
        <w:t xml:space="preserve">  </w:t>
      </w:r>
    </w:p>
    <w:p w:rsidR="00236735" w:rsidRPr="00C021CC" w14:paraId="1C7864FD" w14:textId="77777777">
      <w:pPr>
        <w:rPr>
          <w:rFonts w:ascii="Calibri" w:hAnsi="Calibri"/>
          <w:sz w:val="22"/>
          <w:szCs w:val="22"/>
        </w:rPr>
      </w:pPr>
    </w:p>
    <w:p w:rsidR="00727B26" w:rsidRPr="00727B26" w:rsidP="00727B26" w14:paraId="14954AA3" w14:textId="77777777">
      <w:pPr>
        <w:ind w:left="720"/>
        <w:rPr>
          <w:rFonts w:ascii="Calibri" w:hAnsi="Calibri"/>
          <w:sz w:val="22"/>
          <w:szCs w:val="22"/>
          <w:lang w:bidi="en-US"/>
        </w:rPr>
      </w:pPr>
      <w:r w:rsidRPr="00727B26">
        <w:rPr>
          <w:rFonts w:ascii="Calibri" w:hAnsi="Calibri"/>
          <w:sz w:val="22"/>
          <w:szCs w:val="22"/>
          <w:lang w:bidi="en-US"/>
        </w:rPr>
        <w:t xml:space="preserve">The IRS estimates the cost burden on respondents to be nominal. There are no start-up or maintenance costs for this collection.  The collection does not require respondents to obtain specialized equipment or professional services. </w:t>
      </w:r>
    </w:p>
    <w:p w:rsidR="00DE2BE1" w:rsidRPr="00C021CC" w:rsidP="00DE2BE1" w14:paraId="582454C4" w14:textId="77777777">
      <w:pPr>
        <w:ind w:left="720"/>
        <w:rPr>
          <w:rFonts w:ascii="Calibri" w:hAnsi="Calibri"/>
          <w:sz w:val="22"/>
          <w:szCs w:val="22"/>
        </w:rPr>
      </w:pPr>
    </w:p>
    <w:p w:rsidR="00236735" w:rsidRPr="00C021CC" w14:paraId="04D4C0B8" w14:textId="1A013DC6">
      <w:pPr>
        <w:rPr>
          <w:rFonts w:ascii="Calibri" w:hAnsi="Calibri"/>
          <w:sz w:val="22"/>
          <w:szCs w:val="22"/>
        </w:rPr>
      </w:pPr>
      <w:r w:rsidRPr="00C021CC">
        <w:rPr>
          <w:rFonts w:ascii="Calibri" w:hAnsi="Calibri"/>
          <w:sz w:val="22"/>
          <w:szCs w:val="22"/>
        </w:rPr>
        <w:t xml:space="preserve">14. </w:t>
      </w:r>
      <w:r w:rsidRPr="00C021CC" w:rsidR="00401BF9">
        <w:rPr>
          <w:rFonts w:ascii="Calibri" w:hAnsi="Calibri"/>
          <w:sz w:val="22"/>
          <w:szCs w:val="22"/>
        </w:rPr>
        <w:t xml:space="preserve">    </w:t>
      </w:r>
      <w:r w:rsidRPr="00C021CC" w:rsidR="00142D8A">
        <w:rPr>
          <w:rFonts w:ascii="Calibri" w:hAnsi="Calibri"/>
          <w:sz w:val="22"/>
          <w:szCs w:val="22"/>
        </w:rPr>
        <w:t xml:space="preserve"> </w:t>
      </w:r>
      <w:r w:rsidRPr="00C021CC" w:rsidR="00401BF9">
        <w:rPr>
          <w:rFonts w:ascii="Calibri" w:hAnsi="Calibri"/>
          <w:sz w:val="22"/>
          <w:szCs w:val="22"/>
        </w:rPr>
        <w:t xml:space="preserve"> </w:t>
      </w:r>
      <w:r w:rsidRPr="00C021CC">
        <w:rPr>
          <w:rFonts w:ascii="Calibri" w:hAnsi="Calibri"/>
          <w:sz w:val="22"/>
          <w:szCs w:val="22"/>
        </w:rPr>
        <w:t xml:space="preserve"> </w:t>
      </w:r>
      <w:r w:rsidRPr="00C021CC">
        <w:rPr>
          <w:rFonts w:ascii="Calibri" w:hAnsi="Calibri"/>
          <w:sz w:val="22"/>
          <w:szCs w:val="22"/>
          <w:u w:val="single"/>
        </w:rPr>
        <w:t>ESTIMATED ANNUALIZED COST TO THE FEDERAL GOVERNMENT</w:t>
      </w:r>
    </w:p>
    <w:p w:rsidR="00236735" w:rsidRPr="00C021CC" w14:paraId="70F1FA54" w14:textId="77777777">
      <w:pPr>
        <w:rPr>
          <w:rFonts w:ascii="Calibri" w:hAnsi="Calibri"/>
          <w:sz w:val="22"/>
          <w:szCs w:val="22"/>
        </w:rPr>
      </w:pPr>
      <w:r w:rsidRPr="00C021CC">
        <w:rPr>
          <w:rFonts w:ascii="Calibri" w:hAnsi="Calibri"/>
          <w:sz w:val="22"/>
          <w:szCs w:val="22"/>
        </w:rPr>
        <w:t xml:space="preserve">     </w:t>
      </w:r>
    </w:p>
    <w:p w:rsidR="00EE5BAD" w:rsidRPr="00EE5BAD" w:rsidP="00EE5BAD" w14:paraId="58DDBFE2" w14:textId="29FB8108">
      <w:pPr>
        <w:ind w:left="630"/>
        <w:rPr>
          <w:rFonts w:ascii="Calibri" w:hAnsi="Calibri"/>
          <w:sz w:val="22"/>
          <w:szCs w:val="22"/>
        </w:rPr>
      </w:pPr>
      <w:r w:rsidRPr="00EE5BAD">
        <w:rPr>
          <w:rFonts w:ascii="Calibri" w:hAnsi="Calibri"/>
          <w:sz w:val="22"/>
          <w:szCs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The IRS estimates have determined that the cost of developing, printing, distribution and overhead for the form is $</w:t>
      </w:r>
      <w:r w:rsidR="00B752A6">
        <w:rPr>
          <w:rFonts w:ascii="Calibri" w:hAnsi="Calibri"/>
          <w:sz w:val="22"/>
          <w:szCs w:val="22"/>
        </w:rPr>
        <w:t>38,304</w:t>
      </w:r>
      <w:r w:rsidRPr="00EE5BAD">
        <w:rPr>
          <w:rFonts w:ascii="Calibri" w:hAnsi="Calibri"/>
          <w:sz w:val="22"/>
          <w:szCs w:val="22"/>
        </w:rPr>
        <w:t>.</w:t>
      </w:r>
      <w:r w:rsidRPr="00EE5BAD">
        <w:rPr>
          <w:rFonts w:ascii="Calibri" w:hAnsi="Calibri"/>
          <w:sz w:val="22"/>
          <w:szCs w:val="22"/>
          <w:u w:val="single"/>
        </w:rPr>
        <w:t xml:space="preserve"> </w:t>
      </w:r>
    </w:p>
    <w:p w:rsidR="00DE2BE1" w:rsidRPr="00C021CC" w:rsidP="00EE5BAD" w14:paraId="0E1D5E28" w14:textId="08F40862">
      <w:pPr>
        <w:ind w:left="630"/>
        <w:rPr>
          <w:rFonts w:ascii="Calibri" w:hAnsi="Calibri"/>
          <w:sz w:val="22"/>
          <w:szCs w:val="22"/>
        </w:rPr>
      </w:pPr>
    </w:p>
    <w:p w:rsidR="002C3923" w:rsidRPr="00C021CC" w:rsidP="00DE2BE1" w14:paraId="17B1DEE7" w14:textId="77777777">
      <w:pPr>
        <w:ind w:left="720"/>
        <w:rPr>
          <w:rFonts w:ascii="Calibri" w:hAnsi="Calibri"/>
          <w:sz w:val="22"/>
          <w:szCs w:val="22"/>
        </w:rPr>
      </w:pPr>
    </w:p>
    <w:p w:rsidR="00236735" w:rsidRPr="00C021CC" w:rsidP="00401BF9" w14:paraId="1DC10A81" w14:textId="0EDAA3AA">
      <w:pPr>
        <w:rPr>
          <w:rFonts w:ascii="Calibri" w:hAnsi="Calibri"/>
          <w:sz w:val="22"/>
          <w:szCs w:val="22"/>
        </w:rPr>
      </w:pPr>
      <w:r w:rsidRPr="00C021CC">
        <w:rPr>
          <w:rFonts w:ascii="Calibri" w:hAnsi="Calibri"/>
          <w:sz w:val="22"/>
          <w:szCs w:val="22"/>
        </w:rPr>
        <w:t>15.</w:t>
      </w:r>
      <w:r w:rsidRPr="00C021CC" w:rsidR="00401BF9">
        <w:rPr>
          <w:rFonts w:ascii="Calibri" w:hAnsi="Calibri"/>
          <w:sz w:val="22"/>
          <w:szCs w:val="22"/>
        </w:rPr>
        <w:t xml:space="preserve"> </w:t>
      </w:r>
      <w:r w:rsidRPr="00C021CC">
        <w:rPr>
          <w:rFonts w:ascii="Calibri" w:hAnsi="Calibri"/>
          <w:sz w:val="22"/>
          <w:szCs w:val="22"/>
        </w:rPr>
        <w:t xml:space="preserve">  </w:t>
      </w:r>
      <w:r w:rsidRPr="00C021CC" w:rsidR="00401BF9">
        <w:rPr>
          <w:rFonts w:ascii="Calibri" w:hAnsi="Calibri"/>
          <w:sz w:val="22"/>
          <w:szCs w:val="22"/>
        </w:rPr>
        <w:t xml:space="preserve">   </w:t>
      </w:r>
      <w:r w:rsidRPr="00C021CC" w:rsidR="00142D8A">
        <w:rPr>
          <w:rFonts w:ascii="Calibri" w:hAnsi="Calibri"/>
          <w:sz w:val="22"/>
          <w:szCs w:val="22"/>
        </w:rPr>
        <w:t xml:space="preserve">  </w:t>
      </w:r>
      <w:r w:rsidRPr="00C021CC">
        <w:rPr>
          <w:rFonts w:ascii="Calibri" w:hAnsi="Calibri"/>
          <w:sz w:val="22"/>
          <w:szCs w:val="22"/>
          <w:u w:val="single"/>
        </w:rPr>
        <w:t>REASONS FOR CHANGE IN BURDEN</w:t>
      </w:r>
    </w:p>
    <w:p w:rsidR="00236735" w:rsidRPr="00C021CC" w14:paraId="11BCAE63" w14:textId="77777777">
      <w:pPr>
        <w:rPr>
          <w:rFonts w:ascii="Calibri" w:hAnsi="Calibri"/>
          <w:sz w:val="22"/>
          <w:szCs w:val="22"/>
        </w:rPr>
      </w:pPr>
    </w:p>
    <w:p w:rsidR="00236735" w:rsidRPr="00C021CC" w:rsidP="00142D8A" w14:paraId="0E7AD64C" w14:textId="77777777">
      <w:pPr>
        <w:ind w:left="630"/>
        <w:rPr>
          <w:rFonts w:ascii="Calibri" w:hAnsi="Calibri"/>
          <w:sz w:val="22"/>
          <w:szCs w:val="22"/>
        </w:rPr>
      </w:pPr>
      <w:r w:rsidRPr="00C021CC">
        <w:rPr>
          <w:rFonts w:ascii="Calibri" w:hAnsi="Calibri"/>
          <w:sz w:val="22"/>
          <w:szCs w:val="22"/>
        </w:rPr>
        <w:t xml:space="preserve">There is no change in the paperwork burden previously approved by OMB. This form is being submitted for renewal purposes only.       </w:t>
      </w:r>
    </w:p>
    <w:p w:rsidR="00B17D84" w:rsidRPr="00C021CC" w14:paraId="197BDC48" w14:textId="77777777">
      <w:pPr>
        <w:rPr>
          <w:rFonts w:ascii="Calibri" w:hAnsi="Calibri"/>
          <w:sz w:val="22"/>
          <w:szCs w:val="22"/>
        </w:rPr>
      </w:pPr>
    </w:p>
    <w:p w:rsidR="00236735" w:rsidRPr="00C021CC" w14:paraId="3FBE7240" w14:textId="49CEE337">
      <w:pPr>
        <w:rPr>
          <w:rFonts w:ascii="Calibri" w:hAnsi="Calibri"/>
          <w:sz w:val="22"/>
          <w:szCs w:val="22"/>
        </w:rPr>
      </w:pPr>
      <w:r w:rsidRPr="00C021CC">
        <w:rPr>
          <w:rFonts w:ascii="Calibri" w:hAnsi="Calibri"/>
          <w:sz w:val="22"/>
          <w:szCs w:val="22"/>
        </w:rPr>
        <w:t xml:space="preserve">16.  </w:t>
      </w:r>
      <w:r w:rsidRPr="00C021CC" w:rsidR="00401BF9">
        <w:rPr>
          <w:rFonts w:ascii="Calibri" w:hAnsi="Calibri"/>
          <w:sz w:val="22"/>
          <w:szCs w:val="22"/>
        </w:rPr>
        <w:t xml:space="preserve">     </w:t>
      </w:r>
      <w:r w:rsidRPr="00C021CC">
        <w:rPr>
          <w:rFonts w:ascii="Calibri" w:hAnsi="Calibri"/>
          <w:sz w:val="22"/>
          <w:szCs w:val="22"/>
          <w:u w:val="single"/>
        </w:rPr>
        <w:t>PLANS FOR TABULATION, STATISTICAL ANALYSIS AND PUBLICATION</w:t>
      </w:r>
    </w:p>
    <w:p w:rsidR="00E21C7E" w:rsidRPr="00C021CC" w:rsidP="00E21C7E" w14:paraId="0831CEA8" w14:textId="77777777">
      <w:pPr>
        <w:ind w:left="720"/>
        <w:rPr>
          <w:rFonts w:ascii="Calibri" w:hAnsi="Calibri"/>
          <w:sz w:val="22"/>
          <w:szCs w:val="22"/>
        </w:rPr>
      </w:pPr>
    </w:p>
    <w:p w:rsidR="00E21C7E" w:rsidRPr="00C021CC" w:rsidP="00142D8A" w14:paraId="79D1A87E" w14:textId="1530A521">
      <w:pPr>
        <w:ind w:left="630"/>
        <w:rPr>
          <w:rFonts w:ascii="Calibri" w:hAnsi="Calibri"/>
          <w:sz w:val="22"/>
          <w:szCs w:val="22"/>
        </w:rPr>
      </w:pPr>
      <w:r w:rsidRPr="00C021CC">
        <w:rPr>
          <w:rFonts w:ascii="Calibri" w:hAnsi="Calibri"/>
          <w:sz w:val="22"/>
          <w:szCs w:val="22"/>
        </w:rPr>
        <w:t>There are no plans for tabulation, statistical analysis</w:t>
      </w:r>
      <w:r w:rsidRPr="00C021CC" w:rsidR="00401BF9">
        <w:rPr>
          <w:rFonts w:ascii="Calibri" w:hAnsi="Calibri"/>
          <w:sz w:val="22"/>
          <w:szCs w:val="22"/>
        </w:rPr>
        <w:t>,</w:t>
      </w:r>
      <w:r w:rsidRPr="00C021CC">
        <w:rPr>
          <w:rFonts w:ascii="Calibri" w:hAnsi="Calibri"/>
          <w:sz w:val="22"/>
          <w:szCs w:val="22"/>
        </w:rPr>
        <w:t xml:space="preserve"> and publication.</w:t>
      </w:r>
    </w:p>
    <w:p w:rsidR="00236735" w:rsidRPr="00C021CC" w14:paraId="7B39E314" w14:textId="77777777">
      <w:pPr>
        <w:rPr>
          <w:rFonts w:ascii="Calibri" w:hAnsi="Calibri"/>
          <w:sz w:val="22"/>
          <w:szCs w:val="22"/>
        </w:rPr>
      </w:pPr>
    </w:p>
    <w:p w:rsidR="00236735" w:rsidRPr="00C021CC" w14:paraId="2A45A62B" w14:textId="1B5A4C93">
      <w:pPr>
        <w:rPr>
          <w:rFonts w:ascii="Calibri" w:hAnsi="Calibri"/>
          <w:sz w:val="22"/>
          <w:szCs w:val="22"/>
        </w:rPr>
      </w:pPr>
      <w:r w:rsidRPr="00C021CC">
        <w:rPr>
          <w:rFonts w:ascii="Calibri" w:hAnsi="Calibri"/>
          <w:sz w:val="22"/>
          <w:szCs w:val="22"/>
        </w:rPr>
        <w:t xml:space="preserve">17. </w:t>
      </w:r>
      <w:r w:rsidRPr="00C021CC" w:rsidR="00401BF9">
        <w:rPr>
          <w:rFonts w:ascii="Calibri" w:hAnsi="Calibri"/>
          <w:sz w:val="22"/>
          <w:szCs w:val="22"/>
        </w:rPr>
        <w:t xml:space="preserve">     </w:t>
      </w:r>
      <w:r w:rsidRPr="00C021CC">
        <w:rPr>
          <w:rFonts w:ascii="Calibri" w:hAnsi="Calibri"/>
          <w:sz w:val="22"/>
          <w:szCs w:val="22"/>
        </w:rPr>
        <w:t xml:space="preserve"> </w:t>
      </w:r>
      <w:r w:rsidRPr="00C021CC">
        <w:rPr>
          <w:rFonts w:ascii="Calibri" w:hAnsi="Calibri"/>
          <w:sz w:val="22"/>
          <w:szCs w:val="22"/>
          <w:u w:val="single"/>
        </w:rPr>
        <w:t>REASONS WHY DISPLAYING THE OMB EXPIRATION DATE IS</w:t>
      </w:r>
      <w:r w:rsidRPr="00C021CC" w:rsidR="00401BF9">
        <w:rPr>
          <w:rFonts w:ascii="Calibri" w:hAnsi="Calibri"/>
          <w:sz w:val="22"/>
          <w:szCs w:val="22"/>
          <w:u w:val="single"/>
        </w:rPr>
        <w:t xml:space="preserve"> </w:t>
      </w:r>
      <w:r w:rsidRPr="00C021CC">
        <w:rPr>
          <w:rFonts w:ascii="Calibri" w:hAnsi="Calibri"/>
          <w:sz w:val="22"/>
          <w:szCs w:val="22"/>
          <w:u w:val="single"/>
        </w:rPr>
        <w:t>INAPPROPRIATE</w:t>
      </w:r>
    </w:p>
    <w:p w:rsidR="00236735" w:rsidRPr="00C021CC" w14:paraId="4D0494AA" w14:textId="77777777">
      <w:pPr>
        <w:rPr>
          <w:rFonts w:ascii="Calibri" w:hAnsi="Calibri"/>
          <w:sz w:val="22"/>
          <w:szCs w:val="22"/>
        </w:rPr>
      </w:pPr>
    </w:p>
    <w:p w:rsidR="00E21C7E" w:rsidRPr="00C021CC" w:rsidP="00142D8A" w14:paraId="43C81DD1" w14:textId="2D0C1D64">
      <w:pPr>
        <w:spacing w:line="268" w:lineRule="exact"/>
        <w:ind w:left="630" w:right="624"/>
        <w:rPr>
          <w:rFonts w:ascii="Calibri" w:hAnsi="Calibri"/>
          <w:bCs/>
          <w:sz w:val="22"/>
          <w:szCs w:val="22"/>
        </w:rPr>
      </w:pPr>
      <w:r w:rsidRPr="00C021CC">
        <w:rPr>
          <w:rFonts w:ascii="Calibri" w:hAnsi="Calibri"/>
          <w:bCs/>
          <w:sz w:val="22"/>
          <w:szCs w:val="22"/>
        </w:rPr>
        <w:t xml:space="preserve">IRS believes that displaying the OMB expiration date is inappropriate because it could cause confusion by leading taxpayers to believe that the </w:t>
      </w:r>
      <w:r w:rsidR="00B5091C">
        <w:rPr>
          <w:rFonts w:ascii="Calibri" w:hAnsi="Calibri"/>
          <w:bCs/>
          <w:sz w:val="22"/>
          <w:szCs w:val="22"/>
        </w:rPr>
        <w:t>collection</w:t>
      </w:r>
      <w:r w:rsidRPr="00C021CC" w:rsidR="00B5091C">
        <w:rPr>
          <w:rFonts w:ascii="Calibri" w:hAnsi="Calibri"/>
          <w:bCs/>
          <w:sz w:val="22"/>
          <w:szCs w:val="22"/>
        </w:rPr>
        <w:t xml:space="preserve"> </w:t>
      </w:r>
      <w:r w:rsidRPr="00C021CC">
        <w:rPr>
          <w:rFonts w:ascii="Calibri" w:hAnsi="Calibri"/>
          <w:bCs/>
          <w:sz w:val="22"/>
          <w:szCs w:val="22"/>
        </w:rPr>
        <w:t>sunsets as of the expiration date</w:t>
      </w:r>
      <w:r w:rsidRPr="00C021CC">
        <w:rPr>
          <w:rFonts w:ascii="Calibri" w:hAnsi="Calibri"/>
          <w:bCs/>
          <w:sz w:val="22"/>
          <w:szCs w:val="22"/>
        </w:rPr>
        <w:t xml:space="preserve">.  </w:t>
      </w:r>
      <w:r w:rsidRPr="00C021CC">
        <w:rPr>
          <w:rFonts w:ascii="Calibri" w:hAnsi="Calibri"/>
          <w:bCs/>
          <w:sz w:val="22"/>
          <w:szCs w:val="22"/>
        </w:rPr>
        <w:t xml:space="preserve">Taxpayers are not likely to be aware that the </w:t>
      </w:r>
      <w:r w:rsidR="00B5091C">
        <w:rPr>
          <w:rFonts w:ascii="Calibri" w:hAnsi="Calibri"/>
          <w:bCs/>
          <w:sz w:val="22"/>
          <w:szCs w:val="22"/>
        </w:rPr>
        <w:t>IRS</w:t>
      </w:r>
      <w:r w:rsidRPr="00C021CC" w:rsidR="00B5091C">
        <w:rPr>
          <w:rFonts w:ascii="Calibri" w:hAnsi="Calibri"/>
          <w:bCs/>
          <w:sz w:val="22"/>
          <w:szCs w:val="22"/>
        </w:rPr>
        <w:t xml:space="preserve"> </w:t>
      </w:r>
      <w:r w:rsidRPr="00C021CC">
        <w:rPr>
          <w:rFonts w:ascii="Calibri" w:hAnsi="Calibri"/>
          <w:bCs/>
          <w:sz w:val="22"/>
          <w:szCs w:val="22"/>
        </w:rPr>
        <w:t>intends to request renewal of the OMB approval and obtain a new expiration date before the old one expires.</w:t>
      </w:r>
    </w:p>
    <w:p w:rsidR="00236735" w:rsidRPr="00C021CC" w14:paraId="6F2CAF84" w14:textId="77777777">
      <w:pPr>
        <w:rPr>
          <w:rFonts w:ascii="Calibri" w:hAnsi="Calibri"/>
          <w:sz w:val="22"/>
          <w:szCs w:val="22"/>
        </w:rPr>
      </w:pPr>
    </w:p>
    <w:p w:rsidR="00236735" w:rsidRPr="00C021CC" w14:paraId="20565DEE" w14:textId="114C00FB">
      <w:pPr>
        <w:rPr>
          <w:rFonts w:ascii="Calibri" w:hAnsi="Calibri"/>
          <w:sz w:val="22"/>
          <w:szCs w:val="22"/>
        </w:rPr>
      </w:pPr>
      <w:r w:rsidRPr="00C021CC">
        <w:rPr>
          <w:rFonts w:ascii="Calibri" w:hAnsi="Calibri"/>
          <w:sz w:val="22"/>
          <w:szCs w:val="22"/>
        </w:rPr>
        <w:t xml:space="preserve">18.  </w:t>
      </w:r>
      <w:r w:rsidRPr="00C021CC" w:rsidR="00401BF9">
        <w:rPr>
          <w:rFonts w:ascii="Calibri" w:hAnsi="Calibri"/>
          <w:sz w:val="22"/>
          <w:szCs w:val="22"/>
        </w:rPr>
        <w:t xml:space="preserve">     </w:t>
      </w:r>
      <w:r w:rsidRPr="00C021CC">
        <w:rPr>
          <w:rFonts w:ascii="Calibri" w:hAnsi="Calibri"/>
          <w:sz w:val="22"/>
          <w:szCs w:val="22"/>
          <w:u w:val="single"/>
        </w:rPr>
        <w:t xml:space="preserve">EXCEPTIONS TO THE CERTIFICATION STATEMENT </w:t>
      </w:r>
    </w:p>
    <w:p w:rsidR="00236735" w:rsidRPr="00C021CC" w14:paraId="2C5E3A6B" w14:textId="77777777">
      <w:pPr>
        <w:rPr>
          <w:rFonts w:ascii="Calibri" w:hAnsi="Calibri"/>
          <w:sz w:val="22"/>
          <w:szCs w:val="22"/>
        </w:rPr>
      </w:pPr>
    </w:p>
    <w:p w:rsidR="00E21C7E" w:rsidRPr="00C021CC" w:rsidP="00142D8A" w14:paraId="35F3F53C" w14:textId="77777777">
      <w:pPr>
        <w:spacing w:line="268" w:lineRule="exact"/>
        <w:ind w:left="630" w:right="624"/>
        <w:rPr>
          <w:rFonts w:ascii="Calibri" w:hAnsi="Calibri"/>
          <w:sz w:val="22"/>
          <w:szCs w:val="22"/>
        </w:rPr>
      </w:pPr>
      <w:r w:rsidRPr="00C021CC">
        <w:rPr>
          <w:rFonts w:ascii="Calibri" w:hAnsi="Calibri"/>
          <w:sz w:val="22"/>
          <w:szCs w:val="22"/>
        </w:rPr>
        <w:t>There are no exceptions to the certification statement for this collection.</w:t>
      </w:r>
    </w:p>
    <w:p w:rsidR="00E21C7E" w:rsidRPr="00C021CC" w:rsidP="00E21C7E" w14:paraId="6B13DAE2" w14:textId="77777777">
      <w:pPr>
        <w:spacing w:line="268" w:lineRule="exact"/>
        <w:ind w:left="720" w:right="624"/>
        <w:rPr>
          <w:rFonts w:ascii="Calibri" w:hAnsi="Calibri"/>
          <w:sz w:val="22"/>
          <w:szCs w:val="22"/>
        </w:rPr>
      </w:pPr>
    </w:p>
    <w:p w:rsidR="00B05BF9" w:rsidRPr="00C021CC" w14:paraId="73C0F301" w14:textId="77777777">
      <w:pPr>
        <w:rPr>
          <w:rFonts w:ascii="Calibri" w:hAnsi="Calibri"/>
          <w:sz w:val="22"/>
          <w:szCs w:val="22"/>
        </w:rPr>
      </w:pPr>
    </w:p>
    <w:p w:rsidR="0099376E" w:rsidRPr="00C021CC" w14:paraId="01653AB7" w14:textId="77777777">
      <w:pPr>
        <w:rPr>
          <w:b/>
          <w:sz w:val="22"/>
          <w:szCs w:val="22"/>
        </w:rPr>
      </w:pPr>
    </w:p>
    <w:sectPr>
      <w:headerReference w:type="default" r:id="rId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5EF" w14:paraId="6592B36D" w14:textId="77777777">
    <w:pPr>
      <w:framePr w:w="9361" w:wrap="notBeside" w:vAnchor="text" w:hAnchor="text" w:x="1" w:y="1"/>
      <w:jc w:val="center"/>
      <w:rPr>
        <w:b/>
      </w:rPr>
    </w:pPr>
    <w:r>
      <w:rPr>
        <w:b/>
      </w:rPr>
      <w:fldChar w:fldCharType="begin"/>
    </w:r>
    <w:r>
      <w:rPr>
        <w:b/>
      </w:rPr>
      <w:instrText xml:space="preserve">PAGE </w:instrText>
    </w:r>
    <w:r>
      <w:rPr>
        <w:b/>
      </w:rPr>
      <w:fldChar w:fldCharType="separate"/>
    </w:r>
    <w:r w:rsidR="00395BB3">
      <w:rPr>
        <w:b/>
        <w:noProof/>
      </w:rPr>
      <w:t>2</w:t>
    </w:r>
    <w:r>
      <w:rPr>
        <w:b/>
      </w:rPr>
      <w:fldChar w:fldCharType="end"/>
    </w:r>
  </w:p>
  <w:p w:rsidR="001365EF" w14:paraId="47FA3AEF" w14:textId="77777777"/>
  <w:p w:rsidR="001365EF" w14:paraId="65B3B099"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D2690"/>
    <w:multiLevelType w:val="singleLevel"/>
    <w:tmpl w:val="37AE84BA"/>
    <w:lvl w:ilvl="0">
      <w:start w:val="3"/>
      <w:numFmt w:val="decimal"/>
      <w:lvlText w:val="%1."/>
      <w:lvlJc w:val="left"/>
      <w:pPr>
        <w:tabs>
          <w:tab w:val="num" w:pos="735"/>
        </w:tabs>
        <w:ind w:left="735" w:hanging="735"/>
      </w:pPr>
      <w:rPr>
        <w:rFonts w:hint="default"/>
        <w:u w:val="none"/>
      </w:rPr>
    </w:lvl>
  </w:abstractNum>
  <w:abstractNum w:abstractNumId="1">
    <w:nsid w:val="534664FD"/>
    <w:multiLevelType w:val="hybridMultilevel"/>
    <w:tmpl w:val="CDE0BCD4"/>
    <w:lvl w:ilvl="0">
      <w:start w:val="13"/>
      <w:numFmt w:val="decimal"/>
      <w:lvlText w:val="%1."/>
      <w:lvlJc w:val="left"/>
      <w:pPr>
        <w:tabs>
          <w:tab w:val="num" w:pos="1020"/>
        </w:tabs>
        <w:ind w:left="1020" w:hanging="6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20705131">
    <w:abstractNumId w:val="0"/>
  </w:num>
  <w:num w:numId="2" w16cid:durableId="1292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E2"/>
    <w:rsid w:val="00001130"/>
    <w:rsid w:val="000107F3"/>
    <w:rsid w:val="00012284"/>
    <w:rsid w:val="00013C5C"/>
    <w:rsid w:val="000759E2"/>
    <w:rsid w:val="000B61E3"/>
    <w:rsid w:val="000C7D67"/>
    <w:rsid w:val="00132C70"/>
    <w:rsid w:val="001365EF"/>
    <w:rsid w:val="00142D8A"/>
    <w:rsid w:val="00151A07"/>
    <w:rsid w:val="00157D41"/>
    <w:rsid w:val="00171DF9"/>
    <w:rsid w:val="00197AEE"/>
    <w:rsid w:val="001A2C5E"/>
    <w:rsid w:val="001D042D"/>
    <w:rsid w:val="001F1F4F"/>
    <w:rsid w:val="00207588"/>
    <w:rsid w:val="00236735"/>
    <w:rsid w:val="002C3923"/>
    <w:rsid w:val="002F17C0"/>
    <w:rsid w:val="00395BB3"/>
    <w:rsid w:val="003E0110"/>
    <w:rsid w:val="00401593"/>
    <w:rsid w:val="00401BF9"/>
    <w:rsid w:val="004303E0"/>
    <w:rsid w:val="00455D51"/>
    <w:rsid w:val="00456BF6"/>
    <w:rsid w:val="00484ADA"/>
    <w:rsid w:val="00487491"/>
    <w:rsid w:val="0054078E"/>
    <w:rsid w:val="005A0A2C"/>
    <w:rsid w:val="005E79D7"/>
    <w:rsid w:val="006C7A34"/>
    <w:rsid w:val="00710111"/>
    <w:rsid w:val="00716543"/>
    <w:rsid w:val="00724F4B"/>
    <w:rsid w:val="00727B26"/>
    <w:rsid w:val="007700F8"/>
    <w:rsid w:val="007A6316"/>
    <w:rsid w:val="007B5672"/>
    <w:rsid w:val="007F725F"/>
    <w:rsid w:val="007F7662"/>
    <w:rsid w:val="00820A12"/>
    <w:rsid w:val="0089658F"/>
    <w:rsid w:val="008A0F7D"/>
    <w:rsid w:val="00923CCB"/>
    <w:rsid w:val="00934E82"/>
    <w:rsid w:val="00976596"/>
    <w:rsid w:val="0099376E"/>
    <w:rsid w:val="009D7357"/>
    <w:rsid w:val="00A05700"/>
    <w:rsid w:val="00A32D72"/>
    <w:rsid w:val="00AC49F0"/>
    <w:rsid w:val="00B05BF9"/>
    <w:rsid w:val="00B17D84"/>
    <w:rsid w:val="00B23F7C"/>
    <w:rsid w:val="00B3185C"/>
    <w:rsid w:val="00B5091C"/>
    <w:rsid w:val="00B752A6"/>
    <w:rsid w:val="00B9288E"/>
    <w:rsid w:val="00C021CC"/>
    <w:rsid w:val="00C15CB8"/>
    <w:rsid w:val="00C169EA"/>
    <w:rsid w:val="00C351DF"/>
    <w:rsid w:val="00D34EED"/>
    <w:rsid w:val="00D50D38"/>
    <w:rsid w:val="00DA1124"/>
    <w:rsid w:val="00DB3721"/>
    <w:rsid w:val="00DC590D"/>
    <w:rsid w:val="00DC7959"/>
    <w:rsid w:val="00DE0F2D"/>
    <w:rsid w:val="00DE2BE1"/>
    <w:rsid w:val="00DF0728"/>
    <w:rsid w:val="00E21C7E"/>
    <w:rsid w:val="00E651D5"/>
    <w:rsid w:val="00E86959"/>
    <w:rsid w:val="00E945A1"/>
    <w:rsid w:val="00EA03EC"/>
    <w:rsid w:val="00EC2CA3"/>
    <w:rsid w:val="00EE5BAD"/>
    <w:rsid w:val="00F3315F"/>
    <w:rsid w:val="00F653B6"/>
    <w:rsid w:val="00FB2155"/>
    <w:rsid w:val="00FD42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124915"/>
  <w15:chartTrackingRefBased/>
  <w15:docId w15:val="{A0915DBA-BF09-4F6B-AAEE-72D3234E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365EF"/>
    <w:rPr>
      <w:rFonts w:ascii="Tahoma" w:hAnsi="Tahoma" w:cs="Tahoma"/>
      <w:sz w:val="16"/>
      <w:szCs w:val="16"/>
    </w:rPr>
  </w:style>
  <w:style w:type="paragraph" w:styleId="ListParagraph">
    <w:name w:val="List Paragraph"/>
    <w:basedOn w:val="Normal"/>
    <w:uiPriority w:val="34"/>
    <w:qFormat/>
    <w:rsid w:val="00C021CC"/>
    <w:pPr>
      <w:ind w:left="720"/>
      <w:contextualSpacing/>
    </w:pPr>
  </w:style>
  <w:style w:type="character" w:styleId="CommentReference">
    <w:name w:val="annotation reference"/>
    <w:basedOn w:val="DefaultParagraphFont"/>
    <w:rsid w:val="00456BF6"/>
    <w:rPr>
      <w:sz w:val="16"/>
      <w:szCs w:val="16"/>
    </w:rPr>
  </w:style>
  <w:style w:type="paragraph" w:styleId="CommentText">
    <w:name w:val="annotation text"/>
    <w:basedOn w:val="Normal"/>
    <w:link w:val="CommentTextChar"/>
    <w:rsid w:val="00456BF6"/>
    <w:rPr>
      <w:sz w:val="20"/>
    </w:rPr>
  </w:style>
  <w:style w:type="character" w:customStyle="1" w:styleId="CommentTextChar">
    <w:name w:val="Comment Text Char"/>
    <w:basedOn w:val="DefaultParagraphFont"/>
    <w:link w:val="CommentText"/>
    <w:rsid w:val="00456BF6"/>
    <w:rPr>
      <w:rFonts w:ascii="Courier" w:hAnsi="Courier"/>
      <w:snapToGrid w:val="0"/>
    </w:rPr>
  </w:style>
  <w:style w:type="paragraph" w:styleId="CommentSubject">
    <w:name w:val="annotation subject"/>
    <w:basedOn w:val="CommentText"/>
    <w:next w:val="CommentText"/>
    <w:link w:val="CommentSubjectChar"/>
    <w:rsid w:val="00456BF6"/>
    <w:rPr>
      <w:b/>
      <w:bCs/>
    </w:rPr>
  </w:style>
  <w:style w:type="character" w:customStyle="1" w:styleId="CommentSubjectChar">
    <w:name w:val="Comment Subject Char"/>
    <w:basedOn w:val="CommentTextChar"/>
    <w:link w:val="CommentSubject"/>
    <w:rsid w:val="00456BF6"/>
    <w:rPr>
      <w:rFonts w:ascii="Courier" w:hAnsi="Courier"/>
      <w:b/>
      <w:bCs/>
      <w:snapToGrid w:val="0"/>
    </w:rPr>
  </w:style>
  <w:style w:type="paragraph" w:styleId="Revision">
    <w:name w:val="Revision"/>
    <w:hidden/>
    <w:uiPriority w:val="99"/>
    <w:semiHidden/>
    <w:rsid w:val="00B5091C"/>
    <w:rPr>
      <w:rFonts w:ascii="Courier" w:hAnsi="Courier"/>
      <w:snapToGrid w:val="0"/>
      <w:sz w:val="24"/>
    </w:rPr>
  </w:style>
  <w:style w:type="character" w:styleId="Hyperlink">
    <w:name w:val="Hyperlink"/>
    <w:basedOn w:val="DefaultParagraphFont"/>
    <w:rsid w:val="00C351DF"/>
    <w:rPr>
      <w:color w:val="0563C1" w:themeColor="hyperlink"/>
      <w:u w:val="single"/>
    </w:rPr>
  </w:style>
  <w:style w:type="character" w:styleId="UnresolvedMention">
    <w:name w:val="Unresolved Mention"/>
    <w:basedOn w:val="DefaultParagraphFont"/>
    <w:uiPriority w:val="99"/>
    <w:semiHidden/>
    <w:unhideWhenUsed/>
    <w:rsid w:val="00C3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bse.otpbr@irs.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McCrary Marcus W</cp:lastModifiedBy>
  <cp:revision>2</cp:revision>
  <cp:lastPrinted>2006-06-06T12:27:00Z</cp:lastPrinted>
  <dcterms:created xsi:type="dcterms:W3CDTF">2025-08-29T16:04:00Z</dcterms:created>
  <dcterms:modified xsi:type="dcterms:W3CDTF">2025-08-29T16:04:00Z</dcterms:modified>
</cp:coreProperties>
</file>