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42C71" w:rsidRPr="0023228B" w:rsidP="00733F3B" w14:paraId="70CFD577" w14:textId="77777777">
      <w:pPr>
        <w:spacing w:after="0"/>
        <w:rPr>
          <w:rFonts w:ascii="Times New Roman" w:hAnsi="Times New Roman" w:cs="Times New Roman"/>
          <w:b/>
          <w:sz w:val="24"/>
          <w:szCs w:val="24"/>
        </w:rPr>
      </w:pPr>
    </w:p>
    <w:p w:rsidR="0023228B" w:rsidRPr="0023228B" w:rsidP="00733F3B" w14:paraId="1FCD1B4C" w14:textId="77777777">
      <w:pPr>
        <w:widowControl w:val="0"/>
        <w:overflowPunct w:val="0"/>
        <w:autoSpaceDE w:val="0"/>
        <w:autoSpaceDN w:val="0"/>
        <w:adjustRightInd w:val="0"/>
        <w:spacing w:after="0"/>
        <w:jc w:val="center"/>
        <w:textAlignment w:val="baseline"/>
        <w:rPr>
          <w:rFonts w:ascii="Times New Roman" w:eastAsia="Times New Roman" w:hAnsi="Times New Roman" w:cs="Times New Roman"/>
          <w:sz w:val="24"/>
        </w:rPr>
      </w:pPr>
      <w:r w:rsidRPr="0023228B">
        <w:rPr>
          <w:rFonts w:ascii="Times New Roman" w:eastAsia="Times New Roman" w:hAnsi="Times New Roman" w:cs="Times New Roman"/>
          <w:sz w:val="24"/>
        </w:rPr>
        <w:t>U.S. DEPARTMENT OF HOMELAND SECURITY</w:t>
      </w:r>
    </w:p>
    <w:p w:rsidR="0023228B" w:rsidRPr="0023228B" w:rsidP="00733F3B" w14:paraId="1A9D0362" w14:textId="5E0CF118">
      <w:pPr>
        <w:widowControl w:val="0"/>
        <w:overflowPunct w:val="0"/>
        <w:autoSpaceDE w:val="0"/>
        <w:autoSpaceDN w:val="0"/>
        <w:adjustRightInd w:val="0"/>
        <w:spacing w:after="0"/>
        <w:jc w:val="center"/>
        <w:textAlignment w:val="baseline"/>
        <w:rPr>
          <w:rFonts w:ascii="Times New Roman" w:eastAsia="Times New Roman" w:hAnsi="Times New Roman" w:cs="Times New Roman"/>
          <w:sz w:val="24"/>
        </w:rPr>
      </w:pPr>
      <w:r w:rsidRPr="0023228B">
        <w:rPr>
          <w:rFonts w:ascii="Times New Roman" w:eastAsia="Times New Roman" w:hAnsi="Times New Roman" w:cs="Times New Roman"/>
          <w:sz w:val="24"/>
        </w:rPr>
        <w:t xml:space="preserve">Generic Clearance for </w:t>
      </w:r>
      <w:r w:rsidR="00B275E4">
        <w:rPr>
          <w:rFonts w:ascii="Times New Roman" w:eastAsia="Times New Roman" w:hAnsi="Times New Roman" w:cs="Times New Roman"/>
          <w:sz w:val="24"/>
          <w:szCs w:val="24"/>
        </w:rPr>
        <w:t>Pretesting Instruments/Procedures</w:t>
      </w:r>
      <w:r w:rsidRPr="0023228B">
        <w:rPr>
          <w:rFonts w:ascii="Times New Roman" w:eastAsia="Times New Roman" w:hAnsi="Times New Roman" w:cs="Times New Roman"/>
          <w:sz w:val="24"/>
        </w:rPr>
        <w:t xml:space="preserve"> for Evaluation, Research, and Evidence-Building</w:t>
      </w:r>
    </w:p>
    <w:p w:rsidR="0023228B" w:rsidRPr="0023228B" w:rsidP="00733F3B" w14:paraId="1497991A" w14:textId="5020E02A">
      <w:pPr>
        <w:widowControl w:val="0"/>
        <w:overflowPunct w:val="0"/>
        <w:autoSpaceDE w:val="0"/>
        <w:autoSpaceDN w:val="0"/>
        <w:adjustRightInd w:val="0"/>
        <w:spacing w:after="0"/>
        <w:jc w:val="center"/>
        <w:textAlignment w:val="baseline"/>
        <w:rPr>
          <w:rFonts w:ascii="Times New Roman" w:eastAsia="Times New Roman" w:hAnsi="Times New Roman" w:cs="Times New Roman"/>
          <w:sz w:val="24"/>
        </w:rPr>
      </w:pPr>
      <w:r w:rsidRPr="0023228B">
        <w:rPr>
          <w:rFonts w:ascii="Times New Roman" w:eastAsia="Times New Roman" w:hAnsi="Times New Roman" w:cs="Times New Roman"/>
          <w:sz w:val="24"/>
        </w:rPr>
        <w:t>OMB Control Number</w:t>
      </w:r>
      <w:r w:rsidRPr="009D613B">
        <w:rPr>
          <w:rFonts w:ascii="Times New Roman" w:eastAsia="Times New Roman" w:hAnsi="Times New Roman" w:cs="Times New Roman"/>
          <w:sz w:val="24"/>
        </w:rPr>
        <w:t>, 1601-</w:t>
      </w:r>
      <w:r w:rsidR="009D613B">
        <w:rPr>
          <w:rFonts w:ascii="Times New Roman" w:eastAsia="Times New Roman" w:hAnsi="Times New Roman" w:cs="Times New Roman"/>
          <w:sz w:val="24"/>
        </w:rPr>
        <w:t>New</w:t>
      </w:r>
    </w:p>
    <w:p w:rsidR="0023228B" w:rsidRPr="0023228B" w:rsidP="00733F3B" w14:paraId="16D92D66" w14:textId="77777777">
      <w:pPr>
        <w:widowControl w:val="0"/>
        <w:overflowPunct w:val="0"/>
        <w:autoSpaceDE w:val="0"/>
        <w:autoSpaceDN w:val="0"/>
        <w:adjustRightInd w:val="0"/>
        <w:spacing w:after="0"/>
        <w:jc w:val="center"/>
        <w:textAlignment w:val="baseline"/>
        <w:rPr>
          <w:rFonts w:ascii="Times New Roman" w:eastAsia="Times New Roman" w:hAnsi="Times New Roman" w:cs="Times New Roman"/>
          <w:sz w:val="24"/>
        </w:rPr>
      </w:pPr>
      <w:r w:rsidRPr="0023228B">
        <w:rPr>
          <w:rFonts w:ascii="Times New Roman" w:eastAsia="Times New Roman" w:hAnsi="Times New Roman" w:cs="Times New Roman"/>
          <w:sz w:val="24"/>
        </w:rPr>
        <w:t>Part B Supporting Statement</w:t>
      </w:r>
    </w:p>
    <w:p w:rsidR="0023228B" w:rsidRPr="0023228B" w:rsidP="00733F3B" w14:paraId="4292DB99" w14:textId="77777777">
      <w:pPr>
        <w:spacing w:after="120"/>
        <w:rPr>
          <w:rFonts w:ascii="Times New Roman" w:hAnsi="Times New Roman" w:cs="Times New Roman"/>
          <w:b/>
          <w:sz w:val="24"/>
          <w:szCs w:val="24"/>
        </w:rPr>
      </w:pPr>
    </w:p>
    <w:p w:rsidR="00A42C71" w:rsidRPr="0023228B" w:rsidP="00733F3B" w14:paraId="6D9C455E" w14:textId="581A2368">
      <w:pPr>
        <w:spacing w:after="120"/>
        <w:rPr>
          <w:rFonts w:ascii="Times New Roman" w:hAnsi="Times New Roman" w:cs="Times New Roman"/>
          <w:sz w:val="24"/>
          <w:szCs w:val="24"/>
        </w:rPr>
      </w:pPr>
      <w:r w:rsidRPr="0023228B">
        <w:rPr>
          <w:rFonts w:ascii="Times New Roman" w:hAnsi="Times New Roman" w:cs="Times New Roman"/>
          <w:b/>
          <w:sz w:val="24"/>
          <w:szCs w:val="24"/>
        </w:rPr>
        <w:t>B.</w:t>
      </w:r>
      <w:r w:rsidR="0023228B">
        <w:rPr>
          <w:rFonts w:ascii="Times New Roman" w:hAnsi="Times New Roman" w:cs="Times New Roman"/>
          <w:b/>
          <w:sz w:val="24"/>
          <w:szCs w:val="24"/>
        </w:rPr>
        <w:t xml:space="preserve"> STATISTICAL METHODS</w:t>
      </w:r>
    </w:p>
    <w:p w:rsidR="0023228B" w:rsidRPr="0023228B" w:rsidP="00733F3B" w14:paraId="4315CA83" w14:textId="3606CD3F">
      <w:pPr>
        <w:spacing w:after="60"/>
        <w:rPr>
          <w:rFonts w:ascii="Times New Roman" w:hAnsi="Times New Roman" w:cs="Times New Roman"/>
          <w:iCs/>
          <w:sz w:val="24"/>
          <w:szCs w:val="24"/>
        </w:rPr>
      </w:pPr>
    </w:p>
    <w:p w:rsidR="00F76768" w:rsidRPr="00A4439C" w:rsidP="00614FEB" w14:paraId="6FD79750" w14:textId="285DD6D1">
      <w:pPr>
        <w:spacing w:after="0"/>
        <w:rPr>
          <w:rFonts w:ascii="Times New Roman" w:eastAsia="Times New Roman" w:hAnsi="Times New Roman" w:cs="Times New Roman"/>
          <w:sz w:val="24"/>
          <w:szCs w:val="24"/>
        </w:rPr>
      </w:pPr>
      <w:r w:rsidRPr="00A4439C">
        <w:rPr>
          <w:rFonts w:ascii="Times New Roman" w:hAnsi="Times New Roman" w:cs="Times New Roman"/>
          <w:sz w:val="24"/>
          <w:szCs w:val="24"/>
        </w:rPr>
        <w:t xml:space="preserve">The objectives of the </w:t>
      </w:r>
      <w:r w:rsidRPr="00A4439C" w:rsidR="006436BA">
        <w:rPr>
          <w:rFonts w:ascii="Times New Roman" w:hAnsi="Times New Roman" w:cs="Times New Roman"/>
          <w:sz w:val="24"/>
          <w:szCs w:val="24"/>
        </w:rPr>
        <w:t>information collection requests</w:t>
      </w:r>
      <w:r w:rsidRPr="00A4439C">
        <w:rPr>
          <w:rFonts w:ascii="Times New Roman" w:hAnsi="Times New Roman" w:cs="Times New Roman"/>
          <w:sz w:val="24"/>
          <w:szCs w:val="24"/>
        </w:rPr>
        <w:t xml:space="preserve"> submitted under this generic</w:t>
      </w:r>
      <w:r w:rsidRPr="00A4439C" w:rsidR="00614FEB">
        <w:rPr>
          <w:rFonts w:ascii="Times New Roman" w:hAnsi="Times New Roman" w:cs="Times New Roman"/>
          <w:sz w:val="24"/>
          <w:szCs w:val="24"/>
        </w:rPr>
        <w:t xml:space="preserve"> clearance</w:t>
      </w:r>
      <w:r w:rsidRPr="00A4439C">
        <w:rPr>
          <w:rFonts w:ascii="Times New Roman" w:hAnsi="Times New Roman" w:cs="Times New Roman"/>
          <w:sz w:val="24"/>
          <w:szCs w:val="24"/>
        </w:rPr>
        <w:t xml:space="preserve"> are to develop and test information collection instruments and procedures</w:t>
      </w:r>
      <w:r w:rsidRPr="00A4439C" w:rsidR="00B275E4">
        <w:rPr>
          <w:rFonts w:ascii="Times New Roman" w:hAnsi="Times New Roman" w:cs="Times New Roman"/>
          <w:sz w:val="24"/>
          <w:szCs w:val="24"/>
        </w:rPr>
        <w:t xml:space="preserve"> for a wide range of evaluation, research, and evidence-building activities</w:t>
      </w:r>
      <w:r w:rsidRPr="00A4439C">
        <w:rPr>
          <w:rFonts w:ascii="Times New Roman" w:hAnsi="Times New Roman" w:cs="Times New Roman"/>
          <w:sz w:val="24"/>
          <w:szCs w:val="24"/>
        </w:rPr>
        <w:t xml:space="preserve">. The activities will help the </w:t>
      </w:r>
      <w:r w:rsidRPr="00A4439C" w:rsidR="00EA3873">
        <w:rPr>
          <w:rFonts w:ascii="Times New Roman" w:hAnsi="Times New Roman" w:cs="Times New Roman"/>
          <w:sz w:val="24"/>
          <w:szCs w:val="24"/>
        </w:rPr>
        <w:t>Department of Homeland Security</w:t>
      </w:r>
      <w:r w:rsidRPr="00A4439C">
        <w:rPr>
          <w:rFonts w:ascii="Times New Roman" w:hAnsi="Times New Roman" w:cs="Times New Roman"/>
          <w:sz w:val="24"/>
          <w:szCs w:val="24"/>
        </w:rPr>
        <w:t xml:space="preserve"> </w:t>
      </w:r>
      <w:bookmarkStart w:id="0" w:name="_Hlk127718892"/>
      <w:r w:rsidRPr="00A4439C" w:rsidR="00B275E4">
        <w:rPr>
          <w:rFonts w:ascii="Times New Roman" w:hAnsi="Times New Roman" w:cs="Times New Roman"/>
          <w:sz w:val="24"/>
          <w:szCs w:val="24"/>
        </w:rPr>
        <w:t xml:space="preserve">assess </w:t>
      </w:r>
      <w:r w:rsidRPr="00A4439C">
        <w:rPr>
          <w:rFonts w:ascii="Times New Roman" w:hAnsi="Times New Roman" w:cs="Times New Roman"/>
          <w:sz w:val="24"/>
          <w:szCs w:val="24"/>
        </w:rPr>
        <w:t xml:space="preserve">and improve the quality of the data gathered through </w:t>
      </w:r>
      <w:r w:rsidR="006E1F82">
        <w:rPr>
          <w:rFonts w:ascii="Times New Roman" w:hAnsi="Times New Roman" w:cs="Times New Roman"/>
          <w:sz w:val="24"/>
          <w:szCs w:val="24"/>
        </w:rPr>
        <w:t xml:space="preserve">surveys for </w:t>
      </w:r>
      <w:r w:rsidRPr="00A4439C" w:rsidR="00EA3873">
        <w:rPr>
          <w:rFonts w:ascii="Times New Roman" w:hAnsi="Times New Roman" w:cs="Times New Roman"/>
          <w:sz w:val="24"/>
          <w:szCs w:val="24"/>
        </w:rPr>
        <w:t xml:space="preserve">DHS’s </w:t>
      </w:r>
      <w:r w:rsidRPr="00A4439C" w:rsidR="00B275E4">
        <w:rPr>
          <w:rFonts w:ascii="Times New Roman" w:hAnsi="Times New Roman" w:cs="Times New Roman"/>
          <w:sz w:val="24"/>
          <w:szCs w:val="24"/>
        </w:rPr>
        <w:t>evaluation, research, and other evidence-building activities</w:t>
      </w:r>
      <w:r w:rsidR="006E1F82">
        <w:rPr>
          <w:rFonts w:ascii="Times New Roman" w:hAnsi="Times New Roman" w:cs="Times New Roman"/>
          <w:sz w:val="24"/>
          <w:szCs w:val="24"/>
        </w:rPr>
        <w:t xml:space="preserve"> </w:t>
      </w:r>
      <w:r w:rsidRPr="00A4439C" w:rsidR="00A11187">
        <w:rPr>
          <w:rFonts w:ascii="Times New Roman" w:eastAsia="Times New Roman" w:hAnsi="Times New Roman" w:cs="Times New Roman"/>
          <w:sz w:val="24"/>
          <w:szCs w:val="20"/>
        </w:rPr>
        <w:t xml:space="preserve">requiring statistical analysis </w:t>
      </w:r>
      <w:r w:rsidR="00A4439C">
        <w:rPr>
          <w:rFonts w:ascii="Times New Roman" w:eastAsia="Times New Roman" w:hAnsi="Times New Roman" w:cs="Times New Roman"/>
          <w:sz w:val="24"/>
          <w:szCs w:val="20"/>
        </w:rPr>
        <w:t xml:space="preserve">and </w:t>
      </w:r>
      <w:r w:rsidRPr="00A4439C" w:rsidR="00A11187">
        <w:rPr>
          <w:rFonts w:ascii="Times New Roman" w:eastAsia="Times New Roman" w:hAnsi="Times New Roman" w:cs="Times New Roman"/>
          <w:sz w:val="24"/>
          <w:szCs w:val="20"/>
        </w:rPr>
        <w:t>employing statistical methods</w:t>
      </w:r>
      <w:r w:rsidR="00C17828">
        <w:rPr>
          <w:rFonts w:ascii="Times New Roman" w:eastAsia="Times New Roman" w:hAnsi="Times New Roman" w:cs="Times New Roman"/>
          <w:sz w:val="24"/>
          <w:szCs w:val="20"/>
        </w:rPr>
        <w:t>.</w:t>
      </w:r>
      <w:r w:rsidRPr="00A4439C" w:rsidR="00A11187">
        <w:rPr>
          <w:rFonts w:ascii="Times New Roman" w:eastAsia="Times New Roman" w:hAnsi="Times New Roman" w:cs="Times New Roman"/>
          <w:sz w:val="24"/>
          <w:szCs w:val="20"/>
        </w:rPr>
        <w:t xml:space="preserve"> </w:t>
      </w:r>
      <w:bookmarkEnd w:id="0"/>
    </w:p>
    <w:p w:rsidR="00A42C71" w:rsidRPr="00A4439C" w:rsidP="00733F3B" w14:paraId="3C9D8A40" w14:textId="77777777">
      <w:pPr>
        <w:autoSpaceDE w:val="0"/>
        <w:autoSpaceDN w:val="0"/>
        <w:adjustRightInd w:val="0"/>
        <w:spacing w:after="0"/>
        <w:rPr>
          <w:rFonts w:ascii="Times New Roman" w:eastAsia="Times New Roman" w:hAnsi="Times New Roman" w:cs="Times New Roman"/>
          <w:color w:val="000000"/>
          <w:sz w:val="24"/>
          <w:szCs w:val="24"/>
        </w:rPr>
      </w:pPr>
    </w:p>
    <w:p w:rsidR="00CF4F86" w:rsidRPr="00A4439C" w:rsidP="00733F3B" w14:paraId="3E73057E" w14:textId="3E11151B">
      <w:pPr>
        <w:pStyle w:val="NormalWeb"/>
        <w:spacing w:before="0" w:beforeAutospacing="0" w:after="0" w:afterAutospacing="0" w:line="276" w:lineRule="auto"/>
      </w:pPr>
      <w:r w:rsidRPr="00A4439C">
        <w:t xml:space="preserve">The </w:t>
      </w:r>
      <w:r w:rsidRPr="00A4439C" w:rsidR="00FC6E3A">
        <w:t xml:space="preserve">ICRs </w:t>
      </w:r>
      <w:r w:rsidRPr="00A4439C">
        <w:t>submitted under this generic will employ methods, as descr</w:t>
      </w:r>
      <w:r w:rsidRPr="00A4439C" w:rsidR="003B2466">
        <w:t>i</w:t>
      </w:r>
      <w:r w:rsidRPr="00A4439C">
        <w:t xml:space="preserve">bed in Supporting Statement A (see A2, Study Design). These methods are appropriate for the </w:t>
      </w:r>
      <w:bookmarkStart w:id="1" w:name="_Hlk127718931"/>
      <w:r w:rsidR="00271E0C">
        <w:t>pretest</w:t>
      </w:r>
      <w:r w:rsidRPr="00A4439C">
        <w:t>ing of data collection instruments and procedures</w:t>
      </w:r>
      <w:bookmarkEnd w:id="1"/>
      <w:r w:rsidRPr="00A4439C">
        <w:t xml:space="preserve">. Each individual </w:t>
      </w:r>
      <w:r w:rsidRPr="00A4439C" w:rsidR="00F76768">
        <w:t xml:space="preserve">information collection requested submitted under this generic clearance </w:t>
      </w:r>
      <w:r w:rsidRPr="00A4439C">
        <w:t xml:space="preserve">will address appropriateness of study design and methods for the specific project. </w:t>
      </w:r>
    </w:p>
    <w:p w:rsidR="00CF4F86" w:rsidRPr="00A4439C" w:rsidP="00733F3B" w14:paraId="6E92AB25" w14:textId="77777777">
      <w:pPr>
        <w:pStyle w:val="NormalWeb"/>
        <w:spacing w:before="0" w:beforeAutospacing="0" w:after="0" w:afterAutospacing="0" w:line="276" w:lineRule="auto"/>
      </w:pPr>
    </w:p>
    <w:p w:rsidR="00CF4F86" w:rsidP="00733F3B" w14:paraId="255212D0" w14:textId="1362A2BE">
      <w:pPr>
        <w:pStyle w:val="NormalWeb"/>
        <w:spacing w:before="0" w:beforeAutospacing="0" w:after="0" w:afterAutospacing="0" w:line="276" w:lineRule="auto"/>
      </w:pPr>
      <w:r w:rsidRPr="00A4439C">
        <w:t xml:space="preserve">As noted in Supporting Statement A, this information is not intended to be used as the principal basis for public policy decisions and is not expected to meet the threshold of influential or highly influential scientific information. </w:t>
      </w:r>
      <w:r w:rsidRPr="00A4439C" w:rsidR="00954FD3">
        <w:t>Public sharing of this data is limited to the context described in Supporting Statement A.</w:t>
      </w:r>
      <w:r w:rsidRPr="0023228B">
        <w:t xml:space="preserve"> </w:t>
      </w:r>
    </w:p>
    <w:p w:rsidR="00A11187" w:rsidRPr="0023228B" w:rsidP="00733F3B" w14:paraId="250B4C81" w14:textId="77777777">
      <w:pPr>
        <w:pStyle w:val="NormalWeb"/>
        <w:spacing w:before="0" w:beforeAutospacing="0" w:after="0" w:afterAutospacing="0" w:line="276" w:lineRule="auto"/>
        <w:rPr>
          <w:b/>
          <w:i/>
          <w:strike/>
        </w:rPr>
      </w:pPr>
    </w:p>
    <w:p w:rsidR="00A11187" w:rsidRPr="0023228B" w:rsidP="00733F3B" w14:paraId="25FF340C" w14:textId="3BAED09F">
      <w:pPr>
        <w:spacing w:after="60"/>
        <w:rPr>
          <w:rFonts w:ascii="Times New Roman" w:hAnsi="Times New Roman" w:cs="Times New Roman"/>
          <w:iCs/>
          <w:sz w:val="24"/>
          <w:szCs w:val="24"/>
        </w:rPr>
      </w:pPr>
      <w:r>
        <w:rPr>
          <w:rFonts w:ascii="Times New Roman" w:hAnsi="Times New Roman" w:cs="Times New Roman"/>
          <w:iCs/>
          <w:sz w:val="24"/>
          <w:szCs w:val="24"/>
        </w:rPr>
        <w:t xml:space="preserve">1. </w:t>
      </w:r>
      <w:r w:rsidR="00D2092D">
        <w:rPr>
          <w:rFonts w:ascii="Times New Roman" w:hAnsi="Times New Roman" w:cs="Times New Roman"/>
          <w:iCs/>
          <w:sz w:val="24"/>
          <w:szCs w:val="24"/>
        </w:rPr>
        <w:tab/>
      </w:r>
      <w:r w:rsidRPr="0023228B">
        <w:rPr>
          <w:rFonts w:ascii="Times New Roman" w:hAnsi="Times New Roman" w:cs="Times New Roman"/>
          <w:iCs/>
          <w:sz w:val="24"/>
          <w:szCs w:val="24"/>
          <w:u w:val="single"/>
        </w:rPr>
        <w:t>Universe and Respondent Selection</w:t>
      </w:r>
    </w:p>
    <w:p w:rsidR="00A42C71" w:rsidP="00733F3B" w14:paraId="083526BA" w14:textId="431851E9">
      <w:pPr>
        <w:pStyle w:val="ListParagraph"/>
        <w:spacing w:after="0"/>
        <w:ind w:left="0"/>
        <w:rPr>
          <w:rFonts w:ascii="Times New Roman" w:hAnsi="Times New Roman" w:cs="Times New Roman"/>
          <w:sz w:val="24"/>
          <w:szCs w:val="24"/>
        </w:rPr>
      </w:pPr>
    </w:p>
    <w:p w:rsidR="00B275E4" w:rsidP="00733F3B" w14:paraId="23FDA61E" w14:textId="500CED0F">
      <w:pPr>
        <w:pStyle w:val="ListParagraph"/>
        <w:spacing w:after="0"/>
        <w:ind w:left="0"/>
        <w:rPr>
          <w:rFonts w:ascii="TimesNewRoman" w:eastAsia="Times New Roman" w:hAnsi="TimesNewRoman" w:cs="TimesNewRoman"/>
          <w:sz w:val="24"/>
          <w:szCs w:val="20"/>
        </w:rPr>
      </w:pPr>
      <w:r w:rsidRPr="0023228B">
        <w:rPr>
          <w:rFonts w:ascii="Times New Roman" w:hAnsi="Times New Roman" w:cs="Times New Roman"/>
          <w:sz w:val="24"/>
          <w:szCs w:val="24"/>
        </w:rPr>
        <w:t xml:space="preserve">DHS will use the data collected </w:t>
      </w:r>
      <w:r w:rsidR="00F76768">
        <w:rPr>
          <w:rFonts w:ascii="Times New Roman" w:hAnsi="Times New Roman" w:cs="Times New Roman"/>
          <w:sz w:val="24"/>
          <w:szCs w:val="24"/>
        </w:rPr>
        <w:t xml:space="preserve">for the purpose of </w:t>
      </w:r>
      <w:r w:rsidRPr="0023228B" w:rsidR="00F76768">
        <w:rPr>
          <w:rFonts w:ascii="Times New Roman" w:hAnsi="Times New Roman" w:cs="Times New Roman"/>
          <w:sz w:val="24"/>
          <w:szCs w:val="24"/>
        </w:rPr>
        <w:t>develop</w:t>
      </w:r>
      <w:r w:rsidR="00F76768">
        <w:rPr>
          <w:rFonts w:ascii="Times New Roman" w:hAnsi="Times New Roman" w:cs="Times New Roman"/>
          <w:sz w:val="24"/>
          <w:szCs w:val="24"/>
        </w:rPr>
        <w:t>ing</w:t>
      </w:r>
      <w:r w:rsidRPr="0023228B" w:rsidR="00F76768">
        <w:rPr>
          <w:rFonts w:ascii="Times New Roman" w:hAnsi="Times New Roman" w:cs="Times New Roman"/>
          <w:sz w:val="24"/>
          <w:szCs w:val="24"/>
        </w:rPr>
        <w:t xml:space="preserve"> and test</w:t>
      </w:r>
      <w:r w:rsidR="00F76768">
        <w:rPr>
          <w:rFonts w:ascii="Times New Roman" w:hAnsi="Times New Roman" w:cs="Times New Roman"/>
          <w:sz w:val="24"/>
          <w:szCs w:val="24"/>
        </w:rPr>
        <w:t>ing</w:t>
      </w:r>
      <w:r w:rsidRPr="0023228B" w:rsidR="00F76768">
        <w:rPr>
          <w:rFonts w:ascii="Times New Roman" w:hAnsi="Times New Roman" w:cs="Times New Roman"/>
          <w:sz w:val="24"/>
          <w:szCs w:val="24"/>
        </w:rPr>
        <w:t xml:space="preserve"> information collection instruments and procedures</w:t>
      </w:r>
      <w:r w:rsidRPr="0023228B">
        <w:rPr>
          <w:rFonts w:ascii="Times New Roman" w:hAnsi="Times New Roman" w:cs="Times New Roman"/>
          <w:sz w:val="24"/>
          <w:szCs w:val="24"/>
        </w:rPr>
        <w:t xml:space="preserve">. </w:t>
      </w:r>
      <w:r w:rsidRPr="00A11187" w:rsidR="00A11187">
        <w:rPr>
          <w:rFonts w:ascii="TimesNewRoman" w:eastAsia="Times New Roman" w:hAnsi="TimesNewRoman" w:cs="TimesNewRoman"/>
          <w:sz w:val="24"/>
          <w:szCs w:val="20"/>
        </w:rPr>
        <w:t xml:space="preserve">Given the nature of the information collection activities under this request, the universe and respondent selection varies considerably. </w:t>
      </w:r>
      <w:r w:rsidRPr="0023228B">
        <w:rPr>
          <w:rFonts w:ascii="Times New Roman" w:hAnsi="Times New Roman" w:cs="Times New Roman"/>
          <w:sz w:val="24"/>
          <w:szCs w:val="24"/>
        </w:rPr>
        <w:t xml:space="preserve">Generally, the testing activities undertaken as part of this clearance have and will involve purposive samples with respondents selected either to cover a broad range of demographic subgroups or to include specific characteristics related to the topic of the survey. In some instances, a </w:t>
      </w:r>
      <w:r w:rsidR="009329AB">
        <w:rPr>
          <w:rFonts w:ascii="Times New Roman" w:hAnsi="Times New Roman" w:cs="Times New Roman"/>
          <w:sz w:val="24"/>
          <w:szCs w:val="24"/>
        </w:rPr>
        <w:t>statistically representative (</w:t>
      </w:r>
      <w:r w:rsidRPr="0023228B">
        <w:rPr>
          <w:rFonts w:ascii="Times New Roman" w:hAnsi="Times New Roman" w:cs="Times New Roman"/>
          <w:sz w:val="24"/>
          <w:szCs w:val="24"/>
        </w:rPr>
        <w:t>probability</w:t>
      </w:r>
      <w:r w:rsidR="009329AB">
        <w:rPr>
          <w:rFonts w:ascii="Times New Roman" w:hAnsi="Times New Roman" w:cs="Times New Roman"/>
          <w:sz w:val="24"/>
          <w:szCs w:val="24"/>
        </w:rPr>
        <w:t>)</w:t>
      </w:r>
      <w:r w:rsidRPr="0023228B">
        <w:rPr>
          <w:rFonts w:ascii="Times New Roman" w:hAnsi="Times New Roman" w:cs="Times New Roman"/>
          <w:sz w:val="24"/>
          <w:szCs w:val="24"/>
        </w:rPr>
        <w:t xml:space="preserve"> sample may be drawn, for example, for mail surveys or to permit statistical comparisons about the effectiveness of alternative procedural treatments.</w:t>
      </w:r>
    </w:p>
    <w:p w:rsidR="00B275E4" w:rsidP="00733F3B" w14:paraId="60BA6F2C" w14:textId="77777777">
      <w:pPr>
        <w:pStyle w:val="ListParagraph"/>
        <w:spacing w:after="0"/>
        <w:ind w:left="0"/>
        <w:rPr>
          <w:rFonts w:ascii="TimesNewRoman" w:eastAsia="Times New Roman" w:hAnsi="TimesNewRoman" w:cs="TimesNewRoman"/>
          <w:sz w:val="24"/>
          <w:szCs w:val="20"/>
        </w:rPr>
      </w:pPr>
    </w:p>
    <w:p w:rsidR="00A11187" w:rsidP="00733F3B" w14:paraId="7CD23F2E" w14:textId="25D80061">
      <w:pPr>
        <w:pStyle w:val="ListParagraph"/>
        <w:spacing w:after="0"/>
        <w:ind w:left="0"/>
        <w:rPr>
          <w:rFonts w:ascii="Times New Roman" w:hAnsi="Times New Roman"/>
        </w:rPr>
      </w:pPr>
      <w:r w:rsidRPr="00A11187">
        <w:rPr>
          <w:rFonts w:ascii="TimesNewRoman" w:eastAsia="Times New Roman" w:hAnsi="TimesNewRoman" w:cs="TimesNewRoman"/>
          <w:sz w:val="24"/>
          <w:szCs w:val="20"/>
        </w:rPr>
        <w:t xml:space="preserve">Respondents could include </w:t>
      </w:r>
      <w:r w:rsidRPr="00DC40A8" w:rsidR="00B275E4">
        <w:rPr>
          <w:rFonts w:ascii="Times New Roman" w:hAnsi="Times New Roman" w:cs="Times New Roman"/>
          <w:sz w:val="24"/>
          <w:szCs w:val="24"/>
        </w:rPr>
        <w:t xml:space="preserve">participants in DHS programs being evaluated; participants in DHS </w:t>
      </w:r>
      <w:r w:rsidR="00B275E4">
        <w:rPr>
          <w:rFonts w:ascii="Times New Roman" w:hAnsi="Times New Roman" w:cs="Times New Roman"/>
          <w:sz w:val="24"/>
          <w:szCs w:val="24"/>
        </w:rPr>
        <w:t xml:space="preserve">pilots and </w:t>
      </w:r>
      <w:r w:rsidRPr="00DC40A8" w:rsidR="00B275E4">
        <w:rPr>
          <w:rFonts w:ascii="Times New Roman" w:hAnsi="Times New Roman" w:cs="Times New Roman"/>
          <w:sz w:val="24"/>
          <w:szCs w:val="24"/>
        </w:rPr>
        <w:t xml:space="preserve">demonstrations, many of which are supported by DHS program grants; recipients of DHS grants and individuals served by DHS grantees; comparison group members; and other relevant populations, such as individuals </w:t>
      </w:r>
      <w:r w:rsidR="00B275E4">
        <w:rPr>
          <w:rFonts w:ascii="Times New Roman" w:hAnsi="Times New Roman" w:cs="Times New Roman"/>
          <w:sz w:val="24"/>
          <w:szCs w:val="24"/>
        </w:rPr>
        <w:t>eligible for</w:t>
      </w:r>
      <w:r w:rsidRPr="00DC40A8" w:rsidR="00B275E4">
        <w:rPr>
          <w:rFonts w:ascii="Times New Roman" w:hAnsi="Times New Roman" w:cs="Times New Roman"/>
          <w:sz w:val="24"/>
          <w:szCs w:val="24"/>
        </w:rPr>
        <w:t xml:space="preserve"> DHS services.</w:t>
      </w:r>
      <w:r w:rsidRPr="00A11187">
        <w:rPr>
          <w:rFonts w:ascii="TimesNewRoman" w:eastAsia="Times New Roman" w:hAnsi="TimesNewRoman" w:cs="TimesNewRoman"/>
          <w:sz w:val="24"/>
          <w:szCs w:val="20"/>
        </w:rPr>
        <w:t>.</w:t>
      </w:r>
      <w:r>
        <w:rPr>
          <w:rFonts w:ascii="TimesNewRoman" w:eastAsia="Times New Roman" w:hAnsi="TimesNewRoman" w:cs="TimesNewRoman"/>
          <w:sz w:val="24"/>
          <w:szCs w:val="20"/>
        </w:rPr>
        <w:t xml:space="preserve"> </w:t>
      </w:r>
      <w:r w:rsidRPr="0023228B" w:rsidR="00B275E4">
        <w:rPr>
          <w:rFonts w:ascii="Times New Roman" w:hAnsi="Times New Roman" w:cs="Times New Roman"/>
          <w:sz w:val="24"/>
          <w:szCs w:val="24"/>
        </w:rPr>
        <w:t>A description of the plans for selecting respondents will be provided to OMB as part of each Gen IC request.</w:t>
      </w:r>
    </w:p>
    <w:p w:rsidR="00A11187" w:rsidP="00733F3B" w14:paraId="7AF1C394" w14:textId="27E90964">
      <w:pPr>
        <w:pStyle w:val="ListParagraph"/>
        <w:spacing w:after="0"/>
        <w:ind w:left="0"/>
        <w:rPr>
          <w:rFonts w:ascii="Times New Roman" w:hAnsi="Times New Roman"/>
        </w:rPr>
      </w:pPr>
    </w:p>
    <w:p w:rsidR="00A11187" w:rsidRPr="00A11187" w:rsidP="00733F3B" w14:paraId="0C1E5ED8" w14:textId="798D2F0E">
      <w:pPr>
        <w:spacing w:after="0"/>
        <w:rPr>
          <w:rFonts w:ascii="Times New Roman" w:eastAsia="Times New Roman" w:hAnsi="Times New Roman" w:cs="Times New Roman"/>
          <w:sz w:val="24"/>
          <w:szCs w:val="24"/>
        </w:rPr>
      </w:pPr>
      <w:r w:rsidRPr="0023228B">
        <w:rPr>
          <w:rFonts w:ascii="Times New Roman" w:hAnsi="Times New Roman" w:cs="Times New Roman"/>
          <w:sz w:val="24"/>
          <w:szCs w:val="24"/>
        </w:rPr>
        <w:t xml:space="preserve">The </w:t>
      </w:r>
      <w:r w:rsidR="00F76768">
        <w:rPr>
          <w:rFonts w:ascii="Times New Roman" w:hAnsi="Times New Roman" w:cs="Times New Roman"/>
          <w:sz w:val="24"/>
          <w:szCs w:val="24"/>
        </w:rPr>
        <w:t>individual information collection requests</w:t>
      </w:r>
      <w:r w:rsidRPr="0023228B">
        <w:rPr>
          <w:rFonts w:ascii="Times New Roman" w:hAnsi="Times New Roman" w:cs="Times New Roman"/>
          <w:sz w:val="24"/>
          <w:szCs w:val="24"/>
        </w:rPr>
        <w:t xml:space="preserve"> submitted under this generic </w:t>
      </w:r>
      <w:r>
        <w:rPr>
          <w:rFonts w:ascii="Times New Roman" w:hAnsi="Times New Roman" w:cs="Times New Roman"/>
          <w:sz w:val="24"/>
          <w:szCs w:val="24"/>
        </w:rPr>
        <w:t>clearance</w:t>
      </w:r>
      <w:r w:rsidRPr="0023228B">
        <w:rPr>
          <w:rFonts w:ascii="Times New Roman" w:hAnsi="Times New Roman" w:cs="Times New Roman"/>
          <w:sz w:val="24"/>
          <w:szCs w:val="24"/>
        </w:rPr>
        <w:t xml:space="preserve"> are intended to </w:t>
      </w:r>
      <w:r w:rsidR="00271E0C">
        <w:rPr>
          <w:rFonts w:ascii="Times New Roman" w:hAnsi="Times New Roman" w:cs="Times New Roman"/>
          <w:sz w:val="24"/>
          <w:szCs w:val="24"/>
        </w:rPr>
        <w:t>pretest</w:t>
      </w:r>
      <w:r w:rsidR="00B275E4">
        <w:rPr>
          <w:rFonts w:ascii="Times New Roman" w:hAnsi="Times New Roman" w:cs="Times New Roman"/>
          <w:sz w:val="24"/>
          <w:szCs w:val="24"/>
        </w:rPr>
        <w:t xml:space="preserve"> or pilot</w:t>
      </w:r>
      <w:r w:rsidRPr="0023228B">
        <w:rPr>
          <w:rFonts w:ascii="Times New Roman" w:hAnsi="Times New Roman" w:cs="Times New Roman"/>
          <w:sz w:val="24"/>
          <w:szCs w:val="24"/>
        </w:rPr>
        <w:t xml:space="preserve"> data collection efforts. The data collected under this generic </w:t>
      </w:r>
      <w:r w:rsidR="00F76768">
        <w:rPr>
          <w:rFonts w:ascii="Times New Roman" w:hAnsi="Times New Roman" w:cs="Times New Roman"/>
          <w:sz w:val="24"/>
          <w:szCs w:val="24"/>
        </w:rPr>
        <w:t xml:space="preserve">clearance </w:t>
      </w:r>
      <w:r w:rsidRPr="0023228B">
        <w:rPr>
          <w:rFonts w:ascii="Times New Roman" w:hAnsi="Times New Roman" w:cs="Times New Roman"/>
          <w:sz w:val="24"/>
          <w:szCs w:val="24"/>
        </w:rPr>
        <w:t>will not be used to generate population estimates, either for internal use or dissemination.</w:t>
      </w:r>
      <w:r>
        <w:rPr>
          <w:rFonts w:ascii="Times New Roman" w:eastAsia="Times New Roman" w:hAnsi="Times New Roman" w:cs="Times New Roman"/>
          <w:sz w:val="24"/>
          <w:szCs w:val="24"/>
        </w:rPr>
        <w:t xml:space="preserve"> </w:t>
      </w:r>
      <w:r w:rsidRPr="0023228B">
        <w:rPr>
          <w:rFonts w:ascii="Times New Roman" w:hAnsi="Times New Roman" w:cs="Times New Roman"/>
          <w:sz w:val="24"/>
          <w:szCs w:val="24"/>
        </w:rPr>
        <w:t>The results are not intended to promote statistical generalizations, but DHS will work to select respondents with characteristics typical of each study’s target population. For example, for instruments that are likely to be used with respondents who speak different languages, DHS may perform cognitive testing to ensure different populations understand questions as translated.</w:t>
      </w:r>
      <w:r>
        <w:rPr>
          <w:rFonts w:ascii="Times New Roman" w:hAnsi="Times New Roman" w:cs="Times New Roman"/>
          <w:sz w:val="24"/>
          <w:szCs w:val="24"/>
        </w:rPr>
        <w:t xml:space="preserve"> </w:t>
      </w:r>
      <w:r w:rsidRPr="0023228B">
        <w:rPr>
          <w:rFonts w:ascii="Times New Roman" w:hAnsi="Times New Roman" w:cs="Times New Roman"/>
          <w:sz w:val="24"/>
          <w:szCs w:val="24"/>
        </w:rPr>
        <w:t xml:space="preserve">Each individual </w:t>
      </w:r>
      <w:r w:rsidR="00954FD3">
        <w:rPr>
          <w:rFonts w:ascii="Times New Roman" w:hAnsi="Times New Roman" w:cs="Times New Roman"/>
          <w:sz w:val="24"/>
          <w:szCs w:val="24"/>
        </w:rPr>
        <w:t>information collection request</w:t>
      </w:r>
      <w:r w:rsidRPr="0023228B">
        <w:rPr>
          <w:rFonts w:ascii="Times New Roman" w:hAnsi="Times New Roman" w:cs="Times New Roman"/>
          <w:sz w:val="24"/>
          <w:szCs w:val="24"/>
        </w:rPr>
        <w:t xml:space="preserve"> will address expected generalizability of results.</w:t>
      </w:r>
    </w:p>
    <w:p w:rsidR="00A11187" w:rsidRPr="0023228B" w:rsidP="00733F3B" w14:paraId="321A13AD" w14:textId="04294EBA">
      <w:pPr>
        <w:pStyle w:val="ListParagraph"/>
        <w:spacing w:after="0"/>
        <w:ind w:left="0"/>
        <w:rPr>
          <w:rFonts w:ascii="Times New Roman" w:hAnsi="Times New Roman" w:cs="Times New Roman"/>
          <w:sz w:val="24"/>
          <w:szCs w:val="24"/>
        </w:rPr>
      </w:pPr>
    </w:p>
    <w:p w:rsidR="00A42C71" w:rsidRPr="0023228B" w:rsidP="00733F3B" w14:paraId="7A1B7559" w14:textId="77777777">
      <w:pPr>
        <w:pStyle w:val="ListParagraph"/>
        <w:spacing w:after="0"/>
        <w:ind w:left="0"/>
        <w:rPr>
          <w:rFonts w:ascii="Times New Roman" w:hAnsi="Times New Roman" w:cs="Times New Roman"/>
          <w:sz w:val="24"/>
          <w:szCs w:val="24"/>
        </w:rPr>
      </w:pPr>
    </w:p>
    <w:p w:rsidR="00A42C71" w:rsidRPr="00A11187" w:rsidP="00733F3B" w14:paraId="0A71D7FD" w14:textId="3C862FAA">
      <w:pPr>
        <w:pStyle w:val="ListParagraph"/>
        <w:spacing w:after="120"/>
        <w:ind w:left="0"/>
        <w:rPr>
          <w:rFonts w:ascii="Times New Roman" w:eastAsia="Times New Roman" w:hAnsi="Times New Roman" w:cs="Times New Roman"/>
          <w:bCs/>
          <w:color w:val="000000"/>
          <w:sz w:val="24"/>
          <w:szCs w:val="24"/>
        </w:rPr>
      </w:pPr>
      <w:r w:rsidRPr="00A11187">
        <w:rPr>
          <w:rFonts w:ascii="Times New Roman" w:hAnsi="Times New Roman" w:cs="Times New Roman"/>
          <w:bCs/>
          <w:sz w:val="24"/>
          <w:szCs w:val="24"/>
        </w:rPr>
        <w:t xml:space="preserve">2. </w:t>
      </w:r>
      <w:r w:rsidR="00D2092D">
        <w:rPr>
          <w:rFonts w:ascii="Times New Roman" w:hAnsi="Times New Roman" w:cs="Times New Roman"/>
          <w:bCs/>
          <w:sz w:val="24"/>
          <w:szCs w:val="24"/>
        </w:rPr>
        <w:tab/>
      </w:r>
      <w:r w:rsidRPr="00A11187">
        <w:rPr>
          <w:rFonts w:ascii="Times New Roman" w:hAnsi="Times New Roman" w:cs="Times New Roman"/>
          <w:bCs/>
          <w:sz w:val="24"/>
          <w:szCs w:val="24"/>
          <w:u w:val="single"/>
        </w:rPr>
        <w:t>Procedures for Collecting Information</w:t>
      </w:r>
    </w:p>
    <w:p w:rsidR="00A42C71" w:rsidRPr="0023228B" w:rsidP="00733F3B" w14:paraId="01202876" w14:textId="7205D75D">
      <w:pPr>
        <w:spacing w:after="0"/>
        <w:rPr>
          <w:rFonts w:ascii="Times New Roman" w:eastAsia="Times New Roman" w:hAnsi="Times New Roman" w:cs="Times New Roman"/>
          <w:color w:val="000000"/>
          <w:sz w:val="24"/>
          <w:szCs w:val="24"/>
        </w:rPr>
      </w:pPr>
    </w:p>
    <w:p w:rsidR="00A11187" w:rsidP="00733F3B" w14:paraId="152DC52B" w14:textId="7048609A">
      <w:pPr>
        <w:spacing w:after="0"/>
        <w:rPr>
          <w:rFonts w:ascii="Times New Roman" w:hAnsi="Times New Roman" w:cs="Times New Roman"/>
          <w:sz w:val="24"/>
          <w:szCs w:val="24"/>
        </w:rPr>
      </w:pPr>
      <w:r w:rsidRPr="0023228B">
        <w:rPr>
          <w:rFonts w:ascii="Times New Roman" w:hAnsi="Times New Roman" w:cs="Times New Roman"/>
          <w:sz w:val="24"/>
          <w:szCs w:val="24"/>
        </w:rPr>
        <w:t>Data collection procedures for the testing conducted under this clearance will vary but are likely to include in-person or telephone interviews, mail surveys and discussion guides. Efforts will collect data using well established methodologies, including: (a) cognitive and usability laboratory and field techniques, (b) behavior coding (c) exploratory interviews (d) respondent debriefing questionnaires, (e) split sample experiments,</w:t>
      </w:r>
      <w:r w:rsidR="00733F3B">
        <w:rPr>
          <w:rFonts w:ascii="Times New Roman" w:hAnsi="Times New Roman" w:cs="Times New Roman"/>
          <w:sz w:val="24"/>
          <w:szCs w:val="24"/>
        </w:rPr>
        <w:t xml:space="preserve"> </w:t>
      </w:r>
      <w:r w:rsidRPr="0023228B">
        <w:rPr>
          <w:rFonts w:ascii="Times New Roman" w:hAnsi="Times New Roman" w:cs="Times New Roman"/>
          <w:sz w:val="24"/>
          <w:szCs w:val="24"/>
        </w:rPr>
        <w:t xml:space="preserve">(f) focus groups, and (g) pilot studies/pretests. Statistical results will address a variety of issues including response rates, item non-response rates, frequency distributions of data items, and analysis of behavior coding and respondent debriefing data.  Depending on the nature of the research, DHS staff and research and evaluation contractors will have responsibility for data collection and analysis. Each </w:t>
      </w:r>
      <w:r w:rsidR="00733F3B">
        <w:rPr>
          <w:rFonts w:ascii="Times New Roman" w:hAnsi="Times New Roman" w:cs="Times New Roman"/>
          <w:sz w:val="24"/>
          <w:szCs w:val="24"/>
        </w:rPr>
        <w:t>ICR</w:t>
      </w:r>
      <w:r w:rsidRPr="0023228B">
        <w:rPr>
          <w:rFonts w:ascii="Times New Roman" w:hAnsi="Times New Roman" w:cs="Times New Roman"/>
          <w:sz w:val="24"/>
          <w:szCs w:val="24"/>
        </w:rPr>
        <w:t xml:space="preserve"> will provide specific information about data collection procedures for each individual information collection. </w:t>
      </w:r>
    </w:p>
    <w:p w:rsidR="00733F3B" w:rsidRPr="00A11187" w:rsidP="00733F3B" w14:paraId="2C8DBA46" w14:textId="77777777">
      <w:pPr>
        <w:spacing w:after="0"/>
        <w:rPr>
          <w:rFonts w:ascii="Times New Roman" w:hAnsi="Times New Roman" w:cs="Times New Roman"/>
          <w:b/>
          <w:sz w:val="24"/>
          <w:szCs w:val="24"/>
        </w:rPr>
      </w:pPr>
    </w:p>
    <w:p w:rsidR="00A11187" w:rsidRPr="0023228B" w:rsidP="00733F3B" w14:paraId="770164FA" w14:textId="0D948137">
      <w:pPr>
        <w:autoSpaceDE w:val="0"/>
        <w:autoSpaceDN w:val="0"/>
        <w:adjustRightInd w:val="0"/>
        <w:spacing w:after="60"/>
        <w:rPr>
          <w:rFonts w:ascii="Times New Roman" w:eastAsia="Times New Roman" w:hAnsi="Times New Roman" w:cs="Times New Roman"/>
          <w:i/>
          <w:color w:val="000000"/>
          <w:sz w:val="24"/>
          <w:szCs w:val="24"/>
        </w:rPr>
      </w:pPr>
      <w:r w:rsidRPr="0023228B">
        <w:rPr>
          <w:rFonts w:ascii="Times New Roman" w:eastAsia="Times New Roman" w:hAnsi="Times New Roman" w:cs="Times New Roman"/>
          <w:i/>
          <w:color w:val="000000"/>
          <w:sz w:val="24"/>
          <w:szCs w:val="24"/>
        </w:rPr>
        <w:t>Development of Data Collection Instruments</w:t>
      </w:r>
    </w:p>
    <w:p w:rsidR="00A11187" w:rsidRPr="0023228B" w:rsidP="001133DC" w14:paraId="0B8BCA0D" w14:textId="4FA65E96">
      <w:pPr>
        <w:spacing w:after="0"/>
        <w:rPr>
          <w:rFonts w:ascii="Times New Roman" w:hAnsi="Times New Roman" w:cs="Times New Roman"/>
          <w:sz w:val="24"/>
          <w:szCs w:val="24"/>
        </w:rPr>
      </w:pPr>
      <w:r w:rsidRPr="0023228B">
        <w:rPr>
          <w:rFonts w:ascii="Times New Roman" w:hAnsi="Times New Roman" w:cs="Times New Roman"/>
          <w:sz w:val="24"/>
          <w:szCs w:val="24"/>
        </w:rPr>
        <w:t xml:space="preserve">The purpose of this information collection request is </w:t>
      </w:r>
      <w:r w:rsidRPr="00F24C80" w:rsidR="001133DC">
        <w:rPr>
          <w:rFonts w:ascii="Times New Roman" w:hAnsi="Times New Roman" w:cs="Times New Roman"/>
          <w:sz w:val="24"/>
          <w:szCs w:val="24"/>
        </w:rPr>
        <w:t>developmental data collection efforts</w:t>
      </w:r>
      <w:r w:rsidR="001133DC">
        <w:rPr>
          <w:rFonts w:ascii="Times New Roman" w:hAnsi="Times New Roman" w:cs="Times New Roman"/>
          <w:sz w:val="24"/>
          <w:szCs w:val="24"/>
        </w:rPr>
        <w:t xml:space="preserve"> </w:t>
      </w:r>
      <w:r w:rsidR="008334BC">
        <w:rPr>
          <w:rFonts w:ascii="Times New Roman" w:hAnsi="Times New Roman" w:cs="Times New Roman"/>
          <w:sz w:val="24"/>
          <w:szCs w:val="24"/>
        </w:rPr>
        <w:t>that</w:t>
      </w:r>
      <w:r w:rsidR="001133DC">
        <w:rPr>
          <w:rFonts w:ascii="Times New Roman" w:hAnsi="Times New Roman" w:cs="Times New Roman"/>
          <w:sz w:val="24"/>
          <w:szCs w:val="24"/>
        </w:rPr>
        <w:t xml:space="preserve"> </w:t>
      </w:r>
      <w:r w:rsidR="008334BC">
        <w:rPr>
          <w:rFonts w:ascii="Times New Roman" w:hAnsi="Times New Roman" w:cs="Times New Roman"/>
          <w:sz w:val="24"/>
          <w:szCs w:val="24"/>
        </w:rPr>
        <w:t xml:space="preserve">enable DHS to </w:t>
      </w:r>
      <w:r w:rsidRPr="0023228B">
        <w:rPr>
          <w:rFonts w:ascii="Times New Roman" w:hAnsi="Times New Roman" w:cs="Times New Roman"/>
          <w:sz w:val="24"/>
          <w:szCs w:val="24"/>
        </w:rPr>
        <w:t xml:space="preserve">test </w:t>
      </w:r>
      <w:r w:rsidR="001133DC">
        <w:rPr>
          <w:rFonts w:ascii="Times New Roman" w:hAnsi="Times New Roman" w:cs="Times New Roman"/>
          <w:sz w:val="24"/>
          <w:szCs w:val="24"/>
        </w:rPr>
        <w:t xml:space="preserve">and improve </w:t>
      </w:r>
      <w:r w:rsidRPr="0023228B">
        <w:rPr>
          <w:rFonts w:ascii="Times New Roman" w:hAnsi="Times New Roman" w:cs="Times New Roman"/>
          <w:sz w:val="24"/>
          <w:szCs w:val="24"/>
        </w:rPr>
        <w:t>data collection instruments and procedures</w:t>
      </w:r>
      <w:r w:rsidR="001133DC">
        <w:rPr>
          <w:rFonts w:ascii="Times New Roman" w:hAnsi="Times New Roman" w:cs="Times New Roman"/>
          <w:sz w:val="24"/>
          <w:szCs w:val="24"/>
        </w:rPr>
        <w:t xml:space="preserve"> prior to submitting</w:t>
      </w:r>
      <w:r w:rsidRPr="00F24C80" w:rsidR="001133DC">
        <w:rPr>
          <w:rFonts w:ascii="Times New Roman" w:hAnsi="Times New Roman" w:cs="Times New Roman"/>
          <w:sz w:val="24"/>
          <w:szCs w:val="24"/>
        </w:rPr>
        <w:t xml:space="preserve"> information collection requests for full, non-developmental data collection</w:t>
      </w:r>
      <w:r w:rsidRPr="0023228B">
        <w:rPr>
          <w:rFonts w:ascii="Times New Roman" w:hAnsi="Times New Roman" w:cs="Times New Roman"/>
          <w:sz w:val="24"/>
          <w:szCs w:val="24"/>
        </w:rPr>
        <w:t>. DHS expects that all the tests conducted under this clearance will result in improved instruments and/or procedures and thus reduced respondent burden.</w:t>
      </w:r>
    </w:p>
    <w:p w:rsidR="00A11187" w:rsidRPr="0023228B" w:rsidP="00733F3B" w14:paraId="0CD318B0" w14:textId="77777777">
      <w:pPr>
        <w:autoSpaceDE w:val="0"/>
        <w:autoSpaceDN w:val="0"/>
        <w:adjustRightInd w:val="0"/>
        <w:spacing w:after="0"/>
        <w:rPr>
          <w:rFonts w:ascii="Times New Roman" w:hAnsi="Times New Roman" w:cs="Times New Roman"/>
          <w:sz w:val="24"/>
          <w:szCs w:val="24"/>
        </w:rPr>
      </w:pPr>
    </w:p>
    <w:p w:rsidR="00A11187" w:rsidP="00733F3B" w14:paraId="1966C1C0" w14:textId="310AA8DD">
      <w:pPr>
        <w:autoSpaceDE w:val="0"/>
        <w:autoSpaceDN w:val="0"/>
        <w:adjustRightInd w:val="0"/>
        <w:spacing w:after="0"/>
        <w:rPr>
          <w:rFonts w:ascii="Times New Roman" w:hAnsi="Times New Roman" w:cs="Times New Roman"/>
          <w:sz w:val="24"/>
          <w:szCs w:val="24"/>
        </w:rPr>
      </w:pPr>
      <w:r w:rsidRPr="0023228B">
        <w:rPr>
          <w:rFonts w:ascii="Times New Roman" w:hAnsi="Times New Roman" w:cs="Times New Roman"/>
          <w:sz w:val="24"/>
          <w:szCs w:val="24"/>
        </w:rPr>
        <w:t xml:space="preserve">Advice on statistical aspects of each individual survey will be sought, as appropriate, as the testing program proceeds. Additional information about consultation and contact information will be provided to OMB within each </w:t>
      </w:r>
      <w:r w:rsidR="00733F3B">
        <w:rPr>
          <w:rFonts w:ascii="Times New Roman" w:hAnsi="Times New Roman" w:cs="Times New Roman"/>
          <w:sz w:val="24"/>
          <w:szCs w:val="24"/>
        </w:rPr>
        <w:t xml:space="preserve">individual </w:t>
      </w:r>
      <w:r w:rsidR="00954FD3">
        <w:rPr>
          <w:rFonts w:ascii="Times New Roman" w:hAnsi="Times New Roman" w:cs="Times New Roman"/>
          <w:sz w:val="24"/>
          <w:szCs w:val="24"/>
        </w:rPr>
        <w:t>information collection request</w:t>
      </w:r>
      <w:r w:rsidRPr="0023228B">
        <w:rPr>
          <w:rFonts w:ascii="Times New Roman" w:hAnsi="Times New Roman" w:cs="Times New Roman"/>
          <w:sz w:val="24"/>
          <w:szCs w:val="24"/>
        </w:rPr>
        <w:t xml:space="preserve">. </w:t>
      </w:r>
    </w:p>
    <w:p w:rsidR="00A11187" w:rsidP="00733F3B" w14:paraId="43859712" w14:textId="77777777">
      <w:pPr>
        <w:autoSpaceDE w:val="0"/>
        <w:autoSpaceDN w:val="0"/>
        <w:adjustRightInd w:val="0"/>
        <w:spacing w:after="60"/>
        <w:rPr>
          <w:rFonts w:ascii="Times New Roman" w:eastAsia="Times New Roman" w:hAnsi="Times New Roman" w:cs="Times New Roman"/>
          <w:bCs/>
          <w:i/>
          <w:color w:val="000000"/>
          <w:sz w:val="24"/>
          <w:szCs w:val="24"/>
        </w:rPr>
      </w:pPr>
    </w:p>
    <w:p w:rsidR="00A11187" w:rsidRPr="0023228B" w:rsidP="00733F3B" w14:paraId="0D39F4B4" w14:textId="7C618057">
      <w:pPr>
        <w:autoSpaceDE w:val="0"/>
        <w:autoSpaceDN w:val="0"/>
        <w:adjustRightInd w:val="0"/>
        <w:spacing w:after="60"/>
        <w:rPr>
          <w:rFonts w:ascii="Times New Roman" w:eastAsia="Times New Roman" w:hAnsi="Times New Roman" w:cs="Times New Roman"/>
          <w:bCs/>
          <w:i/>
          <w:color w:val="000000"/>
          <w:sz w:val="24"/>
          <w:szCs w:val="24"/>
        </w:rPr>
      </w:pPr>
      <w:r w:rsidRPr="0023228B">
        <w:rPr>
          <w:rFonts w:ascii="Times New Roman" w:eastAsia="Times New Roman" w:hAnsi="Times New Roman" w:cs="Times New Roman"/>
          <w:bCs/>
          <w:i/>
          <w:color w:val="000000"/>
          <w:sz w:val="24"/>
          <w:szCs w:val="24"/>
        </w:rPr>
        <w:t>Data Handling</w:t>
      </w:r>
    </w:p>
    <w:p w:rsidR="00A11187" w:rsidRPr="0023228B" w:rsidP="00733F3B" w14:paraId="036D4B07" w14:textId="5A96EFE7">
      <w:pPr>
        <w:autoSpaceDE w:val="0"/>
        <w:autoSpaceDN w:val="0"/>
        <w:adjustRightInd w:val="0"/>
        <w:spacing w:after="0"/>
        <w:rPr>
          <w:rFonts w:ascii="Times New Roman" w:eastAsia="Times New Roman" w:hAnsi="Times New Roman" w:cs="Times New Roman"/>
          <w:bCs/>
          <w:color w:val="000000"/>
          <w:sz w:val="24"/>
          <w:szCs w:val="24"/>
        </w:rPr>
      </w:pPr>
      <w:r w:rsidRPr="0023228B">
        <w:rPr>
          <w:rFonts w:ascii="Times New Roman" w:eastAsia="Times New Roman" w:hAnsi="Times New Roman" w:cs="Times New Roman"/>
          <w:bCs/>
          <w:color w:val="000000"/>
          <w:sz w:val="24"/>
          <w:szCs w:val="24"/>
        </w:rPr>
        <w:t xml:space="preserve">Individual </w:t>
      </w:r>
      <w:r w:rsidR="00954FD3">
        <w:rPr>
          <w:rFonts w:ascii="Times New Roman" w:eastAsia="Times New Roman" w:hAnsi="Times New Roman" w:cs="Times New Roman"/>
          <w:bCs/>
          <w:color w:val="000000"/>
          <w:sz w:val="24"/>
          <w:szCs w:val="24"/>
        </w:rPr>
        <w:t>information collection request</w:t>
      </w:r>
      <w:r w:rsidR="00733F3B">
        <w:rPr>
          <w:rFonts w:ascii="Times New Roman" w:eastAsia="Times New Roman" w:hAnsi="Times New Roman" w:cs="Times New Roman"/>
          <w:bCs/>
          <w:color w:val="000000"/>
          <w:sz w:val="24"/>
          <w:szCs w:val="24"/>
        </w:rPr>
        <w:t>s</w:t>
      </w:r>
      <w:r w:rsidRPr="0023228B" w:rsidR="00733F3B">
        <w:rPr>
          <w:rFonts w:ascii="Times New Roman" w:eastAsia="Times New Roman" w:hAnsi="Times New Roman" w:cs="Times New Roman"/>
          <w:bCs/>
          <w:color w:val="000000"/>
          <w:sz w:val="24"/>
          <w:szCs w:val="24"/>
        </w:rPr>
        <w:t xml:space="preserve"> </w:t>
      </w:r>
      <w:r w:rsidRPr="0023228B">
        <w:rPr>
          <w:rFonts w:ascii="Times New Roman" w:eastAsia="Times New Roman" w:hAnsi="Times New Roman" w:cs="Times New Roman"/>
          <w:bCs/>
          <w:color w:val="000000"/>
          <w:sz w:val="24"/>
          <w:szCs w:val="24"/>
        </w:rPr>
        <w:t>submitted under this generic</w:t>
      </w:r>
      <w:r w:rsidR="00733F3B">
        <w:rPr>
          <w:rFonts w:ascii="Times New Roman" w:eastAsia="Times New Roman" w:hAnsi="Times New Roman" w:cs="Times New Roman"/>
          <w:bCs/>
          <w:color w:val="000000"/>
          <w:sz w:val="24"/>
          <w:szCs w:val="24"/>
        </w:rPr>
        <w:t xml:space="preserve"> clearance</w:t>
      </w:r>
      <w:r w:rsidRPr="0023228B">
        <w:rPr>
          <w:rFonts w:ascii="Times New Roman" w:eastAsia="Times New Roman" w:hAnsi="Times New Roman" w:cs="Times New Roman"/>
          <w:bCs/>
          <w:color w:val="000000"/>
          <w:sz w:val="24"/>
          <w:szCs w:val="24"/>
        </w:rPr>
        <w:t xml:space="preserve"> will describe, as appropriate for the proposed activities, the following: </w:t>
      </w:r>
    </w:p>
    <w:p w:rsidR="00A11187" w:rsidRPr="0023228B" w:rsidP="00733F3B" w14:paraId="12E3F069" w14:textId="77777777">
      <w:pPr>
        <w:pStyle w:val="ListParagraph"/>
        <w:numPr>
          <w:ilvl w:val="0"/>
          <w:numId w:val="31"/>
        </w:numPr>
        <w:autoSpaceDE w:val="0"/>
        <w:autoSpaceDN w:val="0"/>
        <w:adjustRightInd w:val="0"/>
        <w:spacing w:after="0"/>
        <w:rPr>
          <w:rFonts w:ascii="Times New Roman" w:eastAsia="Times New Roman" w:hAnsi="Times New Roman" w:cs="Times New Roman"/>
          <w:color w:val="000000"/>
          <w:sz w:val="24"/>
          <w:szCs w:val="24"/>
        </w:rPr>
      </w:pPr>
      <w:r w:rsidRPr="0023228B">
        <w:rPr>
          <w:rFonts w:ascii="Times New Roman" w:eastAsia="Times New Roman" w:hAnsi="Times New Roman" w:cs="Times New Roman"/>
          <w:color w:val="000000"/>
          <w:sz w:val="24"/>
          <w:szCs w:val="24"/>
        </w:rPr>
        <w:t>Procedures for editing to mitigate or correct detectable errors, including checks built into computerized instruments.</w:t>
      </w:r>
    </w:p>
    <w:p w:rsidR="00A11187" w:rsidRPr="0023228B" w:rsidP="00733F3B" w14:paraId="4D8AADB5" w14:textId="77777777">
      <w:pPr>
        <w:pStyle w:val="ListParagraph"/>
        <w:numPr>
          <w:ilvl w:val="0"/>
          <w:numId w:val="31"/>
        </w:numPr>
        <w:autoSpaceDE w:val="0"/>
        <w:autoSpaceDN w:val="0"/>
        <w:adjustRightInd w:val="0"/>
        <w:spacing w:after="0"/>
        <w:rPr>
          <w:rFonts w:ascii="Times New Roman" w:eastAsia="Times New Roman" w:hAnsi="Times New Roman" w:cs="Times New Roman"/>
          <w:color w:val="000000"/>
          <w:sz w:val="24"/>
          <w:szCs w:val="24"/>
        </w:rPr>
      </w:pPr>
      <w:r w:rsidRPr="0023228B">
        <w:rPr>
          <w:rFonts w:ascii="Times New Roman" w:eastAsia="Times New Roman" w:hAnsi="Times New Roman" w:cs="Times New Roman"/>
          <w:color w:val="000000"/>
          <w:sz w:val="24"/>
          <w:szCs w:val="24"/>
        </w:rPr>
        <w:t>Procedures to minimize errors due to data entry, coding, and data processing.</w:t>
      </w:r>
    </w:p>
    <w:p w:rsidR="00A11187" w:rsidRPr="0023228B" w:rsidP="00733F3B" w14:paraId="5C36D01E" w14:textId="77777777">
      <w:pPr>
        <w:autoSpaceDE w:val="0"/>
        <w:autoSpaceDN w:val="0"/>
        <w:adjustRightInd w:val="0"/>
        <w:spacing w:after="0"/>
        <w:rPr>
          <w:rFonts w:ascii="Times New Roman" w:eastAsia="Times New Roman" w:hAnsi="Times New Roman" w:cs="Times New Roman"/>
          <w:bCs/>
          <w:color w:val="000000"/>
          <w:sz w:val="24"/>
          <w:szCs w:val="24"/>
        </w:rPr>
      </w:pPr>
    </w:p>
    <w:p w:rsidR="00A11187" w:rsidRPr="0023228B" w:rsidP="00733F3B" w14:paraId="3DDB0729" w14:textId="77777777">
      <w:pPr>
        <w:autoSpaceDE w:val="0"/>
        <w:autoSpaceDN w:val="0"/>
        <w:adjustRightInd w:val="0"/>
        <w:spacing w:after="60"/>
        <w:rPr>
          <w:rFonts w:ascii="Times New Roman" w:eastAsia="Times New Roman" w:hAnsi="Times New Roman" w:cs="Times New Roman"/>
          <w:bCs/>
          <w:i/>
          <w:color w:val="000000"/>
          <w:sz w:val="24"/>
          <w:szCs w:val="24"/>
        </w:rPr>
      </w:pPr>
      <w:r w:rsidRPr="0023228B">
        <w:rPr>
          <w:rFonts w:ascii="Times New Roman" w:eastAsia="Times New Roman" w:hAnsi="Times New Roman" w:cs="Times New Roman"/>
          <w:bCs/>
          <w:i/>
          <w:color w:val="000000"/>
          <w:sz w:val="24"/>
          <w:szCs w:val="24"/>
        </w:rPr>
        <w:t>Data Analysis</w:t>
      </w:r>
    </w:p>
    <w:p w:rsidR="00A11187" w:rsidRPr="0023228B" w:rsidP="00733F3B" w14:paraId="16AE77D4" w14:textId="1CC1EED2">
      <w:pPr>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Individual information collection request</w:t>
      </w:r>
      <w:r w:rsidR="00733F3B">
        <w:rPr>
          <w:rFonts w:ascii="Times New Roman" w:eastAsia="Times New Roman" w:hAnsi="Times New Roman" w:cs="Times New Roman"/>
          <w:bCs/>
          <w:color w:val="000000"/>
          <w:sz w:val="24"/>
          <w:szCs w:val="24"/>
        </w:rPr>
        <w:t>s</w:t>
      </w:r>
      <w:r w:rsidRPr="0023228B">
        <w:rPr>
          <w:rFonts w:ascii="Times New Roman" w:eastAsia="Times New Roman" w:hAnsi="Times New Roman" w:cs="Times New Roman"/>
          <w:bCs/>
          <w:color w:val="000000"/>
          <w:sz w:val="24"/>
          <w:szCs w:val="24"/>
        </w:rPr>
        <w:t xml:space="preserve"> submitted under this generic </w:t>
      </w:r>
      <w:r w:rsidR="00733F3B">
        <w:rPr>
          <w:rFonts w:ascii="Times New Roman" w:eastAsia="Times New Roman" w:hAnsi="Times New Roman" w:cs="Times New Roman"/>
          <w:bCs/>
          <w:color w:val="000000"/>
          <w:sz w:val="24"/>
          <w:szCs w:val="24"/>
        </w:rPr>
        <w:t xml:space="preserve">clearance </w:t>
      </w:r>
      <w:r w:rsidRPr="0023228B">
        <w:rPr>
          <w:rFonts w:ascii="Times New Roman" w:eastAsia="Times New Roman" w:hAnsi="Times New Roman" w:cs="Times New Roman"/>
          <w:bCs/>
          <w:color w:val="000000"/>
          <w:sz w:val="24"/>
          <w:szCs w:val="24"/>
        </w:rPr>
        <w:t xml:space="preserve">will describe data analysis plans for the proposed activities.  This will include, as appropriate, methods for any statistical tests, planned analytical techniques to be used, and how the information collected will be used or interpreted in conjunction with any other sources of information. DHS anticipates that </w:t>
      </w:r>
      <w:r w:rsidRPr="0023228B">
        <w:rPr>
          <w:rFonts w:ascii="Times New Roman" w:hAnsi="Times New Roman" w:cs="Times New Roman"/>
          <w:sz w:val="24"/>
          <w:szCs w:val="24"/>
        </w:rPr>
        <w:t xml:space="preserve">data tabulations will be used to </w:t>
      </w:r>
      <w:r w:rsidR="008C25D4">
        <w:rPr>
          <w:rFonts w:ascii="Times New Roman" w:hAnsi="Times New Roman" w:cs="Times New Roman"/>
          <w:sz w:val="24"/>
          <w:szCs w:val="24"/>
        </w:rPr>
        <w:t>assess</w:t>
      </w:r>
      <w:r w:rsidRPr="0023228B" w:rsidR="008C25D4">
        <w:rPr>
          <w:rFonts w:ascii="Times New Roman" w:hAnsi="Times New Roman" w:cs="Times New Roman"/>
          <w:sz w:val="24"/>
          <w:szCs w:val="24"/>
        </w:rPr>
        <w:t xml:space="preserve"> </w:t>
      </w:r>
      <w:r w:rsidRPr="0023228B">
        <w:rPr>
          <w:rFonts w:ascii="Times New Roman" w:hAnsi="Times New Roman" w:cs="Times New Roman"/>
          <w:sz w:val="24"/>
          <w:szCs w:val="24"/>
        </w:rPr>
        <w:t>the results of instrument testing.</w:t>
      </w:r>
    </w:p>
    <w:p w:rsidR="00A11187" w:rsidRPr="0023228B" w:rsidP="00733F3B" w14:paraId="3E37C1E1" w14:textId="77777777">
      <w:pPr>
        <w:autoSpaceDE w:val="0"/>
        <w:autoSpaceDN w:val="0"/>
        <w:adjustRightInd w:val="0"/>
        <w:spacing w:after="0"/>
        <w:rPr>
          <w:rFonts w:ascii="Times New Roman" w:eastAsia="Times New Roman" w:hAnsi="Times New Roman" w:cs="Times New Roman"/>
          <w:bCs/>
          <w:color w:val="000000"/>
          <w:sz w:val="24"/>
          <w:szCs w:val="24"/>
        </w:rPr>
      </w:pPr>
    </w:p>
    <w:p w:rsidR="00A11187" w:rsidRPr="0023228B" w:rsidP="00733F3B" w14:paraId="7C15A19D" w14:textId="77777777">
      <w:pPr>
        <w:autoSpaceDE w:val="0"/>
        <w:autoSpaceDN w:val="0"/>
        <w:adjustRightInd w:val="0"/>
        <w:spacing w:after="60"/>
        <w:rPr>
          <w:rFonts w:ascii="Times New Roman" w:eastAsia="Times New Roman" w:hAnsi="Times New Roman" w:cs="Times New Roman"/>
          <w:i/>
          <w:color w:val="000000"/>
          <w:sz w:val="24"/>
          <w:szCs w:val="24"/>
        </w:rPr>
      </w:pPr>
      <w:r w:rsidRPr="0023228B">
        <w:rPr>
          <w:rFonts w:ascii="Times New Roman" w:eastAsia="Times New Roman" w:hAnsi="Times New Roman" w:cs="Times New Roman"/>
          <w:bCs/>
          <w:i/>
          <w:color w:val="000000"/>
          <w:sz w:val="24"/>
          <w:szCs w:val="24"/>
        </w:rPr>
        <w:t>Data Use</w:t>
      </w:r>
    </w:p>
    <w:p w:rsidR="00A11187" w:rsidRPr="0023228B" w:rsidP="00733F3B" w14:paraId="64E5EBCF" w14:textId="56F3ACEE">
      <w:pPr>
        <w:spacing w:after="0"/>
        <w:rPr>
          <w:rFonts w:ascii="Times New Roman" w:hAnsi="Times New Roman" w:cs="Times New Roman"/>
          <w:sz w:val="24"/>
          <w:szCs w:val="24"/>
        </w:rPr>
      </w:pPr>
      <w:r w:rsidRPr="0023228B">
        <w:rPr>
          <w:rFonts w:ascii="Times New Roman" w:hAnsi="Times New Roman" w:cs="Times New Roman"/>
          <w:sz w:val="24"/>
          <w:szCs w:val="24"/>
        </w:rPr>
        <w:t xml:space="preserve">DHS will use the results internally to inform subsequent information collection requests. </w:t>
      </w:r>
    </w:p>
    <w:p w:rsidR="00A11187" w:rsidRPr="0023228B" w:rsidP="00733F3B" w14:paraId="63945411" w14:textId="688693D5">
      <w:pPr>
        <w:spacing w:after="0"/>
        <w:rPr>
          <w:rFonts w:ascii="Times New Roman" w:hAnsi="Times New Roman" w:cs="Times New Roman"/>
          <w:sz w:val="24"/>
          <w:szCs w:val="24"/>
        </w:rPr>
      </w:pPr>
      <w:r w:rsidRPr="0023228B">
        <w:rPr>
          <w:rFonts w:ascii="Times New Roman" w:hAnsi="Times New Roman" w:cs="Times New Roman"/>
          <w:sz w:val="24"/>
          <w:szCs w:val="24"/>
        </w:rPr>
        <w:t xml:space="preserve">Results of these methodological studies may be made public through methodological appendices or footnotes, reports on instrument development, instrument user guides, descriptions of respondent behavior, and other publications or presentations describing findings of methodological interest. The results of these </w:t>
      </w:r>
      <w:r w:rsidR="00271E0C">
        <w:rPr>
          <w:rFonts w:ascii="Times New Roman" w:hAnsi="Times New Roman" w:cs="Times New Roman"/>
          <w:sz w:val="24"/>
          <w:szCs w:val="24"/>
        </w:rPr>
        <w:t>pretest</w:t>
      </w:r>
      <w:r w:rsidRPr="0023228B">
        <w:rPr>
          <w:rFonts w:ascii="Times New Roman" w:hAnsi="Times New Roman" w:cs="Times New Roman"/>
          <w:sz w:val="24"/>
          <w:szCs w:val="24"/>
        </w:rPr>
        <w:t xml:space="preserve">ing activities may be prepared for presentation at professional meetings or publication in professional journals. When necessary, results will be labeled as exploratory in nature and any limitations will be described. </w:t>
      </w:r>
    </w:p>
    <w:p w:rsidR="00A11187" w:rsidRPr="0023228B" w:rsidP="00733F3B" w14:paraId="4C69F148" w14:textId="77777777">
      <w:pPr>
        <w:autoSpaceDE w:val="0"/>
        <w:autoSpaceDN w:val="0"/>
        <w:adjustRightInd w:val="0"/>
        <w:spacing w:after="0"/>
        <w:rPr>
          <w:rFonts w:ascii="Times New Roman" w:eastAsia="Times New Roman" w:hAnsi="Times New Roman" w:cs="Times New Roman"/>
          <w:bCs/>
          <w:color w:val="000000"/>
          <w:sz w:val="24"/>
          <w:szCs w:val="24"/>
        </w:rPr>
      </w:pPr>
    </w:p>
    <w:p w:rsidR="003D24A3" w:rsidRPr="00A11187" w:rsidP="00733F3B" w14:paraId="68F8307F" w14:textId="796E95B1">
      <w:pPr>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Individual information collection request</w:t>
      </w:r>
      <w:r w:rsidR="00733F3B">
        <w:rPr>
          <w:rFonts w:ascii="Times New Roman" w:eastAsia="Times New Roman" w:hAnsi="Times New Roman" w:cs="Times New Roman"/>
          <w:bCs/>
          <w:color w:val="000000"/>
          <w:sz w:val="24"/>
          <w:szCs w:val="24"/>
        </w:rPr>
        <w:t>s</w:t>
      </w:r>
      <w:r w:rsidRPr="0023228B" w:rsidR="00A11187">
        <w:rPr>
          <w:rFonts w:ascii="Times New Roman" w:eastAsia="Times New Roman" w:hAnsi="Times New Roman" w:cs="Times New Roman"/>
          <w:bCs/>
          <w:color w:val="000000"/>
          <w:sz w:val="24"/>
          <w:szCs w:val="24"/>
        </w:rPr>
        <w:t xml:space="preserve"> submitted under this generic </w:t>
      </w:r>
      <w:r w:rsidR="00733F3B">
        <w:rPr>
          <w:rFonts w:ascii="Times New Roman" w:eastAsia="Times New Roman" w:hAnsi="Times New Roman" w:cs="Times New Roman"/>
          <w:bCs/>
          <w:color w:val="000000"/>
          <w:sz w:val="24"/>
          <w:szCs w:val="24"/>
        </w:rPr>
        <w:t xml:space="preserve">clearance </w:t>
      </w:r>
      <w:r w:rsidRPr="0023228B" w:rsidR="00A11187">
        <w:rPr>
          <w:rFonts w:ascii="Times New Roman" w:eastAsia="Times New Roman" w:hAnsi="Times New Roman" w:cs="Times New Roman"/>
          <w:bCs/>
          <w:color w:val="000000"/>
          <w:sz w:val="24"/>
          <w:szCs w:val="24"/>
        </w:rPr>
        <w:t xml:space="preserve">will describe all planned uses of data, including a description of plans to share of the information and any documentation that will be included to improve understanding of how to </w:t>
      </w:r>
      <w:r w:rsidRPr="0023228B" w:rsidR="00A11187">
        <w:rPr>
          <w:rFonts w:ascii="Times New Roman" w:eastAsia="Times New Roman" w:hAnsi="Times New Roman" w:cs="Times New Roman"/>
          <w:sz w:val="24"/>
          <w:szCs w:val="24"/>
        </w:rPr>
        <w:t xml:space="preserve">interpret, analyze, and </w:t>
      </w:r>
      <w:r w:rsidR="008C25D4">
        <w:rPr>
          <w:rFonts w:ascii="Times New Roman" w:eastAsia="Times New Roman" w:hAnsi="Times New Roman" w:cs="Times New Roman"/>
          <w:sz w:val="24"/>
          <w:szCs w:val="24"/>
        </w:rPr>
        <w:t xml:space="preserve">assess </w:t>
      </w:r>
      <w:r w:rsidRPr="0023228B" w:rsidR="00A11187">
        <w:rPr>
          <w:rFonts w:ascii="Times New Roman" w:eastAsia="Times New Roman" w:hAnsi="Times New Roman" w:cs="Times New Roman"/>
          <w:sz w:val="24"/>
          <w:szCs w:val="24"/>
        </w:rPr>
        <w:t>information from the collection.</w:t>
      </w:r>
    </w:p>
    <w:p w:rsidR="00A11187" w:rsidRPr="0023228B" w:rsidP="00733F3B" w14:paraId="66CACD7C" w14:textId="77777777">
      <w:pPr>
        <w:pStyle w:val="ListParagraph"/>
        <w:spacing w:after="0"/>
        <w:ind w:left="0"/>
        <w:rPr>
          <w:rFonts w:ascii="Times New Roman" w:hAnsi="Times New Roman" w:cs="Times New Roman"/>
          <w:sz w:val="24"/>
          <w:szCs w:val="24"/>
        </w:rPr>
      </w:pPr>
    </w:p>
    <w:p w:rsidR="00A42C71" w:rsidRPr="00A11187" w:rsidP="00733F3B" w14:paraId="39D4A6AF" w14:textId="02DF66AD">
      <w:pPr>
        <w:autoSpaceDE w:val="0"/>
        <w:autoSpaceDN w:val="0"/>
        <w:adjustRightInd w:val="0"/>
        <w:spacing w:after="120"/>
        <w:rPr>
          <w:rFonts w:ascii="Times New Roman" w:eastAsia="Times New Roman" w:hAnsi="Times New Roman" w:cs="Times New Roman"/>
          <w:color w:val="000000"/>
          <w:sz w:val="24"/>
          <w:szCs w:val="24"/>
        </w:rPr>
      </w:pPr>
      <w:r w:rsidRPr="00A11187">
        <w:rPr>
          <w:rFonts w:ascii="Times New Roman" w:eastAsia="Times New Roman" w:hAnsi="Times New Roman" w:cs="Times New Roman"/>
          <w:color w:val="000000"/>
          <w:sz w:val="24"/>
          <w:szCs w:val="24"/>
        </w:rPr>
        <w:t xml:space="preserve">3.  </w:t>
      </w:r>
      <w:r w:rsidR="00D2092D">
        <w:rPr>
          <w:rFonts w:ascii="Times New Roman" w:eastAsia="Times New Roman" w:hAnsi="Times New Roman" w:cs="Times New Roman"/>
          <w:color w:val="000000"/>
          <w:sz w:val="24"/>
          <w:szCs w:val="24"/>
        </w:rPr>
        <w:tab/>
      </w:r>
      <w:r w:rsidRPr="00A11187">
        <w:rPr>
          <w:rFonts w:ascii="Times New Roman" w:eastAsia="Times New Roman" w:hAnsi="Times New Roman" w:cs="Times New Roman"/>
          <w:color w:val="000000"/>
          <w:sz w:val="24"/>
          <w:szCs w:val="24"/>
          <w:u w:val="single"/>
        </w:rPr>
        <w:t>Methods to Maximize Response</w:t>
      </w:r>
    </w:p>
    <w:p w:rsidR="00A11187" w:rsidRPr="00733F3B" w:rsidP="00733F3B" w14:paraId="01EDB291" w14:textId="13969C16">
      <w:pPr>
        <w:autoSpaceDE w:val="0"/>
        <w:autoSpaceDN w:val="0"/>
        <w:adjustRightInd w:val="0"/>
        <w:spacing w:after="60"/>
        <w:rPr>
          <w:rFonts w:ascii="Times New Roman" w:eastAsia="Times New Roman" w:hAnsi="Times New Roman" w:cs="Times New Roman"/>
          <w:i/>
          <w:color w:val="000000"/>
          <w:sz w:val="24"/>
          <w:szCs w:val="24"/>
        </w:rPr>
      </w:pPr>
      <w:r w:rsidRPr="0023228B">
        <w:rPr>
          <w:rFonts w:ascii="Times New Roman" w:eastAsia="Times New Roman" w:hAnsi="Times New Roman" w:cs="Times New Roman"/>
          <w:i/>
          <w:color w:val="000000"/>
          <w:sz w:val="24"/>
          <w:szCs w:val="24"/>
        </w:rPr>
        <w:t>Response Rates</w:t>
      </w:r>
      <w:r w:rsidR="00733F3B">
        <w:rPr>
          <w:rFonts w:ascii="Times New Roman" w:eastAsia="Times New Roman" w:hAnsi="Times New Roman" w:cs="Times New Roman"/>
          <w:i/>
          <w:color w:val="000000"/>
          <w:sz w:val="24"/>
          <w:szCs w:val="24"/>
        </w:rPr>
        <w:t xml:space="preserve">: </w:t>
      </w:r>
      <w:r w:rsidRPr="0023228B">
        <w:rPr>
          <w:rFonts w:ascii="Times New Roman" w:hAnsi="Times New Roman" w:cs="Times New Roman"/>
          <w:sz w:val="24"/>
          <w:szCs w:val="24"/>
        </w:rPr>
        <w:t xml:space="preserve">Expected response rates will vary for individual </w:t>
      </w:r>
      <w:r w:rsidR="00954FD3">
        <w:rPr>
          <w:rFonts w:ascii="Times New Roman" w:eastAsia="Times New Roman" w:hAnsi="Times New Roman" w:cs="Times New Roman"/>
          <w:bCs/>
          <w:color w:val="000000"/>
          <w:sz w:val="24"/>
          <w:szCs w:val="24"/>
        </w:rPr>
        <w:t>information collection requests</w:t>
      </w:r>
      <w:r w:rsidRPr="0023228B">
        <w:rPr>
          <w:rFonts w:ascii="Times New Roman" w:hAnsi="Times New Roman" w:cs="Times New Roman"/>
          <w:sz w:val="24"/>
          <w:szCs w:val="24"/>
        </w:rPr>
        <w:t xml:space="preserve">. Information about expected response rates will be provided with individual </w:t>
      </w:r>
      <w:r w:rsidR="00954FD3">
        <w:rPr>
          <w:rFonts w:ascii="Times New Roman" w:eastAsia="Times New Roman" w:hAnsi="Times New Roman" w:cs="Times New Roman"/>
          <w:bCs/>
          <w:color w:val="000000"/>
          <w:sz w:val="24"/>
          <w:szCs w:val="24"/>
        </w:rPr>
        <w:t>information collection request</w:t>
      </w:r>
      <w:r w:rsidRPr="0023228B">
        <w:rPr>
          <w:rFonts w:ascii="Times New Roman" w:hAnsi="Times New Roman" w:cs="Times New Roman"/>
          <w:sz w:val="24"/>
          <w:szCs w:val="24"/>
        </w:rPr>
        <w:t>.</w:t>
      </w:r>
    </w:p>
    <w:p w:rsidR="00A11187" w:rsidRPr="0023228B" w:rsidP="00733F3B" w14:paraId="16E81B9A" w14:textId="77777777">
      <w:pPr>
        <w:autoSpaceDE w:val="0"/>
        <w:autoSpaceDN w:val="0"/>
        <w:adjustRightInd w:val="0"/>
        <w:spacing w:after="0"/>
        <w:rPr>
          <w:rFonts w:ascii="Times New Roman" w:eastAsia="Times New Roman" w:hAnsi="Times New Roman" w:cs="Times New Roman"/>
          <w:color w:val="000000"/>
          <w:sz w:val="24"/>
          <w:szCs w:val="24"/>
        </w:rPr>
      </w:pPr>
    </w:p>
    <w:p w:rsidR="00A11187" w:rsidRPr="00733F3B" w:rsidP="00733F3B" w14:paraId="44A46C78" w14:textId="2AFB9FBA">
      <w:pPr>
        <w:autoSpaceDE w:val="0"/>
        <w:autoSpaceDN w:val="0"/>
        <w:adjustRightInd w:val="0"/>
        <w:spacing w:after="60"/>
        <w:rPr>
          <w:rFonts w:ascii="Times New Roman" w:eastAsia="Times New Roman" w:hAnsi="Times New Roman" w:cs="Times New Roman"/>
          <w:i/>
          <w:color w:val="000000"/>
          <w:sz w:val="24"/>
          <w:szCs w:val="24"/>
        </w:rPr>
      </w:pPr>
      <w:r w:rsidRPr="0023228B">
        <w:rPr>
          <w:rFonts w:ascii="Times New Roman" w:eastAsia="Times New Roman" w:hAnsi="Times New Roman" w:cs="Times New Roman"/>
          <w:i/>
          <w:color w:val="000000"/>
          <w:sz w:val="24"/>
          <w:szCs w:val="24"/>
        </w:rPr>
        <w:t>NonResponse</w:t>
      </w:r>
      <w:r w:rsidR="00733F3B">
        <w:rPr>
          <w:rFonts w:ascii="Times New Roman" w:eastAsia="Times New Roman" w:hAnsi="Times New Roman" w:cs="Times New Roman"/>
          <w:i/>
          <w:color w:val="000000"/>
          <w:sz w:val="24"/>
          <w:szCs w:val="24"/>
        </w:rPr>
        <w:t xml:space="preserve">: </w:t>
      </w:r>
      <w:r w:rsidRPr="0023228B">
        <w:rPr>
          <w:rFonts w:ascii="Times New Roman" w:hAnsi="Times New Roman" w:cs="Times New Roman"/>
          <w:sz w:val="24"/>
          <w:szCs w:val="24"/>
        </w:rPr>
        <w:t xml:space="preserve">In general, callbacks will be used to maximize response rates in telephone surveys; reminder phone calls, letters, or second questionnaires will be used to maximize response rates in mail surveys.  Reminder phone calls and/or letters to participants will be used to encourage them to keep their appointments. Tallies will be kept of the number of non-respondents to all testing activities. More specific information will be provided to OMB at the </w:t>
      </w:r>
      <w:r w:rsidRPr="0023228B">
        <w:rPr>
          <w:rFonts w:ascii="Times New Roman" w:hAnsi="Times New Roman" w:cs="Times New Roman"/>
          <w:sz w:val="24"/>
          <w:szCs w:val="24"/>
        </w:rPr>
        <w:t xml:space="preserve">time the </w:t>
      </w:r>
      <w:r w:rsidR="00954FD3">
        <w:rPr>
          <w:rFonts w:ascii="Times New Roman" w:hAnsi="Times New Roman" w:cs="Times New Roman"/>
          <w:sz w:val="24"/>
          <w:szCs w:val="24"/>
        </w:rPr>
        <w:t xml:space="preserve">individual </w:t>
      </w:r>
      <w:r w:rsidR="00954FD3">
        <w:rPr>
          <w:rFonts w:ascii="Times New Roman" w:eastAsia="Times New Roman" w:hAnsi="Times New Roman" w:cs="Times New Roman"/>
          <w:bCs/>
          <w:color w:val="000000"/>
          <w:sz w:val="24"/>
          <w:szCs w:val="24"/>
        </w:rPr>
        <w:t>information collection request</w:t>
      </w:r>
      <w:r w:rsidRPr="0023228B" w:rsidR="00733F3B">
        <w:rPr>
          <w:rFonts w:ascii="Times New Roman" w:hAnsi="Times New Roman" w:cs="Times New Roman"/>
          <w:sz w:val="24"/>
          <w:szCs w:val="24"/>
        </w:rPr>
        <w:t xml:space="preserve"> </w:t>
      </w:r>
      <w:r w:rsidRPr="0023228B">
        <w:rPr>
          <w:rFonts w:ascii="Times New Roman" w:hAnsi="Times New Roman" w:cs="Times New Roman"/>
          <w:sz w:val="24"/>
          <w:szCs w:val="24"/>
        </w:rPr>
        <w:t xml:space="preserve">are submitted. Each </w:t>
      </w:r>
      <w:r w:rsidR="00954FD3">
        <w:rPr>
          <w:rFonts w:ascii="Times New Roman" w:hAnsi="Times New Roman" w:cs="Times New Roman"/>
          <w:sz w:val="24"/>
          <w:szCs w:val="24"/>
        </w:rPr>
        <w:t xml:space="preserve">individual </w:t>
      </w:r>
      <w:r w:rsidR="00954FD3">
        <w:rPr>
          <w:rFonts w:ascii="Times New Roman" w:eastAsia="Times New Roman" w:hAnsi="Times New Roman" w:cs="Times New Roman"/>
          <w:bCs/>
          <w:color w:val="000000"/>
          <w:sz w:val="24"/>
          <w:szCs w:val="24"/>
        </w:rPr>
        <w:t>information collection request</w:t>
      </w:r>
      <w:r w:rsidRPr="0023228B">
        <w:rPr>
          <w:rFonts w:ascii="Times New Roman" w:hAnsi="Times New Roman" w:cs="Times New Roman"/>
          <w:sz w:val="24"/>
          <w:szCs w:val="24"/>
        </w:rPr>
        <w:t xml:space="preserve"> will provide specific information about methods to maximize response rates and deal with nonresponse, as appropriate.</w:t>
      </w:r>
    </w:p>
    <w:p w:rsidR="00A42C71" w:rsidRPr="0023228B" w:rsidP="00733F3B" w14:paraId="309ACF0F" w14:textId="77777777">
      <w:pPr>
        <w:autoSpaceDE w:val="0"/>
        <w:autoSpaceDN w:val="0"/>
        <w:adjustRightInd w:val="0"/>
        <w:spacing w:after="0"/>
        <w:rPr>
          <w:rFonts w:ascii="Times New Roman" w:eastAsia="Times New Roman" w:hAnsi="Times New Roman" w:cs="Times New Roman"/>
          <w:color w:val="000000"/>
          <w:sz w:val="24"/>
          <w:szCs w:val="24"/>
        </w:rPr>
      </w:pPr>
    </w:p>
    <w:p w:rsidR="00A42C71" w:rsidRPr="00A11187" w:rsidP="00733F3B" w14:paraId="3E0643E6" w14:textId="4F72AD20">
      <w:pPr>
        <w:autoSpaceDE w:val="0"/>
        <w:autoSpaceDN w:val="0"/>
        <w:adjustRightInd w:val="0"/>
        <w:spacing w:after="120"/>
        <w:rPr>
          <w:rFonts w:ascii="Times New Roman" w:eastAsia="Times New Roman" w:hAnsi="Times New Roman" w:cs="Times New Roman"/>
          <w:color w:val="000000"/>
          <w:sz w:val="24"/>
          <w:szCs w:val="24"/>
        </w:rPr>
      </w:pPr>
      <w:r w:rsidRPr="00A11187">
        <w:rPr>
          <w:rFonts w:ascii="Times New Roman" w:eastAsia="Times New Roman" w:hAnsi="Times New Roman" w:cs="Times New Roman"/>
          <w:color w:val="000000"/>
          <w:sz w:val="24"/>
          <w:szCs w:val="24"/>
        </w:rPr>
        <w:t xml:space="preserve">4. </w:t>
      </w:r>
      <w:r w:rsidR="00D2092D">
        <w:rPr>
          <w:rFonts w:ascii="Times New Roman" w:eastAsia="Times New Roman" w:hAnsi="Times New Roman" w:cs="Times New Roman"/>
          <w:color w:val="000000"/>
          <w:sz w:val="24"/>
          <w:szCs w:val="24"/>
        </w:rPr>
        <w:tab/>
      </w:r>
      <w:r w:rsidRPr="00A11187" w:rsidR="00A11187">
        <w:rPr>
          <w:rFonts w:ascii="Times New Roman" w:eastAsia="Times New Roman" w:hAnsi="Times New Roman" w:cs="Times New Roman"/>
          <w:color w:val="000000"/>
          <w:sz w:val="24"/>
          <w:szCs w:val="24"/>
          <w:u w:val="single"/>
        </w:rPr>
        <w:t>Testing of Procedures</w:t>
      </w:r>
    </w:p>
    <w:p w:rsidR="00A42C71" w:rsidP="00733F3B" w14:paraId="334FEB50" w14:textId="07303BA4">
      <w:pPr>
        <w:spacing w:after="0"/>
        <w:rPr>
          <w:rFonts w:ascii="Times New Roman" w:hAnsi="Times New Roman" w:cs="Times New Roman"/>
          <w:sz w:val="24"/>
          <w:szCs w:val="24"/>
        </w:rPr>
      </w:pPr>
      <w:r w:rsidRPr="0023228B">
        <w:rPr>
          <w:rFonts w:ascii="Times New Roman" w:hAnsi="Times New Roman" w:cs="Times New Roman"/>
          <w:sz w:val="24"/>
          <w:szCs w:val="24"/>
        </w:rPr>
        <w:t>The purpose of this information collection request is to test data collection instruments and survey procedures.</w:t>
      </w:r>
    </w:p>
    <w:p w:rsidR="00733F3B" w:rsidRPr="0023228B" w:rsidP="00733F3B" w14:paraId="606CC93C" w14:textId="77777777">
      <w:pPr>
        <w:spacing w:after="0"/>
        <w:rPr>
          <w:rFonts w:ascii="Times New Roman" w:eastAsia="Times New Roman" w:hAnsi="Times New Roman" w:cs="Times New Roman"/>
          <w:sz w:val="24"/>
          <w:szCs w:val="24"/>
        </w:rPr>
      </w:pPr>
    </w:p>
    <w:p w:rsidR="00A42C71" w:rsidRPr="00A11187" w:rsidP="00733F3B" w14:paraId="1C0321C0" w14:textId="7D6879E4">
      <w:pPr>
        <w:spacing w:after="120"/>
        <w:rPr>
          <w:rFonts w:ascii="Times New Roman" w:eastAsia="Times New Roman" w:hAnsi="Times New Roman" w:cs="Times New Roman"/>
          <w:sz w:val="24"/>
          <w:szCs w:val="24"/>
        </w:rPr>
      </w:pPr>
      <w:r w:rsidRPr="00A11187">
        <w:rPr>
          <w:rFonts w:ascii="Times New Roman" w:eastAsia="Times New Roman" w:hAnsi="Times New Roman" w:cs="Times New Roman"/>
          <w:sz w:val="24"/>
          <w:szCs w:val="24"/>
        </w:rPr>
        <w:t>5</w:t>
      </w:r>
      <w:r w:rsidRPr="00A11187">
        <w:rPr>
          <w:rFonts w:ascii="Times New Roman" w:eastAsia="Times New Roman" w:hAnsi="Times New Roman" w:cs="Times New Roman"/>
          <w:sz w:val="24"/>
          <w:szCs w:val="24"/>
        </w:rPr>
        <w:t xml:space="preserve">.  </w:t>
      </w:r>
      <w:r w:rsidR="00D2092D">
        <w:rPr>
          <w:rFonts w:ascii="Times New Roman" w:eastAsia="Times New Roman" w:hAnsi="Times New Roman" w:cs="Times New Roman"/>
          <w:sz w:val="24"/>
          <w:szCs w:val="24"/>
        </w:rPr>
        <w:tab/>
      </w:r>
      <w:r w:rsidRPr="00A11187">
        <w:rPr>
          <w:rFonts w:ascii="Times New Roman" w:eastAsia="Times New Roman" w:hAnsi="Times New Roman" w:cs="Times New Roman"/>
          <w:sz w:val="24"/>
          <w:szCs w:val="24"/>
          <w:u w:val="single"/>
        </w:rPr>
        <w:t>Contact Persons</w:t>
      </w:r>
      <w:r w:rsidRPr="00A11187">
        <w:rPr>
          <w:rFonts w:ascii="Times New Roman" w:eastAsia="Times New Roman" w:hAnsi="Times New Roman" w:cs="Times New Roman"/>
          <w:sz w:val="24"/>
          <w:szCs w:val="24"/>
        </w:rPr>
        <w:t xml:space="preserve">  </w:t>
      </w:r>
    </w:p>
    <w:p w:rsidR="00313E04" w:rsidRPr="0023228B" w:rsidP="00733F3B" w14:paraId="15617EC0" w14:textId="24B60ED8">
      <w:pPr>
        <w:rPr>
          <w:rFonts w:ascii="Times New Roman" w:hAnsi="Times New Roman" w:cs="Times New Roman"/>
          <w:sz w:val="24"/>
          <w:szCs w:val="24"/>
        </w:rPr>
      </w:pPr>
      <w:r w:rsidRPr="0023228B">
        <w:rPr>
          <w:rFonts w:ascii="Times New Roman" w:hAnsi="Times New Roman" w:cs="Times New Roman"/>
          <w:sz w:val="24"/>
          <w:szCs w:val="24"/>
        </w:rPr>
        <w:t xml:space="preserve">Individual </w:t>
      </w:r>
      <w:r w:rsidR="00954FD3">
        <w:rPr>
          <w:rFonts w:ascii="Times New Roman" w:eastAsia="Times New Roman" w:hAnsi="Times New Roman" w:cs="Times New Roman"/>
          <w:bCs/>
          <w:color w:val="000000"/>
          <w:sz w:val="24"/>
          <w:szCs w:val="24"/>
        </w:rPr>
        <w:t>information collection request</w:t>
      </w:r>
      <w:r w:rsidR="00A11187">
        <w:rPr>
          <w:rFonts w:ascii="Times New Roman" w:hAnsi="Times New Roman" w:cs="Times New Roman"/>
          <w:sz w:val="24"/>
          <w:szCs w:val="24"/>
        </w:rPr>
        <w:t xml:space="preserve">s submitted under this clearance </w:t>
      </w:r>
      <w:r w:rsidRPr="0023228B">
        <w:rPr>
          <w:rFonts w:ascii="Times New Roman" w:hAnsi="Times New Roman" w:cs="Times New Roman"/>
          <w:sz w:val="24"/>
          <w:szCs w:val="24"/>
        </w:rPr>
        <w:t xml:space="preserve">will </w:t>
      </w:r>
      <w:r w:rsidRPr="0023228B" w:rsidR="00C105A8">
        <w:rPr>
          <w:rFonts w:ascii="Times New Roman" w:hAnsi="Times New Roman" w:cs="Times New Roman"/>
          <w:sz w:val="24"/>
          <w:szCs w:val="24"/>
        </w:rPr>
        <w:t>include</w:t>
      </w:r>
      <w:r w:rsidRPr="0023228B">
        <w:rPr>
          <w:rFonts w:ascii="Times New Roman" w:hAnsi="Times New Roman" w:cs="Times New Roman"/>
          <w:sz w:val="24"/>
          <w:szCs w:val="24"/>
        </w:rPr>
        <w:t xml:space="preserve"> the name</w:t>
      </w:r>
      <w:r w:rsidRPr="0023228B" w:rsidR="00C105A8">
        <w:rPr>
          <w:rFonts w:ascii="Times New Roman" w:hAnsi="Times New Roman" w:cs="Times New Roman"/>
          <w:sz w:val="24"/>
          <w:szCs w:val="24"/>
        </w:rPr>
        <w:t xml:space="preserve"> and contact information for</w:t>
      </w:r>
      <w:r w:rsidRPr="0023228B">
        <w:rPr>
          <w:rFonts w:ascii="Times New Roman" w:hAnsi="Times New Roman" w:cs="Times New Roman"/>
          <w:sz w:val="24"/>
          <w:szCs w:val="24"/>
        </w:rPr>
        <w:t xml:space="preserve"> the lead individual(s) who can answer questions about the </w:t>
      </w:r>
      <w:r w:rsidRPr="0023228B" w:rsidR="00C105A8">
        <w:rPr>
          <w:rFonts w:ascii="Times New Roman" w:hAnsi="Times New Roman" w:cs="Times New Roman"/>
          <w:sz w:val="24"/>
          <w:szCs w:val="24"/>
        </w:rPr>
        <w:t>data collection activities.</w:t>
      </w:r>
    </w:p>
    <w:p w:rsidR="00A42C71" w:rsidRPr="0023228B" w:rsidP="00733F3B" w14:paraId="0D8125A9" w14:textId="77777777">
      <w:pPr>
        <w:pStyle w:val="ListParagraph"/>
        <w:spacing w:after="0"/>
        <w:ind w:left="0"/>
        <w:rPr>
          <w:rFonts w:ascii="Times New Roman" w:hAnsi="Times New Roman" w:cs="Times New Roman"/>
          <w:b/>
          <w:sz w:val="24"/>
          <w:szCs w:val="24"/>
        </w:rPr>
      </w:pPr>
    </w:p>
    <w:p w:rsidR="00083227" w:rsidRPr="0023228B" w:rsidP="00733F3B" w14:paraId="1E574BF6" w14:textId="6397D64F">
      <w:pPr>
        <w:rPr>
          <w:rFonts w:ascii="Times New Roman" w:hAnsi="Times New Roman" w:cs="Times New Roman"/>
          <w:sz w:val="24"/>
          <w:szCs w:val="24"/>
        </w:rPr>
      </w:pPr>
    </w:p>
    <w:sectPr w:rsidSect="00C91C71">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3741737"/>
      <w:docPartObj>
        <w:docPartGallery w:val="Page Numbers (Bottom of Page)"/>
        <w:docPartUnique/>
      </w:docPartObj>
    </w:sdtPr>
    <w:sdtEndPr>
      <w:rPr>
        <w:noProof/>
      </w:rPr>
    </w:sdtEndPr>
    <w:sdtContent>
      <w:p w:rsidR="00BD702B" w14:paraId="03A5A331" w14:textId="265B56A6">
        <w:pPr>
          <w:pStyle w:val="Footer"/>
          <w:jc w:val="right"/>
        </w:pPr>
        <w:r>
          <w:fldChar w:fldCharType="begin"/>
        </w:r>
        <w:r>
          <w:instrText xml:space="preserve"> PAGE   \* MERGEFORMAT </w:instrText>
        </w:r>
        <w:r>
          <w:fldChar w:fldCharType="separate"/>
        </w:r>
        <w:r w:rsidR="00C67203">
          <w:rPr>
            <w:noProof/>
          </w:rPr>
          <w:t>4</w:t>
        </w:r>
        <w:r>
          <w:rPr>
            <w:noProof/>
          </w:rPr>
          <w:fldChar w:fldCharType="end"/>
        </w:r>
      </w:p>
    </w:sdtContent>
  </w:sdt>
  <w:p w:rsidR="00BD702B"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0F85" w:rsidRPr="00390F85" w:rsidP="00390F85" w14:paraId="2A4DFED1" w14:textId="40179F6F">
    <w:pPr>
      <w:spacing w:after="0" w:line="240" w:lineRule="aut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3497200"/>
    <w:multiLevelType w:val="hybridMultilevel"/>
    <w:tmpl w:val="8DBE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86F6CFA"/>
    <w:multiLevelType w:val="hybridMultilevel"/>
    <w:tmpl w:val="E2427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5">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18"/>
  </w:num>
  <w:num w:numId="3">
    <w:abstractNumId w:val="4"/>
  </w:num>
  <w:num w:numId="4">
    <w:abstractNumId w:val="23"/>
  </w:num>
  <w:num w:numId="5">
    <w:abstractNumId w:val="14"/>
  </w:num>
  <w:num w:numId="6">
    <w:abstractNumId w:val="28"/>
  </w:num>
  <w:num w:numId="7">
    <w:abstractNumId w:val="3"/>
  </w:num>
  <w:num w:numId="8">
    <w:abstractNumId w:val="8"/>
  </w:num>
  <w:num w:numId="9">
    <w:abstractNumId w:val="13"/>
  </w:num>
  <w:num w:numId="10">
    <w:abstractNumId w:val="27"/>
  </w:num>
  <w:num w:numId="11">
    <w:abstractNumId w:val="30"/>
  </w:num>
  <w:num w:numId="12">
    <w:abstractNumId w:val="25"/>
  </w:num>
  <w:num w:numId="13">
    <w:abstractNumId w:val="22"/>
  </w:num>
  <w:num w:numId="14">
    <w:abstractNumId w:val="26"/>
  </w:num>
  <w:num w:numId="15">
    <w:abstractNumId w:val="15"/>
  </w:num>
  <w:num w:numId="16">
    <w:abstractNumId w:val="21"/>
  </w:num>
  <w:num w:numId="17">
    <w:abstractNumId w:val="12"/>
  </w:num>
  <w:num w:numId="18">
    <w:abstractNumId w:val="7"/>
  </w:num>
  <w:num w:numId="19">
    <w:abstractNumId w:val="6"/>
  </w:num>
  <w:num w:numId="20">
    <w:abstractNumId w:val="20"/>
  </w:num>
  <w:num w:numId="21">
    <w:abstractNumId w:val="0"/>
  </w:num>
  <w:num w:numId="22">
    <w:abstractNumId w:val="1"/>
  </w:num>
  <w:num w:numId="23">
    <w:abstractNumId w:val="16"/>
  </w:num>
  <w:num w:numId="24">
    <w:abstractNumId w:val="2"/>
  </w:num>
  <w:num w:numId="25">
    <w:abstractNumId w:val="10"/>
  </w:num>
  <w:num w:numId="26">
    <w:abstractNumId w:val="19"/>
  </w:num>
  <w:num w:numId="27">
    <w:abstractNumId w:val="29"/>
  </w:num>
  <w:num w:numId="28">
    <w:abstractNumId w:val="24"/>
  </w:num>
  <w:num w:numId="29">
    <w:abstractNumId w:val="17"/>
  </w:num>
  <w:num w:numId="30">
    <w:abstractNumId w:val="9"/>
  </w:num>
  <w:num w:numId="31">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7E79"/>
    <w:rsid w:val="0004063C"/>
    <w:rsid w:val="0004247F"/>
    <w:rsid w:val="00062AFB"/>
    <w:rsid w:val="000655DD"/>
    <w:rsid w:val="00071F79"/>
    <w:rsid w:val="0007251B"/>
    <w:rsid w:val="000733A5"/>
    <w:rsid w:val="00075CFA"/>
    <w:rsid w:val="00082C5B"/>
    <w:rsid w:val="00082F0A"/>
    <w:rsid w:val="00083227"/>
    <w:rsid w:val="00086CBE"/>
    <w:rsid w:val="00090812"/>
    <w:rsid w:val="000921F0"/>
    <w:rsid w:val="00097560"/>
    <w:rsid w:val="000A012A"/>
    <w:rsid w:val="000D4E9A"/>
    <w:rsid w:val="000D7D44"/>
    <w:rsid w:val="000F1E4A"/>
    <w:rsid w:val="00100D34"/>
    <w:rsid w:val="00103EFD"/>
    <w:rsid w:val="00107D87"/>
    <w:rsid w:val="001133DC"/>
    <w:rsid w:val="001253F4"/>
    <w:rsid w:val="00151152"/>
    <w:rsid w:val="001562D2"/>
    <w:rsid w:val="00157482"/>
    <w:rsid w:val="001707D8"/>
    <w:rsid w:val="00196A24"/>
    <w:rsid w:val="001B0A76"/>
    <w:rsid w:val="001F57F5"/>
    <w:rsid w:val="0020401C"/>
    <w:rsid w:val="0020629A"/>
    <w:rsid w:val="00206E11"/>
    <w:rsid w:val="00206FE3"/>
    <w:rsid w:val="00207554"/>
    <w:rsid w:val="00211261"/>
    <w:rsid w:val="0023228B"/>
    <w:rsid w:val="002517BB"/>
    <w:rsid w:val="00256E24"/>
    <w:rsid w:val="00265491"/>
    <w:rsid w:val="00271E0C"/>
    <w:rsid w:val="00276CE2"/>
    <w:rsid w:val="00287AF1"/>
    <w:rsid w:val="002A41C6"/>
    <w:rsid w:val="002B785B"/>
    <w:rsid w:val="002E6CCF"/>
    <w:rsid w:val="002F33D0"/>
    <w:rsid w:val="00300722"/>
    <w:rsid w:val="0030316D"/>
    <w:rsid w:val="00313E04"/>
    <w:rsid w:val="00316331"/>
    <w:rsid w:val="00373D2F"/>
    <w:rsid w:val="00390F85"/>
    <w:rsid w:val="003A7774"/>
    <w:rsid w:val="003B2466"/>
    <w:rsid w:val="003C7358"/>
    <w:rsid w:val="003D24A3"/>
    <w:rsid w:val="003E61F6"/>
    <w:rsid w:val="003F277D"/>
    <w:rsid w:val="00407537"/>
    <w:rsid w:val="004165BD"/>
    <w:rsid w:val="0042220D"/>
    <w:rsid w:val="00422797"/>
    <w:rsid w:val="0043377A"/>
    <w:rsid w:val="00437489"/>
    <w:rsid w:val="004379B6"/>
    <w:rsid w:val="0044428E"/>
    <w:rsid w:val="00446465"/>
    <w:rsid w:val="00455AD8"/>
    <w:rsid w:val="00460D54"/>
    <w:rsid w:val="00461D3E"/>
    <w:rsid w:val="004706CC"/>
    <w:rsid w:val="004B75AC"/>
    <w:rsid w:val="004C3644"/>
    <w:rsid w:val="004D12DD"/>
    <w:rsid w:val="004E2C13"/>
    <w:rsid w:val="004E5778"/>
    <w:rsid w:val="004E7ED8"/>
    <w:rsid w:val="0050376D"/>
    <w:rsid w:val="00512C25"/>
    <w:rsid w:val="005302CB"/>
    <w:rsid w:val="00533FDB"/>
    <w:rsid w:val="0055434C"/>
    <w:rsid w:val="00585B25"/>
    <w:rsid w:val="00591283"/>
    <w:rsid w:val="00591BC9"/>
    <w:rsid w:val="005A61CE"/>
    <w:rsid w:val="005A7E5A"/>
    <w:rsid w:val="005B1285"/>
    <w:rsid w:val="005B1410"/>
    <w:rsid w:val="005B2016"/>
    <w:rsid w:val="005D4A40"/>
    <w:rsid w:val="005E493B"/>
    <w:rsid w:val="005F2951"/>
    <w:rsid w:val="00614FEB"/>
    <w:rsid w:val="00624DDC"/>
    <w:rsid w:val="006253B6"/>
    <w:rsid w:val="006257ED"/>
    <w:rsid w:val="0062686E"/>
    <w:rsid w:val="00630B30"/>
    <w:rsid w:val="006416D9"/>
    <w:rsid w:val="006436BA"/>
    <w:rsid w:val="00651FF6"/>
    <w:rsid w:val="0068303E"/>
    <w:rsid w:val="0068383E"/>
    <w:rsid w:val="006A4D02"/>
    <w:rsid w:val="006B1BF9"/>
    <w:rsid w:val="006B31DA"/>
    <w:rsid w:val="006B53F1"/>
    <w:rsid w:val="006B6037"/>
    <w:rsid w:val="006B6E12"/>
    <w:rsid w:val="006C0E56"/>
    <w:rsid w:val="006E1F82"/>
    <w:rsid w:val="006E4F82"/>
    <w:rsid w:val="00716419"/>
    <w:rsid w:val="00717BDC"/>
    <w:rsid w:val="00723A28"/>
    <w:rsid w:val="00733F3B"/>
    <w:rsid w:val="00736B62"/>
    <w:rsid w:val="00764C85"/>
    <w:rsid w:val="007733D5"/>
    <w:rsid w:val="00793E3E"/>
    <w:rsid w:val="007A29C5"/>
    <w:rsid w:val="007C7B4B"/>
    <w:rsid w:val="00823428"/>
    <w:rsid w:val="008334BC"/>
    <w:rsid w:val="008369BA"/>
    <w:rsid w:val="00840D32"/>
    <w:rsid w:val="00843933"/>
    <w:rsid w:val="0084670F"/>
    <w:rsid w:val="00864C1F"/>
    <w:rsid w:val="00870FA1"/>
    <w:rsid w:val="00872794"/>
    <w:rsid w:val="00875220"/>
    <w:rsid w:val="00891CD9"/>
    <w:rsid w:val="008C25D4"/>
    <w:rsid w:val="008E0239"/>
    <w:rsid w:val="008E4718"/>
    <w:rsid w:val="008F2446"/>
    <w:rsid w:val="008F269E"/>
    <w:rsid w:val="008F788B"/>
    <w:rsid w:val="00901040"/>
    <w:rsid w:val="00923F25"/>
    <w:rsid w:val="009329AB"/>
    <w:rsid w:val="00954FD3"/>
    <w:rsid w:val="00963503"/>
    <w:rsid w:val="00965DBD"/>
    <w:rsid w:val="00971944"/>
    <w:rsid w:val="009815C6"/>
    <w:rsid w:val="009912A0"/>
    <w:rsid w:val="00996201"/>
    <w:rsid w:val="009A39E1"/>
    <w:rsid w:val="009A3AD8"/>
    <w:rsid w:val="009A6EE8"/>
    <w:rsid w:val="009B0F58"/>
    <w:rsid w:val="009C3380"/>
    <w:rsid w:val="009D613B"/>
    <w:rsid w:val="009E0A7E"/>
    <w:rsid w:val="009E2935"/>
    <w:rsid w:val="009E4D8B"/>
    <w:rsid w:val="009E7E38"/>
    <w:rsid w:val="009F265B"/>
    <w:rsid w:val="009F482C"/>
    <w:rsid w:val="009F68DB"/>
    <w:rsid w:val="00A03E3F"/>
    <w:rsid w:val="00A1108E"/>
    <w:rsid w:val="00A11187"/>
    <w:rsid w:val="00A131D3"/>
    <w:rsid w:val="00A27CD0"/>
    <w:rsid w:val="00A362B6"/>
    <w:rsid w:val="00A42C71"/>
    <w:rsid w:val="00A4439C"/>
    <w:rsid w:val="00A67DFF"/>
    <w:rsid w:val="00A71475"/>
    <w:rsid w:val="00A714DC"/>
    <w:rsid w:val="00A7179C"/>
    <w:rsid w:val="00A761CB"/>
    <w:rsid w:val="00A85701"/>
    <w:rsid w:val="00AA049F"/>
    <w:rsid w:val="00AD3261"/>
    <w:rsid w:val="00AD4355"/>
    <w:rsid w:val="00AE3F5F"/>
    <w:rsid w:val="00AE761C"/>
    <w:rsid w:val="00B03A04"/>
    <w:rsid w:val="00B13DC4"/>
    <w:rsid w:val="00B17B7C"/>
    <w:rsid w:val="00B23277"/>
    <w:rsid w:val="00B245AD"/>
    <w:rsid w:val="00B275E4"/>
    <w:rsid w:val="00B4182B"/>
    <w:rsid w:val="00B55E54"/>
    <w:rsid w:val="00B56589"/>
    <w:rsid w:val="00B64D05"/>
    <w:rsid w:val="00B671A4"/>
    <w:rsid w:val="00B70460"/>
    <w:rsid w:val="00B72C64"/>
    <w:rsid w:val="00B93AFD"/>
    <w:rsid w:val="00B9441B"/>
    <w:rsid w:val="00B95ADD"/>
    <w:rsid w:val="00BA5034"/>
    <w:rsid w:val="00BB4BF8"/>
    <w:rsid w:val="00BD702B"/>
    <w:rsid w:val="00BD7B78"/>
    <w:rsid w:val="00BE45BC"/>
    <w:rsid w:val="00BE773B"/>
    <w:rsid w:val="00C05352"/>
    <w:rsid w:val="00C105A8"/>
    <w:rsid w:val="00C17828"/>
    <w:rsid w:val="00C32404"/>
    <w:rsid w:val="00C32C8A"/>
    <w:rsid w:val="00C67203"/>
    <w:rsid w:val="00C73360"/>
    <w:rsid w:val="00C8176F"/>
    <w:rsid w:val="00C86CB2"/>
    <w:rsid w:val="00C91C71"/>
    <w:rsid w:val="00C95126"/>
    <w:rsid w:val="00CA72A5"/>
    <w:rsid w:val="00CC07BF"/>
    <w:rsid w:val="00CC4651"/>
    <w:rsid w:val="00CC6120"/>
    <w:rsid w:val="00CE018E"/>
    <w:rsid w:val="00CE7A4A"/>
    <w:rsid w:val="00CF4F86"/>
    <w:rsid w:val="00D04C57"/>
    <w:rsid w:val="00D1343F"/>
    <w:rsid w:val="00D13AA8"/>
    <w:rsid w:val="00D2092D"/>
    <w:rsid w:val="00D239B5"/>
    <w:rsid w:val="00D2435A"/>
    <w:rsid w:val="00D32B72"/>
    <w:rsid w:val="00D4033C"/>
    <w:rsid w:val="00D41DED"/>
    <w:rsid w:val="00D43F38"/>
    <w:rsid w:val="00D45504"/>
    <w:rsid w:val="00D5346A"/>
    <w:rsid w:val="00D55767"/>
    <w:rsid w:val="00D71BA0"/>
    <w:rsid w:val="00D749DF"/>
    <w:rsid w:val="00D81DE6"/>
    <w:rsid w:val="00D82755"/>
    <w:rsid w:val="00D82E67"/>
    <w:rsid w:val="00D831AC"/>
    <w:rsid w:val="00D87E56"/>
    <w:rsid w:val="00D95E35"/>
    <w:rsid w:val="00D97926"/>
    <w:rsid w:val="00DA3557"/>
    <w:rsid w:val="00DA37C4"/>
    <w:rsid w:val="00DA4701"/>
    <w:rsid w:val="00DC40A8"/>
    <w:rsid w:val="00DC65F2"/>
    <w:rsid w:val="00DC7876"/>
    <w:rsid w:val="00DC7DD5"/>
    <w:rsid w:val="00DE3ED7"/>
    <w:rsid w:val="00DF1291"/>
    <w:rsid w:val="00E1392C"/>
    <w:rsid w:val="00E22AC6"/>
    <w:rsid w:val="00E24830"/>
    <w:rsid w:val="00E318A6"/>
    <w:rsid w:val="00E41C62"/>
    <w:rsid w:val="00E41EE9"/>
    <w:rsid w:val="00E461D4"/>
    <w:rsid w:val="00E62285"/>
    <w:rsid w:val="00E62819"/>
    <w:rsid w:val="00E71E25"/>
    <w:rsid w:val="00E81DCC"/>
    <w:rsid w:val="00E838B1"/>
    <w:rsid w:val="00E9045F"/>
    <w:rsid w:val="00EA0D4F"/>
    <w:rsid w:val="00EA3873"/>
    <w:rsid w:val="00EA405B"/>
    <w:rsid w:val="00EB4C26"/>
    <w:rsid w:val="00EB6134"/>
    <w:rsid w:val="00EC1A6C"/>
    <w:rsid w:val="00EC39B4"/>
    <w:rsid w:val="00EC4A12"/>
    <w:rsid w:val="00ED7509"/>
    <w:rsid w:val="00EE38AF"/>
    <w:rsid w:val="00EF254B"/>
    <w:rsid w:val="00EF4FF2"/>
    <w:rsid w:val="00F01D4B"/>
    <w:rsid w:val="00F071DE"/>
    <w:rsid w:val="00F24C80"/>
    <w:rsid w:val="00F42246"/>
    <w:rsid w:val="00F74630"/>
    <w:rsid w:val="00F76768"/>
    <w:rsid w:val="00F9122A"/>
    <w:rsid w:val="00FA6D2C"/>
    <w:rsid w:val="00FB5BF6"/>
    <w:rsid w:val="00FC6E3A"/>
    <w:rsid w:val="00FC779A"/>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Props1.xml><?xml version="1.0" encoding="utf-8"?>
<ds:datastoreItem xmlns:ds="http://schemas.openxmlformats.org/officeDocument/2006/customXml" ds:itemID="{CDDCEA34-58D1-4B73-8D5A-CF72E749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4F750-3212-4337-88CA-B0F8AE30B55F}">
  <ds:schemaRefs>
    <ds:schemaRef ds:uri="http://schemas.openxmlformats.org/officeDocument/2006/bibliography"/>
  </ds:schemaRefs>
</ds:datastoreItem>
</file>

<file path=customXml/itemProps3.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4.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f9e9dff2-c88e-4ce8-9990-6e354ce9cf6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SKERRETT, WINSTON</cp:lastModifiedBy>
  <cp:revision>2</cp:revision>
  <dcterms:created xsi:type="dcterms:W3CDTF">2023-06-16T19:05:00Z</dcterms:created>
  <dcterms:modified xsi:type="dcterms:W3CDTF">2023-06-16T19:05:00Z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y fmtid="{D5CDD505-2E9C-101B-9397-08002B2CF9AE}" pid="3" name="MSIP_Label_a2eef23d-2e95-4428-9a3c-2526d95b164a_ActionId">
    <vt:lpwstr>0e368a4f-7298-4e54-9fd1-aff17683fa6f</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2023-01-23T18:30:20Z</vt:lpwstr>
  </property>
  <property fmtid="{D5CDD505-2E9C-101B-9397-08002B2CF9AE}" pid="9" name="MSIP_Label_a2eef23d-2e95-4428-9a3c-2526d95b164a_SiteId">
    <vt:lpwstr>3ccde76c-946d-4a12-bb7a-fc9d0842354a</vt:lpwstr>
  </property>
</Properties>
</file>