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C0A45" w:rsidP="0859C0CB" w14:paraId="60BC1448" w14:textId="672609E8">
      <w:pPr>
        <w:pStyle w:val="Header"/>
        <w:rPr>
          <w:rFonts w:ascii="Times New Roman" w:hAnsi="Times New Roman"/>
          <w:color w:val="FFFFFF" w:themeColor="background1"/>
        </w:rPr>
      </w:pPr>
    </w:p>
    <w:p w:rsidR="00043C32" w:rsidRPr="00AC0A45" w:rsidP="00AD381B" w14:paraId="60BC1449" w14:textId="77777777">
      <w:pPr>
        <w:pStyle w:val="Heading1"/>
        <w:rPr>
          <w:sz w:val="24"/>
          <w:szCs w:val="24"/>
        </w:rPr>
      </w:pPr>
      <w:r w:rsidRPr="0859C0CB">
        <w:rPr>
          <w:sz w:val="24"/>
          <w:szCs w:val="24"/>
        </w:rPr>
        <w:t>SUPPORTING STATEMENT</w:t>
      </w:r>
    </w:p>
    <w:p w:rsidR="00043C32" w:rsidP="00AD381B" w14:paraId="60BC144A" w14:textId="2E39A74D">
      <w:pPr>
        <w:pStyle w:val="Heading1"/>
        <w:rPr>
          <w:sz w:val="24"/>
          <w:szCs w:val="24"/>
        </w:rPr>
      </w:pPr>
      <w:r w:rsidRPr="0859C0CB">
        <w:rPr>
          <w:sz w:val="24"/>
          <w:szCs w:val="24"/>
        </w:rPr>
        <w:t>FOR PAPERWORK REDUCTION ACT SUBMISSION</w:t>
      </w:r>
    </w:p>
    <w:p w:rsidR="001E2162" w:rsidRPr="001E2162" w:rsidP="71B39899" w14:paraId="6FAE382C" w14:textId="06625D4D">
      <w:pPr>
        <w:jc w:val="center"/>
        <w:rPr>
          <w:rFonts w:ascii="Times New Roman" w:hAnsi="Times New Roman"/>
        </w:rPr>
      </w:pPr>
      <w:r w:rsidRPr="0859C0CB">
        <w:rPr>
          <w:rFonts w:ascii="Times New Roman" w:hAnsi="Times New Roman"/>
        </w:rPr>
        <w:t>202</w:t>
      </w:r>
      <w:r w:rsidRPr="0859C0CB" w:rsidR="2C14FA5F">
        <w:rPr>
          <w:rFonts w:ascii="Times New Roman" w:hAnsi="Times New Roman"/>
        </w:rPr>
        <w:t>6-2027</w:t>
      </w:r>
      <w:r w:rsidRPr="0859C0CB">
        <w:rPr>
          <w:rFonts w:ascii="Times New Roman" w:hAnsi="Times New Roman"/>
        </w:rPr>
        <w:t xml:space="preserve"> Free Application for Federal Student Aid (FAFSA</w:t>
      </w:r>
      <w:r w:rsidRPr="0859C0CB" w:rsidR="07CA1704">
        <w:rPr>
          <w:rFonts w:ascii="Times New Roman" w:hAnsi="Times New Roman"/>
          <w:vertAlign w:val="superscript"/>
        </w:rPr>
        <w:t>®</w:t>
      </w:r>
      <w:r w:rsidRPr="0859C0CB">
        <w:rPr>
          <w:rFonts w:ascii="Times New Roman" w:hAnsi="Times New Roman"/>
        </w:rPr>
        <w:t>)</w:t>
      </w:r>
    </w:p>
    <w:p w:rsidR="001E2162" w:rsidRPr="001E2162" w:rsidP="001E2162" w14:paraId="74D3F363" w14:textId="77777777"/>
    <w:p w:rsidR="00EA1767" w:rsidRPr="00AC0A45" w:rsidP="0859C0CB" w14:paraId="60BC144C" w14:textId="43B553FC">
      <w:pPr>
        <w:pStyle w:val="ListParagraph"/>
        <w:numPr>
          <w:ilvl w:val="0"/>
          <w:numId w:val="4"/>
        </w:numPr>
        <w:suppressAutoHyphens/>
        <w:spacing w:line="240" w:lineRule="exact"/>
        <w:rPr>
          <w:rFonts w:ascii="Times New Roman" w:hAnsi="Times New Roman"/>
          <w:b/>
          <w:bCs/>
        </w:rPr>
      </w:pPr>
      <w:r w:rsidRPr="0859C0CB">
        <w:rPr>
          <w:rStyle w:val="Heading2Char"/>
          <w:rFonts w:ascii="Times New Roman" w:hAnsi="Times New Roman"/>
          <w:color w:val="auto"/>
          <w:sz w:val="24"/>
          <w:szCs w:val="24"/>
        </w:rPr>
        <w:t>Explain the circumstances</w:t>
      </w:r>
      <w:r w:rsidRPr="0859C0CB">
        <w:rPr>
          <w:rFonts w:ascii="Times New Roman" w:hAnsi="Times New Roman"/>
          <w:b/>
          <w:bCs/>
        </w:rPr>
        <w:t xml:space="preserve"> that make the collection of information necessary.</w:t>
      </w:r>
      <w:r w:rsidRPr="0859C0CB" w:rsidR="09F22C56">
        <w:rPr>
          <w:rFonts w:ascii="Times New Roman" w:hAnsi="Times New Roman"/>
          <w:b/>
          <w:bCs/>
        </w:rPr>
        <w:t xml:space="preserve"> </w:t>
      </w:r>
      <w:r w:rsidRPr="0859C0CB" w:rsidR="7C198A4A">
        <w:rPr>
          <w:rFonts w:ascii="Times New Roman" w:hAnsi="Times New Roman"/>
          <w:b/>
          <w:bCs/>
        </w:rPr>
        <w:t>What is the purpose for this information collection</w:t>
      </w:r>
      <w:r w:rsidRPr="0859C0CB" w:rsidR="7AE97342">
        <w:rPr>
          <w:rFonts w:ascii="Times New Roman" w:hAnsi="Times New Roman"/>
          <w:b/>
          <w:bCs/>
        </w:rPr>
        <w:t>?</w:t>
      </w:r>
      <w:r w:rsidRPr="0859C0CB" w:rsidR="7C198A4A">
        <w:rPr>
          <w:rFonts w:ascii="Times New Roman" w:hAnsi="Times New Roman"/>
          <w:b/>
          <w:bCs/>
        </w:rPr>
        <w:t xml:space="preserve"> </w:t>
      </w:r>
      <w:r w:rsidRPr="0859C0CB">
        <w:rPr>
          <w:rFonts w:ascii="Times New Roman" w:hAnsi="Times New Roman"/>
          <w:b/>
          <w:bCs/>
        </w:rPr>
        <w:t>Identify any legal or administrative requirements that necessitate the collection.</w:t>
      </w:r>
      <w:r w:rsidRPr="0859C0CB" w:rsidR="09F22C56">
        <w:rPr>
          <w:rFonts w:ascii="Times New Roman" w:hAnsi="Times New Roman"/>
          <w:b/>
          <w:bCs/>
        </w:rPr>
        <w:t xml:space="preserve"> </w:t>
      </w:r>
      <w:r w:rsidRPr="0859C0CB" w:rsidR="7AE97342">
        <w:rPr>
          <w:rFonts w:ascii="Times New Roman" w:hAnsi="Times New Roman"/>
          <w:b/>
          <w:bCs/>
        </w:rPr>
        <w:t xml:space="preserve">Include a citation that </w:t>
      </w:r>
      <w:r w:rsidRPr="0859C0CB">
        <w:rPr>
          <w:rFonts w:ascii="Times New Roman" w:hAnsi="Times New Roman"/>
          <w:b/>
          <w:bCs/>
        </w:rPr>
        <w:t>authoriz</w:t>
      </w:r>
      <w:r w:rsidRPr="0859C0CB" w:rsidR="7AE97342">
        <w:rPr>
          <w:rFonts w:ascii="Times New Roman" w:hAnsi="Times New Roman"/>
          <w:b/>
          <w:bCs/>
        </w:rPr>
        <w:t>es</w:t>
      </w:r>
      <w:r w:rsidRPr="0859C0CB">
        <w:rPr>
          <w:rFonts w:ascii="Times New Roman" w:hAnsi="Times New Roman"/>
          <w:b/>
          <w:bCs/>
        </w:rPr>
        <w:t xml:space="preserve"> the collection of information</w:t>
      </w:r>
      <w:r w:rsidRPr="0859C0CB" w:rsidR="7AE97342">
        <w:rPr>
          <w:rFonts w:ascii="Times New Roman" w:hAnsi="Times New Roman"/>
          <w:b/>
          <w:bCs/>
        </w:rPr>
        <w:t>.</w:t>
      </w:r>
      <w:r w:rsidRPr="0859C0CB">
        <w:rPr>
          <w:rFonts w:ascii="Times New Roman" w:hAnsi="Times New Roman"/>
          <w:b/>
          <w:bCs/>
        </w:rPr>
        <w:t xml:space="preserve"> Specify the review type of the collection (new, revision, extension, reinstatement with change, reinstatement without change). If revised, briefly specify the changes.</w:t>
      </w:r>
      <w:r w:rsidRPr="0859C0CB" w:rsidR="09F22C56">
        <w:rPr>
          <w:rFonts w:ascii="Times New Roman" w:hAnsi="Times New Roman"/>
          <w:b/>
          <w:bCs/>
        </w:rPr>
        <w:t xml:space="preserve"> </w:t>
      </w:r>
      <w:r w:rsidRPr="0859C0CB">
        <w:rPr>
          <w:rFonts w:ascii="Times New Roman" w:hAnsi="Times New Roman"/>
          <w:b/>
          <w:bCs/>
        </w:rPr>
        <w:t xml:space="preserve">If a rulemaking is involved, </w:t>
      </w:r>
      <w:r w:rsidRPr="0859C0CB" w:rsidR="7AE97342">
        <w:rPr>
          <w:rFonts w:ascii="Times New Roman" w:hAnsi="Times New Roman"/>
          <w:b/>
          <w:bCs/>
        </w:rPr>
        <w:t xml:space="preserve">list </w:t>
      </w:r>
      <w:r w:rsidRPr="0859C0CB">
        <w:rPr>
          <w:rFonts w:ascii="Times New Roman" w:hAnsi="Times New Roman"/>
          <w:b/>
          <w:bCs/>
        </w:rPr>
        <w:t xml:space="preserve">the sections </w:t>
      </w:r>
      <w:r w:rsidRPr="0859C0CB" w:rsidR="7AE97342">
        <w:rPr>
          <w:rFonts w:ascii="Times New Roman" w:hAnsi="Times New Roman"/>
          <w:b/>
          <w:bCs/>
        </w:rPr>
        <w:t>with a brief description of the information collection requirement, and/</w:t>
      </w:r>
      <w:r w:rsidRPr="0859C0CB">
        <w:rPr>
          <w:rFonts w:ascii="Times New Roman" w:hAnsi="Times New Roman"/>
          <w:b/>
          <w:bCs/>
        </w:rPr>
        <w:t>or change</w:t>
      </w:r>
      <w:r w:rsidRPr="0859C0CB" w:rsidR="7AE97342">
        <w:rPr>
          <w:rFonts w:ascii="Times New Roman" w:hAnsi="Times New Roman"/>
          <w:b/>
          <w:bCs/>
        </w:rPr>
        <w:t>s to</w:t>
      </w:r>
      <w:r w:rsidRPr="0859C0CB">
        <w:rPr>
          <w:rFonts w:ascii="Times New Roman" w:hAnsi="Times New Roman"/>
          <w:b/>
          <w:bCs/>
        </w:rPr>
        <w:t xml:space="preserve"> sections, if applicable.</w:t>
      </w:r>
    </w:p>
    <w:p w:rsidR="007978D2" w:rsidRPr="00AC0A45" w:rsidP="0859C0CB" w14:paraId="48FF363B" w14:textId="01D04922">
      <w:pPr>
        <w:pStyle w:val="ListParagraph"/>
        <w:suppressAutoHyphens/>
        <w:spacing w:line="240" w:lineRule="exact"/>
        <w:rPr>
          <w:rFonts w:ascii="Times New Roman" w:hAnsi="Times New Roman"/>
          <w:b/>
          <w:bCs/>
        </w:rPr>
      </w:pPr>
    </w:p>
    <w:p w:rsidR="00724204" w:rsidP="0859C0CB" w14:paraId="701EBE7D" w14:textId="3DFF0092">
      <w:pPr>
        <w:pStyle w:val="ListParagraph"/>
        <w:suppressAutoHyphens/>
        <w:spacing w:line="240" w:lineRule="exact"/>
        <w:rPr>
          <w:rFonts w:ascii="Times New Roman" w:hAnsi="Times New Roman"/>
        </w:rPr>
      </w:pPr>
      <w:r w:rsidRPr="49CDA87A">
        <w:rPr>
          <w:rFonts w:ascii="Times New Roman" w:hAnsi="Times New Roman"/>
        </w:rPr>
        <w:t xml:space="preserve">The Department of Education (Department) is requesting emergency </w:t>
      </w:r>
      <w:r w:rsidRPr="49CDA87A" w:rsidR="00935AC4">
        <w:rPr>
          <w:rFonts w:ascii="Times New Roman" w:hAnsi="Times New Roman"/>
        </w:rPr>
        <w:t>processing</w:t>
      </w:r>
      <w:r w:rsidRPr="49CDA87A">
        <w:rPr>
          <w:rFonts w:ascii="Times New Roman" w:hAnsi="Times New Roman"/>
        </w:rPr>
        <w:t xml:space="preserve"> for th</w:t>
      </w:r>
      <w:r w:rsidRPr="49CDA87A" w:rsidR="004407BD">
        <w:rPr>
          <w:rFonts w:ascii="Times New Roman" w:hAnsi="Times New Roman"/>
        </w:rPr>
        <w:t>e</w:t>
      </w:r>
      <w:r w:rsidRPr="49CDA87A">
        <w:rPr>
          <w:rFonts w:ascii="Times New Roman" w:hAnsi="Times New Roman"/>
        </w:rPr>
        <w:t xml:space="preserve"> revision of the information collection, 1845-0</w:t>
      </w:r>
      <w:r w:rsidRPr="49CDA87A">
        <w:rPr>
          <w:rFonts w:ascii="Times New Roman" w:hAnsi="Times New Roman"/>
        </w:rPr>
        <w:t>001</w:t>
      </w:r>
      <w:r w:rsidRPr="49CDA87A" w:rsidR="004407BD">
        <w:rPr>
          <w:rFonts w:ascii="Times New Roman" w:hAnsi="Times New Roman"/>
        </w:rPr>
        <w:t>. We are requesting emergency clearance</w:t>
      </w:r>
      <w:r w:rsidRPr="49CDA87A" w:rsidR="001C67A9">
        <w:rPr>
          <w:rFonts w:ascii="Times New Roman" w:hAnsi="Times New Roman"/>
        </w:rPr>
        <w:t xml:space="preserve"> of the FAFSA</w:t>
      </w:r>
      <w:r w:rsidRPr="49CDA87A" w:rsidR="00CF2F05">
        <w:rPr>
          <w:rFonts w:ascii="Times New Roman" w:hAnsi="Times New Roman"/>
        </w:rPr>
        <w:t xml:space="preserve"> form</w:t>
      </w:r>
      <w:r w:rsidRPr="49CDA87A" w:rsidR="004407BD">
        <w:rPr>
          <w:rFonts w:ascii="Times New Roman" w:hAnsi="Times New Roman"/>
        </w:rPr>
        <w:t xml:space="preserve"> for 180 days.</w:t>
      </w:r>
      <w:r w:rsidRPr="49CDA87A" w:rsidR="37464334">
        <w:rPr>
          <w:rFonts w:ascii="Times New Roman" w:hAnsi="Times New Roman"/>
        </w:rPr>
        <w:t xml:space="preserve"> The Department will </w:t>
      </w:r>
      <w:r w:rsidRPr="49CDA87A" w:rsidR="37464334">
        <w:rPr>
          <w:rFonts w:ascii="Times New Roman" w:hAnsi="Times New Roman"/>
        </w:rPr>
        <w:t>initiate</w:t>
      </w:r>
      <w:r w:rsidRPr="49CDA87A" w:rsidR="37464334">
        <w:rPr>
          <w:rFonts w:ascii="Times New Roman" w:hAnsi="Times New Roman"/>
        </w:rPr>
        <w:t xml:space="preserve"> the full clearance process shortly after approval of the emergency. </w:t>
      </w:r>
      <w:r w:rsidRPr="49CDA87A" w:rsidR="740CCA89">
        <w:rPr>
          <w:rFonts w:ascii="Times New Roman" w:hAnsi="Times New Roman"/>
        </w:rPr>
        <w:t>T</w:t>
      </w:r>
      <w:r w:rsidRPr="49CDA87A" w:rsidR="004407BD">
        <w:rPr>
          <w:rFonts w:ascii="Times New Roman" w:hAnsi="Times New Roman"/>
        </w:rPr>
        <w:t xml:space="preserve">he </w:t>
      </w:r>
      <w:r w:rsidRPr="49CDA87A" w:rsidR="004407BD">
        <w:rPr>
          <w:rFonts w:ascii="Times New Roman" w:hAnsi="Times New Roman"/>
        </w:rPr>
        <w:t>i</w:t>
      </w:r>
      <w:r w:rsidRPr="49CDA87A" w:rsidR="00935AC4">
        <w:rPr>
          <w:rFonts w:ascii="Times New Roman" w:hAnsi="Times New Roman"/>
        </w:rPr>
        <w:t>mportant changes</w:t>
      </w:r>
      <w:r w:rsidRPr="49CDA87A" w:rsidR="00935AC4">
        <w:rPr>
          <w:rFonts w:ascii="Times New Roman" w:hAnsi="Times New Roman"/>
        </w:rPr>
        <w:t xml:space="preserve"> to the FAFSA form are described separately in the 2026-27 Summary of Enhancements document.</w:t>
      </w:r>
    </w:p>
    <w:p w:rsidR="00724204" w:rsidP="0859C0CB" w14:paraId="2757FB79" w14:textId="77777777">
      <w:pPr>
        <w:pStyle w:val="ListParagraph"/>
        <w:suppressAutoHyphens/>
        <w:spacing w:line="240" w:lineRule="exact"/>
        <w:rPr>
          <w:rFonts w:ascii="Times New Roman" w:hAnsi="Times New Roman"/>
        </w:rPr>
      </w:pPr>
    </w:p>
    <w:p w:rsidR="007978D2" w:rsidRPr="00AC0A45" w:rsidP="0859C0CB" w14:paraId="772790D8" w14:textId="055FE455">
      <w:pPr>
        <w:pStyle w:val="ListParagraph"/>
        <w:suppressAutoHyphens/>
        <w:spacing w:line="240" w:lineRule="exact"/>
        <w:rPr>
          <w:rFonts w:ascii="Times New Roman" w:hAnsi="Times New Roman"/>
        </w:rPr>
      </w:pPr>
      <w:r w:rsidRPr="2006CACC">
        <w:rPr>
          <w:rFonts w:ascii="Times New Roman" w:hAnsi="Times New Roman"/>
        </w:rPr>
        <w:t xml:space="preserve">Section 483 of the Higher Education Act of 1965, as amended (HEA), mandates that the Secretary of Education </w:t>
      </w:r>
      <w:r w:rsidRPr="2006CACC" w:rsidR="6487E510">
        <w:rPr>
          <w:rFonts w:ascii="Times New Roman" w:hAnsi="Times New Roman"/>
        </w:rPr>
        <w:t>“</w:t>
      </w:r>
      <w:r w:rsidRPr="2006CACC">
        <w:rPr>
          <w:rFonts w:ascii="Times New Roman" w:hAnsi="Times New Roman"/>
        </w:rPr>
        <w:t>shall produce, distribute, and process free of charge common financial reporting forms as described in this subsection to be used for application and reapplication to determine the need and eligibility of a student for financial assistance...”</w:t>
      </w:r>
    </w:p>
    <w:p w:rsidR="007978D2" w:rsidRPr="00AC0A45" w:rsidP="0859C0CB" w14:paraId="43EC99FE" w14:textId="77777777">
      <w:pPr>
        <w:pStyle w:val="ListParagraph"/>
        <w:suppressAutoHyphens/>
        <w:spacing w:line="240" w:lineRule="exact"/>
        <w:rPr>
          <w:rFonts w:ascii="Times New Roman" w:hAnsi="Times New Roman"/>
        </w:rPr>
      </w:pPr>
    </w:p>
    <w:p w:rsidR="007978D2" w:rsidRPr="00AC0A45" w:rsidP="0859C0CB" w14:paraId="66DC71EC" w14:textId="653FCC71">
      <w:pPr>
        <w:pStyle w:val="ListParagraph"/>
        <w:suppressAutoHyphens/>
        <w:spacing w:line="240" w:lineRule="exact"/>
        <w:rPr>
          <w:rFonts w:ascii="Times New Roman" w:hAnsi="Times New Roman"/>
        </w:rPr>
      </w:pPr>
      <w:r w:rsidRPr="0859C0CB">
        <w:rPr>
          <w:rFonts w:ascii="Times New Roman" w:hAnsi="Times New Roman"/>
        </w:rPr>
        <w:t>The determination of need and eligibility are for the following Title IV, HEA, federal student financial assistance programs:</w:t>
      </w:r>
      <w:r w:rsidRPr="0859C0CB" w:rsidR="09F22C56">
        <w:rPr>
          <w:rFonts w:ascii="Times New Roman" w:hAnsi="Times New Roman"/>
        </w:rPr>
        <w:t xml:space="preserve"> </w:t>
      </w:r>
      <w:r w:rsidRPr="0859C0CB">
        <w:rPr>
          <w:rFonts w:ascii="Times New Roman" w:hAnsi="Times New Roman"/>
        </w:rPr>
        <w:t>the Federal Pell Grant Program; the Campus-Based programs (Federal Supplemental Educational Opportunity Grant (FSEOG) and Federal Work-Study (FWS)); the William D. Ford Federal Direct Loan</w:t>
      </w:r>
      <w:r w:rsidRPr="0859C0CB" w:rsidR="044875EE">
        <w:rPr>
          <w:rFonts w:ascii="Times New Roman" w:hAnsi="Times New Roman"/>
        </w:rPr>
        <w:t xml:space="preserve"> </w:t>
      </w:r>
      <w:r w:rsidRPr="0859C0CB">
        <w:rPr>
          <w:rFonts w:ascii="Times New Roman" w:hAnsi="Times New Roman"/>
        </w:rPr>
        <w:t>(Direct Loan) Program; the Teacher Education Assistance for College and Higher Education (TEACH) Grant; the Children of Fallen Heroes Scholarship and the Iraq and Afghanistan Service Grant.</w:t>
      </w:r>
    </w:p>
    <w:p w:rsidR="007978D2" w:rsidRPr="00AC0A45" w:rsidP="0859C0CB" w14:paraId="320B63F8" w14:textId="77777777">
      <w:pPr>
        <w:pStyle w:val="ListParagraph"/>
        <w:suppressAutoHyphens/>
        <w:spacing w:line="240" w:lineRule="exact"/>
        <w:rPr>
          <w:rFonts w:ascii="Times New Roman" w:hAnsi="Times New Roman"/>
        </w:rPr>
      </w:pPr>
    </w:p>
    <w:p w:rsidR="007978D2" w:rsidRPr="00AC0A45" w:rsidP="1ABB1DC5" w14:paraId="7A06F6E2" w14:textId="3C88D58F">
      <w:pPr>
        <w:pStyle w:val="ListParagraph"/>
        <w:suppressAutoHyphens/>
        <w:spacing w:line="240" w:lineRule="exact"/>
        <w:rPr>
          <w:rFonts w:ascii="Times New Roman" w:hAnsi="Times New Roman"/>
        </w:rPr>
      </w:pPr>
      <w:r w:rsidRPr="0859C0CB">
        <w:rPr>
          <w:rFonts w:ascii="Times New Roman" w:hAnsi="Times New Roman"/>
        </w:rPr>
        <w:t>Federal Student Aid (FSA), an office of the U.S. Department of Education (the Department), subsequently developed an application process to collect and process the data necessary to determine a student’s eligibility to receive Title IV, HEA program assistance.</w:t>
      </w:r>
      <w:r w:rsidRPr="0859C0CB" w:rsidR="09F22C56">
        <w:rPr>
          <w:rFonts w:ascii="Times New Roman" w:hAnsi="Times New Roman"/>
        </w:rPr>
        <w:t xml:space="preserve"> </w:t>
      </w:r>
      <w:r w:rsidRPr="0859C0CB">
        <w:rPr>
          <w:rFonts w:ascii="Times New Roman" w:hAnsi="Times New Roman"/>
        </w:rPr>
        <w:t>The application process involves an applicant’s submission of the Free Application for Federal Student Aid (FAFSA</w:t>
      </w:r>
      <w:r w:rsidRPr="0859C0CB">
        <w:rPr>
          <w:rFonts w:ascii="Times New Roman" w:hAnsi="Times New Roman"/>
          <w:vertAlign w:val="superscript"/>
        </w:rPr>
        <w:t>®</w:t>
      </w:r>
      <w:r w:rsidRPr="0859C0CB">
        <w:rPr>
          <w:rFonts w:ascii="Times New Roman" w:hAnsi="Times New Roman"/>
        </w:rPr>
        <w:t>).</w:t>
      </w:r>
      <w:r w:rsidRPr="0859C0CB" w:rsidR="09F22C56">
        <w:rPr>
          <w:rFonts w:ascii="Times New Roman" w:hAnsi="Times New Roman"/>
        </w:rPr>
        <w:t xml:space="preserve"> </w:t>
      </w:r>
      <w:r w:rsidRPr="0859C0CB">
        <w:rPr>
          <w:rFonts w:ascii="Times New Roman" w:hAnsi="Times New Roman"/>
        </w:rPr>
        <w:t>After submission and processing of the FAFSA form, an applicant receives a</w:t>
      </w:r>
      <w:r w:rsidRPr="0859C0CB" w:rsidR="1D049229">
        <w:rPr>
          <w:rFonts w:ascii="Times New Roman" w:hAnsi="Times New Roman"/>
        </w:rPr>
        <w:t xml:space="preserve"> FAFSA Submission Summary</w:t>
      </w:r>
      <w:r w:rsidRPr="0859C0CB">
        <w:rPr>
          <w:rFonts w:ascii="Times New Roman" w:hAnsi="Times New Roman"/>
        </w:rPr>
        <w:t>, which is a summary of the processed data they submitted on the FAFSA form.</w:t>
      </w:r>
      <w:r w:rsidRPr="0859C0CB" w:rsidR="09F22C56">
        <w:rPr>
          <w:rFonts w:ascii="Times New Roman" w:hAnsi="Times New Roman"/>
        </w:rPr>
        <w:t xml:space="preserve"> </w:t>
      </w:r>
      <w:r w:rsidRPr="0859C0CB">
        <w:rPr>
          <w:rFonts w:ascii="Times New Roman" w:hAnsi="Times New Roman"/>
        </w:rPr>
        <w:t xml:space="preserve">The applicant reviews the </w:t>
      </w:r>
      <w:r w:rsidRPr="0859C0CB" w:rsidR="1D049229">
        <w:rPr>
          <w:rFonts w:ascii="Times New Roman" w:hAnsi="Times New Roman"/>
        </w:rPr>
        <w:t>summary</w:t>
      </w:r>
      <w:r w:rsidRPr="0859C0CB">
        <w:rPr>
          <w:rFonts w:ascii="Times New Roman" w:hAnsi="Times New Roman"/>
        </w:rPr>
        <w:t>, and, if necessary, will make corrections or updates to their submitted FAFSA data.</w:t>
      </w:r>
      <w:r w:rsidRPr="0859C0CB" w:rsidR="09F22C56">
        <w:rPr>
          <w:rFonts w:ascii="Times New Roman" w:hAnsi="Times New Roman"/>
        </w:rPr>
        <w:t xml:space="preserve"> </w:t>
      </w:r>
      <w:r w:rsidRPr="0859C0CB">
        <w:rPr>
          <w:rFonts w:ascii="Times New Roman" w:hAnsi="Times New Roman"/>
        </w:rPr>
        <w:t>Institutions of higher education listed by the applicant on the FAFSA form also receive a summary of processed data submitted on the FAFSA form</w:t>
      </w:r>
      <w:r w:rsidRPr="0859C0CB" w:rsidR="494F35F2">
        <w:rPr>
          <w:rFonts w:ascii="Times New Roman" w:hAnsi="Times New Roman"/>
        </w:rPr>
        <w:t>,</w:t>
      </w:r>
      <w:r w:rsidRPr="0859C0CB">
        <w:rPr>
          <w:rFonts w:ascii="Times New Roman" w:hAnsi="Times New Roman"/>
        </w:rPr>
        <w:t xml:space="preserve"> which is called the Institutional Student Information Record (ISIR).</w:t>
      </w:r>
    </w:p>
    <w:p w:rsidR="007978D2" w:rsidRPr="00AC0A45" w:rsidP="0859C0CB" w14:paraId="783A3B7A" w14:textId="77777777">
      <w:pPr>
        <w:pStyle w:val="ListParagraph"/>
        <w:suppressAutoHyphens/>
        <w:spacing w:line="240" w:lineRule="exact"/>
        <w:rPr>
          <w:rFonts w:ascii="Times New Roman" w:hAnsi="Times New Roman"/>
        </w:rPr>
      </w:pPr>
    </w:p>
    <w:p w:rsidR="007978D2" w:rsidRPr="00AC0A45" w:rsidP="0859C0CB" w14:paraId="6D08AF6E" w14:textId="741730E1">
      <w:pPr>
        <w:pStyle w:val="ListParagraph"/>
        <w:suppressAutoHyphens/>
        <w:spacing w:line="240" w:lineRule="exact"/>
        <w:rPr>
          <w:rFonts w:ascii="Times New Roman" w:hAnsi="Times New Roman"/>
        </w:rPr>
      </w:pPr>
      <w:r w:rsidRPr="0859C0CB">
        <w:rPr>
          <w:rFonts w:ascii="Times New Roman" w:hAnsi="Times New Roman"/>
        </w:rPr>
        <w:t>The specific questions that applicants are asked to answer in the application process are described separately in the Data Elements and Justification document.</w:t>
      </w:r>
      <w:r w:rsidRPr="0859C0CB" w:rsidR="09F22C56">
        <w:rPr>
          <w:rFonts w:ascii="Times New Roman" w:hAnsi="Times New Roman"/>
        </w:rPr>
        <w:t xml:space="preserve"> </w:t>
      </w:r>
      <w:r w:rsidRPr="0859C0CB">
        <w:rPr>
          <w:rFonts w:ascii="Times New Roman" w:hAnsi="Times New Roman"/>
        </w:rPr>
        <w:t xml:space="preserve">The document </w:t>
      </w:r>
      <w:r w:rsidRPr="0859C0CB" w:rsidR="2D83C056">
        <w:rPr>
          <w:rStyle w:val="cf01"/>
          <w:rFonts w:ascii="Times New Roman" w:hAnsi="Times New Roman" w:cs="Times New Roman"/>
          <w:sz w:val="24"/>
          <w:szCs w:val="24"/>
        </w:rPr>
        <w:t>identifies the data elements associated with each FAFSA question and provides the justification for including each question on the FAFSA form</w:t>
      </w:r>
      <w:r w:rsidRPr="0859C0CB">
        <w:rPr>
          <w:rFonts w:ascii="Times New Roman" w:hAnsi="Times New Roman"/>
        </w:rPr>
        <w:t>.</w:t>
      </w:r>
      <w:r w:rsidRPr="0859C0CB" w:rsidR="09F22C56">
        <w:rPr>
          <w:rFonts w:ascii="Times New Roman" w:hAnsi="Times New Roman"/>
        </w:rPr>
        <w:t xml:space="preserve"> </w:t>
      </w:r>
      <w:r w:rsidRPr="0859C0CB">
        <w:rPr>
          <w:rFonts w:ascii="Times New Roman" w:hAnsi="Times New Roman"/>
        </w:rPr>
        <w:t>In addition to the calculation of financial need for the various Title IV programs, the FAFSA form also collects data that allows for a determination of an applicant’s eligibility for state and institutional financial aid programs.</w:t>
      </w:r>
      <w:r w:rsidRPr="0859C0CB" w:rsidR="09F22C56">
        <w:rPr>
          <w:rFonts w:ascii="Times New Roman" w:hAnsi="Times New Roman"/>
        </w:rPr>
        <w:t xml:space="preserve"> </w:t>
      </w:r>
      <w:r w:rsidRPr="0859C0CB">
        <w:rPr>
          <w:rFonts w:ascii="Times New Roman" w:hAnsi="Times New Roman"/>
        </w:rPr>
        <w:t>If these data elements were not collected, the Department and institutions of higher education would be unable to make a determination of financial need and subsequently would be unable to award any Title IV, HEA program assistance, as mandated by the HEA.</w:t>
      </w:r>
      <w:r w:rsidRPr="0859C0CB" w:rsidR="09F22C56">
        <w:rPr>
          <w:rFonts w:ascii="Times New Roman" w:hAnsi="Times New Roman"/>
        </w:rPr>
        <w:t xml:space="preserve"> </w:t>
      </w:r>
      <w:r w:rsidRPr="0859C0CB">
        <w:rPr>
          <w:rFonts w:ascii="Times New Roman" w:hAnsi="Times New Roman"/>
        </w:rPr>
        <w:t>Many states would also be greatly hindered in their calculation of state aid to applicants.</w:t>
      </w:r>
    </w:p>
    <w:p w:rsidR="007978D2" w:rsidRPr="00AC0A45" w:rsidP="0859C0CB" w14:paraId="013EEF66" w14:textId="77777777">
      <w:pPr>
        <w:pStyle w:val="ListParagraph"/>
        <w:suppressAutoHyphens/>
        <w:spacing w:line="240" w:lineRule="exact"/>
        <w:rPr>
          <w:rFonts w:ascii="Times New Roman" w:hAnsi="Times New Roman"/>
        </w:rPr>
      </w:pPr>
    </w:p>
    <w:p w:rsidR="00AD381B" w:rsidP="0859C0CB" w14:paraId="60BC144E" w14:textId="77777777">
      <w:pPr>
        <w:pStyle w:val="ListParagraph"/>
        <w:suppressAutoHyphens/>
        <w:spacing w:line="240" w:lineRule="exact"/>
        <w:rPr>
          <w:rFonts w:ascii="Times New Roman" w:hAnsi="Times New Roman"/>
        </w:rPr>
      </w:pPr>
    </w:p>
    <w:p w:rsidR="00935AC4" w:rsidRPr="00AC0A45" w:rsidP="0859C0CB" w14:paraId="18907338" w14:textId="77777777">
      <w:pPr>
        <w:pStyle w:val="ListParagraph"/>
        <w:suppressAutoHyphens/>
        <w:spacing w:line="240" w:lineRule="exact"/>
        <w:rPr>
          <w:rFonts w:ascii="Times New Roman" w:hAnsi="Times New Roman"/>
        </w:rPr>
      </w:pPr>
    </w:p>
    <w:p w:rsidR="00AD381B" w:rsidRPr="00AC0A45" w:rsidP="0859C0CB" w14:paraId="60BC144F" w14:textId="082FC032">
      <w:pPr>
        <w:pStyle w:val="ListParagraph"/>
        <w:numPr>
          <w:ilvl w:val="0"/>
          <w:numId w:val="4"/>
        </w:numPr>
        <w:suppressAutoHyphens/>
        <w:spacing w:line="240" w:lineRule="exact"/>
        <w:rPr>
          <w:rFonts w:ascii="Times New Roman" w:hAnsi="Times New Roman"/>
        </w:rPr>
      </w:pPr>
      <w:r w:rsidRPr="0859C0CB">
        <w:rPr>
          <w:rFonts w:ascii="Times New Roman" w:hAnsi="Times New Roman"/>
          <w:b/>
          <w:bCs/>
        </w:rPr>
        <w:t>Indicate how, by whom, and for what purpose the information is to be used.</w:t>
      </w:r>
      <w:r w:rsidRPr="0859C0CB" w:rsidR="09F22C56">
        <w:rPr>
          <w:rFonts w:ascii="Times New Roman" w:hAnsi="Times New Roman"/>
          <w:b/>
          <w:bCs/>
        </w:rPr>
        <w:t xml:space="preserve"> </w:t>
      </w:r>
      <w:r w:rsidRPr="0859C0CB">
        <w:rPr>
          <w:rFonts w:ascii="Times New Roman" w:hAnsi="Times New Roman"/>
          <w:b/>
          <w:bCs/>
        </w:rPr>
        <w:t>Except for a new collection, indicate the actual use the agency has made of the information received from the current collection.</w:t>
      </w:r>
    </w:p>
    <w:p w:rsidR="006C5B91" w:rsidRPr="00AC0A45" w:rsidP="0859C0CB" w14:paraId="09145B18" w14:textId="77481CFF">
      <w:pPr>
        <w:suppressAutoHyphens/>
        <w:spacing w:line="240" w:lineRule="exact"/>
        <w:rPr>
          <w:rFonts w:ascii="Times New Roman" w:hAnsi="Times New Roman"/>
        </w:rPr>
      </w:pPr>
    </w:p>
    <w:p w:rsidR="006C5B91" w:rsidP="0859C0CB" w14:paraId="0E2F933A" w14:textId="4E32C2CF">
      <w:pPr>
        <w:suppressAutoHyphens/>
        <w:spacing w:line="240" w:lineRule="exact"/>
        <w:ind w:left="720"/>
        <w:rPr>
          <w:rFonts w:ascii="Times New Roman" w:hAnsi="Times New Roman"/>
        </w:rPr>
      </w:pPr>
      <w:r w:rsidRPr="0859C0CB">
        <w:rPr>
          <w:rFonts w:ascii="Times New Roman" w:hAnsi="Times New Roman"/>
        </w:rPr>
        <w:t>The purpose of the application is to collect personal and financial data from current or prospective students in order to perform a need analysis as described in Part F of the HEA.</w:t>
      </w:r>
      <w:r w:rsidRPr="0859C0CB" w:rsidR="09F22C56">
        <w:rPr>
          <w:rFonts w:ascii="Times New Roman" w:hAnsi="Times New Roman"/>
        </w:rPr>
        <w:t xml:space="preserve"> </w:t>
      </w:r>
      <w:r w:rsidRPr="0859C0CB">
        <w:rPr>
          <w:rFonts w:ascii="Times New Roman" w:hAnsi="Times New Roman"/>
        </w:rPr>
        <w:t xml:space="preserve">The application is available in English and Spanish and the </w:t>
      </w:r>
      <w:r w:rsidRPr="0859C0CB" w:rsidR="494F35F2">
        <w:rPr>
          <w:rFonts w:ascii="Times New Roman" w:hAnsi="Times New Roman"/>
        </w:rPr>
        <w:t>primary</w:t>
      </w:r>
      <w:r w:rsidRPr="0859C0CB">
        <w:rPr>
          <w:rFonts w:ascii="Times New Roman" w:hAnsi="Times New Roman"/>
        </w:rPr>
        <w:t xml:space="preserve"> options for completing a FAFSA form include:</w:t>
      </w:r>
    </w:p>
    <w:p w:rsidR="0050522E" w:rsidP="0859C0CB" w14:paraId="7692CB48" w14:textId="1AB6DE91">
      <w:pPr>
        <w:suppressAutoHyphens/>
        <w:spacing w:line="240" w:lineRule="exact"/>
        <w:ind w:left="720"/>
        <w:rPr>
          <w:rFonts w:ascii="Times New Roman" w:hAnsi="Times New Roman"/>
        </w:rPr>
      </w:pPr>
    </w:p>
    <w:p w:rsidR="0050522E" w:rsidP="0859C0CB" w14:paraId="74851FFD" w14:textId="7CB9EB29">
      <w:pPr>
        <w:pStyle w:val="ListParagraph"/>
        <w:numPr>
          <w:ilvl w:val="0"/>
          <w:numId w:val="10"/>
        </w:numPr>
        <w:suppressAutoHyphens/>
        <w:spacing w:line="240" w:lineRule="exact"/>
        <w:rPr>
          <w:rFonts w:ascii="Times New Roman" w:hAnsi="Times New Roman"/>
        </w:rPr>
      </w:pPr>
      <w:r w:rsidRPr="0859C0CB">
        <w:rPr>
          <w:rFonts w:ascii="Times New Roman" w:hAnsi="Times New Roman"/>
        </w:rPr>
        <w:t>Electronic– Applicants can complete an electronic version of the FAFSA form which offers a customized experience</w:t>
      </w:r>
      <w:r w:rsidRPr="0859C0CB" w:rsidR="2C4FB88E">
        <w:rPr>
          <w:rFonts w:ascii="Times New Roman" w:hAnsi="Times New Roman"/>
        </w:rPr>
        <w:t>, or</w:t>
      </w:r>
    </w:p>
    <w:p w:rsidR="0050522E" w:rsidP="0859C0CB" w14:paraId="26596481" w14:textId="4DE72879">
      <w:pPr>
        <w:pStyle w:val="ListParagraph"/>
        <w:numPr>
          <w:ilvl w:val="0"/>
          <w:numId w:val="10"/>
        </w:numPr>
        <w:suppressAutoHyphens/>
        <w:spacing w:line="240" w:lineRule="exact"/>
        <w:rPr>
          <w:rFonts w:ascii="Times New Roman" w:hAnsi="Times New Roman"/>
        </w:rPr>
      </w:pPr>
      <w:r w:rsidRPr="0859C0CB">
        <w:rPr>
          <w:rFonts w:ascii="Times New Roman" w:hAnsi="Times New Roman"/>
        </w:rPr>
        <w:t>Paper – Applicants can complete and submit the PDF version of the FAF</w:t>
      </w:r>
      <w:r w:rsidRPr="0859C0CB" w:rsidR="23243BC0">
        <w:rPr>
          <w:rFonts w:ascii="Times New Roman" w:hAnsi="Times New Roman"/>
        </w:rPr>
        <w:t>S</w:t>
      </w:r>
      <w:r w:rsidRPr="0859C0CB">
        <w:rPr>
          <w:rFonts w:ascii="Times New Roman" w:hAnsi="Times New Roman"/>
        </w:rPr>
        <w:t>A form. This version must be mailed to the Department for processing.</w:t>
      </w:r>
    </w:p>
    <w:p w:rsidR="00416752" w:rsidP="0859C0CB" w14:paraId="38088106" w14:textId="4B781F52">
      <w:pPr>
        <w:suppressAutoHyphens/>
        <w:spacing w:line="240" w:lineRule="exact"/>
        <w:rPr>
          <w:rFonts w:ascii="Times New Roman" w:hAnsi="Times New Roman"/>
        </w:rPr>
      </w:pPr>
    </w:p>
    <w:p w:rsidR="00416752" w:rsidRPr="00416752" w:rsidP="0859C0CB" w14:paraId="5A566DD2" w14:textId="76B5DF00">
      <w:pPr>
        <w:suppressAutoHyphens/>
        <w:spacing w:line="240" w:lineRule="exact"/>
        <w:ind w:left="720"/>
        <w:rPr>
          <w:rFonts w:ascii="Times New Roman" w:hAnsi="Times New Roman"/>
        </w:rPr>
      </w:pPr>
      <w:r w:rsidRPr="56D569A5">
        <w:rPr>
          <w:rFonts w:ascii="Times New Roman" w:hAnsi="Times New Roman"/>
        </w:rPr>
        <w:t>More specific application options are described in Question 12.</w:t>
      </w:r>
    </w:p>
    <w:p w:rsidR="006C5B91" w:rsidRPr="00AC0A45" w:rsidP="3AF1259E" w14:paraId="1D6B8A2C" w14:textId="05084778">
      <w:pPr>
        <w:suppressAutoHyphens/>
        <w:spacing w:line="240" w:lineRule="exact"/>
        <w:ind w:left="720"/>
        <w:rPr>
          <w:rFonts w:ascii="Times New Roman" w:hAnsi="Times New Roman"/>
        </w:rPr>
      </w:pPr>
    </w:p>
    <w:p w:rsidR="006C5B91" w:rsidRPr="00AC0A45" w:rsidP="1ABB1DC5" w14:paraId="41A08ECE" w14:textId="714B2CD0">
      <w:pPr>
        <w:suppressAutoHyphens/>
        <w:spacing w:line="240" w:lineRule="exact"/>
        <w:ind w:left="720"/>
        <w:rPr>
          <w:rFonts w:ascii="Times New Roman" w:hAnsi="Times New Roman"/>
        </w:rPr>
      </w:pPr>
      <w:r w:rsidRPr="0859C0CB">
        <w:rPr>
          <w:rFonts w:ascii="Times New Roman" w:hAnsi="Times New Roman"/>
        </w:rPr>
        <w:t>The information an applicant is required to provide on the FAFSA form varies based upon the need analysis formula that is being utilized.</w:t>
      </w:r>
      <w:r w:rsidRPr="0859C0CB" w:rsidR="09F22C56">
        <w:rPr>
          <w:rFonts w:ascii="Times New Roman" w:hAnsi="Times New Roman"/>
        </w:rPr>
        <w:t xml:space="preserve"> </w:t>
      </w:r>
      <w:r w:rsidRPr="0859C0CB">
        <w:rPr>
          <w:rFonts w:ascii="Times New Roman" w:hAnsi="Times New Roman"/>
        </w:rPr>
        <w:t xml:space="preserve">There are three need analysis formulas; the first is for dependent students (this formula also requires parental data), the second is for </w:t>
      </w:r>
      <w:r w:rsidRPr="0859C0CB" w:rsidR="325C2CE3">
        <w:rPr>
          <w:rFonts w:ascii="Times New Roman" w:hAnsi="Times New Roman"/>
        </w:rPr>
        <w:t xml:space="preserve">single independent </w:t>
      </w:r>
      <w:r w:rsidRPr="0859C0CB">
        <w:rPr>
          <w:rFonts w:ascii="Times New Roman" w:hAnsi="Times New Roman"/>
        </w:rPr>
        <w:t xml:space="preserve">students </w:t>
      </w:r>
      <w:r w:rsidRPr="0859C0CB" w:rsidR="325C2CE3">
        <w:rPr>
          <w:rFonts w:ascii="Times New Roman" w:hAnsi="Times New Roman"/>
        </w:rPr>
        <w:t xml:space="preserve">or married independent students without dependents other than a spouse, </w:t>
      </w:r>
      <w:r w:rsidRPr="0859C0CB">
        <w:rPr>
          <w:rFonts w:ascii="Times New Roman" w:hAnsi="Times New Roman"/>
        </w:rPr>
        <w:t>and the third formula is for independent students with dependents other than a spouse.</w:t>
      </w:r>
    </w:p>
    <w:p w:rsidR="006C5B91" w:rsidRPr="00AC0A45" w:rsidP="0859C0CB" w14:paraId="47933FFD" w14:textId="77777777">
      <w:pPr>
        <w:suppressAutoHyphens/>
        <w:spacing w:line="240" w:lineRule="exact"/>
        <w:ind w:left="720"/>
        <w:rPr>
          <w:rFonts w:ascii="Times New Roman" w:hAnsi="Times New Roman"/>
        </w:rPr>
      </w:pPr>
    </w:p>
    <w:p w:rsidR="006C5B91" w:rsidP="0859C0CB" w14:paraId="770AADDD" w14:textId="37E6B5F7">
      <w:pPr>
        <w:suppressAutoHyphens/>
        <w:spacing w:line="240" w:lineRule="exact"/>
        <w:ind w:left="720"/>
        <w:rPr>
          <w:rFonts w:ascii="Times New Roman" w:hAnsi="Times New Roman"/>
        </w:rPr>
      </w:pPr>
      <w:r w:rsidRPr="0859C0CB">
        <w:rPr>
          <w:rFonts w:ascii="Times New Roman" w:hAnsi="Times New Roman"/>
        </w:rPr>
        <w:t xml:space="preserve">After the application is completed, the applicant submits the form to the Department and the data is processed by the Department’s </w:t>
      </w:r>
      <w:r w:rsidRPr="0859C0CB" w:rsidR="7582BDFE">
        <w:rPr>
          <w:rFonts w:ascii="Times New Roman" w:hAnsi="Times New Roman"/>
        </w:rPr>
        <w:t xml:space="preserve">FAFSA </w:t>
      </w:r>
      <w:r w:rsidRPr="0859C0CB">
        <w:rPr>
          <w:rFonts w:ascii="Times New Roman" w:hAnsi="Times New Roman"/>
        </w:rPr>
        <w:t>Processing System (</w:t>
      </w:r>
      <w:r w:rsidRPr="0859C0CB" w:rsidR="7582BDFE">
        <w:rPr>
          <w:rFonts w:ascii="Times New Roman" w:hAnsi="Times New Roman"/>
        </w:rPr>
        <w:t>F</w:t>
      </w:r>
      <w:r w:rsidRPr="0859C0CB">
        <w:rPr>
          <w:rFonts w:ascii="Times New Roman" w:hAnsi="Times New Roman"/>
        </w:rPr>
        <w:t>PS).</w:t>
      </w:r>
      <w:r w:rsidRPr="0859C0CB" w:rsidR="09F22C56">
        <w:rPr>
          <w:rFonts w:ascii="Times New Roman" w:hAnsi="Times New Roman"/>
        </w:rPr>
        <w:t xml:space="preserve"> </w:t>
      </w:r>
      <w:r w:rsidRPr="0859C0CB">
        <w:rPr>
          <w:rFonts w:ascii="Times New Roman" w:hAnsi="Times New Roman"/>
        </w:rPr>
        <w:t xml:space="preserve">The need analysis results in a </w:t>
      </w:r>
      <w:r w:rsidRPr="0859C0CB" w:rsidR="7582BDFE">
        <w:rPr>
          <w:rFonts w:ascii="Times New Roman" w:hAnsi="Times New Roman"/>
        </w:rPr>
        <w:t>student aid index (SAI)</w:t>
      </w:r>
      <w:r w:rsidRPr="0859C0CB">
        <w:rPr>
          <w:rFonts w:ascii="Times New Roman" w:hAnsi="Times New Roman"/>
        </w:rPr>
        <w:t xml:space="preserve">, which is an index used by postsecondary educational institutions and states when determining the types and amounts of both federal and non-federal financial aid students </w:t>
      </w:r>
      <w:r w:rsidRPr="0859C0CB" w:rsidR="494F35F2">
        <w:rPr>
          <w:rFonts w:ascii="Times New Roman" w:hAnsi="Times New Roman"/>
        </w:rPr>
        <w:t>may</w:t>
      </w:r>
      <w:r w:rsidRPr="0859C0CB">
        <w:rPr>
          <w:rFonts w:ascii="Times New Roman" w:hAnsi="Times New Roman"/>
        </w:rPr>
        <w:t xml:space="preserve"> receive.</w:t>
      </w:r>
      <w:r w:rsidRPr="0859C0CB" w:rsidR="09F22C56">
        <w:rPr>
          <w:rFonts w:ascii="Times New Roman" w:hAnsi="Times New Roman"/>
        </w:rPr>
        <w:t xml:space="preserve"> </w:t>
      </w:r>
      <w:r w:rsidRPr="0859C0CB">
        <w:rPr>
          <w:rFonts w:ascii="Times New Roman" w:hAnsi="Times New Roman"/>
        </w:rPr>
        <w:t xml:space="preserve">The </w:t>
      </w:r>
      <w:r w:rsidRPr="0859C0CB" w:rsidR="7582BDFE">
        <w:rPr>
          <w:rFonts w:ascii="Times New Roman" w:hAnsi="Times New Roman"/>
        </w:rPr>
        <w:t xml:space="preserve">SAI </w:t>
      </w:r>
      <w:r w:rsidRPr="0859C0CB">
        <w:rPr>
          <w:rFonts w:ascii="Times New Roman" w:hAnsi="Times New Roman"/>
        </w:rPr>
        <w:t xml:space="preserve">is calculated in accordance with the statutory formula in Part F of the HEA and is intended to indicate a student’s ability (and for dependent applicants, </w:t>
      </w:r>
      <w:r w:rsidRPr="0859C0CB" w:rsidR="2D83C056">
        <w:rPr>
          <w:rFonts w:ascii="Times New Roman" w:hAnsi="Times New Roman"/>
        </w:rPr>
        <w:t>their</w:t>
      </w:r>
      <w:r w:rsidRPr="0859C0CB">
        <w:rPr>
          <w:rFonts w:ascii="Times New Roman" w:hAnsi="Times New Roman"/>
        </w:rPr>
        <w:t xml:space="preserve"> family's ability) to contribute toward the student's cost of attending a postsecondary educational institution.</w:t>
      </w:r>
      <w:r w:rsidRPr="0859C0CB" w:rsidR="09F22C56">
        <w:rPr>
          <w:rFonts w:ascii="Times New Roman" w:hAnsi="Times New Roman"/>
        </w:rPr>
        <w:t xml:space="preserve"> </w:t>
      </w:r>
      <w:r w:rsidRPr="0859C0CB">
        <w:rPr>
          <w:rFonts w:ascii="Times New Roman" w:hAnsi="Times New Roman"/>
        </w:rPr>
        <w:t xml:space="preserve">The following components are considered in the need analysis formula to determine the </w:t>
      </w:r>
      <w:r w:rsidRPr="0859C0CB" w:rsidR="7582BDFE">
        <w:rPr>
          <w:rFonts w:ascii="Times New Roman" w:hAnsi="Times New Roman"/>
        </w:rPr>
        <w:t>SAI</w:t>
      </w:r>
      <w:r w:rsidRPr="0859C0CB">
        <w:rPr>
          <w:rFonts w:ascii="Times New Roman" w:hAnsi="Times New Roman"/>
        </w:rPr>
        <w:t>:</w:t>
      </w:r>
    </w:p>
    <w:p w:rsidR="0050522E" w:rsidP="0859C0CB" w14:paraId="4CC0B26B" w14:textId="49DD0741">
      <w:pPr>
        <w:suppressAutoHyphens/>
        <w:spacing w:line="240" w:lineRule="exact"/>
        <w:ind w:left="720"/>
        <w:rPr>
          <w:rFonts w:ascii="Times New Roman" w:hAnsi="Times New Roman"/>
        </w:rPr>
      </w:pPr>
    </w:p>
    <w:p w:rsidR="00D44F47" w:rsidRPr="00D44F47" w:rsidP="0859C0CB" w14:paraId="6567B459" w14:textId="77777777">
      <w:pPr>
        <w:pStyle w:val="ListParagraph"/>
        <w:numPr>
          <w:ilvl w:val="0"/>
          <w:numId w:val="11"/>
        </w:numPr>
        <w:suppressAutoHyphens/>
        <w:spacing w:line="240" w:lineRule="exact"/>
        <w:rPr>
          <w:rFonts w:ascii="Times New Roman" w:hAnsi="Times New Roman"/>
        </w:rPr>
      </w:pPr>
      <w:r w:rsidRPr="0859C0CB">
        <w:rPr>
          <w:rFonts w:ascii="Times New Roman" w:hAnsi="Times New Roman"/>
        </w:rPr>
        <w:t>The available income of (A) the independent student and (if married) the independent student’s spouse, or (B) the dependent student and dependent student’s parents; and</w:t>
      </w:r>
    </w:p>
    <w:p w:rsidR="00D44F47" w:rsidRPr="00D44F47" w:rsidP="0859C0CB" w14:paraId="567EACBF" w14:textId="77777777">
      <w:pPr>
        <w:pStyle w:val="ListParagraph"/>
        <w:numPr>
          <w:ilvl w:val="0"/>
          <w:numId w:val="11"/>
        </w:numPr>
        <w:suppressAutoHyphens/>
        <w:spacing w:line="240" w:lineRule="exact"/>
        <w:rPr>
          <w:rFonts w:ascii="Times New Roman" w:hAnsi="Times New Roman"/>
        </w:rPr>
      </w:pPr>
      <w:r w:rsidRPr="0859C0CB">
        <w:rPr>
          <w:rFonts w:ascii="Times New Roman" w:hAnsi="Times New Roman"/>
        </w:rPr>
        <w:t>The available assets of (A) the independent student and (if married) the independent student’s spouse, or (B) the dependent student and the dependent student’s parents.</w:t>
      </w:r>
    </w:p>
    <w:p w:rsidR="006C5B91" w:rsidRPr="00AC0A45" w:rsidP="0859C0CB" w14:paraId="6FBCF922" w14:textId="77777777">
      <w:pPr>
        <w:suppressAutoHyphens/>
        <w:spacing w:line="240" w:lineRule="exact"/>
        <w:ind w:left="720"/>
        <w:rPr>
          <w:rFonts w:ascii="Times New Roman" w:hAnsi="Times New Roman"/>
        </w:rPr>
      </w:pPr>
    </w:p>
    <w:p w:rsidR="006C5B91" w:rsidRPr="00AC0A45" w:rsidP="71B39899" w14:paraId="1D3C612E" w14:textId="1CAB762E">
      <w:pPr>
        <w:suppressAutoHyphens/>
        <w:spacing w:line="240" w:lineRule="exact"/>
        <w:ind w:left="720"/>
        <w:rPr>
          <w:rFonts w:ascii="Times New Roman" w:hAnsi="Times New Roman"/>
        </w:rPr>
      </w:pPr>
      <w:r w:rsidRPr="0859C0CB">
        <w:rPr>
          <w:rFonts w:ascii="Times New Roman" w:hAnsi="Times New Roman"/>
        </w:rPr>
        <w:t xml:space="preserve">Once the </w:t>
      </w:r>
      <w:r w:rsidRPr="0859C0CB" w:rsidR="7582BDFE">
        <w:rPr>
          <w:rFonts w:ascii="Times New Roman" w:hAnsi="Times New Roman"/>
        </w:rPr>
        <w:t>F</w:t>
      </w:r>
      <w:r w:rsidRPr="0859C0CB">
        <w:rPr>
          <w:rFonts w:ascii="Times New Roman" w:hAnsi="Times New Roman"/>
        </w:rPr>
        <w:t>PS processes the applicant’s data using the appropriate need analysis formula, the Department sends an ISIR electronically to the postsecondary institutions the applicant listed on the FAFSA</w:t>
      </w:r>
      <w:r w:rsidRPr="0859C0CB" w:rsidR="2E66514A">
        <w:rPr>
          <w:rFonts w:ascii="Times New Roman" w:hAnsi="Times New Roman"/>
        </w:rPr>
        <w:t xml:space="preserve"> form</w:t>
      </w:r>
      <w:r w:rsidRPr="0859C0CB">
        <w:rPr>
          <w:rFonts w:ascii="Times New Roman" w:hAnsi="Times New Roman"/>
        </w:rPr>
        <w:t>.</w:t>
      </w:r>
      <w:r w:rsidRPr="0859C0CB" w:rsidR="09F22C56">
        <w:rPr>
          <w:rFonts w:ascii="Times New Roman" w:hAnsi="Times New Roman"/>
        </w:rPr>
        <w:t xml:space="preserve"> </w:t>
      </w:r>
      <w:r w:rsidRPr="0859C0CB">
        <w:rPr>
          <w:rFonts w:ascii="Times New Roman" w:hAnsi="Times New Roman"/>
        </w:rPr>
        <w:t xml:space="preserve">All information reported on the FAFSA form is included on the school’s ISIR, except for the </w:t>
      </w:r>
      <w:r w:rsidRPr="0859C0CB" w:rsidR="5B085711">
        <w:rPr>
          <w:rFonts w:ascii="Times New Roman" w:hAnsi="Times New Roman"/>
        </w:rPr>
        <w:t xml:space="preserve">student’s </w:t>
      </w:r>
      <w:r w:rsidRPr="0859C0CB" w:rsidR="7BE1FFE5">
        <w:rPr>
          <w:rFonts w:ascii="Times New Roman" w:hAnsi="Times New Roman"/>
        </w:rPr>
        <w:t>sex</w:t>
      </w:r>
      <w:r w:rsidRPr="0859C0CB" w:rsidR="5B085711">
        <w:rPr>
          <w:rFonts w:ascii="Times New Roman" w:hAnsi="Times New Roman"/>
        </w:rPr>
        <w:t>, race</w:t>
      </w:r>
      <w:r w:rsidRPr="0859C0CB" w:rsidR="00274ADE">
        <w:rPr>
          <w:rFonts w:ascii="Times New Roman" w:hAnsi="Times New Roman"/>
        </w:rPr>
        <w:t>/</w:t>
      </w:r>
      <w:r w:rsidRPr="0859C0CB" w:rsidR="5B085711">
        <w:rPr>
          <w:rFonts w:ascii="Times New Roman" w:hAnsi="Times New Roman"/>
        </w:rPr>
        <w:t>ethnicity</w:t>
      </w:r>
      <w:r w:rsidRPr="0859C0CB" w:rsidR="00274ADE">
        <w:rPr>
          <w:rFonts w:ascii="Times New Roman" w:hAnsi="Times New Roman"/>
        </w:rPr>
        <w:t>,</w:t>
      </w:r>
      <w:r w:rsidRPr="0859C0CB" w:rsidR="5B085711">
        <w:rPr>
          <w:rFonts w:ascii="Times New Roman" w:hAnsi="Times New Roman"/>
        </w:rPr>
        <w:t xml:space="preserve"> and </w:t>
      </w:r>
      <w:r w:rsidRPr="0859C0CB">
        <w:rPr>
          <w:rFonts w:ascii="Times New Roman" w:hAnsi="Times New Roman"/>
        </w:rPr>
        <w:t>list of colleges. An ISIR is also sent to the state grant agencies (based on the applicant’s state of legal residence, as well as the states where the institutions the applicant listed on his or her FAFSA form are located).</w:t>
      </w:r>
      <w:r w:rsidRPr="0859C0CB" w:rsidR="7BE1FFE5">
        <w:rPr>
          <w:rFonts w:ascii="Times New Roman" w:hAnsi="Times New Roman"/>
        </w:rPr>
        <w:t xml:space="preserve"> With the exception of the student’s sex</w:t>
      </w:r>
      <w:r w:rsidRPr="0859C0CB" w:rsidR="76DCF6CF">
        <w:rPr>
          <w:rFonts w:ascii="Times New Roman" w:hAnsi="Times New Roman"/>
        </w:rPr>
        <w:t xml:space="preserve"> and </w:t>
      </w:r>
      <w:r w:rsidRPr="0859C0CB" w:rsidR="7BE1FFE5">
        <w:rPr>
          <w:rFonts w:ascii="Times New Roman" w:hAnsi="Times New Roman"/>
        </w:rPr>
        <w:t>race</w:t>
      </w:r>
      <w:r w:rsidRPr="0859C0CB" w:rsidR="00274ADE">
        <w:rPr>
          <w:rFonts w:ascii="Times New Roman" w:hAnsi="Times New Roman"/>
        </w:rPr>
        <w:t>/</w:t>
      </w:r>
      <w:r w:rsidRPr="0859C0CB" w:rsidR="7BE1FFE5">
        <w:rPr>
          <w:rFonts w:ascii="Times New Roman" w:hAnsi="Times New Roman"/>
        </w:rPr>
        <w:t xml:space="preserve">ethnicity, the ISIR that states receive includes all information reported on the FAFSA form, </w:t>
      </w:r>
      <w:r w:rsidRPr="0859C0CB">
        <w:rPr>
          <w:rFonts w:ascii="Times New Roman" w:hAnsi="Times New Roman"/>
        </w:rPr>
        <w:t>including the list of colleges.</w:t>
      </w:r>
    </w:p>
    <w:p w:rsidR="006C5B91" w:rsidRPr="00AC0A45" w:rsidP="0859C0CB" w14:paraId="3068ECDE" w14:textId="77777777">
      <w:pPr>
        <w:suppressAutoHyphens/>
        <w:spacing w:line="240" w:lineRule="exact"/>
        <w:ind w:left="720"/>
        <w:rPr>
          <w:rFonts w:ascii="Times New Roman" w:hAnsi="Times New Roman"/>
        </w:rPr>
      </w:pPr>
    </w:p>
    <w:p w:rsidR="006C5B91" w:rsidP="0859C0CB" w14:paraId="4453BB3E" w14:textId="376B0739">
      <w:pPr>
        <w:suppressAutoHyphens/>
        <w:spacing w:line="240" w:lineRule="exact"/>
        <w:ind w:left="720"/>
        <w:rPr>
          <w:rFonts w:ascii="Times New Roman" w:hAnsi="Times New Roman"/>
        </w:rPr>
      </w:pPr>
      <w:r w:rsidRPr="56D569A5">
        <w:rPr>
          <w:rFonts w:ascii="Times New Roman" w:hAnsi="Times New Roman"/>
        </w:rPr>
        <w:t xml:space="preserve">The Department notifies the applicant of the processing results </w:t>
      </w:r>
      <w:r w:rsidRPr="56D569A5" w:rsidR="30D6DD11">
        <w:rPr>
          <w:rFonts w:ascii="Times New Roman" w:hAnsi="Times New Roman"/>
        </w:rPr>
        <w:t xml:space="preserve">via </w:t>
      </w:r>
      <w:r w:rsidRPr="56D569A5">
        <w:rPr>
          <w:rFonts w:ascii="Times New Roman" w:hAnsi="Times New Roman"/>
        </w:rPr>
        <w:t xml:space="preserve">a </w:t>
      </w:r>
      <w:r w:rsidRPr="56D569A5" w:rsidR="6C8F41AF">
        <w:rPr>
          <w:rFonts w:ascii="Times New Roman" w:hAnsi="Times New Roman"/>
        </w:rPr>
        <w:t>FAFSA Submission Summary</w:t>
      </w:r>
      <w:r w:rsidRPr="56D569A5" w:rsidR="33F46517">
        <w:rPr>
          <w:rFonts w:ascii="Times New Roman" w:hAnsi="Times New Roman"/>
        </w:rPr>
        <w:t>.</w:t>
      </w:r>
      <w:r w:rsidRPr="56D569A5" w:rsidR="09F22C56">
        <w:rPr>
          <w:rFonts w:ascii="Times New Roman" w:hAnsi="Times New Roman"/>
        </w:rPr>
        <w:t xml:space="preserve"> </w:t>
      </w:r>
      <w:r w:rsidRPr="56D569A5">
        <w:rPr>
          <w:rFonts w:ascii="Times New Roman" w:hAnsi="Times New Roman"/>
        </w:rPr>
        <w:t xml:space="preserve">Similar to the ISIR, the </w:t>
      </w:r>
      <w:r w:rsidRPr="56D569A5" w:rsidR="6C8F41AF">
        <w:rPr>
          <w:rFonts w:ascii="Times New Roman" w:hAnsi="Times New Roman"/>
        </w:rPr>
        <w:t xml:space="preserve">summary </w:t>
      </w:r>
      <w:r w:rsidRPr="56D569A5">
        <w:rPr>
          <w:rFonts w:ascii="Times New Roman" w:hAnsi="Times New Roman"/>
        </w:rPr>
        <w:t xml:space="preserve">will contain the results of the processed application, including the student’s </w:t>
      </w:r>
      <w:r w:rsidRPr="56D569A5" w:rsidR="6C8F41AF">
        <w:rPr>
          <w:rFonts w:ascii="Times New Roman" w:hAnsi="Times New Roman"/>
        </w:rPr>
        <w:t>SAI</w:t>
      </w:r>
      <w:r w:rsidRPr="56D569A5">
        <w:rPr>
          <w:rFonts w:ascii="Times New Roman" w:hAnsi="Times New Roman"/>
        </w:rPr>
        <w:t>, a transcript of the information that the student originally reported on the FAFSA form, and other relevant information (e.g., the applicant’s financial aid history from the Department’s National Student Loan Data System (NSLDS)).</w:t>
      </w:r>
      <w:r w:rsidRPr="56D569A5" w:rsidR="09F22C56">
        <w:rPr>
          <w:rFonts w:ascii="Times New Roman" w:hAnsi="Times New Roman"/>
        </w:rPr>
        <w:t xml:space="preserve"> </w:t>
      </w:r>
      <w:r w:rsidRPr="56D569A5">
        <w:rPr>
          <w:rFonts w:ascii="Times New Roman" w:hAnsi="Times New Roman"/>
        </w:rPr>
        <w:t xml:space="preserve">There are </w:t>
      </w:r>
      <w:r w:rsidRPr="56D569A5" w:rsidR="38DBA1FF">
        <w:rPr>
          <w:rFonts w:ascii="Times New Roman" w:hAnsi="Times New Roman"/>
        </w:rPr>
        <w:t xml:space="preserve">two </w:t>
      </w:r>
      <w:r w:rsidRPr="56D569A5">
        <w:rPr>
          <w:rFonts w:ascii="Times New Roman" w:hAnsi="Times New Roman"/>
        </w:rPr>
        <w:t xml:space="preserve">versions of the </w:t>
      </w:r>
      <w:r w:rsidRPr="56D569A5" w:rsidR="6C8F41AF">
        <w:rPr>
          <w:rFonts w:ascii="Times New Roman" w:hAnsi="Times New Roman"/>
        </w:rPr>
        <w:t xml:space="preserve">summary </w:t>
      </w:r>
      <w:r w:rsidRPr="56D569A5">
        <w:rPr>
          <w:rFonts w:ascii="Times New Roman" w:hAnsi="Times New Roman"/>
        </w:rPr>
        <w:t xml:space="preserve">that an applicant may receive; a paper </w:t>
      </w:r>
      <w:r w:rsidRPr="56D569A5" w:rsidR="6C8F41AF">
        <w:rPr>
          <w:rFonts w:ascii="Times New Roman" w:hAnsi="Times New Roman"/>
        </w:rPr>
        <w:t>summary</w:t>
      </w:r>
      <w:r w:rsidRPr="56D569A5">
        <w:rPr>
          <w:rFonts w:ascii="Times New Roman" w:hAnsi="Times New Roman"/>
        </w:rPr>
        <w:t xml:space="preserve">, </w:t>
      </w:r>
      <w:r w:rsidRPr="56D569A5" w:rsidR="38DBA1FF">
        <w:rPr>
          <w:rFonts w:ascii="Times New Roman" w:hAnsi="Times New Roman"/>
        </w:rPr>
        <w:t xml:space="preserve">or </w:t>
      </w:r>
      <w:r w:rsidRPr="56D569A5">
        <w:rPr>
          <w:rFonts w:ascii="Times New Roman" w:hAnsi="Times New Roman"/>
        </w:rPr>
        <w:t xml:space="preserve">an </w:t>
      </w:r>
      <w:r w:rsidRPr="56D569A5" w:rsidR="6C8F41AF">
        <w:rPr>
          <w:rFonts w:ascii="Times New Roman" w:hAnsi="Times New Roman"/>
        </w:rPr>
        <w:t>electronic summary</w:t>
      </w:r>
      <w:r w:rsidRPr="56D569A5">
        <w:rPr>
          <w:rFonts w:ascii="Times New Roman" w:hAnsi="Times New Roman"/>
        </w:rPr>
        <w:t>.</w:t>
      </w:r>
    </w:p>
    <w:p w:rsidR="00FD4896" w:rsidP="0859C0CB" w14:paraId="038C0302" w14:textId="6D7AED11">
      <w:pPr>
        <w:suppressAutoHyphens/>
        <w:spacing w:line="240" w:lineRule="exact"/>
        <w:ind w:left="720"/>
        <w:rPr>
          <w:rFonts w:ascii="Times New Roman" w:hAnsi="Times New Roman"/>
        </w:rPr>
      </w:pPr>
    </w:p>
    <w:p w:rsidR="00FD4896" w:rsidP="0859C0CB" w14:paraId="1FE58BE8" w14:textId="53CEC7DC">
      <w:pPr>
        <w:pStyle w:val="ListParagraph"/>
        <w:numPr>
          <w:ilvl w:val="0"/>
          <w:numId w:val="14"/>
        </w:numPr>
        <w:suppressAutoHyphens/>
        <w:spacing w:line="240" w:lineRule="exact"/>
        <w:rPr>
          <w:rFonts w:ascii="Times New Roman" w:hAnsi="Times New Roman"/>
        </w:rPr>
      </w:pPr>
      <w:r w:rsidRPr="0859C0CB">
        <w:rPr>
          <w:rFonts w:ascii="Times New Roman" w:hAnsi="Times New Roman"/>
        </w:rPr>
        <w:t xml:space="preserve">The paper </w:t>
      </w:r>
      <w:r w:rsidRPr="0859C0CB" w:rsidR="6C8F41AF">
        <w:rPr>
          <w:rFonts w:ascii="Times New Roman" w:hAnsi="Times New Roman"/>
        </w:rPr>
        <w:t xml:space="preserve">summary </w:t>
      </w:r>
      <w:r w:rsidRPr="0859C0CB">
        <w:rPr>
          <w:rFonts w:ascii="Times New Roman" w:hAnsi="Times New Roman"/>
        </w:rPr>
        <w:t xml:space="preserve">is a full </w:t>
      </w:r>
      <w:r w:rsidRPr="0859C0CB" w:rsidR="6C8F41AF">
        <w:rPr>
          <w:rFonts w:ascii="Times New Roman" w:hAnsi="Times New Roman"/>
        </w:rPr>
        <w:t xml:space="preserve">synopsis </w:t>
      </w:r>
      <w:r w:rsidRPr="0859C0CB">
        <w:rPr>
          <w:rFonts w:ascii="Times New Roman" w:hAnsi="Times New Roman"/>
        </w:rPr>
        <w:t>that is mailed to applicants who did not provide an e-mail address.</w:t>
      </w:r>
      <w:r w:rsidRPr="0859C0CB" w:rsidR="09F22C56">
        <w:rPr>
          <w:rFonts w:ascii="Times New Roman" w:hAnsi="Times New Roman"/>
        </w:rPr>
        <w:t xml:space="preserve"> </w:t>
      </w:r>
    </w:p>
    <w:p w:rsidR="00FD4896" w:rsidRPr="00825D4E" w:rsidP="0859C0CB" w14:paraId="6191D2E6" w14:textId="508D493C">
      <w:pPr>
        <w:pStyle w:val="ListParagraph"/>
        <w:numPr>
          <w:ilvl w:val="0"/>
          <w:numId w:val="14"/>
        </w:numPr>
        <w:suppressAutoHyphens/>
        <w:spacing w:line="240" w:lineRule="exact"/>
        <w:rPr>
          <w:rFonts w:ascii="Times New Roman" w:hAnsi="Times New Roman"/>
        </w:rPr>
      </w:pPr>
      <w:r w:rsidRPr="0859C0CB">
        <w:rPr>
          <w:rFonts w:ascii="Times New Roman" w:hAnsi="Times New Roman"/>
        </w:rPr>
        <w:t xml:space="preserve">The </w:t>
      </w:r>
      <w:r w:rsidRPr="0859C0CB" w:rsidR="6C8F41AF">
        <w:rPr>
          <w:rFonts w:ascii="Times New Roman" w:hAnsi="Times New Roman"/>
        </w:rPr>
        <w:t xml:space="preserve">electronic summary </w:t>
      </w:r>
      <w:r w:rsidRPr="0859C0CB">
        <w:rPr>
          <w:rFonts w:ascii="Times New Roman" w:hAnsi="Times New Roman"/>
        </w:rPr>
        <w:t xml:space="preserve">is available in fafsa.gov to all applicants </w:t>
      </w:r>
      <w:r w:rsidRPr="0859C0CB" w:rsidR="2D83C056">
        <w:rPr>
          <w:rFonts w:ascii="Times New Roman" w:hAnsi="Times New Roman"/>
        </w:rPr>
        <w:t xml:space="preserve">who log in </w:t>
      </w:r>
      <w:r w:rsidRPr="0859C0CB">
        <w:rPr>
          <w:rFonts w:ascii="Times New Roman" w:hAnsi="Times New Roman"/>
        </w:rPr>
        <w:t>with Federal Student Aid electronic credentials</w:t>
      </w:r>
      <w:r w:rsidRPr="0859C0CB" w:rsidR="2D83C056">
        <w:rPr>
          <w:rFonts w:ascii="Times New Roman" w:hAnsi="Times New Roman"/>
        </w:rPr>
        <w:t xml:space="preserve"> (FSA ID)</w:t>
      </w:r>
      <w:r w:rsidRPr="0859C0CB">
        <w:rPr>
          <w:rFonts w:ascii="Times New Roman" w:hAnsi="Times New Roman"/>
        </w:rPr>
        <w:t>.</w:t>
      </w:r>
      <w:r w:rsidRPr="0859C0CB" w:rsidR="09F22C56">
        <w:rPr>
          <w:rFonts w:ascii="Times New Roman" w:hAnsi="Times New Roman"/>
        </w:rPr>
        <w:t xml:space="preserve"> </w:t>
      </w:r>
      <w:r w:rsidRPr="0859C0CB">
        <w:rPr>
          <w:rFonts w:ascii="Times New Roman" w:hAnsi="Times New Roman"/>
        </w:rPr>
        <w:t xml:space="preserve">Notifications for the </w:t>
      </w:r>
      <w:r w:rsidRPr="0859C0CB" w:rsidR="6C8F41AF">
        <w:rPr>
          <w:rFonts w:ascii="Times New Roman" w:hAnsi="Times New Roman"/>
        </w:rPr>
        <w:t xml:space="preserve">electronic summary </w:t>
      </w:r>
      <w:r w:rsidRPr="0859C0CB">
        <w:rPr>
          <w:rFonts w:ascii="Times New Roman" w:hAnsi="Times New Roman"/>
        </w:rPr>
        <w:t xml:space="preserve">are sent to students who </w:t>
      </w:r>
      <w:r w:rsidRPr="0859C0CB" w:rsidR="6C8F41AF">
        <w:rPr>
          <w:rFonts w:ascii="Times New Roman" w:hAnsi="Times New Roman"/>
        </w:rPr>
        <w:t xml:space="preserve">provided a valid e-mail address on their </w:t>
      </w:r>
      <w:r w:rsidRPr="0859C0CB" w:rsidR="23132F85">
        <w:rPr>
          <w:rFonts w:ascii="Times New Roman" w:hAnsi="Times New Roman"/>
        </w:rPr>
        <w:t xml:space="preserve">electronic or paper </w:t>
      </w:r>
      <w:r w:rsidRPr="0859C0CB" w:rsidR="6C8F41AF">
        <w:rPr>
          <w:rFonts w:ascii="Times New Roman" w:hAnsi="Times New Roman"/>
        </w:rPr>
        <w:t xml:space="preserve">application. </w:t>
      </w:r>
      <w:r w:rsidRPr="0859C0CB">
        <w:rPr>
          <w:rFonts w:ascii="Times New Roman" w:hAnsi="Times New Roman"/>
        </w:rPr>
        <w:t>These notifications are sent by e-mail and include a hyperlink that takes the user to fafsa.gov.</w:t>
      </w:r>
    </w:p>
    <w:p w:rsidR="006C5B91" w:rsidRPr="00AC0A45" w:rsidP="0859C0CB" w14:paraId="02D40ABF" w14:textId="77777777">
      <w:pPr>
        <w:suppressAutoHyphens/>
        <w:spacing w:line="240" w:lineRule="exact"/>
        <w:ind w:left="720"/>
        <w:rPr>
          <w:rFonts w:ascii="Times New Roman" w:hAnsi="Times New Roman"/>
        </w:rPr>
      </w:pPr>
    </w:p>
    <w:p w:rsidR="006C5B91" w:rsidP="0859C0CB" w14:paraId="1BACEE0C" w14:textId="222A7137">
      <w:pPr>
        <w:suppressAutoHyphens/>
        <w:spacing w:line="240" w:lineRule="exact"/>
        <w:ind w:left="720"/>
        <w:rPr>
          <w:rFonts w:ascii="Times New Roman" w:hAnsi="Times New Roman"/>
        </w:rPr>
      </w:pPr>
      <w:r w:rsidRPr="0859C0CB">
        <w:rPr>
          <w:rFonts w:ascii="Times New Roman" w:hAnsi="Times New Roman"/>
        </w:rPr>
        <w:t xml:space="preserve">Applicants are expected to review the information on their </w:t>
      </w:r>
      <w:r w:rsidRPr="0859C0CB" w:rsidR="6C8F41AF">
        <w:rPr>
          <w:rFonts w:ascii="Times New Roman" w:hAnsi="Times New Roman"/>
        </w:rPr>
        <w:t xml:space="preserve">summary </w:t>
      </w:r>
      <w:r w:rsidRPr="0859C0CB">
        <w:rPr>
          <w:rFonts w:ascii="Times New Roman" w:hAnsi="Times New Roman"/>
        </w:rPr>
        <w:t>and, if necessary, correct errors in the reported information, verify the responses if so requested, and supply any missing information.</w:t>
      </w:r>
      <w:r w:rsidRPr="0859C0CB" w:rsidR="09F22C56">
        <w:rPr>
          <w:rFonts w:ascii="Times New Roman" w:hAnsi="Times New Roman"/>
        </w:rPr>
        <w:t xml:space="preserve"> </w:t>
      </w:r>
      <w:r w:rsidRPr="0859C0CB">
        <w:rPr>
          <w:rFonts w:ascii="Times New Roman" w:hAnsi="Times New Roman"/>
        </w:rPr>
        <w:t>Specifically, there are several ways that an applicant can correct, update, or provide additional information:</w:t>
      </w:r>
    </w:p>
    <w:p w:rsidR="00FD4896" w:rsidP="0859C0CB" w14:paraId="2789C98C" w14:textId="59F79E05">
      <w:pPr>
        <w:suppressAutoHyphens/>
        <w:spacing w:line="240" w:lineRule="exact"/>
        <w:ind w:left="720"/>
        <w:rPr>
          <w:rFonts w:ascii="Times New Roman" w:hAnsi="Times New Roman"/>
        </w:rPr>
      </w:pPr>
    </w:p>
    <w:p w:rsidR="00FD4896" w:rsidRPr="00FD4896" w:rsidP="71B39899" w14:paraId="56412710" w14:textId="00237AB8">
      <w:pPr>
        <w:pStyle w:val="ListParagraph"/>
        <w:numPr>
          <w:ilvl w:val="0"/>
          <w:numId w:val="15"/>
        </w:numPr>
        <w:suppressAutoHyphens/>
        <w:spacing w:line="240" w:lineRule="exact"/>
        <w:rPr>
          <w:rFonts w:ascii="Times New Roman" w:hAnsi="Times New Roman"/>
        </w:rPr>
      </w:pPr>
      <w:r w:rsidRPr="0859C0CB">
        <w:rPr>
          <w:rFonts w:ascii="Times New Roman" w:hAnsi="Times New Roman"/>
        </w:rPr>
        <w:t xml:space="preserve">Fafsa.gov – Any applicant who has </w:t>
      </w:r>
      <w:r w:rsidRPr="0859C0CB" w:rsidR="4C23CA46">
        <w:rPr>
          <w:rFonts w:ascii="Times New Roman" w:hAnsi="Times New Roman"/>
        </w:rPr>
        <w:t xml:space="preserve">an FSA ID </w:t>
      </w:r>
      <w:r w:rsidRPr="0859C0CB">
        <w:rPr>
          <w:rFonts w:ascii="Times New Roman" w:hAnsi="Times New Roman"/>
        </w:rPr>
        <w:t xml:space="preserve">– regardless of how they originally applied – may correct any of the data </w:t>
      </w:r>
      <w:r w:rsidRPr="0859C0CB" w:rsidR="00BAD27D">
        <w:rPr>
          <w:rFonts w:ascii="Times New Roman" w:hAnsi="Times New Roman"/>
        </w:rPr>
        <w:t xml:space="preserve">they provided </w:t>
      </w:r>
      <w:r w:rsidRPr="0859C0CB" w:rsidR="5FBDC531">
        <w:rPr>
          <w:rFonts w:ascii="Times New Roman" w:hAnsi="Times New Roman"/>
        </w:rPr>
        <w:t xml:space="preserve">manually </w:t>
      </w:r>
      <w:r w:rsidRPr="0859C0CB">
        <w:rPr>
          <w:rFonts w:ascii="Times New Roman" w:hAnsi="Times New Roman"/>
        </w:rPr>
        <w:t>on the FAFSA form on fafsa.gov;</w:t>
      </w:r>
    </w:p>
    <w:p w:rsidR="00FD4896" w:rsidP="0859C0CB" w14:paraId="0B761CF5" w14:textId="76AA2F35">
      <w:pPr>
        <w:pStyle w:val="ListParagraph"/>
        <w:numPr>
          <w:ilvl w:val="0"/>
          <w:numId w:val="15"/>
        </w:numPr>
        <w:suppressAutoHyphens/>
        <w:spacing w:line="240" w:lineRule="exact"/>
        <w:rPr>
          <w:rFonts w:ascii="Times New Roman" w:hAnsi="Times New Roman"/>
        </w:rPr>
      </w:pPr>
      <w:r w:rsidRPr="0859C0CB">
        <w:rPr>
          <w:rFonts w:ascii="Times New Roman" w:hAnsi="Times New Roman"/>
        </w:rPr>
        <w:t xml:space="preserve">Paper </w:t>
      </w:r>
      <w:r w:rsidRPr="0859C0CB" w:rsidR="00BAD27D">
        <w:rPr>
          <w:rFonts w:ascii="Times New Roman" w:hAnsi="Times New Roman"/>
        </w:rPr>
        <w:t xml:space="preserve">FAFSA Submission Summary </w:t>
      </w:r>
      <w:r w:rsidRPr="0859C0CB">
        <w:rPr>
          <w:rFonts w:ascii="Times New Roman" w:hAnsi="Times New Roman"/>
        </w:rPr>
        <w:t xml:space="preserve">– Applicants who receive or request a paper </w:t>
      </w:r>
      <w:r w:rsidRPr="0859C0CB" w:rsidR="00BAD27D">
        <w:rPr>
          <w:rFonts w:ascii="Times New Roman" w:hAnsi="Times New Roman"/>
        </w:rPr>
        <w:t xml:space="preserve">summary </w:t>
      </w:r>
      <w:r w:rsidRPr="0859C0CB">
        <w:rPr>
          <w:rFonts w:ascii="Times New Roman" w:hAnsi="Times New Roman"/>
        </w:rPr>
        <w:t xml:space="preserve">can make hand-written corrections or additions directly on the paper </w:t>
      </w:r>
      <w:r w:rsidRPr="0859C0CB" w:rsidR="00BAD27D">
        <w:rPr>
          <w:rFonts w:ascii="Times New Roman" w:hAnsi="Times New Roman"/>
        </w:rPr>
        <w:t xml:space="preserve">summary </w:t>
      </w:r>
      <w:r w:rsidRPr="0859C0CB">
        <w:rPr>
          <w:rFonts w:ascii="Times New Roman" w:hAnsi="Times New Roman"/>
        </w:rPr>
        <w:t>and mail it back to the Department.</w:t>
      </w:r>
      <w:r w:rsidRPr="0859C0CB" w:rsidR="09F22C56">
        <w:rPr>
          <w:rFonts w:ascii="Times New Roman" w:hAnsi="Times New Roman"/>
        </w:rPr>
        <w:t xml:space="preserve"> </w:t>
      </w:r>
      <w:r w:rsidRPr="0859C0CB" w:rsidR="7047B818">
        <w:rPr>
          <w:rFonts w:ascii="Times New Roman" w:hAnsi="Times New Roman"/>
        </w:rPr>
        <w:t>A</w:t>
      </w:r>
      <w:r w:rsidRPr="0859C0CB" w:rsidR="5FBDC531">
        <w:rPr>
          <w:rFonts w:ascii="Times New Roman" w:hAnsi="Times New Roman"/>
        </w:rPr>
        <w:t xml:space="preserve">pplicants for whom </w:t>
      </w:r>
      <w:r w:rsidRPr="0859C0CB" w:rsidR="3D272169">
        <w:rPr>
          <w:rFonts w:ascii="Times New Roman" w:hAnsi="Times New Roman"/>
        </w:rPr>
        <w:t>Federal Tax Information (</w:t>
      </w:r>
      <w:r w:rsidRPr="0859C0CB" w:rsidR="5FBDC531">
        <w:rPr>
          <w:rFonts w:ascii="Times New Roman" w:hAnsi="Times New Roman"/>
        </w:rPr>
        <w:t>FTI</w:t>
      </w:r>
      <w:r w:rsidRPr="0859C0CB" w:rsidR="3D272169">
        <w:rPr>
          <w:rFonts w:ascii="Times New Roman" w:hAnsi="Times New Roman"/>
        </w:rPr>
        <w:t>)</w:t>
      </w:r>
      <w:r w:rsidRPr="0859C0CB" w:rsidR="5FBDC531">
        <w:rPr>
          <w:rFonts w:ascii="Times New Roman" w:hAnsi="Times New Roman"/>
        </w:rPr>
        <w:t xml:space="preserve"> was obtained from the </w:t>
      </w:r>
      <w:r w:rsidRPr="0859C0CB" w:rsidR="3D272169">
        <w:rPr>
          <w:rFonts w:ascii="Times New Roman" w:hAnsi="Times New Roman"/>
        </w:rPr>
        <w:t>Internal Revenue Service (</w:t>
      </w:r>
      <w:r w:rsidRPr="0859C0CB" w:rsidR="5FBDC531">
        <w:rPr>
          <w:rFonts w:ascii="Times New Roman" w:hAnsi="Times New Roman"/>
        </w:rPr>
        <w:t>IRS</w:t>
      </w:r>
      <w:r w:rsidRPr="0859C0CB" w:rsidR="3D272169">
        <w:rPr>
          <w:rFonts w:ascii="Times New Roman" w:hAnsi="Times New Roman"/>
        </w:rPr>
        <w:t>)</w:t>
      </w:r>
      <w:r w:rsidRPr="0859C0CB" w:rsidR="5FBDC531">
        <w:rPr>
          <w:rFonts w:ascii="Times New Roman" w:hAnsi="Times New Roman"/>
        </w:rPr>
        <w:t xml:space="preserve"> will be unable to correct their FTI on a paper FAFSA Submission Summary. </w:t>
      </w:r>
      <w:r w:rsidRPr="0859C0CB">
        <w:rPr>
          <w:rFonts w:ascii="Times New Roman" w:hAnsi="Times New Roman"/>
        </w:rPr>
        <w:t xml:space="preserve">Corrections to the applicant’s </w:t>
      </w:r>
      <w:r w:rsidRPr="0859C0CB" w:rsidR="40FF2AFC">
        <w:rPr>
          <w:rFonts w:ascii="Times New Roman" w:hAnsi="Times New Roman"/>
        </w:rPr>
        <w:t>Social Security Number (</w:t>
      </w:r>
      <w:r w:rsidRPr="0859C0CB">
        <w:rPr>
          <w:rFonts w:ascii="Times New Roman" w:hAnsi="Times New Roman"/>
        </w:rPr>
        <w:t>SSN</w:t>
      </w:r>
      <w:r w:rsidRPr="0859C0CB" w:rsidR="40FF2AFC">
        <w:rPr>
          <w:rFonts w:ascii="Times New Roman" w:hAnsi="Times New Roman"/>
        </w:rPr>
        <w:t>)</w:t>
      </w:r>
      <w:r w:rsidRPr="0859C0CB">
        <w:rPr>
          <w:rFonts w:ascii="Times New Roman" w:hAnsi="Times New Roman"/>
        </w:rPr>
        <w:t xml:space="preserve"> can be made using the paper </w:t>
      </w:r>
      <w:r w:rsidRPr="0859C0CB" w:rsidR="00BAD27D">
        <w:rPr>
          <w:rFonts w:ascii="Times New Roman" w:hAnsi="Times New Roman"/>
        </w:rPr>
        <w:t>summary</w:t>
      </w:r>
      <w:r w:rsidRPr="0859C0CB">
        <w:rPr>
          <w:rFonts w:ascii="Times New Roman" w:hAnsi="Times New Roman"/>
        </w:rPr>
        <w:t>.</w:t>
      </w:r>
      <w:r w:rsidRPr="0859C0CB" w:rsidR="09F22C56">
        <w:rPr>
          <w:rFonts w:ascii="Times New Roman" w:hAnsi="Times New Roman"/>
        </w:rPr>
        <w:t xml:space="preserve"> </w:t>
      </w:r>
      <w:r w:rsidRPr="0859C0CB" w:rsidR="7047B818">
        <w:rPr>
          <w:rFonts w:ascii="Times New Roman" w:hAnsi="Times New Roman"/>
        </w:rPr>
        <w:t>A</w:t>
      </w:r>
      <w:r w:rsidRPr="0859C0CB">
        <w:rPr>
          <w:rFonts w:ascii="Times New Roman" w:hAnsi="Times New Roman"/>
        </w:rPr>
        <w:t xml:space="preserve">lthough the paper </w:t>
      </w:r>
      <w:r w:rsidRPr="0859C0CB" w:rsidR="00BAD27D">
        <w:rPr>
          <w:rFonts w:ascii="Times New Roman" w:hAnsi="Times New Roman"/>
        </w:rPr>
        <w:t xml:space="preserve">summary </w:t>
      </w:r>
      <w:r w:rsidRPr="0859C0CB">
        <w:rPr>
          <w:rFonts w:ascii="Times New Roman" w:hAnsi="Times New Roman"/>
        </w:rPr>
        <w:t xml:space="preserve">can be used to make changes, the </w:t>
      </w:r>
      <w:r w:rsidRPr="0859C0CB" w:rsidR="00BAD27D">
        <w:rPr>
          <w:rFonts w:ascii="Times New Roman" w:hAnsi="Times New Roman"/>
        </w:rPr>
        <w:t>electronic summary</w:t>
      </w:r>
      <w:r w:rsidRPr="0859C0CB">
        <w:rPr>
          <w:rFonts w:ascii="Times New Roman" w:hAnsi="Times New Roman"/>
        </w:rPr>
        <w:t xml:space="preserve"> cannot be used for corrections;</w:t>
      </w:r>
    </w:p>
    <w:p w:rsidR="00FD4896" w:rsidRPr="00FD4896" w:rsidP="1ABB1DC5" w14:paraId="7B8A33E3" w14:textId="5EABD0DA">
      <w:pPr>
        <w:pStyle w:val="ListParagraph"/>
        <w:numPr>
          <w:ilvl w:val="0"/>
          <w:numId w:val="15"/>
        </w:numPr>
        <w:suppressAutoHyphens/>
        <w:spacing w:line="240" w:lineRule="exact"/>
        <w:rPr>
          <w:rFonts w:ascii="Times New Roman" w:hAnsi="Times New Roman"/>
        </w:rPr>
      </w:pPr>
      <w:r w:rsidRPr="0859C0CB">
        <w:rPr>
          <w:rFonts w:ascii="Times New Roman" w:hAnsi="Times New Roman"/>
        </w:rPr>
        <w:t xml:space="preserve">FAFSA Partner Portal </w:t>
      </w:r>
      <w:r w:rsidRPr="0859C0CB" w:rsidR="5553DB12">
        <w:rPr>
          <w:rFonts w:ascii="Times New Roman" w:hAnsi="Times New Roman"/>
        </w:rPr>
        <w:t xml:space="preserve">- With the applicant’s permission, an institution can use </w:t>
      </w:r>
      <w:r w:rsidRPr="0859C0CB">
        <w:rPr>
          <w:rFonts w:ascii="Times New Roman" w:hAnsi="Times New Roman"/>
        </w:rPr>
        <w:t xml:space="preserve">the FAFSA Partner Portal </w:t>
      </w:r>
      <w:r w:rsidRPr="0859C0CB" w:rsidR="5553DB12">
        <w:rPr>
          <w:rFonts w:ascii="Times New Roman" w:hAnsi="Times New Roman"/>
        </w:rPr>
        <w:t>to correct the FAFSA form;</w:t>
      </w:r>
      <w:r w:rsidRPr="0859C0CB" w:rsidR="01FA03C3">
        <w:rPr>
          <w:rFonts w:ascii="Times New Roman" w:hAnsi="Times New Roman"/>
        </w:rPr>
        <w:t xml:space="preserve"> and</w:t>
      </w:r>
    </w:p>
    <w:p w:rsidR="006C5B91" w:rsidRPr="00AC0A45" w:rsidP="0859C0CB" w14:paraId="7645FA8C" w14:textId="62DF4B71">
      <w:pPr>
        <w:pStyle w:val="ListParagraph"/>
        <w:numPr>
          <w:ilvl w:val="0"/>
          <w:numId w:val="15"/>
        </w:numPr>
        <w:suppressAutoHyphens/>
        <w:spacing w:line="240" w:lineRule="exact"/>
        <w:rPr>
          <w:rFonts w:ascii="Times New Roman" w:hAnsi="Times New Roman"/>
        </w:rPr>
      </w:pPr>
      <w:r w:rsidRPr="0859C0CB">
        <w:rPr>
          <w:rFonts w:ascii="Times New Roman" w:hAnsi="Times New Roman"/>
        </w:rPr>
        <w:t xml:space="preserve">Electronic Other – With the applicant’s permission, corrections can be made via the postsecondary institution’s third-party servicer, a postsecondary institution’s mainframe computer, or a postsecondary institution’s proprietary software for the student; </w:t>
      </w:r>
    </w:p>
    <w:p w:rsidR="0859C0CB" w:rsidP="0859C0CB" w14:paraId="5D285830" w14:textId="5C2D25C4">
      <w:pPr>
        <w:pStyle w:val="ListParagraph"/>
        <w:spacing w:line="240" w:lineRule="exact"/>
        <w:ind w:left="1440"/>
        <w:rPr>
          <w:rFonts w:ascii="Times New Roman" w:hAnsi="Times New Roman"/>
          <w:szCs w:val="24"/>
        </w:rPr>
      </w:pPr>
    </w:p>
    <w:p w:rsidR="006C5B91" w:rsidRPr="00AC0A45" w:rsidP="0859C0CB" w14:paraId="75A9CF28" w14:textId="1CF3451B">
      <w:pPr>
        <w:suppressAutoHyphens/>
        <w:spacing w:line="240" w:lineRule="exact"/>
        <w:ind w:left="720"/>
        <w:rPr>
          <w:rFonts w:ascii="Times New Roman" w:hAnsi="Times New Roman"/>
        </w:rPr>
      </w:pPr>
      <w:r w:rsidRPr="0859C0CB">
        <w:rPr>
          <w:rFonts w:ascii="Times New Roman" w:hAnsi="Times New Roman"/>
        </w:rPr>
        <w:t>An applicant who corrects and/or updates (as defined in 34 CFR 668.55) their FAFSA form resubmits the information to the Department.</w:t>
      </w:r>
      <w:r w:rsidRPr="0859C0CB" w:rsidR="09F22C56">
        <w:rPr>
          <w:rFonts w:ascii="Times New Roman" w:hAnsi="Times New Roman"/>
        </w:rPr>
        <w:t xml:space="preserve"> </w:t>
      </w:r>
      <w:r w:rsidRPr="0859C0CB">
        <w:rPr>
          <w:rFonts w:ascii="Times New Roman" w:hAnsi="Times New Roman"/>
        </w:rPr>
        <w:t>The Department, in turn, processes the changed information and sends the applicant a</w:t>
      </w:r>
      <w:r w:rsidRPr="0859C0CB" w:rsidR="7047B818">
        <w:rPr>
          <w:rFonts w:ascii="Times New Roman" w:hAnsi="Times New Roman"/>
        </w:rPr>
        <w:t>n updated</w:t>
      </w:r>
      <w:r w:rsidRPr="0859C0CB">
        <w:rPr>
          <w:rFonts w:ascii="Times New Roman" w:hAnsi="Times New Roman"/>
        </w:rPr>
        <w:t xml:space="preserve"> </w:t>
      </w:r>
      <w:r w:rsidRPr="0859C0CB" w:rsidR="00BAD27D">
        <w:rPr>
          <w:rFonts w:ascii="Times New Roman" w:hAnsi="Times New Roman"/>
        </w:rPr>
        <w:t>FAFSA Submission Summary</w:t>
      </w:r>
      <w:r w:rsidRPr="0859C0CB">
        <w:rPr>
          <w:rFonts w:ascii="Times New Roman" w:hAnsi="Times New Roman"/>
        </w:rPr>
        <w:t>.</w:t>
      </w:r>
      <w:r w:rsidRPr="0859C0CB" w:rsidR="09F22C56">
        <w:rPr>
          <w:rFonts w:ascii="Times New Roman" w:hAnsi="Times New Roman"/>
        </w:rPr>
        <w:t xml:space="preserve"> </w:t>
      </w:r>
      <w:r w:rsidRPr="0859C0CB">
        <w:rPr>
          <w:rFonts w:ascii="Times New Roman" w:hAnsi="Times New Roman"/>
        </w:rPr>
        <w:t>For most applicants the application process is now concluded, as the Department has processed the most accurate and complete information for use in the need analysis formula and the postsecondary institution is able to determine eligibility and award aid.</w:t>
      </w:r>
    </w:p>
    <w:p w:rsidR="006C5B91" w:rsidRPr="00AC0A45" w:rsidP="0859C0CB" w14:paraId="0E7D2CF1" w14:textId="77777777">
      <w:pPr>
        <w:suppressAutoHyphens/>
        <w:spacing w:line="240" w:lineRule="exact"/>
        <w:ind w:left="720"/>
        <w:rPr>
          <w:rFonts w:ascii="Times New Roman" w:hAnsi="Times New Roman"/>
        </w:rPr>
      </w:pPr>
    </w:p>
    <w:p w:rsidR="006C5B91" w:rsidRPr="00AC0A45" w:rsidP="0859C0CB" w14:paraId="7331D351" w14:textId="2D3E5FC9">
      <w:pPr>
        <w:suppressAutoHyphens/>
        <w:spacing w:line="240" w:lineRule="exact"/>
        <w:ind w:left="720"/>
        <w:rPr>
          <w:rFonts w:ascii="Times New Roman" w:hAnsi="Times New Roman"/>
        </w:rPr>
      </w:pPr>
      <w:r w:rsidRPr="0859C0CB">
        <w:rPr>
          <w:rFonts w:ascii="Times New Roman" w:hAnsi="Times New Roman"/>
        </w:rPr>
        <w:t>Regulations, however, establish a verification process (as defined in 34 CFR 668, Subpart E) that requires some applicants to provide documentation to the postsecondary institution to confirm the information reported on the FAFSA form.</w:t>
      </w:r>
      <w:r w:rsidRPr="0859C0CB" w:rsidR="09F22C56">
        <w:rPr>
          <w:rFonts w:ascii="Times New Roman" w:hAnsi="Times New Roman"/>
        </w:rPr>
        <w:t xml:space="preserve"> </w:t>
      </w:r>
      <w:r w:rsidRPr="0859C0CB">
        <w:rPr>
          <w:rFonts w:ascii="Times New Roman" w:hAnsi="Times New Roman"/>
        </w:rPr>
        <w:t>These procedures “...govern</w:t>
      </w:r>
      <w:r w:rsidRPr="0859C0CB" w:rsidR="035EE2A4">
        <w:rPr>
          <w:rFonts w:ascii="Times New Roman" w:hAnsi="Times New Roman"/>
        </w:rPr>
        <w:t xml:space="preserve"> </w:t>
      </w:r>
      <w:r w:rsidRPr="0859C0CB">
        <w:rPr>
          <w:rFonts w:ascii="Times New Roman" w:hAnsi="Times New Roman"/>
        </w:rPr>
        <w:t xml:space="preserve">the verification by institutions of information submitted by applicants for student financial assistance </w:t>
      </w:r>
      <w:r w:rsidRPr="0859C0CB" w:rsidR="37AE5FA3">
        <w:rPr>
          <w:rFonts w:ascii="Times New Roman" w:hAnsi="Times New Roman"/>
        </w:rPr>
        <w:t>under the subsidized student financial assistance programs.</w:t>
      </w:r>
      <w:r w:rsidRPr="0859C0CB">
        <w:rPr>
          <w:rFonts w:ascii="Times New Roman" w:hAnsi="Times New Roman"/>
        </w:rPr>
        <w:t>”</w:t>
      </w:r>
    </w:p>
    <w:p w:rsidR="006C5B91" w:rsidRPr="00AC0A45" w:rsidP="0859C0CB" w14:paraId="5984CC5A" w14:textId="77777777">
      <w:pPr>
        <w:suppressAutoHyphens/>
        <w:spacing w:line="240" w:lineRule="exact"/>
        <w:ind w:left="720"/>
        <w:rPr>
          <w:rFonts w:ascii="Times New Roman" w:hAnsi="Times New Roman"/>
        </w:rPr>
      </w:pPr>
    </w:p>
    <w:p w:rsidR="006C5B91" w:rsidRPr="00AC0A45" w:rsidP="0859C0CB" w14:paraId="56A07156" w14:textId="05EA5E89">
      <w:pPr>
        <w:suppressAutoHyphens/>
        <w:spacing w:line="240" w:lineRule="exact"/>
        <w:ind w:left="720"/>
        <w:rPr>
          <w:rFonts w:ascii="Times New Roman" w:hAnsi="Times New Roman"/>
        </w:rPr>
      </w:pPr>
      <w:r w:rsidRPr="0859C0CB">
        <w:rPr>
          <w:rFonts w:ascii="Times New Roman" w:hAnsi="Times New Roman"/>
        </w:rPr>
        <w:t xml:space="preserve">Applications are selected for verification either by the </w:t>
      </w:r>
      <w:r w:rsidRPr="0859C0CB" w:rsidR="3C33A91A">
        <w:rPr>
          <w:rFonts w:ascii="Times New Roman" w:hAnsi="Times New Roman"/>
        </w:rPr>
        <w:t xml:space="preserve">FPS </w:t>
      </w:r>
      <w:r w:rsidRPr="0859C0CB">
        <w:rPr>
          <w:rFonts w:ascii="Times New Roman" w:hAnsi="Times New Roman"/>
        </w:rPr>
        <w:t>or by the postsecondary institution.</w:t>
      </w:r>
      <w:r w:rsidRPr="0859C0CB" w:rsidR="09F22C56">
        <w:rPr>
          <w:rFonts w:ascii="Times New Roman" w:hAnsi="Times New Roman"/>
        </w:rPr>
        <w:t xml:space="preserve"> </w:t>
      </w:r>
      <w:r w:rsidRPr="0859C0CB">
        <w:rPr>
          <w:rFonts w:ascii="Times New Roman" w:hAnsi="Times New Roman"/>
        </w:rPr>
        <w:t xml:space="preserve">A postsecondary institution must verify all applications the </w:t>
      </w:r>
      <w:r w:rsidRPr="0859C0CB" w:rsidR="3C33A91A">
        <w:rPr>
          <w:rFonts w:ascii="Times New Roman" w:hAnsi="Times New Roman"/>
        </w:rPr>
        <w:t xml:space="preserve">FPS </w:t>
      </w:r>
      <w:r w:rsidRPr="0859C0CB">
        <w:rPr>
          <w:rFonts w:ascii="Times New Roman" w:hAnsi="Times New Roman"/>
        </w:rPr>
        <w:t>selects for verification.</w:t>
      </w:r>
      <w:r w:rsidRPr="0859C0CB" w:rsidR="09F22C56">
        <w:rPr>
          <w:rFonts w:ascii="Times New Roman" w:hAnsi="Times New Roman"/>
        </w:rPr>
        <w:t xml:space="preserve"> </w:t>
      </w:r>
      <w:r w:rsidRPr="0859C0CB" w:rsidR="37AE5FA3">
        <w:rPr>
          <w:rFonts w:ascii="Times New Roman" w:hAnsi="Times New Roman"/>
        </w:rPr>
        <w:t>Prior to receiving any federal subsidized aid, s</w:t>
      </w:r>
      <w:r w:rsidRPr="0859C0CB">
        <w:rPr>
          <w:rFonts w:ascii="Times New Roman" w:hAnsi="Times New Roman"/>
        </w:rPr>
        <w:t xml:space="preserve">tudents selected for verification must complete the verification process with the postsecondary institution, and the institution </w:t>
      </w:r>
      <w:r w:rsidRPr="0859C0CB" w:rsidR="37AE5FA3">
        <w:rPr>
          <w:rFonts w:ascii="Times New Roman" w:hAnsi="Times New Roman"/>
        </w:rPr>
        <w:t xml:space="preserve">must submit any </w:t>
      </w:r>
      <w:r w:rsidRPr="0859C0CB">
        <w:rPr>
          <w:rFonts w:ascii="Times New Roman" w:hAnsi="Times New Roman"/>
        </w:rPr>
        <w:t xml:space="preserve">final changes to the </w:t>
      </w:r>
      <w:r w:rsidRPr="0859C0CB" w:rsidR="3C33A91A">
        <w:rPr>
          <w:rFonts w:ascii="Times New Roman" w:hAnsi="Times New Roman"/>
        </w:rPr>
        <w:t xml:space="preserve">FPS </w:t>
      </w:r>
      <w:r w:rsidRPr="0859C0CB">
        <w:rPr>
          <w:rFonts w:ascii="Times New Roman" w:hAnsi="Times New Roman"/>
        </w:rPr>
        <w:t>for processing.</w:t>
      </w:r>
    </w:p>
    <w:p w:rsidR="006C5B91" w:rsidRPr="00AC0A45" w:rsidP="0859C0CB" w14:paraId="6428C582" w14:textId="77777777">
      <w:pPr>
        <w:suppressAutoHyphens/>
        <w:spacing w:line="240" w:lineRule="exact"/>
        <w:ind w:left="720"/>
        <w:rPr>
          <w:rFonts w:ascii="Times New Roman" w:hAnsi="Times New Roman"/>
        </w:rPr>
      </w:pPr>
    </w:p>
    <w:p w:rsidR="006C5B91" w:rsidRPr="00AC0A45" w:rsidP="0859C0CB" w14:paraId="248D4CD0" w14:textId="338DFCF9">
      <w:pPr>
        <w:suppressAutoHyphens/>
        <w:spacing w:line="240" w:lineRule="exact"/>
        <w:ind w:left="720"/>
        <w:rPr>
          <w:rFonts w:ascii="Times New Roman" w:hAnsi="Times New Roman"/>
        </w:rPr>
      </w:pPr>
      <w:r w:rsidRPr="0859C0CB">
        <w:rPr>
          <w:rFonts w:ascii="Times New Roman" w:hAnsi="Times New Roman"/>
        </w:rPr>
        <w:t>In conclusion, the above narrative provides an overview of the application process that exists to determine an applicant’s eligibility for Title IV, HEA program assistance.</w:t>
      </w:r>
      <w:r w:rsidRPr="0859C0CB" w:rsidR="09F22C56">
        <w:rPr>
          <w:rFonts w:ascii="Times New Roman" w:hAnsi="Times New Roman"/>
        </w:rPr>
        <w:t xml:space="preserve"> </w:t>
      </w:r>
      <w:r w:rsidRPr="0859C0CB">
        <w:rPr>
          <w:rFonts w:ascii="Times New Roman" w:hAnsi="Times New Roman"/>
        </w:rPr>
        <w:t xml:space="preserve">Since Title IV, HEA funds should only be </w:t>
      </w:r>
      <w:r w:rsidRPr="0859C0CB" w:rsidR="37AE5FA3">
        <w:rPr>
          <w:rFonts w:ascii="Times New Roman" w:hAnsi="Times New Roman"/>
        </w:rPr>
        <w:t xml:space="preserve">disbursed </w:t>
      </w:r>
      <w:r w:rsidRPr="0859C0CB">
        <w:rPr>
          <w:rFonts w:ascii="Times New Roman" w:hAnsi="Times New Roman"/>
        </w:rPr>
        <w:t xml:space="preserve">to eligible students and the amounts </w:t>
      </w:r>
      <w:r w:rsidRPr="0859C0CB" w:rsidR="37AE5FA3">
        <w:rPr>
          <w:rFonts w:ascii="Times New Roman" w:hAnsi="Times New Roman"/>
        </w:rPr>
        <w:t xml:space="preserve">disbursed </w:t>
      </w:r>
      <w:r w:rsidRPr="0859C0CB">
        <w:rPr>
          <w:rFonts w:ascii="Times New Roman" w:hAnsi="Times New Roman"/>
        </w:rPr>
        <w:t>should reflect the actual need of the applicant and family, the awarding of aid by the financial aid office at the postsecondary institution does not occur until the applicant has completed the entire application process – initial submission, review, corrections and/or verification, if necessary.</w:t>
      </w:r>
      <w:r w:rsidRPr="0859C0CB" w:rsidR="09F22C56">
        <w:rPr>
          <w:rFonts w:ascii="Times New Roman" w:hAnsi="Times New Roman"/>
        </w:rPr>
        <w:t xml:space="preserve"> </w:t>
      </w:r>
      <w:r w:rsidRPr="0859C0CB">
        <w:rPr>
          <w:rFonts w:ascii="Times New Roman" w:hAnsi="Times New Roman"/>
        </w:rPr>
        <w:t xml:space="preserve">The entire application process allows the Department to capture the most complete and accurate information for use in the need analysis formula </w:t>
      </w:r>
      <w:r w:rsidRPr="0859C0CB">
        <w:rPr>
          <w:rFonts w:ascii="Times New Roman" w:hAnsi="Times New Roman"/>
        </w:rPr>
        <w:t>and reduces the possibility that an applicant could receive Title IV, HEA funds they are not eligible to receive.</w:t>
      </w:r>
    </w:p>
    <w:p w:rsidR="00AD381B" w:rsidRPr="00AC0A45" w:rsidP="0859C0CB" w14:paraId="60BC1450" w14:textId="77777777">
      <w:pPr>
        <w:suppressAutoHyphens/>
        <w:spacing w:line="240" w:lineRule="exact"/>
        <w:rPr>
          <w:rFonts w:ascii="Times New Roman" w:hAnsi="Times New Roman"/>
        </w:rPr>
      </w:pPr>
    </w:p>
    <w:p w:rsidR="00043C32" w:rsidRPr="00AC0A45" w:rsidP="0859C0CB" w14:paraId="60BC1451" w14:textId="77777777">
      <w:pPr>
        <w:suppressAutoHyphens/>
        <w:spacing w:line="240" w:lineRule="exact"/>
        <w:rPr>
          <w:rFonts w:ascii="Times New Roman" w:hAnsi="Times New Roman"/>
        </w:rPr>
      </w:pPr>
    </w:p>
    <w:p w:rsidR="00043C32" w:rsidRPr="00AC0A45" w:rsidP="0859C0CB" w14:paraId="60BC1452" w14:textId="5D913E1B">
      <w:pPr>
        <w:pStyle w:val="ListParagraph"/>
        <w:numPr>
          <w:ilvl w:val="0"/>
          <w:numId w:val="4"/>
        </w:numPr>
        <w:suppressAutoHyphens/>
        <w:rPr>
          <w:rFonts w:ascii="Times New Roman" w:hAnsi="Times New Roman"/>
          <w:b/>
          <w:bCs/>
        </w:rPr>
      </w:pPr>
      <w:r w:rsidRPr="0859C0CB">
        <w:rPr>
          <w:rFonts w:ascii="Times New Roman" w:hAnsi="Times New Roman"/>
          <w:b/>
          <w:bCs/>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859C0CB" w:rsidR="7AE97342">
        <w:rPr>
          <w:rFonts w:ascii="Times New Roman" w:hAnsi="Times New Roman"/>
          <w:b/>
          <w:bCs/>
        </w:rPr>
        <w:t xml:space="preserve">Please identify systems or websites used to electronically collect this information. </w:t>
      </w:r>
      <w:r w:rsidRPr="0859C0CB">
        <w:rPr>
          <w:rFonts w:ascii="Times New Roman" w:hAnsi="Times New Roman"/>
          <w:b/>
          <w:bCs/>
        </w:rPr>
        <w:t>Also describe any consideration given to using technology to reduce burden.</w:t>
      </w:r>
      <w:r w:rsidRPr="0859C0CB" w:rsidR="073CD54E">
        <w:rPr>
          <w:rFonts w:ascii="Times New Roman" w:hAnsi="Times New Roman"/>
          <w:b/>
          <w:bCs/>
        </w:rPr>
        <w:t xml:space="preserve"> If there is an increase or decrease in burden related to using technology (e.g. using an electronic form, system or website from paper), please explain in number 12.</w:t>
      </w:r>
    </w:p>
    <w:p w:rsidR="00111C67" w:rsidRPr="00AC0A45" w:rsidP="0859C0CB" w14:paraId="28088ABF" w14:textId="38EBA096">
      <w:pPr>
        <w:suppressAutoHyphens/>
        <w:rPr>
          <w:rFonts w:ascii="Times New Roman" w:hAnsi="Times New Roman"/>
          <w:b/>
          <w:bCs/>
        </w:rPr>
      </w:pPr>
    </w:p>
    <w:p w:rsidR="00111C67" w:rsidRPr="00AC0A45" w:rsidP="0859C0CB" w14:paraId="5E53CFC6" w14:textId="7E1C7744">
      <w:pPr>
        <w:suppressAutoHyphens/>
        <w:ind w:left="720"/>
        <w:rPr>
          <w:rFonts w:ascii="Times New Roman" w:hAnsi="Times New Roman"/>
        </w:rPr>
      </w:pPr>
      <w:r w:rsidRPr="0859C0CB">
        <w:rPr>
          <w:rFonts w:ascii="Times New Roman" w:hAnsi="Times New Roman"/>
        </w:rPr>
        <w:t>Over time, the Department has made several process improvements that have utilized technological advancements. The following describes some components of the application process that have incorporated such advancements.</w:t>
      </w:r>
    </w:p>
    <w:p w:rsidR="00111C67" w:rsidRPr="00AC0A45" w:rsidP="0859C0CB" w14:paraId="5056D1DE" w14:textId="77777777">
      <w:pPr>
        <w:suppressAutoHyphens/>
        <w:ind w:left="720"/>
        <w:rPr>
          <w:rFonts w:ascii="Times New Roman" w:hAnsi="Times New Roman"/>
        </w:rPr>
      </w:pPr>
    </w:p>
    <w:p w:rsidR="00111C67" w:rsidRPr="005B7DC1" w:rsidP="0859C0CB" w14:paraId="2DBE23EA" w14:textId="77777777">
      <w:pPr>
        <w:suppressAutoHyphens/>
        <w:ind w:left="720"/>
        <w:rPr>
          <w:rFonts w:ascii="Times New Roman" w:hAnsi="Times New Roman"/>
          <w:b/>
          <w:bCs/>
        </w:rPr>
      </w:pPr>
      <w:r w:rsidRPr="0859C0CB">
        <w:rPr>
          <w:rFonts w:ascii="Times New Roman" w:hAnsi="Times New Roman"/>
          <w:b/>
          <w:bCs/>
        </w:rPr>
        <w:t>Fafsa.gov</w:t>
      </w:r>
    </w:p>
    <w:p w:rsidR="00111C67" w:rsidRPr="00AC0A45" w:rsidP="0859C0CB" w14:paraId="7F74B35F" w14:textId="77777777">
      <w:pPr>
        <w:suppressAutoHyphens/>
        <w:ind w:left="720"/>
        <w:rPr>
          <w:rFonts w:ascii="Times New Roman" w:hAnsi="Times New Roman"/>
        </w:rPr>
      </w:pPr>
    </w:p>
    <w:p w:rsidR="00111C67" w:rsidP="0859C0CB" w14:paraId="3B123F38" w14:textId="01FB76E1">
      <w:pPr>
        <w:suppressAutoHyphens/>
        <w:ind w:left="720"/>
        <w:rPr>
          <w:rFonts w:ascii="Times New Roman" w:hAnsi="Times New Roman"/>
        </w:rPr>
      </w:pPr>
      <w:r w:rsidRPr="0859C0CB">
        <w:rPr>
          <w:rFonts w:ascii="Times New Roman" w:hAnsi="Times New Roman"/>
        </w:rPr>
        <w:t xml:space="preserve"> 483(a)(3) of the HEA mandates that, “The Secretary shall produce, distribute, and process forms in electronic format….”</w:t>
      </w:r>
      <w:r w:rsidRPr="0859C0CB" w:rsidR="09F22C56">
        <w:rPr>
          <w:rFonts w:ascii="Times New Roman" w:hAnsi="Times New Roman"/>
        </w:rPr>
        <w:t xml:space="preserve"> </w:t>
      </w:r>
      <w:r w:rsidRPr="0859C0CB">
        <w:rPr>
          <w:rFonts w:ascii="Times New Roman" w:hAnsi="Times New Roman"/>
        </w:rPr>
        <w:t xml:space="preserve">Subsequently, the Department developed </w:t>
      </w:r>
      <w:r w:rsidRPr="0859C0CB" w:rsidR="7047B818">
        <w:rPr>
          <w:rFonts w:ascii="Times New Roman" w:hAnsi="Times New Roman"/>
        </w:rPr>
        <w:t xml:space="preserve">the </w:t>
      </w:r>
      <w:r w:rsidRPr="0859C0CB">
        <w:rPr>
          <w:rFonts w:ascii="Times New Roman" w:hAnsi="Times New Roman"/>
        </w:rPr>
        <w:t xml:space="preserve">fafsa.gov </w:t>
      </w:r>
      <w:r w:rsidRPr="0859C0CB" w:rsidR="7047B818">
        <w:rPr>
          <w:rFonts w:ascii="Times New Roman" w:hAnsi="Times New Roman"/>
        </w:rPr>
        <w:t xml:space="preserve">website </w:t>
      </w:r>
      <w:r w:rsidRPr="0859C0CB">
        <w:rPr>
          <w:rFonts w:ascii="Times New Roman" w:hAnsi="Times New Roman"/>
        </w:rPr>
        <w:t>in 1998.</w:t>
      </w:r>
      <w:r w:rsidRPr="0859C0CB" w:rsidR="09F22C56">
        <w:rPr>
          <w:rFonts w:ascii="Times New Roman" w:hAnsi="Times New Roman"/>
        </w:rPr>
        <w:t xml:space="preserve"> </w:t>
      </w:r>
      <w:r w:rsidRPr="0859C0CB">
        <w:rPr>
          <w:rFonts w:ascii="Times New Roman" w:hAnsi="Times New Roman"/>
        </w:rPr>
        <w:t xml:space="preserve">Fafsa.gov has grown to be the primary entry point for tens of millions of students who apply for </w:t>
      </w:r>
      <w:r w:rsidRPr="0859C0CB" w:rsidR="21E2161F">
        <w:rPr>
          <w:rFonts w:ascii="Times New Roman" w:hAnsi="Times New Roman"/>
        </w:rPr>
        <w:t>f</w:t>
      </w:r>
      <w:r w:rsidRPr="0859C0CB">
        <w:rPr>
          <w:rFonts w:ascii="Times New Roman" w:hAnsi="Times New Roman"/>
        </w:rPr>
        <w:t xml:space="preserve">ederal, </w:t>
      </w:r>
      <w:r w:rsidRPr="0859C0CB" w:rsidR="21E2161F">
        <w:rPr>
          <w:rFonts w:ascii="Times New Roman" w:hAnsi="Times New Roman"/>
        </w:rPr>
        <w:t>s</w:t>
      </w:r>
      <w:r w:rsidRPr="0859C0CB">
        <w:rPr>
          <w:rFonts w:ascii="Times New Roman" w:hAnsi="Times New Roman"/>
        </w:rPr>
        <w:t xml:space="preserve">tate, and institutional financial aid. The Department endeavors to </w:t>
      </w:r>
      <w:r w:rsidRPr="0859C0CB" w:rsidR="7047B818">
        <w:rPr>
          <w:rFonts w:ascii="Times New Roman" w:hAnsi="Times New Roman"/>
        </w:rPr>
        <w:t xml:space="preserve">continually </w:t>
      </w:r>
      <w:r w:rsidRPr="0859C0CB">
        <w:rPr>
          <w:rFonts w:ascii="Times New Roman" w:hAnsi="Times New Roman"/>
        </w:rPr>
        <w:t>improve fafsa.gov to further simplify the application experience for students and families.</w:t>
      </w:r>
      <w:r w:rsidRPr="0859C0CB" w:rsidR="09F22C56">
        <w:rPr>
          <w:rFonts w:ascii="Times New Roman" w:hAnsi="Times New Roman"/>
        </w:rPr>
        <w:t xml:space="preserve"> </w:t>
      </w:r>
      <w:r w:rsidRPr="0859C0CB">
        <w:rPr>
          <w:rFonts w:ascii="Times New Roman" w:hAnsi="Times New Roman"/>
        </w:rPr>
        <w:t>The following describes the benefits of using fafsa.gov:</w:t>
      </w:r>
    </w:p>
    <w:p w:rsidR="0040576C" w:rsidP="0859C0CB" w14:paraId="0EFACE2F" w14:textId="3EF4913D">
      <w:pPr>
        <w:suppressAutoHyphens/>
        <w:ind w:left="720"/>
        <w:rPr>
          <w:rFonts w:ascii="Times New Roman" w:hAnsi="Times New Roman"/>
        </w:rPr>
      </w:pPr>
    </w:p>
    <w:p w:rsidR="0040576C" w:rsidP="0859C0CB" w14:paraId="47749B44" w14:textId="4F2127DE">
      <w:pPr>
        <w:pStyle w:val="ListParagraph"/>
        <w:numPr>
          <w:ilvl w:val="0"/>
          <w:numId w:val="7"/>
        </w:numPr>
        <w:suppressAutoHyphens/>
        <w:rPr>
          <w:rFonts w:ascii="Times New Roman" w:hAnsi="Times New Roman"/>
        </w:rPr>
      </w:pPr>
      <w:r w:rsidRPr="0859C0CB">
        <w:rPr>
          <w:rFonts w:ascii="Times New Roman" w:hAnsi="Times New Roman"/>
        </w:rPr>
        <w:t>Applications submitted through fafsa.gov are processed much faster than the PDF version of the FAFSA form</w:t>
      </w:r>
    </w:p>
    <w:p w:rsidR="0040576C" w:rsidP="0859C0CB" w14:paraId="4726E87C" w14:textId="0C93E33C">
      <w:pPr>
        <w:numPr>
          <w:ilvl w:val="0"/>
          <w:numId w:val="7"/>
        </w:numPr>
        <w:suppressAutoHyphens/>
        <w:rPr>
          <w:rFonts w:ascii="Times New Roman" w:hAnsi="Times New Roman"/>
          <w:szCs w:val="24"/>
        </w:rPr>
      </w:pPr>
      <w:r w:rsidRPr="0859C0CB">
        <w:rPr>
          <w:rFonts w:ascii="Times New Roman" w:hAnsi="Times New Roman"/>
        </w:rPr>
        <w:t>Applicants who need to correct or provide missing information can do so easily by returning to fafsa.gov</w:t>
      </w:r>
    </w:p>
    <w:p w:rsidR="0040576C" w:rsidP="0859C0CB" w14:paraId="6B573B44" w14:textId="692EB026">
      <w:pPr>
        <w:pStyle w:val="ListParagraph"/>
        <w:numPr>
          <w:ilvl w:val="0"/>
          <w:numId w:val="7"/>
        </w:numPr>
        <w:suppressAutoHyphens/>
        <w:rPr>
          <w:rFonts w:ascii="Times New Roman" w:hAnsi="Times New Roman"/>
        </w:rPr>
      </w:pPr>
      <w:r w:rsidRPr="0859C0CB">
        <w:rPr>
          <w:rFonts w:ascii="Times New Roman" w:hAnsi="Times New Roman"/>
        </w:rPr>
        <w:t>Fafsa.gov creates a customized, smart application experience based on an applicant’s personal data and previous answers</w:t>
      </w:r>
    </w:p>
    <w:p w:rsidR="0040576C" w:rsidP="0859C0CB" w14:paraId="22569BF4" w14:textId="5FB6E50C">
      <w:pPr>
        <w:pStyle w:val="ListParagraph"/>
        <w:numPr>
          <w:ilvl w:val="0"/>
          <w:numId w:val="7"/>
        </w:numPr>
        <w:suppressAutoHyphens/>
        <w:rPr>
          <w:rFonts w:ascii="Times New Roman" w:hAnsi="Times New Roman"/>
        </w:rPr>
      </w:pPr>
      <w:r w:rsidRPr="0859C0CB">
        <w:rPr>
          <w:rFonts w:ascii="Times New Roman" w:hAnsi="Times New Roman"/>
        </w:rPr>
        <w:t>In addition to computers, fafsa.gov is accessible from mobile and/or table</w:t>
      </w:r>
      <w:r w:rsidRPr="0859C0CB" w:rsidR="76B3BD5E">
        <w:rPr>
          <w:rFonts w:ascii="Times New Roman" w:hAnsi="Times New Roman"/>
        </w:rPr>
        <w:t>t</w:t>
      </w:r>
      <w:r w:rsidRPr="0859C0CB">
        <w:rPr>
          <w:rFonts w:ascii="Times New Roman" w:hAnsi="Times New Roman"/>
        </w:rPr>
        <w:t xml:space="preserve"> devices, allowing customers to submit applications from the device of their choice</w:t>
      </w:r>
    </w:p>
    <w:p w:rsidR="0040576C" w:rsidP="0859C0CB" w14:paraId="4E444DED" w14:textId="4C94DF72">
      <w:pPr>
        <w:pStyle w:val="ListParagraph"/>
        <w:numPr>
          <w:ilvl w:val="0"/>
          <w:numId w:val="7"/>
        </w:numPr>
        <w:suppressAutoHyphens/>
        <w:rPr>
          <w:rFonts w:ascii="Times New Roman" w:hAnsi="Times New Roman"/>
        </w:rPr>
      </w:pPr>
      <w:r w:rsidRPr="0859C0CB">
        <w:rPr>
          <w:rFonts w:ascii="Times New Roman" w:hAnsi="Times New Roman"/>
        </w:rPr>
        <w:t>Applicants who use fafsa.gov benefit from web edits that ensure all required fields are completed and all data conflicts are resolved prior to application submission, which makes for a reduced application rejection rate during processing</w:t>
      </w:r>
    </w:p>
    <w:p w:rsidR="0040576C" w:rsidP="0859C0CB" w14:paraId="064D04FD" w14:textId="5F7FCA69">
      <w:pPr>
        <w:pStyle w:val="ListParagraph"/>
        <w:numPr>
          <w:ilvl w:val="0"/>
          <w:numId w:val="7"/>
        </w:numPr>
        <w:suppressAutoHyphens/>
        <w:rPr>
          <w:rFonts w:ascii="Times New Roman" w:hAnsi="Times New Roman"/>
        </w:rPr>
      </w:pPr>
      <w:r w:rsidRPr="0859C0CB">
        <w:rPr>
          <w:rFonts w:ascii="Times New Roman" w:hAnsi="Times New Roman"/>
        </w:rPr>
        <w:t>Fafsa.gov is a safe and secure web site that uses standard commercial encryption protocols that determine the highest encryption level the browser wil</w:t>
      </w:r>
      <w:r w:rsidRPr="0859C0CB" w:rsidR="701E9F3C">
        <w:rPr>
          <w:rFonts w:ascii="Times New Roman" w:hAnsi="Times New Roman"/>
        </w:rPr>
        <w:t>l</w:t>
      </w:r>
      <w:r w:rsidRPr="0859C0CB">
        <w:rPr>
          <w:rFonts w:ascii="Times New Roman" w:hAnsi="Times New Roman"/>
        </w:rPr>
        <w:t xml:space="preserve"> support</w:t>
      </w:r>
    </w:p>
    <w:p w:rsidR="0040576C" w:rsidRPr="005B7DC1" w:rsidP="0859C0CB" w14:paraId="72CE1E8D" w14:textId="0CE48FD2">
      <w:pPr>
        <w:pStyle w:val="ListParagraph"/>
        <w:numPr>
          <w:ilvl w:val="0"/>
          <w:numId w:val="7"/>
        </w:numPr>
        <w:suppressAutoHyphens/>
        <w:rPr>
          <w:rFonts w:ascii="Times New Roman" w:hAnsi="Times New Roman"/>
        </w:rPr>
      </w:pPr>
      <w:r w:rsidRPr="0859C0CB">
        <w:rPr>
          <w:rFonts w:ascii="Times New Roman" w:hAnsi="Times New Roman"/>
        </w:rPr>
        <w:t>In compliance with the Americans with Disabilities Act, fafsa.gov is 508-compliant and accessible to visually impaired applicants.</w:t>
      </w:r>
    </w:p>
    <w:p w:rsidR="00307620" w:rsidRPr="00307620" w:rsidP="0787C997" w14:paraId="2BBF2E12" w14:textId="28013336">
      <w:pPr>
        <w:suppressAutoHyphens/>
        <w:rPr>
          <w:rFonts w:ascii="Times New Roman" w:hAnsi="Times New Roman"/>
        </w:rPr>
      </w:pPr>
    </w:p>
    <w:p w:rsidR="0088556F" w:rsidP="0859C0CB" w14:paraId="5DF80A36" w14:textId="77777777">
      <w:pPr>
        <w:suppressAutoHyphens/>
        <w:ind w:left="720"/>
        <w:rPr>
          <w:rFonts w:ascii="Times New Roman" w:hAnsi="Times New Roman"/>
          <w:b/>
          <w:bCs/>
        </w:rPr>
      </w:pPr>
    </w:p>
    <w:p w:rsidR="00111C67" w:rsidRPr="007062FE" w:rsidP="0859C0CB" w14:paraId="5F1FFCBA" w14:textId="2750B337">
      <w:pPr>
        <w:suppressAutoHyphens/>
        <w:ind w:left="720"/>
        <w:rPr>
          <w:rFonts w:ascii="Times New Roman" w:hAnsi="Times New Roman"/>
          <w:b/>
          <w:bCs/>
        </w:rPr>
      </w:pPr>
      <w:r w:rsidRPr="0859C0CB">
        <w:rPr>
          <w:rFonts w:ascii="Times New Roman" w:hAnsi="Times New Roman"/>
          <w:b/>
          <w:bCs/>
        </w:rPr>
        <w:t>Electronic Signature and FSA ID</w:t>
      </w:r>
    </w:p>
    <w:p w:rsidR="00626CF7" w:rsidRPr="00AC0A45" w:rsidP="0859C0CB" w14:paraId="284075D3" w14:textId="77777777">
      <w:pPr>
        <w:suppressAutoHyphens/>
        <w:ind w:left="720"/>
        <w:rPr>
          <w:rFonts w:ascii="Times New Roman" w:hAnsi="Times New Roman"/>
        </w:rPr>
      </w:pPr>
    </w:p>
    <w:p w:rsidR="00111C67" w:rsidRPr="00AC0A45" w:rsidP="1ABB1DC5" w14:paraId="692F560B" w14:textId="2CCECBDA">
      <w:pPr>
        <w:suppressAutoHyphens/>
        <w:ind w:left="720"/>
        <w:rPr>
          <w:rFonts w:ascii="Times New Roman" w:hAnsi="Times New Roman"/>
        </w:rPr>
      </w:pPr>
      <w:r w:rsidRPr="0859C0CB">
        <w:rPr>
          <w:rFonts w:ascii="Times New Roman" w:hAnsi="Times New Roman"/>
        </w:rPr>
        <w:t>The FSA ID, which consists of a user-created username and password, can be used as an electronic signature for the FAFSA form.</w:t>
      </w:r>
      <w:r w:rsidRPr="0859C0CB" w:rsidR="09F22C56">
        <w:rPr>
          <w:rFonts w:ascii="Times New Roman" w:hAnsi="Times New Roman"/>
        </w:rPr>
        <w:t xml:space="preserve"> </w:t>
      </w:r>
      <w:r w:rsidRPr="0859C0CB">
        <w:rPr>
          <w:rFonts w:ascii="Times New Roman" w:hAnsi="Times New Roman"/>
        </w:rPr>
        <w:t>Since the submission of the FAFSA form requires</w:t>
      </w:r>
      <w:r w:rsidRPr="0859C0CB" w:rsidR="7BE1FFE5">
        <w:rPr>
          <w:rFonts w:ascii="Times New Roman" w:hAnsi="Times New Roman"/>
        </w:rPr>
        <w:t xml:space="preserve"> signatures from all </w:t>
      </w:r>
      <w:r w:rsidRPr="0859C0CB" w:rsidR="7BE1FFE5">
        <w:rPr>
          <w:rFonts w:ascii="Times New Roman" w:hAnsi="Times New Roman"/>
        </w:rPr>
        <w:t xml:space="preserve">contributors to the form, </w:t>
      </w:r>
      <w:r w:rsidRPr="0859C0CB">
        <w:rPr>
          <w:rFonts w:ascii="Times New Roman" w:hAnsi="Times New Roman"/>
        </w:rPr>
        <w:t xml:space="preserve">the FSA ID facilitates a </w:t>
      </w:r>
      <w:r w:rsidRPr="0859C0CB" w:rsidR="61AAA440">
        <w:rPr>
          <w:rFonts w:ascii="Times New Roman" w:hAnsi="Times New Roman"/>
        </w:rPr>
        <w:t xml:space="preserve">simpler </w:t>
      </w:r>
      <w:r w:rsidRPr="0859C0CB">
        <w:rPr>
          <w:rFonts w:ascii="Times New Roman" w:hAnsi="Times New Roman"/>
        </w:rPr>
        <w:t>application experience by eliminating the need for a paper signature submission.</w:t>
      </w:r>
      <w:r w:rsidRPr="0859C0CB" w:rsidR="24F8380F">
        <w:rPr>
          <w:rFonts w:ascii="Times New Roman" w:hAnsi="Times New Roman"/>
        </w:rPr>
        <w:t xml:space="preserve"> The FSA ID can also be used to access</w:t>
      </w:r>
      <w:r w:rsidRPr="0859C0CB" w:rsidR="7441657B">
        <w:rPr>
          <w:rFonts w:ascii="Times New Roman" w:hAnsi="Times New Roman"/>
        </w:rPr>
        <w:t xml:space="preserve"> and review</w:t>
      </w:r>
      <w:r w:rsidRPr="0859C0CB" w:rsidR="24F8380F">
        <w:rPr>
          <w:rFonts w:ascii="Times New Roman" w:hAnsi="Times New Roman"/>
        </w:rPr>
        <w:t xml:space="preserve"> processed FAFSA data</w:t>
      </w:r>
      <w:r w:rsidRPr="0859C0CB" w:rsidR="67600C45">
        <w:rPr>
          <w:rFonts w:ascii="Times New Roman" w:hAnsi="Times New Roman"/>
        </w:rPr>
        <w:t>, and</w:t>
      </w:r>
      <w:r w:rsidRPr="0859C0CB" w:rsidR="24F8380F">
        <w:rPr>
          <w:rFonts w:ascii="Times New Roman" w:hAnsi="Times New Roman"/>
        </w:rPr>
        <w:t xml:space="preserve"> to make corrections or update</w:t>
      </w:r>
      <w:r w:rsidRPr="0859C0CB" w:rsidR="0116474E">
        <w:rPr>
          <w:rFonts w:ascii="Times New Roman" w:hAnsi="Times New Roman"/>
        </w:rPr>
        <w:t>s</w:t>
      </w:r>
      <w:r w:rsidRPr="0859C0CB" w:rsidR="3740CF88">
        <w:rPr>
          <w:rFonts w:ascii="Times New Roman" w:hAnsi="Times New Roman"/>
        </w:rPr>
        <w:t>.</w:t>
      </w:r>
      <w:r w:rsidRPr="0859C0CB" w:rsidR="09F22C56">
        <w:rPr>
          <w:rFonts w:ascii="Times New Roman" w:hAnsi="Times New Roman"/>
        </w:rPr>
        <w:t xml:space="preserve"> </w:t>
      </w:r>
    </w:p>
    <w:p w:rsidR="00111C67" w:rsidRPr="00AC0A45" w:rsidP="0859C0CB" w14:paraId="5804C21B" w14:textId="77777777">
      <w:pPr>
        <w:suppressAutoHyphens/>
        <w:ind w:left="720"/>
        <w:rPr>
          <w:rFonts w:ascii="Times New Roman" w:hAnsi="Times New Roman"/>
        </w:rPr>
      </w:pPr>
    </w:p>
    <w:p w:rsidR="00111C67" w:rsidRPr="00825D4E" w:rsidP="0859C0CB" w14:paraId="4997650B" w14:textId="460B6BD8">
      <w:pPr>
        <w:suppressAutoHyphens/>
        <w:ind w:left="720"/>
        <w:rPr>
          <w:rFonts w:ascii="Times New Roman" w:hAnsi="Times New Roman"/>
          <w:b/>
          <w:bCs/>
        </w:rPr>
      </w:pPr>
      <w:r w:rsidRPr="0859C0CB">
        <w:rPr>
          <w:rFonts w:ascii="Times New Roman" w:hAnsi="Times New Roman"/>
          <w:b/>
          <w:bCs/>
        </w:rPr>
        <w:t>Customer Service – Federal Student Aid Information Center (FSAIC)</w:t>
      </w:r>
    </w:p>
    <w:p w:rsidR="00626CF7" w:rsidRPr="00AC0A45" w:rsidP="0859C0CB" w14:paraId="3F351CA1" w14:textId="77777777">
      <w:pPr>
        <w:suppressAutoHyphens/>
        <w:ind w:left="720"/>
        <w:rPr>
          <w:rFonts w:ascii="Times New Roman" w:hAnsi="Times New Roman"/>
        </w:rPr>
      </w:pPr>
    </w:p>
    <w:p w:rsidR="00111C67" w:rsidP="0859C0CB" w14:paraId="500C2BAA" w14:textId="4E1B2965">
      <w:pPr>
        <w:suppressAutoHyphens/>
        <w:ind w:left="720"/>
        <w:rPr>
          <w:rFonts w:ascii="Times New Roman" w:hAnsi="Times New Roman"/>
        </w:rPr>
      </w:pPr>
      <w:r w:rsidRPr="0859C0CB">
        <w:rPr>
          <w:rFonts w:ascii="Times New Roman" w:hAnsi="Times New Roman"/>
        </w:rPr>
        <w:t>In addition to the assistance handling inquiries about the financial aid process, the application, and the FSA ID, FSAIC offers technological features that have simplified the application experience for many applicants.</w:t>
      </w:r>
    </w:p>
    <w:p w:rsidR="00502DA7" w:rsidP="0859C0CB" w14:paraId="030FF085" w14:textId="77777777">
      <w:pPr>
        <w:suppressAutoHyphens/>
        <w:ind w:left="720"/>
        <w:rPr>
          <w:rFonts w:ascii="Times New Roman" w:hAnsi="Times New Roman"/>
        </w:rPr>
      </w:pPr>
    </w:p>
    <w:p w:rsidR="008963C8" w:rsidP="0859C0CB" w14:paraId="624729CF" w14:textId="6A751D5E">
      <w:pPr>
        <w:pStyle w:val="ListParagraph"/>
        <w:numPr>
          <w:ilvl w:val="0"/>
          <w:numId w:val="8"/>
        </w:numPr>
        <w:suppressAutoHyphens/>
        <w:rPr>
          <w:rFonts w:ascii="Times New Roman" w:hAnsi="Times New Roman"/>
        </w:rPr>
      </w:pPr>
      <w:r w:rsidRPr="0859C0CB">
        <w:rPr>
          <w:rFonts w:ascii="Times New Roman" w:hAnsi="Times New Roman"/>
        </w:rPr>
        <w:t>Chat – live web chat capability with a customer service representative</w:t>
      </w:r>
    </w:p>
    <w:p w:rsidR="008963C8" w:rsidP="0859C0CB" w14:paraId="29F4952A" w14:textId="00EC7C7D">
      <w:pPr>
        <w:pStyle w:val="ListParagraph"/>
        <w:numPr>
          <w:ilvl w:val="0"/>
          <w:numId w:val="8"/>
        </w:numPr>
        <w:suppressAutoHyphens/>
        <w:rPr>
          <w:rFonts w:ascii="Times New Roman" w:hAnsi="Times New Roman"/>
        </w:rPr>
      </w:pPr>
      <w:r w:rsidRPr="0859C0CB">
        <w:rPr>
          <w:rFonts w:ascii="Times New Roman" w:hAnsi="Times New Roman"/>
        </w:rPr>
        <w:t>Email – email communications with a customer service representative</w:t>
      </w:r>
    </w:p>
    <w:p w:rsidR="008963C8" w:rsidP="0859C0CB" w14:paraId="0B7068AF" w14:textId="4AF6DCC5">
      <w:pPr>
        <w:pStyle w:val="ListParagraph"/>
        <w:numPr>
          <w:ilvl w:val="0"/>
          <w:numId w:val="8"/>
        </w:numPr>
        <w:suppressAutoHyphens/>
        <w:rPr>
          <w:rFonts w:ascii="Times New Roman" w:hAnsi="Times New Roman"/>
        </w:rPr>
      </w:pPr>
      <w:r w:rsidRPr="0859C0CB">
        <w:rPr>
          <w:rFonts w:ascii="Times New Roman" w:hAnsi="Times New Roman"/>
        </w:rPr>
        <w:t xml:space="preserve">Automated phone self-service – The interactive voice response unit (IVRU) menus offer self-service functionality </w:t>
      </w:r>
      <w:r w:rsidRPr="0859C0CB" w:rsidR="20D69603">
        <w:rPr>
          <w:rFonts w:ascii="Times New Roman" w:hAnsi="Times New Roman"/>
        </w:rPr>
        <w:t>f</w:t>
      </w:r>
      <w:r w:rsidRPr="0859C0CB">
        <w:rPr>
          <w:rFonts w:ascii="Times New Roman" w:hAnsi="Times New Roman"/>
        </w:rPr>
        <w:t>or some of the most common customer inquiries including a FAFSA application status check and answers to frequently asked questions. These features are available to customer 24 hours a day, 7 days a week and require no agent assistance.</w:t>
      </w:r>
    </w:p>
    <w:p w:rsidR="00825D4E" w:rsidRPr="00825D4E" w:rsidP="0859C0CB" w14:paraId="7ACA9968" w14:textId="2ABFF5D3">
      <w:pPr>
        <w:suppressAutoHyphens/>
        <w:ind w:left="1440"/>
        <w:rPr>
          <w:rFonts w:ascii="Times New Roman" w:hAnsi="Times New Roman"/>
        </w:rPr>
      </w:pPr>
    </w:p>
    <w:p w:rsidR="00502DA7" w:rsidRPr="00825D4E" w:rsidP="0859C0CB" w14:paraId="4F327F1E" w14:textId="77777777">
      <w:pPr>
        <w:suppressAutoHyphens/>
        <w:ind w:left="720"/>
        <w:rPr>
          <w:rFonts w:ascii="Times New Roman" w:hAnsi="Times New Roman"/>
          <w:b/>
          <w:bCs/>
        </w:rPr>
      </w:pPr>
      <w:r w:rsidRPr="0859C0CB">
        <w:rPr>
          <w:rFonts w:ascii="Times New Roman" w:hAnsi="Times New Roman"/>
          <w:b/>
          <w:bCs/>
        </w:rPr>
        <w:t>Image and Data Capture (IDC)</w:t>
      </w:r>
    </w:p>
    <w:p w:rsidR="00502DA7" w:rsidRPr="00AC0A45" w:rsidP="0859C0CB" w14:paraId="5F437105" w14:textId="77777777">
      <w:pPr>
        <w:suppressAutoHyphens/>
        <w:ind w:left="720"/>
        <w:rPr>
          <w:rFonts w:ascii="Times New Roman" w:hAnsi="Times New Roman"/>
        </w:rPr>
      </w:pPr>
    </w:p>
    <w:p w:rsidR="00DF01BF" w:rsidP="0859C0CB" w14:paraId="194FEABE" w14:textId="5A1A57A2">
      <w:pPr>
        <w:rPr>
          <w:rFonts w:ascii="Times New Roman" w:hAnsi="Times New Roman"/>
        </w:rPr>
      </w:pPr>
      <w:r w:rsidRPr="0859C0CB">
        <w:rPr>
          <w:rFonts w:ascii="Times New Roman" w:hAnsi="Times New Roman"/>
        </w:rPr>
        <w:t>The Department has maintained the IDC document management system.</w:t>
      </w:r>
      <w:r w:rsidRPr="0859C0CB" w:rsidR="09F22C56">
        <w:rPr>
          <w:rFonts w:ascii="Times New Roman" w:hAnsi="Times New Roman"/>
        </w:rPr>
        <w:t xml:space="preserve"> </w:t>
      </w:r>
      <w:r w:rsidRPr="0859C0CB">
        <w:rPr>
          <w:rFonts w:ascii="Times New Roman" w:hAnsi="Times New Roman"/>
        </w:rPr>
        <w:t xml:space="preserve">The system scans images, captures data, and sends the data for processing to the </w:t>
      </w:r>
      <w:r w:rsidRPr="0859C0CB" w:rsidR="7582BDFE">
        <w:rPr>
          <w:rFonts w:ascii="Times New Roman" w:hAnsi="Times New Roman"/>
        </w:rPr>
        <w:t>F</w:t>
      </w:r>
      <w:r w:rsidRPr="0859C0CB">
        <w:rPr>
          <w:rFonts w:ascii="Times New Roman" w:hAnsi="Times New Roman"/>
        </w:rPr>
        <w:t>PS.</w:t>
      </w:r>
      <w:r w:rsidRPr="0859C0CB" w:rsidR="09F22C56">
        <w:rPr>
          <w:rFonts w:ascii="Times New Roman" w:hAnsi="Times New Roman"/>
        </w:rPr>
        <w:t xml:space="preserve"> </w:t>
      </w:r>
      <w:r w:rsidRPr="0859C0CB">
        <w:rPr>
          <w:rFonts w:ascii="Times New Roman" w:hAnsi="Times New Roman"/>
        </w:rPr>
        <w:t xml:space="preserve">The IDC utilizes optical character recognition (OCR) to electronically recognize and capture typed or hand-written data from the printed FAFSA PDF and paper </w:t>
      </w:r>
      <w:r w:rsidRPr="0859C0CB" w:rsidR="20D69603">
        <w:rPr>
          <w:rFonts w:ascii="Times New Roman" w:hAnsi="Times New Roman"/>
        </w:rPr>
        <w:t>FAFSA Submission Summary</w:t>
      </w:r>
      <w:r w:rsidRPr="0859C0CB">
        <w:rPr>
          <w:rFonts w:ascii="Times New Roman" w:hAnsi="Times New Roman"/>
        </w:rPr>
        <w:t>.</w:t>
      </w:r>
      <w:r w:rsidRPr="0859C0CB" w:rsidR="09F22C56">
        <w:rPr>
          <w:rFonts w:ascii="Times New Roman" w:hAnsi="Times New Roman"/>
        </w:rPr>
        <w:t xml:space="preserve"> </w:t>
      </w:r>
      <w:r w:rsidRPr="0859C0CB">
        <w:rPr>
          <w:rFonts w:ascii="Times New Roman" w:hAnsi="Times New Roman"/>
        </w:rPr>
        <w:t>Use of this technology results in the automation of data entry tasks, thus reducing the processing time for applicants.</w:t>
      </w:r>
    </w:p>
    <w:p w:rsidR="00AD381B" w:rsidRPr="00AC0A45" w:rsidP="0859C0CB" w14:paraId="60BC1454" w14:textId="77777777">
      <w:pPr>
        <w:rPr>
          <w:rFonts w:ascii="Times New Roman" w:hAnsi="Times New Roman"/>
        </w:rPr>
      </w:pPr>
    </w:p>
    <w:p w:rsidR="00AD381B" w:rsidRPr="00AC0A45" w:rsidP="0859C0CB" w14:paraId="60BC1455" w14:textId="107A6765">
      <w:pPr>
        <w:pStyle w:val="ListParagraph"/>
        <w:numPr>
          <w:ilvl w:val="0"/>
          <w:numId w:val="4"/>
        </w:numPr>
        <w:suppressAutoHyphens/>
        <w:rPr>
          <w:rFonts w:ascii="Times New Roman" w:hAnsi="Times New Roman"/>
          <w:b/>
          <w:bCs/>
        </w:rPr>
      </w:pPr>
      <w:r w:rsidRPr="0859C0CB">
        <w:rPr>
          <w:rFonts w:ascii="Times New Roman" w:hAnsi="Times New Roman"/>
          <w:b/>
          <w:bCs/>
        </w:rPr>
        <w:t>Describe efforts to identify duplication.</w:t>
      </w:r>
      <w:r w:rsidRPr="0859C0CB" w:rsidR="09F22C56">
        <w:rPr>
          <w:rFonts w:ascii="Times New Roman" w:hAnsi="Times New Roman"/>
          <w:b/>
          <w:bCs/>
        </w:rPr>
        <w:t xml:space="preserve"> </w:t>
      </w:r>
      <w:r w:rsidRPr="0859C0CB">
        <w:rPr>
          <w:rFonts w:ascii="Times New Roman" w:hAnsi="Times New Roman"/>
          <w:b/>
          <w:bCs/>
        </w:rPr>
        <w:t>Show specifically why any similar information already available cannot be used or modified for use for the purposes described in Item 2 above.</w:t>
      </w:r>
      <w:r w:rsidRPr="0859C0CB" w:rsidR="073CD54E">
        <w:rPr>
          <w:rFonts w:ascii="Times New Roman" w:hAnsi="Times New Roman"/>
          <w:b/>
          <w:bCs/>
        </w:rPr>
        <w:t xml:space="preserve"> </w:t>
      </w:r>
    </w:p>
    <w:p w:rsidR="00111C67" w:rsidRPr="00AC0A45" w:rsidP="0859C0CB" w14:paraId="4F4F926D" w14:textId="40EC5E3D">
      <w:pPr>
        <w:suppressAutoHyphens/>
        <w:rPr>
          <w:rFonts w:ascii="Times New Roman" w:hAnsi="Times New Roman"/>
          <w:b/>
          <w:bCs/>
        </w:rPr>
      </w:pPr>
    </w:p>
    <w:p w:rsidR="005E573D" w:rsidP="1ABB1DC5" w14:paraId="3D63E072" w14:textId="3BFE0791">
      <w:pPr>
        <w:suppressAutoHyphens/>
        <w:ind w:left="720"/>
        <w:rPr>
          <w:rFonts w:ascii="Times New Roman" w:hAnsi="Times New Roman"/>
        </w:rPr>
      </w:pPr>
      <w:r w:rsidRPr="0859C0CB">
        <w:rPr>
          <w:rFonts w:ascii="Times New Roman" w:hAnsi="Times New Roman"/>
        </w:rPr>
        <w:t>The FAFSA collection requirements do not contain any duplication of data elements.</w:t>
      </w:r>
      <w:r w:rsidRPr="0859C0CB" w:rsidR="09F22C56">
        <w:rPr>
          <w:rFonts w:ascii="Times New Roman" w:hAnsi="Times New Roman"/>
        </w:rPr>
        <w:t xml:space="preserve"> </w:t>
      </w:r>
      <w:r w:rsidRPr="0859C0CB">
        <w:rPr>
          <w:rFonts w:ascii="Times New Roman" w:hAnsi="Times New Roman"/>
        </w:rPr>
        <w:t>Because legislation requires that the FAFSA form be completed annually by applicants, returning applicants encounter similar questions in subsequent years.</w:t>
      </w:r>
      <w:r w:rsidRPr="0859C0CB" w:rsidR="09F22C56">
        <w:rPr>
          <w:rFonts w:ascii="Times New Roman" w:hAnsi="Times New Roman"/>
        </w:rPr>
        <w:t xml:space="preserve"> </w:t>
      </w:r>
    </w:p>
    <w:p w:rsidR="005E573D" w:rsidP="2D7A6F45" w14:paraId="5D0AAF0E" w14:textId="77777777">
      <w:pPr>
        <w:suppressAutoHyphens/>
        <w:ind w:left="720"/>
        <w:rPr>
          <w:rFonts w:ascii="Times New Roman" w:hAnsi="Times New Roman"/>
        </w:rPr>
      </w:pPr>
    </w:p>
    <w:p w:rsidR="00111C67" w:rsidRPr="00AC0A45" w:rsidP="1ABB1DC5" w14:paraId="0E7E2684" w14:textId="51FC9C5E">
      <w:pPr>
        <w:suppressAutoHyphens/>
        <w:ind w:left="720"/>
        <w:rPr>
          <w:rFonts w:ascii="Times New Roman" w:hAnsi="Times New Roman"/>
        </w:rPr>
      </w:pPr>
      <w:r w:rsidRPr="0859C0CB">
        <w:rPr>
          <w:rFonts w:ascii="Times New Roman" w:hAnsi="Times New Roman"/>
        </w:rPr>
        <w:t xml:space="preserve">Applicants and contributors filing electronically </w:t>
      </w:r>
      <w:r w:rsidRPr="0859C0CB" w:rsidR="78828EA7">
        <w:rPr>
          <w:rFonts w:ascii="Times New Roman" w:hAnsi="Times New Roman"/>
        </w:rPr>
        <w:t>are</w:t>
      </w:r>
      <w:r w:rsidRPr="0859C0CB">
        <w:rPr>
          <w:rFonts w:ascii="Times New Roman" w:hAnsi="Times New Roman"/>
        </w:rPr>
        <w:t xml:space="preserve"> required to log in to Studentaid.gov with their FSA ID</w:t>
      </w:r>
      <w:r w:rsidRPr="0859C0CB" w:rsidR="67A48FF5">
        <w:rPr>
          <w:rFonts w:ascii="Times New Roman" w:hAnsi="Times New Roman"/>
        </w:rPr>
        <w:t xml:space="preserve">.  Data that is associated with their FSA ID </w:t>
      </w:r>
      <w:r w:rsidRPr="0859C0CB" w:rsidR="669A4A96">
        <w:rPr>
          <w:rFonts w:ascii="Times New Roman" w:hAnsi="Times New Roman"/>
        </w:rPr>
        <w:t>is</w:t>
      </w:r>
      <w:r w:rsidRPr="0859C0CB" w:rsidR="67A48FF5">
        <w:rPr>
          <w:rFonts w:ascii="Times New Roman" w:hAnsi="Times New Roman"/>
        </w:rPr>
        <w:t xml:space="preserve"> pre-populated into the FAFSA form.</w:t>
      </w:r>
    </w:p>
    <w:p w:rsidR="00111C67" w:rsidRPr="00AC0A45" w:rsidP="0859C0CB" w14:paraId="1898483C" w14:textId="77777777">
      <w:pPr>
        <w:suppressAutoHyphens/>
        <w:ind w:left="720"/>
        <w:rPr>
          <w:rFonts w:ascii="Times New Roman" w:hAnsi="Times New Roman"/>
        </w:rPr>
      </w:pPr>
    </w:p>
    <w:p w:rsidR="00111C67" w:rsidRPr="00AC0A45" w:rsidP="0859C0CB" w14:paraId="46E82C8A" w14:textId="34CB6173">
      <w:pPr>
        <w:suppressAutoHyphens/>
        <w:ind w:left="720"/>
        <w:rPr>
          <w:rFonts w:ascii="Times New Roman" w:hAnsi="Times New Roman"/>
        </w:rPr>
      </w:pPr>
      <w:r w:rsidRPr="0859C0CB">
        <w:rPr>
          <w:rFonts w:ascii="Times New Roman" w:hAnsi="Times New Roman"/>
        </w:rPr>
        <w:t>The review and corrections segment of the application process does not duplicate the process of initial data collection.</w:t>
      </w:r>
      <w:r w:rsidRPr="0859C0CB" w:rsidR="09F22C56">
        <w:rPr>
          <w:rFonts w:ascii="Times New Roman" w:hAnsi="Times New Roman"/>
        </w:rPr>
        <w:t xml:space="preserve"> </w:t>
      </w:r>
      <w:r w:rsidRPr="0859C0CB">
        <w:rPr>
          <w:rFonts w:ascii="Times New Roman" w:hAnsi="Times New Roman"/>
        </w:rPr>
        <w:t>Reviewing and correcting the application is fundamental to the application experience because it creates an opportunity to obtain the most accurate applicant information.</w:t>
      </w:r>
    </w:p>
    <w:p w:rsidR="00246FE9" w:rsidRPr="00AC0A45" w:rsidP="0859C0CB" w14:paraId="60BC1456" w14:textId="77777777">
      <w:pPr>
        <w:pStyle w:val="ListParagraph"/>
        <w:suppressAutoHyphens/>
        <w:rPr>
          <w:rFonts w:ascii="Times New Roman" w:hAnsi="Times New Roman"/>
          <w:b/>
          <w:bCs/>
        </w:rPr>
      </w:pPr>
    </w:p>
    <w:p w:rsidR="00043C32" w:rsidRPr="00AC0A45" w:rsidP="0859C0CB" w14:paraId="60BC1457" w14:textId="77777777">
      <w:pPr>
        <w:pStyle w:val="ListParagraph"/>
        <w:numPr>
          <w:ilvl w:val="0"/>
          <w:numId w:val="4"/>
        </w:numPr>
        <w:spacing w:before="240"/>
        <w:rPr>
          <w:rFonts w:ascii="Times New Roman" w:hAnsi="Times New Roman"/>
          <w:b/>
          <w:bCs/>
        </w:rPr>
      </w:pPr>
      <w:r w:rsidRPr="0859C0CB">
        <w:rPr>
          <w:rFonts w:ascii="Times New Roman" w:hAnsi="Times New Roman"/>
          <w:b/>
          <w:bCs/>
        </w:rPr>
        <w:t xml:space="preserve">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w:t>
      </w:r>
      <w:r w:rsidRPr="0859C0CB">
        <w:rPr>
          <w:rFonts w:ascii="Times New Roman" w:hAnsi="Times New Roman"/>
          <w:b/>
          <w:bCs/>
        </w:rPr>
        <w:t>government of a city, county, town, township, school district, or special district with a population of less than 50,000.</w:t>
      </w:r>
    </w:p>
    <w:p w:rsidR="00AD381B" w:rsidRPr="00AC0A45" w:rsidP="0859C0CB" w14:paraId="60BC1458" w14:textId="48C8B2D7">
      <w:pPr>
        <w:pStyle w:val="ListParagraph"/>
        <w:rPr>
          <w:rFonts w:ascii="Times New Roman" w:hAnsi="Times New Roman"/>
        </w:rPr>
      </w:pPr>
    </w:p>
    <w:p w:rsidR="00111C67" w:rsidRPr="00AC0A45" w:rsidP="0859C0CB" w14:paraId="5681AD42" w14:textId="07EAED3E">
      <w:pPr>
        <w:pStyle w:val="ListParagraph"/>
        <w:rPr>
          <w:rFonts w:ascii="Times New Roman" w:hAnsi="Times New Roman"/>
        </w:rPr>
      </w:pPr>
      <w:r w:rsidRPr="0859C0CB">
        <w:rPr>
          <w:rFonts w:ascii="Times New Roman" w:hAnsi="Times New Roman"/>
        </w:rPr>
        <w:t>The collection of eligibility information for the awarding of student aid does not impact small businesses.</w:t>
      </w:r>
    </w:p>
    <w:p w:rsidR="00AD381B" w:rsidRPr="00AC0A45" w:rsidP="0859C0CB" w14:paraId="60BC1459" w14:textId="77777777">
      <w:pPr>
        <w:pStyle w:val="ListParagraph"/>
        <w:rPr>
          <w:rFonts w:ascii="Times New Roman" w:hAnsi="Times New Roman"/>
        </w:rPr>
      </w:pPr>
    </w:p>
    <w:p w:rsidR="00043C32" w:rsidRPr="00AC0A45" w:rsidP="0859C0CB" w14:paraId="60BC145A" w14:textId="2E2526DE">
      <w:pPr>
        <w:pStyle w:val="ListParagraph"/>
        <w:numPr>
          <w:ilvl w:val="0"/>
          <w:numId w:val="4"/>
        </w:numPr>
        <w:suppressAutoHyphens/>
        <w:rPr>
          <w:rFonts w:ascii="Times New Roman" w:hAnsi="Times New Roman"/>
          <w:b/>
          <w:bCs/>
        </w:rPr>
      </w:pPr>
      <w:r w:rsidRPr="0859C0CB">
        <w:rPr>
          <w:rFonts w:ascii="Times New Roman" w:hAnsi="Times New Roman"/>
          <w:b/>
          <w:bCs/>
        </w:rPr>
        <w:t>Describe the consequences to Federal program or policy activities if the collection is not conducted or is conducted less frequently, as well as any technical or legal obstacles to reducing burden.</w:t>
      </w:r>
    </w:p>
    <w:p w:rsidR="00111C67" w:rsidRPr="00AC0A45" w:rsidP="0859C0CB" w14:paraId="6250DFE6" w14:textId="5176FF29">
      <w:pPr>
        <w:suppressAutoHyphens/>
        <w:rPr>
          <w:rFonts w:ascii="Times New Roman" w:hAnsi="Times New Roman"/>
          <w:b/>
          <w:bCs/>
        </w:rPr>
      </w:pPr>
    </w:p>
    <w:p w:rsidR="00111C67" w:rsidRPr="00AC0A45" w:rsidP="1ABB1DC5" w14:paraId="040210ED" w14:textId="07035075">
      <w:pPr>
        <w:suppressAutoHyphens/>
        <w:ind w:left="720"/>
        <w:rPr>
          <w:rFonts w:ascii="Times New Roman" w:hAnsi="Times New Roman"/>
        </w:rPr>
      </w:pPr>
      <w:r w:rsidRPr="0859C0CB">
        <w:rPr>
          <w:rFonts w:ascii="Times New Roman" w:hAnsi="Times New Roman"/>
        </w:rPr>
        <w:t xml:space="preserve">If the application process was not completed and data elements not collected, the Department would be unable to make an accurate determination of financial need </w:t>
      </w:r>
      <w:r w:rsidRPr="0859C0CB" w:rsidR="089B2467">
        <w:rPr>
          <w:rFonts w:ascii="Times New Roman" w:hAnsi="Times New Roman"/>
        </w:rPr>
        <w:t xml:space="preserve">necessary to </w:t>
      </w:r>
      <w:r w:rsidRPr="0859C0CB">
        <w:rPr>
          <w:rFonts w:ascii="Times New Roman" w:hAnsi="Times New Roman"/>
        </w:rPr>
        <w:t>award any Title IV, HEA program assistance, as mandated.</w:t>
      </w:r>
      <w:r w:rsidRPr="0859C0CB" w:rsidR="09F22C56">
        <w:rPr>
          <w:rFonts w:ascii="Times New Roman" w:hAnsi="Times New Roman"/>
        </w:rPr>
        <w:t xml:space="preserve"> </w:t>
      </w:r>
      <w:r w:rsidRPr="0859C0CB">
        <w:rPr>
          <w:rFonts w:ascii="Times New Roman" w:hAnsi="Times New Roman"/>
        </w:rPr>
        <w:t>In addition, the HEA requires annual determination of the applicant’s need for Title IV, HEA program assistance.</w:t>
      </w:r>
      <w:r w:rsidRPr="0859C0CB" w:rsidR="09F22C56">
        <w:rPr>
          <w:rFonts w:ascii="Times New Roman" w:hAnsi="Times New Roman"/>
        </w:rPr>
        <w:t xml:space="preserve"> </w:t>
      </w:r>
      <w:r w:rsidRPr="0859C0CB">
        <w:rPr>
          <w:rFonts w:ascii="Times New Roman" w:hAnsi="Times New Roman"/>
        </w:rPr>
        <w:t>If the data were collected less frequently, the Department would be in violation of the law.</w:t>
      </w:r>
      <w:r w:rsidRPr="0859C0CB" w:rsidR="09F22C56">
        <w:rPr>
          <w:rFonts w:ascii="Times New Roman" w:hAnsi="Times New Roman"/>
        </w:rPr>
        <w:t xml:space="preserve"> </w:t>
      </w:r>
    </w:p>
    <w:p w:rsidR="00111C67" w:rsidRPr="00AC0A45" w:rsidP="0859C0CB" w14:paraId="5E50009B" w14:textId="77777777">
      <w:pPr>
        <w:suppressAutoHyphens/>
        <w:ind w:left="720"/>
        <w:rPr>
          <w:rFonts w:ascii="Times New Roman" w:hAnsi="Times New Roman"/>
        </w:rPr>
      </w:pPr>
    </w:p>
    <w:p w:rsidR="00111C67" w:rsidRPr="00AC0A45" w:rsidP="0859C0CB" w14:paraId="5D2798E4" w14:textId="394CCDF0">
      <w:pPr>
        <w:suppressAutoHyphens/>
        <w:ind w:left="720"/>
        <w:rPr>
          <w:rFonts w:ascii="Times New Roman" w:hAnsi="Times New Roman"/>
        </w:rPr>
      </w:pPr>
      <w:r w:rsidRPr="0859C0CB">
        <w:rPr>
          <w:rFonts w:ascii="Times New Roman" w:hAnsi="Times New Roman"/>
        </w:rPr>
        <w:t>As a part of the annual application process, the corrections component provides an opportunity for the applicant to make corrections.</w:t>
      </w:r>
      <w:r w:rsidRPr="0859C0CB" w:rsidR="09F22C56">
        <w:rPr>
          <w:rFonts w:ascii="Times New Roman" w:hAnsi="Times New Roman"/>
        </w:rPr>
        <w:t xml:space="preserve"> </w:t>
      </w:r>
      <w:r w:rsidRPr="0859C0CB">
        <w:rPr>
          <w:rFonts w:ascii="Times New Roman" w:hAnsi="Times New Roman"/>
        </w:rPr>
        <w:t xml:space="preserve">The corrections component is crucial for assuring that comprehensive, accurate data is used to calculate the applicant’s </w:t>
      </w:r>
      <w:r w:rsidRPr="0859C0CB" w:rsidR="5251983A">
        <w:rPr>
          <w:rFonts w:ascii="Times New Roman" w:hAnsi="Times New Roman"/>
        </w:rPr>
        <w:t xml:space="preserve">SAI </w:t>
      </w:r>
      <w:r w:rsidRPr="0859C0CB">
        <w:rPr>
          <w:rFonts w:ascii="Times New Roman" w:hAnsi="Times New Roman"/>
        </w:rPr>
        <w:t>and overall financial aid eligibility.</w:t>
      </w:r>
      <w:r w:rsidRPr="0859C0CB" w:rsidR="09F22C56">
        <w:rPr>
          <w:rFonts w:ascii="Times New Roman" w:hAnsi="Times New Roman"/>
        </w:rPr>
        <w:t xml:space="preserve"> </w:t>
      </w:r>
      <w:r w:rsidRPr="0859C0CB">
        <w:rPr>
          <w:rFonts w:ascii="Times New Roman" w:hAnsi="Times New Roman"/>
        </w:rPr>
        <w:t xml:space="preserve">If the Department were unable to request verification or correction of submitted data, the </w:t>
      </w:r>
      <w:r w:rsidRPr="0859C0CB" w:rsidR="2232CADF">
        <w:rPr>
          <w:rFonts w:ascii="Times New Roman" w:hAnsi="Times New Roman"/>
        </w:rPr>
        <w:t xml:space="preserve">SAI </w:t>
      </w:r>
      <w:r w:rsidRPr="0859C0CB">
        <w:rPr>
          <w:rFonts w:ascii="Times New Roman" w:hAnsi="Times New Roman"/>
        </w:rPr>
        <w:t>could be calculated using questionable or erroneous data.</w:t>
      </w:r>
      <w:r w:rsidRPr="0859C0CB" w:rsidR="09F22C56">
        <w:rPr>
          <w:rFonts w:ascii="Times New Roman" w:hAnsi="Times New Roman"/>
        </w:rPr>
        <w:t xml:space="preserve"> </w:t>
      </w:r>
      <w:r w:rsidRPr="0859C0CB">
        <w:rPr>
          <w:rFonts w:ascii="Times New Roman" w:hAnsi="Times New Roman"/>
        </w:rPr>
        <w:t>In addition, errors discovered as a result of multiple federal database matches (e.g., Social Security Administration (SSA), Department of Homeland Security (DHS), Veteran Affairs, etc.) could not be corrected.</w:t>
      </w:r>
      <w:r w:rsidRPr="0859C0CB" w:rsidR="09F22C56">
        <w:rPr>
          <w:rFonts w:ascii="Times New Roman" w:hAnsi="Times New Roman"/>
        </w:rPr>
        <w:t xml:space="preserve"> </w:t>
      </w:r>
      <w:r w:rsidRPr="0859C0CB">
        <w:rPr>
          <w:rFonts w:ascii="Times New Roman" w:hAnsi="Times New Roman"/>
        </w:rPr>
        <w:t xml:space="preserve">The result would be countless incomplete or inaccurate FAFSA </w:t>
      </w:r>
      <w:r w:rsidRPr="0859C0CB" w:rsidR="21E2161F">
        <w:rPr>
          <w:rFonts w:ascii="Times New Roman" w:hAnsi="Times New Roman"/>
        </w:rPr>
        <w:t>forms</w:t>
      </w:r>
      <w:r w:rsidRPr="0859C0CB">
        <w:rPr>
          <w:rFonts w:ascii="Times New Roman" w:hAnsi="Times New Roman"/>
        </w:rPr>
        <w:t xml:space="preserve"> and, potentially, millions of incorrect eligibility determinations resulting in the loss of taxpayer dollars by awarding Title IV, HEA program assistance based on erroneous applicant data.</w:t>
      </w:r>
    </w:p>
    <w:p w:rsidR="00111C67" w:rsidRPr="00AC0A45" w:rsidP="0859C0CB" w14:paraId="02FC327C" w14:textId="77777777">
      <w:pPr>
        <w:suppressAutoHyphens/>
        <w:rPr>
          <w:rFonts w:ascii="Times New Roman" w:hAnsi="Times New Roman"/>
        </w:rPr>
      </w:pPr>
    </w:p>
    <w:p w:rsidR="0859C0CB" w:rsidP="0859C0CB" w14:paraId="7CA6B9ED" w14:textId="6A04701C">
      <w:pPr>
        <w:rPr>
          <w:rFonts w:ascii="Times New Roman" w:hAnsi="Times New Roman"/>
        </w:rPr>
      </w:pPr>
    </w:p>
    <w:p w:rsidR="0859C0CB" w:rsidP="0859C0CB" w14:paraId="5A8F03CF" w14:textId="6C96ABAE">
      <w:pPr>
        <w:rPr>
          <w:rFonts w:ascii="Times New Roman" w:hAnsi="Times New Roman"/>
        </w:rPr>
      </w:pPr>
    </w:p>
    <w:p w:rsidR="00043C32" w:rsidRPr="00AC0A45" w:rsidP="0859C0CB" w14:paraId="60BC145B" w14:textId="77777777">
      <w:pPr>
        <w:pStyle w:val="ListParagraph"/>
        <w:numPr>
          <w:ilvl w:val="0"/>
          <w:numId w:val="4"/>
        </w:numPr>
        <w:suppressAutoHyphens/>
        <w:rPr>
          <w:rFonts w:ascii="Times New Roman" w:hAnsi="Times New Roman"/>
          <w:b/>
          <w:bCs/>
        </w:rPr>
      </w:pPr>
      <w:r w:rsidRPr="0859C0CB">
        <w:rPr>
          <w:rFonts w:ascii="Times New Roman" w:hAnsi="Times New Roman"/>
          <w:b/>
          <w:bCs/>
        </w:rPr>
        <w:t>Explain any special circumstances that would cause an information collection to be conducted in a manner:</w:t>
      </w:r>
    </w:p>
    <w:p w:rsidR="00043C32" w:rsidRPr="00AC0A45" w:rsidP="0859C0CB" w14:paraId="60BC145C" w14:textId="77777777">
      <w:pPr>
        <w:suppressAutoHyphens/>
        <w:rPr>
          <w:rFonts w:ascii="Times New Roman" w:hAnsi="Times New Roman"/>
          <w:b/>
          <w:bCs/>
        </w:rPr>
      </w:pPr>
    </w:p>
    <w:p w:rsidR="00043C32" w:rsidRPr="00AC0A45" w:rsidP="0859C0CB" w14:paraId="60BC145D" w14:textId="77777777">
      <w:pPr>
        <w:numPr>
          <w:ilvl w:val="0"/>
          <w:numId w:val="3"/>
        </w:numPr>
        <w:tabs>
          <w:tab w:val="clear" w:pos="1440"/>
        </w:tabs>
        <w:suppressAutoHyphens/>
        <w:rPr>
          <w:rFonts w:ascii="Times New Roman" w:hAnsi="Times New Roman"/>
          <w:b/>
          <w:bCs/>
        </w:rPr>
      </w:pPr>
      <w:r w:rsidRPr="0859C0CB">
        <w:rPr>
          <w:rFonts w:ascii="Times New Roman" w:hAnsi="Times New Roman"/>
          <w:b/>
          <w:bCs/>
        </w:rPr>
        <w:t>requiring respondents to report information to the agency more often than quarterly;</w:t>
      </w:r>
    </w:p>
    <w:p w:rsidR="00043C32" w:rsidRPr="00AC0A45" w:rsidP="0859C0CB" w14:paraId="60BC145E" w14:textId="77777777">
      <w:pPr>
        <w:suppressAutoHyphens/>
        <w:ind w:left="340"/>
        <w:rPr>
          <w:rFonts w:ascii="Times New Roman" w:hAnsi="Times New Roman"/>
          <w:b/>
          <w:bCs/>
        </w:rPr>
      </w:pPr>
    </w:p>
    <w:p w:rsidR="00043C32" w:rsidRPr="00AC0A45" w:rsidP="0859C0CB" w14:paraId="60BC145F" w14:textId="77777777">
      <w:pPr>
        <w:numPr>
          <w:ilvl w:val="0"/>
          <w:numId w:val="3"/>
        </w:numPr>
        <w:tabs>
          <w:tab w:val="clear" w:pos="1440"/>
        </w:tabs>
        <w:suppressAutoHyphens/>
        <w:rPr>
          <w:rFonts w:ascii="Times New Roman" w:hAnsi="Times New Roman"/>
          <w:b/>
          <w:bCs/>
        </w:rPr>
      </w:pPr>
      <w:r w:rsidRPr="0859C0CB">
        <w:rPr>
          <w:rFonts w:ascii="Times New Roman" w:hAnsi="Times New Roman"/>
          <w:b/>
          <w:bCs/>
        </w:rPr>
        <w:t>requiring respondents to prepare a written response to a collection of information in fewer than 30 days after receipt of it;</w:t>
      </w:r>
    </w:p>
    <w:p w:rsidR="00043C32" w:rsidRPr="00AC0A45" w:rsidP="0859C0CB" w14:paraId="60BC1460" w14:textId="77777777">
      <w:pPr>
        <w:suppressAutoHyphens/>
        <w:rPr>
          <w:rFonts w:ascii="Times New Roman" w:hAnsi="Times New Roman"/>
          <w:b/>
          <w:bCs/>
        </w:rPr>
      </w:pPr>
    </w:p>
    <w:p w:rsidR="00043C32" w:rsidRPr="00AC0A45" w:rsidP="0859C0CB" w14:paraId="60BC1461" w14:textId="77777777">
      <w:pPr>
        <w:numPr>
          <w:ilvl w:val="0"/>
          <w:numId w:val="3"/>
        </w:numPr>
        <w:tabs>
          <w:tab w:val="clear" w:pos="1440"/>
        </w:tabs>
        <w:suppressAutoHyphens/>
        <w:rPr>
          <w:rFonts w:ascii="Times New Roman" w:hAnsi="Times New Roman"/>
          <w:b/>
          <w:bCs/>
        </w:rPr>
      </w:pPr>
      <w:r w:rsidRPr="0859C0CB">
        <w:rPr>
          <w:rFonts w:ascii="Times New Roman" w:hAnsi="Times New Roman"/>
          <w:b/>
          <w:bCs/>
        </w:rPr>
        <w:t>requiring respondents to submit more than an original and two copies of any document;</w:t>
      </w:r>
    </w:p>
    <w:p w:rsidR="00043C32" w:rsidRPr="00AC0A45" w:rsidP="0859C0CB" w14:paraId="60BC1462" w14:textId="77777777">
      <w:pPr>
        <w:suppressAutoHyphens/>
        <w:rPr>
          <w:rFonts w:ascii="Times New Roman" w:hAnsi="Times New Roman"/>
          <w:b/>
          <w:bCs/>
        </w:rPr>
      </w:pPr>
    </w:p>
    <w:p w:rsidR="00043C32" w:rsidRPr="00AC0A45" w:rsidP="0859C0CB" w14:paraId="60BC1463" w14:textId="77777777">
      <w:pPr>
        <w:numPr>
          <w:ilvl w:val="0"/>
          <w:numId w:val="3"/>
        </w:numPr>
        <w:tabs>
          <w:tab w:val="clear" w:pos="1440"/>
        </w:tabs>
        <w:suppressAutoHyphens/>
        <w:rPr>
          <w:rFonts w:ascii="Times New Roman" w:hAnsi="Times New Roman"/>
          <w:b/>
          <w:bCs/>
        </w:rPr>
      </w:pPr>
      <w:r w:rsidRPr="0859C0CB">
        <w:rPr>
          <w:rFonts w:ascii="Times New Roman" w:hAnsi="Times New Roman"/>
          <w:b/>
          <w:bCs/>
        </w:rPr>
        <w:t>requiring respondents to retain records, other than health, medical, government contract, grant-in-aid, or tax records for more than three years;</w:t>
      </w:r>
    </w:p>
    <w:p w:rsidR="00043C32" w:rsidRPr="00AC0A45" w:rsidP="0859C0CB" w14:paraId="60BC1464" w14:textId="77777777">
      <w:pPr>
        <w:suppressAutoHyphens/>
        <w:rPr>
          <w:rFonts w:ascii="Times New Roman" w:hAnsi="Times New Roman"/>
          <w:b/>
          <w:bCs/>
        </w:rPr>
      </w:pPr>
    </w:p>
    <w:p w:rsidR="00043C32" w:rsidRPr="00AC0A45" w:rsidP="0859C0CB" w14:paraId="60BC1465" w14:textId="77777777">
      <w:pPr>
        <w:numPr>
          <w:ilvl w:val="0"/>
          <w:numId w:val="3"/>
        </w:numPr>
        <w:tabs>
          <w:tab w:val="clear" w:pos="1440"/>
        </w:tabs>
        <w:suppressAutoHyphens/>
        <w:rPr>
          <w:rFonts w:ascii="Times New Roman" w:hAnsi="Times New Roman"/>
          <w:b/>
          <w:bCs/>
        </w:rPr>
      </w:pPr>
      <w:r w:rsidRPr="0859C0CB">
        <w:rPr>
          <w:rFonts w:ascii="Times New Roman" w:hAnsi="Times New Roman"/>
          <w:b/>
          <w:bCs/>
        </w:rPr>
        <w:t>in connection with a statistical survey, that is not designed to produce valid and reliable results than can be generalized to the universe of study;</w:t>
      </w:r>
    </w:p>
    <w:p w:rsidR="00043C32" w:rsidRPr="00AC0A45" w:rsidP="0859C0CB" w14:paraId="60BC1466" w14:textId="77777777">
      <w:pPr>
        <w:suppressAutoHyphens/>
        <w:rPr>
          <w:rFonts w:ascii="Times New Roman" w:hAnsi="Times New Roman"/>
          <w:b/>
          <w:bCs/>
        </w:rPr>
      </w:pPr>
    </w:p>
    <w:p w:rsidR="00043C32" w:rsidRPr="00AC0A45" w:rsidP="0859C0CB" w14:paraId="60BC1467" w14:textId="77777777">
      <w:pPr>
        <w:numPr>
          <w:ilvl w:val="0"/>
          <w:numId w:val="3"/>
        </w:numPr>
        <w:tabs>
          <w:tab w:val="clear" w:pos="1440"/>
        </w:tabs>
        <w:suppressAutoHyphens/>
        <w:rPr>
          <w:rFonts w:ascii="Times New Roman" w:hAnsi="Times New Roman"/>
          <w:b/>
          <w:bCs/>
        </w:rPr>
      </w:pPr>
      <w:r w:rsidRPr="0859C0CB">
        <w:rPr>
          <w:rFonts w:ascii="Times New Roman" w:hAnsi="Times New Roman"/>
          <w:b/>
          <w:bCs/>
        </w:rPr>
        <w:t>requiring the use of a statistical data classification that has not been reviewed and approved by OMB;</w:t>
      </w:r>
    </w:p>
    <w:p w:rsidR="00043C32" w:rsidRPr="00AC0A45" w:rsidP="0859C0CB" w14:paraId="60BC1468" w14:textId="77777777">
      <w:pPr>
        <w:suppressAutoHyphens/>
        <w:rPr>
          <w:rFonts w:ascii="Times New Roman" w:hAnsi="Times New Roman"/>
          <w:b/>
          <w:bCs/>
        </w:rPr>
      </w:pPr>
    </w:p>
    <w:p w:rsidR="00043C32" w:rsidRPr="00AC0A45" w:rsidP="0859C0CB" w14:paraId="60BC1469" w14:textId="77777777">
      <w:pPr>
        <w:numPr>
          <w:ilvl w:val="0"/>
          <w:numId w:val="3"/>
        </w:numPr>
        <w:tabs>
          <w:tab w:val="clear" w:pos="1440"/>
        </w:tabs>
        <w:suppressAutoHyphens/>
        <w:rPr>
          <w:rFonts w:ascii="Times New Roman" w:hAnsi="Times New Roman"/>
          <w:b/>
          <w:bCs/>
        </w:rPr>
      </w:pPr>
      <w:r w:rsidRPr="0859C0CB">
        <w:rPr>
          <w:rFonts w:ascii="Times New Roman" w:hAnsi="Times New Roman"/>
          <w:b/>
          <w:bCs/>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C0A45" w:rsidP="0859C0CB" w14:paraId="60BC146A" w14:textId="77777777">
      <w:pPr>
        <w:suppressAutoHyphens/>
        <w:rPr>
          <w:rFonts w:ascii="Times New Roman" w:hAnsi="Times New Roman"/>
          <w:b/>
          <w:bCs/>
        </w:rPr>
      </w:pPr>
    </w:p>
    <w:p w:rsidR="00043C32" w:rsidRPr="00AC0A45" w:rsidP="0859C0CB" w14:paraId="60BC146B" w14:textId="785B1C37">
      <w:pPr>
        <w:numPr>
          <w:ilvl w:val="0"/>
          <w:numId w:val="3"/>
        </w:numPr>
        <w:tabs>
          <w:tab w:val="clear" w:pos="1440"/>
        </w:tabs>
        <w:suppressAutoHyphens/>
        <w:rPr>
          <w:rFonts w:ascii="Times New Roman" w:hAnsi="Times New Roman"/>
          <w:b/>
          <w:bCs/>
        </w:rPr>
      </w:pPr>
      <w:r w:rsidRPr="0859C0CB">
        <w:rPr>
          <w:rFonts w:ascii="Times New Roman" w:hAnsi="Times New Roman"/>
          <w:b/>
          <w:bCs/>
        </w:rPr>
        <w:t>requiring respondents to submit proprietary trade secrets, or other confidential information unless the agency can demonstrate that it has instituted procedures to protect the information’s confidentiality to the extent permitted by law.</w:t>
      </w:r>
    </w:p>
    <w:p w:rsidR="00111C67" w:rsidRPr="00AC0A45" w:rsidP="0859C0CB" w14:paraId="3DAABC0D" w14:textId="77777777">
      <w:pPr>
        <w:pStyle w:val="ListParagraph"/>
        <w:rPr>
          <w:rFonts w:ascii="Times New Roman" w:hAnsi="Times New Roman"/>
          <w:b/>
          <w:bCs/>
        </w:rPr>
      </w:pPr>
    </w:p>
    <w:p w:rsidR="00111C67" w:rsidRPr="00AC0A45" w:rsidP="0859C0CB" w14:paraId="5A56593F" w14:textId="218FD6A4">
      <w:pPr>
        <w:suppressAutoHyphens/>
        <w:ind w:left="720"/>
        <w:rPr>
          <w:rFonts w:ascii="Times New Roman" w:hAnsi="Times New Roman"/>
        </w:rPr>
      </w:pPr>
      <w:r w:rsidRPr="0859C0CB">
        <w:rPr>
          <w:rFonts w:ascii="Times New Roman" w:hAnsi="Times New Roman"/>
        </w:rPr>
        <w:t>The application does not invoke special circumstances, as described.</w:t>
      </w:r>
    </w:p>
    <w:p w:rsidR="00AD381B" w:rsidRPr="00AC0A45" w:rsidP="0859C0CB" w14:paraId="60BC146C" w14:textId="77777777">
      <w:pPr>
        <w:pStyle w:val="ListParagraph"/>
        <w:rPr>
          <w:rFonts w:ascii="Times New Roman" w:hAnsi="Times New Roman"/>
          <w:b/>
          <w:bCs/>
        </w:rPr>
      </w:pPr>
    </w:p>
    <w:p w:rsidR="00AD381B" w:rsidRPr="00AC0A45" w:rsidP="0859C0CB" w14:paraId="60BC146D" w14:textId="77777777">
      <w:pPr>
        <w:suppressAutoHyphens/>
        <w:rPr>
          <w:rFonts w:ascii="Times New Roman" w:hAnsi="Times New Roman"/>
        </w:rPr>
      </w:pPr>
    </w:p>
    <w:p w:rsidR="00D75313" w:rsidRPr="00AC0A45" w:rsidP="0859C0CB" w14:paraId="60BC146E" w14:textId="77777777">
      <w:pPr>
        <w:pStyle w:val="ListParagraph"/>
        <w:numPr>
          <w:ilvl w:val="0"/>
          <w:numId w:val="5"/>
        </w:numPr>
        <w:tabs>
          <w:tab w:val="left" w:pos="375"/>
        </w:tabs>
        <w:suppressAutoHyphens/>
        <w:rPr>
          <w:rFonts w:ascii="Times New Roman" w:hAnsi="Times New Roman"/>
          <w:b/>
          <w:bCs/>
        </w:rPr>
      </w:pPr>
      <w:bookmarkStart w:id="0" w:name="_Hlk91149094"/>
      <w:r w:rsidRPr="0859C0CB">
        <w:rPr>
          <w:rFonts w:ascii="Times New Roman" w:hAnsi="Times New Roman"/>
          <w:b/>
          <w:bCs/>
        </w:rPr>
        <w:t>As applicable, state that the Department has published the 60 and 30 Federal Register notices as required by 5 CFR 1320.8(d), soliciting comments on the information collection prior to submission to OMB.</w:t>
      </w:r>
    </w:p>
    <w:p w:rsidR="00D75313" w:rsidRPr="00AC0A45" w:rsidP="0859C0CB" w14:paraId="60BC146F" w14:textId="77777777">
      <w:pPr>
        <w:pStyle w:val="ListParagraph"/>
        <w:tabs>
          <w:tab w:val="left" w:pos="375"/>
        </w:tabs>
        <w:suppressAutoHyphens/>
        <w:rPr>
          <w:rFonts w:ascii="Times New Roman" w:hAnsi="Times New Roman"/>
          <w:b/>
          <w:bCs/>
        </w:rPr>
      </w:pPr>
    </w:p>
    <w:p w:rsidR="00043C32" w:rsidRPr="00AC0A45" w:rsidP="71B39899" w14:paraId="60BC1470" w14:textId="20C75495">
      <w:pPr>
        <w:pStyle w:val="ListParagraph"/>
        <w:tabs>
          <w:tab w:val="left" w:pos="375"/>
        </w:tabs>
        <w:suppressAutoHyphens/>
        <w:rPr>
          <w:rFonts w:ascii="Times New Roman" w:hAnsi="Times New Roman"/>
          <w:b/>
          <w:bCs/>
        </w:rPr>
      </w:pPr>
      <w:r w:rsidRPr="0859C0CB">
        <w:rPr>
          <w:rFonts w:ascii="Times New Roman" w:hAnsi="Times New Roman"/>
          <w:b/>
          <w:bCs/>
        </w:rPr>
        <w:t>Include a citation for the 60</w:t>
      </w:r>
      <w:r w:rsidRPr="0859C0CB" w:rsidR="6CD35328">
        <w:rPr>
          <w:rFonts w:ascii="Times New Roman" w:hAnsi="Times New Roman"/>
          <w:b/>
          <w:bCs/>
        </w:rPr>
        <w:t>-</w:t>
      </w:r>
      <w:r w:rsidRPr="0859C0CB">
        <w:rPr>
          <w:rFonts w:ascii="Times New Roman" w:hAnsi="Times New Roman"/>
          <w:b/>
          <w:bCs/>
        </w:rPr>
        <w:t>day comment period (e.g. Vol. 84 FR ##### and the date of publication).</w:t>
      </w:r>
      <w:r w:rsidRPr="0859C0CB" w:rsidR="09F22C56">
        <w:rPr>
          <w:rFonts w:ascii="Times New Roman" w:hAnsi="Times New Roman"/>
          <w:b/>
          <w:bCs/>
        </w:rPr>
        <w:t xml:space="preserve"> </w:t>
      </w:r>
      <w:r w:rsidRPr="0859C0CB" w:rsidR="648FD24E">
        <w:rPr>
          <w:rFonts w:ascii="Times New Roman" w:hAnsi="Times New Roman"/>
          <w:b/>
          <w:bCs/>
        </w:rPr>
        <w:t xml:space="preserve">Summarize public comments received in response to </w:t>
      </w:r>
      <w:r w:rsidRPr="0859C0CB">
        <w:rPr>
          <w:rFonts w:ascii="Times New Roman" w:hAnsi="Times New Roman"/>
          <w:b/>
          <w:bCs/>
        </w:rPr>
        <w:t>the 60</w:t>
      </w:r>
      <w:r w:rsidRPr="0859C0CB" w:rsidR="19D26848">
        <w:rPr>
          <w:rFonts w:ascii="Times New Roman" w:hAnsi="Times New Roman"/>
          <w:b/>
          <w:bCs/>
        </w:rPr>
        <w:t>-</w:t>
      </w:r>
      <w:r w:rsidRPr="0859C0CB">
        <w:rPr>
          <w:rFonts w:ascii="Times New Roman" w:hAnsi="Times New Roman"/>
          <w:b/>
          <w:bCs/>
        </w:rPr>
        <w:t>day</w:t>
      </w:r>
      <w:r w:rsidRPr="0859C0CB" w:rsidR="648FD24E">
        <w:rPr>
          <w:rFonts w:ascii="Times New Roman" w:hAnsi="Times New Roman"/>
          <w:b/>
          <w:bCs/>
        </w:rPr>
        <w:t xml:space="preserve"> notice and describe actions taken by the agency in response to these comments.</w:t>
      </w:r>
      <w:r w:rsidRPr="0859C0CB" w:rsidR="09F22C56">
        <w:rPr>
          <w:rFonts w:ascii="Times New Roman" w:hAnsi="Times New Roman"/>
          <w:b/>
          <w:bCs/>
        </w:rPr>
        <w:t xml:space="preserve"> </w:t>
      </w:r>
      <w:r w:rsidRPr="0859C0CB" w:rsidR="648FD24E">
        <w:rPr>
          <w:rFonts w:ascii="Times New Roman" w:hAnsi="Times New Roman"/>
          <w:b/>
          <w:bCs/>
        </w:rPr>
        <w:t>Specifically address comments received on cost and hour burden.</w:t>
      </w:r>
      <w:r w:rsidRPr="0859C0CB" w:rsidR="09F22C56">
        <w:rPr>
          <w:rFonts w:ascii="Times New Roman" w:hAnsi="Times New Roman"/>
          <w:b/>
          <w:bCs/>
        </w:rPr>
        <w:t xml:space="preserve"> </w:t>
      </w:r>
      <w:r w:rsidRPr="0859C0CB" w:rsidR="7C198A4A">
        <w:rPr>
          <w:rFonts w:ascii="Times New Roman" w:hAnsi="Times New Roman"/>
          <w:b/>
          <w:bCs/>
        </w:rPr>
        <w:t>If only non-substantive comments are provided, please provide a statement to that effect and that it did not relate or warrant any change</w:t>
      </w:r>
      <w:r w:rsidRPr="0859C0CB">
        <w:rPr>
          <w:rFonts w:ascii="Times New Roman" w:hAnsi="Times New Roman"/>
          <w:b/>
          <w:bCs/>
        </w:rPr>
        <w:t>s to this information collection request</w:t>
      </w:r>
      <w:r w:rsidRPr="0859C0CB" w:rsidR="7C198A4A">
        <w:rPr>
          <w:rFonts w:ascii="Times New Roman" w:hAnsi="Times New Roman"/>
          <w:b/>
          <w:bCs/>
        </w:rPr>
        <w:t xml:space="preserve">. </w:t>
      </w:r>
      <w:r w:rsidRPr="0859C0CB">
        <w:rPr>
          <w:rFonts w:ascii="Times New Roman" w:hAnsi="Times New Roman"/>
          <w:b/>
          <w:bCs/>
        </w:rPr>
        <w:t>In your comments, please also indicate the number of public comments received.</w:t>
      </w:r>
    </w:p>
    <w:p w:rsidR="00D75313" w:rsidRPr="00AC0A45" w:rsidP="0859C0CB" w14:paraId="60BC1471" w14:textId="77777777">
      <w:pPr>
        <w:pStyle w:val="ListParagraph"/>
        <w:tabs>
          <w:tab w:val="left" w:pos="375"/>
        </w:tabs>
        <w:suppressAutoHyphens/>
        <w:rPr>
          <w:rFonts w:ascii="Times New Roman" w:hAnsi="Times New Roman"/>
          <w:b/>
          <w:bCs/>
        </w:rPr>
      </w:pPr>
    </w:p>
    <w:p w:rsidR="00D75313" w:rsidRPr="00AC0A45" w:rsidP="71B39899" w14:paraId="60BC1472" w14:textId="704E2D0E">
      <w:pPr>
        <w:pStyle w:val="ListParagraph"/>
        <w:tabs>
          <w:tab w:val="left" w:pos="375"/>
        </w:tabs>
        <w:suppressAutoHyphens/>
        <w:rPr>
          <w:rFonts w:ascii="Times New Roman" w:hAnsi="Times New Roman"/>
          <w:b/>
          <w:bCs/>
        </w:rPr>
      </w:pPr>
      <w:r w:rsidRPr="0859C0CB">
        <w:rPr>
          <w:rFonts w:ascii="Times New Roman" w:hAnsi="Times New Roman"/>
          <w:b/>
          <w:bCs/>
        </w:rPr>
        <w:t>For the 30</w:t>
      </w:r>
      <w:r w:rsidRPr="0859C0CB" w:rsidR="34850AD2">
        <w:rPr>
          <w:rFonts w:ascii="Times New Roman" w:hAnsi="Times New Roman"/>
          <w:b/>
          <w:bCs/>
        </w:rPr>
        <w:t>-</w:t>
      </w:r>
      <w:r w:rsidRPr="0859C0CB">
        <w:rPr>
          <w:rFonts w:ascii="Times New Roman" w:hAnsi="Times New Roman"/>
          <w:b/>
          <w:bCs/>
        </w:rPr>
        <w:t>day notice, indicate that a notice will be published.</w:t>
      </w:r>
    </w:p>
    <w:p w:rsidR="00043C32" w:rsidRPr="00AC0A45" w:rsidP="0859C0CB" w14:paraId="60BC1473" w14:textId="77777777">
      <w:pPr>
        <w:suppressAutoHyphens/>
        <w:ind w:left="720"/>
        <w:rPr>
          <w:rStyle w:val="a"/>
          <w:rFonts w:ascii="Times New Roman" w:hAnsi="Times New Roman"/>
          <w:b/>
          <w:bCs/>
        </w:rPr>
      </w:pPr>
      <w:r w:rsidRPr="0859C0CB">
        <w:rPr>
          <w:rStyle w:val="a"/>
          <w:rFonts w:ascii="Times New Roman" w:hAnsi="Times New Roman"/>
          <w:b/>
          <w:bCs/>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C0A45" w:rsidP="0859C0CB" w14:paraId="60BC1474" w14:textId="77777777">
      <w:pPr>
        <w:suppressAutoHyphens/>
        <w:rPr>
          <w:rStyle w:val="a"/>
          <w:rFonts w:ascii="Times New Roman" w:hAnsi="Times New Roman"/>
          <w:b/>
          <w:bCs/>
        </w:rPr>
      </w:pPr>
    </w:p>
    <w:p w:rsidR="00043C32" w:rsidRPr="00AC0A45" w:rsidP="0859C0CB" w14:paraId="60BC1475" w14:textId="5ED92155">
      <w:pPr>
        <w:suppressAutoHyphens/>
        <w:ind w:left="720"/>
        <w:rPr>
          <w:rStyle w:val="a"/>
          <w:rFonts w:ascii="Times New Roman" w:hAnsi="Times New Roman"/>
          <w:b/>
          <w:bCs/>
        </w:rPr>
      </w:pPr>
      <w:r w:rsidRPr="0859C0CB">
        <w:rPr>
          <w:rStyle w:val="a"/>
          <w:rFonts w:ascii="Times New Roman" w:hAnsi="Times New Roman"/>
          <w:b/>
          <w:bCs/>
        </w:rPr>
        <w:t>Consultation with representatives of those from whom information is to be obtained or those who must compile records should occur at least once every 3 years – even if the collection of information activity is the same as in prior periods.</w:t>
      </w:r>
      <w:r w:rsidRPr="0859C0CB" w:rsidR="09F22C56">
        <w:rPr>
          <w:rStyle w:val="a"/>
          <w:rFonts w:ascii="Times New Roman" w:hAnsi="Times New Roman"/>
          <w:b/>
          <w:bCs/>
        </w:rPr>
        <w:t xml:space="preserve"> </w:t>
      </w:r>
      <w:r w:rsidRPr="0859C0CB">
        <w:rPr>
          <w:rStyle w:val="a"/>
          <w:rFonts w:ascii="Times New Roman" w:hAnsi="Times New Roman"/>
          <w:b/>
          <w:bCs/>
        </w:rPr>
        <w:t>There may be circumstances that may preclude consultation in a specific situation.</w:t>
      </w:r>
      <w:r w:rsidRPr="0859C0CB" w:rsidR="09F22C56">
        <w:rPr>
          <w:rStyle w:val="a"/>
          <w:rFonts w:ascii="Times New Roman" w:hAnsi="Times New Roman"/>
          <w:b/>
          <w:bCs/>
        </w:rPr>
        <w:t xml:space="preserve"> </w:t>
      </w:r>
      <w:r w:rsidRPr="0859C0CB">
        <w:rPr>
          <w:rStyle w:val="a"/>
          <w:rFonts w:ascii="Times New Roman" w:hAnsi="Times New Roman"/>
          <w:b/>
          <w:bCs/>
        </w:rPr>
        <w:t>These circumstances should be explained.</w:t>
      </w:r>
    </w:p>
    <w:bookmarkEnd w:id="0"/>
    <w:p w:rsidR="00E343DC" w:rsidRPr="00AC0A45" w:rsidP="0859C0CB" w14:paraId="02FD35C7" w14:textId="072B0323">
      <w:pPr>
        <w:suppressAutoHyphens/>
        <w:ind w:left="720"/>
        <w:rPr>
          <w:rStyle w:val="a"/>
          <w:rFonts w:ascii="Times New Roman" w:hAnsi="Times New Roman"/>
          <w:b/>
          <w:bCs/>
        </w:rPr>
      </w:pPr>
    </w:p>
    <w:p w:rsidR="00307F74" w:rsidRPr="00AC0A45" w:rsidP="0859C0CB" w14:paraId="1CD522C0" w14:textId="13D58BEA">
      <w:pPr>
        <w:suppressAutoHyphens/>
        <w:ind w:left="720"/>
        <w:rPr>
          <w:rStyle w:val="a"/>
          <w:rFonts w:ascii="Times New Roman" w:hAnsi="Times New Roman"/>
        </w:rPr>
      </w:pPr>
      <w:r w:rsidRPr="49CDA87A">
        <w:rPr>
          <w:rStyle w:val="a"/>
          <w:rFonts w:ascii="Times New Roman" w:hAnsi="Times New Roman"/>
        </w:rPr>
        <w:t xml:space="preserve">The Department </w:t>
      </w:r>
      <w:r w:rsidRPr="49CDA87A" w:rsidR="3C778654">
        <w:rPr>
          <w:rStyle w:val="a"/>
          <w:rFonts w:ascii="Times New Roman" w:hAnsi="Times New Roman"/>
        </w:rPr>
        <w:t>is requesting emergency clearance of this collection, 1845-0001. The Department will initiate the full clearance package upon approval of the emergen</w:t>
      </w:r>
      <w:r w:rsidRPr="49CDA87A" w:rsidR="06C98BB3">
        <w:rPr>
          <w:rStyle w:val="a"/>
          <w:rFonts w:ascii="Times New Roman" w:hAnsi="Times New Roman"/>
        </w:rPr>
        <w:t>cy request.</w:t>
      </w:r>
      <w:r w:rsidRPr="49CDA87A">
        <w:rPr>
          <w:rStyle w:val="a"/>
          <w:rFonts w:ascii="Times New Roman" w:hAnsi="Times New Roman"/>
        </w:rPr>
        <w:t xml:space="preserve"> </w:t>
      </w:r>
      <w:r w:rsidRPr="49CDA87A" w:rsidR="1C1546EF">
        <w:rPr>
          <w:rStyle w:val="a"/>
          <w:rFonts w:ascii="Times New Roman" w:hAnsi="Times New Roman"/>
        </w:rPr>
        <w:t xml:space="preserve">Changes to the form include removing the word “legal” from the state and date of legal residence questions and updating the help text for the asset questions to instruct users </w:t>
      </w:r>
      <w:r w:rsidRPr="49CDA87A" w:rsidR="7DACF430">
        <w:rPr>
          <w:rStyle w:val="a"/>
          <w:rFonts w:ascii="Times New Roman" w:hAnsi="Times New Roman"/>
        </w:rPr>
        <w:t xml:space="preserve">not to include a family business with 100 or fewer full-time employees, farms where the family resides, or a commercial fishing business and related expenses. We estimate that fewer than 2% of FAFSA filers report </w:t>
      </w:r>
      <w:r w:rsidRPr="49CDA87A" w:rsidR="0A503266">
        <w:rPr>
          <w:rStyle w:val="a"/>
          <w:rFonts w:ascii="Times New Roman" w:hAnsi="Times New Roman"/>
        </w:rPr>
        <w:t>assets in the impacted area, therefore this will not change the burden calculation</w:t>
      </w:r>
      <w:r w:rsidRPr="49CDA87A" w:rsidR="0A698E17">
        <w:rPr>
          <w:rStyle w:val="a"/>
          <w:rFonts w:ascii="Times New Roman" w:hAnsi="Times New Roman"/>
        </w:rPr>
        <w:t>.</w:t>
      </w:r>
    </w:p>
    <w:p w:rsidR="2541D463" w:rsidP="2541D463" w14:paraId="36E44A0D" w14:textId="0E6EE031">
      <w:pPr>
        <w:ind w:left="720"/>
        <w:rPr>
          <w:rStyle w:val="a"/>
          <w:rFonts w:ascii="Times New Roman" w:hAnsi="Times New Roman"/>
        </w:rPr>
      </w:pPr>
    </w:p>
    <w:p w:rsidR="00AD381B" w:rsidRPr="00AC0A45" w:rsidP="1ABB1DC5" w14:paraId="60BC1476" w14:textId="0E5A4AA7">
      <w:pPr>
        <w:suppressAutoHyphens/>
        <w:ind w:left="720"/>
        <w:rPr>
          <w:rFonts w:ascii="Times New Roman" w:hAnsi="Times New Roman"/>
          <w:b/>
          <w:bCs/>
        </w:rPr>
      </w:pPr>
      <w:r w:rsidRPr="0859C0CB">
        <w:rPr>
          <w:rStyle w:val="a"/>
          <w:rFonts w:ascii="Times New Roman" w:hAnsi="Times New Roman"/>
        </w:rPr>
        <w:t>Additionally, s</w:t>
      </w:r>
      <w:r w:rsidRPr="0859C0CB" w:rsidR="6B322BF8">
        <w:rPr>
          <w:rStyle w:val="a"/>
          <w:rFonts w:ascii="Times New Roman" w:hAnsi="Times New Roman"/>
        </w:rPr>
        <w:t>tudents and parents participate in usability studies on existing functions of the application and/or proposed enhancements.</w:t>
      </w:r>
      <w:r w:rsidRPr="0859C0CB" w:rsidR="09F22C56">
        <w:rPr>
          <w:rStyle w:val="a"/>
          <w:rFonts w:ascii="Times New Roman" w:hAnsi="Times New Roman"/>
        </w:rPr>
        <w:t xml:space="preserve"> </w:t>
      </w:r>
      <w:r w:rsidRPr="0859C0CB" w:rsidR="6B322BF8">
        <w:rPr>
          <w:rStyle w:val="a"/>
          <w:rFonts w:ascii="Times New Roman" w:hAnsi="Times New Roman"/>
        </w:rPr>
        <w:t>A satisfaction survey is also available to applicants that complete the FAFSA form.</w:t>
      </w:r>
      <w:r w:rsidRPr="0859C0CB" w:rsidR="09F22C56">
        <w:rPr>
          <w:rStyle w:val="a"/>
          <w:rFonts w:ascii="Times New Roman" w:hAnsi="Times New Roman"/>
        </w:rPr>
        <w:t xml:space="preserve"> </w:t>
      </w:r>
      <w:r w:rsidRPr="0859C0CB" w:rsidR="6B322BF8">
        <w:rPr>
          <w:rStyle w:val="a"/>
          <w:rFonts w:ascii="Times New Roman" w:hAnsi="Times New Roman"/>
        </w:rPr>
        <w:t>The quantitative and qualitative data gathered from the survey is monitored and reported on a quarterly basis.</w:t>
      </w:r>
      <w:r w:rsidRPr="0859C0CB" w:rsidR="09F22C56">
        <w:rPr>
          <w:rStyle w:val="a"/>
          <w:rFonts w:ascii="Times New Roman" w:hAnsi="Times New Roman"/>
        </w:rPr>
        <w:t xml:space="preserve"> </w:t>
      </w:r>
      <w:r w:rsidRPr="0859C0CB" w:rsidR="6B322BF8">
        <w:rPr>
          <w:rStyle w:val="a"/>
          <w:rFonts w:ascii="Times New Roman" w:hAnsi="Times New Roman"/>
        </w:rPr>
        <w:t xml:space="preserve">Consideration of the views expressed by these groups is part of the annual </w:t>
      </w:r>
      <w:r w:rsidRPr="0859C0CB" w:rsidR="6B322BF8">
        <w:rPr>
          <w:rStyle w:val="a"/>
          <w:rFonts w:ascii="Times New Roman" w:hAnsi="Times New Roman"/>
        </w:rPr>
        <w:t>development process of the application.</w:t>
      </w:r>
      <w:r w:rsidRPr="0859C0CB" w:rsidR="09F22C56">
        <w:rPr>
          <w:rStyle w:val="a"/>
          <w:rFonts w:ascii="Times New Roman" w:hAnsi="Times New Roman"/>
        </w:rPr>
        <w:t xml:space="preserve"> </w:t>
      </w:r>
      <w:r w:rsidRPr="0859C0CB" w:rsidR="6B322BF8">
        <w:rPr>
          <w:rStyle w:val="a"/>
          <w:rFonts w:ascii="Times New Roman" w:hAnsi="Times New Roman"/>
        </w:rPr>
        <w:t xml:space="preserve">The survey is approved under </w:t>
      </w:r>
      <w:bookmarkStart w:id="1" w:name="_Hlk93679864"/>
      <w:r w:rsidRPr="0859C0CB">
        <w:rPr>
          <w:rStyle w:val="a"/>
          <w:rFonts w:ascii="Times New Roman" w:hAnsi="Times New Roman"/>
        </w:rPr>
        <w:t>information collection</w:t>
      </w:r>
      <w:r w:rsidRPr="0859C0CB" w:rsidR="6B322BF8">
        <w:rPr>
          <w:rStyle w:val="a"/>
          <w:rFonts w:ascii="Times New Roman" w:hAnsi="Times New Roman"/>
        </w:rPr>
        <w:t xml:space="preserve"> 1845-0045</w:t>
      </w:r>
      <w:bookmarkEnd w:id="1"/>
      <w:r w:rsidRPr="0859C0CB" w:rsidR="6B322BF8">
        <w:rPr>
          <w:rStyle w:val="a"/>
          <w:rFonts w:ascii="Times New Roman" w:hAnsi="Times New Roman"/>
        </w:rPr>
        <w:t>.</w:t>
      </w:r>
      <w:r w:rsidRPr="0859C0CB" w:rsidR="09F22C56">
        <w:rPr>
          <w:rStyle w:val="a"/>
          <w:rFonts w:ascii="Times New Roman" w:hAnsi="Times New Roman"/>
        </w:rPr>
        <w:t xml:space="preserve"> </w:t>
      </w:r>
    </w:p>
    <w:p w:rsidR="00E66550" w:rsidRPr="00AC0A45" w:rsidP="0859C0CB" w14:paraId="60BC1477" w14:textId="77777777">
      <w:pPr>
        <w:suppressAutoHyphens/>
        <w:ind w:left="720"/>
        <w:rPr>
          <w:rFonts w:ascii="Times New Roman" w:hAnsi="Times New Roman"/>
        </w:rPr>
      </w:pPr>
    </w:p>
    <w:p w:rsidR="00043C32" w:rsidRPr="00AC0A45" w:rsidP="0859C0CB" w14:paraId="60BC1478" w14:textId="0C7E908A">
      <w:pPr>
        <w:pStyle w:val="ListParagraph"/>
        <w:numPr>
          <w:ilvl w:val="0"/>
          <w:numId w:val="5"/>
        </w:numPr>
        <w:suppressAutoHyphens/>
        <w:rPr>
          <w:rStyle w:val="a"/>
          <w:rFonts w:ascii="Times New Roman" w:hAnsi="Times New Roman"/>
          <w:b/>
          <w:bCs/>
        </w:rPr>
      </w:pPr>
      <w:r w:rsidRPr="0859C0CB">
        <w:rPr>
          <w:rStyle w:val="a"/>
          <w:rFonts w:ascii="Times New Roman" w:hAnsi="Times New Roman"/>
          <w:b/>
          <w:bCs/>
        </w:rPr>
        <w:t>Explain any decision to provide any payment or gift to respondents, other than remuneration of contractors or grantees with meaningful justification.</w:t>
      </w:r>
    </w:p>
    <w:p w:rsidR="00E343DC" w:rsidRPr="00AC0A45" w:rsidP="0859C0CB" w14:paraId="6E7BACD0" w14:textId="47789F54">
      <w:pPr>
        <w:suppressAutoHyphens/>
        <w:rPr>
          <w:rStyle w:val="a"/>
          <w:rFonts w:ascii="Times New Roman" w:hAnsi="Times New Roman"/>
          <w:b/>
          <w:bCs/>
        </w:rPr>
      </w:pPr>
    </w:p>
    <w:p w:rsidR="00E343DC" w:rsidRPr="00AC0A45" w:rsidP="0859C0CB" w14:paraId="798529B0" w14:textId="1179FB17">
      <w:pPr>
        <w:suppressAutoHyphens/>
        <w:ind w:left="720"/>
        <w:rPr>
          <w:rStyle w:val="a"/>
          <w:rFonts w:ascii="Times New Roman" w:hAnsi="Times New Roman"/>
        </w:rPr>
      </w:pPr>
      <w:r w:rsidRPr="0859C0CB">
        <w:rPr>
          <w:rStyle w:val="a"/>
          <w:rFonts w:ascii="Times New Roman" w:hAnsi="Times New Roman"/>
        </w:rPr>
        <w:t>There are no payments or gifts for the completion and/or submission of the application.</w:t>
      </w:r>
    </w:p>
    <w:p w:rsidR="00920F63" w:rsidRPr="00AC0A45" w:rsidP="0859C0CB" w14:paraId="60BC1479" w14:textId="77777777">
      <w:pPr>
        <w:pStyle w:val="ListParagraph"/>
        <w:suppressAutoHyphens/>
        <w:rPr>
          <w:rFonts w:ascii="Times New Roman" w:hAnsi="Times New Roman"/>
          <w:b/>
          <w:bCs/>
        </w:rPr>
      </w:pPr>
    </w:p>
    <w:p w:rsidR="00920F63" w:rsidRPr="00AC0A45" w:rsidP="0859C0CB" w14:paraId="60BC147A" w14:textId="77777777">
      <w:pPr>
        <w:pStyle w:val="ListParagraph"/>
        <w:suppressAutoHyphens/>
        <w:rPr>
          <w:rFonts w:ascii="Times New Roman" w:hAnsi="Times New Roman"/>
          <w:b/>
          <w:bCs/>
        </w:rPr>
      </w:pPr>
    </w:p>
    <w:p w:rsidR="00043C32" w:rsidRPr="00AC0A45" w:rsidP="0859C0CB" w14:paraId="186F4197" w14:textId="6C5A9E0A">
      <w:pPr>
        <w:pStyle w:val="ListParagraph"/>
        <w:numPr>
          <w:ilvl w:val="0"/>
          <w:numId w:val="5"/>
        </w:numPr>
        <w:suppressAutoHyphens/>
        <w:ind w:hanging="547"/>
        <w:rPr>
          <w:rFonts w:ascii="Times New Roman" w:hAnsi="Times New Roman"/>
          <w:b/>
          <w:bCs/>
        </w:rPr>
      </w:pPr>
      <w:r w:rsidRPr="0859C0CB">
        <w:rPr>
          <w:rFonts w:ascii="Times New Roman" w:hAnsi="Times New Roman"/>
          <w:b/>
          <w:bCs/>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bCs/>
        </w:rPr>
        <w:footnoteReference w:id="3"/>
      </w:r>
      <w:r w:rsidRPr="0859C0CB">
        <w:rPr>
          <w:rFonts w:ascii="Times New Roman" w:hAnsi="Times New Roman"/>
          <w:b/>
          <w:bCs/>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859C0CB" w:rsidR="6738AD77">
        <w:rPr>
          <w:rFonts w:ascii="Times New Roman" w:hAnsi="Times New Roman"/>
          <w:b/>
          <w:bCs/>
        </w:rPr>
        <w:t>ity</w:t>
      </w:r>
      <w:r w:rsidRPr="0859C0CB">
        <w:rPr>
          <w:rFonts w:ascii="Times New Roman" w:hAnsi="Times New Roman"/>
          <w:b/>
          <w:bCs/>
        </w:rPr>
        <w:t xml:space="preserve"> of the data.</w:t>
      </w:r>
      <w:r w:rsidRPr="0859C0CB" w:rsidR="0A115AA1">
        <w:rPr>
          <w:rFonts w:ascii="Times New Roman" w:hAnsi="Times New Roman"/>
          <w:b/>
          <w:bCs/>
        </w:rPr>
        <w:t xml:space="preserve"> If no PII will be collected, state that no assurance of confidentiality is provided to respondents.</w:t>
      </w:r>
      <w:r w:rsidRPr="0859C0CB" w:rsidR="57039564">
        <w:rPr>
          <w:rFonts w:ascii="Times New Roman" w:hAnsi="Times New Roman"/>
          <w:b/>
          <w:bCs/>
        </w:rPr>
        <w:t xml:space="preserve"> If the Paperwork Burden Statement is not included physically on a form, you may include it here. Please ensure that your response per respondent matches the estimate provided in number 12.</w:t>
      </w:r>
    </w:p>
    <w:p w:rsidR="00E343DC" w:rsidRPr="00AC0A45" w:rsidP="0859C0CB" w14:paraId="140FD3DC" w14:textId="77777777">
      <w:pPr>
        <w:suppressAutoHyphens/>
        <w:rPr>
          <w:rFonts w:ascii="Times New Roman" w:hAnsi="Times New Roman"/>
          <w:b/>
          <w:bCs/>
        </w:rPr>
      </w:pPr>
    </w:p>
    <w:p w:rsidR="00E343DC" w:rsidRPr="00AC0A45" w:rsidP="1ABB1DC5" w14:paraId="3E3F56E5" w14:textId="12B3076C">
      <w:pPr>
        <w:suppressAutoHyphens/>
        <w:ind w:left="720"/>
        <w:rPr>
          <w:rFonts w:ascii="Times New Roman" w:hAnsi="Times New Roman"/>
        </w:rPr>
      </w:pPr>
      <w:r w:rsidRPr="56D569A5">
        <w:rPr>
          <w:rFonts w:ascii="Times New Roman" w:hAnsi="Times New Roman"/>
        </w:rPr>
        <w:t xml:space="preserve">The confidentiality of the data collected is discussed in the Routine Uses section of the System of Records Notice for the </w:t>
      </w:r>
      <w:r w:rsidRPr="56D569A5" w:rsidR="4AA00B85">
        <w:rPr>
          <w:rFonts w:ascii="Times New Roman" w:hAnsi="Times New Roman"/>
        </w:rPr>
        <w:t>Aid Awareness and Application Processing</w:t>
      </w:r>
      <w:r w:rsidRPr="56D569A5">
        <w:rPr>
          <w:rFonts w:ascii="Times New Roman" w:hAnsi="Times New Roman"/>
        </w:rPr>
        <w:t xml:space="preserve"> (18-11-</w:t>
      </w:r>
      <w:r w:rsidRPr="56D569A5" w:rsidR="4AA00B85">
        <w:rPr>
          <w:rFonts w:ascii="Times New Roman" w:hAnsi="Times New Roman"/>
        </w:rPr>
        <w:t>21</w:t>
      </w:r>
      <w:r w:rsidRPr="56D569A5">
        <w:rPr>
          <w:rFonts w:ascii="Times New Roman" w:hAnsi="Times New Roman"/>
        </w:rPr>
        <w:t>), published in</w:t>
      </w:r>
      <w:r w:rsidRPr="56D569A5" w:rsidR="1BC0932F">
        <w:rPr>
          <w:rFonts w:ascii="Times New Roman" w:hAnsi="Times New Roman"/>
        </w:rPr>
        <w:t xml:space="preserve"> 8</w:t>
      </w:r>
      <w:r w:rsidRPr="56D569A5" w:rsidR="74612346">
        <w:rPr>
          <w:rFonts w:ascii="Times New Roman" w:hAnsi="Times New Roman"/>
        </w:rPr>
        <w:t>7</w:t>
      </w:r>
      <w:r w:rsidRPr="56D569A5" w:rsidR="04670BF8">
        <w:rPr>
          <w:rFonts w:ascii="Times New Roman" w:hAnsi="Times New Roman"/>
        </w:rPr>
        <w:t xml:space="preserve"> FR</w:t>
      </w:r>
      <w:r w:rsidRPr="56D569A5" w:rsidR="74612346">
        <w:rPr>
          <w:rFonts w:ascii="Times New Roman" w:hAnsi="Times New Roman"/>
        </w:rPr>
        <w:t xml:space="preserve"> 56026</w:t>
      </w:r>
      <w:r w:rsidRPr="56D569A5" w:rsidR="64516B48">
        <w:rPr>
          <w:rFonts w:ascii="Times New Roman" w:hAnsi="Times New Roman"/>
        </w:rPr>
        <w:t xml:space="preserve"> (September 13, 2022) and as amended by</w:t>
      </w:r>
      <w:r w:rsidRPr="56D569A5" w:rsidR="594A3FF7">
        <w:rPr>
          <w:rFonts w:ascii="Times New Roman" w:hAnsi="Times New Roman"/>
        </w:rPr>
        <w:t xml:space="preserve"> 89 FR</w:t>
      </w:r>
      <w:r w:rsidRPr="56D569A5" w:rsidR="7996AD68">
        <w:rPr>
          <w:rFonts w:ascii="Times New Roman" w:hAnsi="Times New Roman"/>
        </w:rPr>
        <w:t xml:space="preserve"> 46870 (</w:t>
      </w:r>
      <w:r w:rsidRPr="56D569A5" w:rsidR="5F555484">
        <w:rPr>
          <w:rFonts w:ascii="Times New Roman" w:hAnsi="Times New Roman"/>
        </w:rPr>
        <w:t>May 30, 2024).</w:t>
      </w:r>
      <w:r w:rsidRPr="56D569A5" w:rsidR="04670BF8">
        <w:rPr>
          <w:rFonts w:ascii="Times New Roman" w:hAnsi="Times New Roman"/>
        </w:rPr>
        <w:t xml:space="preserve"> </w:t>
      </w:r>
    </w:p>
    <w:p w:rsidR="00E343DC" w:rsidRPr="00AC0A45" w:rsidP="0859C0CB" w14:paraId="1EF55CF8" w14:textId="77777777">
      <w:pPr>
        <w:suppressAutoHyphens/>
        <w:ind w:left="720"/>
        <w:rPr>
          <w:rFonts w:ascii="Times New Roman" w:hAnsi="Times New Roman"/>
        </w:rPr>
      </w:pPr>
    </w:p>
    <w:p w:rsidR="00E343DC" w:rsidRPr="00AC0A45" w:rsidP="1ABB1DC5" w14:paraId="45FC5E66" w14:textId="52E7C016">
      <w:pPr>
        <w:suppressAutoHyphens/>
        <w:ind w:left="720"/>
        <w:rPr>
          <w:rFonts w:ascii="Times New Roman" w:hAnsi="Times New Roman"/>
        </w:rPr>
      </w:pPr>
      <w:r w:rsidRPr="0859C0CB">
        <w:rPr>
          <w:rFonts w:ascii="Times New Roman" w:hAnsi="Times New Roman"/>
        </w:rPr>
        <w:t xml:space="preserve">A section on Privacy, printed on page </w:t>
      </w:r>
      <w:r w:rsidRPr="0859C0CB" w:rsidR="14832B7D">
        <w:rPr>
          <w:rFonts w:ascii="Times New Roman" w:hAnsi="Times New Roman"/>
        </w:rPr>
        <w:t>four</w:t>
      </w:r>
      <w:r w:rsidRPr="0859C0CB" w:rsidR="236DE43A">
        <w:rPr>
          <w:rFonts w:ascii="Times New Roman" w:hAnsi="Times New Roman"/>
        </w:rPr>
        <w:t xml:space="preserve"> </w:t>
      </w:r>
      <w:r w:rsidRPr="0859C0CB">
        <w:rPr>
          <w:rFonts w:ascii="Times New Roman" w:hAnsi="Times New Roman"/>
        </w:rPr>
        <w:t xml:space="preserve">of the FAFSA </w:t>
      </w:r>
      <w:r w:rsidRPr="0859C0CB" w:rsidR="236DE43A">
        <w:rPr>
          <w:rFonts w:ascii="Times New Roman" w:hAnsi="Times New Roman"/>
        </w:rPr>
        <w:t xml:space="preserve">PDF </w:t>
      </w:r>
      <w:r w:rsidRPr="0859C0CB">
        <w:rPr>
          <w:rFonts w:ascii="Times New Roman" w:hAnsi="Times New Roman"/>
        </w:rPr>
        <w:t>and linked from the homepage of fafsa.gov, informs the applicant that the postsecondary educational institutions identified by the student will also have access to the data, and that the grant agencies in the applicant’s state of legal residence will receive the data even if the student does not provide consent pursuant to section 483(a)(</w:t>
      </w:r>
      <w:r w:rsidRPr="0859C0CB" w:rsidR="14B76733">
        <w:rPr>
          <w:rFonts w:ascii="Times New Roman" w:hAnsi="Times New Roman"/>
        </w:rPr>
        <w:t>3</w:t>
      </w:r>
      <w:r w:rsidRPr="0859C0CB">
        <w:rPr>
          <w:rFonts w:ascii="Times New Roman" w:hAnsi="Times New Roman"/>
        </w:rPr>
        <w:t>)</w:t>
      </w:r>
      <w:r w:rsidRPr="0859C0CB" w:rsidR="14B76733">
        <w:rPr>
          <w:rFonts w:ascii="Times New Roman" w:hAnsi="Times New Roman"/>
        </w:rPr>
        <w:t>(iii)</w:t>
      </w:r>
      <w:r w:rsidRPr="0859C0CB">
        <w:rPr>
          <w:rFonts w:ascii="Times New Roman" w:hAnsi="Times New Roman"/>
        </w:rPr>
        <w:t xml:space="preserve"> of the HEA. The Department of Education allows state grant agencies to disclose certain limited “FAFSA Filing Status Information” to certain entities (secondary schools, local education agencies (LEAs), and other designated entities), so those certain entities can help facilitate students’ completion of the FAFSA form.</w:t>
      </w:r>
      <w:r w:rsidRPr="0859C0CB" w:rsidR="09F22C56">
        <w:rPr>
          <w:rFonts w:ascii="Times New Roman" w:hAnsi="Times New Roman"/>
        </w:rPr>
        <w:t xml:space="preserve"> </w:t>
      </w:r>
      <w:r w:rsidRPr="0859C0CB">
        <w:rPr>
          <w:rFonts w:ascii="Times New Roman" w:hAnsi="Times New Roman"/>
        </w:rPr>
        <w:t xml:space="preserve">The limited FAFSA completion information includes the date the FAFSA form was submitted, the date the FAFSA form was processed, whether the applicant was chosen for verification, and the completion status of the FAFSA </w:t>
      </w:r>
      <w:r w:rsidRPr="0859C0CB" w:rsidR="6A4E299B">
        <w:rPr>
          <w:rFonts w:ascii="Times New Roman" w:hAnsi="Times New Roman"/>
        </w:rPr>
        <w:t>form</w:t>
      </w:r>
      <w:r w:rsidRPr="0859C0CB">
        <w:rPr>
          <w:rFonts w:ascii="Times New Roman" w:hAnsi="Times New Roman"/>
        </w:rPr>
        <w:t>.</w:t>
      </w:r>
    </w:p>
    <w:p w:rsidR="00E343DC" w:rsidRPr="00AC0A45" w:rsidP="0859C0CB" w14:paraId="7DBE53C1" w14:textId="77777777">
      <w:pPr>
        <w:suppressAutoHyphens/>
        <w:ind w:left="720"/>
        <w:rPr>
          <w:rFonts w:ascii="Times New Roman" w:hAnsi="Times New Roman"/>
        </w:rPr>
      </w:pPr>
    </w:p>
    <w:p w:rsidR="00E343DC" w:rsidRPr="00AC0A45" w:rsidP="0859C0CB" w14:paraId="2C990FA5" w14:textId="1B697C98">
      <w:pPr>
        <w:suppressAutoHyphens/>
        <w:ind w:left="720"/>
        <w:rPr>
          <w:rFonts w:ascii="Times New Roman" w:hAnsi="Times New Roman"/>
          <w:b/>
          <w:bCs/>
        </w:rPr>
      </w:pPr>
      <w:r w:rsidRPr="0859C0CB">
        <w:rPr>
          <w:rFonts w:ascii="Times New Roman" w:hAnsi="Times New Roman"/>
        </w:rPr>
        <w:t xml:space="preserve">Privacy Act information is available on the paper </w:t>
      </w:r>
      <w:r w:rsidRPr="0859C0CB" w:rsidR="14B76733">
        <w:rPr>
          <w:rFonts w:ascii="Times New Roman" w:hAnsi="Times New Roman"/>
        </w:rPr>
        <w:t xml:space="preserve">FAFSA </w:t>
      </w:r>
      <w:r w:rsidRPr="0859C0CB" w:rsidR="4AEDF822">
        <w:rPr>
          <w:rFonts w:ascii="Times New Roman" w:hAnsi="Times New Roman"/>
        </w:rPr>
        <w:t xml:space="preserve">Submission </w:t>
      </w:r>
      <w:r w:rsidRPr="0859C0CB" w:rsidR="14B76733">
        <w:rPr>
          <w:rFonts w:ascii="Times New Roman" w:hAnsi="Times New Roman"/>
        </w:rPr>
        <w:t xml:space="preserve">Summary </w:t>
      </w:r>
      <w:r w:rsidRPr="0859C0CB">
        <w:rPr>
          <w:rFonts w:ascii="Times New Roman" w:hAnsi="Times New Roman"/>
        </w:rPr>
        <w:t>and accessible at all times from fafsa.gov.</w:t>
      </w:r>
      <w:r w:rsidRPr="0859C0CB" w:rsidR="09F22C56">
        <w:rPr>
          <w:rFonts w:ascii="Times New Roman" w:hAnsi="Times New Roman"/>
        </w:rPr>
        <w:t xml:space="preserve"> </w:t>
      </w:r>
      <w:r w:rsidRPr="0859C0CB">
        <w:rPr>
          <w:rFonts w:ascii="Times New Roman" w:hAnsi="Times New Roman"/>
        </w:rPr>
        <w:t xml:space="preserve">In addition, agencies such as law enforcement agencies, the Office of Management and Budget (OMB), the Department of Justice (DOJ), the Government Accountability Office (GAO), </w:t>
      </w:r>
      <w:r w:rsidRPr="0859C0CB">
        <w:rPr>
          <w:rFonts w:ascii="Times New Roman" w:hAnsi="Times New Roman"/>
        </w:rPr>
        <w:t>Congress, and other entities have access to the data.</w:t>
      </w:r>
      <w:r w:rsidRPr="0859C0CB" w:rsidR="09F22C56">
        <w:rPr>
          <w:rFonts w:ascii="Times New Roman" w:hAnsi="Times New Roman"/>
        </w:rPr>
        <w:t xml:space="preserve"> </w:t>
      </w:r>
      <w:r w:rsidRPr="0859C0CB">
        <w:rPr>
          <w:rFonts w:ascii="Times New Roman" w:hAnsi="Times New Roman"/>
        </w:rPr>
        <w:t>No other individuals have access to this information without the express written consent of the applicant or as authorized by the Secretary consistent with the provisions of Section 483(a)(3)(</w:t>
      </w:r>
      <w:r w:rsidRPr="0859C0CB" w:rsidR="14B76733">
        <w:rPr>
          <w:rFonts w:ascii="Times New Roman" w:hAnsi="Times New Roman"/>
        </w:rPr>
        <w:t>C</w:t>
      </w:r>
      <w:r w:rsidRPr="0859C0CB">
        <w:rPr>
          <w:rFonts w:ascii="Times New Roman" w:hAnsi="Times New Roman"/>
        </w:rPr>
        <w:t>).</w:t>
      </w:r>
    </w:p>
    <w:p w:rsidR="00920F63" w:rsidRPr="00AC0A45" w:rsidP="0859C0CB" w14:paraId="60BC147C" w14:textId="77777777">
      <w:pPr>
        <w:suppressAutoHyphens/>
        <w:rPr>
          <w:rFonts w:ascii="Times New Roman" w:hAnsi="Times New Roman"/>
          <w:b/>
          <w:bCs/>
        </w:rPr>
      </w:pPr>
    </w:p>
    <w:p w:rsidR="00920F63" w:rsidRPr="00AC0A45" w:rsidP="0859C0CB" w14:paraId="60BC147D" w14:textId="77777777">
      <w:pPr>
        <w:suppressAutoHyphens/>
        <w:rPr>
          <w:rFonts w:ascii="Times New Roman" w:hAnsi="Times New Roman"/>
        </w:rPr>
      </w:pPr>
    </w:p>
    <w:p w:rsidR="00043C32" w:rsidRPr="00AC0A45" w:rsidP="0859C0CB" w14:paraId="60BC147E" w14:textId="684D5D87">
      <w:pPr>
        <w:pStyle w:val="ListParagraph"/>
        <w:numPr>
          <w:ilvl w:val="0"/>
          <w:numId w:val="5"/>
        </w:numPr>
        <w:suppressAutoHyphens/>
        <w:ind w:hanging="540"/>
        <w:rPr>
          <w:rFonts w:ascii="Times New Roman" w:hAnsi="Times New Roman"/>
          <w:b/>
          <w:bCs/>
        </w:rPr>
      </w:pPr>
      <w:r w:rsidRPr="0859C0CB">
        <w:rPr>
          <w:rFonts w:ascii="Times New Roman" w:hAnsi="Times New Roman"/>
          <w:b/>
          <w:bCs/>
        </w:rPr>
        <w:t>Provide additional justification for any questions of a sensitive nature, such as sexual behavior and attitudes, religious beliefs, and other matters that are commonly considered private.</w:t>
      </w:r>
      <w:r w:rsidRPr="0859C0CB" w:rsidR="09F22C56">
        <w:rPr>
          <w:rFonts w:ascii="Times New Roman" w:hAnsi="Times New Roman"/>
          <w:b/>
          <w:bCs/>
        </w:rPr>
        <w:t xml:space="preserve"> </w:t>
      </w:r>
      <w:r w:rsidRPr="0859C0CB">
        <w:rPr>
          <w:rFonts w:ascii="Times New Roman" w:hAnsi="Times New Roman"/>
          <w:b/>
          <w:bCs/>
        </w:rPr>
        <w:t>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343DC" w:rsidRPr="00AC0A45" w:rsidP="0859C0CB" w14:paraId="217E8207" w14:textId="782C967F">
      <w:pPr>
        <w:suppressAutoHyphens/>
        <w:rPr>
          <w:rFonts w:ascii="Times New Roman" w:hAnsi="Times New Roman"/>
          <w:b/>
          <w:bCs/>
        </w:rPr>
      </w:pPr>
    </w:p>
    <w:p w:rsidR="00307723" w:rsidP="1ABB1DC5" w14:paraId="1FBD4076" w14:textId="2BD4C3F6">
      <w:pPr>
        <w:suppressAutoHyphens/>
        <w:ind w:left="720"/>
        <w:rPr>
          <w:rFonts w:ascii="Times New Roman" w:hAnsi="Times New Roman"/>
        </w:rPr>
      </w:pPr>
      <w:r w:rsidRPr="0859C0CB">
        <w:rPr>
          <w:rFonts w:ascii="Times New Roman" w:hAnsi="Times New Roman"/>
        </w:rPr>
        <w:t xml:space="preserve">As required in Section </w:t>
      </w:r>
      <w:r w:rsidRPr="0859C0CB" w:rsidR="6744ED8D">
        <w:rPr>
          <w:rFonts w:ascii="Times New Roman" w:hAnsi="Times New Roman"/>
        </w:rPr>
        <w:t>483(a)(2)(ii)</w:t>
      </w:r>
      <w:r w:rsidRPr="0859C0CB" w:rsidR="52424D0C">
        <w:rPr>
          <w:rFonts w:ascii="Times New Roman" w:hAnsi="Times New Roman"/>
        </w:rPr>
        <w:t xml:space="preserve"> of the HEA</w:t>
      </w:r>
      <w:r w:rsidRPr="0859C0CB" w:rsidR="6744ED8D">
        <w:rPr>
          <w:rFonts w:ascii="Times New Roman" w:hAnsi="Times New Roman"/>
        </w:rPr>
        <w:t xml:space="preserve">, the FAFSA form asks students to provide their sex </w:t>
      </w:r>
      <w:r w:rsidRPr="0859C0CB" w:rsidR="556D4CE4">
        <w:rPr>
          <w:rFonts w:ascii="Times New Roman" w:hAnsi="Times New Roman"/>
        </w:rPr>
        <w:t>and</w:t>
      </w:r>
      <w:r w:rsidRPr="0859C0CB" w:rsidR="6744ED8D">
        <w:rPr>
          <w:rFonts w:ascii="Times New Roman" w:hAnsi="Times New Roman"/>
        </w:rPr>
        <w:t xml:space="preserve"> race</w:t>
      </w:r>
      <w:r w:rsidRPr="0859C0CB" w:rsidR="556D4CE4">
        <w:rPr>
          <w:rFonts w:ascii="Times New Roman" w:hAnsi="Times New Roman"/>
        </w:rPr>
        <w:t>/</w:t>
      </w:r>
      <w:r w:rsidRPr="0859C0CB" w:rsidR="6744ED8D">
        <w:rPr>
          <w:rFonts w:ascii="Times New Roman" w:hAnsi="Times New Roman"/>
        </w:rPr>
        <w:t>ethnicity</w:t>
      </w:r>
      <w:r w:rsidRPr="0859C0CB" w:rsidR="52424D0C">
        <w:rPr>
          <w:rFonts w:ascii="Times New Roman" w:hAnsi="Times New Roman"/>
        </w:rPr>
        <w:t>. The Department of Education use</w:t>
      </w:r>
      <w:r w:rsidRPr="0859C0CB" w:rsidR="448571EE">
        <w:rPr>
          <w:rFonts w:ascii="Times New Roman" w:hAnsi="Times New Roman"/>
        </w:rPr>
        <w:t>s</w:t>
      </w:r>
      <w:r w:rsidRPr="0859C0CB" w:rsidR="52424D0C">
        <w:rPr>
          <w:rFonts w:ascii="Times New Roman" w:hAnsi="Times New Roman"/>
        </w:rPr>
        <w:t xml:space="preserve"> this information only for statistical purposes. On the page within the form where these questions are presented, messaging displays instructing students that answers to the questions will not affect their eligibility for federal student aid and will not be used in any aid calculations. Students are provided an opportunity to decline to answer the race</w:t>
      </w:r>
      <w:r w:rsidRPr="0859C0CB" w:rsidR="556D4CE4">
        <w:rPr>
          <w:rFonts w:ascii="Times New Roman" w:hAnsi="Times New Roman"/>
        </w:rPr>
        <w:t>/</w:t>
      </w:r>
      <w:r w:rsidRPr="0859C0CB" w:rsidR="52424D0C">
        <w:rPr>
          <w:rFonts w:ascii="Times New Roman" w:hAnsi="Times New Roman"/>
        </w:rPr>
        <w:t xml:space="preserve">ethnicity question. </w:t>
      </w:r>
    </w:p>
    <w:p w:rsidR="00920F63" w:rsidRPr="00AC0A45" w:rsidP="0859C0CB" w14:paraId="60BC147F" w14:textId="77777777">
      <w:pPr>
        <w:suppressAutoHyphens/>
        <w:rPr>
          <w:rFonts w:ascii="Times New Roman" w:hAnsi="Times New Roman"/>
          <w:b/>
          <w:bCs/>
        </w:rPr>
      </w:pPr>
    </w:p>
    <w:p w:rsidR="00920F63" w:rsidRPr="00AC0A45" w:rsidP="0859C0CB" w14:paraId="60BC1480" w14:textId="77777777">
      <w:pPr>
        <w:suppressAutoHyphens/>
        <w:ind w:left="180"/>
        <w:rPr>
          <w:rFonts w:ascii="Times New Roman" w:hAnsi="Times New Roman"/>
        </w:rPr>
      </w:pPr>
    </w:p>
    <w:p w:rsidR="00043C32" w:rsidRPr="00AC0A45" w:rsidP="0859C0CB" w14:paraId="60BC1481" w14:textId="4294E1EE">
      <w:pPr>
        <w:pStyle w:val="ListParagraph"/>
        <w:numPr>
          <w:ilvl w:val="0"/>
          <w:numId w:val="5"/>
        </w:numPr>
        <w:suppressAutoHyphens/>
        <w:ind w:hanging="540"/>
        <w:rPr>
          <w:rStyle w:val="a"/>
          <w:rFonts w:ascii="Times New Roman" w:hAnsi="Times New Roman"/>
          <w:b/>
          <w:bCs/>
        </w:rPr>
      </w:pPr>
      <w:r w:rsidRPr="0859C0CB">
        <w:rPr>
          <w:rStyle w:val="a"/>
          <w:rFonts w:ascii="Times New Roman" w:hAnsi="Times New Roman"/>
          <w:b/>
          <w:bCs/>
        </w:rPr>
        <w:t xml:space="preserve">Provide estimates of the hour burden </w:t>
      </w:r>
      <w:r w:rsidRPr="0859C0CB" w:rsidR="5928E86A">
        <w:rPr>
          <w:rStyle w:val="a"/>
          <w:rFonts w:ascii="Times New Roman" w:hAnsi="Times New Roman"/>
          <w:b/>
          <w:bCs/>
        </w:rPr>
        <w:t xml:space="preserve">for </w:t>
      </w:r>
      <w:r w:rsidRPr="0859C0CB">
        <w:rPr>
          <w:rStyle w:val="a"/>
          <w:rFonts w:ascii="Times New Roman" w:hAnsi="Times New Roman"/>
          <w:b/>
          <w:bCs/>
        </w:rPr>
        <w:t>th</w:t>
      </w:r>
      <w:r w:rsidRPr="0859C0CB" w:rsidR="5928E86A">
        <w:rPr>
          <w:rStyle w:val="a"/>
          <w:rFonts w:ascii="Times New Roman" w:hAnsi="Times New Roman"/>
          <w:b/>
          <w:bCs/>
        </w:rPr>
        <w:t>is</w:t>
      </w:r>
      <w:r w:rsidRPr="0859C0CB">
        <w:rPr>
          <w:rStyle w:val="a"/>
          <w:rFonts w:ascii="Times New Roman" w:hAnsi="Times New Roman"/>
          <w:b/>
          <w:bCs/>
        </w:rPr>
        <w:t xml:space="preserve"> </w:t>
      </w:r>
      <w:r w:rsidRPr="0859C0CB" w:rsidR="57039564">
        <w:rPr>
          <w:rStyle w:val="a"/>
          <w:rFonts w:ascii="Times New Roman" w:hAnsi="Times New Roman"/>
          <w:b/>
          <w:bCs/>
        </w:rPr>
        <w:t>current information collection request</w:t>
      </w:r>
      <w:r w:rsidRPr="0859C0CB">
        <w:rPr>
          <w:rStyle w:val="a"/>
          <w:rFonts w:ascii="Times New Roman" w:hAnsi="Times New Roman"/>
          <w:b/>
          <w:bCs/>
        </w:rPr>
        <w:t>.</w:t>
      </w:r>
      <w:r w:rsidRPr="0859C0CB" w:rsidR="09F22C56">
        <w:rPr>
          <w:rStyle w:val="a"/>
          <w:rFonts w:ascii="Times New Roman" w:hAnsi="Times New Roman"/>
          <w:b/>
          <w:bCs/>
        </w:rPr>
        <w:t xml:space="preserve"> </w:t>
      </w:r>
      <w:r w:rsidRPr="0859C0CB">
        <w:rPr>
          <w:rStyle w:val="a"/>
          <w:rFonts w:ascii="Times New Roman" w:hAnsi="Times New Roman"/>
          <w:b/>
          <w:bCs/>
        </w:rPr>
        <w:t>The statement should:</w:t>
      </w:r>
    </w:p>
    <w:p w:rsidR="00043C32" w:rsidRPr="00AC0A45" w:rsidP="0859C0CB" w14:paraId="60BC1482" w14:textId="77777777">
      <w:pPr>
        <w:suppressAutoHyphens/>
        <w:rPr>
          <w:rStyle w:val="a"/>
          <w:rFonts w:ascii="Times New Roman" w:hAnsi="Times New Roman"/>
          <w:b/>
          <w:bCs/>
        </w:rPr>
      </w:pPr>
    </w:p>
    <w:p w:rsidR="00C224FD" w:rsidRPr="00AC0A45" w:rsidP="0859C0CB" w14:paraId="60BC1483" w14:textId="4C898FEC">
      <w:pPr>
        <w:numPr>
          <w:ilvl w:val="0"/>
          <w:numId w:val="2"/>
        </w:numPr>
        <w:tabs>
          <w:tab w:val="left" w:pos="1247"/>
        </w:tabs>
        <w:suppressAutoHyphens/>
        <w:rPr>
          <w:rStyle w:val="a"/>
          <w:rFonts w:ascii="Times New Roman" w:hAnsi="Times New Roman"/>
          <w:b/>
          <w:bCs/>
        </w:rPr>
      </w:pPr>
      <w:r w:rsidRPr="0859C0CB">
        <w:rPr>
          <w:rStyle w:val="a"/>
          <w:rFonts w:ascii="Times New Roman" w:hAnsi="Times New Roman"/>
          <w:b/>
          <w:bCs/>
        </w:rPr>
        <w:t xml:space="preserve">Provide an explanation of how the burden was estimated, including identification of burden type: recordkeeping, reporting or </w:t>
      </w:r>
      <w:r w:rsidRPr="0859C0CB" w:rsidR="0F23F056">
        <w:rPr>
          <w:rStyle w:val="a"/>
          <w:rFonts w:ascii="Times New Roman" w:hAnsi="Times New Roman"/>
          <w:b/>
          <w:bCs/>
        </w:rPr>
        <w:t>third-party</w:t>
      </w:r>
      <w:r w:rsidRPr="0859C0CB">
        <w:rPr>
          <w:rStyle w:val="a"/>
          <w:rFonts w:ascii="Times New Roman" w:hAnsi="Times New Roman"/>
          <w:b/>
          <w:bCs/>
        </w:rPr>
        <w:t xml:space="preserve"> disclosure.</w:t>
      </w:r>
      <w:r w:rsidRPr="0859C0CB" w:rsidR="09F22C56">
        <w:rPr>
          <w:rStyle w:val="a"/>
          <w:rFonts w:ascii="Times New Roman" w:hAnsi="Times New Roman"/>
          <w:b/>
          <w:bCs/>
        </w:rPr>
        <w:t xml:space="preserve"> </w:t>
      </w:r>
      <w:r w:rsidRPr="0859C0CB">
        <w:rPr>
          <w:rStyle w:val="a"/>
          <w:rFonts w:ascii="Times New Roman" w:hAnsi="Times New Roman"/>
          <w:b/>
          <w:bCs/>
        </w:rPr>
        <w:t>Address changes in burden due to the use of technology (if applicable). Generally, estimates should not include burden hours for customary and usual business practices.</w:t>
      </w:r>
    </w:p>
    <w:p w:rsidR="00F5782B" w:rsidRPr="00AC0A45" w:rsidP="0859C0CB" w14:paraId="60BC1484" w14:textId="77777777">
      <w:pPr>
        <w:numPr>
          <w:ilvl w:val="0"/>
          <w:numId w:val="2"/>
        </w:numPr>
        <w:tabs>
          <w:tab w:val="left" w:pos="1247"/>
        </w:tabs>
        <w:suppressAutoHyphens/>
        <w:rPr>
          <w:rStyle w:val="a"/>
          <w:rFonts w:ascii="Times New Roman" w:hAnsi="Times New Roman"/>
          <w:b/>
          <w:bCs/>
        </w:rPr>
      </w:pPr>
      <w:r w:rsidRPr="0859C0CB">
        <w:rPr>
          <w:rStyle w:val="a"/>
          <w:rFonts w:ascii="Times New Roman" w:hAnsi="Times New Roman"/>
          <w:b/>
          <w:bCs/>
        </w:rPr>
        <w:t>Please do not include increases in burden and respondents numerically in this table. Explain these changes in number 15.</w:t>
      </w:r>
    </w:p>
    <w:p w:rsidR="00043C32" w:rsidRPr="00AC0A45" w:rsidP="0859C0CB" w14:paraId="60BC1485" w14:textId="099F5895">
      <w:pPr>
        <w:numPr>
          <w:ilvl w:val="0"/>
          <w:numId w:val="2"/>
        </w:numPr>
        <w:tabs>
          <w:tab w:val="left" w:pos="1247"/>
        </w:tabs>
        <w:suppressAutoHyphens/>
        <w:rPr>
          <w:rStyle w:val="a"/>
          <w:rFonts w:ascii="Times New Roman" w:hAnsi="Times New Roman"/>
        </w:rPr>
      </w:pPr>
      <w:r w:rsidRPr="0859C0CB">
        <w:rPr>
          <w:rStyle w:val="a"/>
          <w:rFonts w:ascii="Times New Roman" w:hAnsi="Times New Roman"/>
          <w:b/>
          <w:bCs/>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859C0CB" w:rsidR="2EAAAB2C">
        <w:rPr>
          <w:rStyle w:val="a"/>
          <w:rFonts w:ascii="Times New Roman" w:hAnsi="Times New Roman"/>
          <w:b/>
          <w:bCs/>
        </w:rPr>
        <w:t>.</w:t>
      </w:r>
      <w:r w:rsidRPr="0859C0CB">
        <w:rPr>
          <w:rStyle w:val="a"/>
          <w:rFonts w:ascii="Times New Roman" w:hAnsi="Times New Roman"/>
          <w:b/>
          <w:bCs/>
        </w:rPr>
        <w:t xml:space="preserve"> Unless directed to do so, agencies should not conduct special surveys to obtain information on which to base hour burden estimates.</w:t>
      </w:r>
      <w:r w:rsidRPr="0859C0CB" w:rsidR="09F22C56">
        <w:rPr>
          <w:rStyle w:val="a"/>
          <w:rFonts w:ascii="Times New Roman" w:hAnsi="Times New Roman"/>
          <w:b/>
          <w:bCs/>
        </w:rPr>
        <w:t xml:space="preserve"> </w:t>
      </w:r>
      <w:r w:rsidRPr="0859C0CB">
        <w:rPr>
          <w:rStyle w:val="a"/>
          <w:rFonts w:ascii="Times New Roman" w:hAnsi="Times New Roman"/>
          <w:b/>
          <w:bCs/>
        </w:rPr>
        <w:t xml:space="preserve">Consultation with a sample (fewer than 10) of potential respondents is desirable. </w:t>
      </w:r>
    </w:p>
    <w:p w:rsidR="00043C32" w:rsidRPr="00AC0A45" w:rsidP="0859C0CB" w14:paraId="60BC1486" w14:textId="77777777">
      <w:pPr>
        <w:numPr>
          <w:ilvl w:val="0"/>
          <w:numId w:val="2"/>
        </w:numPr>
        <w:tabs>
          <w:tab w:val="left" w:pos="1247"/>
        </w:tabs>
        <w:suppressAutoHyphens/>
        <w:rPr>
          <w:rStyle w:val="a"/>
          <w:rFonts w:ascii="Times New Roman" w:hAnsi="Times New Roman"/>
          <w:b/>
          <w:bCs/>
        </w:rPr>
      </w:pPr>
      <w:r w:rsidRPr="0859C0CB">
        <w:rPr>
          <w:rStyle w:val="a"/>
          <w:rFonts w:ascii="Times New Roman" w:hAnsi="Times New Roman"/>
          <w:b/>
          <w:bCs/>
        </w:rPr>
        <w:t xml:space="preserve">If this request for approval covers more than one form, provide separate hour burden estimates for each form and aggregate the hour burden in the </w:t>
      </w:r>
      <w:r w:rsidRPr="0859C0CB" w:rsidR="2EAAAB2C">
        <w:rPr>
          <w:rStyle w:val="a"/>
          <w:rFonts w:ascii="Times New Roman" w:hAnsi="Times New Roman"/>
          <w:b/>
          <w:bCs/>
        </w:rPr>
        <w:t>table below.</w:t>
      </w:r>
    </w:p>
    <w:p w:rsidR="00043C32" w:rsidRPr="00AC0A45" w:rsidP="0859C0CB" w14:paraId="60BC1487" w14:textId="354A026E">
      <w:pPr>
        <w:numPr>
          <w:ilvl w:val="0"/>
          <w:numId w:val="2"/>
        </w:numPr>
        <w:tabs>
          <w:tab w:val="left" w:pos="1247"/>
        </w:tabs>
        <w:suppressAutoHyphens/>
        <w:ind w:left="1166"/>
        <w:rPr>
          <w:rStyle w:val="a"/>
          <w:rFonts w:ascii="Times New Roman" w:hAnsi="Times New Roman"/>
        </w:rPr>
      </w:pPr>
      <w:r w:rsidRPr="0859C0CB">
        <w:rPr>
          <w:rStyle w:val="a"/>
          <w:rFonts w:ascii="Times New Roman" w:hAnsi="Times New Roman"/>
          <w:b/>
          <w:bCs/>
        </w:rPr>
        <w:t xml:space="preserve">Provide estimates of annualized cost to respondents of the hour burdens for collections of information, identifying and using appropriate wage rate categories. </w:t>
      </w:r>
      <w:hyperlink r:id="rId9">
        <w:r w:rsidRPr="0859C0CB" w:rsidR="49553AA1">
          <w:rPr>
            <w:rStyle w:val="Hyperlink"/>
            <w:rFonts w:ascii="Times New Roman" w:hAnsi="Times New Roman"/>
            <w:b/>
            <w:bCs/>
          </w:rPr>
          <w:t>U</w:t>
        </w:r>
        <w:r w:rsidRPr="0859C0CB" w:rsidR="5F993DEE">
          <w:rPr>
            <w:rStyle w:val="Hyperlink"/>
            <w:rFonts w:ascii="Times New Roman" w:hAnsi="Times New Roman"/>
            <w:b/>
            <w:bCs/>
          </w:rPr>
          <w:t>se this site</w:t>
        </w:r>
      </w:hyperlink>
      <w:r w:rsidRPr="0859C0CB" w:rsidR="5F993DEE">
        <w:rPr>
          <w:rStyle w:val="a"/>
          <w:rFonts w:ascii="Times New Roman" w:hAnsi="Times New Roman"/>
          <w:b/>
          <w:bCs/>
        </w:rPr>
        <w:t xml:space="preserve"> to research the appropriate wage rate. </w:t>
      </w:r>
      <w:r w:rsidRPr="0859C0CB">
        <w:rPr>
          <w:rStyle w:val="a"/>
          <w:rFonts w:ascii="Times New Roman" w:hAnsi="Times New Roman"/>
          <w:b/>
          <w:bCs/>
        </w:rPr>
        <w:t>The cost of contracting out or paying outside parties for information collection activities should not be included here.</w:t>
      </w:r>
      <w:r w:rsidRPr="0859C0CB" w:rsidR="09F22C56">
        <w:rPr>
          <w:rStyle w:val="a"/>
          <w:rFonts w:ascii="Times New Roman" w:hAnsi="Times New Roman"/>
          <w:b/>
          <w:bCs/>
        </w:rPr>
        <w:t xml:space="preserve"> </w:t>
      </w:r>
      <w:r w:rsidRPr="0859C0CB">
        <w:rPr>
          <w:rStyle w:val="a"/>
          <w:rFonts w:ascii="Times New Roman" w:hAnsi="Times New Roman"/>
          <w:b/>
          <w:bCs/>
        </w:rPr>
        <w:t>Instead, this cost should be included in Item 14.</w:t>
      </w:r>
      <w:r w:rsidRPr="0859C0CB" w:rsidR="7EFBE760">
        <w:rPr>
          <w:rStyle w:val="a"/>
          <w:rFonts w:ascii="Times New Roman" w:hAnsi="Times New Roman"/>
          <w:b/>
          <w:bCs/>
        </w:rPr>
        <w:t xml:space="preserve"> If there is no cost to respondents, indicate by entering 0 in the chart below and/or provide a statement.</w:t>
      </w:r>
    </w:p>
    <w:p w:rsidR="00756FD3" w:rsidRPr="00AC0A45" w:rsidP="0859C0CB" w14:paraId="60BC1488" w14:textId="77777777">
      <w:pPr>
        <w:tabs>
          <w:tab w:val="left" w:pos="1247"/>
        </w:tabs>
        <w:suppressAutoHyphens/>
        <w:rPr>
          <w:rStyle w:val="a"/>
          <w:rFonts w:ascii="Times New Roman" w:hAnsi="Times New Roman"/>
          <w:b/>
          <w:bCs/>
        </w:rPr>
      </w:pPr>
    </w:p>
    <w:p w:rsidR="00946126" w:rsidRPr="00AC0A45" w:rsidP="0859C0CB" w14:paraId="60BC1489" w14:textId="33CEB767">
      <w:pPr>
        <w:pStyle w:val="ListParagraph"/>
        <w:suppressAutoHyphens/>
        <w:rPr>
          <w:rFonts w:ascii="Times New Roman" w:hAnsi="Times New Roman"/>
          <w:b/>
          <w:bCs/>
          <w:sz w:val="26"/>
          <w:szCs w:val="26"/>
        </w:rPr>
      </w:pPr>
      <w:r w:rsidRPr="0859C0CB">
        <w:rPr>
          <w:rFonts w:ascii="Times New Roman" w:hAnsi="Times New Roman"/>
          <w:b/>
          <w:bCs/>
          <w:sz w:val="26"/>
          <w:szCs w:val="26"/>
        </w:rPr>
        <w:t xml:space="preserve">Provide a descriptive narrative here in addition to completing the table </w:t>
      </w:r>
      <w:r w:rsidRPr="0859C0CB" w:rsidR="558164C1">
        <w:rPr>
          <w:rFonts w:ascii="Times New Roman" w:hAnsi="Times New Roman"/>
          <w:b/>
          <w:bCs/>
          <w:sz w:val="26"/>
          <w:szCs w:val="26"/>
        </w:rPr>
        <w:t xml:space="preserve">below </w:t>
      </w:r>
      <w:r w:rsidRPr="0859C0CB">
        <w:rPr>
          <w:rFonts w:ascii="Times New Roman" w:hAnsi="Times New Roman"/>
          <w:b/>
          <w:bCs/>
          <w:sz w:val="26"/>
          <w:szCs w:val="26"/>
        </w:rPr>
        <w:t xml:space="preserve">with burden hour </w:t>
      </w:r>
      <w:r w:rsidRPr="0859C0CB" w:rsidR="558164C1">
        <w:rPr>
          <w:rFonts w:ascii="Times New Roman" w:hAnsi="Times New Roman"/>
          <w:b/>
          <w:bCs/>
          <w:sz w:val="26"/>
          <w:szCs w:val="26"/>
        </w:rPr>
        <w:t>estimates.</w:t>
      </w:r>
    </w:p>
    <w:p w:rsidR="005B377E" w:rsidRPr="00AC0A45" w:rsidP="0859C0CB" w14:paraId="1C5EB187" w14:textId="4FDC7C47">
      <w:pPr>
        <w:pStyle w:val="ListParagraph"/>
        <w:suppressAutoHyphens/>
        <w:rPr>
          <w:rFonts w:ascii="Times New Roman" w:hAnsi="Times New Roman"/>
          <w:b/>
          <w:bCs/>
          <w:sz w:val="26"/>
          <w:szCs w:val="26"/>
        </w:rPr>
      </w:pPr>
    </w:p>
    <w:p w:rsidR="005B377E" w:rsidRPr="008D1FA2" w:rsidP="71B39899" w14:paraId="741E609E" w14:textId="69BB3B7F">
      <w:pPr>
        <w:pStyle w:val="ListParagraph"/>
        <w:suppressAutoHyphens/>
        <w:rPr>
          <w:rFonts w:ascii="Times New Roman" w:hAnsi="Times New Roman"/>
        </w:rPr>
      </w:pPr>
      <w:r w:rsidRPr="0859C0CB">
        <w:rPr>
          <w:rFonts w:ascii="Times New Roman" w:hAnsi="Times New Roman"/>
        </w:rPr>
        <w:t xml:space="preserve">For the </w:t>
      </w:r>
      <w:r w:rsidRPr="0859C0CB" w:rsidR="52424D0C">
        <w:rPr>
          <w:rFonts w:ascii="Times New Roman" w:hAnsi="Times New Roman"/>
        </w:rPr>
        <w:t>202</w:t>
      </w:r>
      <w:r w:rsidRPr="0859C0CB" w:rsidR="469E9659">
        <w:rPr>
          <w:rFonts w:ascii="Times New Roman" w:hAnsi="Times New Roman"/>
        </w:rPr>
        <w:t>6</w:t>
      </w:r>
      <w:r w:rsidRPr="0859C0CB" w:rsidR="52424D0C">
        <w:rPr>
          <w:rFonts w:ascii="Times New Roman" w:hAnsi="Times New Roman"/>
        </w:rPr>
        <w:t>-202</w:t>
      </w:r>
      <w:r w:rsidRPr="0859C0CB" w:rsidR="4A054D5A">
        <w:rPr>
          <w:rFonts w:ascii="Times New Roman" w:hAnsi="Times New Roman"/>
        </w:rPr>
        <w:t>7</w:t>
      </w:r>
      <w:r w:rsidRPr="0859C0CB">
        <w:rPr>
          <w:rFonts w:ascii="Times New Roman" w:hAnsi="Times New Roman"/>
        </w:rPr>
        <w:t xml:space="preserve"> FAFSA form, the Department continues to utilize the applicant burden model (ABM) which was approved by the OMB beginning with the 2016-2017 application cycle.</w:t>
      </w:r>
    </w:p>
    <w:p w:rsidR="005B377E" w:rsidRPr="008D1FA2" w:rsidP="0859C0CB" w14:paraId="4C6D7360" w14:textId="77777777">
      <w:pPr>
        <w:pStyle w:val="ListParagraph"/>
        <w:suppressAutoHyphens/>
        <w:rPr>
          <w:rFonts w:ascii="Times New Roman" w:hAnsi="Times New Roman"/>
        </w:rPr>
      </w:pPr>
    </w:p>
    <w:p w:rsidR="005B377E" w:rsidRPr="008D1FA2" w:rsidP="0859C0CB" w14:paraId="1DF00BF5" w14:textId="55515F78">
      <w:pPr>
        <w:pStyle w:val="ListParagraph"/>
        <w:suppressAutoHyphens/>
        <w:rPr>
          <w:rFonts w:ascii="Times New Roman" w:hAnsi="Times New Roman"/>
        </w:rPr>
      </w:pPr>
      <w:r w:rsidRPr="0859C0CB">
        <w:rPr>
          <w:rFonts w:ascii="Times New Roman" w:hAnsi="Times New Roman"/>
        </w:rPr>
        <w:t>The estimates included are the result of the Department’s efforts to determine the public’s burden as it relates to the application process for federal student aid.</w:t>
      </w:r>
      <w:r w:rsidRPr="0859C0CB" w:rsidR="09F22C56">
        <w:rPr>
          <w:rFonts w:ascii="Times New Roman" w:hAnsi="Times New Roman"/>
        </w:rPr>
        <w:t xml:space="preserve"> </w:t>
      </w:r>
      <w:r w:rsidRPr="0859C0CB">
        <w:rPr>
          <w:rFonts w:ascii="Times New Roman" w:hAnsi="Times New Roman"/>
        </w:rPr>
        <w:t>The ABM measures applicant burden through an assessment of the activities each applicant conducts in conjunction with other applicant characteristics and in terms of burden, the average applicant’s experience.</w:t>
      </w:r>
      <w:r w:rsidRPr="0859C0CB" w:rsidR="09F22C56">
        <w:rPr>
          <w:rFonts w:ascii="Times New Roman" w:hAnsi="Times New Roman"/>
        </w:rPr>
        <w:t xml:space="preserve"> </w:t>
      </w:r>
      <w:r w:rsidRPr="0859C0CB">
        <w:rPr>
          <w:rFonts w:ascii="Times New Roman" w:hAnsi="Times New Roman"/>
        </w:rPr>
        <w:t>Key determinants of the ABM include:</w:t>
      </w:r>
    </w:p>
    <w:p w:rsidR="005B377E" w:rsidRPr="008D1FA2" w:rsidP="0859C0CB" w14:paraId="1D0786EE" w14:textId="77777777">
      <w:pPr>
        <w:pStyle w:val="ListParagraph"/>
        <w:suppressAutoHyphens/>
        <w:rPr>
          <w:rFonts w:ascii="Times New Roman" w:hAnsi="Times New Roman"/>
        </w:rPr>
      </w:pPr>
    </w:p>
    <w:p w:rsidR="005B377E" w:rsidRPr="008D1FA2" w:rsidP="0859C0CB" w14:paraId="44D01288" w14:textId="676CF2DB">
      <w:pPr>
        <w:pStyle w:val="ListParagraph"/>
        <w:numPr>
          <w:ilvl w:val="0"/>
          <w:numId w:val="6"/>
        </w:numPr>
        <w:suppressAutoHyphens/>
        <w:ind w:left="1440"/>
        <w:rPr>
          <w:rFonts w:ascii="Times New Roman" w:hAnsi="Times New Roman"/>
        </w:rPr>
      </w:pPr>
      <w:r w:rsidRPr="0859C0CB">
        <w:rPr>
          <w:rFonts w:ascii="Times New Roman" w:hAnsi="Times New Roman"/>
        </w:rPr>
        <w:t xml:space="preserve">The total number of applicants that </w:t>
      </w:r>
      <w:r w:rsidRPr="0859C0CB" w:rsidR="4A3AC350">
        <w:rPr>
          <w:rFonts w:ascii="Times New Roman" w:hAnsi="Times New Roman"/>
        </w:rPr>
        <w:t>may</w:t>
      </w:r>
      <w:r w:rsidRPr="0859C0CB" w:rsidR="14C30105">
        <w:rPr>
          <w:rFonts w:ascii="Times New Roman" w:hAnsi="Times New Roman"/>
        </w:rPr>
        <w:t xml:space="preserve"> </w:t>
      </w:r>
      <w:r w:rsidRPr="0859C0CB">
        <w:rPr>
          <w:rFonts w:ascii="Times New Roman" w:hAnsi="Times New Roman"/>
        </w:rPr>
        <w:t>potentially apply for federal student aid;</w:t>
      </w:r>
    </w:p>
    <w:p w:rsidR="005B377E" w:rsidRPr="008D1FA2" w:rsidP="0859C0CB" w14:paraId="7D63BC7A" w14:textId="5047D3E0">
      <w:pPr>
        <w:pStyle w:val="ListParagraph"/>
        <w:numPr>
          <w:ilvl w:val="0"/>
          <w:numId w:val="6"/>
        </w:numPr>
        <w:suppressAutoHyphens/>
        <w:ind w:left="1440"/>
        <w:rPr>
          <w:rFonts w:ascii="Times New Roman" w:hAnsi="Times New Roman"/>
        </w:rPr>
      </w:pPr>
      <w:r w:rsidRPr="0859C0CB">
        <w:rPr>
          <w:rFonts w:ascii="Times New Roman" w:hAnsi="Times New Roman"/>
        </w:rPr>
        <w:t>How the applicant chooses to complete and submit the FAFSA form (e.g., by paper or electronically);</w:t>
      </w:r>
    </w:p>
    <w:p w:rsidR="005B377E" w:rsidRPr="008D1FA2" w:rsidP="0859C0CB" w14:paraId="764282B0" w14:textId="7B5013AC">
      <w:pPr>
        <w:pStyle w:val="ListParagraph"/>
        <w:numPr>
          <w:ilvl w:val="0"/>
          <w:numId w:val="6"/>
        </w:numPr>
        <w:suppressAutoHyphens/>
        <w:ind w:left="1440"/>
        <w:rPr>
          <w:rFonts w:ascii="Times New Roman" w:hAnsi="Times New Roman"/>
        </w:rPr>
      </w:pPr>
      <w:r w:rsidRPr="0859C0CB">
        <w:rPr>
          <w:rFonts w:ascii="Times New Roman" w:hAnsi="Times New Roman"/>
        </w:rPr>
        <w:t>How the applicant chooses to submit any corrections and/or updates;</w:t>
      </w:r>
    </w:p>
    <w:p w:rsidR="005B377E" w:rsidRPr="008D1FA2" w:rsidP="0859C0CB" w14:paraId="709C8934" w14:textId="6CC80C64">
      <w:pPr>
        <w:pStyle w:val="ListParagraph"/>
        <w:numPr>
          <w:ilvl w:val="0"/>
          <w:numId w:val="6"/>
        </w:numPr>
        <w:suppressAutoHyphens/>
        <w:ind w:left="1440"/>
        <w:rPr>
          <w:rFonts w:ascii="Times New Roman" w:hAnsi="Times New Roman"/>
        </w:rPr>
      </w:pPr>
      <w:r w:rsidRPr="0859C0CB">
        <w:rPr>
          <w:rFonts w:ascii="Times New Roman" w:hAnsi="Times New Roman"/>
        </w:rPr>
        <w:t xml:space="preserve">The type of </w:t>
      </w:r>
      <w:r w:rsidRPr="0859C0CB" w:rsidR="2AA582B9">
        <w:rPr>
          <w:rFonts w:ascii="Times New Roman" w:hAnsi="Times New Roman"/>
        </w:rPr>
        <w:t xml:space="preserve">FAFSA Submission Summary </w:t>
      </w:r>
      <w:r w:rsidRPr="0859C0CB">
        <w:rPr>
          <w:rFonts w:ascii="Times New Roman" w:hAnsi="Times New Roman"/>
        </w:rPr>
        <w:t>document the applicant receives (</w:t>
      </w:r>
      <w:r w:rsidRPr="0859C0CB" w:rsidR="2AA582B9">
        <w:rPr>
          <w:rFonts w:ascii="Times New Roman" w:hAnsi="Times New Roman"/>
        </w:rPr>
        <w:t xml:space="preserve">electronic </w:t>
      </w:r>
      <w:r w:rsidRPr="0859C0CB">
        <w:rPr>
          <w:rFonts w:ascii="Times New Roman" w:hAnsi="Times New Roman"/>
        </w:rPr>
        <w:t>or paper);</w:t>
      </w:r>
    </w:p>
    <w:p w:rsidR="005B377E" w:rsidRPr="008D1FA2" w:rsidP="0859C0CB" w14:paraId="394B8BCC" w14:textId="10C84F2E">
      <w:pPr>
        <w:pStyle w:val="ListParagraph"/>
        <w:numPr>
          <w:ilvl w:val="0"/>
          <w:numId w:val="6"/>
        </w:numPr>
        <w:suppressAutoHyphens/>
        <w:ind w:left="1440"/>
        <w:rPr>
          <w:rFonts w:ascii="Times New Roman" w:hAnsi="Times New Roman"/>
        </w:rPr>
      </w:pPr>
      <w:r w:rsidRPr="0859C0CB">
        <w:rPr>
          <w:rFonts w:ascii="Times New Roman" w:hAnsi="Times New Roman"/>
        </w:rPr>
        <w:t>The average amount of time involved in preparing to complete the application.</w:t>
      </w:r>
    </w:p>
    <w:p w:rsidR="005B377E" w:rsidRPr="008D1FA2" w:rsidP="0859C0CB" w14:paraId="223EDA3E" w14:textId="77777777">
      <w:pPr>
        <w:pStyle w:val="ListParagraph"/>
        <w:suppressAutoHyphens/>
        <w:rPr>
          <w:rFonts w:ascii="Times New Roman" w:hAnsi="Times New Roman"/>
        </w:rPr>
      </w:pPr>
    </w:p>
    <w:p w:rsidR="00D3396F" w:rsidP="71B39899" w14:paraId="3FAE2CE9" w14:textId="2AE4872B">
      <w:pPr>
        <w:pStyle w:val="ListParagraph"/>
        <w:suppressAutoHyphens/>
        <w:rPr>
          <w:rFonts w:ascii="Times New Roman" w:hAnsi="Times New Roman"/>
        </w:rPr>
      </w:pPr>
      <w:r>
        <w:rPr>
          <w:rFonts w:ascii="Times New Roman" w:hAnsi="Times New Roman"/>
        </w:rPr>
        <w:t>The Department</w:t>
      </w:r>
      <w:r w:rsidR="4A3AC350">
        <w:rPr>
          <w:rFonts w:ascii="Times New Roman" w:hAnsi="Times New Roman"/>
        </w:rPr>
        <w:t xml:space="preserve"> will use</w:t>
      </w:r>
      <w:r w:rsidR="73369000">
        <w:rPr>
          <w:rFonts w:ascii="Times New Roman" w:hAnsi="Times New Roman"/>
        </w:rPr>
        <w:t xml:space="preserve"> the projected</w:t>
      </w:r>
      <w:r w:rsidR="4A3AC350">
        <w:rPr>
          <w:rFonts w:ascii="Times New Roman" w:hAnsi="Times New Roman"/>
        </w:rPr>
        <w:t xml:space="preserve"> enrollment </w:t>
      </w:r>
      <w:r w:rsidR="73369000">
        <w:rPr>
          <w:rFonts w:ascii="Times New Roman" w:hAnsi="Times New Roman"/>
        </w:rPr>
        <w:t>number</w:t>
      </w:r>
      <w:r w:rsidR="4A3AC350">
        <w:rPr>
          <w:rFonts w:ascii="Times New Roman" w:hAnsi="Times New Roman"/>
        </w:rPr>
        <w:t xml:space="preserve"> for degree granting institutions</w:t>
      </w:r>
      <w:r w:rsidR="73369000">
        <w:rPr>
          <w:rFonts w:ascii="Times New Roman" w:hAnsi="Times New Roman"/>
        </w:rPr>
        <w:t xml:space="preserve"> published by the National Center for Education Statistics in the </w:t>
      </w:r>
      <w:hyperlink r:id="rId10" w:history="1">
        <w:r w:rsidRPr="00651F02" w:rsidR="73369000">
          <w:rPr>
            <w:rStyle w:val="Hyperlink"/>
            <w:rFonts w:ascii="Times New Roman" w:hAnsi="Times New Roman"/>
          </w:rPr>
          <w:t>Digest of Education Statistics</w:t>
        </w:r>
      </w:hyperlink>
      <w:r w:rsidR="48735E23">
        <w:rPr>
          <w:rFonts w:ascii="Times New Roman" w:hAnsi="Times New Roman"/>
        </w:rPr>
        <w:t xml:space="preserve"> (2023)</w:t>
      </w:r>
      <w:r w:rsidR="147A1998">
        <w:rPr>
          <w:rFonts w:ascii="Times New Roman" w:hAnsi="Times New Roman"/>
        </w:rPr>
        <w:t xml:space="preserve"> as the</w:t>
      </w:r>
      <w:r w:rsidR="14654129">
        <w:rPr>
          <w:rFonts w:ascii="Times New Roman" w:hAnsi="Times New Roman"/>
        </w:rPr>
        <w:t xml:space="preserve"> total and potential application population that may apply for federal student aid</w:t>
      </w:r>
      <w:r w:rsidR="48735E23">
        <w:rPr>
          <w:rFonts w:ascii="Times New Roman" w:hAnsi="Times New Roman"/>
        </w:rPr>
        <w:t>.</w:t>
      </w:r>
      <w:r w:rsidR="4A3AC350">
        <w:rPr>
          <w:rFonts w:ascii="Times New Roman" w:hAnsi="Times New Roman"/>
        </w:rPr>
        <w:t xml:space="preserve"> </w:t>
      </w:r>
    </w:p>
    <w:p w:rsidR="00D3396F" w:rsidRPr="008D1FA2" w:rsidP="0859C0CB" w14:paraId="162B473D" w14:textId="77777777">
      <w:pPr>
        <w:pStyle w:val="ListParagraph"/>
        <w:suppressAutoHyphens/>
        <w:rPr>
          <w:rFonts w:ascii="Times New Roman" w:hAnsi="Times New Roman"/>
        </w:rPr>
      </w:pPr>
    </w:p>
    <w:p w:rsidR="006274DE" w:rsidRPr="008D1FA2" w:rsidP="0859C0CB" w14:paraId="0411366D" w14:textId="76AA9828">
      <w:pPr>
        <w:pStyle w:val="ListParagraph"/>
        <w:suppressAutoHyphens/>
        <w:rPr>
          <w:rFonts w:ascii="Times New Roman" w:hAnsi="Times New Roman"/>
          <w:b/>
          <w:bCs/>
        </w:rPr>
      </w:pPr>
      <w:r w:rsidRPr="0859C0CB">
        <w:rPr>
          <w:rFonts w:ascii="Times New Roman" w:hAnsi="Times New Roman"/>
          <w:b/>
          <w:bCs/>
        </w:rPr>
        <w:t xml:space="preserve">Table 1. Enrollment projections from NCES Projections of Education Statistics </w:t>
      </w:r>
    </w:p>
    <w:p w:rsidR="006274DE" w:rsidRPr="00AC0A45" w:rsidP="0859C0CB" w14:paraId="715EF935" w14:textId="65C8A5D0">
      <w:pPr>
        <w:pStyle w:val="ListParagraph"/>
        <w:suppressAutoHyphens/>
        <w:rPr>
          <w:rFonts w:ascii="Times New Roman" w:hAnsi="Times New Roman"/>
          <w:sz w:val="26"/>
          <w:szCs w:val="26"/>
        </w:rPr>
      </w:pPr>
    </w:p>
    <w:tbl>
      <w:tblPr>
        <w:tblStyle w:val="TableGrid"/>
        <w:tblW w:w="0" w:type="auto"/>
        <w:tblInd w:w="720" w:type="dxa"/>
        <w:tblLook w:val="04A0"/>
      </w:tblPr>
      <w:tblGrid>
        <w:gridCol w:w="4675"/>
        <w:gridCol w:w="4675"/>
      </w:tblGrid>
      <w:tr w14:paraId="711D28F5" w14:textId="77777777" w:rsidTr="0859C0CB">
        <w:tblPrEx>
          <w:tblW w:w="0" w:type="auto"/>
          <w:tblInd w:w="720" w:type="dxa"/>
          <w:tblLook w:val="04A0"/>
        </w:tblPrEx>
        <w:tc>
          <w:tcPr>
            <w:tcW w:w="4675" w:type="dxa"/>
          </w:tcPr>
          <w:p w:rsidR="006274DE" w:rsidRPr="00AC0A45" w:rsidP="0859C0CB" w14:paraId="568E27F9" w14:textId="758686FE">
            <w:pPr>
              <w:pStyle w:val="ListParagraph"/>
              <w:suppressAutoHyphens/>
              <w:ind w:left="0"/>
              <w:rPr>
                <w:rFonts w:ascii="Times New Roman" w:hAnsi="Times New Roman"/>
                <w:b/>
                <w:bCs/>
                <w:sz w:val="26"/>
                <w:szCs w:val="26"/>
              </w:rPr>
            </w:pPr>
            <w:r w:rsidRPr="0859C0CB">
              <w:rPr>
                <w:rFonts w:ascii="Times New Roman" w:hAnsi="Times New Roman"/>
                <w:b/>
                <w:bCs/>
                <w:sz w:val="26"/>
                <w:szCs w:val="26"/>
              </w:rPr>
              <w:t>Year</w:t>
            </w:r>
          </w:p>
        </w:tc>
        <w:tc>
          <w:tcPr>
            <w:tcW w:w="4675" w:type="dxa"/>
          </w:tcPr>
          <w:p w:rsidR="006274DE" w:rsidRPr="00AC0A45" w:rsidP="0859C0CB" w14:paraId="26A05D04" w14:textId="02773043">
            <w:pPr>
              <w:pStyle w:val="ListParagraph"/>
              <w:suppressAutoHyphens/>
              <w:ind w:left="0"/>
              <w:rPr>
                <w:rFonts w:ascii="Times New Roman" w:hAnsi="Times New Roman"/>
                <w:b/>
                <w:bCs/>
                <w:sz w:val="26"/>
                <w:szCs w:val="26"/>
              </w:rPr>
            </w:pPr>
            <w:r w:rsidRPr="0859C0CB">
              <w:rPr>
                <w:rFonts w:ascii="Times New Roman" w:hAnsi="Times New Roman"/>
                <w:b/>
                <w:bCs/>
                <w:sz w:val="26"/>
                <w:szCs w:val="26"/>
              </w:rPr>
              <w:t>Enrollment Projections</w:t>
            </w:r>
          </w:p>
        </w:tc>
      </w:tr>
      <w:tr w14:paraId="45C22CC0" w14:textId="77777777" w:rsidTr="0859C0CB">
        <w:tblPrEx>
          <w:tblW w:w="0" w:type="auto"/>
          <w:tblInd w:w="720" w:type="dxa"/>
          <w:tblLook w:val="04A0"/>
        </w:tblPrEx>
        <w:tc>
          <w:tcPr>
            <w:tcW w:w="4675" w:type="dxa"/>
          </w:tcPr>
          <w:p w:rsidR="006274DE" w:rsidRPr="00AC0A45" w:rsidP="0859C0CB" w14:paraId="06B93C4A" w14:textId="13974551">
            <w:pPr>
              <w:pStyle w:val="ListParagraph"/>
              <w:suppressAutoHyphens/>
              <w:ind w:left="0"/>
              <w:rPr>
                <w:rFonts w:ascii="Times New Roman" w:hAnsi="Times New Roman"/>
                <w:sz w:val="26"/>
                <w:szCs w:val="26"/>
              </w:rPr>
            </w:pPr>
            <w:r w:rsidRPr="0859C0CB">
              <w:rPr>
                <w:rFonts w:ascii="Times New Roman" w:hAnsi="Times New Roman"/>
                <w:sz w:val="26"/>
                <w:szCs w:val="26"/>
              </w:rPr>
              <w:t>202</w:t>
            </w:r>
            <w:r w:rsidRPr="0859C0CB" w:rsidR="2971E22C">
              <w:rPr>
                <w:rFonts w:ascii="Times New Roman" w:hAnsi="Times New Roman"/>
                <w:sz w:val="26"/>
                <w:szCs w:val="26"/>
              </w:rPr>
              <w:t>5</w:t>
            </w:r>
          </w:p>
        </w:tc>
        <w:tc>
          <w:tcPr>
            <w:tcW w:w="4675" w:type="dxa"/>
          </w:tcPr>
          <w:p w:rsidR="006274DE" w:rsidRPr="00AC0A45" w:rsidP="0859C0CB" w14:paraId="0B4A8AF9" w14:textId="498AAC93">
            <w:pPr>
              <w:pStyle w:val="ListParagraph"/>
              <w:suppressAutoHyphens/>
              <w:ind w:left="0"/>
              <w:rPr>
                <w:rFonts w:ascii="Times New Roman" w:hAnsi="Times New Roman"/>
                <w:sz w:val="26"/>
                <w:szCs w:val="26"/>
              </w:rPr>
            </w:pPr>
            <w:r w:rsidRPr="0859C0CB">
              <w:rPr>
                <w:rFonts w:ascii="Times New Roman" w:hAnsi="Times New Roman"/>
                <w:sz w:val="26"/>
                <w:szCs w:val="26"/>
              </w:rPr>
              <w:t>19,567,692</w:t>
            </w:r>
          </w:p>
        </w:tc>
      </w:tr>
      <w:tr w14:paraId="04B833B9" w14:textId="77777777" w:rsidTr="0859C0CB">
        <w:tblPrEx>
          <w:tblW w:w="0" w:type="auto"/>
          <w:tblInd w:w="720" w:type="dxa"/>
          <w:tblLook w:val="04A0"/>
        </w:tblPrEx>
        <w:tc>
          <w:tcPr>
            <w:tcW w:w="4675" w:type="dxa"/>
          </w:tcPr>
          <w:p w:rsidR="006274DE" w:rsidRPr="00AC0A45" w:rsidP="0859C0CB" w14:paraId="453BA7BA" w14:textId="6E7597B2">
            <w:pPr>
              <w:pStyle w:val="ListParagraph"/>
              <w:suppressAutoHyphens/>
              <w:ind w:left="0"/>
              <w:rPr>
                <w:rFonts w:ascii="Times New Roman" w:hAnsi="Times New Roman"/>
                <w:sz w:val="26"/>
                <w:szCs w:val="26"/>
              </w:rPr>
            </w:pPr>
            <w:r w:rsidRPr="0859C0CB">
              <w:rPr>
                <w:rFonts w:ascii="Times New Roman" w:hAnsi="Times New Roman"/>
                <w:sz w:val="26"/>
                <w:szCs w:val="26"/>
              </w:rPr>
              <w:t>202</w:t>
            </w:r>
            <w:r w:rsidRPr="0859C0CB" w:rsidR="2971E22C">
              <w:rPr>
                <w:rFonts w:ascii="Times New Roman" w:hAnsi="Times New Roman"/>
                <w:sz w:val="26"/>
                <w:szCs w:val="26"/>
              </w:rPr>
              <w:t>6</w:t>
            </w:r>
          </w:p>
        </w:tc>
        <w:tc>
          <w:tcPr>
            <w:tcW w:w="4675" w:type="dxa"/>
          </w:tcPr>
          <w:p w:rsidR="006274DE" w:rsidRPr="00AC0A45" w:rsidP="0859C0CB" w14:paraId="1C9E6C94" w14:textId="3E1ED6A0">
            <w:pPr>
              <w:pStyle w:val="ListParagraph"/>
              <w:suppressAutoHyphens/>
              <w:ind w:left="0"/>
              <w:rPr>
                <w:rFonts w:ascii="Times New Roman" w:hAnsi="Times New Roman"/>
                <w:sz w:val="26"/>
                <w:szCs w:val="26"/>
              </w:rPr>
            </w:pPr>
            <w:r w:rsidRPr="0859C0CB">
              <w:rPr>
                <w:rFonts w:ascii="Times New Roman" w:hAnsi="Times New Roman"/>
                <w:sz w:val="26"/>
                <w:szCs w:val="26"/>
              </w:rPr>
              <w:t>19,807,8</w:t>
            </w:r>
            <w:r w:rsidRPr="0859C0CB" w:rsidR="01CA4800">
              <w:rPr>
                <w:rFonts w:ascii="Times New Roman" w:hAnsi="Times New Roman"/>
                <w:sz w:val="26"/>
                <w:szCs w:val="26"/>
              </w:rPr>
              <w:t>80</w:t>
            </w:r>
          </w:p>
        </w:tc>
      </w:tr>
    </w:tbl>
    <w:p w:rsidR="00280071" w:rsidRPr="00AC0A45" w:rsidP="0859C0CB" w14:paraId="50BF2AC3" w14:textId="3541E821">
      <w:pPr>
        <w:pStyle w:val="ListParagraph"/>
        <w:suppressAutoHyphens/>
        <w:rPr>
          <w:rFonts w:ascii="Times New Roman" w:hAnsi="Times New Roman"/>
          <w:sz w:val="26"/>
          <w:szCs w:val="26"/>
        </w:rPr>
      </w:pPr>
    </w:p>
    <w:p w:rsidR="00280071" w:rsidRPr="008D1FA2" w:rsidP="71B39899" w14:paraId="0E1B5C4A" w14:textId="09E010D5">
      <w:pPr>
        <w:pStyle w:val="ListParagraph"/>
        <w:suppressAutoHyphens/>
        <w:rPr>
          <w:rFonts w:ascii="Times New Roman" w:hAnsi="Times New Roman"/>
        </w:rPr>
      </w:pPr>
      <w:r w:rsidRPr="56D569A5">
        <w:rPr>
          <w:rFonts w:ascii="Times New Roman" w:hAnsi="Times New Roman"/>
        </w:rPr>
        <w:t xml:space="preserve">For the basis of the </w:t>
      </w:r>
      <w:r w:rsidRPr="56D569A5" w:rsidR="626560B0">
        <w:rPr>
          <w:rFonts w:ascii="Times New Roman" w:hAnsi="Times New Roman"/>
        </w:rPr>
        <w:t>ABM</w:t>
      </w:r>
      <w:r w:rsidRPr="56D569A5">
        <w:rPr>
          <w:rFonts w:ascii="Times New Roman" w:hAnsi="Times New Roman"/>
        </w:rPr>
        <w:t>, t</w:t>
      </w:r>
      <w:r w:rsidRPr="56D569A5" w:rsidR="14654129">
        <w:rPr>
          <w:rFonts w:ascii="Times New Roman" w:hAnsi="Times New Roman"/>
        </w:rPr>
        <w:t>he Department is estimating</w:t>
      </w:r>
      <w:r w:rsidRPr="56D569A5" w:rsidR="757D73A9">
        <w:rPr>
          <w:rFonts w:ascii="Times New Roman" w:hAnsi="Times New Roman"/>
        </w:rPr>
        <w:t xml:space="preserve"> </w:t>
      </w:r>
      <w:bookmarkStart w:id="2" w:name="_Hlk128381509"/>
      <w:r w:rsidRPr="56D569A5" w:rsidR="52424D0C">
        <w:rPr>
          <w:rFonts w:ascii="Times New Roman" w:hAnsi="Times New Roman"/>
        </w:rPr>
        <w:t>19,</w:t>
      </w:r>
      <w:r w:rsidRPr="56D569A5" w:rsidR="777960D0">
        <w:rPr>
          <w:rFonts w:ascii="Times New Roman" w:hAnsi="Times New Roman"/>
        </w:rPr>
        <w:t>807</w:t>
      </w:r>
      <w:r w:rsidRPr="56D569A5" w:rsidR="3E8BB7CB">
        <w:rPr>
          <w:rFonts w:ascii="Times New Roman" w:hAnsi="Times New Roman"/>
        </w:rPr>
        <w:t>,880</w:t>
      </w:r>
      <w:r w:rsidRPr="56D569A5" w:rsidR="757D73A9">
        <w:rPr>
          <w:rFonts w:ascii="Times New Roman" w:hAnsi="Times New Roman"/>
        </w:rPr>
        <w:t xml:space="preserve"> FAFSA </w:t>
      </w:r>
      <w:bookmarkEnd w:id="2"/>
      <w:r w:rsidRPr="56D569A5" w:rsidR="626560B0">
        <w:rPr>
          <w:rFonts w:ascii="Times New Roman" w:hAnsi="Times New Roman"/>
        </w:rPr>
        <w:t>form</w:t>
      </w:r>
      <w:r w:rsidRPr="56D569A5" w:rsidR="7DA388DF">
        <w:rPr>
          <w:rFonts w:ascii="Times New Roman" w:hAnsi="Times New Roman"/>
        </w:rPr>
        <w:t xml:space="preserve"> submissions</w:t>
      </w:r>
      <w:r w:rsidRPr="56D569A5" w:rsidR="757D73A9">
        <w:rPr>
          <w:rFonts w:ascii="Times New Roman" w:hAnsi="Times New Roman"/>
        </w:rPr>
        <w:t xml:space="preserve"> for </w:t>
      </w:r>
      <w:r w:rsidRPr="56D569A5" w:rsidR="29DC172A">
        <w:rPr>
          <w:rFonts w:ascii="Times New Roman" w:hAnsi="Times New Roman"/>
        </w:rPr>
        <w:t>202</w:t>
      </w:r>
      <w:r w:rsidRPr="56D569A5" w:rsidR="2B33C2AA">
        <w:rPr>
          <w:rFonts w:ascii="Times New Roman" w:hAnsi="Times New Roman"/>
        </w:rPr>
        <w:t>6</w:t>
      </w:r>
      <w:r w:rsidRPr="56D569A5" w:rsidR="29DC172A">
        <w:rPr>
          <w:rFonts w:ascii="Times New Roman" w:hAnsi="Times New Roman"/>
        </w:rPr>
        <w:t>-202</w:t>
      </w:r>
      <w:r w:rsidRPr="56D569A5" w:rsidR="681E44BC">
        <w:rPr>
          <w:rFonts w:ascii="Times New Roman" w:hAnsi="Times New Roman"/>
        </w:rPr>
        <w:t>7</w:t>
      </w:r>
      <w:r w:rsidRPr="56D569A5" w:rsidR="757D73A9">
        <w:rPr>
          <w:rFonts w:ascii="Times New Roman" w:hAnsi="Times New Roman"/>
        </w:rPr>
        <w:t>.</w:t>
      </w:r>
    </w:p>
    <w:p w:rsidR="00280071" w:rsidRPr="008D1FA2" w:rsidP="0859C0CB" w14:paraId="4AB035C2" w14:textId="77777777">
      <w:pPr>
        <w:pStyle w:val="ListParagraph"/>
        <w:suppressAutoHyphens/>
        <w:rPr>
          <w:rFonts w:ascii="Times New Roman" w:hAnsi="Times New Roman"/>
        </w:rPr>
      </w:pPr>
    </w:p>
    <w:p w:rsidR="00280071" w:rsidRPr="008D1FA2" w:rsidP="71B39899" w14:paraId="650B3A20" w14:textId="22B6D199">
      <w:pPr>
        <w:pStyle w:val="ListParagraph"/>
        <w:suppressAutoHyphens/>
        <w:rPr>
          <w:rFonts w:ascii="Times New Roman" w:hAnsi="Times New Roman"/>
        </w:rPr>
      </w:pPr>
      <w:r w:rsidRPr="0859C0CB">
        <w:rPr>
          <w:rFonts w:ascii="Times New Roman" w:hAnsi="Times New Roman"/>
        </w:rPr>
        <w:t>Once the applicant volume is projected, we determine the total estimated burden and cost by examining each FAFSA completion method.</w:t>
      </w:r>
      <w:r w:rsidRPr="0859C0CB" w:rsidR="09F22C56">
        <w:rPr>
          <w:rFonts w:ascii="Times New Roman" w:hAnsi="Times New Roman"/>
        </w:rPr>
        <w:t xml:space="preserve"> </w:t>
      </w:r>
      <w:r w:rsidRPr="0859C0CB">
        <w:rPr>
          <w:rFonts w:ascii="Times New Roman" w:hAnsi="Times New Roman"/>
        </w:rPr>
        <w:t>The completion method reflects how applicants choose to complete and submit the FAFSA form.</w:t>
      </w:r>
      <w:r w:rsidRPr="0859C0CB" w:rsidR="09F22C56">
        <w:rPr>
          <w:rFonts w:ascii="Times New Roman" w:hAnsi="Times New Roman"/>
        </w:rPr>
        <w:t xml:space="preserve"> </w:t>
      </w:r>
      <w:r w:rsidRPr="0859C0CB">
        <w:rPr>
          <w:rFonts w:ascii="Times New Roman" w:hAnsi="Times New Roman"/>
        </w:rPr>
        <w:t>Each completion method is assigned an individual burden estimate to reflect the average time an applicant will spend to prepare, complete and submit a FAFSA form and/or correction.</w:t>
      </w:r>
      <w:r w:rsidRPr="0859C0CB" w:rsidR="09F22C56">
        <w:rPr>
          <w:rFonts w:ascii="Times New Roman" w:hAnsi="Times New Roman"/>
        </w:rPr>
        <w:t xml:space="preserve">  </w:t>
      </w:r>
      <w:r w:rsidRPr="0859C0CB" w:rsidR="14E3F2E4">
        <w:rPr>
          <w:rFonts w:ascii="Times New Roman" w:hAnsi="Times New Roman"/>
        </w:rPr>
        <w:t>T</w:t>
      </w:r>
      <w:r w:rsidRPr="0859C0CB">
        <w:rPr>
          <w:rFonts w:ascii="Times New Roman" w:hAnsi="Times New Roman"/>
        </w:rPr>
        <w:t>he Department determined that recordkeeping would not be documented as a component of the burden estimate.</w:t>
      </w:r>
      <w:r w:rsidRPr="0859C0CB" w:rsidR="09F22C56">
        <w:rPr>
          <w:rFonts w:ascii="Times New Roman" w:hAnsi="Times New Roman"/>
        </w:rPr>
        <w:t xml:space="preserve"> </w:t>
      </w:r>
      <w:r w:rsidRPr="0859C0CB">
        <w:rPr>
          <w:rFonts w:ascii="Times New Roman" w:hAnsi="Times New Roman"/>
        </w:rPr>
        <w:t>Since the Department retains, for the applicant, summaries of the data submitted and a history of their changes, the need for an applicant to retain a set of records is optional.</w:t>
      </w:r>
    </w:p>
    <w:p w:rsidR="00280071" w:rsidRPr="008D1FA2" w:rsidP="0859C0CB" w14:paraId="7AC1D7FB" w14:textId="77777777">
      <w:pPr>
        <w:pStyle w:val="ListParagraph"/>
        <w:suppressAutoHyphens/>
        <w:rPr>
          <w:rFonts w:ascii="Times New Roman" w:hAnsi="Times New Roman"/>
        </w:rPr>
      </w:pPr>
    </w:p>
    <w:p w:rsidR="00280071" w:rsidP="1ABB1DC5" w14:paraId="7987A9C6" w14:textId="4DB309C8">
      <w:pPr>
        <w:pStyle w:val="ListParagraph"/>
        <w:suppressAutoHyphens/>
        <w:rPr>
          <w:rFonts w:ascii="Times New Roman" w:hAnsi="Times New Roman"/>
        </w:rPr>
      </w:pPr>
      <w:r w:rsidRPr="0859C0CB">
        <w:rPr>
          <w:rFonts w:ascii="Times New Roman" w:hAnsi="Times New Roman"/>
        </w:rPr>
        <w:t xml:space="preserve">The components that were included in the individual burden estimate include information from the </w:t>
      </w:r>
      <w:r w:rsidRPr="0859C0CB" w:rsidR="00AB68D7">
        <w:rPr>
          <w:rFonts w:ascii="Times New Roman" w:hAnsi="Times New Roman"/>
        </w:rPr>
        <w:t>federal</w:t>
      </w:r>
      <w:r w:rsidRPr="0859C0CB">
        <w:rPr>
          <w:rFonts w:ascii="Times New Roman" w:hAnsi="Times New Roman"/>
        </w:rPr>
        <w:t xml:space="preserve"> processing system and user data from surveys and this allowed us to estimate the individual burden for each completion method.</w:t>
      </w:r>
      <w:r w:rsidRPr="0859C0CB" w:rsidR="09F22C56">
        <w:rPr>
          <w:rFonts w:ascii="Times New Roman" w:hAnsi="Times New Roman"/>
        </w:rPr>
        <w:t xml:space="preserve"> </w:t>
      </w:r>
      <w:r w:rsidRPr="0859C0CB">
        <w:rPr>
          <w:rFonts w:ascii="Times New Roman" w:hAnsi="Times New Roman"/>
        </w:rPr>
        <w:t>The individual burden estimate includes the following:</w:t>
      </w:r>
    </w:p>
    <w:p w:rsidR="00AB202A" w:rsidP="0859C0CB" w14:paraId="146D408D" w14:textId="0524EBC2">
      <w:pPr>
        <w:pStyle w:val="ListParagraph"/>
        <w:suppressAutoHyphens/>
        <w:rPr>
          <w:rFonts w:ascii="Times New Roman" w:hAnsi="Times New Roman"/>
        </w:rPr>
      </w:pPr>
    </w:p>
    <w:p w:rsidR="00AB202A" w:rsidP="0859C0CB" w14:paraId="74752626" w14:textId="6CCE240F">
      <w:pPr>
        <w:pStyle w:val="ListParagraph"/>
        <w:numPr>
          <w:ilvl w:val="0"/>
          <w:numId w:val="9"/>
        </w:numPr>
        <w:suppressAutoHyphens/>
        <w:rPr>
          <w:rFonts w:ascii="Times New Roman" w:hAnsi="Times New Roman"/>
        </w:rPr>
      </w:pPr>
      <w:r w:rsidRPr="0859C0CB">
        <w:rPr>
          <w:rFonts w:ascii="Times New Roman" w:hAnsi="Times New Roman"/>
        </w:rPr>
        <w:t xml:space="preserve">Preparation – Average time it takes to review instructions and gather the documents necessary to complete the FAFSA form (e.g., FAFSA PDF, student/spouse and/or parent’s </w:t>
      </w:r>
      <w:r w:rsidRPr="0859C0CB" w:rsidR="27B60DFC">
        <w:rPr>
          <w:rFonts w:ascii="Times New Roman" w:hAnsi="Times New Roman"/>
        </w:rPr>
        <w:t>f</w:t>
      </w:r>
      <w:r w:rsidRPr="0859C0CB">
        <w:rPr>
          <w:rFonts w:ascii="Times New Roman" w:hAnsi="Times New Roman"/>
        </w:rPr>
        <w:t>ederal income tax returns, bank statements);</w:t>
      </w:r>
    </w:p>
    <w:p w:rsidR="00AB202A" w:rsidP="0859C0CB" w14:paraId="1DF7DBC9" w14:textId="26AE71A5">
      <w:pPr>
        <w:pStyle w:val="ListParagraph"/>
        <w:numPr>
          <w:ilvl w:val="0"/>
          <w:numId w:val="9"/>
        </w:numPr>
        <w:suppressAutoHyphens/>
        <w:rPr>
          <w:rFonts w:ascii="Times New Roman" w:hAnsi="Times New Roman"/>
        </w:rPr>
      </w:pPr>
      <w:r w:rsidRPr="0859C0CB">
        <w:rPr>
          <w:rFonts w:ascii="Times New Roman" w:hAnsi="Times New Roman"/>
        </w:rPr>
        <w:t>Completion – Average time it takes for data entry (paper or electronic), referencing instructions, or accessing on-line help or calling customer service; and</w:t>
      </w:r>
    </w:p>
    <w:p w:rsidR="00AB202A" w:rsidRPr="008D1FA2" w:rsidP="0859C0CB" w14:paraId="0D4A9CBD" w14:textId="381A2121">
      <w:pPr>
        <w:pStyle w:val="ListParagraph"/>
        <w:numPr>
          <w:ilvl w:val="0"/>
          <w:numId w:val="9"/>
        </w:numPr>
        <w:suppressAutoHyphens/>
        <w:rPr>
          <w:rFonts w:ascii="Times New Roman" w:hAnsi="Times New Roman"/>
        </w:rPr>
      </w:pPr>
      <w:r w:rsidRPr="0859C0CB">
        <w:rPr>
          <w:rFonts w:ascii="Times New Roman" w:hAnsi="Times New Roman"/>
        </w:rPr>
        <w:t>Submission – Average time it takes to review the Certification Statement, apply signatures, make copies of paper forms or print electronic outputs, and if necessary, obtain postage and mail.</w:t>
      </w:r>
    </w:p>
    <w:p w:rsidR="00280071" w:rsidRPr="008D1FA2" w:rsidP="0859C0CB" w14:paraId="6488F8DA" w14:textId="77777777">
      <w:pPr>
        <w:pStyle w:val="ListParagraph"/>
        <w:suppressAutoHyphens/>
        <w:rPr>
          <w:rFonts w:ascii="Times New Roman" w:hAnsi="Times New Roman"/>
        </w:rPr>
      </w:pPr>
    </w:p>
    <w:p w:rsidR="00280071" w:rsidRPr="008D1FA2" w:rsidP="71B39899" w14:paraId="21B2C6F2" w14:textId="3BB3AAC4">
      <w:pPr>
        <w:pStyle w:val="ListParagraph"/>
        <w:suppressAutoHyphens/>
        <w:rPr>
          <w:rFonts w:ascii="Times New Roman" w:hAnsi="Times New Roman"/>
        </w:rPr>
      </w:pPr>
      <w:r w:rsidRPr="0859C0CB">
        <w:rPr>
          <w:rFonts w:ascii="Times New Roman" w:hAnsi="Times New Roman"/>
        </w:rPr>
        <w:t>As a result, Table 2 details the initial submission behavior (completion method) and provides the total burden for submission of the FAFSA</w:t>
      </w:r>
      <w:r w:rsidRPr="0859C0CB" w:rsidR="05DFFEF7">
        <w:rPr>
          <w:rFonts w:ascii="Times New Roman" w:hAnsi="Times New Roman"/>
        </w:rPr>
        <w:t xml:space="preserve"> form</w:t>
      </w:r>
      <w:r w:rsidRPr="0859C0CB">
        <w:rPr>
          <w:rFonts w:ascii="Times New Roman" w:hAnsi="Times New Roman"/>
        </w:rPr>
        <w:t>; along with associated costs by type of application. Information Collection instruments FAFSA (IC 1)</w:t>
      </w:r>
      <w:r w:rsidRPr="0859C0CB" w:rsidR="563DD1E2">
        <w:rPr>
          <w:rFonts w:ascii="Times New Roman" w:hAnsi="Times New Roman"/>
        </w:rPr>
        <w:t xml:space="preserve"> </w:t>
      </w:r>
      <w:r w:rsidRPr="0859C0CB">
        <w:rPr>
          <w:rFonts w:ascii="Times New Roman" w:hAnsi="Times New Roman"/>
        </w:rPr>
        <w:t>include</w:t>
      </w:r>
      <w:r w:rsidRPr="0859C0CB" w:rsidR="0B6CED1F">
        <w:rPr>
          <w:rFonts w:ascii="Times New Roman" w:hAnsi="Times New Roman"/>
        </w:rPr>
        <w:t>s</w:t>
      </w:r>
      <w:r w:rsidRPr="0859C0CB">
        <w:rPr>
          <w:rFonts w:ascii="Times New Roman" w:hAnsi="Times New Roman"/>
        </w:rPr>
        <w:t xml:space="preserve"> aggregate projections </w:t>
      </w:r>
      <w:r w:rsidRPr="0859C0CB" w:rsidR="563DD1E2">
        <w:rPr>
          <w:rFonts w:ascii="Times New Roman" w:hAnsi="Times New Roman"/>
        </w:rPr>
        <w:t xml:space="preserve">of </w:t>
      </w:r>
      <w:r w:rsidRPr="0859C0CB">
        <w:rPr>
          <w:rFonts w:ascii="Times New Roman" w:hAnsi="Times New Roman"/>
        </w:rPr>
        <w:t xml:space="preserve">fafsa.gov submissions. </w:t>
      </w:r>
    </w:p>
    <w:p w:rsidR="00280071" w:rsidRPr="008D1FA2" w:rsidP="0859C0CB" w14:paraId="628705D5" w14:textId="77777777">
      <w:pPr>
        <w:pStyle w:val="ListParagraph"/>
        <w:suppressAutoHyphens/>
        <w:rPr>
          <w:rFonts w:ascii="Times New Roman" w:hAnsi="Times New Roman"/>
        </w:rPr>
      </w:pPr>
    </w:p>
    <w:p w:rsidR="00280071" w:rsidRPr="008D1FA2" w:rsidP="0859C0CB" w14:paraId="70F7A700" w14:textId="448065C1">
      <w:pPr>
        <w:pStyle w:val="ListParagraph"/>
        <w:suppressAutoHyphens/>
        <w:rPr>
          <w:rFonts w:ascii="Times New Roman" w:hAnsi="Times New Roman"/>
        </w:rPr>
      </w:pPr>
      <w:r w:rsidRPr="0859C0CB">
        <w:rPr>
          <w:rFonts w:ascii="Times New Roman" w:hAnsi="Times New Roman"/>
        </w:rPr>
        <w:t>Table 3 details the corrections behavior by type of corrections submitted and allows us to calculate the burden associated with each correction method; associated costs by type of correction are also provided.</w:t>
      </w:r>
      <w:r w:rsidRPr="0859C0CB" w:rsidR="09F22C56">
        <w:rPr>
          <w:rFonts w:ascii="Times New Roman" w:hAnsi="Times New Roman"/>
        </w:rPr>
        <w:t xml:space="preserve"> </w:t>
      </w:r>
    </w:p>
    <w:p w:rsidR="00280071" w:rsidRPr="008D1FA2" w:rsidP="0859C0CB" w14:paraId="67CE970B" w14:textId="77777777">
      <w:pPr>
        <w:pStyle w:val="ListParagraph"/>
        <w:suppressAutoHyphens/>
        <w:rPr>
          <w:rFonts w:ascii="Times New Roman" w:hAnsi="Times New Roman"/>
        </w:rPr>
      </w:pPr>
    </w:p>
    <w:p w:rsidR="00280071" w:rsidRPr="008D1FA2" w:rsidP="0859C0CB" w14:paraId="7B857E7F" w14:textId="59DC99BC">
      <w:pPr>
        <w:pStyle w:val="ListParagraph"/>
        <w:suppressAutoHyphens/>
        <w:rPr>
          <w:rFonts w:ascii="Times New Roman" w:hAnsi="Times New Roman"/>
        </w:rPr>
      </w:pPr>
      <w:r w:rsidRPr="0859C0CB">
        <w:rPr>
          <w:rFonts w:ascii="Times New Roman" w:hAnsi="Times New Roman"/>
        </w:rPr>
        <w:t xml:space="preserve">Table 4 shows the total number of </w:t>
      </w:r>
      <w:r w:rsidRPr="0859C0CB" w:rsidR="2AA582B9">
        <w:rPr>
          <w:rFonts w:ascii="Times New Roman" w:hAnsi="Times New Roman"/>
        </w:rPr>
        <w:t xml:space="preserve">FAFSA Submission Summaries </w:t>
      </w:r>
      <w:r w:rsidRPr="0859C0CB">
        <w:rPr>
          <w:rFonts w:ascii="Times New Roman" w:hAnsi="Times New Roman"/>
        </w:rPr>
        <w:t>distributed as a result of the initial submission of the FAFSA</w:t>
      </w:r>
      <w:r w:rsidRPr="0859C0CB" w:rsidR="563DD1E2">
        <w:rPr>
          <w:rFonts w:ascii="Times New Roman" w:hAnsi="Times New Roman"/>
        </w:rPr>
        <w:t xml:space="preserve"> form</w:t>
      </w:r>
      <w:r w:rsidRPr="0859C0CB">
        <w:rPr>
          <w:rFonts w:ascii="Times New Roman" w:hAnsi="Times New Roman"/>
        </w:rPr>
        <w:t xml:space="preserve"> and any corrections made.</w:t>
      </w:r>
      <w:r w:rsidRPr="0859C0CB" w:rsidR="09F22C56">
        <w:rPr>
          <w:rFonts w:ascii="Times New Roman" w:hAnsi="Times New Roman"/>
        </w:rPr>
        <w:t xml:space="preserve"> </w:t>
      </w:r>
      <w:r w:rsidRPr="0859C0CB">
        <w:rPr>
          <w:rFonts w:ascii="Times New Roman" w:hAnsi="Times New Roman"/>
        </w:rPr>
        <w:t xml:space="preserve">Table 4 also identifies the type of </w:t>
      </w:r>
      <w:r w:rsidRPr="0859C0CB" w:rsidR="2AA582B9">
        <w:rPr>
          <w:rFonts w:ascii="Times New Roman" w:hAnsi="Times New Roman"/>
        </w:rPr>
        <w:t xml:space="preserve">FAFSA Submission Summaries </w:t>
      </w:r>
      <w:r w:rsidRPr="0859C0CB">
        <w:rPr>
          <w:rFonts w:ascii="Times New Roman" w:hAnsi="Times New Roman"/>
        </w:rPr>
        <w:t>distributed and provides associated cost for each.</w:t>
      </w:r>
    </w:p>
    <w:p w:rsidR="00280071" w:rsidRPr="008D1FA2" w:rsidP="0859C0CB" w14:paraId="4B52D7DB" w14:textId="77777777">
      <w:pPr>
        <w:pStyle w:val="ListParagraph"/>
        <w:suppressAutoHyphens/>
        <w:rPr>
          <w:rFonts w:ascii="Times New Roman" w:hAnsi="Times New Roman"/>
        </w:rPr>
      </w:pPr>
    </w:p>
    <w:p w:rsidR="00B678ED" w:rsidP="71B39899" w14:paraId="65F806BC" w14:textId="3C6DA445">
      <w:pPr>
        <w:pStyle w:val="ListParagraph"/>
        <w:suppressAutoHyphens/>
        <w:rPr>
          <w:rFonts w:ascii="Times New Roman" w:hAnsi="Times New Roman"/>
        </w:rPr>
      </w:pPr>
      <w:r w:rsidRPr="0859C0CB">
        <w:rPr>
          <w:rFonts w:ascii="Times New Roman" w:hAnsi="Times New Roman"/>
        </w:rPr>
        <w:t xml:space="preserve">Lastly, Table 5 summarizes the overall total annual responses, overall total annual burden and overall total costs for the </w:t>
      </w:r>
      <w:r w:rsidRPr="0859C0CB" w:rsidR="563DD1E2">
        <w:rPr>
          <w:rFonts w:ascii="Times New Roman" w:hAnsi="Times New Roman"/>
        </w:rPr>
        <w:t>202</w:t>
      </w:r>
      <w:r w:rsidRPr="0859C0CB" w:rsidR="2107375D">
        <w:rPr>
          <w:rFonts w:ascii="Times New Roman" w:hAnsi="Times New Roman"/>
        </w:rPr>
        <w:t>6</w:t>
      </w:r>
      <w:r w:rsidRPr="0859C0CB" w:rsidR="563DD1E2">
        <w:rPr>
          <w:rFonts w:ascii="Times New Roman" w:hAnsi="Times New Roman"/>
        </w:rPr>
        <w:t>-202</w:t>
      </w:r>
      <w:r w:rsidRPr="0859C0CB" w:rsidR="2AB99698">
        <w:rPr>
          <w:rFonts w:ascii="Times New Roman" w:hAnsi="Times New Roman"/>
        </w:rPr>
        <w:t>7</w:t>
      </w:r>
      <w:r w:rsidRPr="0859C0CB" w:rsidR="563DD1E2">
        <w:rPr>
          <w:rFonts w:ascii="Times New Roman" w:hAnsi="Times New Roman"/>
        </w:rPr>
        <w:t xml:space="preserve"> </w:t>
      </w:r>
      <w:r w:rsidRPr="0859C0CB">
        <w:rPr>
          <w:rFonts w:ascii="Times New Roman" w:hAnsi="Times New Roman"/>
        </w:rPr>
        <w:t xml:space="preserve">Federal Student Aid </w:t>
      </w:r>
      <w:r w:rsidRPr="0859C0CB" w:rsidR="563DD1E2">
        <w:rPr>
          <w:rFonts w:ascii="Times New Roman" w:hAnsi="Times New Roman"/>
        </w:rPr>
        <w:t>a</w:t>
      </w:r>
      <w:r w:rsidRPr="0859C0CB">
        <w:rPr>
          <w:rFonts w:ascii="Times New Roman" w:hAnsi="Times New Roman"/>
        </w:rPr>
        <w:t>pplication.</w:t>
      </w:r>
      <w:r w:rsidRPr="0859C0CB" w:rsidR="09F22C56">
        <w:rPr>
          <w:rFonts w:ascii="Times New Roman" w:hAnsi="Times New Roman"/>
        </w:rPr>
        <w:t xml:space="preserve"> </w:t>
      </w:r>
      <w:r w:rsidRPr="0859C0CB">
        <w:rPr>
          <w:rFonts w:ascii="Times New Roman" w:hAnsi="Times New Roman"/>
        </w:rPr>
        <w:t xml:space="preserve">Total annual responses for the </w:t>
      </w:r>
      <w:r w:rsidRPr="0859C0CB" w:rsidR="563DD1E2">
        <w:rPr>
          <w:rFonts w:ascii="Times New Roman" w:hAnsi="Times New Roman"/>
        </w:rPr>
        <w:t>202</w:t>
      </w:r>
      <w:r w:rsidRPr="0859C0CB" w:rsidR="6BEF779F">
        <w:rPr>
          <w:rFonts w:ascii="Times New Roman" w:hAnsi="Times New Roman"/>
        </w:rPr>
        <w:t>6</w:t>
      </w:r>
      <w:r w:rsidRPr="0859C0CB" w:rsidR="563DD1E2">
        <w:rPr>
          <w:rFonts w:ascii="Times New Roman" w:hAnsi="Times New Roman"/>
        </w:rPr>
        <w:t>-202</w:t>
      </w:r>
      <w:r w:rsidRPr="0859C0CB" w:rsidR="6CB81DB2">
        <w:rPr>
          <w:rFonts w:ascii="Times New Roman" w:hAnsi="Times New Roman"/>
        </w:rPr>
        <w:t>7</w:t>
      </w:r>
      <w:r w:rsidRPr="0859C0CB">
        <w:rPr>
          <w:rFonts w:ascii="Times New Roman" w:hAnsi="Times New Roman"/>
        </w:rPr>
        <w:t xml:space="preserve"> Federal Student Aid </w:t>
      </w:r>
      <w:r w:rsidRPr="0859C0CB" w:rsidR="563DD1E2">
        <w:rPr>
          <w:rFonts w:ascii="Times New Roman" w:hAnsi="Times New Roman"/>
        </w:rPr>
        <w:t>a</w:t>
      </w:r>
      <w:r w:rsidRPr="0859C0CB">
        <w:rPr>
          <w:rFonts w:ascii="Times New Roman" w:hAnsi="Times New Roman"/>
        </w:rPr>
        <w:t xml:space="preserve">pplication are estimated to be </w:t>
      </w:r>
      <w:r w:rsidRPr="0859C0CB" w:rsidR="1B37EFAD">
        <w:rPr>
          <w:rFonts w:ascii="Times New Roman" w:hAnsi="Times New Roman"/>
        </w:rPr>
        <w:t>31,791,647</w:t>
      </w:r>
      <w:r w:rsidRPr="0859C0CB">
        <w:rPr>
          <w:rFonts w:ascii="Times New Roman" w:hAnsi="Times New Roman"/>
        </w:rPr>
        <w:t>.</w:t>
      </w:r>
      <w:r w:rsidRPr="0859C0CB" w:rsidR="09F22C56">
        <w:rPr>
          <w:rFonts w:ascii="Times New Roman" w:hAnsi="Times New Roman"/>
        </w:rPr>
        <w:t xml:space="preserve"> </w:t>
      </w:r>
      <w:r w:rsidRPr="0859C0CB">
        <w:rPr>
          <w:rFonts w:ascii="Times New Roman" w:hAnsi="Times New Roman"/>
        </w:rPr>
        <w:t xml:space="preserve">The total estimated burden for the </w:t>
      </w:r>
      <w:r w:rsidRPr="0859C0CB" w:rsidR="563DD1E2">
        <w:rPr>
          <w:rFonts w:ascii="Times New Roman" w:hAnsi="Times New Roman"/>
        </w:rPr>
        <w:t>202</w:t>
      </w:r>
      <w:r w:rsidRPr="0859C0CB" w:rsidR="2311D048">
        <w:rPr>
          <w:rFonts w:ascii="Times New Roman" w:hAnsi="Times New Roman"/>
        </w:rPr>
        <w:t>6</w:t>
      </w:r>
      <w:r w:rsidRPr="0859C0CB" w:rsidR="563DD1E2">
        <w:rPr>
          <w:rFonts w:ascii="Times New Roman" w:hAnsi="Times New Roman"/>
        </w:rPr>
        <w:t>-202</w:t>
      </w:r>
      <w:r w:rsidRPr="0859C0CB" w:rsidR="77D892FC">
        <w:rPr>
          <w:rFonts w:ascii="Times New Roman" w:hAnsi="Times New Roman"/>
        </w:rPr>
        <w:t>7</w:t>
      </w:r>
      <w:r w:rsidRPr="0859C0CB">
        <w:rPr>
          <w:rFonts w:ascii="Times New Roman" w:hAnsi="Times New Roman"/>
        </w:rPr>
        <w:t xml:space="preserve"> Federal Student Aid </w:t>
      </w:r>
      <w:r w:rsidRPr="0859C0CB" w:rsidR="563DD1E2">
        <w:rPr>
          <w:rFonts w:ascii="Times New Roman" w:hAnsi="Times New Roman"/>
        </w:rPr>
        <w:t>a</w:t>
      </w:r>
      <w:r w:rsidRPr="0859C0CB">
        <w:rPr>
          <w:rFonts w:ascii="Times New Roman" w:hAnsi="Times New Roman"/>
        </w:rPr>
        <w:t xml:space="preserve">pplication is </w:t>
      </w:r>
      <w:r w:rsidRPr="0859C0CB" w:rsidR="391662EC">
        <w:rPr>
          <w:rFonts w:ascii="Times New Roman" w:hAnsi="Times New Roman"/>
        </w:rPr>
        <w:t>20,412,</w:t>
      </w:r>
      <w:r w:rsidRPr="0859C0CB" w:rsidR="042824B6">
        <w:rPr>
          <w:rFonts w:ascii="Times New Roman" w:hAnsi="Times New Roman"/>
        </w:rPr>
        <w:t>753</w:t>
      </w:r>
      <w:r w:rsidRPr="0859C0CB" w:rsidR="7A64310F">
        <w:rPr>
          <w:rFonts w:ascii="Times New Roman" w:hAnsi="Times New Roman"/>
        </w:rPr>
        <w:t xml:space="preserve"> </w:t>
      </w:r>
      <w:r w:rsidRPr="0859C0CB">
        <w:rPr>
          <w:rFonts w:ascii="Times New Roman" w:hAnsi="Times New Roman"/>
        </w:rPr>
        <w:t xml:space="preserve">hours, </w:t>
      </w:r>
      <w:r w:rsidRPr="0859C0CB" w:rsidR="29DC172A">
        <w:rPr>
          <w:rFonts w:ascii="Times New Roman" w:hAnsi="Times New Roman"/>
        </w:rPr>
        <w:t xml:space="preserve">a decrease of </w:t>
      </w:r>
      <w:r w:rsidRPr="0859C0CB" w:rsidR="3FD90B11">
        <w:rPr>
          <w:rFonts w:ascii="Times New Roman" w:hAnsi="Times New Roman"/>
        </w:rPr>
        <w:t>2,004,707</w:t>
      </w:r>
      <w:r w:rsidRPr="0859C0CB" w:rsidR="40E8FA2D">
        <w:rPr>
          <w:rFonts w:ascii="Times New Roman" w:hAnsi="Times New Roman"/>
        </w:rPr>
        <w:t xml:space="preserve"> </w:t>
      </w:r>
      <w:r w:rsidRPr="0859C0CB">
        <w:rPr>
          <w:rFonts w:ascii="Times New Roman" w:hAnsi="Times New Roman"/>
        </w:rPr>
        <w:t xml:space="preserve">hours from the prior cycle year projection. The </w:t>
      </w:r>
      <w:r w:rsidRPr="0859C0CB" w:rsidR="40E8FA2D">
        <w:rPr>
          <w:rFonts w:ascii="Times New Roman" w:hAnsi="Times New Roman"/>
        </w:rPr>
        <w:t>decrease</w:t>
      </w:r>
      <w:r w:rsidRPr="0859C0CB">
        <w:rPr>
          <w:rFonts w:ascii="Times New Roman" w:hAnsi="Times New Roman"/>
        </w:rPr>
        <w:t xml:space="preserve"> is</w:t>
      </w:r>
      <w:r w:rsidRPr="0859C0CB" w:rsidR="3349E14C">
        <w:rPr>
          <w:rFonts w:ascii="Times New Roman" w:hAnsi="Times New Roman"/>
        </w:rPr>
        <w:t xml:space="preserve"> largely attributed to an adjustment in the agency estimate of burden.</w:t>
      </w:r>
      <w:r w:rsidRPr="0859C0CB" w:rsidR="4ECCA0F6">
        <w:rPr>
          <w:rFonts w:ascii="Times New Roman" w:hAnsi="Times New Roman"/>
        </w:rPr>
        <w:t xml:space="preserve"> The average burden per applicant </w:t>
      </w:r>
      <w:r w:rsidRPr="0859C0CB" w:rsidR="76B697D9">
        <w:rPr>
          <w:rFonts w:ascii="Times New Roman" w:hAnsi="Times New Roman"/>
        </w:rPr>
        <w:t>is down across both information collection instruments</w:t>
      </w:r>
      <w:r w:rsidRPr="0859C0CB" w:rsidR="5B4E7A30">
        <w:rPr>
          <w:rFonts w:ascii="Times New Roman" w:hAnsi="Times New Roman"/>
        </w:rPr>
        <w:t>.</w:t>
      </w:r>
      <w:r w:rsidRPr="0859C0CB" w:rsidR="753F86E2">
        <w:rPr>
          <w:rFonts w:ascii="Times New Roman" w:hAnsi="Times New Roman"/>
        </w:rPr>
        <w:t xml:space="preserve"> </w:t>
      </w:r>
      <w:r w:rsidRPr="0859C0CB">
        <w:rPr>
          <w:rFonts w:ascii="Times New Roman" w:hAnsi="Times New Roman"/>
        </w:rPr>
        <w:t>Table 5 also summarizes the annual cost burden to complete the application process, which is $</w:t>
      </w:r>
      <w:r w:rsidRPr="0859C0CB" w:rsidR="734C694F">
        <w:rPr>
          <w:rFonts w:ascii="Times New Roman" w:hAnsi="Times New Roman"/>
        </w:rPr>
        <w:t>64,554.97</w:t>
      </w:r>
      <w:r w:rsidRPr="0859C0CB">
        <w:rPr>
          <w:rFonts w:ascii="Times New Roman" w:hAnsi="Times New Roman"/>
        </w:rPr>
        <w:t xml:space="preserve">, </w:t>
      </w:r>
      <w:r w:rsidRPr="0859C0CB" w:rsidR="76921810">
        <w:rPr>
          <w:rFonts w:ascii="Times New Roman" w:hAnsi="Times New Roman"/>
        </w:rPr>
        <w:t>a</w:t>
      </w:r>
      <w:r w:rsidRPr="0859C0CB" w:rsidR="2757543B">
        <w:rPr>
          <w:rFonts w:ascii="Times New Roman" w:hAnsi="Times New Roman"/>
        </w:rPr>
        <w:t>n</w:t>
      </w:r>
      <w:r w:rsidRPr="0859C0CB" w:rsidR="76921810">
        <w:rPr>
          <w:rFonts w:ascii="Times New Roman" w:hAnsi="Times New Roman"/>
        </w:rPr>
        <w:t xml:space="preserve"> </w:t>
      </w:r>
      <w:r w:rsidRPr="0859C0CB" w:rsidR="48DFB02D">
        <w:rPr>
          <w:rFonts w:ascii="Times New Roman" w:hAnsi="Times New Roman"/>
        </w:rPr>
        <w:t xml:space="preserve">increase </w:t>
      </w:r>
      <w:r w:rsidRPr="0859C0CB">
        <w:rPr>
          <w:rFonts w:ascii="Times New Roman" w:hAnsi="Times New Roman"/>
        </w:rPr>
        <w:t>of</w:t>
      </w:r>
      <w:r w:rsidRPr="0859C0CB" w:rsidR="76921810">
        <w:rPr>
          <w:rFonts w:ascii="Times New Roman" w:hAnsi="Times New Roman"/>
        </w:rPr>
        <w:t xml:space="preserve"> </w:t>
      </w:r>
      <w:r w:rsidRPr="0859C0CB">
        <w:rPr>
          <w:rFonts w:ascii="Times New Roman" w:hAnsi="Times New Roman"/>
        </w:rPr>
        <w:t>$</w:t>
      </w:r>
      <w:r w:rsidRPr="0859C0CB" w:rsidR="40249D0F">
        <w:rPr>
          <w:rFonts w:ascii="Times New Roman" w:hAnsi="Times New Roman"/>
        </w:rPr>
        <w:t>842.24</w:t>
      </w:r>
      <w:r w:rsidRPr="0859C0CB" w:rsidR="48DFB02D">
        <w:rPr>
          <w:rFonts w:ascii="Times New Roman" w:hAnsi="Times New Roman"/>
        </w:rPr>
        <w:t xml:space="preserve"> </w:t>
      </w:r>
      <w:r w:rsidRPr="0859C0CB">
        <w:rPr>
          <w:rFonts w:ascii="Times New Roman" w:hAnsi="Times New Roman"/>
        </w:rPr>
        <w:t xml:space="preserve">from the prior projection. The </w:t>
      </w:r>
      <w:r w:rsidRPr="0859C0CB" w:rsidR="48DFB02D">
        <w:rPr>
          <w:rFonts w:ascii="Times New Roman" w:hAnsi="Times New Roman"/>
        </w:rPr>
        <w:t xml:space="preserve">increase </w:t>
      </w:r>
      <w:r w:rsidRPr="0859C0CB">
        <w:rPr>
          <w:rFonts w:ascii="Times New Roman" w:hAnsi="Times New Roman"/>
        </w:rPr>
        <w:t>in costs is</w:t>
      </w:r>
      <w:r w:rsidRPr="0859C0CB" w:rsidR="52EDDA74">
        <w:rPr>
          <w:rFonts w:ascii="Times New Roman" w:hAnsi="Times New Roman"/>
        </w:rPr>
        <w:t xml:space="preserve"> mainly</w:t>
      </w:r>
      <w:r w:rsidRPr="0859C0CB">
        <w:rPr>
          <w:rFonts w:ascii="Times New Roman" w:hAnsi="Times New Roman"/>
        </w:rPr>
        <w:t xml:space="preserve"> attributed to </w:t>
      </w:r>
      <w:r w:rsidRPr="0859C0CB" w:rsidR="70D0AE1D">
        <w:rPr>
          <w:rFonts w:ascii="Times New Roman" w:hAnsi="Times New Roman"/>
        </w:rPr>
        <w:t xml:space="preserve">the </w:t>
      </w:r>
      <w:r w:rsidRPr="0859C0CB" w:rsidR="52EDDA74">
        <w:rPr>
          <w:rFonts w:ascii="Times New Roman" w:hAnsi="Times New Roman"/>
        </w:rPr>
        <w:t>in</w:t>
      </w:r>
      <w:r w:rsidRPr="0859C0CB" w:rsidR="70D0AE1D">
        <w:rPr>
          <w:rFonts w:ascii="Times New Roman" w:hAnsi="Times New Roman"/>
        </w:rPr>
        <w:t>crease</w:t>
      </w:r>
      <w:r w:rsidRPr="0859C0CB" w:rsidR="52EDDA74">
        <w:rPr>
          <w:rFonts w:ascii="Times New Roman" w:hAnsi="Times New Roman"/>
        </w:rPr>
        <w:t xml:space="preserve"> in </w:t>
      </w:r>
      <w:r w:rsidRPr="0859C0CB" w:rsidR="54996D55">
        <w:rPr>
          <w:rFonts w:ascii="Times New Roman" w:hAnsi="Times New Roman"/>
        </w:rPr>
        <w:t xml:space="preserve">postage </w:t>
      </w:r>
      <w:r w:rsidRPr="0859C0CB" w:rsidR="52EDDA74">
        <w:rPr>
          <w:rFonts w:ascii="Times New Roman" w:hAnsi="Times New Roman"/>
        </w:rPr>
        <w:t xml:space="preserve">stamps from </w:t>
      </w:r>
      <w:r w:rsidRPr="0859C0CB" w:rsidR="6FD890E9">
        <w:rPr>
          <w:rFonts w:ascii="Times New Roman" w:hAnsi="Times New Roman"/>
        </w:rPr>
        <w:t>63</w:t>
      </w:r>
      <w:r w:rsidRPr="0859C0CB" w:rsidR="52EDDA74">
        <w:rPr>
          <w:rFonts w:ascii="Times New Roman" w:hAnsi="Times New Roman"/>
        </w:rPr>
        <w:t xml:space="preserve"> to </w:t>
      </w:r>
      <w:r w:rsidRPr="0859C0CB" w:rsidR="59F6C600">
        <w:rPr>
          <w:rFonts w:ascii="Times New Roman" w:hAnsi="Times New Roman"/>
        </w:rPr>
        <w:t>73</w:t>
      </w:r>
      <w:r w:rsidRPr="0859C0CB" w:rsidR="52EDDA74">
        <w:rPr>
          <w:rFonts w:ascii="Times New Roman" w:hAnsi="Times New Roman"/>
        </w:rPr>
        <w:t xml:space="preserve"> cents</w:t>
      </w:r>
      <w:r w:rsidRPr="0859C0CB" w:rsidR="70D0AE1D">
        <w:rPr>
          <w:rFonts w:ascii="Times New Roman" w:hAnsi="Times New Roman"/>
        </w:rPr>
        <w:t xml:space="preserve">. </w:t>
      </w:r>
      <w:r w:rsidRPr="0859C0CB">
        <w:rPr>
          <w:rFonts w:ascii="Times New Roman" w:hAnsi="Times New Roman"/>
        </w:rPr>
        <w:t xml:space="preserve">The annual cost burden is comprised of the individual postage cost of </w:t>
      </w:r>
      <w:r w:rsidRPr="0859C0CB" w:rsidR="106301CA">
        <w:rPr>
          <w:rFonts w:ascii="Times New Roman" w:hAnsi="Times New Roman"/>
        </w:rPr>
        <w:t>73</w:t>
      </w:r>
      <w:r w:rsidRPr="0859C0CB">
        <w:rPr>
          <w:rFonts w:ascii="Times New Roman" w:hAnsi="Times New Roman"/>
        </w:rPr>
        <w:t xml:space="preserve"> cents that would be required of applicants who choose to submit a printed FAFSA</w:t>
      </w:r>
      <w:r w:rsidRPr="0859C0CB" w:rsidR="4ECB9384">
        <w:rPr>
          <w:rFonts w:ascii="Times New Roman" w:hAnsi="Times New Roman"/>
        </w:rPr>
        <w:t xml:space="preserve"> PDF</w:t>
      </w:r>
      <w:r w:rsidRPr="0859C0CB">
        <w:rPr>
          <w:rFonts w:ascii="Times New Roman" w:hAnsi="Times New Roman"/>
        </w:rPr>
        <w:t xml:space="preserve"> (Table 2) or correct a paper </w:t>
      </w:r>
      <w:r w:rsidRPr="0859C0CB" w:rsidR="2AA582B9">
        <w:rPr>
          <w:rFonts w:ascii="Times New Roman" w:hAnsi="Times New Roman"/>
        </w:rPr>
        <w:t xml:space="preserve">FAFSA Submission Summary </w:t>
      </w:r>
      <w:r w:rsidRPr="0859C0CB">
        <w:rPr>
          <w:rFonts w:ascii="Times New Roman" w:hAnsi="Times New Roman"/>
        </w:rPr>
        <w:t>(Table 3).</w:t>
      </w:r>
      <w:r w:rsidRPr="0859C0CB" w:rsidR="09F22C56">
        <w:rPr>
          <w:rFonts w:ascii="Times New Roman" w:hAnsi="Times New Roman"/>
        </w:rPr>
        <w:t xml:space="preserve"> </w:t>
      </w:r>
    </w:p>
    <w:p w:rsidR="0859C0CB" w:rsidP="0859C0CB" w14:paraId="16A0FF72" w14:textId="783628D4">
      <w:pPr>
        <w:pStyle w:val="ListParagraph"/>
        <w:rPr>
          <w:rFonts w:ascii="Times New Roman" w:hAnsi="Times New Roman"/>
        </w:rPr>
      </w:pPr>
    </w:p>
    <w:p w:rsidR="56D569A5" w14:paraId="7DCD0C61" w14:textId="2FE7E14D">
      <w:r>
        <w:br w:type="page"/>
      </w:r>
    </w:p>
    <w:p w:rsidR="00E67B87" w:rsidRPr="00AC0A45" w:rsidP="0859C0CB" w14:paraId="39D06D36" w14:textId="77777777">
      <w:pPr>
        <w:pStyle w:val="ListParagraph"/>
        <w:suppressAutoHyphens/>
        <w:rPr>
          <w:rFonts w:ascii="Times New Roman" w:hAnsi="Times New Roman"/>
          <w:sz w:val="26"/>
          <w:szCs w:val="26"/>
        </w:rPr>
      </w:pPr>
    </w:p>
    <w:p w:rsidR="00B678ED" w:rsidP="0859C0CB" w14:paraId="03E808C5" w14:textId="0B5C1AD0">
      <w:pPr>
        <w:pStyle w:val="ListParagraph"/>
        <w:suppressAutoHyphens/>
        <w:ind w:left="0"/>
        <w:rPr>
          <w:rFonts w:ascii="Times New Roman" w:hAnsi="Times New Roman"/>
          <w:b/>
          <w:bCs/>
        </w:rPr>
      </w:pPr>
      <w:r w:rsidRPr="0859C0CB">
        <w:rPr>
          <w:rFonts w:ascii="Times New Roman" w:hAnsi="Times New Roman"/>
          <w:b/>
          <w:bCs/>
        </w:rPr>
        <w:t xml:space="preserve">Table 2. Initial </w:t>
      </w:r>
      <w:r w:rsidRPr="0859C0CB" w:rsidR="06D1324E">
        <w:rPr>
          <w:rFonts w:ascii="Times New Roman" w:hAnsi="Times New Roman"/>
          <w:b/>
          <w:bCs/>
        </w:rPr>
        <w:t>s</w:t>
      </w:r>
      <w:r w:rsidRPr="0859C0CB">
        <w:rPr>
          <w:rFonts w:ascii="Times New Roman" w:hAnsi="Times New Roman"/>
          <w:b/>
          <w:bCs/>
        </w:rPr>
        <w:t>ubmission of FAFSA</w:t>
      </w:r>
      <w:r w:rsidRPr="0859C0CB" w:rsidR="3A5A58EF">
        <w:rPr>
          <w:rFonts w:ascii="Times New Roman" w:hAnsi="Times New Roman"/>
          <w:b/>
          <w:bCs/>
          <w:vertAlign w:val="superscript"/>
        </w:rPr>
        <w:t>®</w:t>
      </w:r>
      <w:r w:rsidRPr="0859C0CB">
        <w:rPr>
          <w:rFonts w:ascii="Times New Roman" w:hAnsi="Times New Roman"/>
          <w:b/>
          <w:bCs/>
        </w:rPr>
        <w:t xml:space="preserve"> forms</w:t>
      </w:r>
    </w:p>
    <w:tbl>
      <w:tblPr>
        <w:tblW w:w="10806" w:type="dxa"/>
        <w:tblCellMar>
          <w:top w:w="15" w:type="dxa"/>
          <w:bottom w:w="15" w:type="dxa"/>
        </w:tblCellMar>
        <w:tblLook w:val="04A0"/>
      </w:tblPr>
      <w:tblGrid>
        <w:gridCol w:w="2368"/>
        <w:gridCol w:w="1177"/>
        <w:gridCol w:w="948"/>
        <w:gridCol w:w="1300"/>
        <w:gridCol w:w="1106"/>
        <w:gridCol w:w="1140"/>
        <w:gridCol w:w="1492"/>
        <w:gridCol w:w="1275"/>
      </w:tblGrid>
      <w:tr w14:paraId="26C113DE" w14:textId="77777777" w:rsidTr="56D569A5">
        <w:tblPrEx>
          <w:tblW w:w="10806" w:type="dxa"/>
          <w:tblCellMar>
            <w:top w:w="15" w:type="dxa"/>
            <w:bottom w:w="15" w:type="dxa"/>
          </w:tblCellMar>
          <w:tblLook w:val="04A0"/>
        </w:tblPrEx>
        <w:trPr>
          <w:trHeight w:val="360"/>
        </w:trPr>
        <w:tc>
          <w:tcPr>
            <w:tcW w:w="10806" w:type="dxa"/>
            <w:gridSpan w:val="8"/>
            <w:tcBorders>
              <w:top w:val="double" w:sz="6" w:space="0" w:color="D9D9D9" w:themeColor="background1" w:themeShade="D9"/>
              <w:left w:val="double" w:sz="6" w:space="0" w:color="D9D9D9" w:themeColor="background1" w:themeShade="D9"/>
              <w:bottom w:val="double" w:sz="6" w:space="0" w:color="D9D9D9" w:themeColor="background1" w:themeShade="D9"/>
              <w:right w:val="nil"/>
            </w:tcBorders>
            <w:shd w:val="clear" w:color="auto" w:fill="A6A6A6" w:themeFill="background1" w:themeFillShade="A6"/>
            <w:vAlign w:val="center"/>
            <w:hideMark/>
          </w:tcPr>
          <w:p w:rsidR="00063C43" w:rsidRPr="00063C43" w:rsidP="00063C43" w14:paraId="280A1B2B" w14:textId="77777777">
            <w:pPr>
              <w:rPr>
                <w:rFonts w:ascii="Tw Cen MT" w:hAnsi="Tw Cen MT"/>
                <w:b/>
                <w:bCs/>
                <w:color w:val="000000"/>
                <w:sz w:val="18"/>
                <w:szCs w:val="18"/>
              </w:rPr>
            </w:pPr>
            <w:r w:rsidRPr="0859C0CB">
              <w:rPr>
                <w:rFonts w:ascii="Tw Cen MT" w:hAnsi="Tw Cen MT"/>
                <w:b/>
                <w:bCs/>
                <w:color w:val="000000" w:themeColor="text1"/>
                <w:sz w:val="18"/>
                <w:szCs w:val="18"/>
              </w:rPr>
              <w:t>Initial Submission of FAFSA (Part 1 of Application Process)</w:t>
            </w:r>
          </w:p>
        </w:tc>
      </w:tr>
      <w:tr w14:paraId="30220688" w14:textId="77777777" w:rsidTr="56D569A5">
        <w:tblPrEx>
          <w:tblW w:w="10806" w:type="dxa"/>
          <w:tblCellMar>
            <w:top w:w="15" w:type="dxa"/>
            <w:bottom w:w="15" w:type="dxa"/>
          </w:tblCellMar>
          <w:tblLook w:val="04A0"/>
        </w:tblPrEx>
        <w:trPr>
          <w:trHeight w:val="1155"/>
        </w:trPr>
        <w:tc>
          <w:tcPr>
            <w:tcW w:w="2368" w:type="dxa"/>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shd w:val="clear" w:color="auto" w:fill="FFFFFF" w:themeFill="background1"/>
            <w:vAlign w:val="center"/>
            <w:hideMark/>
          </w:tcPr>
          <w:p w:rsidR="00063C43" w:rsidRPr="00063C43" w:rsidP="00063C43" w14:paraId="5823FDEB" w14:textId="77777777">
            <w:pPr>
              <w:rPr>
                <w:rFonts w:ascii="Tw Cen MT" w:hAnsi="Tw Cen MT"/>
                <w:b/>
                <w:bCs/>
                <w:sz w:val="16"/>
                <w:szCs w:val="16"/>
              </w:rPr>
            </w:pPr>
            <w:r w:rsidRPr="0859C0CB">
              <w:rPr>
                <w:rFonts w:ascii="Tw Cen MT" w:hAnsi="Tw Cen MT"/>
                <w:b/>
                <w:bCs/>
                <w:sz w:val="16"/>
                <w:szCs w:val="16"/>
              </w:rPr>
              <w:t>Type of Application Filed</w:t>
            </w: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FFFFFF" w:themeFill="background1"/>
            <w:hideMark/>
          </w:tcPr>
          <w:p w:rsidR="00063C43" w:rsidRPr="00063C43" w:rsidP="00063C43" w14:paraId="77D10B24" w14:textId="77777777">
            <w:pPr>
              <w:jc w:val="right"/>
              <w:rPr>
                <w:rFonts w:ascii="Tw Cen MT" w:hAnsi="Tw Cen MT"/>
                <w:b/>
                <w:bCs/>
                <w:sz w:val="16"/>
                <w:szCs w:val="16"/>
              </w:rPr>
            </w:pPr>
            <w:r w:rsidRPr="0859C0CB">
              <w:rPr>
                <w:rFonts w:ascii="Tw Cen MT" w:hAnsi="Tw Cen MT"/>
                <w:b/>
                <w:bCs/>
                <w:sz w:val="16"/>
                <w:szCs w:val="16"/>
              </w:rPr>
              <w:t>Type of FAFSA Applicant</w:t>
            </w:r>
            <w:r>
              <w:br/>
            </w:r>
            <w:r w:rsidRPr="0859C0CB">
              <w:rPr>
                <w:rFonts w:ascii="Tw Cen MT" w:hAnsi="Tw Cen MT"/>
                <w:b/>
                <w:bCs/>
                <w:sz w:val="16"/>
                <w:szCs w:val="16"/>
              </w:rPr>
              <w:t>(Independent or Dependent)</w:t>
            </w:r>
          </w:p>
        </w:tc>
        <w:tc>
          <w:tcPr>
            <w:tcW w:w="948"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FFFFFF" w:themeFill="background1"/>
            <w:hideMark/>
          </w:tcPr>
          <w:p w:rsidR="00063C43" w:rsidRPr="00063C43" w:rsidP="00063C43" w14:paraId="29A55E10" w14:textId="77777777">
            <w:pPr>
              <w:jc w:val="right"/>
              <w:rPr>
                <w:rFonts w:ascii="Tw Cen MT" w:hAnsi="Tw Cen MT"/>
                <w:b/>
                <w:bCs/>
                <w:sz w:val="16"/>
                <w:szCs w:val="16"/>
              </w:rPr>
            </w:pPr>
            <w:r w:rsidRPr="0859C0CB">
              <w:rPr>
                <w:rFonts w:ascii="Tw Cen MT" w:hAnsi="Tw Cen MT"/>
                <w:b/>
                <w:bCs/>
                <w:sz w:val="16"/>
                <w:szCs w:val="16"/>
              </w:rPr>
              <w:t>Percent</w:t>
            </w:r>
          </w:p>
        </w:tc>
        <w:tc>
          <w:tcPr>
            <w:tcW w:w="130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FFFFFF" w:themeFill="background1"/>
            <w:hideMark/>
          </w:tcPr>
          <w:p w:rsidR="00063C43" w:rsidRPr="00063C43" w:rsidP="00063C43" w14:paraId="48165A90" w14:textId="77777777">
            <w:pPr>
              <w:jc w:val="right"/>
              <w:rPr>
                <w:rFonts w:ascii="Tw Cen MT" w:hAnsi="Tw Cen MT"/>
                <w:b/>
                <w:bCs/>
                <w:sz w:val="16"/>
                <w:szCs w:val="16"/>
              </w:rPr>
            </w:pPr>
            <w:r w:rsidRPr="0859C0CB">
              <w:rPr>
                <w:rFonts w:ascii="Tw Cen MT" w:hAnsi="Tw Cen MT"/>
                <w:b/>
                <w:bCs/>
                <w:sz w:val="16"/>
                <w:szCs w:val="16"/>
              </w:rPr>
              <w:t>Estimated Number of Applicants</w:t>
            </w:r>
            <w:r>
              <w:br/>
            </w:r>
            <w:r w:rsidRPr="0859C0CB">
              <w:rPr>
                <w:rFonts w:ascii="Tw Cen MT" w:hAnsi="Tw Cen MT"/>
                <w:b/>
                <w:bCs/>
                <w:sz w:val="16"/>
                <w:szCs w:val="16"/>
              </w:rPr>
              <w:t>(Volume)</w:t>
            </w: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FFFFFF" w:themeFill="background1"/>
            <w:hideMark/>
          </w:tcPr>
          <w:p w:rsidR="00063C43" w:rsidRPr="00063C43" w:rsidP="00063C43" w14:paraId="1C9D1C7C" w14:textId="77777777">
            <w:pPr>
              <w:jc w:val="right"/>
              <w:rPr>
                <w:rFonts w:ascii="Tw Cen MT" w:hAnsi="Tw Cen MT"/>
                <w:b/>
                <w:bCs/>
                <w:sz w:val="16"/>
                <w:szCs w:val="16"/>
              </w:rPr>
            </w:pPr>
            <w:r w:rsidRPr="0859C0CB">
              <w:rPr>
                <w:rFonts w:ascii="Tw Cen MT" w:hAnsi="Tw Cen MT"/>
                <w:b/>
                <w:bCs/>
                <w:sz w:val="16"/>
                <w:szCs w:val="16"/>
              </w:rPr>
              <w:t>Estimated Individual Applicant Burden</w:t>
            </w:r>
            <w:r>
              <w:br/>
            </w:r>
            <w:r w:rsidRPr="0859C0CB">
              <w:rPr>
                <w:rFonts w:ascii="Tw Cen MT" w:hAnsi="Tw Cen MT"/>
                <w:b/>
                <w:bCs/>
                <w:sz w:val="16"/>
                <w:szCs w:val="16"/>
              </w:rPr>
              <w:t>(Hours)</w:t>
            </w: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FFFFFF" w:themeFill="background1"/>
            <w:hideMark/>
          </w:tcPr>
          <w:p w:rsidR="00063C43" w:rsidRPr="00063C43" w:rsidP="00063C43" w14:paraId="525A702D" w14:textId="1D6934BF">
            <w:pPr>
              <w:jc w:val="right"/>
              <w:rPr>
                <w:rFonts w:ascii="Tw Cen MT" w:hAnsi="Tw Cen MT"/>
                <w:b/>
                <w:bCs/>
                <w:sz w:val="16"/>
                <w:szCs w:val="16"/>
              </w:rPr>
            </w:pPr>
            <w:r w:rsidRPr="0859C0CB">
              <w:rPr>
                <w:rFonts w:ascii="Tw Cen MT" w:hAnsi="Tw Cen MT"/>
                <w:b/>
                <w:bCs/>
                <w:sz w:val="16"/>
                <w:szCs w:val="16"/>
              </w:rPr>
              <w:t>Estimated Individual</w:t>
            </w:r>
            <w:r w:rsidRPr="0859C0CB" w:rsidR="28A58FA8">
              <w:rPr>
                <w:rFonts w:ascii="Tw Cen MT" w:hAnsi="Tw Cen MT"/>
                <w:b/>
                <w:bCs/>
                <w:sz w:val="16"/>
                <w:szCs w:val="16"/>
              </w:rPr>
              <w:t xml:space="preserve"> </w:t>
            </w:r>
            <w:r w:rsidRPr="0859C0CB">
              <w:rPr>
                <w:rFonts w:ascii="Tw Cen MT" w:hAnsi="Tw Cen MT"/>
                <w:b/>
                <w:bCs/>
                <w:sz w:val="16"/>
                <w:szCs w:val="16"/>
              </w:rPr>
              <w:t>Applicant Cost</w:t>
            </w:r>
            <w:r>
              <w:br/>
            </w:r>
            <w:r w:rsidRPr="0859C0CB">
              <w:rPr>
                <w:rFonts w:ascii="Tw Cen MT" w:hAnsi="Tw Cen MT"/>
                <w:b/>
                <w:bCs/>
                <w:sz w:val="16"/>
                <w:szCs w:val="16"/>
              </w:rPr>
              <w:t>(Dollars)</w:t>
            </w: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FFFFFF" w:themeFill="background1"/>
            <w:hideMark/>
          </w:tcPr>
          <w:p w:rsidR="00063C43" w:rsidRPr="00063C43" w:rsidP="00063C43" w14:paraId="728E51DA" w14:textId="77777777">
            <w:pPr>
              <w:jc w:val="right"/>
              <w:rPr>
                <w:rFonts w:ascii="Tw Cen MT" w:hAnsi="Tw Cen MT"/>
                <w:b/>
                <w:bCs/>
                <w:sz w:val="16"/>
                <w:szCs w:val="16"/>
              </w:rPr>
            </w:pPr>
            <w:r w:rsidRPr="0859C0CB">
              <w:rPr>
                <w:rFonts w:ascii="Tw Cen MT" w:hAnsi="Tw Cen MT"/>
                <w:b/>
                <w:bCs/>
                <w:sz w:val="16"/>
                <w:szCs w:val="16"/>
              </w:rPr>
              <w:t>Total Burden for All Applicants</w:t>
            </w:r>
            <w:r>
              <w:br/>
            </w:r>
            <w:r w:rsidRPr="0859C0CB">
              <w:rPr>
                <w:rFonts w:ascii="Tw Cen MT" w:hAnsi="Tw Cen MT"/>
                <w:b/>
                <w:bCs/>
                <w:sz w:val="16"/>
                <w:szCs w:val="16"/>
              </w:rPr>
              <w:t>(Hours)</w:t>
            </w:r>
          </w:p>
        </w:tc>
        <w:tc>
          <w:tcPr>
            <w:tcW w:w="1275"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shd w:val="clear" w:color="auto" w:fill="FFFFFF" w:themeFill="background1"/>
            <w:hideMark/>
          </w:tcPr>
          <w:p w:rsidR="00063C43" w:rsidRPr="00063C43" w:rsidP="00063C43" w14:paraId="58E6FA6D" w14:textId="77777777">
            <w:pPr>
              <w:jc w:val="right"/>
              <w:rPr>
                <w:rFonts w:ascii="Tw Cen MT" w:hAnsi="Tw Cen MT"/>
                <w:b/>
                <w:bCs/>
                <w:sz w:val="16"/>
                <w:szCs w:val="16"/>
              </w:rPr>
            </w:pPr>
            <w:r w:rsidRPr="0859C0CB">
              <w:rPr>
                <w:rFonts w:ascii="Tw Cen MT" w:hAnsi="Tw Cen MT"/>
                <w:b/>
                <w:bCs/>
                <w:sz w:val="16"/>
                <w:szCs w:val="16"/>
              </w:rPr>
              <w:t>Total Cost for All Applicants (Dollars)</w:t>
            </w:r>
          </w:p>
        </w:tc>
      </w:tr>
      <w:tr w14:paraId="79C5D8B0" w14:textId="77777777" w:rsidTr="56D569A5">
        <w:tblPrEx>
          <w:tblW w:w="10806" w:type="dxa"/>
          <w:tblCellMar>
            <w:top w:w="15" w:type="dxa"/>
            <w:bottom w:w="15" w:type="dxa"/>
          </w:tblCellMar>
          <w:tblLook w:val="04A0"/>
        </w:tblPrEx>
        <w:trPr>
          <w:trHeight w:val="270"/>
        </w:trPr>
        <w:tc>
          <w:tcPr>
            <w:tcW w:w="2368" w:type="dxa"/>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noWrap/>
            <w:vAlign w:val="center"/>
            <w:hideMark/>
          </w:tcPr>
          <w:p w:rsidR="00063C43" w:rsidRPr="00063C43" w:rsidP="00063C43" w14:paraId="24616E91" w14:textId="77777777">
            <w:pPr>
              <w:rPr>
                <w:rFonts w:ascii="Tw Cen MT" w:hAnsi="Tw Cen MT"/>
                <w:color w:val="000000"/>
                <w:sz w:val="16"/>
                <w:szCs w:val="16"/>
              </w:rPr>
            </w:pPr>
            <w:r w:rsidRPr="0859C0CB">
              <w:rPr>
                <w:rFonts w:ascii="Tw Cen MT" w:hAnsi="Tw Cen MT"/>
                <w:color w:val="000000" w:themeColor="text1"/>
                <w:sz w:val="16"/>
                <w:szCs w:val="16"/>
              </w:rPr>
              <w:t>Student Entry- Electronic</w:t>
            </w: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noWrap/>
            <w:vAlign w:val="center"/>
            <w:hideMark/>
          </w:tcPr>
          <w:p w:rsidR="00063C43" w:rsidRPr="00063C43" w:rsidP="00063C43" w14:paraId="48DB7E60" w14:textId="77777777">
            <w:pPr>
              <w:rPr>
                <w:rFonts w:ascii="Tw Cen MT" w:hAnsi="Tw Cen MT"/>
                <w:color w:val="000000"/>
                <w:sz w:val="16"/>
                <w:szCs w:val="16"/>
              </w:rPr>
            </w:pPr>
          </w:p>
        </w:tc>
        <w:tc>
          <w:tcPr>
            <w:tcW w:w="948"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noWrap/>
            <w:vAlign w:val="center"/>
            <w:hideMark/>
          </w:tcPr>
          <w:p w:rsidR="00063C43" w:rsidRPr="00063C43" w:rsidP="0859C0CB" w14:paraId="278C1094" w14:textId="77777777">
            <w:pPr>
              <w:jc w:val="right"/>
              <w:rPr>
                <w:rFonts w:ascii="Times New Roman" w:hAnsi="Times New Roman"/>
                <w:sz w:val="20"/>
              </w:rPr>
            </w:pPr>
          </w:p>
        </w:tc>
        <w:tc>
          <w:tcPr>
            <w:tcW w:w="130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noWrap/>
            <w:vAlign w:val="center"/>
            <w:hideMark/>
          </w:tcPr>
          <w:p w:rsidR="00063C43" w:rsidRPr="00063C43" w:rsidP="0859C0CB" w14:paraId="4364C03A" w14:textId="77777777">
            <w:pPr>
              <w:jc w:val="right"/>
              <w:rPr>
                <w:rFonts w:ascii="Times New Roman" w:hAnsi="Times New Roman"/>
                <w:sz w:val="20"/>
              </w:rPr>
            </w:pP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noWrap/>
            <w:vAlign w:val="center"/>
            <w:hideMark/>
          </w:tcPr>
          <w:p w:rsidR="00063C43" w:rsidRPr="00063C43" w:rsidP="0859C0CB" w14:paraId="0B2F4F55" w14:textId="77777777">
            <w:pPr>
              <w:jc w:val="right"/>
              <w:rPr>
                <w:rFonts w:ascii="Times New Roman" w:hAnsi="Times New Roman"/>
                <w:sz w:val="20"/>
              </w:rPr>
            </w:pP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noWrap/>
            <w:vAlign w:val="center"/>
            <w:hideMark/>
          </w:tcPr>
          <w:p w:rsidR="00063C43" w:rsidRPr="00063C43" w:rsidP="0859C0CB" w14:paraId="310336B0" w14:textId="77777777">
            <w:pPr>
              <w:jc w:val="right"/>
              <w:rPr>
                <w:rFonts w:ascii="Times New Roman" w:hAnsi="Times New Roman"/>
                <w:sz w:val="20"/>
              </w:rPr>
            </w:pP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noWrap/>
            <w:vAlign w:val="center"/>
            <w:hideMark/>
          </w:tcPr>
          <w:p w:rsidR="00063C43" w:rsidRPr="00063C43" w:rsidP="0859C0CB" w14:paraId="6355CA5D" w14:textId="77777777">
            <w:pPr>
              <w:jc w:val="right"/>
              <w:rPr>
                <w:rFonts w:ascii="Times New Roman" w:hAnsi="Times New Roman"/>
                <w:sz w:val="20"/>
              </w:rPr>
            </w:pPr>
          </w:p>
        </w:tc>
        <w:tc>
          <w:tcPr>
            <w:tcW w:w="1275"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shd w:val="clear" w:color="auto" w:fill="A6A6A6" w:themeFill="background1" w:themeFillShade="A6"/>
            <w:noWrap/>
            <w:vAlign w:val="center"/>
            <w:hideMark/>
          </w:tcPr>
          <w:p w:rsidR="00063C43" w:rsidRPr="00063C43" w:rsidP="0859C0CB" w14:paraId="6D41361D" w14:textId="77777777">
            <w:pPr>
              <w:jc w:val="right"/>
              <w:rPr>
                <w:rFonts w:ascii="Times New Roman" w:hAnsi="Times New Roman"/>
                <w:sz w:val="20"/>
              </w:rPr>
            </w:pPr>
          </w:p>
        </w:tc>
      </w:tr>
      <w:tr w14:paraId="3BA5404E" w14:textId="77777777" w:rsidTr="56D569A5">
        <w:tblPrEx>
          <w:tblW w:w="10806" w:type="dxa"/>
          <w:tblCellMar>
            <w:top w:w="15" w:type="dxa"/>
            <w:bottom w:w="15" w:type="dxa"/>
          </w:tblCellMar>
          <w:tblLook w:val="04A0"/>
        </w:tblPrEx>
        <w:trPr>
          <w:trHeight w:val="240"/>
        </w:trPr>
        <w:tc>
          <w:tcPr>
            <w:tcW w:w="2368" w:type="dxa"/>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3616D658" w14:textId="77777777">
            <w:pPr>
              <w:rPr>
                <w:rFonts w:ascii="Tw Cen MT" w:hAnsi="Tw Cen MT"/>
                <w:color w:val="244062"/>
                <w:sz w:val="16"/>
                <w:szCs w:val="16"/>
              </w:rPr>
            </w:pPr>
            <w:r w:rsidRPr="0859C0CB">
              <w:rPr>
                <w:rFonts w:ascii="Tw Cen MT" w:hAnsi="Tw Cen MT"/>
                <w:color w:val="244062"/>
                <w:sz w:val="16"/>
                <w:szCs w:val="16"/>
              </w:rPr>
              <w:t>FAFSA (IC 1)</w:t>
            </w: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2529B1EE" w14:textId="77777777">
            <w:pPr>
              <w:jc w:val="right"/>
              <w:rPr>
                <w:rFonts w:ascii="Tw Cen MT" w:hAnsi="Tw Cen MT"/>
                <w:i/>
                <w:iCs/>
                <w:color w:val="244062"/>
                <w:sz w:val="16"/>
                <w:szCs w:val="16"/>
              </w:rPr>
            </w:pPr>
            <w:r w:rsidRPr="0859C0CB">
              <w:rPr>
                <w:rFonts w:ascii="Tw Cen MT" w:hAnsi="Tw Cen MT"/>
                <w:i/>
                <w:iCs/>
                <w:color w:val="244062"/>
                <w:sz w:val="16"/>
                <w:szCs w:val="16"/>
              </w:rPr>
              <w:t>Overall Usage</w:t>
            </w:r>
          </w:p>
        </w:tc>
        <w:tc>
          <w:tcPr>
            <w:tcW w:w="948"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4B9BC7A2" w14:textId="77777777">
            <w:pPr>
              <w:jc w:val="right"/>
              <w:rPr>
                <w:rFonts w:ascii="Tw Cen MT" w:hAnsi="Tw Cen MT"/>
                <w:i/>
                <w:iCs/>
                <w:color w:val="244062"/>
                <w:sz w:val="16"/>
                <w:szCs w:val="16"/>
              </w:rPr>
            </w:pPr>
          </w:p>
        </w:tc>
        <w:tc>
          <w:tcPr>
            <w:tcW w:w="130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32467954" w14:textId="77777777">
            <w:pPr>
              <w:spacing w:line="259" w:lineRule="auto"/>
              <w:jc w:val="right"/>
              <w:rPr>
                <w:rFonts w:ascii="Tw Cen MT" w:hAnsi="Tw Cen MT"/>
                <w:color w:val="244062"/>
                <w:sz w:val="16"/>
                <w:szCs w:val="16"/>
              </w:rPr>
            </w:pPr>
            <w:r w:rsidRPr="0859C0CB">
              <w:rPr>
                <w:rFonts w:ascii="Tw Cen MT" w:hAnsi="Tw Cen MT"/>
                <w:color w:val="244062"/>
                <w:sz w:val="16"/>
                <w:szCs w:val="16"/>
              </w:rPr>
              <w:t>99.85%</w:t>
            </w: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54A95F6F" w14:textId="77777777">
            <w:pPr>
              <w:jc w:val="right"/>
              <w:rPr>
                <w:rFonts w:ascii="Tw Cen MT" w:hAnsi="Tw Cen MT"/>
                <w:i/>
                <w:iCs/>
                <w:color w:val="244062"/>
                <w:sz w:val="16"/>
                <w:szCs w:val="16"/>
              </w:rPr>
            </w:pP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00BF0FF4" w14:textId="77777777">
            <w:pPr>
              <w:jc w:val="right"/>
              <w:rPr>
                <w:rFonts w:ascii="Times New Roman" w:hAnsi="Times New Roman"/>
                <w:sz w:val="20"/>
              </w:rPr>
            </w:pP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3CD3A2F6" w14:textId="77777777">
            <w:pPr>
              <w:jc w:val="right"/>
              <w:rPr>
                <w:rFonts w:ascii="Times New Roman" w:hAnsi="Times New Roman"/>
                <w:sz w:val="20"/>
              </w:rPr>
            </w:pPr>
          </w:p>
        </w:tc>
        <w:tc>
          <w:tcPr>
            <w:tcW w:w="1275"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063C43" w:rsidRPr="00063C43" w:rsidP="0859C0CB" w14:paraId="1E1F8E5D" w14:textId="77777777">
            <w:pPr>
              <w:jc w:val="right"/>
              <w:rPr>
                <w:rFonts w:ascii="Times New Roman" w:hAnsi="Times New Roman"/>
                <w:sz w:val="20"/>
              </w:rPr>
            </w:pPr>
          </w:p>
        </w:tc>
      </w:tr>
      <w:tr w14:paraId="53E790F8" w14:textId="77777777" w:rsidTr="56D569A5">
        <w:tblPrEx>
          <w:tblW w:w="10806" w:type="dxa"/>
          <w:tblCellMar>
            <w:top w:w="15" w:type="dxa"/>
            <w:bottom w:w="15" w:type="dxa"/>
          </w:tblCellMar>
          <w:tblLook w:val="04A0"/>
        </w:tblPrEx>
        <w:trPr>
          <w:trHeight w:val="240"/>
        </w:trPr>
        <w:tc>
          <w:tcPr>
            <w:tcW w:w="2368" w:type="dxa"/>
            <w:vMerge w:val="restart"/>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4DA0C4DB" w14:textId="77777777">
            <w:pPr>
              <w:rPr>
                <w:rFonts w:ascii="Tw Cen MT" w:hAnsi="Tw Cen MT"/>
                <w:color w:val="244062"/>
                <w:sz w:val="16"/>
                <w:szCs w:val="16"/>
              </w:rPr>
            </w:pPr>
            <w:r w:rsidRPr="0859C0CB">
              <w:rPr>
                <w:rFonts w:ascii="Tw Cen MT" w:hAnsi="Tw Cen MT"/>
                <w:color w:val="244062"/>
                <w:sz w:val="16"/>
                <w:szCs w:val="16"/>
              </w:rPr>
              <w:t>The electronic version of the FAFSA completed by applicants.</w:t>
            </w: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0063C43" w14:paraId="2BACDB34" w14:textId="77777777">
            <w:pPr>
              <w:rPr>
                <w:rFonts w:ascii="Tw Cen MT" w:hAnsi="Tw Cen MT"/>
                <w:color w:val="244062"/>
                <w:sz w:val="16"/>
                <w:szCs w:val="16"/>
              </w:rPr>
            </w:pPr>
            <w:r w:rsidRPr="0859C0CB">
              <w:rPr>
                <w:rFonts w:ascii="Tw Cen MT" w:hAnsi="Tw Cen MT"/>
                <w:color w:val="244062"/>
                <w:sz w:val="16"/>
                <w:szCs w:val="16"/>
              </w:rPr>
              <w:t>Dependent</w:t>
            </w:r>
          </w:p>
        </w:tc>
        <w:tc>
          <w:tcPr>
            <w:tcW w:w="948"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0063C43" w14:paraId="216224F9" w14:textId="77777777">
            <w:pPr>
              <w:jc w:val="right"/>
              <w:rPr>
                <w:rFonts w:ascii="Tw Cen MT" w:hAnsi="Tw Cen MT"/>
                <w:color w:val="244062"/>
                <w:sz w:val="16"/>
                <w:szCs w:val="16"/>
              </w:rPr>
            </w:pPr>
            <w:r w:rsidRPr="0859C0CB">
              <w:rPr>
                <w:rFonts w:ascii="Tw Cen MT" w:hAnsi="Tw Cen MT"/>
                <w:color w:val="244062"/>
                <w:sz w:val="16"/>
                <w:szCs w:val="16"/>
              </w:rPr>
              <w:t>48%</w:t>
            </w:r>
          </w:p>
        </w:tc>
        <w:tc>
          <w:tcPr>
            <w:tcW w:w="1300" w:type="dxa"/>
            <w:tcBorders>
              <w:top w:val="nil"/>
              <w:left w:val="nil"/>
              <w:bottom w:val="nil"/>
              <w:right w:val="nil"/>
            </w:tcBorders>
            <w:shd w:val="clear" w:color="auto" w:fill="FFFFFF" w:themeFill="background1"/>
            <w:noWrap/>
            <w:hideMark/>
          </w:tcPr>
          <w:p w:rsidR="00063C43" w:rsidRPr="00063C43" w:rsidP="0859C0CB" w14:paraId="4D311815" w14:textId="77777777">
            <w:pPr>
              <w:spacing w:line="259" w:lineRule="auto"/>
              <w:jc w:val="right"/>
              <w:rPr>
                <w:rFonts w:ascii="Tw Cen MT" w:hAnsi="Tw Cen MT"/>
                <w:color w:val="244062"/>
                <w:sz w:val="16"/>
                <w:szCs w:val="16"/>
              </w:rPr>
            </w:pPr>
            <w:r w:rsidRPr="0859C0CB">
              <w:rPr>
                <w:rFonts w:ascii="Tw Cen MT" w:hAnsi="Tw Cen MT"/>
                <w:color w:val="244062"/>
                <w:sz w:val="16"/>
                <w:szCs w:val="16"/>
              </w:rPr>
              <w:t>9,493,521</w:t>
            </w:r>
            <w:r w:rsidRPr="0859C0CB">
              <w:rPr>
                <w:rFonts w:ascii="Tw Cen MT" w:hAnsi="Tw Cen MT"/>
                <w:color w:val="8DB3E2" w:themeColor="text2" w:themeTint="66"/>
                <w:sz w:val="16"/>
                <w:szCs w:val="16"/>
              </w:rPr>
              <w:t xml:space="preserve"> </w:t>
            </w: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0063C43" w14:paraId="6F75BD3C" w14:textId="77777777">
            <w:pPr>
              <w:jc w:val="right"/>
              <w:rPr>
                <w:rFonts w:ascii="Tw Cen MT" w:hAnsi="Tw Cen MT"/>
                <w:color w:val="244062"/>
                <w:sz w:val="16"/>
                <w:szCs w:val="16"/>
              </w:rPr>
            </w:pPr>
            <w:r w:rsidRPr="0859C0CB">
              <w:rPr>
                <w:rFonts w:ascii="Tw Cen MT" w:hAnsi="Tw Cen MT"/>
                <w:color w:val="244062"/>
                <w:sz w:val="16"/>
                <w:szCs w:val="16"/>
              </w:rPr>
              <w:t>1.22</w:t>
            </w: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0063C43" w14:paraId="12E99E50" w14:textId="77777777">
            <w:pPr>
              <w:jc w:val="right"/>
              <w:rPr>
                <w:rFonts w:ascii="Tw Cen MT" w:hAnsi="Tw Cen MT"/>
                <w:color w:val="244062"/>
                <w:sz w:val="16"/>
                <w:szCs w:val="16"/>
              </w:rPr>
            </w:pPr>
            <w:r w:rsidRPr="0859C0CB">
              <w:rPr>
                <w:rFonts w:ascii="Tw Cen MT" w:hAnsi="Tw Cen MT"/>
                <w:color w:val="244062"/>
                <w:sz w:val="16"/>
                <w:szCs w:val="16"/>
              </w:rPr>
              <w:t xml:space="preserve">$-   </w:t>
            </w: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0063C43" w14:paraId="276B0BC0" w14:textId="77777777">
            <w:pPr>
              <w:jc w:val="right"/>
              <w:rPr>
                <w:rFonts w:ascii="Tw Cen MT" w:hAnsi="Tw Cen MT"/>
                <w:color w:val="244062"/>
                <w:sz w:val="16"/>
                <w:szCs w:val="16"/>
              </w:rPr>
            </w:pPr>
            <w:r w:rsidRPr="0859C0CB">
              <w:rPr>
                <w:rFonts w:ascii="Tw Cen MT" w:hAnsi="Tw Cen MT"/>
                <w:color w:val="244062"/>
                <w:sz w:val="16"/>
                <w:szCs w:val="16"/>
              </w:rPr>
              <w:t>11,563,250</w:t>
            </w:r>
          </w:p>
        </w:tc>
        <w:tc>
          <w:tcPr>
            <w:tcW w:w="1275"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063C43" w:rsidRPr="00063C43" w:rsidP="00063C43" w14:paraId="50AE906D" w14:textId="77777777">
            <w:pPr>
              <w:jc w:val="right"/>
              <w:rPr>
                <w:rFonts w:ascii="Tw Cen MT" w:hAnsi="Tw Cen MT"/>
                <w:color w:val="244062"/>
                <w:sz w:val="16"/>
                <w:szCs w:val="16"/>
              </w:rPr>
            </w:pPr>
            <w:r w:rsidRPr="0859C0CB">
              <w:rPr>
                <w:rFonts w:ascii="Tw Cen MT" w:hAnsi="Tw Cen MT"/>
                <w:color w:val="244062"/>
                <w:sz w:val="16"/>
                <w:szCs w:val="16"/>
              </w:rPr>
              <w:t xml:space="preserve">$-   </w:t>
            </w:r>
          </w:p>
        </w:tc>
      </w:tr>
      <w:tr w14:paraId="5CEC060A" w14:textId="77777777" w:rsidTr="56D569A5">
        <w:tblPrEx>
          <w:tblW w:w="10806" w:type="dxa"/>
          <w:tblCellMar>
            <w:top w:w="15" w:type="dxa"/>
            <w:bottom w:w="15" w:type="dxa"/>
          </w:tblCellMar>
          <w:tblLook w:val="04A0"/>
        </w:tblPrEx>
        <w:trPr>
          <w:trHeight w:val="240"/>
        </w:trPr>
        <w:tc>
          <w:tcPr>
            <w:tcW w:w="2368" w:type="dxa"/>
            <w:vMerge/>
            <w:vAlign w:val="center"/>
            <w:hideMark/>
          </w:tcPr>
          <w:p w:rsidR="00063C43" w:rsidRPr="00063C43" w:rsidP="00063C43" w14:paraId="75B15F18" w14:textId="77777777">
            <w:pPr>
              <w:rPr>
                <w:rFonts w:ascii="Tw Cen MT" w:hAnsi="Tw Cen MT"/>
                <w:color w:val="244062"/>
                <w:sz w:val="16"/>
                <w:szCs w:val="16"/>
              </w:rPr>
            </w:pP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0063C43" w14:paraId="309A163A" w14:textId="77777777">
            <w:pPr>
              <w:rPr>
                <w:rFonts w:ascii="Tw Cen MT" w:hAnsi="Tw Cen MT"/>
                <w:color w:val="244062"/>
                <w:sz w:val="16"/>
                <w:szCs w:val="16"/>
              </w:rPr>
            </w:pPr>
            <w:r w:rsidRPr="0859C0CB">
              <w:rPr>
                <w:rFonts w:ascii="Tw Cen MT" w:hAnsi="Tw Cen MT"/>
                <w:color w:val="244062"/>
                <w:sz w:val="16"/>
                <w:szCs w:val="16"/>
              </w:rPr>
              <w:t xml:space="preserve">Independent </w:t>
            </w:r>
          </w:p>
        </w:tc>
        <w:tc>
          <w:tcPr>
            <w:tcW w:w="948"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0063C43" w14:paraId="22538850" w14:textId="77777777">
            <w:pPr>
              <w:jc w:val="right"/>
              <w:rPr>
                <w:rFonts w:ascii="Tw Cen MT" w:hAnsi="Tw Cen MT"/>
                <w:color w:val="244062"/>
                <w:sz w:val="16"/>
                <w:szCs w:val="16"/>
              </w:rPr>
            </w:pPr>
            <w:r w:rsidRPr="0859C0CB">
              <w:rPr>
                <w:rFonts w:ascii="Tw Cen MT" w:hAnsi="Tw Cen MT"/>
                <w:color w:val="244062"/>
                <w:sz w:val="16"/>
                <w:szCs w:val="16"/>
              </w:rPr>
              <w:t>52%</w:t>
            </w:r>
          </w:p>
        </w:tc>
        <w:tc>
          <w:tcPr>
            <w:tcW w:w="130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FFFFFF" w:themeFill="background1"/>
            <w:hideMark/>
          </w:tcPr>
          <w:p w:rsidR="00063C43" w:rsidRPr="00063C43" w:rsidP="00063C43" w14:paraId="79A12559" w14:textId="77777777">
            <w:pPr>
              <w:jc w:val="right"/>
              <w:rPr>
                <w:rFonts w:ascii="Tw Cen MT" w:hAnsi="Tw Cen MT"/>
                <w:color w:val="244062"/>
                <w:sz w:val="16"/>
                <w:szCs w:val="16"/>
              </w:rPr>
            </w:pPr>
            <w:r w:rsidRPr="0859C0CB">
              <w:rPr>
                <w:rFonts w:ascii="Tw Cen MT" w:hAnsi="Tw Cen MT"/>
                <w:color w:val="244062"/>
                <w:sz w:val="16"/>
                <w:szCs w:val="16"/>
              </w:rPr>
              <w:t>10,284,647</w:t>
            </w: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0063C43" w14:paraId="3622C1B1" w14:textId="77777777">
            <w:pPr>
              <w:jc w:val="right"/>
              <w:rPr>
                <w:rFonts w:ascii="Tw Cen MT" w:hAnsi="Tw Cen MT"/>
                <w:color w:val="244062"/>
                <w:sz w:val="16"/>
                <w:szCs w:val="16"/>
              </w:rPr>
            </w:pPr>
            <w:r w:rsidRPr="0859C0CB">
              <w:rPr>
                <w:rFonts w:ascii="Tw Cen MT" w:hAnsi="Tw Cen MT"/>
                <w:color w:val="244062"/>
                <w:sz w:val="16"/>
                <w:szCs w:val="16"/>
              </w:rPr>
              <w:t>0.61</w:t>
            </w: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0063C43" w14:paraId="6E6D6E9A" w14:textId="77777777">
            <w:pPr>
              <w:jc w:val="right"/>
              <w:rPr>
                <w:rFonts w:ascii="Tw Cen MT" w:hAnsi="Tw Cen MT"/>
                <w:color w:val="244062"/>
                <w:sz w:val="16"/>
                <w:szCs w:val="16"/>
              </w:rPr>
            </w:pPr>
            <w:r w:rsidRPr="0859C0CB">
              <w:rPr>
                <w:rFonts w:ascii="Tw Cen MT" w:hAnsi="Tw Cen MT"/>
                <w:color w:val="244062"/>
                <w:sz w:val="16"/>
                <w:szCs w:val="16"/>
              </w:rPr>
              <w:t xml:space="preserve">$-   </w:t>
            </w: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0063C43" w14:paraId="7738F8D6" w14:textId="77777777">
            <w:pPr>
              <w:jc w:val="right"/>
              <w:rPr>
                <w:rFonts w:ascii="Tw Cen MT" w:hAnsi="Tw Cen MT"/>
                <w:color w:val="244062"/>
                <w:sz w:val="16"/>
                <w:szCs w:val="16"/>
              </w:rPr>
            </w:pPr>
            <w:r w:rsidRPr="0859C0CB">
              <w:rPr>
                <w:rFonts w:ascii="Tw Cen MT" w:hAnsi="Tw Cen MT"/>
                <w:color w:val="244062"/>
                <w:sz w:val="16"/>
                <w:szCs w:val="16"/>
              </w:rPr>
              <w:t>6,310,089</w:t>
            </w:r>
          </w:p>
        </w:tc>
        <w:tc>
          <w:tcPr>
            <w:tcW w:w="1275"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063C43" w:rsidRPr="00063C43" w:rsidP="00063C43" w14:paraId="5FAF2359" w14:textId="77777777">
            <w:pPr>
              <w:jc w:val="right"/>
              <w:rPr>
                <w:rFonts w:ascii="Tw Cen MT" w:hAnsi="Tw Cen MT"/>
                <w:color w:val="244062"/>
                <w:sz w:val="16"/>
                <w:szCs w:val="16"/>
              </w:rPr>
            </w:pPr>
            <w:r w:rsidRPr="0859C0CB">
              <w:rPr>
                <w:rFonts w:ascii="Tw Cen MT" w:hAnsi="Tw Cen MT"/>
                <w:color w:val="244062"/>
                <w:sz w:val="16"/>
                <w:szCs w:val="16"/>
              </w:rPr>
              <w:t xml:space="preserve">$-   </w:t>
            </w:r>
          </w:p>
        </w:tc>
      </w:tr>
      <w:tr w14:paraId="5E77D2EB" w14:textId="77777777" w:rsidTr="56D569A5">
        <w:tblPrEx>
          <w:tblW w:w="10806" w:type="dxa"/>
          <w:tblCellMar>
            <w:top w:w="15" w:type="dxa"/>
            <w:bottom w:w="15" w:type="dxa"/>
          </w:tblCellMar>
          <w:tblLook w:val="04A0"/>
        </w:tblPrEx>
        <w:trPr>
          <w:trHeight w:val="270"/>
        </w:trPr>
        <w:tc>
          <w:tcPr>
            <w:tcW w:w="2368" w:type="dxa"/>
            <w:vMerge/>
            <w:vAlign w:val="center"/>
            <w:hideMark/>
          </w:tcPr>
          <w:p w:rsidR="00063C43" w:rsidRPr="00063C43" w:rsidP="00063C43" w14:paraId="65B09F5F" w14:textId="77777777">
            <w:pPr>
              <w:rPr>
                <w:rFonts w:ascii="Tw Cen MT" w:hAnsi="Tw Cen MT"/>
                <w:color w:val="244062"/>
                <w:sz w:val="16"/>
                <w:szCs w:val="16"/>
              </w:rPr>
            </w:pP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43DEF560" w14:textId="77777777">
            <w:pPr>
              <w:rPr>
                <w:rFonts w:ascii="Tw Cen MT" w:hAnsi="Tw Cen MT"/>
                <w:b/>
                <w:bCs/>
                <w:i/>
                <w:iCs/>
                <w:color w:val="244062"/>
                <w:sz w:val="16"/>
                <w:szCs w:val="16"/>
              </w:rPr>
            </w:pPr>
            <w:r w:rsidRPr="0859C0CB">
              <w:rPr>
                <w:rFonts w:ascii="Tw Cen MT" w:hAnsi="Tw Cen MT"/>
                <w:b/>
                <w:bCs/>
                <w:i/>
                <w:iCs/>
                <w:color w:val="244062"/>
                <w:sz w:val="16"/>
                <w:szCs w:val="16"/>
              </w:rPr>
              <w:t>Subtotals</w:t>
            </w:r>
          </w:p>
        </w:tc>
        <w:tc>
          <w:tcPr>
            <w:tcW w:w="948"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5B7832FF" w14:textId="77777777">
            <w:pPr>
              <w:rPr>
                <w:rFonts w:ascii="Tw Cen MT" w:hAnsi="Tw Cen MT"/>
                <w:b/>
                <w:bCs/>
                <w:i/>
                <w:iCs/>
                <w:color w:val="244062"/>
                <w:sz w:val="16"/>
                <w:szCs w:val="16"/>
              </w:rPr>
            </w:pPr>
          </w:p>
        </w:tc>
        <w:tc>
          <w:tcPr>
            <w:tcW w:w="130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FFFFFF" w:themeFill="background1"/>
            <w:hideMark/>
          </w:tcPr>
          <w:p w:rsidR="00063C43" w:rsidRPr="00063C43" w:rsidP="0859C0CB" w14:paraId="2D4959A6" w14:textId="77777777">
            <w:pPr>
              <w:jc w:val="right"/>
              <w:rPr>
                <w:rFonts w:ascii="Tw Cen MT" w:hAnsi="Tw Cen MT"/>
                <w:b/>
                <w:bCs/>
                <w:i/>
                <w:iCs/>
                <w:color w:val="244062"/>
                <w:sz w:val="16"/>
                <w:szCs w:val="16"/>
              </w:rPr>
            </w:pPr>
            <w:r w:rsidRPr="0859C0CB">
              <w:rPr>
                <w:rFonts w:ascii="Tw Cen MT" w:hAnsi="Tw Cen MT"/>
                <w:b/>
                <w:bCs/>
                <w:i/>
                <w:iCs/>
                <w:color w:val="244062"/>
                <w:sz w:val="16"/>
                <w:szCs w:val="16"/>
              </w:rPr>
              <w:t>19,778,168</w:t>
            </w: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7200F631" w14:textId="77777777">
            <w:pPr>
              <w:jc w:val="right"/>
              <w:rPr>
                <w:rFonts w:ascii="Tw Cen MT" w:hAnsi="Tw Cen MT"/>
                <w:b/>
                <w:bCs/>
                <w:i/>
                <w:iCs/>
                <w:color w:val="244062"/>
                <w:sz w:val="16"/>
                <w:szCs w:val="16"/>
              </w:rPr>
            </w:pP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29F19B2E" w14:textId="77777777">
            <w:pPr>
              <w:rPr>
                <w:rFonts w:ascii="Times New Roman" w:hAnsi="Times New Roman"/>
                <w:sz w:val="20"/>
              </w:rPr>
            </w:pP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34DB0469" w14:textId="77777777">
            <w:pPr>
              <w:jc w:val="right"/>
              <w:rPr>
                <w:rFonts w:ascii="Tw Cen MT" w:hAnsi="Tw Cen MT"/>
                <w:b/>
                <w:bCs/>
                <w:i/>
                <w:iCs/>
                <w:color w:val="244062"/>
                <w:sz w:val="16"/>
                <w:szCs w:val="16"/>
              </w:rPr>
            </w:pPr>
            <w:r w:rsidRPr="0859C0CB">
              <w:rPr>
                <w:rFonts w:ascii="Tw Cen MT" w:hAnsi="Tw Cen MT"/>
                <w:b/>
                <w:bCs/>
                <w:i/>
                <w:iCs/>
                <w:color w:val="244062"/>
                <w:sz w:val="16"/>
                <w:szCs w:val="16"/>
              </w:rPr>
              <w:t>17,873,339</w:t>
            </w:r>
          </w:p>
        </w:tc>
        <w:tc>
          <w:tcPr>
            <w:tcW w:w="1275"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063C43" w:rsidRPr="00063C43" w:rsidP="00063C43" w14:paraId="5144FBAC" w14:textId="77777777">
            <w:pPr>
              <w:jc w:val="right"/>
              <w:rPr>
                <w:rFonts w:ascii="Tw Cen MT" w:hAnsi="Tw Cen MT"/>
                <w:color w:val="244062"/>
                <w:sz w:val="16"/>
                <w:szCs w:val="16"/>
              </w:rPr>
            </w:pPr>
            <w:r w:rsidRPr="0859C0CB">
              <w:rPr>
                <w:rFonts w:ascii="Tw Cen MT" w:hAnsi="Tw Cen MT"/>
                <w:color w:val="244062"/>
                <w:sz w:val="16"/>
                <w:szCs w:val="16"/>
              </w:rPr>
              <w:t xml:space="preserve">$-   </w:t>
            </w:r>
          </w:p>
        </w:tc>
      </w:tr>
      <w:tr w14:paraId="0CBF2F07" w14:textId="77777777" w:rsidTr="56D569A5">
        <w:tblPrEx>
          <w:tblW w:w="10806" w:type="dxa"/>
          <w:tblCellMar>
            <w:top w:w="15" w:type="dxa"/>
            <w:bottom w:w="15" w:type="dxa"/>
          </w:tblCellMar>
          <w:tblLook w:val="04A0"/>
        </w:tblPrEx>
        <w:trPr>
          <w:trHeight w:val="240"/>
        </w:trPr>
        <w:tc>
          <w:tcPr>
            <w:tcW w:w="2368" w:type="dxa"/>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noWrap/>
            <w:vAlign w:val="center"/>
            <w:hideMark/>
          </w:tcPr>
          <w:p w:rsidR="00063C43" w:rsidRPr="00063C43" w:rsidP="00063C43" w14:paraId="35E36E9E" w14:textId="77777777">
            <w:pPr>
              <w:rPr>
                <w:rFonts w:ascii="Tw Cen MT" w:hAnsi="Tw Cen MT"/>
                <w:color w:val="000000"/>
                <w:sz w:val="16"/>
                <w:szCs w:val="16"/>
              </w:rPr>
            </w:pPr>
            <w:r w:rsidRPr="0859C0CB">
              <w:rPr>
                <w:rFonts w:ascii="Tw Cen MT" w:hAnsi="Tw Cen MT"/>
                <w:color w:val="000000" w:themeColor="text1"/>
                <w:sz w:val="16"/>
                <w:szCs w:val="16"/>
              </w:rPr>
              <w:t>Paper Submissions</w:t>
            </w: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noWrap/>
            <w:vAlign w:val="center"/>
            <w:hideMark/>
          </w:tcPr>
          <w:p w:rsidR="00063C43" w:rsidRPr="00063C43" w:rsidP="00063C43" w14:paraId="711776CA" w14:textId="77777777">
            <w:pPr>
              <w:rPr>
                <w:rFonts w:ascii="Tw Cen MT" w:hAnsi="Tw Cen MT"/>
                <w:color w:val="000000"/>
                <w:sz w:val="16"/>
                <w:szCs w:val="16"/>
              </w:rPr>
            </w:pPr>
          </w:p>
        </w:tc>
        <w:tc>
          <w:tcPr>
            <w:tcW w:w="948"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noWrap/>
            <w:vAlign w:val="center"/>
            <w:hideMark/>
          </w:tcPr>
          <w:p w:rsidR="00063C43" w:rsidRPr="00063C43" w:rsidP="0859C0CB" w14:paraId="2C3529F5" w14:textId="77777777">
            <w:pPr>
              <w:rPr>
                <w:rFonts w:ascii="Times New Roman" w:hAnsi="Times New Roman"/>
                <w:sz w:val="20"/>
              </w:rPr>
            </w:pPr>
          </w:p>
        </w:tc>
        <w:tc>
          <w:tcPr>
            <w:tcW w:w="130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noWrap/>
            <w:vAlign w:val="center"/>
            <w:hideMark/>
          </w:tcPr>
          <w:p w:rsidR="00063C43" w:rsidRPr="00063C43" w:rsidP="0859C0CB" w14:paraId="0E97582D" w14:textId="77777777">
            <w:pPr>
              <w:rPr>
                <w:rFonts w:ascii="Times New Roman" w:hAnsi="Times New Roman"/>
                <w:sz w:val="20"/>
              </w:rPr>
            </w:pP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noWrap/>
            <w:vAlign w:val="center"/>
            <w:hideMark/>
          </w:tcPr>
          <w:p w:rsidR="00063C43" w:rsidRPr="00063C43" w:rsidP="0859C0CB" w14:paraId="5F1E645A" w14:textId="77777777">
            <w:pPr>
              <w:rPr>
                <w:rFonts w:ascii="Times New Roman" w:hAnsi="Times New Roman"/>
                <w:sz w:val="20"/>
              </w:rPr>
            </w:pP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noWrap/>
            <w:vAlign w:val="center"/>
            <w:hideMark/>
          </w:tcPr>
          <w:p w:rsidR="00063C43" w:rsidRPr="00063C43" w:rsidP="0859C0CB" w14:paraId="2BFCBEC4" w14:textId="77777777">
            <w:pPr>
              <w:rPr>
                <w:rFonts w:ascii="Times New Roman" w:hAnsi="Times New Roman"/>
                <w:sz w:val="20"/>
              </w:rPr>
            </w:pP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noWrap/>
            <w:vAlign w:val="center"/>
            <w:hideMark/>
          </w:tcPr>
          <w:p w:rsidR="00063C43" w:rsidRPr="00063C43" w:rsidP="0859C0CB" w14:paraId="1A2F3887" w14:textId="77777777">
            <w:pPr>
              <w:rPr>
                <w:rFonts w:ascii="Times New Roman" w:hAnsi="Times New Roman"/>
                <w:sz w:val="20"/>
              </w:rPr>
            </w:pPr>
          </w:p>
        </w:tc>
        <w:tc>
          <w:tcPr>
            <w:tcW w:w="1275"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shd w:val="clear" w:color="auto" w:fill="A6A6A6" w:themeFill="background1" w:themeFillShade="A6"/>
            <w:noWrap/>
            <w:vAlign w:val="center"/>
            <w:hideMark/>
          </w:tcPr>
          <w:p w:rsidR="00063C43" w:rsidRPr="00063C43" w:rsidP="0859C0CB" w14:paraId="209845EC" w14:textId="77777777">
            <w:pPr>
              <w:rPr>
                <w:rFonts w:ascii="Times New Roman" w:hAnsi="Times New Roman"/>
                <w:sz w:val="20"/>
              </w:rPr>
            </w:pPr>
          </w:p>
        </w:tc>
      </w:tr>
      <w:tr w14:paraId="7E65AE56" w14:textId="77777777" w:rsidTr="56D569A5">
        <w:tblPrEx>
          <w:tblW w:w="10806" w:type="dxa"/>
          <w:tblCellMar>
            <w:top w:w="15" w:type="dxa"/>
            <w:bottom w:w="15" w:type="dxa"/>
          </w:tblCellMar>
          <w:tblLook w:val="04A0"/>
        </w:tblPrEx>
        <w:trPr>
          <w:trHeight w:val="555"/>
        </w:trPr>
        <w:tc>
          <w:tcPr>
            <w:tcW w:w="2368" w:type="dxa"/>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1D7BCD2D" w14:textId="5C5D497D">
            <w:pPr>
              <w:rPr>
                <w:rFonts w:ascii="Tw Cen MT" w:hAnsi="Tw Cen MT"/>
                <w:color w:val="244062"/>
                <w:sz w:val="16"/>
                <w:szCs w:val="16"/>
              </w:rPr>
            </w:pPr>
            <w:r w:rsidRPr="0859C0CB">
              <w:rPr>
                <w:rFonts w:ascii="Tw Cen MT" w:hAnsi="Tw Cen MT"/>
                <w:color w:val="244062"/>
                <w:sz w:val="16"/>
                <w:szCs w:val="16"/>
              </w:rPr>
              <w:t xml:space="preserve">Printed FAFSA (IC </w:t>
            </w:r>
            <w:r w:rsidRPr="0859C0CB" w:rsidR="660FB53C">
              <w:rPr>
                <w:rFonts w:ascii="Tw Cen MT" w:hAnsi="Tw Cen MT"/>
                <w:color w:val="244062"/>
                <w:sz w:val="16"/>
                <w:szCs w:val="16"/>
              </w:rPr>
              <w:t>2</w:t>
            </w:r>
            <w:r w:rsidRPr="0859C0CB">
              <w:rPr>
                <w:rFonts w:ascii="Tw Cen MT" w:hAnsi="Tw Cen MT"/>
                <w:color w:val="244062"/>
                <w:sz w:val="16"/>
                <w:szCs w:val="16"/>
              </w:rPr>
              <w:t>)</w:t>
            </w: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317B0294" w14:textId="77777777">
            <w:pPr>
              <w:rPr>
                <w:rFonts w:ascii="Tw Cen MT" w:hAnsi="Tw Cen MT"/>
                <w:i/>
                <w:iCs/>
                <w:color w:val="244062"/>
                <w:sz w:val="16"/>
                <w:szCs w:val="16"/>
              </w:rPr>
            </w:pPr>
            <w:r w:rsidRPr="0859C0CB">
              <w:rPr>
                <w:rFonts w:ascii="Tw Cen MT" w:hAnsi="Tw Cen MT"/>
                <w:i/>
                <w:iCs/>
                <w:color w:val="244062"/>
                <w:sz w:val="16"/>
                <w:szCs w:val="16"/>
              </w:rPr>
              <w:t>Overall Usage</w:t>
            </w:r>
          </w:p>
        </w:tc>
        <w:tc>
          <w:tcPr>
            <w:tcW w:w="948"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571EA954" w14:textId="77777777">
            <w:pPr>
              <w:rPr>
                <w:rFonts w:ascii="Tw Cen MT" w:hAnsi="Tw Cen MT"/>
                <w:i/>
                <w:iCs/>
                <w:color w:val="244062"/>
                <w:sz w:val="16"/>
                <w:szCs w:val="16"/>
              </w:rPr>
            </w:pPr>
          </w:p>
        </w:tc>
        <w:tc>
          <w:tcPr>
            <w:tcW w:w="130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4E52D2E2" w14:textId="77777777">
            <w:pPr>
              <w:jc w:val="right"/>
              <w:rPr>
                <w:rFonts w:ascii="Tw Cen MT" w:hAnsi="Tw Cen MT"/>
                <w:i/>
                <w:iCs/>
                <w:color w:val="244062"/>
                <w:sz w:val="16"/>
                <w:szCs w:val="16"/>
              </w:rPr>
            </w:pPr>
            <w:r w:rsidRPr="0859C0CB">
              <w:rPr>
                <w:rFonts w:ascii="Tw Cen MT" w:hAnsi="Tw Cen MT"/>
                <w:i/>
                <w:iCs/>
                <w:color w:val="244062"/>
                <w:sz w:val="16"/>
                <w:szCs w:val="16"/>
              </w:rPr>
              <w:t>0.15%</w:t>
            </w: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5A70F9FF" w14:textId="77777777">
            <w:pPr>
              <w:jc w:val="right"/>
              <w:rPr>
                <w:rFonts w:ascii="Tw Cen MT" w:hAnsi="Tw Cen MT"/>
                <w:i/>
                <w:iCs/>
                <w:color w:val="244062"/>
                <w:sz w:val="16"/>
                <w:szCs w:val="16"/>
              </w:rPr>
            </w:pP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3B3399EF" w14:textId="77777777">
            <w:pPr>
              <w:rPr>
                <w:rFonts w:ascii="Times New Roman" w:hAnsi="Times New Roman"/>
                <w:sz w:val="20"/>
              </w:rPr>
            </w:pP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45A527B0" w14:textId="77777777">
            <w:pPr>
              <w:rPr>
                <w:rFonts w:ascii="Times New Roman" w:hAnsi="Times New Roman"/>
                <w:sz w:val="20"/>
              </w:rPr>
            </w:pPr>
          </w:p>
        </w:tc>
        <w:tc>
          <w:tcPr>
            <w:tcW w:w="1275"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063C43" w:rsidRPr="00063C43" w:rsidP="0859C0CB" w14:paraId="6BF057D0" w14:textId="77777777">
            <w:pPr>
              <w:rPr>
                <w:rFonts w:ascii="Times New Roman" w:hAnsi="Times New Roman"/>
                <w:sz w:val="20"/>
              </w:rPr>
            </w:pPr>
          </w:p>
        </w:tc>
      </w:tr>
      <w:tr w14:paraId="4EC6F21E" w14:textId="77777777" w:rsidTr="56D569A5">
        <w:tblPrEx>
          <w:tblW w:w="10806" w:type="dxa"/>
          <w:tblCellMar>
            <w:top w:w="15" w:type="dxa"/>
            <w:bottom w:w="15" w:type="dxa"/>
          </w:tblCellMar>
          <w:tblLook w:val="04A0"/>
        </w:tblPrEx>
        <w:trPr>
          <w:trHeight w:val="465"/>
        </w:trPr>
        <w:tc>
          <w:tcPr>
            <w:tcW w:w="2368" w:type="dxa"/>
            <w:vMerge w:val="restart"/>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1DDE091D" w14:textId="77777777">
            <w:pPr>
              <w:rPr>
                <w:rFonts w:ascii="Tw Cen MT" w:hAnsi="Tw Cen MT"/>
                <w:color w:val="244062"/>
                <w:sz w:val="16"/>
                <w:szCs w:val="16"/>
              </w:rPr>
            </w:pPr>
            <w:r w:rsidRPr="0859C0CB">
              <w:rPr>
                <w:rFonts w:ascii="Tw Cen MT" w:hAnsi="Tw Cen MT"/>
                <w:color w:val="244062"/>
                <w:sz w:val="16"/>
                <w:szCs w:val="16"/>
              </w:rPr>
              <w:t>The printed version of the FAFSA provided for applicants who are unable to access the Internet or complete the electronic form.</w:t>
            </w: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0063C43" w14:paraId="6A10585A" w14:textId="77777777">
            <w:pPr>
              <w:rPr>
                <w:rFonts w:ascii="Tw Cen MT" w:hAnsi="Tw Cen MT"/>
                <w:color w:val="244062"/>
                <w:sz w:val="16"/>
                <w:szCs w:val="16"/>
              </w:rPr>
            </w:pPr>
            <w:r w:rsidRPr="0859C0CB">
              <w:rPr>
                <w:rFonts w:ascii="Tw Cen MT" w:hAnsi="Tw Cen MT"/>
                <w:color w:val="244062"/>
                <w:sz w:val="16"/>
                <w:szCs w:val="16"/>
              </w:rPr>
              <w:t>Dependent</w:t>
            </w:r>
          </w:p>
        </w:tc>
        <w:tc>
          <w:tcPr>
            <w:tcW w:w="948"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0063C43" w14:paraId="101A6517" w14:textId="77777777">
            <w:pPr>
              <w:jc w:val="right"/>
              <w:rPr>
                <w:rFonts w:ascii="Tw Cen MT" w:hAnsi="Tw Cen MT"/>
                <w:color w:val="244062"/>
                <w:sz w:val="16"/>
                <w:szCs w:val="16"/>
              </w:rPr>
            </w:pPr>
            <w:r w:rsidRPr="0859C0CB">
              <w:rPr>
                <w:rFonts w:ascii="Tw Cen MT" w:hAnsi="Tw Cen MT"/>
                <w:color w:val="244062"/>
                <w:sz w:val="16"/>
                <w:szCs w:val="16"/>
              </w:rPr>
              <w:t>21%</w:t>
            </w:r>
          </w:p>
        </w:tc>
        <w:tc>
          <w:tcPr>
            <w:tcW w:w="130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0063C43" w14:paraId="5FA4E883" w14:textId="77777777">
            <w:pPr>
              <w:jc w:val="right"/>
              <w:rPr>
                <w:rFonts w:ascii="Tw Cen MT" w:hAnsi="Tw Cen MT"/>
                <w:color w:val="244062"/>
                <w:sz w:val="16"/>
                <w:szCs w:val="16"/>
              </w:rPr>
            </w:pPr>
            <w:r w:rsidRPr="0859C0CB">
              <w:rPr>
                <w:rFonts w:ascii="Tw Cen MT" w:hAnsi="Tw Cen MT"/>
                <w:color w:val="244062"/>
                <w:sz w:val="16"/>
                <w:szCs w:val="16"/>
              </w:rPr>
              <w:t>6,239</w:t>
            </w: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0063C43" w14:paraId="5478DC87" w14:textId="77777777">
            <w:pPr>
              <w:jc w:val="right"/>
              <w:rPr>
                <w:rFonts w:ascii="Tw Cen MT" w:hAnsi="Tw Cen MT"/>
                <w:color w:val="244062"/>
                <w:sz w:val="16"/>
                <w:szCs w:val="16"/>
              </w:rPr>
            </w:pPr>
            <w:r w:rsidRPr="0859C0CB">
              <w:rPr>
                <w:rFonts w:ascii="Tw Cen MT" w:hAnsi="Tw Cen MT"/>
                <w:color w:val="244062"/>
                <w:sz w:val="16"/>
                <w:szCs w:val="16"/>
              </w:rPr>
              <w:t>1.47</w:t>
            </w: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FFFFFF" w:themeFill="background1"/>
            <w:hideMark/>
          </w:tcPr>
          <w:p w:rsidR="00063C43" w:rsidRPr="00063C43" w:rsidP="00063C43" w14:paraId="3BB1194F" w14:textId="77777777">
            <w:pPr>
              <w:jc w:val="right"/>
              <w:rPr>
                <w:rFonts w:ascii="Tw Cen MT" w:hAnsi="Tw Cen MT"/>
                <w:color w:val="244062"/>
                <w:sz w:val="16"/>
                <w:szCs w:val="16"/>
              </w:rPr>
            </w:pPr>
            <w:r w:rsidRPr="0859C0CB">
              <w:rPr>
                <w:rFonts w:ascii="Tw Cen MT" w:hAnsi="Tw Cen MT"/>
                <w:color w:val="244062"/>
                <w:sz w:val="16"/>
                <w:szCs w:val="16"/>
              </w:rPr>
              <w:t xml:space="preserve">$0.73 </w:t>
            </w: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0063C43" w14:paraId="1424C59E" w14:textId="77777777">
            <w:pPr>
              <w:jc w:val="right"/>
              <w:rPr>
                <w:rFonts w:ascii="Tw Cen MT" w:hAnsi="Tw Cen MT"/>
                <w:color w:val="244062"/>
                <w:sz w:val="16"/>
                <w:szCs w:val="16"/>
              </w:rPr>
            </w:pPr>
            <w:r w:rsidRPr="0859C0CB">
              <w:rPr>
                <w:rFonts w:ascii="Tw Cen MT" w:hAnsi="Tw Cen MT"/>
                <w:color w:val="244062"/>
                <w:sz w:val="16"/>
                <w:szCs w:val="16"/>
              </w:rPr>
              <w:t>9,160</w:t>
            </w:r>
          </w:p>
        </w:tc>
        <w:tc>
          <w:tcPr>
            <w:tcW w:w="1275"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063C43" w:rsidRPr="00063C43" w:rsidP="00063C43" w14:paraId="61BDF0AC" w14:textId="77777777">
            <w:pPr>
              <w:jc w:val="right"/>
              <w:rPr>
                <w:rFonts w:ascii="Tw Cen MT" w:hAnsi="Tw Cen MT"/>
                <w:color w:val="244062"/>
                <w:sz w:val="16"/>
                <w:szCs w:val="16"/>
              </w:rPr>
            </w:pPr>
            <w:r w:rsidRPr="0859C0CB">
              <w:rPr>
                <w:rFonts w:ascii="Tw Cen MT" w:hAnsi="Tw Cen MT"/>
                <w:color w:val="244062"/>
                <w:sz w:val="16"/>
                <w:szCs w:val="16"/>
              </w:rPr>
              <w:t xml:space="preserve">$4,554.47 </w:t>
            </w:r>
          </w:p>
        </w:tc>
      </w:tr>
      <w:tr w14:paraId="09ED8F9E" w14:textId="77777777" w:rsidTr="56D569A5">
        <w:tblPrEx>
          <w:tblW w:w="10806" w:type="dxa"/>
          <w:tblCellMar>
            <w:top w:w="15" w:type="dxa"/>
            <w:bottom w:w="15" w:type="dxa"/>
          </w:tblCellMar>
          <w:tblLook w:val="04A0"/>
        </w:tblPrEx>
        <w:trPr>
          <w:trHeight w:val="240"/>
        </w:trPr>
        <w:tc>
          <w:tcPr>
            <w:tcW w:w="2368" w:type="dxa"/>
            <w:vMerge/>
            <w:vAlign w:val="center"/>
            <w:hideMark/>
          </w:tcPr>
          <w:p w:rsidR="00063C43" w:rsidRPr="00063C43" w:rsidP="00063C43" w14:paraId="41433780" w14:textId="77777777">
            <w:pPr>
              <w:rPr>
                <w:rFonts w:ascii="Tw Cen MT" w:hAnsi="Tw Cen MT"/>
                <w:color w:val="244062"/>
                <w:sz w:val="16"/>
                <w:szCs w:val="16"/>
              </w:rPr>
            </w:pP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0063C43" w14:paraId="4AB4F1BB" w14:textId="77777777">
            <w:pPr>
              <w:rPr>
                <w:rFonts w:ascii="Tw Cen MT" w:hAnsi="Tw Cen MT"/>
                <w:color w:val="244062"/>
                <w:sz w:val="16"/>
                <w:szCs w:val="16"/>
              </w:rPr>
            </w:pPr>
            <w:r w:rsidRPr="0859C0CB">
              <w:rPr>
                <w:rFonts w:ascii="Tw Cen MT" w:hAnsi="Tw Cen MT"/>
                <w:color w:val="244062"/>
                <w:sz w:val="16"/>
                <w:szCs w:val="16"/>
              </w:rPr>
              <w:t xml:space="preserve">Independent </w:t>
            </w:r>
          </w:p>
        </w:tc>
        <w:tc>
          <w:tcPr>
            <w:tcW w:w="948"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0063C43" w14:paraId="1AAA70AC" w14:textId="77777777">
            <w:pPr>
              <w:jc w:val="right"/>
              <w:rPr>
                <w:rFonts w:ascii="Tw Cen MT" w:hAnsi="Tw Cen MT"/>
                <w:color w:val="244062"/>
                <w:sz w:val="16"/>
                <w:szCs w:val="16"/>
              </w:rPr>
            </w:pPr>
            <w:r w:rsidRPr="0859C0CB">
              <w:rPr>
                <w:rFonts w:ascii="Tw Cen MT" w:hAnsi="Tw Cen MT"/>
                <w:color w:val="244062"/>
                <w:sz w:val="16"/>
                <w:szCs w:val="16"/>
              </w:rPr>
              <w:t>79%</w:t>
            </w:r>
          </w:p>
        </w:tc>
        <w:tc>
          <w:tcPr>
            <w:tcW w:w="130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0063C43" w14:paraId="17B132E1" w14:textId="77777777">
            <w:pPr>
              <w:jc w:val="right"/>
              <w:rPr>
                <w:rFonts w:ascii="Tw Cen MT" w:hAnsi="Tw Cen MT"/>
                <w:color w:val="244062"/>
                <w:sz w:val="16"/>
                <w:szCs w:val="16"/>
              </w:rPr>
            </w:pPr>
            <w:r w:rsidRPr="0859C0CB">
              <w:rPr>
                <w:rFonts w:ascii="Tw Cen MT" w:hAnsi="Tw Cen MT"/>
                <w:color w:val="244062"/>
                <w:sz w:val="16"/>
                <w:szCs w:val="16"/>
              </w:rPr>
              <w:t>23,472</w:t>
            </w: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0063C43" w14:paraId="03F9A4A7" w14:textId="77777777">
            <w:pPr>
              <w:jc w:val="right"/>
              <w:rPr>
                <w:rFonts w:ascii="Tw Cen MT" w:hAnsi="Tw Cen MT"/>
                <w:color w:val="244062"/>
                <w:sz w:val="16"/>
                <w:szCs w:val="16"/>
              </w:rPr>
            </w:pPr>
            <w:r w:rsidRPr="0859C0CB">
              <w:rPr>
                <w:rFonts w:ascii="Tw Cen MT" w:hAnsi="Tw Cen MT"/>
                <w:color w:val="244062"/>
                <w:sz w:val="16"/>
                <w:szCs w:val="16"/>
              </w:rPr>
              <w:t>0.86</w:t>
            </w: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FFFFFF" w:themeFill="background1"/>
            <w:hideMark/>
          </w:tcPr>
          <w:p w:rsidR="00063C43" w:rsidRPr="00063C43" w:rsidP="00063C43" w14:paraId="1B2E5604" w14:textId="77777777">
            <w:pPr>
              <w:jc w:val="right"/>
              <w:rPr>
                <w:rFonts w:ascii="Tw Cen MT" w:hAnsi="Tw Cen MT"/>
                <w:color w:val="244062"/>
                <w:sz w:val="16"/>
                <w:szCs w:val="16"/>
              </w:rPr>
            </w:pPr>
            <w:r w:rsidRPr="0859C0CB">
              <w:rPr>
                <w:rFonts w:ascii="Tw Cen MT" w:hAnsi="Tw Cen MT"/>
                <w:color w:val="244062"/>
                <w:sz w:val="16"/>
                <w:szCs w:val="16"/>
              </w:rPr>
              <w:t xml:space="preserve">$0.73 </w:t>
            </w: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0063C43" w14:paraId="5BA68588" w14:textId="77777777">
            <w:pPr>
              <w:jc w:val="right"/>
              <w:rPr>
                <w:rFonts w:ascii="Tw Cen MT" w:hAnsi="Tw Cen MT"/>
                <w:color w:val="244062"/>
                <w:sz w:val="16"/>
                <w:szCs w:val="16"/>
              </w:rPr>
            </w:pPr>
            <w:r w:rsidRPr="0859C0CB">
              <w:rPr>
                <w:rFonts w:ascii="Tw Cen MT" w:hAnsi="Tw Cen MT"/>
                <w:color w:val="244062"/>
                <w:sz w:val="16"/>
                <w:szCs w:val="16"/>
              </w:rPr>
              <w:t>20,269</w:t>
            </w:r>
          </w:p>
        </w:tc>
        <w:tc>
          <w:tcPr>
            <w:tcW w:w="1275"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063C43" w:rsidRPr="00063C43" w:rsidP="00063C43" w14:paraId="1E5DA772" w14:textId="77777777">
            <w:pPr>
              <w:jc w:val="right"/>
              <w:rPr>
                <w:rFonts w:ascii="Tw Cen MT" w:hAnsi="Tw Cen MT"/>
                <w:color w:val="244062"/>
                <w:sz w:val="16"/>
                <w:szCs w:val="16"/>
              </w:rPr>
            </w:pPr>
            <w:r w:rsidRPr="0859C0CB">
              <w:rPr>
                <w:rFonts w:ascii="Tw Cen MT" w:hAnsi="Tw Cen MT"/>
                <w:color w:val="244062"/>
                <w:sz w:val="16"/>
                <w:szCs w:val="16"/>
              </w:rPr>
              <w:t xml:space="preserve">$17,134.56 </w:t>
            </w:r>
          </w:p>
        </w:tc>
      </w:tr>
      <w:tr w14:paraId="7C6D930F" w14:textId="77777777" w:rsidTr="56D569A5">
        <w:tblPrEx>
          <w:tblW w:w="10806" w:type="dxa"/>
          <w:tblCellMar>
            <w:top w:w="15" w:type="dxa"/>
            <w:bottom w:w="15" w:type="dxa"/>
          </w:tblCellMar>
          <w:tblLook w:val="04A0"/>
        </w:tblPrEx>
        <w:trPr>
          <w:trHeight w:val="480"/>
        </w:trPr>
        <w:tc>
          <w:tcPr>
            <w:tcW w:w="2368" w:type="dxa"/>
            <w:vMerge/>
            <w:vAlign w:val="center"/>
            <w:hideMark/>
          </w:tcPr>
          <w:p w:rsidR="00063C43" w:rsidRPr="00063C43" w:rsidP="00063C43" w14:paraId="79AB53A5" w14:textId="77777777">
            <w:pPr>
              <w:rPr>
                <w:rFonts w:ascii="Tw Cen MT" w:hAnsi="Tw Cen MT"/>
                <w:color w:val="244062"/>
                <w:sz w:val="16"/>
                <w:szCs w:val="16"/>
              </w:rPr>
            </w:pP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3CB4EA6F" w14:textId="77777777">
            <w:pPr>
              <w:rPr>
                <w:rFonts w:ascii="Tw Cen MT" w:hAnsi="Tw Cen MT"/>
                <w:b/>
                <w:bCs/>
                <w:i/>
                <w:iCs/>
                <w:color w:val="244062"/>
                <w:sz w:val="16"/>
                <w:szCs w:val="16"/>
              </w:rPr>
            </w:pPr>
            <w:r w:rsidRPr="0859C0CB">
              <w:rPr>
                <w:rFonts w:ascii="Tw Cen MT" w:hAnsi="Tw Cen MT"/>
                <w:b/>
                <w:bCs/>
                <w:i/>
                <w:iCs/>
                <w:color w:val="244062"/>
                <w:sz w:val="16"/>
                <w:szCs w:val="16"/>
              </w:rPr>
              <w:t>Subtotals</w:t>
            </w:r>
          </w:p>
        </w:tc>
        <w:tc>
          <w:tcPr>
            <w:tcW w:w="948"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03928A28" w14:textId="77777777">
            <w:pPr>
              <w:rPr>
                <w:rFonts w:ascii="Tw Cen MT" w:hAnsi="Tw Cen MT"/>
                <w:b/>
                <w:bCs/>
                <w:i/>
                <w:iCs/>
                <w:color w:val="244062"/>
                <w:sz w:val="16"/>
                <w:szCs w:val="16"/>
              </w:rPr>
            </w:pPr>
          </w:p>
        </w:tc>
        <w:tc>
          <w:tcPr>
            <w:tcW w:w="130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27CACE3D" w14:textId="77777777">
            <w:pPr>
              <w:jc w:val="right"/>
              <w:rPr>
                <w:rFonts w:ascii="Tw Cen MT" w:hAnsi="Tw Cen MT"/>
                <w:b/>
                <w:bCs/>
                <w:i/>
                <w:iCs/>
                <w:color w:val="244062"/>
                <w:sz w:val="16"/>
                <w:szCs w:val="16"/>
              </w:rPr>
            </w:pPr>
            <w:r w:rsidRPr="0859C0CB">
              <w:rPr>
                <w:rFonts w:ascii="Tw Cen MT" w:hAnsi="Tw Cen MT"/>
                <w:b/>
                <w:bCs/>
                <w:i/>
                <w:iCs/>
                <w:color w:val="244062"/>
                <w:sz w:val="16"/>
                <w:szCs w:val="16"/>
              </w:rPr>
              <w:t>29,712</w:t>
            </w: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2A56CC5C" w14:textId="77777777">
            <w:pPr>
              <w:jc w:val="right"/>
              <w:rPr>
                <w:rFonts w:ascii="Tw Cen MT" w:hAnsi="Tw Cen MT"/>
                <w:b/>
                <w:bCs/>
                <w:i/>
                <w:iCs/>
                <w:color w:val="244062"/>
                <w:sz w:val="16"/>
                <w:szCs w:val="16"/>
              </w:rPr>
            </w:pP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063C43" w:rsidRPr="00063C43" w:rsidP="0859C0CB" w14:paraId="5EEAA2DD" w14:textId="77777777">
            <w:pPr>
              <w:rPr>
                <w:rFonts w:ascii="Times New Roman" w:hAnsi="Times New Roman"/>
                <w:sz w:val="20"/>
              </w:rPr>
            </w:pP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FFFFFF" w:themeFill="background1"/>
            <w:hideMark/>
          </w:tcPr>
          <w:p w:rsidR="00063C43" w:rsidRPr="00063C43" w:rsidP="0859C0CB" w14:paraId="6A76D006" w14:textId="77777777">
            <w:pPr>
              <w:jc w:val="right"/>
              <w:rPr>
                <w:rFonts w:ascii="Tw Cen MT" w:hAnsi="Tw Cen MT"/>
                <w:b/>
                <w:bCs/>
                <w:i/>
                <w:iCs/>
                <w:color w:val="244062"/>
                <w:sz w:val="16"/>
                <w:szCs w:val="16"/>
              </w:rPr>
            </w:pPr>
            <w:r w:rsidRPr="0859C0CB">
              <w:rPr>
                <w:rFonts w:ascii="Tw Cen MT" w:hAnsi="Tw Cen MT"/>
                <w:b/>
                <w:bCs/>
                <w:i/>
                <w:iCs/>
                <w:color w:val="244062"/>
                <w:sz w:val="16"/>
                <w:szCs w:val="16"/>
              </w:rPr>
              <w:t>29,429</w:t>
            </w:r>
          </w:p>
        </w:tc>
        <w:tc>
          <w:tcPr>
            <w:tcW w:w="1275"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063C43" w:rsidRPr="00063C43" w:rsidP="00063C43" w14:paraId="6B176AEA" w14:textId="77777777">
            <w:pPr>
              <w:jc w:val="right"/>
              <w:rPr>
                <w:rFonts w:ascii="Tw Cen MT" w:hAnsi="Tw Cen MT"/>
                <w:color w:val="244062"/>
                <w:sz w:val="16"/>
                <w:szCs w:val="16"/>
              </w:rPr>
            </w:pPr>
            <w:r w:rsidRPr="0859C0CB">
              <w:rPr>
                <w:rFonts w:ascii="Tw Cen MT" w:hAnsi="Tw Cen MT"/>
                <w:color w:val="244062"/>
                <w:sz w:val="16"/>
                <w:szCs w:val="16"/>
              </w:rPr>
              <w:t xml:space="preserve">$21,689.03 </w:t>
            </w:r>
          </w:p>
        </w:tc>
      </w:tr>
      <w:tr w14:paraId="2485F503" w14:textId="77777777" w:rsidTr="56D569A5">
        <w:tblPrEx>
          <w:tblW w:w="10806" w:type="dxa"/>
          <w:tblCellMar>
            <w:top w:w="15" w:type="dxa"/>
            <w:bottom w:w="15" w:type="dxa"/>
          </w:tblCellMar>
          <w:tblLook w:val="04A0"/>
        </w:tblPrEx>
        <w:trPr>
          <w:trHeight w:val="270"/>
        </w:trPr>
        <w:tc>
          <w:tcPr>
            <w:tcW w:w="2368" w:type="dxa"/>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noWrap/>
            <w:vAlign w:val="center"/>
            <w:hideMark/>
          </w:tcPr>
          <w:p w:rsidR="00063C43" w:rsidRPr="00063C43" w:rsidP="00063C43" w14:paraId="12AF90A0" w14:textId="77777777">
            <w:pPr>
              <w:rPr>
                <w:rFonts w:ascii="Tw Cen MT" w:hAnsi="Tw Cen MT"/>
                <w:color w:val="000000"/>
                <w:sz w:val="16"/>
                <w:szCs w:val="16"/>
              </w:rPr>
            </w:pPr>
            <w:r w:rsidRPr="0859C0CB">
              <w:rPr>
                <w:rFonts w:ascii="Tw Cen MT" w:hAnsi="Tw Cen MT"/>
                <w:color w:val="000000" w:themeColor="text1"/>
                <w:sz w:val="16"/>
                <w:szCs w:val="16"/>
              </w:rPr>
              <w:t>Total Applicants</w:t>
            </w:r>
          </w:p>
        </w:tc>
        <w:tc>
          <w:tcPr>
            <w:tcW w:w="8438" w:type="dxa"/>
            <w:gridSpan w:val="7"/>
            <w:tcBorders>
              <w:top w:val="double" w:sz="6" w:space="0" w:color="D9D9D9" w:themeColor="background1" w:themeShade="D9"/>
              <w:left w:val="single" w:sz="4" w:space="0" w:color="D9D9D9" w:themeColor="background1" w:themeShade="D9"/>
              <w:bottom w:val="double" w:sz="6" w:space="0" w:color="D9D9D9" w:themeColor="background1" w:themeShade="D9"/>
              <w:right w:val="nil"/>
            </w:tcBorders>
            <w:shd w:val="clear" w:color="auto" w:fill="A6A6A6" w:themeFill="background1" w:themeFillShade="A6"/>
            <w:noWrap/>
            <w:vAlign w:val="center"/>
            <w:hideMark/>
          </w:tcPr>
          <w:p w:rsidR="00063C43" w:rsidRPr="00063C43" w:rsidP="00063C43" w14:paraId="744C0C6F" w14:textId="77777777">
            <w:pPr>
              <w:jc w:val="right"/>
              <w:rPr>
                <w:rFonts w:ascii="Tw Cen MT" w:hAnsi="Tw Cen MT"/>
                <w:color w:val="000000"/>
                <w:sz w:val="16"/>
                <w:szCs w:val="16"/>
              </w:rPr>
            </w:pPr>
            <w:r w:rsidRPr="0859C0CB">
              <w:rPr>
                <w:rFonts w:ascii="Tw Cen MT" w:hAnsi="Tw Cen MT"/>
                <w:color w:val="000000" w:themeColor="text1"/>
                <w:sz w:val="16"/>
                <w:szCs w:val="16"/>
              </w:rPr>
              <w:t>19,807,880</w:t>
            </w:r>
          </w:p>
        </w:tc>
      </w:tr>
      <w:tr w14:paraId="360DE27D" w14:textId="77777777" w:rsidTr="56D569A5">
        <w:tblPrEx>
          <w:tblW w:w="10806" w:type="dxa"/>
          <w:tblCellMar>
            <w:top w:w="15" w:type="dxa"/>
            <w:bottom w:w="15" w:type="dxa"/>
          </w:tblCellMar>
          <w:tblLook w:val="04A0"/>
        </w:tblPrEx>
        <w:trPr>
          <w:trHeight w:val="270"/>
        </w:trPr>
        <w:tc>
          <w:tcPr>
            <w:tcW w:w="2368" w:type="dxa"/>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noWrap/>
            <w:hideMark/>
          </w:tcPr>
          <w:p w:rsidR="00063C43" w:rsidRPr="00063C43" w:rsidP="00063C43" w14:paraId="42154324" w14:textId="77777777">
            <w:pPr>
              <w:rPr>
                <w:rFonts w:ascii="Tw Cen MT" w:hAnsi="Tw Cen MT"/>
                <w:color w:val="000000"/>
                <w:sz w:val="16"/>
                <w:szCs w:val="16"/>
              </w:rPr>
            </w:pPr>
            <w:r w:rsidRPr="0859C0CB">
              <w:rPr>
                <w:rFonts w:ascii="Tw Cen MT" w:hAnsi="Tw Cen MT"/>
                <w:color w:val="000000" w:themeColor="text1"/>
                <w:sz w:val="16"/>
                <w:szCs w:val="16"/>
              </w:rPr>
              <w:t>Burden for Applicants</w:t>
            </w:r>
          </w:p>
        </w:tc>
        <w:tc>
          <w:tcPr>
            <w:tcW w:w="8438" w:type="dxa"/>
            <w:gridSpan w:val="7"/>
            <w:tcBorders>
              <w:top w:val="double" w:sz="6" w:space="0" w:color="D9D9D9" w:themeColor="background1" w:themeShade="D9"/>
              <w:left w:val="single" w:sz="4" w:space="0" w:color="D9D9D9" w:themeColor="background1" w:themeShade="D9"/>
              <w:bottom w:val="double" w:sz="6" w:space="0" w:color="D9D9D9" w:themeColor="background1" w:themeShade="D9"/>
              <w:right w:val="nil"/>
            </w:tcBorders>
            <w:shd w:val="clear" w:color="auto" w:fill="A6A6A6" w:themeFill="background1" w:themeFillShade="A6"/>
            <w:noWrap/>
            <w:vAlign w:val="center"/>
            <w:hideMark/>
          </w:tcPr>
          <w:p w:rsidR="00063C43" w:rsidRPr="00063C43" w:rsidP="00063C43" w14:paraId="44BD87C1" w14:textId="77777777">
            <w:pPr>
              <w:jc w:val="right"/>
              <w:rPr>
                <w:rFonts w:ascii="Tw Cen MT" w:hAnsi="Tw Cen MT"/>
                <w:color w:val="000000"/>
                <w:sz w:val="16"/>
                <w:szCs w:val="16"/>
              </w:rPr>
            </w:pPr>
            <w:r w:rsidRPr="0859C0CB">
              <w:rPr>
                <w:rFonts w:ascii="Tw Cen MT" w:hAnsi="Tw Cen MT"/>
                <w:color w:val="000000" w:themeColor="text1"/>
                <w:sz w:val="16"/>
                <w:szCs w:val="16"/>
              </w:rPr>
              <w:t>17,902,768</w:t>
            </w:r>
          </w:p>
        </w:tc>
      </w:tr>
      <w:tr w14:paraId="5C8E3FD0" w14:textId="77777777" w:rsidTr="56D569A5">
        <w:tblPrEx>
          <w:tblW w:w="10806" w:type="dxa"/>
          <w:tblCellMar>
            <w:top w:w="15" w:type="dxa"/>
            <w:bottom w:w="15" w:type="dxa"/>
          </w:tblCellMar>
          <w:tblLook w:val="04A0"/>
        </w:tblPrEx>
        <w:trPr>
          <w:trHeight w:val="270"/>
        </w:trPr>
        <w:tc>
          <w:tcPr>
            <w:tcW w:w="2368" w:type="dxa"/>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noWrap/>
            <w:vAlign w:val="center"/>
            <w:hideMark/>
          </w:tcPr>
          <w:p w:rsidR="00063C43" w:rsidRPr="00063C43" w:rsidP="00063C43" w14:paraId="4DB6940D" w14:textId="77777777">
            <w:pPr>
              <w:rPr>
                <w:rFonts w:ascii="Tw Cen MT" w:hAnsi="Tw Cen MT"/>
                <w:color w:val="000000"/>
                <w:sz w:val="16"/>
                <w:szCs w:val="16"/>
              </w:rPr>
            </w:pPr>
            <w:r w:rsidRPr="0859C0CB">
              <w:rPr>
                <w:rFonts w:ascii="Tw Cen MT" w:hAnsi="Tw Cen MT"/>
                <w:color w:val="000000" w:themeColor="text1"/>
                <w:sz w:val="16"/>
                <w:szCs w:val="16"/>
              </w:rPr>
              <w:t>Cost for Applicants</w:t>
            </w:r>
          </w:p>
        </w:tc>
        <w:tc>
          <w:tcPr>
            <w:tcW w:w="8438" w:type="dxa"/>
            <w:gridSpan w:val="7"/>
            <w:tcBorders>
              <w:top w:val="double" w:sz="6" w:space="0" w:color="D9D9D9" w:themeColor="background1" w:themeShade="D9"/>
              <w:left w:val="single" w:sz="4" w:space="0" w:color="D9D9D9" w:themeColor="background1" w:themeShade="D9"/>
              <w:bottom w:val="double" w:sz="6" w:space="0" w:color="D9D9D9" w:themeColor="background1" w:themeShade="D9"/>
              <w:right w:val="nil"/>
            </w:tcBorders>
            <w:shd w:val="clear" w:color="auto" w:fill="A6A6A6" w:themeFill="background1" w:themeFillShade="A6"/>
            <w:noWrap/>
            <w:vAlign w:val="center"/>
            <w:hideMark/>
          </w:tcPr>
          <w:p w:rsidR="00063C43" w:rsidRPr="00063C43" w:rsidP="00063C43" w14:paraId="705A8ADD" w14:textId="77777777">
            <w:pPr>
              <w:jc w:val="right"/>
              <w:rPr>
                <w:rFonts w:ascii="Tw Cen MT" w:hAnsi="Tw Cen MT"/>
                <w:color w:val="000000"/>
                <w:sz w:val="16"/>
                <w:szCs w:val="16"/>
              </w:rPr>
            </w:pPr>
            <w:r w:rsidRPr="0859C0CB">
              <w:rPr>
                <w:rFonts w:ascii="Tw Cen MT" w:hAnsi="Tw Cen MT"/>
                <w:color w:val="000000" w:themeColor="text1"/>
                <w:sz w:val="16"/>
                <w:szCs w:val="16"/>
              </w:rPr>
              <w:t>$21,689.03</w:t>
            </w:r>
          </w:p>
        </w:tc>
      </w:tr>
    </w:tbl>
    <w:p w:rsidR="00B678ED" w:rsidRPr="00AC0A45" w:rsidP="0859C0CB" w14:paraId="541B2810" w14:textId="713A351E">
      <w:pPr>
        <w:suppressAutoHyphens/>
        <w:rPr>
          <w:rFonts w:ascii="Times New Roman" w:hAnsi="Times New Roman"/>
          <w:b/>
          <w:bCs/>
        </w:rPr>
      </w:pPr>
    </w:p>
    <w:p w:rsidR="00F02460" w:rsidP="349D025C" w14:paraId="49E614E6" w14:textId="0B48A619">
      <w:pPr>
        <w:rPr>
          <w:rFonts w:ascii="Times New Roman" w:hAnsi="Times New Roman"/>
          <w:b/>
          <w:bCs/>
        </w:rPr>
      </w:pPr>
      <w:r w:rsidRPr="0859C0CB">
        <w:rPr>
          <w:rFonts w:ascii="Times New Roman" w:hAnsi="Times New Roman"/>
          <w:b/>
          <w:bCs/>
        </w:rPr>
        <w:t>Table 3. Correcting submitted FAFSA</w:t>
      </w:r>
      <w:r w:rsidRPr="0859C0CB" w:rsidR="3A5A58EF">
        <w:rPr>
          <w:rFonts w:ascii="Times New Roman" w:hAnsi="Times New Roman"/>
          <w:b/>
          <w:bCs/>
          <w:vertAlign w:val="superscript"/>
        </w:rPr>
        <w:t>®</w:t>
      </w:r>
      <w:r w:rsidRPr="0859C0CB">
        <w:rPr>
          <w:rFonts w:ascii="Times New Roman" w:hAnsi="Times New Roman"/>
          <w:b/>
          <w:bCs/>
          <w:vertAlign w:val="superscript"/>
        </w:rPr>
        <w:t xml:space="preserve"> </w:t>
      </w:r>
      <w:r w:rsidRPr="0859C0CB">
        <w:rPr>
          <w:rFonts w:ascii="Times New Roman" w:hAnsi="Times New Roman"/>
          <w:b/>
          <w:bCs/>
        </w:rPr>
        <w:t>information</w:t>
      </w:r>
    </w:p>
    <w:tbl>
      <w:tblPr>
        <w:tblW w:w="10777" w:type="dxa"/>
        <w:tblCellMar>
          <w:top w:w="15" w:type="dxa"/>
          <w:bottom w:w="15" w:type="dxa"/>
        </w:tblCellMar>
        <w:tblLook w:val="04A0"/>
      </w:tblPr>
      <w:tblGrid>
        <w:gridCol w:w="2368"/>
        <w:gridCol w:w="1177"/>
        <w:gridCol w:w="855"/>
        <w:gridCol w:w="1393"/>
        <w:gridCol w:w="1106"/>
        <w:gridCol w:w="1140"/>
        <w:gridCol w:w="1492"/>
        <w:gridCol w:w="1246"/>
      </w:tblGrid>
      <w:tr w14:paraId="46AEB267" w14:textId="77777777" w:rsidTr="56D569A5">
        <w:tblPrEx>
          <w:tblW w:w="10777" w:type="dxa"/>
          <w:tblCellMar>
            <w:top w:w="15" w:type="dxa"/>
            <w:bottom w:w="15" w:type="dxa"/>
          </w:tblCellMar>
          <w:tblLook w:val="04A0"/>
        </w:tblPrEx>
        <w:trPr>
          <w:trHeight w:val="345"/>
        </w:trPr>
        <w:tc>
          <w:tcPr>
            <w:tcW w:w="10777" w:type="dxa"/>
            <w:gridSpan w:val="8"/>
            <w:tcBorders>
              <w:top w:val="double" w:sz="6" w:space="0" w:color="D9D9D9" w:themeColor="background1" w:themeShade="D9"/>
              <w:left w:val="double" w:sz="6" w:space="0" w:color="D9D9D9" w:themeColor="background1" w:themeShade="D9"/>
              <w:bottom w:val="double" w:sz="6" w:space="0" w:color="D9D9D9" w:themeColor="background1" w:themeShade="D9"/>
              <w:right w:val="nil"/>
            </w:tcBorders>
            <w:shd w:val="clear" w:color="auto" w:fill="A6A6A6" w:themeFill="background1" w:themeFillShade="A6"/>
            <w:vAlign w:val="center"/>
            <w:hideMark/>
          </w:tcPr>
          <w:p w:rsidR="004843A5" w:rsidRPr="00EA4DF1" w14:paraId="7265CE77" w14:textId="77777777">
            <w:pPr>
              <w:rPr>
                <w:rFonts w:ascii="Tw Cen MT" w:hAnsi="Tw Cen MT"/>
                <w:b/>
                <w:bCs/>
                <w:color w:val="000000"/>
                <w:sz w:val="18"/>
                <w:szCs w:val="18"/>
              </w:rPr>
            </w:pPr>
            <w:r w:rsidRPr="0859C0CB">
              <w:rPr>
                <w:rFonts w:ascii="Tw Cen MT" w:hAnsi="Tw Cen MT"/>
                <w:b/>
                <w:bCs/>
                <w:color w:val="000000" w:themeColor="text1"/>
                <w:sz w:val="18"/>
                <w:szCs w:val="18"/>
              </w:rPr>
              <w:t>Correcting Submitted FAFSA Information (Part 3 of Application Process)</w:t>
            </w:r>
          </w:p>
        </w:tc>
      </w:tr>
      <w:tr w14:paraId="5E767CFE" w14:textId="77777777" w:rsidTr="56D569A5">
        <w:tblPrEx>
          <w:tblW w:w="10777" w:type="dxa"/>
          <w:tblCellMar>
            <w:top w:w="15" w:type="dxa"/>
            <w:bottom w:w="15" w:type="dxa"/>
          </w:tblCellMar>
          <w:tblLook w:val="04A0"/>
        </w:tblPrEx>
        <w:trPr>
          <w:trHeight w:val="1620"/>
        </w:trPr>
        <w:tc>
          <w:tcPr>
            <w:tcW w:w="2368" w:type="dxa"/>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vAlign w:val="center"/>
            <w:hideMark/>
          </w:tcPr>
          <w:p w:rsidR="004843A5" w:rsidRPr="00EA4DF1" w14:paraId="36FEE6F8" w14:textId="77777777">
            <w:pPr>
              <w:rPr>
                <w:rFonts w:ascii="Tw Cen MT" w:hAnsi="Tw Cen MT"/>
                <w:b/>
                <w:bCs/>
                <w:color w:val="16365C"/>
                <w:sz w:val="16"/>
                <w:szCs w:val="16"/>
              </w:rPr>
            </w:pPr>
            <w:r w:rsidRPr="0859C0CB">
              <w:rPr>
                <w:rFonts w:ascii="Tw Cen MT" w:hAnsi="Tw Cen MT"/>
                <w:b/>
                <w:bCs/>
                <w:color w:val="16365C"/>
                <w:sz w:val="16"/>
                <w:szCs w:val="16"/>
              </w:rPr>
              <w:t>Type of Correction</w:t>
            </w: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6BEF91DB" w14:textId="77777777">
            <w:pPr>
              <w:jc w:val="right"/>
              <w:rPr>
                <w:rFonts w:ascii="Tw Cen MT" w:hAnsi="Tw Cen MT"/>
                <w:b/>
                <w:bCs/>
                <w:color w:val="16365C"/>
                <w:sz w:val="16"/>
                <w:szCs w:val="16"/>
              </w:rPr>
            </w:pPr>
            <w:r w:rsidRPr="0859C0CB">
              <w:rPr>
                <w:rFonts w:ascii="Tw Cen MT" w:hAnsi="Tw Cen MT"/>
                <w:b/>
                <w:bCs/>
                <w:color w:val="16365C"/>
                <w:sz w:val="16"/>
                <w:szCs w:val="16"/>
              </w:rPr>
              <w:t>Type of FAFSA Respondent by Filing Option</w:t>
            </w:r>
            <w:r>
              <w:br/>
            </w:r>
            <w:r w:rsidRPr="0859C0CB">
              <w:rPr>
                <w:rFonts w:ascii="Tw Cen MT" w:hAnsi="Tw Cen MT"/>
                <w:b/>
                <w:bCs/>
                <w:color w:val="16365C"/>
                <w:sz w:val="16"/>
                <w:szCs w:val="16"/>
              </w:rPr>
              <w:t>(Independent or Dependent)</w:t>
            </w:r>
          </w:p>
        </w:tc>
        <w:tc>
          <w:tcPr>
            <w:tcW w:w="855"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60BB6FA0" w14:textId="77777777">
            <w:pPr>
              <w:jc w:val="right"/>
              <w:rPr>
                <w:rFonts w:ascii="Tw Cen MT" w:hAnsi="Tw Cen MT"/>
                <w:b/>
                <w:bCs/>
                <w:color w:val="16365C"/>
                <w:sz w:val="16"/>
                <w:szCs w:val="16"/>
              </w:rPr>
            </w:pPr>
          </w:p>
        </w:tc>
        <w:tc>
          <w:tcPr>
            <w:tcW w:w="1393"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11B62AB7" w14:textId="77777777">
            <w:pPr>
              <w:jc w:val="right"/>
              <w:rPr>
                <w:rFonts w:ascii="Tw Cen MT" w:hAnsi="Tw Cen MT"/>
                <w:b/>
                <w:bCs/>
                <w:color w:val="16365C"/>
                <w:sz w:val="16"/>
                <w:szCs w:val="16"/>
              </w:rPr>
            </w:pPr>
            <w:r w:rsidRPr="0859C0CB">
              <w:rPr>
                <w:rFonts w:ascii="Tw Cen MT" w:hAnsi="Tw Cen MT"/>
                <w:b/>
                <w:bCs/>
                <w:color w:val="16365C"/>
                <w:sz w:val="16"/>
                <w:szCs w:val="16"/>
              </w:rPr>
              <w:t>Estimated Number of Corrections Received</w:t>
            </w:r>
            <w:r>
              <w:br/>
            </w:r>
            <w:r w:rsidRPr="0859C0CB">
              <w:rPr>
                <w:rFonts w:ascii="Tw Cen MT" w:hAnsi="Tw Cen MT"/>
                <w:b/>
                <w:bCs/>
                <w:color w:val="16365C"/>
                <w:sz w:val="16"/>
                <w:szCs w:val="16"/>
              </w:rPr>
              <w:t>(Volume)</w:t>
            </w: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14915CF0" w14:textId="77777777">
            <w:pPr>
              <w:jc w:val="right"/>
              <w:rPr>
                <w:rFonts w:ascii="Tw Cen MT" w:hAnsi="Tw Cen MT"/>
                <w:b/>
                <w:bCs/>
                <w:color w:val="16365C"/>
                <w:sz w:val="16"/>
                <w:szCs w:val="16"/>
              </w:rPr>
            </w:pPr>
            <w:r w:rsidRPr="0859C0CB">
              <w:rPr>
                <w:rFonts w:ascii="Tw Cen MT" w:hAnsi="Tw Cen MT"/>
                <w:b/>
                <w:bCs/>
                <w:color w:val="16365C"/>
                <w:sz w:val="16"/>
                <w:szCs w:val="16"/>
              </w:rPr>
              <w:t>Estimated Individual Burden</w:t>
            </w:r>
            <w:r>
              <w:br/>
            </w:r>
            <w:r w:rsidRPr="0859C0CB">
              <w:rPr>
                <w:rFonts w:ascii="Tw Cen MT" w:hAnsi="Tw Cen MT"/>
                <w:b/>
                <w:bCs/>
                <w:color w:val="16365C"/>
                <w:sz w:val="16"/>
                <w:szCs w:val="16"/>
              </w:rPr>
              <w:t>(Hours)</w:t>
            </w: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27A72E58" w14:textId="342B7CC6">
            <w:pPr>
              <w:jc w:val="right"/>
              <w:rPr>
                <w:rFonts w:ascii="Tw Cen MT" w:hAnsi="Tw Cen MT"/>
                <w:b/>
                <w:bCs/>
                <w:color w:val="16365C"/>
                <w:sz w:val="16"/>
                <w:szCs w:val="16"/>
              </w:rPr>
            </w:pPr>
            <w:r w:rsidRPr="0859C0CB">
              <w:rPr>
                <w:rFonts w:ascii="Tw Cen MT" w:hAnsi="Tw Cen MT"/>
                <w:b/>
                <w:bCs/>
                <w:color w:val="16365C"/>
                <w:sz w:val="16"/>
                <w:szCs w:val="16"/>
              </w:rPr>
              <w:t>Estimated Individual Applicant Cost</w:t>
            </w:r>
            <w:r>
              <w:br/>
            </w:r>
            <w:r w:rsidRPr="0859C0CB">
              <w:rPr>
                <w:rFonts w:ascii="Tw Cen MT" w:hAnsi="Tw Cen MT"/>
                <w:b/>
                <w:bCs/>
                <w:color w:val="16365C"/>
                <w:sz w:val="16"/>
                <w:szCs w:val="16"/>
              </w:rPr>
              <w:t>(Dollars)</w:t>
            </w: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53A9A090" w14:textId="77777777">
            <w:pPr>
              <w:jc w:val="right"/>
              <w:rPr>
                <w:rFonts w:ascii="Tw Cen MT" w:hAnsi="Tw Cen MT"/>
                <w:b/>
                <w:bCs/>
                <w:color w:val="16365C"/>
                <w:sz w:val="16"/>
                <w:szCs w:val="16"/>
              </w:rPr>
            </w:pPr>
            <w:r w:rsidRPr="0859C0CB">
              <w:rPr>
                <w:rFonts w:ascii="Tw Cen MT" w:hAnsi="Tw Cen MT"/>
                <w:b/>
                <w:bCs/>
                <w:color w:val="16365C"/>
                <w:sz w:val="16"/>
                <w:szCs w:val="16"/>
              </w:rPr>
              <w:t>Total Burden for All Respondents</w:t>
            </w:r>
            <w:r>
              <w:br/>
            </w:r>
            <w:r w:rsidRPr="0859C0CB">
              <w:rPr>
                <w:rFonts w:ascii="Tw Cen MT" w:hAnsi="Tw Cen MT"/>
                <w:b/>
                <w:bCs/>
                <w:color w:val="16365C"/>
                <w:sz w:val="16"/>
                <w:szCs w:val="16"/>
              </w:rPr>
              <w:t>(Hours)</w:t>
            </w:r>
          </w:p>
        </w:tc>
        <w:tc>
          <w:tcPr>
            <w:tcW w:w="1246"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4843A5" w:rsidRPr="00EA4DF1" w14:paraId="2D818FCD" w14:textId="77777777">
            <w:pPr>
              <w:rPr>
                <w:rFonts w:ascii="Tw Cen MT" w:hAnsi="Tw Cen MT"/>
                <w:b/>
                <w:bCs/>
                <w:color w:val="16365C"/>
                <w:sz w:val="16"/>
                <w:szCs w:val="16"/>
              </w:rPr>
            </w:pPr>
            <w:r w:rsidRPr="0859C0CB">
              <w:rPr>
                <w:rFonts w:ascii="Tw Cen MT" w:hAnsi="Tw Cen MT"/>
                <w:b/>
                <w:bCs/>
                <w:color w:val="16365C"/>
                <w:sz w:val="16"/>
                <w:szCs w:val="16"/>
              </w:rPr>
              <w:t>Total Cost for All Applicants (Dollars)</w:t>
            </w:r>
          </w:p>
        </w:tc>
      </w:tr>
      <w:tr w14:paraId="008A579E" w14:textId="77777777" w:rsidTr="56D569A5">
        <w:tblPrEx>
          <w:tblW w:w="10777" w:type="dxa"/>
          <w:tblCellMar>
            <w:top w:w="15" w:type="dxa"/>
            <w:bottom w:w="15" w:type="dxa"/>
          </w:tblCellMar>
          <w:tblLook w:val="04A0"/>
        </w:tblPrEx>
        <w:trPr>
          <w:trHeight w:val="240"/>
        </w:trPr>
        <w:tc>
          <w:tcPr>
            <w:tcW w:w="2368" w:type="dxa"/>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02A60E18" w14:textId="77777777">
            <w:pPr>
              <w:rPr>
                <w:rFonts w:ascii="Tw Cen MT" w:hAnsi="Tw Cen MT"/>
                <w:b/>
                <w:bCs/>
                <w:color w:val="16365C"/>
                <w:sz w:val="16"/>
                <w:szCs w:val="16"/>
              </w:rPr>
            </w:pPr>
            <w:r w:rsidRPr="0859C0CB">
              <w:rPr>
                <w:rFonts w:ascii="Tw Cen MT" w:hAnsi="Tw Cen MT"/>
                <w:b/>
                <w:bCs/>
                <w:color w:val="16365C"/>
                <w:sz w:val="16"/>
                <w:szCs w:val="16"/>
              </w:rPr>
              <w:t>Fafsa.gov</w:t>
            </w: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37775ED3" w14:textId="77777777">
            <w:pPr>
              <w:jc w:val="right"/>
              <w:rPr>
                <w:rFonts w:ascii="Tw Cen MT" w:hAnsi="Tw Cen MT"/>
                <w:i/>
                <w:iCs/>
                <w:color w:val="16365C"/>
                <w:sz w:val="16"/>
                <w:szCs w:val="16"/>
              </w:rPr>
            </w:pPr>
            <w:r w:rsidRPr="0859C0CB">
              <w:rPr>
                <w:rFonts w:ascii="Tw Cen MT" w:hAnsi="Tw Cen MT"/>
                <w:i/>
                <w:iCs/>
                <w:color w:val="16365C"/>
                <w:sz w:val="16"/>
                <w:szCs w:val="16"/>
              </w:rPr>
              <w:t>Overall Usage</w:t>
            </w:r>
          </w:p>
        </w:tc>
        <w:tc>
          <w:tcPr>
            <w:tcW w:w="855"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797D8FA8" w14:textId="77777777">
            <w:pPr>
              <w:jc w:val="right"/>
              <w:rPr>
                <w:rFonts w:ascii="Tw Cen MT" w:hAnsi="Tw Cen MT"/>
                <w:i/>
                <w:iCs/>
                <w:color w:val="16365C"/>
                <w:sz w:val="16"/>
                <w:szCs w:val="16"/>
              </w:rPr>
            </w:pPr>
          </w:p>
        </w:tc>
        <w:tc>
          <w:tcPr>
            <w:tcW w:w="1393"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60FD0A0E" w14:textId="77777777">
            <w:pPr>
              <w:jc w:val="right"/>
              <w:rPr>
                <w:rFonts w:ascii="Tw Cen MT" w:hAnsi="Tw Cen MT"/>
                <w:i/>
                <w:iCs/>
                <w:color w:val="16365C"/>
                <w:sz w:val="16"/>
                <w:szCs w:val="16"/>
              </w:rPr>
            </w:pPr>
            <w:r w:rsidRPr="0859C0CB">
              <w:rPr>
                <w:rFonts w:ascii="Tw Cen MT" w:hAnsi="Tw Cen MT"/>
                <w:i/>
                <w:iCs/>
                <w:color w:val="16365C"/>
                <w:sz w:val="16"/>
                <w:szCs w:val="16"/>
              </w:rPr>
              <w:t>40.76%</w:t>
            </w: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667795D2" w14:textId="77777777">
            <w:pPr>
              <w:jc w:val="right"/>
              <w:rPr>
                <w:rFonts w:ascii="Tw Cen MT" w:hAnsi="Tw Cen MT"/>
                <w:i/>
                <w:iCs/>
                <w:color w:val="16365C"/>
                <w:sz w:val="16"/>
                <w:szCs w:val="16"/>
              </w:rPr>
            </w:pP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14BB9838" w14:textId="77777777">
            <w:pPr>
              <w:jc w:val="right"/>
              <w:rPr>
                <w:rFonts w:ascii="Times New Roman" w:hAnsi="Times New Roman"/>
                <w:sz w:val="20"/>
              </w:rPr>
            </w:pP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7BCB6AA4" w14:textId="77777777">
            <w:pPr>
              <w:jc w:val="right"/>
              <w:rPr>
                <w:rFonts w:ascii="Times New Roman" w:hAnsi="Times New Roman"/>
                <w:sz w:val="20"/>
              </w:rPr>
            </w:pPr>
          </w:p>
        </w:tc>
        <w:tc>
          <w:tcPr>
            <w:tcW w:w="1246"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4843A5" w:rsidRPr="00EA4DF1" w:rsidP="0859C0CB" w14:paraId="45C70EAA" w14:textId="77777777">
            <w:pPr>
              <w:jc w:val="right"/>
              <w:rPr>
                <w:rFonts w:ascii="Times New Roman" w:hAnsi="Times New Roman"/>
                <w:sz w:val="20"/>
              </w:rPr>
            </w:pPr>
          </w:p>
        </w:tc>
      </w:tr>
      <w:tr w14:paraId="5F10E1EA" w14:textId="77777777" w:rsidTr="56D569A5">
        <w:tblPrEx>
          <w:tblW w:w="10777" w:type="dxa"/>
          <w:tblCellMar>
            <w:top w:w="15" w:type="dxa"/>
            <w:bottom w:w="15" w:type="dxa"/>
          </w:tblCellMar>
          <w:tblLook w:val="04A0"/>
        </w:tblPrEx>
        <w:trPr>
          <w:trHeight w:val="240"/>
        </w:trPr>
        <w:tc>
          <w:tcPr>
            <w:tcW w:w="2368" w:type="dxa"/>
            <w:vMerge w:val="restart"/>
            <w:tcBorders>
              <w:top w:val="double" w:sz="6" w:space="0" w:color="D9D9D9" w:themeColor="background1" w:themeShade="D9"/>
              <w:left w:val="double" w:sz="6" w:space="0" w:color="D9D9D9" w:themeColor="background1" w:themeShade="D9"/>
              <w:bottom w:val="nil"/>
              <w:right w:val="single" w:sz="4" w:space="0" w:color="D9D9D9" w:themeColor="background1" w:themeShade="D9"/>
            </w:tcBorders>
            <w:hideMark/>
          </w:tcPr>
          <w:p w:rsidR="004843A5" w:rsidRPr="00EA4DF1" w:rsidP="0859C0CB" w14:paraId="5650034B" w14:textId="77777777">
            <w:pPr>
              <w:rPr>
                <w:rFonts w:ascii="Tw Cen MT" w:hAnsi="Tw Cen MT"/>
                <w:color w:val="16365C"/>
                <w:sz w:val="16"/>
                <w:szCs w:val="16"/>
              </w:rPr>
            </w:pPr>
            <w:r w:rsidRPr="0859C0CB">
              <w:rPr>
                <w:rFonts w:ascii="Tw Cen MT" w:hAnsi="Tw Cen MT"/>
                <w:color w:val="16365C"/>
                <w:sz w:val="16"/>
                <w:szCs w:val="16"/>
              </w:rPr>
              <w:t>Any applicant who has an FSA ID – regardless of how they originally applied – may correct using FOTW Corrections.</w:t>
            </w: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569B253E" w14:textId="77777777">
            <w:pPr>
              <w:jc w:val="right"/>
              <w:rPr>
                <w:rFonts w:ascii="Tw Cen MT" w:hAnsi="Tw Cen MT"/>
                <w:color w:val="16365C"/>
                <w:sz w:val="16"/>
                <w:szCs w:val="16"/>
              </w:rPr>
            </w:pPr>
            <w:r w:rsidRPr="0859C0CB">
              <w:rPr>
                <w:rFonts w:ascii="Tw Cen MT" w:hAnsi="Tw Cen MT"/>
                <w:color w:val="16365C"/>
                <w:sz w:val="16"/>
                <w:szCs w:val="16"/>
              </w:rPr>
              <w:t>Dependent</w:t>
            </w:r>
          </w:p>
        </w:tc>
        <w:tc>
          <w:tcPr>
            <w:tcW w:w="855"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18F0AE64" w14:textId="77777777">
            <w:pPr>
              <w:jc w:val="right"/>
              <w:rPr>
                <w:rFonts w:ascii="Tw Cen MT" w:hAnsi="Tw Cen MT"/>
                <w:color w:val="16365C"/>
                <w:sz w:val="16"/>
                <w:szCs w:val="16"/>
              </w:rPr>
            </w:pPr>
            <w:r w:rsidRPr="0859C0CB">
              <w:rPr>
                <w:rFonts w:ascii="Tw Cen MT" w:hAnsi="Tw Cen MT"/>
                <w:color w:val="16365C"/>
                <w:sz w:val="16"/>
                <w:szCs w:val="16"/>
              </w:rPr>
              <w:t>55%</w:t>
            </w:r>
          </w:p>
        </w:tc>
        <w:tc>
          <w:tcPr>
            <w:tcW w:w="1393"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645EF743" w14:textId="77777777">
            <w:pPr>
              <w:jc w:val="right"/>
              <w:rPr>
                <w:rFonts w:ascii="Tw Cen MT" w:hAnsi="Tw Cen MT"/>
                <w:color w:val="16365C"/>
                <w:sz w:val="16"/>
                <w:szCs w:val="16"/>
              </w:rPr>
            </w:pPr>
            <w:r w:rsidRPr="0859C0CB">
              <w:rPr>
                <w:rFonts w:ascii="Tw Cen MT" w:hAnsi="Tw Cen MT"/>
                <w:color w:val="16365C"/>
                <w:sz w:val="16"/>
                <w:szCs w:val="16"/>
              </w:rPr>
              <w:t xml:space="preserve">2,686,521 </w:t>
            </w: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2A40A360" w14:textId="77777777">
            <w:pPr>
              <w:jc w:val="right"/>
              <w:rPr>
                <w:rFonts w:ascii="Tw Cen MT" w:hAnsi="Tw Cen MT"/>
                <w:color w:val="16365C"/>
                <w:sz w:val="16"/>
                <w:szCs w:val="16"/>
              </w:rPr>
            </w:pPr>
            <w:r w:rsidRPr="0859C0CB">
              <w:rPr>
                <w:rFonts w:ascii="Tw Cen MT" w:hAnsi="Tw Cen MT"/>
                <w:color w:val="16365C"/>
                <w:sz w:val="16"/>
                <w:szCs w:val="16"/>
              </w:rPr>
              <w:t>0.18</w:t>
            </w: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0CC87225" w14:textId="77777777">
            <w:pPr>
              <w:jc w:val="right"/>
              <w:rPr>
                <w:rFonts w:ascii="Tw Cen MT" w:hAnsi="Tw Cen MT"/>
                <w:color w:val="16365C"/>
                <w:sz w:val="16"/>
                <w:szCs w:val="16"/>
              </w:rPr>
            </w:pPr>
            <w:r w:rsidRPr="0859C0CB">
              <w:rPr>
                <w:rFonts w:ascii="Tw Cen MT" w:hAnsi="Tw Cen MT"/>
                <w:color w:val="16365C"/>
                <w:sz w:val="16"/>
                <w:szCs w:val="16"/>
              </w:rPr>
              <w:t xml:space="preserve">$-   </w:t>
            </w: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00CFA7DF" w14:textId="77777777">
            <w:pPr>
              <w:jc w:val="right"/>
              <w:rPr>
                <w:rFonts w:ascii="Tw Cen MT" w:hAnsi="Tw Cen MT"/>
                <w:color w:val="16365C"/>
                <w:sz w:val="16"/>
                <w:szCs w:val="16"/>
              </w:rPr>
            </w:pPr>
            <w:r w:rsidRPr="0859C0CB">
              <w:rPr>
                <w:rFonts w:ascii="Tw Cen MT" w:hAnsi="Tw Cen MT"/>
                <w:color w:val="16365C"/>
                <w:sz w:val="16"/>
                <w:szCs w:val="16"/>
              </w:rPr>
              <w:t>483,574</w:t>
            </w:r>
          </w:p>
        </w:tc>
        <w:tc>
          <w:tcPr>
            <w:tcW w:w="1246"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4843A5" w:rsidRPr="00EA4DF1" w14:paraId="3967D2DB" w14:textId="77777777">
            <w:pPr>
              <w:jc w:val="right"/>
              <w:rPr>
                <w:rFonts w:ascii="Tw Cen MT" w:hAnsi="Tw Cen MT"/>
                <w:color w:val="16365C"/>
                <w:sz w:val="16"/>
                <w:szCs w:val="16"/>
              </w:rPr>
            </w:pPr>
            <w:r w:rsidRPr="0859C0CB">
              <w:rPr>
                <w:rFonts w:ascii="Tw Cen MT" w:hAnsi="Tw Cen MT"/>
                <w:color w:val="16365C"/>
                <w:sz w:val="16"/>
                <w:szCs w:val="16"/>
              </w:rPr>
              <w:t xml:space="preserve">$-   </w:t>
            </w:r>
          </w:p>
        </w:tc>
      </w:tr>
      <w:tr w14:paraId="79D336B8" w14:textId="77777777" w:rsidTr="56D569A5">
        <w:tblPrEx>
          <w:tblW w:w="10777" w:type="dxa"/>
          <w:tblCellMar>
            <w:top w:w="15" w:type="dxa"/>
            <w:bottom w:w="15" w:type="dxa"/>
          </w:tblCellMar>
          <w:tblLook w:val="04A0"/>
        </w:tblPrEx>
        <w:trPr>
          <w:trHeight w:val="780"/>
        </w:trPr>
        <w:tc>
          <w:tcPr>
            <w:tcW w:w="2368" w:type="dxa"/>
            <w:vMerge/>
            <w:vAlign w:val="center"/>
            <w:hideMark/>
          </w:tcPr>
          <w:p w:rsidR="004843A5" w:rsidRPr="00EA4DF1" w14:paraId="25B7C8D1" w14:textId="77777777">
            <w:pPr>
              <w:rPr>
                <w:rFonts w:ascii="Tw Cen MT" w:hAnsi="Tw Cen MT"/>
                <w:color w:val="16365C"/>
                <w:sz w:val="16"/>
                <w:szCs w:val="16"/>
              </w:rPr>
            </w:pP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169FC89A" w14:textId="77777777">
            <w:pPr>
              <w:jc w:val="right"/>
              <w:rPr>
                <w:rFonts w:ascii="Tw Cen MT" w:hAnsi="Tw Cen MT"/>
                <w:color w:val="16365C"/>
                <w:sz w:val="16"/>
                <w:szCs w:val="16"/>
              </w:rPr>
            </w:pPr>
            <w:r w:rsidRPr="0859C0CB">
              <w:rPr>
                <w:rFonts w:ascii="Tw Cen MT" w:hAnsi="Tw Cen MT"/>
                <w:color w:val="16365C"/>
                <w:sz w:val="16"/>
                <w:szCs w:val="16"/>
              </w:rPr>
              <w:t xml:space="preserve">Independent </w:t>
            </w:r>
          </w:p>
        </w:tc>
        <w:tc>
          <w:tcPr>
            <w:tcW w:w="855"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0ADF8B26" w14:textId="77777777">
            <w:pPr>
              <w:jc w:val="right"/>
              <w:rPr>
                <w:rFonts w:ascii="Tw Cen MT" w:hAnsi="Tw Cen MT"/>
                <w:color w:val="16365C"/>
                <w:sz w:val="16"/>
                <w:szCs w:val="16"/>
              </w:rPr>
            </w:pPr>
            <w:r w:rsidRPr="0859C0CB">
              <w:rPr>
                <w:rFonts w:ascii="Tw Cen MT" w:hAnsi="Tw Cen MT"/>
                <w:color w:val="16365C"/>
                <w:sz w:val="16"/>
                <w:szCs w:val="16"/>
              </w:rPr>
              <w:t>45%</w:t>
            </w:r>
          </w:p>
        </w:tc>
        <w:tc>
          <w:tcPr>
            <w:tcW w:w="1393"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3CE9E40E" w14:textId="77777777">
            <w:pPr>
              <w:jc w:val="right"/>
              <w:rPr>
                <w:rFonts w:ascii="Tw Cen MT" w:hAnsi="Tw Cen MT"/>
                <w:color w:val="16365C"/>
                <w:sz w:val="16"/>
                <w:szCs w:val="16"/>
              </w:rPr>
            </w:pPr>
            <w:r w:rsidRPr="0859C0CB">
              <w:rPr>
                <w:rFonts w:ascii="Tw Cen MT" w:hAnsi="Tw Cen MT"/>
                <w:color w:val="16365C"/>
                <w:sz w:val="16"/>
                <w:szCs w:val="16"/>
              </w:rPr>
              <w:t xml:space="preserve">2,198,063 </w:t>
            </w: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73DED037" w14:textId="77777777">
            <w:pPr>
              <w:jc w:val="right"/>
              <w:rPr>
                <w:rFonts w:ascii="Tw Cen MT" w:hAnsi="Tw Cen MT"/>
                <w:color w:val="16365C"/>
                <w:sz w:val="16"/>
                <w:szCs w:val="16"/>
              </w:rPr>
            </w:pPr>
            <w:r w:rsidRPr="0859C0CB">
              <w:rPr>
                <w:rFonts w:ascii="Tw Cen MT" w:hAnsi="Tw Cen MT"/>
                <w:color w:val="16365C"/>
                <w:sz w:val="16"/>
                <w:szCs w:val="16"/>
              </w:rPr>
              <w:t>0.12</w:t>
            </w: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45E6B3BC" w14:textId="77777777">
            <w:pPr>
              <w:jc w:val="right"/>
              <w:rPr>
                <w:rFonts w:ascii="Tw Cen MT" w:hAnsi="Tw Cen MT"/>
                <w:color w:val="16365C"/>
                <w:sz w:val="16"/>
                <w:szCs w:val="16"/>
              </w:rPr>
            </w:pPr>
            <w:r w:rsidRPr="0859C0CB">
              <w:rPr>
                <w:rFonts w:ascii="Tw Cen MT" w:hAnsi="Tw Cen MT"/>
                <w:color w:val="16365C"/>
                <w:sz w:val="16"/>
                <w:szCs w:val="16"/>
              </w:rPr>
              <w:t xml:space="preserve">$-   </w:t>
            </w: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3E8A008C" w14:textId="77777777">
            <w:pPr>
              <w:jc w:val="right"/>
              <w:rPr>
                <w:rFonts w:ascii="Tw Cen MT" w:hAnsi="Tw Cen MT"/>
                <w:color w:val="16365C"/>
                <w:sz w:val="16"/>
                <w:szCs w:val="16"/>
              </w:rPr>
            </w:pPr>
            <w:r w:rsidRPr="0859C0CB">
              <w:rPr>
                <w:rFonts w:ascii="Tw Cen MT" w:hAnsi="Tw Cen MT"/>
                <w:color w:val="16365C"/>
                <w:sz w:val="16"/>
                <w:szCs w:val="16"/>
              </w:rPr>
              <w:t>263,768</w:t>
            </w:r>
          </w:p>
        </w:tc>
        <w:tc>
          <w:tcPr>
            <w:tcW w:w="1246"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4843A5" w:rsidRPr="00EA4DF1" w14:paraId="4F43DF1D" w14:textId="77777777">
            <w:pPr>
              <w:jc w:val="right"/>
              <w:rPr>
                <w:rFonts w:ascii="Tw Cen MT" w:hAnsi="Tw Cen MT"/>
                <w:color w:val="16365C"/>
                <w:sz w:val="16"/>
                <w:szCs w:val="16"/>
              </w:rPr>
            </w:pPr>
            <w:r w:rsidRPr="0859C0CB">
              <w:rPr>
                <w:rFonts w:ascii="Tw Cen MT" w:hAnsi="Tw Cen MT"/>
                <w:color w:val="16365C"/>
                <w:sz w:val="16"/>
                <w:szCs w:val="16"/>
              </w:rPr>
              <w:t xml:space="preserve">$-   </w:t>
            </w:r>
          </w:p>
        </w:tc>
      </w:tr>
      <w:tr w14:paraId="51259C7A" w14:textId="77777777" w:rsidTr="56D569A5">
        <w:tblPrEx>
          <w:tblW w:w="10777" w:type="dxa"/>
          <w:tblCellMar>
            <w:top w:w="15" w:type="dxa"/>
            <w:bottom w:w="15" w:type="dxa"/>
          </w:tblCellMar>
          <w:tblLook w:val="04A0"/>
        </w:tblPrEx>
        <w:trPr>
          <w:trHeight w:val="270"/>
        </w:trPr>
        <w:tc>
          <w:tcPr>
            <w:tcW w:w="2368" w:type="dxa"/>
            <w:tcBorders>
              <w:top w:val="nil"/>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36E73338" w14:textId="77777777">
            <w:pPr>
              <w:jc w:val="right"/>
              <w:rPr>
                <w:rFonts w:ascii="Tw Cen MT" w:hAnsi="Tw Cen MT"/>
                <w:color w:val="16365C"/>
                <w:sz w:val="16"/>
                <w:szCs w:val="16"/>
              </w:rPr>
            </w:pP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5EA4C747" w14:textId="77777777">
            <w:pPr>
              <w:rPr>
                <w:rFonts w:ascii="Tw Cen MT" w:hAnsi="Tw Cen MT"/>
                <w:b/>
                <w:bCs/>
                <w:color w:val="16365C"/>
                <w:sz w:val="16"/>
                <w:szCs w:val="16"/>
              </w:rPr>
            </w:pPr>
            <w:r w:rsidRPr="0859C0CB">
              <w:rPr>
                <w:rFonts w:ascii="Tw Cen MT" w:hAnsi="Tw Cen MT"/>
                <w:b/>
                <w:bCs/>
                <w:color w:val="16365C"/>
                <w:sz w:val="16"/>
                <w:szCs w:val="16"/>
              </w:rPr>
              <w:t>Subtotals</w:t>
            </w:r>
          </w:p>
        </w:tc>
        <w:tc>
          <w:tcPr>
            <w:tcW w:w="855"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727DEA1F" w14:textId="77777777">
            <w:pPr>
              <w:rPr>
                <w:rFonts w:ascii="Tw Cen MT" w:hAnsi="Tw Cen MT"/>
                <w:b/>
                <w:bCs/>
                <w:color w:val="16365C"/>
                <w:sz w:val="16"/>
                <w:szCs w:val="16"/>
              </w:rPr>
            </w:pPr>
          </w:p>
        </w:tc>
        <w:tc>
          <w:tcPr>
            <w:tcW w:w="1393"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638BA6B7" w14:textId="77777777">
            <w:pPr>
              <w:jc w:val="right"/>
              <w:rPr>
                <w:rFonts w:ascii="Tw Cen MT" w:hAnsi="Tw Cen MT"/>
                <w:b/>
                <w:bCs/>
                <w:color w:val="16365C"/>
                <w:sz w:val="16"/>
                <w:szCs w:val="16"/>
              </w:rPr>
            </w:pPr>
            <w:r w:rsidRPr="0859C0CB">
              <w:rPr>
                <w:rFonts w:ascii="Tw Cen MT" w:hAnsi="Tw Cen MT"/>
                <w:b/>
                <w:bCs/>
                <w:color w:val="16365C"/>
                <w:sz w:val="16"/>
                <w:szCs w:val="16"/>
              </w:rPr>
              <w:t xml:space="preserve">4,884,584 </w:t>
            </w: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7F879344" w14:textId="77777777">
            <w:pPr>
              <w:jc w:val="right"/>
              <w:rPr>
                <w:rFonts w:ascii="Tw Cen MT" w:hAnsi="Tw Cen MT"/>
                <w:b/>
                <w:bCs/>
                <w:color w:val="16365C"/>
                <w:sz w:val="16"/>
                <w:szCs w:val="16"/>
              </w:rPr>
            </w:pP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0F29A146" w14:textId="77777777">
            <w:pPr>
              <w:jc w:val="right"/>
              <w:rPr>
                <w:rFonts w:ascii="Times New Roman" w:hAnsi="Times New Roman"/>
                <w:sz w:val="20"/>
              </w:rPr>
            </w:pP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FFFFFF" w:themeFill="background1"/>
            <w:hideMark/>
          </w:tcPr>
          <w:p w:rsidR="004843A5" w:rsidRPr="00EA4DF1" w:rsidP="0859C0CB" w14:paraId="4B1CC0C9" w14:textId="77777777">
            <w:pPr>
              <w:jc w:val="right"/>
              <w:rPr>
                <w:rFonts w:ascii="Tw Cen MT" w:hAnsi="Tw Cen MT"/>
                <w:b/>
                <w:bCs/>
                <w:i/>
                <w:iCs/>
                <w:color w:val="244062"/>
                <w:sz w:val="16"/>
                <w:szCs w:val="16"/>
              </w:rPr>
            </w:pPr>
            <w:r w:rsidRPr="0859C0CB">
              <w:rPr>
                <w:rFonts w:ascii="Tw Cen MT" w:hAnsi="Tw Cen MT"/>
                <w:b/>
                <w:bCs/>
                <w:i/>
                <w:iCs/>
                <w:color w:val="244062"/>
                <w:sz w:val="16"/>
                <w:szCs w:val="16"/>
              </w:rPr>
              <w:t>747,342</w:t>
            </w:r>
          </w:p>
        </w:tc>
        <w:tc>
          <w:tcPr>
            <w:tcW w:w="1246"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4843A5" w:rsidRPr="00EA4DF1" w:rsidP="0859C0CB" w14:paraId="291CCE5D" w14:textId="77777777">
            <w:pPr>
              <w:jc w:val="right"/>
              <w:rPr>
                <w:rFonts w:ascii="Tw Cen MT" w:hAnsi="Tw Cen MT"/>
                <w:b/>
                <w:bCs/>
                <w:i/>
                <w:iCs/>
                <w:color w:val="244062"/>
                <w:sz w:val="16"/>
                <w:szCs w:val="16"/>
              </w:rPr>
            </w:pPr>
          </w:p>
        </w:tc>
      </w:tr>
      <w:tr w14:paraId="06E13FA6" w14:textId="77777777" w:rsidTr="56D569A5">
        <w:tblPrEx>
          <w:tblW w:w="10777" w:type="dxa"/>
          <w:tblCellMar>
            <w:top w:w="15" w:type="dxa"/>
            <w:bottom w:w="15" w:type="dxa"/>
          </w:tblCellMar>
          <w:tblLook w:val="04A0"/>
        </w:tblPrEx>
        <w:trPr>
          <w:trHeight w:val="270"/>
        </w:trPr>
        <w:tc>
          <w:tcPr>
            <w:tcW w:w="2368" w:type="dxa"/>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2AF0D43B" w14:textId="77777777">
            <w:pPr>
              <w:rPr>
                <w:rFonts w:ascii="Tw Cen MT" w:hAnsi="Tw Cen MT"/>
                <w:b/>
                <w:bCs/>
                <w:color w:val="16365C"/>
                <w:sz w:val="16"/>
                <w:szCs w:val="16"/>
              </w:rPr>
            </w:pPr>
            <w:r w:rsidRPr="0859C0CB">
              <w:rPr>
                <w:rFonts w:ascii="Tw Cen MT" w:hAnsi="Tw Cen MT"/>
                <w:b/>
                <w:bCs/>
                <w:color w:val="16365C"/>
                <w:sz w:val="16"/>
                <w:szCs w:val="16"/>
              </w:rPr>
              <w:t>Electronic Other - Corrections</w:t>
            </w: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740AA217" w14:textId="77777777">
            <w:pPr>
              <w:jc w:val="right"/>
              <w:rPr>
                <w:rFonts w:ascii="Tw Cen MT" w:hAnsi="Tw Cen MT"/>
                <w:i/>
                <w:iCs/>
                <w:color w:val="16365C"/>
                <w:sz w:val="16"/>
                <w:szCs w:val="16"/>
              </w:rPr>
            </w:pPr>
            <w:r w:rsidRPr="0859C0CB">
              <w:rPr>
                <w:rFonts w:ascii="Tw Cen MT" w:hAnsi="Tw Cen MT"/>
                <w:i/>
                <w:iCs/>
                <w:color w:val="16365C"/>
                <w:sz w:val="16"/>
                <w:szCs w:val="16"/>
              </w:rPr>
              <w:t>Overall Usage</w:t>
            </w:r>
          </w:p>
        </w:tc>
        <w:tc>
          <w:tcPr>
            <w:tcW w:w="855"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56F93135" w14:textId="77777777">
            <w:pPr>
              <w:jc w:val="right"/>
              <w:rPr>
                <w:rFonts w:ascii="Tw Cen MT" w:hAnsi="Tw Cen MT"/>
                <w:i/>
                <w:iCs/>
                <w:color w:val="16365C"/>
                <w:sz w:val="16"/>
                <w:szCs w:val="16"/>
              </w:rPr>
            </w:pPr>
          </w:p>
        </w:tc>
        <w:tc>
          <w:tcPr>
            <w:tcW w:w="1393"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30E1AAFA" w14:textId="77777777">
            <w:pPr>
              <w:jc w:val="right"/>
              <w:rPr>
                <w:rFonts w:ascii="Tw Cen MT" w:hAnsi="Tw Cen MT"/>
                <w:i/>
                <w:iCs/>
                <w:color w:val="16365C"/>
                <w:sz w:val="16"/>
                <w:szCs w:val="16"/>
              </w:rPr>
            </w:pPr>
            <w:r w:rsidRPr="0859C0CB">
              <w:rPr>
                <w:rFonts w:ascii="Tw Cen MT" w:hAnsi="Tw Cen MT"/>
                <w:i/>
                <w:iCs/>
                <w:color w:val="16365C"/>
                <w:sz w:val="16"/>
                <w:szCs w:val="16"/>
              </w:rPr>
              <w:t>15.33%</w:t>
            </w: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5C6901CD" w14:textId="77777777">
            <w:pPr>
              <w:jc w:val="right"/>
              <w:rPr>
                <w:rFonts w:ascii="Tw Cen MT" w:hAnsi="Tw Cen MT"/>
                <w:i/>
                <w:iCs/>
                <w:color w:val="16365C"/>
                <w:sz w:val="16"/>
                <w:szCs w:val="16"/>
              </w:rPr>
            </w:pP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4376EC2A" w14:textId="77777777">
            <w:pPr>
              <w:jc w:val="right"/>
              <w:rPr>
                <w:rFonts w:ascii="Times New Roman" w:hAnsi="Times New Roman"/>
                <w:sz w:val="20"/>
              </w:rPr>
            </w:pP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444EE72B" w14:textId="77777777">
            <w:pPr>
              <w:jc w:val="right"/>
              <w:rPr>
                <w:rFonts w:ascii="Times New Roman" w:hAnsi="Times New Roman"/>
                <w:sz w:val="20"/>
              </w:rPr>
            </w:pPr>
          </w:p>
        </w:tc>
        <w:tc>
          <w:tcPr>
            <w:tcW w:w="1246"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4843A5" w:rsidRPr="00EA4DF1" w:rsidP="0859C0CB" w14:paraId="22072348" w14:textId="77777777">
            <w:pPr>
              <w:jc w:val="right"/>
              <w:rPr>
                <w:rFonts w:ascii="Times New Roman" w:hAnsi="Times New Roman"/>
                <w:sz w:val="20"/>
              </w:rPr>
            </w:pPr>
          </w:p>
        </w:tc>
      </w:tr>
      <w:tr w14:paraId="27048189" w14:textId="77777777" w:rsidTr="56D569A5">
        <w:tblPrEx>
          <w:tblW w:w="10777" w:type="dxa"/>
          <w:tblCellMar>
            <w:top w:w="15" w:type="dxa"/>
            <w:bottom w:w="15" w:type="dxa"/>
          </w:tblCellMar>
          <w:tblLook w:val="04A0"/>
        </w:tblPrEx>
        <w:trPr>
          <w:trHeight w:val="1380"/>
        </w:trPr>
        <w:tc>
          <w:tcPr>
            <w:tcW w:w="2368" w:type="dxa"/>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0A538984" w14:textId="6A07ED51">
            <w:pPr>
              <w:rPr>
                <w:rFonts w:ascii="Tw Cen MT" w:hAnsi="Tw Cen MT"/>
                <w:color w:val="16365C"/>
                <w:sz w:val="16"/>
                <w:szCs w:val="16"/>
              </w:rPr>
            </w:pPr>
            <w:r w:rsidRPr="0859C0CB">
              <w:rPr>
                <w:rFonts w:ascii="Tw Cen MT" w:hAnsi="Tw Cen MT"/>
                <w:color w:val="16365C"/>
                <w:sz w:val="16"/>
                <w:szCs w:val="16"/>
              </w:rPr>
              <w:t xml:space="preserve">With the applicant's permission, corrections can be made via: a school’s </w:t>
            </w:r>
            <w:r w:rsidRPr="0859C0CB" w:rsidR="16EBB7A4">
              <w:rPr>
                <w:rFonts w:ascii="Tw Cen MT" w:hAnsi="Tw Cen MT"/>
                <w:color w:val="16365C"/>
                <w:sz w:val="16"/>
                <w:szCs w:val="16"/>
              </w:rPr>
              <w:t>third-party</w:t>
            </w:r>
            <w:r w:rsidRPr="0859C0CB">
              <w:rPr>
                <w:rFonts w:ascii="Tw Cen MT" w:hAnsi="Tw Cen MT"/>
                <w:color w:val="16365C"/>
                <w:sz w:val="16"/>
                <w:szCs w:val="16"/>
              </w:rPr>
              <w:t xml:space="preserve"> servicer, a school’s mainframe computer, FAA Access or a school’s proprietary software.</w:t>
            </w: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41CF47FF" w14:textId="77777777">
            <w:pPr>
              <w:jc w:val="right"/>
              <w:rPr>
                <w:rFonts w:ascii="Tw Cen MT" w:hAnsi="Tw Cen MT"/>
                <w:color w:val="16365C"/>
                <w:sz w:val="16"/>
                <w:szCs w:val="16"/>
              </w:rPr>
            </w:pPr>
            <w:r w:rsidRPr="0859C0CB">
              <w:rPr>
                <w:rFonts w:ascii="Tw Cen MT" w:hAnsi="Tw Cen MT"/>
                <w:color w:val="16365C"/>
                <w:sz w:val="16"/>
                <w:szCs w:val="16"/>
              </w:rPr>
              <w:t>Dependents &amp; Independents</w:t>
            </w:r>
          </w:p>
        </w:tc>
        <w:tc>
          <w:tcPr>
            <w:tcW w:w="855"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4809E092" w14:textId="77777777">
            <w:pPr>
              <w:jc w:val="right"/>
              <w:rPr>
                <w:rFonts w:ascii="Tw Cen MT" w:hAnsi="Tw Cen MT"/>
                <w:color w:val="16365C"/>
                <w:sz w:val="16"/>
                <w:szCs w:val="16"/>
              </w:rPr>
            </w:pPr>
          </w:p>
        </w:tc>
        <w:tc>
          <w:tcPr>
            <w:tcW w:w="1393"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3DF92033" w14:textId="77777777">
            <w:pPr>
              <w:jc w:val="right"/>
              <w:rPr>
                <w:rFonts w:ascii="Tw Cen MT" w:hAnsi="Tw Cen MT"/>
                <w:color w:val="16365C"/>
                <w:sz w:val="16"/>
                <w:szCs w:val="16"/>
              </w:rPr>
            </w:pPr>
            <w:r w:rsidRPr="0859C0CB">
              <w:rPr>
                <w:rFonts w:ascii="Tw Cen MT" w:hAnsi="Tw Cen MT"/>
                <w:color w:val="16365C"/>
                <w:sz w:val="16"/>
                <w:szCs w:val="16"/>
              </w:rPr>
              <w:t xml:space="preserve">1,837,112 </w:t>
            </w: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1955123B" w14:textId="77777777">
            <w:pPr>
              <w:jc w:val="right"/>
              <w:rPr>
                <w:rFonts w:ascii="Tw Cen MT" w:hAnsi="Tw Cen MT"/>
                <w:color w:val="16365C"/>
                <w:sz w:val="16"/>
                <w:szCs w:val="16"/>
              </w:rPr>
            </w:pPr>
            <w:r w:rsidRPr="0859C0CB">
              <w:rPr>
                <w:rFonts w:ascii="Tw Cen MT" w:hAnsi="Tw Cen MT"/>
                <w:color w:val="16365C"/>
                <w:sz w:val="16"/>
                <w:szCs w:val="16"/>
              </w:rPr>
              <w:t>0.05</w:t>
            </w: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6FA922C5" w14:textId="77777777">
            <w:pPr>
              <w:jc w:val="right"/>
              <w:rPr>
                <w:rFonts w:ascii="Tw Cen MT" w:hAnsi="Tw Cen MT"/>
                <w:color w:val="16365C"/>
                <w:sz w:val="16"/>
                <w:szCs w:val="16"/>
              </w:rPr>
            </w:pPr>
            <w:r w:rsidRPr="0859C0CB">
              <w:rPr>
                <w:rFonts w:ascii="Tw Cen MT" w:hAnsi="Tw Cen MT"/>
                <w:color w:val="16365C"/>
                <w:sz w:val="16"/>
                <w:szCs w:val="16"/>
              </w:rPr>
              <w:t xml:space="preserve">$-   </w:t>
            </w: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46A7C864" w14:textId="77777777">
            <w:pPr>
              <w:jc w:val="right"/>
              <w:rPr>
                <w:rFonts w:ascii="Tw Cen MT" w:hAnsi="Tw Cen MT"/>
                <w:color w:val="16365C"/>
                <w:sz w:val="16"/>
                <w:szCs w:val="16"/>
              </w:rPr>
            </w:pPr>
            <w:r w:rsidRPr="0859C0CB">
              <w:rPr>
                <w:rFonts w:ascii="Tw Cen MT" w:hAnsi="Tw Cen MT"/>
                <w:color w:val="16365C"/>
                <w:sz w:val="16"/>
                <w:szCs w:val="16"/>
              </w:rPr>
              <w:t>91,856</w:t>
            </w:r>
          </w:p>
        </w:tc>
        <w:tc>
          <w:tcPr>
            <w:tcW w:w="1246"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4843A5" w:rsidRPr="00EA4DF1" w14:paraId="2DBF82AA" w14:textId="77777777">
            <w:pPr>
              <w:jc w:val="right"/>
              <w:rPr>
                <w:rFonts w:ascii="Tw Cen MT" w:hAnsi="Tw Cen MT"/>
                <w:color w:val="16365C"/>
                <w:sz w:val="16"/>
                <w:szCs w:val="16"/>
              </w:rPr>
            </w:pPr>
            <w:r w:rsidRPr="0859C0CB">
              <w:rPr>
                <w:rFonts w:ascii="Tw Cen MT" w:hAnsi="Tw Cen MT"/>
                <w:color w:val="16365C"/>
                <w:sz w:val="16"/>
                <w:szCs w:val="16"/>
              </w:rPr>
              <w:t xml:space="preserve">$-   </w:t>
            </w:r>
          </w:p>
        </w:tc>
      </w:tr>
      <w:tr w14:paraId="4C0FB6C8" w14:textId="77777777" w:rsidTr="56D569A5">
        <w:tblPrEx>
          <w:tblW w:w="10777" w:type="dxa"/>
          <w:tblCellMar>
            <w:top w:w="15" w:type="dxa"/>
            <w:bottom w:w="15" w:type="dxa"/>
          </w:tblCellMar>
          <w:tblLook w:val="04A0"/>
        </w:tblPrEx>
        <w:trPr>
          <w:trHeight w:val="240"/>
        </w:trPr>
        <w:tc>
          <w:tcPr>
            <w:tcW w:w="2368" w:type="dxa"/>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72EA2D13" w14:textId="77777777">
            <w:pPr>
              <w:rPr>
                <w:rFonts w:ascii="Tw Cen MT" w:hAnsi="Tw Cen MT"/>
                <w:b/>
                <w:bCs/>
                <w:color w:val="16365C"/>
                <w:sz w:val="16"/>
                <w:szCs w:val="16"/>
              </w:rPr>
            </w:pPr>
            <w:r w:rsidRPr="0859C0CB">
              <w:rPr>
                <w:rFonts w:ascii="Tw Cen MT" w:hAnsi="Tw Cen MT"/>
                <w:b/>
                <w:bCs/>
                <w:color w:val="16365C"/>
                <w:sz w:val="16"/>
                <w:szCs w:val="16"/>
              </w:rPr>
              <w:t>Paper FAFSA Submission Summary</w:t>
            </w: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1CD0169C" w14:textId="77777777">
            <w:pPr>
              <w:jc w:val="right"/>
              <w:rPr>
                <w:rFonts w:ascii="Tw Cen MT" w:hAnsi="Tw Cen MT"/>
                <w:i/>
                <w:iCs/>
                <w:color w:val="16365C"/>
                <w:sz w:val="16"/>
                <w:szCs w:val="16"/>
              </w:rPr>
            </w:pPr>
            <w:r w:rsidRPr="0859C0CB">
              <w:rPr>
                <w:rFonts w:ascii="Tw Cen MT" w:hAnsi="Tw Cen MT"/>
                <w:i/>
                <w:iCs/>
                <w:color w:val="16365C"/>
                <w:sz w:val="16"/>
                <w:szCs w:val="16"/>
              </w:rPr>
              <w:t>Overall Usage</w:t>
            </w:r>
          </w:p>
        </w:tc>
        <w:tc>
          <w:tcPr>
            <w:tcW w:w="855"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760016F1" w14:textId="77777777">
            <w:pPr>
              <w:jc w:val="right"/>
              <w:rPr>
                <w:rFonts w:ascii="Tw Cen MT" w:hAnsi="Tw Cen MT"/>
                <w:i/>
                <w:iCs/>
                <w:color w:val="16365C"/>
                <w:sz w:val="16"/>
                <w:szCs w:val="16"/>
              </w:rPr>
            </w:pPr>
          </w:p>
        </w:tc>
        <w:tc>
          <w:tcPr>
            <w:tcW w:w="1393"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7C7D0532" w14:textId="77777777">
            <w:pPr>
              <w:jc w:val="right"/>
              <w:rPr>
                <w:rFonts w:ascii="Tw Cen MT" w:hAnsi="Tw Cen MT"/>
                <w:i/>
                <w:iCs/>
                <w:color w:val="16365C"/>
                <w:sz w:val="16"/>
                <w:szCs w:val="16"/>
              </w:rPr>
            </w:pPr>
            <w:r w:rsidRPr="0859C0CB">
              <w:rPr>
                <w:rFonts w:ascii="Tw Cen MT" w:hAnsi="Tw Cen MT"/>
                <w:i/>
                <w:iCs/>
                <w:color w:val="16365C"/>
                <w:sz w:val="16"/>
                <w:szCs w:val="16"/>
              </w:rPr>
              <w:t>0.49%</w:t>
            </w: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633D53DC" w14:textId="77777777">
            <w:pPr>
              <w:jc w:val="right"/>
              <w:rPr>
                <w:rFonts w:ascii="Tw Cen MT" w:hAnsi="Tw Cen MT"/>
                <w:i/>
                <w:iCs/>
                <w:color w:val="16365C"/>
                <w:sz w:val="16"/>
                <w:szCs w:val="16"/>
              </w:rPr>
            </w:pP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42C71323" w14:textId="77777777">
            <w:pPr>
              <w:jc w:val="right"/>
              <w:rPr>
                <w:rFonts w:ascii="Times New Roman" w:hAnsi="Times New Roman"/>
                <w:sz w:val="20"/>
              </w:rPr>
            </w:pP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6A35F4FD" w14:textId="77777777">
            <w:pPr>
              <w:jc w:val="right"/>
              <w:rPr>
                <w:rFonts w:ascii="Times New Roman" w:hAnsi="Times New Roman"/>
                <w:sz w:val="20"/>
              </w:rPr>
            </w:pPr>
          </w:p>
        </w:tc>
        <w:tc>
          <w:tcPr>
            <w:tcW w:w="1246"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4843A5" w:rsidRPr="00EA4DF1" w:rsidP="0859C0CB" w14:paraId="33046E7E" w14:textId="77777777">
            <w:pPr>
              <w:jc w:val="right"/>
              <w:rPr>
                <w:rFonts w:ascii="Times New Roman" w:hAnsi="Times New Roman"/>
                <w:sz w:val="20"/>
              </w:rPr>
            </w:pPr>
          </w:p>
        </w:tc>
      </w:tr>
      <w:tr w14:paraId="6260A60B" w14:textId="77777777" w:rsidTr="56D569A5">
        <w:tblPrEx>
          <w:tblW w:w="10777" w:type="dxa"/>
          <w:tblCellMar>
            <w:top w:w="15" w:type="dxa"/>
            <w:bottom w:w="15" w:type="dxa"/>
          </w:tblCellMar>
          <w:tblLook w:val="04A0"/>
        </w:tblPrEx>
        <w:trPr>
          <w:trHeight w:val="810"/>
        </w:trPr>
        <w:tc>
          <w:tcPr>
            <w:tcW w:w="2368" w:type="dxa"/>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11E3FCC9" w14:textId="77777777">
            <w:pPr>
              <w:rPr>
                <w:rFonts w:ascii="Tw Cen MT" w:hAnsi="Tw Cen MT"/>
                <w:color w:val="16365C"/>
                <w:sz w:val="16"/>
                <w:szCs w:val="16"/>
              </w:rPr>
            </w:pPr>
            <w:r w:rsidRPr="0859C0CB">
              <w:rPr>
                <w:rFonts w:ascii="Tw Cen MT" w:hAnsi="Tw Cen MT"/>
                <w:color w:val="16365C"/>
                <w:sz w:val="16"/>
                <w:szCs w:val="16"/>
              </w:rPr>
              <w:t>Applicants can write corrections directly on the paper FAFSA Submission Summary and mail for processing.</w:t>
            </w: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72657499" w14:textId="77777777">
            <w:pPr>
              <w:jc w:val="right"/>
              <w:rPr>
                <w:rFonts w:ascii="Tw Cen MT" w:hAnsi="Tw Cen MT"/>
                <w:color w:val="16365C"/>
                <w:sz w:val="16"/>
                <w:szCs w:val="16"/>
              </w:rPr>
            </w:pPr>
            <w:r w:rsidRPr="0859C0CB">
              <w:rPr>
                <w:rFonts w:ascii="Tw Cen MT" w:hAnsi="Tw Cen MT"/>
                <w:color w:val="16365C"/>
                <w:sz w:val="16"/>
                <w:szCs w:val="16"/>
              </w:rPr>
              <w:t>Dependents &amp; Independents</w:t>
            </w:r>
          </w:p>
        </w:tc>
        <w:tc>
          <w:tcPr>
            <w:tcW w:w="855"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3936F9A8" w14:textId="77777777">
            <w:pPr>
              <w:jc w:val="right"/>
              <w:rPr>
                <w:rFonts w:ascii="Tw Cen MT" w:hAnsi="Tw Cen MT"/>
                <w:color w:val="16365C"/>
                <w:sz w:val="16"/>
                <w:szCs w:val="16"/>
              </w:rPr>
            </w:pPr>
          </w:p>
        </w:tc>
        <w:tc>
          <w:tcPr>
            <w:tcW w:w="1393"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0D14876A" w14:textId="77777777">
            <w:pPr>
              <w:jc w:val="right"/>
              <w:rPr>
                <w:rFonts w:ascii="Tw Cen MT" w:hAnsi="Tw Cen MT"/>
                <w:color w:val="16365C"/>
                <w:sz w:val="16"/>
                <w:szCs w:val="16"/>
              </w:rPr>
            </w:pPr>
            <w:r w:rsidRPr="0859C0CB">
              <w:rPr>
                <w:rFonts w:ascii="Tw Cen MT" w:hAnsi="Tw Cen MT"/>
                <w:color w:val="16365C"/>
                <w:sz w:val="16"/>
                <w:szCs w:val="16"/>
              </w:rPr>
              <w:t xml:space="preserve">58,720 </w:t>
            </w: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679B97C4" w14:textId="77777777">
            <w:pPr>
              <w:jc w:val="right"/>
              <w:rPr>
                <w:rFonts w:ascii="Tw Cen MT" w:hAnsi="Tw Cen MT"/>
                <w:color w:val="16365C"/>
                <w:sz w:val="16"/>
                <w:szCs w:val="16"/>
              </w:rPr>
            </w:pPr>
            <w:r w:rsidRPr="0859C0CB">
              <w:rPr>
                <w:rFonts w:ascii="Tw Cen MT" w:hAnsi="Tw Cen MT"/>
                <w:color w:val="16365C"/>
                <w:sz w:val="16"/>
                <w:szCs w:val="16"/>
              </w:rPr>
              <w:t>0.18</w:t>
            </w: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571A2520" w14:textId="77777777">
            <w:pPr>
              <w:jc w:val="right"/>
              <w:rPr>
                <w:rFonts w:ascii="Tw Cen MT" w:hAnsi="Tw Cen MT"/>
                <w:color w:val="16365C"/>
                <w:sz w:val="16"/>
                <w:szCs w:val="16"/>
              </w:rPr>
            </w:pPr>
            <w:r w:rsidRPr="0859C0CB">
              <w:rPr>
                <w:rFonts w:ascii="Tw Cen MT" w:hAnsi="Tw Cen MT"/>
                <w:color w:val="16365C"/>
                <w:sz w:val="16"/>
                <w:szCs w:val="16"/>
              </w:rPr>
              <w:t xml:space="preserve">$0.73 </w:t>
            </w: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210F1E2F" w14:textId="77777777">
            <w:pPr>
              <w:jc w:val="right"/>
              <w:rPr>
                <w:rFonts w:ascii="Tw Cen MT" w:hAnsi="Tw Cen MT"/>
                <w:color w:val="16365C"/>
                <w:sz w:val="16"/>
                <w:szCs w:val="16"/>
              </w:rPr>
            </w:pPr>
            <w:r w:rsidRPr="0859C0CB">
              <w:rPr>
                <w:rFonts w:ascii="Tw Cen MT" w:hAnsi="Tw Cen MT"/>
                <w:color w:val="16365C"/>
                <w:sz w:val="16"/>
                <w:szCs w:val="16"/>
              </w:rPr>
              <w:t>10,570</w:t>
            </w:r>
          </w:p>
        </w:tc>
        <w:tc>
          <w:tcPr>
            <w:tcW w:w="1246"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4843A5" w:rsidRPr="00EA4DF1" w14:paraId="5C05B795" w14:textId="77777777">
            <w:pPr>
              <w:jc w:val="right"/>
              <w:rPr>
                <w:rFonts w:ascii="Tw Cen MT" w:hAnsi="Tw Cen MT"/>
                <w:color w:val="16365C"/>
                <w:sz w:val="16"/>
                <w:szCs w:val="16"/>
              </w:rPr>
            </w:pPr>
            <w:r w:rsidRPr="0859C0CB">
              <w:rPr>
                <w:rFonts w:ascii="Tw Cen MT" w:hAnsi="Tw Cen MT"/>
                <w:color w:val="16365C"/>
                <w:sz w:val="16"/>
                <w:szCs w:val="16"/>
              </w:rPr>
              <w:t xml:space="preserve">$42,865.94 </w:t>
            </w:r>
          </w:p>
        </w:tc>
      </w:tr>
      <w:tr w14:paraId="59D2CF19" w14:textId="77777777" w:rsidTr="56D569A5">
        <w:tblPrEx>
          <w:tblW w:w="10777" w:type="dxa"/>
          <w:tblCellMar>
            <w:top w:w="15" w:type="dxa"/>
            <w:bottom w:w="15" w:type="dxa"/>
          </w:tblCellMar>
          <w:tblLook w:val="04A0"/>
        </w:tblPrEx>
        <w:trPr>
          <w:trHeight w:val="270"/>
        </w:trPr>
        <w:tc>
          <w:tcPr>
            <w:tcW w:w="2368" w:type="dxa"/>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30CEE8D0" w14:textId="77777777">
            <w:pPr>
              <w:rPr>
                <w:rFonts w:ascii="Tw Cen MT" w:hAnsi="Tw Cen MT"/>
                <w:b/>
                <w:bCs/>
                <w:color w:val="16365C"/>
                <w:sz w:val="16"/>
                <w:szCs w:val="16"/>
              </w:rPr>
            </w:pPr>
            <w:r w:rsidRPr="0859C0CB">
              <w:rPr>
                <w:rFonts w:ascii="Tw Cen MT" w:hAnsi="Tw Cen MT"/>
                <w:b/>
                <w:bCs/>
                <w:color w:val="16365C"/>
                <w:sz w:val="16"/>
                <w:szCs w:val="16"/>
              </w:rPr>
              <w:t>FAA Access - Corrections</w:t>
            </w: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0CC62DDC" w14:textId="77777777">
            <w:pPr>
              <w:jc w:val="right"/>
              <w:rPr>
                <w:rFonts w:ascii="Tw Cen MT" w:hAnsi="Tw Cen MT"/>
                <w:i/>
                <w:iCs/>
                <w:color w:val="16365C"/>
                <w:sz w:val="16"/>
                <w:szCs w:val="16"/>
              </w:rPr>
            </w:pPr>
            <w:r w:rsidRPr="0859C0CB">
              <w:rPr>
                <w:rFonts w:ascii="Tw Cen MT" w:hAnsi="Tw Cen MT"/>
                <w:i/>
                <w:iCs/>
                <w:color w:val="16365C"/>
                <w:sz w:val="16"/>
                <w:szCs w:val="16"/>
              </w:rPr>
              <w:t>Overall Usage</w:t>
            </w:r>
          </w:p>
        </w:tc>
        <w:tc>
          <w:tcPr>
            <w:tcW w:w="855"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29DA108A" w14:textId="77777777">
            <w:pPr>
              <w:jc w:val="right"/>
              <w:rPr>
                <w:rFonts w:ascii="Tw Cen MT" w:hAnsi="Tw Cen MT"/>
                <w:i/>
                <w:iCs/>
                <w:color w:val="16365C"/>
                <w:sz w:val="16"/>
                <w:szCs w:val="16"/>
              </w:rPr>
            </w:pPr>
          </w:p>
        </w:tc>
        <w:tc>
          <w:tcPr>
            <w:tcW w:w="1393"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2DB939C7" w14:textId="77777777">
            <w:pPr>
              <w:jc w:val="right"/>
              <w:rPr>
                <w:rFonts w:ascii="Tw Cen MT" w:hAnsi="Tw Cen MT"/>
                <w:i/>
                <w:iCs/>
                <w:color w:val="16365C"/>
                <w:sz w:val="16"/>
                <w:szCs w:val="16"/>
              </w:rPr>
            </w:pPr>
            <w:r w:rsidRPr="0859C0CB">
              <w:rPr>
                <w:rFonts w:ascii="Tw Cen MT" w:hAnsi="Tw Cen MT"/>
                <w:i/>
                <w:iCs/>
                <w:color w:val="16365C"/>
                <w:sz w:val="16"/>
                <w:szCs w:val="16"/>
              </w:rPr>
              <w:t>3.83%</w:t>
            </w: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35EA5140" w14:textId="77777777">
            <w:pPr>
              <w:jc w:val="right"/>
              <w:rPr>
                <w:rFonts w:ascii="Tw Cen MT" w:hAnsi="Tw Cen MT"/>
                <w:i/>
                <w:iCs/>
                <w:color w:val="16365C"/>
                <w:sz w:val="16"/>
                <w:szCs w:val="16"/>
              </w:rPr>
            </w:pP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793BC270" w14:textId="77777777">
            <w:pPr>
              <w:jc w:val="right"/>
              <w:rPr>
                <w:rFonts w:ascii="Times New Roman" w:hAnsi="Times New Roman"/>
                <w:sz w:val="20"/>
              </w:rPr>
            </w:pP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049F39C1" w14:textId="77777777">
            <w:pPr>
              <w:jc w:val="right"/>
              <w:rPr>
                <w:rFonts w:ascii="Times New Roman" w:hAnsi="Times New Roman"/>
                <w:sz w:val="20"/>
              </w:rPr>
            </w:pPr>
          </w:p>
        </w:tc>
        <w:tc>
          <w:tcPr>
            <w:tcW w:w="1246"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4843A5" w:rsidRPr="00EA4DF1" w:rsidP="0859C0CB" w14:paraId="6B77465A" w14:textId="77777777">
            <w:pPr>
              <w:jc w:val="right"/>
              <w:rPr>
                <w:rFonts w:ascii="Times New Roman" w:hAnsi="Times New Roman"/>
                <w:sz w:val="20"/>
              </w:rPr>
            </w:pPr>
          </w:p>
        </w:tc>
      </w:tr>
      <w:tr w14:paraId="486C429A" w14:textId="77777777" w:rsidTr="56D569A5">
        <w:tblPrEx>
          <w:tblW w:w="10777" w:type="dxa"/>
          <w:tblCellMar>
            <w:top w:w="15" w:type="dxa"/>
            <w:bottom w:w="15" w:type="dxa"/>
          </w:tblCellMar>
          <w:tblLook w:val="04A0"/>
        </w:tblPrEx>
        <w:trPr>
          <w:trHeight w:val="930"/>
        </w:trPr>
        <w:tc>
          <w:tcPr>
            <w:tcW w:w="2368" w:type="dxa"/>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075FDB36" w14:textId="77777777">
            <w:pPr>
              <w:spacing w:line="259" w:lineRule="auto"/>
              <w:rPr>
                <w:rFonts w:ascii="Tw Cen MT" w:hAnsi="Tw Cen MT"/>
                <w:color w:val="16365C"/>
                <w:sz w:val="16"/>
                <w:szCs w:val="16"/>
              </w:rPr>
            </w:pPr>
            <w:r w:rsidRPr="0859C0CB">
              <w:rPr>
                <w:rFonts w:ascii="Tw Cen MT" w:hAnsi="Tw Cen MT"/>
                <w:color w:val="16365C"/>
                <w:sz w:val="16"/>
                <w:szCs w:val="16"/>
              </w:rPr>
              <w:t>With the FAFSA filer’s permission, an institution can use FAA Access to correct the FAFSA.</w:t>
            </w: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03695407" w14:textId="77777777">
            <w:pPr>
              <w:spacing w:line="259" w:lineRule="auto"/>
              <w:rPr>
                <w:rFonts w:ascii="Tw Cen MT" w:hAnsi="Tw Cen MT"/>
                <w:color w:val="16365C"/>
                <w:sz w:val="16"/>
                <w:szCs w:val="16"/>
              </w:rPr>
            </w:pPr>
            <w:r w:rsidRPr="0859C0CB">
              <w:rPr>
                <w:rFonts w:ascii="Tw Cen MT" w:hAnsi="Tw Cen MT"/>
                <w:color w:val="16365C"/>
                <w:sz w:val="16"/>
                <w:szCs w:val="16"/>
              </w:rPr>
              <w:t>Dependents &amp; Independents</w:t>
            </w:r>
          </w:p>
        </w:tc>
        <w:tc>
          <w:tcPr>
            <w:tcW w:w="855"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7AC946DD" w14:textId="77777777">
            <w:pPr>
              <w:spacing w:line="259" w:lineRule="auto"/>
              <w:ind w:firstLine="225"/>
              <w:rPr>
                <w:rFonts w:ascii="Tw Cen MT" w:hAnsi="Tw Cen MT"/>
                <w:color w:val="16365C"/>
                <w:sz w:val="16"/>
                <w:szCs w:val="16"/>
              </w:rPr>
            </w:pPr>
          </w:p>
        </w:tc>
        <w:tc>
          <w:tcPr>
            <w:tcW w:w="1393"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16B08094" w14:textId="77777777">
            <w:pPr>
              <w:spacing w:line="259" w:lineRule="auto"/>
              <w:ind w:firstLine="225"/>
              <w:rPr>
                <w:rFonts w:ascii="Tw Cen MT" w:hAnsi="Tw Cen MT"/>
                <w:color w:val="16365C"/>
                <w:sz w:val="16"/>
                <w:szCs w:val="16"/>
              </w:rPr>
            </w:pPr>
            <w:r w:rsidRPr="0859C0CB">
              <w:rPr>
                <w:rFonts w:ascii="Tw Cen MT" w:hAnsi="Tw Cen MT"/>
                <w:color w:val="16365C"/>
                <w:sz w:val="16"/>
                <w:szCs w:val="16"/>
              </w:rPr>
              <w:t xml:space="preserve">458,978 </w:t>
            </w: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0C415DA6" w14:textId="77777777">
            <w:pPr>
              <w:spacing w:line="259" w:lineRule="auto"/>
              <w:ind w:firstLine="225"/>
              <w:rPr>
                <w:rFonts w:ascii="Tw Cen MT" w:hAnsi="Tw Cen MT"/>
                <w:color w:val="16365C"/>
                <w:sz w:val="16"/>
                <w:szCs w:val="16"/>
              </w:rPr>
            </w:pPr>
            <w:r w:rsidRPr="0859C0CB">
              <w:rPr>
                <w:rFonts w:ascii="Tw Cen MT" w:hAnsi="Tw Cen MT"/>
                <w:color w:val="16365C"/>
                <w:sz w:val="16"/>
                <w:szCs w:val="16"/>
              </w:rPr>
              <w:t>0.05</w:t>
            </w: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42B25F67" w14:textId="77777777">
            <w:pPr>
              <w:spacing w:line="259" w:lineRule="auto"/>
              <w:ind w:firstLine="225"/>
              <w:rPr>
                <w:rFonts w:ascii="Tw Cen MT" w:hAnsi="Tw Cen MT"/>
                <w:color w:val="16365C"/>
                <w:sz w:val="16"/>
                <w:szCs w:val="16"/>
              </w:rPr>
            </w:pPr>
            <w:r w:rsidRPr="0859C0CB">
              <w:rPr>
                <w:rFonts w:ascii="Tw Cen MT" w:hAnsi="Tw Cen MT"/>
                <w:color w:val="16365C"/>
                <w:sz w:val="16"/>
                <w:szCs w:val="16"/>
              </w:rPr>
              <w:t xml:space="preserve">$-   </w:t>
            </w: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5002D1CD" w14:textId="77777777">
            <w:pPr>
              <w:spacing w:line="259" w:lineRule="auto"/>
              <w:ind w:firstLine="225"/>
              <w:rPr>
                <w:rFonts w:ascii="Tw Cen MT" w:hAnsi="Tw Cen MT"/>
                <w:color w:val="16365C"/>
                <w:sz w:val="16"/>
                <w:szCs w:val="16"/>
              </w:rPr>
            </w:pPr>
            <w:r w:rsidRPr="0859C0CB">
              <w:rPr>
                <w:rFonts w:ascii="Tw Cen MT" w:hAnsi="Tw Cen MT"/>
                <w:color w:val="16365C"/>
                <w:sz w:val="16"/>
                <w:szCs w:val="16"/>
              </w:rPr>
              <w:t>22,949</w:t>
            </w:r>
          </w:p>
        </w:tc>
        <w:tc>
          <w:tcPr>
            <w:tcW w:w="1246"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4843A5" w:rsidRPr="00EA4DF1" w:rsidP="0859C0CB" w14:paraId="17378815" w14:textId="77777777">
            <w:pPr>
              <w:spacing w:line="259" w:lineRule="auto"/>
              <w:ind w:firstLine="225"/>
              <w:rPr>
                <w:rFonts w:ascii="Tw Cen MT" w:hAnsi="Tw Cen MT"/>
                <w:color w:val="16365C"/>
                <w:sz w:val="16"/>
                <w:szCs w:val="16"/>
              </w:rPr>
            </w:pPr>
            <w:r w:rsidRPr="0859C0CB">
              <w:rPr>
                <w:rFonts w:ascii="Tw Cen MT" w:hAnsi="Tw Cen MT"/>
                <w:color w:val="16365C"/>
                <w:sz w:val="16"/>
                <w:szCs w:val="16"/>
              </w:rPr>
              <w:t xml:space="preserve">$-   </w:t>
            </w:r>
          </w:p>
        </w:tc>
      </w:tr>
      <w:tr w14:paraId="6F2F5204" w14:textId="77777777" w:rsidTr="56D569A5">
        <w:tblPrEx>
          <w:tblW w:w="10777" w:type="dxa"/>
          <w:tblCellMar>
            <w:top w:w="15" w:type="dxa"/>
            <w:bottom w:w="15" w:type="dxa"/>
          </w:tblCellMar>
          <w:tblLook w:val="04A0"/>
        </w:tblPrEx>
        <w:trPr>
          <w:trHeight w:val="270"/>
        </w:trPr>
        <w:tc>
          <w:tcPr>
            <w:tcW w:w="2368" w:type="dxa"/>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7C43F7E4" w14:textId="77777777">
            <w:pPr>
              <w:rPr>
                <w:rFonts w:ascii="Tw Cen MT" w:hAnsi="Tw Cen MT"/>
                <w:b/>
                <w:bCs/>
                <w:color w:val="16365C"/>
                <w:sz w:val="16"/>
                <w:szCs w:val="16"/>
              </w:rPr>
            </w:pPr>
            <w:r w:rsidRPr="0859C0CB">
              <w:rPr>
                <w:rFonts w:ascii="Tw Cen MT" w:hAnsi="Tw Cen MT"/>
                <w:b/>
                <w:bCs/>
                <w:color w:val="16365C"/>
                <w:sz w:val="16"/>
                <w:szCs w:val="16"/>
              </w:rPr>
              <w:t>Internal Department Corrections</w:t>
            </w: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5689DFE3" w14:textId="77777777">
            <w:pPr>
              <w:jc w:val="right"/>
              <w:rPr>
                <w:rFonts w:ascii="Tw Cen MT" w:hAnsi="Tw Cen MT"/>
                <w:i/>
                <w:iCs/>
                <w:color w:val="16365C"/>
                <w:sz w:val="16"/>
                <w:szCs w:val="16"/>
              </w:rPr>
            </w:pPr>
            <w:r w:rsidRPr="0859C0CB">
              <w:rPr>
                <w:rFonts w:ascii="Tw Cen MT" w:hAnsi="Tw Cen MT"/>
                <w:i/>
                <w:iCs/>
                <w:color w:val="16365C"/>
                <w:sz w:val="16"/>
                <w:szCs w:val="16"/>
              </w:rPr>
              <w:t>Overall Usage</w:t>
            </w:r>
          </w:p>
        </w:tc>
        <w:tc>
          <w:tcPr>
            <w:tcW w:w="855"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025EDD43" w14:textId="77777777">
            <w:pPr>
              <w:jc w:val="right"/>
              <w:rPr>
                <w:rFonts w:ascii="Tw Cen MT" w:hAnsi="Tw Cen MT"/>
                <w:i/>
                <w:iCs/>
                <w:color w:val="16365C"/>
                <w:sz w:val="16"/>
                <w:szCs w:val="16"/>
              </w:rPr>
            </w:pPr>
          </w:p>
        </w:tc>
        <w:tc>
          <w:tcPr>
            <w:tcW w:w="1393"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0C5B05FF" w14:textId="77777777">
            <w:pPr>
              <w:jc w:val="right"/>
              <w:rPr>
                <w:rFonts w:ascii="Tw Cen MT" w:hAnsi="Tw Cen MT"/>
                <w:i/>
                <w:iCs/>
                <w:color w:val="16365C"/>
                <w:sz w:val="16"/>
                <w:szCs w:val="16"/>
              </w:rPr>
            </w:pPr>
            <w:r w:rsidRPr="0859C0CB">
              <w:rPr>
                <w:rFonts w:ascii="Tw Cen MT" w:hAnsi="Tw Cen MT"/>
                <w:i/>
                <w:iCs/>
                <w:color w:val="16365C"/>
                <w:sz w:val="16"/>
                <w:szCs w:val="16"/>
              </w:rPr>
              <w:t>39.59%</w:t>
            </w: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1B01B306" w14:textId="77777777">
            <w:pPr>
              <w:jc w:val="right"/>
              <w:rPr>
                <w:rFonts w:ascii="Tw Cen MT" w:hAnsi="Tw Cen MT"/>
                <w:i/>
                <w:iCs/>
                <w:color w:val="16365C"/>
                <w:sz w:val="16"/>
                <w:szCs w:val="16"/>
              </w:rPr>
            </w:pP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2B3DBE2B" w14:textId="77777777">
            <w:pPr>
              <w:jc w:val="right"/>
              <w:rPr>
                <w:rFonts w:ascii="Times New Roman" w:hAnsi="Times New Roman"/>
                <w:sz w:val="20"/>
              </w:rPr>
            </w:pP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7AB54FC5" w14:textId="77777777">
            <w:pPr>
              <w:jc w:val="right"/>
              <w:rPr>
                <w:rFonts w:ascii="Times New Roman" w:hAnsi="Times New Roman"/>
                <w:sz w:val="20"/>
              </w:rPr>
            </w:pPr>
          </w:p>
        </w:tc>
        <w:tc>
          <w:tcPr>
            <w:tcW w:w="1246"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4843A5" w:rsidRPr="00EA4DF1" w:rsidP="0859C0CB" w14:paraId="18C24074" w14:textId="77777777">
            <w:pPr>
              <w:jc w:val="right"/>
              <w:rPr>
                <w:rFonts w:ascii="Times New Roman" w:hAnsi="Times New Roman"/>
                <w:sz w:val="20"/>
              </w:rPr>
            </w:pPr>
          </w:p>
        </w:tc>
      </w:tr>
      <w:tr w14:paraId="0243F5DB" w14:textId="77777777" w:rsidTr="56D569A5">
        <w:tblPrEx>
          <w:tblW w:w="10777" w:type="dxa"/>
          <w:tblCellMar>
            <w:top w:w="15" w:type="dxa"/>
            <w:bottom w:w="15" w:type="dxa"/>
          </w:tblCellMar>
          <w:tblLook w:val="04A0"/>
        </w:tblPrEx>
        <w:trPr>
          <w:trHeight w:val="1155"/>
        </w:trPr>
        <w:tc>
          <w:tcPr>
            <w:tcW w:w="2368" w:type="dxa"/>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rsidP="0859C0CB" w14:paraId="056A6648" w14:textId="77777777">
            <w:pPr>
              <w:rPr>
                <w:rFonts w:ascii="Tw Cen MT" w:hAnsi="Tw Cen MT"/>
                <w:color w:val="16365C"/>
                <w:sz w:val="16"/>
                <w:szCs w:val="16"/>
              </w:rPr>
            </w:pPr>
            <w:r w:rsidRPr="0859C0CB">
              <w:rPr>
                <w:rFonts w:ascii="Tw Cen MT" w:hAnsi="Tw Cen MT"/>
                <w:color w:val="16365C"/>
                <w:sz w:val="16"/>
                <w:szCs w:val="16"/>
              </w:rPr>
              <w:t>The Department will submit an applicant's record for system generated corrections. There is no burden to the applicants under this correction type.</w:t>
            </w:r>
          </w:p>
        </w:tc>
        <w:tc>
          <w:tcPr>
            <w:tcW w:w="1177"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5DE29153" w14:textId="77777777">
            <w:pPr>
              <w:jc w:val="right"/>
              <w:rPr>
                <w:rFonts w:ascii="Tw Cen MT" w:hAnsi="Tw Cen MT"/>
                <w:color w:val="16365C"/>
                <w:sz w:val="16"/>
                <w:szCs w:val="16"/>
              </w:rPr>
            </w:pPr>
            <w:r w:rsidRPr="0859C0CB">
              <w:rPr>
                <w:rFonts w:ascii="Tw Cen MT" w:hAnsi="Tw Cen MT"/>
                <w:color w:val="16365C"/>
                <w:sz w:val="16"/>
                <w:szCs w:val="16"/>
              </w:rPr>
              <w:t>Dependents &amp; Independents</w:t>
            </w:r>
          </w:p>
        </w:tc>
        <w:tc>
          <w:tcPr>
            <w:tcW w:w="855"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57EE0DB2" w14:textId="77777777">
            <w:pPr>
              <w:jc w:val="right"/>
              <w:rPr>
                <w:rFonts w:ascii="Tw Cen MT" w:hAnsi="Tw Cen MT"/>
                <w:color w:val="16365C"/>
                <w:sz w:val="16"/>
                <w:szCs w:val="16"/>
              </w:rPr>
            </w:pPr>
          </w:p>
        </w:tc>
        <w:tc>
          <w:tcPr>
            <w:tcW w:w="1393"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629038C2" w14:textId="77777777">
            <w:pPr>
              <w:jc w:val="right"/>
              <w:rPr>
                <w:rFonts w:ascii="Tw Cen MT" w:hAnsi="Tw Cen MT"/>
                <w:color w:val="16365C"/>
                <w:sz w:val="16"/>
                <w:szCs w:val="16"/>
              </w:rPr>
            </w:pPr>
            <w:r w:rsidRPr="0859C0CB">
              <w:rPr>
                <w:rFonts w:ascii="Tw Cen MT" w:hAnsi="Tw Cen MT"/>
                <w:color w:val="16365C"/>
                <w:sz w:val="16"/>
                <w:szCs w:val="16"/>
              </w:rPr>
              <w:t xml:space="preserve">4,744,374 </w:t>
            </w:r>
          </w:p>
        </w:tc>
        <w:tc>
          <w:tcPr>
            <w:tcW w:w="1106"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51DE552C" w14:textId="77777777">
            <w:pPr>
              <w:jc w:val="right"/>
              <w:rPr>
                <w:rFonts w:ascii="Tw Cen MT" w:hAnsi="Tw Cen MT"/>
                <w:color w:val="16365C"/>
                <w:sz w:val="16"/>
                <w:szCs w:val="16"/>
              </w:rPr>
            </w:pPr>
            <w:r w:rsidRPr="0859C0CB">
              <w:rPr>
                <w:rFonts w:ascii="Tw Cen MT" w:hAnsi="Tw Cen MT"/>
                <w:color w:val="16365C"/>
                <w:sz w:val="16"/>
                <w:szCs w:val="16"/>
              </w:rPr>
              <w:t>0.00</w:t>
            </w:r>
          </w:p>
        </w:tc>
        <w:tc>
          <w:tcPr>
            <w:tcW w:w="1140"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59766C00" w14:textId="77777777">
            <w:pPr>
              <w:jc w:val="right"/>
              <w:rPr>
                <w:rFonts w:ascii="Tw Cen MT" w:hAnsi="Tw Cen MT"/>
                <w:color w:val="16365C"/>
                <w:sz w:val="16"/>
                <w:szCs w:val="16"/>
              </w:rPr>
            </w:pPr>
            <w:r w:rsidRPr="0859C0CB">
              <w:rPr>
                <w:rFonts w:ascii="Tw Cen MT" w:hAnsi="Tw Cen MT"/>
                <w:color w:val="16365C"/>
                <w:sz w:val="16"/>
                <w:szCs w:val="16"/>
              </w:rPr>
              <w:t xml:space="preserve">$-   </w:t>
            </w:r>
          </w:p>
        </w:tc>
        <w:tc>
          <w:tcPr>
            <w:tcW w:w="1492" w:type="dxa"/>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4843A5" w:rsidRPr="00EA4DF1" w14:paraId="2F1A0EDF" w14:textId="77777777">
            <w:pPr>
              <w:jc w:val="right"/>
              <w:rPr>
                <w:rFonts w:ascii="Tw Cen MT" w:hAnsi="Tw Cen MT"/>
                <w:color w:val="16365C"/>
                <w:sz w:val="16"/>
                <w:szCs w:val="16"/>
              </w:rPr>
            </w:pPr>
            <w:r w:rsidRPr="0859C0CB">
              <w:rPr>
                <w:rFonts w:ascii="Tw Cen MT" w:hAnsi="Tw Cen MT"/>
                <w:color w:val="16365C"/>
                <w:sz w:val="16"/>
                <w:szCs w:val="16"/>
              </w:rPr>
              <w:t>0</w:t>
            </w:r>
          </w:p>
        </w:tc>
        <w:tc>
          <w:tcPr>
            <w:tcW w:w="1246" w:type="dxa"/>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4843A5" w:rsidRPr="00EA4DF1" w14:paraId="15B956CF" w14:textId="77777777">
            <w:pPr>
              <w:jc w:val="right"/>
              <w:rPr>
                <w:rFonts w:ascii="Tw Cen MT" w:hAnsi="Tw Cen MT"/>
                <w:color w:val="16365C"/>
                <w:sz w:val="16"/>
                <w:szCs w:val="16"/>
              </w:rPr>
            </w:pPr>
            <w:r w:rsidRPr="0859C0CB">
              <w:rPr>
                <w:rFonts w:ascii="Tw Cen MT" w:hAnsi="Tw Cen MT"/>
                <w:color w:val="16365C"/>
                <w:sz w:val="16"/>
                <w:szCs w:val="16"/>
              </w:rPr>
              <w:t xml:space="preserve">$-   </w:t>
            </w:r>
          </w:p>
        </w:tc>
      </w:tr>
      <w:tr w14:paraId="4287D9BE" w14:textId="77777777" w:rsidTr="56D569A5">
        <w:tblPrEx>
          <w:tblW w:w="10777" w:type="dxa"/>
          <w:tblCellMar>
            <w:top w:w="15" w:type="dxa"/>
            <w:bottom w:w="15" w:type="dxa"/>
          </w:tblCellMar>
          <w:tblLook w:val="04A0"/>
        </w:tblPrEx>
        <w:trPr>
          <w:trHeight w:val="360"/>
        </w:trPr>
        <w:tc>
          <w:tcPr>
            <w:tcW w:w="2368" w:type="dxa"/>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vAlign w:val="center"/>
            <w:hideMark/>
          </w:tcPr>
          <w:p w:rsidR="004843A5" w:rsidRPr="00EA4DF1" w14:paraId="043B7DF2" w14:textId="77777777">
            <w:pPr>
              <w:rPr>
                <w:rFonts w:ascii="Tw Cen MT" w:hAnsi="Tw Cen MT"/>
                <w:color w:val="000000"/>
                <w:sz w:val="16"/>
                <w:szCs w:val="16"/>
              </w:rPr>
            </w:pPr>
            <w:r w:rsidRPr="0859C0CB">
              <w:rPr>
                <w:rFonts w:ascii="Tw Cen MT" w:hAnsi="Tw Cen MT"/>
                <w:color w:val="000000" w:themeColor="text1"/>
                <w:sz w:val="16"/>
                <w:szCs w:val="16"/>
              </w:rPr>
              <w:t>Total Corrections</w:t>
            </w:r>
          </w:p>
        </w:tc>
        <w:tc>
          <w:tcPr>
            <w:tcW w:w="8409" w:type="dxa"/>
            <w:gridSpan w:val="7"/>
            <w:tcBorders>
              <w:top w:val="double" w:sz="6" w:space="0" w:color="D9D9D9" w:themeColor="background1" w:themeShade="D9"/>
              <w:left w:val="single" w:sz="4" w:space="0" w:color="D9D9D9" w:themeColor="background1" w:themeShade="D9"/>
              <w:bottom w:val="double" w:sz="6" w:space="0" w:color="D9D9D9" w:themeColor="background1" w:themeShade="D9"/>
              <w:right w:val="nil"/>
            </w:tcBorders>
            <w:shd w:val="clear" w:color="auto" w:fill="A6A6A6" w:themeFill="background1" w:themeFillShade="A6"/>
            <w:vAlign w:val="center"/>
            <w:hideMark/>
          </w:tcPr>
          <w:p w:rsidR="004843A5" w:rsidRPr="00EA4DF1" w14:paraId="795B66E8" w14:textId="77777777">
            <w:pPr>
              <w:jc w:val="right"/>
              <w:rPr>
                <w:rFonts w:ascii="Tw Cen MT" w:hAnsi="Tw Cen MT"/>
                <w:color w:val="000000"/>
                <w:sz w:val="16"/>
                <w:szCs w:val="16"/>
              </w:rPr>
            </w:pPr>
            <w:r w:rsidRPr="0859C0CB">
              <w:rPr>
                <w:rFonts w:ascii="Tw Cen MT" w:hAnsi="Tw Cen MT"/>
                <w:color w:val="000000" w:themeColor="text1"/>
                <w:sz w:val="16"/>
                <w:szCs w:val="16"/>
              </w:rPr>
              <w:t>11,983,767</w:t>
            </w:r>
          </w:p>
        </w:tc>
      </w:tr>
      <w:tr w14:paraId="2E2C7DBD" w14:textId="77777777" w:rsidTr="56D569A5">
        <w:tblPrEx>
          <w:tblW w:w="10777" w:type="dxa"/>
          <w:tblCellMar>
            <w:top w:w="15" w:type="dxa"/>
            <w:bottom w:w="15" w:type="dxa"/>
          </w:tblCellMar>
          <w:tblLook w:val="04A0"/>
        </w:tblPrEx>
        <w:trPr>
          <w:trHeight w:val="330"/>
        </w:trPr>
        <w:tc>
          <w:tcPr>
            <w:tcW w:w="2368" w:type="dxa"/>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vAlign w:val="center"/>
            <w:hideMark/>
          </w:tcPr>
          <w:p w:rsidR="004843A5" w:rsidRPr="00EA4DF1" w14:paraId="70B9284F" w14:textId="77777777">
            <w:pPr>
              <w:rPr>
                <w:rFonts w:ascii="Tw Cen MT" w:hAnsi="Tw Cen MT"/>
                <w:color w:val="000000"/>
                <w:sz w:val="16"/>
                <w:szCs w:val="16"/>
              </w:rPr>
            </w:pPr>
            <w:r w:rsidRPr="0859C0CB">
              <w:rPr>
                <w:rFonts w:ascii="Tw Cen MT" w:hAnsi="Tw Cen MT"/>
                <w:color w:val="000000" w:themeColor="text1"/>
                <w:sz w:val="16"/>
                <w:szCs w:val="16"/>
              </w:rPr>
              <w:t>Burden for Applicants</w:t>
            </w:r>
          </w:p>
        </w:tc>
        <w:tc>
          <w:tcPr>
            <w:tcW w:w="8409" w:type="dxa"/>
            <w:gridSpan w:val="7"/>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vAlign w:val="center"/>
            <w:hideMark/>
          </w:tcPr>
          <w:p w:rsidR="004843A5" w:rsidRPr="00EA4DF1" w14:paraId="0A4C5A2F" w14:textId="77777777">
            <w:pPr>
              <w:jc w:val="right"/>
              <w:rPr>
                <w:rFonts w:ascii="Tw Cen MT" w:hAnsi="Tw Cen MT"/>
                <w:color w:val="000000"/>
                <w:sz w:val="16"/>
                <w:szCs w:val="16"/>
              </w:rPr>
            </w:pPr>
            <w:r w:rsidRPr="0859C0CB">
              <w:rPr>
                <w:rFonts w:ascii="Tw Cen MT" w:hAnsi="Tw Cen MT"/>
                <w:color w:val="000000" w:themeColor="text1"/>
                <w:sz w:val="16"/>
                <w:szCs w:val="16"/>
              </w:rPr>
              <w:t>872,715</w:t>
            </w:r>
          </w:p>
        </w:tc>
      </w:tr>
      <w:tr w14:paraId="19A7BA1E" w14:textId="77777777" w:rsidTr="56D569A5">
        <w:tblPrEx>
          <w:tblW w:w="10777" w:type="dxa"/>
          <w:tblCellMar>
            <w:top w:w="15" w:type="dxa"/>
            <w:bottom w:w="15" w:type="dxa"/>
          </w:tblCellMar>
          <w:tblLook w:val="04A0"/>
        </w:tblPrEx>
        <w:trPr>
          <w:trHeight w:val="330"/>
        </w:trPr>
        <w:tc>
          <w:tcPr>
            <w:tcW w:w="2368" w:type="dxa"/>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vAlign w:val="center"/>
            <w:hideMark/>
          </w:tcPr>
          <w:p w:rsidR="004843A5" w:rsidRPr="00EA4DF1" w14:paraId="7BE08C21" w14:textId="77777777">
            <w:pPr>
              <w:rPr>
                <w:rFonts w:ascii="Tw Cen MT" w:hAnsi="Tw Cen MT"/>
                <w:color w:val="000000"/>
                <w:sz w:val="16"/>
                <w:szCs w:val="16"/>
              </w:rPr>
            </w:pPr>
            <w:r w:rsidRPr="0859C0CB">
              <w:rPr>
                <w:rFonts w:ascii="Tw Cen MT" w:hAnsi="Tw Cen MT"/>
                <w:color w:val="000000" w:themeColor="text1"/>
                <w:sz w:val="16"/>
                <w:szCs w:val="16"/>
              </w:rPr>
              <w:t>Cost for Applicants</w:t>
            </w:r>
          </w:p>
        </w:tc>
        <w:tc>
          <w:tcPr>
            <w:tcW w:w="8409" w:type="dxa"/>
            <w:gridSpan w:val="7"/>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vAlign w:val="center"/>
            <w:hideMark/>
          </w:tcPr>
          <w:p w:rsidR="004843A5" w:rsidRPr="00EA4DF1" w14:paraId="706CD156" w14:textId="77777777">
            <w:pPr>
              <w:jc w:val="right"/>
              <w:rPr>
                <w:rFonts w:ascii="Tw Cen MT" w:hAnsi="Tw Cen MT"/>
                <w:color w:val="000000"/>
                <w:sz w:val="16"/>
                <w:szCs w:val="16"/>
              </w:rPr>
            </w:pPr>
            <w:r w:rsidRPr="0859C0CB">
              <w:rPr>
                <w:rFonts w:ascii="Tw Cen MT" w:hAnsi="Tw Cen MT"/>
                <w:color w:val="000000" w:themeColor="text1"/>
                <w:sz w:val="16"/>
                <w:szCs w:val="16"/>
              </w:rPr>
              <w:t>$42,865.94</w:t>
            </w:r>
          </w:p>
        </w:tc>
      </w:tr>
    </w:tbl>
    <w:p w:rsidR="00F72E07" w:rsidP="0859C0CB" w14:paraId="701658F0" w14:textId="77777777">
      <w:pPr>
        <w:rPr>
          <w:rFonts w:ascii="Times New Roman" w:hAnsi="Times New Roman"/>
          <w:b/>
          <w:bCs/>
        </w:rPr>
      </w:pPr>
    </w:p>
    <w:p w:rsidR="006B48F2" w:rsidRPr="006B48F2" w:rsidP="0859C0CB" w14:paraId="2906B14C" w14:textId="77777777">
      <w:pPr>
        <w:pStyle w:val="ListParagraph"/>
        <w:suppressAutoHyphens/>
        <w:ind w:left="0"/>
        <w:rPr>
          <w:rFonts w:ascii="Times New Roman" w:hAnsi="Times New Roman"/>
          <w:b/>
          <w:bCs/>
        </w:rPr>
      </w:pPr>
    </w:p>
    <w:p w:rsidR="00200126" w:rsidRPr="006B48F2" w:rsidP="0859C0CB" w14:paraId="556667DE" w14:textId="1B05F7A8">
      <w:pPr>
        <w:pStyle w:val="ListParagraph"/>
        <w:suppressAutoHyphens/>
        <w:rPr>
          <w:rFonts w:ascii="Times New Roman" w:hAnsi="Times New Roman"/>
          <w:b/>
          <w:bCs/>
        </w:rPr>
      </w:pPr>
    </w:p>
    <w:p w:rsidR="00200126" w:rsidP="0859C0CB" w14:paraId="4EFAA9D1" w14:textId="211EDEFF">
      <w:pPr>
        <w:pStyle w:val="ListParagraph"/>
        <w:suppressAutoHyphens/>
        <w:ind w:left="0"/>
        <w:rPr>
          <w:rFonts w:ascii="Times New Roman" w:hAnsi="Times New Roman"/>
          <w:b/>
          <w:bCs/>
        </w:rPr>
      </w:pPr>
      <w:r w:rsidRPr="0859C0CB">
        <w:rPr>
          <w:rFonts w:ascii="Times New Roman" w:hAnsi="Times New Roman"/>
          <w:b/>
          <w:bCs/>
        </w:rPr>
        <w:t>Table 4. Reviewing FAFSA</w:t>
      </w:r>
      <w:r w:rsidRPr="0859C0CB" w:rsidR="3A5A58EF">
        <w:rPr>
          <w:rFonts w:ascii="Times New Roman" w:hAnsi="Times New Roman"/>
          <w:b/>
          <w:bCs/>
          <w:vertAlign w:val="superscript"/>
        </w:rPr>
        <w:t>®</w:t>
      </w:r>
      <w:r w:rsidRPr="0859C0CB">
        <w:rPr>
          <w:rFonts w:ascii="Times New Roman" w:hAnsi="Times New Roman"/>
          <w:b/>
          <w:bCs/>
        </w:rPr>
        <w:t xml:space="preserve"> information – </w:t>
      </w:r>
      <w:r w:rsidRPr="0859C0CB" w:rsidR="2E7D460B">
        <w:rPr>
          <w:rFonts w:ascii="Times New Roman" w:hAnsi="Times New Roman"/>
          <w:b/>
          <w:bCs/>
        </w:rPr>
        <w:t>FAFSA Submission Summary</w:t>
      </w:r>
      <w:r w:rsidRPr="0859C0CB">
        <w:rPr>
          <w:rFonts w:ascii="Times New Roman" w:hAnsi="Times New Roman"/>
          <w:b/>
          <w:bCs/>
        </w:rPr>
        <w:t xml:space="preserve"> distribution</w:t>
      </w:r>
    </w:p>
    <w:tbl>
      <w:tblPr>
        <w:tblW w:w="5000" w:type="pct"/>
        <w:tblCellMar>
          <w:top w:w="15" w:type="dxa"/>
          <w:bottom w:w="15" w:type="dxa"/>
        </w:tblCellMar>
        <w:tblLook w:val="04A0"/>
      </w:tblPr>
      <w:tblGrid>
        <w:gridCol w:w="2368"/>
        <w:gridCol w:w="1177"/>
        <w:gridCol w:w="948"/>
        <w:gridCol w:w="1300"/>
        <w:gridCol w:w="1106"/>
        <w:gridCol w:w="1140"/>
        <w:gridCol w:w="1492"/>
        <w:gridCol w:w="1246"/>
      </w:tblGrid>
      <w:tr w14:paraId="4B9DA9A6" w14:textId="77777777" w:rsidTr="0859C0CB">
        <w:tblPrEx>
          <w:tblW w:w="5000" w:type="pct"/>
          <w:tblCellMar>
            <w:top w:w="15" w:type="dxa"/>
            <w:bottom w:w="15" w:type="dxa"/>
          </w:tblCellMar>
          <w:tblLook w:val="04A0"/>
        </w:tblPrEx>
        <w:trPr>
          <w:trHeight w:val="345"/>
        </w:trPr>
        <w:tc>
          <w:tcPr>
            <w:tcW w:w="5000" w:type="pct"/>
            <w:gridSpan w:val="8"/>
            <w:tcBorders>
              <w:top w:val="double" w:sz="6" w:space="0" w:color="D9D9D9" w:themeColor="background1" w:themeShade="D9"/>
              <w:left w:val="double" w:sz="6" w:space="0" w:color="D9D9D9" w:themeColor="background1" w:themeShade="D9"/>
              <w:bottom w:val="double" w:sz="6" w:space="0" w:color="D9D9D9" w:themeColor="background1" w:themeShade="D9"/>
              <w:right w:val="nil"/>
            </w:tcBorders>
            <w:shd w:val="clear" w:color="auto" w:fill="A6A6A6" w:themeFill="background1" w:themeFillShade="A6"/>
            <w:vAlign w:val="center"/>
            <w:hideMark/>
          </w:tcPr>
          <w:p w:rsidR="00D13163" w:rsidRPr="00AA073A" w14:paraId="09242B4C" w14:textId="77777777">
            <w:pPr>
              <w:rPr>
                <w:rFonts w:ascii="Tw Cen MT" w:hAnsi="Tw Cen MT"/>
                <w:b/>
                <w:bCs/>
                <w:color w:val="000000"/>
                <w:sz w:val="18"/>
                <w:szCs w:val="18"/>
              </w:rPr>
            </w:pPr>
            <w:r w:rsidRPr="0859C0CB">
              <w:rPr>
                <w:rFonts w:ascii="Tw Cen MT" w:hAnsi="Tw Cen MT"/>
                <w:b/>
                <w:bCs/>
                <w:color w:val="000000" w:themeColor="text1"/>
                <w:sz w:val="18"/>
                <w:szCs w:val="18"/>
              </w:rPr>
              <w:t>Correcting Submitted FAFSA Information (Part 3 of Application Process)</w:t>
            </w:r>
          </w:p>
        </w:tc>
      </w:tr>
      <w:tr w14:paraId="114770CE" w14:textId="77777777" w:rsidTr="0859C0CB">
        <w:tblPrEx>
          <w:tblW w:w="5000" w:type="pct"/>
          <w:tblCellMar>
            <w:top w:w="15" w:type="dxa"/>
            <w:bottom w:w="15" w:type="dxa"/>
          </w:tblCellMar>
          <w:tblLook w:val="04A0"/>
        </w:tblPrEx>
        <w:trPr>
          <w:trHeight w:val="1620"/>
        </w:trPr>
        <w:tc>
          <w:tcPr>
            <w:tcW w:w="1099" w:type="pct"/>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vAlign w:val="center"/>
            <w:hideMark/>
          </w:tcPr>
          <w:p w:rsidR="00D13163" w:rsidRPr="00AA073A" w14:paraId="7A821121" w14:textId="77777777">
            <w:pPr>
              <w:rPr>
                <w:rFonts w:ascii="Tw Cen MT" w:hAnsi="Tw Cen MT"/>
                <w:b/>
                <w:bCs/>
                <w:color w:val="16365C"/>
                <w:sz w:val="16"/>
                <w:szCs w:val="16"/>
              </w:rPr>
            </w:pPr>
            <w:r w:rsidRPr="0859C0CB">
              <w:rPr>
                <w:rFonts w:ascii="Tw Cen MT" w:hAnsi="Tw Cen MT"/>
                <w:b/>
                <w:bCs/>
                <w:color w:val="16365C"/>
                <w:sz w:val="16"/>
                <w:szCs w:val="16"/>
              </w:rPr>
              <w:t>Type of Correction</w:t>
            </w:r>
          </w:p>
        </w:tc>
        <w:tc>
          <w:tcPr>
            <w:tcW w:w="546"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6AD8184B" w14:textId="77777777">
            <w:pPr>
              <w:jc w:val="right"/>
              <w:rPr>
                <w:rFonts w:ascii="Tw Cen MT" w:hAnsi="Tw Cen MT"/>
                <w:b/>
                <w:bCs/>
                <w:color w:val="16365C"/>
                <w:sz w:val="16"/>
                <w:szCs w:val="16"/>
              </w:rPr>
            </w:pPr>
            <w:r w:rsidRPr="0859C0CB">
              <w:rPr>
                <w:rFonts w:ascii="Tw Cen MT" w:hAnsi="Tw Cen MT"/>
                <w:b/>
                <w:bCs/>
                <w:color w:val="16365C"/>
                <w:sz w:val="16"/>
                <w:szCs w:val="16"/>
              </w:rPr>
              <w:t>Type of FAFSA Respondent by Filing Option</w:t>
            </w:r>
            <w:r>
              <w:br/>
            </w:r>
            <w:r w:rsidRPr="0859C0CB">
              <w:rPr>
                <w:rFonts w:ascii="Tw Cen MT" w:hAnsi="Tw Cen MT"/>
                <w:b/>
                <w:bCs/>
                <w:color w:val="16365C"/>
                <w:sz w:val="16"/>
                <w:szCs w:val="16"/>
              </w:rPr>
              <w:t>(Independent or Dependent)</w:t>
            </w:r>
          </w:p>
        </w:tc>
        <w:tc>
          <w:tcPr>
            <w:tcW w:w="440"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7F28F871" w14:textId="77777777">
            <w:pPr>
              <w:jc w:val="right"/>
              <w:rPr>
                <w:rFonts w:ascii="Tw Cen MT" w:hAnsi="Tw Cen MT"/>
                <w:b/>
                <w:bCs/>
                <w:color w:val="16365C"/>
                <w:sz w:val="16"/>
                <w:szCs w:val="16"/>
              </w:rPr>
            </w:pPr>
          </w:p>
        </w:tc>
        <w:tc>
          <w:tcPr>
            <w:tcW w:w="60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61D00959" w14:textId="77777777">
            <w:pPr>
              <w:jc w:val="right"/>
              <w:rPr>
                <w:rFonts w:ascii="Tw Cen MT" w:hAnsi="Tw Cen MT"/>
                <w:b/>
                <w:bCs/>
                <w:color w:val="16365C"/>
                <w:sz w:val="16"/>
                <w:szCs w:val="16"/>
              </w:rPr>
            </w:pPr>
            <w:r w:rsidRPr="0859C0CB">
              <w:rPr>
                <w:rFonts w:ascii="Tw Cen MT" w:hAnsi="Tw Cen MT"/>
                <w:b/>
                <w:bCs/>
                <w:color w:val="16365C"/>
                <w:sz w:val="16"/>
                <w:szCs w:val="16"/>
              </w:rPr>
              <w:t>Estimated Number of Corrections Received</w:t>
            </w:r>
            <w:r>
              <w:br/>
            </w:r>
            <w:r w:rsidRPr="0859C0CB">
              <w:rPr>
                <w:rFonts w:ascii="Tw Cen MT" w:hAnsi="Tw Cen MT"/>
                <w:b/>
                <w:bCs/>
                <w:color w:val="16365C"/>
                <w:sz w:val="16"/>
                <w:szCs w:val="16"/>
              </w:rPr>
              <w:t>(Volume)</w:t>
            </w:r>
          </w:p>
        </w:tc>
        <w:tc>
          <w:tcPr>
            <w:tcW w:w="51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050396BE" w14:textId="77777777">
            <w:pPr>
              <w:jc w:val="right"/>
              <w:rPr>
                <w:rFonts w:ascii="Tw Cen MT" w:hAnsi="Tw Cen MT"/>
                <w:b/>
                <w:bCs/>
                <w:color w:val="16365C"/>
                <w:sz w:val="16"/>
                <w:szCs w:val="16"/>
              </w:rPr>
            </w:pPr>
            <w:r w:rsidRPr="0859C0CB">
              <w:rPr>
                <w:rFonts w:ascii="Tw Cen MT" w:hAnsi="Tw Cen MT"/>
                <w:b/>
                <w:bCs/>
                <w:color w:val="16365C"/>
                <w:sz w:val="16"/>
                <w:szCs w:val="16"/>
              </w:rPr>
              <w:t>Estimated Individual Burden</w:t>
            </w:r>
            <w:r>
              <w:br/>
            </w:r>
            <w:r w:rsidRPr="0859C0CB">
              <w:rPr>
                <w:rFonts w:ascii="Tw Cen MT" w:hAnsi="Tw Cen MT"/>
                <w:b/>
                <w:bCs/>
                <w:color w:val="16365C"/>
                <w:sz w:val="16"/>
                <w:szCs w:val="16"/>
              </w:rPr>
              <w:t>(Hours)</w:t>
            </w:r>
          </w:p>
        </w:tc>
        <w:tc>
          <w:tcPr>
            <w:tcW w:w="529"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75BAB0B7" w14:textId="7F4C7048">
            <w:pPr>
              <w:jc w:val="right"/>
              <w:rPr>
                <w:rFonts w:ascii="Tw Cen MT" w:hAnsi="Tw Cen MT"/>
                <w:b/>
                <w:bCs/>
                <w:color w:val="16365C"/>
                <w:sz w:val="16"/>
                <w:szCs w:val="16"/>
              </w:rPr>
            </w:pPr>
            <w:r w:rsidRPr="0859C0CB">
              <w:rPr>
                <w:rFonts w:ascii="Tw Cen MT" w:hAnsi="Tw Cen MT"/>
                <w:b/>
                <w:bCs/>
                <w:color w:val="16365C"/>
                <w:sz w:val="16"/>
                <w:szCs w:val="16"/>
              </w:rPr>
              <w:t>Estimated Individual Applicant Cost</w:t>
            </w:r>
            <w:r>
              <w:br/>
            </w:r>
            <w:r w:rsidRPr="0859C0CB">
              <w:rPr>
                <w:rFonts w:ascii="Tw Cen MT" w:hAnsi="Tw Cen MT"/>
                <w:b/>
                <w:bCs/>
                <w:color w:val="16365C"/>
                <w:sz w:val="16"/>
                <w:szCs w:val="16"/>
              </w:rPr>
              <w:t>(Dollars)</w:t>
            </w:r>
          </w:p>
        </w:tc>
        <w:tc>
          <w:tcPr>
            <w:tcW w:w="692"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161A5771" w14:textId="77777777">
            <w:pPr>
              <w:jc w:val="right"/>
              <w:rPr>
                <w:rFonts w:ascii="Tw Cen MT" w:hAnsi="Tw Cen MT"/>
                <w:b/>
                <w:bCs/>
                <w:color w:val="16365C"/>
                <w:sz w:val="16"/>
                <w:szCs w:val="16"/>
              </w:rPr>
            </w:pPr>
            <w:r w:rsidRPr="0859C0CB">
              <w:rPr>
                <w:rFonts w:ascii="Tw Cen MT" w:hAnsi="Tw Cen MT"/>
                <w:b/>
                <w:bCs/>
                <w:color w:val="16365C"/>
                <w:sz w:val="16"/>
                <w:szCs w:val="16"/>
              </w:rPr>
              <w:t>Total Burden for All Respondents</w:t>
            </w:r>
            <w:r>
              <w:br/>
            </w:r>
            <w:r w:rsidRPr="0859C0CB">
              <w:rPr>
                <w:rFonts w:ascii="Tw Cen MT" w:hAnsi="Tw Cen MT"/>
                <w:b/>
                <w:bCs/>
                <w:color w:val="16365C"/>
                <w:sz w:val="16"/>
                <w:szCs w:val="16"/>
              </w:rPr>
              <w:t>(Hours)</w:t>
            </w:r>
          </w:p>
        </w:tc>
        <w:tc>
          <w:tcPr>
            <w:tcW w:w="578" w:type="pct"/>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D13163" w:rsidRPr="00AA073A" w14:paraId="0B994061" w14:textId="77777777">
            <w:pPr>
              <w:rPr>
                <w:rFonts w:ascii="Tw Cen MT" w:hAnsi="Tw Cen MT"/>
                <w:b/>
                <w:bCs/>
                <w:color w:val="16365C"/>
                <w:sz w:val="16"/>
                <w:szCs w:val="16"/>
              </w:rPr>
            </w:pPr>
            <w:r w:rsidRPr="0859C0CB">
              <w:rPr>
                <w:rFonts w:ascii="Tw Cen MT" w:hAnsi="Tw Cen MT"/>
                <w:b/>
                <w:bCs/>
                <w:color w:val="16365C"/>
                <w:sz w:val="16"/>
                <w:szCs w:val="16"/>
              </w:rPr>
              <w:t>Total Cost for All Applicants (Dollars)</w:t>
            </w:r>
          </w:p>
        </w:tc>
      </w:tr>
      <w:tr w14:paraId="56681CD8" w14:textId="77777777" w:rsidTr="0859C0CB">
        <w:tblPrEx>
          <w:tblW w:w="5000" w:type="pct"/>
          <w:tblCellMar>
            <w:top w:w="15" w:type="dxa"/>
            <w:bottom w:w="15" w:type="dxa"/>
          </w:tblCellMar>
          <w:tblLook w:val="04A0"/>
        </w:tblPrEx>
        <w:trPr>
          <w:trHeight w:val="240"/>
        </w:trPr>
        <w:tc>
          <w:tcPr>
            <w:tcW w:w="1099" w:type="pct"/>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7CBF3EB6" w14:textId="77777777">
            <w:pPr>
              <w:rPr>
                <w:rFonts w:ascii="Tw Cen MT" w:hAnsi="Tw Cen MT"/>
                <w:b/>
                <w:bCs/>
                <w:color w:val="16365C"/>
                <w:sz w:val="16"/>
                <w:szCs w:val="16"/>
              </w:rPr>
            </w:pPr>
            <w:r w:rsidRPr="0859C0CB">
              <w:rPr>
                <w:rFonts w:ascii="Tw Cen MT" w:hAnsi="Tw Cen MT"/>
                <w:b/>
                <w:bCs/>
                <w:color w:val="16365C"/>
                <w:sz w:val="16"/>
                <w:szCs w:val="16"/>
              </w:rPr>
              <w:t>Fafsa.gov</w:t>
            </w:r>
          </w:p>
        </w:tc>
        <w:tc>
          <w:tcPr>
            <w:tcW w:w="546"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4FD5CEF1" w14:textId="77777777">
            <w:pPr>
              <w:jc w:val="right"/>
              <w:rPr>
                <w:rFonts w:ascii="Tw Cen MT" w:hAnsi="Tw Cen MT"/>
                <w:i/>
                <w:iCs/>
                <w:color w:val="16365C"/>
                <w:sz w:val="16"/>
                <w:szCs w:val="16"/>
              </w:rPr>
            </w:pPr>
            <w:r w:rsidRPr="0859C0CB">
              <w:rPr>
                <w:rFonts w:ascii="Tw Cen MT" w:hAnsi="Tw Cen MT"/>
                <w:i/>
                <w:iCs/>
                <w:color w:val="16365C"/>
                <w:sz w:val="16"/>
                <w:szCs w:val="16"/>
              </w:rPr>
              <w:t>Overall Usage</w:t>
            </w:r>
          </w:p>
        </w:tc>
        <w:tc>
          <w:tcPr>
            <w:tcW w:w="440"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5870D315" w14:textId="77777777">
            <w:pPr>
              <w:jc w:val="right"/>
              <w:rPr>
                <w:rFonts w:ascii="Tw Cen MT" w:hAnsi="Tw Cen MT"/>
                <w:i/>
                <w:iCs/>
                <w:color w:val="16365C"/>
                <w:sz w:val="16"/>
                <w:szCs w:val="16"/>
              </w:rPr>
            </w:pPr>
          </w:p>
        </w:tc>
        <w:tc>
          <w:tcPr>
            <w:tcW w:w="60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7B5EBD2B" w14:textId="77777777">
            <w:pPr>
              <w:jc w:val="right"/>
              <w:rPr>
                <w:rFonts w:ascii="Tw Cen MT" w:hAnsi="Tw Cen MT"/>
                <w:i/>
                <w:iCs/>
                <w:color w:val="16365C"/>
                <w:sz w:val="16"/>
                <w:szCs w:val="16"/>
              </w:rPr>
            </w:pPr>
            <w:r w:rsidRPr="0859C0CB">
              <w:rPr>
                <w:rFonts w:ascii="Tw Cen MT" w:hAnsi="Tw Cen MT"/>
                <w:i/>
                <w:iCs/>
                <w:color w:val="16365C"/>
                <w:sz w:val="16"/>
                <w:szCs w:val="16"/>
              </w:rPr>
              <w:t>40.76%</w:t>
            </w:r>
          </w:p>
        </w:tc>
        <w:tc>
          <w:tcPr>
            <w:tcW w:w="51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7C8C1414" w14:textId="77777777">
            <w:pPr>
              <w:jc w:val="right"/>
              <w:rPr>
                <w:rFonts w:ascii="Tw Cen MT" w:hAnsi="Tw Cen MT"/>
                <w:i/>
                <w:iCs/>
                <w:color w:val="16365C"/>
                <w:sz w:val="16"/>
                <w:szCs w:val="16"/>
              </w:rPr>
            </w:pPr>
          </w:p>
        </w:tc>
        <w:tc>
          <w:tcPr>
            <w:tcW w:w="529"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24EB2E0A" w14:textId="77777777">
            <w:pPr>
              <w:jc w:val="right"/>
              <w:rPr>
                <w:rFonts w:ascii="Times New Roman" w:hAnsi="Times New Roman"/>
                <w:sz w:val="20"/>
              </w:rPr>
            </w:pPr>
          </w:p>
        </w:tc>
        <w:tc>
          <w:tcPr>
            <w:tcW w:w="692"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6D520953" w14:textId="77777777">
            <w:pPr>
              <w:jc w:val="right"/>
              <w:rPr>
                <w:rFonts w:ascii="Times New Roman" w:hAnsi="Times New Roman"/>
                <w:sz w:val="20"/>
              </w:rPr>
            </w:pPr>
          </w:p>
        </w:tc>
        <w:tc>
          <w:tcPr>
            <w:tcW w:w="578" w:type="pct"/>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D13163" w:rsidRPr="00AA073A" w:rsidP="0859C0CB" w14:paraId="7F3CB13B" w14:textId="77777777">
            <w:pPr>
              <w:jc w:val="right"/>
              <w:rPr>
                <w:rFonts w:ascii="Times New Roman" w:hAnsi="Times New Roman"/>
                <w:sz w:val="20"/>
              </w:rPr>
            </w:pPr>
          </w:p>
        </w:tc>
      </w:tr>
      <w:tr w14:paraId="0A3834CE" w14:textId="77777777" w:rsidTr="0859C0CB">
        <w:tblPrEx>
          <w:tblW w:w="5000" w:type="pct"/>
          <w:tblCellMar>
            <w:top w:w="15" w:type="dxa"/>
            <w:bottom w:w="15" w:type="dxa"/>
          </w:tblCellMar>
          <w:tblLook w:val="04A0"/>
        </w:tblPrEx>
        <w:trPr>
          <w:trHeight w:val="240"/>
        </w:trPr>
        <w:tc>
          <w:tcPr>
            <w:tcW w:w="1099" w:type="pct"/>
            <w:vMerge w:val="restart"/>
            <w:tcBorders>
              <w:top w:val="double" w:sz="6" w:space="0" w:color="D9D9D9" w:themeColor="background1" w:themeShade="D9"/>
              <w:left w:val="double" w:sz="6" w:space="0" w:color="D9D9D9" w:themeColor="background1" w:themeShade="D9"/>
              <w:bottom w:val="nil"/>
              <w:right w:val="single" w:sz="4" w:space="0" w:color="D9D9D9" w:themeColor="background1" w:themeShade="D9"/>
            </w:tcBorders>
            <w:hideMark/>
          </w:tcPr>
          <w:p w:rsidR="00D13163" w:rsidRPr="00AA073A" w:rsidP="0859C0CB" w14:paraId="73276069" w14:textId="77777777">
            <w:pPr>
              <w:rPr>
                <w:rFonts w:ascii="Tw Cen MT" w:hAnsi="Tw Cen MT"/>
                <w:color w:val="16365C"/>
                <w:sz w:val="16"/>
                <w:szCs w:val="16"/>
              </w:rPr>
            </w:pPr>
            <w:r w:rsidRPr="0859C0CB">
              <w:rPr>
                <w:rFonts w:ascii="Tw Cen MT" w:hAnsi="Tw Cen MT"/>
                <w:color w:val="16365C"/>
                <w:sz w:val="16"/>
                <w:szCs w:val="16"/>
              </w:rPr>
              <w:t>Any applicant who has an FSA ID – regardless of how they originally applied – may correct using FOTW Corrections.</w:t>
            </w:r>
          </w:p>
        </w:tc>
        <w:tc>
          <w:tcPr>
            <w:tcW w:w="546"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48AA8319" w14:textId="77777777">
            <w:pPr>
              <w:jc w:val="right"/>
              <w:rPr>
                <w:rFonts w:ascii="Tw Cen MT" w:hAnsi="Tw Cen MT"/>
                <w:color w:val="16365C"/>
                <w:sz w:val="16"/>
                <w:szCs w:val="16"/>
              </w:rPr>
            </w:pPr>
            <w:r w:rsidRPr="0859C0CB">
              <w:rPr>
                <w:rFonts w:ascii="Tw Cen MT" w:hAnsi="Tw Cen MT"/>
                <w:color w:val="16365C"/>
                <w:sz w:val="16"/>
                <w:szCs w:val="16"/>
              </w:rPr>
              <w:t>Dependent</w:t>
            </w:r>
          </w:p>
        </w:tc>
        <w:tc>
          <w:tcPr>
            <w:tcW w:w="440"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50741FBC" w14:textId="77777777">
            <w:pPr>
              <w:jc w:val="right"/>
              <w:rPr>
                <w:rFonts w:ascii="Tw Cen MT" w:hAnsi="Tw Cen MT"/>
                <w:color w:val="16365C"/>
                <w:sz w:val="16"/>
                <w:szCs w:val="16"/>
              </w:rPr>
            </w:pPr>
            <w:r w:rsidRPr="0859C0CB">
              <w:rPr>
                <w:rFonts w:ascii="Tw Cen MT" w:hAnsi="Tw Cen MT"/>
                <w:color w:val="16365C"/>
                <w:sz w:val="16"/>
                <w:szCs w:val="16"/>
              </w:rPr>
              <w:t>55%</w:t>
            </w:r>
          </w:p>
        </w:tc>
        <w:tc>
          <w:tcPr>
            <w:tcW w:w="60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11F25E58" w14:textId="77777777">
            <w:pPr>
              <w:jc w:val="right"/>
              <w:rPr>
                <w:rFonts w:ascii="Tw Cen MT" w:hAnsi="Tw Cen MT"/>
                <w:color w:val="16365C"/>
                <w:sz w:val="16"/>
                <w:szCs w:val="16"/>
              </w:rPr>
            </w:pPr>
            <w:r w:rsidRPr="0859C0CB">
              <w:rPr>
                <w:rFonts w:ascii="Tw Cen MT" w:hAnsi="Tw Cen MT"/>
                <w:color w:val="16365C"/>
                <w:sz w:val="16"/>
                <w:szCs w:val="16"/>
              </w:rPr>
              <w:t xml:space="preserve">2,686,521 </w:t>
            </w:r>
          </w:p>
        </w:tc>
        <w:tc>
          <w:tcPr>
            <w:tcW w:w="51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1A1A10CA" w14:textId="77777777">
            <w:pPr>
              <w:jc w:val="right"/>
              <w:rPr>
                <w:rFonts w:ascii="Tw Cen MT" w:hAnsi="Tw Cen MT"/>
                <w:color w:val="16365C"/>
                <w:sz w:val="16"/>
                <w:szCs w:val="16"/>
              </w:rPr>
            </w:pPr>
            <w:r w:rsidRPr="0859C0CB">
              <w:rPr>
                <w:rFonts w:ascii="Tw Cen MT" w:hAnsi="Tw Cen MT"/>
                <w:color w:val="16365C"/>
                <w:sz w:val="16"/>
                <w:szCs w:val="16"/>
              </w:rPr>
              <w:t>0.18</w:t>
            </w:r>
          </w:p>
        </w:tc>
        <w:tc>
          <w:tcPr>
            <w:tcW w:w="529"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7502DF69" w14:textId="77777777">
            <w:pPr>
              <w:jc w:val="right"/>
              <w:rPr>
                <w:rFonts w:ascii="Tw Cen MT" w:hAnsi="Tw Cen MT"/>
                <w:color w:val="16365C"/>
                <w:sz w:val="16"/>
                <w:szCs w:val="16"/>
              </w:rPr>
            </w:pPr>
            <w:r w:rsidRPr="0859C0CB">
              <w:rPr>
                <w:rFonts w:ascii="Tw Cen MT" w:hAnsi="Tw Cen MT"/>
                <w:color w:val="16365C"/>
                <w:sz w:val="16"/>
                <w:szCs w:val="16"/>
              </w:rPr>
              <w:t xml:space="preserve">$-   </w:t>
            </w:r>
          </w:p>
        </w:tc>
        <w:tc>
          <w:tcPr>
            <w:tcW w:w="692"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0A41AAAC" w14:textId="77777777">
            <w:pPr>
              <w:jc w:val="right"/>
              <w:rPr>
                <w:rFonts w:ascii="Tw Cen MT" w:hAnsi="Tw Cen MT"/>
                <w:color w:val="16365C"/>
                <w:sz w:val="16"/>
                <w:szCs w:val="16"/>
              </w:rPr>
            </w:pPr>
            <w:r w:rsidRPr="0859C0CB">
              <w:rPr>
                <w:rFonts w:ascii="Tw Cen MT" w:hAnsi="Tw Cen MT"/>
                <w:color w:val="16365C"/>
                <w:sz w:val="16"/>
                <w:szCs w:val="16"/>
              </w:rPr>
              <w:t>483,574</w:t>
            </w:r>
          </w:p>
        </w:tc>
        <w:tc>
          <w:tcPr>
            <w:tcW w:w="578" w:type="pct"/>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D13163" w:rsidRPr="00AA073A" w14:paraId="143D2EC7" w14:textId="77777777">
            <w:pPr>
              <w:jc w:val="right"/>
              <w:rPr>
                <w:rFonts w:ascii="Tw Cen MT" w:hAnsi="Tw Cen MT"/>
                <w:color w:val="16365C"/>
                <w:sz w:val="16"/>
                <w:szCs w:val="16"/>
              </w:rPr>
            </w:pPr>
            <w:r w:rsidRPr="0859C0CB">
              <w:rPr>
                <w:rFonts w:ascii="Tw Cen MT" w:hAnsi="Tw Cen MT"/>
                <w:color w:val="16365C"/>
                <w:sz w:val="16"/>
                <w:szCs w:val="16"/>
              </w:rPr>
              <w:t xml:space="preserve">$-   </w:t>
            </w:r>
          </w:p>
        </w:tc>
      </w:tr>
      <w:tr w14:paraId="772599FA" w14:textId="77777777" w:rsidTr="0859C0CB">
        <w:tblPrEx>
          <w:tblW w:w="5000" w:type="pct"/>
          <w:tblCellMar>
            <w:top w:w="15" w:type="dxa"/>
            <w:bottom w:w="15" w:type="dxa"/>
          </w:tblCellMar>
          <w:tblLook w:val="04A0"/>
        </w:tblPrEx>
        <w:trPr>
          <w:trHeight w:val="780"/>
        </w:trPr>
        <w:tc>
          <w:tcPr>
            <w:tcW w:w="1099" w:type="pct"/>
            <w:vMerge/>
            <w:vAlign w:val="center"/>
            <w:hideMark/>
          </w:tcPr>
          <w:p w:rsidR="00D13163" w:rsidRPr="00AA073A" w14:paraId="294E7244" w14:textId="77777777">
            <w:pPr>
              <w:rPr>
                <w:rFonts w:ascii="Tw Cen MT" w:hAnsi="Tw Cen MT"/>
                <w:color w:val="16365C"/>
                <w:sz w:val="16"/>
                <w:szCs w:val="16"/>
              </w:rPr>
            </w:pPr>
          </w:p>
        </w:tc>
        <w:tc>
          <w:tcPr>
            <w:tcW w:w="546"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418273B8" w14:textId="77777777">
            <w:pPr>
              <w:jc w:val="right"/>
              <w:rPr>
                <w:rFonts w:ascii="Tw Cen MT" w:hAnsi="Tw Cen MT"/>
                <w:color w:val="16365C"/>
                <w:sz w:val="16"/>
                <w:szCs w:val="16"/>
              </w:rPr>
            </w:pPr>
            <w:r w:rsidRPr="0859C0CB">
              <w:rPr>
                <w:rFonts w:ascii="Tw Cen MT" w:hAnsi="Tw Cen MT"/>
                <w:color w:val="16365C"/>
                <w:sz w:val="16"/>
                <w:szCs w:val="16"/>
              </w:rPr>
              <w:t xml:space="preserve">Independent </w:t>
            </w:r>
          </w:p>
        </w:tc>
        <w:tc>
          <w:tcPr>
            <w:tcW w:w="440"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449E2B97" w14:textId="77777777">
            <w:pPr>
              <w:jc w:val="right"/>
              <w:rPr>
                <w:rFonts w:ascii="Tw Cen MT" w:hAnsi="Tw Cen MT"/>
                <w:color w:val="16365C"/>
                <w:sz w:val="16"/>
                <w:szCs w:val="16"/>
              </w:rPr>
            </w:pPr>
            <w:r w:rsidRPr="0859C0CB">
              <w:rPr>
                <w:rFonts w:ascii="Tw Cen MT" w:hAnsi="Tw Cen MT"/>
                <w:color w:val="16365C"/>
                <w:sz w:val="16"/>
                <w:szCs w:val="16"/>
              </w:rPr>
              <w:t>45%</w:t>
            </w:r>
          </w:p>
        </w:tc>
        <w:tc>
          <w:tcPr>
            <w:tcW w:w="60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02FB2038" w14:textId="77777777">
            <w:pPr>
              <w:jc w:val="right"/>
              <w:rPr>
                <w:rFonts w:ascii="Tw Cen MT" w:hAnsi="Tw Cen MT"/>
                <w:color w:val="16365C"/>
                <w:sz w:val="16"/>
                <w:szCs w:val="16"/>
              </w:rPr>
            </w:pPr>
            <w:r w:rsidRPr="0859C0CB">
              <w:rPr>
                <w:rFonts w:ascii="Tw Cen MT" w:hAnsi="Tw Cen MT"/>
                <w:color w:val="16365C"/>
                <w:sz w:val="16"/>
                <w:szCs w:val="16"/>
              </w:rPr>
              <w:t xml:space="preserve">2,198,063 </w:t>
            </w:r>
          </w:p>
        </w:tc>
        <w:tc>
          <w:tcPr>
            <w:tcW w:w="51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770FA815" w14:textId="77777777">
            <w:pPr>
              <w:jc w:val="right"/>
              <w:rPr>
                <w:rFonts w:ascii="Tw Cen MT" w:hAnsi="Tw Cen MT"/>
                <w:color w:val="16365C"/>
                <w:sz w:val="16"/>
                <w:szCs w:val="16"/>
              </w:rPr>
            </w:pPr>
            <w:r w:rsidRPr="0859C0CB">
              <w:rPr>
                <w:rFonts w:ascii="Tw Cen MT" w:hAnsi="Tw Cen MT"/>
                <w:color w:val="16365C"/>
                <w:sz w:val="16"/>
                <w:szCs w:val="16"/>
              </w:rPr>
              <w:t>0.12</w:t>
            </w:r>
          </w:p>
        </w:tc>
        <w:tc>
          <w:tcPr>
            <w:tcW w:w="529"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2EB02020" w14:textId="77777777">
            <w:pPr>
              <w:jc w:val="right"/>
              <w:rPr>
                <w:rFonts w:ascii="Tw Cen MT" w:hAnsi="Tw Cen MT"/>
                <w:color w:val="16365C"/>
                <w:sz w:val="16"/>
                <w:szCs w:val="16"/>
              </w:rPr>
            </w:pPr>
            <w:r w:rsidRPr="0859C0CB">
              <w:rPr>
                <w:rFonts w:ascii="Tw Cen MT" w:hAnsi="Tw Cen MT"/>
                <w:color w:val="16365C"/>
                <w:sz w:val="16"/>
                <w:szCs w:val="16"/>
              </w:rPr>
              <w:t xml:space="preserve">$-   </w:t>
            </w:r>
          </w:p>
        </w:tc>
        <w:tc>
          <w:tcPr>
            <w:tcW w:w="692"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35CD24CC" w14:textId="77777777">
            <w:pPr>
              <w:jc w:val="right"/>
              <w:rPr>
                <w:rFonts w:ascii="Tw Cen MT" w:hAnsi="Tw Cen MT"/>
                <w:color w:val="16365C"/>
                <w:sz w:val="16"/>
                <w:szCs w:val="16"/>
              </w:rPr>
            </w:pPr>
            <w:r w:rsidRPr="0859C0CB">
              <w:rPr>
                <w:rFonts w:ascii="Tw Cen MT" w:hAnsi="Tw Cen MT"/>
                <w:color w:val="16365C"/>
                <w:sz w:val="16"/>
                <w:szCs w:val="16"/>
              </w:rPr>
              <w:t>263,768</w:t>
            </w:r>
          </w:p>
        </w:tc>
        <w:tc>
          <w:tcPr>
            <w:tcW w:w="578" w:type="pct"/>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D13163" w:rsidRPr="00AA073A" w14:paraId="1A09704B" w14:textId="77777777">
            <w:pPr>
              <w:jc w:val="right"/>
              <w:rPr>
                <w:rFonts w:ascii="Tw Cen MT" w:hAnsi="Tw Cen MT"/>
                <w:color w:val="16365C"/>
                <w:sz w:val="16"/>
                <w:szCs w:val="16"/>
              </w:rPr>
            </w:pPr>
            <w:r w:rsidRPr="0859C0CB">
              <w:rPr>
                <w:rFonts w:ascii="Tw Cen MT" w:hAnsi="Tw Cen MT"/>
                <w:color w:val="16365C"/>
                <w:sz w:val="16"/>
                <w:szCs w:val="16"/>
              </w:rPr>
              <w:t xml:space="preserve">$-   </w:t>
            </w:r>
          </w:p>
        </w:tc>
      </w:tr>
      <w:tr w14:paraId="4378C435" w14:textId="77777777" w:rsidTr="0859C0CB">
        <w:tblPrEx>
          <w:tblW w:w="5000" w:type="pct"/>
          <w:tblCellMar>
            <w:top w:w="15" w:type="dxa"/>
            <w:bottom w:w="15" w:type="dxa"/>
          </w:tblCellMar>
          <w:tblLook w:val="04A0"/>
        </w:tblPrEx>
        <w:trPr>
          <w:trHeight w:val="270"/>
        </w:trPr>
        <w:tc>
          <w:tcPr>
            <w:tcW w:w="1099" w:type="pct"/>
            <w:tcBorders>
              <w:top w:val="nil"/>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7890F684" w14:textId="77777777">
            <w:pPr>
              <w:jc w:val="right"/>
              <w:rPr>
                <w:rFonts w:ascii="Tw Cen MT" w:hAnsi="Tw Cen MT"/>
                <w:color w:val="16365C"/>
                <w:sz w:val="16"/>
                <w:szCs w:val="16"/>
              </w:rPr>
            </w:pPr>
          </w:p>
        </w:tc>
        <w:tc>
          <w:tcPr>
            <w:tcW w:w="546"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6C4E18F7" w14:textId="77777777">
            <w:pPr>
              <w:rPr>
                <w:rFonts w:ascii="Tw Cen MT" w:hAnsi="Tw Cen MT"/>
                <w:b/>
                <w:bCs/>
                <w:color w:val="16365C"/>
                <w:sz w:val="16"/>
                <w:szCs w:val="16"/>
              </w:rPr>
            </w:pPr>
            <w:r w:rsidRPr="0859C0CB">
              <w:rPr>
                <w:rFonts w:ascii="Tw Cen MT" w:hAnsi="Tw Cen MT"/>
                <w:b/>
                <w:bCs/>
                <w:color w:val="16365C"/>
                <w:sz w:val="16"/>
                <w:szCs w:val="16"/>
              </w:rPr>
              <w:t>Subtotals</w:t>
            </w:r>
          </w:p>
        </w:tc>
        <w:tc>
          <w:tcPr>
            <w:tcW w:w="440"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0B20B50B" w14:textId="77777777">
            <w:pPr>
              <w:rPr>
                <w:rFonts w:ascii="Tw Cen MT" w:hAnsi="Tw Cen MT"/>
                <w:b/>
                <w:bCs/>
                <w:color w:val="16365C"/>
                <w:sz w:val="16"/>
                <w:szCs w:val="16"/>
              </w:rPr>
            </w:pPr>
          </w:p>
        </w:tc>
        <w:tc>
          <w:tcPr>
            <w:tcW w:w="60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00CE1D79" w14:textId="77777777">
            <w:pPr>
              <w:jc w:val="right"/>
              <w:rPr>
                <w:rFonts w:ascii="Tw Cen MT" w:hAnsi="Tw Cen MT"/>
                <w:b/>
                <w:bCs/>
                <w:color w:val="16365C"/>
                <w:sz w:val="16"/>
                <w:szCs w:val="16"/>
              </w:rPr>
            </w:pPr>
            <w:r w:rsidRPr="0859C0CB">
              <w:rPr>
                <w:rFonts w:ascii="Tw Cen MT" w:hAnsi="Tw Cen MT"/>
                <w:b/>
                <w:bCs/>
                <w:color w:val="16365C"/>
                <w:sz w:val="16"/>
                <w:szCs w:val="16"/>
              </w:rPr>
              <w:t xml:space="preserve">4,884,584 </w:t>
            </w:r>
          </w:p>
        </w:tc>
        <w:tc>
          <w:tcPr>
            <w:tcW w:w="51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7E4D6074" w14:textId="77777777">
            <w:pPr>
              <w:jc w:val="right"/>
              <w:rPr>
                <w:rFonts w:ascii="Tw Cen MT" w:hAnsi="Tw Cen MT"/>
                <w:b/>
                <w:bCs/>
                <w:color w:val="16365C"/>
                <w:sz w:val="16"/>
                <w:szCs w:val="16"/>
              </w:rPr>
            </w:pPr>
          </w:p>
        </w:tc>
        <w:tc>
          <w:tcPr>
            <w:tcW w:w="529"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797A3681" w14:textId="77777777">
            <w:pPr>
              <w:jc w:val="right"/>
              <w:rPr>
                <w:rFonts w:ascii="Times New Roman" w:hAnsi="Times New Roman"/>
                <w:sz w:val="20"/>
              </w:rPr>
            </w:pPr>
          </w:p>
        </w:tc>
        <w:tc>
          <w:tcPr>
            <w:tcW w:w="692"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FFFFFF" w:themeFill="background1"/>
            <w:hideMark/>
          </w:tcPr>
          <w:p w:rsidR="00D13163" w:rsidRPr="00AA073A" w:rsidP="0859C0CB" w14:paraId="6089DBB0" w14:textId="77777777">
            <w:pPr>
              <w:jc w:val="right"/>
              <w:rPr>
                <w:rFonts w:ascii="Tw Cen MT" w:hAnsi="Tw Cen MT"/>
                <w:b/>
                <w:bCs/>
                <w:i/>
                <w:iCs/>
                <w:color w:val="244062"/>
                <w:sz w:val="16"/>
                <w:szCs w:val="16"/>
              </w:rPr>
            </w:pPr>
            <w:r w:rsidRPr="0859C0CB">
              <w:rPr>
                <w:rFonts w:ascii="Tw Cen MT" w:hAnsi="Tw Cen MT"/>
                <w:b/>
                <w:bCs/>
                <w:i/>
                <w:iCs/>
                <w:color w:val="244062"/>
                <w:sz w:val="16"/>
                <w:szCs w:val="16"/>
              </w:rPr>
              <w:t>747,342</w:t>
            </w:r>
          </w:p>
        </w:tc>
        <w:tc>
          <w:tcPr>
            <w:tcW w:w="578" w:type="pct"/>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D13163" w:rsidRPr="00AA073A" w:rsidP="0859C0CB" w14:paraId="23BDCD46" w14:textId="77777777">
            <w:pPr>
              <w:jc w:val="right"/>
              <w:rPr>
                <w:rFonts w:ascii="Tw Cen MT" w:hAnsi="Tw Cen MT"/>
                <w:b/>
                <w:bCs/>
                <w:i/>
                <w:iCs/>
                <w:color w:val="244062"/>
                <w:sz w:val="16"/>
                <w:szCs w:val="16"/>
              </w:rPr>
            </w:pPr>
          </w:p>
        </w:tc>
      </w:tr>
      <w:tr w14:paraId="524065D3" w14:textId="77777777" w:rsidTr="0859C0CB">
        <w:tblPrEx>
          <w:tblW w:w="5000" w:type="pct"/>
          <w:tblCellMar>
            <w:top w:w="15" w:type="dxa"/>
            <w:bottom w:w="15" w:type="dxa"/>
          </w:tblCellMar>
          <w:tblLook w:val="04A0"/>
        </w:tblPrEx>
        <w:trPr>
          <w:trHeight w:val="270"/>
        </w:trPr>
        <w:tc>
          <w:tcPr>
            <w:tcW w:w="1099" w:type="pct"/>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0B0BED90" w14:textId="77777777">
            <w:pPr>
              <w:rPr>
                <w:rFonts w:ascii="Tw Cen MT" w:hAnsi="Tw Cen MT"/>
                <w:b/>
                <w:bCs/>
                <w:color w:val="16365C"/>
                <w:sz w:val="16"/>
                <w:szCs w:val="16"/>
              </w:rPr>
            </w:pPr>
            <w:r w:rsidRPr="0859C0CB">
              <w:rPr>
                <w:rFonts w:ascii="Tw Cen MT" w:hAnsi="Tw Cen MT"/>
                <w:b/>
                <w:bCs/>
                <w:color w:val="16365C"/>
                <w:sz w:val="16"/>
                <w:szCs w:val="16"/>
              </w:rPr>
              <w:t>Electronic Other - Corrections</w:t>
            </w:r>
          </w:p>
        </w:tc>
        <w:tc>
          <w:tcPr>
            <w:tcW w:w="546"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63A56BA7" w14:textId="77777777">
            <w:pPr>
              <w:jc w:val="right"/>
              <w:rPr>
                <w:rFonts w:ascii="Tw Cen MT" w:hAnsi="Tw Cen MT"/>
                <w:i/>
                <w:iCs/>
                <w:color w:val="16365C"/>
                <w:sz w:val="16"/>
                <w:szCs w:val="16"/>
              </w:rPr>
            </w:pPr>
            <w:r w:rsidRPr="0859C0CB">
              <w:rPr>
                <w:rFonts w:ascii="Tw Cen MT" w:hAnsi="Tw Cen MT"/>
                <w:i/>
                <w:iCs/>
                <w:color w:val="16365C"/>
                <w:sz w:val="16"/>
                <w:szCs w:val="16"/>
              </w:rPr>
              <w:t>Overall Usage</w:t>
            </w:r>
          </w:p>
        </w:tc>
        <w:tc>
          <w:tcPr>
            <w:tcW w:w="440"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5C1FC44D" w14:textId="77777777">
            <w:pPr>
              <w:jc w:val="right"/>
              <w:rPr>
                <w:rFonts w:ascii="Tw Cen MT" w:hAnsi="Tw Cen MT"/>
                <w:i/>
                <w:iCs/>
                <w:color w:val="16365C"/>
                <w:sz w:val="16"/>
                <w:szCs w:val="16"/>
              </w:rPr>
            </w:pPr>
          </w:p>
        </w:tc>
        <w:tc>
          <w:tcPr>
            <w:tcW w:w="60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49BAA79F" w14:textId="77777777">
            <w:pPr>
              <w:jc w:val="right"/>
              <w:rPr>
                <w:rFonts w:ascii="Tw Cen MT" w:hAnsi="Tw Cen MT"/>
                <w:i/>
                <w:iCs/>
                <w:color w:val="16365C"/>
                <w:sz w:val="16"/>
                <w:szCs w:val="16"/>
              </w:rPr>
            </w:pPr>
            <w:r w:rsidRPr="0859C0CB">
              <w:rPr>
                <w:rFonts w:ascii="Tw Cen MT" w:hAnsi="Tw Cen MT"/>
                <w:i/>
                <w:iCs/>
                <w:color w:val="16365C"/>
                <w:sz w:val="16"/>
                <w:szCs w:val="16"/>
              </w:rPr>
              <w:t>15.33%</w:t>
            </w:r>
          </w:p>
        </w:tc>
        <w:tc>
          <w:tcPr>
            <w:tcW w:w="51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18BD5CF3" w14:textId="77777777">
            <w:pPr>
              <w:jc w:val="right"/>
              <w:rPr>
                <w:rFonts w:ascii="Tw Cen MT" w:hAnsi="Tw Cen MT"/>
                <w:i/>
                <w:iCs/>
                <w:color w:val="16365C"/>
                <w:sz w:val="16"/>
                <w:szCs w:val="16"/>
              </w:rPr>
            </w:pPr>
          </w:p>
        </w:tc>
        <w:tc>
          <w:tcPr>
            <w:tcW w:w="529"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33A3961E" w14:textId="77777777">
            <w:pPr>
              <w:jc w:val="right"/>
              <w:rPr>
                <w:rFonts w:ascii="Times New Roman" w:hAnsi="Times New Roman"/>
                <w:sz w:val="20"/>
              </w:rPr>
            </w:pPr>
          </w:p>
        </w:tc>
        <w:tc>
          <w:tcPr>
            <w:tcW w:w="692"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25C2CD73" w14:textId="77777777">
            <w:pPr>
              <w:jc w:val="right"/>
              <w:rPr>
                <w:rFonts w:ascii="Times New Roman" w:hAnsi="Times New Roman"/>
                <w:sz w:val="20"/>
              </w:rPr>
            </w:pPr>
          </w:p>
        </w:tc>
        <w:tc>
          <w:tcPr>
            <w:tcW w:w="578" w:type="pct"/>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D13163" w:rsidRPr="00AA073A" w:rsidP="0859C0CB" w14:paraId="3D50725E" w14:textId="77777777">
            <w:pPr>
              <w:jc w:val="right"/>
              <w:rPr>
                <w:rFonts w:ascii="Times New Roman" w:hAnsi="Times New Roman"/>
                <w:sz w:val="20"/>
              </w:rPr>
            </w:pPr>
          </w:p>
        </w:tc>
      </w:tr>
      <w:tr w14:paraId="5F3FB053" w14:textId="77777777" w:rsidTr="0859C0CB">
        <w:tblPrEx>
          <w:tblW w:w="5000" w:type="pct"/>
          <w:tblCellMar>
            <w:top w:w="15" w:type="dxa"/>
            <w:bottom w:w="15" w:type="dxa"/>
          </w:tblCellMar>
          <w:tblLook w:val="04A0"/>
        </w:tblPrEx>
        <w:trPr>
          <w:trHeight w:val="1380"/>
        </w:trPr>
        <w:tc>
          <w:tcPr>
            <w:tcW w:w="1099" w:type="pct"/>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0B8F3C27" w14:textId="3502C0A0">
            <w:pPr>
              <w:rPr>
                <w:rFonts w:ascii="Tw Cen MT" w:hAnsi="Tw Cen MT"/>
                <w:color w:val="16365C"/>
                <w:sz w:val="16"/>
                <w:szCs w:val="16"/>
              </w:rPr>
            </w:pPr>
            <w:r w:rsidRPr="0859C0CB">
              <w:rPr>
                <w:rFonts w:ascii="Tw Cen MT" w:hAnsi="Tw Cen MT"/>
                <w:color w:val="16365C"/>
                <w:sz w:val="16"/>
                <w:szCs w:val="16"/>
              </w:rPr>
              <w:t xml:space="preserve">With the applicant's permission, corrections can be made via: a school’s </w:t>
            </w:r>
            <w:r w:rsidRPr="0859C0CB" w:rsidR="5AD0E265">
              <w:rPr>
                <w:rFonts w:ascii="Tw Cen MT" w:hAnsi="Tw Cen MT"/>
                <w:color w:val="16365C"/>
                <w:sz w:val="16"/>
                <w:szCs w:val="16"/>
              </w:rPr>
              <w:t>third-party</w:t>
            </w:r>
            <w:r w:rsidRPr="0859C0CB">
              <w:rPr>
                <w:rFonts w:ascii="Tw Cen MT" w:hAnsi="Tw Cen MT"/>
                <w:color w:val="16365C"/>
                <w:sz w:val="16"/>
                <w:szCs w:val="16"/>
              </w:rPr>
              <w:t xml:space="preserve"> servicer, a school’s mainframe computer, FAA Access or a school’s proprietary software.</w:t>
            </w:r>
          </w:p>
        </w:tc>
        <w:tc>
          <w:tcPr>
            <w:tcW w:w="546"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1103583F" w14:textId="77777777">
            <w:pPr>
              <w:jc w:val="right"/>
              <w:rPr>
                <w:rFonts w:ascii="Tw Cen MT" w:hAnsi="Tw Cen MT"/>
                <w:color w:val="16365C"/>
                <w:sz w:val="16"/>
                <w:szCs w:val="16"/>
              </w:rPr>
            </w:pPr>
            <w:r w:rsidRPr="0859C0CB">
              <w:rPr>
                <w:rFonts w:ascii="Tw Cen MT" w:hAnsi="Tw Cen MT"/>
                <w:color w:val="16365C"/>
                <w:sz w:val="16"/>
                <w:szCs w:val="16"/>
              </w:rPr>
              <w:t>Dependents &amp; Independents</w:t>
            </w:r>
          </w:p>
        </w:tc>
        <w:tc>
          <w:tcPr>
            <w:tcW w:w="440"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485D2594" w14:textId="77777777">
            <w:pPr>
              <w:jc w:val="right"/>
              <w:rPr>
                <w:rFonts w:ascii="Tw Cen MT" w:hAnsi="Tw Cen MT"/>
                <w:color w:val="16365C"/>
                <w:sz w:val="16"/>
                <w:szCs w:val="16"/>
              </w:rPr>
            </w:pPr>
          </w:p>
        </w:tc>
        <w:tc>
          <w:tcPr>
            <w:tcW w:w="60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38777D8D" w14:textId="77777777">
            <w:pPr>
              <w:jc w:val="right"/>
              <w:rPr>
                <w:rFonts w:ascii="Tw Cen MT" w:hAnsi="Tw Cen MT"/>
                <w:color w:val="16365C"/>
                <w:sz w:val="16"/>
                <w:szCs w:val="16"/>
              </w:rPr>
            </w:pPr>
            <w:r w:rsidRPr="0859C0CB">
              <w:rPr>
                <w:rFonts w:ascii="Tw Cen MT" w:hAnsi="Tw Cen MT"/>
                <w:color w:val="16365C"/>
                <w:sz w:val="16"/>
                <w:szCs w:val="16"/>
              </w:rPr>
              <w:t xml:space="preserve">1,837,112 </w:t>
            </w:r>
          </w:p>
        </w:tc>
        <w:tc>
          <w:tcPr>
            <w:tcW w:w="51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5B185B72" w14:textId="77777777">
            <w:pPr>
              <w:jc w:val="right"/>
              <w:rPr>
                <w:rFonts w:ascii="Tw Cen MT" w:hAnsi="Tw Cen MT"/>
                <w:color w:val="16365C"/>
                <w:sz w:val="16"/>
                <w:szCs w:val="16"/>
              </w:rPr>
            </w:pPr>
            <w:r w:rsidRPr="0859C0CB">
              <w:rPr>
                <w:rFonts w:ascii="Tw Cen MT" w:hAnsi="Tw Cen MT"/>
                <w:color w:val="16365C"/>
                <w:sz w:val="16"/>
                <w:szCs w:val="16"/>
              </w:rPr>
              <w:t>0.05</w:t>
            </w:r>
          </w:p>
        </w:tc>
        <w:tc>
          <w:tcPr>
            <w:tcW w:w="529"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5078FA5B" w14:textId="77777777">
            <w:pPr>
              <w:jc w:val="right"/>
              <w:rPr>
                <w:rFonts w:ascii="Tw Cen MT" w:hAnsi="Tw Cen MT"/>
                <w:color w:val="16365C"/>
                <w:sz w:val="16"/>
                <w:szCs w:val="16"/>
              </w:rPr>
            </w:pPr>
            <w:r w:rsidRPr="0859C0CB">
              <w:rPr>
                <w:rFonts w:ascii="Tw Cen MT" w:hAnsi="Tw Cen MT"/>
                <w:color w:val="16365C"/>
                <w:sz w:val="16"/>
                <w:szCs w:val="16"/>
              </w:rPr>
              <w:t xml:space="preserve">$-   </w:t>
            </w:r>
          </w:p>
        </w:tc>
        <w:tc>
          <w:tcPr>
            <w:tcW w:w="692"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4C295C02" w14:textId="77777777">
            <w:pPr>
              <w:jc w:val="right"/>
              <w:rPr>
                <w:rFonts w:ascii="Tw Cen MT" w:hAnsi="Tw Cen MT"/>
                <w:color w:val="16365C"/>
                <w:sz w:val="16"/>
                <w:szCs w:val="16"/>
              </w:rPr>
            </w:pPr>
            <w:r w:rsidRPr="0859C0CB">
              <w:rPr>
                <w:rFonts w:ascii="Tw Cen MT" w:hAnsi="Tw Cen MT"/>
                <w:color w:val="16365C"/>
                <w:sz w:val="16"/>
                <w:szCs w:val="16"/>
              </w:rPr>
              <w:t>91,856</w:t>
            </w:r>
          </w:p>
        </w:tc>
        <w:tc>
          <w:tcPr>
            <w:tcW w:w="578" w:type="pct"/>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D13163" w:rsidRPr="00AA073A" w14:paraId="69BBA898" w14:textId="77777777">
            <w:pPr>
              <w:jc w:val="right"/>
              <w:rPr>
                <w:rFonts w:ascii="Tw Cen MT" w:hAnsi="Tw Cen MT"/>
                <w:color w:val="16365C"/>
                <w:sz w:val="16"/>
                <w:szCs w:val="16"/>
              </w:rPr>
            </w:pPr>
            <w:r w:rsidRPr="0859C0CB">
              <w:rPr>
                <w:rFonts w:ascii="Tw Cen MT" w:hAnsi="Tw Cen MT"/>
                <w:color w:val="16365C"/>
                <w:sz w:val="16"/>
                <w:szCs w:val="16"/>
              </w:rPr>
              <w:t xml:space="preserve">$-   </w:t>
            </w:r>
          </w:p>
        </w:tc>
      </w:tr>
      <w:tr w14:paraId="554F16E5" w14:textId="77777777" w:rsidTr="0859C0CB">
        <w:tblPrEx>
          <w:tblW w:w="5000" w:type="pct"/>
          <w:tblCellMar>
            <w:top w:w="15" w:type="dxa"/>
            <w:bottom w:w="15" w:type="dxa"/>
          </w:tblCellMar>
          <w:tblLook w:val="04A0"/>
        </w:tblPrEx>
        <w:trPr>
          <w:trHeight w:val="240"/>
        </w:trPr>
        <w:tc>
          <w:tcPr>
            <w:tcW w:w="1099" w:type="pct"/>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295C4994" w14:textId="77777777">
            <w:pPr>
              <w:rPr>
                <w:rFonts w:ascii="Tw Cen MT" w:hAnsi="Tw Cen MT"/>
                <w:b/>
                <w:bCs/>
                <w:color w:val="16365C"/>
                <w:sz w:val="16"/>
                <w:szCs w:val="16"/>
              </w:rPr>
            </w:pPr>
            <w:r w:rsidRPr="0859C0CB">
              <w:rPr>
                <w:rFonts w:ascii="Tw Cen MT" w:hAnsi="Tw Cen MT"/>
                <w:b/>
                <w:bCs/>
                <w:color w:val="16365C"/>
                <w:sz w:val="16"/>
                <w:szCs w:val="16"/>
              </w:rPr>
              <w:t>Paper FAFSA Submission Summary</w:t>
            </w:r>
          </w:p>
        </w:tc>
        <w:tc>
          <w:tcPr>
            <w:tcW w:w="546"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547F7C0B" w14:textId="77777777">
            <w:pPr>
              <w:jc w:val="right"/>
              <w:rPr>
                <w:rFonts w:ascii="Tw Cen MT" w:hAnsi="Tw Cen MT"/>
                <w:i/>
                <w:iCs/>
                <w:color w:val="16365C"/>
                <w:sz w:val="16"/>
                <w:szCs w:val="16"/>
              </w:rPr>
            </w:pPr>
            <w:r w:rsidRPr="0859C0CB">
              <w:rPr>
                <w:rFonts w:ascii="Tw Cen MT" w:hAnsi="Tw Cen MT"/>
                <w:i/>
                <w:iCs/>
                <w:color w:val="16365C"/>
                <w:sz w:val="16"/>
                <w:szCs w:val="16"/>
              </w:rPr>
              <w:t>Overall Usage</w:t>
            </w:r>
          </w:p>
        </w:tc>
        <w:tc>
          <w:tcPr>
            <w:tcW w:w="440"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39C6A490" w14:textId="77777777">
            <w:pPr>
              <w:jc w:val="right"/>
              <w:rPr>
                <w:rFonts w:ascii="Tw Cen MT" w:hAnsi="Tw Cen MT"/>
                <w:i/>
                <w:iCs/>
                <w:color w:val="16365C"/>
                <w:sz w:val="16"/>
                <w:szCs w:val="16"/>
              </w:rPr>
            </w:pPr>
          </w:p>
        </w:tc>
        <w:tc>
          <w:tcPr>
            <w:tcW w:w="60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14A3F7BD" w14:textId="77777777">
            <w:pPr>
              <w:jc w:val="right"/>
              <w:rPr>
                <w:rFonts w:ascii="Tw Cen MT" w:hAnsi="Tw Cen MT"/>
                <w:i/>
                <w:iCs/>
                <w:color w:val="16365C"/>
                <w:sz w:val="16"/>
                <w:szCs w:val="16"/>
              </w:rPr>
            </w:pPr>
            <w:r w:rsidRPr="0859C0CB">
              <w:rPr>
                <w:rFonts w:ascii="Tw Cen MT" w:hAnsi="Tw Cen MT"/>
                <w:i/>
                <w:iCs/>
                <w:color w:val="16365C"/>
                <w:sz w:val="16"/>
                <w:szCs w:val="16"/>
              </w:rPr>
              <w:t>0.49%</w:t>
            </w:r>
          </w:p>
        </w:tc>
        <w:tc>
          <w:tcPr>
            <w:tcW w:w="51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7163D5D0" w14:textId="77777777">
            <w:pPr>
              <w:jc w:val="right"/>
              <w:rPr>
                <w:rFonts w:ascii="Tw Cen MT" w:hAnsi="Tw Cen MT"/>
                <w:i/>
                <w:iCs/>
                <w:color w:val="16365C"/>
                <w:sz w:val="16"/>
                <w:szCs w:val="16"/>
              </w:rPr>
            </w:pPr>
          </w:p>
        </w:tc>
        <w:tc>
          <w:tcPr>
            <w:tcW w:w="529"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1E0E89B2" w14:textId="77777777">
            <w:pPr>
              <w:jc w:val="right"/>
              <w:rPr>
                <w:rFonts w:ascii="Times New Roman" w:hAnsi="Times New Roman"/>
                <w:sz w:val="20"/>
              </w:rPr>
            </w:pPr>
          </w:p>
        </w:tc>
        <w:tc>
          <w:tcPr>
            <w:tcW w:w="692"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2EC53254" w14:textId="77777777">
            <w:pPr>
              <w:jc w:val="right"/>
              <w:rPr>
                <w:rFonts w:ascii="Times New Roman" w:hAnsi="Times New Roman"/>
                <w:sz w:val="20"/>
              </w:rPr>
            </w:pPr>
          </w:p>
        </w:tc>
        <w:tc>
          <w:tcPr>
            <w:tcW w:w="578" w:type="pct"/>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D13163" w:rsidRPr="00AA073A" w:rsidP="0859C0CB" w14:paraId="5E2890FD" w14:textId="77777777">
            <w:pPr>
              <w:jc w:val="right"/>
              <w:rPr>
                <w:rFonts w:ascii="Times New Roman" w:hAnsi="Times New Roman"/>
                <w:sz w:val="20"/>
              </w:rPr>
            </w:pPr>
          </w:p>
        </w:tc>
      </w:tr>
      <w:tr w14:paraId="030AEF4A" w14:textId="77777777" w:rsidTr="0859C0CB">
        <w:tblPrEx>
          <w:tblW w:w="5000" w:type="pct"/>
          <w:tblCellMar>
            <w:top w:w="15" w:type="dxa"/>
            <w:bottom w:w="15" w:type="dxa"/>
          </w:tblCellMar>
          <w:tblLook w:val="04A0"/>
        </w:tblPrEx>
        <w:trPr>
          <w:trHeight w:val="810"/>
        </w:trPr>
        <w:tc>
          <w:tcPr>
            <w:tcW w:w="1099" w:type="pct"/>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562E38FD" w14:textId="77777777">
            <w:pPr>
              <w:rPr>
                <w:rFonts w:ascii="Tw Cen MT" w:hAnsi="Tw Cen MT"/>
                <w:color w:val="16365C"/>
                <w:sz w:val="16"/>
                <w:szCs w:val="16"/>
              </w:rPr>
            </w:pPr>
            <w:r w:rsidRPr="0859C0CB">
              <w:rPr>
                <w:rFonts w:ascii="Tw Cen MT" w:hAnsi="Tw Cen MT"/>
                <w:color w:val="16365C"/>
                <w:sz w:val="16"/>
                <w:szCs w:val="16"/>
              </w:rPr>
              <w:t>Applicants can write corrections directly on the paper FAFSA Submission Summary and mail for processing.</w:t>
            </w:r>
          </w:p>
        </w:tc>
        <w:tc>
          <w:tcPr>
            <w:tcW w:w="546"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464D2E08" w14:textId="77777777">
            <w:pPr>
              <w:jc w:val="right"/>
              <w:rPr>
                <w:rFonts w:ascii="Tw Cen MT" w:hAnsi="Tw Cen MT"/>
                <w:color w:val="16365C"/>
                <w:sz w:val="16"/>
                <w:szCs w:val="16"/>
              </w:rPr>
            </w:pPr>
            <w:r w:rsidRPr="0859C0CB">
              <w:rPr>
                <w:rFonts w:ascii="Tw Cen MT" w:hAnsi="Tw Cen MT"/>
                <w:color w:val="16365C"/>
                <w:sz w:val="16"/>
                <w:szCs w:val="16"/>
              </w:rPr>
              <w:t>Dependents &amp; Independents</w:t>
            </w:r>
          </w:p>
        </w:tc>
        <w:tc>
          <w:tcPr>
            <w:tcW w:w="440"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19EBC6DE" w14:textId="77777777">
            <w:pPr>
              <w:jc w:val="right"/>
              <w:rPr>
                <w:rFonts w:ascii="Tw Cen MT" w:hAnsi="Tw Cen MT"/>
                <w:color w:val="16365C"/>
                <w:sz w:val="16"/>
                <w:szCs w:val="16"/>
              </w:rPr>
            </w:pPr>
          </w:p>
        </w:tc>
        <w:tc>
          <w:tcPr>
            <w:tcW w:w="60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053903F3" w14:textId="77777777">
            <w:pPr>
              <w:jc w:val="right"/>
              <w:rPr>
                <w:rFonts w:ascii="Tw Cen MT" w:hAnsi="Tw Cen MT"/>
                <w:color w:val="16365C"/>
                <w:sz w:val="16"/>
                <w:szCs w:val="16"/>
              </w:rPr>
            </w:pPr>
            <w:r w:rsidRPr="0859C0CB">
              <w:rPr>
                <w:rFonts w:ascii="Tw Cen MT" w:hAnsi="Tw Cen MT"/>
                <w:color w:val="16365C"/>
                <w:sz w:val="16"/>
                <w:szCs w:val="16"/>
              </w:rPr>
              <w:t xml:space="preserve">58,720 </w:t>
            </w:r>
          </w:p>
        </w:tc>
        <w:tc>
          <w:tcPr>
            <w:tcW w:w="51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775937D2" w14:textId="77777777">
            <w:pPr>
              <w:jc w:val="right"/>
              <w:rPr>
                <w:rFonts w:ascii="Tw Cen MT" w:hAnsi="Tw Cen MT"/>
                <w:color w:val="16365C"/>
                <w:sz w:val="16"/>
                <w:szCs w:val="16"/>
              </w:rPr>
            </w:pPr>
            <w:r w:rsidRPr="0859C0CB">
              <w:rPr>
                <w:rFonts w:ascii="Tw Cen MT" w:hAnsi="Tw Cen MT"/>
                <w:color w:val="16365C"/>
                <w:sz w:val="16"/>
                <w:szCs w:val="16"/>
              </w:rPr>
              <w:t>0.18</w:t>
            </w:r>
          </w:p>
        </w:tc>
        <w:tc>
          <w:tcPr>
            <w:tcW w:w="529"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34BF7C7C" w14:textId="77777777">
            <w:pPr>
              <w:jc w:val="right"/>
              <w:rPr>
                <w:rFonts w:ascii="Tw Cen MT" w:hAnsi="Tw Cen MT"/>
                <w:color w:val="16365C"/>
                <w:sz w:val="16"/>
                <w:szCs w:val="16"/>
              </w:rPr>
            </w:pPr>
            <w:r w:rsidRPr="0859C0CB">
              <w:rPr>
                <w:rFonts w:ascii="Tw Cen MT" w:hAnsi="Tw Cen MT"/>
                <w:color w:val="16365C"/>
                <w:sz w:val="16"/>
                <w:szCs w:val="16"/>
              </w:rPr>
              <w:t xml:space="preserve">$0.73 </w:t>
            </w:r>
          </w:p>
        </w:tc>
        <w:tc>
          <w:tcPr>
            <w:tcW w:w="692"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31176B01" w14:textId="77777777">
            <w:pPr>
              <w:jc w:val="right"/>
              <w:rPr>
                <w:rFonts w:ascii="Tw Cen MT" w:hAnsi="Tw Cen MT"/>
                <w:color w:val="16365C"/>
                <w:sz w:val="16"/>
                <w:szCs w:val="16"/>
              </w:rPr>
            </w:pPr>
            <w:r w:rsidRPr="0859C0CB">
              <w:rPr>
                <w:rFonts w:ascii="Tw Cen MT" w:hAnsi="Tw Cen MT"/>
                <w:color w:val="16365C"/>
                <w:sz w:val="16"/>
                <w:szCs w:val="16"/>
              </w:rPr>
              <w:t>10,570</w:t>
            </w:r>
          </w:p>
        </w:tc>
        <w:tc>
          <w:tcPr>
            <w:tcW w:w="578" w:type="pct"/>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D13163" w:rsidRPr="00AA073A" w14:paraId="6A70C38D" w14:textId="77777777">
            <w:pPr>
              <w:jc w:val="right"/>
              <w:rPr>
                <w:rFonts w:ascii="Tw Cen MT" w:hAnsi="Tw Cen MT"/>
                <w:color w:val="16365C"/>
                <w:sz w:val="16"/>
                <w:szCs w:val="16"/>
              </w:rPr>
            </w:pPr>
            <w:r w:rsidRPr="0859C0CB">
              <w:rPr>
                <w:rFonts w:ascii="Tw Cen MT" w:hAnsi="Tw Cen MT"/>
                <w:color w:val="16365C"/>
                <w:sz w:val="16"/>
                <w:szCs w:val="16"/>
              </w:rPr>
              <w:t xml:space="preserve">$42,865.94 </w:t>
            </w:r>
          </w:p>
        </w:tc>
      </w:tr>
      <w:tr w14:paraId="77FECF9C" w14:textId="77777777" w:rsidTr="0859C0CB">
        <w:tblPrEx>
          <w:tblW w:w="5000" w:type="pct"/>
          <w:tblCellMar>
            <w:top w:w="15" w:type="dxa"/>
            <w:bottom w:w="15" w:type="dxa"/>
          </w:tblCellMar>
          <w:tblLook w:val="04A0"/>
        </w:tblPrEx>
        <w:trPr>
          <w:trHeight w:val="270"/>
        </w:trPr>
        <w:tc>
          <w:tcPr>
            <w:tcW w:w="1099" w:type="pct"/>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558A8F0C" w14:textId="77777777">
            <w:pPr>
              <w:rPr>
                <w:rFonts w:ascii="Tw Cen MT" w:hAnsi="Tw Cen MT"/>
                <w:b/>
                <w:bCs/>
                <w:color w:val="16365C"/>
                <w:sz w:val="16"/>
                <w:szCs w:val="16"/>
              </w:rPr>
            </w:pPr>
            <w:r w:rsidRPr="0859C0CB">
              <w:rPr>
                <w:rFonts w:ascii="Tw Cen MT" w:hAnsi="Tw Cen MT"/>
                <w:b/>
                <w:bCs/>
                <w:color w:val="16365C"/>
                <w:sz w:val="16"/>
                <w:szCs w:val="16"/>
              </w:rPr>
              <w:t>FAA Access - Corrections</w:t>
            </w:r>
          </w:p>
        </w:tc>
        <w:tc>
          <w:tcPr>
            <w:tcW w:w="546"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3F9E9CCC" w14:textId="77777777">
            <w:pPr>
              <w:jc w:val="right"/>
              <w:rPr>
                <w:rFonts w:ascii="Tw Cen MT" w:hAnsi="Tw Cen MT"/>
                <w:i/>
                <w:iCs/>
                <w:color w:val="16365C"/>
                <w:sz w:val="16"/>
                <w:szCs w:val="16"/>
              </w:rPr>
            </w:pPr>
            <w:r w:rsidRPr="0859C0CB">
              <w:rPr>
                <w:rFonts w:ascii="Tw Cen MT" w:hAnsi="Tw Cen MT"/>
                <w:i/>
                <w:iCs/>
                <w:color w:val="16365C"/>
                <w:sz w:val="16"/>
                <w:szCs w:val="16"/>
              </w:rPr>
              <w:t>Overall Usage</w:t>
            </w:r>
          </w:p>
        </w:tc>
        <w:tc>
          <w:tcPr>
            <w:tcW w:w="440"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42F21BFF" w14:textId="77777777">
            <w:pPr>
              <w:jc w:val="right"/>
              <w:rPr>
                <w:rFonts w:ascii="Tw Cen MT" w:hAnsi="Tw Cen MT"/>
                <w:i/>
                <w:iCs/>
                <w:color w:val="16365C"/>
                <w:sz w:val="16"/>
                <w:szCs w:val="16"/>
              </w:rPr>
            </w:pPr>
          </w:p>
        </w:tc>
        <w:tc>
          <w:tcPr>
            <w:tcW w:w="60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5D28CFF7" w14:textId="77777777">
            <w:pPr>
              <w:jc w:val="right"/>
              <w:rPr>
                <w:rFonts w:ascii="Tw Cen MT" w:hAnsi="Tw Cen MT"/>
                <w:i/>
                <w:iCs/>
                <w:color w:val="16365C"/>
                <w:sz w:val="16"/>
                <w:szCs w:val="16"/>
              </w:rPr>
            </w:pPr>
            <w:r w:rsidRPr="0859C0CB">
              <w:rPr>
                <w:rFonts w:ascii="Tw Cen MT" w:hAnsi="Tw Cen MT"/>
                <w:i/>
                <w:iCs/>
                <w:color w:val="16365C"/>
                <w:sz w:val="16"/>
                <w:szCs w:val="16"/>
              </w:rPr>
              <w:t>3.83%</w:t>
            </w:r>
          </w:p>
        </w:tc>
        <w:tc>
          <w:tcPr>
            <w:tcW w:w="51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01BF17C4" w14:textId="77777777">
            <w:pPr>
              <w:jc w:val="right"/>
              <w:rPr>
                <w:rFonts w:ascii="Tw Cen MT" w:hAnsi="Tw Cen MT"/>
                <w:i/>
                <w:iCs/>
                <w:color w:val="16365C"/>
                <w:sz w:val="16"/>
                <w:szCs w:val="16"/>
              </w:rPr>
            </w:pPr>
          </w:p>
        </w:tc>
        <w:tc>
          <w:tcPr>
            <w:tcW w:w="529"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1AFF764C" w14:textId="77777777">
            <w:pPr>
              <w:jc w:val="right"/>
              <w:rPr>
                <w:rFonts w:ascii="Times New Roman" w:hAnsi="Times New Roman"/>
                <w:sz w:val="20"/>
              </w:rPr>
            </w:pPr>
          </w:p>
        </w:tc>
        <w:tc>
          <w:tcPr>
            <w:tcW w:w="692"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556A0F03" w14:textId="77777777">
            <w:pPr>
              <w:jc w:val="right"/>
              <w:rPr>
                <w:rFonts w:ascii="Times New Roman" w:hAnsi="Times New Roman"/>
                <w:sz w:val="20"/>
              </w:rPr>
            </w:pPr>
          </w:p>
        </w:tc>
        <w:tc>
          <w:tcPr>
            <w:tcW w:w="578" w:type="pct"/>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D13163" w:rsidRPr="00AA073A" w:rsidP="0859C0CB" w14:paraId="60CEC8EB" w14:textId="77777777">
            <w:pPr>
              <w:jc w:val="right"/>
              <w:rPr>
                <w:rFonts w:ascii="Times New Roman" w:hAnsi="Times New Roman"/>
                <w:sz w:val="20"/>
              </w:rPr>
            </w:pPr>
          </w:p>
        </w:tc>
      </w:tr>
      <w:tr w14:paraId="1410531F" w14:textId="77777777" w:rsidTr="0859C0CB">
        <w:tblPrEx>
          <w:tblW w:w="5000" w:type="pct"/>
          <w:tblCellMar>
            <w:top w:w="15" w:type="dxa"/>
            <w:bottom w:w="15" w:type="dxa"/>
          </w:tblCellMar>
          <w:tblLook w:val="04A0"/>
        </w:tblPrEx>
        <w:trPr>
          <w:trHeight w:val="930"/>
        </w:trPr>
        <w:tc>
          <w:tcPr>
            <w:tcW w:w="1099" w:type="pct"/>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056F97A0" w14:textId="77777777">
            <w:pPr>
              <w:spacing w:line="259" w:lineRule="auto"/>
              <w:rPr>
                <w:rFonts w:ascii="Tw Cen MT" w:hAnsi="Tw Cen MT"/>
                <w:b/>
                <w:bCs/>
                <w:color w:val="16365C"/>
                <w:sz w:val="16"/>
                <w:szCs w:val="16"/>
              </w:rPr>
            </w:pPr>
            <w:r w:rsidRPr="0859C0CB">
              <w:rPr>
                <w:rFonts w:ascii="Tw Cen MT" w:hAnsi="Tw Cen MT"/>
                <w:b/>
                <w:bCs/>
                <w:color w:val="16365C"/>
                <w:sz w:val="16"/>
                <w:szCs w:val="16"/>
              </w:rPr>
              <w:t>With the FAFSA filer’s permission, an institution can use FAA Access to correct the FAFSA.</w:t>
            </w:r>
          </w:p>
        </w:tc>
        <w:tc>
          <w:tcPr>
            <w:tcW w:w="546"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251883A8" w14:textId="77777777">
            <w:pPr>
              <w:spacing w:line="259" w:lineRule="auto"/>
              <w:rPr>
                <w:rFonts w:ascii="Tw Cen MT" w:hAnsi="Tw Cen MT"/>
                <w:b/>
                <w:bCs/>
                <w:color w:val="16365C"/>
                <w:sz w:val="16"/>
                <w:szCs w:val="16"/>
              </w:rPr>
            </w:pPr>
            <w:r w:rsidRPr="0859C0CB">
              <w:rPr>
                <w:rFonts w:ascii="Tw Cen MT" w:hAnsi="Tw Cen MT"/>
                <w:b/>
                <w:bCs/>
                <w:color w:val="16365C"/>
                <w:sz w:val="16"/>
                <w:szCs w:val="16"/>
              </w:rPr>
              <w:t>Dependents &amp; Independents</w:t>
            </w:r>
          </w:p>
        </w:tc>
        <w:tc>
          <w:tcPr>
            <w:tcW w:w="440"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387F9627" w14:textId="77777777">
            <w:pPr>
              <w:spacing w:line="259" w:lineRule="auto"/>
              <w:rPr>
                <w:rFonts w:ascii="Tw Cen MT" w:hAnsi="Tw Cen MT"/>
                <w:b/>
                <w:bCs/>
                <w:color w:val="16365C"/>
                <w:sz w:val="16"/>
                <w:szCs w:val="16"/>
              </w:rPr>
            </w:pPr>
          </w:p>
        </w:tc>
        <w:tc>
          <w:tcPr>
            <w:tcW w:w="60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11B03302" w14:textId="77777777">
            <w:pPr>
              <w:spacing w:line="259" w:lineRule="auto"/>
              <w:rPr>
                <w:rFonts w:ascii="Tw Cen MT" w:hAnsi="Tw Cen MT"/>
                <w:b/>
                <w:bCs/>
                <w:color w:val="16365C"/>
                <w:sz w:val="16"/>
                <w:szCs w:val="16"/>
              </w:rPr>
            </w:pPr>
            <w:r w:rsidRPr="0859C0CB">
              <w:rPr>
                <w:rFonts w:ascii="Tw Cen MT" w:hAnsi="Tw Cen MT"/>
                <w:b/>
                <w:bCs/>
                <w:color w:val="16365C"/>
                <w:sz w:val="16"/>
                <w:szCs w:val="16"/>
              </w:rPr>
              <w:t xml:space="preserve">458,978 </w:t>
            </w:r>
          </w:p>
        </w:tc>
        <w:tc>
          <w:tcPr>
            <w:tcW w:w="51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2FA1893A" w14:textId="77777777">
            <w:pPr>
              <w:spacing w:line="259" w:lineRule="auto"/>
              <w:rPr>
                <w:rFonts w:ascii="Tw Cen MT" w:hAnsi="Tw Cen MT"/>
                <w:b/>
                <w:bCs/>
                <w:color w:val="16365C"/>
                <w:sz w:val="16"/>
                <w:szCs w:val="16"/>
              </w:rPr>
            </w:pPr>
            <w:r w:rsidRPr="0859C0CB">
              <w:rPr>
                <w:rFonts w:ascii="Tw Cen MT" w:hAnsi="Tw Cen MT"/>
                <w:b/>
                <w:bCs/>
                <w:color w:val="16365C"/>
                <w:sz w:val="16"/>
                <w:szCs w:val="16"/>
              </w:rPr>
              <w:t>0.05</w:t>
            </w:r>
          </w:p>
        </w:tc>
        <w:tc>
          <w:tcPr>
            <w:tcW w:w="529"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631A4412" w14:textId="77777777">
            <w:pPr>
              <w:spacing w:line="259" w:lineRule="auto"/>
              <w:rPr>
                <w:rFonts w:ascii="Tw Cen MT" w:hAnsi="Tw Cen MT"/>
                <w:b/>
                <w:bCs/>
                <w:color w:val="16365C"/>
                <w:sz w:val="16"/>
                <w:szCs w:val="16"/>
              </w:rPr>
            </w:pPr>
            <w:r w:rsidRPr="0859C0CB">
              <w:rPr>
                <w:rFonts w:ascii="Tw Cen MT" w:hAnsi="Tw Cen MT"/>
                <w:b/>
                <w:bCs/>
                <w:color w:val="16365C"/>
                <w:sz w:val="16"/>
                <w:szCs w:val="16"/>
              </w:rPr>
              <w:t xml:space="preserve">$-   </w:t>
            </w:r>
          </w:p>
        </w:tc>
        <w:tc>
          <w:tcPr>
            <w:tcW w:w="692"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01B243C1" w14:textId="77777777">
            <w:pPr>
              <w:spacing w:line="259" w:lineRule="auto"/>
              <w:rPr>
                <w:rFonts w:ascii="Tw Cen MT" w:hAnsi="Tw Cen MT"/>
                <w:b/>
                <w:bCs/>
                <w:color w:val="16365C"/>
                <w:sz w:val="16"/>
                <w:szCs w:val="16"/>
              </w:rPr>
            </w:pPr>
            <w:r w:rsidRPr="0859C0CB">
              <w:rPr>
                <w:rFonts w:ascii="Tw Cen MT" w:hAnsi="Tw Cen MT"/>
                <w:b/>
                <w:bCs/>
                <w:color w:val="16365C"/>
                <w:sz w:val="16"/>
                <w:szCs w:val="16"/>
              </w:rPr>
              <w:t>22,949</w:t>
            </w:r>
          </w:p>
        </w:tc>
        <w:tc>
          <w:tcPr>
            <w:tcW w:w="578" w:type="pct"/>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D13163" w:rsidRPr="00AA073A" w:rsidP="0859C0CB" w14:paraId="2EDDF518" w14:textId="77777777">
            <w:pPr>
              <w:spacing w:line="259" w:lineRule="auto"/>
              <w:rPr>
                <w:rFonts w:ascii="Tw Cen MT" w:hAnsi="Tw Cen MT"/>
                <w:b/>
                <w:bCs/>
                <w:color w:val="16365C"/>
                <w:sz w:val="16"/>
                <w:szCs w:val="16"/>
              </w:rPr>
            </w:pPr>
            <w:r w:rsidRPr="0859C0CB">
              <w:rPr>
                <w:rFonts w:ascii="Tw Cen MT" w:hAnsi="Tw Cen MT"/>
                <w:b/>
                <w:bCs/>
                <w:color w:val="16365C"/>
                <w:sz w:val="16"/>
                <w:szCs w:val="16"/>
              </w:rPr>
              <w:t xml:space="preserve">$-   </w:t>
            </w:r>
          </w:p>
        </w:tc>
      </w:tr>
      <w:tr w14:paraId="2EDAABAF" w14:textId="77777777" w:rsidTr="0859C0CB">
        <w:tblPrEx>
          <w:tblW w:w="5000" w:type="pct"/>
          <w:tblCellMar>
            <w:top w:w="15" w:type="dxa"/>
            <w:bottom w:w="15" w:type="dxa"/>
          </w:tblCellMar>
          <w:tblLook w:val="04A0"/>
        </w:tblPrEx>
        <w:trPr>
          <w:trHeight w:val="270"/>
        </w:trPr>
        <w:tc>
          <w:tcPr>
            <w:tcW w:w="1099" w:type="pct"/>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5151759F" w14:textId="77777777">
            <w:pPr>
              <w:rPr>
                <w:rFonts w:ascii="Tw Cen MT" w:hAnsi="Tw Cen MT"/>
                <w:b/>
                <w:bCs/>
                <w:color w:val="16365C"/>
                <w:sz w:val="16"/>
                <w:szCs w:val="16"/>
              </w:rPr>
            </w:pPr>
            <w:r w:rsidRPr="0859C0CB">
              <w:rPr>
                <w:rFonts w:ascii="Tw Cen MT" w:hAnsi="Tw Cen MT"/>
                <w:b/>
                <w:bCs/>
                <w:color w:val="16365C"/>
                <w:sz w:val="16"/>
                <w:szCs w:val="16"/>
              </w:rPr>
              <w:t>Internal Department Corrections</w:t>
            </w:r>
          </w:p>
        </w:tc>
        <w:tc>
          <w:tcPr>
            <w:tcW w:w="546"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3D1A38CB" w14:textId="77777777">
            <w:pPr>
              <w:jc w:val="right"/>
              <w:rPr>
                <w:rFonts w:ascii="Tw Cen MT" w:hAnsi="Tw Cen MT"/>
                <w:i/>
                <w:iCs/>
                <w:color w:val="16365C"/>
                <w:sz w:val="16"/>
                <w:szCs w:val="16"/>
              </w:rPr>
            </w:pPr>
            <w:r w:rsidRPr="0859C0CB">
              <w:rPr>
                <w:rFonts w:ascii="Tw Cen MT" w:hAnsi="Tw Cen MT"/>
                <w:i/>
                <w:iCs/>
                <w:color w:val="16365C"/>
                <w:sz w:val="16"/>
                <w:szCs w:val="16"/>
              </w:rPr>
              <w:t>Overall Usage</w:t>
            </w:r>
          </w:p>
        </w:tc>
        <w:tc>
          <w:tcPr>
            <w:tcW w:w="440"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32018A08" w14:textId="77777777">
            <w:pPr>
              <w:jc w:val="right"/>
              <w:rPr>
                <w:rFonts w:ascii="Tw Cen MT" w:hAnsi="Tw Cen MT"/>
                <w:i/>
                <w:iCs/>
                <w:color w:val="16365C"/>
                <w:sz w:val="16"/>
                <w:szCs w:val="16"/>
              </w:rPr>
            </w:pPr>
          </w:p>
        </w:tc>
        <w:tc>
          <w:tcPr>
            <w:tcW w:w="60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001916EC" w14:textId="77777777">
            <w:pPr>
              <w:jc w:val="right"/>
              <w:rPr>
                <w:rFonts w:ascii="Tw Cen MT" w:hAnsi="Tw Cen MT"/>
                <w:i/>
                <w:iCs/>
                <w:color w:val="16365C"/>
                <w:sz w:val="16"/>
                <w:szCs w:val="16"/>
              </w:rPr>
            </w:pPr>
            <w:r w:rsidRPr="0859C0CB">
              <w:rPr>
                <w:rFonts w:ascii="Tw Cen MT" w:hAnsi="Tw Cen MT"/>
                <w:i/>
                <w:iCs/>
                <w:color w:val="16365C"/>
                <w:sz w:val="16"/>
                <w:szCs w:val="16"/>
              </w:rPr>
              <w:t>39.59%</w:t>
            </w:r>
          </w:p>
        </w:tc>
        <w:tc>
          <w:tcPr>
            <w:tcW w:w="51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5D91102F" w14:textId="77777777">
            <w:pPr>
              <w:jc w:val="right"/>
              <w:rPr>
                <w:rFonts w:ascii="Tw Cen MT" w:hAnsi="Tw Cen MT"/>
                <w:i/>
                <w:iCs/>
                <w:color w:val="16365C"/>
                <w:sz w:val="16"/>
                <w:szCs w:val="16"/>
              </w:rPr>
            </w:pPr>
          </w:p>
        </w:tc>
        <w:tc>
          <w:tcPr>
            <w:tcW w:w="529"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2126BA9D" w14:textId="77777777">
            <w:pPr>
              <w:jc w:val="right"/>
              <w:rPr>
                <w:rFonts w:ascii="Times New Roman" w:hAnsi="Times New Roman"/>
                <w:sz w:val="20"/>
              </w:rPr>
            </w:pPr>
          </w:p>
        </w:tc>
        <w:tc>
          <w:tcPr>
            <w:tcW w:w="692"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65D1CA7C" w14:textId="77777777">
            <w:pPr>
              <w:jc w:val="right"/>
              <w:rPr>
                <w:rFonts w:ascii="Times New Roman" w:hAnsi="Times New Roman"/>
                <w:sz w:val="20"/>
              </w:rPr>
            </w:pPr>
          </w:p>
        </w:tc>
        <w:tc>
          <w:tcPr>
            <w:tcW w:w="578" w:type="pct"/>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D13163" w:rsidRPr="00AA073A" w:rsidP="0859C0CB" w14:paraId="3C51F2C1" w14:textId="77777777">
            <w:pPr>
              <w:jc w:val="right"/>
              <w:rPr>
                <w:rFonts w:ascii="Times New Roman" w:hAnsi="Times New Roman"/>
                <w:sz w:val="20"/>
              </w:rPr>
            </w:pPr>
          </w:p>
        </w:tc>
      </w:tr>
      <w:tr w14:paraId="45EA97B8" w14:textId="77777777" w:rsidTr="0859C0CB">
        <w:tblPrEx>
          <w:tblW w:w="5000" w:type="pct"/>
          <w:tblCellMar>
            <w:top w:w="15" w:type="dxa"/>
            <w:bottom w:w="15" w:type="dxa"/>
          </w:tblCellMar>
          <w:tblLook w:val="04A0"/>
        </w:tblPrEx>
        <w:trPr>
          <w:trHeight w:val="1155"/>
        </w:trPr>
        <w:tc>
          <w:tcPr>
            <w:tcW w:w="1099" w:type="pct"/>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rsidP="0859C0CB" w14:paraId="15F91CB0" w14:textId="77777777">
            <w:pPr>
              <w:rPr>
                <w:rFonts w:ascii="Tw Cen MT" w:hAnsi="Tw Cen MT"/>
                <w:color w:val="16365C"/>
                <w:sz w:val="16"/>
                <w:szCs w:val="16"/>
              </w:rPr>
            </w:pPr>
            <w:r w:rsidRPr="0859C0CB">
              <w:rPr>
                <w:rFonts w:ascii="Tw Cen MT" w:hAnsi="Tw Cen MT"/>
                <w:color w:val="16365C"/>
                <w:sz w:val="16"/>
                <w:szCs w:val="16"/>
              </w:rPr>
              <w:t>The Department will submit an applicant's record for system generated corrections. There is no burden to the applicants under this correction type.</w:t>
            </w:r>
          </w:p>
        </w:tc>
        <w:tc>
          <w:tcPr>
            <w:tcW w:w="546"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10CE43B0" w14:textId="77777777">
            <w:pPr>
              <w:jc w:val="right"/>
              <w:rPr>
                <w:rFonts w:ascii="Tw Cen MT" w:hAnsi="Tw Cen MT"/>
                <w:color w:val="16365C"/>
                <w:sz w:val="16"/>
                <w:szCs w:val="16"/>
              </w:rPr>
            </w:pPr>
            <w:r w:rsidRPr="0859C0CB">
              <w:rPr>
                <w:rFonts w:ascii="Tw Cen MT" w:hAnsi="Tw Cen MT"/>
                <w:color w:val="16365C"/>
                <w:sz w:val="16"/>
                <w:szCs w:val="16"/>
              </w:rPr>
              <w:t>Dependents &amp; Independents</w:t>
            </w:r>
          </w:p>
        </w:tc>
        <w:tc>
          <w:tcPr>
            <w:tcW w:w="440"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54076FCF" w14:textId="77777777">
            <w:pPr>
              <w:jc w:val="right"/>
              <w:rPr>
                <w:rFonts w:ascii="Tw Cen MT" w:hAnsi="Tw Cen MT"/>
                <w:color w:val="16365C"/>
                <w:sz w:val="16"/>
                <w:szCs w:val="16"/>
              </w:rPr>
            </w:pPr>
          </w:p>
        </w:tc>
        <w:tc>
          <w:tcPr>
            <w:tcW w:w="60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3C592CDE" w14:textId="77777777">
            <w:pPr>
              <w:jc w:val="right"/>
              <w:rPr>
                <w:rFonts w:ascii="Tw Cen MT" w:hAnsi="Tw Cen MT"/>
                <w:color w:val="16365C"/>
                <w:sz w:val="16"/>
                <w:szCs w:val="16"/>
              </w:rPr>
            </w:pPr>
            <w:r w:rsidRPr="0859C0CB">
              <w:rPr>
                <w:rFonts w:ascii="Tw Cen MT" w:hAnsi="Tw Cen MT"/>
                <w:color w:val="16365C"/>
                <w:sz w:val="16"/>
                <w:szCs w:val="16"/>
              </w:rPr>
              <w:t xml:space="preserve">4,744,374 </w:t>
            </w:r>
          </w:p>
        </w:tc>
        <w:tc>
          <w:tcPr>
            <w:tcW w:w="513"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441B243A" w14:textId="77777777">
            <w:pPr>
              <w:jc w:val="right"/>
              <w:rPr>
                <w:rFonts w:ascii="Tw Cen MT" w:hAnsi="Tw Cen MT"/>
                <w:color w:val="16365C"/>
                <w:sz w:val="16"/>
                <w:szCs w:val="16"/>
              </w:rPr>
            </w:pPr>
            <w:r w:rsidRPr="0859C0CB">
              <w:rPr>
                <w:rFonts w:ascii="Tw Cen MT" w:hAnsi="Tw Cen MT"/>
                <w:color w:val="16365C"/>
                <w:sz w:val="16"/>
                <w:szCs w:val="16"/>
              </w:rPr>
              <w:t>0.00</w:t>
            </w:r>
          </w:p>
        </w:tc>
        <w:tc>
          <w:tcPr>
            <w:tcW w:w="529"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6049AE45" w14:textId="77777777">
            <w:pPr>
              <w:jc w:val="right"/>
              <w:rPr>
                <w:rFonts w:ascii="Tw Cen MT" w:hAnsi="Tw Cen MT"/>
                <w:color w:val="16365C"/>
                <w:sz w:val="16"/>
                <w:szCs w:val="16"/>
              </w:rPr>
            </w:pPr>
            <w:r w:rsidRPr="0859C0CB">
              <w:rPr>
                <w:rFonts w:ascii="Tw Cen MT" w:hAnsi="Tw Cen MT"/>
                <w:color w:val="16365C"/>
                <w:sz w:val="16"/>
                <w:szCs w:val="16"/>
              </w:rPr>
              <w:t xml:space="preserve">$-   </w:t>
            </w:r>
          </w:p>
        </w:tc>
        <w:tc>
          <w:tcPr>
            <w:tcW w:w="692" w:type="pct"/>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hideMark/>
          </w:tcPr>
          <w:p w:rsidR="00D13163" w:rsidRPr="00AA073A" w14:paraId="05AF67CF" w14:textId="77777777">
            <w:pPr>
              <w:jc w:val="right"/>
              <w:rPr>
                <w:rFonts w:ascii="Tw Cen MT" w:hAnsi="Tw Cen MT"/>
                <w:color w:val="16365C"/>
                <w:sz w:val="16"/>
                <w:szCs w:val="16"/>
              </w:rPr>
            </w:pPr>
            <w:r w:rsidRPr="0859C0CB">
              <w:rPr>
                <w:rFonts w:ascii="Tw Cen MT" w:hAnsi="Tw Cen MT"/>
                <w:color w:val="16365C"/>
                <w:sz w:val="16"/>
                <w:szCs w:val="16"/>
              </w:rPr>
              <w:t>0</w:t>
            </w:r>
          </w:p>
        </w:tc>
        <w:tc>
          <w:tcPr>
            <w:tcW w:w="578" w:type="pct"/>
            <w:tcBorders>
              <w:top w:val="double" w:sz="6" w:space="0" w:color="D9D9D9" w:themeColor="background1" w:themeShade="D9"/>
              <w:left w:val="single" w:sz="4" w:space="0" w:color="D9D9D9" w:themeColor="background1" w:themeShade="D9"/>
              <w:bottom w:val="double" w:sz="6" w:space="0" w:color="D9D9D9" w:themeColor="background1" w:themeShade="D9"/>
              <w:right w:val="double" w:sz="6" w:space="0" w:color="D9D9D9" w:themeColor="background1" w:themeShade="D9"/>
            </w:tcBorders>
            <w:hideMark/>
          </w:tcPr>
          <w:p w:rsidR="00D13163" w:rsidRPr="00AA073A" w14:paraId="352E2267" w14:textId="77777777">
            <w:pPr>
              <w:jc w:val="right"/>
              <w:rPr>
                <w:rFonts w:ascii="Tw Cen MT" w:hAnsi="Tw Cen MT"/>
                <w:color w:val="16365C"/>
                <w:sz w:val="16"/>
                <w:szCs w:val="16"/>
              </w:rPr>
            </w:pPr>
            <w:r w:rsidRPr="0859C0CB">
              <w:rPr>
                <w:rFonts w:ascii="Tw Cen MT" w:hAnsi="Tw Cen MT"/>
                <w:color w:val="16365C"/>
                <w:sz w:val="16"/>
                <w:szCs w:val="16"/>
              </w:rPr>
              <w:t xml:space="preserve">$-   </w:t>
            </w:r>
          </w:p>
        </w:tc>
      </w:tr>
      <w:tr w14:paraId="2ECBBCAA" w14:textId="77777777" w:rsidTr="0859C0CB">
        <w:tblPrEx>
          <w:tblW w:w="5000" w:type="pct"/>
          <w:tblCellMar>
            <w:top w:w="15" w:type="dxa"/>
            <w:bottom w:w="15" w:type="dxa"/>
          </w:tblCellMar>
          <w:tblLook w:val="04A0"/>
        </w:tblPrEx>
        <w:trPr>
          <w:trHeight w:val="360"/>
        </w:trPr>
        <w:tc>
          <w:tcPr>
            <w:tcW w:w="1099" w:type="pct"/>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vAlign w:val="center"/>
            <w:hideMark/>
          </w:tcPr>
          <w:p w:rsidR="00D13163" w:rsidRPr="00AA073A" w14:paraId="53CB4090" w14:textId="77777777">
            <w:pPr>
              <w:rPr>
                <w:rFonts w:ascii="Tw Cen MT" w:hAnsi="Tw Cen MT"/>
                <w:color w:val="000000"/>
                <w:sz w:val="16"/>
                <w:szCs w:val="16"/>
              </w:rPr>
            </w:pPr>
            <w:r w:rsidRPr="0859C0CB">
              <w:rPr>
                <w:rFonts w:ascii="Tw Cen MT" w:hAnsi="Tw Cen MT"/>
                <w:color w:val="000000" w:themeColor="text1"/>
                <w:sz w:val="16"/>
                <w:szCs w:val="16"/>
              </w:rPr>
              <w:t>Total Corrections</w:t>
            </w:r>
          </w:p>
        </w:tc>
        <w:tc>
          <w:tcPr>
            <w:tcW w:w="3901" w:type="pct"/>
            <w:gridSpan w:val="7"/>
            <w:tcBorders>
              <w:top w:val="double" w:sz="6" w:space="0" w:color="D9D9D9" w:themeColor="background1" w:themeShade="D9"/>
              <w:left w:val="single" w:sz="4" w:space="0" w:color="D9D9D9" w:themeColor="background1" w:themeShade="D9"/>
              <w:bottom w:val="double" w:sz="6" w:space="0" w:color="D9D9D9" w:themeColor="background1" w:themeShade="D9"/>
              <w:right w:val="nil"/>
            </w:tcBorders>
            <w:shd w:val="clear" w:color="auto" w:fill="A6A6A6" w:themeFill="background1" w:themeFillShade="A6"/>
            <w:vAlign w:val="center"/>
            <w:hideMark/>
          </w:tcPr>
          <w:p w:rsidR="00D13163" w:rsidRPr="00AA073A" w14:paraId="3778C288" w14:textId="77777777">
            <w:pPr>
              <w:jc w:val="right"/>
              <w:rPr>
                <w:rFonts w:ascii="Tw Cen MT" w:hAnsi="Tw Cen MT"/>
                <w:color w:val="000000"/>
                <w:sz w:val="16"/>
                <w:szCs w:val="16"/>
              </w:rPr>
            </w:pPr>
            <w:r w:rsidRPr="0859C0CB">
              <w:rPr>
                <w:rFonts w:ascii="Tw Cen MT" w:hAnsi="Tw Cen MT"/>
                <w:color w:val="000000" w:themeColor="text1"/>
                <w:sz w:val="16"/>
                <w:szCs w:val="16"/>
              </w:rPr>
              <w:t>11,983,767</w:t>
            </w:r>
          </w:p>
        </w:tc>
      </w:tr>
      <w:tr w14:paraId="033101E9" w14:textId="77777777" w:rsidTr="0859C0CB">
        <w:tblPrEx>
          <w:tblW w:w="5000" w:type="pct"/>
          <w:tblCellMar>
            <w:top w:w="15" w:type="dxa"/>
            <w:bottom w:w="15" w:type="dxa"/>
          </w:tblCellMar>
          <w:tblLook w:val="04A0"/>
        </w:tblPrEx>
        <w:trPr>
          <w:trHeight w:val="330"/>
        </w:trPr>
        <w:tc>
          <w:tcPr>
            <w:tcW w:w="1099" w:type="pct"/>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vAlign w:val="center"/>
            <w:hideMark/>
          </w:tcPr>
          <w:p w:rsidR="00D13163" w:rsidRPr="00AA073A" w14:paraId="591196C1" w14:textId="77777777">
            <w:pPr>
              <w:rPr>
                <w:rFonts w:ascii="Tw Cen MT" w:hAnsi="Tw Cen MT"/>
                <w:color w:val="000000"/>
                <w:sz w:val="16"/>
                <w:szCs w:val="16"/>
              </w:rPr>
            </w:pPr>
            <w:r w:rsidRPr="0859C0CB">
              <w:rPr>
                <w:rFonts w:ascii="Tw Cen MT" w:hAnsi="Tw Cen MT"/>
                <w:color w:val="000000" w:themeColor="text1"/>
                <w:sz w:val="16"/>
                <w:szCs w:val="16"/>
              </w:rPr>
              <w:t>Burden for Applicants</w:t>
            </w:r>
          </w:p>
        </w:tc>
        <w:tc>
          <w:tcPr>
            <w:tcW w:w="3901" w:type="pct"/>
            <w:gridSpan w:val="7"/>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vAlign w:val="center"/>
            <w:hideMark/>
          </w:tcPr>
          <w:p w:rsidR="00D13163" w:rsidRPr="00AA073A" w14:paraId="12D15184" w14:textId="77777777">
            <w:pPr>
              <w:jc w:val="right"/>
              <w:rPr>
                <w:rFonts w:ascii="Tw Cen MT" w:hAnsi="Tw Cen MT"/>
                <w:color w:val="000000"/>
                <w:sz w:val="16"/>
                <w:szCs w:val="16"/>
              </w:rPr>
            </w:pPr>
            <w:r w:rsidRPr="0859C0CB">
              <w:rPr>
                <w:rFonts w:ascii="Tw Cen MT" w:hAnsi="Tw Cen MT"/>
                <w:color w:val="000000" w:themeColor="text1"/>
                <w:sz w:val="16"/>
                <w:szCs w:val="16"/>
              </w:rPr>
              <w:t>872,715</w:t>
            </w:r>
          </w:p>
        </w:tc>
      </w:tr>
      <w:tr w14:paraId="37BC51AF" w14:textId="77777777" w:rsidTr="0859C0CB">
        <w:tblPrEx>
          <w:tblW w:w="5000" w:type="pct"/>
          <w:tblCellMar>
            <w:top w:w="15" w:type="dxa"/>
            <w:bottom w:w="15" w:type="dxa"/>
          </w:tblCellMar>
          <w:tblLook w:val="04A0"/>
        </w:tblPrEx>
        <w:trPr>
          <w:trHeight w:val="330"/>
        </w:trPr>
        <w:tc>
          <w:tcPr>
            <w:tcW w:w="1099" w:type="pct"/>
            <w:tcBorders>
              <w:top w:val="double" w:sz="6" w:space="0" w:color="D9D9D9" w:themeColor="background1" w:themeShade="D9"/>
              <w:left w:val="double" w:sz="6"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vAlign w:val="center"/>
            <w:hideMark/>
          </w:tcPr>
          <w:p w:rsidR="00D13163" w:rsidRPr="00AA073A" w14:paraId="0A22E9AA" w14:textId="77777777">
            <w:pPr>
              <w:rPr>
                <w:rFonts w:ascii="Tw Cen MT" w:hAnsi="Tw Cen MT"/>
                <w:color w:val="000000"/>
                <w:sz w:val="16"/>
                <w:szCs w:val="16"/>
              </w:rPr>
            </w:pPr>
            <w:r w:rsidRPr="0859C0CB">
              <w:rPr>
                <w:rFonts w:ascii="Tw Cen MT" w:hAnsi="Tw Cen MT"/>
                <w:color w:val="000000" w:themeColor="text1"/>
                <w:sz w:val="16"/>
                <w:szCs w:val="16"/>
              </w:rPr>
              <w:t>Cost for Applicants</w:t>
            </w:r>
          </w:p>
        </w:tc>
        <w:tc>
          <w:tcPr>
            <w:tcW w:w="3901" w:type="pct"/>
            <w:gridSpan w:val="7"/>
            <w:tcBorders>
              <w:top w:val="double" w:sz="6" w:space="0" w:color="D9D9D9" w:themeColor="background1" w:themeShade="D9"/>
              <w:left w:val="single" w:sz="4" w:space="0" w:color="D9D9D9" w:themeColor="background1" w:themeShade="D9"/>
              <w:bottom w:val="double" w:sz="6" w:space="0" w:color="D9D9D9" w:themeColor="background1" w:themeShade="D9"/>
              <w:right w:val="single" w:sz="4" w:space="0" w:color="D9D9D9" w:themeColor="background1" w:themeShade="D9"/>
            </w:tcBorders>
            <w:shd w:val="clear" w:color="auto" w:fill="A6A6A6" w:themeFill="background1" w:themeFillShade="A6"/>
            <w:vAlign w:val="center"/>
            <w:hideMark/>
          </w:tcPr>
          <w:p w:rsidR="00D13163" w:rsidRPr="00AA073A" w14:paraId="786AE411" w14:textId="77777777">
            <w:pPr>
              <w:jc w:val="right"/>
              <w:rPr>
                <w:rFonts w:ascii="Tw Cen MT" w:hAnsi="Tw Cen MT"/>
                <w:color w:val="000000"/>
                <w:sz w:val="16"/>
                <w:szCs w:val="16"/>
              </w:rPr>
            </w:pPr>
            <w:r w:rsidRPr="0859C0CB">
              <w:rPr>
                <w:rFonts w:ascii="Tw Cen MT" w:hAnsi="Tw Cen MT"/>
                <w:color w:val="000000" w:themeColor="text1"/>
                <w:sz w:val="16"/>
                <w:szCs w:val="16"/>
              </w:rPr>
              <w:t>$42,865.94</w:t>
            </w:r>
          </w:p>
        </w:tc>
      </w:tr>
    </w:tbl>
    <w:p w:rsidR="006B48F2" w:rsidRPr="006B48F2" w:rsidP="0859C0CB" w14:paraId="6CBFEE9D" w14:textId="35A9BCE5">
      <w:pPr>
        <w:pStyle w:val="ListParagraph"/>
        <w:suppressAutoHyphens/>
        <w:ind w:left="0"/>
        <w:rPr>
          <w:rFonts w:ascii="Times New Roman" w:hAnsi="Times New Roman"/>
          <w:b/>
          <w:bCs/>
        </w:rPr>
      </w:pPr>
    </w:p>
    <w:p w:rsidR="008A7720" w:rsidP="0859C0CB" w14:paraId="220B469E" w14:textId="77777777">
      <w:pPr>
        <w:pStyle w:val="ListParagraph"/>
        <w:suppressAutoHyphens/>
        <w:ind w:left="0"/>
        <w:rPr>
          <w:rFonts w:ascii="Times New Roman" w:hAnsi="Times New Roman"/>
          <w:b/>
          <w:bCs/>
        </w:rPr>
      </w:pPr>
    </w:p>
    <w:p w:rsidR="008A7720" w:rsidP="003522BE" w14:paraId="0C8BD3C3" w14:textId="77777777">
      <w:pPr>
        <w:rPr>
          <w:rFonts w:ascii="Times New Roman" w:hAnsi="Times New Roman"/>
          <w:b/>
          <w:bCs/>
        </w:rPr>
      </w:pPr>
      <w:r w:rsidRPr="0859C0CB">
        <w:rPr>
          <w:rFonts w:ascii="Times New Roman" w:hAnsi="Times New Roman"/>
          <w:b/>
          <w:bCs/>
        </w:rPr>
        <w:t>Table 5. Total burden and total costs for 202</w:t>
      </w:r>
      <w:r w:rsidRPr="0859C0CB" w:rsidR="45E2B987">
        <w:rPr>
          <w:rFonts w:ascii="Times New Roman" w:hAnsi="Times New Roman"/>
          <w:b/>
          <w:bCs/>
        </w:rPr>
        <w:t>6</w:t>
      </w:r>
      <w:r w:rsidRPr="0859C0CB">
        <w:rPr>
          <w:rFonts w:ascii="Times New Roman" w:hAnsi="Times New Roman"/>
          <w:b/>
          <w:bCs/>
        </w:rPr>
        <w:t>-202</w:t>
      </w:r>
      <w:r w:rsidRPr="0859C0CB" w:rsidR="7AB8C394">
        <w:rPr>
          <w:rFonts w:ascii="Times New Roman" w:hAnsi="Times New Roman"/>
          <w:b/>
          <w:bCs/>
        </w:rPr>
        <w:t>7</w:t>
      </w:r>
      <w:r w:rsidRPr="0859C0CB">
        <w:rPr>
          <w:rFonts w:ascii="Times New Roman" w:hAnsi="Times New Roman"/>
          <w:b/>
          <w:bCs/>
        </w:rPr>
        <w:t xml:space="preserve"> FAFSA</w:t>
      </w:r>
      <w:r w:rsidRPr="0859C0CB" w:rsidR="3A5A58EF">
        <w:rPr>
          <w:rFonts w:ascii="Times New Roman" w:hAnsi="Times New Roman"/>
          <w:b/>
          <w:bCs/>
          <w:vertAlign w:val="superscript"/>
        </w:rPr>
        <w:t>®</w:t>
      </w:r>
      <w:r w:rsidRPr="0859C0CB">
        <w:rPr>
          <w:rFonts w:ascii="Times New Roman" w:hAnsi="Times New Roman"/>
          <w:b/>
          <w:bCs/>
          <w:vertAlign w:val="superscript"/>
        </w:rPr>
        <w:t xml:space="preserve"> </w:t>
      </w:r>
      <w:r w:rsidRPr="0859C0CB">
        <w:rPr>
          <w:rFonts w:ascii="Times New Roman" w:hAnsi="Times New Roman"/>
          <w:b/>
          <w:bCs/>
        </w:rPr>
        <w:t>form</w:t>
      </w:r>
    </w:p>
    <w:tbl>
      <w:tblPr>
        <w:tblW w:w="5000" w:type="pct"/>
        <w:tblCellMar>
          <w:top w:w="15" w:type="dxa"/>
          <w:bottom w:w="15" w:type="dxa"/>
        </w:tblCellMar>
        <w:tblLook w:val="04A0"/>
      </w:tblPr>
      <w:tblGrid>
        <w:gridCol w:w="3161"/>
        <w:gridCol w:w="2894"/>
        <w:gridCol w:w="2454"/>
        <w:gridCol w:w="2281"/>
      </w:tblGrid>
      <w:tr w14:paraId="722B4E9A" w14:textId="77777777" w:rsidTr="0859C0CB">
        <w:tblPrEx>
          <w:tblW w:w="5000" w:type="pct"/>
          <w:tblCellMar>
            <w:top w:w="15" w:type="dxa"/>
            <w:bottom w:w="15" w:type="dxa"/>
          </w:tblCellMar>
          <w:tblLook w:val="04A0"/>
        </w:tblPrEx>
        <w:trPr>
          <w:trHeight w:val="405"/>
        </w:trPr>
        <w:tc>
          <w:tcPr>
            <w:tcW w:w="1465" w:type="pct"/>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rsidR="003522BE" w:rsidRPr="00AA073A" w:rsidP="0859C0CB" w14:paraId="6B479244" w14:textId="77777777">
            <w:pPr>
              <w:rPr>
                <w:rFonts w:ascii="Tw Cen MT" w:hAnsi="Tw Cen MT"/>
                <w:b/>
                <w:bCs/>
                <w:sz w:val="20"/>
              </w:rPr>
            </w:pPr>
            <w:r w:rsidRPr="0859C0CB">
              <w:rPr>
                <w:rFonts w:ascii="Tw Cen MT" w:hAnsi="Tw Cen MT"/>
                <w:b/>
                <w:bCs/>
                <w:sz w:val="20"/>
              </w:rPr>
              <w:t>Application Process Summary</w:t>
            </w:r>
          </w:p>
        </w:tc>
        <w:tc>
          <w:tcPr>
            <w:tcW w:w="1341" w:type="pct"/>
            <w:tcBorders>
              <w:top w:val="single" w:sz="4" w:space="0" w:color="auto"/>
              <w:left w:val="nil"/>
              <w:bottom w:val="single" w:sz="4" w:space="0" w:color="auto"/>
              <w:right w:val="nil"/>
            </w:tcBorders>
            <w:shd w:val="clear" w:color="auto" w:fill="A6A6A6" w:themeFill="background1" w:themeFillShade="A6"/>
            <w:noWrap/>
            <w:vAlign w:val="center"/>
            <w:hideMark/>
          </w:tcPr>
          <w:p w:rsidR="003522BE" w:rsidRPr="00AA073A" w:rsidP="0859C0CB" w14:paraId="33C31DE9" w14:textId="77777777">
            <w:pPr>
              <w:jc w:val="right"/>
              <w:rPr>
                <w:rFonts w:ascii="Tw Cen MT" w:hAnsi="Tw Cen MT"/>
                <w:b/>
                <w:bCs/>
                <w:sz w:val="20"/>
              </w:rPr>
            </w:pPr>
            <w:r w:rsidRPr="0859C0CB">
              <w:rPr>
                <w:rFonts w:ascii="Tw Cen MT" w:hAnsi="Tw Cen MT"/>
                <w:b/>
                <w:bCs/>
                <w:sz w:val="20"/>
              </w:rPr>
              <w:t>Responses</w:t>
            </w:r>
          </w:p>
        </w:tc>
        <w:tc>
          <w:tcPr>
            <w:tcW w:w="1137" w:type="pct"/>
            <w:tcBorders>
              <w:top w:val="single" w:sz="4" w:space="0" w:color="auto"/>
              <w:left w:val="nil"/>
              <w:bottom w:val="single" w:sz="4" w:space="0" w:color="auto"/>
              <w:right w:val="nil"/>
            </w:tcBorders>
            <w:shd w:val="clear" w:color="auto" w:fill="A6A6A6" w:themeFill="background1" w:themeFillShade="A6"/>
            <w:noWrap/>
            <w:vAlign w:val="center"/>
            <w:hideMark/>
          </w:tcPr>
          <w:p w:rsidR="003522BE" w:rsidRPr="00AA073A" w:rsidP="0859C0CB" w14:paraId="5F5F3A00" w14:textId="77777777">
            <w:pPr>
              <w:jc w:val="right"/>
              <w:rPr>
                <w:rFonts w:ascii="Tw Cen MT" w:hAnsi="Tw Cen MT"/>
                <w:b/>
                <w:bCs/>
                <w:sz w:val="20"/>
              </w:rPr>
            </w:pPr>
            <w:r w:rsidRPr="0859C0CB">
              <w:rPr>
                <w:rFonts w:ascii="Tw Cen MT" w:hAnsi="Tw Cen MT"/>
                <w:b/>
                <w:bCs/>
                <w:sz w:val="20"/>
              </w:rPr>
              <w:t>Burden (Hours)</w:t>
            </w:r>
          </w:p>
        </w:tc>
        <w:tc>
          <w:tcPr>
            <w:tcW w:w="1057"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3522BE" w:rsidRPr="00AA073A" w:rsidP="0859C0CB" w14:paraId="63410157" w14:textId="77777777">
            <w:pPr>
              <w:jc w:val="right"/>
              <w:rPr>
                <w:rFonts w:ascii="Tw Cen MT" w:hAnsi="Tw Cen MT"/>
                <w:b/>
                <w:bCs/>
                <w:sz w:val="20"/>
              </w:rPr>
            </w:pPr>
            <w:r w:rsidRPr="0859C0CB">
              <w:rPr>
                <w:rFonts w:ascii="Tw Cen MT" w:hAnsi="Tw Cen MT"/>
                <w:b/>
                <w:bCs/>
                <w:sz w:val="20"/>
              </w:rPr>
              <w:t>Cost (Dollars)</w:t>
            </w:r>
          </w:p>
        </w:tc>
      </w:tr>
      <w:tr w14:paraId="62059676" w14:textId="77777777" w:rsidTr="0859C0CB">
        <w:tblPrEx>
          <w:tblW w:w="5000" w:type="pct"/>
          <w:tblCellMar>
            <w:top w:w="15" w:type="dxa"/>
            <w:bottom w:w="15" w:type="dxa"/>
          </w:tblCellMar>
          <w:tblLook w:val="04A0"/>
        </w:tblPrEx>
        <w:trPr>
          <w:trHeight w:val="255"/>
        </w:trPr>
        <w:tc>
          <w:tcPr>
            <w:tcW w:w="1465" w:type="pct"/>
            <w:tcBorders>
              <w:top w:val="single" w:sz="4" w:space="0" w:color="auto"/>
              <w:left w:val="single" w:sz="4" w:space="0" w:color="auto"/>
              <w:bottom w:val="nil"/>
              <w:right w:val="nil"/>
            </w:tcBorders>
            <w:noWrap/>
            <w:vAlign w:val="bottom"/>
            <w:hideMark/>
          </w:tcPr>
          <w:p w:rsidR="003522BE" w:rsidRPr="00AA073A" w:rsidP="0859C0CB" w14:paraId="7B452A4D" w14:textId="77777777">
            <w:pPr>
              <w:rPr>
                <w:rFonts w:ascii="Tw Cen MT" w:hAnsi="Tw Cen MT"/>
                <w:sz w:val="20"/>
              </w:rPr>
            </w:pPr>
            <w:r w:rsidRPr="0859C0CB">
              <w:rPr>
                <w:rFonts w:ascii="Tw Cen MT" w:hAnsi="Tw Cen MT"/>
                <w:sz w:val="20"/>
              </w:rPr>
              <w:t>Initial Submission</w:t>
            </w:r>
          </w:p>
        </w:tc>
        <w:tc>
          <w:tcPr>
            <w:tcW w:w="1341" w:type="pct"/>
            <w:tcBorders>
              <w:top w:val="single" w:sz="4" w:space="0" w:color="auto"/>
              <w:left w:val="single" w:sz="4" w:space="0" w:color="auto"/>
              <w:bottom w:val="nil"/>
              <w:right w:val="single" w:sz="4" w:space="0" w:color="auto"/>
            </w:tcBorders>
            <w:noWrap/>
            <w:vAlign w:val="bottom"/>
            <w:hideMark/>
          </w:tcPr>
          <w:p w:rsidR="003522BE" w:rsidRPr="00AA073A" w:rsidP="0859C0CB" w14:paraId="2774B8FF" w14:textId="77777777">
            <w:pPr>
              <w:jc w:val="right"/>
              <w:rPr>
                <w:rFonts w:ascii="Tw Cen MT" w:hAnsi="Tw Cen MT"/>
                <w:sz w:val="20"/>
              </w:rPr>
            </w:pPr>
            <w:r w:rsidRPr="0859C0CB">
              <w:rPr>
                <w:rFonts w:ascii="Tw Cen MT" w:hAnsi="Tw Cen MT"/>
                <w:sz w:val="20"/>
              </w:rPr>
              <w:t xml:space="preserve">19,807,880 </w:t>
            </w:r>
          </w:p>
        </w:tc>
        <w:tc>
          <w:tcPr>
            <w:tcW w:w="1137" w:type="pct"/>
            <w:tcBorders>
              <w:top w:val="single" w:sz="4" w:space="0" w:color="auto"/>
              <w:left w:val="single" w:sz="4" w:space="0" w:color="auto"/>
              <w:bottom w:val="nil"/>
              <w:right w:val="single" w:sz="4" w:space="0" w:color="auto"/>
            </w:tcBorders>
            <w:noWrap/>
            <w:vAlign w:val="bottom"/>
            <w:hideMark/>
          </w:tcPr>
          <w:p w:rsidR="003522BE" w:rsidRPr="00AA073A" w:rsidP="0859C0CB" w14:paraId="43E9CD34" w14:textId="77777777">
            <w:pPr>
              <w:jc w:val="right"/>
              <w:rPr>
                <w:rFonts w:ascii="Tw Cen MT" w:hAnsi="Tw Cen MT"/>
                <w:sz w:val="20"/>
              </w:rPr>
            </w:pPr>
            <w:r w:rsidRPr="0859C0CB">
              <w:rPr>
                <w:rFonts w:ascii="Tw Cen MT" w:hAnsi="Tw Cen MT"/>
                <w:sz w:val="20"/>
              </w:rPr>
              <w:t xml:space="preserve">17,902,768 </w:t>
            </w:r>
          </w:p>
        </w:tc>
        <w:tc>
          <w:tcPr>
            <w:tcW w:w="1057" w:type="pct"/>
            <w:tcBorders>
              <w:top w:val="single" w:sz="4" w:space="0" w:color="auto"/>
              <w:left w:val="nil"/>
              <w:bottom w:val="nil"/>
              <w:right w:val="single" w:sz="4" w:space="0" w:color="auto"/>
            </w:tcBorders>
            <w:noWrap/>
            <w:vAlign w:val="bottom"/>
            <w:hideMark/>
          </w:tcPr>
          <w:p w:rsidR="003522BE" w:rsidRPr="00AA073A" w:rsidP="0859C0CB" w14:paraId="7B721110" w14:textId="77777777">
            <w:pPr>
              <w:jc w:val="right"/>
              <w:rPr>
                <w:rFonts w:ascii="Tw Cen MT" w:hAnsi="Tw Cen MT"/>
                <w:sz w:val="20"/>
              </w:rPr>
            </w:pPr>
            <w:r w:rsidRPr="0859C0CB">
              <w:rPr>
                <w:rFonts w:ascii="Tw Cen MT" w:hAnsi="Tw Cen MT"/>
                <w:sz w:val="20"/>
              </w:rPr>
              <w:t xml:space="preserve">$21,689.03 </w:t>
            </w:r>
          </w:p>
        </w:tc>
      </w:tr>
      <w:tr w14:paraId="2E37BCB8" w14:textId="77777777" w:rsidTr="0859C0CB">
        <w:tblPrEx>
          <w:tblW w:w="5000" w:type="pct"/>
          <w:tblCellMar>
            <w:top w:w="15" w:type="dxa"/>
            <w:bottom w:w="15" w:type="dxa"/>
          </w:tblCellMar>
          <w:tblLook w:val="04A0"/>
        </w:tblPrEx>
        <w:trPr>
          <w:trHeight w:val="255"/>
        </w:trPr>
        <w:tc>
          <w:tcPr>
            <w:tcW w:w="1465" w:type="pct"/>
            <w:tcBorders>
              <w:top w:val="nil"/>
              <w:left w:val="single" w:sz="4" w:space="0" w:color="auto"/>
              <w:bottom w:val="nil"/>
              <w:right w:val="nil"/>
            </w:tcBorders>
            <w:noWrap/>
            <w:vAlign w:val="bottom"/>
            <w:hideMark/>
          </w:tcPr>
          <w:p w:rsidR="003522BE" w:rsidRPr="00AA073A" w:rsidP="0859C0CB" w14:paraId="0B6A0C41" w14:textId="77777777">
            <w:pPr>
              <w:rPr>
                <w:rFonts w:ascii="Tw Cen MT" w:hAnsi="Tw Cen MT"/>
                <w:sz w:val="20"/>
              </w:rPr>
            </w:pPr>
            <w:r w:rsidRPr="0859C0CB">
              <w:rPr>
                <w:rFonts w:ascii="Tw Cen MT" w:hAnsi="Tw Cen MT"/>
                <w:sz w:val="20"/>
              </w:rPr>
              <w:t>Corrections</w:t>
            </w:r>
          </w:p>
        </w:tc>
        <w:tc>
          <w:tcPr>
            <w:tcW w:w="1341" w:type="pct"/>
            <w:tcBorders>
              <w:top w:val="nil"/>
              <w:left w:val="single" w:sz="4" w:space="0" w:color="auto"/>
              <w:bottom w:val="nil"/>
              <w:right w:val="single" w:sz="4" w:space="0" w:color="auto"/>
            </w:tcBorders>
            <w:noWrap/>
            <w:vAlign w:val="bottom"/>
            <w:hideMark/>
          </w:tcPr>
          <w:p w:rsidR="003522BE" w:rsidRPr="00AA073A" w:rsidP="0859C0CB" w14:paraId="7E64D5DA" w14:textId="77777777">
            <w:pPr>
              <w:jc w:val="right"/>
              <w:rPr>
                <w:rFonts w:ascii="Tw Cen MT" w:hAnsi="Tw Cen MT"/>
                <w:sz w:val="20"/>
              </w:rPr>
            </w:pPr>
            <w:r w:rsidRPr="0859C0CB">
              <w:rPr>
                <w:rFonts w:ascii="Tw Cen MT" w:hAnsi="Tw Cen MT"/>
                <w:sz w:val="20"/>
              </w:rPr>
              <w:t xml:space="preserve">11,983,767 </w:t>
            </w:r>
          </w:p>
        </w:tc>
        <w:tc>
          <w:tcPr>
            <w:tcW w:w="1137" w:type="pct"/>
            <w:tcBorders>
              <w:top w:val="nil"/>
              <w:left w:val="single" w:sz="4" w:space="0" w:color="auto"/>
              <w:bottom w:val="nil"/>
              <w:right w:val="single" w:sz="4" w:space="0" w:color="auto"/>
            </w:tcBorders>
            <w:noWrap/>
            <w:vAlign w:val="bottom"/>
            <w:hideMark/>
          </w:tcPr>
          <w:p w:rsidR="003522BE" w:rsidRPr="00AA073A" w:rsidP="0859C0CB" w14:paraId="7D6D0DE5" w14:textId="77777777">
            <w:pPr>
              <w:jc w:val="right"/>
              <w:rPr>
                <w:rFonts w:ascii="Tw Cen MT" w:hAnsi="Tw Cen MT"/>
                <w:sz w:val="20"/>
              </w:rPr>
            </w:pPr>
            <w:r w:rsidRPr="0859C0CB">
              <w:rPr>
                <w:rFonts w:ascii="Tw Cen MT" w:hAnsi="Tw Cen MT"/>
                <w:sz w:val="20"/>
              </w:rPr>
              <w:t xml:space="preserve">872,715 </w:t>
            </w:r>
          </w:p>
        </w:tc>
        <w:tc>
          <w:tcPr>
            <w:tcW w:w="1057" w:type="pct"/>
            <w:tcBorders>
              <w:top w:val="nil"/>
              <w:left w:val="nil"/>
              <w:bottom w:val="nil"/>
              <w:right w:val="single" w:sz="4" w:space="0" w:color="auto"/>
            </w:tcBorders>
            <w:noWrap/>
            <w:vAlign w:val="bottom"/>
            <w:hideMark/>
          </w:tcPr>
          <w:p w:rsidR="003522BE" w:rsidRPr="00AA073A" w:rsidP="0859C0CB" w14:paraId="5BBAF437" w14:textId="77777777">
            <w:pPr>
              <w:jc w:val="right"/>
              <w:rPr>
                <w:rFonts w:ascii="Tw Cen MT" w:hAnsi="Tw Cen MT"/>
                <w:sz w:val="20"/>
              </w:rPr>
            </w:pPr>
            <w:r w:rsidRPr="0859C0CB">
              <w:rPr>
                <w:rFonts w:ascii="Tw Cen MT" w:hAnsi="Tw Cen MT"/>
                <w:sz w:val="20"/>
              </w:rPr>
              <w:t xml:space="preserve">$42,865.94 </w:t>
            </w:r>
          </w:p>
        </w:tc>
      </w:tr>
      <w:tr w14:paraId="746A314B" w14:textId="77777777" w:rsidTr="0859C0CB">
        <w:tblPrEx>
          <w:tblW w:w="5000" w:type="pct"/>
          <w:tblCellMar>
            <w:top w:w="15" w:type="dxa"/>
            <w:bottom w:w="15" w:type="dxa"/>
          </w:tblCellMar>
          <w:tblLook w:val="04A0"/>
        </w:tblPrEx>
        <w:trPr>
          <w:trHeight w:val="255"/>
        </w:trPr>
        <w:tc>
          <w:tcPr>
            <w:tcW w:w="1465" w:type="pct"/>
            <w:tcBorders>
              <w:top w:val="nil"/>
              <w:left w:val="single" w:sz="4" w:space="0" w:color="auto"/>
              <w:bottom w:val="single" w:sz="4" w:space="0" w:color="auto"/>
              <w:right w:val="nil"/>
            </w:tcBorders>
            <w:noWrap/>
            <w:vAlign w:val="bottom"/>
            <w:hideMark/>
          </w:tcPr>
          <w:p w:rsidR="003522BE" w:rsidRPr="00AA073A" w:rsidP="0859C0CB" w14:paraId="2B4FB769" w14:textId="77777777">
            <w:pPr>
              <w:rPr>
                <w:rFonts w:ascii="Tw Cen MT" w:hAnsi="Tw Cen MT"/>
                <w:sz w:val="20"/>
              </w:rPr>
            </w:pPr>
            <w:r w:rsidRPr="0859C0CB">
              <w:rPr>
                <w:rFonts w:ascii="Tw Cen MT" w:hAnsi="Tw Cen MT"/>
                <w:sz w:val="20"/>
              </w:rPr>
              <w:t>FAFSA Submission Summary Review</w:t>
            </w:r>
          </w:p>
        </w:tc>
        <w:tc>
          <w:tcPr>
            <w:tcW w:w="1341" w:type="pct"/>
            <w:tcBorders>
              <w:top w:val="nil"/>
              <w:left w:val="single" w:sz="4" w:space="0" w:color="auto"/>
              <w:bottom w:val="single" w:sz="4" w:space="0" w:color="auto"/>
              <w:right w:val="single" w:sz="4" w:space="0" w:color="auto"/>
            </w:tcBorders>
            <w:noWrap/>
            <w:vAlign w:val="bottom"/>
            <w:hideMark/>
          </w:tcPr>
          <w:p w:rsidR="003522BE" w:rsidRPr="00AA073A" w:rsidP="0859C0CB" w14:paraId="2C3C0572" w14:textId="77777777">
            <w:pPr>
              <w:jc w:val="right"/>
              <w:rPr>
                <w:rFonts w:ascii="Tw Cen MT" w:hAnsi="Tw Cen MT"/>
                <w:sz w:val="20"/>
              </w:rPr>
            </w:pPr>
            <w:r w:rsidRPr="0859C0CB">
              <w:rPr>
                <w:rFonts w:ascii="Tw Cen MT" w:hAnsi="Tw Cen MT"/>
                <w:sz w:val="20"/>
              </w:rPr>
              <w:t xml:space="preserve">0 </w:t>
            </w:r>
          </w:p>
        </w:tc>
        <w:tc>
          <w:tcPr>
            <w:tcW w:w="1137" w:type="pct"/>
            <w:tcBorders>
              <w:top w:val="nil"/>
              <w:left w:val="single" w:sz="4" w:space="0" w:color="auto"/>
              <w:bottom w:val="single" w:sz="4" w:space="0" w:color="auto"/>
              <w:right w:val="single" w:sz="4" w:space="0" w:color="auto"/>
            </w:tcBorders>
            <w:noWrap/>
            <w:vAlign w:val="bottom"/>
            <w:hideMark/>
          </w:tcPr>
          <w:p w:rsidR="003522BE" w:rsidRPr="00AA073A" w:rsidP="0859C0CB" w14:paraId="15A9B923" w14:textId="77777777">
            <w:pPr>
              <w:jc w:val="right"/>
              <w:rPr>
                <w:rFonts w:ascii="Tw Cen MT" w:hAnsi="Tw Cen MT"/>
                <w:sz w:val="20"/>
              </w:rPr>
            </w:pPr>
            <w:r w:rsidRPr="0859C0CB">
              <w:rPr>
                <w:rFonts w:ascii="Tw Cen MT" w:hAnsi="Tw Cen MT"/>
                <w:sz w:val="20"/>
              </w:rPr>
              <w:t xml:space="preserve">1,637,270 </w:t>
            </w:r>
          </w:p>
        </w:tc>
        <w:tc>
          <w:tcPr>
            <w:tcW w:w="1057" w:type="pct"/>
            <w:tcBorders>
              <w:top w:val="nil"/>
              <w:left w:val="nil"/>
              <w:bottom w:val="single" w:sz="4" w:space="0" w:color="auto"/>
              <w:right w:val="single" w:sz="4" w:space="0" w:color="auto"/>
            </w:tcBorders>
            <w:noWrap/>
            <w:vAlign w:val="bottom"/>
            <w:hideMark/>
          </w:tcPr>
          <w:p w:rsidR="003522BE" w:rsidRPr="00AA073A" w:rsidP="0859C0CB" w14:paraId="2B303B93" w14:textId="77777777">
            <w:pPr>
              <w:jc w:val="right"/>
              <w:rPr>
                <w:rFonts w:ascii="Tw Cen MT" w:hAnsi="Tw Cen MT"/>
                <w:sz w:val="20"/>
              </w:rPr>
            </w:pPr>
            <w:r w:rsidRPr="0859C0CB">
              <w:rPr>
                <w:rFonts w:ascii="Tw Cen MT" w:hAnsi="Tw Cen MT"/>
                <w:sz w:val="20"/>
              </w:rPr>
              <w:t xml:space="preserve">$0.00 </w:t>
            </w:r>
          </w:p>
        </w:tc>
      </w:tr>
      <w:tr w14:paraId="352C263F" w14:textId="77777777" w:rsidTr="0859C0CB">
        <w:tblPrEx>
          <w:tblW w:w="5000" w:type="pct"/>
          <w:tblCellMar>
            <w:top w:w="15" w:type="dxa"/>
            <w:bottom w:w="15" w:type="dxa"/>
          </w:tblCellMar>
          <w:tblLook w:val="04A0"/>
        </w:tblPrEx>
        <w:trPr>
          <w:trHeight w:val="255"/>
        </w:trPr>
        <w:tc>
          <w:tcPr>
            <w:tcW w:w="1465" w:type="pct"/>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3522BE" w:rsidRPr="00AA073A" w:rsidP="0859C0CB" w14:paraId="28F2019C" w14:textId="77777777">
            <w:pPr>
              <w:rPr>
                <w:rFonts w:ascii="Tw Cen MT" w:hAnsi="Tw Cen MT"/>
                <w:b/>
                <w:bCs/>
                <w:sz w:val="20"/>
              </w:rPr>
            </w:pPr>
            <w:r w:rsidRPr="0859C0CB">
              <w:rPr>
                <w:rFonts w:ascii="Tw Cen MT" w:hAnsi="Tw Cen MT"/>
                <w:b/>
                <w:bCs/>
                <w:sz w:val="20"/>
              </w:rPr>
              <w:t>Total Annual Responses</w:t>
            </w:r>
          </w:p>
        </w:tc>
        <w:tc>
          <w:tcPr>
            <w:tcW w:w="134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522BE" w:rsidRPr="00AA073A" w:rsidP="0859C0CB" w14:paraId="67347EC8" w14:textId="77777777">
            <w:pPr>
              <w:jc w:val="right"/>
              <w:rPr>
                <w:rFonts w:ascii="Tw Cen MT" w:hAnsi="Tw Cen MT"/>
                <w:b/>
                <w:bCs/>
                <w:sz w:val="20"/>
              </w:rPr>
            </w:pPr>
            <w:r w:rsidRPr="0859C0CB">
              <w:rPr>
                <w:rFonts w:ascii="Tw Cen MT" w:hAnsi="Tw Cen MT"/>
                <w:b/>
                <w:bCs/>
                <w:sz w:val="20"/>
              </w:rPr>
              <w:t xml:space="preserve">31,791,647 </w:t>
            </w:r>
          </w:p>
        </w:tc>
        <w:tc>
          <w:tcPr>
            <w:tcW w:w="1137" w:type="pct"/>
            <w:tcBorders>
              <w:top w:val="single" w:sz="4" w:space="0" w:color="auto"/>
              <w:left w:val="single" w:sz="4" w:space="0" w:color="auto"/>
              <w:bottom w:val="single" w:sz="4" w:space="0" w:color="auto"/>
              <w:right w:val="single" w:sz="4" w:space="0" w:color="auto"/>
            </w:tcBorders>
            <w:noWrap/>
            <w:vAlign w:val="bottom"/>
            <w:hideMark/>
          </w:tcPr>
          <w:p w:rsidR="003522BE" w:rsidRPr="00AA073A" w:rsidP="0859C0CB" w14:paraId="63F0B8F0" w14:textId="77777777">
            <w:pPr>
              <w:jc w:val="right"/>
              <w:rPr>
                <w:rFonts w:ascii="Tw Cen MT" w:hAnsi="Tw Cen MT"/>
                <w:b/>
                <w:bCs/>
                <w:sz w:val="20"/>
              </w:rPr>
            </w:pPr>
          </w:p>
        </w:tc>
        <w:tc>
          <w:tcPr>
            <w:tcW w:w="1057" w:type="pct"/>
            <w:tcBorders>
              <w:top w:val="single" w:sz="4" w:space="0" w:color="auto"/>
              <w:left w:val="nil"/>
              <w:bottom w:val="single" w:sz="4" w:space="0" w:color="auto"/>
              <w:right w:val="single" w:sz="4" w:space="0" w:color="auto"/>
            </w:tcBorders>
            <w:noWrap/>
            <w:vAlign w:val="bottom"/>
            <w:hideMark/>
          </w:tcPr>
          <w:p w:rsidR="003522BE" w:rsidRPr="00AA073A" w:rsidP="0859C0CB" w14:paraId="24F3B9D0" w14:textId="77777777">
            <w:pPr>
              <w:rPr>
                <w:rFonts w:ascii="Times New Roman" w:hAnsi="Times New Roman"/>
                <w:sz w:val="20"/>
              </w:rPr>
            </w:pPr>
          </w:p>
        </w:tc>
      </w:tr>
      <w:tr w14:paraId="57C23C79" w14:textId="77777777" w:rsidTr="0859C0CB">
        <w:tblPrEx>
          <w:tblW w:w="5000" w:type="pct"/>
          <w:tblCellMar>
            <w:top w:w="15" w:type="dxa"/>
            <w:bottom w:w="15" w:type="dxa"/>
          </w:tblCellMar>
          <w:tblLook w:val="04A0"/>
        </w:tblPrEx>
        <w:trPr>
          <w:trHeight w:val="255"/>
        </w:trPr>
        <w:tc>
          <w:tcPr>
            <w:tcW w:w="1465" w:type="pct"/>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3522BE" w:rsidRPr="00AA073A" w:rsidP="0859C0CB" w14:paraId="79C415E0" w14:textId="77777777">
            <w:pPr>
              <w:rPr>
                <w:rFonts w:ascii="Tw Cen MT" w:hAnsi="Tw Cen MT"/>
                <w:b/>
                <w:bCs/>
                <w:sz w:val="20"/>
              </w:rPr>
            </w:pPr>
            <w:r w:rsidRPr="0859C0CB">
              <w:rPr>
                <w:rFonts w:ascii="Tw Cen MT" w:hAnsi="Tw Cen MT"/>
                <w:b/>
                <w:bCs/>
                <w:sz w:val="20"/>
              </w:rPr>
              <w:t>Total Burden for All Applicants</w:t>
            </w:r>
          </w:p>
        </w:tc>
        <w:tc>
          <w:tcPr>
            <w:tcW w:w="134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522BE" w:rsidRPr="00AA073A" w:rsidP="0859C0CB" w14:paraId="72882E27" w14:textId="77777777">
            <w:pPr>
              <w:rPr>
                <w:rFonts w:ascii="Tw Cen MT" w:hAnsi="Tw Cen MT"/>
                <w:b/>
                <w:bCs/>
                <w:sz w:val="20"/>
              </w:rPr>
            </w:pPr>
          </w:p>
        </w:tc>
        <w:tc>
          <w:tcPr>
            <w:tcW w:w="113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522BE" w:rsidRPr="00AA073A" w:rsidP="0859C0CB" w14:paraId="6D5F9111" w14:textId="77777777">
            <w:pPr>
              <w:jc w:val="right"/>
              <w:rPr>
                <w:rFonts w:ascii="Tw Cen MT" w:hAnsi="Tw Cen MT"/>
                <w:b/>
                <w:bCs/>
                <w:sz w:val="20"/>
              </w:rPr>
            </w:pPr>
            <w:r w:rsidRPr="0859C0CB">
              <w:rPr>
                <w:rFonts w:ascii="Tw Cen MT" w:hAnsi="Tw Cen MT"/>
                <w:b/>
                <w:bCs/>
                <w:sz w:val="20"/>
              </w:rPr>
              <w:t xml:space="preserve">20,412,753 </w:t>
            </w:r>
          </w:p>
        </w:tc>
        <w:tc>
          <w:tcPr>
            <w:tcW w:w="1057" w:type="pct"/>
            <w:tcBorders>
              <w:top w:val="single" w:sz="4" w:space="0" w:color="auto"/>
              <w:left w:val="nil"/>
              <w:bottom w:val="single" w:sz="4" w:space="0" w:color="auto"/>
              <w:right w:val="single" w:sz="4" w:space="0" w:color="auto"/>
            </w:tcBorders>
            <w:noWrap/>
            <w:vAlign w:val="bottom"/>
            <w:hideMark/>
          </w:tcPr>
          <w:p w:rsidR="003522BE" w:rsidRPr="00AA073A" w:rsidP="0859C0CB" w14:paraId="064D1F9B" w14:textId="77777777">
            <w:pPr>
              <w:jc w:val="right"/>
              <w:rPr>
                <w:rFonts w:ascii="Tw Cen MT" w:hAnsi="Tw Cen MT"/>
                <w:b/>
                <w:bCs/>
                <w:sz w:val="20"/>
              </w:rPr>
            </w:pPr>
          </w:p>
        </w:tc>
      </w:tr>
      <w:tr w14:paraId="07E5807F" w14:textId="77777777" w:rsidTr="0859C0CB">
        <w:tblPrEx>
          <w:tblW w:w="5000" w:type="pct"/>
          <w:tblCellMar>
            <w:top w:w="15" w:type="dxa"/>
            <w:bottom w:w="15" w:type="dxa"/>
          </w:tblCellMar>
          <w:tblLook w:val="04A0"/>
        </w:tblPrEx>
        <w:trPr>
          <w:trHeight w:val="255"/>
        </w:trPr>
        <w:tc>
          <w:tcPr>
            <w:tcW w:w="1465" w:type="pct"/>
            <w:tcBorders>
              <w:top w:val="nil"/>
              <w:left w:val="single" w:sz="4" w:space="0" w:color="auto"/>
              <w:bottom w:val="single" w:sz="4" w:space="0" w:color="auto"/>
              <w:right w:val="nil"/>
            </w:tcBorders>
            <w:shd w:val="clear" w:color="auto" w:fill="BFBFBF" w:themeFill="background1" w:themeFillShade="BF"/>
            <w:noWrap/>
            <w:vAlign w:val="bottom"/>
            <w:hideMark/>
          </w:tcPr>
          <w:p w:rsidR="003522BE" w:rsidRPr="00AA073A" w:rsidP="0859C0CB" w14:paraId="5196CC84" w14:textId="77777777">
            <w:pPr>
              <w:rPr>
                <w:rFonts w:ascii="Tw Cen MT" w:hAnsi="Tw Cen MT"/>
                <w:b/>
                <w:bCs/>
                <w:sz w:val="20"/>
              </w:rPr>
            </w:pPr>
            <w:r w:rsidRPr="0859C0CB">
              <w:rPr>
                <w:rFonts w:ascii="Tw Cen MT" w:hAnsi="Tw Cen MT"/>
                <w:b/>
                <w:bCs/>
                <w:sz w:val="20"/>
              </w:rPr>
              <w:t>Total Cost for All Applicants</w:t>
            </w:r>
          </w:p>
        </w:tc>
        <w:tc>
          <w:tcPr>
            <w:tcW w:w="1341" w:type="pct"/>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522BE" w:rsidRPr="00AA073A" w:rsidP="0859C0CB" w14:paraId="2130C6A3" w14:textId="77777777">
            <w:pPr>
              <w:rPr>
                <w:rFonts w:ascii="Tw Cen MT" w:hAnsi="Tw Cen MT"/>
                <w:b/>
                <w:bCs/>
                <w:sz w:val="20"/>
              </w:rPr>
            </w:pPr>
          </w:p>
        </w:tc>
        <w:tc>
          <w:tcPr>
            <w:tcW w:w="1137" w:type="pct"/>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522BE" w:rsidRPr="00AA073A" w:rsidP="0859C0CB" w14:paraId="67411728" w14:textId="77777777">
            <w:pPr>
              <w:rPr>
                <w:rFonts w:ascii="Times New Roman" w:hAnsi="Times New Roman"/>
                <w:sz w:val="20"/>
              </w:rPr>
            </w:pPr>
          </w:p>
        </w:tc>
        <w:tc>
          <w:tcPr>
            <w:tcW w:w="1057" w:type="pct"/>
            <w:tcBorders>
              <w:top w:val="nil"/>
              <w:left w:val="nil"/>
              <w:bottom w:val="single" w:sz="4" w:space="0" w:color="auto"/>
              <w:right w:val="single" w:sz="4" w:space="0" w:color="auto"/>
            </w:tcBorders>
            <w:shd w:val="clear" w:color="auto" w:fill="BFBFBF" w:themeFill="background1" w:themeFillShade="BF"/>
            <w:noWrap/>
            <w:vAlign w:val="bottom"/>
            <w:hideMark/>
          </w:tcPr>
          <w:p w:rsidR="003522BE" w:rsidRPr="00AA073A" w:rsidP="0859C0CB" w14:paraId="47223F5C" w14:textId="77777777">
            <w:pPr>
              <w:jc w:val="right"/>
              <w:rPr>
                <w:rFonts w:ascii="Tw Cen MT" w:hAnsi="Tw Cen MT"/>
                <w:b/>
                <w:bCs/>
                <w:sz w:val="20"/>
              </w:rPr>
            </w:pPr>
            <w:r w:rsidRPr="0859C0CB">
              <w:rPr>
                <w:rFonts w:ascii="Tw Cen MT" w:hAnsi="Tw Cen MT"/>
                <w:b/>
                <w:bCs/>
                <w:sz w:val="20"/>
              </w:rPr>
              <w:t xml:space="preserve">$64,554.97 </w:t>
            </w:r>
          </w:p>
        </w:tc>
      </w:tr>
    </w:tbl>
    <w:p w:rsidR="003522BE" w:rsidP="0859C0CB" w14:paraId="54F4AF2A" w14:textId="77777777">
      <w:pPr>
        <w:pStyle w:val="ListParagraph"/>
        <w:suppressAutoHyphens/>
        <w:ind w:left="0"/>
        <w:rPr>
          <w:rFonts w:ascii="Times New Roman" w:hAnsi="Times New Roman"/>
          <w:b/>
          <w:bCs/>
        </w:rPr>
      </w:pPr>
    </w:p>
    <w:p w:rsidR="00BA3160" w:rsidP="0859C0CB" w14:paraId="45756A38" w14:textId="3EE66D47">
      <w:pPr>
        <w:rPr>
          <w:rFonts w:ascii="Times New Roman" w:hAnsi="Times New Roman"/>
          <w:b/>
          <w:bCs/>
        </w:rPr>
      </w:pPr>
    </w:p>
    <w:p w:rsidR="00920F63" w:rsidRPr="00AC0A45" w:rsidP="0859C0CB" w14:paraId="60BC14D8" w14:textId="77777777">
      <w:pPr>
        <w:pStyle w:val="ListParagraph"/>
        <w:suppressAutoHyphens/>
        <w:rPr>
          <w:rStyle w:val="a"/>
          <w:rFonts w:ascii="Times New Roman" w:hAnsi="Times New Roman"/>
        </w:rPr>
      </w:pPr>
    </w:p>
    <w:p w:rsidR="00043C32" w:rsidRPr="00AC0A45" w:rsidP="0859C0CB" w14:paraId="60BC14D9" w14:textId="4115DE6D">
      <w:pPr>
        <w:pStyle w:val="ListParagraph"/>
        <w:numPr>
          <w:ilvl w:val="0"/>
          <w:numId w:val="5"/>
        </w:numPr>
        <w:suppressAutoHyphens/>
        <w:ind w:hanging="540"/>
        <w:rPr>
          <w:rFonts w:ascii="Times New Roman" w:hAnsi="Times New Roman"/>
          <w:b/>
          <w:bCs/>
        </w:rPr>
      </w:pPr>
      <w:r w:rsidRPr="0859C0CB">
        <w:rPr>
          <w:rStyle w:val="a"/>
          <w:rFonts w:ascii="Times New Roman" w:hAnsi="Times New Roman"/>
          <w:b/>
          <w:bCs/>
        </w:rPr>
        <w:t>Provide an estimate of the total annual cost burden to respondents or record keepers resulting from the collection of information.</w:t>
      </w:r>
      <w:r w:rsidRPr="0859C0CB" w:rsidR="09F22C56">
        <w:rPr>
          <w:rStyle w:val="a"/>
          <w:rFonts w:ascii="Times New Roman" w:hAnsi="Times New Roman"/>
          <w:b/>
          <w:bCs/>
        </w:rPr>
        <w:t xml:space="preserve"> </w:t>
      </w:r>
      <w:r w:rsidRPr="0859C0CB">
        <w:rPr>
          <w:rStyle w:val="a"/>
          <w:rFonts w:ascii="Times New Roman" w:hAnsi="Times New Roman"/>
          <w:b/>
          <w:bCs/>
        </w:rPr>
        <w:t>(Do not include the cost of any hour burden shown in Items 12 and 14.)</w:t>
      </w:r>
    </w:p>
    <w:p w:rsidR="00043C32" w:rsidRPr="00AC0A45" w:rsidP="0859C0CB" w14:paraId="60BC14DA" w14:textId="77777777">
      <w:pPr>
        <w:suppressAutoHyphens/>
        <w:rPr>
          <w:rFonts w:ascii="Times New Roman" w:hAnsi="Times New Roman"/>
          <w:b/>
          <w:bCs/>
        </w:rPr>
      </w:pPr>
    </w:p>
    <w:p w:rsidR="00043C32" w:rsidRPr="00AC0A45" w:rsidP="0859C0CB" w14:paraId="60BC14DB" w14:textId="1BA12CA6">
      <w:pPr>
        <w:numPr>
          <w:ilvl w:val="0"/>
          <w:numId w:val="1"/>
        </w:numPr>
        <w:tabs>
          <w:tab w:val="clear" w:pos="700"/>
        </w:tabs>
        <w:suppressAutoHyphens/>
        <w:ind w:left="1350" w:hanging="450"/>
        <w:rPr>
          <w:rFonts w:ascii="Times New Roman" w:hAnsi="Times New Roman"/>
          <w:b/>
          <w:bCs/>
        </w:rPr>
      </w:pPr>
      <w:r w:rsidRPr="0859C0CB">
        <w:rPr>
          <w:rFonts w:ascii="Times New Roman" w:hAnsi="Times New Roman"/>
          <w:b/>
          <w:bCs/>
        </w:rPr>
        <w:t xml:space="preserve">The cost estimate should be split into two components: (a) a total capital and start-up cost component (annualized over its expected useful life); and (b) a total operation and </w:t>
      </w:r>
      <w:r w:rsidRPr="0859C0CB">
        <w:rPr>
          <w:rFonts w:ascii="Times New Roman" w:hAnsi="Times New Roman"/>
          <w:b/>
          <w:bCs/>
        </w:rPr>
        <w:t>maintenance and purchase of services component.</w:t>
      </w:r>
      <w:r w:rsidRPr="0859C0CB" w:rsidR="09F22C56">
        <w:rPr>
          <w:rFonts w:ascii="Times New Roman" w:hAnsi="Times New Roman"/>
          <w:b/>
          <w:bCs/>
        </w:rPr>
        <w:t xml:space="preserve"> </w:t>
      </w:r>
      <w:r w:rsidRPr="0859C0CB">
        <w:rPr>
          <w:rFonts w:ascii="Times New Roman" w:hAnsi="Times New Roman"/>
          <w:b/>
          <w:bCs/>
        </w:rPr>
        <w:t>The estimates should take into account costs associated with generating, maintaining, and disclosing or providing the information.</w:t>
      </w:r>
      <w:r w:rsidRPr="0859C0CB" w:rsidR="09F22C56">
        <w:rPr>
          <w:rFonts w:ascii="Times New Roman" w:hAnsi="Times New Roman"/>
          <w:b/>
          <w:bCs/>
        </w:rPr>
        <w:t xml:space="preserve"> </w:t>
      </w:r>
      <w:r w:rsidRPr="0859C0CB">
        <w:rPr>
          <w:rFonts w:ascii="Times New Roman" w:hAnsi="Times New Roman"/>
          <w:b/>
          <w:bCs/>
        </w:rPr>
        <w:t>Include descriptions of methods used to estimate major cost factors including system and technology acquisition, expected useful life of capital equipment, the discount rate(s), and the time period over which costs will be incurred.</w:t>
      </w:r>
      <w:r w:rsidRPr="0859C0CB" w:rsidR="09F22C56">
        <w:rPr>
          <w:rFonts w:ascii="Times New Roman" w:hAnsi="Times New Roman"/>
          <w:b/>
          <w:bCs/>
        </w:rPr>
        <w:t xml:space="preserve"> </w:t>
      </w:r>
      <w:r w:rsidRPr="0859C0CB">
        <w:rPr>
          <w:rFonts w:ascii="Times New Roman" w:hAnsi="Times New Roman"/>
          <w:b/>
          <w:bCs/>
        </w:rPr>
        <w:t>Capital and start-up costs include, among other items, preparations for collecting information such as purchasing computers and software; monitoring, sampling, drilling and testing equipment; and acquiring and maintaining record storage facilities.</w:t>
      </w:r>
    </w:p>
    <w:p w:rsidR="00043C32" w:rsidRPr="00AC0A45" w:rsidP="0859C0CB" w14:paraId="60BC14DC" w14:textId="77777777">
      <w:pPr>
        <w:suppressAutoHyphens/>
        <w:ind w:left="340"/>
        <w:rPr>
          <w:rFonts w:ascii="Times New Roman" w:hAnsi="Times New Roman"/>
        </w:rPr>
      </w:pPr>
    </w:p>
    <w:p w:rsidR="00043C32" w:rsidRPr="00AC0A45" w:rsidP="0859C0CB" w14:paraId="60BC14DD" w14:textId="0E576115">
      <w:pPr>
        <w:numPr>
          <w:ilvl w:val="0"/>
          <w:numId w:val="1"/>
        </w:numPr>
        <w:tabs>
          <w:tab w:val="clear" w:pos="700"/>
          <w:tab w:val="left" w:pos="1247"/>
        </w:tabs>
        <w:suppressAutoHyphens/>
        <w:ind w:left="1260"/>
        <w:rPr>
          <w:rFonts w:ascii="Times New Roman" w:hAnsi="Times New Roman"/>
          <w:b/>
          <w:bCs/>
        </w:rPr>
      </w:pPr>
      <w:r w:rsidRPr="0859C0CB">
        <w:rPr>
          <w:rFonts w:ascii="Times New Roman" w:hAnsi="Times New Roman"/>
          <w:b/>
          <w:bCs/>
        </w:rPr>
        <w:t>If cost estimates are expected to vary widely, agencies should present ranges of cost burdens and explain the reasons for the variance.</w:t>
      </w:r>
      <w:r w:rsidRPr="0859C0CB" w:rsidR="09F22C56">
        <w:rPr>
          <w:rFonts w:ascii="Times New Roman" w:hAnsi="Times New Roman"/>
          <w:b/>
          <w:bCs/>
        </w:rPr>
        <w:t xml:space="preserve"> </w:t>
      </w:r>
      <w:r w:rsidRPr="0859C0CB">
        <w:rPr>
          <w:rFonts w:ascii="Times New Roman" w:hAnsi="Times New Roman"/>
          <w:b/>
          <w:bCs/>
        </w:rPr>
        <w:t>The cost of contracting out information collection services should be a part of this cost burden estimate.</w:t>
      </w:r>
      <w:r w:rsidRPr="0859C0CB" w:rsidR="09F22C56">
        <w:rPr>
          <w:rFonts w:ascii="Times New Roman" w:hAnsi="Times New Roman"/>
          <w:b/>
          <w:bCs/>
        </w:rPr>
        <w:t xml:space="preserve"> </w:t>
      </w:r>
      <w:r w:rsidRPr="0859C0CB">
        <w:rPr>
          <w:rFonts w:ascii="Times New Roman" w:hAnsi="Times New Roman"/>
          <w:b/>
          <w:bCs/>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AC0A45" w:rsidP="0859C0CB" w14:paraId="60BC14DE" w14:textId="77777777">
      <w:pPr>
        <w:tabs>
          <w:tab w:val="left" w:pos="1247"/>
        </w:tabs>
        <w:suppressAutoHyphens/>
        <w:ind w:left="340"/>
        <w:rPr>
          <w:rFonts w:ascii="Times New Roman" w:hAnsi="Times New Roman"/>
          <w:b/>
          <w:bCs/>
        </w:rPr>
      </w:pPr>
    </w:p>
    <w:p w:rsidR="00043C32" w:rsidRPr="00AC0A45" w:rsidP="0859C0CB" w14:paraId="60BC14DF" w14:textId="77777777">
      <w:pPr>
        <w:numPr>
          <w:ilvl w:val="0"/>
          <w:numId w:val="1"/>
        </w:numPr>
        <w:tabs>
          <w:tab w:val="clear" w:pos="700"/>
          <w:tab w:val="left" w:pos="1247"/>
        </w:tabs>
        <w:suppressAutoHyphens/>
        <w:ind w:left="1260"/>
        <w:rPr>
          <w:rFonts w:ascii="Times New Roman" w:hAnsi="Times New Roman"/>
          <w:b/>
          <w:bCs/>
        </w:rPr>
      </w:pPr>
      <w:r w:rsidRPr="0859C0CB">
        <w:rPr>
          <w:rFonts w:ascii="Times New Roman" w:hAnsi="Times New Roman"/>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859C0CB" w:rsidR="0F4ED82F">
        <w:rPr>
          <w:rFonts w:ascii="Times New Roman" w:hAnsi="Times New Roman"/>
          <w:b/>
          <w:bCs/>
        </w:rPr>
        <w:t>.</w:t>
      </w:r>
    </w:p>
    <w:p w:rsidR="00043C32" w:rsidRPr="00AC0A45" w:rsidP="0859C0CB" w14:paraId="60BC14E0" w14:textId="77777777">
      <w:pPr>
        <w:suppressAutoHyphens/>
        <w:rPr>
          <w:rFonts w:ascii="Times New Roman" w:hAnsi="Times New Roman"/>
          <w:b/>
          <w:bCs/>
        </w:rPr>
      </w:pPr>
    </w:p>
    <w:p w:rsidR="00043C32" w:rsidRPr="00AC0A45" w:rsidP="0859C0CB" w14:paraId="60BC14E1" w14:textId="1AE7A6A2">
      <w:pPr>
        <w:suppressAutoHyphens/>
        <w:rPr>
          <w:rFonts w:ascii="Times New Roman" w:hAnsi="Times New Roman"/>
          <w:b/>
          <w:bCs/>
        </w:rPr>
      </w:pPr>
      <w:r w:rsidRPr="00AC0A45">
        <w:rPr>
          <w:rFonts w:ascii="Times New Roman" w:hAnsi="Times New Roman"/>
          <w:b/>
          <w:szCs w:val="24"/>
        </w:rPr>
        <w:tab/>
      </w:r>
      <w:r w:rsidRPr="0859C0CB" w:rsidR="648FD24E">
        <w:rPr>
          <w:rFonts w:ascii="Times New Roman" w:hAnsi="Times New Roman"/>
          <w:b/>
          <w:bCs/>
        </w:rPr>
        <w:t>Total Annualized Capital/Startup Cost</w:t>
      </w:r>
      <w:r w:rsidRPr="00AC0A45">
        <w:rPr>
          <w:rFonts w:ascii="Times New Roman" w:hAnsi="Times New Roman"/>
          <w:b/>
          <w:szCs w:val="24"/>
        </w:rPr>
        <w:tab/>
      </w:r>
      <w:r w:rsidRPr="0859C0CB" w:rsidR="648FD24E">
        <w:rPr>
          <w:rFonts w:ascii="Times New Roman" w:hAnsi="Times New Roman"/>
          <w:b/>
          <w:bCs/>
        </w:rPr>
        <w:t>:</w:t>
      </w:r>
      <w:r w:rsidRPr="0859C0CB" w:rsidR="6B322BF8">
        <w:rPr>
          <w:rFonts w:ascii="Times New Roman" w:hAnsi="Times New Roman"/>
          <w:b/>
          <w:bCs/>
        </w:rPr>
        <w:t xml:space="preserve"> </w:t>
      </w:r>
      <w:r w:rsidRPr="0859C0CB" w:rsidR="6B322BF8">
        <w:rPr>
          <w:rFonts w:ascii="Times New Roman" w:hAnsi="Times New Roman"/>
        </w:rPr>
        <w:t>N/A</w:t>
      </w:r>
    </w:p>
    <w:p w:rsidR="00043C32" w:rsidRPr="00AC0A45" w:rsidP="0859C0CB" w14:paraId="60BC14E2" w14:textId="194A7BFD">
      <w:pPr>
        <w:suppressAutoHyphens/>
        <w:rPr>
          <w:rFonts w:ascii="Times New Roman" w:hAnsi="Times New Roman"/>
          <w:b/>
          <w:bCs/>
        </w:rPr>
      </w:pPr>
      <w:r w:rsidRPr="00AC0A45">
        <w:rPr>
          <w:rFonts w:ascii="Times New Roman" w:hAnsi="Times New Roman"/>
          <w:b/>
          <w:szCs w:val="24"/>
        </w:rPr>
        <w:tab/>
      </w:r>
      <w:r w:rsidRPr="0859C0CB" w:rsidR="648FD24E">
        <w:rPr>
          <w:rFonts w:ascii="Times New Roman" w:hAnsi="Times New Roman"/>
          <w:b/>
          <w:bCs/>
        </w:rPr>
        <w:t>Total Annual Costs (O&amp;M)</w:t>
      </w:r>
      <w:r w:rsidRPr="00AC0A45">
        <w:rPr>
          <w:rFonts w:ascii="Times New Roman" w:hAnsi="Times New Roman"/>
          <w:b/>
          <w:szCs w:val="24"/>
        </w:rPr>
        <w:tab/>
      </w:r>
      <w:r w:rsidRPr="00AC0A45">
        <w:rPr>
          <w:rFonts w:ascii="Times New Roman" w:hAnsi="Times New Roman"/>
          <w:b/>
          <w:szCs w:val="24"/>
        </w:rPr>
        <w:tab/>
      </w:r>
      <w:r w:rsidRPr="00AC0A45" w:rsidR="009243F3">
        <w:rPr>
          <w:rFonts w:ascii="Times New Roman" w:hAnsi="Times New Roman"/>
          <w:b/>
          <w:szCs w:val="24"/>
        </w:rPr>
        <w:tab/>
      </w:r>
      <w:r w:rsidRPr="0859C0CB" w:rsidR="648FD24E">
        <w:rPr>
          <w:rFonts w:ascii="Times New Roman" w:hAnsi="Times New Roman"/>
          <w:b/>
          <w:bCs/>
        </w:rPr>
        <w:t>:</w:t>
      </w:r>
      <w:r w:rsidRPr="0859C0CB" w:rsidR="6B322BF8">
        <w:rPr>
          <w:rFonts w:ascii="Times New Roman" w:hAnsi="Times New Roman"/>
          <w:b/>
          <w:bCs/>
        </w:rPr>
        <w:t xml:space="preserve"> </w:t>
      </w:r>
      <w:r w:rsidRPr="0859C0CB" w:rsidR="6B322BF8">
        <w:rPr>
          <w:rFonts w:ascii="Times New Roman" w:hAnsi="Times New Roman"/>
        </w:rPr>
        <w:t>N/A</w:t>
      </w:r>
    </w:p>
    <w:p w:rsidR="00043C32" w:rsidP="0859C0CB" w14:paraId="60BC14E3" w14:textId="61DCC175">
      <w:pPr>
        <w:suppressAutoHyphens/>
        <w:rPr>
          <w:rFonts w:ascii="Times New Roman" w:hAnsi="Times New Roman"/>
        </w:rPr>
      </w:pPr>
      <w:r w:rsidRPr="00AC0A45">
        <w:rPr>
          <w:rFonts w:ascii="Times New Roman" w:hAnsi="Times New Roman"/>
          <w:b/>
          <w:szCs w:val="24"/>
        </w:rPr>
        <w:tab/>
      </w:r>
      <w:r w:rsidRPr="0859C0CB" w:rsidR="648FD24E">
        <w:rPr>
          <w:rFonts w:ascii="Times New Roman" w:hAnsi="Times New Roman"/>
          <w:b/>
          <w:bCs/>
        </w:rPr>
        <w:t>Total Annualized Costs Requested</w:t>
      </w:r>
      <w:r w:rsidRPr="00AC0A45">
        <w:rPr>
          <w:rFonts w:ascii="Times New Roman" w:hAnsi="Times New Roman"/>
          <w:b/>
          <w:szCs w:val="24"/>
        </w:rPr>
        <w:tab/>
      </w:r>
      <w:r w:rsidRPr="00AC0A45" w:rsidR="009243F3">
        <w:rPr>
          <w:rFonts w:ascii="Times New Roman" w:hAnsi="Times New Roman"/>
          <w:b/>
          <w:szCs w:val="24"/>
        </w:rPr>
        <w:tab/>
      </w:r>
      <w:r w:rsidRPr="0859C0CB" w:rsidR="648FD24E">
        <w:rPr>
          <w:rFonts w:ascii="Times New Roman" w:hAnsi="Times New Roman"/>
          <w:b/>
          <w:bCs/>
        </w:rPr>
        <w:t>:</w:t>
      </w:r>
      <w:r w:rsidRPr="0859C0CB" w:rsidR="6B322BF8">
        <w:rPr>
          <w:rFonts w:ascii="Times New Roman" w:hAnsi="Times New Roman"/>
          <w:b/>
          <w:bCs/>
        </w:rPr>
        <w:t xml:space="preserve"> </w:t>
      </w:r>
      <w:r w:rsidRPr="0859C0CB" w:rsidR="6B322BF8">
        <w:rPr>
          <w:rFonts w:ascii="Times New Roman" w:hAnsi="Times New Roman"/>
        </w:rPr>
        <w:t>N/A</w:t>
      </w:r>
    </w:p>
    <w:p w:rsidR="007D5D38" w:rsidRPr="00AC0A45" w:rsidP="0859C0CB" w14:paraId="4B1ADC94" w14:textId="77777777">
      <w:pPr>
        <w:suppressAutoHyphens/>
        <w:rPr>
          <w:rFonts w:ascii="Times New Roman" w:hAnsi="Times New Roman"/>
          <w:b/>
          <w:bCs/>
        </w:rPr>
      </w:pPr>
    </w:p>
    <w:p w:rsidR="00043C32" w:rsidRPr="00AC0A45" w:rsidP="0859C0CB" w14:paraId="60BC14E4" w14:textId="77777777">
      <w:pPr>
        <w:suppressAutoHyphens/>
        <w:rPr>
          <w:rFonts w:ascii="Times New Roman" w:hAnsi="Times New Roman"/>
        </w:rPr>
      </w:pPr>
    </w:p>
    <w:p w:rsidR="00043C32" w:rsidRPr="009829C7" w:rsidP="0859C0CB" w14:paraId="60BC14E5" w14:textId="7ADE8C80">
      <w:pPr>
        <w:pStyle w:val="ListParagraph"/>
        <w:numPr>
          <w:ilvl w:val="0"/>
          <w:numId w:val="5"/>
        </w:numPr>
        <w:suppressAutoHyphens/>
        <w:ind w:left="900" w:hanging="540"/>
        <w:rPr>
          <w:rStyle w:val="a"/>
          <w:rFonts w:ascii="Times New Roman" w:hAnsi="Times New Roman"/>
          <w:b/>
          <w:bCs/>
        </w:rPr>
      </w:pPr>
      <w:r w:rsidRPr="0859C0CB">
        <w:rPr>
          <w:rStyle w:val="a"/>
          <w:rFonts w:ascii="Times New Roman" w:hAnsi="Times New Roman"/>
          <w:b/>
          <w:bCs/>
        </w:rPr>
        <w:t>Provide estimates of annualized cost to the Federal government.</w:t>
      </w:r>
      <w:r w:rsidRPr="0859C0CB" w:rsidR="09F22C56">
        <w:rPr>
          <w:rStyle w:val="a"/>
          <w:rFonts w:ascii="Times New Roman" w:hAnsi="Times New Roman"/>
          <w:b/>
          <w:bCs/>
        </w:rPr>
        <w:t xml:space="preserve"> </w:t>
      </w:r>
      <w:r w:rsidRPr="0859C0CB">
        <w:rPr>
          <w:rStyle w:val="a"/>
          <w:rFonts w:ascii="Times New Roman" w:hAnsi="Times New Roman"/>
          <w:b/>
          <w:bCs/>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859C0CB" w:rsidR="09F22C56">
        <w:rPr>
          <w:rStyle w:val="a"/>
          <w:rFonts w:ascii="Times New Roman" w:hAnsi="Times New Roman"/>
          <w:b/>
          <w:bCs/>
        </w:rPr>
        <w:t xml:space="preserve"> </w:t>
      </w:r>
      <w:r w:rsidRPr="0859C0CB">
        <w:rPr>
          <w:rStyle w:val="a"/>
          <w:rFonts w:ascii="Times New Roman" w:hAnsi="Times New Roman"/>
          <w:b/>
          <w:bCs/>
        </w:rPr>
        <w:t>Agencies also may aggregate cost estimates from Items 12, 13, and 14 in a single table.</w:t>
      </w:r>
    </w:p>
    <w:p w:rsidR="003B0CE9" w:rsidRPr="00AC0A45" w:rsidP="0859C0CB" w14:paraId="4F65BF8B" w14:textId="77777777">
      <w:pPr>
        <w:pStyle w:val="ListParagraph"/>
        <w:suppressAutoHyphens/>
        <w:ind w:left="900"/>
        <w:rPr>
          <w:rStyle w:val="a"/>
          <w:rFonts w:ascii="Times New Roman" w:hAnsi="Times New Roman"/>
          <w:b/>
          <w:bCs/>
        </w:rPr>
      </w:pPr>
    </w:p>
    <w:p w:rsidR="00D7285C" w:rsidRPr="00D7285C" w:rsidP="00D7285C" w14:paraId="24FA5AB4" w14:textId="33FC06F5">
      <w:pPr>
        <w:pStyle w:val="ListParagraph"/>
        <w:suppressAutoHyphens/>
        <w:ind w:left="900"/>
        <w:rPr>
          <w:rStyle w:val="a"/>
          <w:rFonts w:ascii="Times New Roman" w:hAnsi="Times New Roman"/>
        </w:rPr>
      </w:pPr>
      <w:r w:rsidRPr="0859C0CB">
        <w:rPr>
          <w:rStyle w:val="a"/>
          <w:rFonts w:ascii="Times New Roman" w:hAnsi="Times New Roman"/>
        </w:rPr>
        <w:t xml:space="preserve">The projected cost to create the application, related applicant products or instructional materials for </w:t>
      </w:r>
      <w:r w:rsidRPr="0859C0CB" w:rsidR="563DD1E2">
        <w:rPr>
          <w:rStyle w:val="a"/>
          <w:rFonts w:ascii="Times New Roman" w:hAnsi="Times New Roman"/>
        </w:rPr>
        <w:t>202</w:t>
      </w:r>
      <w:r w:rsidRPr="0859C0CB" w:rsidR="101AB56A">
        <w:rPr>
          <w:rStyle w:val="a"/>
          <w:rFonts w:ascii="Times New Roman" w:hAnsi="Times New Roman"/>
        </w:rPr>
        <w:t>6</w:t>
      </w:r>
      <w:r w:rsidRPr="0859C0CB" w:rsidR="563DD1E2">
        <w:rPr>
          <w:rStyle w:val="a"/>
          <w:rFonts w:ascii="Times New Roman" w:hAnsi="Times New Roman"/>
        </w:rPr>
        <w:t>-202</w:t>
      </w:r>
      <w:r w:rsidRPr="0859C0CB" w:rsidR="50936AB4">
        <w:rPr>
          <w:rStyle w:val="a"/>
          <w:rFonts w:ascii="Times New Roman" w:hAnsi="Times New Roman"/>
        </w:rPr>
        <w:t>7</w:t>
      </w:r>
      <w:r w:rsidRPr="0859C0CB">
        <w:rPr>
          <w:rStyle w:val="a"/>
          <w:rFonts w:ascii="Times New Roman" w:hAnsi="Times New Roman"/>
        </w:rPr>
        <w:t xml:space="preserve"> is $</w:t>
      </w:r>
      <w:r w:rsidRPr="0859C0CB" w:rsidR="2701984D">
        <w:rPr>
          <w:rFonts w:ascii="Times New Roman" w:hAnsi="Times New Roman"/>
          <w:b/>
          <w:bCs/>
        </w:rPr>
        <w:t>70,296,719</w:t>
      </w:r>
      <w:r w:rsidRPr="0859C0CB" w:rsidR="2A6EB211">
        <w:rPr>
          <w:rStyle w:val="a"/>
          <w:rFonts w:ascii="Times New Roman" w:hAnsi="Times New Roman"/>
        </w:rPr>
        <w:t>. Th</w:t>
      </w:r>
      <w:r w:rsidRPr="0859C0CB">
        <w:rPr>
          <w:rStyle w:val="a"/>
          <w:rFonts w:ascii="Times New Roman" w:hAnsi="Times New Roman"/>
        </w:rPr>
        <w:t xml:space="preserve">e projections also include the cost associated with the operations and maintenance of the Department’s </w:t>
      </w:r>
      <w:r w:rsidRPr="0859C0CB" w:rsidR="1ACA0A00">
        <w:rPr>
          <w:rStyle w:val="a"/>
          <w:rFonts w:ascii="Times New Roman" w:hAnsi="Times New Roman"/>
        </w:rPr>
        <w:t xml:space="preserve">processing system mainframe software and systems </w:t>
      </w:r>
      <w:r w:rsidRPr="0859C0CB">
        <w:rPr>
          <w:rStyle w:val="a"/>
          <w:rFonts w:ascii="Times New Roman" w:hAnsi="Times New Roman"/>
        </w:rPr>
        <w:t>and other cost</w:t>
      </w:r>
      <w:r w:rsidRPr="0859C0CB" w:rsidR="6A4E299B">
        <w:rPr>
          <w:rStyle w:val="a"/>
          <w:rFonts w:ascii="Times New Roman" w:hAnsi="Times New Roman"/>
        </w:rPr>
        <w:t>s</w:t>
      </w:r>
      <w:r w:rsidRPr="0859C0CB">
        <w:rPr>
          <w:rStyle w:val="a"/>
          <w:rFonts w:ascii="Times New Roman" w:hAnsi="Times New Roman"/>
        </w:rPr>
        <w:t xml:space="preserve"> like printing, mailing, and customer service.</w:t>
      </w:r>
    </w:p>
    <w:p w:rsidR="00532DD0" w:rsidP="0859C0CB" w14:paraId="5CE163B7" w14:textId="02337E3A">
      <w:pPr>
        <w:suppressAutoHyphens/>
        <w:ind w:left="900"/>
        <w:rPr>
          <w:rStyle w:val="a"/>
          <w:rFonts w:ascii="Times New Roman" w:hAnsi="Times New Roman"/>
        </w:rPr>
      </w:pPr>
    </w:p>
    <w:p w:rsidR="00895262" w:rsidP="00D7285C" w14:paraId="6568C8DE" w14:textId="0BF706E4">
      <w:pPr>
        <w:pStyle w:val="ListParagraph"/>
        <w:suppressAutoHyphens/>
        <w:ind w:left="900"/>
        <w:rPr>
          <w:rStyle w:val="a"/>
          <w:rFonts w:ascii="Times New Roman" w:hAnsi="Times New Roman"/>
          <w:b/>
          <w:bCs/>
        </w:rPr>
      </w:pPr>
      <w:r w:rsidRPr="0859C0CB">
        <w:rPr>
          <w:rStyle w:val="a"/>
          <w:rFonts w:ascii="Times New Roman" w:hAnsi="Times New Roman"/>
          <w:b/>
          <w:bCs/>
        </w:rPr>
        <w:t>Table 6. Annual Costs</w:t>
      </w:r>
    </w:p>
    <w:p w:rsidR="00D7285C" w:rsidRPr="00D7285C" w:rsidP="00D7285C" w14:paraId="2F8311DA" w14:textId="77777777">
      <w:pPr>
        <w:pStyle w:val="ListParagraph"/>
        <w:suppressAutoHyphens/>
        <w:ind w:left="900"/>
        <w:rPr>
          <w:rStyle w:val="a"/>
          <w:rFonts w:ascii="Times New Roman" w:hAnsi="Times New Roman"/>
          <w:b/>
          <w:bCs/>
        </w:rPr>
      </w:pPr>
    </w:p>
    <w:tbl>
      <w:tblPr>
        <w:tblpPr w:leftFromText="180" w:rightFromText="180" w:vertAnchor="text" w:tblpY="1"/>
        <w:tblOverlap w:val="never"/>
        <w:tblW w:w="10700" w:type="dxa"/>
        <w:tblCellMar>
          <w:top w:w="15" w:type="dxa"/>
          <w:bottom w:w="15" w:type="dxa"/>
        </w:tblCellMar>
        <w:tblLook w:val="04A0"/>
      </w:tblPr>
      <w:tblGrid>
        <w:gridCol w:w="7080"/>
        <w:gridCol w:w="3620"/>
      </w:tblGrid>
      <w:tr w14:paraId="5B009D87" w14:textId="77777777" w:rsidTr="00B85841">
        <w:tblPrEx>
          <w:tblW w:w="10700" w:type="dxa"/>
          <w:tblCellMar>
            <w:top w:w="15" w:type="dxa"/>
            <w:bottom w:w="15" w:type="dxa"/>
          </w:tblCellMar>
          <w:tblLook w:val="04A0"/>
        </w:tblPrEx>
        <w:trPr>
          <w:trHeight w:val="300"/>
        </w:trPr>
        <w:tc>
          <w:tcPr>
            <w:tcW w:w="708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rsidR="00583587" w:rsidRPr="00583587" w:rsidP="00B85841" w14:paraId="0E6A6BD7" w14:textId="77777777">
            <w:pPr>
              <w:rPr>
                <w:rFonts w:ascii="Tw Cen MT" w:hAnsi="Tw Cen MT"/>
                <w:b/>
                <w:bCs/>
                <w:sz w:val="20"/>
              </w:rPr>
            </w:pPr>
            <w:r w:rsidRPr="0859C0CB">
              <w:rPr>
                <w:rFonts w:ascii="Tw Cen MT" w:hAnsi="Tw Cen MT"/>
                <w:b/>
                <w:bCs/>
                <w:sz w:val="20"/>
              </w:rPr>
              <w:t>Projected Costs</w:t>
            </w:r>
          </w:p>
        </w:tc>
        <w:tc>
          <w:tcPr>
            <w:tcW w:w="3620" w:type="dxa"/>
            <w:tcBorders>
              <w:top w:val="single" w:sz="8" w:space="0" w:color="auto"/>
              <w:left w:val="nil"/>
              <w:bottom w:val="nil"/>
              <w:right w:val="single" w:sz="8" w:space="0" w:color="auto"/>
            </w:tcBorders>
            <w:shd w:val="clear" w:color="auto" w:fill="A6A6A6" w:themeFill="background1" w:themeFillShade="A6"/>
            <w:vAlign w:val="center"/>
            <w:hideMark/>
          </w:tcPr>
          <w:p w:rsidR="00583587" w:rsidRPr="00583587" w:rsidP="00B85841" w14:paraId="23B7BDFF" w14:textId="69965F88">
            <w:pPr>
              <w:jc w:val="center"/>
              <w:rPr>
                <w:rFonts w:ascii="Times New Roman" w:hAnsi="Times New Roman"/>
                <w:sz w:val="22"/>
                <w:szCs w:val="22"/>
              </w:rPr>
            </w:pPr>
            <w:r w:rsidRPr="0859C0CB">
              <w:rPr>
                <w:rFonts w:ascii="Times New Roman" w:hAnsi="Times New Roman"/>
                <w:sz w:val="20"/>
              </w:rPr>
              <w:t>2</w:t>
            </w:r>
            <w:r w:rsidRPr="0859C0CB">
              <w:rPr>
                <w:sz w:val="20"/>
              </w:rPr>
              <w:t>026</w:t>
            </w:r>
            <w:r w:rsidRPr="0859C0CB" w:rsidR="26A2186D">
              <w:rPr>
                <w:sz w:val="22"/>
                <w:szCs w:val="22"/>
              </w:rPr>
              <w:t>-2027</w:t>
            </w:r>
          </w:p>
        </w:tc>
      </w:tr>
      <w:tr w14:paraId="0310AACF" w14:textId="77777777" w:rsidTr="0090764A">
        <w:tblPrEx>
          <w:tblW w:w="10700" w:type="dxa"/>
          <w:tblCellMar>
            <w:top w:w="15" w:type="dxa"/>
            <w:bottom w:w="15" w:type="dxa"/>
          </w:tblCellMar>
          <w:tblLook w:val="04A0"/>
        </w:tblPrEx>
        <w:trPr>
          <w:trHeight w:val="315"/>
        </w:trPr>
        <w:tc>
          <w:tcPr>
            <w:tcW w:w="7080" w:type="dxa"/>
            <w:tcBorders>
              <w:top w:val="single" w:sz="8" w:space="0" w:color="auto"/>
              <w:left w:val="single" w:sz="8" w:space="0" w:color="auto"/>
              <w:bottom w:val="single" w:sz="8" w:space="0" w:color="auto"/>
              <w:right w:val="single" w:sz="8" w:space="0" w:color="auto"/>
            </w:tcBorders>
            <w:shd w:val="clear" w:color="auto" w:fill="FFFFFF" w:themeFill="background1"/>
          </w:tcPr>
          <w:p w:rsidR="0012164D" w:rsidRPr="0859C0CB" w:rsidP="0012164D" w14:paraId="2B655327" w14:textId="537C8AF6">
            <w:pPr>
              <w:rPr>
                <w:rFonts w:ascii="Times New Roman" w:hAnsi="Times New Roman"/>
                <w:b/>
                <w:bCs/>
                <w:color w:val="000000" w:themeColor="text1"/>
                <w:sz w:val="18"/>
                <w:szCs w:val="18"/>
              </w:rPr>
            </w:pPr>
            <w:r w:rsidRPr="0859C0CB">
              <w:rPr>
                <w:rFonts w:ascii="Times New Roman" w:hAnsi="Times New Roman"/>
                <w:b/>
                <w:bCs/>
                <w:sz w:val="20"/>
              </w:rPr>
              <w:t>Category 1 – AEDS &amp; DCC Operations and Maintenance Services:</w:t>
            </w:r>
          </w:p>
        </w:tc>
        <w:tc>
          <w:tcPr>
            <w:tcW w:w="3620" w:type="dxa"/>
            <w:tcBorders>
              <w:top w:val="nil"/>
              <w:left w:val="single" w:sz="8" w:space="0" w:color="auto"/>
              <w:bottom w:val="single" w:sz="4" w:space="0" w:color="auto"/>
              <w:right w:val="single" w:sz="8" w:space="0" w:color="auto"/>
            </w:tcBorders>
            <w:shd w:val="clear" w:color="auto" w:fill="FFFFFF" w:themeFill="background1"/>
            <w:vAlign w:val="center"/>
          </w:tcPr>
          <w:p w:rsidR="0012164D" w:rsidRPr="0012164D" w:rsidP="0012164D" w14:paraId="6933CB71" w14:textId="77777777">
            <w:pPr>
              <w:jc w:val="center"/>
              <w:rPr>
                <w:rFonts w:ascii="Times New Roman" w:hAnsi="Times New Roman"/>
                <w:b/>
                <w:bCs/>
                <w:sz w:val="20"/>
              </w:rPr>
            </w:pPr>
          </w:p>
        </w:tc>
      </w:tr>
      <w:tr w14:paraId="58328026" w14:textId="77777777" w:rsidTr="0090764A">
        <w:tblPrEx>
          <w:tblW w:w="10700" w:type="dxa"/>
          <w:tblCellMar>
            <w:top w:w="15" w:type="dxa"/>
            <w:bottom w:w="15" w:type="dxa"/>
          </w:tblCellMar>
          <w:tblLook w:val="04A0"/>
        </w:tblPrEx>
        <w:trPr>
          <w:trHeight w:val="315"/>
        </w:trPr>
        <w:tc>
          <w:tcPr>
            <w:tcW w:w="7080" w:type="dxa"/>
            <w:tcBorders>
              <w:top w:val="single" w:sz="8" w:space="0" w:color="auto"/>
              <w:left w:val="single" w:sz="8" w:space="0" w:color="auto"/>
              <w:bottom w:val="single" w:sz="8" w:space="0" w:color="auto"/>
              <w:right w:val="single" w:sz="8" w:space="0" w:color="auto"/>
            </w:tcBorders>
            <w:shd w:val="clear" w:color="auto" w:fill="FFFFFF" w:themeFill="background1"/>
          </w:tcPr>
          <w:p w:rsidR="0012164D" w:rsidP="0012164D" w14:paraId="24B41801" w14:textId="77777777">
            <w:pPr>
              <w:rPr>
                <w:rFonts w:ascii="Times New Roman" w:hAnsi="Times New Roman"/>
                <w:color w:val="000000" w:themeColor="text1"/>
                <w:sz w:val="18"/>
                <w:szCs w:val="18"/>
              </w:rPr>
            </w:pPr>
            <w:r w:rsidRPr="0859C0CB">
              <w:rPr>
                <w:rFonts w:ascii="Times New Roman" w:hAnsi="Times New Roman"/>
                <w:b/>
                <w:bCs/>
                <w:color w:val="000000" w:themeColor="text1"/>
                <w:sz w:val="18"/>
                <w:szCs w:val="18"/>
              </w:rPr>
              <w:t>Front end:</w:t>
            </w:r>
            <w:r w:rsidRPr="0859C0CB">
              <w:rPr>
                <w:rFonts w:ascii="Times New Roman" w:hAnsi="Times New Roman"/>
                <w:color w:val="000000" w:themeColor="text1"/>
                <w:sz w:val="18"/>
                <w:szCs w:val="18"/>
              </w:rPr>
              <w:t xml:space="preserve"> This category is the primary delivery area performed under the DCC contract. It consists of system development and maintenance of Information Technology (IT) products and the primary operational programs: FAFSA web services, status reports, ongoing support of existing software and hardware, Business Process Optimization enablement (call center), management of volume peaks, design services, usability tests, and statistical analysis support.</w:t>
            </w:r>
          </w:p>
          <w:p w:rsidR="0012164D" w:rsidRPr="00583587" w:rsidP="0012164D" w14:paraId="33635C07" w14:textId="4426926A">
            <w:pPr>
              <w:rPr>
                <w:rFonts w:ascii="Times New Roman" w:hAnsi="Times New Roman"/>
                <w:b/>
                <w:bCs/>
                <w:sz w:val="20"/>
              </w:rPr>
            </w:pPr>
          </w:p>
        </w:tc>
        <w:tc>
          <w:tcPr>
            <w:tcW w:w="3620"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12164D" w:rsidRPr="00583587" w:rsidP="0012164D" w14:paraId="05CE58D4" w14:textId="4842B61A">
            <w:pPr>
              <w:jc w:val="center"/>
              <w:rPr>
                <w:rFonts w:ascii="Times New Roman" w:hAnsi="Times New Roman"/>
                <w:sz w:val="20"/>
              </w:rPr>
            </w:pPr>
            <w:r w:rsidRPr="0012164D">
              <w:rPr>
                <w:rFonts w:ascii="Times New Roman" w:hAnsi="Times New Roman"/>
                <w:b/>
                <w:bCs/>
                <w:sz w:val="20"/>
              </w:rPr>
              <w:t>$12,880,719</w:t>
            </w:r>
          </w:p>
        </w:tc>
      </w:tr>
      <w:tr w14:paraId="4A0ADC62" w14:textId="77777777" w:rsidTr="0012164D">
        <w:tblPrEx>
          <w:tblW w:w="10700" w:type="dxa"/>
          <w:tblCellMar>
            <w:top w:w="15" w:type="dxa"/>
            <w:bottom w:w="15" w:type="dxa"/>
          </w:tblCellMar>
          <w:tblLook w:val="04A0"/>
        </w:tblPrEx>
        <w:trPr>
          <w:trHeight w:val="315"/>
        </w:trPr>
        <w:tc>
          <w:tcPr>
            <w:tcW w:w="7080" w:type="dxa"/>
            <w:tcBorders>
              <w:top w:val="single" w:sz="8" w:space="0" w:color="auto"/>
              <w:left w:val="single" w:sz="8" w:space="0" w:color="auto"/>
              <w:bottom w:val="single" w:sz="8" w:space="0" w:color="auto"/>
              <w:right w:val="single" w:sz="8" w:space="0" w:color="auto"/>
            </w:tcBorders>
            <w:shd w:val="clear" w:color="auto" w:fill="FFFFFF" w:themeFill="background1"/>
          </w:tcPr>
          <w:p w:rsidR="0012164D" w:rsidRPr="00583587" w:rsidP="0012164D" w14:paraId="0EAB212C" w14:textId="3BCAD678">
            <w:pPr>
              <w:rPr>
                <w:rFonts w:ascii="Times New Roman" w:hAnsi="Times New Roman"/>
                <w:b/>
                <w:bCs/>
                <w:sz w:val="20"/>
              </w:rPr>
            </w:pPr>
            <w:r w:rsidRPr="0859C0CB">
              <w:rPr>
                <w:rFonts w:ascii="Times New Roman" w:hAnsi="Times New Roman"/>
                <w:b/>
                <w:bCs/>
                <w:color w:val="000000" w:themeColor="text1"/>
                <w:sz w:val="18"/>
                <w:szCs w:val="18"/>
              </w:rPr>
              <w:t>Back end</w:t>
            </w:r>
            <w:r w:rsidRPr="0859C0CB">
              <w:rPr>
                <w:rFonts w:ascii="Times New Roman" w:hAnsi="Times New Roman"/>
                <w:color w:val="000000" w:themeColor="text1"/>
                <w:sz w:val="18"/>
                <w:szCs w:val="18"/>
              </w:rPr>
              <w:t>: This category is the primary delivery area performed under the Award Eligibility Determination (AED) contract. It consists of system development and operations and maintenance of Information Technology (IT) products and their primary operational programs: developing the back end processing for the next FAFSA cycle (FAFSA Processing System and FAFSA Partner Portal), O&amp;M of up to three FAFSA cycles, imaging and processing paper applications and other paper products related to eligibility, managing the print and mailing of FAFSA Submission Summary documents and related FAFSA documents, operating the FPS Help Desk, and providing statistical analysis through End of Year reporting and the IRS Statistical Study</w:t>
            </w:r>
          </w:p>
        </w:tc>
        <w:tc>
          <w:tcPr>
            <w:tcW w:w="3620" w:type="dxa"/>
            <w:tcBorders>
              <w:top w:val="nil"/>
              <w:left w:val="single" w:sz="8" w:space="0" w:color="auto"/>
              <w:bottom w:val="single" w:sz="8" w:space="0" w:color="auto"/>
              <w:right w:val="single" w:sz="8" w:space="0" w:color="auto"/>
            </w:tcBorders>
            <w:shd w:val="clear" w:color="auto" w:fill="FFFFFF" w:themeFill="background1"/>
            <w:vAlign w:val="center"/>
          </w:tcPr>
          <w:p w:rsidR="0012164D" w:rsidRPr="00583587" w:rsidP="0012164D" w14:paraId="56244F81" w14:textId="21B609FB">
            <w:pPr>
              <w:jc w:val="center"/>
              <w:rPr>
                <w:rFonts w:ascii="Times New Roman" w:hAnsi="Times New Roman"/>
                <w:sz w:val="20"/>
              </w:rPr>
            </w:pPr>
            <w:r w:rsidRPr="0012164D">
              <w:rPr>
                <w:rFonts w:ascii="Times New Roman" w:hAnsi="Times New Roman"/>
                <w:b/>
                <w:bCs/>
                <w:sz w:val="20"/>
              </w:rPr>
              <w:t>$57,416,000</w:t>
            </w:r>
          </w:p>
        </w:tc>
      </w:tr>
      <w:tr w14:paraId="65F85C92" w14:textId="77777777" w:rsidTr="00B85841">
        <w:tblPrEx>
          <w:tblW w:w="10700" w:type="dxa"/>
          <w:tblCellMar>
            <w:top w:w="15" w:type="dxa"/>
            <w:bottom w:w="15" w:type="dxa"/>
          </w:tblCellMar>
          <w:tblLook w:val="04A0"/>
        </w:tblPrEx>
        <w:trPr>
          <w:trHeight w:val="315"/>
        </w:trPr>
        <w:tc>
          <w:tcPr>
            <w:tcW w:w="7080" w:type="dxa"/>
            <w:tcBorders>
              <w:top w:val="single" w:sz="8" w:space="0" w:color="auto"/>
              <w:left w:val="single" w:sz="8" w:space="0" w:color="auto"/>
              <w:bottom w:val="single" w:sz="8" w:space="0" w:color="auto"/>
              <w:right w:val="single" w:sz="8" w:space="0" w:color="auto"/>
            </w:tcBorders>
            <w:shd w:val="clear" w:color="auto" w:fill="A6A6A6" w:themeFill="background1" w:themeFillShade="A6"/>
            <w:hideMark/>
          </w:tcPr>
          <w:p w:rsidR="0012164D" w:rsidRPr="00583587" w:rsidP="0012164D" w14:paraId="296A0266" w14:textId="77777777">
            <w:pPr>
              <w:jc w:val="right"/>
              <w:rPr>
                <w:rFonts w:ascii="Times New Roman" w:hAnsi="Times New Roman"/>
                <w:b/>
                <w:bCs/>
                <w:sz w:val="20"/>
              </w:rPr>
            </w:pPr>
          </w:p>
        </w:tc>
        <w:tc>
          <w:tcPr>
            <w:tcW w:w="3620" w:type="dxa"/>
            <w:tcBorders>
              <w:top w:val="nil"/>
              <w:left w:val="single" w:sz="8" w:space="0" w:color="auto"/>
              <w:bottom w:val="single" w:sz="8" w:space="0" w:color="auto"/>
              <w:right w:val="single" w:sz="8" w:space="0" w:color="auto"/>
            </w:tcBorders>
            <w:shd w:val="clear" w:color="auto" w:fill="A6A6A6" w:themeFill="background1" w:themeFillShade="A6"/>
            <w:vAlign w:val="center"/>
            <w:hideMark/>
          </w:tcPr>
          <w:p w:rsidR="0012164D" w:rsidRPr="00583587" w:rsidP="0012164D" w14:paraId="62EAD4F3" w14:textId="77777777">
            <w:pPr>
              <w:rPr>
                <w:rFonts w:ascii="Times New Roman" w:hAnsi="Times New Roman"/>
                <w:sz w:val="20"/>
              </w:rPr>
            </w:pPr>
          </w:p>
        </w:tc>
      </w:tr>
      <w:tr w14:paraId="29799B8B" w14:textId="77777777" w:rsidTr="00B85841">
        <w:tblPrEx>
          <w:tblW w:w="10700" w:type="dxa"/>
          <w:tblCellMar>
            <w:top w:w="15" w:type="dxa"/>
            <w:bottom w:w="15" w:type="dxa"/>
          </w:tblCellMar>
          <w:tblLook w:val="04A0"/>
        </w:tblPrEx>
        <w:trPr>
          <w:trHeight w:val="270"/>
        </w:trPr>
        <w:tc>
          <w:tcPr>
            <w:tcW w:w="7080" w:type="dxa"/>
            <w:tcBorders>
              <w:top w:val="nil"/>
              <w:left w:val="single" w:sz="8" w:space="0" w:color="auto"/>
              <w:bottom w:val="single" w:sz="8" w:space="0" w:color="auto"/>
              <w:right w:val="nil"/>
            </w:tcBorders>
            <w:hideMark/>
          </w:tcPr>
          <w:p w:rsidR="0012164D" w:rsidRPr="00583587" w:rsidP="0012164D" w14:paraId="04043545" w14:textId="77777777">
            <w:pPr>
              <w:rPr>
                <w:rFonts w:ascii="Times New Roman" w:hAnsi="Times New Roman"/>
                <w:b/>
                <w:bCs/>
                <w:sz w:val="18"/>
                <w:szCs w:val="18"/>
              </w:rPr>
            </w:pPr>
            <w:r w:rsidRPr="0859C0CB">
              <w:rPr>
                <w:rFonts w:ascii="Times New Roman" w:hAnsi="Times New Roman"/>
                <w:b/>
                <w:bCs/>
                <w:sz w:val="18"/>
                <w:szCs w:val="18"/>
              </w:rPr>
              <w:t>Total Projected Annual Cost</w:t>
            </w:r>
          </w:p>
        </w:tc>
        <w:tc>
          <w:tcPr>
            <w:tcW w:w="3620" w:type="dxa"/>
            <w:tcBorders>
              <w:top w:val="single" w:sz="8" w:space="0" w:color="auto"/>
              <w:left w:val="single" w:sz="8" w:space="0" w:color="auto"/>
              <w:bottom w:val="single" w:sz="8" w:space="0" w:color="auto"/>
              <w:right w:val="single" w:sz="8" w:space="0" w:color="auto"/>
            </w:tcBorders>
            <w:vAlign w:val="center"/>
            <w:hideMark/>
          </w:tcPr>
          <w:p w:rsidR="0012164D" w:rsidRPr="00583587" w:rsidP="0012164D" w14:paraId="307C3E95" w14:textId="69A95C52">
            <w:pPr>
              <w:jc w:val="center"/>
              <w:rPr>
                <w:rFonts w:ascii="Times New Roman" w:hAnsi="Times New Roman"/>
                <w:b/>
                <w:bCs/>
                <w:sz w:val="20"/>
              </w:rPr>
            </w:pPr>
            <w:r w:rsidRPr="0859C0CB">
              <w:rPr>
                <w:rFonts w:ascii="Times New Roman" w:hAnsi="Times New Roman"/>
                <w:b/>
                <w:bCs/>
                <w:sz w:val="20"/>
              </w:rPr>
              <w:t>$70,296,719</w:t>
            </w:r>
          </w:p>
        </w:tc>
      </w:tr>
    </w:tbl>
    <w:p w:rsidR="003B0CE9" w:rsidRPr="00AC0A45" w:rsidP="0859C0CB" w14:paraId="04DBA5FF" w14:textId="677F7DF6">
      <w:pPr>
        <w:suppressAutoHyphens/>
        <w:rPr>
          <w:rStyle w:val="a"/>
          <w:rFonts w:ascii="Times New Roman" w:hAnsi="Times New Roman"/>
        </w:rPr>
      </w:pPr>
      <w:r>
        <w:rPr>
          <w:rStyle w:val="a"/>
          <w:rFonts w:ascii="Times New Roman" w:hAnsi="Times New Roman"/>
        </w:rPr>
        <w:br w:type="textWrapping" w:clear="all"/>
      </w:r>
      <w:r w:rsidRPr="0859C0CB">
        <w:rPr>
          <w:rStyle w:val="a"/>
          <w:rFonts w:ascii="Times New Roman" w:hAnsi="Times New Roman"/>
        </w:rPr>
        <w:br w:type="page"/>
      </w:r>
    </w:p>
    <w:p w:rsidR="00800D30" w:rsidRPr="00AC0A45" w:rsidP="0859C0CB" w14:paraId="60BC14E8" w14:textId="39DFC6C7">
      <w:pPr>
        <w:pStyle w:val="ListParagraph"/>
        <w:numPr>
          <w:ilvl w:val="0"/>
          <w:numId w:val="5"/>
        </w:numPr>
        <w:suppressAutoHyphens/>
        <w:ind w:hanging="547"/>
        <w:rPr>
          <w:rFonts w:ascii="Times New Roman" w:hAnsi="Times New Roman"/>
          <w:b/>
          <w:bCs/>
        </w:rPr>
      </w:pPr>
      <w:r w:rsidRPr="0859C0CB">
        <w:rPr>
          <w:rFonts w:ascii="Times New Roman" w:hAnsi="Times New Roman"/>
          <w:b/>
          <w:bCs/>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859C0CB" w:rsidR="1FCA14A7">
        <w:rPr>
          <w:rFonts w:ascii="Times New Roman" w:hAnsi="Times New Roman"/>
          <w:b/>
          <w:bCs/>
        </w:rPr>
        <w:t xml:space="preserve"> </w:t>
      </w:r>
    </w:p>
    <w:p w:rsidR="00800D30" w:rsidRPr="00AC0A45" w:rsidP="0859C0CB" w14:paraId="60BC14E9" w14:textId="58D980E1">
      <w:pPr>
        <w:pStyle w:val="ListParagraph"/>
        <w:suppressAutoHyphens/>
        <w:rPr>
          <w:rFonts w:ascii="Times New Roman" w:hAnsi="Times New Roman"/>
          <w:b/>
          <w:bCs/>
        </w:rPr>
      </w:pPr>
    </w:p>
    <w:p w:rsidR="00800D30" w:rsidRPr="00AC0A45" w:rsidP="0859C0CB" w14:paraId="60BC14EA" w14:textId="02834F1C">
      <w:pPr>
        <w:pStyle w:val="ListParagraph"/>
        <w:suppressAutoHyphens/>
        <w:rPr>
          <w:rFonts w:ascii="Times New Roman" w:hAnsi="Times New Roman"/>
          <w:b/>
          <w:bCs/>
          <w:sz w:val="26"/>
          <w:szCs w:val="26"/>
        </w:rPr>
      </w:pPr>
      <w:r w:rsidRPr="0859C0CB">
        <w:rPr>
          <w:rFonts w:ascii="Times New Roman" w:hAnsi="Times New Roman"/>
          <w:b/>
          <w:bCs/>
          <w:sz w:val="26"/>
          <w:szCs w:val="26"/>
        </w:rPr>
        <w:t>Provide a descriptive narrative for the reasons of any change in addition to completing the table with the burden hour change(s)</w:t>
      </w:r>
      <w:r w:rsidRPr="0859C0CB" w:rsidR="20843A86">
        <w:rPr>
          <w:rFonts w:ascii="Times New Roman" w:hAnsi="Times New Roman"/>
          <w:b/>
          <w:bCs/>
          <w:sz w:val="26"/>
          <w:szCs w:val="26"/>
        </w:rPr>
        <w:t xml:space="preserve"> here</w:t>
      </w:r>
      <w:r w:rsidRPr="0859C0CB" w:rsidR="3A7A119F">
        <w:rPr>
          <w:rFonts w:ascii="Times New Roman" w:hAnsi="Times New Roman"/>
          <w:b/>
          <w:bCs/>
          <w:sz w:val="26"/>
          <w:szCs w:val="26"/>
        </w:rPr>
        <w:t>.</w:t>
      </w:r>
    </w:p>
    <w:p w:rsidR="00307F74" w:rsidRPr="00AC0A45" w:rsidP="0859C0CB" w14:paraId="0578AEFC" w14:textId="2FB43A27">
      <w:pPr>
        <w:suppressAutoHyphens/>
        <w:rPr>
          <w:rFonts w:ascii="Times New Roman" w:hAnsi="Times New Roman"/>
          <w:b/>
          <w:bCs/>
          <w:sz w:val="26"/>
          <w:szCs w:val="26"/>
        </w:rPr>
      </w:pPr>
    </w:p>
    <w:p w:rsidR="00E7305A" w:rsidP="0859C0CB" w14:paraId="32072205" w14:textId="2BF867D9">
      <w:pPr>
        <w:pStyle w:val="ListParagraph"/>
        <w:suppressAutoHyphens/>
        <w:rPr>
          <w:rFonts w:ascii="Times New Roman" w:hAnsi="Times New Roman"/>
        </w:rPr>
      </w:pPr>
      <w:r w:rsidRPr="56D569A5">
        <w:rPr>
          <w:rFonts w:ascii="Times New Roman" w:hAnsi="Times New Roman"/>
        </w:rPr>
        <w:t xml:space="preserve">The Department is projecting a burden </w:t>
      </w:r>
      <w:r w:rsidRPr="56D569A5" w:rsidR="4DF1B548">
        <w:rPr>
          <w:rFonts w:ascii="Times New Roman" w:hAnsi="Times New Roman"/>
        </w:rPr>
        <w:t xml:space="preserve">decrease </w:t>
      </w:r>
      <w:r w:rsidRPr="56D569A5">
        <w:rPr>
          <w:rFonts w:ascii="Times New Roman" w:hAnsi="Times New Roman"/>
        </w:rPr>
        <w:t xml:space="preserve">of </w:t>
      </w:r>
      <w:bookmarkStart w:id="3" w:name="_Hlk125631806"/>
      <w:r w:rsidRPr="56D569A5" w:rsidR="0BB48E91">
        <w:rPr>
          <w:rFonts w:ascii="Times New Roman" w:hAnsi="Times New Roman"/>
        </w:rPr>
        <w:t>2,</w:t>
      </w:r>
      <w:r w:rsidRPr="56D569A5" w:rsidR="116B2E88">
        <w:rPr>
          <w:rFonts w:ascii="Times New Roman" w:hAnsi="Times New Roman"/>
        </w:rPr>
        <w:t>004,707</w:t>
      </w:r>
      <w:r w:rsidRPr="56D569A5" w:rsidR="2A178BFA">
        <w:rPr>
          <w:rFonts w:ascii="Times New Roman" w:hAnsi="Times New Roman"/>
        </w:rPr>
        <w:t xml:space="preserve"> </w:t>
      </w:r>
      <w:bookmarkEnd w:id="3"/>
      <w:r w:rsidRPr="56D569A5">
        <w:rPr>
          <w:rFonts w:ascii="Times New Roman" w:hAnsi="Times New Roman"/>
        </w:rPr>
        <w:t xml:space="preserve">hours. </w:t>
      </w:r>
      <w:r w:rsidRPr="56D569A5" w:rsidR="38A4FA1D">
        <w:rPr>
          <w:rFonts w:ascii="Times New Roman" w:hAnsi="Times New Roman"/>
        </w:rPr>
        <w:t xml:space="preserve">The burden decrease is </w:t>
      </w:r>
      <w:r w:rsidRPr="56D569A5" w:rsidR="546C42AF">
        <w:rPr>
          <w:rFonts w:ascii="Times New Roman" w:hAnsi="Times New Roman"/>
        </w:rPr>
        <w:t xml:space="preserve">largely </w:t>
      </w:r>
      <w:r w:rsidRPr="56D569A5" w:rsidR="38A4FA1D">
        <w:rPr>
          <w:rFonts w:ascii="Times New Roman" w:hAnsi="Times New Roman"/>
        </w:rPr>
        <w:t>attributed</w:t>
      </w:r>
      <w:r w:rsidRPr="56D569A5" w:rsidR="6687B27D">
        <w:rPr>
          <w:rFonts w:ascii="Times New Roman" w:hAnsi="Times New Roman"/>
        </w:rPr>
        <w:t xml:space="preserve"> </w:t>
      </w:r>
      <w:r w:rsidRPr="56D569A5" w:rsidR="26BFFD76">
        <w:rPr>
          <w:rFonts w:ascii="Times New Roman" w:hAnsi="Times New Roman"/>
        </w:rPr>
        <w:t>to an adjustment in the agency</w:t>
      </w:r>
      <w:r w:rsidRPr="56D569A5" w:rsidR="694FF106">
        <w:rPr>
          <w:rFonts w:ascii="Times New Roman" w:hAnsi="Times New Roman"/>
        </w:rPr>
        <w:t xml:space="preserve"> 2025-26</w:t>
      </w:r>
      <w:r w:rsidRPr="56D569A5" w:rsidR="26BFFD76">
        <w:rPr>
          <w:rFonts w:ascii="Times New Roman" w:hAnsi="Times New Roman"/>
        </w:rPr>
        <w:t xml:space="preserve"> estima</w:t>
      </w:r>
      <w:r w:rsidRPr="56D569A5" w:rsidR="511DE883">
        <w:rPr>
          <w:rFonts w:ascii="Times New Roman" w:hAnsi="Times New Roman"/>
        </w:rPr>
        <w:t>te</w:t>
      </w:r>
      <w:r w:rsidRPr="56D569A5" w:rsidR="287C3D93">
        <w:rPr>
          <w:rFonts w:ascii="Times New Roman" w:hAnsi="Times New Roman"/>
        </w:rPr>
        <w:t xml:space="preserve">. </w:t>
      </w:r>
      <w:r w:rsidRPr="56D569A5" w:rsidR="79701245">
        <w:rPr>
          <w:rFonts w:ascii="Times New Roman" w:hAnsi="Times New Roman"/>
        </w:rPr>
        <w:t xml:space="preserve">The FAFSA simplification </w:t>
      </w:r>
      <w:r w:rsidRPr="56D569A5" w:rsidR="7CD89EF1">
        <w:rPr>
          <w:rFonts w:ascii="Times New Roman" w:hAnsi="Times New Roman"/>
        </w:rPr>
        <w:t>provisions and user feedback</w:t>
      </w:r>
      <w:r w:rsidRPr="56D569A5" w:rsidR="79701245">
        <w:rPr>
          <w:rFonts w:ascii="Times New Roman" w:hAnsi="Times New Roman"/>
        </w:rPr>
        <w:t xml:space="preserve"> </w:t>
      </w:r>
      <w:r w:rsidRPr="56D569A5" w:rsidR="4DCD5ACA">
        <w:rPr>
          <w:rFonts w:ascii="Times New Roman" w:hAnsi="Times New Roman"/>
        </w:rPr>
        <w:t>implemented in 2024-25</w:t>
      </w:r>
      <w:r w:rsidRPr="56D569A5" w:rsidR="7CD89EF1">
        <w:rPr>
          <w:rFonts w:ascii="Times New Roman" w:hAnsi="Times New Roman"/>
        </w:rPr>
        <w:t xml:space="preserve"> and 2025-26</w:t>
      </w:r>
      <w:r w:rsidRPr="56D569A5" w:rsidR="2EA5FB71">
        <w:rPr>
          <w:rFonts w:ascii="Times New Roman" w:hAnsi="Times New Roman"/>
        </w:rPr>
        <w:t xml:space="preserve"> applicatio</w:t>
      </w:r>
      <w:r w:rsidRPr="56D569A5" w:rsidR="65CACAAE">
        <w:rPr>
          <w:rFonts w:ascii="Times New Roman" w:hAnsi="Times New Roman"/>
        </w:rPr>
        <w:t>n</w:t>
      </w:r>
      <w:r w:rsidRPr="56D569A5" w:rsidR="5C65CC87">
        <w:rPr>
          <w:rFonts w:ascii="Times New Roman" w:hAnsi="Times New Roman"/>
        </w:rPr>
        <w:t xml:space="preserve"> have ultimately delivered a more</w:t>
      </w:r>
      <w:r w:rsidRPr="56D569A5" w:rsidR="0464F46F">
        <w:rPr>
          <w:rFonts w:ascii="Times New Roman" w:hAnsi="Times New Roman"/>
        </w:rPr>
        <w:t xml:space="preserve"> </w:t>
      </w:r>
      <w:r w:rsidRPr="56D569A5" w:rsidR="313D3801">
        <w:rPr>
          <w:rFonts w:ascii="Times New Roman" w:hAnsi="Times New Roman"/>
        </w:rPr>
        <w:t>intuitive and interactive</w:t>
      </w:r>
      <w:r w:rsidRPr="56D569A5" w:rsidR="287C3D93">
        <w:rPr>
          <w:rFonts w:ascii="Times New Roman" w:hAnsi="Times New Roman"/>
        </w:rPr>
        <w:t xml:space="preserve"> FAFSA preparation, completion and submission experience</w:t>
      </w:r>
      <w:r w:rsidRPr="56D569A5" w:rsidR="5C65CC87">
        <w:rPr>
          <w:rFonts w:ascii="Times New Roman" w:hAnsi="Times New Roman"/>
        </w:rPr>
        <w:t xml:space="preserve"> leading to a</w:t>
      </w:r>
      <w:r w:rsidRPr="56D569A5" w:rsidR="2CC6359D">
        <w:rPr>
          <w:rFonts w:ascii="Times New Roman" w:hAnsi="Times New Roman"/>
        </w:rPr>
        <w:t xml:space="preserve"> significant</w:t>
      </w:r>
      <w:r w:rsidRPr="56D569A5" w:rsidR="5C65CC87">
        <w:rPr>
          <w:rFonts w:ascii="Times New Roman" w:hAnsi="Times New Roman"/>
        </w:rPr>
        <w:t xml:space="preserve"> decrease</w:t>
      </w:r>
      <w:r w:rsidRPr="56D569A5" w:rsidR="3B269565">
        <w:rPr>
          <w:rFonts w:ascii="Times New Roman" w:hAnsi="Times New Roman"/>
        </w:rPr>
        <w:t xml:space="preserve"> in the </w:t>
      </w:r>
      <w:r w:rsidRPr="56D569A5" w:rsidR="344B224A">
        <w:rPr>
          <w:rFonts w:ascii="Times New Roman" w:hAnsi="Times New Roman"/>
        </w:rPr>
        <w:t>original estimate to prepare, complete and submit a FAFSA form</w:t>
      </w:r>
      <w:r w:rsidRPr="56D569A5" w:rsidR="287C3D93">
        <w:rPr>
          <w:rFonts w:ascii="Times New Roman" w:hAnsi="Times New Roman"/>
        </w:rPr>
        <w:t>.</w:t>
      </w:r>
      <w:r>
        <w:rPr>
          <w:rFonts w:ascii="Times New Roman" w:hAnsi="Times New Roman"/>
        </w:rPr>
        <w:t xml:space="preserve"> We do not believe the requested changes associated with th</w:t>
      </w:r>
      <w:r w:rsidR="00C057D7">
        <w:rPr>
          <w:rFonts w:ascii="Times New Roman" w:hAnsi="Times New Roman"/>
        </w:rPr>
        <w:t xml:space="preserve">e </w:t>
      </w:r>
      <w:r w:rsidRPr="000D2A6C" w:rsidR="000D2A6C">
        <w:rPr>
          <w:rFonts w:ascii="Times New Roman" w:hAnsi="Times New Roman"/>
        </w:rPr>
        <w:t xml:space="preserve">One Big Beautiful Bill Act </w:t>
      </w:r>
      <w:r>
        <w:rPr>
          <w:rFonts w:ascii="Times New Roman" w:hAnsi="Times New Roman"/>
        </w:rPr>
        <w:t xml:space="preserve">will impact this burden calculation. </w:t>
      </w:r>
    </w:p>
    <w:p w:rsidR="00E7305A" w:rsidP="0859C0CB" w14:paraId="5D2169F8" w14:textId="77777777">
      <w:pPr>
        <w:pStyle w:val="ListParagraph"/>
        <w:suppressAutoHyphens/>
        <w:rPr>
          <w:rFonts w:ascii="Times New Roman" w:hAnsi="Times New Roman"/>
        </w:rPr>
      </w:pPr>
    </w:p>
    <w:p w:rsidR="00307F74" w:rsidRPr="004F21B6" w:rsidP="0859C0CB" w14:paraId="1C0AA114" w14:textId="0C9EE732">
      <w:pPr>
        <w:pStyle w:val="ListParagraph"/>
        <w:suppressAutoHyphens/>
        <w:rPr>
          <w:rFonts w:ascii="Times New Roman" w:hAnsi="Times New Roman"/>
        </w:rPr>
      </w:pPr>
      <w:r>
        <w:rPr>
          <w:rFonts w:ascii="Times New Roman" w:hAnsi="Times New Roman"/>
        </w:rPr>
        <w:t>T</w:t>
      </w:r>
      <w:r w:rsidRPr="56D569A5" w:rsidR="6B322BF8">
        <w:rPr>
          <w:rFonts w:ascii="Times New Roman" w:hAnsi="Times New Roman"/>
        </w:rPr>
        <w:t>able</w:t>
      </w:r>
      <w:r w:rsidRPr="56D569A5" w:rsidR="1CC6FD05">
        <w:rPr>
          <w:rFonts w:ascii="Times New Roman" w:hAnsi="Times New Roman"/>
        </w:rPr>
        <w:t>s</w:t>
      </w:r>
      <w:r w:rsidRPr="56D569A5" w:rsidR="6B322BF8">
        <w:rPr>
          <w:rFonts w:ascii="Times New Roman" w:hAnsi="Times New Roman"/>
        </w:rPr>
        <w:t xml:space="preserve"> 7</w:t>
      </w:r>
      <w:r w:rsidRPr="56D569A5" w:rsidR="1159A743">
        <w:rPr>
          <w:rFonts w:ascii="Times New Roman" w:hAnsi="Times New Roman"/>
        </w:rPr>
        <w:t>-10</w:t>
      </w:r>
      <w:r w:rsidRPr="56D569A5" w:rsidR="6B322BF8">
        <w:rPr>
          <w:rFonts w:ascii="Times New Roman" w:hAnsi="Times New Roman"/>
        </w:rPr>
        <w:t xml:space="preserve"> summarize the difference in total annual burden change</w:t>
      </w:r>
      <w:r w:rsidRPr="56D569A5" w:rsidR="1B2B6D16">
        <w:rPr>
          <w:rFonts w:ascii="Times New Roman" w:hAnsi="Times New Roman"/>
        </w:rPr>
        <w:t>, the</w:t>
      </w:r>
      <w:r w:rsidRPr="56D569A5" w:rsidR="6B322BF8">
        <w:rPr>
          <w:rFonts w:ascii="Times New Roman" w:hAnsi="Times New Roman"/>
        </w:rPr>
        <w:t xml:space="preserve"> </w:t>
      </w:r>
      <w:r w:rsidRPr="56D569A5" w:rsidR="18CF88FE">
        <w:rPr>
          <w:rFonts w:ascii="Times New Roman" w:hAnsi="Times New Roman"/>
        </w:rPr>
        <w:t>a</w:t>
      </w:r>
      <w:r w:rsidRPr="56D569A5" w:rsidR="2CE59A19">
        <w:rPr>
          <w:rFonts w:ascii="Times New Roman" w:hAnsi="Times New Roman"/>
        </w:rPr>
        <w:t>gency estimate adjustment</w:t>
      </w:r>
      <w:r w:rsidRPr="56D569A5" w:rsidR="6ED238EA">
        <w:rPr>
          <w:rFonts w:ascii="Times New Roman" w:hAnsi="Times New Roman"/>
        </w:rPr>
        <w:t>,</w:t>
      </w:r>
      <w:r w:rsidRPr="56D569A5" w:rsidR="2CE59A19">
        <w:rPr>
          <w:rFonts w:ascii="Times New Roman" w:hAnsi="Times New Roman"/>
        </w:rPr>
        <w:t xml:space="preserve"> along with a </w:t>
      </w:r>
      <w:r w:rsidRPr="56D569A5" w:rsidR="2A2D465F">
        <w:rPr>
          <w:rFonts w:ascii="Times New Roman" w:hAnsi="Times New Roman"/>
        </w:rPr>
        <w:t>side-by-side</w:t>
      </w:r>
      <w:r w:rsidRPr="56D569A5" w:rsidR="2CE59A19">
        <w:rPr>
          <w:rFonts w:ascii="Times New Roman" w:hAnsi="Times New Roman"/>
        </w:rPr>
        <w:t xml:space="preserve"> comparison of individual </w:t>
      </w:r>
      <w:r w:rsidRPr="56D569A5" w:rsidR="5EC22614">
        <w:rPr>
          <w:rFonts w:ascii="Times New Roman" w:hAnsi="Times New Roman"/>
        </w:rPr>
        <w:t>application</w:t>
      </w:r>
      <w:r w:rsidRPr="56D569A5" w:rsidR="2CE59A19">
        <w:rPr>
          <w:rFonts w:ascii="Times New Roman" w:hAnsi="Times New Roman"/>
        </w:rPr>
        <w:t xml:space="preserve"> burden</w:t>
      </w:r>
      <w:r w:rsidRPr="56D569A5" w:rsidR="6B322BF8">
        <w:rPr>
          <w:rFonts w:ascii="Times New Roman" w:hAnsi="Times New Roman"/>
        </w:rPr>
        <w:t>.</w:t>
      </w:r>
      <w:r w:rsidRPr="56D569A5" w:rsidR="09F22C56">
        <w:rPr>
          <w:rFonts w:ascii="Times New Roman" w:hAnsi="Times New Roman"/>
        </w:rPr>
        <w:t xml:space="preserve"> </w:t>
      </w:r>
    </w:p>
    <w:p w:rsidR="006A06F0" w:rsidP="0859C0CB" w14:paraId="280FFA49" w14:textId="3F946D28">
      <w:pPr>
        <w:suppressAutoHyphens/>
        <w:rPr>
          <w:rFonts w:ascii="Times New Roman" w:hAnsi="Times New Roman"/>
        </w:rPr>
      </w:pPr>
    </w:p>
    <w:p w:rsidR="006A06F0" w:rsidP="0859C0CB" w14:paraId="4F71993C" w14:textId="6917B65A">
      <w:pPr>
        <w:pStyle w:val="ListParagraph"/>
        <w:suppressAutoHyphens/>
        <w:rPr>
          <w:rFonts w:ascii="Times New Roman" w:hAnsi="Times New Roman"/>
          <w:b/>
          <w:bCs/>
        </w:rPr>
      </w:pPr>
      <w:r w:rsidRPr="0859C0CB">
        <w:rPr>
          <w:rFonts w:ascii="Times New Roman" w:hAnsi="Times New Roman"/>
          <w:b/>
          <w:bCs/>
        </w:rPr>
        <w:t xml:space="preserve">Table 7. </w:t>
      </w:r>
      <w:r w:rsidRPr="0859C0CB" w:rsidR="287C3D93">
        <w:rPr>
          <w:rFonts w:ascii="Times New Roman" w:hAnsi="Times New Roman"/>
          <w:b/>
          <w:bCs/>
        </w:rPr>
        <w:t>Estimated Annual Applicant Burden and Cost</w:t>
      </w:r>
    </w:p>
    <w:p w:rsidR="001F2894" w:rsidP="0859C0CB" w14:paraId="438D9D6B" w14:textId="77777777">
      <w:pPr>
        <w:pStyle w:val="ListParagraph"/>
        <w:suppressAutoHyphens/>
        <w:rPr>
          <w:rFonts w:ascii="Times New Roman" w:hAnsi="Times New Roman"/>
          <w:b/>
          <w:bCs/>
        </w:rPr>
      </w:pPr>
    </w:p>
    <w:tbl>
      <w:tblPr>
        <w:tblW w:w="9788" w:type="dxa"/>
        <w:tblInd w:w="710" w:type="dxa"/>
        <w:tblCellMar>
          <w:top w:w="15" w:type="dxa"/>
          <w:bottom w:w="15" w:type="dxa"/>
        </w:tblCellMar>
        <w:tblLook w:val="04A0"/>
      </w:tblPr>
      <w:tblGrid>
        <w:gridCol w:w="2660"/>
        <w:gridCol w:w="2076"/>
        <w:gridCol w:w="1718"/>
        <w:gridCol w:w="1598"/>
        <w:gridCol w:w="1736"/>
      </w:tblGrid>
      <w:tr w14:paraId="3BE1C9D1" w14:textId="77777777" w:rsidTr="0859C0CB">
        <w:tblPrEx>
          <w:tblW w:w="9788" w:type="dxa"/>
          <w:tblInd w:w="710" w:type="dxa"/>
          <w:tblCellMar>
            <w:top w:w="15" w:type="dxa"/>
            <w:bottom w:w="15" w:type="dxa"/>
          </w:tblCellMar>
          <w:tblLook w:val="04A0"/>
        </w:tblPrEx>
        <w:trPr>
          <w:trHeight w:val="375"/>
        </w:trPr>
        <w:tc>
          <w:tcPr>
            <w:tcW w:w="26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6A6A6" w:themeFill="background1" w:themeFillShade="A6"/>
            <w:vAlign w:val="center"/>
            <w:hideMark/>
          </w:tcPr>
          <w:p w:rsidR="00A20450" w:rsidRPr="005F4C10" w:rsidP="0859C0CB" w14:paraId="35A17BC0" w14:textId="77777777">
            <w:pPr>
              <w:rPr>
                <w:rFonts w:ascii="Times New Roman" w:hAnsi="Times New Roman"/>
              </w:rPr>
            </w:pPr>
          </w:p>
        </w:tc>
        <w:tc>
          <w:tcPr>
            <w:tcW w:w="207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6A6A6" w:themeFill="background1" w:themeFillShade="A6"/>
            <w:vAlign w:val="center"/>
            <w:hideMark/>
          </w:tcPr>
          <w:p w:rsidR="00A20450" w:rsidRPr="005F4C10" w14:paraId="0F1532F2" w14:textId="77777777">
            <w:pPr>
              <w:jc w:val="center"/>
              <w:rPr>
                <w:rFonts w:ascii="Tw Cen MT" w:hAnsi="Tw Cen MT"/>
                <w:b/>
                <w:bCs/>
              </w:rPr>
            </w:pPr>
            <w:r w:rsidRPr="0859C0CB">
              <w:rPr>
                <w:rFonts w:ascii="Tw Cen MT" w:hAnsi="Tw Cen MT"/>
                <w:b/>
                <w:bCs/>
              </w:rPr>
              <w:t>2026-27</w:t>
            </w:r>
          </w:p>
        </w:tc>
        <w:tc>
          <w:tcPr>
            <w:tcW w:w="1718"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6A6A6" w:themeFill="background1" w:themeFillShade="A6"/>
            <w:vAlign w:val="center"/>
            <w:hideMark/>
          </w:tcPr>
          <w:p w:rsidR="00A20450" w:rsidRPr="005F4C10" w14:paraId="3B501840" w14:textId="77777777">
            <w:pPr>
              <w:jc w:val="center"/>
              <w:rPr>
                <w:rFonts w:ascii="Tw Cen MT" w:hAnsi="Tw Cen MT"/>
                <w:b/>
                <w:bCs/>
              </w:rPr>
            </w:pPr>
            <w:r w:rsidRPr="0859C0CB">
              <w:rPr>
                <w:rFonts w:ascii="Tw Cen MT" w:hAnsi="Tw Cen MT"/>
                <w:b/>
                <w:bCs/>
              </w:rPr>
              <w:t>2025-26</w:t>
            </w:r>
          </w:p>
        </w:tc>
        <w:tc>
          <w:tcPr>
            <w:tcW w:w="1598"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6A6A6" w:themeFill="background1" w:themeFillShade="A6"/>
            <w:vAlign w:val="center"/>
            <w:hideMark/>
          </w:tcPr>
          <w:p w:rsidR="00A20450" w:rsidRPr="005F4C10" w14:paraId="0ABF1AC8" w14:textId="77777777">
            <w:pPr>
              <w:jc w:val="center"/>
              <w:rPr>
                <w:rFonts w:ascii="Tw Cen MT" w:hAnsi="Tw Cen MT"/>
                <w:b/>
                <w:bCs/>
              </w:rPr>
            </w:pPr>
            <w:r w:rsidRPr="0859C0CB">
              <w:rPr>
                <w:rFonts w:ascii="Tw Cen MT" w:hAnsi="Tw Cen MT"/>
                <w:b/>
                <w:bCs/>
              </w:rPr>
              <w:t>Difference</w:t>
            </w:r>
          </w:p>
        </w:tc>
        <w:tc>
          <w:tcPr>
            <w:tcW w:w="173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6A6A6" w:themeFill="background1" w:themeFillShade="A6"/>
            <w:vAlign w:val="center"/>
            <w:hideMark/>
          </w:tcPr>
          <w:p w:rsidR="00A20450" w:rsidRPr="005F4C10" w14:paraId="607321BA" w14:textId="77777777">
            <w:pPr>
              <w:jc w:val="center"/>
              <w:rPr>
                <w:rFonts w:ascii="Tw Cen MT" w:hAnsi="Tw Cen MT"/>
                <w:b/>
                <w:bCs/>
              </w:rPr>
            </w:pPr>
            <w:r w:rsidRPr="0859C0CB">
              <w:rPr>
                <w:rFonts w:ascii="Tw Cen MT" w:hAnsi="Tw Cen MT"/>
                <w:b/>
                <w:bCs/>
              </w:rPr>
              <w:t>Percent Change</w:t>
            </w:r>
          </w:p>
        </w:tc>
      </w:tr>
      <w:tr w14:paraId="5FA4503E" w14:textId="77777777" w:rsidTr="0859C0CB">
        <w:tblPrEx>
          <w:tblW w:w="9788" w:type="dxa"/>
          <w:tblInd w:w="710" w:type="dxa"/>
          <w:tblCellMar>
            <w:top w:w="15" w:type="dxa"/>
            <w:bottom w:w="15" w:type="dxa"/>
          </w:tblCellMar>
          <w:tblLook w:val="04A0"/>
        </w:tblPrEx>
        <w:trPr>
          <w:trHeight w:val="660"/>
        </w:trPr>
        <w:tc>
          <w:tcPr>
            <w:tcW w:w="266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A20450" w:rsidRPr="005F4C10" w14:paraId="60082A52" w14:textId="77777777">
            <w:pPr>
              <w:rPr>
                <w:rFonts w:ascii="Tw Cen MT" w:hAnsi="Tw Cen MT"/>
                <w:b/>
                <w:bCs/>
              </w:rPr>
            </w:pPr>
            <w:r w:rsidRPr="0859C0CB">
              <w:rPr>
                <w:rFonts w:ascii="Tw Cen MT" w:hAnsi="Tw Cen MT"/>
                <w:b/>
                <w:bCs/>
              </w:rPr>
              <w:t>Total Annual Responses (Applications+ Corrections)</w:t>
            </w:r>
          </w:p>
        </w:tc>
        <w:tc>
          <w:tcPr>
            <w:tcW w:w="2076" w:type="dxa"/>
            <w:tcBorders>
              <w:top w:val="nil"/>
              <w:left w:val="nil"/>
              <w:bottom w:val="single" w:sz="8" w:space="0" w:color="BFBFBF" w:themeColor="background1" w:themeShade="BF"/>
              <w:right w:val="single" w:sz="8" w:space="0" w:color="BFBFBF" w:themeColor="background1" w:themeShade="BF"/>
            </w:tcBorders>
            <w:noWrap/>
            <w:vAlign w:val="center"/>
            <w:hideMark/>
          </w:tcPr>
          <w:p w:rsidR="00A20450" w:rsidRPr="005F4C10" w:rsidP="0859C0CB" w14:paraId="344C6BFF" w14:textId="77777777">
            <w:pPr>
              <w:jc w:val="center"/>
              <w:rPr>
                <w:rFonts w:ascii="Tw Cen MT" w:hAnsi="Tw Cen MT"/>
                <w:b/>
                <w:bCs/>
                <w:color w:val="000000"/>
              </w:rPr>
            </w:pPr>
            <w:r w:rsidRPr="0859C0CB">
              <w:rPr>
                <w:rFonts w:ascii="Tw Cen MT" w:hAnsi="Tw Cen MT"/>
                <w:b/>
                <w:bCs/>
                <w:color w:val="000000" w:themeColor="text1"/>
              </w:rPr>
              <w:t>31,791,647</w:t>
            </w:r>
          </w:p>
        </w:tc>
        <w:tc>
          <w:tcPr>
            <w:tcW w:w="1718"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A20450" w:rsidRPr="005F4C10" w:rsidP="0859C0CB" w14:paraId="72D7F82A" w14:textId="77777777">
            <w:pPr>
              <w:jc w:val="center"/>
              <w:rPr>
                <w:rFonts w:ascii="Tw Cen MT" w:hAnsi="Tw Cen MT"/>
                <w:b/>
                <w:bCs/>
                <w:color w:val="000000"/>
              </w:rPr>
            </w:pPr>
            <w:r w:rsidRPr="0859C0CB">
              <w:rPr>
                <w:rFonts w:ascii="Tw Cen MT" w:hAnsi="Tw Cen MT"/>
                <w:b/>
                <w:bCs/>
                <w:color w:val="000000" w:themeColor="text1"/>
              </w:rPr>
              <w:t>34,328,439</w:t>
            </w:r>
          </w:p>
        </w:tc>
        <w:tc>
          <w:tcPr>
            <w:tcW w:w="1598"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A20450" w:rsidRPr="005F4C10" w:rsidP="0859C0CB" w14:paraId="62585DFD" w14:textId="77777777">
            <w:pPr>
              <w:jc w:val="center"/>
              <w:rPr>
                <w:rFonts w:ascii="Tw Cen MT" w:hAnsi="Tw Cen MT"/>
                <w:b/>
                <w:bCs/>
                <w:color w:val="000000"/>
              </w:rPr>
            </w:pPr>
            <w:r w:rsidRPr="0859C0CB">
              <w:rPr>
                <w:rFonts w:ascii="Tw Cen MT" w:hAnsi="Tw Cen MT"/>
                <w:b/>
                <w:bCs/>
                <w:color w:val="000000" w:themeColor="text1"/>
              </w:rPr>
              <w:t>-2,536,792</w:t>
            </w:r>
          </w:p>
        </w:tc>
        <w:tc>
          <w:tcPr>
            <w:tcW w:w="1736" w:type="dxa"/>
            <w:tcBorders>
              <w:top w:val="nil"/>
              <w:left w:val="nil"/>
              <w:bottom w:val="single" w:sz="8" w:space="0" w:color="BFBFBF" w:themeColor="background1" w:themeShade="BF"/>
              <w:right w:val="single" w:sz="8" w:space="0" w:color="BFBFBF" w:themeColor="background1" w:themeShade="BF"/>
            </w:tcBorders>
            <w:vAlign w:val="center"/>
            <w:hideMark/>
          </w:tcPr>
          <w:p w:rsidR="00A20450" w:rsidRPr="005F4C10" w:rsidP="0859C0CB" w14:paraId="731AA120" w14:textId="77777777">
            <w:pPr>
              <w:jc w:val="center"/>
              <w:rPr>
                <w:rFonts w:ascii="Tw Cen MT" w:hAnsi="Tw Cen MT"/>
                <w:b/>
                <w:bCs/>
              </w:rPr>
            </w:pPr>
            <w:r w:rsidRPr="0859C0CB">
              <w:rPr>
                <w:rFonts w:ascii="Tw Cen MT" w:hAnsi="Tw Cen MT"/>
                <w:b/>
                <w:bCs/>
              </w:rPr>
              <w:t>-7.39%</w:t>
            </w:r>
          </w:p>
        </w:tc>
      </w:tr>
      <w:tr w14:paraId="6E013A0D" w14:textId="77777777" w:rsidTr="0859C0CB">
        <w:tblPrEx>
          <w:tblW w:w="9788" w:type="dxa"/>
          <w:tblInd w:w="710" w:type="dxa"/>
          <w:tblCellMar>
            <w:top w:w="15" w:type="dxa"/>
            <w:bottom w:w="15" w:type="dxa"/>
          </w:tblCellMar>
          <w:tblLook w:val="04A0"/>
        </w:tblPrEx>
        <w:trPr>
          <w:trHeight w:val="300"/>
        </w:trPr>
        <w:tc>
          <w:tcPr>
            <w:tcW w:w="26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A20450" w:rsidRPr="005F4C10" w14:paraId="3DA75209" w14:textId="77777777">
            <w:pPr>
              <w:rPr>
                <w:rFonts w:ascii="Tw Cen MT" w:hAnsi="Tw Cen MT"/>
              </w:rPr>
            </w:pPr>
            <w:r w:rsidRPr="0859C0CB">
              <w:rPr>
                <w:rFonts w:ascii="Tw Cen MT" w:hAnsi="Tw Cen MT"/>
              </w:rPr>
              <w:t>Total Applicant Burden</w:t>
            </w:r>
          </w:p>
        </w:tc>
        <w:tc>
          <w:tcPr>
            <w:tcW w:w="20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A20450" w:rsidRPr="005F4C10" w:rsidP="0859C0CB" w14:paraId="5702F23E" w14:textId="77777777">
            <w:pPr>
              <w:jc w:val="center"/>
              <w:rPr>
                <w:rFonts w:ascii="Tw Cen MT" w:hAnsi="Tw Cen MT"/>
                <w:color w:val="000000"/>
              </w:rPr>
            </w:pPr>
            <w:r w:rsidRPr="0859C0CB">
              <w:rPr>
                <w:rFonts w:ascii="Tw Cen MT" w:hAnsi="Tw Cen MT"/>
                <w:color w:val="000000" w:themeColor="text1"/>
              </w:rPr>
              <w:t>20,412,753</w:t>
            </w:r>
          </w:p>
        </w:tc>
        <w:tc>
          <w:tcPr>
            <w:tcW w:w="17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A20450" w:rsidRPr="005F4C10" w:rsidP="0859C0CB" w14:paraId="27141F99" w14:textId="77777777">
            <w:pPr>
              <w:jc w:val="center"/>
              <w:rPr>
                <w:rFonts w:ascii="Tw Cen MT" w:hAnsi="Tw Cen MT"/>
                <w:color w:val="000000"/>
              </w:rPr>
            </w:pPr>
            <w:r w:rsidRPr="0859C0CB">
              <w:rPr>
                <w:rFonts w:ascii="Tw Cen MT" w:hAnsi="Tw Cen MT"/>
                <w:color w:val="000000" w:themeColor="text1"/>
              </w:rPr>
              <w:t>22,417,460</w:t>
            </w:r>
          </w:p>
        </w:tc>
        <w:tc>
          <w:tcPr>
            <w:tcW w:w="15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A20450" w:rsidRPr="005F4C10" w:rsidP="0859C0CB" w14:paraId="4A0CF9B6" w14:textId="77777777">
            <w:pPr>
              <w:jc w:val="center"/>
              <w:rPr>
                <w:rFonts w:ascii="Tw Cen MT" w:hAnsi="Tw Cen MT"/>
                <w:color w:val="000000"/>
              </w:rPr>
            </w:pPr>
            <w:r w:rsidRPr="0859C0CB">
              <w:rPr>
                <w:rFonts w:ascii="Tw Cen MT" w:hAnsi="Tw Cen MT"/>
                <w:color w:val="000000" w:themeColor="text1"/>
              </w:rPr>
              <w:t>-2,004,707</w:t>
            </w:r>
          </w:p>
        </w:tc>
        <w:tc>
          <w:tcPr>
            <w:tcW w:w="1736" w:type="dxa"/>
            <w:tcBorders>
              <w:top w:val="nil"/>
              <w:left w:val="nil"/>
              <w:bottom w:val="single" w:sz="8" w:space="0" w:color="BFBFBF" w:themeColor="background1" w:themeShade="BF"/>
              <w:right w:val="single" w:sz="8" w:space="0" w:color="BFBFBF" w:themeColor="background1" w:themeShade="BF"/>
            </w:tcBorders>
            <w:vAlign w:val="center"/>
            <w:hideMark/>
          </w:tcPr>
          <w:p w:rsidR="00A20450" w:rsidRPr="005F4C10" w:rsidP="0859C0CB" w14:paraId="6ED49FBE" w14:textId="77777777">
            <w:pPr>
              <w:jc w:val="center"/>
              <w:rPr>
                <w:rFonts w:ascii="Tw Cen MT" w:hAnsi="Tw Cen MT"/>
                <w:b/>
                <w:bCs/>
              </w:rPr>
            </w:pPr>
            <w:r w:rsidRPr="0859C0CB">
              <w:rPr>
                <w:rFonts w:ascii="Tw Cen MT" w:hAnsi="Tw Cen MT"/>
                <w:b/>
                <w:bCs/>
              </w:rPr>
              <w:t>-8.94%</w:t>
            </w:r>
          </w:p>
        </w:tc>
      </w:tr>
      <w:tr w14:paraId="1316A29E" w14:textId="77777777" w:rsidTr="0859C0CB">
        <w:tblPrEx>
          <w:tblW w:w="9788" w:type="dxa"/>
          <w:tblInd w:w="710" w:type="dxa"/>
          <w:tblCellMar>
            <w:top w:w="15" w:type="dxa"/>
            <w:bottom w:w="15" w:type="dxa"/>
          </w:tblCellMar>
          <w:tblLook w:val="04A0"/>
        </w:tblPrEx>
        <w:trPr>
          <w:trHeight w:val="300"/>
        </w:trPr>
        <w:tc>
          <w:tcPr>
            <w:tcW w:w="266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A20450" w:rsidRPr="005F4C10" w14:paraId="401CF2A5" w14:textId="77777777">
            <w:pPr>
              <w:rPr>
                <w:rFonts w:ascii="Tw Cen MT" w:hAnsi="Tw Cen MT"/>
              </w:rPr>
            </w:pPr>
            <w:r w:rsidRPr="0859C0CB">
              <w:rPr>
                <w:rFonts w:ascii="Tw Cen MT" w:hAnsi="Tw Cen MT"/>
              </w:rPr>
              <w:t>Cost for All Applicants</w:t>
            </w:r>
          </w:p>
        </w:tc>
        <w:tc>
          <w:tcPr>
            <w:tcW w:w="2076"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noWrap/>
            <w:vAlign w:val="center"/>
            <w:hideMark/>
          </w:tcPr>
          <w:p w:rsidR="00A20450" w:rsidRPr="005F4C10" w:rsidP="0859C0CB" w14:paraId="31956967" w14:textId="3F669431">
            <w:pPr>
              <w:jc w:val="center"/>
              <w:rPr>
                <w:rFonts w:ascii="Tw Cen MT" w:hAnsi="Tw Cen MT"/>
                <w:color w:val="000000"/>
              </w:rPr>
            </w:pPr>
            <w:r w:rsidRPr="0859C0CB">
              <w:rPr>
                <w:rFonts w:ascii="Tw Cen MT" w:hAnsi="Tw Cen MT"/>
                <w:color w:val="000000" w:themeColor="text1"/>
              </w:rPr>
              <w:t>$64,554.97</w:t>
            </w:r>
          </w:p>
        </w:tc>
        <w:tc>
          <w:tcPr>
            <w:tcW w:w="1718"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noWrap/>
            <w:vAlign w:val="center"/>
            <w:hideMark/>
          </w:tcPr>
          <w:p w:rsidR="00A20450" w:rsidRPr="005F4C10" w:rsidP="0859C0CB" w14:paraId="4BF95681" w14:textId="5F27EAE7">
            <w:pPr>
              <w:jc w:val="center"/>
              <w:rPr>
                <w:rFonts w:ascii="Tw Cen MT" w:hAnsi="Tw Cen MT"/>
                <w:color w:val="000000"/>
              </w:rPr>
            </w:pPr>
            <w:r w:rsidRPr="0859C0CB">
              <w:rPr>
                <w:rFonts w:ascii="Tw Cen MT" w:hAnsi="Tw Cen MT"/>
                <w:color w:val="000000" w:themeColor="text1"/>
              </w:rPr>
              <w:t>$63,712.73</w:t>
            </w:r>
          </w:p>
        </w:tc>
        <w:tc>
          <w:tcPr>
            <w:tcW w:w="1598"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noWrap/>
            <w:vAlign w:val="center"/>
            <w:hideMark/>
          </w:tcPr>
          <w:p w:rsidR="00A20450" w:rsidRPr="005F4C10" w:rsidP="0859C0CB" w14:paraId="377874A5" w14:textId="5015E081">
            <w:pPr>
              <w:jc w:val="center"/>
              <w:rPr>
                <w:rFonts w:ascii="Tw Cen MT" w:hAnsi="Tw Cen MT"/>
                <w:color w:val="000000"/>
              </w:rPr>
            </w:pPr>
            <w:r w:rsidRPr="0859C0CB">
              <w:rPr>
                <w:rFonts w:ascii="Tw Cen MT" w:hAnsi="Tw Cen MT"/>
                <w:color w:val="000000" w:themeColor="text1"/>
              </w:rPr>
              <w:t>$842.24</w:t>
            </w:r>
          </w:p>
        </w:tc>
        <w:tc>
          <w:tcPr>
            <w:tcW w:w="1736" w:type="dxa"/>
            <w:tcBorders>
              <w:top w:val="nil"/>
              <w:left w:val="nil"/>
              <w:bottom w:val="single" w:sz="8" w:space="0" w:color="BFBFBF" w:themeColor="background1" w:themeShade="BF"/>
              <w:right w:val="single" w:sz="8" w:space="0" w:color="BFBFBF" w:themeColor="background1" w:themeShade="BF"/>
            </w:tcBorders>
            <w:vAlign w:val="center"/>
            <w:hideMark/>
          </w:tcPr>
          <w:p w:rsidR="00A20450" w:rsidRPr="005F4C10" w:rsidP="0859C0CB" w14:paraId="231FB95B" w14:textId="77777777">
            <w:pPr>
              <w:jc w:val="center"/>
              <w:rPr>
                <w:rFonts w:ascii="Tw Cen MT" w:hAnsi="Tw Cen MT"/>
                <w:b/>
                <w:bCs/>
              </w:rPr>
            </w:pPr>
            <w:r w:rsidRPr="0859C0CB">
              <w:rPr>
                <w:rFonts w:ascii="Tw Cen MT" w:hAnsi="Tw Cen MT"/>
                <w:b/>
                <w:bCs/>
              </w:rPr>
              <w:t>1.32%</w:t>
            </w:r>
          </w:p>
        </w:tc>
      </w:tr>
    </w:tbl>
    <w:p w:rsidR="001F2894" w:rsidP="0859C0CB" w14:paraId="539FDB28" w14:textId="77777777">
      <w:pPr>
        <w:pStyle w:val="ListParagraph"/>
        <w:suppressAutoHyphens/>
        <w:rPr>
          <w:rFonts w:ascii="Times New Roman" w:hAnsi="Times New Roman"/>
          <w:b/>
          <w:bCs/>
        </w:rPr>
      </w:pPr>
    </w:p>
    <w:p w:rsidR="00BE165E" w:rsidP="0859C0CB" w14:paraId="55F2A444" w14:textId="5E0E893C">
      <w:pPr>
        <w:pStyle w:val="ListParagraph"/>
        <w:suppressAutoHyphens/>
        <w:rPr>
          <w:rFonts w:ascii="Times New Roman" w:hAnsi="Times New Roman"/>
          <w:b/>
          <w:bCs/>
        </w:rPr>
      </w:pPr>
      <w:r w:rsidRPr="0859C0CB">
        <w:rPr>
          <w:rFonts w:ascii="Times New Roman" w:hAnsi="Times New Roman"/>
          <w:b/>
          <w:bCs/>
        </w:rPr>
        <w:t xml:space="preserve">Table </w:t>
      </w:r>
      <w:r w:rsidRPr="0859C0CB" w:rsidR="689D0664">
        <w:rPr>
          <w:rFonts w:ascii="Times New Roman" w:hAnsi="Times New Roman"/>
          <w:b/>
          <w:bCs/>
        </w:rPr>
        <w:t>8</w:t>
      </w:r>
      <w:r w:rsidRPr="0859C0CB" w:rsidR="7487962E">
        <w:rPr>
          <w:rFonts w:ascii="Times New Roman" w:hAnsi="Times New Roman"/>
          <w:b/>
          <w:bCs/>
        </w:rPr>
        <w:t>.</w:t>
      </w:r>
      <w:r w:rsidRPr="0859C0CB" w:rsidR="1EACDF8E">
        <w:rPr>
          <w:rFonts w:ascii="Times New Roman" w:hAnsi="Times New Roman"/>
          <w:b/>
          <w:bCs/>
        </w:rPr>
        <w:t xml:space="preserve"> Estimated Annual Applicant Burden breakout</w:t>
      </w:r>
    </w:p>
    <w:p w:rsidR="00C06049" w:rsidP="0859C0CB" w14:paraId="5195BA2A" w14:textId="77777777">
      <w:pPr>
        <w:pStyle w:val="ListParagraph"/>
        <w:suppressAutoHyphens/>
        <w:rPr>
          <w:rFonts w:ascii="Times New Roman" w:hAnsi="Times New Roman"/>
          <w:b/>
          <w:bCs/>
        </w:rPr>
      </w:pPr>
    </w:p>
    <w:tbl>
      <w:tblPr>
        <w:tblW w:w="9810" w:type="dxa"/>
        <w:tblInd w:w="710" w:type="dxa"/>
        <w:tblLook w:val="04A0"/>
      </w:tblPr>
      <w:tblGrid>
        <w:gridCol w:w="1570"/>
        <w:gridCol w:w="1700"/>
        <w:gridCol w:w="1760"/>
        <w:gridCol w:w="1600"/>
        <w:gridCol w:w="3180"/>
      </w:tblGrid>
      <w:tr w14:paraId="296DA31C" w14:textId="77777777" w:rsidTr="0859C0CB">
        <w:tblPrEx>
          <w:tblW w:w="9810" w:type="dxa"/>
          <w:tblInd w:w="710" w:type="dxa"/>
          <w:tblLook w:val="04A0"/>
        </w:tblPrEx>
        <w:trPr>
          <w:trHeight w:val="383"/>
        </w:trPr>
        <w:tc>
          <w:tcPr>
            <w:tcW w:w="157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6A6A6" w:themeFill="background1" w:themeFillShade="A6"/>
            <w:vAlign w:val="center"/>
            <w:hideMark/>
          </w:tcPr>
          <w:p w:rsidR="00C06049" w:rsidRPr="00C06049" w:rsidP="00C06049" w14:paraId="7DD7AEDC" w14:textId="77777777">
            <w:pPr>
              <w:rPr>
                <w:rFonts w:ascii="Tw Cen MT" w:hAnsi="Tw Cen MT"/>
                <w:b/>
                <w:bCs/>
                <w:color w:val="000000"/>
                <w:sz w:val="22"/>
                <w:szCs w:val="22"/>
              </w:rPr>
            </w:pPr>
            <w:r w:rsidRPr="0859C0CB">
              <w:rPr>
                <w:rFonts w:ascii="Tw Cen MT" w:hAnsi="Tw Cen MT"/>
                <w:b/>
                <w:bCs/>
                <w:color w:val="000000" w:themeColor="text1"/>
                <w:sz w:val="22"/>
                <w:szCs w:val="22"/>
              </w:rPr>
              <w:t>Associated Burden</w:t>
            </w:r>
          </w:p>
        </w:tc>
        <w:tc>
          <w:tcPr>
            <w:tcW w:w="1700" w:type="dxa"/>
            <w:tcBorders>
              <w:top w:val="nil"/>
              <w:left w:val="nil"/>
              <w:bottom w:val="single" w:sz="8" w:space="0" w:color="BFBFBF" w:themeColor="background1" w:themeShade="BF"/>
              <w:right w:val="single" w:sz="8" w:space="0" w:color="BFBFBF" w:themeColor="background1" w:themeShade="BF"/>
            </w:tcBorders>
            <w:shd w:val="clear" w:color="auto" w:fill="A6A6A6" w:themeFill="background1" w:themeFillShade="A6"/>
            <w:vAlign w:val="center"/>
            <w:hideMark/>
          </w:tcPr>
          <w:p w:rsidR="00C06049" w:rsidRPr="00C06049" w:rsidP="00C06049" w14:paraId="565C1E77" w14:textId="77777777">
            <w:pPr>
              <w:rPr>
                <w:rFonts w:ascii="Tw Cen MT" w:hAnsi="Tw Cen MT"/>
                <w:b/>
                <w:bCs/>
                <w:color w:val="000000"/>
                <w:sz w:val="22"/>
                <w:szCs w:val="22"/>
              </w:rPr>
            </w:pPr>
            <w:r w:rsidRPr="0859C0CB">
              <w:rPr>
                <w:rFonts w:ascii="Tw Cen MT" w:hAnsi="Tw Cen MT"/>
                <w:b/>
                <w:bCs/>
                <w:color w:val="000000" w:themeColor="text1"/>
                <w:sz w:val="22"/>
                <w:szCs w:val="22"/>
              </w:rPr>
              <w:t>Applicants</w:t>
            </w:r>
          </w:p>
        </w:tc>
        <w:tc>
          <w:tcPr>
            <w:tcW w:w="1760" w:type="dxa"/>
            <w:tcBorders>
              <w:top w:val="nil"/>
              <w:left w:val="nil"/>
              <w:bottom w:val="single" w:sz="8" w:space="0" w:color="BFBFBF" w:themeColor="background1" w:themeShade="BF"/>
              <w:right w:val="single" w:sz="8" w:space="0" w:color="BFBFBF" w:themeColor="background1" w:themeShade="BF"/>
            </w:tcBorders>
            <w:shd w:val="clear" w:color="auto" w:fill="A6A6A6" w:themeFill="background1" w:themeFillShade="A6"/>
            <w:vAlign w:val="center"/>
            <w:hideMark/>
          </w:tcPr>
          <w:p w:rsidR="00C06049" w:rsidRPr="00C06049" w:rsidP="00C06049" w14:paraId="27098E7A" w14:textId="77777777">
            <w:pPr>
              <w:rPr>
                <w:rFonts w:ascii="Tw Cen MT" w:hAnsi="Tw Cen MT"/>
                <w:b/>
                <w:bCs/>
                <w:color w:val="000000"/>
                <w:sz w:val="22"/>
                <w:szCs w:val="22"/>
              </w:rPr>
            </w:pPr>
            <w:r w:rsidRPr="0859C0CB">
              <w:rPr>
                <w:rFonts w:ascii="Tw Cen MT" w:hAnsi="Tw Cen MT"/>
                <w:b/>
                <w:bCs/>
                <w:color w:val="000000" w:themeColor="text1"/>
                <w:sz w:val="22"/>
                <w:szCs w:val="22"/>
              </w:rPr>
              <w:t>Corrections</w:t>
            </w:r>
          </w:p>
        </w:tc>
        <w:tc>
          <w:tcPr>
            <w:tcW w:w="1600" w:type="dxa"/>
            <w:tcBorders>
              <w:top w:val="nil"/>
              <w:left w:val="nil"/>
              <w:bottom w:val="single" w:sz="8" w:space="0" w:color="BFBFBF" w:themeColor="background1" w:themeShade="BF"/>
              <w:right w:val="single" w:sz="8" w:space="0" w:color="BFBFBF" w:themeColor="background1" w:themeShade="BF"/>
            </w:tcBorders>
            <w:shd w:val="clear" w:color="auto" w:fill="A6A6A6" w:themeFill="background1" w:themeFillShade="A6"/>
            <w:vAlign w:val="center"/>
            <w:hideMark/>
          </w:tcPr>
          <w:p w:rsidR="00C06049" w:rsidRPr="00C06049" w:rsidP="00C06049" w14:paraId="34ABB098" w14:textId="77777777">
            <w:pPr>
              <w:rPr>
                <w:rFonts w:ascii="Tw Cen MT" w:hAnsi="Tw Cen MT"/>
                <w:b/>
                <w:bCs/>
                <w:color w:val="000000"/>
                <w:sz w:val="22"/>
                <w:szCs w:val="22"/>
              </w:rPr>
            </w:pPr>
            <w:r w:rsidRPr="0859C0CB">
              <w:rPr>
                <w:rFonts w:ascii="Tw Cen MT" w:hAnsi="Tw Cen MT"/>
                <w:b/>
                <w:bCs/>
                <w:color w:val="000000" w:themeColor="text1"/>
                <w:sz w:val="22"/>
                <w:szCs w:val="22"/>
              </w:rPr>
              <w:t>SAR Review</w:t>
            </w:r>
          </w:p>
        </w:tc>
        <w:tc>
          <w:tcPr>
            <w:tcW w:w="3180" w:type="dxa"/>
            <w:tcBorders>
              <w:top w:val="nil"/>
              <w:left w:val="nil"/>
              <w:bottom w:val="single" w:sz="8" w:space="0" w:color="BFBFBF" w:themeColor="background1" w:themeShade="BF"/>
              <w:right w:val="single" w:sz="8" w:space="0" w:color="BFBFBF" w:themeColor="background1" w:themeShade="BF"/>
            </w:tcBorders>
            <w:shd w:val="clear" w:color="auto" w:fill="A6A6A6" w:themeFill="background1" w:themeFillShade="A6"/>
            <w:vAlign w:val="center"/>
            <w:hideMark/>
          </w:tcPr>
          <w:p w:rsidR="00C06049" w:rsidRPr="00C06049" w:rsidP="00C06049" w14:paraId="39A27BA1" w14:textId="77777777">
            <w:pPr>
              <w:rPr>
                <w:rFonts w:ascii="Tw Cen MT" w:hAnsi="Tw Cen MT"/>
                <w:b/>
                <w:bCs/>
                <w:color w:val="000000"/>
                <w:sz w:val="22"/>
                <w:szCs w:val="22"/>
              </w:rPr>
            </w:pPr>
            <w:r w:rsidRPr="0859C0CB">
              <w:rPr>
                <w:rFonts w:ascii="Tw Cen MT" w:hAnsi="Tw Cen MT"/>
                <w:b/>
                <w:bCs/>
                <w:color w:val="000000" w:themeColor="text1"/>
                <w:sz w:val="22"/>
                <w:szCs w:val="22"/>
              </w:rPr>
              <w:t>Total Applicant Burden</w:t>
            </w:r>
          </w:p>
        </w:tc>
      </w:tr>
      <w:tr w14:paraId="589F2508" w14:textId="77777777" w:rsidTr="0859C0CB">
        <w:tblPrEx>
          <w:tblW w:w="9810" w:type="dxa"/>
          <w:tblInd w:w="710" w:type="dxa"/>
          <w:tblLook w:val="04A0"/>
        </w:tblPrEx>
        <w:trPr>
          <w:trHeight w:val="285"/>
        </w:trPr>
        <w:tc>
          <w:tcPr>
            <w:tcW w:w="157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C06049" w:rsidRPr="00C06049" w:rsidP="00C06049" w14:paraId="6E1737EB" w14:textId="77777777">
            <w:pPr>
              <w:rPr>
                <w:rFonts w:ascii="Tw Cen MT" w:hAnsi="Tw Cen MT"/>
                <w:color w:val="000000"/>
                <w:sz w:val="22"/>
                <w:szCs w:val="22"/>
              </w:rPr>
            </w:pPr>
            <w:r w:rsidRPr="0859C0CB">
              <w:rPr>
                <w:rFonts w:ascii="Tw Cen MT" w:hAnsi="Tw Cen MT"/>
                <w:color w:val="000000" w:themeColor="text1"/>
                <w:sz w:val="22"/>
                <w:szCs w:val="22"/>
              </w:rPr>
              <w:t>2026-27</w:t>
            </w:r>
          </w:p>
        </w:tc>
        <w:tc>
          <w:tcPr>
            <w:tcW w:w="1700"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C06049" w:rsidRPr="00C06049" w:rsidP="00C06049" w14:paraId="0BC92EE8" w14:textId="77777777">
            <w:pPr>
              <w:jc w:val="right"/>
              <w:rPr>
                <w:rFonts w:ascii="Tw Cen MT" w:hAnsi="Tw Cen MT"/>
                <w:color w:val="000000"/>
                <w:sz w:val="22"/>
                <w:szCs w:val="22"/>
              </w:rPr>
            </w:pPr>
            <w:r w:rsidRPr="0859C0CB">
              <w:rPr>
                <w:rFonts w:ascii="Tw Cen MT" w:hAnsi="Tw Cen MT"/>
                <w:color w:val="000000" w:themeColor="text1"/>
                <w:sz w:val="22"/>
                <w:szCs w:val="22"/>
              </w:rPr>
              <w:t>17,902,768</w:t>
            </w:r>
          </w:p>
        </w:tc>
        <w:tc>
          <w:tcPr>
            <w:tcW w:w="1760"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C06049" w:rsidRPr="00C06049" w:rsidP="00C06049" w14:paraId="40192990" w14:textId="77777777">
            <w:pPr>
              <w:jc w:val="right"/>
              <w:rPr>
                <w:rFonts w:ascii="Tw Cen MT" w:hAnsi="Tw Cen MT"/>
                <w:color w:val="000000"/>
                <w:sz w:val="22"/>
                <w:szCs w:val="22"/>
              </w:rPr>
            </w:pPr>
            <w:r w:rsidRPr="0859C0CB">
              <w:rPr>
                <w:rFonts w:ascii="Tw Cen MT" w:hAnsi="Tw Cen MT"/>
                <w:color w:val="000000" w:themeColor="text1"/>
                <w:sz w:val="22"/>
                <w:szCs w:val="22"/>
              </w:rPr>
              <w:t>872,715</w:t>
            </w:r>
          </w:p>
        </w:tc>
        <w:tc>
          <w:tcPr>
            <w:tcW w:w="1600"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C06049" w:rsidRPr="00C06049" w:rsidP="00C06049" w14:paraId="205C4465" w14:textId="77777777">
            <w:pPr>
              <w:jc w:val="right"/>
              <w:rPr>
                <w:rFonts w:ascii="Tw Cen MT" w:hAnsi="Tw Cen MT"/>
                <w:color w:val="000000"/>
                <w:sz w:val="22"/>
                <w:szCs w:val="22"/>
              </w:rPr>
            </w:pPr>
            <w:r w:rsidRPr="0859C0CB">
              <w:rPr>
                <w:rFonts w:ascii="Tw Cen MT" w:hAnsi="Tw Cen MT"/>
                <w:color w:val="000000" w:themeColor="text1"/>
                <w:sz w:val="22"/>
                <w:szCs w:val="22"/>
              </w:rPr>
              <w:t>1,637,270</w:t>
            </w:r>
          </w:p>
        </w:tc>
        <w:tc>
          <w:tcPr>
            <w:tcW w:w="3180"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C06049" w:rsidRPr="00C06049" w:rsidP="00C06049" w14:paraId="0EB88A52" w14:textId="77777777">
            <w:pPr>
              <w:jc w:val="right"/>
              <w:rPr>
                <w:rFonts w:ascii="Tw Cen MT" w:hAnsi="Tw Cen MT"/>
                <w:color w:val="000000"/>
                <w:sz w:val="22"/>
                <w:szCs w:val="22"/>
              </w:rPr>
            </w:pPr>
            <w:r w:rsidRPr="0859C0CB">
              <w:rPr>
                <w:rFonts w:ascii="Tw Cen MT" w:hAnsi="Tw Cen MT"/>
                <w:color w:val="000000" w:themeColor="text1"/>
                <w:sz w:val="22"/>
                <w:szCs w:val="22"/>
              </w:rPr>
              <w:t>20,412,753</w:t>
            </w:r>
          </w:p>
        </w:tc>
      </w:tr>
      <w:tr w14:paraId="16EEC230" w14:textId="77777777" w:rsidTr="0859C0CB">
        <w:tblPrEx>
          <w:tblW w:w="9810" w:type="dxa"/>
          <w:tblInd w:w="710" w:type="dxa"/>
          <w:tblLook w:val="04A0"/>
        </w:tblPrEx>
        <w:trPr>
          <w:trHeight w:val="285"/>
        </w:trPr>
        <w:tc>
          <w:tcPr>
            <w:tcW w:w="157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C06049" w:rsidRPr="00C06049" w:rsidP="00C06049" w14:paraId="6C5C9B6A" w14:textId="77777777">
            <w:pPr>
              <w:rPr>
                <w:rFonts w:ascii="Tw Cen MT" w:hAnsi="Tw Cen MT"/>
                <w:color w:val="000000"/>
                <w:sz w:val="22"/>
                <w:szCs w:val="22"/>
              </w:rPr>
            </w:pPr>
            <w:r w:rsidRPr="0859C0CB">
              <w:rPr>
                <w:rFonts w:ascii="Tw Cen MT" w:hAnsi="Tw Cen MT"/>
                <w:color w:val="000000" w:themeColor="text1"/>
                <w:sz w:val="22"/>
                <w:szCs w:val="22"/>
              </w:rPr>
              <w:t>2025-26</w:t>
            </w:r>
          </w:p>
        </w:tc>
        <w:tc>
          <w:tcPr>
            <w:tcW w:w="1700"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C06049" w:rsidRPr="00C06049" w:rsidP="00C06049" w14:paraId="37C326D9" w14:textId="77777777">
            <w:pPr>
              <w:jc w:val="right"/>
              <w:rPr>
                <w:rFonts w:ascii="Tw Cen MT" w:hAnsi="Tw Cen MT"/>
                <w:color w:val="000000"/>
                <w:sz w:val="22"/>
                <w:szCs w:val="22"/>
              </w:rPr>
            </w:pPr>
            <w:r w:rsidRPr="0859C0CB">
              <w:rPr>
                <w:rFonts w:ascii="Tw Cen MT" w:hAnsi="Tw Cen MT"/>
                <w:color w:val="000000" w:themeColor="text1"/>
                <w:sz w:val="22"/>
                <w:szCs w:val="22"/>
              </w:rPr>
              <w:t>19,578,216</w:t>
            </w:r>
          </w:p>
        </w:tc>
        <w:tc>
          <w:tcPr>
            <w:tcW w:w="1760"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C06049" w:rsidRPr="00C06049" w:rsidP="00C06049" w14:paraId="54B617B1" w14:textId="77777777">
            <w:pPr>
              <w:jc w:val="right"/>
              <w:rPr>
                <w:rFonts w:ascii="Tw Cen MT" w:hAnsi="Tw Cen MT"/>
                <w:color w:val="000000"/>
                <w:sz w:val="22"/>
                <w:szCs w:val="22"/>
              </w:rPr>
            </w:pPr>
            <w:r w:rsidRPr="0859C0CB">
              <w:rPr>
                <w:rFonts w:ascii="Tw Cen MT" w:hAnsi="Tw Cen MT"/>
                <w:color w:val="000000" w:themeColor="text1"/>
                <w:sz w:val="22"/>
                <w:szCs w:val="22"/>
              </w:rPr>
              <w:t>1,071,329</w:t>
            </w:r>
          </w:p>
        </w:tc>
        <w:tc>
          <w:tcPr>
            <w:tcW w:w="1600"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C06049" w:rsidRPr="00C06049" w:rsidP="00C06049" w14:paraId="68B7B85E" w14:textId="77777777">
            <w:pPr>
              <w:jc w:val="right"/>
              <w:rPr>
                <w:rFonts w:ascii="Tw Cen MT" w:hAnsi="Tw Cen MT"/>
                <w:color w:val="000000"/>
                <w:sz w:val="22"/>
                <w:szCs w:val="22"/>
              </w:rPr>
            </w:pPr>
            <w:r w:rsidRPr="0859C0CB">
              <w:rPr>
                <w:rFonts w:ascii="Tw Cen MT" w:hAnsi="Tw Cen MT"/>
                <w:color w:val="000000" w:themeColor="text1"/>
                <w:sz w:val="22"/>
                <w:szCs w:val="22"/>
              </w:rPr>
              <w:t>1,767,915</w:t>
            </w:r>
          </w:p>
        </w:tc>
        <w:tc>
          <w:tcPr>
            <w:tcW w:w="3180"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C06049" w:rsidRPr="00C06049" w:rsidP="00C06049" w14:paraId="6B28CA88" w14:textId="77777777">
            <w:pPr>
              <w:jc w:val="right"/>
              <w:rPr>
                <w:rFonts w:ascii="Tw Cen MT" w:hAnsi="Tw Cen MT"/>
                <w:color w:val="000000"/>
                <w:sz w:val="22"/>
                <w:szCs w:val="22"/>
              </w:rPr>
            </w:pPr>
            <w:r w:rsidRPr="0859C0CB">
              <w:rPr>
                <w:rFonts w:ascii="Tw Cen MT" w:hAnsi="Tw Cen MT"/>
                <w:color w:val="000000" w:themeColor="text1"/>
                <w:sz w:val="22"/>
                <w:szCs w:val="22"/>
              </w:rPr>
              <w:t>22,417,460</w:t>
            </w:r>
          </w:p>
        </w:tc>
      </w:tr>
      <w:tr w14:paraId="23DB0970" w14:textId="77777777" w:rsidTr="0859C0CB">
        <w:tblPrEx>
          <w:tblW w:w="9810" w:type="dxa"/>
          <w:tblInd w:w="710" w:type="dxa"/>
          <w:tblLook w:val="04A0"/>
        </w:tblPrEx>
        <w:trPr>
          <w:trHeight w:val="300"/>
        </w:trPr>
        <w:tc>
          <w:tcPr>
            <w:tcW w:w="157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C06049" w:rsidRPr="00C06049" w:rsidP="00C06049" w14:paraId="609C6BCD" w14:textId="77777777">
            <w:pPr>
              <w:rPr>
                <w:rFonts w:ascii="Tw Cen MT" w:hAnsi="Tw Cen MT"/>
                <w:b/>
                <w:bCs/>
                <w:color w:val="000000"/>
                <w:sz w:val="22"/>
                <w:szCs w:val="22"/>
              </w:rPr>
            </w:pPr>
            <w:r w:rsidRPr="0859C0CB">
              <w:rPr>
                <w:rFonts w:ascii="Tw Cen MT" w:hAnsi="Tw Cen MT"/>
                <w:b/>
                <w:bCs/>
                <w:color w:val="000000" w:themeColor="text1"/>
                <w:sz w:val="22"/>
                <w:szCs w:val="22"/>
              </w:rPr>
              <w:t>Difference</w:t>
            </w:r>
          </w:p>
        </w:tc>
        <w:tc>
          <w:tcPr>
            <w:tcW w:w="1700"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C06049" w:rsidRPr="00C06049" w:rsidP="00C06049" w14:paraId="6BE0726F" w14:textId="77777777">
            <w:pPr>
              <w:jc w:val="right"/>
              <w:rPr>
                <w:rFonts w:ascii="Tw Cen MT" w:hAnsi="Tw Cen MT"/>
                <w:b/>
                <w:bCs/>
                <w:color w:val="000000"/>
                <w:sz w:val="22"/>
                <w:szCs w:val="22"/>
              </w:rPr>
            </w:pPr>
            <w:r w:rsidRPr="0859C0CB">
              <w:rPr>
                <w:rFonts w:ascii="Tw Cen MT" w:hAnsi="Tw Cen MT"/>
                <w:b/>
                <w:bCs/>
                <w:color w:val="000000" w:themeColor="text1"/>
                <w:sz w:val="22"/>
                <w:szCs w:val="22"/>
              </w:rPr>
              <w:t>-1,675,448</w:t>
            </w:r>
          </w:p>
        </w:tc>
        <w:tc>
          <w:tcPr>
            <w:tcW w:w="1760"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C06049" w:rsidRPr="00C06049" w:rsidP="00C06049" w14:paraId="1C92F9CC" w14:textId="77777777">
            <w:pPr>
              <w:jc w:val="right"/>
              <w:rPr>
                <w:rFonts w:ascii="Tw Cen MT" w:hAnsi="Tw Cen MT"/>
                <w:b/>
                <w:bCs/>
                <w:color w:val="000000"/>
                <w:sz w:val="22"/>
                <w:szCs w:val="22"/>
              </w:rPr>
            </w:pPr>
            <w:r w:rsidRPr="0859C0CB">
              <w:rPr>
                <w:rFonts w:ascii="Tw Cen MT" w:hAnsi="Tw Cen MT"/>
                <w:b/>
                <w:bCs/>
                <w:color w:val="000000" w:themeColor="text1"/>
                <w:sz w:val="22"/>
                <w:szCs w:val="22"/>
              </w:rPr>
              <w:t>-198,614</w:t>
            </w:r>
          </w:p>
        </w:tc>
        <w:tc>
          <w:tcPr>
            <w:tcW w:w="1600"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C06049" w:rsidRPr="00C06049" w:rsidP="00C06049" w14:paraId="4D85C91F" w14:textId="77777777">
            <w:pPr>
              <w:jc w:val="right"/>
              <w:rPr>
                <w:rFonts w:ascii="Tw Cen MT" w:hAnsi="Tw Cen MT"/>
                <w:b/>
                <w:bCs/>
                <w:color w:val="000000"/>
                <w:sz w:val="22"/>
                <w:szCs w:val="22"/>
              </w:rPr>
            </w:pPr>
            <w:r w:rsidRPr="0859C0CB">
              <w:rPr>
                <w:rFonts w:ascii="Tw Cen MT" w:hAnsi="Tw Cen MT"/>
                <w:b/>
                <w:bCs/>
                <w:color w:val="000000" w:themeColor="text1"/>
                <w:sz w:val="22"/>
                <w:szCs w:val="22"/>
              </w:rPr>
              <w:t>-130,645</w:t>
            </w:r>
          </w:p>
        </w:tc>
        <w:tc>
          <w:tcPr>
            <w:tcW w:w="3180" w:type="dxa"/>
            <w:tcBorders>
              <w:top w:val="nil"/>
              <w:left w:val="nil"/>
              <w:bottom w:val="single" w:sz="8" w:space="0" w:color="BFBFBF" w:themeColor="background1" w:themeShade="BF"/>
              <w:right w:val="single" w:sz="8" w:space="0" w:color="BFBFBF" w:themeColor="background1" w:themeShade="BF"/>
            </w:tcBorders>
            <w:shd w:val="clear" w:color="auto" w:fill="FFFFFF" w:themeFill="background1"/>
            <w:vAlign w:val="center"/>
            <w:hideMark/>
          </w:tcPr>
          <w:p w:rsidR="00C06049" w:rsidRPr="00C06049" w:rsidP="00C06049" w14:paraId="20818514" w14:textId="77777777">
            <w:pPr>
              <w:jc w:val="right"/>
              <w:rPr>
                <w:rFonts w:ascii="Tw Cen MT" w:hAnsi="Tw Cen MT"/>
                <w:b/>
                <w:bCs/>
                <w:color w:val="000000"/>
                <w:sz w:val="22"/>
                <w:szCs w:val="22"/>
              </w:rPr>
            </w:pPr>
            <w:r w:rsidRPr="0859C0CB">
              <w:rPr>
                <w:rFonts w:ascii="Tw Cen MT" w:hAnsi="Tw Cen MT"/>
                <w:b/>
                <w:bCs/>
                <w:color w:val="000000" w:themeColor="text1"/>
                <w:sz w:val="22"/>
                <w:szCs w:val="22"/>
              </w:rPr>
              <w:t>-2,004,707</w:t>
            </w:r>
          </w:p>
        </w:tc>
      </w:tr>
      <w:tr w14:paraId="031FD18B" w14:textId="77777777" w:rsidTr="0859C0CB">
        <w:tblPrEx>
          <w:tblW w:w="9810" w:type="dxa"/>
          <w:tblInd w:w="710" w:type="dxa"/>
          <w:tblLook w:val="04A0"/>
        </w:tblPrEx>
        <w:trPr>
          <w:trHeight w:val="300"/>
        </w:trPr>
        <w:tc>
          <w:tcPr>
            <w:tcW w:w="157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6A6A6" w:themeFill="background1" w:themeFillShade="A6"/>
            <w:vAlign w:val="center"/>
            <w:hideMark/>
          </w:tcPr>
          <w:p w:rsidR="00C06049" w:rsidRPr="00C06049" w:rsidP="00C06049" w14:paraId="2505D7DE" w14:textId="77777777">
            <w:pPr>
              <w:rPr>
                <w:rFonts w:ascii="Tw Cen MT" w:hAnsi="Tw Cen MT"/>
                <w:b/>
                <w:bCs/>
                <w:color w:val="000000"/>
                <w:sz w:val="22"/>
                <w:szCs w:val="22"/>
              </w:rPr>
            </w:pPr>
            <w:r w:rsidRPr="0859C0CB">
              <w:rPr>
                <w:rFonts w:ascii="Tw Cen MT" w:hAnsi="Tw Cen MT"/>
                <w:b/>
                <w:bCs/>
                <w:color w:val="000000" w:themeColor="text1"/>
                <w:sz w:val="22"/>
                <w:szCs w:val="22"/>
              </w:rPr>
              <w:t>Percent Change</w:t>
            </w:r>
          </w:p>
        </w:tc>
        <w:tc>
          <w:tcPr>
            <w:tcW w:w="1700" w:type="dxa"/>
            <w:tcBorders>
              <w:top w:val="nil"/>
              <w:left w:val="nil"/>
              <w:bottom w:val="single" w:sz="8" w:space="0" w:color="BFBFBF" w:themeColor="background1" w:themeShade="BF"/>
              <w:right w:val="single" w:sz="8" w:space="0" w:color="BFBFBF" w:themeColor="background1" w:themeShade="BF"/>
            </w:tcBorders>
            <w:shd w:val="clear" w:color="auto" w:fill="A6A6A6" w:themeFill="background1" w:themeFillShade="A6"/>
            <w:vAlign w:val="center"/>
            <w:hideMark/>
          </w:tcPr>
          <w:p w:rsidR="00C06049" w:rsidRPr="00C06049" w:rsidP="00C06049" w14:paraId="6C3732BE" w14:textId="77777777">
            <w:pPr>
              <w:jc w:val="right"/>
              <w:rPr>
                <w:rFonts w:ascii="Tw Cen MT" w:hAnsi="Tw Cen MT"/>
                <w:b/>
                <w:bCs/>
                <w:color w:val="000000"/>
                <w:sz w:val="22"/>
                <w:szCs w:val="22"/>
              </w:rPr>
            </w:pPr>
            <w:r w:rsidRPr="0859C0CB">
              <w:rPr>
                <w:rFonts w:ascii="Tw Cen MT" w:hAnsi="Tw Cen MT"/>
                <w:b/>
                <w:bCs/>
                <w:color w:val="000000" w:themeColor="text1"/>
                <w:sz w:val="22"/>
                <w:szCs w:val="22"/>
              </w:rPr>
              <w:t>-8.56%</w:t>
            </w:r>
          </w:p>
        </w:tc>
        <w:tc>
          <w:tcPr>
            <w:tcW w:w="1760" w:type="dxa"/>
            <w:tcBorders>
              <w:top w:val="nil"/>
              <w:left w:val="nil"/>
              <w:bottom w:val="single" w:sz="8" w:space="0" w:color="BFBFBF" w:themeColor="background1" w:themeShade="BF"/>
              <w:right w:val="single" w:sz="8" w:space="0" w:color="BFBFBF" w:themeColor="background1" w:themeShade="BF"/>
            </w:tcBorders>
            <w:shd w:val="clear" w:color="auto" w:fill="A6A6A6" w:themeFill="background1" w:themeFillShade="A6"/>
            <w:vAlign w:val="center"/>
            <w:hideMark/>
          </w:tcPr>
          <w:p w:rsidR="00C06049" w:rsidRPr="00C06049" w:rsidP="00C06049" w14:paraId="1CA28DB9" w14:textId="77777777">
            <w:pPr>
              <w:jc w:val="right"/>
              <w:rPr>
                <w:rFonts w:ascii="Tw Cen MT" w:hAnsi="Tw Cen MT"/>
                <w:b/>
                <w:bCs/>
                <w:color w:val="000000"/>
                <w:sz w:val="22"/>
                <w:szCs w:val="22"/>
              </w:rPr>
            </w:pPr>
            <w:r w:rsidRPr="0859C0CB">
              <w:rPr>
                <w:rFonts w:ascii="Tw Cen MT" w:hAnsi="Tw Cen MT"/>
                <w:b/>
                <w:bCs/>
                <w:color w:val="000000" w:themeColor="text1"/>
                <w:sz w:val="22"/>
                <w:szCs w:val="22"/>
              </w:rPr>
              <w:t>-18.54%</w:t>
            </w:r>
          </w:p>
        </w:tc>
        <w:tc>
          <w:tcPr>
            <w:tcW w:w="1600" w:type="dxa"/>
            <w:tcBorders>
              <w:top w:val="nil"/>
              <w:left w:val="nil"/>
              <w:bottom w:val="single" w:sz="8" w:space="0" w:color="BFBFBF" w:themeColor="background1" w:themeShade="BF"/>
              <w:right w:val="single" w:sz="8" w:space="0" w:color="BFBFBF" w:themeColor="background1" w:themeShade="BF"/>
            </w:tcBorders>
            <w:shd w:val="clear" w:color="auto" w:fill="A6A6A6" w:themeFill="background1" w:themeFillShade="A6"/>
            <w:vAlign w:val="center"/>
            <w:hideMark/>
          </w:tcPr>
          <w:p w:rsidR="00C06049" w:rsidRPr="00C06049" w:rsidP="00C06049" w14:paraId="2323BEDC" w14:textId="77777777">
            <w:pPr>
              <w:jc w:val="right"/>
              <w:rPr>
                <w:rFonts w:ascii="Tw Cen MT" w:hAnsi="Tw Cen MT"/>
                <w:b/>
                <w:bCs/>
                <w:color w:val="000000"/>
                <w:sz w:val="22"/>
                <w:szCs w:val="22"/>
              </w:rPr>
            </w:pPr>
            <w:r w:rsidRPr="0859C0CB">
              <w:rPr>
                <w:rFonts w:ascii="Tw Cen MT" w:hAnsi="Tw Cen MT"/>
                <w:b/>
                <w:bCs/>
                <w:color w:val="000000" w:themeColor="text1"/>
                <w:sz w:val="22"/>
                <w:szCs w:val="22"/>
              </w:rPr>
              <w:t>-7.39%</w:t>
            </w:r>
          </w:p>
        </w:tc>
        <w:tc>
          <w:tcPr>
            <w:tcW w:w="3180" w:type="dxa"/>
            <w:tcBorders>
              <w:top w:val="nil"/>
              <w:left w:val="nil"/>
              <w:bottom w:val="single" w:sz="8" w:space="0" w:color="BFBFBF" w:themeColor="background1" w:themeShade="BF"/>
              <w:right w:val="single" w:sz="8" w:space="0" w:color="BFBFBF" w:themeColor="background1" w:themeShade="BF"/>
            </w:tcBorders>
            <w:shd w:val="clear" w:color="auto" w:fill="A6A6A6" w:themeFill="background1" w:themeFillShade="A6"/>
            <w:vAlign w:val="center"/>
            <w:hideMark/>
          </w:tcPr>
          <w:p w:rsidR="00C06049" w:rsidRPr="00C06049" w:rsidP="00C06049" w14:paraId="2D5DD0CB" w14:textId="77777777">
            <w:pPr>
              <w:jc w:val="right"/>
              <w:rPr>
                <w:rFonts w:ascii="Tw Cen MT" w:hAnsi="Tw Cen MT"/>
                <w:b/>
                <w:bCs/>
                <w:color w:val="000000"/>
                <w:sz w:val="22"/>
                <w:szCs w:val="22"/>
              </w:rPr>
            </w:pPr>
            <w:r w:rsidRPr="0859C0CB">
              <w:rPr>
                <w:rFonts w:ascii="Tw Cen MT" w:hAnsi="Tw Cen MT"/>
                <w:b/>
                <w:bCs/>
                <w:color w:val="000000" w:themeColor="text1"/>
                <w:sz w:val="22"/>
                <w:szCs w:val="22"/>
              </w:rPr>
              <w:t>-8.94%</w:t>
            </w:r>
          </w:p>
        </w:tc>
      </w:tr>
    </w:tbl>
    <w:p w:rsidR="00AB4558" w:rsidP="0859C0CB" w14:paraId="0780DCD7" w14:textId="77777777">
      <w:pPr>
        <w:pStyle w:val="ListParagraph"/>
        <w:suppressAutoHyphens/>
        <w:rPr>
          <w:rFonts w:ascii="Times New Roman" w:hAnsi="Times New Roman"/>
          <w:b/>
          <w:bCs/>
        </w:rPr>
      </w:pPr>
    </w:p>
    <w:p w:rsidR="00D512D7" w:rsidP="00E7305A" w14:paraId="4E76D85A" w14:textId="1CCCF723">
      <w:pPr>
        <w:rPr>
          <w:rFonts w:ascii="Times New Roman" w:hAnsi="Times New Roman"/>
          <w:b/>
          <w:bCs/>
        </w:rPr>
      </w:pPr>
      <w:r>
        <w:br w:type="page"/>
      </w:r>
      <w:r w:rsidRPr="0859C0CB" w:rsidR="7AA90797">
        <w:rPr>
          <w:rFonts w:ascii="Times New Roman" w:hAnsi="Times New Roman"/>
          <w:b/>
          <w:bCs/>
        </w:rPr>
        <w:t xml:space="preserve">Table </w:t>
      </w:r>
      <w:r w:rsidRPr="0859C0CB" w:rsidR="1EACDF8E">
        <w:rPr>
          <w:rFonts w:ascii="Times New Roman" w:hAnsi="Times New Roman"/>
          <w:b/>
          <w:bCs/>
        </w:rPr>
        <w:t>9</w:t>
      </w:r>
      <w:r w:rsidRPr="0859C0CB" w:rsidR="7AA90797">
        <w:rPr>
          <w:rFonts w:ascii="Times New Roman" w:hAnsi="Times New Roman"/>
          <w:b/>
          <w:bCs/>
        </w:rPr>
        <w:t>. Program and Agency Adjustment</w:t>
      </w:r>
    </w:p>
    <w:p w:rsidR="001F2894" w:rsidP="0859C0CB" w14:paraId="1872D0AC" w14:textId="77777777">
      <w:pPr>
        <w:pStyle w:val="ListParagraph"/>
        <w:suppressAutoHyphens/>
        <w:rPr>
          <w:rFonts w:ascii="Times New Roman" w:hAnsi="Times New Roman"/>
          <w:b/>
          <w:bCs/>
        </w:rPr>
      </w:pPr>
    </w:p>
    <w:tbl>
      <w:tblPr>
        <w:tblW w:w="9666" w:type="dxa"/>
        <w:tblInd w:w="710" w:type="dxa"/>
        <w:tblLook w:val="04A0"/>
      </w:tblPr>
      <w:tblGrid>
        <w:gridCol w:w="2868"/>
        <w:gridCol w:w="2288"/>
        <w:gridCol w:w="2420"/>
        <w:gridCol w:w="2090"/>
      </w:tblGrid>
      <w:tr w14:paraId="0A1A33F5" w14:textId="77777777" w:rsidTr="0859C0CB">
        <w:tblPrEx>
          <w:tblW w:w="9666" w:type="dxa"/>
          <w:tblInd w:w="710" w:type="dxa"/>
          <w:tblLook w:val="04A0"/>
        </w:tblPrEx>
        <w:trPr>
          <w:trHeight w:val="1168"/>
        </w:trPr>
        <w:tc>
          <w:tcPr>
            <w:tcW w:w="286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08165D" w:rsidRPr="0008165D" w:rsidP="0008165D" w14:paraId="119204F9" w14:textId="77777777">
            <w:pPr>
              <w:rPr>
                <w:rFonts w:ascii="Tw Cen MT" w:hAnsi="Tw Cen MT"/>
                <w:b/>
                <w:bCs/>
                <w:sz w:val="22"/>
                <w:szCs w:val="22"/>
              </w:rPr>
            </w:pPr>
            <w:r w:rsidRPr="0859C0CB">
              <w:rPr>
                <w:rFonts w:ascii="Tw Cen MT" w:hAnsi="Tw Cen MT"/>
                <w:b/>
                <w:bCs/>
                <w:sz w:val="22"/>
                <w:szCs w:val="22"/>
              </w:rPr>
              <w:t> </w:t>
            </w:r>
          </w:p>
        </w:tc>
        <w:tc>
          <w:tcPr>
            <w:tcW w:w="2288"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08165D" w:rsidRPr="0008165D" w:rsidP="0008165D" w14:paraId="29D58100" w14:textId="77777777">
            <w:pPr>
              <w:rPr>
                <w:rFonts w:ascii="Tw Cen MT" w:hAnsi="Tw Cen MT"/>
                <w:b/>
                <w:bCs/>
                <w:sz w:val="22"/>
                <w:szCs w:val="22"/>
              </w:rPr>
            </w:pPr>
            <w:r w:rsidRPr="0859C0CB">
              <w:rPr>
                <w:rFonts w:ascii="Tw Cen MT" w:hAnsi="Tw Cen MT"/>
                <w:b/>
                <w:bCs/>
                <w:sz w:val="22"/>
                <w:szCs w:val="22"/>
              </w:rPr>
              <w:t>Program Change Due to New Statute</w:t>
            </w:r>
          </w:p>
        </w:tc>
        <w:tc>
          <w:tcPr>
            <w:tcW w:w="242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08165D" w:rsidRPr="0008165D" w:rsidP="0008165D" w14:paraId="7EC2ADD8" w14:textId="77777777">
            <w:pPr>
              <w:rPr>
                <w:rFonts w:ascii="Tw Cen MT" w:hAnsi="Tw Cen MT"/>
                <w:b/>
                <w:bCs/>
                <w:sz w:val="22"/>
                <w:szCs w:val="22"/>
              </w:rPr>
            </w:pPr>
            <w:r w:rsidRPr="0859C0CB">
              <w:rPr>
                <w:rFonts w:ascii="Tw Cen MT" w:hAnsi="Tw Cen MT"/>
                <w:b/>
                <w:bCs/>
                <w:sz w:val="22"/>
                <w:szCs w:val="22"/>
              </w:rPr>
              <w:t>Program Change Due to Agency Discretion</w:t>
            </w:r>
          </w:p>
        </w:tc>
        <w:tc>
          <w:tcPr>
            <w:tcW w:w="209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08165D" w:rsidRPr="0008165D" w:rsidP="0008165D" w14:paraId="0D94374D" w14:textId="77777777">
            <w:pPr>
              <w:rPr>
                <w:rFonts w:ascii="Tw Cen MT" w:hAnsi="Tw Cen MT"/>
                <w:b/>
                <w:bCs/>
                <w:sz w:val="22"/>
                <w:szCs w:val="22"/>
              </w:rPr>
            </w:pPr>
            <w:r w:rsidRPr="0859C0CB">
              <w:rPr>
                <w:rFonts w:ascii="Tw Cen MT" w:hAnsi="Tw Cen MT"/>
                <w:b/>
                <w:bCs/>
                <w:sz w:val="22"/>
                <w:szCs w:val="22"/>
              </w:rPr>
              <w:t>Change Due to Adjustment in Agency Estimate</w:t>
            </w:r>
          </w:p>
        </w:tc>
      </w:tr>
      <w:tr w14:paraId="1248FD16" w14:textId="77777777" w:rsidTr="0859C0CB">
        <w:tblPrEx>
          <w:tblW w:w="9666" w:type="dxa"/>
          <w:tblInd w:w="710" w:type="dxa"/>
          <w:tblLook w:val="04A0"/>
        </w:tblPrEx>
        <w:trPr>
          <w:trHeight w:val="303"/>
        </w:trPr>
        <w:tc>
          <w:tcPr>
            <w:tcW w:w="2868" w:type="dxa"/>
            <w:tcBorders>
              <w:top w:val="nil"/>
              <w:left w:val="single" w:sz="8" w:space="0" w:color="auto"/>
              <w:bottom w:val="single" w:sz="8" w:space="0" w:color="auto"/>
              <w:right w:val="single" w:sz="8" w:space="0" w:color="auto"/>
            </w:tcBorders>
            <w:shd w:val="clear" w:color="auto" w:fill="auto"/>
            <w:vAlign w:val="center"/>
            <w:hideMark/>
          </w:tcPr>
          <w:p w:rsidR="0008165D" w:rsidRPr="0008165D" w:rsidP="0008165D" w14:paraId="2A47ED36" w14:textId="77777777">
            <w:pPr>
              <w:rPr>
                <w:rFonts w:ascii="Tw Cen MT" w:hAnsi="Tw Cen MT"/>
                <w:b/>
                <w:bCs/>
                <w:sz w:val="22"/>
                <w:szCs w:val="22"/>
              </w:rPr>
            </w:pPr>
            <w:r w:rsidRPr="0859C0CB">
              <w:rPr>
                <w:rFonts w:ascii="Tw Cen MT" w:hAnsi="Tw Cen MT"/>
                <w:b/>
                <w:bCs/>
                <w:sz w:val="22"/>
                <w:szCs w:val="22"/>
              </w:rPr>
              <w:t>Total Burden</w:t>
            </w:r>
          </w:p>
        </w:tc>
        <w:tc>
          <w:tcPr>
            <w:tcW w:w="2288" w:type="dxa"/>
            <w:tcBorders>
              <w:top w:val="nil"/>
              <w:left w:val="nil"/>
              <w:bottom w:val="single" w:sz="8" w:space="0" w:color="auto"/>
              <w:right w:val="single" w:sz="8" w:space="0" w:color="auto"/>
            </w:tcBorders>
            <w:shd w:val="clear" w:color="auto" w:fill="auto"/>
            <w:vAlign w:val="center"/>
            <w:hideMark/>
          </w:tcPr>
          <w:p w:rsidR="0008165D" w:rsidRPr="0008165D" w:rsidP="0008165D" w14:paraId="2463F4BB" w14:textId="77777777">
            <w:pPr>
              <w:jc w:val="center"/>
              <w:rPr>
                <w:rFonts w:ascii="Tw Cen MT" w:hAnsi="Tw Cen MT"/>
                <w:sz w:val="22"/>
                <w:szCs w:val="22"/>
              </w:rPr>
            </w:pPr>
            <w:r w:rsidRPr="0859C0CB">
              <w:rPr>
                <w:rFonts w:ascii="Tw Cen MT" w:hAnsi="Tw Cen MT"/>
                <w:sz w:val="22"/>
                <w:szCs w:val="22"/>
              </w:rPr>
              <w:t> </w:t>
            </w:r>
          </w:p>
        </w:tc>
        <w:tc>
          <w:tcPr>
            <w:tcW w:w="2420" w:type="dxa"/>
            <w:tcBorders>
              <w:top w:val="nil"/>
              <w:left w:val="nil"/>
              <w:bottom w:val="single" w:sz="8" w:space="0" w:color="auto"/>
              <w:right w:val="single" w:sz="8" w:space="0" w:color="auto"/>
            </w:tcBorders>
            <w:shd w:val="clear" w:color="auto" w:fill="auto"/>
            <w:vAlign w:val="center"/>
            <w:hideMark/>
          </w:tcPr>
          <w:p w:rsidR="0008165D" w:rsidRPr="0008165D" w:rsidP="0008165D" w14:paraId="29B061AF" w14:textId="77777777">
            <w:pPr>
              <w:jc w:val="center"/>
              <w:rPr>
                <w:rFonts w:ascii="Tw Cen MT" w:hAnsi="Tw Cen MT"/>
                <w:sz w:val="22"/>
                <w:szCs w:val="22"/>
              </w:rPr>
            </w:pPr>
            <w:r w:rsidRPr="0859C0CB">
              <w:rPr>
                <w:rFonts w:ascii="Tw Cen MT" w:hAnsi="Tw Cen MT"/>
                <w:sz w:val="22"/>
                <w:szCs w:val="22"/>
              </w:rPr>
              <w:t> </w:t>
            </w:r>
          </w:p>
        </w:tc>
        <w:tc>
          <w:tcPr>
            <w:tcW w:w="2090" w:type="dxa"/>
            <w:tcBorders>
              <w:top w:val="nil"/>
              <w:left w:val="nil"/>
              <w:bottom w:val="single" w:sz="8" w:space="0" w:color="auto"/>
              <w:right w:val="single" w:sz="8" w:space="0" w:color="auto"/>
            </w:tcBorders>
            <w:shd w:val="clear" w:color="auto" w:fill="auto"/>
            <w:vAlign w:val="center"/>
            <w:hideMark/>
          </w:tcPr>
          <w:p w:rsidR="0008165D" w:rsidRPr="0008165D" w:rsidP="0008165D" w14:paraId="6EA02F71" w14:textId="77B6531B">
            <w:pPr>
              <w:jc w:val="right"/>
              <w:rPr>
                <w:rFonts w:ascii="Tw Cen MT" w:hAnsi="Tw Cen MT"/>
                <w:b/>
                <w:bCs/>
                <w:sz w:val="22"/>
                <w:szCs w:val="22"/>
              </w:rPr>
            </w:pPr>
            <w:r w:rsidRPr="0859C0CB">
              <w:rPr>
                <w:rFonts w:ascii="Tw Cen MT" w:hAnsi="Tw Cen MT"/>
                <w:b/>
                <w:bCs/>
                <w:sz w:val="22"/>
                <w:szCs w:val="22"/>
              </w:rPr>
              <w:t>-</w:t>
            </w:r>
            <w:r w:rsidRPr="0859C0CB" w:rsidR="33761B12">
              <w:rPr>
                <w:rFonts w:ascii="Tw Cen MT" w:hAnsi="Tw Cen MT"/>
                <w:b/>
                <w:bCs/>
                <w:sz w:val="22"/>
                <w:szCs w:val="22"/>
              </w:rPr>
              <w:t>1,675,448</w:t>
            </w:r>
          </w:p>
        </w:tc>
      </w:tr>
      <w:tr w14:paraId="7B7A6D5F" w14:textId="77777777" w:rsidTr="0859C0CB">
        <w:tblPrEx>
          <w:tblW w:w="9666" w:type="dxa"/>
          <w:tblInd w:w="710" w:type="dxa"/>
          <w:tblLook w:val="04A0"/>
        </w:tblPrEx>
        <w:trPr>
          <w:trHeight w:val="303"/>
        </w:trPr>
        <w:tc>
          <w:tcPr>
            <w:tcW w:w="2868" w:type="dxa"/>
            <w:tcBorders>
              <w:top w:val="nil"/>
              <w:left w:val="single" w:sz="8" w:space="0" w:color="auto"/>
              <w:bottom w:val="single" w:sz="8" w:space="0" w:color="auto"/>
              <w:right w:val="single" w:sz="8" w:space="0" w:color="auto"/>
            </w:tcBorders>
            <w:shd w:val="clear" w:color="auto" w:fill="auto"/>
            <w:vAlign w:val="center"/>
            <w:hideMark/>
          </w:tcPr>
          <w:p w:rsidR="0008165D" w:rsidRPr="0008165D" w:rsidP="0008165D" w14:paraId="1521F25D" w14:textId="77777777">
            <w:pPr>
              <w:rPr>
                <w:rFonts w:ascii="Tw Cen MT" w:hAnsi="Tw Cen MT"/>
                <w:b/>
                <w:bCs/>
                <w:sz w:val="22"/>
                <w:szCs w:val="22"/>
              </w:rPr>
            </w:pPr>
            <w:r w:rsidRPr="0859C0CB">
              <w:rPr>
                <w:rFonts w:ascii="Tw Cen MT" w:hAnsi="Tw Cen MT"/>
                <w:b/>
                <w:bCs/>
                <w:sz w:val="22"/>
                <w:szCs w:val="22"/>
              </w:rPr>
              <w:t>Total Responses</w:t>
            </w:r>
          </w:p>
        </w:tc>
        <w:tc>
          <w:tcPr>
            <w:tcW w:w="2288" w:type="dxa"/>
            <w:tcBorders>
              <w:top w:val="nil"/>
              <w:left w:val="nil"/>
              <w:bottom w:val="single" w:sz="8" w:space="0" w:color="auto"/>
              <w:right w:val="single" w:sz="8" w:space="0" w:color="auto"/>
            </w:tcBorders>
            <w:shd w:val="clear" w:color="auto" w:fill="auto"/>
            <w:vAlign w:val="center"/>
            <w:hideMark/>
          </w:tcPr>
          <w:p w:rsidR="0008165D" w:rsidRPr="0008165D" w:rsidP="0008165D" w14:paraId="525B8432" w14:textId="77777777">
            <w:pPr>
              <w:jc w:val="center"/>
              <w:rPr>
                <w:rFonts w:ascii="Tw Cen MT" w:hAnsi="Tw Cen MT"/>
                <w:sz w:val="22"/>
                <w:szCs w:val="22"/>
              </w:rPr>
            </w:pPr>
            <w:r w:rsidRPr="0859C0CB">
              <w:rPr>
                <w:rFonts w:ascii="Tw Cen MT" w:hAnsi="Tw Cen MT"/>
                <w:sz w:val="22"/>
                <w:szCs w:val="22"/>
              </w:rPr>
              <w:t> </w:t>
            </w:r>
          </w:p>
        </w:tc>
        <w:tc>
          <w:tcPr>
            <w:tcW w:w="2420" w:type="dxa"/>
            <w:tcBorders>
              <w:top w:val="nil"/>
              <w:left w:val="nil"/>
              <w:bottom w:val="single" w:sz="8" w:space="0" w:color="auto"/>
              <w:right w:val="single" w:sz="8" w:space="0" w:color="auto"/>
            </w:tcBorders>
            <w:shd w:val="clear" w:color="auto" w:fill="auto"/>
            <w:vAlign w:val="center"/>
            <w:hideMark/>
          </w:tcPr>
          <w:p w:rsidR="0008165D" w:rsidRPr="0008165D" w:rsidP="0008165D" w14:paraId="1BEB44AA" w14:textId="77777777">
            <w:pPr>
              <w:jc w:val="center"/>
              <w:rPr>
                <w:rFonts w:ascii="Tw Cen MT" w:hAnsi="Tw Cen MT"/>
                <w:sz w:val="22"/>
                <w:szCs w:val="22"/>
              </w:rPr>
            </w:pPr>
            <w:r w:rsidRPr="0859C0CB">
              <w:rPr>
                <w:rFonts w:ascii="Tw Cen MT" w:hAnsi="Tw Cen MT"/>
                <w:sz w:val="22"/>
                <w:szCs w:val="22"/>
              </w:rPr>
              <w:t> </w:t>
            </w:r>
          </w:p>
        </w:tc>
        <w:tc>
          <w:tcPr>
            <w:tcW w:w="2090" w:type="dxa"/>
            <w:tcBorders>
              <w:top w:val="nil"/>
              <w:left w:val="nil"/>
              <w:bottom w:val="single" w:sz="8" w:space="0" w:color="auto"/>
              <w:right w:val="single" w:sz="8" w:space="0" w:color="auto"/>
            </w:tcBorders>
            <w:shd w:val="clear" w:color="auto" w:fill="auto"/>
            <w:vAlign w:val="center"/>
            <w:hideMark/>
          </w:tcPr>
          <w:p w:rsidR="0008165D" w:rsidRPr="0008165D" w:rsidP="0008165D" w14:paraId="2BB5E0B6" w14:textId="45ED4FFA">
            <w:pPr>
              <w:jc w:val="right"/>
              <w:rPr>
                <w:rFonts w:ascii="Tw Cen MT" w:hAnsi="Tw Cen MT"/>
                <w:sz w:val="22"/>
                <w:szCs w:val="22"/>
              </w:rPr>
            </w:pPr>
          </w:p>
        </w:tc>
      </w:tr>
      <w:tr w14:paraId="34CA266E" w14:textId="77777777" w:rsidTr="0859C0CB">
        <w:tblPrEx>
          <w:tblW w:w="9666" w:type="dxa"/>
          <w:tblInd w:w="710" w:type="dxa"/>
          <w:tblLook w:val="04A0"/>
        </w:tblPrEx>
        <w:trPr>
          <w:trHeight w:val="303"/>
        </w:trPr>
        <w:tc>
          <w:tcPr>
            <w:tcW w:w="2868" w:type="dxa"/>
            <w:tcBorders>
              <w:top w:val="nil"/>
              <w:left w:val="single" w:sz="8" w:space="0" w:color="auto"/>
              <w:bottom w:val="single" w:sz="8" w:space="0" w:color="auto"/>
              <w:right w:val="single" w:sz="8" w:space="0" w:color="auto"/>
            </w:tcBorders>
            <w:shd w:val="clear" w:color="auto" w:fill="auto"/>
            <w:vAlign w:val="center"/>
            <w:hideMark/>
          </w:tcPr>
          <w:p w:rsidR="0008165D" w:rsidRPr="0008165D" w:rsidP="0008165D" w14:paraId="22C2CBC0" w14:textId="77777777">
            <w:pPr>
              <w:rPr>
                <w:rFonts w:ascii="Tw Cen MT" w:hAnsi="Tw Cen MT"/>
                <w:b/>
                <w:bCs/>
                <w:sz w:val="22"/>
                <w:szCs w:val="22"/>
              </w:rPr>
            </w:pPr>
            <w:r w:rsidRPr="0859C0CB">
              <w:rPr>
                <w:rFonts w:ascii="Tw Cen MT" w:hAnsi="Tw Cen MT"/>
                <w:b/>
                <w:bCs/>
                <w:sz w:val="22"/>
                <w:szCs w:val="22"/>
              </w:rPr>
              <w:t>Total Costs (if applicable)</w:t>
            </w:r>
          </w:p>
        </w:tc>
        <w:tc>
          <w:tcPr>
            <w:tcW w:w="2288" w:type="dxa"/>
            <w:tcBorders>
              <w:top w:val="nil"/>
              <w:left w:val="nil"/>
              <w:bottom w:val="single" w:sz="8" w:space="0" w:color="auto"/>
              <w:right w:val="single" w:sz="8" w:space="0" w:color="auto"/>
            </w:tcBorders>
            <w:shd w:val="clear" w:color="auto" w:fill="auto"/>
            <w:vAlign w:val="center"/>
            <w:hideMark/>
          </w:tcPr>
          <w:p w:rsidR="0008165D" w:rsidRPr="0008165D" w:rsidP="0008165D" w14:paraId="260F5081" w14:textId="77777777">
            <w:pPr>
              <w:rPr>
                <w:rFonts w:ascii="Tw Cen MT" w:hAnsi="Tw Cen MT"/>
                <w:b/>
                <w:bCs/>
                <w:sz w:val="22"/>
                <w:szCs w:val="22"/>
              </w:rPr>
            </w:pPr>
            <w:r w:rsidRPr="0859C0CB">
              <w:rPr>
                <w:rFonts w:ascii="Tw Cen MT" w:hAnsi="Tw Cen MT"/>
                <w:b/>
                <w:bCs/>
                <w:sz w:val="22"/>
                <w:szCs w:val="22"/>
              </w:rPr>
              <w:t> </w:t>
            </w:r>
          </w:p>
        </w:tc>
        <w:tc>
          <w:tcPr>
            <w:tcW w:w="2420" w:type="dxa"/>
            <w:tcBorders>
              <w:top w:val="nil"/>
              <w:left w:val="nil"/>
              <w:bottom w:val="single" w:sz="8" w:space="0" w:color="auto"/>
              <w:right w:val="single" w:sz="8" w:space="0" w:color="auto"/>
            </w:tcBorders>
            <w:shd w:val="clear" w:color="auto" w:fill="auto"/>
            <w:vAlign w:val="center"/>
            <w:hideMark/>
          </w:tcPr>
          <w:p w:rsidR="0008165D" w:rsidRPr="0008165D" w:rsidP="0008165D" w14:paraId="349030D7" w14:textId="77777777">
            <w:pPr>
              <w:jc w:val="center"/>
              <w:rPr>
                <w:rFonts w:ascii="Tw Cen MT" w:hAnsi="Tw Cen MT"/>
                <w:b/>
                <w:bCs/>
                <w:sz w:val="22"/>
                <w:szCs w:val="22"/>
              </w:rPr>
            </w:pPr>
            <w:r w:rsidRPr="0859C0CB">
              <w:rPr>
                <w:rFonts w:ascii="Tw Cen MT" w:hAnsi="Tw Cen MT"/>
                <w:b/>
                <w:bCs/>
                <w:sz w:val="22"/>
                <w:szCs w:val="22"/>
              </w:rPr>
              <w:t> </w:t>
            </w:r>
          </w:p>
        </w:tc>
        <w:tc>
          <w:tcPr>
            <w:tcW w:w="2090" w:type="dxa"/>
            <w:tcBorders>
              <w:top w:val="nil"/>
              <w:left w:val="nil"/>
              <w:bottom w:val="single" w:sz="8" w:space="0" w:color="auto"/>
              <w:right w:val="single" w:sz="8" w:space="0" w:color="auto"/>
            </w:tcBorders>
            <w:shd w:val="clear" w:color="auto" w:fill="auto"/>
            <w:vAlign w:val="center"/>
            <w:hideMark/>
          </w:tcPr>
          <w:p w:rsidR="0008165D" w:rsidRPr="0008165D" w:rsidP="0008165D" w14:paraId="1AAE88FE" w14:textId="77777777">
            <w:pPr>
              <w:rPr>
                <w:rFonts w:ascii="Tw Cen MT" w:hAnsi="Tw Cen MT"/>
                <w:b/>
                <w:bCs/>
                <w:sz w:val="22"/>
                <w:szCs w:val="22"/>
              </w:rPr>
            </w:pPr>
            <w:r w:rsidRPr="0859C0CB">
              <w:rPr>
                <w:rFonts w:ascii="Tw Cen MT" w:hAnsi="Tw Cen MT"/>
                <w:b/>
                <w:bCs/>
                <w:sz w:val="22"/>
                <w:szCs w:val="22"/>
              </w:rPr>
              <w:t> </w:t>
            </w:r>
          </w:p>
        </w:tc>
      </w:tr>
    </w:tbl>
    <w:p w:rsidR="00D512D7" w:rsidP="0859C0CB" w14:paraId="10250749" w14:textId="77777777">
      <w:pPr>
        <w:pStyle w:val="ListParagraph"/>
        <w:suppressAutoHyphens/>
        <w:rPr>
          <w:rFonts w:ascii="Times New Roman" w:hAnsi="Times New Roman"/>
          <w:b/>
          <w:bCs/>
        </w:rPr>
      </w:pPr>
    </w:p>
    <w:p w:rsidR="00BE165E" w:rsidP="0859C0CB" w14:paraId="57F21369" w14:textId="699D46F0">
      <w:pPr>
        <w:pStyle w:val="ListParagraph"/>
        <w:suppressAutoHyphens/>
        <w:rPr>
          <w:rFonts w:ascii="Times New Roman" w:hAnsi="Times New Roman"/>
          <w:b/>
          <w:bCs/>
        </w:rPr>
      </w:pPr>
      <w:r w:rsidRPr="0859C0CB">
        <w:rPr>
          <w:rFonts w:ascii="Times New Roman" w:hAnsi="Times New Roman"/>
          <w:b/>
          <w:bCs/>
        </w:rPr>
        <w:t xml:space="preserve">Table </w:t>
      </w:r>
      <w:r w:rsidRPr="0859C0CB" w:rsidR="1EACDF8E">
        <w:rPr>
          <w:rFonts w:ascii="Times New Roman" w:hAnsi="Times New Roman"/>
          <w:b/>
          <w:bCs/>
        </w:rPr>
        <w:t>10</w:t>
      </w:r>
      <w:r w:rsidRPr="0859C0CB" w:rsidR="66CD4FB3">
        <w:rPr>
          <w:rFonts w:ascii="Times New Roman" w:hAnsi="Times New Roman"/>
          <w:b/>
          <w:bCs/>
        </w:rPr>
        <w:t>.</w:t>
      </w:r>
      <w:r w:rsidRPr="0859C0CB">
        <w:rPr>
          <w:rFonts w:ascii="Times New Roman" w:hAnsi="Times New Roman"/>
          <w:b/>
          <w:bCs/>
        </w:rPr>
        <w:t xml:space="preserve"> Individual </w:t>
      </w:r>
      <w:r w:rsidRPr="0859C0CB" w:rsidR="0B093EA9">
        <w:rPr>
          <w:rFonts w:ascii="Times New Roman" w:hAnsi="Times New Roman"/>
          <w:b/>
          <w:bCs/>
        </w:rPr>
        <w:t>Application Burden Current vs Prior year</w:t>
      </w:r>
    </w:p>
    <w:p w:rsidR="00CA34BB" w:rsidP="0859C0CB" w14:paraId="244256AE" w14:textId="77777777">
      <w:pPr>
        <w:pStyle w:val="ListParagraph"/>
        <w:suppressAutoHyphens/>
        <w:rPr>
          <w:rFonts w:ascii="Times New Roman" w:hAnsi="Times New Roman"/>
          <w:b/>
          <w:bCs/>
        </w:rPr>
      </w:pPr>
    </w:p>
    <w:tbl>
      <w:tblPr>
        <w:tblW w:w="8651" w:type="dxa"/>
        <w:tblInd w:w="715" w:type="dxa"/>
        <w:tblLook w:val="04A0"/>
      </w:tblPr>
      <w:tblGrid>
        <w:gridCol w:w="3226"/>
        <w:gridCol w:w="2637"/>
        <w:gridCol w:w="2788"/>
      </w:tblGrid>
      <w:tr w14:paraId="53C049D9" w14:textId="77777777" w:rsidTr="0859C0CB">
        <w:tblPrEx>
          <w:tblW w:w="8651" w:type="dxa"/>
          <w:tblInd w:w="715" w:type="dxa"/>
          <w:tblLook w:val="04A0"/>
        </w:tblPrEx>
        <w:trPr>
          <w:trHeight w:val="281"/>
        </w:trPr>
        <w:tc>
          <w:tcPr>
            <w:tcW w:w="32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259AB" w:rsidRPr="009259AB" w:rsidP="009259AB" w14:paraId="11D0CD34" w14:textId="77777777">
            <w:pPr>
              <w:rPr>
                <w:rFonts w:ascii="Tw Cen MT" w:hAnsi="Tw Cen MT"/>
                <w:b/>
                <w:bCs/>
                <w:sz w:val="22"/>
                <w:szCs w:val="22"/>
              </w:rPr>
            </w:pPr>
            <w:r w:rsidRPr="0859C0CB">
              <w:rPr>
                <w:rFonts w:ascii="Tw Cen MT" w:hAnsi="Tw Cen MT"/>
                <w:b/>
                <w:bCs/>
                <w:sz w:val="22"/>
                <w:szCs w:val="22"/>
              </w:rPr>
              <w:t>Collection Instrument</w:t>
            </w:r>
          </w:p>
        </w:tc>
        <w:tc>
          <w:tcPr>
            <w:tcW w:w="263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259AB" w:rsidRPr="009259AB" w:rsidP="009259AB" w14:paraId="125D114B" w14:textId="77777777">
            <w:pPr>
              <w:rPr>
                <w:rFonts w:ascii="Tw Cen MT" w:hAnsi="Tw Cen MT"/>
                <w:b/>
                <w:bCs/>
                <w:sz w:val="22"/>
                <w:szCs w:val="22"/>
              </w:rPr>
            </w:pPr>
            <w:r w:rsidRPr="0859C0CB">
              <w:rPr>
                <w:rFonts w:ascii="Tw Cen MT" w:hAnsi="Tw Cen MT"/>
                <w:b/>
                <w:bCs/>
                <w:sz w:val="22"/>
                <w:szCs w:val="22"/>
              </w:rPr>
              <w:t>2026-27</w:t>
            </w:r>
          </w:p>
        </w:tc>
        <w:tc>
          <w:tcPr>
            <w:tcW w:w="27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259AB" w:rsidRPr="009259AB" w:rsidP="009259AB" w14:paraId="176D3614" w14:textId="77777777">
            <w:pPr>
              <w:rPr>
                <w:rFonts w:ascii="Tw Cen MT" w:hAnsi="Tw Cen MT"/>
                <w:b/>
                <w:bCs/>
                <w:sz w:val="22"/>
                <w:szCs w:val="22"/>
              </w:rPr>
            </w:pPr>
            <w:r w:rsidRPr="0859C0CB">
              <w:rPr>
                <w:rFonts w:ascii="Tw Cen MT" w:hAnsi="Tw Cen MT"/>
                <w:b/>
                <w:bCs/>
                <w:sz w:val="22"/>
                <w:szCs w:val="22"/>
              </w:rPr>
              <w:t>2025-26</w:t>
            </w:r>
          </w:p>
        </w:tc>
      </w:tr>
      <w:tr w14:paraId="45C545DE" w14:textId="77777777" w:rsidTr="00B85841">
        <w:tblPrEx>
          <w:tblW w:w="8651" w:type="dxa"/>
          <w:tblInd w:w="715" w:type="dxa"/>
          <w:tblLook w:val="04A0"/>
        </w:tblPrEx>
        <w:trPr>
          <w:trHeight w:val="1133"/>
        </w:trPr>
        <w:tc>
          <w:tcPr>
            <w:tcW w:w="3226" w:type="dxa"/>
            <w:tcBorders>
              <w:top w:val="nil"/>
              <w:left w:val="single" w:sz="4" w:space="0" w:color="auto"/>
              <w:bottom w:val="single" w:sz="4" w:space="0" w:color="auto"/>
              <w:right w:val="single" w:sz="4" w:space="0" w:color="auto"/>
            </w:tcBorders>
            <w:shd w:val="clear" w:color="auto" w:fill="auto"/>
            <w:vAlign w:val="center"/>
            <w:hideMark/>
          </w:tcPr>
          <w:p w:rsidR="009259AB" w:rsidRPr="009259AB" w:rsidP="009259AB" w14:paraId="12DDE699" w14:textId="77777777">
            <w:pPr>
              <w:rPr>
                <w:rFonts w:ascii="Tw Cen MT" w:hAnsi="Tw Cen MT"/>
                <w:b/>
                <w:bCs/>
                <w:sz w:val="22"/>
                <w:szCs w:val="22"/>
              </w:rPr>
            </w:pPr>
            <w:r w:rsidRPr="0859C0CB">
              <w:rPr>
                <w:rFonts w:ascii="Tw Cen MT" w:hAnsi="Tw Cen MT"/>
                <w:b/>
                <w:bCs/>
                <w:sz w:val="22"/>
                <w:szCs w:val="22"/>
              </w:rPr>
              <w:t>Initial Application</w:t>
            </w:r>
          </w:p>
        </w:tc>
        <w:tc>
          <w:tcPr>
            <w:tcW w:w="2637" w:type="dxa"/>
            <w:tcBorders>
              <w:top w:val="nil"/>
              <w:left w:val="nil"/>
              <w:bottom w:val="single" w:sz="4" w:space="0" w:color="auto"/>
              <w:right w:val="single" w:sz="4" w:space="0" w:color="auto"/>
            </w:tcBorders>
            <w:shd w:val="clear" w:color="auto" w:fill="auto"/>
            <w:hideMark/>
          </w:tcPr>
          <w:p w:rsidR="009259AB" w:rsidRPr="009259AB" w:rsidP="009259AB" w14:paraId="65E42A1C" w14:textId="77777777">
            <w:pPr>
              <w:rPr>
                <w:rFonts w:ascii="Tw Cen MT" w:hAnsi="Tw Cen MT"/>
                <w:sz w:val="22"/>
                <w:szCs w:val="22"/>
              </w:rPr>
            </w:pPr>
            <w:r w:rsidRPr="0859C0CB">
              <w:rPr>
                <w:rFonts w:ascii="Tw Cen MT" w:hAnsi="Tw Cen MT"/>
                <w:sz w:val="22"/>
                <w:szCs w:val="22"/>
              </w:rPr>
              <w:t>Dependent average of 1.21 hours per application; Independent average of .61 hours per application</w:t>
            </w:r>
          </w:p>
        </w:tc>
        <w:tc>
          <w:tcPr>
            <w:tcW w:w="2788" w:type="dxa"/>
            <w:tcBorders>
              <w:top w:val="nil"/>
              <w:left w:val="nil"/>
              <w:bottom w:val="single" w:sz="4" w:space="0" w:color="auto"/>
              <w:right w:val="single" w:sz="4" w:space="0" w:color="auto"/>
            </w:tcBorders>
            <w:shd w:val="clear" w:color="auto" w:fill="auto"/>
            <w:hideMark/>
          </w:tcPr>
          <w:p w:rsidR="009259AB" w:rsidRPr="009259AB" w:rsidP="009259AB" w14:paraId="7D306CA7" w14:textId="77777777">
            <w:pPr>
              <w:rPr>
                <w:rFonts w:ascii="Tw Cen MT" w:hAnsi="Tw Cen MT"/>
                <w:sz w:val="22"/>
                <w:szCs w:val="22"/>
              </w:rPr>
            </w:pPr>
            <w:r w:rsidRPr="0859C0CB">
              <w:rPr>
                <w:rFonts w:ascii="Tw Cen MT" w:hAnsi="Tw Cen MT"/>
                <w:sz w:val="22"/>
                <w:szCs w:val="22"/>
              </w:rPr>
              <w:t>Dependent average of 1.53 hours per application; Independent average of .77 hours per application</w:t>
            </w:r>
          </w:p>
        </w:tc>
      </w:tr>
      <w:tr w14:paraId="341596B8" w14:textId="77777777" w:rsidTr="00B85841">
        <w:tblPrEx>
          <w:tblW w:w="8651" w:type="dxa"/>
          <w:tblInd w:w="715" w:type="dxa"/>
          <w:tblLook w:val="04A0"/>
        </w:tblPrEx>
        <w:trPr>
          <w:trHeight w:val="1115"/>
        </w:trPr>
        <w:tc>
          <w:tcPr>
            <w:tcW w:w="3226" w:type="dxa"/>
            <w:tcBorders>
              <w:top w:val="nil"/>
              <w:left w:val="single" w:sz="4" w:space="0" w:color="auto"/>
              <w:bottom w:val="single" w:sz="4" w:space="0" w:color="auto"/>
              <w:right w:val="single" w:sz="4" w:space="0" w:color="auto"/>
            </w:tcBorders>
            <w:shd w:val="clear" w:color="auto" w:fill="auto"/>
            <w:vAlign w:val="center"/>
            <w:hideMark/>
          </w:tcPr>
          <w:p w:rsidR="009259AB" w:rsidRPr="009259AB" w:rsidP="009259AB" w14:paraId="3C163196" w14:textId="77777777">
            <w:pPr>
              <w:rPr>
                <w:rFonts w:ascii="Tw Cen MT" w:hAnsi="Tw Cen MT"/>
                <w:b/>
                <w:bCs/>
                <w:sz w:val="22"/>
                <w:szCs w:val="22"/>
              </w:rPr>
            </w:pPr>
            <w:r w:rsidRPr="0859C0CB">
              <w:rPr>
                <w:rFonts w:ascii="Tw Cen MT" w:hAnsi="Tw Cen MT"/>
                <w:b/>
                <w:bCs/>
                <w:sz w:val="22"/>
                <w:szCs w:val="22"/>
              </w:rPr>
              <w:t>Paper</w:t>
            </w:r>
          </w:p>
        </w:tc>
        <w:tc>
          <w:tcPr>
            <w:tcW w:w="2637" w:type="dxa"/>
            <w:tcBorders>
              <w:top w:val="nil"/>
              <w:left w:val="nil"/>
              <w:bottom w:val="single" w:sz="4" w:space="0" w:color="auto"/>
              <w:right w:val="single" w:sz="4" w:space="0" w:color="auto"/>
            </w:tcBorders>
            <w:shd w:val="clear" w:color="auto" w:fill="auto"/>
            <w:hideMark/>
          </w:tcPr>
          <w:p w:rsidR="009259AB" w:rsidRPr="009259AB" w:rsidP="009259AB" w14:paraId="3A791C76" w14:textId="77777777">
            <w:pPr>
              <w:rPr>
                <w:rFonts w:ascii="Tw Cen MT" w:hAnsi="Tw Cen MT"/>
                <w:sz w:val="22"/>
                <w:szCs w:val="22"/>
              </w:rPr>
            </w:pPr>
            <w:r w:rsidRPr="0859C0CB">
              <w:rPr>
                <w:rFonts w:ascii="Tw Cen MT" w:hAnsi="Tw Cen MT"/>
                <w:sz w:val="22"/>
                <w:szCs w:val="22"/>
              </w:rPr>
              <w:t>Dependent average of 1.47 hours per application; Independent average of .86 hours per application</w:t>
            </w:r>
          </w:p>
        </w:tc>
        <w:tc>
          <w:tcPr>
            <w:tcW w:w="2788" w:type="dxa"/>
            <w:tcBorders>
              <w:top w:val="nil"/>
              <w:left w:val="nil"/>
              <w:bottom w:val="single" w:sz="4" w:space="0" w:color="auto"/>
              <w:right w:val="single" w:sz="4" w:space="0" w:color="auto"/>
            </w:tcBorders>
            <w:shd w:val="clear" w:color="auto" w:fill="auto"/>
            <w:hideMark/>
          </w:tcPr>
          <w:p w:rsidR="009259AB" w:rsidRPr="009259AB" w:rsidP="009259AB" w14:paraId="5345B3F5" w14:textId="77777777">
            <w:pPr>
              <w:rPr>
                <w:rFonts w:ascii="Tw Cen MT" w:hAnsi="Tw Cen MT"/>
                <w:sz w:val="22"/>
                <w:szCs w:val="22"/>
              </w:rPr>
            </w:pPr>
            <w:r w:rsidRPr="0859C0CB">
              <w:rPr>
                <w:rFonts w:ascii="Tw Cen MT" w:hAnsi="Tw Cen MT"/>
                <w:sz w:val="22"/>
                <w:szCs w:val="22"/>
              </w:rPr>
              <w:t>Dependent average of 1.83 hours per application; Independent average of 1.20 hours per application</w:t>
            </w:r>
          </w:p>
        </w:tc>
      </w:tr>
    </w:tbl>
    <w:p w:rsidR="00534B4A" w:rsidP="0859C0CB" w14:paraId="60BC1501" w14:textId="513A52EE">
      <w:pPr>
        <w:suppressAutoHyphens/>
        <w:rPr>
          <w:rFonts w:ascii="Times New Roman" w:hAnsi="Times New Roman"/>
          <w:b/>
          <w:bCs/>
        </w:rPr>
      </w:pPr>
    </w:p>
    <w:p w:rsidR="006A5FFA" w:rsidRPr="00AC0A45" w:rsidP="0859C0CB" w14:paraId="3446D70F" w14:textId="77777777">
      <w:pPr>
        <w:suppressAutoHyphens/>
        <w:rPr>
          <w:rFonts w:ascii="Times New Roman" w:hAnsi="Times New Roman"/>
        </w:rPr>
      </w:pPr>
    </w:p>
    <w:p w:rsidR="00043C32" w:rsidRPr="00AC0A45" w:rsidP="0859C0CB" w14:paraId="60BC1502" w14:textId="65056CFA">
      <w:pPr>
        <w:pStyle w:val="ListParagraph"/>
        <w:numPr>
          <w:ilvl w:val="0"/>
          <w:numId w:val="5"/>
        </w:numPr>
        <w:suppressAutoHyphens/>
        <w:ind w:left="806" w:hanging="446"/>
        <w:rPr>
          <w:rStyle w:val="a"/>
          <w:rFonts w:ascii="Times New Roman" w:hAnsi="Times New Roman"/>
          <w:b/>
          <w:bCs/>
        </w:rPr>
      </w:pPr>
      <w:r w:rsidRPr="0859C0CB">
        <w:rPr>
          <w:rStyle w:val="a"/>
          <w:rFonts w:ascii="Times New Roman" w:hAnsi="Times New Roman"/>
          <w:b/>
          <w:bCs/>
        </w:rPr>
        <w:t>For collections of information whose results will be published, outline plans for tabulation and publication.</w:t>
      </w:r>
      <w:r w:rsidRPr="0859C0CB" w:rsidR="09F22C56">
        <w:rPr>
          <w:rStyle w:val="a"/>
          <w:rFonts w:ascii="Times New Roman" w:hAnsi="Times New Roman"/>
          <w:b/>
          <w:bCs/>
        </w:rPr>
        <w:t xml:space="preserve"> </w:t>
      </w:r>
      <w:r w:rsidRPr="0859C0CB">
        <w:rPr>
          <w:rStyle w:val="a"/>
          <w:rFonts w:ascii="Times New Roman" w:hAnsi="Times New Roman"/>
          <w:b/>
          <w:bCs/>
        </w:rPr>
        <w:t>Address any complex analytical techniques that will be used.</w:t>
      </w:r>
      <w:r w:rsidRPr="0859C0CB" w:rsidR="09F22C56">
        <w:rPr>
          <w:rStyle w:val="a"/>
          <w:rFonts w:ascii="Times New Roman" w:hAnsi="Times New Roman"/>
          <w:b/>
          <w:bCs/>
        </w:rPr>
        <w:t xml:space="preserve"> </w:t>
      </w:r>
      <w:r w:rsidRPr="0859C0CB">
        <w:rPr>
          <w:rStyle w:val="a"/>
          <w:rFonts w:ascii="Times New Roman" w:hAnsi="Times New Roman"/>
          <w:b/>
          <w:bCs/>
        </w:rPr>
        <w:t>Provide the time schedule for the entire project, including beginning and ending dates of the collection of information, completion of report, publication dates, and other actions.</w:t>
      </w:r>
    </w:p>
    <w:p w:rsidR="002A70A2" w:rsidP="0859C0CB" w14:paraId="5A6BCDF6" w14:textId="77777777">
      <w:pPr>
        <w:pStyle w:val="ListParagraph"/>
        <w:suppressAutoHyphens/>
        <w:ind w:left="806"/>
        <w:rPr>
          <w:rStyle w:val="a"/>
          <w:rFonts w:ascii="Times New Roman" w:hAnsi="Times New Roman"/>
        </w:rPr>
      </w:pPr>
    </w:p>
    <w:p w:rsidR="00307F74" w:rsidRPr="00AC0A45" w:rsidP="0859C0CB" w14:paraId="2F9CAE53" w14:textId="025D900C">
      <w:pPr>
        <w:pStyle w:val="ListParagraph"/>
        <w:suppressAutoHyphens/>
        <w:ind w:left="806"/>
        <w:rPr>
          <w:rStyle w:val="a"/>
          <w:rFonts w:ascii="Times New Roman" w:hAnsi="Times New Roman"/>
        </w:rPr>
      </w:pPr>
      <w:r w:rsidRPr="0859C0CB">
        <w:rPr>
          <w:rStyle w:val="a"/>
          <w:rFonts w:ascii="Times New Roman" w:hAnsi="Times New Roman"/>
        </w:rPr>
        <w:t>The results of the collected information will not be published for tabulation or publication.</w:t>
      </w:r>
    </w:p>
    <w:p w:rsidR="00534B4A" w:rsidRPr="00AC0A45" w:rsidP="0859C0CB" w14:paraId="60BC1504" w14:textId="0D64AA62">
      <w:pPr>
        <w:suppressAutoHyphens/>
        <w:rPr>
          <w:rFonts w:ascii="Times New Roman" w:hAnsi="Times New Roman"/>
        </w:rPr>
      </w:pPr>
    </w:p>
    <w:p w:rsidR="00043C32" w:rsidP="0859C0CB" w14:paraId="60BC1505" w14:textId="12A4E95B">
      <w:pPr>
        <w:pStyle w:val="ListParagraph"/>
        <w:numPr>
          <w:ilvl w:val="0"/>
          <w:numId w:val="5"/>
        </w:numPr>
        <w:suppressAutoHyphens/>
        <w:ind w:left="907" w:hanging="547"/>
        <w:rPr>
          <w:rStyle w:val="a"/>
          <w:rFonts w:ascii="Times New Roman" w:hAnsi="Times New Roman"/>
          <w:b/>
          <w:bCs/>
        </w:rPr>
      </w:pPr>
      <w:r w:rsidRPr="0859C0CB">
        <w:rPr>
          <w:rStyle w:val="a"/>
          <w:rFonts w:ascii="Times New Roman" w:hAnsi="Times New Roman"/>
          <w:b/>
          <w:bCs/>
        </w:rPr>
        <w:t>If seeking approval to not display the expiration date for OMB approval of the information collection, explain the reasons that display would be inappropriate.</w:t>
      </w:r>
    </w:p>
    <w:p w:rsidR="000E2824" w:rsidRPr="000E2824" w:rsidP="0859C0CB" w14:paraId="61A2478D" w14:textId="5B1C8436">
      <w:pPr>
        <w:suppressAutoHyphens/>
        <w:rPr>
          <w:rStyle w:val="a"/>
          <w:rFonts w:ascii="Times New Roman" w:hAnsi="Times New Roman"/>
        </w:rPr>
      </w:pPr>
    </w:p>
    <w:p w:rsidR="002B5BA7" w:rsidRPr="00AC0A45" w:rsidP="71B39899" w14:paraId="7F7EF6D4" w14:textId="34FD9631">
      <w:pPr>
        <w:suppressAutoHyphens/>
        <w:ind w:left="900"/>
        <w:rPr>
          <w:rFonts w:ascii="Times New Roman" w:hAnsi="Times New Roman"/>
          <w:b/>
          <w:bCs/>
        </w:rPr>
      </w:pPr>
      <w:r w:rsidRPr="0859C0CB">
        <w:rPr>
          <w:rFonts w:ascii="Times New Roman" w:hAnsi="Times New Roman"/>
        </w:rPr>
        <w:t xml:space="preserve">The expiration date for OMB approval will not be included on the </w:t>
      </w:r>
      <w:r w:rsidRPr="0859C0CB" w:rsidR="08FE93DD">
        <w:rPr>
          <w:rFonts w:ascii="Times New Roman" w:hAnsi="Times New Roman"/>
        </w:rPr>
        <w:t>202</w:t>
      </w:r>
      <w:r w:rsidRPr="0859C0CB" w:rsidR="107D610B">
        <w:rPr>
          <w:rFonts w:ascii="Times New Roman" w:hAnsi="Times New Roman"/>
        </w:rPr>
        <w:t>6</w:t>
      </w:r>
      <w:r w:rsidRPr="0859C0CB" w:rsidR="08FE93DD">
        <w:rPr>
          <w:rFonts w:ascii="Times New Roman" w:hAnsi="Times New Roman"/>
        </w:rPr>
        <w:t>-202</w:t>
      </w:r>
      <w:r w:rsidRPr="0859C0CB" w:rsidR="3EA08169">
        <w:rPr>
          <w:rFonts w:ascii="Times New Roman" w:hAnsi="Times New Roman"/>
        </w:rPr>
        <w:t>7</w:t>
      </w:r>
      <w:r w:rsidRPr="0859C0CB">
        <w:rPr>
          <w:rFonts w:ascii="Times New Roman" w:hAnsi="Times New Roman"/>
        </w:rPr>
        <w:t xml:space="preserve"> FAFSA </w:t>
      </w:r>
      <w:r w:rsidRPr="0859C0CB" w:rsidR="08FE93DD">
        <w:rPr>
          <w:rFonts w:ascii="Times New Roman" w:hAnsi="Times New Roman"/>
        </w:rPr>
        <w:t xml:space="preserve">PDF </w:t>
      </w:r>
      <w:r w:rsidRPr="0859C0CB" w:rsidR="07707EC9">
        <w:rPr>
          <w:rFonts w:ascii="Times New Roman" w:hAnsi="Times New Roman"/>
        </w:rPr>
        <w:t xml:space="preserve">and FAFSA Submission Summary </w:t>
      </w:r>
      <w:r w:rsidRPr="0859C0CB">
        <w:rPr>
          <w:rFonts w:ascii="Times New Roman" w:hAnsi="Times New Roman"/>
        </w:rPr>
        <w:t>for design reasons, although the OMB control number is displayed.</w:t>
      </w:r>
      <w:r w:rsidRPr="0859C0CB" w:rsidR="09F22C56">
        <w:rPr>
          <w:rFonts w:ascii="Times New Roman" w:hAnsi="Times New Roman"/>
        </w:rPr>
        <w:t xml:space="preserve"> </w:t>
      </w:r>
    </w:p>
    <w:p w:rsidR="00534B4A" w:rsidRPr="00AC0A45" w:rsidP="0859C0CB" w14:paraId="60BC1507" w14:textId="77777777">
      <w:pPr>
        <w:suppressAutoHyphens/>
        <w:ind w:left="360"/>
        <w:rPr>
          <w:rFonts w:ascii="Times New Roman" w:hAnsi="Times New Roman"/>
        </w:rPr>
      </w:pPr>
    </w:p>
    <w:p w:rsidR="001C73C0" w:rsidP="0859C0CB" w14:paraId="60BC1508" w14:textId="57B4D15B">
      <w:pPr>
        <w:pStyle w:val="ListParagraph"/>
        <w:numPr>
          <w:ilvl w:val="0"/>
          <w:numId w:val="5"/>
        </w:numPr>
        <w:suppressAutoHyphens/>
        <w:ind w:left="900" w:hanging="540"/>
        <w:rPr>
          <w:rStyle w:val="a"/>
          <w:rFonts w:ascii="Times New Roman" w:hAnsi="Times New Roman"/>
          <w:b/>
          <w:bCs/>
        </w:rPr>
      </w:pPr>
      <w:r w:rsidRPr="0859C0CB">
        <w:rPr>
          <w:rStyle w:val="a"/>
          <w:rFonts w:ascii="Times New Roman" w:hAnsi="Times New Roman"/>
          <w:b/>
          <w:bCs/>
        </w:rPr>
        <w:t>Explain each exception to the certification statement identified in the Certification of Paperwork Reduction Act.</w:t>
      </w:r>
    </w:p>
    <w:p w:rsidR="000E2824" w:rsidRPr="00AC0A45" w:rsidP="0859C0CB" w14:paraId="4ED07A02" w14:textId="77777777">
      <w:pPr>
        <w:pStyle w:val="ListParagraph"/>
        <w:suppressAutoHyphens/>
        <w:ind w:left="900"/>
        <w:rPr>
          <w:rStyle w:val="a"/>
          <w:rFonts w:ascii="Times New Roman" w:hAnsi="Times New Roman"/>
          <w:b/>
          <w:bCs/>
        </w:rPr>
      </w:pPr>
    </w:p>
    <w:p w:rsidR="00DB18F2" w:rsidRPr="00AC0A45" w:rsidP="0859C0CB" w14:paraId="58B477B6" w14:textId="4636F8CA">
      <w:pPr>
        <w:pStyle w:val="ListParagraph"/>
        <w:suppressAutoHyphens/>
        <w:ind w:left="900"/>
        <w:rPr>
          <w:rFonts w:ascii="Times New Roman" w:hAnsi="Times New Roman"/>
        </w:rPr>
      </w:pPr>
      <w:r w:rsidRPr="0859C0CB">
        <w:rPr>
          <w:rFonts w:ascii="Times New Roman" w:hAnsi="Times New Roman"/>
        </w:rPr>
        <w:t>Exceptions to the certification requirement are not requested for this information collection.</w:t>
      </w:r>
    </w:p>
    <w:sectPr w:rsidSect="003B0CE9">
      <w:headerReference w:type="default" r:id="rId11"/>
      <w:footerReference w:type="default" r:id="rId12"/>
      <w:endnotePr>
        <w:numFmt w:val="decimal"/>
      </w:endnotePr>
      <w:pgSz w:w="12240" w:h="15840" w:orient="portrait" w:code="1"/>
      <w:pgMar w:top="720" w:right="720" w:bottom="720" w:left="720" w:header="706" w:footer="70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859C0CB" w:rsidP="0859C0CB" w14:paraId="1511E7DF" w14:textId="3A59DF11">
    <w:pPr>
      <w:pStyle w:val="Footer"/>
      <w:jc w:val="center"/>
    </w:pPr>
  </w:p>
  <w:p w:rsidR="0859C0CB" w:rsidP="0859C0CB" w14:paraId="362AA876" w14:textId="617DD797">
    <w:pPr>
      <w:pStyle w:val="Footer"/>
      <w:jc w:val="center"/>
    </w:pPr>
    <w:r>
      <w:fldChar w:fldCharType="begin"/>
    </w:r>
    <w:r>
      <w:instrText>PAGE</w:instrText>
    </w:r>
    <w:r>
      <w:fldChar w:fldCharType="separate"/>
    </w:r>
    <w:r w:rsidR="00CE53B4">
      <w:rPr>
        <w:noProof/>
      </w:rPr>
      <w:t>1</w:t>
    </w:r>
    <w:r>
      <w:fldChar w:fldCharType="end"/>
    </w:r>
  </w:p>
  <w:p w:rsidR="00171E17" w14:paraId="60BC150D" w14:textId="77777777">
    <w:pPr>
      <w:spacing w:before="140" w:line="100" w:lineRule="exact"/>
      <w:rPr>
        <w:sz w:val="10"/>
      </w:rPr>
    </w:pPr>
  </w:p>
  <w:p w:rsidR="00171E17" w14:paraId="60BC150E" w14:textId="77777777">
    <w:pPr>
      <w:tabs>
        <w:tab w:val="left" w:pos="0"/>
      </w:tabs>
      <w:suppressAutoHyphens/>
    </w:pPr>
  </w:p>
  <w:p w:rsidR="00171E17" w:rsidP="0859C0CB" w14:paraId="60BC150F" w14:textId="4B73CDAF">
    <w:pPr>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1722" w:rsidP="00043C32" w14:paraId="17C6A016" w14:textId="77777777">
      <w:r>
        <w:separator/>
      </w:r>
    </w:p>
  </w:footnote>
  <w:footnote w:type="continuationSeparator" w:id="1">
    <w:p w:rsidR="00E41722" w:rsidP="00043C32" w14:paraId="7EC7F12B" w14:textId="77777777">
      <w:r>
        <w:continuationSeparator/>
      </w:r>
    </w:p>
  </w:footnote>
  <w:footnote w:type="continuationNotice" w:id="2">
    <w:p w:rsidR="00E41722" w14:paraId="496D67AD" w14:textId="77777777"/>
  </w:footnote>
  <w:footnote w:id="3">
    <w:p w:rsidR="00043C32" w:rsidP="00043C32" w14:paraId="60BC1512"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0A45" w:rsidRPr="005049D7" w:rsidP="3AAE1A6F" w14:paraId="2453CFBA" w14:textId="64B098D3">
    <w:pPr>
      <w:pStyle w:val="Header"/>
      <w:rPr>
        <w:rFonts w:ascii="Times New Roman" w:hAnsi="Times New Roman"/>
        <w:sz w:val="16"/>
        <w:szCs w:val="16"/>
      </w:rPr>
    </w:pPr>
    <w:r w:rsidRPr="3AAE1A6F">
      <w:rPr>
        <w:rFonts w:ascii="Times New Roman" w:hAnsi="Times New Roman"/>
        <w:sz w:val="16"/>
        <w:szCs w:val="16"/>
      </w:rPr>
      <w:t>Tracking and OMB Number: (XX) 1845-0001</w:t>
    </w:r>
    <w:r w:rsidR="1ABB1DC5">
      <w:tab/>
    </w:r>
    <w:r w:rsidRPr="3AAE1A6F">
      <w:rPr>
        <w:rFonts w:ascii="Times New Roman" w:hAnsi="Times New Roman"/>
        <w:sz w:val="16"/>
        <w:szCs w:val="16"/>
      </w:rPr>
      <w:t>Revised: 0</w:t>
    </w:r>
    <w:r w:rsidR="00B85841">
      <w:rPr>
        <w:rFonts w:ascii="Times New Roman" w:hAnsi="Times New Roman"/>
        <w:sz w:val="16"/>
        <w:szCs w:val="16"/>
      </w:rPr>
      <w:t>7</w:t>
    </w:r>
    <w:r w:rsidRPr="3AAE1A6F">
      <w:rPr>
        <w:rFonts w:ascii="Times New Roman" w:hAnsi="Times New Roman"/>
        <w:sz w:val="16"/>
        <w:szCs w:val="16"/>
      </w:rPr>
      <w:t>/</w:t>
    </w:r>
    <w:r w:rsidR="000D2A6C">
      <w:rPr>
        <w:rFonts w:ascii="Times New Roman" w:hAnsi="Times New Roman"/>
        <w:sz w:val="16"/>
        <w:szCs w:val="16"/>
      </w:rPr>
      <w:t>24</w:t>
    </w:r>
    <w:r w:rsidRPr="3AAE1A6F">
      <w:rPr>
        <w:rFonts w:ascii="Times New Roman" w:hAnsi="Times New Roman"/>
        <w:sz w:val="16"/>
        <w:szCs w:val="16"/>
      </w:rPr>
      <w:t>/2025</w:t>
    </w:r>
  </w:p>
  <w:p w:rsidR="00AC0A45" w:rsidRPr="005049D7" w14:paraId="006F2872" w14:textId="7777777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03CC67F7"/>
    <w:multiLevelType w:val="hybridMultilevel"/>
    <w:tmpl w:val="5F1E9CE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9275FEF"/>
    <w:multiLevelType w:val="hybridMultilevel"/>
    <w:tmpl w:val="3822D72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1B75B60"/>
    <w:multiLevelType w:val="hybridMultilevel"/>
    <w:tmpl w:val="9A7E76E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FCF0BD2"/>
    <w:multiLevelType w:val="hybridMultilevel"/>
    <w:tmpl w:val="41D603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46B457D"/>
    <w:multiLevelType w:val="hybridMultilevel"/>
    <w:tmpl w:val="0CA0935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A1767ED"/>
    <w:multiLevelType w:val="hybridMultilevel"/>
    <w:tmpl w:val="5E78B75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8D44C2C"/>
    <w:multiLevelType w:val="hybridMultilevel"/>
    <w:tmpl w:val="DC9280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10">
    <w:nsid w:val="4CAA5676"/>
    <w:multiLevelType w:val="hybridMultilevel"/>
    <w:tmpl w:val="8FFC5EA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586A1142"/>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6807A49"/>
    <w:multiLevelType w:val="hybridMultilevel"/>
    <w:tmpl w:val="1C50ABF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66E40AA7"/>
    <w:multiLevelType w:val="hybridMultilevel"/>
    <w:tmpl w:val="B206FFB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73337146">
    <w:abstractNumId w:val="0"/>
  </w:num>
  <w:num w:numId="2" w16cid:durableId="453062181">
    <w:abstractNumId w:val="9"/>
  </w:num>
  <w:num w:numId="3" w16cid:durableId="1131438891">
    <w:abstractNumId w:val="8"/>
  </w:num>
  <w:num w:numId="4" w16cid:durableId="1920669625">
    <w:abstractNumId w:val="14"/>
  </w:num>
  <w:num w:numId="5" w16cid:durableId="1731153720">
    <w:abstractNumId w:val="15"/>
  </w:num>
  <w:num w:numId="6" w16cid:durableId="310522073">
    <w:abstractNumId w:val="7"/>
  </w:num>
  <w:num w:numId="7" w16cid:durableId="776948689">
    <w:abstractNumId w:val="5"/>
  </w:num>
  <w:num w:numId="8" w16cid:durableId="707803044">
    <w:abstractNumId w:val="4"/>
  </w:num>
  <w:num w:numId="9" w16cid:durableId="690684724">
    <w:abstractNumId w:val="3"/>
  </w:num>
  <w:num w:numId="10" w16cid:durableId="296842574">
    <w:abstractNumId w:val="1"/>
  </w:num>
  <w:num w:numId="11" w16cid:durableId="493882213">
    <w:abstractNumId w:val="12"/>
  </w:num>
  <w:num w:numId="12" w16cid:durableId="2023896683">
    <w:abstractNumId w:val="6"/>
  </w:num>
  <w:num w:numId="13" w16cid:durableId="1378121883">
    <w:abstractNumId w:val="13"/>
  </w:num>
  <w:num w:numId="14" w16cid:durableId="599991491">
    <w:abstractNumId w:val="2"/>
  </w:num>
  <w:num w:numId="15" w16cid:durableId="269627934">
    <w:abstractNumId w:val="10"/>
  </w:num>
  <w:num w:numId="16" w16cid:durableId="14261449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12491"/>
    <w:rsid w:val="000172C0"/>
    <w:rsid w:val="00026D28"/>
    <w:rsid w:val="00030B2A"/>
    <w:rsid w:val="00030CC3"/>
    <w:rsid w:val="0003546C"/>
    <w:rsid w:val="00035ED5"/>
    <w:rsid w:val="00037651"/>
    <w:rsid w:val="00041E0B"/>
    <w:rsid w:val="00043C32"/>
    <w:rsid w:val="000446F5"/>
    <w:rsid w:val="000456F8"/>
    <w:rsid w:val="00045842"/>
    <w:rsid w:val="00051516"/>
    <w:rsid w:val="00057CAE"/>
    <w:rsid w:val="00063C43"/>
    <w:rsid w:val="000641AE"/>
    <w:rsid w:val="00067035"/>
    <w:rsid w:val="00067F47"/>
    <w:rsid w:val="00071D13"/>
    <w:rsid w:val="00076E81"/>
    <w:rsid w:val="00080416"/>
    <w:rsid w:val="000807FB"/>
    <w:rsid w:val="0008165D"/>
    <w:rsid w:val="00090DE4"/>
    <w:rsid w:val="000917E6"/>
    <w:rsid w:val="00093017"/>
    <w:rsid w:val="00095830"/>
    <w:rsid w:val="00096CA5"/>
    <w:rsid w:val="000A3793"/>
    <w:rsid w:val="000A39D6"/>
    <w:rsid w:val="000A743D"/>
    <w:rsid w:val="000B76B1"/>
    <w:rsid w:val="000C21D9"/>
    <w:rsid w:val="000C33B7"/>
    <w:rsid w:val="000C3BD6"/>
    <w:rsid w:val="000C3CED"/>
    <w:rsid w:val="000C6362"/>
    <w:rsid w:val="000D1D70"/>
    <w:rsid w:val="000D2A6C"/>
    <w:rsid w:val="000D459A"/>
    <w:rsid w:val="000D6334"/>
    <w:rsid w:val="000D6ED1"/>
    <w:rsid w:val="000E175A"/>
    <w:rsid w:val="000E1A4A"/>
    <w:rsid w:val="000E2824"/>
    <w:rsid w:val="000E3626"/>
    <w:rsid w:val="000F4321"/>
    <w:rsid w:val="000F5389"/>
    <w:rsid w:val="000F6474"/>
    <w:rsid w:val="00103129"/>
    <w:rsid w:val="0010337E"/>
    <w:rsid w:val="00103625"/>
    <w:rsid w:val="00111C67"/>
    <w:rsid w:val="00112866"/>
    <w:rsid w:val="001132C3"/>
    <w:rsid w:val="001173F0"/>
    <w:rsid w:val="0012164D"/>
    <w:rsid w:val="00123892"/>
    <w:rsid w:val="00125B88"/>
    <w:rsid w:val="00126C95"/>
    <w:rsid w:val="00127A3E"/>
    <w:rsid w:val="00127DCA"/>
    <w:rsid w:val="001310EA"/>
    <w:rsid w:val="001335B1"/>
    <w:rsid w:val="00135B60"/>
    <w:rsid w:val="00136261"/>
    <w:rsid w:val="001369C8"/>
    <w:rsid w:val="001401DD"/>
    <w:rsid w:val="00151850"/>
    <w:rsid w:val="00152B73"/>
    <w:rsid w:val="0015420E"/>
    <w:rsid w:val="001544E4"/>
    <w:rsid w:val="001564AB"/>
    <w:rsid w:val="00165CEF"/>
    <w:rsid w:val="0017032F"/>
    <w:rsid w:val="001711B7"/>
    <w:rsid w:val="00171E17"/>
    <w:rsid w:val="00172051"/>
    <w:rsid w:val="00172B28"/>
    <w:rsid w:val="00173B32"/>
    <w:rsid w:val="00174B59"/>
    <w:rsid w:val="0018162B"/>
    <w:rsid w:val="001824F3"/>
    <w:rsid w:val="0018382B"/>
    <w:rsid w:val="00184565"/>
    <w:rsid w:val="0018736C"/>
    <w:rsid w:val="00190DBC"/>
    <w:rsid w:val="001917F2"/>
    <w:rsid w:val="00195207"/>
    <w:rsid w:val="00195D55"/>
    <w:rsid w:val="001A1414"/>
    <w:rsid w:val="001A1D7B"/>
    <w:rsid w:val="001A207D"/>
    <w:rsid w:val="001A3DE7"/>
    <w:rsid w:val="001A6AE0"/>
    <w:rsid w:val="001A6CCE"/>
    <w:rsid w:val="001B282D"/>
    <w:rsid w:val="001B7EDB"/>
    <w:rsid w:val="001C67A9"/>
    <w:rsid w:val="001C73C0"/>
    <w:rsid w:val="001C7C57"/>
    <w:rsid w:val="001D0411"/>
    <w:rsid w:val="001D2C16"/>
    <w:rsid w:val="001D6C5F"/>
    <w:rsid w:val="001E12AA"/>
    <w:rsid w:val="001E2162"/>
    <w:rsid w:val="001E2701"/>
    <w:rsid w:val="001E43FF"/>
    <w:rsid w:val="001E4433"/>
    <w:rsid w:val="001E63AA"/>
    <w:rsid w:val="001E79BD"/>
    <w:rsid w:val="001F0E39"/>
    <w:rsid w:val="001F1794"/>
    <w:rsid w:val="001F2273"/>
    <w:rsid w:val="001F2894"/>
    <w:rsid w:val="00200126"/>
    <w:rsid w:val="002008FD"/>
    <w:rsid w:val="00200BF1"/>
    <w:rsid w:val="00200D01"/>
    <w:rsid w:val="00201557"/>
    <w:rsid w:val="00203111"/>
    <w:rsid w:val="00207DB8"/>
    <w:rsid w:val="0021053E"/>
    <w:rsid w:val="00213EFA"/>
    <w:rsid w:val="00214E77"/>
    <w:rsid w:val="00215821"/>
    <w:rsid w:val="00215BD0"/>
    <w:rsid w:val="00216182"/>
    <w:rsid w:val="002212FC"/>
    <w:rsid w:val="002225CC"/>
    <w:rsid w:val="00223415"/>
    <w:rsid w:val="00224A3B"/>
    <w:rsid w:val="0023039F"/>
    <w:rsid w:val="00233D88"/>
    <w:rsid w:val="00234E61"/>
    <w:rsid w:val="00235650"/>
    <w:rsid w:val="00236F4B"/>
    <w:rsid w:val="00240A23"/>
    <w:rsid w:val="00240A39"/>
    <w:rsid w:val="00240EA2"/>
    <w:rsid w:val="00246FE9"/>
    <w:rsid w:val="00250100"/>
    <w:rsid w:val="0025044C"/>
    <w:rsid w:val="002536DB"/>
    <w:rsid w:val="0025622F"/>
    <w:rsid w:val="002619F1"/>
    <w:rsid w:val="00262603"/>
    <w:rsid w:val="00262A69"/>
    <w:rsid w:val="00263A8B"/>
    <w:rsid w:val="00267575"/>
    <w:rsid w:val="00270924"/>
    <w:rsid w:val="00270AF7"/>
    <w:rsid w:val="00274ADE"/>
    <w:rsid w:val="00275275"/>
    <w:rsid w:val="00275484"/>
    <w:rsid w:val="00277921"/>
    <w:rsid w:val="00277CFC"/>
    <w:rsid w:val="00280071"/>
    <w:rsid w:val="002808DE"/>
    <w:rsid w:val="00285D00"/>
    <w:rsid w:val="002930B2"/>
    <w:rsid w:val="002958FD"/>
    <w:rsid w:val="00295D0E"/>
    <w:rsid w:val="002A3221"/>
    <w:rsid w:val="002A4DC9"/>
    <w:rsid w:val="002A591D"/>
    <w:rsid w:val="002A641A"/>
    <w:rsid w:val="002A70A2"/>
    <w:rsid w:val="002B135B"/>
    <w:rsid w:val="002B16B1"/>
    <w:rsid w:val="002B2D6F"/>
    <w:rsid w:val="002B5BA7"/>
    <w:rsid w:val="002B7B66"/>
    <w:rsid w:val="002C3520"/>
    <w:rsid w:val="002C379E"/>
    <w:rsid w:val="002D45F3"/>
    <w:rsid w:val="002D6638"/>
    <w:rsid w:val="002D75D7"/>
    <w:rsid w:val="002E14E0"/>
    <w:rsid w:val="002E3BD3"/>
    <w:rsid w:val="002E3D22"/>
    <w:rsid w:val="002E6155"/>
    <w:rsid w:val="002F475F"/>
    <w:rsid w:val="002F55E5"/>
    <w:rsid w:val="002F5D7B"/>
    <w:rsid w:val="002F733B"/>
    <w:rsid w:val="00307620"/>
    <w:rsid w:val="00307723"/>
    <w:rsid w:val="00307F74"/>
    <w:rsid w:val="0030F9DD"/>
    <w:rsid w:val="00310DBE"/>
    <w:rsid w:val="00312DB6"/>
    <w:rsid w:val="0032078A"/>
    <w:rsid w:val="003209FD"/>
    <w:rsid w:val="0032354C"/>
    <w:rsid w:val="00323DF0"/>
    <w:rsid w:val="0032539E"/>
    <w:rsid w:val="00333FB2"/>
    <w:rsid w:val="003359FA"/>
    <w:rsid w:val="003404B5"/>
    <w:rsid w:val="00341C9E"/>
    <w:rsid w:val="00346827"/>
    <w:rsid w:val="003522BE"/>
    <w:rsid w:val="00355BCA"/>
    <w:rsid w:val="00356E14"/>
    <w:rsid w:val="003806C1"/>
    <w:rsid w:val="00381A7D"/>
    <w:rsid w:val="00384A02"/>
    <w:rsid w:val="003860E4"/>
    <w:rsid w:val="003871E8"/>
    <w:rsid w:val="0039354E"/>
    <w:rsid w:val="0039397C"/>
    <w:rsid w:val="003A406E"/>
    <w:rsid w:val="003B0CE9"/>
    <w:rsid w:val="003B1133"/>
    <w:rsid w:val="003B1545"/>
    <w:rsid w:val="003B7158"/>
    <w:rsid w:val="003C180F"/>
    <w:rsid w:val="003C5395"/>
    <w:rsid w:val="003C7823"/>
    <w:rsid w:val="003D4F19"/>
    <w:rsid w:val="003D5033"/>
    <w:rsid w:val="003D795A"/>
    <w:rsid w:val="003F61BA"/>
    <w:rsid w:val="0040576C"/>
    <w:rsid w:val="0040581D"/>
    <w:rsid w:val="00405B40"/>
    <w:rsid w:val="00412915"/>
    <w:rsid w:val="00412FB7"/>
    <w:rsid w:val="0041424E"/>
    <w:rsid w:val="00416752"/>
    <w:rsid w:val="0042548E"/>
    <w:rsid w:val="00430BC3"/>
    <w:rsid w:val="0043186C"/>
    <w:rsid w:val="004321E2"/>
    <w:rsid w:val="00434FBB"/>
    <w:rsid w:val="004407BD"/>
    <w:rsid w:val="00440A09"/>
    <w:rsid w:val="00442E07"/>
    <w:rsid w:val="00443DCE"/>
    <w:rsid w:val="00445686"/>
    <w:rsid w:val="0044620D"/>
    <w:rsid w:val="0045034D"/>
    <w:rsid w:val="004516B4"/>
    <w:rsid w:val="004574AB"/>
    <w:rsid w:val="00457C98"/>
    <w:rsid w:val="004603AD"/>
    <w:rsid w:val="00463E27"/>
    <w:rsid w:val="0046664A"/>
    <w:rsid w:val="00470881"/>
    <w:rsid w:val="00472C37"/>
    <w:rsid w:val="004740F9"/>
    <w:rsid w:val="00480C28"/>
    <w:rsid w:val="00482963"/>
    <w:rsid w:val="004843A5"/>
    <w:rsid w:val="0048474B"/>
    <w:rsid w:val="00487553"/>
    <w:rsid w:val="004902CE"/>
    <w:rsid w:val="00490C67"/>
    <w:rsid w:val="00491CDA"/>
    <w:rsid w:val="00495AFA"/>
    <w:rsid w:val="00495DFB"/>
    <w:rsid w:val="004A1E07"/>
    <w:rsid w:val="004A623A"/>
    <w:rsid w:val="004A6CAD"/>
    <w:rsid w:val="004B02B4"/>
    <w:rsid w:val="004B22DB"/>
    <w:rsid w:val="004B35BA"/>
    <w:rsid w:val="004C51A2"/>
    <w:rsid w:val="004C66A4"/>
    <w:rsid w:val="004D19A1"/>
    <w:rsid w:val="004E11DD"/>
    <w:rsid w:val="004E157F"/>
    <w:rsid w:val="004F21B6"/>
    <w:rsid w:val="004F228A"/>
    <w:rsid w:val="004F74A0"/>
    <w:rsid w:val="00502DA7"/>
    <w:rsid w:val="005049D7"/>
    <w:rsid w:val="0050522E"/>
    <w:rsid w:val="00505575"/>
    <w:rsid w:val="005065F4"/>
    <w:rsid w:val="00511D51"/>
    <w:rsid w:val="0052073E"/>
    <w:rsid w:val="00520AA1"/>
    <w:rsid w:val="00524B85"/>
    <w:rsid w:val="00526B92"/>
    <w:rsid w:val="00532DD0"/>
    <w:rsid w:val="00534B4A"/>
    <w:rsid w:val="005434E1"/>
    <w:rsid w:val="00543F17"/>
    <w:rsid w:val="00545FF1"/>
    <w:rsid w:val="005463E3"/>
    <w:rsid w:val="00546D31"/>
    <w:rsid w:val="00554F72"/>
    <w:rsid w:val="00554FD7"/>
    <w:rsid w:val="0055659F"/>
    <w:rsid w:val="0055742D"/>
    <w:rsid w:val="005677C9"/>
    <w:rsid w:val="005700D9"/>
    <w:rsid w:val="00573753"/>
    <w:rsid w:val="00573E09"/>
    <w:rsid w:val="00573F69"/>
    <w:rsid w:val="00581C11"/>
    <w:rsid w:val="0058287E"/>
    <w:rsid w:val="00582A50"/>
    <w:rsid w:val="00582D11"/>
    <w:rsid w:val="00583587"/>
    <w:rsid w:val="005926A0"/>
    <w:rsid w:val="005946E8"/>
    <w:rsid w:val="005A08B9"/>
    <w:rsid w:val="005A2F40"/>
    <w:rsid w:val="005B099A"/>
    <w:rsid w:val="005B377E"/>
    <w:rsid w:val="005B3F75"/>
    <w:rsid w:val="005B7DC1"/>
    <w:rsid w:val="005C2467"/>
    <w:rsid w:val="005C30BA"/>
    <w:rsid w:val="005C62CC"/>
    <w:rsid w:val="005C7C69"/>
    <w:rsid w:val="005D1A8F"/>
    <w:rsid w:val="005E4BF4"/>
    <w:rsid w:val="005E573D"/>
    <w:rsid w:val="005F4C10"/>
    <w:rsid w:val="005F7361"/>
    <w:rsid w:val="006015B7"/>
    <w:rsid w:val="006051D4"/>
    <w:rsid w:val="0061490B"/>
    <w:rsid w:val="00624913"/>
    <w:rsid w:val="00626CF7"/>
    <w:rsid w:val="006274DE"/>
    <w:rsid w:val="00627DD0"/>
    <w:rsid w:val="0063487E"/>
    <w:rsid w:val="00640647"/>
    <w:rsid w:val="00642340"/>
    <w:rsid w:val="00651F02"/>
    <w:rsid w:val="00652D30"/>
    <w:rsid w:val="00661FE5"/>
    <w:rsid w:val="006623BF"/>
    <w:rsid w:val="00662995"/>
    <w:rsid w:val="0066348A"/>
    <w:rsid w:val="00666F23"/>
    <w:rsid w:val="00672B6B"/>
    <w:rsid w:val="00680335"/>
    <w:rsid w:val="0068567A"/>
    <w:rsid w:val="00685D9C"/>
    <w:rsid w:val="00696B83"/>
    <w:rsid w:val="006A04D3"/>
    <w:rsid w:val="006A06F0"/>
    <w:rsid w:val="006A292A"/>
    <w:rsid w:val="006A38F7"/>
    <w:rsid w:val="006A4EBB"/>
    <w:rsid w:val="006A5FFA"/>
    <w:rsid w:val="006B25BA"/>
    <w:rsid w:val="006B4172"/>
    <w:rsid w:val="006B488A"/>
    <w:rsid w:val="006B48F2"/>
    <w:rsid w:val="006B6C0C"/>
    <w:rsid w:val="006C1E9A"/>
    <w:rsid w:val="006C5B91"/>
    <w:rsid w:val="006C68E3"/>
    <w:rsid w:val="006C6AC5"/>
    <w:rsid w:val="006D18FF"/>
    <w:rsid w:val="006D3604"/>
    <w:rsid w:val="006D37E6"/>
    <w:rsid w:val="006D384B"/>
    <w:rsid w:val="006E035D"/>
    <w:rsid w:val="006E06D1"/>
    <w:rsid w:val="006E31B7"/>
    <w:rsid w:val="006E492B"/>
    <w:rsid w:val="006E4A68"/>
    <w:rsid w:val="006E4C96"/>
    <w:rsid w:val="006E5687"/>
    <w:rsid w:val="006E5A73"/>
    <w:rsid w:val="006E77EA"/>
    <w:rsid w:val="007062FE"/>
    <w:rsid w:val="00706CC4"/>
    <w:rsid w:val="00715E00"/>
    <w:rsid w:val="007166F2"/>
    <w:rsid w:val="00723D8C"/>
    <w:rsid w:val="00724204"/>
    <w:rsid w:val="007276D1"/>
    <w:rsid w:val="00731259"/>
    <w:rsid w:val="00731948"/>
    <w:rsid w:val="00733C67"/>
    <w:rsid w:val="00734C67"/>
    <w:rsid w:val="007444E2"/>
    <w:rsid w:val="00744CC5"/>
    <w:rsid w:val="00746A71"/>
    <w:rsid w:val="00750F70"/>
    <w:rsid w:val="00752C6E"/>
    <w:rsid w:val="007536CE"/>
    <w:rsid w:val="00755D99"/>
    <w:rsid w:val="00756FD3"/>
    <w:rsid w:val="00757383"/>
    <w:rsid w:val="00765392"/>
    <w:rsid w:val="0076710A"/>
    <w:rsid w:val="007702FD"/>
    <w:rsid w:val="007767F4"/>
    <w:rsid w:val="00790E3E"/>
    <w:rsid w:val="007978D2"/>
    <w:rsid w:val="007A01B9"/>
    <w:rsid w:val="007B0A24"/>
    <w:rsid w:val="007B4503"/>
    <w:rsid w:val="007B6FF7"/>
    <w:rsid w:val="007C0A4C"/>
    <w:rsid w:val="007C4022"/>
    <w:rsid w:val="007D5D38"/>
    <w:rsid w:val="007D606F"/>
    <w:rsid w:val="007E2222"/>
    <w:rsid w:val="007E6387"/>
    <w:rsid w:val="007F440B"/>
    <w:rsid w:val="007F6104"/>
    <w:rsid w:val="00800D30"/>
    <w:rsid w:val="0080246E"/>
    <w:rsid w:val="00807800"/>
    <w:rsid w:val="00807D1A"/>
    <w:rsid w:val="00812C95"/>
    <w:rsid w:val="00815B79"/>
    <w:rsid w:val="0081755A"/>
    <w:rsid w:val="00825D4E"/>
    <w:rsid w:val="00826FF6"/>
    <w:rsid w:val="008318FB"/>
    <w:rsid w:val="008365A3"/>
    <w:rsid w:val="00842487"/>
    <w:rsid w:val="00843293"/>
    <w:rsid w:val="00851D18"/>
    <w:rsid w:val="008529F9"/>
    <w:rsid w:val="008547E7"/>
    <w:rsid w:val="00867B84"/>
    <w:rsid w:val="00872A4C"/>
    <w:rsid w:val="00874EFE"/>
    <w:rsid w:val="00882126"/>
    <w:rsid w:val="0088556F"/>
    <w:rsid w:val="00891816"/>
    <w:rsid w:val="008933F1"/>
    <w:rsid w:val="00893668"/>
    <w:rsid w:val="00893CE2"/>
    <w:rsid w:val="00895262"/>
    <w:rsid w:val="008958A1"/>
    <w:rsid w:val="008963C8"/>
    <w:rsid w:val="008A1522"/>
    <w:rsid w:val="008A7720"/>
    <w:rsid w:val="008B3538"/>
    <w:rsid w:val="008B38ED"/>
    <w:rsid w:val="008B4796"/>
    <w:rsid w:val="008B55E7"/>
    <w:rsid w:val="008C3E54"/>
    <w:rsid w:val="008C4726"/>
    <w:rsid w:val="008C50A0"/>
    <w:rsid w:val="008C5544"/>
    <w:rsid w:val="008C5F7E"/>
    <w:rsid w:val="008C6DE2"/>
    <w:rsid w:val="008C77D1"/>
    <w:rsid w:val="008CABC5"/>
    <w:rsid w:val="008D0601"/>
    <w:rsid w:val="008D0F8E"/>
    <w:rsid w:val="008D1F11"/>
    <w:rsid w:val="008D1FA2"/>
    <w:rsid w:val="008D26EE"/>
    <w:rsid w:val="008E1E12"/>
    <w:rsid w:val="008E30E5"/>
    <w:rsid w:val="008E4717"/>
    <w:rsid w:val="008E5919"/>
    <w:rsid w:val="008F045D"/>
    <w:rsid w:val="008F53D6"/>
    <w:rsid w:val="009027F3"/>
    <w:rsid w:val="0090296B"/>
    <w:rsid w:val="00903E0A"/>
    <w:rsid w:val="00905951"/>
    <w:rsid w:val="00905FFB"/>
    <w:rsid w:val="0090764A"/>
    <w:rsid w:val="00912D2C"/>
    <w:rsid w:val="00913E2B"/>
    <w:rsid w:val="0091549A"/>
    <w:rsid w:val="00916EE4"/>
    <w:rsid w:val="009174EA"/>
    <w:rsid w:val="00917A4A"/>
    <w:rsid w:val="00920F63"/>
    <w:rsid w:val="009224DE"/>
    <w:rsid w:val="00922C9B"/>
    <w:rsid w:val="009243F3"/>
    <w:rsid w:val="009259AB"/>
    <w:rsid w:val="00925B22"/>
    <w:rsid w:val="00926E54"/>
    <w:rsid w:val="00927798"/>
    <w:rsid w:val="00930099"/>
    <w:rsid w:val="0093366B"/>
    <w:rsid w:val="00934185"/>
    <w:rsid w:val="00935AC4"/>
    <w:rsid w:val="0093705B"/>
    <w:rsid w:val="00937F66"/>
    <w:rsid w:val="00946126"/>
    <w:rsid w:val="00952DF9"/>
    <w:rsid w:val="0095421D"/>
    <w:rsid w:val="00955DBE"/>
    <w:rsid w:val="0095630A"/>
    <w:rsid w:val="00960C86"/>
    <w:rsid w:val="00962753"/>
    <w:rsid w:val="00964873"/>
    <w:rsid w:val="009678BA"/>
    <w:rsid w:val="00974430"/>
    <w:rsid w:val="00976594"/>
    <w:rsid w:val="009767AF"/>
    <w:rsid w:val="00981512"/>
    <w:rsid w:val="00981F58"/>
    <w:rsid w:val="009829C7"/>
    <w:rsid w:val="009839CE"/>
    <w:rsid w:val="00986723"/>
    <w:rsid w:val="00986D0A"/>
    <w:rsid w:val="00992E70"/>
    <w:rsid w:val="009954AA"/>
    <w:rsid w:val="009966FA"/>
    <w:rsid w:val="009A36AD"/>
    <w:rsid w:val="009A5AB4"/>
    <w:rsid w:val="009B0E52"/>
    <w:rsid w:val="009B1BB1"/>
    <w:rsid w:val="009B2C54"/>
    <w:rsid w:val="009B3442"/>
    <w:rsid w:val="009C4D9D"/>
    <w:rsid w:val="009C6572"/>
    <w:rsid w:val="009D05D7"/>
    <w:rsid w:val="009D50BD"/>
    <w:rsid w:val="009D55AB"/>
    <w:rsid w:val="009D73AB"/>
    <w:rsid w:val="009E3E86"/>
    <w:rsid w:val="009F2CA7"/>
    <w:rsid w:val="009F4062"/>
    <w:rsid w:val="009F5BD6"/>
    <w:rsid w:val="00A01A5C"/>
    <w:rsid w:val="00A03DDD"/>
    <w:rsid w:val="00A04E9A"/>
    <w:rsid w:val="00A0523F"/>
    <w:rsid w:val="00A06FD5"/>
    <w:rsid w:val="00A078F1"/>
    <w:rsid w:val="00A118A2"/>
    <w:rsid w:val="00A20421"/>
    <w:rsid w:val="00A20450"/>
    <w:rsid w:val="00A23F26"/>
    <w:rsid w:val="00A27A05"/>
    <w:rsid w:val="00A4001C"/>
    <w:rsid w:val="00A40431"/>
    <w:rsid w:val="00A40AAB"/>
    <w:rsid w:val="00A42758"/>
    <w:rsid w:val="00A435FB"/>
    <w:rsid w:val="00A4472F"/>
    <w:rsid w:val="00A46D01"/>
    <w:rsid w:val="00A46DF2"/>
    <w:rsid w:val="00A47460"/>
    <w:rsid w:val="00A47B87"/>
    <w:rsid w:val="00A63421"/>
    <w:rsid w:val="00A70816"/>
    <w:rsid w:val="00A74E12"/>
    <w:rsid w:val="00A7636D"/>
    <w:rsid w:val="00A85869"/>
    <w:rsid w:val="00A9138E"/>
    <w:rsid w:val="00AA073A"/>
    <w:rsid w:val="00AA15C3"/>
    <w:rsid w:val="00AA2426"/>
    <w:rsid w:val="00AA5A03"/>
    <w:rsid w:val="00AA7567"/>
    <w:rsid w:val="00AB03B3"/>
    <w:rsid w:val="00AB202A"/>
    <w:rsid w:val="00AB3726"/>
    <w:rsid w:val="00AB4558"/>
    <w:rsid w:val="00AB4935"/>
    <w:rsid w:val="00AB68D7"/>
    <w:rsid w:val="00AB76AF"/>
    <w:rsid w:val="00AC07E6"/>
    <w:rsid w:val="00AC0A45"/>
    <w:rsid w:val="00AC1C89"/>
    <w:rsid w:val="00AC20BE"/>
    <w:rsid w:val="00AC3FE8"/>
    <w:rsid w:val="00AD2C8A"/>
    <w:rsid w:val="00AD381B"/>
    <w:rsid w:val="00AD41DB"/>
    <w:rsid w:val="00AE2514"/>
    <w:rsid w:val="00AE441A"/>
    <w:rsid w:val="00AF2DF8"/>
    <w:rsid w:val="00AF4284"/>
    <w:rsid w:val="00AF4FE5"/>
    <w:rsid w:val="00AF5B5B"/>
    <w:rsid w:val="00AF5D1A"/>
    <w:rsid w:val="00AF6FCB"/>
    <w:rsid w:val="00B00478"/>
    <w:rsid w:val="00B00FD9"/>
    <w:rsid w:val="00B017F9"/>
    <w:rsid w:val="00B03EE9"/>
    <w:rsid w:val="00B07213"/>
    <w:rsid w:val="00B10A05"/>
    <w:rsid w:val="00B10ED5"/>
    <w:rsid w:val="00B11078"/>
    <w:rsid w:val="00B116DD"/>
    <w:rsid w:val="00B16BF0"/>
    <w:rsid w:val="00B24123"/>
    <w:rsid w:val="00B2470C"/>
    <w:rsid w:val="00B302F5"/>
    <w:rsid w:val="00B31658"/>
    <w:rsid w:val="00B32BB8"/>
    <w:rsid w:val="00B33584"/>
    <w:rsid w:val="00B3443E"/>
    <w:rsid w:val="00B34A26"/>
    <w:rsid w:val="00B44BE7"/>
    <w:rsid w:val="00B50ED3"/>
    <w:rsid w:val="00B521EB"/>
    <w:rsid w:val="00B54167"/>
    <w:rsid w:val="00B560BB"/>
    <w:rsid w:val="00B572A9"/>
    <w:rsid w:val="00B62E06"/>
    <w:rsid w:val="00B64B1D"/>
    <w:rsid w:val="00B674C3"/>
    <w:rsid w:val="00B678ED"/>
    <w:rsid w:val="00B67A7A"/>
    <w:rsid w:val="00B70F39"/>
    <w:rsid w:val="00B76160"/>
    <w:rsid w:val="00B76716"/>
    <w:rsid w:val="00B7721A"/>
    <w:rsid w:val="00B81511"/>
    <w:rsid w:val="00B85841"/>
    <w:rsid w:val="00B87B9D"/>
    <w:rsid w:val="00B925FC"/>
    <w:rsid w:val="00B94D8A"/>
    <w:rsid w:val="00B95C85"/>
    <w:rsid w:val="00B9671B"/>
    <w:rsid w:val="00BA0F15"/>
    <w:rsid w:val="00BA1D31"/>
    <w:rsid w:val="00BA3160"/>
    <w:rsid w:val="00BA742F"/>
    <w:rsid w:val="00BAD27D"/>
    <w:rsid w:val="00BB139E"/>
    <w:rsid w:val="00BB2401"/>
    <w:rsid w:val="00BC209B"/>
    <w:rsid w:val="00BC5395"/>
    <w:rsid w:val="00BC6A9B"/>
    <w:rsid w:val="00BC736A"/>
    <w:rsid w:val="00BD7183"/>
    <w:rsid w:val="00BE15A3"/>
    <w:rsid w:val="00BE165E"/>
    <w:rsid w:val="00BE16A7"/>
    <w:rsid w:val="00BE1C40"/>
    <w:rsid w:val="00BE4DF7"/>
    <w:rsid w:val="00BE543D"/>
    <w:rsid w:val="00BE5776"/>
    <w:rsid w:val="00BF25B9"/>
    <w:rsid w:val="00C016FF"/>
    <w:rsid w:val="00C057D7"/>
    <w:rsid w:val="00C06049"/>
    <w:rsid w:val="00C0735C"/>
    <w:rsid w:val="00C11501"/>
    <w:rsid w:val="00C12663"/>
    <w:rsid w:val="00C13EBD"/>
    <w:rsid w:val="00C164D3"/>
    <w:rsid w:val="00C1700D"/>
    <w:rsid w:val="00C17B1E"/>
    <w:rsid w:val="00C17FB3"/>
    <w:rsid w:val="00C20670"/>
    <w:rsid w:val="00C20F45"/>
    <w:rsid w:val="00C217ED"/>
    <w:rsid w:val="00C224FD"/>
    <w:rsid w:val="00C24494"/>
    <w:rsid w:val="00C33A2B"/>
    <w:rsid w:val="00C46A16"/>
    <w:rsid w:val="00C47CC4"/>
    <w:rsid w:val="00C5576D"/>
    <w:rsid w:val="00C55775"/>
    <w:rsid w:val="00C66668"/>
    <w:rsid w:val="00C67E02"/>
    <w:rsid w:val="00C67E6F"/>
    <w:rsid w:val="00C7030B"/>
    <w:rsid w:val="00C737BE"/>
    <w:rsid w:val="00C765A5"/>
    <w:rsid w:val="00C76DAE"/>
    <w:rsid w:val="00C86329"/>
    <w:rsid w:val="00C8636B"/>
    <w:rsid w:val="00C86713"/>
    <w:rsid w:val="00C86C9F"/>
    <w:rsid w:val="00C875E8"/>
    <w:rsid w:val="00C87F34"/>
    <w:rsid w:val="00C92035"/>
    <w:rsid w:val="00C94320"/>
    <w:rsid w:val="00C95B45"/>
    <w:rsid w:val="00C9784B"/>
    <w:rsid w:val="00CA0AAA"/>
    <w:rsid w:val="00CA34BB"/>
    <w:rsid w:val="00CA7A5C"/>
    <w:rsid w:val="00CC0A0A"/>
    <w:rsid w:val="00CC0F22"/>
    <w:rsid w:val="00CC2A72"/>
    <w:rsid w:val="00CC3FB5"/>
    <w:rsid w:val="00CD0227"/>
    <w:rsid w:val="00CD1323"/>
    <w:rsid w:val="00CD1357"/>
    <w:rsid w:val="00CD2067"/>
    <w:rsid w:val="00CD4383"/>
    <w:rsid w:val="00CD47BC"/>
    <w:rsid w:val="00CE53B4"/>
    <w:rsid w:val="00CE6A25"/>
    <w:rsid w:val="00CE7482"/>
    <w:rsid w:val="00CE7DA2"/>
    <w:rsid w:val="00CF2F05"/>
    <w:rsid w:val="00D0134F"/>
    <w:rsid w:val="00D05358"/>
    <w:rsid w:val="00D13163"/>
    <w:rsid w:val="00D16762"/>
    <w:rsid w:val="00D22194"/>
    <w:rsid w:val="00D308CF"/>
    <w:rsid w:val="00D3396F"/>
    <w:rsid w:val="00D34984"/>
    <w:rsid w:val="00D349B5"/>
    <w:rsid w:val="00D367F8"/>
    <w:rsid w:val="00D36C35"/>
    <w:rsid w:val="00D42412"/>
    <w:rsid w:val="00D42ACC"/>
    <w:rsid w:val="00D44F47"/>
    <w:rsid w:val="00D512D7"/>
    <w:rsid w:val="00D56AED"/>
    <w:rsid w:val="00D56FE0"/>
    <w:rsid w:val="00D6122E"/>
    <w:rsid w:val="00D61D4E"/>
    <w:rsid w:val="00D64309"/>
    <w:rsid w:val="00D67DB0"/>
    <w:rsid w:val="00D7285C"/>
    <w:rsid w:val="00D747E1"/>
    <w:rsid w:val="00D75313"/>
    <w:rsid w:val="00D82AFF"/>
    <w:rsid w:val="00D850BE"/>
    <w:rsid w:val="00D879AD"/>
    <w:rsid w:val="00D9462D"/>
    <w:rsid w:val="00D95832"/>
    <w:rsid w:val="00D96590"/>
    <w:rsid w:val="00DA7E93"/>
    <w:rsid w:val="00DB07B4"/>
    <w:rsid w:val="00DB18F2"/>
    <w:rsid w:val="00DB1D4D"/>
    <w:rsid w:val="00DB21A3"/>
    <w:rsid w:val="00DB3A66"/>
    <w:rsid w:val="00DB63C7"/>
    <w:rsid w:val="00DB688D"/>
    <w:rsid w:val="00DC1E96"/>
    <w:rsid w:val="00DC5C12"/>
    <w:rsid w:val="00DC6F65"/>
    <w:rsid w:val="00DD1983"/>
    <w:rsid w:val="00DD41D4"/>
    <w:rsid w:val="00DD544A"/>
    <w:rsid w:val="00DD75BA"/>
    <w:rsid w:val="00DE0670"/>
    <w:rsid w:val="00DE17D3"/>
    <w:rsid w:val="00DE5439"/>
    <w:rsid w:val="00DF01BF"/>
    <w:rsid w:val="00E0275E"/>
    <w:rsid w:val="00E034BA"/>
    <w:rsid w:val="00E05BD2"/>
    <w:rsid w:val="00E101B9"/>
    <w:rsid w:val="00E117CC"/>
    <w:rsid w:val="00E1648D"/>
    <w:rsid w:val="00E16ACD"/>
    <w:rsid w:val="00E17134"/>
    <w:rsid w:val="00E23431"/>
    <w:rsid w:val="00E25A2C"/>
    <w:rsid w:val="00E25B6D"/>
    <w:rsid w:val="00E25EBC"/>
    <w:rsid w:val="00E30073"/>
    <w:rsid w:val="00E31D21"/>
    <w:rsid w:val="00E343DC"/>
    <w:rsid w:val="00E4030C"/>
    <w:rsid w:val="00E41722"/>
    <w:rsid w:val="00E43B86"/>
    <w:rsid w:val="00E44DCE"/>
    <w:rsid w:val="00E46CB8"/>
    <w:rsid w:val="00E53AD5"/>
    <w:rsid w:val="00E53F2C"/>
    <w:rsid w:val="00E64236"/>
    <w:rsid w:val="00E66550"/>
    <w:rsid w:val="00E67B87"/>
    <w:rsid w:val="00E71803"/>
    <w:rsid w:val="00E71826"/>
    <w:rsid w:val="00E72213"/>
    <w:rsid w:val="00E72291"/>
    <w:rsid w:val="00E7305A"/>
    <w:rsid w:val="00E75437"/>
    <w:rsid w:val="00E80676"/>
    <w:rsid w:val="00E877BF"/>
    <w:rsid w:val="00E87A36"/>
    <w:rsid w:val="00E91D34"/>
    <w:rsid w:val="00E972A2"/>
    <w:rsid w:val="00EA1767"/>
    <w:rsid w:val="00EA2C10"/>
    <w:rsid w:val="00EA4DF1"/>
    <w:rsid w:val="00EA6A71"/>
    <w:rsid w:val="00EB0929"/>
    <w:rsid w:val="00EB0FA5"/>
    <w:rsid w:val="00EB1E6F"/>
    <w:rsid w:val="00EB3743"/>
    <w:rsid w:val="00EB41EB"/>
    <w:rsid w:val="00EB56E6"/>
    <w:rsid w:val="00EB717C"/>
    <w:rsid w:val="00EC01DD"/>
    <w:rsid w:val="00EC2E63"/>
    <w:rsid w:val="00EC35E3"/>
    <w:rsid w:val="00EC61F0"/>
    <w:rsid w:val="00ED3C52"/>
    <w:rsid w:val="00ED3E91"/>
    <w:rsid w:val="00ED7195"/>
    <w:rsid w:val="00EE043C"/>
    <w:rsid w:val="00EE0D80"/>
    <w:rsid w:val="00EE24BC"/>
    <w:rsid w:val="00EE2FDC"/>
    <w:rsid w:val="00EF339B"/>
    <w:rsid w:val="00EF4BBF"/>
    <w:rsid w:val="00EF520F"/>
    <w:rsid w:val="00EF7441"/>
    <w:rsid w:val="00EF7957"/>
    <w:rsid w:val="00F00967"/>
    <w:rsid w:val="00F02460"/>
    <w:rsid w:val="00F0414F"/>
    <w:rsid w:val="00F05037"/>
    <w:rsid w:val="00F067EB"/>
    <w:rsid w:val="00F0750D"/>
    <w:rsid w:val="00F17139"/>
    <w:rsid w:val="00F20A8F"/>
    <w:rsid w:val="00F22E7F"/>
    <w:rsid w:val="00F25A34"/>
    <w:rsid w:val="00F27780"/>
    <w:rsid w:val="00F27AAF"/>
    <w:rsid w:val="00F304DD"/>
    <w:rsid w:val="00F31BEC"/>
    <w:rsid w:val="00F32375"/>
    <w:rsid w:val="00F40C2E"/>
    <w:rsid w:val="00F42A46"/>
    <w:rsid w:val="00F43B8F"/>
    <w:rsid w:val="00F47D75"/>
    <w:rsid w:val="00F52D77"/>
    <w:rsid w:val="00F54914"/>
    <w:rsid w:val="00F5782B"/>
    <w:rsid w:val="00F6201C"/>
    <w:rsid w:val="00F65ED3"/>
    <w:rsid w:val="00F70F5E"/>
    <w:rsid w:val="00F72E07"/>
    <w:rsid w:val="00F73131"/>
    <w:rsid w:val="00F7339E"/>
    <w:rsid w:val="00F754FC"/>
    <w:rsid w:val="00F80D46"/>
    <w:rsid w:val="00F82BB6"/>
    <w:rsid w:val="00F836B3"/>
    <w:rsid w:val="00F8640F"/>
    <w:rsid w:val="00F92309"/>
    <w:rsid w:val="00F92814"/>
    <w:rsid w:val="00F94421"/>
    <w:rsid w:val="00F9622A"/>
    <w:rsid w:val="00F9749E"/>
    <w:rsid w:val="00F97ACF"/>
    <w:rsid w:val="00FA007E"/>
    <w:rsid w:val="00FA628A"/>
    <w:rsid w:val="00FB1515"/>
    <w:rsid w:val="00FB6430"/>
    <w:rsid w:val="00FB67E8"/>
    <w:rsid w:val="00FB7CE0"/>
    <w:rsid w:val="00FC58D0"/>
    <w:rsid w:val="00FC6488"/>
    <w:rsid w:val="00FC669D"/>
    <w:rsid w:val="00FD170F"/>
    <w:rsid w:val="00FD1817"/>
    <w:rsid w:val="00FD4896"/>
    <w:rsid w:val="00FD4F0B"/>
    <w:rsid w:val="00FD4FDE"/>
    <w:rsid w:val="00FE02FC"/>
    <w:rsid w:val="00FE0803"/>
    <w:rsid w:val="00FE1BAE"/>
    <w:rsid w:val="00FE3404"/>
    <w:rsid w:val="00FE52C7"/>
    <w:rsid w:val="00FF1614"/>
    <w:rsid w:val="00FF7EFF"/>
    <w:rsid w:val="0116474E"/>
    <w:rsid w:val="0150934F"/>
    <w:rsid w:val="01CA4800"/>
    <w:rsid w:val="01FA03C3"/>
    <w:rsid w:val="035EE2A4"/>
    <w:rsid w:val="036FAE64"/>
    <w:rsid w:val="03B16F8B"/>
    <w:rsid w:val="04042634"/>
    <w:rsid w:val="042824B6"/>
    <w:rsid w:val="042E1347"/>
    <w:rsid w:val="044875EE"/>
    <w:rsid w:val="0464F46F"/>
    <w:rsid w:val="04670BF8"/>
    <w:rsid w:val="04EE72D4"/>
    <w:rsid w:val="055BCCED"/>
    <w:rsid w:val="056217FA"/>
    <w:rsid w:val="05DFFEF7"/>
    <w:rsid w:val="0643C5CF"/>
    <w:rsid w:val="06C98BB3"/>
    <w:rsid w:val="06D1324E"/>
    <w:rsid w:val="073CD54E"/>
    <w:rsid w:val="076B2D28"/>
    <w:rsid w:val="07707EC9"/>
    <w:rsid w:val="0787C997"/>
    <w:rsid w:val="07CA1704"/>
    <w:rsid w:val="08372544"/>
    <w:rsid w:val="0859C0CB"/>
    <w:rsid w:val="0877EC25"/>
    <w:rsid w:val="089B2467"/>
    <w:rsid w:val="08FB8979"/>
    <w:rsid w:val="08FE93DD"/>
    <w:rsid w:val="09F22C56"/>
    <w:rsid w:val="09F33F74"/>
    <w:rsid w:val="0A115AA1"/>
    <w:rsid w:val="0A17A60B"/>
    <w:rsid w:val="0A4F17BD"/>
    <w:rsid w:val="0A503266"/>
    <w:rsid w:val="0A64A055"/>
    <w:rsid w:val="0A698E17"/>
    <w:rsid w:val="0A8A7EE2"/>
    <w:rsid w:val="0ADA2B2D"/>
    <w:rsid w:val="0AF73053"/>
    <w:rsid w:val="0AFFB014"/>
    <w:rsid w:val="0B093EA9"/>
    <w:rsid w:val="0B6CED1F"/>
    <w:rsid w:val="0BB48E91"/>
    <w:rsid w:val="0D0D1EA6"/>
    <w:rsid w:val="0EAA74DB"/>
    <w:rsid w:val="0F23F056"/>
    <w:rsid w:val="0F4ED82F"/>
    <w:rsid w:val="0F63D809"/>
    <w:rsid w:val="0FA7410B"/>
    <w:rsid w:val="101AB56A"/>
    <w:rsid w:val="10562D6D"/>
    <w:rsid w:val="106301CA"/>
    <w:rsid w:val="107D610B"/>
    <w:rsid w:val="109B8F63"/>
    <w:rsid w:val="111134AD"/>
    <w:rsid w:val="1159A743"/>
    <w:rsid w:val="116B2E88"/>
    <w:rsid w:val="11953243"/>
    <w:rsid w:val="120FB055"/>
    <w:rsid w:val="12EBE840"/>
    <w:rsid w:val="13AF572E"/>
    <w:rsid w:val="14654129"/>
    <w:rsid w:val="147A1998"/>
    <w:rsid w:val="14832B7D"/>
    <w:rsid w:val="14A74B2E"/>
    <w:rsid w:val="14B76733"/>
    <w:rsid w:val="14C30105"/>
    <w:rsid w:val="14E3F2E4"/>
    <w:rsid w:val="14EEB0E0"/>
    <w:rsid w:val="155B72BF"/>
    <w:rsid w:val="160B33C1"/>
    <w:rsid w:val="16345A75"/>
    <w:rsid w:val="16433431"/>
    <w:rsid w:val="16DA8791"/>
    <w:rsid w:val="16EBB7A4"/>
    <w:rsid w:val="1792167F"/>
    <w:rsid w:val="17C8E51B"/>
    <w:rsid w:val="17E64EEA"/>
    <w:rsid w:val="1808BEE4"/>
    <w:rsid w:val="18CF88FE"/>
    <w:rsid w:val="19095D3F"/>
    <w:rsid w:val="193DDA27"/>
    <w:rsid w:val="199CC4BC"/>
    <w:rsid w:val="19C72B2F"/>
    <w:rsid w:val="19D26848"/>
    <w:rsid w:val="1A4945BE"/>
    <w:rsid w:val="1AA774AD"/>
    <w:rsid w:val="1ABB1DC5"/>
    <w:rsid w:val="1ACA0A00"/>
    <w:rsid w:val="1B2B6D16"/>
    <w:rsid w:val="1B37EFAD"/>
    <w:rsid w:val="1BC0932F"/>
    <w:rsid w:val="1C1546EF"/>
    <w:rsid w:val="1C3636B3"/>
    <w:rsid w:val="1CC6FD05"/>
    <w:rsid w:val="1D049229"/>
    <w:rsid w:val="1D109021"/>
    <w:rsid w:val="1E1E2F36"/>
    <w:rsid w:val="1EA5B65E"/>
    <w:rsid w:val="1EACDF8E"/>
    <w:rsid w:val="1F36A739"/>
    <w:rsid w:val="1F90ADDB"/>
    <w:rsid w:val="1FCA14A7"/>
    <w:rsid w:val="2006CACC"/>
    <w:rsid w:val="200905EA"/>
    <w:rsid w:val="200C3F95"/>
    <w:rsid w:val="20529009"/>
    <w:rsid w:val="20843A86"/>
    <w:rsid w:val="20D69603"/>
    <w:rsid w:val="2107375D"/>
    <w:rsid w:val="21E2161F"/>
    <w:rsid w:val="2232CADF"/>
    <w:rsid w:val="2311D048"/>
    <w:rsid w:val="23132F85"/>
    <w:rsid w:val="23243BC0"/>
    <w:rsid w:val="234BE68E"/>
    <w:rsid w:val="236DE43A"/>
    <w:rsid w:val="23EF66E7"/>
    <w:rsid w:val="242D7B64"/>
    <w:rsid w:val="24C6811D"/>
    <w:rsid w:val="24F8380F"/>
    <w:rsid w:val="2541D463"/>
    <w:rsid w:val="26A2186D"/>
    <w:rsid w:val="26BFFD76"/>
    <w:rsid w:val="2701984D"/>
    <w:rsid w:val="271BE35C"/>
    <w:rsid w:val="2757543B"/>
    <w:rsid w:val="27B60DFC"/>
    <w:rsid w:val="2841FDDF"/>
    <w:rsid w:val="28462C4A"/>
    <w:rsid w:val="285A9A98"/>
    <w:rsid w:val="287C3D93"/>
    <w:rsid w:val="28A58FA8"/>
    <w:rsid w:val="28CF477C"/>
    <w:rsid w:val="2971E22C"/>
    <w:rsid w:val="29AD3E59"/>
    <w:rsid w:val="29DC172A"/>
    <w:rsid w:val="2A178BFA"/>
    <w:rsid w:val="2A2D465F"/>
    <w:rsid w:val="2A6EB211"/>
    <w:rsid w:val="2AA582B9"/>
    <w:rsid w:val="2AB47F99"/>
    <w:rsid w:val="2AB99698"/>
    <w:rsid w:val="2B33C2AA"/>
    <w:rsid w:val="2C14FA5F"/>
    <w:rsid w:val="2C4FB88E"/>
    <w:rsid w:val="2CC6359D"/>
    <w:rsid w:val="2CC87434"/>
    <w:rsid w:val="2CE59A19"/>
    <w:rsid w:val="2D0FB92B"/>
    <w:rsid w:val="2D7A6F45"/>
    <w:rsid w:val="2D82BB8E"/>
    <w:rsid w:val="2D83C056"/>
    <w:rsid w:val="2DB39D7B"/>
    <w:rsid w:val="2E1E9948"/>
    <w:rsid w:val="2E66514A"/>
    <w:rsid w:val="2E7D460B"/>
    <w:rsid w:val="2EA5FB71"/>
    <w:rsid w:val="2EAAAB2C"/>
    <w:rsid w:val="2F089BCD"/>
    <w:rsid w:val="2F173447"/>
    <w:rsid w:val="2F581DA7"/>
    <w:rsid w:val="2F642C11"/>
    <w:rsid w:val="3070A41A"/>
    <w:rsid w:val="30D6DD11"/>
    <w:rsid w:val="3134CE75"/>
    <w:rsid w:val="313D3801"/>
    <w:rsid w:val="32426358"/>
    <w:rsid w:val="325C2CE3"/>
    <w:rsid w:val="3293F8E4"/>
    <w:rsid w:val="334838C9"/>
    <w:rsid w:val="3349E14C"/>
    <w:rsid w:val="33761B12"/>
    <w:rsid w:val="33AC9B44"/>
    <w:rsid w:val="33F46517"/>
    <w:rsid w:val="3422C97F"/>
    <w:rsid w:val="344B224A"/>
    <w:rsid w:val="34850AD2"/>
    <w:rsid w:val="349D025C"/>
    <w:rsid w:val="34E0AD5C"/>
    <w:rsid w:val="34F46E48"/>
    <w:rsid w:val="35067AC0"/>
    <w:rsid w:val="3559BB96"/>
    <w:rsid w:val="358EABAA"/>
    <w:rsid w:val="36853885"/>
    <w:rsid w:val="36AEC5B1"/>
    <w:rsid w:val="36AF717D"/>
    <w:rsid w:val="371D6CAD"/>
    <w:rsid w:val="373D2974"/>
    <w:rsid w:val="3740CF88"/>
    <w:rsid w:val="37464334"/>
    <w:rsid w:val="375B287E"/>
    <w:rsid w:val="37AE5FA3"/>
    <w:rsid w:val="38A4FA1D"/>
    <w:rsid w:val="38C2FFE8"/>
    <w:rsid w:val="38CFCCC4"/>
    <w:rsid w:val="38DBA1FF"/>
    <w:rsid w:val="391662EC"/>
    <w:rsid w:val="393B42BB"/>
    <w:rsid w:val="394A86E5"/>
    <w:rsid w:val="3A5A58EF"/>
    <w:rsid w:val="3A7A119F"/>
    <w:rsid w:val="3AA068DC"/>
    <w:rsid w:val="3AAE1A6F"/>
    <w:rsid w:val="3AF1259E"/>
    <w:rsid w:val="3B269565"/>
    <w:rsid w:val="3B8F6F39"/>
    <w:rsid w:val="3BDE095A"/>
    <w:rsid w:val="3BF88E03"/>
    <w:rsid w:val="3C036491"/>
    <w:rsid w:val="3C33A91A"/>
    <w:rsid w:val="3C778654"/>
    <w:rsid w:val="3D272169"/>
    <w:rsid w:val="3D909D0C"/>
    <w:rsid w:val="3DCD951D"/>
    <w:rsid w:val="3E77D6F7"/>
    <w:rsid w:val="3E8BB7CB"/>
    <w:rsid w:val="3EA08169"/>
    <w:rsid w:val="3F8489C9"/>
    <w:rsid w:val="3FCFB34D"/>
    <w:rsid w:val="3FD90B11"/>
    <w:rsid w:val="3FE2F8F3"/>
    <w:rsid w:val="40249D0F"/>
    <w:rsid w:val="40E8FA2D"/>
    <w:rsid w:val="40FF2AFC"/>
    <w:rsid w:val="41453FDA"/>
    <w:rsid w:val="4186C692"/>
    <w:rsid w:val="436DAFD6"/>
    <w:rsid w:val="448571EE"/>
    <w:rsid w:val="44ADE6F1"/>
    <w:rsid w:val="44DE4DD1"/>
    <w:rsid w:val="45706350"/>
    <w:rsid w:val="45C3E4DF"/>
    <w:rsid w:val="45E2B987"/>
    <w:rsid w:val="463E484D"/>
    <w:rsid w:val="469E9659"/>
    <w:rsid w:val="470252CA"/>
    <w:rsid w:val="47D1EAB1"/>
    <w:rsid w:val="483C8E90"/>
    <w:rsid w:val="484E7C17"/>
    <w:rsid w:val="48735E23"/>
    <w:rsid w:val="48DFB02D"/>
    <w:rsid w:val="48FBC5A1"/>
    <w:rsid w:val="494F35F2"/>
    <w:rsid w:val="49553AA1"/>
    <w:rsid w:val="49CDA87A"/>
    <w:rsid w:val="4A054D5A"/>
    <w:rsid w:val="4A1F5CC9"/>
    <w:rsid w:val="4A3AC350"/>
    <w:rsid w:val="4A8E77BD"/>
    <w:rsid w:val="4AA00B85"/>
    <w:rsid w:val="4AB0D858"/>
    <w:rsid w:val="4ABF19D6"/>
    <w:rsid w:val="4AEDF822"/>
    <w:rsid w:val="4BB24600"/>
    <w:rsid w:val="4C23CA46"/>
    <w:rsid w:val="4C5850CD"/>
    <w:rsid w:val="4C5E0DE5"/>
    <w:rsid w:val="4D7DAAFB"/>
    <w:rsid w:val="4DCD5ACA"/>
    <w:rsid w:val="4DF1B548"/>
    <w:rsid w:val="4E4B3462"/>
    <w:rsid w:val="4ECB9384"/>
    <w:rsid w:val="4ECCA0F6"/>
    <w:rsid w:val="4F1B04A8"/>
    <w:rsid w:val="4F6701F2"/>
    <w:rsid w:val="503BD178"/>
    <w:rsid w:val="50936AB4"/>
    <w:rsid w:val="511055E9"/>
    <w:rsid w:val="5118EC00"/>
    <w:rsid w:val="511C043F"/>
    <w:rsid w:val="511DE883"/>
    <w:rsid w:val="51EC4EE4"/>
    <w:rsid w:val="52160417"/>
    <w:rsid w:val="52424D0C"/>
    <w:rsid w:val="5251983A"/>
    <w:rsid w:val="52C2726D"/>
    <w:rsid w:val="52EDDA74"/>
    <w:rsid w:val="54160EF6"/>
    <w:rsid w:val="546C42AF"/>
    <w:rsid w:val="54996D55"/>
    <w:rsid w:val="54B56FA4"/>
    <w:rsid w:val="54FA0243"/>
    <w:rsid w:val="5553DB12"/>
    <w:rsid w:val="556D4CE4"/>
    <w:rsid w:val="558164C1"/>
    <w:rsid w:val="563DD1E2"/>
    <w:rsid w:val="56D569A5"/>
    <w:rsid w:val="57039564"/>
    <w:rsid w:val="5747C097"/>
    <w:rsid w:val="583FD276"/>
    <w:rsid w:val="58E0D90C"/>
    <w:rsid w:val="5928E86A"/>
    <w:rsid w:val="594A3FF7"/>
    <w:rsid w:val="59941E15"/>
    <w:rsid w:val="59F6C600"/>
    <w:rsid w:val="5AD0E265"/>
    <w:rsid w:val="5AD499AE"/>
    <w:rsid w:val="5B085711"/>
    <w:rsid w:val="5B4E7A30"/>
    <w:rsid w:val="5B65246C"/>
    <w:rsid w:val="5BE93FEC"/>
    <w:rsid w:val="5C25D6AC"/>
    <w:rsid w:val="5C65CC87"/>
    <w:rsid w:val="5CBC25B6"/>
    <w:rsid w:val="5D078726"/>
    <w:rsid w:val="5D21B1A1"/>
    <w:rsid w:val="5D412624"/>
    <w:rsid w:val="5D87B0A0"/>
    <w:rsid w:val="5D9D11B5"/>
    <w:rsid w:val="5DBEEB37"/>
    <w:rsid w:val="5EC22614"/>
    <w:rsid w:val="5F10D27D"/>
    <w:rsid w:val="5F34A50F"/>
    <w:rsid w:val="5F5068DF"/>
    <w:rsid w:val="5F555484"/>
    <w:rsid w:val="5F587081"/>
    <w:rsid w:val="5F68812F"/>
    <w:rsid w:val="5F993DEE"/>
    <w:rsid w:val="5FBDC531"/>
    <w:rsid w:val="5FC7A8C0"/>
    <w:rsid w:val="6016D814"/>
    <w:rsid w:val="60EA20CC"/>
    <w:rsid w:val="60EA58D4"/>
    <w:rsid w:val="614C8C7D"/>
    <w:rsid w:val="6184D35E"/>
    <w:rsid w:val="61AAA440"/>
    <w:rsid w:val="626560B0"/>
    <w:rsid w:val="62DA442B"/>
    <w:rsid w:val="632A298B"/>
    <w:rsid w:val="63D1E298"/>
    <w:rsid w:val="63D9785C"/>
    <w:rsid w:val="64003D5F"/>
    <w:rsid w:val="64516B48"/>
    <w:rsid w:val="6452662B"/>
    <w:rsid w:val="6487E510"/>
    <w:rsid w:val="648FD24E"/>
    <w:rsid w:val="64BD39A8"/>
    <w:rsid w:val="64D0CFE6"/>
    <w:rsid w:val="65CACAAE"/>
    <w:rsid w:val="65F8D475"/>
    <w:rsid w:val="660EE32D"/>
    <w:rsid w:val="660FB53C"/>
    <w:rsid w:val="6687B27D"/>
    <w:rsid w:val="669A4A96"/>
    <w:rsid w:val="66CD4FB3"/>
    <w:rsid w:val="6738AD77"/>
    <w:rsid w:val="6744ED8D"/>
    <w:rsid w:val="67600C45"/>
    <w:rsid w:val="67A48FF5"/>
    <w:rsid w:val="67D3BC0D"/>
    <w:rsid w:val="681E44BC"/>
    <w:rsid w:val="689D0664"/>
    <w:rsid w:val="68A014CC"/>
    <w:rsid w:val="6923B36A"/>
    <w:rsid w:val="694FF106"/>
    <w:rsid w:val="6A284C38"/>
    <w:rsid w:val="6A29492D"/>
    <w:rsid w:val="6A4E299B"/>
    <w:rsid w:val="6B2E72AC"/>
    <w:rsid w:val="6B322BF8"/>
    <w:rsid w:val="6B6078FE"/>
    <w:rsid w:val="6B95DEE4"/>
    <w:rsid w:val="6BEF779F"/>
    <w:rsid w:val="6BFA02F3"/>
    <w:rsid w:val="6C8F41AF"/>
    <w:rsid w:val="6CB81DB2"/>
    <w:rsid w:val="6CD35328"/>
    <w:rsid w:val="6D23FB7B"/>
    <w:rsid w:val="6DA0F106"/>
    <w:rsid w:val="6DBB6A17"/>
    <w:rsid w:val="6DE121F2"/>
    <w:rsid w:val="6E0827E5"/>
    <w:rsid w:val="6ED188FF"/>
    <w:rsid w:val="6ED238EA"/>
    <w:rsid w:val="6F1A00AC"/>
    <w:rsid w:val="6FD890E9"/>
    <w:rsid w:val="6FF11301"/>
    <w:rsid w:val="701E9F3C"/>
    <w:rsid w:val="703AE4D5"/>
    <w:rsid w:val="7047B818"/>
    <w:rsid w:val="70D0AE1D"/>
    <w:rsid w:val="712EE20A"/>
    <w:rsid w:val="717B401B"/>
    <w:rsid w:val="719F4603"/>
    <w:rsid w:val="71B39899"/>
    <w:rsid w:val="71D811F1"/>
    <w:rsid w:val="71F666E0"/>
    <w:rsid w:val="71FD5EC7"/>
    <w:rsid w:val="7333FC9B"/>
    <w:rsid w:val="73369000"/>
    <w:rsid w:val="734314FF"/>
    <w:rsid w:val="734C694F"/>
    <w:rsid w:val="7380D67A"/>
    <w:rsid w:val="740CCA89"/>
    <w:rsid w:val="742DFB9D"/>
    <w:rsid w:val="7441657B"/>
    <w:rsid w:val="74612346"/>
    <w:rsid w:val="747EBF57"/>
    <w:rsid w:val="7487962E"/>
    <w:rsid w:val="74A17691"/>
    <w:rsid w:val="753F86E2"/>
    <w:rsid w:val="757D73A9"/>
    <w:rsid w:val="7582BDFE"/>
    <w:rsid w:val="75831C46"/>
    <w:rsid w:val="75B4F758"/>
    <w:rsid w:val="75D612CD"/>
    <w:rsid w:val="764775B4"/>
    <w:rsid w:val="76772434"/>
    <w:rsid w:val="76921810"/>
    <w:rsid w:val="76B3BD5E"/>
    <w:rsid w:val="76B697D9"/>
    <w:rsid w:val="76DCF6CF"/>
    <w:rsid w:val="76F72C7A"/>
    <w:rsid w:val="774C0E58"/>
    <w:rsid w:val="777960D0"/>
    <w:rsid w:val="77D892FC"/>
    <w:rsid w:val="7870ECDA"/>
    <w:rsid w:val="78828EA7"/>
    <w:rsid w:val="79030C6A"/>
    <w:rsid w:val="7906BD42"/>
    <w:rsid w:val="796284A8"/>
    <w:rsid w:val="79701245"/>
    <w:rsid w:val="7996AD68"/>
    <w:rsid w:val="7A64310F"/>
    <w:rsid w:val="7A77F825"/>
    <w:rsid w:val="7AA90797"/>
    <w:rsid w:val="7AB8C394"/>
    <w:rsid w:val="7AB9292B"/>
    <w:rsid w:val="7AE97342"/>
    <w:rsid w:val="7B4CDA5A"/>
    <w:rsid w:val="7B9C082F"/>
    <w:rsid w:val="7BACB531"/>
    <w:rsid w:val="7BE1FFE5"/>
    <w:rsid w:val="7C198A4A"/>
    <w:rsid w:val="7C6A9ABF"/>
    <w:rsid w:val="7CD89EF1"/>
    <w:rsid w:val="7D35C28E"/>
    <w:rsid w:val="7D4BEDCD"/>
    <w:rsid w:val="7DA388DF"/>
    <w:rsid w:val="7DA3D728"/>
    <w:rsid w:val="7DACF430"/>
    <w:rsid w:val="7DD46222"/>
    <w:rsid w:val="7E1D38DB"/>
    <w:rsid w:val="7E5AF04C"/>
    <w:rsid w:val="7E8ABFC0"/>
    <w:rsid w:val="7EEC74E1"/>
    <w:rsid w:val="7EFBE760"/>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60BC1447"/>
  <w15:docId w15:val="{67E00133-F65C-4A71-B84A-916D1DDB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D4F19"/>
    <w:rPr>
      <w:rFonts w:ascii="Courier" w:hAnsi="Courier"/>
      <w:sz w:val="24"/>
    </w:rPr>
  </w:style>
  <w:style w:type="character" w:styleId="FollowedHyperlink">
    <w:name w:val="FollowedHyperlink"/>
    <w:basedOn w:val="DefaultParagraphFont"/>
    <w:uiPriority w:val="99"/>
    <w:semiHidden/>
    <w:unhideWhenUsed/>
    <w:rsid w:val="00480C28"/>
    <w:rPr>
      <w:color w:val="800080" w:themeColor="followedHyperlink"/>
      <w:u w:val="single"/>
    </w:rPr>
  </w:style>
  <w:style w:type="character" w:customStyle="1" w:styleId="normaltextrun">
    <w:name w:val="normaltextrun"/>
    <w:basedOn w:val="DefaultParagraphFont"/>
    <w:rsid w:val="00CE7DA2"/>
  </w:style>
  <w:style w:type="character" w:customStyle="1" w:styleId="cf01">
    <w:name w:val="cf01"/>
    <w:basedOn w:val="DefaultParagraphFont"/>
    <w:rsid w:val="009174EA"/>
    <w:rPr>
      <w:rFonts w:ascii="Segoe UI" w:hAnsi="Segoe UI" w:cs="Segoe UI" w:hint="default"/>
      <w:sz w:val="18"/>
      <w:szCs w:val="18"/>
    </w:rPr>
  </w:style>
  <w:style w:type="character" w:styleId="Mention">
    <w:name w:val="Mention"/>
    <w:basedOn w:val="DefaultParagraphFont"/>
    <w:uiPriority w:val="99"/>
    <w:unhideWhenUsed/>
    <w:rsid w:val="00640647"/>
    <w:rPr>
      <w:color w:val="2B579A"/>
      <w:shd w:val="clear" w:color="auto" w:fill="E1DFDD"/>
    </w:rPr>
  </w:style>
  <w:style w:type="character" w:customStyle="1" w:styleId="eop">
    <w:name w:val="eop"/>
    <w:basedOn w:val="DefaultParagraphFont"/>
    <w:uiPriority w:val="1"/>
    <w:rsid w:val="49CDA87A"/>
    <w:rPr>
      <w:rFonts w:asciiTheme="minorAscii" w:eastAsiaTheme="minorAscii" w:hAnsiTheme="minorAsci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nces.ed.gov/programs/digest/d23/tables/dt23_303.10.asp"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93D0073E34474FBAAA57043DDEC840" ma:contentTypeVersion="7" ma:contentTypeDescription="Create a new document." ma:contentTypeScope="" ma:versionID="29a0ef7477c5fc7d348aaeb80f60ad42">
  <xsd:schema xmlns:xsd="http://www.w3.org/2001/XMLSchema" xmlns:xs="http://www.w3.org/2001/XMLSchema" xmlns:p="http://schemas.microsoft.com/office/2006/metadata/properties" xmlns:ns2="60abcd0d-b78e-4691-9448-435f9acd20e1" targetNamespace="http://schemas.microsoft.com/office/2006/metadata/properties" ma:root="true" ma:fieldsID="e3b825100d2b40916c3461379625a77d" ns2:_="">
    <xsd:import namespace="60abcd0d-b78e-4691-9448-435f9acd20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bcd0d-b78e-4691-9448-435f9acd2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2a2db8c4-56ab-4882-a5d0-0fe8165c6658"/>
    <ds:schemaRef ds:uri="1f156fb2-9af0-4f4f-a016-eda48d336b87"/>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customXml/itemProps4.xml><?xml version="1.0" encoding="utf-8"?>
<ds:datastoreItem xmlns:ds="http://schemas.openxmlformats.org/officeDocument/2006/customXml" ds:itemID="{0B91CF82-0257-4AE4-A4DC-9FB47077B1D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Rose, Carolyn</cp:lastModifiedBy>
  <cp:revision>7</cp:revision>
  <dcterms:created xsi:type="dcterms:W3CDTF">2025-07-24T17:24:00Z</dcterms:created>
  <dcterms:modified xsi:type="dcterms:W3CDTF">2025-07-29T20:13:23Z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0x010100FD93D0073E34474FBAAA57043DDEC840</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MediaServiceImageTags">
    <vt:lpwstr/>
  </property>
  <property fmtid="{D5CDD505-2E9C-101B-9397-08002B2CF9AE}" pid="11" name="Navigation Category">
    <vt:lpwstr>2895;#Information Collection|be93d448-b265-4cb3-93a5-4708954c2750</vt:lpwstr>
  </property>
  <property fmtid="{D5CDD505-2E9C-101B-9397-08002B2CF9AE}" pid="12" name="Order">
    <vt:r8>517200</vt:r8>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_dlc_DocIdItemGuid">
    <vt:lpwstr>8b47e6ca-3406-4f37-bcbf-a75d140b1ad6</vt:lpwstr>
  </property>
  <property fmtid="{D5CDD505-2E9C-101B-9397-08002B2CF9AE}" pid="16" name="_dlc_LastRun">
    <vt:lpwstr>03/23/2021 01:12:33</vt:lpwstr>
  </property>
  <property fmtid="{D5CDD505-2E9C-101B-9397-08002B2CF9AE}" pid="17" name="_dlc_policyId">
    <vt:lpwstr>0x0101001C22A2B9DBEDBB4DB130C1FAF5F2F008|-874002092</vt:lpwstr>
  </property>
</Properties>
</file>