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1245" w:rsidP="00691245" w14:paraId="3E09409A" w14:textId="77777777">
      <w:pPr>
        <w:rPr>
          <w:rFonts w:asciiTheme="majorHAnsi" w:hAnsiTheme="majorHAnsi" w:cstheme="majorBidi"/>
        </w:rPr>
      </w:pPr>
      <w:bookmarkStart w:id="0" w:name="_Hlk133329688"/>
    </w:p>
    <w:p w:rsidR="00691245" w:rsidP="00691245" w14:paraId="0A5DF69C" w14:textId="22AAE9E3">
      <w:pPr>
        <w:pStyle w:val="paragraph"/>
        <w:spacing w:before="0" w:beforeAutospacing="0" w:after="0" w:afterAutospacing="0"/>
        <w:textAlignment w:val="baseline"/>
        <w:rPr>
          <w:rFonts w:ascii="Segoe UI" w:hAnsi="Segoe UI" w:cs="Segoe UI"/>
          <w:sz w:val="18"/>
          <w:szCs w:val="18"/>
        </w:rPr>
      </w:pPr>
      <w:r w:rsidRPr="5FC76C0A">
        <w:rPr>
          <w:rStyle w:val="normaltextrun"/>
          <w:rFonts w:ascii="Aptos" w:hAnsi="Aptos" w:cs="Segoe UI"/>
        </w:rPr>
        <w:t>July 2</w:t>
      </w:r>
      <w:r w:rsidRPr="5FC76C0A" w:rsidR="00D34C8D">
        <w:rPr>
          <w:rStyle w:val="normaltextrun"/>
          <w:rFonts w:ascii="Aptos" w:hAnsi="Aptos" w:cs="Segoe UI"/>
        </w:rPr>
        <w:t>9</w:t>
      </w:r>
      <w:r w:rsidRPr="5FC76C0A">
        <w:rPr>
          <w:rStyle w:val="normaltextrun"/>
          <w:rFonts w:ascii="Aptos" w:hAnsi="Aptos" w:cs="Segoe UI"/>
        </w:rPr>
        <w:t>, 2025</w:t>
      </w:r>
      <w:r w:rsidRPr="5FC76C0A">
        <w:rPr>
          <w:rStyle w:val="eop"/>
          <w:rFonts w:ascii="Aptos" w:hAnsi="Aptos" w:cs="Segoe UI"/>
        </w:rPr>
        <w:t> </w:t>
      </w:r>
    </w:p>
    <w:p w:rsidR="5FC76C0A" w:rsidP="5FC76C0A" w14:paraId="69D4F866" w14:textId="1D8E5317">
      <w:pPr>
        <w:pStyle w:val="paragraph"/>
        <w:spacing w:before="0" w:beforeAutospacing="0" w:after="0" w:afterAutospacing="0"/>
        <w:rPr>
          <w:rStyle w:val="eop"/>
          <w:rFonts w:ascii="Aptos" w:hAnsi="Aptos" w:cs="Segoe UI"/>
        </w:rPr>
      </w:pPr>
    </w:p>
    <w:p w:rsidR="00691245" w:rsidP="00691245" w14:paraId="51CA7FC9"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TO:</w:t>
      </w:r>
      <w:r>
        <w:rPr>
          <w:rStyle w:val="tabchar"/>
          <w:rFonts w:ascii="Calibri" w:hAnsi="Calibri" w:eastAsiaTheme="majorEastAsia" w:cs="Calibri"/>
        </w:rPr>
        <w:tab/>
      </w:r>
      <w:r>
        <w:rPr>
          <w:rStyle w:val="tabchar"/>
          <w:rFonts w:ascii="Calibri" w:hAnsi="Calibri" w:eastAsiaTheme="majorEastAsia" w:cs="Calibri"/>
        </w:rPr>
        <w:tab/>
      </w:r>
      <w:r>
        <w:rPr>
          <w:rStyle w:val="normaltextrun"/>
          <w:rFonts w:ascii="Aptos" w:hAnsi="Aptos" w:cs="Segoe UI"/>
        </w:rPr>
        <w:t>Office of Information and Regulatory Affairs</w:t>
      </w:r>
      <w:r>
        <w:rPr>
          <w:rStyle w:val="eop"/>
          <w:rFonts w:ascii="Aptos" w:hAnsi="Aptos" w:cs="Segoe UI"/>
        </w:rPr>
        <w:t> </w:t>
      </w:r>
    </w:p>
    <w:p w:rsidR="00691245" w:rsidP="00691245" w14:paraId="609515F0" w14:textId="77777777">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Aptos" w:hAnsi="Aptos" w:cs="Segoe UI"/>
        </w:rPr>
        <w:t xml:space="preserve">Office of Management and Budget </w:t>
      </w:r>
      <w:r>
        <w:rPr>
          <w:rStyle w:val="eop"/>
          <w:rFonts w:ascii="Aptos" w:hAnsi="Aptos" w:cs="Segoe UI"/>
        </w:rPr>
        <w:t> </w:t>
      </w:r>
    </w:p>
    <w:p w:rsidR="00691245" w:rsidP="00691245" w14:paraId="527782C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rsidR="00691245" w:rsidP="00691245" w14:paraId="4DE22B3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THROUGH:</w:t>
      </w:r>
      <w:r>
        <w:rPr>
          <w:rStyle w:val="tabchar"/>
          <w:rFonts w:ascii="Calibri" w:hAnsi="Calibri" w:eastAsiaTheme="majorEastAsia" w:cs="Calibri"/>
        </w:rPr>
        <w:tab/>
      </w:r>
      <w:r>
        <w:rPr>
          <w:rStyle w:val="normaltextrun"/>
          <w:rFonts w:ascii="Calibri" w:hAnsi="Calibri" w:cs="Calibri"/>
        </w:rPr>
        <w:t>Office of Chief Data Officer</w:t>
      </w:r>
      <w:r>
        <w:rPr>
          <w:rStyle w:val="eop"/>
          <w:rFonts w:ascii="Calibri" w:hAnsi="Calibri" w:cs="Calibri"/>
        </w:rPr>
        <w:t> </w:t>
      </w:r>
    </w:p>
    <w:p w:rsidR="00691245" w:rsidP="00691245" w14:paraId="78A1E6E0"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rPr>
        <w:t>U.S. Department of Education</w:t>
      </w:r>
      <w:r>
        <w:rPr>
          <w:rStyle w:val="eop"/>
          <w:rFonts w:ascii="Calibri" w:hAnsi="Calibri" w:cs="Calibri"/>
        </w:rPr>
        <w:t> </w:t>
      </w:r>
    </w:p>
    <w:p w:rsidR="00691245" w:rsidP="00691245" w14:paraId="76231B27"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rsidR="00691245" w:rsidRPr="00971E3B" w:rsidP="5FC76C0A" w14:paraId="3BD5AA11" w14:textId="208B09A9">
      <w:pPr>
        <w:pStyle w:val="paragraph"/>
        <w:spacing w:before="0" w:beforeAutospacing="0" w:after="0" w:afterAutospacing="0"/>
        <w:textAlignment w:val="baseline"/>
        <w:rPr>
          <w:rStyle w:val="normaltextrun"/>
          <w:rFonts w:ascii="Calibri" w:hAnsi="Calibri" w:cs="Calibri"/>
        </w:rPr>
      </w:pPr>
      <w:r w:rsidRPr="00971E3B">
        <w:rPr>
          <w:rStyle w:val="normaltextrun"/>
          <w:rFonts w:ascii="Calibri" w:hAnsi="Calibri" w:cs="Calibri"/>
        </w:rPr>
        <w:t>FROM:</w:t>
      </w:r>
      <w:r w:rsidRPr="00971E3B">
        <w:rPr>
          <w:rStyle w:val="normaltextrun"/>
          <w:rFonts w:ascii="Calibri" w:hAnsi="Calibri" w:cs="Calibri"/>
        </w:rPr>
        <w:tab/>
      </w:r>
      <w:r w:rsidRPr="00971E3B">
        <w:rPr>
          <w:rStyle w:val="normaltextrun"/>
          <w:rFonts w:ascii="Calibri" w:hAnsi="Calibri" w:cs="Calibri"/>
        </w:rPr>
        <w:tab/>
      </w:r>
      <w:r w:rsidRPr="00971E3B" w:rsidR="4977A884">
        <w:rPr>
          <w:rStyle w:val="normaltextrun"/>
          <w:rFonts w:ascii="Calibri" w:hAnsi="Calibri" w:cs="Calibri"/>
        </w:rPr>
        <w:t>Policy Implementation Division</w:t>
      </w:r>
    </w:p>
    <w:p w:rsidR="4977A884" w:rsidRPr="00971E3B" w:rsidP="00971E3B" w14:paraId="00234201" w14:textId="30DAEEB9">
      <w:pPr>
        <w:pStyle w:val="paragraph"/>
        <w:spacing w:before="0" w:beforeAutospacing="0" w:after="0" w:afterAutospacing="0"/>
        <w:ind w:left="720" w:firstLine="720"/>
        <w:rPr>
          <w:rStyle w:val="normaltextrun"/>
          <w:rFonts w:ascii="Calibri" w:hAnsi="Calibri" w:cs="Calibri"/>
        </w:rPr>
      </w:pPr>
      <w:r w:rsidRPr="00971E3B">
        <w:rPr>
          <w:rStyle w:val="normaltextrun"/>
          <w:rFonts w:ascii="Calibri" w:hAnsi="Calibri" w:cs="Calibri"/>
        </w:rPr>
        <w:t>Federal Student Aid, U.S. Department of Education</w:t>
      </w:r>
    </w:p>
    <w:p w:rsidR="00691245" w:rsidRPr="00971E3B" w:rsidP="00691245" w14:paraId="0EEA349B" w14:textId="77777777">
      <w:pPr>
        <w:pStyle w:val="paragraph"/>
        <w:spacing w:before="0" w:beforeAutospacing="0" w:after="0" w:afterAutospacing="0"/>
        <w:textAlignment w:val="baseline"/>
        <w:rPr>
          <w:rStyle w:val="normaltextrun"/>
          <w:rFonts w:ascii="Calibri" w:hAnsi="Calibri" w:cs="Calibri"/>
        </w:rPr>
      </w:pPr>
      <w:r w:rsidRPr="00971E3B">
        <w:rPr>
          <w:rStyle w:val="normaltextrun"/>
        </w:rPr>
        <w:t> </w:t>
      </w:r>
    </w:p>
    <w:p w:rsidR="00691245" w:rsidP="00691245" w14:paraId="49F0DD66" w14:textId="77777777">
      <w:pPr>
        <w:pStyle w:val="paragraph"/>
        <w:spacing w:before="0" w:beforeAutospacing="0" w:after="0" w:afterAutospacing="0"/>
        <w:ind w:left="90" w:right="450"/>
        <w:textAlignment w:val="baseline"/>
        <w:rPr>
          <w:rFonts w:ascii="Segoe UI" w:hAnsi="Segoe UI" w:cs="Segoe UI"/>
          <w:sz w:val="18"/>
          <w:szCs w:val="18"/>
        </w:rPr>
      </w:pPr>
      <w:r>
        <w:rPr>
          <w:rStyle w:val="normaltextrun"/>
          <w:rFonts w:ascii="Calibri" w:hAnsi="Calibri" w:cs="Calibri"/>
          <w:color w:val="000000"/>
        </w:rPr>
        <w:t>SUBJECT: Request for emergency clearance no later than August 3, 2025, for a revised FAFSA form incorporating updates which align with the One Big Beautiful Bill Act signed into law on July 4, 2025.</w:t>
      </w:r>
      <w:r>
        <w:rPr>
          <w:rStyle w:val="eop"/>
          <w:rFonts w:ascii="Calibri" w:hAnsi="Calibri" w:cs="Calibri"/>
          <w:color w:val="000000"/>
        </w:rPr>
        <w:t> </w:t>
      </w:r>
    </w:p>
    <w:p w:rsidR="00691245" w:rsidP="00691245" w14:paraId="386A69A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691245" w:rsidP="00691245" w14:paraId="6563C5BE" w14:textId="1E9019F6">
      <w:pPr>
        <w:pStyle w:val="paragraph"/>
        <w:spacing w:before="0" w:beforeAutospacing="0" w:after="0" w:afterAutospacing="0"/>
        <w:ind w:left="90" w:right="210"/>
        <w:textAlignment w:val="baseline"/>
        <w:rPr>
          <w:rFonts w:ascii="Segoe UI" w:hAnsi="Segoe UI" w:cs="Segoe UI"/>
          <w:sz w:val="18"/>
          <w:szCs w:val="18"/>
        </w:rPr>
      </w:pPr>
      <w:r>
        <w:rPr>
          <w:rStyle w:val="normaltextrun"/>
          <w:rFonts w:ascii="Calibri" w:hAnsi="Calibri" w:cs="Calibri"/>
          <w:color w:val="000000"/>
        </w:rPr>
        <w:t xml:space="preserve">Pursuant to the Office of Management and Budget (OMB) procedures established at 5 C.F.R. part 1320, the U.S. Department of Education (Department) requests that the information collection 1845-0001, 2026-2027 Free Application for Federal Student Aid (FAFSA) form, be processed in accordance with 5 C.F.R. § 1320.13 Emergency Processing. We are requesting emergency approval </w:t>
      </w:r>
      <w:r w:rsidR="008E7A16">
        <w:rPr>
          <w:rStyle w:val="normaltextrun"/>
          <w:rFonts w:ascii="Calibri" w:hAnsi="Calibri" w:cs="Calibri"/>
          <w:color w:val="000000"/>
        </w:rPr>
        <w:t xml:space="preserve">no later than August 3, 2025, </w:t>
      </w:r>
      <w:r>
        <w:rPr>
          <w:rStyle w:val="normaltextrun"/>
          <w:rFonts w:ascii="Calibri" w:hAnsi="Calibri" w:cs="Calibri"/>
          <w:color w:val="000000"/>
        </w:rPr>
        <w:t xml:space="preserve">for 180 days. The Department will initiate the full clearance process shortly after approval of the emergency. </w:t>
      </w:r>
      <w:r>
        <w:rPr>
          <w:rStyle w:val="eop"/>
          <w:rFonts w:ascii="Calibri" w:hAnsi="Calibri" w:cs="Calibri"/>
          <w:color w:val="000000"/>
        </w:rPr>
        <w:t> </w:t>
      </w:r>
    </w:p>
    <w:p w:rsidR="00691245" w:rsidP="00691245" w14:paraId="3FA5EBF4" w14:textId="77777777">
      <w:pPr>
        <w:pStyle w:val="paragraph"/>
        <w:spacing w:before="0" w:beforeAutospacing="0" w:after="0" w:afterAutospacing="0"/>
        <w:ind w:left="90" w:right="210"/>
        <w:textAlignment w:val="baseline"/>
        <w:rPr>
          <w:rFonts w:ascii="Segoe UI" w:hAnsi="Segoe UI" w:cs="Segoe UI"/>
          <w:sz w:val="18"/>
          <w:szCs w:val="18"/>
        </w:rPr>
      </w:pPr>
      <w:r>
        <w:rPr>
          <w:rStyle w:val="eop"/>
          <w:rFonts w:ascii="Calibri" w:hAnsi="Calibri" w:cs="Calibri"/>
          <w:color w:val="000000"/>
        </w:rPr>
        <w:t> </w:t>
      </w:r>
    </w:p>
    <w:p w:rsidR="00691245" w:rsidP="06D167AA" w14:paraId="5B59D8FD" w14:textId="6243081F">
      <w:pPr>
        <w:pStyle w:val="paragraph"/>
        <w:spacing w:before="0" w:beforeAutospacing="0" w:after="0" w:afterAutospacing="0"/>
        <w:ind w:left="90" w:right="210"/>
        <w:textAlignment w:val="baseline"/>
        <w:rPr>
          <w:rFonts w:ascii="Segoe UI" w:hAnsi="Segoe UI" w:cs="Segoe UI"/>
          <w:sz w:val="18"/>
          <w:szCs w:val="18"/>
        </w:rPr>
      </w:pPr>
      <w:r w:rsidRPr="06D167AA">
        <w:rPr>
          <w:rStyle w:val="normaltextrun"/>
          <w:rFonts w:ascii="Calibri" w:hAnsi="Calibri" w:cs="Calibri"/>
          <w:color w:val="000000" w:themeColor="text1"/>
        </w:rPr>
        <w:t xml:space="preserve">The Department is requesting emergency clearance to update the FAFSA form (1845-0001) so that it reflects changes made with the One Big Beautiful Bill (OBBB) Act. The resulting updated FAFSA form incorporates applicable changes to law. </w:t>
      </w:r>
      <w:r w:rsidRPr="06D167AA">
        <w:rPr>
          <w:rStyle w:val="eop"/>
          <w:rFonts w:ascii="Calibri" w:hAnsi="Calibri" w:cs="Calibri"/>
          <w:color w:val="000000" w:themeColor="text1"/>
        </w:rPr>
        <w:t> </w:t>
      </w:r>
    </w:p>
    <w:p w:rsidR="00691245" w:rsidP="00691245" w14:paraId="20E64A96" w14:textId="77777777">
      <w:pPr>
        <w:pStyle w:val="paragraph"/>
        <w:spacing w:before="0" w:beforeAutospacing="0" w:after="0" w:afterAutospacing="0"/>
        <w:ind w:left="90" w:right="210"/>
        <w:textAlignment w:val="baseline"/>
        <w:rPr>
          <w:rFonts w:ascii="Segoe UI" w:hAnsi="Segoe UI" w:cs="Segoe UI"/>
          <w:sz w:val="18"/>
          <w:szCs w:val="18"/>
        </w:rPr>
      </w:pPr>
      <w:r>
        <w:rPr>
          <w:rStyle w:val="eop"/>
          <w:rFonts w:ascii="Calibri" w:hAnsi="Calibri" w:cs="Calibri"/>
          <w:color w:val="000000"/>
        </w:rPr>
        <w:t> </w:t>
      </w:r>
    </w:p>
    <w:p w:rsidR="00691245" w:rsidP="00691245" w14:paraId="3DC82CD1" w14:textId="7578BECB">
      <w:pPr>
        <w:pStyle w:val="paragraph"/>
        <w:spacing w:before="0" w:beforeAutospacing="0" w:after="0" w:afterAutospacing="0"/>
        <w:ind w:left="90" w:right="210"/>
        <w:textAlignment w:val="baseline"/>
        <w:rPr>
          <w:rFonts w:ascii="Segoe UI" w:hAnsi="Segoe UI" w:cs="Segoe UI"/>
          <w:sz w:val="18"/>
          <w:szCs w:val="18"/>
        </w:rPr>
      </w:pPr>
      <w:r>
        <w:rPr>
          <w:rStyle w:val="normaltextrun"/>
          <w:rFonts w:ascii="Calibri" w:hAnsi="Calibri" w:cs="Calibri"/>
          <w:color w:val="000000"/>
        </w:rPr>
        <w:t xml:space="preserve">FAFSA applicants </w:t>
      </w:r>
      <w:r w:rsidR="00356447">
        <w:rPr>
          <w:rStyle w:val="normaltextrun"/>
          <w:rFonts w:ascii="Calibri" w:hAnsi="Calibri" w:cs="Calibri"/>
          <w:color w:val="000000"/>
        </w:rPr>
        <w:t xml:space="preserve">are reasonably likely to </w:t>
      </w:r>
      <w:r>
        <w:rPr>
          <w:rStyle w:val="normaltextrun"/>
          <w:rFonts w:ascii="Calibri" w:hAnsi="Calibri" w:cs="Calibri"/>
          <w:color w:val="000000"/>
        </w:rPr>
        <w:t>experience undue hardship if the Department is unable to provide a form that complies with all current laws. Without this emergency clearance there could be significant delay to the opening of FAFSA beta testing and likely the FAFSA form launch for 2026-27, incorrect FAFSA applications with incorrect eligibility determinations, and potentially, the loss of taxpayer dollars.</w:t>
      </w:r>
      <w:r>
        <w:rPr>
          <w:rStyle w:val="eop"/>
          <w:rFonts w:ascii="Calibri" w:hAnsi="Calibri" w:cs="Calibri"/>
          <w:color w:val="000000"/>
        </w:rPr>
        <w:t> </w:t>
      </w:r>
    </w:p>
    <w:p w:rsidR="00691245" w:rsidP="00691245" w14:paraId="436C1CFA" w14:textId="77777777">
      <w:pPr>
        <w:pStyle w:val="paragraph"/>
        <w:spacing w:before="0" w:beforeAutospacing="0" w:after="0" w:afterAutospacing="0"/>
        <w:ind w:left="90" w:right="210"/>
        <w:textAlignment w:val="baseline"/>
        <w:rPr>
          <w:rFonts w:ascii="Segoe UI" w:hAnsi="Segoe UI" w:cs="Segoe UI"/>
          <w:sz w:val="18"/>
          <w:szCs w:val="18"/>
        </w:rPr>
      </w:pPr>
      <w:r>
        <w:rPr>
          <w:rStyle w:val="eop"/>
          <w:rFonts w:ascii="Calibri" w:hAnsi="Calibri" w:cs="Calibri"/>
          <w:color w:val="000000"/>
        </w:rPr>
        <w:t> </w:t>
      </w:r>
    </w:p>
    <w:p w:rsidR="00691245" w:rsidRPr="000D3276" w:rsidP="00691245" w14:paraId="25A06E80" w14:textId="4DDB715E">
      <w:pPr>
        <w:pStyle w:val="paragraph"/>
        <w:spacing w:before="0" w:beforeAutospacing="0" w:after="0" w:afterAutospacing="0"/>
        <w:ind w:left="90" w:right="210"/>
        <w:textAlignment w:val="baseline"/>
        <w:rPr>
          <w:rStyle w:val="eop"/>
          <w:rFonts w:ascii="Calibri" w:hAnsi="Calibri" w:cs="Calibri"/>
          <w:b/>
          <w:bCs/>
          <w:color w:val="000000"/>
        </w:rPr>
      </w:pPr>
      <w:r w:rsidRPr="00356447">
        <w:rPr>
          <w:rStyle w:val="normaltextrun"/>
          <w:rFonts w:ascii="Calibri" w:hAnsi="Calibri" w:cs="Calibri"/>
          <w:b/>
          <w:bCs/>
          <w:color w:val="000000"/>
        </w:rPr>
        <w:t xml:space="preserve">Information </w:t>
      </w:r>
      <w:r w:rsidRPr="00356447" w:rsidR="00356447">
        <w:rPr>
          <w:rStyle w:val="normaltextrun"/>
          <w:rFonts w:ascii="Calibri" w:hAnsi="Calibri" w:cs="Calibri"/>
          <w:b/>
          <w:bCs/>
          <w:color w:val="000000"/>
        </w:rPr>
        <w:t xml:space="preserve">that Is </w:t>
      </w:r>
      <w:r w:rsidRPr="00356447">
        <w:rPr>
          <w:rStyle w:val="normaltextrun"/>
          <w:rFonts w:ascii="Calibri" w:hAnsi="Calibri" w:cs="Calibri"/>
          <w:b/>
          <w:bCs/>
          <w:color w:val="000000"/>
        </w:rPr>
        <w:t>Essential to the Mission of the Agency</w:t>
      </w:r>
      <w:r w:rsidRPr="000D3276">
        <w:rPr>
          <w:rStyle w:val="eop"/>
          <w:rFonts w:ascii="Calibri" w:hAnsi="Calibri" w:cs="Calibri"/>
          <w:b/>
          <w:bCs/>
          <w:color w:val="000000"/>
        </w:rPr>
        <w:t> </w:t>
      </w:r>
      <w:r w:rsidRPr="000D3276" w:rsidR="00356447">
        <w:rPr>
          <w:rStyle w:val="eop"/>
          <w:rFonts w:ascii="Calibri" w:hAnsi="Calibri" w:cs="Calibri"/>
          <w:b/>
          <w:bCs/>
          <w:color w:val="000000"/>
        </w:rPr>
        <w:t>Is Needed on an Expedited Basis</w:t>
      </w:r>
    </w:p>
    <w:p w:rsidR="00691245" w:rsidP="00691245" w14:paraId="6098ABCA" w14:textId="77777777">
      <w:pPr>
        <w:pStyle w:val="paragraph"/>
        <w:spacing w:before="0" w:beforeAutospacing="0" w:after="0" w:afterAutospacing="0"/>
        <w:ind w:left="90" w:right="210"/>
        <w:textAlignment w:val="baseline"/>
        <w:rPr>
          <w:rFonts w:ascii="Segoe UI" w:hAnsi="Segoe UI" w:cs="Segoe UI"/>
          <w:sz w:val="18"/>
          <w:szCs w:val="18"/>
        </w:rPr>
      </w:pPr>
    </w:p>
    <w:p w:rsidR="00691245" w:rsidP="00691245" w14:paraId="16BBE983" w14:textId="2CED31EA">
      <w:pPr>
        <w:pStyle w:val="paragraph"/>
        <w:spacing w:before="0" w:beforeAutospacing="0" w:after="0" w:afterAutospacing="0"/>
        <w:ind w:left="90" w:right="210"/>
        <w:textAlignment w:val="baseline"/>
        <w:rPr>
          <w:rFonts w:ascii="Segoe UI" w:hAnsi="Segoe UI" w:cs="Segoe UI"/>
          <w:sz w:val="18"/>
          <w:szCs w:val="18"/>
        </w:rPr>
      </w:pPr>
      <w:r>
        <w:rPr>
          <w:rStyle w:val="normaltextrun"/>
          <w:rFonts w:ascii="Calibri" w:hAnsi="Calibri" w:cs="Calibri"/>
          <w:color w:val="000000"/>
        </w:rPr>
        <w:t>Section 483 of the Higher Education Act of 1965, as amended (HEA), mandates that the Secretary of Education “shall produce, distribute, and process free of charge common financial reporting forms as described in this subsection to be used for application and reapplication to determine the need and eligibility of a student for financial assistance...</w:t>
      </w:r>
      <w:r w:rsidR="00356447">
        <w:rPr>
          <w:rStyle w:val="normaltextrun"/>
          <w:rFonts w:ascii="Calibri" w:hAnsi="Calibri" w:cs="Calibri"/>
          <w:color w:val="000000"/>
        </w:rPr>
        <w:t>.</w:t>
      </w:r>
      <w:r>
        <w:rPr>
          <w:rStyle w:val="normaltextrun"/>
          <w:rFonts w:ascii="Calibri" w:hAnsi="Calibri" w:cs="Calibri"/>
          <w:color w:val="000000"/>
        </w:rPr>
        <w:t>”</w:t>
      </w:r>
      <w:r>
        <w:rPr>
          <w:rStyle w:val="eop"/>
          <w:rFonts w:ascii="Calibri" w:hAnsi="Calibri" w:cs="Calibri"/>
          <w:color w:val="000000"/>
        </w:rPr>
        <w:t> </w:t>
      </w:r>
    </w:p>
    <w:p w:rsidR="00691245" w:rsidP="00691245" w14:paraId="41FA053B" w14:textId="77777777">
      <w:pPr>
        <w:pStyle w:val="paragraph"/>
        <w:spacing w:before="0" w:beforeAutospacing="0" w:after="0" w:afterAutospacing="0"/>
        <w:ind w:left="90" w:right="21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rsidR="00691245" w:rsidP="00691245" w14:paraId="2FA77C94" w14:textId="77777777">
      <w:pPr>
        <w:pStyle w:val="paragraph"/>
        <w:spacing w:before="0" w:beforeAutospacing="0" w:after="0" w:afterAutospacing="0"/>
        <w:ind w:left="90" w:right="210"/>
        <w:textAlignment w:val="baseline"/>
        <w:rPr>
          <w:rStyle w:val="eop"/>
          <w:rFonts w:ascii="Calibri" w:hAnsi="Calibri" w:cs="Calibri"/>
          <w:color w:val="000000"/>
        </w:rPr>
      </w:pPr>
      <w:r>
        <w:rPr>
          <w:rStyle w:val="normaltextrun"/>
          <w:rFonts w:ascii="Calibri" w:hAnsi="Calibri" w:cs="Calibri"/>
          <w:color w:val="000000"/>
        </w:rPr>
        <w:t>Federal Student Aid (FSA), an office of the U.S. Department of Education, developed an application process to collect and process the data necessary to determine a student’s eligibility to receive Title IV, HEA program assistance. The standard application process involves an applicant’s submission of the Free Application for Federal Student Aid (FAFSA®).  </w:t>
      </w:r>
      <w:r>
        <w:rPr>
          <w:rStyle w:val="eop"/>
          <w:rFonts w:ascii="Calibri" w:hAnsi="Calibri" w:cs="Calibri"/>
          <w:color w:val="000000"/>
        </w:rPr>
        <w:t> </w:t>
      </w:r>
    </w:p>
    <w:p w:rsidR="00691245" w:rsidP="00691245" w14:paraId="7F3C6A29" w14:textId="77777777">
      <w:pPr>
        <w:pStyle w:val="paragraph"/>
        <w:spacing w:before="0" w:beforeAutospacing="0" w:after="0" w:afterAutospacing="0"/>
        <w:ind w:left="90" w:right="210"/>
        <w:textAlignment w:val="baseline"/>
        <w:rPr>
          <w:rFonts w:ascii="Segoe UI" w:hAnsi="Segoe UI" w:cs="Segoe UI"/>
          <w:sz w:val="18"/>
          <w:szCs w:val="18"/>
        </w:rPr>
      </w:pPr>
    </w:p>
    <w:p w:rsidR="00691245" w:rsidP="00691245" w14:paraId="476312EE" w14:textId="77777777">
      <w:pPr>
        <w:pStyle w:val="paragraph"/>
        <w:spacing w:before="0" w:beforeAutospacing="0" w:after="0" w:afterAutospacing="0"/>
        <w:ind w:left="90" w:right="210"/>
        <w:textAlignment w:val="baseline"/>
        <w:rPr>
          <w:rFonts w:ascii="Segoe UI" w:hAnsi="Segoe UI" w:cs="Segoe UI"/>
          <w:sz w:val="18"/>
          <w:szCs w:val="18"/>
        </w:rPr>
      </w:pPr>
      <w:r>
        <w:rPr>
          <w:rStyle w:val="normaltextrun"/>
          <w:rFonts w:ascii="Calibri" w:hAnsi="Calibri" w:cs="Calibri"/>
          <w:color w:val="000000"/>
        </w:rPr>
        <w:t xml:space="preserve">The Department was in the process of updating the FAFSA form to align with the full set of 2026-27 requirements, but before full clearance was obtained from OMB, the OBBB Act was signed into law. This resulted in a few small changes to the 2026-27 FAFSA form. Changes to the form include removing the word “legal” from the state and date of legal residence questions and updating the help text for the asset questions to instruct users not to include a family business with 100 or fewer full-time employees, farms where the family resides, or a commercial fishing business and related expenses. </w:t>
      </w:r>
      <w:r>
        <w:rPr>
          <w:rStyle w:val="eop"/>
          <w:rFonts w:ascii="Calibri" w:hAnsi="Calibri" w:cs="Calibri"/>
          <w:color w:val="000000"/>
        </w:rPr>
        <w:t> </w:t>
      </w:r>
    </w:p>
    <w:p w:rsidR="00691245" w:rsidP="00691245" w14:paraId="3EDA1425" w14:textId="77777777">
      <w:pPr>
        <w:pStyle w:val="paragraph"/>
        <w:spacing w:before="0" w:beforeAutospacing="0" w:after="0" w:afterAutospacing="0"/>
        <w:ind w:left="90" w:right="210"/>
        <w:textAlignment w:val="baseline"/>
        <w:rPr>
          <w:rFonts w:ascii="Segoe UI" w:hAnsi="Segoe UI" w:cs="Segoe UI"/>
          <w:sz w:val="18"/>
          <w:szCs w:val="18"/>
        </w:rPr>
      </w:pPr>
      <w:r>
        <w:rPr>
          <w:rStyle w:val="eop"/>
          <w:rFonts w:ascii="Calibri" w:hAnsi="Calibri" w:cs="Calibri"/>
          <w:color w:val="000000"/>
        </w:rPr>
        <w:t> </w:t>
      </w:r>
    </w:p>
    <w:p w:rsidR="00691245" w:rsidP="5291D141" w14:paraId="4F43A78E" w14:textId="4868A9AF">
      <w:pPr>
        <w:pStyle w:val="paragraph"/>
        <w:spacing w:before="0" w:beforeAutospacing="0" w:after="0" w:afterAutospacing="0"/>
        <w:ind w:left="90" w:right="210"/>
        <w:textAlignment w:val="baseline"/>
        <w:rPr>
          <w:rFonts w:ascii="Segoe UI" w:hAnsi="Segoe UI" w:cs="Segoe UI"/>
          <w:sz w:val="18"/>
          <w:szCs w:val="18"/>
        </w:rPr>
      </w:pPr>
      <w:r w:rsidRPr="5291D141">
        <w:rPr>
          <w:rStyle w:val="normaltextrun"/>
          <w:rFonts w:ascii="Calibri" w:hAnsi="Calibri" w:cs="Calibri"/>
          <w:color w:val="000000" w:themeColor="text1"/>
        </w:rPr>
        <w:t xml:space="preserve">With the priority to have confidence in the FAFSA application system, the Department seeks to test it from end to end using a phased approach. This beta testing is scheduled to begin August 3, 2025. This approach will allow for an </w:t>
      </w:r>
      <w:r w:rsidRPr="5291D141">
        <w:rPr>
          <w:rStyle w:val="normaltextrun"/>
          <w:rFonts w:ascii="Calibri" w:hAnsi="Calibri" w:cs="Calibri"/>
        </w:rPr>
        <w:t xml:space="preserve">initial small number of community-based organizations (CBOs), FAFSA filers, and contributors to stress test the system and the application. Emergency clearance is necessary </w:t>
      </w:r>
      <w:r w:rsidRPr="5291D141">
        <w:rPr>
          <w:rStyle w:val="normaltextrun"/>
          <w:rFonts w:ascii="Calibri" w:hAnsi="Calibri" w:cs="Calibri"/>
        </w:rPr>
        <w:t>in order to</w:t>
      </w:r>
      <w:r w:rsidRPr="5291D141">
        <w:rPr>
          <w:rStyle w:val="normaltextrun"/>
          <w:rFonts w:ascii="Calibri" w:hAnsi="Calibri" w:cs="Calibri"/>
        </w:rPr>
        <w:t xml:space="preserve"> conduct this crucial beta testing in order to better serve students and contributors who will submit FAFSAs.</w:t>
      </w:r>
      <w:r w:rsidRPr="5291D141">
        <w:rPr>
          <w:rStyle w:val="eop"/>
          <w:rFonts w:ascii="Calibri" w:hAnsi="Calibri" w:cs="Calibri"/>
        </w:rPr>
        <w:t> </w:t>
      </w:r>
    </w:p>
    <w:p w:rsidR="00691245" w:rsidP="00691245" w14:paraId="717FE3CD" w14:textId="77777777">
      <w:pPr>
        <w:pStyle w:val="paragraph"/>
        <w:spacing w:before="0" w:beforeAutospacing="0" w:after="0" w:afterAutospacing="0"/>
        <w:ind w:left="90" w:right="210"/>
        <w:textAlignment w:val="baseline"/>
        <w:rPr>
          <w:rFonts w:ascii="Segoe UI" w:hAnsi="Segoe UI" w:cs="Segoe UI"/>
          <w:sz w:val="18"/>
          <w:szCs w:val="18"/>
        </w:rPr>
      </w:pPr>
      <w:r>
        <w:rPr>
          <w:rStyle w:val="eop"/>
          <w:rFonts w:ascii="Calibri" w:hAnsi="Calibri" w:cs="Calibri"/>
        </w:rPr>
        <w:t> </w:t>
      </w:r>
    </w:p>
    <w:p w:rsidR="00691245" w:rsidP="00691245" w14:paraId="52531AEB" w14:textId="3146DD7F">
      <w:pPr>
        <w:pStyle w:val="paragraph"/>
        <w:spacing w:before="0" w:beforeAutospacing="0" w:after="0" w:afterAutospacing="0"/>
        <w:ind w:left="90" w:right="210"/>
        <w:textAlignment w:val="baseline"/>
        <w:rPr>
          <w:rStyle w:val="eop"/>
          <w:rFonts w:ascii="Calibri" w:hAnsi="Calibri" w:cs="Calibri"/>
          <w:color w:val="000000"/>
        </w:rPr>
      </w:pPr>
      <w:r>
        <w:rPr>
          <w:rStyle w:val="normaltextrun"/>
          <w:rFonts w:ascii="Calibri" w:hAnsi="Calibri" w:cs="Calibri"/>
          <w:b/>
          <w:bCs/>
          <w:color w:val="000000"/>
        </w:rPr>
        <w:t xml:space="preserve">Public Harm </w:t>
      </w:r>
      <w:r w:rsidR="00356447">
        <w:rPr>
          <w:rStyle w:val="normaltextrun"/>
          <w:rFonts w:ascii="Calibri" w:hAnsi="Calibri" w:cs="Calibri"/>
          <w:b/>
          <w:bCs/>
          <w:color w:val="000000"/>
        </w:rPr>
        <w:t xml:space="preserve">Is </w:t>
      </w:r>
      <w:r>
        <w:rPr>
          <w:rStyle w:val="normaltextrun"/>
          <w:rFonts w:ascii="Calibri" w:hAnsi="Calibri" w:cs="Calibri"/>
          <w:b/>
          <w:bCs/>
          <w:color w:val="000000"/>
        </w:rPr>
        <w:t xml:space="preserve">Reasonably Likely to Result if Normal Clearance Procedures </w:t>
      </w:r>
      <w:r w:rsidR="00356447">
        <w:rPr>
          <w:rStyle w:val="normaltextrun"/>
          <w:rFonts w:ascii="Calibri" w:hAnsi="Calibri" w:cs="Calibri"/>
          <w:b/>
          <w:bCs/>
          <w:color w:val="000000"/>
        </w:rPr>
        <w:t xml:space="preserve">Are </w:t>
      </w:r>
      <w:r>
        <w:rPr>
          <w:rStyle w:val="normaltextrun"/>
          <w:rFonts w:ascii="Calibri" w:hAnsi="Calibri" w:cs="Calibri"/>
          <w:b/>
          <w:bCs/>
          <w:color w:val="000000"/>
        </w:rPr>
        <w:t>Followed</w:t>
      </w:r>
      <w:r>
        <w:rPr>
          <w:rStyle w:val="eop"/>
          <w:rFonts w:ascii="Calibri" w:hAnsi="Calibri" w:cs="Calibri"/>
          <w:color w:val="000000"/>
        </w:rPr>
        <w:t> </w:t>
      </w:r>
    </w:p>
    <w:p w:rsidR="00691245" w:rsidP="00691245" w14:paraId="08594A20" w14:textId="77777777">
      <w:pPr>
        <w:pStyle w:val="paragraph"/>
        <w:spacing w:before="0" w:beforeAutospacing="0" w:after="0" w:afterAutospacing="0"/>
        <w:ind w:left="90" w:right="210"/>
        <w:textAlignment w:val="baseline"/>
        <w:rPr>
          <w:rFonts w:ascii="Segoe UI" w:hAnsi="Segoe UI" w:cs="Segoe UI"/>
          <w:sz w:val="18"/>
          <w:szCs w:val="18"/>
        </w:rPr>
      </w:pPr>
    </w:p>
    <w:p w:rsidR="00691245" w:rsidP="06D167AA" w14:paraId="593C957E" w14:textId="013A63A6">
      <w:pPr>
        <w:pStyle w:val="paragraph"/>
        <w:spacing w:before="0" w:beforeAutospacing="0" w:after="0" w:afterAutospacing="0"/>
        <w:ind w:left="90" w:right="210"/>
        <w:textAlignment w:val="baseline"/>
        <w:rPr>
          <w:rFonts w:ascii="Segoe UI" w:hAnsi="Segoe UI" w:cs="Segoe UI"/>
          <w:sz w:val="18"/>
          <w:szCs w:val="18"/>
        </w:rPr>
      </w:pPr>
      <w:r>
        <w:rPr>
          <w:rStyle w:val="normaltextrun"/>
          <w:rFonts w:ascii="Calibri" w:hAnsi="Calibri" w:cs="Calibri"/>
        </w:rPr>
        <w:t>The August 3, 2025, initiation of beta testing was scheduled to facilitate the</w:t>
      </w:r>
      <w:r w:rsidRPr="06D167AA" w:rsidR="1EBD968B">
        <w:rPr>
          <w:rStyle w:val="normaltextrun"/>
          <w:rFonts w:ascii="Calibri" w:hAnsi="Calibri" w:cs="Calibri"/>
        </w:rPr>
        <w:t xml:space="preserve"> FAFSA </w:t>
      </w:r>
      <w:r w:rsidR="00D34C8D">
        <w:rPr>
          <w:rStyle w:val="normaltextrun"/>
          <w:rFonts w:ascii="Calibri" w:hAnsi="Calibri" w:cs="Calibri"/>
        </w:rPr>
        <w:t>launch</w:t>
      </w:r>
      <w:r w:rsidRPr="06D167AA" w:rsidR="1EBD968B">
        <w:rPr>
          <w:rStyle w:val="normaltextrun"/>
          <w:rFonts w:ascii="Calibri" w:hAnsi="Calibri" w:cs="Calibri"/>
        </w:rPr>
        <w:t xml:space="preserve"> </w:t>
      </w:r>
      <w:r w:rsidR="00D34C8D">
        <w:rPr>
          <w:rStyle w:val="normaltextrun"/>
          <w:rFonts w:ascii="Calibri" w:hAnsi="Calibri" w:cs="Calibri"/>
        </w:rPr>
        <w:t xml:space="preserve">which </w:t>
      </w:r>
      <w:r w:rsidRPr="06D167AA" w:rsidR="1EBD968B">
        <w:rPr>
          <w:rStyle w:val="normaltextrun"/>
          <w:rFonts w:ascii="Calibri" w:hAnsi="Calibri" w:cs="Calibri"/>
        </w:rPr>
        <w:t xml:space="preserve">is scheduled </w:t>
      </w:r>
      <w:r w:rsidR="00D34C8D">
        <w:rPr>
          <w:rStyle w:val="normaltextrun"/>
          <w:rFonts w:ascii="Calibri" w:hAnsi="Calibri" w:cs="Calibri"/>
        </w:rPr>
        <w:t>for</w:t>
      </w:r>
      <w:r w:rsidRPr="06D167AA" w:rsidR="1EBD968B">
        <w:rPr>
          <w:rStyle w:val="normaltextrun"/>
          <w:rFonts w:ascii="Calibri" w:hAnsi="Calibri" w:cs="Calibri"/>
        </w:rPr>
        <w:t xml:space="preserve"> October 1, 2025. There is not enough time to obtain OMB approval of the form prior to </w:t>
      </w:r>
      <w:r w:rsidR="00D34C8D">
        <w:rPr>
          <w:rStyle w:val="normaltextrun"/>
          <w:rFonts w:ascii="Calibri" w:hAnsi="Calibri" w:cs="Calibri"/>
        </w:rPr>
        <w:t xml:space="preserve">these dates </w:t>
      </w:r>
      <w:r w:rsidRPr="06D167AA" w:rsidR="1EBD968B">
        <w:rPr>
          <w:rStyle w:val="normaltextrun"/>
          <w:rFonts w:ascii="Calibri" w:hAnsi="Calibri" w:cs="Calibri"/>
        </w:rPr>
        <w:t>due to the timing of the enactment of the OBBB</w:t>
      </w:r>
      <w:r w:rsidRPr="06D167AA" w:rsidR="4402CA81">
        <w:rPr>
          <w:rStyle w:val="normaltextrun"/>
          <w:rFonts w:ascii="Calibri" w:hAnsi="Calibri" w:cs="Calibri"/>
        </w:rPr>
        <w:t>A</w:t>
      </w:r>
      <w:r>
        <w:rPr>
          <w:rStyle w:val="normaltextrun"/>
          <w:rFonts w:ascii="Calibri" w:hAnsi="Calibri" w:cs="Calibri"/>
        </w:rPr>
        <w:t>,</w:t>
      </w:r>
      <w:r w:rsidRPr="06D167AA" w:rsidR="1EBD968B">
        <w:rPr>
          <w:rStyle w:val="normaltextrun"/>
          <w:rFonts w:ascii="Calibri" w:hAnsi="Calibri" w:cs="Calibri"/>
        </w:rPr>
        <w:t xml:space="preserve"> which was signed into law in July of 2025. This </w:t>
      </w:r>
      <w:r>
        <w:rPr>
          <w:rStyle w:val="normaltextrun"/>
          <w:rFonts w:ascii="Calibri" w:hAnsi="Calibri" w:cs="Calibri"/>
        </w:rPr>
        <w:t>A</w:t>
      </w:r>
      <w:r w:rsidRPr="06D167AA">
        <w:rPr>
          <w:rStyle w:val="normaltextrun"/>
          <w:rFonts w:ascii="Calibri" w:hAnsi="Calibri" w:cs="Calibri"/>
        </w:rPr>
        <w:t xml:space="preserve">ct </w:t>
      </w:r>
      <w:r w:rsidRPr="06D167AA" w:rsidR="1EBD968B">
        <w:rPr>
          <w:rStyle w:val="normaltextrun"/>
          <w:rFonts w:ascii="Calibri" w:hAnsi="Calibri" w:cs="Calibri"/>
        </w:rPr>
        <w:t>include</w:t>
      </w:r>
      <w:r>
        <w:rPr>
          <w:rStyle w:val="normaltextrun"/>
          <w:rFonts w:ascii="Calibri" w:hAnsi="Calibri" w:cs="Calibri"/>
        </w:rPr>
        <w:t>s</w:t>
      </w:r>
      <w:r w:rsidRPr="06D167AA" w:rsidR="1EBD968B">
        <w:rPr>
          <w:rStyle w:val="normaltextrun"/>
          <w:rFonts w:ascii="Calibri" w:hAnsi="Calibri" w:cs="Calibri"/>
        </w:rPr>
        <w:t xml:space="preserve"> revisions to the FAFSA </w:t>
      </w:r>
      <w:r w:rsidRPr="06D167AA" w:rsidR="5B6691DA">
        <w:rPr>
          <w:rStyle w:val="normaltextrun"/>
          <w:rFonts w:ascii="Calibri" w:hAnsi="Calibri" w:cs="Calibri"/>
        </w:rPr>
        <w:t xml:space="preserve">form </w:t>
      </w:r>
      <w:r w:rsidRPr="06D167AA" w:rsidR="1EBD968B">
        <w:rPr>
          <w:rStyle w:val="normaltextrun"/>
          <w:rFonts w:ascii="Calibri" w:hAnsi="Calibri" w:cs="Calibri"/>
        </w:rPr>
        <w:t xml:space="preserve">that apply to the 2026-27 award year. </w:t>
      </w:r>
      <w:r w:rsidRPr="06D167AA" w:rsidR="1EBD968B">
        <w:rPr>
          <w:rStyle w:val="eop"/>
          <w:rFonts w:ascii="Calibri" w:hAnsi="Calibri" w:cs="Calibri"/>
        </w:rPr>
        <w:t> </w:t>
      </w:r>
    </w:p>
    <w:p w:rsidR="00691245" w:rsidP="00691245" w14:paraId="043FE0BD" w14:textId="77777777">
      <w:pPr>
        <w:pStyle w:val="paragraph"/>
        <w:spacing w:before="0" w:beforeAutospacing="0" w:after="0" w:afterAutospacing="0"/>
        <w:ind w:left="90" w:right="210"/>
        <w:textAlignment w:val="baseline"/>
        <w:rPr>
          <w:rFonts w:ascii="Segoe UI" w:hAnsi="Segoe UI" w:cs="Segoe UI"/>
          <w:sz w:val="18"/>
          <w:szCs w:val="18"/>
        </w:rPr>
      </w:pPr>
      <w:r>
        <w:rPr>
          <w:rStyle w:val="eop"/>
          <w:rFonts w:ascii="Calibri" w:hAnsi="Calibri" w:cs="Calibri"/>
        </w:rPr>
        <w:t> </w:t>
      </w:r>
    </w:p>
    <w:p w:rsidR="00691245" w:rsidP="06D167AA" w14:paraId="219D5D99" w14:textId="06E1F682">
      <w:pPr>
        <w:pStyle w:val="paragraph"/>
        <w:spacing w:before="0" w:beforeAutospacing="0" w:after="0" w:afterAutospacing="0"/>
        <w:ind w:left="90" w:right="210"/>
        <w:textAlignment w:val="baseline"/>
        <w:rPr>
          <w:rFonts w:ascii="Segoe UI" w:hAnsi="Segoe UI" w:cs="Segoe UI"/>
          <w:sz w:val="18"/>
          <w:szCs w:val="18"/>
        </w:rPr>
      </w:pPr>
      <w:r w:rsidRPr="06D167AA">
        <w:rPr>
          <w:rStyle w:val="normaltextrun"/>
          <w:rFonts w:ascii="Calibri" w:hAnsi="Calibri" w:cs="Calibri"/>
          <w:color w:val="000000" w:themeColor="text1"/>
        </w:rPr>
        <w:t>Without an updated FAFSA form, beta testing and the launch of the FAFSA would be delayed. This means that students would not be able to complete a FAFSA</w:t>
      </w:r>
      <w:r w:rsidRPr="06D167AA" w:rsidR="7E0986CA">
        <w:rPr>
          <w:rStyle w:val="normaltextrun"/>
          <w:rFonts w:ascii="Calibri" w:hAnsi="Calibri" w:cs="Calibri"/>
          <w:color w:val="000000" w:themeColor="text1"/>
        </w:rPr>
        <w:t xml:space="preserve"> form</w:t>
      </w:r>
      <w:r w:rsidRPr="06D167AA">
        <w:rPr>
          <w:rStyle w:val="normaltextrun"/>
          <w:rFonts w:ascii="Calibri" w:hAnsi="Calibri" w:cs="Calibri"/>
          <w:color w:val="000000" w:themeColor="text1"/>
        </w:rPr>
        <w:t xml:space="preserve"> to determine eligibility for </w:t>
      </w:r>
      <w:r w:rsidRPr="06D167AA" w:rsidR="3E63DCDA">
        <w:rPr>
          <w:rStyle w:val="normaltextrun"/>
          <w:rFonts w:ascii="Calibri" w:hAnsi="Calibri" w:cs="Calibri"/>
          <w:color w:val="000000" w:themeColor="text1"/>
        </w:rPr>
        <w:t>f</w:t>
      </w:r>
      <w:r w:rsidRPr="06D167AA">
        <w:rPr>
          <w:rStyle w:val="normaltextrun"/>
          <w:rFonts w:ascii="Calibri" w:hAnsi="Calibri" w:cs="Calibri"/>
          <w:color w:val="000000" w:themeColor="text1"/>
        </w:rPr>
        <w:t xml:space="preserve">ederal </w:t>
      </w:r>
      <w:r w:rsidRPr="06D167AA" w:rsidR="6FB76A50">
        <w:rPr>
          <w:rStyle w:val="normaltextrun"/>
          <w:rFonts w:ascii="Calibri" w:hAnsi="Calibri" w:cs="Calibri"/>
          <w:color w:val="000000" w:themeColor="text1"/>
        </w:rPr>
        <w:t>s</w:t>
      </w:r>
      <w:r w:rsidRPr="06D167AA">
        <w:rPr>
          <w:rStyle w:val="normaltextrun"/>
          <w:rFonts w:ascii="Calibri" w:hAnsi="Calibri" w:cs="Calibri"/>
          <w:color w:val="000000" w:themeColor="text1"/>
        </w:rPr>
        <w:t xml:space="preserve">tudent </w:t>
      </w:r>
      <w:r w:rsidRPr="06D167AA" w:rsidR="24A3D596">
        <w:rPr>
          <w:rStyle w:val="normaltextrun"/>
          <w:rFonts w:ascii="Calibri" w:hAnsi="Calibri" w:cs="Calibri"/>
          <w:color w:val="000000" w:themeColor="text1"/>
        </w:rPr>
        <w:t>a</w:t>
      </w:r>
      <w:r w:rsidRPr="06D167AA">
        <w:rPr>
          <w:rStyle w:val="normaltextrun"/>
          <w:rFonts w:ascii="Calibri" w:hAnsi="Calibri" w:cs="Calibri"/>
          <w:color w:val="000000" w:themeColor="text1"/>
        </w:rPr>
        <w:t>id. Institutions of Higher Education would not be able to package aid for their students until their students’ FAFSA</w:t>
      </w:r>
      <w:r w:rsidRPr="06D167AA" w:rsidR="525147AF">
        <w:rPr>
          <w:rStyle w:val="normaltextrun"/>
          <w:rFonts w:ascii="Calibri" w:hAnsi="Calibri" w:cs="Calibri"/>
          <w:color w:val="000000" w:themeColor="text1"/>
        </w:rPr>
        <w:t xml:space="preserve"> forms have</w:t>
      </w:r>
      <w:r w:rsidRPr="06D167AA">
        <w:rPr>
          <w:rStyle w:val="normaltextrun"/>
          <w:rFonts w:ascii="Calibri" w:hAnsi="Calibri" w:cs="Calibri"/>
          <w:color w:val="000000" w:themeColor="text1"/>
        </w:rPr>
        <w:t xml:space="preserve"> been processed. These delays would cause the FAFSA </w:t>
      </w:r>
      <w:r w:rsidRPr="06D167AA" w:rsidR="575CA889">
        <w:rPr>
          <w:rStyle w:val="normaltextrun"/>
          <w:rFonts w:ascii="Calibri" w:hAnsi="Calibri" w:cs="Calibri"/>
          <w:color w:val="000000" w:themeColor="text1"/>
        </w:rPr>
        <w:t xml:space="preserve">form </w:t>
      </w:r>
      <w:r w:rsidRPr="06D167AA">
        <w:rPr>
          <w:rStyle w:val="normaltextrun"/>
          <w:rFonts w:ascii="Calibri" w:hAnsi="Calibri" w:cs="Calibri"/>
          <w:color w:val="000000" w:themeColor="text1"/>
        </w:rPr>
        <w:t xml:space="preserve">not to be available to the public on time. Applicants and schools rely on the on-time launch of the FAFSA </w:t>
      </w:r>
      <w:r w:rsidRPr="06D167AA" w:rsidR="572470EA">
        <w:rPr>
          <w:rStyle w:val="normaltextrun"/>
          <w:rFonts w:ascii="Calibri" w:hAnsi="Calibri" w:cs="Calibri"/>
          <w:color w:val="000000" w:themeColor="text1"/>
        </w:rPr>
        <w:t xml:space="preserve">form </w:t>
      </w:r>
      <w:r w:rsidRPr="06D167AA">
        <w:rPr>
          <w:rStyle w:val="normaltextrun"/>
          <w:rFonts w:ascii="Calibri" w:hAnsi="Calibri" w:cs="Calibri"/>
          <w:color w:val="000000" w:themeColor="text1"/>
        </w:rPr>
        <w:t xml:space="preserve">each year. Delays could impact a school’s enrollment projections or a student’s decision to apply for federal student aid in general. </w:t>
      </w:r>
      <w:r w:rsidRPr="06D167AA">
        <w:rPr>
          <w:rStyle w:val="eop"/>
          <w:rFonts w:ascii="Calibri" w:hAnsi="Calibri" w:cs="Calibri"/>
          <w:color w:val="000000" w:themeColor="text1"/>
        </w:rPr>
        <w:t> </w:t>
      </w:r>
    </w:p>
    <w:p w:rsidR="00691245" w:rsidP="00691245" w14:paraId="2D1C6D22" w14:textId="77777777">
      <w:pPr>
        <w:pStyle w:val="paragraph"/>
        <w:spacing w:before="0" w:beforeAutospacing="0" w:after="0" w:afterAutospacing="0"/>
        <w:ind w:left="90" w:right="210"/>
        <w:textAlignment w:val="baseline"/>
        <w:rPr>
          <w:rFonts w:ascii="Segoe UI" w:hAnsi="Segoe UI" w:cs="Segoe UI"/>
          <w:sz w:val="18"/>
          <w:szCs w:val="18"/>
        </w:rPr>
      </w:pPr>
      <w:r>
        <w:rPr>
          <w:rStyle w:val="eop"/>
          <w:rFonts w:ascii="Calibri" w:hAnsi="Calibri" w:cs="Calibri"/>
          <w:color w:val="000000"/>
        </w:rPr>
        <w:t> </w:t>
      </w:r>
    </w:p>
    <w:p w:rsidR="00691245" w:rsidP="06D167AA" w14:paraId="36936DD2" w14:textId="23E2C197">
      <w:pPr>
        <w:pStyle w:val="paragraph"/>
        <w:spacing w:before="0" w:beforeAutospacing="0" w:after="0" w:afterAutospacing="0"/>
        <w:ind w:left="90" w:right="210"/>
        <w:textAlignment w:val="baseline"/>
        <w:rPr>
          <w:rFonts w:ascii="Segoe UI" w:hAnsi="Segoe UI" w:cs="Segoe UI"/>
          <w:sz w:val="18"/>
          <w:szCs w:val="18"/>
        </w:rPr>
      </w:pPr>
      <w:r w:rsidRPr="06D167AA">
        <w:rPr>
          <w:rStyle w:val="normaltextrun"/>
          <w:rFonts w:ascii="Calibri" w:hAnsi="Calibri" w:cs="Calibri"/>
          <w:color w:val="000000" w:themeColor="text1"/>
        </w:rPr>
        <w:t xml:space="preserve">The FAFSA </w:t>
      </w:r>
      <w:r w:rsidRPr="06D167AA" w:rsidR="5554B4BD">
        <w:rPr>
          <w:rStyle w:val="normaltextrun"/>
          <w:rFonts w:ascii="Calibri" w:hAnsi="Calibri" w:cs="Calibri"/>
          <w:color w:val="000000" w:themeColor="text1"/>
        </w:rPr>
        <w:t xml:space="preserve">form </w:t>
      </w:r>
      <w:r w:rsidRPr="06D167AA">
        <w:rPr>
          <w:rStyle w:val="normaltextrun"/>
          <w:rFonts w:ascii="Calibri" w:hAnsi="Calibri" w:cs="Calibri"/>
          <w:color w:val="000000" w:themeColor="text1"/>
        </w:rPr>
        <w:t xml:space="preserve">should reflect the most recent changes to law </w:t>
      </w:r>
      <w:r w:rsidRPr="06D167AA">
        <w:rPr>
          <w:rStyle w:val="normaltextrun"/>
          <w:rFonts w:ascii="Calibri" w:hAnsi="Calibri" w:cs="Calibri"/>
          <w:color w:val="000000" w:themeColor="text1"/>
        </w:rPr>
        <w:t>in order for</w:t>
      </w:r>
      <w:r w:rsidRPr="06D167AA">
        <w:rPr>
          <w:rStyle w:val="normaltextrun"/>
          <w:rFonts w:ascii="Calibri" w:hAnsi="Calibri" w:cs="Calibri"/>
          <w:color w:val="000000" w:themeColor="text1"/>
        </w:rPr>
        <w:t xml:space="preserve"> accurate title IV eligibility to be calculated. Using a form that does not include these updates may cause </w:t>
      </w:r>
      <w:r w:rsidRPr="06D167AA">
        <w:rPr>
          <w:rStyle w:val="normaltextrun"/>
          <w:rFonts w:ascii="Calibri" w:hAnsi="Calibri" w:cs="Calibri"/>
          <w:color w:val="000000" w:themeColor="text1"/>
        </w:rPr>
        <w:t>applicants to miss out on aid they should otherwise be eligible for. Without emergency approval, countless inaccurate FAFSA forms and, potentially, millions of incorrect eligibility determinations would result. Inaccurate FAFSA forms and incorrect eligibility determinations could also result in the loss of taxpayer dollars.</w:t>
      </w:r>
      <w:r w:rsidRPr="06D167AA">
        <w:rPr>
          <w:rStyle w:val="eop"/>
          <w:rFonts w:ascii="Calibri" w:hAnsi="Calibri" w:cs="Calibri"/>
          <w:color w:val="000000" w:themeColor="text1"/>
        </w:rPr>
        <w:t> </w:t>
      </w:r>
    </w:p>
    <w:p w:rsidR="00691245" w:rsidP="00691245" w14:paraId="50E8DB2B" w14:textId="77777777">
      <w:pPr>
        <w:pStyle w:val="paragraph"/>
        <w:spacing w:before="0" w:beforeAutospacing="0" w:after="0" w:afterAutospacing="0"/>
        <w:ind w:left="90" w:right="210"/>
        <w:textAlignment w:val="baseline"/>
        <w:rPr>
          <w:rFonts w:ascii="Segoe UI" w:hAnsi="Segoe UI" w:cs="Segoe UI"/>
          <w:sz w:val="18"/>
          <w:szCs w:val="18"/>
        </w:rPr>
      </w:pPr>
      <w:r>
        <w:rPr>
          <w:rStyle w:val="eop"/>
          <w:rFonts w:ascii="Calibri" w:hAnsi="Calibri" w:cs="Calibri"/>
          <w:color w:val="000000"/>
        </w:rPr>
        <w:t> </w:t>
      </w:r>
    </w:p>
    <w:p w:rsidR="00691245" w:rsidP="00691245" w14:paraId="102CDE36" w14:textId="77777777">
      <w:pPr>
        <w:pStyle w:val="paragraph"/>
        <w:spacing w:before="0" w:beforeAutospacing="0" w:after="0" w:afterAutospacing="0"/>
        <w:ind w:left="90" w:right="210"/>
        <w:textAlignment w:val="baseline"/>
        <w:rPr>
          <w:rStyle w:val="eop"/>
          <w:rFonts w:ascii="Calibri" w:hAnsi="Calibri" w:cs="Calibri"/>
        </w:rPr>
      </w:pPr>
      <w:r>
        <w:rPr>
          <w:rStyle w:val="normaltextrun"/>
          <w:rFonts w:ascii="Calibri" w:hAnsi="Calibri" w:cs="Calibri"/>
          <w:b/>
          <w:bCs/>
        </w:rPr>
        <w:t>An Unanticipated Event Has Occurred</w:t>
      </w:r>
      <w:r>
        <w:rPr>
          <w:rStyle w:val="eop"/>
          <w:rFonts w:ascii="Calibri" w:hAnsi="Calibri" w:cs="Calibri"/>
        </w:rPr>
        <w:t> </w:t>
      </w:r>
    </w:p>
    <w:p w:rsidR="00691245" w:rsidP="00691245" w14:paraId="3A8142EB" w14:textId="77777777">
      <w:pPr>
        <w:pStyle w:val="paragraph"/>
        <w:spacing w:before="0" w:beforeAutospacing="0" w:after="0" w:afterAutospacing="0"/>
        <w:ind w:left="90" w:right="210"/>
        <w:textAlignment w:val="baseline"/>
        <w:rPr>
          <w:rFonts w:ascii="Segoe UI" w:hAnsi="Segoe UI" w:cs="Segoe UI"/>
          <w:sz w:val="18"/>
          <w:szCs w:val="18"/>
        </w:rPr>
      </w:pPr>
    </w:p>
    <w:p w:rsidR="00691245" w:rsidP="5291D141" w14:paraId="24556C13" w14:textId="5691F264">
      <w:pPr>
        <w:pStyle w:val="paragraph"/>
        <w:spacing w:before="0" w:beforeAutospacing="0" w:after="0" w:afterAutospacing="0"/>
        <w:ind w:left="90" w:right="210"/>
        <w:textAlignment w:val="baseline"/>
        <w:rPr>
          <w:rFonts w:ascii="Segoe UI" w:hAnsi="Segoe UI" w:cs="Segoe UI"/>
          <w:sz w:val="18"/>
          <w:szCs w:val="18"/>
        </w:rPr>
      </w:pPr>
      <w:r w:rsidRPr="5291D141">
        <w:rPr>
          <w:rStyle w:val="normaltextrun"/>
          <w:rFonts w:ascii="Calibri" w:hAnsi="Calibri" w:cs="Calibri"/>
        </w:rPr>
        <w:t>The OBBB</w:t>
      </w:r>
      <w:r w:rsidRPr="5291D141" w:rsidR="46848F70">
        <w:rPr>
          <w:rStyle w:val="normaltextrun"/>
          <w:rFonts w:ascii="Calibri" w:hAnsi="Calibri" w:cs="Calibri"/>
        </w:rPr>
        <w:t>A</w:t>
      </w:r>
      <w:r w:rsidRPr="5291D141">
        <w:rPr>
          <w:rStyle w:val="normaltextrun"/>
          <w:rFonts w:ascii="Calibri" w:hAnsi="Calibri" w:cs="Calibri"/>
        </w:rPr>
        <w:t xml:space="preserve"> was signed into law on July 4, 2025. The Act made changes to the FAFSA for the 2026-27 award year. The Department could not know what these changes were prior to the Act being signed into law. Because of this, obtaining full OMB clearance to use the most accurate version of the FAFSA prior to FAFSA beta testing and FAFSA launch would not be possible.</w:t>
      </w:r>
      <w:r w:rsidRPr="5291D141">
        <w:rPr>
          <w:rStyle w:val="eop"/>
          <w:rFonts w:ascii="Calibri" w:hAnsi="Calibri" w:cs="Calibri"/>
        </w:rPr>
        <w:t> </w:t>
      </w:r>
    </w:p>
    <w:p w:rsidR="00691245" w:rsidP="00691245" w14:paraId="7C1FE00D" w14:textId="77777777">
      <w:pPr>
        <w:pStyle w:val="paragraph"/>
        <w:spacing w:before="0" w:beforeAutospacing="0" w:after="0" w:afterAutospacing="0"/>
        <w:ind w:left="90" w:right="210"/>
        <w:textAlignment w:val="baseline"/>
        <w:rPr>
          <w:rFonts w:ascii="Segoe UI" w:hAnsi="Segoe UI" w:cs="Segoe UI"/>
          <w:sz w:val="18"/>
          <w:szCs w:val="18"/>
        </w:rPr>
      </w:pPr>
      <w:r>
        <w:rPr>
          <w:rStyle w:val="eop"/>
          <w:rFonts w:ascii="Calibri" w:hAnsi="Calibri" w:cs="Calibri"/>
        </w:rPr>
        <w:t> </w:t>
      </w:r>
    </w:p>
    <w:p w:rsidR="00691245" w:rsidP="00691245" w14:paraId="6DE35A0A" w14:textId="77777777">
      <w:pPr>
        <w:pStyle w:val="paragraph"/>
        <w:spacing w:before="0" w:beforeAutospacing="0" w:after="0" w:afterAutospacing="0"/>
        <w:ind w:left="90" w:right="210"/>
        <w:textAlignment w:val="baseline"/>
        <w:rPr>
          <w:rStyle w:val="eop"/>
          <w:rFonts w:ascii="Calibri" w:hAnsi="Calibri" w:cs="Calibri"/>
        </w:rPr>
      </w:pPr>
      <w:r>
        <w:rPr>
          <w:rStyle w:val="normaltextrun"/>
          <w:rFonts w:ascii="Calibri" w:hAnsi="Calibri" w:cs="Calibri"/>
          <w:b/>
          <w:bCs/>
        </w:rPr>
        <w:t>Conclusion</w:t>
      </w:r>
      <w:r>
        <w:rPr>
          <w:rStyle w:val="eop"/>
          <w:rFonts w:ascii="Calibri" w:hAnsi="Calibri" w:cs="Calibri"/>
        </w:rPr>
        <w:t> </w:t>
      </w:r>
    </w:p>
    <w:p w:rsidR="00691245" w:rsidP="00691245" w14:paraId="37901C14" w14:textId="77777777">
      <w:pPr>
        <w:pStyle w:val="paragraph"/>
        <w:spacing w:before="0" w:beforeAutospacing="0" w:after="0" w:afterAutospacing="0"/>
        <w:ind w:left="90" w:right="210"/>
        <w:textAlignment w:val="baseline"/>
        <w:rPr>
          <w:rFonts w:ascii="Segoe UI" w:hAnsi="Segoe UI" w:cs="Segoe UI"/>
          <w:sz w:val="18"/>
          <w:szCs w:val="18"/>
        </w:rPr>
      </w:pPr>
    </w:p>
    <w:p w:rsidR="00691245" w:rsidP="00691245" w14:paraId="460233A2" w14:textId="4AB6B425">
      <w:pPr>
        <w:pStyle w:val="paragraph"/>
        <w:spacing w:before="0" w:beforeAutospacing="0" w:after="0" w:afterAutospacing="0"/>
        <w:ind w:left="90" w:right="210"/>
        <w:textAlignment w:val="baseline"/>
        <w:rPr>
          <w:rFonts w:ascii="Segoe UI" w:hAnsi="Segoe UI" w:cs="Segoe UI"/>
          <w:sz w:val="18"/>
          <w:szCs w:val="18"/>
        </w:rPr>
      </w:pPr>
      <w:r>
        <w:rPr>
          <w:rStyle w:val="normaltextrun"/>
          <w:rFonts w:ascii="Calibri" w:hAnsi="Calibri" w:cs="Calibri"/>
        </w:rPr>
        <w:t xml:space="preserve">The Department is requesting emergency clearance of 1845-0001 for 180 days </w:t>
      </w:r>
      <w:r>
        <w:rPr>
          <w:rStyle w:val="normaltextrun"/>
          <w:rFonts w:ascii="Calibri" w:hAnsi="Calibri" w:cs="Calibri"/>
        </w:rPr>
        <w:t>in order to</w:t>
      </w:r>
      <w:r>
        <w:rPr>
          <w:rStyle w:val="normaltextrun"/>
          <w:rFonts w:ascii="Calibri" w:hAnsi="Calibri" w:cs="Calibri"/>
        </w:rPr>
        <w:t xml:space="preserve"> use the most accurate version of the FAFSA to begin beta testing on August 3, 2025. </w:t>
      </w:r>
      <w:r>
        <w:rPr>
          <w:rStyle w:val="eop"/>
          <w:rFonts w:ascii="Calibri" w:hAnsi="Calibri" w:cs="Calibri"/>
        </w:rPr>
        <w:t> </w:t>
      </w:r>
    </w:p>
    <w:p w:rsidR="00691245" w:rsidP="00691245" w14:paraId="5D83AD62" w14:textId="77777777">
      <w:pPr>
        <w:pStyle w:val="paragraph"/>
        <w:spacing w:before="0" w:beforeAutospacing="0" w:after="0" w:afterAutospacing="0"/>
        <w:ind w:left="90" w:right="210"/>
        <w:textAlignment w:val="baseline"/>
        <w:rPr>
          <w:rFonts w:ascii="Segoe UI" w:hAnsi="Segoe UI" w:cs="Segoe UI"/>
          <w:sz w:val="18"/>
          <w:szCs w:val="18"/>
        </w:rPr>
      </w:pPr>
      <w:r>
        <w:rPr>
          <w:rStyle w:val="eop"/>
          <w:rFonts w:ascii="Calibri" w:hAnsi="Calibri" w:cs="Calibri"/>
        </w:rPr>
        <w:t> </w:t>
      </w:r>
    </w:p>
    <w:p w:rsidR="00691245" w:rsidP="00691245" w14:paraId="16C3BFDE" w14:textId="2F8AB4A2">
      <w:pPr>
        <w:pStyle w:val="paragraph"/>
        <w:spacing w:before="0" w:beforeAutospacing="0" w:after="0" w:afterAutospacing="0"/>
        <w:ind w:left="90" w:right="210"/>
        <w:textAlignment w:val="baseline"/>
        <w:rPr>
          <w:rFonts w:asciiTheme="majorHAnsi" w:hAnsiTheme="majorHAnsi" w:cstheme="majorBidi"/>
        </w:rPr>
      </w:pPr>
      <w:r>
        <w:rPr>
          <w:rStyle w:val="eop"/>
          <w:rFonts w:ascii="Calibri" w:hAnsi="Calibri" w:cs="Calibri"/>
        </w:rPr>
        <w:t> </w:t>
      </w:r>
    </w:p>
    <w:p w:rsidR="00821D04" w:rsidRPr="00BD5836" w:rsidP="251C22A6" w14:paraId="258F6E4E" w14:textId="0400337C">
      <w:pPr>
        <w:ind w:firstLine="720"/>
        <w:rPr>
          <w:rFonts w:asciiTheme="majorHAnsi" w:hAnsiTheme="majorHAnsi" w:cstheme="majorBidi"/>
        </w:rPr>
      </w:pPr>
      <w:r w:rsidRPr="251C22A6">
        <w:rPr>
          <w:rFonts w:asciiTheme="majorHAnsi" w:hAnsiTheme="majorHAnsi" w:cstheme="majorBidi"/>
        </w:rPr>
        <w:t>Thank you for your consideration.</w:t>
      </w:r>
    </w:p>
    <w:p w:rsidR="00F374DF" w:rsidRPr="00B36BE8" w:rsidP="002A01AB" w14:paraId="403A90E8" w14:textId="399B2926">
      <w:pPr>
        <w:rPr>
          <w:rFonts w:asciiTheme="majorHAnsi" w:hAnsiTheme="majorHAnsi" w:cstheme="majorHAnsi"/>
        </w:rPr>
      </w:pPr>
      <w:r w:rsidRPr="00B36BE8">
        <w:rPr>
          <w:rFonts w:asciiTheme="majorHAnsi" w:hAnsiTheme="majorHAnsi" w:cstheme="majorHAnsi"/>
        </w:rPr>
        <w:t xml:space="preserve"> </w:t>
      </w:r>
      <w:bookmarkEnd w:id="0"/>
    </w:p>
    <w:sectPr w:rsidSect="0055537A">
      <w:headerReference w:type="default" r:id="rId8"/>
      <w:headerReference w:type="first" r:id="rId9"/>
      <w:footerReference w:type="first" r:id="rId10"/>
      <w:pgSz w:w="12240" w:h="15840"/>
      <w:pgMar w:top="2168" w:right="1080" w:bottom="1800" w:left="1800" w:header="360" w:footer="432"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B1F" w:rsidP="00EE060F" w14:paraId="11A3E2A6" w14:textId="77777777">
    <w:pPr>
      <w:pStyle w:val="Footer"/>
      <w:ind w:left="-1800" w:right="-1080"/>
      <w:jc w:val="center"/>
    </w:pPr>
    <w:r w:rsidRPr="00F96932">
      <w:rPr>
        <w:rFonts w:ascii="Calibri" w:hAnsi="Calibri" w:cs="Calibri"/>
        <w:noProof/>
        <w:sz w:val="18"/>
        <w:szCs w:val="18"/>
      </w:rPr>
      <w:drawing>
        <wp:inline distT="0" distB="0" distL="0" distR="0">
          <wp:extent cx="3127927" cy="294393"/>
          <wp:effectExtent l="0" t="0" r="0" b="10795"/>
          <wp:docPr id="11" name="Picture 11" descr="Federal Student Aid, an office of the U.S. Department of Education. Proud Sponsor of the American Mind." title="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NAL_EPS_STATIONARY.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0909" cy="294674"/>
                  </a:xfrm>
                  <a:prstGeom prst="rect">
                    <a:avLst/>
                  </a:prstGeom>
                  <a:ln>
                    <a:noFill/>
                  </a:ln>
                  <a:extLst>
                    <a:ext xmlns:a="http://schemas.openxmlformats.org/drawingml/2006/main" uri="{53640926-AAD7-44d8-BBD7-CCE9431645EC}">
                      <a14:shadowObscured xmlns="" xmlns:a14="http://schemas.microsoft.com/office/drawing/2010/main" xmlns:arto="http://schemas.microsoft.com/office/word/2006/arto" xmlns:mo="http://schemas.microsoft.com/office/mac/office/2008/main" xmlns:mv="urn:schemas-microsoft-com:mac:vml" xmlns:o="urn:schemas-microsoft-com:office:office" xmlns:v="urn:schemas-microsoft-com:vml" xmlns:w="http://schemas.openxmlformats.org/wordprocessingml/2006/main" xmlns:w10="urn:schemas-microsoft-com:office:word" xmlns:w16sdtfl="http://schemas.microsoft.com/office/word/2024/wordml/sdtformatlock"/>
                    </a:ext>
                  </a:extLst>
                </pic:spPr>
              </pic:pic>
            </a:graphicData>
          </a:graphic>
        </wp:inline>
      </w:drawing>
    </w:r>
  </w:p>
  <w:p w:rsidR="00364B1F" w:rsidP="00EE060F" w14:paraId="3ABF2045" w14:textId="573AAFE1">
    <w:pPr>
      <w:pStyle w:val="Footer"/>
      <w:tabs>
        <w:tab w:val="clear" w:pos="4320"/>
        <w:tab w:val="clear" w:pos="8640"/>
      </w:tabs>
      <w:ind w:left="-1800" w:right="-1080"/>
      <w:jc w:val="center"/>
    </w:pPr>
    <w:r>
      <w:rPr>
        <w:noProof/>
      </w:rPr>
      <w:drawing>
        <wp:inline distT="0" distB="0" distL="0" distR="0">
          <wp:extent cx="7315200" cy="557650"/>
          <wp:effectExtent l="0" t="0" r="0" b="1270"/>
          <wp:docPr id="12" name="Picture 12" descr="830 First Street, NE, Washington, DC 20202. Website URL: studentaid.gov" title="Graphic of FSA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NAL_EPS_STATIONARY.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t="93008" b="1110"/>
                  <a:stretch>
                    <a:fillRect/>
                  </a:stretch>
                </pic:blipFill>
                <pic:spPr bwMode="auto">
                  <a:xfrm>
                    <a:off x="0" y="0"/>
                    <a:ext cx="7315200" cy="557650"/>
                  </a:xfrm>
                  <a:prstGeom prst="rect">
                    <a:avLst/>
                  </a:prstGeom>
                  <a:ln>
                    <a:noFill/>
                  </a:ln>
                  <a:extLst>
                    <a:ext xmlns:a="http://schemas.openxmlformats.org/drawingml/2006/main" uri="{53640926-AAD7-44d8-BBD7-CCE9431645EC}">
                      <a14:shadowObscured xmlns="" xmlns:a14="http://schemas.microsoft.com/office/drawing/2010/main" xmlns:arto="http://schemas.microsoft.com/office/word/2006/arto" xmlns:mo="http://schemas.microsoft.com/office/mac/office/2008/main" xmlns:mv="urn:schemas-microsoft-com:mac:vml" xmlns:o="urn:schemas-microsoft-com:office:office" xmlns:v="urn:schemas-microsoft-com:vml" xmlns:w="http://schemas.openxmlformats.org/wordprocessingml/2006/main" xmlns:w10="urn:schemas-microsoft-com:office:word" xmlns:w16sdtfl="http://schemas.microsoft.com/office/word/2024/wordml/sdtformatlock"/>
                    </a:ext>
                  </a:extLst>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B1F" w:rsidP="008B6A2F" w14:paraId="62D99207" w14:textId="19CCF202">
    <w:pPr>
      <w:pStyle w:val="Header"/>
      <w:rPr>
        <w:rFonts w:cs="Arial"/>
        <w:color w:val="7F7F7F" w:themeColor="text1" w:themeTint="80"/>
        <w:sz w:val="20"/>
      </w:rPr>
    </w:pPr>
  </w:p>
  <w:p w:rsidR="00364B1F" w:rsidP="008B6A2F" w14:paraId="4FC40E81" w14:textId="77777777">
    <w:pPr>
      <w:pStyle w:val="Header"/>
      <w:rPr>
        <w:rFonts w:cs="Arial"/>
        <w:color w:val="7F7F7F" w:themeColor="text1" w:themeTint="80"/>
        <w:sz w:val="20"/>
      </w:rPr>
    </w:pPr>
  </w:p>
  <w:p w:rsidR="00364B1F" w:rsidP="008B6A2F" w14:paraId="2F6D3D49" w14:textId="77777777">
    <w:pPr>
      <w:pStyle w:val="Header"/>
      <w:rPr>
        <w:rFonts w:cs="Arial"/>
        <w:color w:val="7F7F7F" w:themeColor="text1" w:themeTint="80"/>
        <w:sz w:val="20"/>
      </w:rPr>
    </w:pPr>
  </w:p>
  <w:p w:rsidR="00364B1F" w:rsidRPr="009A625A" w:rsidP="00BB7888" w14:paraId="6E7C966B" w14:textId="77777777">
    <w:pPr>
      <w:pStyle w:val="Header"/>
      <w:framePr w:w="1100" w:h="365" w:hRule="exact" w:wrap="around" w:vAnchor="text" w:hAnchor="page" w:x="1162" w:y="211"/>
      <w:rPr>
        <w:rStyle w:val="PageNumber"/>
        <w:color w:val="7F7F7F" w:themeColor="text1" w:themeTint="80"/>
        <w:sz w:val="20"/>
        <w:szCs w:val="20"/>
      </w:rPr>
    </w:pPr>
    <w:r>
      <w:rPr>
        <w:rStyle w:val="PageNumber"/>
        <w:color w:val="7F7F7F" w:themeColor="text1" w:themeTint="80"/>
        <w:sz w:val="20"/>
        <w:szCs w:val="20"/>
      </w:rPr>
      <w:t xml:space="preserve">Page </w:t>
    </w:r>
    <w:r w:rsidRPr="009A625A">
      <w:rPr>
        <w:rStyle w:val="PageNumber"/>
        <w:color w:val="7F7F7F" w:themeColor="text1" w:themeTint="80"/>
        <w:sz w:val="20"/>
        <w:szCs w:val="20"/>
      </w:rPr>
      <w:fldChar w:fldCharType="begin"/>
    </w:r>
    <w:r w:rsidRPr="009A625A">
      <w:rPr>
        <w:rStyle w:val="PageNumber"/>
        <w:color w:val="7F7F7F" w:themeColor="text1" w:themeTint="80"/>
        <w:sz w:val="20"/>
        <w:szCs w:val="20"/>
      </w:rPr>
      <w:instrText xml:space="preserve">PAGE  </w:instrText>
    </w:r>
    <w:r w:rsidRPr="009A625A">
      <w:rPr>
        <w:rStyle w:val="PageNumber"/>
        <w:color w:val="7F7F7F" w:themeColor="text1" w:themeTint="80"/>
        <w:sz w:val="20"/>
        <w:szCs w:val="20"/>
      </w:rPr>
      <w:fldChar w:fldCharType="separate"/>
    </w:r>
    <w:r>
      <w:rPr>
        <w:rStyle w:val="PageNumber"/>
        <w:noProof/>
        <w:color w:val="7F7F7F" w:themeColor="text1" w:themeTint="80"/>
        <w:sz w:val="20"/>
        <w:szCs w:val="20"/>
      </w:rPr>
      <w:t>2</w:t>
    </w:r>
    <w:r w:rsidRPr="009A625A">
      <w:rPr>
        <w:rStyle w:val="PageNumber"/>
        <w:color w:val="7F7F7F" w:themeColor="text1" w:themeTint="80"/>
        <w:sz w:val="20"/>
        <w:szCs w:val="20"/>
      </w:rPr>
      <w:fldChar w:fldCharType="end"/>
    </w:r>
  </w:p>
  <w:p w:rsidR="00364B1F" w:rsidP="00BB7888" w14:paraId="1AE4C715" w14:textId="77777777">
    <w:pPr>
      <w:pStyle w:val="Header"/>
      <w:ind w:left="-630"/>
      <w:rPr>
        <w:rFonts w:cs="Arial"/>
        <w:color w:val="7F7F7F" w:themeColor="text1" w:themeTint="80"/>
        <w:sz w:val="20"/>
      </w:rPr>
    </w:pPr>
  </w:p>
  <w:p w:rsidR="00364B1F" w:rsidRPr="008B6A2F" w:rsidP="00BB7888" w14:paraId="489C1AA6" w14:textId="560E2115">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B1F" w:rsidP="0055537A" w14:paraId="0BFEF3AA" w14:textId="077F28EE">
    <w:pPr>
      <w:pStyle w:val="Header"/>
      <w:ind w:left="-1800" w:right="-1080"/>
      <w:jc w:val="center"/>
    </w:pPr>
    <w:r>
      <w:rPr>
        <w:noProof/>
      </w:rPr>
      <w:drawing>
        <wp:inline distT="0" distB="0" distL="0" distR="0">
          <wp:extent cx="7772400" cy="1051267"/>
          <wp:effectExtent l="0" t="0" r="0" b="0"/>
          <wp:docPr id="1" name="Picture 1" descr="Department of Education, United States of America"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of-ED-logo-for-letterhea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1051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329F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45C00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308BF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214087"/>
    <w:multiLevelType w:val="hybridMultilevel"/>
    <w:tmpl w:val="9E8A8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83E57A5"/>
    <w:multiLevelType w:val="hybridMultilevel"/>
    <w:tmpl w:val="028AEB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9733CDA"/>
    <w:multiLevelType w:val="hybridMultilevel"/>
    <w:tmpl w:val="DFA2D9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883021">
    <w:abstractNumId w:val="2"/>
  </w:num>
  <w:num w:numId="2" w16cid:durableId="327365658">
    <w:abstractNumId w:val="1"/>
  </w:num>
  <w:num w:numId="3" w16cid:durableId="62677303">
    <w:abstractNumId w:val="0"/>
  </w:num>
  <w:num w:numId="4" w16cid:durableId="37631411">
    <w:abstractNumId w:val="4"/>
  </w:num>
  <w:num w:numId="5" w16cid:durableId="1360860536">
    <w:abstractNumId w:val="3"/>
  </w:num>
  <w:num w:numId="6" w16cid:durableId="794716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FE"/>
    <w:rsid w:val="0000277F"/>
    <w:rsid w:val="00002A21"/>
    <w:rsid w:val="000039E9"/>
    <w:rsid w:val="0000550A"/>
    <w:rsid w:val="000063DD"/>
    <w:rsid w:val="000135F6"/>
    <w:rsid w:val="0002356F"/>
    <w:rsid w:val="000243B6"/>
    <w:rsid w:val="000278CA"/>
    <w:rsid w:val="00030F8E"/>
    <w:rsid w:val="00034D25"/>
    <w:rsid w:val="00035005"/>
    <w:rsid w:val="000451FA"/>
    <w:rsid w:val="00060635"/>
    <w:rsid w:val="00062052"/>
    <w:rsid w:val="00062950"/>
    <w:rsid w:val="00063824"/>
    <w:rsid w:val="00064EB8"/>
    <w:rsid w:val="00081FA9"/>
    <w:rsid w:val="00087607"/>
    <w:rsid w:val="000A2D4E"/>
    <w:rsid w:val="000B52B2"/>
    <w:rsid w:val="000B67F8"/>
    <w:rsid w:val="000C1EE1"/>
    <w:rsid w:val="000C258D"/>
    <w:rsid w:val="000C75EB"/>
    <w:rsid w:val="000D0FB2"/>
    <w:rsid w:val="000D3276"/>
    <w:rsid w:val="000D5904"/>
    <w:rsid w:val="000D6F0A"/>
    <w:rsid w:val="000E36D9"/>
    <w:rsid w:val="000F6B7D"/>
    <w:rsid w:val="000F7FC8"/>
    <w:rsid w:val="00105C7D"/>
    <w:rsid w:val="001145FA"/>
    <w:rsid w:val="0011512B"/>
    <w:rsid w:val="001269A6"/>
    <w:rsid w:val="0013306F"/>
    <w:rsid w:val="001362A7"/>
    <w:rsid w:val="0014208F"/>
    <w:rsid w:val="001424B6"/>
    <w:rsid w:val="001567C1"/>
    <w:rsid w:val="00163F14"/>
    <w:rsid w:val="001671DC"/>
    <w:rsid w:val="00172632"/>
    <w:rsid w:val="0017319F"/>
    <w:rsid w:val="00174A46"/>
    <w:rsid w:val="001767B3"/>
    <w:rsid w:val="00183491"/>
    <w:rsid w:val="00183EA9"/>
    <w:rsid w:val="00194809"/>
    <w:rsid w:val="00195005"/>
    <w:rsid w:val="00197286"/>
    <w:rsid w:val="001A1F9D"/>
    <w:rsid w:val="001A214E"/>
    <w:rsid w:val="001A3EAC"/>
    <w:rsid w:val="001A48F1"/>
    <w:rsid w:val="001A6DF1"/>
    <w:rsid w:val="001B2986"/>
    <w:rsid w:val="001B5E53"/>
    <w:rsid w:val="001B6E59"/>
    <w:rsid w:val="001C40A5"/>
    <w:rsid w:val="001C4F84"/>
    <w:rsid w:val="001C6CC8"/>
    <w:rsid w:val="001D13DA"/>
    <w:rsid w:val="001D5B2F"/>
    <w:rsid w:val="001E377B"/>
    <w:rsid w:val="002114AA"/>
    <w:rsid w:val="002123DF"/>
    <w:rsid w:val="002124A0"/>
    <w:rsid w:val="002126E7"/>
    <w:rsid w:val="00217387"/>
    <w:rsid w:val="002178F4"/>
    <w:rsid w:val="002237F9"/>
    <w:rsid w:val="00234E0D"/>
    <w:rsid w:val="0025355C"/>
    <w:rsid w:val="00257F4A"/>
    <w:rsid w:val="002609D6"/>
    <w:rsid w:val="00263740"/>
    <w:rsid w:val="00266099"/>
    <w:rsid w:val="00266663"/>
    <w:rsid w:val="002666EF"/>
    <w:rsid w:val="002721D6"/>
    <w:rsid w:val="0027509A"/>
    <w:rsid w:val="0027527F"/>
    <w:rsid w:val="00275574"/>
    <w:rsid w:val="002776B3"/>
    <w:rsid w:val="00277BC4"/>
    <w:rsid w:val="002826D5"/>
    <w:rsid w:val="002904D8"/>
    <w:rsid w:val="00296192"/>
    <w:rsid w:val="002A01AB"/>
    <w:rsid w:val="002A09F4"/>
    <w:rsid w:val="002B197C"/>
    <w:rsid w:val="002B780D"/>
    <w:rsid w:val="002C1906"/>
    <w:rsid w:val="002C460F"/>
    <w:rsid w:val="002C530C"/>
    <w:rsid w:val="002D0E26"/>
    <w:rsid w:val="002D1796"/>
    <w:rsid w:val="002E4650"/>
    <w:rsid w:val="002F078C"/>
    <w:rsid w:val="002F5B16"/>
    <w:rsid w:val="002F733E"/>
    <w:rsid w:val="00300B6E"/>
    <w:rsid w:val="00301385"/>
    <w:rsid w:val="0030418F"/>
    <w:rsid w:val="00305931"/>
    <w:rsid w:val="00312524"/>
    <w:rsid w:val="003142BD"/>
    <w:rsid w:val="00314460"/>
    <w:rsid w:val="00320AC8"/>
    <w:rsid w:val="00335A0F"/>
    <w:rsid w:val="00344282"/>
    <w:rsid w:val="00345C48"/>
    <w:rsid w:val="0035041E"/>
    <w:rsid w:val="003541A0"/>
    <w:rsid w:val="00356447"/>
    <w:rsid w:val="00362FFF"/>
    <w:rsid w:val="00364B1F"/>
    <w:rsid w:val="003664AA"/>
    <w:rsid w:val="00367A05"/>
    <w:rsid w:val="00373401"/>
    <w:rsid w:val="003771B0"/>
    <w:rsid w:val="00380E01"/>
    <w:rsid w:val="00382D5E"/>
    <w:rsid w:val="00383C62"/>
    <w:rsid w:val="003842DC"/>
    <w:rsid w:val="0039087E"/>
    <w:rsid w:val="003916B6"/>
    <w:rsid w:val="00391E64"/>
    <w:rsid w:val="00395E01"/>
    <w:rsid w:val="0039737B"/>
    <w:rsid w:val="003A0E3A"/>
    <w:rsid w:val="003B0233"/>
    <w:rsid w:val="003B1CED"/>
    <w:rsid w:val="003B4111"/>
    <w:rsid w:val="003B5CD0"/>
    <w:rsid w:val="003B6FB9"/>
    <w:rsid w:val="003C170A"/>
    <w:rsid w:val="003C37C6"/>
    <w:rsid w:val="003C39A4"/>
    <w:rsid w:val="003C3C3D"/>
    <w:rsid w:val="003E0197"/>
    <w:rsid w:val="003E0484"/>
    <w:rsid w:val="003E1D88"/>
    <w:rsid w:val="003E3DFF"/>
    <w:rsid w:val="003F0F6C"/>
    <w:rsid w:val="003F2B30"/>
    <w:rsid w:val="003F60A7"/>
    <w:rsid w:val="00400983"/>
    <w:rsid w:val="004129B2"/>
    <w:rsid w:val="004149EB"/>
    <w:rsid w:val="00415E88"/>
    <w:rsid w:val="00420E9A"/>
    <w:rsid w:val="00422D5F"/>
    <w:rsid w:val="00422D9F"/>
    <w:rsid w:val="004417F3"/>
    <w:rsid w:val="00441991"/>
    <w:rsid w:val="00443A48"/>
    <w:rsid w:val="004509B0"/>
    <w:rsid w:val="00466274"/>
    <w:rsid w:val="00475561"/>
    <w:rsid w:val="0047657D"/>
    <w:rsid w:val="004818BD"/>
    <w:rsid w:val="004844FF"/>
    <w:rsid w:val="00491B3B"/>
    <w:rsid w:val="00491BE8"/>
    <w:rsid w:val="004938DD"/>
    <w:rsid w:val="004A0C7B"/>
    <w:rsid w:val="004B0991"/>
    <w:rsid w:val="004B25A7"/>
    <w:rsid w:val="004B4302"/>
    <w:rsid w:val="004C3F44"/>
    <w:rsid w:val="004C5C43"/>
    <w:rsid w:val="004D0A13"/>
    <w:rsid w:val="004D1583"/>
    <w:rsid w:val="004D196A"/>
    <w:rsid w:val="004D378C"/>
    <w:rsid w:val="004E2A01"/>
    <w:rsid w:val="004F0079"/>
    <w:rsid w:val="004F0461"/>
    <w:rsid w:val="004F086F"/>
    <w:rsid w:val="004F359F"/>
    <w:rsid w:val="0050274A"/>
    <w:rsid w:val="00505E92"/>
    <w:rsid w:val="00507EDE"/>
    <w:rsid w:val="00507F8A"/>
    <w:rsid w:val="0051374B"/>
    <w:rsid w:val="00515397"/>
    <w:rsid w:val="00515481"/>
    <w:rsid w:val="00521189"/>
    <w:rsid w:val="00525B17"/>
    <w:rsid w:val="0053363B"/>
    <w:rsid w:val="005349EF"/>
    <w:rsid w:val="0053673A"/>
    <w:rsid w:val="005406F3"/>
    <w:rsid w:val="00542523"/>
    <w:rsid w:val="005432F1"/>
    <w:rsid w:val="0054398C"/>
    <w:rsid w:val="00546A51"/>
    <w:rsid w:val="00551E66"/>
    <w:rsid w:val="00553DF6"/>
    <w:rsid w:val="0055537A"/>
    <w:rsid w:val="00560E7D"/>
    <w:rsid w:val="0057236B"/>
    <w:rsid w:val="0057571E"/>
    <w:rsid w:val="00580E8F"/>
    <w:rsid w:val="005A016E"/>
    <w:rsid w:val="005A2859"/>
    <w:rsid w:val="005A7F61"/>
    <w:rsid w:val="005B1C87"/>
    <w:rsid w:val="005C0BB5"/>
    <w:rsid w:val="005D1A06"/>
    <w:rsid w:val="005D1CE2"/>
    <w:rsid w:val="005D3303"/>
    <w:rsid w:val="005E1779"/>
    <w:rsid w:val="005E44FF"/>
    <w:rsid w:val="005E55FD"/>
    <w:rsid w:val="005F3C87"/>
    <w:rsid w:val="005F66EE"/>
    <w:rsid w:val="005F798D"/>
    <w:rsid w:val="00600727"/>
    <w:rsid w:val="0060685B"/>
    <w:rsid w:val="006102BA"/>
    <w:rsid w:val="00616BFE"/>
    <w:rsid w:val="00630498"/>
    <w:rsid w:val="00630582"/>
    <w:rsid w:val="006311D9"/>
    <w:rsid w:val="006341CA"/>
    <w:rsid w:val="00640427"/>
    <w:rsid w:val="00642694"/>
    <w:rsid w:val="00650648"/>
    <w:rsid w:val="006527CD"/>
    <w:rsid w:val="0065787D"/>
    <w:rsid w:val="0066115A"/>
    <w:rsid w:val="006613DC"/>
    <w:rsid w:val="0066189D"/>
    <w:rsid w:val="00661F97"/>
    <w:rsid w:val="0067188A"/>
    <w:rsid w:val="00676DD4"/>
    <w:rsid w:val="00677EE1"/>
    <w:rsid w:val="00691245"/>
    <w:rsid w:val="006971C9"/>
    <w:rsid w:val="006A6240"/>
    <w:rsid w:val="006B01C1"/>
    <w:rsid w:val="006B3350"/>
    <w:rsid w:val="006C5955"/>
    <w:rsid w:val="006D08CD"/>
    <w:rsid w:val="006D2A41"/>
    <w:rsid w:val="006D334D"/>
    <w:rsid w:val="006D7454"/>
    <w:rsid w:val="006E0597"/>
    <w:rsid w:val="006E359A"/>
    <w:rsid w:val="006F1291"/>
    <w:rsid w:val="006F5F7E"/>
    <w:rsid w:val="007005E8"/>
    <w:rsid w:val="00702334"/>
    <w:rsid w:val="007044C2"/>
    <w:rsid w:val="0070577F"/>
    <w:rsid w:val="00707867"/>
    <w:rsid w:val="00710A0B"/>
    <w:rsid w:val="0072356C"/>
    <w:rsid w:val="00725FD9"/>
    <w:rsid w:val="00740E22"/>
    <w:rsid w:val="00744492"/>
    <w:rsid w:val="00746904"/>
    <w:rsid w:val="0076127E"/>
    <w:rsid w:val="00770A43"/>
    <w:rsid w:val="00772F90"/>
    <w:rsid w:val="007770EE"/>
    <w:rsid w:val="00784240"/>
    <w:rsid w:val="007860FC"/>
    <w:rsid w:val="00786698"/>
    <w:rsid w:val="007911B5"/>
    <w:rsid w:val="007935D7"/>
    <w:rsid w:val="007B20F1"/>
    <w:rsid w:val="007B581D"/>
    <w:rsid w:val="007B6337"/>
    <w:rsid w:val="007B67FD"/>
    <w:rsid w:val="007B697F"/>
    <w:rsid w:val="007C1CF2"/>
    <w:rsid w:val="007C4098"/>
    <w:rsid w:val="007C458C"/>
    <w:rsid w:val="007D5907"/>
    <w:rsid w:val="007D6037"/>
    <w:rsid w:val="007D6FC0"/>
    <w:rsid w:val="007E7437"/>
    <w:rsid w:val="007E7F7B"/>
    <w:rsid w:val="007F62F8"/>
    <w:rsid w:val="007F6383"/>
    <w:rsid w:val="00800B82"/>
    <w:rsid w:val="008025DB"/>
    <w:rsid w:val="00804369"/>
    <w:rsid w:val="008102FB"/>
    <w:rsid w:val="00813212"/>
    <w:rsid w:val="008178D1"/>
    <w:rsid w:val="00821D04"/>
    <w:rsid w:val="008245B0"/>
    <w:rsid w:val="00836460"/>
    <w:rsid w:val="00836B9C"/>
    <w:rsid w:val="00843795"/>
    <w:rsid w:val="00846E80"/>
    <w:rsid w:val="00863046"/>
    <w:rsid w:val="008770FE"/>
    <w:rsid w:val="0088141E"/>
    <w:rsid w:val="008904FB"/>
    <w:rsid w:val="00890944"/>
    <w:rsid w:val="008A373B"/>
    <w:rsid w:val="008A7E91"/>
    <w:rsid w:val="008B6A2F"/>
    <w:rsid w:val="008D0896"/>
    <w:rsid w:val="008D307F"/>
    <w:rsid w:val="008D7810"/>
    <w:rsid w:val="008E2A65"/>
    <w:rsid w:val="008E7A16"/>
    <w:rsid w:val="008F4349"/>
    <w:rsid w:val="008F64E3"/>
    <w:rsid w:val="00901108"/>
    <w:rsid w:val="00901721"/>
    <w:rsid w:val="0091104A"/>
    <w:rsid w:val="00913B37"/>
    <w:rsid w:val="00921D78"/>
    <w:rsid w:val="00922CFB"/>
    <w:rsid w:val="00930E18"/>
    <w:rsid w:val="009314EB"/>
    <w:rsid w:val="009360E7"/>
    <w:rsid w:val="009411CA"/>
    <w:rsid w:val="009422C6"/>
    <w:rsid w:val="009451ED"/>
    <w:rsid w:val="0094616A"/>
    <w:rsid w:val="00952384"/>
    <w:rsid w:val="00961E83"/>
    <w:rsid w:val="0096304D"/>
    <w:rsid w:val="00964F1A"/>
    <w:rsid w:val="009651FE"/>
    <w:rsid w:val="00967865"/>
    <w:rsid w:val="00971E3B"/>
    <w:rsid w:val="0097453B"/>
    <w:rsid w:val="0098369A"/>
    <w:rsid w:val="0098B915"/>
    <w:rsid w:val="00993918"/>
    <w:rsid w:val="009962A8"/>
    <w:rsid w:val="0099745F"/>
    <w:rsid w:val="009A5CEB"/>
    <w:rsid w:val="009A625A"/>
    <w:rsid w:val="009B408C"/>
    <w:rsid w:val="009B6028"/>
    <w:rsid w:val="009C59AD"/>
    <w:rsid w:val="009D4771"/>
    <w:rsid w:val="009D7454"/>
    <w:rsid w:val="009F0F40"/>
    <w:rsid w:val="00A03780"/>
    <w:rsid w:val="00A05D1E"/>
    <w:rsid w:val="00A11437"/>
    <w:rsid w:val="00A128FC"/>
    <w:rsid w:val="00A13D13"/>
    <w:rsid w:val="00A15C04"/>
    <w:rsid w:val="00A16BA9"/>
    <w:rsid w:val="00A22827"/>
    <w:rsid w:val="00A26FDA"/>
    <w:rsid w:val="00A35DA3"/>
    <w:rsid w:val="00A46481"/>
    <w:rsid w:val="00A53F39"/>
    <w:rsid w:val="00A551D3"/>
    <w:rsid w:val="00A6697F"/>
    <w:rsid w:val="00A720C9"/>
    <w:rsid w:val="00A74958"/>
    <w:rsid w:val="00A769BD"/>
    <w:rsid w:val="00A86040"/>
    <w:rsid w:val="00A86DD6"/>
    <w:rsid w:val="00A9097A"/>
    <w:rsid w:val="00AA6431"/>
    <w:rsid w:val="00AA6666"/>
    <w:rsid w:val="00AA6671"/>
    <w:rsid w:val="00AA6A82"/>
    <w:rsid w:val="00AA6E67"/>
    <w:rsid w:val="00AA7DC4"/>
    <w:rsid w:val="00AB641E"/>
    <w:rsid w:val="00AB6C71"/>
    <w:rsid w:val="00AC6BF6"/>
    <w:rsid w:val="00AD0211"/>
    <w:rsid w:val="00AD2107"/>
    <w:rsid w:val="00AD43A8"/>
    <w:rsid w:val="00AD6144"/>
    <w:rsid w:val="00AE18DE"/>
    <w:rsid w:val="00AE4D8C"/>
    <w:rsid w:val="00AF357D"/>
    <w:rsid w:val="00AF49A6"/>
    <w:rsid w:val="00B025F3"/>
    <w:rsid w:val="00B0393D"/>
    <w:rsid w:val="00B15CE7"/>
    <w:rsid w:val="00B22D71"/>
    <w:rsid w:val="00B3150A"/>
    <w:rsid w:val="00B3289D"/>
    <w:rsid w:val="00B35985"/>
    <w:rsid w:val="00B36BE8"/>
    <w:rsid w:val="00B60562"/>
    <w:rsid w:val="00B64E82"/>
    <w:rsid w:val="00B659DF"/>
    <w:rsid w:val="00B754B1"/>
    <w:rsid w:val="00B76789"/>
    <w:rsid w:val="00B83119"/>
    <w:rsid w:val="00B838F4"/>
    <w:rsid w:val="00BA1760"/>
    <w:rsid w:val="00BB59E1"/>
    <w:rsid w:val="00BB7888"/>
    <w:rsid w:val="00BC01E6"/>
    <w:rsid w:val="00BD3648"/>
    <w:rsid w:val="00BD4105"/>
    <w:rsid w:val="00BD5836"/>
    <w:rsid w:val="00BD64C8"/>
    <w:rsid w:val="00BD6855"/>
    <w:rsid w:val="00BF626A"/>
    <w:rsid w:val="00C004D7"/>
    <w:rsid w:val="00C00A04"/>
    <w:rsid w:val="00C01667"/>
    <w:rsid w:val="00C02030"/>
    <w:rsid w:val="00C100E1"/>
    <w:rsid w:val="00C2531B"/>
    <w:rsid w:val="00C313AC"/>
    <w:rsid w:val="00C34DFF"/>
    <w:rsid w:val="00C410B2"/>
    <w:rsid w:val="00C444EF"/>
    <w:rsid w:val="00C528CA"/>
    <w:rsid w:val="00C5397C"/>
    <w:rsid w:val="00C53C45"/>
    <w:rsid w:val="00C54453"/>
    <w:rsid w:val="00C64057"/>
    <w:rsid w:val="00C668B8"/>
    <w:rsid w:val="00C82E82"/>
    <w:rsid w:val="00C84755"/>
    <w:rsid w:val="00C90341"/>
    <w:rsid w:val="00C9045F"/>
    <w:rsid w:val="00C909D2"/>
    <w:rsid w:val="00CA32BC"/>
    <w:rsid w:val="00CA5C25"/>
    <w:rsid w:val="00CA675A"/>
    <w:rsid w:val="00CA731E"/>
    <w:rsid w:val="00CC04A1"/>
    <w:rsid w:val="00CD6831"/>
    <w:rsid w:val="00CD7348"/>
    <w:rsid w:val="00CE1556"/>
    <w:rsid w:val="00CE1D0A"/>
    <w:rsid w:val="00CE1D83"/>
    <w:rsid w:val="00CE6DF2"/>
    <w:rsid w:val="00CF3E04"/>
    <w:rsid w:val="00CF5482"/>
    <w:rsid w:val="00D049AB"/>
    <w:rsid w:val="00D11302"/>
    <w:rsid w:val="00D16F76"/>
    <w:rsid w:val="00D20ED6"/>
    <w:rsid w:val="00D262A4"/>
    <w:rsid w:val="00D303E1"/>
    <w:rsid w:val="00D34C8D"/>
    <w:rsid w:val="00D36C7A"/>
    <w:rsid w:val="00D42807"/>
    <w:rsid w:val="00D43D50"/>
    <w:rsid w:val="00D445AE"/>
    <w:rsid w:val="00D46293"/>
    <w:rsid w:val="00D476C8"/>
    <w:rsid w:val="00D517B2"/>
    <w:rsid w:val="00D550A5"/>
    <w:rsid w:val="00D55859"/>
    <w:rsid w:val="00D63FB7"/>
    <w:rsid w:val="00D70CA7"/>
    <w:rsid w:val="00D71100"/>
    <w:rsid w:val="00D721BB"/>
    <w:rsid w:val="00D7788D"/>
    <w:rsid w:val="00D840EF"/>
    <w:rsid w:val="00D85981"/>
    <w:rsid w:val="00D907F5"/>
    <w:rsid w:val="00D92BFA"/>
    <w:rsid w:val="00D937BA"/>
    <w:rsid w:val="00D9652F"/>
    <w:rsid w:val="00DA2AD8"/>
    <w:rsid w:val="00DA425E"/>
    <w:rsid w:val="00DB313B"/>
    <w:rsid w:val="00DB4819"/>
    <w:rsid w:val="00DC1AA9"/>
    <w:rsid w:val="00DC753C"/>
    <w:rsid w:val="00DD5D5A"/>
    <w:rsid w:val="00DD6422"/>
    <w:rsid w:val="00DE0FE2"/>
    <w:rsid w:val="00DE1758"/>
    <w:rsid w:val="00DE494B"/>
    <w:rsid w:val="00DE7E1B"/>
    <w:rsid w:val="00E07709"/>
    <w:rsid w:val="00E11984"/>
    <w:rsid w:val="00E17780"/>
    <w:rsid w:val="00E235C3"/>
    <w:rsid w:val="00E25CA9"/>
    <w:rsid w:val="00E3173B"/>
    <w:rsid w:val="00E32756"/>
    <w:rsid w:val="00E37920"/>
    <w:rsid w:val="00E4225A"/>
    <w:rsid w:val="00E47BC8"/>
    <w:rsid w:val="00E534C5"/>
    <w:rsid w:val="00E551C0"/>
    <w:rsid w:val="00E6076D"/>
    <w:rsid w:val="00E668C4"/>
    <w:rsid w:val="00E70A32"/>
    <w:rsid w:val="00E71979"/>
    <w:rsid w:val="00E771C4"/>
    <w:rsid w:val="00E8075D"/>
    <w:rsid w:val="00E8258D"/>
    <w:rsid w:val="00E97060"/>
    <w:rsid w:val="00EA7978"/>
    <w:rsid w:val="00EB32EC"/>
    <w:rsid w:val="00EB36E8"/>
    <w:rsid w:val="00EB6557"/>
    <w:rsid w:val="00EC2685"/>
    <w:rsid w:val="00EC281D"/>
    <w:rsid w:val="00ED7627"/>
    <w:rsid w:val="00EE060F"/>
    <w:rsid w:val="00EE59ED"/>
    <w:rsid w:val="00EE5FC9"/>
    <w:rsid w:val="00F018BE"/>
    <w:rsid w:val="00F0215B"/>
    <w:rsid w:val="00F07EB2"/>
    <w:rsid w:val="00F12383"/>
    <w:rsid w:val="00F132DA"/>
    <w:rsid w:val="00F36E6B"/>
    <w:rsid w:val="00F374DF"/>
    <w:rsid w:val="00F47062"/>
    <w:rsid w:val="00F5316E"/>
    <w:rsid w:val="00F54A06"/>
    <w:rsid w:val="00F63E18"/>
    <w:rsid w:val="00F643A4"/>
    <w:rsid w:val="00F64F6E"/>
    <w:rsid w:val="00F67F17"/>
    <w:rsid w:val="00F703E9"/>
    <w:rsid w:val="00F766C7"/>
    <w:rsid w:val="00F80D4A"/>
    <w:rsid w:val="00F91257"/>
    <w:rsid w:val="00F926F9"/>
    <w:rsid w:val="00F93C4B"/>
    <w:rsid w:val="00F9484E"/>
    <w:rsid w:val="00F96932"/>
    <w:rsid w:val="00FA1971"/>
    <w:rsid w:val="00FB332D"/>
    <w:rsid w:val="00FC290E"/>
    <w:rsid w:val="00FC2AD0"/>
    <w:rsid w:val="00FC32EC"/>
    <w:rsid w:val="00FC3DBD"/>
    <w:rsid w:val="00FC4890"/>
    <w:rsid w:val="00FD38BA"/>
    <w:rsid w:val="00FD5C58"/>
    <w:rsid w:val="00FD6255"/>
    <w:rsid w:val="00FD7B58"/>
    <w:rsid w:val="00FD7D69"/>
    <w:rsid w:val="00FE0C18"/>
    <w:rsid w:val="00FE77EA"/>
    <w:rsid w:val="00FF3F1D"/>
    <w:rsid w:val="00FF5133"/>
    <w:rsid w:val="01D29BF3"/>
    <w:rsid w:val="025A42B7"/>
    <w:rsid w:val="0341ABEE"/>
    <w:rsid w:val="044D74EA"/>
    <w:rsid w:val="05070B86"/>
    <w:rsid w:val="0531BD33"/>
    <w:rsid w:val="06209A9D"/>
    <w:rsid w:val="06D167AA"/>
    <w:rsid w:val="072943D2"/>
    <w:rsid w:val="074EE880"/>
    <w:rsid w:val="07657D32"/>
    <w:rsid w:val="08005054"/>
    <w:rsid w:val="0972F2EE"/>
    <w:rsid w:val="0A6C9728"/>
    <w:rsid w:val="0D115B4F"/>
    <w:rsid w:val="0D51E1CA"/>
    <w:rsid w:val="0D6935F8"/>
    <w:rsid w:val="0F512FF0"/>
    <w:rsid w:val="0F937D6A"/>
    <w:rsid w:val="0FE3A166"/>
    <w:rsid w:val="102D0AB0"/>
    <w:rsid w:val="106E5D90"/>
    <w:rsid w:val="13552028"/>
    <w:rsid w:val="14A26507"/>
    <w:rsid w:val="14B2FB90"/>
    <w:rsid w:val="158FE930"/>
    <w:rsid w:val="166B5A8A"/>
    <w:rsid w:val="16835139"/>
    <w:rsid w:val="17E298F8"/>
    <w:rsid w:val="192FF472"/>
    <w:rsid w:val="1A2EC973"/>
    <w:rsid w:val="1AD81863"/>
    <w:rsid w:val="1B4F64D8"/>
    <w:rsid w:val="1DF296EB"/>
    <w:rsid w:val="1DFD2F05"/>
    <w:rsid w:val="1EBD968B"/>
    <w:rsid w:val="1FDCE922"/>
    <w:rsid w:val="2300A539"/>
    <w:rsid w:val="2327F334"/>
    <w:rsid w:val="24A3D596"/>
    <w:rsid w:val="24C3DE76"/>
    <w:rsid w:val="251C22A6"/>
    <w:rsid w:val="25E55083"/>
    <w:rsid w:val="25E59F41"/>
    <w:rsid w:val="262D1C19"/>
    <w:rsid w:val="266C169D"/>
    <w:rsid w:val="286D412C"/>
    <w:rsid w:val="28D9CB69"/>
    <w:rsid w:val="28F264B2"/>
    <w:rsid w:val="29334F73"/>
    <w:rsid w:val="29A8F8A6"/>
    <w:rsid w:val="2A5CF519"/>
    <w:rsid w:val="2A6B47C7"/>
    <w:rsid w:val="2E046724"/>
    <w:rsid w:val="2E33585D"/>
    <w:rsid w:val="2F56DB10"/>
    <w:rsid w:val="2F68DC9A"/>
    <w:rsid w:val="2FF65FCB"/>
    <w:rsid w:val="32153D26"/>
    <w:rsid w:val="3250FFDD"/>
    <w:rsid w:val="3321864E"/>
    <w:rsid w:val="34DD7414"/>
    <w:rsid w:val="38082959"/>
    <w:rsid w:val="38B1732B"/>
    <w:rsid w:val="393FF56B"/>
    <w:rsid w:val="3A1C3249"/>
    <w:rsid w:val="3A7A1578"/>
    <w:rsid w:val="3AB4D759"/>
    <w:rsid w:val="3D430204"/>
    <w:rsid w:val="3E4C58E0"/>
    <w:rsid w:val="3E63DCDA"/>
    <w:rsid w:val="3F5803DF"/>
    <w:rsid w:val="3F7DB599"/>
    <w:rsid w:val="3F9A3514"/>
    <w:rsid w:val="40BBEA12"/>
    <w:rsid w:val="40E24A64"/>
    <w:rsid w:val="40F6D0D9"/>
    <w:rsid w:val="41A921E9"/>
    <w:rsid w:val="42986B45"/>
    <w:rsid w:val="4402CA81"/>
    <w:rsid w:val="45695DE8"/>
    <w:rsid w:val="45B9C8AA"/>
    <w:rsid w:val="46848F70"/>
    <w:rsid w:val="48907152"/>
    <w:rsid w:val="48C582FD"/>
    <w:rsid w:val="4977A884"/>
    <w:rsid w:val="4A9EDD7A"/>
    <w:rsid w:val="4AC981C9"/>
    <w:rsid w:val="4C937BDC"/>
    <w:rsid w:val="4CCC860E"/>
    <w:rsid w:val="4CCD96AD"/>
    <w:rsid w:val="4D80F67A"/>
    <w:rsid w:val="4FAEDA26"/>
    <w:rsid w:val="4FD9D4FC"/>
    <w:rsid w:val="50334C20"/>
    <w:rsid w:val="525147AF"/>
    <w:rsid w:val="5291D141"/>
    <w:rsid w:val="5554B4BD"/>
    <w:rsid w:val="5567C0BB"/>
    <w:rsid w:val="572470EA"/>
    <w:rsid w:val="575CA889"/>
    <w:rsid w:val="5795EB86"/>
    <w:rsid w:val="5B6691DA"/>
    <w:rsid w:val="5CB1C5BD"/>
    <w:rsid w:val="5EA4820D"/>
    <w:rsid w:val="5FC76C0A"/>
    <w:rsid w:val="601E35CD"/>
    <w:rsid w:val="61304189"/>
    <w:rsid w:val="62358995"/>
    <w:rsid w:val="6334BD30"/>
    <w:rsid w:val="635DCEC7"/>
    <w:rsid w:val="65EEB6C8"/>
    <w:rsid w:val="661D5F72"/>
    <w:rsid w:val="6686A7A1"/>
    <w:rsid w:val="66F34189"/>
    <w:rsid w:val="66FF3335"/>
    <w:rsid w:val="67840023"/>
    <w:rsid w:val="682E49B4"/>
    <w:rsid w:val="6899BC57"/>
    <w:rsid w:val="69F16CAA"/>
    <w:rsid w:val="6A0B86C6"/>
    <w:rsid w:val="6AF5AF89"/>
    <w:rsid w:val="6B0BD35E"/>
    <w:rsid w:val="6B565630"/>
    <w:rsid w:val="6BD70A3D"/>
    <w:rsid w:val="6C18E63F"/>
    <w:rsid w:val="6C4C8FA6"/>
    <w:rsid w:val="6C865FE2"/>
    <w:rsid w:val="6D251041"/>
    <w:rsid w:val="6D2EBE36"/>
    <w:rsid w:val="6E3DE931"/>
    <w:rsid w:val="6E88645C"/>
    <w:rsid w:val="6F068DCA"/>
    <w:rsid w:val="6FB76A50"/>
    <w:rsid w:val="7036B73D"/>
    <w:rsid w:val="7159DD8A"/>
    <w:rsid w:val="72907FE5"/>
    <w:rsid w:val="7306C28F"/>
    <w:rsid w:val="73F9471E"/>
    <w:rsid w:val="744D0A90"/>
    <w:rsid w:val="77383520"/>
    <w:rsid w:val="78B3EA7D"/>
    <w:rsid w:val="78EB44E5"/>
    <w:rsid w:val="79E0C642"/>
    <w:rsid w:val="7A507FBA"/>
    <w:rsid w:val="7AAA7E07"/>
    <w:rsid w:val="7C23E902"/>
    <w:rsid w:val="7E0986CA"/>
    <w:rsid w:val="7FA9D8AD"/>
    <w:rsid w:val="7FDF7F3E"/>
    <w:rsid w:val="7FF3A53A"/>
    <w:rsid w:val="7FFC2258"/>
  </w:rsids>
  <m:mathPr>
    <m:mathFont m:val="Cambria Math"/>
    <m:dispDef m:val="0"/>
    <m:wrapRight/>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doNotAutoCompressPictures/>
  <w14:docId w14:val="404CCF25"/>
  <w15:docId w15:val="{672AA308-F379-437D-8CF5-9B815145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063A"/>
    <w:rPr>
      <w:rFonts w:ascii="Arial" w:hAnsi="Arial"/>
    </w:rPr>
  </w:style>
  <w:style w:type="paragraph" w:styleId="Heading2">
    <w:name w:val="heading 2"/>
    <w:basedOn w:val="Normal"/>
    <w:next w:val="Normal"/>
    <w:link w:val="Heading2Char"/>
    <w:uiPriority w:val="9"/>
    <w:semiHidden/>
    <w:unhideWhenUsed/>
    <w:qFormat/>
    <w:rsid w:val="008307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semiHidden/>
    <w:unhideWhenUsed/>
    <w:rsid w:val="00821D0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8E6"/>
    <w:rPr>
      <w:rFonts w:ascii="Lucida Grande" w:hAnsi="Lucida Grande"/>
      <w:sz w:val="18"/>
      <w:szCs w:val="18"/>
    </w:rPr>
  </w:style>
  <w:style w:type="character" w:customStyle="1" w:styleId="BalloonTextChar">
    <w:name w:val="Balloon Text Char"/>
    <w:basedOn w:val="DefaultParagraphFont"/>
    <w:link w:val="BalloonText"/>
    <w:uiPriority w:val="99"/>
    <w:semiHidden/>
    <w:rsid w:val="009E38E6"/>
    <w:rPr>
      <w:rFonts w:ascii="Lucida Grande" w:hAnsi="Lucida Grande"/>
      <w:sz w:val="18"/>
      <w:szCs w:val="18"/>
    </w:rPr>
  </w:style>
  <w:style w:type="paragraph" w:styleId="Header">
    <w:name w:val="header"/>
    <w:basedOn w:val="Normal"/>
    <w:link w:val="HeaderChar"/>
    <w:uiPriority w:val="99"/>
    <w:unhideWhenUsed/>
    <w:rsid w:val="00FE5D07"/>
    <w:pPr>
      <w:tabs>
        <w:tab w:val="center" w:pos="4320"/>
        <w:tab w:val="right" w:pos="8640"/>
      </w:tabs>
    </w:pPr>
  </w:style>
  <w:style w:type="character" w:customStyle="1" w:styleId="HeaderChar">
    <w:name w:val="Header Char"/>
    <w:basedOn w:val="DefaultParagraphFont"/>
    <w:link w:val="Header"/>
    <w:uiPriority w:val="99"/>
    <w:rsid w:val="00FE5D07"/>
    <w:rPr>
      <w:rFonts w:ascii="Arial" w:hAnsi="Arial"/>
      <w:sz w:val="24"/>
      <w:szCs w:val="24"/>
    </w:rPr>
  </w:style>
  <w:style w:type="paragraph" w:styleId="Footer">
    <w:name w:val="footer"/>
    <w:basedOn w:val="Normal"/>
    <w:link w:val="FooterChar"/>
    <w:uiPriority w:val="99"/>
    <w:unhideWhenUsed/>
    <w:rsid w:val="00FE5D07"/>
    <w:pPr>
      <w:tabs>
        <w:tab w:val="center" w:pos="4320"/>
        <w:tab w:val="right" w:pos="8640"/>
      </w:tabs>
    </w:pPr>
  </w:style>
  <w:style w:type="character" w:customStyle="1" w:styleId="FooterChar">
    <w:name w:val="Footer Char"/>
    <w:basedOn w:val="DefaultParagraphFont"/>
    <w:link w:val="Footer"/>
    <w:uiPriority w:val="99"/>
    <w:rsid w:val="00FE5D07"/>
    <w:rPr>
      <w:rFonts w:ascii="Arial" w:hAnsi="Arial"/>
      <w:sz w:val="24"/>
      <w:szCs w:val="24"/>
    </w:rPr>
  </w:style>
  <w:style w:type="character" w:customStyle="1" w:styleId="Heading2Char">
    <w:name w:val="Heading 2 Char"/>
    <w:basedOn w:val="DefaultParagraphFont"/>
    <w:link w:val="Heading2"/>
    <w:uiPriority w:val="9"/>
    <w:semiHidden/>
    <w:rsid w:val="0083072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0274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3B1CED"/>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FSABody">
    <w:name w:val="FSA Body"/>
    <w:basedOn w:val="Normal"/>
    <w:qFormat/>
    <w:rsid w:val="009A625A"/>
    <w:pPr>
      <w:spacing w:line="24" w:lineRule="atLeast"/>
      <w:ind w:left="-630" w:right="90"/>
    </w:pPr>
    <w:rPr>
      <w:rFonts w:cs="Arial"/>
      <w:sz w:val="20"/>
    </w:rPr>
  </w:style>
  <w:style w:type="character" w:styleId="PageNumber">
    <w:name w:val="page number"/>
    <w:basedOn w:val="DefaultParagraphFont"/>
    <w:rsid w:val="009A625A"/>
  </w:style>
  <w:style w:type="paragraph" w:customStyle="1" w:styleId="Default">
    <w:name w:val="Default"/>
    <w:rsid w:val="00D303E1"/>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D303E1"/>
    <w:rPr>
      <w:color w:val="0000FF" w:themeColor="hyperlink"/>
      <w:u w:val="single"/>
    </w:rPr>
  </w:style>
  <w:style w:type="character" w:customStyle="1" w:styleId="Heading5Char">
    <w:name w:val="Heading 5 Char"/>
    <w:basedOn w:val="DefaultParagraphFont"/>
    <w:link w:val="Heading5"/>
    <w:semiHidden/>
    <w:rsid w:val="00821D04"/>
    <w:rPr>
      <w:rFonts w:asciiTheme="majorHAnsi" w:eastAsiaTheme="majorEastAsia" w:hAnsiTheme="majorHAnsi" w:cstheme="majorBidi"/>
      <w:color w:val="365F91" w:themeColor="accent1" w:themeShade="BF"/>
    </w:rPr>
  </w:style>
  <w:style w:type="character" w:customStyle="1" w:styleId="normaltextrun">
    <w:name w:val="normaltextrun"/>
    <w:basedOn w:val="DefaultParagraphFont"/>
    <w:rsid w:val="00821D04"/>
  </w:style>
  <w:style w:type="paragraph" w:styleId="ListParagraph">
    <w:name w:val="List Paragraph"/>
    <w:basedOn w:val="Normal"/>
    <w:uiPriority w:val="34"/>
    <w:qFormat/>
    <w:rsid w:val="00FB332D"/>
    <w:pPr>
      <w:ind w:left="720"/>
      <w:contextualSpacing/>
    </w:pPr>
    <w:rPr>
      <w:rFonts w:ascii="Courier" w:eastAsia="Times New Roman" w:hAnsi="Courier" w:cs="Times New Roman"/>
      <w:szCs w:val="20"/>
    </w:rPr>
  </w:style>
  <w:style w:type="paragraph" w:styleId="Revision">
    <w:name w:val="Revision"/>
    <w:hidden/>
    <w:semiHidden/>
    <w:rsid w:val="00507EDE"/>
    <w:rPr>
      <w:rFonts w:ascii="Arial" w:hAnsi="Arial"/>
    </w:rPr>
  </w:style>
  <w:style w:type="character" w:styleId="CommentReference">
    <w:name w:val="annotation reference"/>
    <w:basedOn w:val="DefaultParagraphFont"/>
    <w:semiHidden/>
    <w:unhideWhenUsed/>
    <w:rsid w:val="005432F1"/>
    <w:rPr>
      <w:sz w:val="16"/>
      <w:szCs w:val="16"/>
    </w:rPr>
  </w:style>
  <w:style w:type="paragraph" w:styleId="CommentText">
    <w:name w:val="annotation text"/>
    <w:basedOn w:val="Normal"/>
    <w:link w:val="CommentTextChar"/>
    <w:unhideWhenUsed/>
    <w:rsid w:val="005432F1"/>
    <w:rPr>
      <w:sz w:val="20"/>
      <w:szCs w:val="20"/>
    </w:rPr>
  </w:style>
  <w:style w:type="character" w:customStyle="1" w:styleId="CommentTextChar">
    <w:name w:val="Comment Text Char"/>
    <w:basedOn w:val="DefaultParagraphFont"/>
    <w:link w:val="CommentText"/>
    <w:rsid w:val="005432F1"/>
    <w:rPr>
      <w:rFonts w:ascii="Arial" w:hAnsi="Arial"/>
      <w:sz w:val="20"/>
      <w:szCs w:val="20"/>
    </w:rPr>
  </w:style>
  <w:style w:type="paragraph" w:styleId="CommentSubject">
    <w:name w:val="annotation subject"/>
    <w:basedOn w:val="CommentText"/>
    <w:next w:val="CommentText"/>
    <w:link w:val="CommentSubjectChar"/>
    <w:semiHidden/>
    <w:unhideWhenUsed/>
    <w:rsid w:val="005432F1"/>
    <w:rPr>
      <w:b/>
      <w:bCs/>
    </w:rPr>
  </w:style>
  <w:style w:type="character" w:customStyle="1" w:styleId="CommentSubjectChar">
    <w:name w:val="Comment Subject Char"/>
    <w:basedOn w:val="CommentTextChar"/>
    <w:link w:val="CommentSubject"/>
    <w:semiHidden/>
    <w:rsid w:val="005432F1"/>
    <w:rPr>
      <w:rFonts w:ascii="Arial" w:hAnsi="Arial"/>
      <w:b/>
      <w:bCs/>
      <w:sz w:val="20"/>
      <w:szCs w:val="20"/>
    </w:rPr>
  </w:style>
  <w:style w:type="paragraph" w:customStyle="1" w:styleId="paragraph">
    <w:name w:val="paragraph"/>
    <w:basedOn w:val="Normal"/>
    <w:rsid w:val="00691245"/>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691245"/>
  </w:style>
  <w:style w:type="character" w:customStyle="1" w:styleId="tabchar">
    <w:name w:val="tabchar"/>
    <w:basedOn w:val="DefaultParagraphFont"/>
    <w:rsid w:val="00691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93D0073E34474FBAAA57043DDEC840" ma:contentTypeVersion="7" ma:contentTypeDescription="Create a new document." ma:contentTypeScope="" ma:versionID="29a0ef7477c5fc7d348aaeb80f60ad42">
  <xsd:schema xmlns:xsd="http://www.w3.org/2001/XMLSchema" xmlns:xs="http://www.w3.org/2001/XMLSchema" xmlns:p="http://schemas.microsoft.com/office/2006/metadata/properties" xmlns:ns2="60abcd0d-b78e-4691-9448-435f9acd20e1" targetNamespace="http://schemas.microsoft.com/office/2006/metadata/properties" ma:root="true" ma:fieldsID="e3b825100d2b40916c3461379625a77d" ns2:_="">
    <xsd:import namespace="60abcd0d-b78e-4691-9448-435f9acd20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bcd0d-b78e-4691-9448-435f9acd2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A834A-EFA9-485C-B4C8-1CAE43621D53}">
  <ds:schemaRefs>
    <ds:schemaRef ds:uri="http://schemas.microsoft.com/sharepoint/v3/contenttype/forms"/>
  </ds:schemaRefs>
</ds:datastoreItem>
</file>

<file path=customXml/itemProps2.xml><?xml version="1.0" encoding="utf-8"?>
<ds:datastoreItem xmlns:ds="http://schemas.openxmlformats.org/officeDocument/2006/customXml" ds:itemID="{85FD1166-911B-4574-AEF9-06BF6F1C3CBD}">
  <ds:schemaRefs>
    <ds:schemaRef ds:uri="http://schemas.microsoft.com/office/2006/documentManagement/types"/>
    <ds:schemaRef ds:uri="http://purl.org/dc/elements/1.1/"/>
    <ds:schemaRef ds:uri="http://schemas.microsoft.com/office/2006/metadata/properties"/>
    <ds:schemaRef ds:uri="60abcd0d-b78e-4691-9448-435f9acd20e1"/>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680BD22-0871-45B5-9ACF-4BC372DEE4F8}">
  <ds:schemaRefs>
    <ds:schemaRef ds:uri="http://schemas.openxmlformats.org/officeDocument/2006/bibliography"/>
  </ds:schemaRefs>
</ds:datastoreItem>
</file>

<file path=customXml/itemProps4.xml><?xml version="1.0" encoding="utf-8"?>
<ds:datastoreItem xmlns:ds="http://schemas.openxmlformats.org/officeDocument/2006/customXml" ds:itemID="{304B8E38-857B-4B36-9E8B-D03919A1E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bcd0d-b78e-4691-9448-435f9acd2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Carolyn</dc:creator>
  <cp:lastModifiedBy>Santy, Ross</cp:lastModifiedBy>
  <cp:revision>4</cp:revision>
  <dcterms:created xsi:type="dcterms:W3CDTF">2025-07-29T20:01:00Z</dcterms:created>
  <dcterms:modified xsi:type="dcterms:W3CDTF">2025-07-30T12:09:00Z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0x010100FD93D0073E34474FBAAA57043DDEC840</vt:lpwstr>
  </property>
</Properties>
</file>