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52AF" w:rsidRPr="00447BC0" w:rsidP="000D3ECB" w14:paraId="3F3C639D" w14:textId="3BBF24F6">
      <w:pPr>
        <w:pStyle w:val="TOCHeading"/>
      </w:pPr>
      <w:r w:rsidRPr="00B25744">
        <w:t xml:space="preserve">National Public Education Financial Survey </w:t>
      </w:r>
      <w:r w:rsidR="00434FF4">
        <w:br/>
      </w:r>
      <w:r w:rsidRPr="00B25744">
        <w:t>(NPEFS) 20</w:t>
      </w:r>
      <w:r w:rsidR="003C18CA">
        <w:t>2</w:t>
      </w:r>
      <w:r w:rsidR="00483E12">
        <w:t>5</w:t>
      </w:r>
      <w:r w:rsidRPr="00B25744">
        <w:t>-202</w:t>
      </w:r>
      <w:r w:rsidR="00483E12">
        <w:t>7</w:t>
      </w:r>
      <w:r w:rsidRPr="00B25744">
        <w:t>: Common Core of Data (CCD)</w:t>
      </w:r>
    </w:p>
    <w:p w:rsidR="00447BC0" w:rsidP="000D3ECB" w14:paraId="0AC645AC" w14:textId="77777777">
      <w:pPr>
        <w:pStyle w:val="TOCHeading"/>
      </w:pPr>
    </w:p>
    <w:p w:rsidR="009052AF" w:rsidP="000D3ECB" w14:paraId="736B7D78" w14:textId="77777777">
      <w:pPr>
        <w:pStyle w:val="TOCHeading"/>
      </w:pPr>
      <w:r w:rsidRPr="00447BC0">
        <w:t>Appendix B 1-3</w:t>
      </w:r>
    </w:p>
    <w:p w:rsidR="0074044F" w:rsidRPr="0074044F" w:rsidP="000D3ECB" w14:paraId="7DB96850" w14:textId="77777777">
      <w:pPr>
        <w:pStyle w:val="TOCHeading"/>
      </w:pPr>
      <w:r w:rsidRPr="0074044F">
        <w:t>Survey Items</w:t>
      </w:r>
    </w:p>
    <w:p w:rsidR="002C5E4B" w:rsidP="002C5E4B" w14:paraId="4CE3D1DA" w14:textId="77777777">
      <w:pPr>
        <w:jc w:val="center"/>
        <w:rPr>
          <w:sz w:val="28"/>
          <w:szCs w:val="28"/>
        </w:rPr>
      </w:pPr>
    </w:p>
    <w:p w:rsidR="002C5E4B" w:rsidRPr="002C5E4B" w:rsidP="002C5E4B" w14:paraId="5AF67DB9" w14:textId="77777777">
      <w:pPr>
        <w:jc w:val="center"/>
        <w:rPr>
          <w:sz w:val="28"/>
          <w:szCs w:val="28"/>
        </w:rPr>
      </w:pPr>
      <w:r w:rsidRPr="002C5E4B">
        <w:rPr>
          <w:sz w:val="28"/>
          <w:szCs w:val="28"/>
        </w:rPr>
        <w:t>B.1. Survey Form</w:t>
      </w:r>
    </w:p>
    <w:p w:rsidR="002C5E4B" w:rsidRPr="002C5E4B" w:rsidP="002C5E4B" w14:paraId="3D4200C4" w14:textId="77777777">
      <w:pPr>
        <w:jc w:val="center"/>
        <w:rPr>
          <w:sz w:val="28"/>
          <w:szCs w:val="28"/>
        </w:rPr>
      </w:pPr>
      <w:r w:rsidRPr="002C5E4B">
        <w:rPr>
          <w:sz w:val="28"/>
          <w:szCs w:val="28"/>
        </w:rPr>
        <w:t>B.2. Data Plan</w:t>
      </w:r>
    </w:p>
    <w:p w:rsidR="002C5E4B" w:rsidRPr="002C5E4B" w:rsidP="002C5E4B" w14:paraId="282441E3" w14:textId="77777777">
      <w:pPr>
        <w:jc w:val="center"/>
        <w:rPr>
          <w:sz w:val="28"/>
          <w:szCs w:val="28"/>
        </w:rPr>
      </w:pPr>
      <w:r w:rsidRPr="002C5E4B">
        <w:rPr>
          <w:sz w:val="28"/>
          <w:szCs w:val="28"/>
        </w:rPr>
        <w:t xml:space="preserve">B.3. NPEFS </w:t>
      </w:r>
      <w:r>
        <w:rPr>
          <w:sz w:val="28"/>
          <w:szCs w:val="28"/>
        </w:rPr>
        <w:t xml:space="preserve">Reporting </w:t>
      </w:r>
      <w:r w:rsidRPr="002C5E4B">
        <w:rPr>
          <w:sz w:val="28"/>
          <w:szCs w:val="28"/>
        </w:rPr>
        <w:t>Instruction Manual</w:t>
      </w:r>
    </w:p>
    <w:p w:rsidR="009052AF" w:rsidP="009052AF" w14:paraId="12005D69" w14:textId="77777777"/>
    <w:p w:rsidR="00447BC0" w:rsidP="009052AF" w14:paraId="330C449C" w14:textId="77777777">
      <w:pPr>
        <w:jc w:val="center"/>
        <w:rPr>
          <w:b/>
          <w:sz w:val="28"/>
          <w:szCs w:val="28"/>
        </w:rPr>
      </w:pPr>
    </w:p>
    <w:p w:rsidR="0074044F" w:rsidP="009052AF" w14:paraId="78B0E8BD" w14:textId="77777777">
      <w:pPr>
        <w:jc w:val="center"/>
        <w:rPr>
          <w:b/>
          <w:sz w:val="28"/>
          <w:szCs w:val="28"/>
        </w:rPr>
      </w:pPr>
    </w:p>
    <w:p w:rsidR="00447BC0" w:rsidP="009052AF" w14:paraId="35DD9339" w14:textId="77777777">
      <w:pPr>
        <w:jc w:val="center"/>
        <w:rPr>
          <w:b/>
          <w:sz w:val="28"/>
          <w:szCs w:val="28"/>
        </w:rPr>
      </w:pPr>
    </w:p>
    <w:p w:rsidR="001A1470" w:rsidRPr="00447BC0" w:rsidP="001A1470" w14:paraId="36DDF7B8" w14:textId="3FE162D5">
      <w:pPr>
        <w:jc w:val="center"/>
        <w:rPr>
          <w:b/>
          <w:sz w:val="32"/>
          <w:szCs w:val="32"/>
        </w:rPr>
      </w:pPr>
      <w:r>
        <w:rPr>
          <w:b/>
          <w:sz w:val="32"/>
          <w:szCs w:val="32"/>
        </w:rPr>
        <w:t>OMB# 1850-0067 v.</w:t>
      </w:r>
      <w:r w:rsidR="00483E12">
        <w:rPr>
          <w:b/>
          <w:sz w:val="32"/>
          <w:szCs w:val="32"/>
        </w:rPr>
        <w:t>25</w:t>
      </w:r>
    </w:p>
    <w:p w:rsidR="009052AF" w:rsidP="009052AF" w14:paraId="27FFFC6B" w14:textId="77777777">
      <w:pPr>
        <w:jc w:val="center"/>
      </w:pPr>
    </w:p>
    <w:p w:rsidR="009052AF" w:rsidP="009052AF" w14:paraId="22835F21" w14:textId="77777777">
      <w:pPr>
        <w:jc w:val="center"/>
      </w:pPr>
    </w:p>
    <w:p w:rsidR="009052AF" w:rsidP="009052AF" w14:paraId="24E528B1" w14:textId="77777777">
      <w:pPr>
        <w:jc w:val="center"/>
      </w:pPr>
    </w:p>
    <w:p w:rsidR="009052AF" w:rsidP="009052AF" w14:paraId="0656CE85" w14:textId="77777777">
      <w:pPr>
        <w:jc w:val="center"/>
      </w:pPr>
    </w:p>
    <w:p w:rsidR="009052AF" w:rsidRPr="009052AF" w:rsidP="009052AF" w14:paraId="4B3D6AFB" w14:textId="77777777">
      <w:pPr>
        <w:jc w:val="center"/>
        <w:rPr>
          <w:sz w:val="32"/>
          <w:szCs w:val="32"/>
        </w:rPr>
      </w:pPr>
    </w:p>
    <w:p w:rsidR="009052AF" w:rsidRPr="00447BC0" w:rsidP="009052AF" w14:paraId="0E3DEE89" w14:textId="77777777">
      <w:pPr>
        <w:jc w:val="center"/>
        <w:rPr>
          <w:b/>
          <w:sz w:val="36"/>
          <w:szCs w:val="36"/>
        </w:rPr>
      </w:pPr>
      <w:r w:rsidRPr="00447BC0">
        <w:rPr>
          <w:b/>
          <w:sz w:val="36"/>
          <w:szCs w:val="36"/>
        </w:rPr>
        <w:t>National Center for Education Statistics (NCES)</w:t>
      </w:r>
    </w:p>
    <w:p w:rsidR="009052AF" w:rsidP="009052AF" w14:paraId="78F4BEF4" w14:textId="77777777"/>
    <w:p w:rsidR="00447BC0" w:rsidP="009052AF" w14:paraId="604E97E4" w14:textId="77777777"/>
    <w:p w:rsidR="00447BC0" w:rsidP="009052AF" w14:paraId="4225EC68" w14:textId="77777777"/>
    <w:p w:rsidR="00447BC0" w:rsidP="009052AF" w14:paraId="43EB1ECF" w14:textId="77777777"/>
    <w:p w:rsidR="00447BC0" w:rsidP="009052AF" w14:paraId="2E09BA8D" w14:textId="77777777"/>
    <w:p w:rsidR="00447BC0" w:rsidP="009052AF" w14:paraId="46467469" w14:textId="77777777"/>
    <w:p w:rsidR="009052AF" w:rsidP="009052AF" w14:paraId="17ECBB09" w14:textId="45BFA462">
      <w:pPr>
        <w:jc w:val="center"/>
        <w:rPr>
          <w:sz w:val="28"/>
          <w:szCs w:val="28"/>
        </w:rPr>
      </w:pPr>
      <w:r>
        <w:rPr>
          <w:sz w:val="28"/>
          <w:szCs w:val="28"/>
        </w:rPr>
        <w:t>November</w:t>
      </w:r>
      <w:r w:rsidRPr="009052AF">
        <w:rPr>
          <w:sz w:val="28"/>
          <w:szCs w:val="28"/>
        </w:rPr>
        <w:t xml:space="preserve"> </w:t>
      </w:r>
      <w:r w:rsidRPr="009052AF">
        <w:rPr>
          <w:sz w:val="28"/>
          <w:szCs w:val="28"/>
        </w:rPr>
        <w:t>20</w:t>
      </w:r>
      <w:r w:rsidR="003C18CA">
        <w:rPr>
          <w:sz w:val="28"/>
          <w:szCs w:val="28"/>
        </w:rPr>
        <w:t>2</w:t>
      </w:r>
      <w:r>
        <w:rPr>
          <w:sz w:val="28"/>
          <w:szCs w:val="28"/>
        </w:rPr>
        <w:t>5</w:t>
      </w:r>
    </w:p>
    <w:p w:rsidR="006F7F12" w:rsidRPr="009052AF" w:rsidP="009052AF" w14:paraId="173186A4" w14:textId="215CF85A">
      <w:pPr>
        <w:jc w:val="center"/>
        <w:rPr>
          <w:sz w:val="28"/>
          <w:szCs w:val="28"/>
        </w:rPr>
      </w:pPr>
    </w:p>
    <w:p w:rsidR="009052AF" w:rsidRPr="009052AF" w:rsidP="009052AF" w14:paraId="6FD00868" w14:textId="77777777">
      <w:pPr>
        <w:jc w:val="center"/>
        <w:rPr>
          <w:sz w:val="28"/>
          <w:szCs w:val="28"/>
        </w:rPr>
      </w:pPr>
    </w:p>
    <w:p w:rsidR="009052AF" w14:paraId="1ADF6A35" w14:textId="77777777">
      <w:pPr>
        <w:widowControl/>
        <w:spacing w:after="200" w:line="276" w:lineRule="auto"/>
        <w:rPr>
          <w:rFonts w:ascii="Times New Roman" w:eastAsia="Times New Roman" w:hAnsi="Times New Roman" w:cs="Times New Roman"/>
          <w:b/>
          <w:bCs/>
          <w:sz w:val="32"/>
          <w:szCs w:val="32"/>
        </w:rPr>
      </w:pPr>
      <w:r>
        <w:rPr>
          <w:sz w:val="32"/>
          <w:szCs w:val="32"/>
        </w:rPr>
        <w:br w:type="page"/>
      </w:r>
    </w:p>
    <w:p w:rsidR="008847F2" w:rsidRPr="000D3ECB" w:rsidP="000D3ECB" w14:paraId="07FA2070" w14:textId="77777777">
      <w:pPr>
        <w:pStyle w:val="Heading1"/>
      </w:pPr>
      <w:r w:rsidRPr="000D3ECB">
        <w:t>Appendix B.1</w:t>
      </w:r>
    </w:p>
    <w:p w:rsidR="008847F2" w:rsidP="008847F2" w14:paraId="21BB3079" w14:textId="77777777">
      <w:pPr>
        <w:spacing w:before="57"/>
        <w:ind w:right="1437"/>
        <w:jc w:val="center"/>
        <w:rPr>
          <w:rFonts w:ascii="Arial"/>
          <w:b/>
          <w:spacing w:val="-1"/>
          <w:sz w:val="14"/>
        </w:rPr>
      </w:pPr>
    </w:p>
    <w:p w:rsidR="008847F2" w:rsidP="008847F2" w14:paraId="253F45E2" w14:textId="77777777">
      <w:pPr>
        <w:spacing w:before="57"/>
        <w:ind w:right="1437"/>
        <w:jc w:val="right"/>
        <w:rPr>
          <w:rFonts w:ascii="Arial" w:eastAsia="Arial" w:hAnsi="Arial" w:cs="Arial"/>
          <w:sz w:val="14"/>
          <w:szCs w:val="14"/>
        </w:rPr>
      </w:pPr>
      <w:r>
        <w:rPr>
          <w:rFonts w:ascii="Arial"/>
          <w:b/>
          <w:spacing w:val="-1"/>
          <w:sz w:val="14"/>
        </w:rPr>
        <w:t>ED</w:t>
      </w:r>
      <w:r>
        <w:rPr>
          <w:rFonts w:ascii="Arial"/>
          <w:b/>
          <w:spacing w:val="9"/>
          <w:sz w:val="14"/>
        </w:rPr>
        <w:t xml:space="preserve"> </w:t>
      </w:r>
      <w:r>
        <w:rPr>
          <w:rFonts w:ascii="Arial"/>
          <w:b/>
          <w:spacing w:val="-1"/>
          <w:sz w:val="14"/>
        </w:rPr>
        <w:t>Form</w:t>
      </w:r>
      <w:r>
        <w:rPr>
          <w:rFonts w:ascii="Arial"/>
          <w:b/>
          <w:spacing w:val="10"/>
          <w:sz w:val="14"/>
        </w:rPr>
        <w:t xml:space="preserve"> </w:t>
      </w:r>
      <w:r>
        <w:rPr>
          <w:rFonts w:ascii="Arial"/>
          <w:b/>
          <w:spacing w:val="-1"/>
          <w:sz w:val="14"/>
        </w:rPr>
        <w:t>2447</w:t>
      </w:r>
    </w:p>
    <w:p w:rsidR="008847F2" w:rsidP="008847F2" w14:paraId="0768C439" w14:textId="77777777">
      <w:pPr>
        <w:spacing w:before="16"/>
        <w:ind w:right="750"/>
        <w:jc w:val="right"/>
        <w:rPr>
          <w:rFonts w:ascii="Arial" w:eastAsia="Arial" w:hAnsi="Arial" w:cs="Arial"/>
          <w:sz w:val="14"/>
          <w:szCs w:val="14"/>
        </w:rPr>
      </w:pPr>
      <w:r>
        <w:rPr>
          <w:rFonts w:ascii="Arial"/>
          <w:b/>
          <w:sz w:val="14"/>
        </w:rPr>
        <w:t>OMB</w:t>
      </w:r>
      <w:r>
        <w:rPr>
          <w:rFonts w:ascii="Arial"/>
          <w:b/>
          <w:spacing w:val="16"/>
          <w:sz w:val="14"/>
        </w:rPr>
        <w:t xml:space="preserve"> </w:t>
      </w:r>
      <w:r>
        <w:rPr>
          <w:rFonts w:ascii="Arial"/>
          <w:b/>
          <w:spacing w:val="-1"/>
          <w:sz w:val="14"/>
        </w:rPr>
        <w:t>Number</w:t>
      </w:r>
      <w:r>
        <w:rPr>
          <w:rFonts w:ascii="Arial"/>
          <w:b/>
          <w:spacing w:val="16"/>
          <w:sz w:val="14"/>
        </w:rPr>
        <w:t xml:space="preserve"> </w:t>
      </w:r>
      <w:r>
        <w:rPr>
          <w:rFonts w:ascii="Arial"/>
          <w:b/>
          <w:spacing w:val="-1"/>
          <w:sz w:val="14"/>
        </w:rPr>
        <w:t>1850-0067</w:t>
      </w:r>
    </w:p>
    <w:p w:rsidR="008847F2" w:rsidP="008847F2" w14:paraId="593C7F5E" w14:textId="77777777">
      <w:pPr>
        <w:rPr>
          <w:rFonts w:ascii="Arial" w:eastAsia="Arial" w:hAnsi="Arial" w:cs="Arial"/>
          <w:b/>
          <w:bCs/>
          <w:sz w:val="20"/>
          <w:szCs w:val="20"/>
        </w:rPr>
      </w:pPr>
    </w:p>
    <w:p w:rsidR="008847F2" w:rsidP="008847F2" w14:paraId="00EF2FFD" w14:textId="77777777">
      <w:pPr>
        <w:rPr>
          <w:rFonts w:ascii="Arial" w:eastAsia="Arial" w:hAnsi="Arial" w:cs="Arial"/>
          <w:b/>
          <w:bCs/>
          <w:sz w:val="20"/>
          <w:szCs w:val="20"/>
        </w:rPr>
      </w:pPr>
    </w:p>
    <w:p w:rsidR="005336C1" w:rsidP="005336C1" w14:paraId="7310B388" w14:textId="77777777">
      <w:pPr>
        <w:spacing w:before="85" w:line="264" w:lineRule="auto"/>
        <w:jc w:val="center"/>
        <w:rPr>
          <w:rFonts w:ascii="Arial"/>
          <w:b/>
          <w:spacing w:val="21"/>
          <w:w w:val="102"/>
          <w:sz w:val="16"/>
          <w:szCs w:val="16"/>
        </w:rPr>
      </w:pPr>
      <w:r w:rsidRPr="00DC10B3">
        <w:rPr>
          <w:rFonts w:ascii="Arial"/>
          <w:b/>
          <w:spacing w:val="-1"/>
          <w:sz w:val="16"/>
          <w:szCs w:val="16"/>
        </w:rPr>
        <w:t>U.S.</w:t>
      </w:r>
      <w:r w:rsidRPr="00DC10B3">
        <w:rPr>
          <w:rFonts w:ascii="Arial"/>
          <w:b/>
          <w:spacing w:val="17"/>
          <w:sz w:val="16"/>
          <w:szCs w:val="16"/>
        </w:rPr>
        <w:t xml:space="preserve"> </w:t>
      </w:r>
      <w:r w:rsidRPr="00DC10B3">
        <w:rPr>
          <w:rFonts w:ascii="Arial"/>
          <w:b/>
          <w:spacing w:val="-1"/>
          <w:sz w:val="16"/>
          <w:szCs w:val="16"/>
        </w:rPr>
        <w:t>DEPARTMENT</w:t>
      </w:r>
      <w:r w:rsidRPr="00DC10B3">
        <w:rPr>
          <w:rFonts w:ascii="Arial"/>
          <w:b/>
          <w:spacing w:val="17"/>
          <w:sz w:val="16"/>
          <w:szCs w:val="16"/>
        </w:rPr>
        <w:t xml:space="preserve"> </w:t>
      </w:r>
      <w:r w:rsidRPr="00DC10B3">
        <w:rPr>
          <w:rFonts w:ascii="Arial"/>
          <w:b/>
          <w:sz w:val="16"/>
          <w:szCs w:val="16"/>
        </w:rPr>
        <w:t>OF</w:t>
      </w:r>
      <w:r w:rsidRPr="00DC10B3">
        <w:rPr>
          <w:rFonts w:ascii="Arial"/>
          <w:b/>
          <w:spacing w:val="17"/>
          <w:sz w:val="16"/>
          <w:szCs w:val="16"/>
        </w:rPr>
        <w:t xml:space="preserve"> </w:t>
      </w:r>
      <w:r w:rsidRPr="00DC10B3">
        <w:rPr>
          <w:rFonts w:ascii="Arial"/>
          <w:b/>
          <w:spacing w:val="-2"/>
          <w:sz w:val="16"/>
          <w:szCs w:val="16"/>
        </w:rPr>
        <w:t>EDUCATION</w:t>
      </w:r>
    </w:p>
    <w:p w:rsidR="00221A56" w:rsidP="005336C1" w14:paraId="0C59AC51" w14:textId="77777777">
      <w:pPr>
        <w:spacing w:before="85" w:line="264" w:lineRule="auto"/>
        <w:jc w:val="center"/>
        <w:rPr>
          <w:rFonts w:ascii="Arial"/>
          <w:b/>
          <w:spacing w:val="-2"/>
          <w:sz w:val="16"/>
          <w:szCs w:val="16"/>
        </w:rPr>
      </w:pPr>
      <w:r w:rsidRPr="00DC10B3">
        <w:rPr>
          <w:rFonts w:ascii="Arial"/>
          <w:b/>
          <w:spacing w:val="-2"/>
          <w:sz w:val="16"/>
          <w:szCs w:val="16"/>
        </w:rPr>
        <w:t>NATIONAL</w:t>
      </w:r>
      <w:r w:rsidRPr="00DC10B3">
        <w:rPr>
          <w:rFonts w:ascii="Arial"/>
          <w:b/>
          <w:spacing w:val="18"/>
          <w:sz w:val="16"/>
          <w:szCs w:val="16"/>
        </w:rPr>
        <w:t xml:space="preserve"> </w:t>
      </w:r>
      <w:r w:rsidRPr="00DC10B3">
        <w:rPr>
          <w:rFonts w:ascii="Arial"/>
          <w:b/>
          <w:spacing w:val="-1"/>
          <w:sz w:val="16"/>
          <w:szCs w:val="16"/>
        </w:rPr>
        <w:t>CENTER</w:t>
      </w:r>
      <w:r w:rsidRPr="00DC10B3">
        <w:rPr>
          <w:rFonts w:ascii="Arial"/>
          <w:b/>
          <w:spacing w:val="17"/>
          <w:sz w:val="16"/>
          <w:szCs w:val="16"/>
        </w:rPr>
        <w:t xml:space="preserve"> </w:t>
      </w:r>
      <w:r w:rsidRPr="00DC10B3">
        <w:rPr>
          <w:rFonts w:ascii="Arial"/>
          <w:b/>
          <w:sz w:val="16"/>
          <w:szCs w:val="16"/>
        </w:rPr>
        <w:t>FOR</w:t>
      </w:r>
      <w:r w:rsidRPr="00DC10B3">
        <w:rPr>
          <w:rFonts w:ascii="Arial"/>
          <w:b/>
          <w:spacing w:val="17"/>
          <w:sz w:val="16"/>
          <w:szCs w:val="16"/>
        </w:rPr>
        <w:t xml:space="preserve"> </w:t>
      </w:r>
      <w:r w:rsidRPr="00DC10B3">
        <w:rPr>
          <w:rFonts w:ascii="Arial"/>
          <w:b/>
          <w:spacing w:val="-2"/>
          <w:sz w:val="16"/>
          <w:szCs w:val="16"/>
        </w:rPr>
        <w:t>EDUCATION</w:t>
      </w:r>
      <w:r w:rsidR="006C0DAA">
        <w:rPr>
          <w:rFonts w:ascii="Arial"/>
          <w:b/>
          <w:spacing w:val="-2"/>
          <w:sz w:val="16"/>
          <w:szCs w:val="16"/>
        </w:rPr>
        <w:t xml:space="preserve"> STATISTICS</w:t>
      </w:r>
    </w:p>
    <w:p w:rsidR="008847F2" w:rsidRPr="00DC10B3" w:rsidP="008847F2" w14:paraId="20928C8E" w14:textId="571CF116">
      <w:pPr>
        <w:spacing w:before="6"/>
        <w:rPr>
          <w:rFonts w:ascii="Arial" w:eastAsia="Arial" w:hAnsi="Arial" w:cs="Arial"/>
          <w:b/>
          <w:bCs/>
          <w:sz w:val="16"/>
          <w:szCs w:val="16"/>
        </w:rPr>
      </w:pPr>
    </w:p>
    <w:p w:rsidR="008847F2" w:rsidRPr="00DC10B3" w:rsidP="008847F2" w14:paraId="3126DA23" w14:textId="77777777">
      <w:pPr>
        <w:spacing w:line="264" w:lineRule="auto"/>
        <w:ind w:left="3137" w:right="3159"/>
        <w:jc w:val="center"/>
        <w:rPr>
          <w:rFonts w:ascii="Arial" w:eastAsia="Arial" w:hAnsi="Arial" w:cs="Arial"/>
          <w:sz w:val="16"/>
          <w:szCs w:val="16"/>
        </w:rPr>
      </w:pPr>
      <w:r w:rsidRPr="00DC10B3">
        <w:rPr>
          <w:rFonts w:ascii="Arial"/>
          <w:b/>
          <w:spacing w:val="-1"/>
          <w:sz w:val="16"/>
          <w:szCs w:val="16"/>
        </w:rPr>
        <w:t>THE</w:t>
      </w:r>
      <w:r w:rsidRPr="00DC10B3">
        <w:rPr>
          <w:rFonts w:ascii="Arial"/>
          <w:b/>
          <w:spacing w:val="16"/>
          <w:sz w:val="16"/>
          <w:szCs w:val="16"/>
        </w:rPr>
        <w:t xml:space="preserve"> </w:t>
      </w:r>
      <w:r w:rsidRPr="00DC10B3">
        <w:rPr>
          <w:rFonts w:ascii="Arial"/>
          <w:b/>
          <w:spacing w:val="-2"/>
          <w:sz w:val="16"/>
          <w:szCs w:val="16"/>
        </w:rPr>
        <w:t>NATIONAL</w:t>
      </w:r>
      <w:r w:rsidRPr="00DC10B3">
        <w:rPr>
          <w:rFonts w:ascii="Arial"/>
          <w:b/>
          <w:spacing w:val="18"/>
          <w:sz w:val="16"/>
          <w:szCs w:val="16"/>
        </w:rPr>
        <w:t xml:space="preserve"> </w:t>
      </w:r>
      <w:r w:rsidRPr="00DC10B3">
        <w:rPr>
          <w:rFonts w:ascii="Arial"/>
          <w:b/>
          <w:spacing w:val="-1"/>
          <w:sz w:val="16"/>
          <w:szCs w:val="16"/>
        </w:rPr>
        <w:t>PUBLIC</w:t>
      </w:r>
      <w:r w:rsidRPr="00DC10B3">
        <w:rPr>
          <w:rFonts w:ascii="Arial"/>
          <w:b/>
          <w:spacing w:val="17"/>
          <w:sz w:val="16"/>
          <w:szCs w:val="16"/>
        </w:rPr>
        <w:t xml:space="preserve"> </w:t>
      </w:r>
      <w:r w:rsidRPr="00DC10B3">
        <w:rPr>
          <w:rFonts w:ascii="Arial"/>
          <w:b/>
          <w:spacing w:val="-2"/>
          <w:sz w:val="16"/>
          <w:szCs w:val="16"/>
        </w:rPr>
        <w:t>EDUCATION</w:t>
      </w:r>
      <w:r w:rsidRPr="00DC10B3">
        <w:rPr>
          <w:rFonts w:ascii="Arial"/>
          <w:b/>
          <w:spacing w:val="31"/>
          <w:w w:val="102"/>
          <w:sz w:val="16"/>
          <w:szCs w:val="16"/>
        </w:rPr>
        <w:t xml:space="preserve"> </w:t>
      </w:r>
      <w:r w:rsidRPr="00DC10B3">
        <w:rPr>
          <w:rFonts w:ascii="Arial"/>
          <w:b/>
          <w:spacing w:val="-2"/>
          <w:sz w:val="16"/>
          <w:szCs w:val="16"/>
        </w:rPr>
        <w:t>FINANCIAL</w:t>
      </w:r>
      <w:r w:rsidRPr="00DC10B3">
        <w:rPr>
          <w:rFonts w:ascii="Arial"/>
          <w:b/>
          <w:spacing w:val="28"/>
          <w:sz w:val="16"/>
          <w:szCs w:val="16"/>
        </w:rPr>
        <w:t xml:space="preserve"> </w:t>
      </w:r>
      <w:r w:rsidRPr="00DC10B3">
        <w:rPr>
          <w:rFonts w:ascii="Arial"/>
          <w:b/>
          <w:spacing w:val="-1"/>
          <w:sz w:val="16"/>
          <w:szCs w:val="16"/>
        </w:rPr>
        <w:t>SURVEY</w:t>
      </w:r>
    </w:p>
    <w:p w:rsidR="008847F2" w:rsidRPr="00DC10B3" w:rsidP="008847F2" w14:paraId="3A8B2D2F" w14:textId="77777777">
      <w:pPr>
        <w:spacing w:before="6"/>
        <w:rPr>
          <w:rFonts w:ascii="Arial" w:eastAsia="Arial" w:hAnsi="Arial" w:cs="Arial"/>
          <w:b/>
          <w:bCs/>
          <w:sz w:val="16"/>
          <w:szCs w:val="16"/>
        </w:rPr>
      </w:pPr>
    </w:p>
    <w:p w:rsidR="008847F2" w:rsidRPr="00DC10B3" w:rsidP="008847F2" w14:paraId="08512DF5" w14:textId="227B002C">
      <w:pPr>
        <w:ind w:left="2926" w:right="2882"/>
        <w:jc w:val="center"/>
        <w:rPr>
          <w:rFonts w:ascii="Arial" w:eastAsia="Arial" w:hAnsi="Arial" w:cs="Arial"/>
          <w:sz w:val="16"/>
          <w:szCs w:val="16"/>
        </w:rPr>
      </w:pPr>
      <w:r w:rsidRPr="00DC10B3">
        <w:rPr>
          <w:rFonts w:ascii="Arial"/>
          <w:b/>
          <w:spacing w:val="-1"/>
          <w:sz w:val="16"/>
          <w:szCs w:val="16"/>
        </w:rPr>
        <w:t>Fiscal</w:t>
      </w:r>
      <w:r w:rsidRPr="00DC10B3">
        <w:rPr>
          <w:rFonts w:ascii="Arial"/>
          <w:b/>
          <w:spacing w:val="12"/>
          <w:sz w:val="16"/>
          <w:szCs w:val="16"/>
        </w:rPr>
        <w:t xml:space="preserve"> </w:t>
      </w:r>
      <w:r w:rsidRPr="00DC10B3">
        <w:rPr>
          <w:rFonts w:ascii="Arial"/>
          <w:b/>
          <w:spacing w:val="-1"/>
          <w:sz w:val="16"/>
          <w:szCs w:val="16"/>
        </w:rPr>
        <w:t>Year</w:t>
      </w:r>
      <w:r w:rsidRPr="00DC10B3">
        <w:rPr>
          <w:rFonts w:ascii="Arial"/>
          <w:b/>
          <w:spacing w:val="11"/>
          <w:sz w:val="16"/>
          <w:szCs w:val="16"/>
        </w:rPr>
        <w:t xml:space="preserve"> </w:t>
      </w:r>
      <w:r w:rsidRPr="00DC10B3">
        <w:rPr>
          <w:rFonts w:ascii="Arial"/>
          <w:b/>
          <w:spacing w:val="-1"/>
          <w:sz w:val="16"/>
          <w:szCs w:val="16"/>
        </w:rPr>
        <w:t>20</w:t>
      </w:r>
      <w:r w:rsidR="00334052">
        <w:rPr>
          <w:rFonts w:ascii="Arial"/>
          <w:b/>
          <w:spacing w:val="-1"/>
          <w:sz w:val="16"/>
          <w:szCs w:val="16"/>
        </w:rPr>
        <w:t>2</w:t>
      </w:r>
      <w:r w:rsidR="00483E12">
        <w:rPr>
          <w:rFonts w:ascii="Arial"/>
          <w:b/>
          <w:spacing w:val="-1"/>
          <w:sz w:val="16"/>
          <w:szCs w:val="16"/>
        </w:rPr>
        <w:t>5</w:t>
      </w:r>
    </w:p>
    <w:p w:rsidR="008847F2" w:rsidP="008847F2" w14:paraId="2D5CC73A" w14:textId="77777777">
      <w:pPr>
        <w:rPr>
          <w:rFonts w:ascii="Arial" w:eastAsia="Arial" w:hAnsi="Arial" w:cs="Arial"/>
          <w:b/>
          <w:bCs/>
          <w:sz w:val="20"/>
          <w:szCs w:val="20"/>
        </w:rPr>
      </w:pPr>
    </w:p>
    <w:p w:rsidR="00DC10B3" w:rsidP="008847F2" w14:paraId="5B53D0E3" w14:textId="77777777">
      <w:pPr>
        <w:rPr>
          <w:rFonts w:ascii="Arial" w:eastAsia="Arial" w:hAnsi="Arial" w:cs="Arial"/>
          <w:b/>
          <w:bCs/>
          <w:sz w:val="20"/>
          <w:szCs w:val="20"/>
        </w:rPr>
      </w:pPr>
    </w:p>
    <w:p w:rsidR="009052AF" w:rsidP="009052AF" w14:paraId="398185FB" w14:textId="77777777">
      <w:pPr>
        <w:rPr>
          <w:rFonts w:ascii="Arial" w:eastAsia="Arial" w:hAnsi="Arial" w:cs="Arial"/>
          <w:b/>
          <w:bCs/>
          <w:sz w:val="20"/>
          <w:szCs w:val="20"/>
        </w:rPr>
      </w:pPr>
    </w:p>
    <w:p w:rsidR="009052AF" w:rsidP="009052AF" w14:paraId="38FDCF24" w14:textId="77777777">
      <w:pPr>
        <w:spacing w:before="8"/>
        <w:rPr>
          <w:rFonts w:ascii="Arial" w:eastAsia="Arial" w:hAnsi="Arial" w:cs="Arial"/>
          <w:b/>
          <w:bCs/>
          <w:sz w:val="12"/>
          <w:szCs w:val="12"/>
        </w:rPr>
      </w:pPr>
    </w:p>
    <w:tbl>
      <w:tblPr>
        <w:tblW w:w="0" w:type="auto"/>
        <w:tblInd w:w="93" w:type="dxa"/>
        <w:tblLayout w:type="fixed"/>
        <w:tblCellMar>
          <w:left w:w="0" w:type="dxa"/>
          <w:right w:w="0" w:type="dxa"/>
        </w:tblCellMar>
        <w:tblLook w:val="01E0"/>
      </w:tblPr>
      <w:tblGrid>
        <w:gridCol w:w="2760"/>
        <w:gridCol w:w="3122"/>
        <w:gridCol w:w="2690"/>
      </w:tblGrid>
      <w:tr w14:paraId="57395EAC" w14:textId="77777777" w:rsidTr="009052AF">
        <w:tblPrEx>
          <w:tblW w:w="0" w:type="auto"/>
          <w:tblInd w:w="93" w:type="dxa"/>
          <w:tblLayout w:type="fixed"/>
          <w:tblCellMar>
            <w:left w:w="0" w:type="dxa"/>
            <w:right w:w="0" w:type="dxa"/>
          </w:tblCellMar>
          <w:tblLook w:val="01E0"/>
        </w:tblPrEx>
        <w:trPr>
          <w:trHeight w:hRule="exact" w:val="365"/>
        </w:trPr>
        <w:tc>
          <w:tcPr>
            <w:tcW w:w="2760" w:type="dxa"/>
            <w:tcBorders>
              <w:top w:val="single" w:sz="7" w:space="0" w:color="000000"/>
              <w:left w:val="single" w:sz="7" w:space="0" w:color="000000"/>
              <w:bottom w:val="single" w:sz="12" w:space="0" w:color="000000"/>
              <w:right w:val="single" w:sz="7" w:space="0" w:color="000000"/>
            </w:tcBorders>
            <w:shd w:val="clear" w:color="auto" w:fill="339966"/>
          </w:tcPr>
          <w:p w:rsidR="009052AF" w:rsidP="009052AF" w14:paraId="7C007390" w14:textId="77777777">
            <w:pPr>
              <w:pStyle w:val="TableParagraph"/>
              <w:spacing w:before="9"/>
              <w:ind w:left="23"/>
              <w:rPr>
                <w:rFonts w:ascii="Arial" w:eastAsia="Arial" w:hAnsi="Arial" w:cs="Arial"/>
                <w:sz w:val="14"/>
                <w:szCs w:val="14"/>
              </w:rPr>
            </w:pPr>
            <w:r>
              <w:rPr>
                <w:rFonts w:ascii="Arial"/>
                <w:b/>
                <w:spacing w:val="-2"/>
                <w:sz w:val="14"/>
              </w:rPr>
              <w:t>NAME</w:t>
            </w:r>
            <w:r>
              <w:rPr>
                <w:rFonts w:ascii="Arial"/>
                <w:b/>
                <w:spacing w:val="11"/>
                <w:sz w:val="14"/>
              </w:rPr>
              <w:t xml:space="preserve"> </w:t>
            </w:r>
            <w:r>
              <w:rPr>
                <w:rFonts w:ascii="Arial"/>
                <w:b/>
                <w:sz w:val="14"/>
              </w:rPr>
              <w:t>OF</w:t>
            </w:r>
            <w:r>
              <w:rPr>
                <w:rFonts w:ascii="Arial"/>
                <w:b/>
                <w:spacing w:val="13"/>
                <w:sz w:val="14"/>
              </w:rPr>
              <w:t xml:space="preserve"> </w:t>
            </w:r>
            <w:r>
              <w:rPr>
                <w:rFonts w:ascii="Arial"/>
                <w:b/>
                <w:spacing w:val="-2"/>
                <w:sz w:val="14"/>
              </w:rPr>
              <w:t>STATE</w:t>
            </w:r>
          </w:p>
        </w:tc>
        <w:tc>
          <w:tcPr>
            <w:tcW w:w="3122" w:type="dxa"/>
            <w:tcBorders>
              <w:top w:val="single" w:sz="7" w:space="0" w:color="000000"/>
              <w:left w:val="single" w:sz="7" w:space="0" w:color="000000"/>
              <w:bottom w:val="single" w:sz="12" w:space="0" w:color="000000"/>
              <w:right w:val="single" w:sz="7" w:space="0" w:color="000000"/>
            </w:tcBorders>
            <w:shd w:val="clear" w:color="auto" w:fill="339966"/>
          </w:tcPr>
          <w:p w:rsidR="009052AF" w:rsidP="009052AF" w14:paraId="385E5333" w14:textId="77777777">
            <w:pPr>
              <w:pStyle w:val="TableParagraph"/>
              <w:spacing w:before="9" w:line="264" w:lineRule="auto"/>
              <w:ind w:left="23" w:right="880"/>
              <w:rPr>
                <w:rFonts w:ascii="Arial" w:eastAsia="Arial" w:hAnsi="Arial" w:cs="Arial"/>
                <w:sz w:val="14"/>
                <w:szCs w:val="14"/>
              </w:rPr>
            </w:pPr>
            <w:r>
              <w:rPr>
                <w:rFonts w:ascii="Arial"/>
                <w:b/>
                <w:spacing w:val="-2"/>
                <w:sz w:val="14"/>
              </w:rPr>
              <w:t>NAME</w:t>
            </w:r>
            <w:r>
              <w:rPr>
                <w:rFonts w:ascii="Arial"/>
                <w:b/>
                <w:spacing w:val="14"/>
                <w:sz w:val="14"/>
              </w:rPr>
              <w:t xml:space="preserve"> </w:t>
            </w:r>
            <w:r>
              <w:rPr>
                <w:rFonts w:ascii="Arial"/>
                <w:b/>
                <w:sz w:val="14"/>
              </w:rPr>
              <w:t>OF</w:t>
            </w:r>
            <w:r>
              <w:rPr>
                <w:rFonts w:ascii="Arial"/>
                <w:b/>
                <w:spacing w:val="16"/>
                <w:sz w:val="14"/>
              </w:rPr>
              <w:t xml:space="preserve"> </w:t>
            </w:r>
            <w:r>
              <w:rPr>
                <w:rFonts w:ascii="Arial"/>
                <w:b/>
                <w:spacing w:val="-1"/>
                <w:sz w:val="14"/>
              </w:rPr>
              <w:t>PERSON</w:t>
            </w:r>
            <w:r>
              <w:rPr>
                <w:rFonts w:ascii="Arial"/>
                <w:b/>
                <w:spacing w:val="14"/>
                <w:sz w:val="14"/>
              </w:rPr>
              <w:t xml:space="preserve"> </w:t>
            </w:r>
            <w:r>
              <w:rPr>
                <w:rFonts w:ascii="Arial"/>
                <w:b/>
                <w:spacing w:val="-1"/>
                <w:sz w:val="14"/>
              </w:rPr>
              <w:t>PREPARING</w:t>
            </w:r>
            <w:r>
              <w:rPr>
                <w:rFonts w:ascii="Arial"/>
                <w:b/>
                <w:spacing w:val="28"/>
                <w:w w:val="102"/>
                <w:sz w:val="14"/>
              </w:rPr>
              <w:t xml:space="preserve"> </w:t>
            </w:r>
            <w:r>
              <w:rPr>
                <w:rFonts w:ascii="Arial"/>
                <w:b/>
                <w:spacing w:val="-1"/>
                <w:sz w:val="14"/>
              </w:rPr>
              <w:t>THIS</w:t>
            </w:r>
            <w:r>
              <w:rPr>
                <w:rFonts w:ascii="Arial"/>
                <w:b/>
                <w:spacing w:val="19"/>
                <w:sz w:val="14"/>
              </w:rPr>
              <w:t xml:space="preserve"> </w:t>
            </w:r>
            <w:r>
              <w:rPr>
                <w:rFonts w:ascii="Arial"/>
                <w:b/>
                <w:spacing w:val="-1"/>
                <w:sz w:val="14"/>
              </w:rPr>
              <w:t>REPORT</w:t>
            </w:r>
          </w:p>
        </w:tc>
        <w:tc>
          <w:tcPr>
            <w:tcW w:w="2690" w:type="dxa"/>
            <w:tcBorders>
              <w:top w:val="single" w:sz="7" w:space="0" w:color="000000"/>
              <w:left w:val="single" w:sz="7" w:space="0" w:color="000000"/>
              <w:bottom w:val="single" w:sz="12" w:space="0" w:color="000000"/>
              <w:right w:val="single" w:sz="7" w:space="0" w:color="000000"/>
            </w:tcBorders>
            <w:shd w:val="clear" w:color="auto" w:fill="339966"/>
          </w:tcPr>
          <w:p w:rsidR="009052AF" w:rsidP="009052AF" w14:paraId="15AA96FC" w14:textId="77777777">
            <w:pPr>
              <w:pStyle w:val="TableParagraph"/>
              <w:spacing w:before="9"/>
              <w:ind w:left="22"/>
              <w:rPr>
                <w:rFonts w:ascii="Arial" w:eastAsia="Arial" w:hAnsi="Arial" w:cs="Arial"/>
                <w:sz w:val="14"/>
                <w:szCs w:val="14"/>
              </w:rPr>
            </w:pPr>
            <w:r>
              <w:rPr>
                <w:rFonts w:ascii="Arial"/>
                <w:b/>
                <w:spacing w:val="-1"/>
                <w:sz w:val="14"/>
              </w:rPr>
              <w:t>TELEPHONE</w:t>
            </w:r>
            <w:r>
              <w:rPr>
                <w:rFonts w:ascii="Arial"/>
                <w:b/>
                <w:spacing w:val="30"/>
                <w:sz w:val="14"/>
              </w:rPr>
              <w:t xml:space="preserve"> </w:t>
            </w:r>
            <w:r>
              <w:rPr>
                <w:rFonts w:ascii="Arial"/>
                <w:b/>
                <w:spacing w:val="-1"/>
                <w:sz w:val="14"/>
              </w:rPr>
              <w:t>NUMBER</w:t>
            </w:r>
          </w:p>
          <w:p w:rsidR="009052AF" w:rsidP="009052AF" w14:paraId="4C6EF1A7" w14:textId="77777777">
            <w:pPr>
              <w:pStyle w:val="TableParagraph"/>
              <w:spacing w:before="16" w:line="154" w:lineRule="exact"/>
              <w:ind w:left="22"/>
              <w:rPr>
                <w:rFonts w:ascii="Arial" w:eastAsia="Arial" w:hAnsi="Arial" w:cs="Arial"/>
                <w:sz w:val="14"/>
                <w:szCs w:val="14"/>
              </w:rPr>
            </w:pPr>
            <w:r>
              <w:rPr>
                <w:rFonts w:ascii="Arial"/>
                <w:b/>
                <w:spacing w:val="-1"/>
                <w:sz w:val="14"/>
              </w:rPr>
              <w:t>(Include</w:t>
            </w:r>
            <w:r>
              <w:rPr>
                <w:rFonts w:ascii="Arial"/>
                <w:b/>
                <w:spacing w:val="13"/>
                <w:sz w:val="14"/>
              </w:rPr>
              <w:t xml:space="preserve"> </w:t>
            </w:r>
            <w:r>
              <w:rPr>
                <w:rFonts w:ascii="Arial"/>
                <w:b/>
                <w:spacing w:val="-1"/>
                <w:sz w:val="14"/>
              </w:rPr>
              <w:t>area</w:t>
            </w:r>
            <w:r>
              <w:rPr>
                <w:rFonts w:ascii="Arial"/>
                <w:b/>
                <w:spacing w:val="14"/>
                <w:sz w:val="14"/>
              </w:rPr>
              <w:t xml:space="preserve"> </w:t>
            </w:r>
            <w:r>
              <w:rPr>
                <w:rFonts w:ascii="Arial"/>
                <w:b/>
                <w:spacing w:val="-1"/>
                <w:sz w:val="14"/>
              </w:rPr>
              <w:t>code,</w:t>
            </w:r>
            <w:r>
              <w:rPr>
                <w:rFonts w:ascii="Arial"/>
                <w:b/>
                <w:spacing w:val="14"/>
                <w:sz w:val="14"/>
              </w:rPr>
              <w:t xml:space="preserve"> </w:t>
            </w:r>
            <w:r>
              <w:rPr>
                <w:rFonts w:ascii="Arial"/>
                <w:b/>
                <w:spacing w:val="-1"/>
                <w:sz w:val="14"/>
              </w:rPr>
              <w:t>extension)</w:t>
            </w:r>
          </w:p>
        </w:tc>
      </w:tr>
      <w:tr w14:paraId="721F70C4" w14:textId="77777777" w:rsidTr="009052AF">
        <w:tblPrEx>
          <w:tblW w:w="0" w:type="auto"/>
          <w:tblInd w:w="93" w:type="dxa"/>
          <w:tblLayout w:type="fixed"/>
          <w:tblCellMar>
            <w:left w:w="0" w:type="dxa"/>
            <w:right w:w="0" w:type="dxa"/>
          </w:tblCellMar>
          <w:tblLook w:val="01E0"/>
        </w:tblPrEx>
        <w:trPr>
          <w:trHeight w:hRule="exact" w:val="533"/>
        </w:trPr>
        <w:tc>
          <w:tcPr>
            <w:tcW w:w="2760" w:type="dxa"/>
            <w:tcBorders>
              <w:top w:val="single" w:sz="12" w:space="0" w:color="000000"/>
              <w:left w:val="single" w:sz="7" w:space="0" w:color="000000"/>
              <w:bottom w:val="single" w:sz="7" w:space="0" w:color="000000"/>
              <w:right w:val="single" w:sz="7" w:space="0" w:color="000000"/>
            </w:tcBorders>
            <w:shd w:val="clear" w:color="auto" w:fill="CCFFCC"/>
          </w:tcPr>
          <w:p w:rsidR="009052AF" w:rsidP="009052AF" w14:paraId="4EF1BF81" w14:textId="77777777"/>
        </w:tc>
        <w:tc>
          <w:tcPr>
            <w:tcW w:w="3122" w:type="dxa"/>
            <w:tcBorders>
              <w:top w:val="single" w:sz="12" w:space="0" w:color="000000"/>
              <w:left w:val="single" w:sz="7" w:space="0" w:color="000000"/>
              <w:bottom w:val="single" w:sz="7" w:space="0" w:color="000000"/>
              <w:right w:val="single" w:sz="7" w:space="0" w:color="000000"/>
            </w:tcBorders>
            <w:shd w:val="clear" w:color="auto" w:fill="CCFFCC"/>
          </w:tcPr>
          <w:p w:rsidR="009052AF" w:rsidP="009052AF" w14:paraId="2B4C9B98" w14:textId="77777777"/>
        </w:tc>
        <w:tc>
          <w:tcPr>
            <w:tcW w:w="2690" w:type="dxa"/>
            <w:tcBorders>
              <w:top w:val="single" w:sz="12" w:space="0" w:color="000000"/>
              <w:left w:val="single" w:sz="7" w:space="0" w:color="000000"/>
              <w:bottom w:val="single" w:sz="7" w:space="0" w:color="000000"/>
              <w:right w:val="single" w:sz="7" w:space="0" w:color="000000"/>
            </w:tcBorders>
            <w:shd w:val="clear" w:color="auto" w:fill="CCFFCC"/>
          </w:tcPr>
          <w:p w:rsidR="009052AF" w:rsidP="009052AF" w14:paraId="34F9E6FE" w14:textId="77777777"/>
        </w:tc>
      </w:tr>
    </w:tbl>
    <w:p w:rsidR="009052AF" w:rsidP="009052AF" w14:paraId="3B360EE2" w14:textId="77777777">
      <w:pPr>
        <w:rPr>
          <w:rFonts w:ascii="Arial" w:eastAsia="Arial" w:hAnsi="Arial" w:cs="Arial"/>
          <w:b/>
          <w:bCs/>
          <w:sz w:val="20"/>
          <w:szCs w:val="20"/>
        </w:rPr>
      </w:pPr>
    </w:p>
    <w:p w:rsidR="009052AF" w:rsidP="009052AF" w14:paraId="23E5BB5C" w14:textId="77777777">
      <w:pPr>
        <w:spacing w:before="7"/>
        <w:rPr>
          <w:rFonts w:ascii="Arial" w:eastAsia="Arial" w:hAnsi="Arial" w:cs="Arial"/>
          <w:b/>
          <w:bCs/>
          <w:sz w:val="19"/>
          <w:szCs w:val="19"/>
        </w:rPr>
      </w:pPr>
    </w:p>
    <w:p w:rsidR="009052AF" w:rsidP="009052AF" w14:paraId="3F51884C" w14:textId="77777777">
      <w:pPr>
        <w:spacing w:before="80"/>
        <w:ind w:left="3191" w:right="2882"/>
        <w:jc w:val="center"/>
        <w:rPr>
          <w:rFonts w:ascii="Arial" w:eastAsia="Arial" w:hAnsi="Arial" w:cs="Arial"/>
          <w:sz w:val="17"/>
          <w:szCs w:val="17"/>
        </w:rPr>
      </w:pPr>
      <w:r>
        <w:rPr>
          <w:rFonts w:ascii="Arial"/>
          <w:sz w:val="17"/>
        </w:rPr>
        <w:t>RETURN</w:t>
      </w:r>
      <w:r>
        <w:rPr>
          <w:rFonts w:ascii="Arial"/>
          <w:spacing w:val="8"/>
          <w:sz w:val="17"/>
        </w:rPr>
        <w:t xml:space="preserve"> </w:t>
      </w:r>
      <w:r>
        <w:rPr>
          <w:rFonts w:ascii="Arial"/>
          <w:spacing w:val="-1"/>
          <w:sz w:val="17"/>
        </w:rPr>
        <w:t>COMPLETED</w:t>
      </w:r>
      <w:r>
        <w:rPr>
          <w:rFonts w:ascii="Arial"/>
          <w:spacing w:val="9"/>
          <w:sz w:val="17"/>
        </w:rPr>
        <w:t xml:space="preserve"> </w:t>
      </w:r>
      <w:r>
        <w:rPr>
          <w:rFonts w:ascii="Arial"/>
          <w:sz w:val="17"/>
        </w:rPr>
        <w:t>FORM</w:t>
      </w:r>
      <w:r>
        <w:rPr>
          <w:rFonts w:ascii="Arial"/>
          <w:spacing w:val="6"/>
          <w:sz w:val="17"/>
        </w:rPr>
        <w:t xml:space="preserve"> </w:t>
      </w:r>
      <w:r>
        <w:rPr>
          <w:rFonts w:ascii="Arial"/>
          <w:sz w:val="17"/>
        </w:rPr>
        <w:t>TO:</w:t>
      </w:r>
    </w:p>
    <w:p w:rsidR="009052AF" w:rsidP="009052AF" w14:paraId="35E69737" w14:textId="77777777">
      <w:pPr>
        <w:spacing w:before="4"/>
        <w:rPr>
          <w:rFonts w:ascii="Arial" w:eastAsia="Arial" w:hAnsi="Arial" w:cs="Arial"/>
          <w:sz w:val="19"/>
          <w:szCs w:val="19"/>
        </w:rPr>
      </w:pPr>
    </w:p>
    <w:p w:rsidR="009052AF" w:rsidP="009052AF" w14:paraId="6A43D705" w14:textId="77777777">
      <w:pPr>
        <w:ind w:left="3730"/>
        <w:rPr>
          <w:rFonts w:ascii="Arial" w:eastAsia="Arial" w:hAnsi="Arial" w:cs="Arial"/>
          <w:sz w:val="17"/>
          <w:szCs w:val="17"/>
        </w:rPr>
      </w:pPr>
      <w:r>
        <w:rPr>
          <w:rFonts w:ascii="Arial"/>
          <w:sz w:val="17"/>
        </w:rPr>
        <w:t>U.S.</w:t>
      </w:r>
      <w:r>
        <w:rPr>
          <w:rFonts w:ascii="Arial"/>
          <w:spacing w:val="7"/>
          <w:sz w:val="17"/>
        </w:rPr>
        <w:t xml:space="preserve"> </w:t>
      </w:r>
      <w:r>
        <w:rPr>
          <w:rFonts w:ascii="Arial"/>
          <w:spacing w:val="-1"/>
          <w:sz w:val="17"/>
        </w:rPr>
        <w:t>Census</w:t>
      </w:r>
      <w:r>
        <w:rPr>
          <w:rFonts w:ascii="Arial"/>
          <w:spacing w:val="7"/>
          <w:sz w:val="17"/>
        </w:rPr>
        <w:t xml:space="preserve"> </w:t>
      </w:r>
      <w:r>
        <w:rPr>
          <w:rFonts w:ascii="Arial"/>
          <w:spacing w:val="-1"/>
          <w:sz w:val="17"/>
        </w:rPr>
        <w:t>Bureau</w:t>
      </w:r>
    </w:p>
    <w:p w:rsidR="009052AF" w:rsidP="009052AF" w14:paraId="479CC3F1" w14:textId="77777777">
      <w:pPr>
        <w:spacing w:before="13" w:line="256" w:lineRule="auto"/>
        <w:ind w:left="2627" w:right="2411"/>
        <w:jc w:val="center"/>
        <w:rPr>
          <w:rFonts w:ascii="Arial" w:eastAsia="Arial" w:hAnsi="Arial" w:cs="Arial"/>
          <w:sz w:val="17"/>
          <w:szCs w:val="17"/>
        </w:rPr>
      </w:pPr>
      <w:r>
        <w:rPr>
          <w:rFonts w:ascii="Arial"/>
          <w:sz w:val="17"/>
        </w:rPr>
        <w:t xml:space="preserve">ATTN: </w:t>
      </w:r>
      <w:r>
        <w:rPr>
          <w:rFonts w:ascii="Arial"/>
          <w:spacing w:val="15"/>
          <w:sz w:val="17"/>
        </w:rPr>
        <w:t xml:space="preserve"> </w:t>
      </w:r>
      <w:r>
        <w:rPr>
          <w:rFonts w:ascii="Arial"/>
          <w:spacing w:val="-1"/>
          <w:sz w:val="17"/>
        </w:rPr>
        <w:t>Economic</w:t>
      </w:r>
      <w:r>
        <w:rPr>
          <w:rFonts w:ascii="Arial"/>
          <w:spacing w:val="7"/>
          <w:sz w:val="17"/>
        </w:rPr>
        <w:t xml:space="preserve"> </w:t>
      </w:r>
      <w:r>
        <w:rPr>
          <w:rFonts w:ascii="Arial"/>
          <w:spacing w:val="-1"/>
          <w:sz w:val="17"/>
        </w:rPr>
        <w:t>Reimbursable</w:t>
      </w:r>
      <w:r>
        <w:rPr>
          <w:rFonts w:ascii="Arial"/>
          <w:spacing w:val="7"/>
          <w:sz w:val="17"/>
        </w:rPr>
        <w:t xml:space="preserve"> </w:t>
      </w:r>
      <w:r>
        <w:rPr>
          <w:rFonts w:ascii="Arial"/>
          <w:spacing w:val="-1"/>
          <w:sz w:val="17"/>
        </w:rPr>
        <w:t>Surveys</w:t>
      </w:r>
      <w:r>
        <w:rPr>
          <w:rFonts w:ascii="Arial"/>
          <w:spacing w:val="6"/>
          <w:sz w:val="17"/>
        </w:rPr>
        <w:t xml:space="preserve"> </w:t>
      </w:r>
      <w:r>
        <w:rPr>
          <w:rFonts w:ascii="Arial"/>
          <w:sz w:val="17"/>
        </w:rPr>
        <w:t>Division</w:t>
      </w:r>
      <w:r>
        <w:rPr>
          <w:rFonts w:ascii="Arial"/>
          <w:spacing w:val="45"/>
          <w:w w:val="101"/>
          <w:sz w:val="17"/>
        </w:rPr>
        <w:t xml:space="preserve"> </w:t>
      </w:r>
      <w:r>
        <w:rPr>
          <w:rFonts w:ascii="Arial"/>
          <w:sz w:val="17"/>
        </w:rPr>
        <w:t>Washington,</w:t>
      </w:r>
      <w:r>
        <w:rPr>
          <w:rFonts w:ascii="Arial"/>
          <w:spacing w:val="7"/>
          <w:sz w:val="17"/>
        </w:rPr>
        <w:t xml:space="preserve"> </w:t>
      </w:r>
      <w:r>
        <w:rPr>
          <w:rFonts w:ascii="Arial"/>
          <w:spacing w:val="-1"/>
          <w:sz w:val="17"/>
        </w:rPr>
        <w:t>D.C.</w:t>
      </w:r>
      <w:r>
        <w:rPr>
          <w:rFonts w:ascii="Arial"/>
          <w:sz w:val="17"/>
        </w:rPr>
        <w:t xml:space="preserve"> </w:t>
      </w:r>
      <w:r>
        <w:rPr>
          <w:rFonts w:ascii="Arial"/>
          <w:spacing w:val="15"/>
          <w:sz w:val="17"/>
        </w:rPr>
        <w:t xml:space="preserve"> </w:t>
      </w:r>
      <w:r>
        <w:rPr>
          <w:rFonts w:ascii="Arial"/>
          <w:spacing w:val="-1"/>
          <w:sz w:val="17"/>
        </w:rPr>
        <w:t>20233-6800</w:t>
      </w:r>
    </w:p>
    <w:p w:rsidR="009052AF" w:rsidP="009052AF" w14:paraId="6415C852" w14:textId="77777777">
      <w:pPr>
        <w:spacing w:before="4"/>
        <w:rPr>
          <w:rFonts w:ascii="Arial" w:eastAsia="Arial" w:hAnsi="Arial" w:cs="Arial"/>
          <w:sz w:val="20"/>
          <w:szCs w:val="20"/>
        </w:rPr>
      </w:pPr>
    </w:p>
    <w:p w:rsidR="009052AF" w:rsidRPr="00BA3D6C" w:rsidP="009052AF" w14:paraId="32B2CE7A" w14:textId="488042FD">
      <w:pPr>
        <w:rPr>
          <w:rFonts w:ascii="Arial" w:eastAsia="Arial" w:hAnsi="Arial" w:cs="Arial"/>
          <w:b/>
          <w:bCs/>
          <w:sz w:val="16"/>
          <w:szCs w:val="16"/>
        </w:rPr>
      </w:pPr>
      <w:r w:rsidRPr="00A41947">
        <w:rPr>
          <w:rFonts w:ascii="Arial" w:eastAsia="Arial" w:hAnsi="Arial" w:cs="Arial"/>
          <w:b/>
          <w:bCs/>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1850-0067. The time required to complete this information collection is estimated to average </w:t>
      </w:r>
      <w:r w:rsidR="00EC6949">
        <w:rPr>
          <w:rFonts w:ascii="Arial" w:eastAsia="Arial" w:hAnsi="Arial" w:cs="Arial"/>
          <w:b/>
          <w:bCs/>
          <w:sz w:val="16"/>
          <w:szCs w:val="16"/>
        </w:rPr>
        <w:t>130.83</w:t>
      </w:r>
      <w:r w:rsidRPr="00A41947">
        <w:rPr>
          <w:rFonts w:ascii="Arial" w:eastAsia="Arial" w:hAnsi="Arial" w:cs="Arial"/>
          <w:b/>
          <w:bCs/>
          <w:sz w:val="16"/>
          <w:szCs w:val="16"/>
        </w:rPr>
        <w:t xml:space="preserve"> hours, including the time to review instructions, search existing data resources, gather the data needed, and complete and review the information collection. If you have any comments concerning the accuracy of the time estimate, suggestions for improving this survey, </w:t>
      </w:r>
      <w:r w:rsidRPr="003C18CA" w:rsidR="003C18CA">
        <w:rPr>
          <w:rFonts w:ascii="Arial" w:eastAsia="Arial" w:hAnsi="Arial" w:cs="Arial"/>
          <w:b/>
          <w:bCs/>
          <w:sz w:val="16"/>
          <w:szCs w:val="16"/>
        </w:rPr>
        <w:t xml:space="preserve">please write to: U.S. Department of Education, Washington, D.C. 20202-4651. If you have comments or concerns regarding the status of your individual survey, write directly to: </w:t>
      </w:r>
      <w:r w:rsidR="00483E12">
        <w:rPr>
          <w:rFonts w:ascii="Arial" w:eastAsia="Arial" w:hAnsi="Arial" w:cs="Arial"/>
          <w:b/>
          <w:bCs/>
          <w:sz w:val="16"/>
          <w:szCs w:val="16"/>
        </w:rPr>
        <w:t>Chris Greene</w:t>
      </w:r>
      <w:r w:rsidRPr="003C18CA" w:rsidR="003C18CA">
        <w:rPr>
          <w:rFonts w:ascii="Arial" w:eastAsia="Arial" w:hAnsi="Arial" w:cs="Arial"/>
          <w:b/>
          <w:bCs/>
          <w:sz w:val="16"/>
          <w:szCs w:val="16"/>
        </w:rPr>
        <w:t xml:space="preserve">, National Center for Education Statistics, Institute of Education Sciences, U.S. Department of Education, 400 Maryland Avenue SW, Washington, DC 20202. Telephone: (202) </w:t>
      </w:r>
      <w:r w:rsidR="00483E12">
        <w:rPr>
          <w:rFonts w:ascii="Arial" w:eastAsia="Arial" w:hAnsi="Arial" w:cs="Arial"/>
          <w:b/>
          <w:bCs/>
          <w:sz w:val="16"/>
          <w:szCs w:val="16"/>
        </w:rPr>
        <w:t>453</w:t>
      </w:r>
      <w:r w:rsidRPr="003C18CA" w:rsidR="003C18CA">
        <w:rPr>
          <w:rFonts w:ascii="Arial" w:eastAsia="Arial" w:hAnsi="Arial" w:cs="Arial"/>
          <w:b/>
          <w:bCs/>
          <w:sz w:val="16"/>
          <w:szCs w:val="16"/>
        </w:rPr>
        <w:t>–</w:t>
      </w:r>
      <w:r w:rsidR="00483E12">
        <w:rPr>
          <w:rFonts w:ascii="Arial" w:eastAsia="Arial" w:hAnsi="Arial" w:cs="Arial"/>
          <w:b/>
          <w:bCs/>
          <w:sz w:val="16"/>
          <w:szCs w:val="16"/>
        </w:rPr>
        <w:t>5926</w:t>
      </w:r>
      <w:r w:rsidRPr="003C18CA" w:rsidR="003C18CA">
        <w:rPr>
          <w:rFonts w:ascii="Arial" w:eastAsia="Arial" w:hAnsi="Arial" w:cs="Arial"/>
          <w:b/>
          <w:bCs/>
          <w:sz w:val="16"/>
          <w:szCs w:val="16"/>
        </w:rPr>
        <w:t xml:space="preserve">. Email: </w:t>
      </w:r>
      <w:r w:rsidR="00483E12">
        <w:rPr>
          <w:rFonts w:ascii="Arial" w:eastAsia="Arial" w:hAnsi="Arial" w:cs="Arial"/>
          <w:b/>
          <w:bCs/>
          <w:sz w:val="16"/>
          <w:szCs w:val="16"/>
        </w:rPr>
        <w:t>chris.greene</w:t>
      </w:r>
      <w:r w:rsidRPr="003C18CA" w:rsidR="003C18CA">
        <w:rPr>
          <w:rFonts w:ascii="Arial" w:eastAsia="Arial" w:hAnsi="Arial" w:cs="Arial"/>
          <w:b/>
          <w:bCs/>
          <w:sz w:val="16"/>
          <w:szCs w:val="16"/>
        </w:rPr>
        <w:t>@ed.gov. You may also contact an NPEFS team member at the Census Bureau. Telephone: 1</w:t>
      </w:r>
      <w:r w:rsidR="00FA17DA">
        <w:rPr>
          <w:rFonts w:ascii="Arial" w:eastAsia="Arial" w:hAnsi="Arial" w:cs="Arial"/>
          <w:b/>
          <w:bCs/>
          <w:sz w:val="16"/>
          <w:szCs w:val="16"/>
        </w:rPr>
        <w:t>-</w:t>
      </w:r>
      <w:r w:rsidRPr="003C18CA" w:rsidR="003C18CA">
        <w:rPr>
          <w:rFonts w:ascii="Arial" w:eastAsia="Arial" w:hAnsi="Arial" w:cs="Arial"/>
          <w:b/>
          <w:bCs/>
          <w:sz w:val="16"/>
          <w:szCs w:val="16"/>
        </w:rPr>
        <w:t>800</w:t>
      </w:r>
      <w:r w:rsidR="00FA17DA">
        <w:rPr>
          <w:rFonts w:ascii="Arial" w:eastAsia="Arial" w:hAnsi="Arial" w:cs="Arial"/>
          <w:b/>
          <w:bCs/>
          <w:sz w:val="16"/>
          <w:szCs w:val="16"/>
        </w:rPr>
        <w:t>-</w:t>
      </w:r>
      <w:r w:rsidRPr="003C18CA" w:rsidR="003C18CA">
        <w:rPr>
          <w:rFonts w:ascii="Arial" w:eastAsia="Arial" w:hAnsi="Arial" w:cs="Arial"/>
          <w:b/>
          <w:bCs/>
          <w:sz w:val="16"/>
          <w:szCs w:val="16"/>
        </w:rPr>
        <w:t>437</w:t>
      </w:r>
      <w:r w:rsidR="00FA17DA">
        <w:rPr>
          <w:rFonts w:ascii="Arial" w:eastAsia="Arial" w:hAnsi="Arial" w:cs="Arial"/>
          <w:b/>
          <w:bCs/>
          <w:sz w:val="16"/>
          <w:szCs w:val="16"/>
        </w:rPr>
        <w:t>-</w:t>
      </w:r>
      <w:r w:rsidRPr="003C18CA" w:rsidR="003C18CA">
        <w:rPr>
          <w:rFonts w:ascii="Arial" w:eastAsia="Arial" w:hAnsi="Arial" w:cs="Arial"/>
          <w:b/>
          <w:bCs/>
          <w:sz w:val="16"/>
          <w:szCs w:val="16"/>
        </w:rPr>
        <w:t>4196. Email: erd.npefs.list@census.gov.</w:t>
      </w:r>
    </w:p>
    <w:p w:rsidR="009052AF" w:rsidRPr="00BA3D6C" w:rsidP="009052AF" w14:paraId="10A7EC40" w14:textId="77777777">
      <w:pPr>
        <w:rPr>
          <w:rFonts w:ascii="Arial" w:eastAsia="Arial" w:hAnsi="Arial" w:cs="Arial"/>
          <w:b/>
          <w:bCs/>
          <w:sz w:val="16"/>
          <w:szCs w:val="16"/>
        </w:rPr>
      </w:pPr>
    </w:p>
    <w:p w:rsidR="009052AF" w:rsidP="009052AF" w14:paraId="151F0322" w14:textId="77777777">
      <w:pPr>
        <w:rPr>
          <w:rFonts w:ascii="Arial" w:eastAsia="Arial" w:hAnsi="Arial" w:cs="Arial"/>
          <w:b/>
          <w:bCs/>
          <w:sz w:val="20"/>
          <w:szCs w:val="20"/>
        </w:rPr>
      </w:pPr>
    </w:p>
    <w:p w:rsidR="009052AF" w:rsidP="009052AF" w14:paraId="61C7E573" w14:textId="77777777">
      <w:pPr>
        <w:rPr>
          <w:rFonts w:ascii="Arial" w:eastAsia="Arial" w:hAnsi="Arial" w:cs="Arial"/>
          <w:b/>
          <w:bCs/>
          <w:sz w:val="20"/>
          <w:szCs w:val="20"/>
        </w:rPr>
      </w:pPr>
    </w:p>
    <w:p w:rsidR="009052AF" w:rsidP="009052AF" w14:paraId="4CBA4C29" w14:textId="77777777">
      <w:pPr>
        <w:rPr>
          <w:rFonts w:ascii="Arial" w:eastAsia="Arial" w:hAnsi="Arial" w:cs="Arial"/>
          <w:b/>
          <w:bCs/>
          <w:sz w:val="20"/>
          <w:szCs w:val="20"/>
        </w:rPr>
      </w:pPr>
    </w:p>
    <w:p w:rsidR="009052AF" w:rsidP="009052AF" w14:paraId="2208A381" w14:textId="77777777">
      <w:pPr>
        <w:spacing w:before="6"/>
        <w:rPr>
          <w:rFonts w:ascii="Arial" w:eastAsia="Arial" w:hAnsi="Arial" w:cs="Arial"/>
          <w:b/>
          <w:bCs/>
          <w:sz w:val="10"/>
          <w:szCs w:val="10"/>
        </w:rPr>
      </w:pPr>
    </w:p>
    <w:tbl>
      <w:tblPr>
        <w:tblW w:w="0" w:type="auto"/>
        <w:tblInd w:w="93" w:type="dxa"/>
        <w:tblLayout w:type="fixed"/>
        <w:tblCellMar>
          <w:left w:w="0" w:type="dxa"/>
          <w:right w:w="0" w:type="dxa"/>
        </w:tblCellMar>
        <w:tblLook w:val="01E0"/>
      </w:tblPr>
      <w:tblGrid>
        <w:gridCol w:w="2760"/>
        <w:gridCol w:w="5813"/>
      </w:tblGrid>
      <w:tr w14:paraId="6D453BB0" w14:textId="77777777" w:rsidTr="005336C1">
        <w:tblPrEx>
          <w:tblW w:w="0" w:type="auto"/>
          <w:tblInd w:w="93" w:type="dxa"/>
          <w:tblLayout w:type="fixed"/>
          <w:tblCellMar>
            <w:left w:w="0" w:type="dxa"/>
            <w:right w:w="0" w:type="dxa"/>
          </w:tblCellMar>
          <w:tblLook w:val="01E0"/>
        </w:tblPrEx>
        <w:trPr>
          <w:trHeight w:hRule="exact" w:val="1259"/>
        </w:trPr>
        <w:tc>
          <w:tcPr>
            <w:tcW w:w="8573" w:type="dxa"/>
            <w:gridSpan w:val="2"/>
            <w:tcBorders>
              <w:top w:val="single" w:sz="7" w:space="0" w:color="000000"/>
              <w:left w:val="single" w:sz="7" w:space="0" w:color="000000"/>
              <w:bottom w:val="single" w:sz="12" w:space="0" w:color="000000"/>
              <w:right w:val="single" w:sz="7" w:space="0" w:color="000000"/>
            </w:tcBorders>
            <w:shd w:val="clear" w:color="auto" w:fill="CCFFCC"/>
          </w:tcPr>
          <w:p w:rsidR="009052AF" w:rsidRPr="009052AF" w:rsidP="00301EAE" w14:paraId="407540D6" w14:textId="787DF3F7">
            <w:pPr>
              <w:pStyle w:val="TableParagraph"/>
              <w:spacing w:before="20" w:line="276" w:lineRule="auto"/>
              <w:ind w:left="43" w:firstLine="29"/>
              <w:rPr>
                <w:rFonts w:ascii="Arial" w:eastAsia="Arial" w:hAnsi="Arial" w:cs="Arial"/>
                <w:sz w:val="16"/>
                <w:szCs w:val="16"/>
              </w:rPr>
            </w:pPr>
            <w:r w:rsidRPr="009052AF">
              <w:rPr>
                <w:rFonts w:ascii="Arial"/>
                <w:b/>
                <w:spacing w:val="-1"/>
                <w:w w:val="105"/>
                <w:sz w:val="16"/>
                <w:szCs w:val="16"/>
              </w:rPr>
              <w:t>CERTIFICATION</w:t>
            </w:r>
            <w:r w:rsidRPr="009052AF">
              <w:rPr>
                <w:rFonts w:ascii="Arial"/>
                <w:spacing w:val="-1"/>
                <w:w w:val="105"/>
                <w:sz w:val="16"/>
                <w:szCs w:val="16"/>
              </w:rPr>
              <w:t>:</w:t>
            </w:r>
            <w:r w:rsidRPr="009052AF">
              <w:rPr>
                <w:rFonts w:ascii="Arial"/>
                <w:spacing w:val="23"/>
                <w:w w:val="105"/>
                <w:sz w:val="16"/>
                <w:szCs w:val="16"/>
              </w:rPr>
              <w:t xml:space="preserve"> </w:t>
            </w:r>
            <w:r w:rsidRPr="009052AF">
              <w:rPr>
                <w:rFonts w:ascii="Arial"/>
                <w:w w:val="105"/>
                <w:sz w:val="16"/>
                <w:szCs w:val="16"/>
              </w:rPr>
              <w:t>I</w:t>
            </w:r>
            <w:r w:rsidRPr="009052AF">
              <w:rPr>
                <w:rFonts w:ascii="Arial"/>
                <w:spacing w:val="-6"/>
                <w:w w:val="105"/>
                <w:sz w:val="16"/>
                <w:szCs w:val="16"/>
              </w:rPr>
              <w:t xml:space="preserve"> </w:t>
            </w:r>
            <w:r w:rsidRPr="009052AF">
              <w:rPr>
                <w:rFonts w:ascii="Arial"/>
                <w:w w:val="105"/>
                <w:sz w:val="16"/>
                <w:szCs w:val="16"/>
              </w:rPr>
              <w:t>hereby</w:t>
            </w:r>
            <w:r w:rsidRPr="009052AF">
              <w:rPr>
                <w:rFonts w:ascii="Arial"/>
                <w:spacing w:val="-6"/>
                <w:w w:val="105"/>
                <w:sz w:val="16"/>
                <w:szCs w:val="16"/>
              </w:rPr>
              <w:t xml:space="preserve"> </w:t>
            </w:r>
            <w:r w:rsidRPr="009052AF">
              <w:rPr>
                <w:rFonts w:ascii="Arial"/>
                <w:spacing w:val="-1"/>
                <w:w w:val="105"/>
                <w:sz w:val="16"/>
                <w:szCs w:val="16"/>
              </w:rPr>
              <w:t>certify</w:t>
            </w:r>
            <w:r w:rsidRPr="009052AF">
              <w:rPr>
                <w:rFonts w:ascii="Arial"/>
                <w:spacing w:val="-6"/>
                <w:w w:val="105"/>
                <w:sz w:val="16"/>
                <w:szCs w:val="16"/>
              </w:rPr>
              <w:t xml:space="preserve"> </w:t>
            </w:r>
            <w:r w:rsidRPr="009052AF">
              <w:rPr>
                <w:rFonts w:ascii="Arial"/>
                <w:spacing w:val="-1"/>
                <w:w w:val="105"/>
                <w:sz w:val="16"/>
                <w:szCs w:val="16"/>
              </w:rPr>
              <w:t>that</w:t>
            </w:r>
            <w:r w:rsidRPr="009052AF">
              <w:rPr>
                <w:rFonts w:ascii="Arial"/>
                <w:spacing w:val="-5"/>
                <w:w w:val="105"/>
                <w:sz w:val="16"/>
                <w:szCs w:val="16"/>
              </w:rPr>
              <w:t xml:space="preserve"> </w:t>
            </w:r>
            <w:r w:rsidRPr="009052AF">
              <w:rPr>
                <w:rFonts w:ascii="Arial"/>
                <w:spacing w:val="-1"/>
                <w:w w:val="105"/>
                <w:sz w:val="16"/>
                <w:szCs w:val="16"/>
              </w:rPr>
              <w:t>to</w:t>
            </w:r>
            <w:r w:rsidRPr="009052AF">
              <w:rPr>
                <w:rFonts w:ascii="Arial"/>
                <w:spacing w:val="-4"/>
                <w:w w:val="105"/>
                <w:sz w:val="16"/>
                <w:szCs w:val="16"/>
              </w:rPr>
              <w:t xml:space="preserve"> </w:t>
            </w:r>
            <w:r w:rsidRPr="009052AF">
              <w:rPr>
                <w:rFonts w:ascii="Arial"/>
                <w:spacing w:val="-1"/>
                <w:w w:val="105"/>
                <w:sz w:val="16"/>
                <w:szCs w:val="16"/>
              </w:rPr>
              <w:t>the</w:t>
            </w:r>
            <w:r w:rsidRPr="009052AF">
              <w:rPr>
                <w:rFonts w:ascii="Arial"/>
                <w:spacing w:val="-3"/>
                <w:w w:val="105"/>
                <w:sz w:val="16"/>
                <w:szCs w:val="16"/>
              </w:rPr>
              <w:t xml:space="preserve"> </w:t>
            </w:r>
            <w:r w:rsidRPr="009052AF">
              <w:rPr>
                <w:rFonts w:ascii="Arial"/>
                <w:w w:val="105"/>
                <w:sz w:val="16"/>
                <w:szCs w:val="16"/>
              </w:rPr>
              <w:t>best</w:t>
            </w:r>
            <w:r w:rsidRPr="009052AF">
              <w:rPr>
                <w:rFonts w:ascii="Arial"/>
                <w:spacing w:val="-5"/>
                <w:w w:val="105"/>
                <w:sz w:val="16"/>
                <w:szCs w:val="16"/>
              </w:rPr>
              <w:t xml:space="preserve"> </w:t>
            </w:r>
            <w:r w:rsidRPr="009052AF">
              <w:rPr>
                <w:rFonts w:ascii="Arial"/>
                <w:w w:val="105"/>
                <w:sz w:val="16"/>
                <w:szCs w:val="16"/>
              </w:rPr>
              <w:t>of</w:t>
            </w:r>
            <w:r w:rsidRPr="009052AF">
              <w:rPr>
                <w:rFonts w:ascii="Arial"/>
                <w:spacing w:val="-5"/>
                <w:w w:val="105"/>
                <w:sz w:val="16"/>
                <w:szCs w:val="16"/>
              </w:rPr>
              <w:t xml:space="preserve"> </w:t>
            </w:r>
            <w:r w:rsidRPr="009052AF">
              <w:rPr>
                <w:rFonts w:ascii="Arial"/>
                <w:w w:val="105"/>
                <w:sz w:val="16"/>
                <w:szCs w:val="16"/>
              </w:rPr>
              <w:t>my</w:t>
            </w:r>
            <w:r w:rsidRPr="009052AF">
              <w:rPr>
                <w:rFonts w:ascii="Arial"/>
                <w:spacing w:val="-6"/>
                <w:w w:val="105"/>
                <w:sz w:val="16"/>
                <w:szCs w:val="16"/>
              </w:rPr>
              <w:t xml:space="preserve"> </w:t>
            </w:r>
            <w:r w:rsidRPr="009052AF">
              <w:rPr>
                <w:rFonts w:ascii="Arial"/>
                <w:spacing w:val="-1"/>
                <w:w w:val="105"/>
                <w:sz w:val="16"/>
                <w:szCs w:val="16"/>
              </w:rPr>
              <w:t>knowledge</w:t>
            </w:r>
            <w:r w:rsidRPr="009052AF">
              <w:rPr>
                <w:rFonts w:ascii="Arial"/>
                <w:spacing w:val="-3"/>
                <w:w w:val="105"/>
                <w:sz w:val="16"/>
                <w:szCs w:val="16"/>
              </w:rPr>
              <w:t xml:space="preserve"> </w:t>
            </w:r>
            <w:r w:rsidRPr="009052AF">
              <w:rPr>
                <w:rFonts w:ascii="Arial"/>
                <w:w w:val="105"/>
                <w:sz w:val="16"/>
                <w:szCs w:val="16"/>
              </w:rPr>
              <w:t>and</w:t>
            </w:r>
            <w:r w:rsidRPr="009052AF">
              <w:rPr>
                <w:rFonts w:ascii="Arial"/>
                <w:spacing w:val="-3"/>
                <w:w w:val="105"/>
                <w:sz w:val="16"/>
                <w:szCs w:val="16"/>
              </w:rPr>
              <w:t xml:space="preserve"> </w:t>
            </w:r>
            <w:r w:rsidRPr="009052AF">
              <w:rPr>
                <w:rFonts w:ascii="Arial"/>
                <w:spacing w:val="-1"/>
                <w:w w:val="105"/>
                <w:sz w:val="16"/>
                <w:szCs w:val="16"/>
              </w:rPr>
              <w:t>belief,</w:t>
            </w:r>
            <w:r w:rsidRPr="009052AF">
              <w:rPr>
                <w:rFonts w:ascii="Arial"/>
                <w:spacing w:val="-5"/>
                <w:w w:val="105"/>
                <w:sz w:val="16"/>
                <w:szCs w:val="16"/>
              </w:rPr>
              <w:t xml:space="preserve"> </w:t>
            </w:r>
            <w:r w:rsidRPr="009052AF">
              <w:rPr>
                <w:rFonts w:ascii="Arial"/>
                <w:spacing w:val="-1"/>
                <w:w w:val="105"/>
                <w:sz w:val="16"/>
                <w:szCs w:val="16"/>
              </w:rPr>
              <w:t>the</w:t>
            </w:r>
            <w:r w:rsidRPr="009052AF">
              <w:rPr>
                <w:rFonts w:ascii="Arial"/>
                <w:spacing w:val="-3"/>
                <w:w w:val="105"/>
                <w:sz w:val="16"/>
                <w:szCs w:val="16"/>
              </w:rPr>
              <w:t xml:space="preserve"> </w:t>
            </w:r>
            <w:r w:rsidRPr="009052AF">
              <w:rPr>
                <w:rFonts w:ascii="Arial"/>
                <w:spacing w:val="-1"/>
                <w:w w:val="105"/>
                <w:sz w:val="16"/>
                <w:szCs w:val="16"/>
              </w:rPr>
              <w:t>data</w:t>
            </w:r>
            <w:r w:rsidRPr="009052AF">
              <w:rPr>
                <w:rFonts w:ascii="Arial"/>
                <w:spacing w:val="-3"/>
                <w:w w:val="105"/>
                <w:sz w:val="16"/>
                <w:szCs w:val="16"/>
              </w:rPr>
              <w:t xml:space="preserve"> </w:t>
            </w:r>
            <w:r w:rsidRPr="009052AF">
              <w:rPr>
                <w:rFonts w:ascii="Arial"/>
                <w:spacing w:val="-1"/>
                <w:w w:val="105"/>
                <w:sz w:val="16"/>
                <w:szCs w:val="16"/>
              </w:rPr>
              <w:t>reported</w:t>
            </w:r>
            <w:r w:rsidRPr="009052AF">
              <w:rPr>
                <w:rFonts w:ascii="Arial"/>
                <w:spacing w:val="-4"/>
                <w:w w:val="105"/>
                <w:sz w:val="16"/>
                <w:szCs w:val="16"/>
              </w:rPr>
              <w:t xml:space="preserve"> </w:t>
            </w:r>
            <w:r w:rsidRPr="009052AF">
              <w:rPr>
                <w:rFonts w:ascii="Arial"/>
                <w:spacing w:val="-1"/>
                <w:w w:val="105"/>
                <w:sz w:val="16"/>
                <w:szCs w:val="16"/>
              </w:rPr>
              <w:t>in</w:t>
            </w:r>
            <w:r w:rsidRPr="009052AF">
              <w:rPr>
                <w:rFonts w:ascii="Arial"/>
                <w:spacing w:val="-3"/>
                <w:w w:val="105"/>
                <w:sz w:val="16"/>
                <w:szCs w:val="16"/>
              </w:rPr>
              <w:t xml:space="preserve"> </w:t>
            </w:r>
            <w:r w:rsidRPr="009052AF">
              <w:rPr>
                <w:rFonts w:ascii="Arial"/>
                <w:spacing w:val="-1"/>
                <w:w w:val="105"/>
                <w:sz w:val="16"/>
                <w:szCs w:val="16"/>
              </w:rPr>
              <w:t>sections</w:t>
            </w:r>
            <w:r w:rsidRPr="009052AF">
              <w:rPr>
                <w:rFonts w:ascii="Arial"/>
                <w:spacing w:val="-4"/>
                <w:w w:val="105"/>
                <w:sz w:val="16"/>
                <w:szCs w:val="16"/>
              </w:rPr>
              <w:t xml:space="preserve"> </w:t>
            </w:r>
            <w:r w:rsidRPr="009052AF">
              <w:rPr>
                <w:rFonts w:ascii="Arial"/>
                <w:spacing w:val="-2"/>
                <w:w w:val="105"/>
                <w:sz w:val="16"/>
                <w:szCs w:val="16"/>
              </w:rPr>
              <w:t>I-V</w:t>
            </w:r>
            <w:r w:rsidR="00301EAE">
              <w:rPr>
                <w:rFonts w:ascii="Arial"/>
                <w:spacing w:val="-2"/>
                <w:w w:val="105"/>
                <w:sz w:val="16"/>
                <w:szCs w:val="16"/>
              </w:rPr>
              <w:t>III</w:t>
            </w:r>
            <w:r w:rsidRPr="009052AF">
              <w:rPr>
                <w:rFonts w:ascii="Arial"/>
                <w:spacing w:val="-2"/>
                <w:w w:val="105"/>
                <w:sz w:val="16"/>
                <w:szCs w:val="16"/>
              </w:rPr>
              <w:t>,</w:t>
            </w:r>
            <w:r w:rsidRPr="009052AF">
              <w:rPr>
                <w:rFonts w:ascii="Arial"/>
                <w:spacing w:val="-5"/>
                <w:w w:val="105"/>
                <w:sz w:val="16"/>
                <w:szCs w:val="16"/>
              </w:rPr>
              <w:t xml:space="preserve"> </w:t>
            </w:r>
            <w:r w:rsidRPr="009052AF">
              <w:rPr>
                <w:rFonts w:ascii="Arial"/>
                <w:spacing w:val="-1"/>
                <w:w w:val="105"/>
                <w:sz w:val="16"/>
                <w:szCs w:val="16"/>
              </w:rPr>
              <w:t>below,</w:t>
            </w:r>
            <w:r w:rsidRPr="009052AF">
              <w:rPr>
                <w:rFonts w:ascii="Arial"/>
                <w:spacing w:val="-5"/>
                <w:w w:val="105"/>
                <w:sz w:val="16"/>
                <w:szCs w:val="16"/>
              </w:rPr>
              <w:t xml:space="preserve"> </w:t>
            </w:r>
            <w:r w:rsidRPr="009052AF">
              <w:rPr>
                <w:rFonts w:ascii="Arial"/>
                <w:spacing w:val="-1"/>
                <w:w w:val="105"/>
                <w:sz w:val="16"/>
                <w:szCs w:val="16"/>
              </w:rPr>
              <w:t>constitute</w:t>
            </w:r>
            <w:r w:rsidRPr="009052AF">
              <w:rPr>
                <w:rFonts w:ascii="Arial"/>
                <w:spacing w:val="-3"/>
                <w:w w:val="105"/>
                <w:sz w:val="16"/>
                <w:szCs w:val="16"/>
              </w:rPr>
              <w:t xml:space="preserve"> </w:t>
            </w:r>
            <w:r w:rsidRPr="009052AF">
              <w:rPr>
                <w:rFonts w:ascii="Arial"/>
                <w:w w:val="105"/>
                <w:sz w:val="16"/>
                <w:szCs w:val="16"/>
              </w:rPr>
              <w:t>a</w:t>
            </w:r>
            <w:r w:rsidRPr="009052AF">
              <w:rPr>
                <w:rFonts w:ascii="Arial"/>
                <w:spacing w:val="-3"/>
                <w:w w:val="105"/>
                <w:sz w:val="16"/>
                <w:szCs w:val="16"/>
              </w:rPr>
              <w:t xml:space="preserve"> </w:t>
            </w:r>
            <w:r w:rsidRPr="009052AF">
              <w:rPr>
                <w:rFonts w:ascii="Arial"/>
                <w:spacing w:val="-1"/>
                <w:w w:val="105"/>
                <w:sz w:val="16"/>
                <w:szCs w:val="16"/>
              </w:rPr>
              <w:t>true</w:t>
            </w:r>
            <w:r w:rsidRPr="009052AF">
              <w:rPr>
                <w:rFonts w:ascii="Arial"/>
                <w:spacing w:val="-4"/>
                <w:w w:val="105"/>
                <w:sz w:val="16"/>
                <w:szCs w:val="16"/>
              </w:rPr>
              <w:t xml:space="preserve"> </w:t>
            </w:r>
            <w:r w:rsidRPr="009052AF">
              <w:rPr>
                <w:rFonts w:ascii="Arial"/>
                <w:w w:val="105"/>
                <w:sz w:val="16"/>
                <w:szCs w:val="16"/>
              </w:rPr>
              <w:t xml:space="preserve">and </w:t>
            </w:r>
            <w:r w:rsidRPr="009052AF">
              <w:rPr>
                <w:rFonts w:ascii="Arial"/>
                <w:spacing w:val="-1"/>
                <w:w w:val="105"/>
                <w:sz w:val="16"/>
                <w:szCs w:val="16"/>
              </w:rPr>
              <w:t>full</w:t>
            </w:r>
            <w:r w:rsidRPr="009052AF">
              <w:rPr>
                <w:rFonts w:ascii="Arial"/>
                <w:spacing w:val="-6"/>
                <w:w w:val="105"/>
                <w:sz w:val="16"/>
                <w:szCs w:val="16"/>
              </w:rPr>
              <w:t xml:space="preserve"> </w:t>
            </w:r>
            <w:r w:rsidRPr="009052AF">
              <w:rPr>
                <w:rFonts w:ascii="Arial"/>
                <w:w w:val="105"/>
                <w:sz w:val="16"/>
                <w:szCs w:val="16"/>
              </w:rPr>
              <w:t>report</w:t>
            </w:r>
            <w:r w:rsidRPr="009052AF">
              <w:rPr>
                <w:rFonts w:ascii="Arial"/>
                <w:spacing w:val="-6"/>
                <w:w w:val="105"/>
                <w:sz w:val="16"/>
                <w:szCs w:val="16"/>
              </w:rPr>
              <w:t xml:space="preserve"> </w:t>
            </w:r>
            <w:r w:rsidRPr="009052AF">
              <w:rPr>
                <w:rFonts w:ascii="Arial"/>
                <w:w w:val="105"/>
                <w:sz w:val="16"/>
                <w:szCs w:val="16"/>
              </w:rPr>
              <w:t>of</w:t>
            </w:r>
            <w:r w:rsidRPr="009052AF">
              <w:rPr>
                <w:rFonts w:ascii="Arial"/>
                <w:spacing w:val="-5"/>
                <w:w w:val="105"/>
                <w:sz w:val="16"/>
                <w:szCs w:val="16"/>
              </w:rPr>
              <w:t xml:space="preserve"> </w:t>
            </w:r>
            <w:r w:rsidRPr="009052AF">
              <w:rPr>
                <w:rFonts w:ascii="Arial"/>
                <w:w w:val="105"/>
                <w:sz w:val="16"/>
                <w:szCs w:val="16"/>
              </w:rPr>
              <w:t>revenues,</w:t>
            </w:r>
            <w:r w:rsidRPr="009052AF">
              <w:rPr>
                <w:rFonts w:ascii="Arial"/>
                <w:spacing w:val="-6"/>
                <w:w w:val="105"/>
                <w:sz w:val="16"/>
                <w:szCs w:val="16"/>
              </w:rPr>
              <w:t xml:space="preserve"> </w:t>
            </w:r>
            <w:r w:rsidRPr="009052AF">
              <w:rPr>
                <w:rFonts w:ascii="Arial"/>
                <w:spacing w:val="-1"/>
                <w:w w:val="105"/>
                <w:sz w:val="16"/>
                <w:szCs w:val="16"/>
              </w:rPr>
              <w:t>expenditures,</w:t>
            </w:r>
            <w:r w:rsidRPr="009052AF">
              <w:rPr>
                <w:rFonts w:ascii="Arial"/>
                <w:spacing w:val="-5"/>
                <w:w w:val="105"/>
                <w:sz w:val="16"/>
                <w:szCs w:val="16"/>
              </w:rPr>
              <w:t xml:space="preserve"> </w:t>
            </w:r>
            <w:r w:rsidRPr="009052AF">
              <w:rPr>
                <w:rFonts w:ascii="Arial"/>
                <w:w w:val="105"/>
                <w:sz w:val="16"/>
                <w:szCs w:val="16"/>
              </w:rPr>
              <w:t>and</w:t>
            </w:r>
            <w:r w:rsidRPr="009052AF">
              <w:rPr>
                <w:rFonts w:ascii="Arial"/>
                <w:spacing w:val="-4"/>
                <w:w w:val="105"/>
                <w:sz w:val="16"/>
                <w:szCs w:val="16"/>
              </w:rPr>
              <w:t xml:space="preserve"> </w:t>
            </w:r>
            <w:r w:rsidRPr="009052AF">
              <w:rPr>
                <w:rFonts w:ascii="Arial"/>
                <w:spacing w:val="-1"/>
                <w:w w:val="105"/>
                <w:sz w:val="16"/>
                <w:szCs w:val="16"/>
              </w:rPr>
              <w:t>student</w:t>
            </w:r>
            <w:r w:rsidRPr="009052AF">
              <w:rPr>
                <w:rFonts w:ascii="Arial"/>
                <w:spacing w:val="-6"/>
                <w:w w:val="105"/>
                <w:sz w:val="16"/>
                <w:szCs w:val="16"/>
              </w:rPr>
              <w:t xml:space="preserve"> </w:t>
            </w:r>
            <w:r w:rsidRPr="009052AF">
              <w:rPr>
                <w:rFonts w:ascii="Arial"/>
                <w:spacing w:val="-1"/>
                <w:w w:val="105"/>
                <w:sz w:val="16"/>
                <w:szCs w:val="16"/>
              </w:rPr>
              <w:t>attendance</w:t>
            </w:r>
            <w:r w:rsidRPr="009052AF">
              <w:rPr>
                <w:rFonts w:ascii="Arial"/>
                <w:spacing w:val="-3"/>
                <w:w w:val="105"/>
                <w:sz w:val="16"/>
                <w:szCs w:val="16"/>
              </w:rPr>
              <w:t xml:space="preserve"> </w:t>
            </w:r>
            <w:r w:rsidRPr="009052AF">
              <w:rPr>
                <w:rFonts w:ascii="Arial"/>
                <w:spacing w:val="-1"/>
                <w:w w:val="105"/>
                <w:sz w:val="16"/>
                <w:szCs w:val="16"/>
              </w:rPr>
              <w:t>during</w:t>
            </w:r>
            <w:r w:rsidRPr="009052AF">
              <w:rPr>
                <w:rFonts w:ascii="Arial"/>
                <w:spacing w:val="-4"/>
                <w:w w:val="105"/>
                <w:sz w:val="16"/>
                <w:szCs w:val="16"/>
              </w:rPr>
              <w:t xml:space="preserve"> </w:t>
            </w:r>
            <w:r w:rsidRPr="009052AF">
              <w:rPr>
                <w:rFonts w:ascii="Arial"/>
                <w:spacing w:val="-1"/>
                <w:w w:val="105"/>
                <w:sz w:val="16"/>
                <w:szCs w:val="16"/>
              </w:rPr>
              <w:t>the</w:t>
            </w:r>
            <w:r w:rsidRPr="009052AF">
              <w:rPr>
                <w:rFonts w:ascii="Arial"/>
                <w:spacing w:val="-4"/>
                <w:w w:val="105"/>
                <w:sz w:val="16"/>
                <w:szCs w:val="16"/>
              </w:rPr>
              <w:t xml:space="preserve"> </w:t>
            </w:r>
            <w:r w:rsidRPr="009052AF">
              <w:rPr>
                <w:rFonts w:ascii="Arial"/>
                <w:spacing w:val="-1"/>
                <w:w w:val="105"/>
                <w:sz w:val="16"/>
                <w:szCs w:val="16"/>
              </w:rPr>
              <w:t>regular</w:t>
            </w:r>
            <w:r w:rsidRPr="009052AF">
              <w:rPr>
                <w:rFonts w:ascii="Arial"/>
                <w:spacing w:val="-4"/>
                <w:w w:val="105"/>
                <w:sz w:val="16"/>
                <w:szCs w:val="16"/>
              </w:rPr>
              <w:t xml:space="preserve"> </w:t>
            </w:r>
            <w:r w:rsidRPr="009052AF">
              <w:rPr>
                <w:rFonts w:ascii="Arial"/>
                <w:w w:val="105"/>
                <w:sz w:val="16"/>
                <w:szCs w:val="16"/>
              </w:rPr>
              <w:t>school</w:t>
            </w:r>
            <w:r w:rsidRPr="009052AF">
              <w:rPr>
                <w:rFonts w:ascii="Arial"/>
                <w:spacing w:val="-6"/>
                <w:w w:val="105"/>
                <w:sz w:val="16"/>
                <w:szCs w:val="16"/>
              </w:rPr>
              <w:t xml:space="preserve"> </w:t>
            </w:r>
            <w:r w:rsidRPr="009052AF">
              <w:rPr>
                <w:rFonts w:ascii="Arial"/>
                <w:spacing w:val="-1"/>
                <w:w w:val="105"/>
                <w:sz w:val="16"/>
                <w:szCs w:val="16"/>
              </w:rPr>
              <w:t>year</w:t>
            </w:r>
            <w:r w:rsidRPr="009052AF">
              <w:rPr>
                <w:rFonts w:ascii="Arial"/>
                <w:spacing w:val="-5"/>
                <w:w w:val="105"/>
                <w:sz w:val="16"/>
                <w:szCs w:val="16"/>
              </w:rPr>
              <w:t xml:space="preserve"> </w:t>
            </w:r>
            <w:r w:rsidRPr="009052AF">
              <w:rPr>
                <w:rFonts w:ascii="Arial"/>
                <w:w w:val="105"/>
                <w:sz w:val="16"/>
                <w:szCs w:val="16"/>
              </w:rPr>
              <w:t>and</w:t>
            </w:r>
            <w:r w:rsidRPr="009052AF">
              <w:rPr>
                <w:rFonts w:ascii="Arial"/>
                <w:spacing w:val="-3"/>
                <w:w w:val="105"/>
                <w:sz w:val="16"/>
                <w:szCs w:val="16"/>
              </w:rPr>
              <w:t xml:space="preserve"> </w:t>
            </w:r>
            <w:r w:rsidRPr="009052AF">
              <w:rPr>
                <w:rFonts w:ascii="Arial"/>
                <w:spacing w:val="-1"/>
                <w:w w:val="105"/>
                <w:sz w:val="16"/>
                <w:szCs w:val="16"/>
              </w:rPr>
              <w:t>for</w:t>
            </w:r>
            <w:r w:rsidRPr="009052AF">
              <w:rPr>
                <w:rFonts w:ascii="Arial"/>
                <w:spacing w:val="-5"/>
                <w:w w:val="105"/>
                <w:sz w:val="16"/>
                <w:szCs w:val="16"/>
              </w:rPr>
              <w:t xml:space="preserve"> </w:t>
            </w:r>
            <w:r w:rsidRPr="009052AF">
              <w:rPr>
                <w:rFonts w:ascii="Arial"/>
                <w:w w:val="105"/>
                <w:sz w:val="16"/>
                <w:szCs w:val="16"/>
              </w:rPr>
              <w:t>summer</w:t>
            </w:r>
            <w:r w:rsidRPr="009052AF">
              <w:rPr>
                <w:rFonts w:ascii="Arial"/>
                <w:spacing w:val="-5"/>
                <w:w w:val="105"/>
                <w:sz w:val="16"/>
                <w:szCs w:val="16"/>
              </w:rPr>
              <w:t xml:space="preserve"> </w:t>
            </w:r>
            <w:r w:rsidRPr="009052AF">
              <w:rPr>
                <w:rFonts w:ascii="Arial"/>
                <w:w w:val="105"/>
                <w:sz w:val="16"/>
                <w:szCs w:val="16"/>
              </w:rPr>
              <w:t>school</w:t>
            </w:r>
            <w:r w:rsidRPr="009052AF">
              <w:rPr>
                <w:rFonts w:ascii="Arial"/>
                <w:spacing w:val="-5"/>
                <w:w w:val="105"/>
                <w:sz w:val="16"/>
                <w:szCs w:val="16"/>
              </w:rPr>
              <w:t xml:space="preserve"> </w:t>
            </w:r>
            <w:r w:rsidRPr="009052AF">
              <w:rPr>
                <w:rFonts w:ascii="Arial"/>
                <w:spacing w:val="-1"/>
                <w:w w:val="105"/>
                <w:sz w:val="16"/>
                <w:szCs w:val="16"/>
              </w:rPr>
              <w:t>for</w:t>
            </w:r>
            <w:r w:rsidRPr="009052AF">
              <w:rPr>
                <w:rFonts w:ascii="Arial"/>
                <w:spacing w:val="-5"/>
                <w:w w:val="105"/>
                <w:sz w:val="16"/>
                <w:szCs w:val="16"/>
              </w:rPr>
              <w:t xml:space="preserve"> </w:t>
            </w:r>
            <w:r w:rsidRPr="009052AF">
              <w:rPr>
                <w:rFonts w:ascii="Arial"/>
                <w:spacing w:val="-1"/>
                <w:w w:val="105"/>
                <w:sz w:val="16"/>
                <w:szCs w:val="16"/>
              </w:rPr>
              <w:t>the</w:t>
            </w:r>
            <w:r w:rsidRPr="009052AF">
              <w:rPr>
                <w:rFonts w:ascii="Arial"/>
                <w:spacing w:val="-4"/>
                <w:w w:val="105"/>
                <w:sz w:val="16"/>
                <w:szCs w:val="16"/>
              </w:rPr>
              <w:t xml:space="preserve"> </w:t>
            </w:r>
            <w:r w:rsidRPr="009052AF">
              <w:rPr>
                <w:rFonts w:ascii="Arial"/>
                <w:spacing w:val="-1"/>
                <w:w w:val="105"/>
                <w:sz w:val="16"/>
                <w:szCs w:val="16"/>
              </w:rPr>
              <w:t>public</w:t>
            </w:r>
            <w:r w:rsidRPr="009052AF">
              <w:rPr>
                <w:rFonts w:ascii="Arial"/>
                <w:spacing w:val="-4"/>
                <w:w w:val="105"/>
                <w:sz w:val="16"/>
                <w:szCs w:val="16"/>
              </w:rPr>
              <w:t xml:space="preserve"> </w:t>
            </w:r>
            <w:r w:rsidRPr="009052AF">
              <w:rPr>
                <w:rFonts w:ascii="Arial"/>
                <w:spacing w:val="-1"/>
                <w:w w:val="105"/>
                <w:sz w:val="16"/>
                <w:szCs w:val="16"/>
              </w:rPr>
              <w:t>elementary</w:t>
            </w:r>
            <w:r w:rsidR="00C70B6A">
              <w:rPr>
                <w:rFonts w:ascii="Arial"/>
                <w:spacing w:val="-1"/>
                <w:w w:val="105"/>
                <w:sz w:val="16"/>
                <w:szCs w:val="16"/>
              </w:rPr>
              <w:t xml:space="preserve"> </w:t>
            </w:r>
            <w:r w:rsidRPr="009052AF">
              <w:rPr>
                <w:rFonts w:ascii="Arial"/>
                <w:w w:val="105"/>
                <w:sz w:val="16"/>
                <w:szCs w:val="16"/>
              </w:rPr>
              <w:t>and</w:t>
            </w:r>
            <w:r w:rsidRPr="009052AF">
              <w:rPr>
                <w:rFonts w:ascii="Arial"/>
                <w:spacing w:val="-4"/>
                <w:w w:val="105"/>
                <w:sz w:val="16"/>
                <w:szCs w:val="16"/>
              </w:rPr>
              <w:t xml:space="preserve"> </w:t>
            </w:r>
            <w:r w:rsidRPr="009052AF">
              <w:rPr>
                <w:rFonts w:ascii="Arial"/>
                <w:w w:val="105"/>
                <w:sz w:val="16"/>
                <w:szCs w:val="16"/>
              </w:rPr>
              <w:t>secondary</w:t>
            </w:r>
            <w:r w:rsidRPr="009052AF">
              <w:rPr>
                <w:rFonts w:ascii="Arial"/>
                <w:spacing w:val="-6"/>
                <w:w w:val="105"/>
                <w:sz w:val="16"/>
                <w:szCs w:val="16"/>
              </w:rPr>
              <w:t xml:space="preserve"> </w:t>
            </w:r>
            <w:r w:rsidRPr="009052AF">
              <w:rPr>
                <w:rFonts w:ascii="Arial"/>
                <w:spacing w:val="-1"/>
                <w:w w:val="105"/>
                <w:sz w:val="16"/>
                <w:szCs w:val="16"/>
              </w:rPr>
              <w:t>schools</w:t>
            </w:r>
            <w:r w:rsidRPr="009052AF">
              <w:rPr>
                <w:rFonts w:ascii="Arial"/>
                <w:spacing w:val="-5"/>
                <w:w w:val="105"/>
                <w:sz w:val="16"/>
                <w:szCs w:val="16"/>
              </w:rPr>
              <w:t xml:space="preserve"> </w:t>
            </w:r>
            <w:r w:rsidRPr="009052AF">
              <w:rPr>
                <w:rFonts w:ascii="Arial"/>
                <w:w w:val="105"/>
                <w:sz w:val="16"/>
                <w:szCs w:val="16"/>
              </w:rPr>
              <w:t>under</w:t>
            </w:r>
            <w:r w:rsidRPr="009052AF">
              <w:rPr>
                <w:rFonts w:ascii="Arial"/>
                <w:spacing w:val="-4"/>
                <w:w w:val="105"/>
                <w:sz w:val="16"/>
                <w:szCs w:val="16"/>
              </w:rPr>
              <w:t xml:space="preserve"> </w:t>
            </w:r>
            <w:r w:rsidRPr="009052AF">
              <w:rPr>
                <w:rFonts w:ascii="Arial"/>
                <w:spacing w:val="-1"/>
                <w:w w:val="105"/>
                <w:sz w:val="16"/>
                <w:szCs w:val="16"/>
              </w:rPr>
              <w:t>this</w:t>
            </w:r>
            <w:r w:rsidRPr="009052AF">
              <w:rPr>
                <w:rFonts w:ascii="Arial"/>
                <w:spacing w:val="-5"/>
                <w:w w:val="105"/>
                <w:sz w:val="16"/>
                <w:szCs w:val="16"/>
              </w:rPr>
              <w:t xml:space="preserve"> </w:t>
            </w:r>
            <w:r w:rsidRPr="009052AF">
              <w:rPr>
                <w:rFonts w:ascii="Arial"/>
                <w:spacing w:val="-1"/>
                <w:w w:val="105"/>
                <w:sz w:val="16"/>
                <w:szCs w:val="16"/>
              </w:rPr>
              <w:t>jurisdiction</w:t>
            </w:r>
            <w:r w:rsidRPr="009052AF">
              <w:rPr>
                <w:rFonts w:ascii="Arial"/>
                <w:spacing w:val="-3"/>
                <w:w w:val="105"/>
                <w:sz w:val="16"/>
                <w:szCs w:val="16"/>
              </w:rPr>
              <w:t xml:space="preserve"> </w:t>
            </w:r>
            <w:r w:rsidRPr="009052AF">
              <w:rPr>
                <w:rFonts w:ascii="Arial"/>
                <w:spacing w:val="-1"/>
                <w:w w:val="105"/>
                <w:sz w:val="16"/>
                <w:szCs w:val="16"/>
              </w:rPr>
              <w:t>for</w:t>
            </w:r>
            <w:r w:rsidRPr="009052AF">
              <w:rPr>
                <w:rFonts w:ascii="Arial"/>
                <w:spacing w:val="-5"/>
                <w:w w:val="105"/>
                <w:sz w:val="16"/>
                <w:szCs w:val="16"/>
              </w:rPr>
              <w:t xml:space="preserve"> </w:t>
            </w:r>
            <w:r w:rsidRPr="009052AF">
              <w:rPr>
                <w:rFonts w:ascii="Arial"/>
                <w:w w:val="105"/>
                <w:sz w:val="16"/>
                <w:szCs w:val="16"/>
              </w:rPr>
              <w:t>purposes</w:t>
            </w:r>
            <w:r w:rsidRPr="009052AF">
              <w:rPr>
                <w:rFonts w:ascii="Arial"/>
                <w:spacing w:val="-4"/>
                <w:w w:val="105"/>
                <w:sz w:val="16"/>
                <w:szCs w:val="16"/>
              </w:rPr>
              <w:t xml:space="preserve"> </w:t>
            </w:r>
            <w:r w:rsidRPr="009052AF">
              <w:rPr>
                <w:rFonts w:ascii="Arial"/>
                <w:w w:val="105"/>
                <w:sz w:val="16"/>
                <w:szCs w:val="16"/>
              </w:rPr>
              <w:t>of</w:t>
            </w:r>
            <w:r w:rsidRPr="009052AF">
              <w:rPr>
                <w:rFonts w:ascii="Arial"/>
                <w:spacing w:val="-5"/>
                <w:w w:val="105"/>
                <w:sz w:val="16"/>
                <w:szCs w:val="16"/>
              </w:rPr>
              <w:t xml:space="preserve"> </w:t>
            </w:r>
            <w:r w:rsidRPr="00E20A6A" w:rsidR="00C70B6A">
              <w:rPr>
                <w:rFonts w:ascii="Arial"/>
                <w:spacing w:val="-6"/>
                <w:w w:val="105"/>
                <w:sz w:val="16"/>
                <w:szCs w:val="16"/>
              </w:rPr>
              <w:t>reporting under section 153(a)(1)(I) of the Education Sciences Reform Act of 2002, 20 U.S.C. 9543(a)(1)(I) and</w:t>
            </w:r>
            <w:r w:rsidR="00C70B6A">
              <w:rPr>
                <w:rFonts w:ascii="Arial"/>
                <w:spacing w:val="-6"/>
                <w:w w:val="105"/>
                <w:sz w:val="16"/>
                <w:szCs w:val="16"/>
              </w:rPr>
              <w:t xml:space="preserve"> </w:t>
            </w:r>
            <w:r w:rsidRPr="009052AF">
              <w:rPr>
                <w:rFonts w:ascii="Arial"/>
                <w:spacing w:val="-1"/>
                <w:w w:val="105"/>
                <w:sz w:val="16"/>
                <w:szCs w:val="16"/>
              </w:rPr>
              <w:t>the</w:t>
            </w:r>
            <w:r w:rsidRPr="009052AF">
              <w:rPr>
                <w:rFonts w:ascii="Arial"/>
                <w:spacing w:val="-4"/>
                <w:w w:val="105"/>
                <w:sz w:val="16"/>
                <w:szCs w:val="16"/>
              </w:rPr>
              <w:t xml:space="preserve"> </w:t>
            </w:r>
            <w:r w:rsidRPr="009052AF">
              <w:rPr>
                <w:rFonts w:ascii="Arial"/>
                <w:spacing w:val="-1"/>
                <w:w w:val="105"/>
                <w:sz w:val="16"/>
                <w:szCs w:val="16"/>
              </w:rPr>
              <w:t>Elementary</w:t>
            </w:r>
            <w:r w:rsidRPr="009052AF">
              <w:rPr>
                <w:rFonts w:ascii="Arial"/>
                <w:spacing w:val="-6"/>
                <w:w w:val="105"/>
                <w:sz w:val="16"/>
                <w:szCs w:val="16"/>
              </w:rPr>
              <w:t xml:space="preserve"> </w:t>
            </w:r>
            <w:r w:rsidRPr="009052AF">
              <w:rPr>
                <w:rFonts w:ascii="Arial"/>
                <w:w w:val="105"/>
                <w:sz w:val="16"/>
                <w:szCs w:val="16"/>
              </w:rPr>
              <w:t>and</w:t>
            </w:r>
            <w:r w:rsidRPr="009052AF">
              <w:rPr>
                <w:rFonts w:ascii="Arial"/>
                <w:spacing w:val="-4"/>
                <w:w w:val="105"/>
                <w:sz w:val="16"/>
                <w:szCs w:val="16"/>
              </w:rPr>
              <w:t xml:space="preserve"> </w:t>
            </w:r>
            <w:r w:rsidRPr="00E20A6A">
              <w:rPr>
                <w:rFonts w:ascii="Arial"/>
                <w:spacing w:val="-1"/>
                <w:w w:val="105"/>
                <w:sz w:val="16"/>
                <w:szCs w:val="16"/>
              </w:rPr>
              <w:t>Secondary</w:t>
            </w:r>
            <w:r w:rsidRPr="00E20A6A">
              <w:rPr>
                <w:rFonts w:ascii="Arial"/>
                <w:spacing w:val="-6"/>
                <w:w w:val="105"/>
                <w:sz w:val="16"/>
                <w:szCs w:val="16"/>
              </w:rPr>
              <w:t xml:space="preserve"> </w:t>
            </w:r>
            <w:r w:rsidRPr="00E20A6A" w:rsidR="00C70B6A">
              <w:rPr>
                <w:rFonts w:ascii="Arial"/>
                <w:spacing w:val="-6"/>
                <w:w w:val="105"/>
                <w:sz w:val="16"/>
                <w:szCs w:val="16"/>
              </w:rPr>
              <w:t xml:space="preserve">Education </w:t>
            </w:r>
            <w:r w:rsidRPr="00E20A6A">
              <w:rPr>
                <w:rFonts w:ascii="Arial"/>
                <w:spacing w:val="-1"/>
                <w:w w:val="105"/>
                <w:sz w:val="16"/>
                <w:szCs w:val="16"/>
              </w:rPr>
              <w:t>Act</w:t>
            </w:r>
            <w:r w:rsidRPr="00E20A6A">
              <w:rPr>
                <w:rFonts w:ascii="Arial"/>
                <w:spacing w:val="-5"/>
                <w:w w:val="105"/>
                <w:sz w:val="16"/>
                <w:szCs w:val="16"/>
              </w:rPr>
              <w:t xml:space="preserve"> </w:t>
            </w:r>
            <w:r w:rsidRPr="00E20A6A">
              <w:rPr>
                <w:rFonts w:ascii="Arial"/>
                <w:w w:val="105"/>
                <w:sz w:val="16"/>
                <w:szCs w:val="16"/>
              </w:rPr>
              <w:t>of</w:t>
            </w:r>
            <w:r w:rsidRPr="00E20A6A">
              <w:rPr>
                <w:rFonts w:ascii="Arial"/>
                <w:spacing w:val="-6"/>
                <w:w w:val="105"/>
                <w:sz w:val="16"/>
                <w:szCs w:val="16"/>
              </w:rPr>
              <w:t xml:space="preserve"> </w:t>
            </w:r>
            <w:r w:rsidRPr="00E20A6A">
              <w:rPr>
                <w:rFonts w:ascii="Arial"/>
                <w:w w:val="105"/>
                <w:sz w:val="16"/>
                <w:szCs w:val="16"/>
              </w:rPr>
              <w:t>1965</w:t>
            </w:r>
            <w:r w:rsidRPr="00E20A6A" w:rsidR="00A61418">
              <w:rPr>
                <w:rFonts w:ascii="Arial"/>
                <w:w w:val="105"/>
                <w:sz w:val="16"/>
                <w:szCs w:val="16"/>
              </w:rPr>
              <w:t xml:space="preserve">, as amended (ESEA) (20 U.S.C. </w:t>
            </w:r>
            <w:r w:rsidRPr="00E20A6A" w:rsidR="00FE27B6">
              <w:rPr>
                <w:rFonts w:ascii="Arial"/>
                <w:w w:val="105"/>
                <w:sz w:val="16"/>
                <w:szCs w:val="16"/>
              </w:rPr>
              <w:t>6301 et. seq.</w:t>
            </w:r>
            <w:r w:rsidR="005336C1">
              <w:rPr>
                <w:rFonts w:ascii="Arial"/>
                <w:w w:val="105"/>
                <w:sz w:val="16"/>
                <w:szCs w:val="16"/>
              </w:rPr>
              <w:t>)</w:t>
            </w:r>
          </w:p>
        </w:tc>
      </w:tr>
      <w:tr w14:paraId="2F7CB8FA" w14:textId="77777777" w:rsidTr="009052AF">
        <w:tblPrEx>
          <w:tblW w:w="0" w:type="auto"/>
          <w:tblInd w:w="93" w:type="dxa"/>
          <w:tblLayout w:type="fixed"/>
          <w:tblCellMar>
            <w:left w:w="0" w:type="dxa"/>
            <w:right w:w="0" w:type="dxa"/>
          </w:tblCellMar>
          <w:tblLook w:val="01E0"/>
        </w:tblPrEx>
        <w:trPr>
          <w:trHeight w:hRule="exact" w:val="312"/>
        </w:trPr>
        <w:tc>
          <w:tcPr>
            <w:tcW w:w="2760" w:type="dxa"/>
            <w:tcBorders>
              <w:top w:val="single" w:sz="12" w:space="0" w:color="000000"/>
              <w:left w:val="single" w:sz="7" w:space="0" w:color="000000"/>
              <w:bottom w:val="single" w:sz="7" w:space="0" w:color="000000"/>
              <w:right w:val="single" w:sz="7" w:space="0" w:color="000000"/>
            </w:tcBorders>
            <w:shd w:val="clear" w:color="auto" w:fill="339966"/>
          </w:tcPr>
          <w:p w:rsidR="009052AF" w:rsidP="009052AF" w14:paraId="140FC900" w14:textId="77777777">
            <w:pPr>
              <w:pStyle w:val="TableParagraph"/>
              <w:spacing w:before="80"/>
              <w:ind w:left="18"/>
              <w:rPr>
                <w:rFonts w:ascii="Arial" w:eastAsia="Arial" w:hAnsi="Arial" w:cs="Arial"/>
                <w:sz w:val="11"/>
                <w:szCs w:val="11"/>
              </w:rPr>
            </w:pPr>
            <w:r>
              <w:rPr>
                <w:rFonts w:ascii="Arial"/>
                <w:b/>
                <w:spacing w:val="-1"/>
                <w:w w:val="105"/>
                <w:sz w:val="11"/>
              </w:rPr>
              <w:t>TYPE/PRINT</w:t>
            </w:r>
            <w:r>
              <w:rPr>
                <w:rFonts w:ascii="Arial"/>
                <w:b/>
                <w:spacing w:val="-6"/>
                <w:w w:val="105"/>
                <w:sz w:val="11"/>
              </w:rPr>
              <w:t xml:space="preserve"> </w:t>
            </w:r>
            <w:r>
              <w:rPr>
                <w:rFonts w:ascii="Arial"/>
                <w:b/>
                <w:spacing w:val="-1"/>
                <w:w w:val="105"/>
                <w:sz w:val="11"/>
              </w:rPr>
              <w:t>NAME</w:t>
            </w:r>
            <w:r>
              <w:rPr>
                <w:rFonts w:ascii="Arial"/>
                <w:b/>
                <w:spacing w:val="-7"/>
                <w:w w:val="105"/>
                <w:sz w:val="11"/>
              </w:rPr>
              <w:t xml:space="preserve"> </w:t>
            </w:r>
            <w:r>
              <w:rPr>
                <w:rFonts w:ascii="Arial"/>
                <w:b/>
                <w:spacing w:val="-1"/>
                <w:w w:val="105"/>
                <w:sz w:val="11"/>
              </w:rPr>
              <w:t>OF</w:t>
            </w:r>
            <w:r>
              <w:rPr>
                <w:rFonts w:ascii="Arial"/>
                <w:b/>
                <w:spacing w:val="-9"/>
                <w:w w:val="105"/>
                <w:sz w:val="11"/>
              </w:rPr>
              <w:t xml:space="preserve"> </w:t>
            </w:r>
            <w:r>
              <w:rPr>
                <w:rFonts w:ascii="Arial"/>
                <w:b/>
                <w:spacing w:val="-1"/>
                <w:w w:val="105"/>
                <w:sz w:val="11"/>
              </w:rPr>
              <w:t>AUTHORIZED</w:t>
            </w:r>
            <w:r>
              <w:rPr>
                <w:rFonts w:ascii="Arial"/>
                <w:b/>
                <w:spacing w:val="-6"/>
                <w:w w:val="105"/>
                <w:sz w:val="11"/>
              </w:rPr>
              <w:t xml:space="preserve"> </w:t>
            </w:r>
            <w:r>
              <w:rPr>
                <w:rFonts w:ascii="Arial"/>
                <w:b/>
                <w:spacing w:val="-2"/>
                <w:w w:val="105"/>
                <w:sz w:val="11"/>
              </w:rPr>
              <w:t>OFFICIAL</w:t>
            </w:r>
          </w:p>
        </w:tc>
        <w:tc>
          <w:tcPr>
            <w:tcW w:w="5813" w:type="dxa"/>
            <w:tcBorders>
              <w:top w:val="single" w:sz="12" w:space="0" w:color="000000"/>
              <w:left w:val="single" w:sz="7" w:space="0" w:color="000000"/>
              <w:bottom w:val="single" w:sz="7" w:space="0" w:color="000000"/>
              <w:right w:val="single" w:sz="7" w:space="0" w:color="000000"/>
            </w:tcBorders>
            <w:shd w:val="clear" w:color="auto" w:fill="339966"/>
          </w:tcPr>
          <w:p w:rsidR="009052AF" w:rsidP="009052AF" w14:paraId="3C9EB46E" w14:textId="77777777">
            <w:pPr>
              <w:pStyle w:val="TableParagraph"/>
              <w:spacing w:before="80"/>
              <w:ind w:left="1835"/>
              <w:rPr>
                <w:rFonts w:ascii="Arial" w:eastAsia="Arial" w:hAnsi="Arial" w:cs="Arial"/>
                <w:sz w:val="11"/>
                <w:szCs w:val="11"/>
              </w:rPr>
            </w:pPr>
            <w:r>
              <w:rPr>
                <w:rFonts w:ascii="Arial"/>
                <w:b/>
                <w:spacing w:val="-1"/>
                <w:w w:val="105"/>
                <w:sz w:val="11"/>
              </w:rPr>
              <w:t>SIGNATURE</w:t>
            </w:r>
            <w:r>
              <w:rPr>
                <w:rFonts w:ascii="Arial"/>
                <w:b/>
                <w:spacing w:val="-9"/>
                <w:w w:val="105"/>
                <w:sz w:val="11"/>
              </w:rPr>
              <w:t xml:space="preserve"> </w:t>
            </w:r>
            <w:r>
              <w:rPr>
                <w:rFonts w:ascii="Arial"/>
                <w:b/>
                <w:spacing w:val="-1"/>
                <w:w w:val="105"/>
                <w:sz w:val="11"/>
              </w:rPr>
              <w:t>OF</w:t>
            </w:r>
            <w:r>
              <w:rPr>
                <w:rFonts w:ascii="Arial"/>
                <w:b/>
                <w:spacing w:val="-9"/>
                <w:w w:val="105"/>
                <w:sz w:val="11"/>
              </w:rPr>
              <w:t xml:space="preserve"> </w:t>
            </w:r>
            <w:r>
              <w:rPr>
                <w:rFonts w:ascii="Arial"/>
                <w:b/>
                <w:spacing w:val="-1"/>
                <w:w w:val="105"/>
                <w:sz w:val="11"/>
              </w:rPr>
              <w:t>AUTHORIZED</w:t>
            </w:r>
            <w:r>
              <w:rPr>
                <w:rFonts w:ascii="Arial"/>
                <w:b/>
                <w:spacing w:val="-7"/>
                <w:w w:val="105"/>
                <w:sz w:val="11"/>
              </w:rPr>
              <w:t xml:space="preserve"> </w:t>
            </w:r>
            <w:r>
              <w:rPr>
                <w:rFonts w:ascii="Arial"/>
                <w:b/>
                <w:spacing w:val="-2"/>
                <w:w w:val="105"/>
                <w:sz w:val="11"/>
              </w:rPr>
              <w:t>OFFICIAL</w:t>
            </w:r>
          </w:p>
        </w:tc>
      </w:tr>
      <w:tr w14:paraId="5074925F" w14:textId="77777777" w:rsidTr="009052AF">
        <w:tblPrEx>
          <w:tblW w:w="0" w:type="auto"/>
          <w:tblInd w:w="93" w:type="dxa"/>
          <w:tblLayout w:type="fixed"/>
          <w:tblCellMar>
            <w:left w:w="0" w:type="dxa"/>
            <w:right w:w="0" w:type="dxa"/>
          </w:tblCellMar>
          <w:tblLook w:val="01E0"/>
        </w:tblPrEx>
        <w:trPr>
          <w:trHeight w:hRule="exact" w:val="534"/>
        </w:trPr>
        <w:tc>
          <w:tcPr>
            <w:tcW w:w="2760" w:type="dxa"/>
            <w:tcBorders>
              <w:top w:val="single" w:sz="7" w:space="0" w:color="000000"/>
              <w:left w:val="single" w:sz="7" w:space="0" w:color="000000"/>
              <w:bottom w:val="single" w:sz="7" w:space="0" w:color="000000"/>
              <w:right w:val="single" w:sz="7" w:space="0" w:color="000000"/>
            </w:tcBorders>
            <w:shd w:val="clear" w:color="auto" w:fill="CCFFCC"/>
          </w:tcPr>
          <w:p w:rsidR="009052AF" w:rsidP="009052AF" w14:paraId="5ED12091" w14:textId="77777777"/>
        </w:tc>
        <w:tc>
          <w:tcPr>
            <w:tcW w:w="5813" w:type="dxa"/>
            <w:tcBorders>
              <w:top w:val="single" w:sz="7" w:space="0" w:color="000000"/>
              <w:left w:val="single" w:sz="7" w:space="0" w:color="000000"/>
              <w:bottom w:val="nil"/>
              <w:right w:val="single" w:sz="7" w:space="0" w:color="000000"/>
            </w:tcBorders>
            <w:shd w:val="clear" w:color="auto" w:fill="CCFFCC"/>
          </w:tcPr>
          <w:p w:rsidR="009052AF" w:rsidP="009052AF" w14:paraId="17DB3B09" w14:textId="77777777"/>
        </w:tc>
      </w:tr>
      <w:tr w14:paraId="3F947B91" w14:textId="77777777" w:rsidTr="009052AF">
        <w:tblPrEx>
          <w:tblW w:w="0" w:type="auto"/>
          <w:tblInd w:w="93" w:type="dxa"/>
          <w:tblLayout w:type="fixed"/>
          <w:tblCellMar>
            <w:left w:w="0" w:type="dxa"/>
            <w:right w:w="0" w:type="dxa"/>
          </w:tblCellMar>
          <w:tblLook w:val="01E0"/>
        </w:tblPrEx>
        <w:trPr>
          <w:trHeight w:hRule="exact" w:val="178"/>
        </w:trPr>
        <w:tc>
          <w:tcPr>
            <w:tcW w:w="2760" w:type="dxa"/>
            <w:tcBorders>
              <w:top w:val="single" w:sz="7" w:space="0" w:color="000000"/>
              <w:left w:val="single" w:sz="7" w:space="0" w:color="000000"/>
              <w:bottom w:val="single" w:sz="7" w:space="0" w:color="000000"/>
              <w:right w:val="single" w:sz="7" w:space="0" w:color="000000"/>
            </w:tcBorders>
            <w:shd w:val="clear" w:color="auto" w:fill="339966"/>
          </w:tcPr>
          <w:p w:rsidR="009052AF" w:rsidP="009052AF" w14:paraId="23203901" w14:textId="77777777">
            <w:pPr>
              <w:pStyle w:val="TableParagraph"/>
              <w:spacing w:before="10"/>
              <w:ind w:left="18"/>
              <w:rPr>
                <w:rFonts w:ascii="Arial" w:eastAsia="Arial" w:hAnsi="Arial" w:cs="Arial"/>
                <w:sz w:val="11"/>
                <w:szCs w:val="11"/>
              </w:rPr>
            </w:pPr>
            <w:r>
              <w:rPr>
                <w:rFonts w:ascii="Arial"/>
                <w:b/>
                <w:spacing w:val="-1"/>
                <w:w w:val="105"/>
                <w:sz w:val="11"/>
              </w:rPr>
              <w:t>TITLE</w:t>
            </w:r>
          </w:p>
        </w:tc>
        <w:tc>
          <w:tcPr>
            <w:tcW w:w="5813" w:type="dxa"/>
            <w:tcBorders>
              <w:top w:val="nil"/>
              <w:left w:val="single" w:sz="7" w:space="0" w:color="000000"/>
              <w:bottom w:val="nil"/>
              <w:right w:val="single" w:sz="7" w:space="0" w:color="000000"/>
            </w:tcBorders>
            <w:shd w:val="clear" w:color="auto" w:fill="CCFFCC"/>
          </w:tcPr>
          <w:p w:rsidR="009052AF" w:rsidP="009052AF" w14:paraId="2637A3D2" w14:textId="77777777"/>
        </w:tc>
      </w:tr>
      <w:tr w14:paraId="5C73FC8B" w14:textId="77777777" w:rsidTr="009052AF">
        <w:tblPrEx>
          <w:tblW w:w="0" w:type="auto"/>
          <w:tblInd w:w="93" w:type="dxa"/>
          <w:tblLayout w:type="fixed"/>
          <w:tblCellMar>
            <w:left w:w="0" w:type="dxa"/>
            <w:right w:w="0" w:type="dxa"/>
          </w:tblCellMar>
          <w:tblLook w:val="01E0"/>
        </w:tblPrEx>
        <w:trPr>
          <w:trHeight w:hRule="exact" w:val="532"/>
        </w:trPr>
        <w:tc>
          <w:tcPr>
            <w:tcW w:w="2760" w:type="dxa"/>
            <w:tcBorders>
              <w:top w:val="single" w:sz="7" w:space="0" w:color="000000"/>
              <w:left w:val="single" w:sz="7" w:space="0" w:color="000000"/>
              <w:bottom w:val="single" w:sz="7" w:space="0" w:color="000000"/>
              <w:right w:val="single" w:sz="7" w:space="0" w:color="000000"/>
            </w:tcBorders>
            <w:shd w:val="clear" w:color="auto" w:fill="CCFFCC"/>
          </w:tcPr>
          <w:p w:rsidR="009052AF" w:rsidP="009052AF" w14:paraId="3E554012" w14:textId="77777777"/>
        </w:tc>
        <w:tc>
          <w:tcPr>
            <w:tcW w:w="5813" w:type="dxa"/>
            <w:tcBorders>
              <w:top w:val="nil"/>
              <w:left w:val="single" w:sz="7" w:space="0" w:color="000000"/>
              <w:bottom w:val="single" w:sz="7" w:space="0" w:color="000000"/>
              <w:right w:val="single" w:sz="7" w:space="0" w:color="000000"/>
            </w:tcBorders>
            <w:shd w:val="clear" w:color="auto" w:fill="CCFFCC"/>
          </w:tcPr>
          <w:p w:rsidR="009052AF" w:rsidP="009052AF" w14:paraId="6787B692" w14:textId="77777777"/>
        </w:tc>
      </w:tr>
    </w:tbl>
    <w:p w:rsidR="009052AF" w:rsidP="009052AF" w14:paraId="68AC43D9" w14:textId="77777777">
      <w:pPr>
        <w:sectPr w:rsidSect="00447BC0">
          <w:headerReference w:type="default" r:id="rId8"/>
          <w:footerReference w:type="default" r:id="rId9"/>
          <w:pgSz w:w="12240" w:h="15840" w:code="1"/>
          <w:pgMar w:top="1380" w:right="1720" w:bottom="280" w:left="1700" w:header="432" w:footer="432" w:gutter="0"/>
          <w:cols w:space="720"/>
        </w:sectPr>
      </w:pPr>
    </w:p>
    <w:tbl>
      <w:tblPr>
        <w:tblW w:w="5157" w:type="pct"/>
        <w:tblInd w:w="-5" w:type="dxa"/>
        <w:tblLayout w:type="fixed"/>
        <w:tblLook w:val="04A0"/>
      </w:tblPr>
      <w:tblGrid>
        <w:gridCol w:w="7650"/>
        <w:gridCol w:w="990"/>
        <w:gridCol w:w="1376"/>
        <w:gridCol w:w="717"/>
        <w:gridCol w:w="28"/>
        <w:gridCol w:w="71"/>
      </w:tblGrid>
      <w:tr w14:paraId="15386084" w14:textId="77777777" w:rsidTr="00383A46">
        <w:tblPrEx>
          <w:tblW w:w="5157" w:type="pct"/>
          <w:tblInd w:w="-5" w:type="dxa"/>
          <w:tblLayout w:type="fixed"/>
          <w:tblLook w:val="04A0"/>
        </w:tblPrEx>
        <w:trPr>
          <w:gridAfter w:val="1"/>
          <w:wAfter w:w="33" w:type="dxa"/>
          <w:trHeight w:val="173"/>
        </w:trPr>
        <w:tc>
          <w:tcPr>
            <w:tcW w:w="4967" w:type="pct"/>
            <w:gridSpan w:val="5"/>
            <w:tcBorders>
              <w:top w:val="single" w:sz="4" w:space="0" w:color="000000"/>
              <w:left w:val="single" w:sz="4" w:space="0" w:color="000000"/>
              <w:bottom w:val="single" w:sz="4" w:space="0" w:color="000000"/>
              <w:right w:val="single" w:sz="4" w:space="0" w:color="000000"/>
            </w:tcBorders>
            <w:shd w:val="clear" w:color="33CCCC" w:fill="339966"/>
            <w:vAlign w:val="bottom"/>
            <w:hideMark/>
          </w:tcPr>
          <w:p w:rsidR="008847F2" w:rsidRPr="00B17BF4" w:rsidP="008847F2" w14:paraId="33B3D67E" w14:textId="77777777">
            <w:pPr>
              <w:widowControl/>
              <w:jc w:val="center"/>
              <w:rPr>
                <w:rFonts w:ascii="Arial" w:eastAsia="Times New Roman" w:hAnsi="Arial" w:cs="Arial"/>
                <w:b/>
                <w:bCs/>
                <w:sz w:val="24"/>
                <w:szCs w:val="24"/>
              </w:rPr>
            </w:pPr>
            <w:r w:rsidRPr="00B17BF4">
              <w:rPr>
                <w:rFonts w:ascii="Arial" w:eastAsia="Times New Roman" w:hAnsi="Arial" w:cs="Arial"/>
                <w:b/>
                <w:bCs/>
                <w:sz w:val="24"/>
                <w:szCs w:val="24"/>
              </w:rPr>
              <w:t>SECTION 1</w:t>
            </w:r>
          </w:p>
        </w:tc>
      </w:tr>
      <w:tr w14:paraId="2FF360C6" w14:textId="77777777" w:rsidTr="00383A46">
        <w:tblPrEx>
          <w:tblW w:w="5157" w:type="pct"/>
          <w:tblInd w:w="-5" w:type="dxa"/>
          <w:tblLayout w:type="fixed"/>
          <w:tblLook w:val="04A0"/>
        </w:tblPrEx>
        <w:trPr>
          <w:gridAfter w:val="1"/>
          <w:wAfter w:w="33" w:type="dxa"/>
          <w:trHeight w:val="173"/>
        </w:trPr>
        <w:tc>
          <w:tcPr>
            <w:tcW w:w="4967" w:type="pct"/>
            <w:gridSpan w:val="5"/>
            <w:tcBorders>
              <w:top w:val="single" w:sz="4" w:space="0" w:color="000000"/>
              <w:left w:val="nil"/>
              <w:bottom w:val="single" w:sz="4" w:space="0" w:color="auto"/>
              <w:right w:val="nil"/>
            </w:tcBorders>
            <w:shd w:val="clear" w:color="000000" w:fill="FFFFFF"/>
            <w:vAlign w:val="bottom"/>
            <w:hideMark/>
          </w:tcPr>
          <w:p w:rsidR="008847F2" w:rsidRPr="00B17BF4" w:rsidP="008847F2" w14:paraId="2EDB5908"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3A03EE43" w14:textId="77777777" w:rsidTr="00383A46">
        <w:tblPrEx>
          <w:tblW w:w="5157" w:type="pct"/>
          <w:tblInd w:w="-5" w:type="dxa"/>
          <w:tblLayout w:type="fixed"/>
          <w:tblLook w:val="04A0"/>
        </w:tblPrEx>
        <w:trPr>
          <w:gridAfter w:val="1"/>
          <w:wAfter w:w="33" w:type="dxa"/>
          <w:trHeight w:val="173"/>
        </w:trPr>
        <w:tc>
          <w:tcPr>
            <w:tcW w:w="4967" w:type="pct"/>
            <w:gridSpan w:val="5"/>
            <w:tcBorders>
              <w:top w:val="single" w:sz="4" w:space="0" w:color="auto"/>
              <w:left w:val="single" w:sz="4" w:space="0" w:color="auto"/>
              <w:bottom w:val="single" w:sz="4" w:space="0" w:color="auto"/>
              <w:right w:val="single" w:sz="4" w:space="0" w:color="000000"/>
            </w:tcBorders>
            <w:shd w:val="clear" w:color="000000" w:fill="CCFFCC"/>
            <w:vAlign w:val="bottom"/>
            <w:hideMark/>
          </w:tcPr>
          <w:p w:rsidR="008847F2" w:rsidRPr="00B17BF4" w:rsidP="008847F2" w14:paraId="26D44FBE" w14:textId="77777777">
            <w:pPr>
              <w:widowControl/>
              <w:rPr>
                <w:rFonts w:ascii="Arial" w:eastAsia="Times New Roman" w:hAnsi="Arial" w:cs="Arial"/>
                <w:b/>
                <w:bCs/>
                <w:sz w:val="24"/>
                <w:szCs w:val="24"/>
              </w:rPr>
            </w:pPr>
            <w:r w:rsidRPr="00B17BF4">
              <w:rPr>
                <w:rFonts w:ascii="Arial" w:eastAsia="Times New Roman" w:hAnsi="Arial" w:cs="Arial"/>
                <w:b/>
                <w:bCs/>
                <w:sz w:val="24"/>
                <w:szCs w:val="24"/>
              </w:rPr>
              <w:t>PUBLIC ELEMENTARY AND SECONDARY EDUCATION REVENUES FROM ALL SOURCES</w:t>
            </w:r>
          </w:p>
        </w:tc>
      </w:tr>
      <w:tr w14:paraId="0AC55B14" w14:textId="77777777" w:rsidTr="00383A46">
        <w:tblPrEx>
          <w:tblW w:w="5157" w:type="pct"/>
          <w:tblInd w:w="-5" w:type="dxa"/>
          <w:tblLayout w:type="fixed"/>
          <w:tblLook w:val="04A0"/>
        </w:tblPrEx>
        <w:trPr>
          <w:gridAfter w:val="2"/>
          <w:wAfter w:w="46" w:type="dxa"/>
          <w:trHeight w:val="173"/>
        </w:trPr>
        <w:tc>
          <w:tcPr>
            <w:tcW w:w="3531" w:type="pct"/>
            <w:tcBorders>
              <w:top w:val="nil"/>
              <w:left w:val="nil"/>
              <w:bottom w:val="nil"/>
              <w:right w:val="nil"/>
            </w:tcBorders>
            <w:shd w:val="clear" w:color="000000" w:fill="FFFFFF"/>
            <w:vAlign w:val="bottom"/>
            <w:hideMark/>
          </w:tcPr>
          <w:p w:rsidR="008847F2" w:rsidRPr="00B17BF4" w:rsidP="008847F2" w14:paraId="43D849B2"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457" w:type="pct"/>
            <w:tcBorders>
              <w:top w:val="nil"/>
              <w:left w:val="nil"/>
              <w:bottom w:val="nil"/>
              <w:right w:val="nil"/>
            </w:tcBorders>
            <w:vAlign w:val="bottom"/>
            <w:hideMark/>
          </w:tcPr>
          <w:p w:rsidR="008847F2" w:rsidRPr="00B17BF4" w:rsidP="008847F2" w14:paraId="5B9004D5" w14:textId="77777777">
            <w:pPr>
              <w:widowControl/>
              <w:jc w:val="center"/>
              <w:rPr>
                <w:rFonts w:ascii="Arial" w:eastAsia="Times New Roman" w:hAnsi="Arial" w:cs="Arial"/>
                <w:sz w:val="20"/>
                <w:szCs w:val="20"/>
              </w:rPr>
            </w:pPr>
          </w:p>
        </w:tc>
        <w:tc>
          <w:tcPr>
            <w:tcW w:w="635" w:type="pct"/>
            <w:tcBorders>
              <w:top w:val="nil"/>
              <w:left w:val="nil"/>
              <w:bottom w:val="nil"/>
              <w:right w:val="nil"/>
            </w:tcBorders>
            <w:shd w:val="clear" w:color="000000" w:fill="FFFFFF"/>
            <w:vAlign w:val="bottom"/>
            <w:hideMark/>
          </w:tcPr>
          <w:p w:rsidR="008847F2" w:rsidRPr="00B17BF4" w:rsidP="008847F2" w14:paraId="3F16510C"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nil"/>
              <w:right w:val="nil"/>
            </w:tcBorders>
            <w:shd w:val="clear" w:color="000000" w:fill="FFFFFF"/>
            <w:vAlign w:val="bottom"/>
            <w:hideMark/>
          </w:tcPr>
          <w:p w:rsidR="008847F2" w:rsidRPr="00B17BF4" w:rsidP="008847F2" w14:paraId="563001E4"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33E3F48C" w14:textId="77777777" w:rsidTr="00383A46">
        <w:tblPrEx>
          <w:tblW w:w="5157" w:type="pct"/>
          <w:tblInd w:w="-5" w:type="dxa"/>
          <w:tblLayout w:type="fixed"/>
          <w:tblLook w:val="04A0"/>
        </w:tblPrEx>
        <w:trPr>
          <w:gridAfter w:val="2"/>
          <w:wAfter w:w="46" w:type="dxa"/>
          <w:trHeight w:val="173"/>
        </w:trPr>
        <w:tc>
          <w:tcPr>
            <w:tcW w:w="3531" w:type="pct"/>
            <w:tcBorders>
              <w:top w:val="single" w:sz="4" w:space="0" w:color="auto"/>
              <w:left w:val="single" w:sz="4" w:space="0" w:color="auto"/>
              <w:bottom w:val="single" w:sz="4" w:space="0" w:color="auto"/>
              <w:right w:val="nil"/>
            </w:tcBorders>
            <w:shd w:val="clear" w:color="000000" w:fill="CCFFCC"/>
            <w:vAlign w:val="bottom"/>
            <w:hideMark/>
          </w:tcPr>
          <w:p w:rsidR="008847F2" w:rsidRPr="00B17BF4" w:rsidP="008847F2" w14:paraId="5043BA2C" w14:textId="77777777">
            <w:pPr>
              <w:widowControl/>
              <w:rPr>
                <w:rFonts w:ascii="Arial" w:eastAsia="Times New Roman" w:hAnsi="Arial" w:cs="Arial"/>
                <w:b/>
                <w:bCs/>
                <w:sz w:val="20"/>
                <w:szCs w:val="20"/>
              </w:rPr>
            </w:pPr>
            <w:r w:rsidRPr="00B17BF4">
              <w:rPr>
                <w:rFonts w:ascii="Arial" w:eastAsia="Times New Roman" w:hAnsi="Arial" w:cs="Arial"/>
                <w:b/>
                <w:bCs/>
                <w:sz w:val="20"/>
                <w:szCs w:val="20"/>
              </w:rPr>
              <w:t>REVENUE FROM LOCAL SOURCES (1000)</w:t>
            </w:r>
          </w:p>
        </w:tc>
        <w:tc>
          <w:tcPr>
            <w:tcW w:w="457" w:type="pct"/>
            <w:tcBorders>
              <w:top w:val="single" w:sz="4" w:space="0" w:color="auto"/>
              <w:left w:val="single" w:sz="4" w:space="0" w:color="auto"/>
              <w:bottom w:val="single" w:sz="4" w:space="0" w:color="auto"/>
              <w:right w:val="single" w:sz="4" w:space="0" w:color="auto"/>
            </w:tcBorders>
            <w:shd w:val="clear" w:color="FFFFCC" w:fill="FFFFCC"/>
            <w:vAlign w:val="bottom"/>
            <w:hideMark/>
          </w:tcPr>
          <w:p w:rsidR="008847F2" w:rsidRPr="00B17BF4" w:rsidP="008847F2" w14:paraId="514A14C2" w14:textId="77777777">
            <w:pPr>
              <w:widowControl/>
              <w:jc w:val="center"/>
              <w:rPr>
                <w:rFonts w:ascii="Arial" w:eastAsia="Times New Roman" w:hAnsi="Arial" w:cs="Arial"/>
                <w:b/>
                <w:bCs/>
                <w:sz w:val="20"/>
                <w:szCs w:val="20"/>
              </w:rPr>
            </w:pPr>
            <w:r w:rsidRPr="00B17BF4">
              <w:rPr>
                <w:rFonts w:ascii="Arial" w:eastAsia="Times New Roman" w:hAnsi="Arial" w:cs="Arial"/>
                <w:b/>
                <w:bCs/>
                <w:sz w:val="20"/>
                <w:szCs w:val="20"/>
              </w:rPr>
              <w:t>Item Code</w:t>
            </w:r>
          </w:p>
        </w:tc>
        <w:tc>
          <w:tcPr>
            <w:tcW w:w="635" w:type="pct"/>
            <w:tcBorders>
              <w:top w:val="single" w:sz="4" w:space="0" w:color="auto"/>
              <w:left w:val="nil"/>
              <w:bottom w:val="single" w:sz="4" w:space="0" w:color="auto"/>
              <w:right w:val="single" w:sz="4" w:space="0" w:color="auto"/>
            </w:tcBorders>
            <w:shd w:val="clear" w:color="FFFFCC" w:fill="FFFFCC"/>
            <w:vAlign w:val="bottom"/>
            <w:hideMark/>
          </w:tcPr>
          <w:p w:rsidR="008847F2" w:rsidRPr="00B17BF4" w:rsidP="008847F2" w14:paraId="220B2A19" w14:textId="72AF96C6">
            <w:pPr>
              <w:widowControl/>
              <w:jc w:val="center"/>
              <w:rPr>
                <w:rFonts w:ascii="Arial" w:eastAsia="Times New Roman" w:hAnsi="Arial" w:cs="Arial"/>
                <w:b/>
                <w:bCs/>
                <w:sz w:val="20"/>
                <w:szCs w:val="20"/>
              </w:rPr>
            </w:pPr>
            <w:r w:rsidRPr="00B17BF4">
              <w:rPr>
                <w:rFonts w:ascii="Arial" w:eastAsia="Times New Roman" w:hAnsi="Arial" w:cs="Arial"/>
                <w:b/>
                <w:bCs/>
                <w:sz w:val="20"/>
                <w:szCs w:val="20"/>
              </w:rPr>
              <w:t>Current Amount</w:t>
            </w:r>
          </w:p>
        </w:tc>
        <w:tc>
          <w:tcPr>
            <w:tcW w:w="331" w:type="pct"/>
            <w:tcBorders>
              <w:top w:val="single" w:sz="4" w:space="0" w:color="auto"/>
              <w:left w:val="nil"/>
              <w:bottom w:val="single" w:sz="4" w:space="0" w:color="auto"/>
              <w:right w:val="single" w:sz="4" w:space="0" w:color="auto"/>
            </w:tcBorders>
            <w:shd w:val="clear" w:color="FFFFCC" w:fill="FFFFCC"/>
            <w:vAlign w:val="bottom"/>
            <w:hideMark/>
          </w:tcPr>
          <w:p w:rsidR="008847F2" w:rsidRPr="00B17BF4" w:rsidP="008847F2" w14:paraId="215ACFD5" w14:textId="77777777">
            <w:pPr>
              <w:widowControl/>
              <w:jc w:val="center"/>
              <w:rPr>
                <w:rFonts w:ascii="Arial" w:eastAsia="Times New Roman" w:hAnsi="Arial" w:cs="Arial"/>
                <w:b/>
                <w:bCs/>
                <w:sz w:val="20"/>
                <w:szCs w:val="20"/>
              </w:rPr>
            </w:pPr>
            <w:r w:rsidRPr="00B17BF4">
              <w:rPr>
                <w:rFonts w:ascii="Arial" w:eastAsia="Times New Roman" w:hAnsi="Arial" w:cs="Arial"/>
                <w:b/>
                <w:bCs/>
                <w:sz w:val="20"/>
                <w:szCs w:val="20"/>
              </w:rPr>
              <w:t>Flag</w:t>
            </w:r>
          </w:p>
        </w:tc>
      </w:tr>
      <w:tr w14:paraId="642F126E"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4B29745A"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a. Property Tax (1110) </w:t>
            </w:r>
          </w:p>
        </w:tc>
        <w:tc>
          <w:tcPr>
            <w:tcW w:w="457" w:type="pct"/>
            <w:tcBorders>
              <w:top w:val="nil"/>
              <w:left w:val="nil"/>
              <w:bottom w:val="single" w:sz="4" w:space="0" w:color="000000"/>
              <w:right w:val="single" w:sz="4" w:space="0" w:color="000000"/>
            </w:tcBorders>
            <w:vAlign w:val="bottom"/>
            <w:hideMark/>
          </w:tcPr>
          <w:p w:rsidR="008847F2" w:rsidRPr="00B17BF4" w:rsidP="008847F2" w14:paraId="10618434"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R1A</w:t>
            </w:r>
          </w:p>
        </w:tc>
        <w:tc>
          <w:tcPr>
            <w:tcW w:w="635" w:type="pct"/>
            <w:tcBorders>
              <w:top w:val="nil"/>
              <w:left w:val="nil"/>
              <w:bottom w:val="single" w:sz="4" w:space="0" w:color="000000"/>
              <w:right w:val="single" w:sz="4" w:space="0" w:color="000000"/>
            </w:tcBorders>
            <w:noWrap/>
            <w:vAlign w:val="bottom"/>
            <w:hideMark/>
          </w:tcPr>
          <w:p w:rsidR="008847F2" w:rsidRPr="00B17BF4" w:rsidP="008847F2" w14:paraId="08197AC3"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54874356"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6073A265"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7CE2FE24"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b. Non-Property Tax (1120-1190) </w:t>
            </w:r>
          </w:p>
        </w:tc>
        <w:tc>
          <w:tcPr>
            <w:tcW w:w="457" w:type="pct"/>
            <w:tcBorders>
              <w:top w:val="nil"/>
              <w:left w:val="nil"/>
              <w:bottom w:val="single" w:sz="4" w:space="0" w:color="000000"/>
              <w:right w:val="single" w:sz="4" w:space="0" w:color="000000"/>
            </w:tcBorders>
            <w:vAlign w:val="bottom"/>
            <w:hideMark/>
          </w:tcPr>
          <w:p w:rsidR="008847F2" w:rsidRPr="00B17BF4" w:rsidP="008847F2" w14:paraId="2B3CB8C5"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R1B</w:t>
            </w:r>
          </w:p>
        </w:tc>
        <w:tc>
          <w:tcPr>
            <w:tcW w:w="635" w:type="pct"/>
            <w:tcBorders>
              <w:top w:val="nil"/>
              <w:left w:val="nil"/>
              <w:bottom w:val="single" w:sz="4" w:space="0" w:color="000000"/>
              <w:right w:val="single" w:sz="4" w:space="0" w:color="000000"/>
            </w:tcBorders>
            <w:noWrap/>
            <w:vAlign w:val="bottom"/>
            <w:hideMark/>
          </w:tcPr>
          <w:p w:rsidR="008847F2" w:rsidRPr="00B17BF4" w:rsidP="008847F2" w14:paraId="538923A0"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4F288498"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00207D3E"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4F29DB1A"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c. Other Local Government Units Property Tax (1210) </w:t>
            </w:r>
          </w:p>
        </w:tc>
        <w:tc>
          <w:tcPr>
            <w:tcW w:w="457" w:type="pct"/>
            <w:tcBorders>
              <w:top w:val="nil"/>
              <w:left w:val="nil"/>
              <w:bottom w:val="single" w:sz="4" w:space="0" w:color="000000"/>
              <w:right w:val="single" w:sz="4" w:space="0" w:color="000000"/>
            </w:tcBorders>
            <w:vAlign w:val="bottom"/>
            <w:hideMark/>
          </w:tcPr>
          <w:p w:rsidR="008847F2" w:rsidRPr="00B17BF4" w:rsidP="008847F2" w14:paraId="13C74931"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R1C</w:t>
            </w:r>
          </w:p>
        </w:tc>
        <w:tc>
          <w:tcPr>
            <w:tcW w:w="635" w:type="pct"/>
            <w:tcBorders>
              <w:top w:val="nil"/>
              <w:left w:val="nil"/>
              <w:bottom w:val="single" w:sz="4" w:space="0" w:color="000000"/>
              <w:right w:val="single" w:sz="4" w:space="0" w:color="000000"/>
            </w:tcBorders>
            <w:noWrap/>
            <w:vAlign w:val="bottom"/>
            <w:hideMark/>
          </w:tcPr>
          <w:p w:rsidR="008847F2" w:rsidRPr="00B17BF4" w:rsidP="008847F2" w14:paraId="5F4FA0FC"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0CDFC8A1"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52F3F917"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79716233"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d. Other Local Government Units Non-Property Tax (1220-1290) </w:t>
            </w:r>
          </w:p>
        </w:tc>
        <w:tc>
          <w:tcPr>
            <w:tcW w:w="457" w:type="pct"/>
            <w:tcBorders>
              <w:top w:val="nil"/>
              <w:left w:val="nil"/>
              <w:bottom w:val="single" w:sz="4" w:space="0" w:color="000000"/>
              <w:right w:val="single" w:sz="4" w:space="0" w:color="000000"/>
            </w:tcBorders>
            <w:vAlign w:val="bottom"/>
            <w:hideMark/>
          </w:tcPr>
          <w:p w:rsidR="008847F2" w:rsidRPr="00B17BF4" w:rsidP="008847F2" w14:paraId="0DD144F4"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R1D</w:t>
            </w:r>
          </w:p>
        </w:tc>
        <w:tc>
          <w:tcPr>
            <w:tcW w:w="635" w:type="pct"/>
            <w:tcBorders>
              <w:top w:val="nil"/>
              <w:left w:val="nil"/>
              <w:bottom w:val="single" w:sz="4" w:space="0" w:color="000000"/>
              <w:right w:val="single" w:sz="4" w:space="0" w:color="000000"/>
            </w:tcBorders>
            <w:noWrap/>
            <w:vAlign w:val="bottom"/>
            <w:hideMark/>
          </w:tcPr>
          <w:p w:rsidR="008847F2" w:rsidRPr="00B17BF4" w:rsidP="008847F2" w14:paraId="304F0142"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61F018CA"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3FBA9C60"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74A7BCEC"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e. Tuition from Individuals (1310) </w:t>
            </w:r>
          </w:p>
        </w:tc>
        <w:tc>
          <w:tcPr>
            <w:tcW w:w="457" w:type="pct"/>
            <w:tcBorders>
              <w:top w:val="nil"/>
              <w:left w:val="nil"/>
              <w:bottom w:val="single" w:sz="4" w:space="0" w:color="000000"/>
              <w:right w:val="single" w:sz="4" w:space="0" w:color="000000"/>
            </w:tcBorders>
            <w:vAlign w:val="bottom"/>
            <w:hideMark/>
          </w:tcPr>
          <w:p w:rsidR="008847F2" w:rsidRPr="00B17BF4" w:rsidP="008847F2" w14:paraId="62079435"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R1E</w:t>
            </w:r>
          </w:p>
        </w:tc>
        <w:tc>
          <w:tcPr>
            <w:tcW w:w="635" w:type="pct"/>
            <w:tcBorders>
              <w:top w:val="nil"/>
              <w:left w:val="nil"/>
              <w:bottom w:val="single" w:sz="4" w:space="0" w:color="000000"/>
              <w:right w:val="single" w:sz="4" w:space="0" w:color="000000"/>
            </w:tcBorders>
            <w:noWrap/>
            <w:vAlign w:val="bottom"/>
            <w:hideMark/>
          </w:tcPr>
          <w:p w:rsidR="008847F2" w:rsidRPr="00B17BF4" w:rsidP="008847F2" w14:paraId="57CD9370"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049E15E5"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50C8E9CE"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750DF2D4"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f.  Tuition from other LEAs within the State (1321) </w:t>
            </w:r>
          </w:p>
        </w:tc>
        <w:tc>
          <w:tcPr>
            <w:tcW w:w="457" w:type="pct"/>
            <w:tcBorders>
              <w:top w:val="nil"/>
              <w:left w:val="nil"/>
              <w:bottom w:val="single" w:sz="4" w:space="0" w:color="000000"/>
              <w:right w:val="single" w:sz="4" w:space="0" w:color="000000"/>
            </w:tcBorders>
            <w:vAlign w:val="bottom"/>
            <w:hideMark/>
          </w:tcPr>
          <w:p w:rsidR="008847F2" w:rsidRPr="00B17BF4" w:rsidP="008847F2" w14:paraId="332994B2"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R1F</w:t>
            </w:r>
          </w:p>
        </w:tc>
        <w:tc>
          <w:tcPr>
            <w:tcW w:w="635" w:type="pct"/>
            <w:tcBorders>
              <w:top w:val="nil"/>
              <w:left w:val="nil"/>
              <w:bottom w:val="single" w:sz="4" w:space="0" w:color="000000"/>
              <w:right w:val="single" w:sz="4" w:space="0" w:color="000000"/>
            </w:tcBorders>
            <w:noWrap/>
            <w:vAlign w:val="bottom"/>
            <w:hideMark/>
          </w:tcPr>
          <w:p w:rsidR="008847F2" w:rsidRPr="00B17BF4" w:rsidP="008847F2" w14:paraId="5D3A36DF"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1D57EA6C"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142B1F23"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46BE62FF"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g. Transportation Fees from Individuals (1410) </w:t>
            </w:r>
          </w:p>
        </w:tc>
        <w:tc>
          <w:tcPr>
            <w:tcW w:w="457" w:type="pct"/>
            <w:tcBorders>
              <w:top w:val="nil"/>
              <w:left w:val="nil"/>
              <w:bottom w:val="single" w:sz="4" w:space="0" w:color="000000"/>
              <w:right w:val="single" w:sz="4" w:space="0" w:color="000000"/>
            </w:tcBorders>
            <w:vAlign w:val="bottom"/>
            <w:hideMark/>
          </w:tcPr>
          <w:p w:rsidR="008847F2" w:rsidRPr="00B17BF4" w:rsidP="008847F2" w14:paraId="10E89E57"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R1G</w:t>
            </w:r>
          </w:p>
        </w:tc>
        <w:tc>
          <w:tcPr>
            <w:tcW w:w="635" w:type="pct"/>
            <w:tcBorders>
              <w:top w:val="nil"/>
              <w:left w:val="nil"/>
              <w:bottom w:val="single" w:sz="4" w:space="0" w:color="000000"/>
              <w:right w:val="single" w:sz="4" w:space="0" w:color="000000"/>
            </w:tcBorders>
            <w:noWrap/>
            <w:vAlign w:val="bottom"/>
            <w:hideMark/>
          </w:tcPr>
          <w:p w:rsidR="008847F2" w:rsidRPr="00B17BF4" w:rsidP="008847F2" w14:paraId="470F30F1"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2CD57661"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7FD57FE6"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55564885" w14:textId="77777777">
            <w:pPr>
              <w:widowControl/>
              <w:rPr>
                <w:rFonts w:ascii="Arial" w:eastAsia="Times New Roman" w:hAnsi="Arial" w:cs="Arial"/>
                <w:sz w:val="20"/>
                <w:szCs w:val="20"/>
              </w:rPr>
            </w:pPr>
            <w:r w:rsidRPr="00B17BF4">
              <w:rPr>
                <w:rFonts w:ascii="Arial" w:eastAsia="Times New Roman" w:hAnsi="Arial" w:cs="Arial"/>
                <w:sz w:val="20"/>
                <w:szCs w:val="20"/>
              </w:rPr>
              <w:t>h. Transportation Fees from other LEAs within the State (1421)</w:t>
            </w:r>
          </w:p>
        </w:tc>
        <w:tc>
          <w:tcPr>
            <w:tcW w:w="457" w:type="pct"/>
            <w:tcBorders>
              <w:top w:val="nil"/>
              <w:left w:val="nil"/>
              <w:bottom w:val="single" w:sz="4" w:space="0" w:color="000000"/>
              <w:right w:val="single" w:sz="4" w:space="0" w:color="000000"/>
            </w:tcBorders>
            <w:vAlign w:val="bottom"/>
            <w:hideMark/>
          </w:tcPr>
          <w:p w:rsidR="008847F2" w:rsidRPr="00B17BF4" w:rsidP="008847F2" w14:paraId="6A29091B"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R1H</w:t>
            </w:r>
          </w:p>
        </w:tc>
        <w:tc>
          <w:tcPr>
            <w:tcW w:w="635" w:type="pct"/>
            <w:tcBorders>
              <w:top w:val="nil"/>
              <w:left w:val="nil"/>
              <w:bottom w:val="single" w:sz="4" w:space="0" w:color="000000"/>
              <w:right w:val="single" w:sz="4" w:space="0" w:color="000000"/>
            </w:tcBorders>
            <w:noWrap/>
            <w:vAlign w:val="bottom"/>
            <w:hideMark/>
          </w:tcPr>
          <w:p w:rsidR="008847F2" w:rsidRPr="00B17BF4" w:rsidP="008847F2" w14:paraId="434F3523"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50B661DF"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432A7842"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3C989D3B"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i.  Earnings on Investments (1500-1540; not 1532) </w:t>
            </w:r>
          </w:p>
        </w:tc>
        <w:tc>
          <w:tcPr>
            <w:tcW w:w="457" w:type="pct"/>
            <w:tcBorders>
              <w:top w:val="nil"/>
              <w:left w:val="nil"/>
              <w:bottom w:val="single" w:sz="4" w:space="0" w:color="000000"/>
              <w:right w:val="single" w:sz="4" w:space="0" w:color="000000"/>
            </w:tcBorders>
            <w:vAlign w:val="bottom"/>
            <w:hideMark/>
          </w:tcPr>
          <w:p w:rsidR="008847F2" w:rsidRPr="00B17BF4" w:rsidP="008847F2" w14:paraId="45D4B1E1"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R1I</w:t>
            </w:r>
          </w:p>
        </w:tc>
        <w:tc>
          <w:tcPr>
            <w:tcW w:w="635" w:type="pct"/>
            <w:tcBorders>
              <w:top w:val="nil"/>
              <w:left w:val="nil"/>
              <w:bottom w:val="single" w:sz="4" w:space="0" w:color="000000"/>
              <w:right w:val="single" w:sz="4" w:space="0" w:color="000000"/>
            </w:tcBorders>
            <w:noWrap/>
            <w:vAlign w:val="bottom"/>
            <w:hideMark/>
          </w:tcPr>
          <w:p w:rsidR="008847F2" w:rsidRPr="00B17BF4" w:rsidP="008847F2" w14:paraId="0BB8EF97"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50CC2814"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69B350F6"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4F545285"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j.  Food Services (excluding federal reimbursements) (1600-1650) </w:t>
            </w:r>
          </w:p>
        </w:tc>
        <w:tc>
          <w:tcPr>
            <w:tcW w:w="457" w:type="pct"/>
            <w:tcBorders>
              <w:top w:val="nil"/>
              <w:left w:val="nil"/>
              <w:bottom w:val="single" w:sz="4" w:space="0" w:color="000000"/>
              <w:right w:val="single" w:sz="4" w:space="0" w:color="000000"/>
            </w:tcBorders>
            <w:vAlign w:val="bottom"/>
            <w:hideMark/>
          </w:tcPr>
          <w:p w:rsidR="008847F2" w:rsidRPr="00B17BF4" w:rsidP="008847F2" w14:paraId="70EE8A49"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R1J</w:t>
            </w:r>
          </w:p>
        </w:tc>
        <w:tc>
          <w:tcPr>
            <w:tcW w:w="635" w:type="pct"/>
            <w:tcBorders>
              <w:top w:val="nil"/>
              <w:left w:val="nil"/>
              <w:bottom w:val="single" w:sz="4" w:space="0" w:color="000000"/>
              <w:right w:val="single" w:sz="4" w:space="0" w:color="000000"/>
            </w:tcBorders>
            <w:noWrap/>
            <w:vAlign w:val="bottom"/>
            <w:hideMark/>
          </w:tcPr>
          <w:p w:rsidR="008847F2" w:rsidRPr="00B17BF4" w:rsidP="008847F2" w14:paraId="0A3C07C9"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3C0367D6"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644BCED5"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1F35CD81"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k. District Activities (1700-1790) </w:t>
            </w:r>
          </w:p>
        </w:tc>
        <w:tc>
          <w:tcPr>
            <w:tcW w:w="457" w:type="pct"/>
            <w:tcBorders>
              <w:top w:val="nil"/>
              <w:left w:val="nil"/>
              <w:bottom w:val="single" w:sz="4" w:space="0" w:color="000000"/>
              <w:right w:val="single" w:sz="4" w:space="0" w:color="000000"/>
            </w:tcBorders>
            <w:vAlign w:val="bottom"/>
            <w:hideMark/>
          </w:tcPr>
          <w:p w:rsidR="008847F2" w:rsidRPr="00B17BF4" w:rsidP="008847F2" w14:paraId="6E19830F"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R1K</w:t>
            </w:r>
          </w:p>
        </w:tc>
        <w:tc>
          <w:tcPr>
            <w:tcW w:w="635" w:type="pct"/>
            <w:tcBorders>
              <w:top w:val="nil"/>
              <w:left w:val="nil"/>
              <w:bottom w:val="single" w:sz="4" w:space="0" w:color="000000"/>
              <w:right w:val="single" w:sz="4" w:space="0" w:color="000000"/>
            </w:tcBorders>
            <w:noWrap/>
            <w:vAlign w:val="bottom"/>
            <w:hideMark/>
          </w:tcPr>
          <w:p w:rsidR="008847F2" w:rsidRPr="00B17BF4" w:rsidP="008847F2" w14:paraId="63C5D54D"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3794D8BE"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5CE2E9A4"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4B4AAB1A" w14:textId="77777777">
            <w:pPr>
              <w:widowControl/>
              <w:rPr>
                <w:rFonts w:ascii="Arial" w:eastAsia="Times New Roman" w:hAnsi="Arial" w:cs="Arial"/>
                <w:sz w:val="20"/>
                <w:szCs w:val="20"/>
              </w:rPr>
            </w:pPr>
            <w:r w:rsidRPr="00B17BF4">
              <w:rPr>
                <w:rFonts w:ascii="Arial" w:eastAsia="Times New Roman" w:hAnsi="Arial" w:cs="Arial"/>
                <w:sz w:val="20"/>
                <w:szCs w:val="20"/>
              </w:rPr>
              <w:t>l.  Other Revenue from Local Sources</w:t>
            </w:r>
            <w:r w:rsidRPr="00B17BF4">
              <w:rPr>
                <w:rFonts w:ascii="Arial" w:eastAsia="Times New Roman" w:hAnsi="Arial" w:cs="Arial"/>
                <w:sz w:val="20"/>
                <w:szCs w:val="20"/>
              </w:rPr>
              <w:br/>
              <w:t xml:space="preserve">(1320-1350, 1420-1440, 1800, 1900-1990; not 1321, 1421,1940, </w:t>
            </w:r>
            <w:r w:rsidRPr="00B17BF4" w:rsidR="006A29B7">
              <w:rPr>
                <w:rFonts w:ascii="Arial" w:eastAsia="Times New Roman" w:hAnsi="Arial" w:cs="Arial"/>
                <w:sz w:val="20"/>
                <w:szCs w:val="20"/>
              </w:rPr>
              <w:t xml:space="preserve">1951, </w:t>
            </w:r>
            <w:r w:rsidRPr="00B17BF4">
              <w:rPr>
                <w:rFonts w:ascii="Arial" w:eastAsia="Times New Roman" w:hAnsi="Arial" w:cs="Arial"/>
                <w:sz w:val="20"/>
                <w:szCs w:val="20"/>
              </w:rPr>
              <w:t xml:space="preserve">1970) </w:t>
            </w:r>
          </w:p>
        </w:tc>
        <w:tc>
          <w:tcPr>
            <w:tcW w:w="457" w:type="pct"/>
            <w:tcBorders>
              <w:top w:val="nil"/>
              <w:left w:val="nil"/>
              <w:bottom w:val="single" w:sz="4" w:space="0" w:color="000000"/>
              <w:right w:val="single" w:sz="4" w:space="0" w:color="000000"/>
            </w:tcBorders>
            <w:vAlign w:val="bottom"/>
            <w:hideMark/>
          </w:tcPr>
          <w:p w:rsidR="008847F2" w:rsidRPr="00B17BF4" w:rsidP="008847F2" w14:paraId="0A92E99A"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R1L</w:t>
            </w:r>
          </w:p>
        </w:tc>
        <w:tc>
          <w:tcPr>
            <w:tcW w:w="635" w:type="pct"/>
            <w:tcBorders>
              <w:top w:val="nil"/>
              <w:left w:val="nil"/>
              <w:bottom w:val="single" w:sz="4" w:space="0" w:color="000000"/>
              <w:right w:val="single" w:sz="4" w:space="0" w:color="000000"/>
            </w:tcBorders>
            <w:noWrap/>
            <w:vAlign w:val="bottom"/>
            <w:hideMark/>
          </w:tcPr>
          <w:p w:rsidR="008847F2" w:rsidRPr="00B17BF4" w:rsidP="008847F2" w14:paraId="411874AA"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62406EAE"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7D22B3CE"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082A3004"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m. Textbook Revenues (1940) </w:t>
            </w:r>
          </w:p>
        </w:tc>
        <w:tc>
          <w:tcPr>
            <w:tcW w:w="457" w:type="pct"/>
            <w:tcBorders>
              <w:top w:val="nil"/>
              <w:left w:val="nil"/>
              <w:bottom w:val="single" w:sz="4" w:space="0" w:color="000000"/>
              <w:right w:val="single" w:sz="4" w:space="0" w:color="000000"/>
            </w:tcBorders>
            <w:vAlign w:val="bottom"/>
            <w:hideMark/>
          </w:tcPr>
          <w:p w:rsidR="008847F2" w:rsidRPr="00B17BF4" w:rsidP="008847F2" w14:paraId="5580D175"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R1M</w:t>
            </w:r>
          </w:p>
        </w:tc>
        <w:tc>
          <w:tcPr>
            <w:tcW w:w="635" w:type="pct"/>
            <w:tcBorders>
              <w:top w:val="nil"/>
              <w:left w:val="nil"/>
              <w:bottom w:val="single" w:sz="4" w:space="0" w:color="000000"/>
              <w:right w:val="single" w:sz="4" w:space="0" w:color="000000"/>
            </w:tcBorders>
            <w:noWrap/>
            <w:vAlign w:val="bottom"/>
            <w:hideMark/>
          </w:tcPr>
          <w:p w:rsidR="008847F2" w:rsidRPr="00B17BF4" w:rsidP="008847F2" w14:paraId="49F064B2"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2653EFC9"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6AE2AAE9"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3758D21C"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n. Summer School Revenues (1312) </w:t>
            </w:r>
          </w:p>
        </w:tc>
        <w:tc>
          <w:tcPr>
            <w:tcW w:w="457" w:type="pct"/>
            <w:tcBorders>
              <w:top w:val="nil"/>
              <w:left w:val="nil"/>
              <w:bottom w:val="single" w:sz="4" w:space="0" w:color="000000"/>
              <w:right w:val="single" w:sz="4" w:space="0" w:color="000000"/>
            </w:tcBorders>
            <w:vAlign w:val="bottom"/>
            <w:hideMark/>
          </w:tcPr>
          <w:p w:rsidR="008847F2" w:rsidRPr="00B17BF4" w:rsidP="008847F2" w14:paraId="658141C7"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R1N</w:t>
            </w:r>
          </w:p>
        </w:tc>
        <w:tc>
          <w:tcPr>
            <w:tcW w:w="635" w:type="pct"/>
            <w:tcBorders>
              <w:top w:val="nil"/>
              <w:left w:val="nil"/>
              <w:bottom w:val="single" w:sz="4" w:space="0" w:color="000000"/>
              <w:right w:val="single" w:sz="4" w:space="0" w:color="000000"/>
            </w:tcBorders>
            <w:noWrap/>
            <w:vAlign w:val="bottom"/>
            <w:hideMark/>
          </w:tcPr>
          <w:p w:rsidR="008847F2" w:rsidRPr="00B17BF4" w:rsidP="008847F2" w14:paraId="2AC565AE"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71DA9DBF"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079305D7"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14C396AC" w14:textId="77777777">
            <w:pPr>
              <w:widowControl/>
              <w:rPr>
                <w:rFonts w:ascii="Arial" w:eastAsia="Times New Roman" w:hAnsi="Arial" w:cs="Arial"/>
                <w:b/>
                <w:bCs/>
                <w:sz w:val="20"/>
                <w:szCs w:val="20"/>
              </w:rPr>
            </w:pPr>
            <w:r w:rsidRPr="00B17BF4">
              <w:rPr>
                <w:rFonts w:ascii="Arial" w:eastAsia="Times New Roman" w:hAnsi="Arial" w:cs="Arial"/>
                <w:b/>
                <w:bCs/>
                <w:sz w:val="20"/>
                <w:szCs w:val="20"/>
              </w:rPr>
              <w:t xml:space="preserve">LOCAL SOURCES OF REVENUE SUBTOTAL (1000) </w:t>
            </w:r>
            <w:r w:rsidRPr="00B17BF4">
              <w:rPr>
                <w:rFonts w:ascii="Arial" w:eastAsia="Times New Roman" w:hAnsi="Arial" w:cs="Arial"/>
                <w:b/>
                <w:bCs/>
                <w:sz w:val="20"/>
                <w:szCs w:val="20"/>
              </w:rPr>
              <w:br/>
              <w:t xml:space="preserve">[Sum a-e, g, i-n.] </w:t>
            </w:r>
          </w:p>
        </w:tc>
        <w:tc>
          <w:tcPr>
            <w:tcW w:w="457" w:type="pct"/>
            <w:tcBorders>
              <w:top w:val="nil"/>
              <w:left w:val="nil"/>
              <w:bottom w:val="single" w:sz="4" w:space="0" w:color="000000"/>
              <w:right w:val="single" w:sz="4" w:space="0" w:color="000000"/>
            </w:tcBorders>
            <w:vAlign w:val="bottom"/>
            <w:hideMark/>
          </w:tcPr>
          <w:p w:rsidR="008847F2" w:rsidRPr="00B17BF4" w:rsidP="008847F2" w14:paraId="2E77F8DC"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STR1</w:t>
            </w:r>
          </w:p>
        </w:tc>
        <w:tc>
          <w:tcPr>
            <w:tcW w:w="635" w:type="pct"/>
            <w:tcBorders>
              <w:top w:val="nil"/>
              <w:left w:val="nil"/>
              <w:bottom w:val="single" w:sz="4" w:space="0" w:color="000000"/>
              <w:right w:val="single" w:sz="4" w:space="0" w:color="000000"/>
            </w:tcBorders>
            <w:noWrap/>
            <w:vAlign w:val="bottom"/>
            <w:hideMark/>
          </w:tcPr>
          <w:p w:rsidR="008847F2" w:rsidRPr="00B17BF4" w:rsidP="008847F2" w14:paraId="4B92E87D"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5DEDD1B5"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03960BB7" w14:textId="77777777" w:rsidTr="00383A46">
        <w:tblPrEx>
          <w:tblW w:w="5157" w:type="pct"/>
          <w:tblInd w:w="-5" w:type="dxa"/>
          <w:tblLayout w:type="fixed"/>
          <w:tblLook w:val="04A0"/>
        </w:tblPrEx>
        <w:trPr>
          <w:gridAfter w:val="2"/>
          <w:wAfter w:w="46" w:type="dxa"/>
          <w:trHeight w:val="173"/>
        </w:trPr>
        <w:tc>
          <w:tcPr>
            <w:tcW w:w="3531" w:type="pct"/>
            <w:tcBorders>
              <w:top w:val="nil"/>
              <w:left w:val="nil"/>
              <w:bottom w:val="nil"/>
              <w:right w:val="nil"/>
            </w:tcBorders>
            <w:noWrap/>
            <w:vAlign w:val="bottom"/>
            <w:hideMark/>
          </w:tcPr>
          <w:p w:rsidR="008847F2" w:rsidRPr="00B17BF4" w:rsidP="008847F2" w14:paraId="2E53D0F7" w14:textId="77777777">
            <w:pPr>
              <w:widowControl/>
              <w:rPr>
                <w:rFonts w:ascii="Arial" w:eastAsia="Times New Roman" w:hAnsi="Arial" w:cs="Arial"/>
                <w:sz w:val="20"/>
                <w:szCs w:val="20"/>
              </w:rPr>
            </w:pPr>
          </w:p>
        </w:tc>
        <w:tc>
          <w:tcPr>
            <w:tcW w:w="457" w:type="pct"/>
            <w:tcBorders>
              <w:top w:val="nil"/>
              <w:left w:val="nil"/>
              <w:bottom w:val="nil"/>
              <w:right w:val="nil"/>
            </w:tcBorders>
            <w:noWrap/>
            <w:vAlign w:val="bottom"/>
            <w:hideMark/>
          </w:tcPr>
          <w:p w:rsidR="008847F2" w:rsidRPr="00B17BF4" w:rsidP="008847F2" w14:paraId="60844E9F" w14:textId="77777777">
            <w:pPr>
              <w:widowControl/>
              <w:jc w:val="center"/>
              <w:rPr>
                <w:rFonts w:ascii="Arial" w:eastAsia="Times New Roman" w:hAnsi="Arial" w:cs="Arial"/>
                <w:sz w:val="20"/>
                <w:szCs w:val="20"/>
              </w:rPr>
            </w:pPr>
          </w:p>
        </w:tc>
        <w:tc>
          <w:tcPr>
            <w:tcW w:w="635" w:type="pct"/>
            <w:tcBorders>
              <w:top w:val="nil"/>
              <w:left w:val="nil"/>
              <w:bottom w:val="single" w:sz="4" w:space="0" w:color="000000"/>
              <w:right w:val="nil"/>
            </w:tcBorders>
            <w:shd w:val="clear" w:color="000000" w:fill="FFFFFF"/>
            <w:vAlign w:val="bottom"/>
            <w:hideMark/>
          </w:tcPr>
          <w:p w:rsidR="008847F2" w:rsidRPr="00B17BF4" w:rsidP="008847F2" w14:paraId="4EC9211F"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nil"/>
            </w:tcBorders>
            <w:noWrap/>
            <w:vAlign w:val="bottom"/>
            <w:hideMark/>
          </w:tcPr>
          <w:p w:rsidR="008847F2" w:rsidRPr="00B17BF4" w:rsidP="008847F2" w14:paraId="150889AA"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55AA22BE" w14:textId="77777777" w:rsidTr="00383A46">
        <w:tblPrEx>
          <w:tblW w:w="5157" w:type="pct"/>
          <w:tblInd w:w="-5" w:type="dxa"/>
          <w:tblLayout w:type="fixed"/>
          <w:tblLook w:val="04A0"/>
        </w:tblPrEx>
        <w:trPr>
          <w:gridAfter w:val="2"/>
          <w:wAfter w:w="46" w:type="dxa"/>
          <w:trHeight w:val="173"/>
        </w:trPr>
        <w:tc>
          <w:tcPr>
            <w:tcW w:w="3531" w:type="pct"/>
            <w:tcBorders>
              <w:top w:val="single" w:sz="4" w:space="0" w:color="000000"/>
              <w:left w:val="single" w:sz="4" w:space="0" w:color="000000"/>
              <w:bottom w:val="single" w:sz="4" w:space="0" w:color="000000"/>
              <w:right w:val="single" w:sz="4" w:space="0" w:color="000000"/>
            </w:tcBorders>
            <w:shd w:val="clear" w:color="000000" w:fill="CCFFCC"/>
            <w:vAlign w:val="bottom"/>
            <w:hideMark/>
          </w:tcPr>
          <w:p w:rsidR="008847F2" w:rsidRPr="00B17BF4" w:rsidP="008847F2" w14:paraId="2E4C0D80" w14:textId="77777777">
            <w:pPr>
              <w:widowControl/>
              <w:rPr>
                <w:rFonts w:ascii="Arial" w:eastAsia="Times New Roman" w:hAnsi="Arial" w:cs="Arial"/>
                <w:b/>
                <w:bCs/>
                <w:sz w:val="20"/>
                <w:szCs w:val="20"/>
              </w:rPr>
            </w:pPr>
            <w:r w:rsidRPr="00B17BF4">
              <w:rPr>
                <w:rFonts w:ascii="Arial" w:eastAsia="Times New Roman" w:hAnsi="Arial" w:cs="Arial"/>
                <w:b/>
                <w:bCs/>
                <w:sz w:val="20"/>
                <w:szCs w:val="20"/>
              </w:rPr>
              <w:t xml:space="preserve">REVENUE FROM INTERMEDIATE SOURCES (2000) </w:t>
            </w:r>
          </w:p>
        </w:tc>
        <w:tc>
          <w:tcPr>
            <w:tcW w:w="457" w:type="pct"/>
            <w:tcBorders>
              <w:top w:val="single" w:sz="4" w:space="0" w:color="000000"/>
              <w:left w:val="nil"/>
              <w:bottom w:val="single" w:sz="4" w:space="0" w:color="000000"/>
              <w:right w:val="single" w:sz="4" w:space="0" w:color="000000"/>
            </w:tcBorders>
            <w:vAlign w:val="bottom"/>
            <w:hideMark/>
          </w:tcPr>
          <w:p w:rsidR="008847F2" w:rsidRPr="00B17BF4" w:rsidP="008847F2" w14:paraId="36AEACCF"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R2</w:t>
            </w:r>
          </w:p>
        </w:tc>
        <w:tc>
          <w:tcPr>
            <w:tcW w:w="635" w:type="pct"/>
            <w:tcBorders>
              <w:top w:val="nil"/>
              <w:left w:val="nil"/>
              <w:bottom w:val="single" w:sz="4" w:space="0" w:color="auto"/>
              <w:right w:val="single" w:sz="4" w:space="0" w:color="000000"/>
            </w:tcBorders>
            <w:vAlign w:val="bottom"/>
            <w:hideMark/>
          </w:tcPr>
          <w:p w:rsidR="008847F2" w:rsidRPr="00B17BF4" w:rsidP="008847F2" w14:paraId="66285BB6"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35533F24"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71E4CF88" w14:textId="77777777" w:rsidTr="00383A46">
        <w:tblPrEx>
          <w:tblW w:w="5157" w:type="pct"/>
          <w:tblInd w:w="-5" w:type="dxa"/>
          <w:tblLayout w:type="fixed"/>
          <w:tblLook w:val="04A0"/>
        </w:tblPrEx>
        <w:trPr>
          <w:gridAfter w:val="2"/>
          <w:wAfter w:w="46" w:type="dxa"/>
          <w:trHeight w:val="173"/>
        </w:trPr>
        <w:tc>
          <w:tcPr>
            <w:tcW w:w="3531" w:type="pct"/>
            <w:tcBorders>
              <w:top w:val="nil"/>
              <w:left w:val="nil"/>
              <w:bottom w:val="nil"/>
              <w:right w:val="nil"/>
            </w:tcBorders>
            <w:noWrap/>
            <w:vAlign w:val="bottom"/>
            <w:hideMark/>
          </w:tcPr>
          <w:p w:rsidR="008847F2" w:rsidRPr="00B17BF4" w:rsidP="008847F2" w14:paraId="7B03A49E" w14:textId="77777777">
            <w:pPr>
              <w:widowControl/>
              <w:rPr>
                <w:rFonts w:ascii="Arial" w:eastAsia="Times New Roman" w:hAnsi="Arial" w:cs="Arial"/>
                <w:sz w:val="20"/>
                <w:szCs w:val="20"/>
              </w:rPr>
            </w:pPr>
          </w:p>
        </w:tc>
        <w:tc>
          <w:tcPr>
            <w:tcW w:w="457" w:type="pct"/>
            <w:tcBorders>
              <w:top w:val="nil"/>
              <w:left w:val="nil"/>
              <w:bottom w:val="nil"/>
              <w:right w:val="nil"/>
            </w:tcBorders>
            <w:noWrap/>
            <w:vAlign w:val="bottom"/>
            <w:hideMark/>
          </w:tcPr>
          <w:p w:rsidR="008847F2" w:rsidRPr="00B17BF4" w:rsidP="008847F2" w14:paraId="55CF3A2F" w14:textId="77777777">
            <w:pPr>
              <w:widowControl/>
              <w:jc w:val="center"/>
              <w:rPr>
                <w:rFonts w:ascii="Arial" w:eastAsia="Times New Roman" w:hAnsi="Arial" w:cs="Arial"/>
                <w:sz w:val="20"/>
                <w:szCs w:val="20"/>
              </w:rPr>
            </w:pPr>
          </w:p>
        </w:tc>
        <w:tc>
          <w:tcPr>
            <w:tcW w:w="635" w:type="pct"/>
            <w:tcBorders>
              <w:top w:val="nil"/>
              <w:left w:val="nil"/>
              <w:bottom w:val="nil"/>
              <w:right w:val="nil"/>
            </w:tcBorders>
            <w:shd w:val="clear" w:color="000000" w:fill="FFFFFF"/>
            <w:vAlign w:val="bottom"/>
            <w:hideMark/>
          </w:tcPr>
          <w:p w:rsidR="008847F2" w:rsidRPr="00B17BF4" w:rsidP="008847F2" w14:paraId="09F7EF6D"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nil"/>
            </w:tcBorders>
            <w:noWrap/>
            <w:vAlign w:val="bottom"/>
            <w:hideMark/>
          </w:tcPr>
          <w:p w:rsidR="008847F2" w:rsidRPr="00B17BF4" w:rsidP="008847F2" w14:paraId="07A8CD9E"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3BA0822F" w14:textId="77777777" w:rsidTr="00383A46">
        <w:tblPrEx>
          <w:tblW w:w="5157" w:type="pct"/>
          <w:tblInd w:w="-5" w:type="dxa"/>
          <w:tblLayout w:type="fixed"/>
          <w:tblLook w:val="04A0"/>
        </w:tblPrEx>
        <w:trPr>
          <w:gridAfter w:val="2"/>
          <w:wAfter w:w="46" w:type="dxa"/>
          <w:trHeight w:val="173"/>
        </w:trPr>
        <w:tc>
          <w:tcPr>
            <w:tcW w:w="3531" w:type="pct"/>
            <w:tcBorders>
              <w:top w:val="single" w:sz="4" w:space="0" w:color="000000"/>
              <w:left w:val="single" w:sz="4" w:space="0" w:color="000000"/>
              <w:bottom w:val="single" w:sz="4" w:space="0" w:color="000000"/>
              <w:right w:val="single" w:sz="4" w:space="0" w:color="000000"/>
            </w:tcBorders>
            <w:shd w:val="clear" w:color="000000" w:fill="CCFFCC"/>
            <w:vAlign w:val="bottom"/>
            <w:hideMark/>
          </w:tcPr>
          <w:p w:rsidR="008847F2" w:rsidRPr="00B17BF4" w:rsidP="008847F2" w14:paraId="71FA89E4" w14:textId="77777777">
            <w:pPr>
              <w:widowControl/>
              <w:rPr>
                <w:rFonts w:ascii="Arial" w:eastAsia="Times New Roman" w:hAnsi="Arial" w:cs="Arial"/>
                <w:b/>
                <w:bCs/>
                <w:sz w:val="20"/>
                <w:szCs w:val="20"/>
              </w:rPr>
            </w:pPr>
            <w:r w:rsidRPr="00B17BF4">
              <w:rPr>
                <w:rFonts w:ascii="Arial" w:eastAsia="Times New Roman" w:hAnsi="Arial" w:cs="Arial"/>
                <w:b/>
                <w:bCs/>
                <w:sz w:val="20"/>
                <w:szCs w:val="20"/>
              </w:rPr>
              <w:t xml:space="preserve">REVENUE FROM STATE SOURCES (3000) </w:t>
            </w:r>
          </w:p>
        </w:tc>
        <w:tc>
          <w:tcPr>
            <w:tcW w:w="457" w:type="pct"/>
            <w:tcBorders>
              <w:top w:val="single" w:sz="4" w:space="0" w:color="000000"/>
              <w:left w:val="nil"/>
              <w:bottom w:val="single" w:sz="4" w:space="0" w:color="000000"/>
              <w:right w:val="single" w:sz="4" w:space="0" w:color="000000"/>
            </w:tcBorders>
            <w:vAlign w:val="bottom"/>
            <w:hideMark/>
          </w:tcPr>
          <w:p w:rsidR="008847F2" w:rsidRPr="00B17BF4" w:rsidP="008847F2" w14:paraId="3388E8D7"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R3</w:t>
            </w:r>
          </w:p>
        </w:tc>
        <w:tc>
          <w:tcPr>
            <w:tcW w:w="635" w:type="pct"/>
            <w:tcBorders>
              <w:top w:val="single" w:sz="4" w:space="0" w:color="auto"/>
              <w:left w:val="nil"/>
              <w:bottom w:val="single" w:sz="4" w:space="0" w:color="000000"/>
              <w:right w:val="single" w:sz="4" w:space="0" w:color="000000"/>
            </w:tcBorders>
            <w:vAlign w:val="bottom"/>
            <w:hideMark/>
          </w:tcPr>
          <w:p w:rsidR="008847F2" w:rsidRPr="00B17BF4" w:rsidP="008847F2" w14:paraId="26594112"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49221586"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74B1F9C9" w14:textId="77777777" w:rsidTr="00383A46">
        <w:tblPrEx>
          <w:tblW w:w="5157" w:type="pct"/>
          <w:tblInd w:w="-5" w:type="dxa"/>
          <w:tblLayout w:type="fixed"/>
          <w:tblLook w:val="04A0"/>
        </w:tblPrEx>
        <w:trPr>
          <w:gridAfter w:val="2"/>
          <w:wAfter w:w="46" w:type="dxa"/>
          <w:trHeight w:val="173"/>
        </w:trPr>
        <w:tc>
          <w:tcPr>
            <w:tcW w:w="3531" w:type="pct"/>
            <w:tcBorders>
              <w:top w:val="nil"/>
              <w:left w:val="nil"/>
              <w:bottom w:val="nil"/>
              <w:right w:val="nil"/>
            </w:tcBorders>
            <w:noWrap/>
            <w:vAlign w:val="bottom"/>
            <w:hideMark/>
          </w:tcPr>
          <w:p w:rsidR="008847F2" w:rsidRPr="00B17BF4" w:rsidP="008847F2" w14:paraId="17AF0A03" w14:textId="6E439D53">
            <w:pPr>
              <w:widowControl/>
              <w:jc w:val="center"/>
              <w:rPr>
                <w:rFonts w:ascii="Arial" w:eastAsia="Times New Roman" w:hAnsi="Arial" w:cs="Arial"/>
                <w:sz w:val="20"/>
                <w:szCs w:val="20"/>
              </w:rPr>
            </w:pPr>
            <w:r w:rsidRPr="00B17BF4">
              <w:rPr>
                <w:rFonts w:ascii="Arial" w:eastAsia="Times New Roman" w:hAnsi="Arial" w:cs="Arial"/>
                <w:sz w:val="20"/>
                <w:szCs w:val="20"/>
              </w:rPr>
              <w:t xml:space="preserve"> </w:t>
            </w:r>
          </w:p>
        </w:tc>
        <w:tc>
          <w:tcPr>
            <w:tcW w:w="457" w:type="pct"/>
            <w:tcBorders>
              <w:top w:val="nil"/>
              <w:left w:val="nil"/>
              <w:bottom w:val="nil"/>
              <w:right w:val="nil"/>
            </w:tcBorders>
            <w:noWrap/>
            <w:vAlign w:val="bottom"/>
            <w:hideMark/>
          </w:tcPr>
          <w:p w:rsidR="008847F2" w:rsidRPr="00B17BF4" w:rsidP="008847F2" w14:paraId="311FCCC3" w14:textId="77777777">
            <w:pPr>
              <w:widowControl/>
              <w:rPr>
                <w:rFonts w:ascii="Arial" w:eastAsia="Times New Roman" w:hAnsi="Arial" w:cs="Arial"/>
                <w:sz w:val="20"/>
                <w:szCs w:val="20"/>
              </w:rPr>
            </w:pPr>
          </w:p>
        </w:tc>
        <w:tc>
          <w:tcPr>
            <w:tcW w:w="635" w:type="pct"/>
            <w:tcBorders>
              <w:top w:val="nil"/>
              <w:left w:val="nil"/>
              <w:bottom w:val="nil"/>
              <w:right w:val="nil"/>
            </w:tcBorders>
            <w:noWrap/>
            <w:vAlign w:val="bottom"/>
            <w:hideMark/>
          </w:tcPr>
          <w:p w:rsidR="008847F2" w:rsidRPr="00B17BF4" w:rsidP="008847F2" w14:paraId="2BFF2D1B" w14:textId="77777777">
            <w:pPr>
              <w:widowControl/>
              <w:jc w:val="right"/>
              <w:rPr>
                <w:rFonts w:ascii="Arial" w:eastAsia="Times New Roman" w:hAnsi="Arial" w:cs="Arial"/>
                <w:sz w:val="20"/>
                <w:szCs w:val="20"/>
              </w:rPr>
            </w:pPr>
          </w:p>
        </w:tc>
        <w:tc>
          <w:tcPr>
            <w:tcW w:w="331" w:type="pct"/>
            <w:tcBorders>
              <w:top w:val="nil"/>
              <w:left w:val="nil"/>
              <w:bottom w:val="nil"/>
              <w:right w:val="nil"/>
            </w:tcBorders>
            <w:noWrap/>
            <w:vAlign w:val="bottom"/>
            <w:hideMark/>
          </w:tcPr>
          <w:p w:rsidR="008847F2" w:rsidRPr="00B17BF4" w:rsidP="008847F2" w14:paraId="77723D98" w14:textId="77777777">
            <w:pPr>
              <w:widowControl/>
              <w:jc w:val="center"/>
              <w:rPr>
                <w:rFonts w:ascii="Arial" w:eastAsia="Times New Roman" w:hAnsi="Arial" w:cs="Arial"/>
                <w:sz w:val="20"/>
                <w:szCs w:val="20"/>
              </w:rPr>
            </w:pPr>
          </w:p>
        </w:tc>
      </w:tr>
      <w:tr w14:paraId="33903E8A" w14:textId="77777777" w:rsidTr="00383A46">
        <w:tblPrEx>
          <w:tblW w:w="5157" w:type="pct"/>
          <w:tblInd w:w="-5" w:type="dxa"/>
          <w:tblLayout w:type="fixed"/>
          <w:tblLook w:val="04A0"/>
        </w:tblPrEx>
        <w:trPr>
          <w:gridAfter w:val="2"/>
          <w:wAfter w:w="46" w:type="dxa"/>
          <w:trHeight w:val="173"/>
        </w:trPr>
        <w:tc>
          <w:tcPr>
            <w:tcW w:w="3531" w:type="pct"/>
            <w:tcBorders>
              <w:top w:val="single" w:sz="4" w:space="0" w:color="auto"/>
              <w:left w:val="single" w:sz="4" w:space="0" w:color="auto"/>
              <w:bottom w:val="single" w:sz="4" w:space="0" w:color="auto"/>
              <w:right w:val="single" w:sz="4" w:space="0" w:color="auto"/>
            </w:tcBorders>
            <w:shd w:val="clear" w:color="000000" w:fill="CCFFCC"/>
            <w:vAlign w:val="bottom"/>
            <w:hideMark/>
          </w:tcPr>
          <w:p w:rsidR="008847F2" w:rsidRPr="00B17BF4" w:rsidP="008847F2" w14:paraId="6AC880BD" w14:textId="77777777">
            <w:pPr>
              <w:widowControl/>
              <w:rPr>
                <w:rFonts w:ascii="Arial" w:eastAsia="Times New Roman" w:hAnsi="Arial" w:cs="Arial"/>
                <w:b/>
                <w:bCs/>
                <w:sz w:val="20"/>
                <w:szCs w:val="20"/>
              </w:rPr>
            </w:pPr>
            <w:r w:rsidRPr="00B17BF4">
              <w:rPr>
                <w:rFonts w:ascii="Arial" w:eastAsia="Times New Roman" w:hAnsi="Arial" w:cs="Arial"/>
                <w:b/>
                <w:bCs/>
                <w:sz w:val="20"/>
                <w:szCs w:val="20"/>
              </w:rPr>
              <w:t>REVENUE FROM FEDERAL SOURCES (4000)</w:t>
            </w:r>
          </w:p>
        </w:tc>
        <w:tc>
          <w:tcPr>
            <w:tcW w:w="457" w:type="pct"/>
            <w:tcBorders>
              <w:top w:val="nil"/>
              <w:left w:val="nil"/>
              <w:bottom w:val="nil"/>
              <w:right w:val="nil"/>
            </w:tcBorders>
            <w:noWrap/>
            <w:vAlign w:val="bottom"/>
            <w:hideMark/>
          </w:tcPr>
          <w:p w:rsidR="008847F2" w:rsidRPr="00B17BF4" w:rsidP="008847F2" w14:paraId="28FFC215" w14:textId="77777777">
            <w:pPr>
              <w:widowControl/>
              <w:rPr>
                <w:rFonts w:ascii="Arial" w:eastAsia="Times New Roman" w:hAnsi="Arial" w:cs="Arial"/>
                <w:sz w:val="20"/>
                <w:szCs w:val="20"/>
              </w:rPr>
            </w:pPr>
          </w:p>
        </w:tc>
        <w:tc>
          <w:tcPr>
            <w:tcW w:w="635" w:type="pct"/>
            <w:tcBorders>
              <w:top w:val="nil"/>
              <w:left w:val="nil"/>
              <w:bottom w:val="nil"/>
              <w:right w:val="nil"/>
            </w:tcBorders>
            <w:noWrap/>
            <w:vAlign w:val="bottom"/>
            <w:hideMark/>
          </w:tcPr>
          <w:p w:rsidR="008847F2" w:rsidRPr="00B17BF4" w:rsidP="008847F2" w14:paraId="76C556FF" w14:textId="77777777">
            <w:pPr>
              <w:widowControl/>
              <w:jc w:val="right"/>
              <w:rPr>
                <w:rFonts w:ascii="Arial" w:eastAsia="Times New Roman" w:hAnsi="Arial" w:cs="Arial"/>
                <w:sz w:val="20"/>
                <w:szCs w:val="20"/>
              </w:rPr>
            </w:pPr>
          </w:p>
        </w:tc>
        <w:tc>
          <w:tcPr>
            <w:tcW w:w="331" w:type="pct"/>
            <w:tcBorders>
              <w:top w:val="nil"/>
              <w:left w:val="nil"/>
              <w:bottom w:val="nil"/>
              <w:right w:val="nil"/>
            </w:tcBorders>
            <w:noWrap/>
            <w:vAlign w:val="bottom"/>
            <w:hideMark/>
          </w:tcPr>
          <w:p w:rsidR="008847F2" w:rsidRPr="00B17BF4" w:rsidP="008847F2" w14:paraId="0BA77DC2" w14:textId="77777777">
            <w:pPr>
              <w:widowControl/>
              <w:jc w:val="center"/>
              <w:rPr>
                <w:rFonts w:ascii="Arial" w:eastAsia="Times New Roman" w:hAnsi="Arial" w:cs="Arial"/>
                <w:sz w:val="20"/>
                <w:szCs w:val="20"/>
              </w:rPr>
            </w:pPr>
          </w:p>
        </w:tc>
      </w:tr>
      <w:tr w14:paraId="2D40F970"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nil"/>
            </w:tcBorders>
            <w:shd w:val="clear" w:color="000000" w:fill="CCFFCC"/>
            <w:vAlign w:val="center"/>
            <w:hideMark/>
          </w:tcPr>
          <w:p w:rsidR="008847F2" w:rsidRPr="00B17BF4" w:rsidP="008847F2" w14:paraId="3FBBFD6A"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a. Grants-in-Aid Direct from the Federal Government (4100,4300) </w:t>
            </w:r>
          </w:p>
        </w:tc>
        <w:tc>
          <w:tcPr>
            <w:tcW w:w="457" w:type="pct"/>
            <w:tcBorders>
              <w:top w:val="single" w:sz="4" w:space="0" w:color="auto"/>
              <w:left w:val="single" w:sz="4" w:space="0" w:color="auto"/>
              <w:bottom w:val="single" w:sz="4" w:space="0" w:color="auto"/>
              <w:right w:val="single" w:sz="4" w:space="0" w:color="auto"/>
            </w:tcBorders>
            <w:vAlign w:val="center"/>
            <w:hideMark/>
          </w:tcPr>
          <w:p w:rsidR="008847F2" w:rsidRPr="00B17BF4" w:rsidP="008847F2" w14:paraId="29F597B6"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R4A</w:t>
            </w:r>
          </w:p>
        </w:tc>
        <w:tc>
          <w:tcPr>
            <w:tcW w:w="635" w:type="pct"/>
            <w:tcBorders>
              <w:top w:val="single" w:sz="4" w:space="0" w:color="000000"/>
              <w:left w:val="nil"/>
              <w:bottom w:val="single" w:sz="4" w:space="0" w:color="000000"/>
              <w:right w:val="nil"/>
            </w:tcBorders>
            <w:vAlign w:val="bottom"/>
            <w:hideMark/>
          </w:tcPr>
          <w:p w:rsidR="008847F2" w:rsidRPr="00B17BF4" w:rsidP="008847F2" w14:paraId="4DC9F08A"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single" w:sz="4" w:space="0" w:color="auto"/>
              <w:left w:val="single" w:sz="4" w:space="0" w:color="auto"/>
              <w:bottom w:val="single" w:sz="4" w:space="0" w:color="auto"/>
              <w:right w:val="single" w:sz="4" w:space="0" w:color="auto"/>
            </w:tcBorders>
            <w:noWrap/>
            <w:vAlign w:val="bottom"/>
            <w:hideMark/>
          </w:tcPr>
          <w:p w:rsidR="008847F2" w:rsidRPr="00B17BF4" w:rsidP="008847F2" w14:paraId="571DCCA7"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05F07A32"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center"/>
            <w:hideMark/>
          </w:tcPr>
          <w:p w:rsidR="008847F2" w:rsidRPr="00B17BF4" w:rsidP="008847F2" w14:paraId="30ADFE34"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b. Grants-in-Aid from the Federal Government through the State (4200,4500) </w:t>
            </w:r>
          </w:p>
        </w:tc>
        <w:tc>
          <w:tcPr>
            <w:tcW w:w="457" w:type="pct"/>
            <w:tcBorders>
              <w:top w:val="nil"/>
              <w:left w:val="nil"/>
              <w:bottom w:val="single" w:sz="4" w:space="0" w:color="000000"/>
              <w:right w:val="single" w:sz="4" w:space="0" w:color="000000"/>
            </w:tcBorders>
            <w:vAlign w:val="center"/>
            <w:hideMark/>
          </w:tcPr>
          <w:p w:rsidR="008847F2" w:rsidRPr="00B17BF4" w:rsidP="008847F2" w14:paraId="1DFDD36E"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R4B</w:t>
            </w:r>
          </w:p>
        </w:tc>
        <w:tc>
          <w:tcPr>
            <w:tcW w:w="635" w:type="pct"/>
            <w:tcBorders>
              <w:top w:val="nil"/>
              <w:left w:val="nil"/>
              <w:bottom w:val="single" w:sz="4" w:space="0" w:color="000000"/>
              <w:right w:val="single" w:sz="4" w:space="0" w:color="000000"/>
            </w:tcBorders>
            <w:vAlign w:val="bottom"/>
            <w:hideMark/>
          </w:tcPr>
          <w:p w:rsidR="008847F2" w:rsidRPr="00B17BF4" w:rsidP="008847F2" w14:paraId="2DA4E1D4"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297844B4"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1E376ACC"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center"/>
            <w:hideMark/>
          </w:tcPr>
          <w:p w:rsidR="008847F2" w:rsidRPr="00B17BF4" w:rsidP="008847F2" w14:paraId="758C8A9B"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c. Grants-in-Aid from the Federal Government through Other Intermediate Agencies (4700) </w:t>
            </w:r>
          </w:p>
        </w:tc>
        <w:tc>
          <w:tcPr>
            <w:tcW w:w="457" w:type="pct"/>
            <w:tcBorders>
              <w:top w:val="nil"/>
              <w:left w:val="nil"/>
              <w:bottom w:val="single" w:sz="4" w:space="0" w:color="000000"/>
              <w:right w:val="single" w:sz="4" w:space="0" w:color="000000"/>
            </w:tcBorders>
            <w:vAlign w:val="center"/>
            <w:hideMark/>
          </w:tcPr>
          <w:p w:rsidR="008847F2" w:rsidRPr="00B17BF4" w:rsidP="008847F2" w14:paraId="2BAE5039"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R4C</w:t>
            </w:r>
          </w:p>
        </w:tc>
        <w:tc>
          <w:tcPr>
            <w:tcW w:w="635" w:type="pct"/>
            <w:tcBorders>
              <w:top w:val="nil"/>
              <w:left w:val="nil"/>
              <w:bottom w:val="single" w:sz="4" w:space="0" w:color="000000"/>
              <w:right w:val="single" w:sz="4" w:space="0" w:color="000000"/>
            </w:tcBorders>
            <w:vAlign w:val="bottom"/>
            <w:hideMark/>
          </w:tcPr>
          <w:p w:rsidR="008847F2" w:rsidRPr="00B17BF4" w:rsidP="008847F2" w14:paraId="5948748B"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4BABF088"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3AD8F0F7"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4F08E255"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d. Other Revenue from Federal Sources (4800,4900) </w:t>
            </w:r>
          </w:p>
        </w:tc>
        <w:tc>
          <w:tcPr>
            <w:tcW w:w="457" w:type="pct"/>
            <w:tcBorders>
              <w:top w:val="nil"/>
              <w:left w:val="nil"/>
              <w:bottom w:val="single" w:sz="4" w:space="0" w:color="000000"/>
              <w:right w:val="single" w:sz="4" w:space="0" w:color="000000"/>
            </w:tcBorders>
            <w:vAlign w:val="bottom"/>
            <w:hideMark/>
          </w:tcPr>
          <w:p w:rsidR="008847F2" w:rsidRPr="00B17BF4" w:rsidP="008847F2" w14:paraId="22DFC8FF"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R4D</w:t>
            </w:r>
          </w:p>
        </w:tc>
        <w:tc>
          <w:tcPr>
            <w:tcW w:w="635" w:type="pct"/>
            <w:tcBorders>
              <w:top w:val="nil"/>
              <w:left w:val="nil"/>
              <w:bottom w:val="single" w:sz="4" w:space="0" w:color="000000"/>
              <w:right w:val="single" w:sz="4" w:space="0" w:color="000000"/>
            </w:tcBorders>
            <w:vAlign w:val="bottom"/>
            <w:hideMark/>
          </w:tcPr>
          <w:p w:rsidR="008847F2" w:rsidRPr="00B17BF4" w:rsidP="008847F2" w14:paraId="7E2EAA9C"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5F5429EA"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6FC5418B"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2FA11058" w14:textId="77777777">
            <w:pPr>
              <w:widowControl/>
              <w:rPr>
                <w:rFonts w:ascii="Arial" w:eastAsia="Times New Roman" w:hAnsi="Arial" w:cs="Arial"/>
                <w:b/>
                <w:bCs/>
                <w:sz w:val="20"/>
                <w:szCs w:val="20"/>
              </w:rPr>
            </w:pPr>
            <w:r w:rsidRPr="00B17BF4">
              <w:rPr>
                <w:rFonts w:ascii="Arial" w:eastAsia="Times New Roman" w:hAnsi="Arial" w:cs="Arial"/>
                <w:b/>
                <w:bCs/>
                <w:sz w:val="20"/>
                <w:szCs w:val="20"/>
              </w:rPr>
              <w:t xml:space="preserve">FEDERAL SOURCES OF REVENUE SUBTOTAL (4000) [Sum a-d] </w:t>
            </w:r>
          </w:p>
        </w:tc>
        <w:tc>
          <w:tcPr>
            <w:tcW w:w="457" w:type="pct"/>
            <w:tcBorders>
              <w:top w:val="nil"/>
              <w:left w:val="nil"/>
              <w:bottom w:val="single" w:sz="4" w:space="0" w:color="000000"/>
              <w:right w:val="single" w:sz="4" w:space="0" w:color="000000"/>
            </w:tcBorders>
            <w:vAlign w:val="bottom"/>
            <w:hideMark/>
          </w:tcPr>
          <w:p w:rsidR="008847F2" w:rsidRPr="00B17BF4" w:rsidP="008847F2" w14:paraId="50FCC6ED"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STR4</w:t>
            </w:r>
          </w:p>
        </w:tc>
        <w:tc>
          <w:tcPr>
            <w:tcW w:w="635" w:type="pct"/>
            <w:tcBorders>
              <w:top w:val="nil"/>
              <w:left w:val="nil"/>
              <w:bottom w:val="single" w:sz="4" w:space="0" w:color="000000"/>
              <w:right w:val="single" w:sz="4" w:space="0" w:color="000000"/>
            </w:tcBorders>
            <w:vAlign w:val="bottom"/>
            <w:hideMark/>
          </w:tcPr>
          <w:p w:rsidR="008847F2" w:rsidRPr="00B17BF4" w:rsidP="008847F2" w14:paraId="0C684C77"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184A26F5"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74EDECCC" w14:textId="77777777" w:rsidTr="00383A46">
        <w:tblPrEx>
          <w:tblW w:w="5157" w:type="pct"/>
          <w:tblInd w:w="-5" w:type="dxa"/>
          <w:tblLayout w:type="fixed"/>
          <w:tblLook w:val="04A0"/>
        </w:tblPrEx>
        <w:trPr>
          <w:gridAfter w:val="2"/>
          <w:wAfter w:w="46" w:type="dxa"/>
          <w:trHeight w:val="173"/>
        </w:trPr>
        <w:tc>
          <w:tcPr>
            <w:tcW w:w="3531" w:type="pct"/>
            <w:tcBorders>
              <w:top w:val="nil"/>
              <w:left w:val="nil"/>
              <w:bottom w:val="nil"/>
              <w:right w:val="nil"/>
            </w:tcBorders>
            <w:noWrap/>
            <w:vAlign w:val="bottom"/>
            <w:hideMark/>
          </w:tcPr>
          <w:p w:rsidR="008847F2" w:rsidRPr="00B17BF4" w:rsidP="008847F2" w14:paraId="7D7068B4" w14:textId="77777777">
            <w:pPr>
              <w:widowControl/>
              <w:jc w:val="center"/>
              <w:rPr>
                <w:rFonts w:ascii="Arial" w:eastAsia="Times New Roman" w:hAnsi="Arial" w:cs="Arial"/>
                <w:sz w:val="20"/>
                <w:szCs w:val="20"/>
              </w:rPr>
            </w:pPr>
          </w:p>
        </w:tc>
        <w:tc>
          <w:tcPr>
            <w:tcW w:w="457" w:type="pct"/>
            <w:tcBorders>
              <w:top w:val="nil"/>
              <w:left w:val="nil"/>
              <w:bottom w:val="nil"/>
              <w:right w:val="nil"/>
            </w:tcBorders>
            <w:noWrap/>
            <w:vAlign w:val="bottom"/>
            <w:hideMark/>
          </w:tcPr>
          <w:p w:rsidR="008847F2" w:rsidRPr="00B17BF4" w:rsidP="008847F2" w14:paraId="5C6DC14B" w14:textId="77777777">
            <w:pPr>
              <w:widowControl/>
              <w:jc w:val="center"/>
              <w:rPr>
                <w:rFonts w:ascii="Arial" w:eastAsia="Times New Roman" w:hAnsi="Arial" w:cs="Arial"/>
                <w:sz w:val="20"/>
                <w:szCs w:val="20"/>
              </w:rPr>
            </w:pPr>
          </w:p>
        </w:tc>
        <w:tc>
          <w:tcPr>
            <w:tcW w:w="635" w:type="pct"/>
            <w:tcBorders>
              <w:top w:val="nil"/>
              <w:left w:val="nil"/>
              <w:bottom w:val="single" w:sz="4" w:space="0" w:color="000000"/>
              <w:right w:val="nil"/>
            </w:tcBorders>
            <w:shd w:val="clear" w:color="000000" w:fill="FFFFFF"/>
            <w:vAlign w:val="bottom"/>
            <w:hideMark/>
          </w:tcPr>
          <w:p w:rsidR="008847F2" w:rsidRPr="00B17BF4" w:rsidP="008847F2" w14:paraId="799D367B"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nil"/>
            </w:tcBorders>
            <w:noWrap/>
            <w:vAlign w:val="bottom"/>
            <w:hideMark/>
          </w:tcPr>
          <w:p w:rsidR="008847F2" w:rsidRPr="00B17BF4" w:rsidP="008847F2" w14:paraId="1F3FFD87"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6148C0C8" w14:textId="77777777" w:rsidTr="00383A46">
        <w:tblPrEx>
          <w:tblW w:w="5157" w:type="pct"/>
          <w:tblInd w:w="-5" w:type="dxa"/>
          <w:tblLayout w:type="fixed"/>
          <w:tblLook w:val="04A0"/>
        </w:tblPrEx>
        <w:trPr>
          <w:gridAfter w:val="2"/>
          <w:wAfter w:w="46" w:type="dxa"/>
          <w:trHeight w:val="173"/>
        </w:trPr>
        <w:tc>
          <w:tcPr>
            <w:tcW w:w="3531" w:type="pct"/>
            <w:tcBorders>
              <w:top w:val="single" w:sz="4" w:space="0" w:color="000000"/>
              <w:left w:val="single" w:sz="4" w:space="0" w:color="000000"/>
              <w:bottom w:val="single" w:sz="4" w:space="0" w:color="000000"/>
              <w:right w:val="single" w:sz="4" w:space="0" w:color="000000"/>
            </w:tcBorders>
            <w:shd w:val="clear" w:color="000000" w:fill="CCFFCC"/>
            <w:vAlign w:val="bottom"/>
            <w:hideMark/>
          </w:tcPr>
          <w:p w:rsidR="008847F2" w:rsidRPr="00B17BF4" w:rsidP="008847F2" w14:paraId="66A23642" w14:textId="77777777">
            <w:pPr>
              <w:widowControl/>
              <w:rPr>
                <w:rFonts w:ascii="Arial" w:eastAsia="Times New Roman" w:hAnsi="Arial" w:cs="Arial"/>
                <w:b/>
                <w:bCs/>
                <w:sz w:val="20"/>
                <w:szCs w:val="20"/>
              </w:rPr>
            </w:pPr>
            <w:r w:rsidRPr="00B17BF4">
              <w:rPr>
                <w:rFonts w:ascii="Arial" w:eastAsia="Times New Roman" w:hAnsi="Arial" w:cs="Arial"/>
                <w:b/>
                <w:bCs/>
                <w:sz w:val="20"/>
                <w:szCs w:val="20"/>
              </w:rPr>
              <w:t xml:space="preserve">OTHER SOURCES OF REVENUE (5000, 6000) </w:t>
            </w:r>
          </w:p>
        </w:tc>
        <w:tc>
          <w:tcPr>
            <w:tcW w:w="457" w:type="pct"/>
            <w:tcBorders>
              <w:top w:val="single" w:sz="4" w:space="0" w:color="000000"/>
              <w:left w:val="nil"/>
              <w:bottom w:val="single" w:sz="4" w:space="0" w:color="000000"/>
              <w:right w:val="single" w:sz="4" w:space="0" w:color="000000"/>
            </w:tcBorders>
            <w:vAlign w:val="bottom"/>
            <w:hideMark/>
          </w:tcPr>
          <w:p w:rsidR="008847F2" w:rsidRPr="00B17BF4" w:rsidP="008847F2" w14:paraId="78086E65"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R5</w:t>
            </w:r>
          </w:p>
        </w:tc>
        <w:tc>
          <w:tcPr>
            <w:tcW w:w="635" w:type="pct"/>
            <w:tcBorders>
              <w:top w:val="nil"/>
              <w:left w:val="nil"/>
              <w:bottom w:val="single" w:sz="4" w:space="0" w:color="000000"/>
              <w:right w:val="single" w:sz="4" w:space="0" w:color="000000"/>
            </w:tcBorders>
            <w:vAlign w:val="bottom"/>
            <w:hideMark/>
          </w:tcPr>
          <w:p w:rsidR="008847F2" w:rsidRPr="00B17BF4" w:rsidP="008847F2" w14:paraId="76801286"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2A538602"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0BFC3BF2" w14:textId="77777777" w:rsidTr="00383A46">
        <w:tblPrEx>
          <w:tblW w:w="5157" w:type="pct"/>
          <w:tblInd w:w="-5" w:type="dxa"/>
          <w:tblLayout w:type="fixed"/>
          <w:tblLook w:val="04A0"/>
        </w:tblPrEx>
        <w:trPr>
          <w:gridAfter w:val="2"/>
          <w:wAfter w:w="46" w:type="dxa"/>
          <w:trHeight w:val="173"/>
        </w:trPr>
        <w:tc>
          <w:tcPr>
            <w:tcW w:w="3531" w:type="pct"/>
            <w:tcBorders>
              <w:top w:val="nil"/>
              <w:left w:val="nil"/>
              <w:bottom w:val="nil"/>
              <w:right w:val="nil"/>
            </w:tcBorders>
            <w:shd w:val="clear" w:color="000000" w:fill="FFFFFF"/>
            <w:noWrap/>
            <w:vAlign w:val="bottom"/>
            <w:hideMark/>
          </w:tcPr>
          <w:p w:rsidR="008847F2" w:rsidRPr="00B17BF4" w:rsidP="008847F2" w14:paraId="3F18B27D"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457" w:type="pct"/>
            <w:tcBorders>
              <w:top w:val="nil"/>
              <w:left w:val="nil"/>
              <w:bottom w:val="nil"/>
              <w:right w:val="nil"/>
            </w:tcBorders>
            <w:noWrap/>
            <w:vAlign w:val="bottom"/>
            <w:hideMark/>
          </w:tcPr>
          <w:p w:rsidR="008847F2" w:rsidRPr="00B17BF4" w:rsidP="008847F2" w14:paraId="31844C96" w14:textId="77777777">
            <w:pPr>
              <w:widowControl/>
              <w:jc w:val="center"/>
              <w:rPr>
                <w:rFonts w:ascii="Arial" w:eastAsia="Times New Roman" w:hAnsi="Arial" w:cs="Arial"/>
                <w:sz w:val="20"/>
                <w:szCs w:val="20"/>
              </w:rPr>
            </w:pPr>
          </w:p>
        </w:tc>
        <w:tc>
          <w:tcPr>
            <w:tcW w:w="635" w:type="pct"/>
            <w:tcBorders>
              <w:top w:val="nil"/>
              <w:left w:val="nil"/>
              <w:bottom w:val="nil"/>
              <w:right w:val="nil"/>
            </w:tcBorders>
            <w:shd w:val="clear" w:color="000000" w:fill="FFFFFF"/>
            <w:noWrap/>
            <w:vAlign w:val="bottom"/>
            <w:hideMark/>
          </w:tcPr>
          <w:p w:rsidR="008847F2" w:rsidRPr="00B17BF4" w:rsidP="008847F2" w14:paraId="3B7AF4E7"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nil"/>
              <w:right w:val="nil"/>
            </w:tcBorders>
            <w:shd w:val="clear" w:color="000000" w:fill="FFFFFF"/>
            <w:noWrap/>
            <w:vAlign w:val="bottom"/>
            <w:hideMark/>
          </w:tcPr>
          <w:p w:rsidR="008847F2" w:rsidRPr="00B17BF4" w:rsidP="008847F2" w14:paraId="771216A9"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r>
      <w:tr w14:paraId="62AE026D" w14:textId="77777777" w:rsidTr="00383A46">
        <w:tblPrEx>
          <w:tblW w:w="5157" w:type="pct"/>
          <w:tblInd w:w="-5" w:type="dxa"/>
          <w:tblLayout w:type="fixed"/>
          <w:tblLook w:val="04A0"/>
        </w:tblPrEx>
        <w:trPr>
          <w:gridAfter w:val="2"/>
          <w:wAfter w:w="46" w:type="dxa"/>
          <w:trHeight w:val="173"/>
        </w:trPr>
        <w:tc>
          <w:tcPr>
            <w:tcW w:w="3531" w:type="pct"/>
            <w:tcBorders>
              <w:top w:val="single" w:sz="4" w:space="0" w:color="000000"/>
              <w:left w:val="single" w:sz="4" w:space="0" w:color="000000"/>
              <w:bottom w:val="single" w:sz="4" w:space="0" w:color="000000"/>
              <w:right w:val="single" w:sz="4" w:space="0" w:color="000000"/>
            </w:tcBorders>
            <w:shd w:val="clear" w:color="000000" w:fill="CCFFCC"/>
            <w:noWrap/>
            <w:vAlign w:val="bottom"/>
            <w:hideMark/>
          </w:tcPr>
          <w:p w:rsidR="008847F2" w:rsidRPr="00B17BF4" w:rsidP="008847F2" w14:paraId="669471C7" w14:textId="77777777">
            <w:pPr>
              <w:widowControl/>
              <w:rPr>
                <w:rFonts w:ascii="Arial" w:eastAsia="Times New Roman" w:hAnsi="Arial" w:cs="Arial"/>
                <w:b/>
                <w:bCs/>
                <w:sz w:val="20"/>
                <w:szCs w:val="20"/>
              </w:rPr>
            </w:pPr>
            <w:r w:rsidRPr="00B17BF4">
              <w:rPr>
                <w:rFonts w:ascii="Arial" w:eastAsia="Times New Roman" w:hAnsi="Arial" w:cs="Arial"/>
                <w:b/>
                <w:bCs/>
                <w:sz w:val="20"/>
                <w:szCs w:val="20"/>
              </w:rPr>
              <w:t xml:space="preserve">TOTAL REVENUE </w:t>
            </w:r>
          </w:p>
        </w:tc>
        <w:tc>
          <w:tcPr>
            <w:tcW w:w="457" w:type="pct"/>
            <w:tcBorders>
              <w:top w:val="single" w:sz="4" w:space="0" w:color="000000"/>
              <w:left w:val="nil"/>
              <w:bottom w:val="single" w:sz="4" w:space="0" w:color="000000"/>
              <w:right w:val="single" w:sz="4" w:space="0" w:color="000000"/>
            </w:tcBorders>
            <w:noWrap/>
            <w:vAlign w:val="bottom"/>
            <w:hideMark/>
          </w:tcPr>
          <w:p w:rsidR="008847F2" w:rsidRPr="00B17BF4" w:rsidP="008847F2" w14:paraId="67DDC857"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TR</w:t>
            </w:r>
          </w:p>
        </w:tc>
        <w:tc>
          <w:tcPr>
            <w:tcW w:w="635" w:type="pct"/>
            <w:tcBorders>
              <w:top w:val="single" w:sz="4" w:space="0" w:color="000000"/>
              <w:left w:val="nil"/>
              <w:bottom w:val="single" w:sz="4" w:space="0" w:color="000000"/>
              <w:right w:val="single" w:sz="4" w:space="0" w:color="000000"/>
            </w:tcBorders>
            <w:vAlign w:val="bottom"/>
            <w:hideMark/>
          </w:tcPr>
          <w:p w:rsidR="008847F2" w:rsidRPr="00B17BF4" w:rsidP="008847F2" w14:paraId="425BA4C5"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single" w:sz="4" w:space="0" w:color="auto"/>
              <w:left w:val="nil"/>
              <w:bottom w:val="single" w:sz="4" w:space="0" w:color="000000"/>
              <w:right w:val="single" w:sz="4" w:space="0" w:color="000000"/>
            </w:tcBorders>
            <w:noWrap/>
            <w:vAlign w:val="bottom"/>
            <w:hideMark/>
          </w:tcPr>
          <w:p w:rsidR="008847F2" w:rsidRPr="00B17BF4" w:rsidP="008847F2" w14:paraId="50CCFA60"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172A0677" w14:textId="77777777" w:rsidTr="00383A46">
        <w:tblPrEx>
          <w:tblW w:w="5157" w:type="pct"/>
          <w:tblInd w:w="-5" w:type="dxa"/>
          <w:tblLayout w:type="fixed"/>
          <w:tblLook w:val="04A0"/>
        </w:tblPrEx>
        <w:trPr>
          <w:gridAfter w:val="2"/>
          <w:wAfter w:w="46" w:type="dxa"/>
          <w:trHeight w:val="173"/>
        </w:trPr>
        <w:tc>
          <w:tcPr>
            <w:tcW w:w="3531" w:type="pct"/>
            <w:tcBorders>
              <w:top w:val="nil"/>
              <w:left w:val="nil"/>
              <w:bottom w:val="nil"/>
              <w:right w:val="nil"/>
            </w:tcBorders>
            <w:shd w:val="clear" w:color="000000" w:fill="FFFFFF"/>
            <w:noWrap/>
            <w:vAlign w:val="bottom"/>
            <w:hideMark/>
          </w:tcPr>
          <w:p w:rsidR="0041572B" w:rsidRPr="00B17BF4" w:rsidP="008847F2" w14:paraId="27262E11" w14:textId="77777777">
            <w:pPr>
              <w:widowControl/>
              <w:jc w:val="right"/>
              <w:rPr>
                <w:rFonts w:ascii="Arial" w:eastAsia="Times New Roman" w:hAnsi="Arial" w:cs="Arial"/>
                <w:sz w:val="20"/>
                <w:szCs w:val="20"/>
              </w:rPr>
            </w:pPr>
          </w:p>
        </w:tc>
        <w:tc>
          <w:tcPr>
            <w:tcW w:w="457" w:type="pct"/>
            <w:tcBorders>
              <w:top w:val="nil"/>
              <w:left w:val="nil"/>
              <w:bottom w:val="nil"/>
              <w:right w:val="nil"/>
            </w:tcBorders>
            <w:noWrap/>
            <w:vAlign w:val="bottom"/>
            <w:hideMark/>
          </w:tcPr>
          <w:p w:rsidR="008847F2" w:rsidRPr="00B17BF4" w:rsidP="008847F2" w14:paraId="7EC203E2" w14:textId="77777777">
            <w:pPr>
              <w:widowControl/>
              <w:jc w:val="center"/>
              <w:rPr>
                <w:rFonts w:ascii="Arial" w:eastAsia="Times New Roman" w:hAnsi="Arial" w:cs="Arial"/>
                <w:sz w:val="20"/>
                <w:szCs w:val="20"/>
              </w:rPr>
            </w:pPr>
          </w:p>
        </w:tc>
        <w:tc>
          <w:tcPr>
            <w:tcW w:w="635" w:type="pct"/>
            <w:tcBorders>
              <w:top w:val="nil"/>
              <w:left w:val="nil"/>
              <w:bottom w:val="nil"/>
              <w:right w:val="nil"/>
            </w:tcBorders>
            <w:shd w:val="clear" w:color="000000" w:fill="FFFFFF"/>
            <w:noWrap/>
            <w:vAlign w:val="bottom"/>
            <w:hideMark/>
          </w:tcPr>
          <w:p w:rsidR="008847F2" w:rsidRPr="00B17BF4" w:rsidP="008847F2" w14:paraId="741C00C4"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nil"/>
              <w:right w:val="nil"/>
            </w:tcBorders>
            <w:shd w:val="clear" w:color="000000" w:fill="FFFFFF"/>
            <w:noWrap/>
            <w:vAlign w:val="bottom"/>
            <w:hideMark/>
          </w:tcPr>
          <w:p w:rsidR="008847F2" w:rsidRPr="00B17BF4" w:rsidP="008847F2" w14:paraId="71564F38"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3003F699" w14:textId="77777777" w:rsidTr="00383A46">
        <w:tblPrEx>
          <w:tblW w:w="5157" w:type="pct"/>
          <w:tblInd w:w="-5" w:type="dxa"/>
          <w:tblLayout w:type="fixed"/>
          <w:tblLook w:val="04A0"/>
        </w:tblPrEx>
        <w:trPr>
          <w:gridAfter w:val="1"/>
          <w:wAfter w:w="33" w:type="dxa"/>
          <w:trHeight w:val="173"/>
        </w:trPr>
        <w:tc>
          <w:tcPr>
            <w:tcW w:w="4967" w:type="pct"/>
            <w:gridSpan w:val="5"/>
            <w:tcBorders>
              <w:top w:val="single" w:sz="4" w:space="0" w:color="000000"/>
              <w:left w:val="single" w:sz="4" w:space="0" w:color="000000"/>
              <w:bottom w:val="single" w:sz="4" w:space="0" w:color="000000"/>
              <w:right w:val="single" w:sz="4" w:space="0" w:color="000000"/>
            </w:tcBorders>
            <w:shd w:val="clear" w:color="000000" w:fill="339966"/>
            <w:vAlign w:val="bottom"/>
            <w:hideMark/>
          </w:tcPr>
          <w:p w:rsidR="008847F2" w:rsidRPr="00B17BF4" w:rsidP="00542C3E" w14:paraId="4246C518" w14:textId="77777777">
            <w:pPr>
              <w:keepNext/>
              <w:widowControl/>
              <w:jc w:val="center"/>
              <w:rPr>
                <w:rFonts w:ascii="Arial" w:eastAsia="Times New Roman" w:hAnsi="Arial" w:cs="Arial"/>
                <w:b/>
                <w:bCs/>
                <w:sz w:val="24"/>
                <w:szCs w:val="24"/>
              </w:rPr>
            </w:pPr>
            <w:r w:rsidRPr="00B17BF4">
              <w:rPr>
                <w:rFonts w:ascii="Arial" w:eastAsia="Times New Roman" w:hAnsi="Arial" w:cs="Arial"/>
                <w:b/>
                <w:bCs/>
                <w:sz w:val="24"/>
                <w:szCs w:val="24"/>
              </w:rPr>
              <w:t>SECTION 2</w:t>
            </w:r>
          </w:p>
        </w:tc>
      </w:tr>
      <w:tr w14:paraId="6CB75C10" w14:textId="77777777" w:rsidTr="00383A46">
        <w:tblPrEx>
          <w:tblW w:w="5157" w:type="pct"/>
          <w:tblInd w:w="-5" w:type="dxa"/>
          <w:tblLayout w:type="fixed"/>
          <w:tblLook w:val="04A0"/>
        </w:tblPrEx>
        <w:trPr>
          <w:gridAfter w:val="1"/>
          <w:wAfter w:w="33" w:type="dxa"/>
          <w:trHeight w:val="173"/>
        </w:trPr>
        <w:tc>
          <w:tcPr>
            <w:tcW w:w="4967" w:type="pct"/>
            <w:gridSpan w:val="5"/>
            <w:tcBorders>
              <w:top w:val="single" w:sz="4" w:space="0" w:color="000000"/>
              <w:left w:val="nil"/>
              <w:bottom w:val="single" w:sz="4" w:space="0" w:color="auto"/>
              <w:right w:val="nil"/>
            </w:tcBorders>
            <w:vAlign w:val="bottom"/>
            <w:hideMark/>
          </w:tcPr>
          <w:p w:rsidR="008847F2" w:rsidRPr="00B17BF4" w:rsidP="00542C3E" w14:paraId="23180CFF" w14:textId="77777777">
            <w:pPr>
              <w:keepNext/>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17B834AF" w14:textId="77777777" w:rsidTr="00383A46">
        <w:tblPrEx>
          <w:tblW w:w="5157" w:type="pct"/>
          <w:tblInd w:w="-5" w:type="dxa"/>
          <w:tblLayout w:type="fixed"/>
          <w:tblLook w:val="04A0"/>
        </w:tblPrEx>
        <w:trPr>
          <w:gridAfter w:val="1"/>
          <w:wAfter w:w="33" w:type="dxa"/>
          <w:trHeight w:val="173"/>
        </w:trPr>
        <w:tc>
          <w:tcPr>
            <w:tcW w:w="4967" w:type="pct"/>
            <w:gridSpan w:val="5"/>
            <w:tcBorders>
              <w:top w:val="single" w:sz="4" w:space="0" w:color="auto"/>
              <w:left w:val="single" w:sz="4" w:space="0" w:color="auto"/>
              <w:bottom w:val="single" w:sz="4" w:space="0" w:color="auto"/>
              <w:right w:val="single" w:sz="4" w:space="0" w:color="000000"/>
            </w:tcBorders>
            <w:shd w:val="clear" w:color="000000" w:fill="CCFFCC"/>
            <w:vAlign w:val="bottom"/>
            <w:hideMark/>
          </w:tcPr>
          <w:p w:rsidR="008847F2" w:rsidRPr="00B17BF4" w:rsidP="00542C3E" w14:paraId="5153D250" w14:textId="77777777">
            <w:pPr>
              <w:keepNext/>
              <w:widowControl/>
              <w:rPr>
                <w:rFonts w:ascii="Arial" w:eastAsia="Times New Roman" w:hAnsi="Arial" w:cs="Arial"/>
                <w:b/>
                <w:bCs/>
                <w:sz w:val="24"/>
                <w:szCs w:val="24"/>
              </w:rPr>
            </w:pPr>
            <w:r w:rsidRPr="00B17BF4">
              <w:rPr>
                <w:rFonts w:ascii="Arial" w:eastAsia="Times New Roman" w:hAnsi="Arial" w:cs="Arial"/>
                <w:b/>
                <w:bCs/>
                <w:sz w:val="24"/>
                <w:szCs w:val="24"/>
              </w:rPr>
              <w:t>PUBLIC ELEMENTARY AND SECONDARY EDUCATION EXPENDITURES</w:t>
            </w:r>
          </w:p>
        </w:tc>
      </w:tr>
      <w:tr w14:paraId="38730E3C" w14:textId="77777777" w:rsidTr="00383A46">
        <w:tblPrEx>
          <w:tblW w:w="5157" w:type="pct"/>
          <w:tblInd w:w="-5" w:type="dxa"/>
          <w:tblLayout w:type="fixed"/>
          <w:tblLook w:val="04A0"/>
        </w:tblPrEx>
        <w:trPr>
          <w:gridAfter w:val="2"/>
          <w:wAfter w:w="46" w:type="dxa"/>
          <w:trHeight w:val="173"/>
        </w:trPr>
        <w:tc>
          <w:tcPr>
            <w:tcW w:w="3531" w:type="pct"/>
            <w:tcBorders>
              <w:top w:val="nil"/>
              <w:left w:val="nil"/>
              <w:bottom w:val="nil"/>
              <w:right w:val="nil"/>
            </w:tcBorders>
            <w:shd w:val="clear" w:color="000000" w:fill="FFFFFF"/>
            <w:vAlign w:val="bottom"/>
            <w:hideMark/>
          </w:tcPr>
          <w:p w:rsidR="008847F2" w:rsidRPr="00B17BF4" w:rsidP="00542C3E" w14:paraId="10C9ED73" w14:textId="77777777">
            <w:pPr>
              <w:keepNext/>
              <w:widowControl/>
              <w:rPr>
                <w:rFonts w:ascii="Arial" w:eastAsia="Times New Roman" w:hAnsi="Arial" w:cs="Arial"/>
                <w:b/>
                <w:bCs/>
                <w:sz w:val="20"/>
                <w:szCs w:val="20"/>
              </w:rPr>
            </w:pPr>
            <w:r w:rsidRPr="00B17BF4">
              <w:rPr>
                <w:rFonts w:ascii="Arial" w:eastAsia="Times New Roman" w:hAnsi="Arial" w:cs="Arial"/>
                <w:b/>
                <w:bCs/>
                <w:sz w:val="20"/>
                <w:szCs w:val="20"/>
              </w:rPr>
              <w:t> </w:t>
            </w:r>
          </w:p>
        </w:tc>
        <w:tc>
          <w:tcPr>
            <w:tcW w:w="457" w:type="pct"/>
            <w:tcBorders>
              <w:top w:val="nil"/>
              <w:left w:val="nil"/>
              <w:bottom w:val="nil"/>
              <w:right w:val="nil"/>
            </w:tcBorders>
            <w:vAlign w:val="bottom"/>
            <w:hideMark/>
          </w:tcPr>
          <w:p w:rsidR="008847F2" w:rsidRPr="00B17BF4" w:rsidP="00542C3E" w14:paraId="2DA72062" w14:textId="77777777">
            <w:pPr>
              <w:keepNext/>
              <w:widowControl/>
              <w:jc w:val="center"/>
              <w:rPr>
                <w:rFonts w:ascii="Arial" w:eastAsia="Times New Roman" w:hAnsi="Arial" w:cs="Arial"/>
                <w:b/>
                <w:bCs/>
                <w:sz w:val="20"/>
                <w:szCs w:val="20"/>
              </w:rPr>
            </w:pPr>
          </w:p>
        </w:tc>
        <w:tc>
          <w:tcPr>
            <w:tcW w:w="635" w:type="pct"/>
            <w:tcBorders>
              <w:top w:val="nil"/>
              <w:left w:val="nil"/>
              <w:bottom w:val="nil"/>
              <w:right w:val="nil"/>
            </w:tcBorders>
            <w:shd w:val="clear" w:color="000000" w:fill="FFFFFF"/>
            <w:vAlign w:val="bottom"/>
            <w:hideMark/>
          </w:tcPr>
          <w:p w:rsidR="008847F2" w:rsidRPr="00B17BF4" w:rsidP="00542C3E" w14:paraId="7F920DA3" w14:textId="77777777">
            <w:pPr>
              <w:keepNext/>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nil"/>
              <w:right w:val="nil"/>
            </w:tcBorders>
            <w:shd w:val="clear" w:color="000000" w:fill="FFFFFF"/>
            <w:vAlign w:val="bottom"/>
            <w:hideMark/>
          </w:tcPr>
          <w:p w:rsidR="008847F2" w:rsidRPr="00B17BF4" w:rsidP="00542C3E" w14:paraId="212235B4" w14:textId="77777777">
            <w:pPr>
              <w:keepNext/>
              <w:widowControl/>
              <w:jc w:val="center"/>
              <w:rPr>
                <w:rFonts w:ascii="Arial" w:eastAsia="Times New Roman" w:hAnsi="Arial" w:cs="Arial"/>
                <w:b/>
                <w:bCs/>
                <w:sz w:val="20"/>
                <w:szCs w:val="20"/>
              </w:rPr>
            </w:pPr>
            <w:r w:rsidRPr="00B17BF4">
              <w:rPr>
                <w:rFonts w:ascii="Arial" w:eastAsia="Times New Roman" w:hAnsi="Arial" w:cs="Arial"/>
                <w:b/>
                <w:bCs/>
                <w:sz w:val="20"/>
                <w:szCs w:val="20"/>
              </w:rPr>
              <w:t> </w:t>
            </w:r>
          </w:p>
        </w:tc>
      </w:tr>
      <w:tr w14:paraId="3DE61B1C" w14:textId="77777777" w:rsidTr="00383A46">
        <w:tblPrEx>
          <w:tblW w:w="5157" w:type="pct"/>
          <w:tblInd w:w="-5" w:type="dxa"/>
          <w:tblLayout w:type="fixed"/>
          <w:tblLook w:val="04A0"/>
        </w:tblPrEx>
        <w:trPr>
          <w:gridAfter w:val="2"/>
          <w:wAfter w:w="46" w:type="dxa"/>
          <w:trHeight w:val="173"/>
        </w:trPr>
        <w:tc>
          <w:tcPr>
            <w:tcW w:w="3531" w:type="pct"/>
            <w:tcBorders>
              <w:top w:val="single" w:sz="4" w:space="0" w:color="auto"/>
              <w:left w:val="single" w:sz="4" w:space="0" w:color="auto"/>
              <w:bottom w:val="single" w:sz="4" w:space="0" w:color="auto"/>
              <w:right w:val="nil"/>
            </w:tcBorders>
            <w:shd w:val="clear" w:color="000000" w:fill="CCFFCC"/>
            <w:noWrap/>
            <w:vAlign w:val="bottom"/>
            <w:hideMark/>
          </w:tcPr>
          <w:p w:rsidR="008847F2" w:rsidRPr="00B17BF4" w:rsidP="00542C3E" w14:paraId="30F5F774" w14:textId="77777777">
            <w:pPr>
              <w:keepNext/>
              <w:widowControl/>
              <w:rPr>
                <w:rFonts w:ascii="Arial" w:eastAsia="Times New Roman" w:hAnsi="Arial" w:cs="Arial"/>
                <w:b/>
                <w:bCs/>
                <w:sz w:val="20"/>
                <w:szCs w:val="20"/>
              </w:rPr>
            </w:pPr>
            <w:r w:rsidRPr="00B17BF4">
              <w:rPr>
                <w:rFonts w:ascii="Arial" w:eastAsia="Times New Roman" w:hAnsi="Arial" w:cs="Arial"/>
                <w:b/>
                <w:bCs/>
                <w:sz w:val="20"/>
                <w:szCs w:val="20"/>
              </w:rPr>
              <w:t>INSTRUCTION (1000)</w:t>
            </w:r>
          </w:p>
        </w:tc>
        <w:tc>
          <w:tcPr>
            <w:tcW w:w="457" w:type="pct"/>
            <w:tcBorders>
              <w:top w:val="single" w:sz="4" w:space="0" w:color="auto"/>
              <w:left w:val="single" w:sz="4" w:space="0" w:color="auto"/>
              <w:bottom w:val="single" w:sz="4" w:space="0" w:color="auto"/>
              <w:right w:val="single" w:sz="4" w:space="0" w:color="auto"/>
            </w:tcBorders>
            <w:shd w:val="clear" w:color="FFFFCC" w:fill="FFFFCC"/>
            <w:vAlign w:val="bottom"/>
            <w:hideMark/>
          </w:tcPr>
          <w:p w:rsidR="008847F2" w:rsidRPr="00B17BF4" w:rsidP="00542C3E" w14:paraId="6722E6F1" w14:textId="77777777">
            <w:pPr>
              <w:keepNext/>
              <w:widowControl/>
              <w:jc w:val="center"/>
              <w:rPr>
                <w:rFonts w:ascii="Arial" w:eastAsia="Times New Roman" w:hAnsi="Arial" w:cs="Arial"/>
                <w:b/>
                <w:bCs/>
                <w:sz w:val="20"/>
                <w:szCs w:val="20"/>
              </w:rPr>
            </w:pPr>
            <w:r w:rsidRPr="00B17BF4">
              <w:rPr>
                <w:rFonts w:ascii="Arial" w:eastAsia="Times New Roman" w:hAnsi="Arial" w:cs="Arial"/>
                <w:b/>
                <w:bCs/>
                <w:sz w:val="20"/>
                <w:szCs w:val="20"/>
              </w:rPr>
              <w:t>Item Code</w:t>
            </w:r>
          </w:p>
        </w:tc>
        <w:tc>
          <w:tcPr>
            <w:tcW w:w="635" w:type="pct"/>
            <w:tcBorders>
              <w:top w:val="single" w:sz="4" w:space="0" w:color="auto"/>
              <w:left w:val="nil"/>
              <w:bottom w:val="single" w:sz="4" w:space="0" w:color="auto"/>
              <w:right w:val="single" w:sz="4" w:space="0" w:color="auto"/>
            </w:tcBorders>
            <w:shd w:val="clear" w:color="FFFFCC" w:fill="FFFFCC"/>
            <w:vAlign w:val="bottom"/>
            <w:hideMark/>
          </w:tcPr>
          <w:p w:rsidR="008847F2" w:rsidRPr="00B17BF4" w:rsidP="00542C3E" w14:paraId="4102A888" w14:textId="553812AE">
            <w:pPr>
              <w:keepNext/>
              <w:widowControl/>
              <w:jc w:val="center"/>
              <w:rPr>
                <w:rFonts w:ascii="Arial" w:eastAsia="Times New Roman" w:hAnsi="Arial" w:cs="Arial"/>
                <w:b/>
                <w:bCs/>
                <w:sz w:val="20"/>
                <w:szCs w:val="20"/>
              </w:rPr>
            </w:pPr>
            <w:r w:rsidRPr="00B17BF4">
              <w:rPr>
                <w:rFonts w:ascii="Arial" w:eastAsia="Times New Roman" w:hAnsi="Arial" w:cs="Arial"/>
                <w:b/>
                <w:bCs/>
                <w:sz w:val="20"/>
                <w:szCs w:val="20"/>
              </w:rPr>
              <w:t>Current Amount</w:t>
            </w:r>
          </w:p>
        </w:tc>
        <w:tc>
          <w:tcPr>
            <w:tcW w:w="331" w:type="pct"/>
            <w:tcBorders>
              <w:top w:val="single" w:sz="4" w:space="0" w:color="auto"/>
              <w:left w:val="nil"/>
              <w:bottom w:val="single" w:sz="4" w:space="0" w:color="auto"/>
              <w:right w:val="single" w:sz="4" w:space="0" w:color="auto"/>
            </w:tcBorders>
            <w:shd w:val="clear" w:color="FFFFCC" w:fill="FFFFCC"/>
            <w:vAlign w:val="bottom"/>
            <w:hideMark/>
          </w:tcPr>
          <w:p w:rsidR="008847F2" w:rsidRPr="00B17BF4" w:rsidP="00542C3E" w14:paraId="1E084259" w14:textId="77777777">
            <w:pPr>
              <w:keepNext/>
              <w:widowControl/>
              <w:jc w:val="center"/>
              <w:rPr>
                <w:rFonts w:ascii="Arial" w:eastAsia="Times New Roman" w:hAnsi="Arial" w:cs="Arial"/>
                <w:b/>
                <w:bCs/>
                <w:sz w:val="20"/>
                <w:szCs w:val="20"/>
              </w:rPr>
            </w:pPr>
            <w:r w:rsidRPr="00B17BF4">
              <w:rPr>
                <w:rFonts w:ascii="Arial" w:eastAsia="Times New Roman" w:hAnsi="Arial" w:cs="Arial"/>
                <w:b/>
                <w:bCs/>
                <w:sz w:val="20"/>
                <w:szCs w:val="20"/>
              </w:rPr>
              <w:t>Flag</w:t>
            </w:r>
          </w:p>
        </w:tc>
      </w:tr>
      <w:tr w14:paraId="3006C78C"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nil"/>
            </w:tcBorders>
            <w:shd w:val="clear" w:color="000000" w:fill="CCFFCC"/>
            <w:noWrap/>
            <w:vAlign w:val="bottom"/>
            <w:hideMark/>
          </w:tcPr>
          <w:p w:rsidR="008847F2" w:rsidRPr="00B17BF4" w:rsidP="00542C3E" w14:paraId="3FAAE5A7" w14:textId="77777777">
            <w:pPr>
              <w:keepNext/>
              <w:widowControl/>
              <w:rPr>
                <w:rFonts w:ascii="Arial" w:eastAsia="Times New Roman" w:hAnsi="Arial" w:cs="Arial"/>
                <w:sz w:val="20"/>
                <w:szCs w:val="20"/>
              </w:rPr>
            </w:pPr>
            <w:r w:rsidRPr="00B17BF4">
              <w:rPr>
                <w:rFonts w:ascii="Arial" w:eastAsia="Times New Roman" w:hAnsi="Arial" w:cs="Arial"/>
                <w:sz w:val="20"/>
                <w:szCs w:val="20"/>
              </w:rPr>
              <w:t>1. Salaries (100)</w:t>
            </w:r>
          </w:p>
        </w:tc>
        <w:tc>
          <w:tcPr>
            <w:tcW w:w="457" w:type="pct"/>
            <w:tcBorders>
              <w:top w:val="nil"/>
              <w:left w:val="single" w:sz="4" w:space="0" w:color="auto"/>
              <w:bottom w:val="single" w:sz="4" w:space="0" w:color="auto"/>
              <w:right w:val="single" w:sz="4" w:space="0" w:color="auto"/>
            </w:tcBorders>
            <w:noWrap/>
            <w:vAlign w:val="bottom"/>
            <w:hideMark/>
          </w:tcPr>
          <w:p w:rsidR="008847F2" w:rsidRPr="00B17BF4" w:rsidP="00542C3E" w14:paraId="1A390166" w14:textId="77777777">
            <w:pPr>
              <w:keepNext/>
              <w:widowControl/>
              <w:jc w:val="center"/>
              <w:rPr>
                <w:rFonts w:ascii="Arial" w:eastAsia="Times New Roman" w:hAnsi="Arial" w:cs="Arial"/>
                <w:sz w:val="20"/>
                <w:szCs w:val="20"/>
              </w:rPr>
            </w:pPr>
            <w:r w:rsidRPr="00B17BF4">
              <w:rPr>
                <w:rFonts w:ascii="Arial" w:eastAsia="Times New Roman" w:hAnsi="Arial" w:cs="Arial"/>
                <w:sz w:val="20"/>
                <w:szCs w:val="20"/>
              </w:rPr>
              <w:t>E11</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542C3E" w14:paraId="17F775B5" w14:textId="77777777">
            <w:pPr>
              <w:keepNext/>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auto"/>
              <w:right w:val="single" w:sz="4" w:space="0" w:color="auto"/>
            </w:tcBorders>
            <w:shd w:val="clear" w:color="000000" w:fill="FFFFFF"/>
            <w:vAlign w:val="bottom"/>
            <w:hideMark/>
          </w:tcPr>
          <w:p w:rsidR="008847F2" w:rsidRPr="00B17BF4" w:rsidP="00542C3E" w14:paraId="0B6B5775" w14:textId="77777777">
            <w:pPr>
              <w:keepNext/>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70E178B9"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nil"/>
            </w:tcBorders>
            <w:shd w:val="clear" w:color="000000" w:fill="CCFFCC"/>
            <w:noWrap/>
            <w:vAlign w:val="bottom"/>
            <w:hideMark/>
          </w:tcPr>
          <w:p w:rsidR="008847F2" w:rsidRPr="00B17BF4" w:rsidP="00542C3E" w14:paraId="0F220780" w14:textId="77777777">
            <w:pPr>
              <w:keepNext/>
              <w:widowControl/>
              <w:rPr>
                <w:rFonts w:ascii="Arial" w:eastAsia="Times New Roman" w:hAnsi="Arial" w:cs="Arial"/>
                <w:sz w:val="20"/>
                <w:szCs w:val="20"/>
              </w:rPr>
            </w:pPr>
            <w:r w:rsidRPr="00B17BF4">
              <w:rPr>
                <w:rFonts w:ascii="Arial" w:eastAsia="Times New Roman" w:hAnsi="Arial" w:cs="Arial"/>
                <w:sz w:val="20"/>
                <w:szCs w:val="20"/>
              </w:rPr>
              <w:t xml:space="preserve">2. Employee Benefits (200) </w:t>
            </w:r>
          </w:p>
        </w:tc>
        <w:tc>
          <w:tcPr>
            <w:tcW w:w="457" w:type="pct"/>
            <w:tcBorders>
              <w:top w:val="nil"/>
              <w:left w:val="single" w:sz="4" w:space="0" w:color="auto"/>
              <w:bottom w:val="single" w:sz="4" w:space="0" w:color="auto"/>
              <w:right w:val="single" w:sz="4" w:space="0" w:color="auto"/>
            </w:tcBorders>
            <w:noWrap/>
            <w:vAlign w:val="bottom"/>
            <w:hideMark/>
          </w:tcPr>
          <w:p w:rsidR="008847F2" w:rsidRPr="00B17BF4" w:rsidP="00542C3E" w14:paraId="27867179" w14:textId="77777777">
            <w:pPr>
              <w:keepNext/>
              <w:widowControl/>
              <w:jc w:val="center"/>
              <w:rPr>
                <w:rFonts w:ascii="Arial" w:eastAsia="Times New Roman" w:hAnsi="Arial" w:cs="Arial"/>
                <w:sz w:val="20"/>
                <w:szCs w:val="20"/>
              </w:rPr>
            </w:pPr>
            <w:r w:rsidRPr="00B17BF4">
              <w:rPr>
                <w:rFonts w:ascii="Arial" w:eastAsia="Times New Roman" w:hAnsi="Arial" w:cs="Arial"/>
                <w:sz w:val="20"/>
                <w:szCs w:val="20"/>
              </w:rPr>
              <w:t>E12</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542C3E" w14:paraId="6BBBFCBB" w14:textId="77777777">
            <w:pPr>
              <w:keepNext/>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auto"/>
              <w:right w:val="single" w:sz="4" w:space="0" w:color="auto"/>
            </w:tcBorders>
            <w:shd w:val="clear" w:color="000000" w:fill="FFFFFF"/>
            <w:vAlign w:val="bottom"/>
            <w:hideMark/>
          </w:tcPr>
          <w:p w:rsidR="008847F2" w:rsidRPr="00B17BF4" w:rsidP="00542C3E" w14:paraId="25DB809B" w14:textId="77777777">
            <w:pPr>
              <w:keepNext/>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5C9E5C80"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nil"/>
            </w:tcBorders>
            <w:shd w:val="clear" w:color="000000" w:fill="CCFFCC"/>
            <w:vAlign w:val="bottom"/>
            <w:hideMark/>
          </w:tcPr>
          <w:p w:rsidR="008847F2" w:rsidRPr="00B17BF4" w:rsidP="008847F2" w14:paraId="14E136D0" w14:textId="77777777">
            <w:pPr>
              <w:widowControl/>
              <w:rPr>
                <w:rFonts w:ascii="Arial" w:eastAsia="Times New Roman" w:hAnsi="Arial" w:cs="Arial"/>
                <w:sz w:val="20"/>
                <w:szCs w:val="20"/>
              </w:rPr>
            </w:pPr>
            <w:r w:rsidRPr="00B17BF4">
              <w:rPr>
                <w:rFonts w:ascii="Arial" w:eastAsia="Times New Roman" w:hAnsi="Arial" w:cs="Arial"/>
                <w:sz w:val="20"/>
                <w:szCs w:val="20"/>
              </w:rPr>
              <w:t>3. Purchased Services (300-500; exclude 560</w:t>
            </w:r>
            <w:r w:rsidRPr="00B17BF4" w:rsidR="006A29B7">
              <w:rPr>
                <w:rFonts w:ascii="Arial" w:eastAsia="Times New Roman" w:hAnsi="Arial" w:cs="Arial"/>
                <w:sz w:val="20"/>
                <w:szCs w:val="20"/>
              </w:rPr>
              <w:t>, 591</w:t>
            </w:r>
            <w:r w:rsidRPr="00B17BF4">
              <w:rPr>
                <w:rFonts w:ascii="Arial" w:eastAsia="Times New Roman" w:hAnsi="Arial" w:cs="Arial"/>
                <w:sz w:val="20"/>
                <w:szCs w:val="20"/>
              </w:rPr>
              <w:t xml:space="preserve">) </w:t>
            </w:r>
          </w:p>
        </w:tc>
        <w:tc>
          <w:tcPr>
            <w:tcW w:w="457" w:type="pct"/>
            <w:tcBorders>
              <w:top w:val="nil"/>
              <w:left w:val="single" w:sz="4" w:space="0" w:color="auto"/>
              <w:bottom w:val="single" w:sz="4" w:space="0" w:color="auto"/>
              <w:right w:val="single" w:sz="4" w:space="0" w:color="auto"/>
            </w:tcBorders>
            <w:vAlign w:val="bottom"/>
            <w:hideMark/>
          </w:tcPr>
          <w:p w:rsidR="008847F2" w:rsidRPr="00B17BF4" w:rsidP="008847F2" w14:paraId="1F0088BB"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E13</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728A2621"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vAlign w:val="bottom"/>
            <w:hideMark/>
          </w:tcPr>
          <w:p w:rsidR="008847F2" w:rsidRPr="00B17BF4" w:rsidP="008847F2" w14:paraId="38E5A2AB"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265630BD"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nil"/>
            </w:tcBorders>
            <w:shd w:val="clear" w:color="000000" w:fill="CCFFCC"/>
            <w:vAlign w:val="bottom"/>
            <w:hideMark/>
          </w:tcPr>
          <w:p w:rsidR="008847F2" w:rsidRPr="00B17BF4" w:rsidP="008847F2" w14:paraId="424F874C"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4. Tuition and Voucher Payments Outside the State, to Private Schools, Individuals, and Other (562,563,566,568,569) </w:t>
            </w:r>
          </w:p>
        </w:tc>
        <w:tc>
          <w:tcPr>
            <w:tcW w:w="457" w:type="pct"/>
            <w:tcBorders>
              <w:top w:val="nil"/>
              <w:left w:val="single" w:sz="4" w:space="0" w:color="auto"/>
              <w:bottom w:val="single" w:sz="4" w:space="0" w:color="000000"/>
              <w:right w:val="single" w:sz="4" w:space="0" w:color="auto"/>
            </w:tcBorders>
            <w:vAlign w:val="bottom"/>
            <w:hideMark/>
          </w:tcPr>
          <w:p w:rsidR="008847F2" w:rsidRPr="00B17BF4" w:rsidP="008847F2" w14:paraId="00063E90"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E14</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0A9AC686"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vAlign w:val="bottom"/>
            <w:hideMark/>
          </w:tcPr>
          <w:p w:rsidR="008847F2" w:rsidRPr="00B17BF4" w:rsidP="008847F2" w14:paraId="6EBEBC99"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5BF9A2A9"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nil"/>
            </w:tcBorders>
            <w:shd w:val="clear" w:color="000000" w:fill="CCFFCC"/>
            <w:vAlign w:val="bottom"/>
            <w:hideMark/>
          </w:tcPr>
          <w:p w:rsidR="008847F2" w:rsidRPr="00B17BF4" w:rsidP="008847F2" w14:paraId="53988D5D"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5. Tuition and Voucher Payments to Other LEAs and Charter Schools within the State (561, 564, 567) </w:t>
            </w:r>
          </w:p>
        </w:tc>
        <w:tc>
          <w:tcPr>
            <w:tcW w:w="457" w:type="pct"/>
            <w:tcBorders>
              <w:top w:val="nil"/>
              <w:left w:val="single" w:sz="4" w:space="0" w:color="auto"/>
              <w:bottom w:val="single" w:sz="4" w:space="0" w:color="000000"/>
              <w:right w:val="single" w:sz="4" w:space="0" w:color="auto"/>
            </w:tcBorders>
            <w:vAlign w:val="bottom"/>
            <w:hideMark/>
          </w:tcPr>
          <w:p w:rsidR="008847F2" w:rsidRPr="00B17BF4" w:rsidP="008847F2" w14:paraId="1E74064C"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E15</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64225F75"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vAlign w:val="bottom"/>
            <w:hideMark/>
          </w:tcPr>
          <w:p w:rsidR="008847F2" w:rsidRPr="00B17BF4" w:rsidP="008847F2" w14:paraId="15B50125"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6A9F6724"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nil"/>
            </w:tcBorders>
            <w:shd w:val="clear" w:color="000000" w:fill="CCFFCC"/>
            <w:vAlign w:val="bottom"/>
            <w:hideMark/>
          </w:tcPr>
          <w:p w:rsidR="008847F2" w:rsidRPr="00B17BF4" w:rsidP="008847F2" w14:paraId="12E20C68"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6. Supplies (600) </w:t>
            </w:r>
          </w:p>
        </w:tc>
        <w:tc>
          <w:tcPr>
            <w:tcW w:w="457" w:type="pct"/>
            <w:tcBorders>
              <w:top w:val="nil"/>
              <w:left w:val="single" w:sz="4" w:space="0" w:color="auto"/>
              <w:bottom w:val="single" w:sz="4" w:space="0" w:color="000000"/>
              <w:right w:val="single" w:sz="4" w:space="0" w:color="auto"/>
            </w:tcBorders>
            <w:vAlign w:val="bottom"/>
            <w:hideMark/>
          </w:tcPr>
          <w:p w:rsidR="008847F2" w:rsidRPr="00B17BF4" w:rsidP="008847F2" w14:paraId="0502B18D"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E16</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53621170"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vAlign w:val="bottom"/>
            <w:hideMark/>
          </w:tcPr>
          <w:p w:rsidR="008847F2" w:rsidRPr="00B17BF4" w:rsidP="008847F2" w14:paraId="7443DDC3"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5FC180F2"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nil"/>
            </w:tcBorders>
            <w:shd w:val="clear" w:color="000000" w:fill="CCFFCC"/>
            <w:vAlign w:val="bottom"/>
            <w:hideMark/>
          </w:tcPr>
          <w:p w:rsidR="008847F2" w:rsidRPr="00B17BF4" w:rsidP="008847F2" w14:paraId="0044C01A"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7. Property (700) </w:t>
            </w:r>
          </w:p>
        </w:tc>
        <w:tc>
          <w:tcPr>
            <w:tcW w:w="457" w:type="pct"/>
            <w:tcBorders>
              <w:top w:val="nil"/>
              <w:left w:val="single" w:sz="4" w:space="0" w:color="auto"/>
              <w:bottom w:val="single" w:sz="4" w:space="0" w:color="000000"/>
              <w:right w:val="single" w:sz="4" w:space="0" w:color="auto"/>
            </w:tcBorders>
            <w:vAlign w:val="bottom"/>
            <w:hideMark/>
          </w:tcPr>
          <w:p w:rsidR="008847F2" w:rsidRPr="00B17BF4" w:rsidP="008847F2" w14:paraId="688A47C3"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E17</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1BEFE507"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vAlign w:val="bottom"/>
            <w:hideMark/>
          </w:tcPr>
          <w:p w:rsidR="008847F2" w:rsidRPr="00B17BF4" w:rsidP="008847F2" w14:paraId="5D31EF98"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6A965EDF"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nil"/>
            </w:tcBorders>
            <w:shd w:val="clear" w:color="000000" w:fill="CCFFCC"/>
            <w:vAlign w:val="bottom"/>
            <w:hideMark/>
          </w:tcPr>
          <w:p w:rsidR="008847F2" w:rsidRPr="00B17BF4" w:rsidP="008847F2" w14:paraId="1D7C9EE1"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8. Other (810, 890) </w:t>
            </w:r>
          </w:p>
        </w:tc>
        <w:tc>
          <w:tcPr>
            <w:tcW w:w="457" w:type="pct"/>
            <w:tcBorders>
              <w:top w:val="nil"/>
              <w:left w:val="single" w:sz="4" w:space="0" w:color="auto"/>
              <w:bottom w:val="single" w:sz="4" w:space="0" w:color="000000"/>
              <w:right w:val="single" w:sz="4" w:space="0" w:color="auto"/>
            </w:tcBorders>
            <w:vAlign w:val="bottom"/>
            <w:hideMark/>
          </w:tcPr>
          <w:p w:rsidR="008847F2" w:rsidRPr="00B17BF4" w:rsidP="008847F2" w14:paraId="50E7E4D8"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E18</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6B431AC4"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nil"/>
              <w:right w:val="single" w:sz="4" w:space="0" w:color="000000"/>
            </w:tcBorders>
            <w:vAlign w:val="bottom"/>
            <w:hideMark/>
          </w:tcPr>
          <w:p w:rsidR="008847F2" w:rsidRPr="00B17BF4" w:rsidP="008847F2" w14:paraId="0866CB6A"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04F43208"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auto"/>
            </w:tcBorders>
            <w:shd w:val="clear" w:color="000000" w:fill="CCFFCC"/>
            <w:vAlign w:val="bottom"/>
            <w:hideMark/>
          </w:tcPr>
          <w:p w:rsidR="008847F2" w:rsidRPr="00B17BF4" w:rsidP="008847F2" w14:paraId="25C28826" w14:textId="77777777">
            <w:pPr>
              <w:widowControl/>
              <w:rPr>
                <w:rFonts w:ascii="Arial" w:eastAsia="Times New Roman" w:hAnsi="Arial" w:cs="Arial"/>
                <w:b/>
                <w:bCs/>
                <w:sz w:val="20"/>
                <w:szCs w:val="20"/>
              </w:rPr>
            </w:pPr>
            <w:r w:rsidRPr="00B17BF4">
              <w:rPr>
                <w:rFonts w:ascii="Arial" w:eastAsia="Times New Roman" w:hAnsi="Arial" w:cs="Arial"/>
                <w:b/>
                <w:bCs/>
                <w:sz w:val="20"/>
                <w:szCs w:val="20"/>
              </w:rPr>
              <w:t xml:space="preserve">INSTRUCTION EXPENDITURES SUBTOTAL (1000) </w:t>
            </w:r>
            <w:r w:rsidRPr="00B17BF4">
              <w:rPr>
                <w:rFonts w:ascii="Arial" w:eastAsia="Times New Roman" w:hAnsi="Arial" w:cs="Arial"/>
                <w:b/>
                <w:bCs/>
                <w:sz w:val="20"/>
                <w:szCs w:val="20"/>
              </w:rPr>
              <w:br/>
              <w:t>[Sum 1-4, 6, &amp; 8 only.]</w:t>
            </w:r>
          </w:p>
        </w:tc>
        <w:tc>
          <w:tcPr>
            <w:tcW w:w="457" w:type="pct"/>
            <w:tcBorders>
              <w:top w:val="nil"/>
              <w:left w:val="nil"/>
              <w:bottom w:val="single" w:sz="4" w:space="0" w:color="auto"/>
              <w:right w:val="single" w:sz="4" w:space="0" w:color="auto"/>
            </w:tcBorders>
            <w:vAlign w:val="bottom"/>
            <w:hideMark/>
          </w:tcPr>
          <w:p w:rsidR="008847F2" w:rsidRPr="00B17BF4" w:rsidP="008847F2" w14:paraId="32EDEC4D"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STE1</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6C8F1F49"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single" w:sz="4" w:space="0" w:color="auto"/>
              <w:left w:val="nil"/>
              <w:bottom w:val="single" w:sz="4" w:space="0" w:color="auto"/>
              <w:right w:val="single" w:sz="4" w:space="0" w:color="auto"/>
            </w:tcBorders>
            <w:shd w:val="clear" w:color="000000" w:fill="FFFFFF"/>
            <w:noWrap/>
            <w:vAlign w:val="bottom"/>
            <w:hideMark/>
          </w:tcPr>
          <w:p w:rsidR="008847F2" w:rsidRPr="00B17BF4" w:rsidP="008847F2" w14:paraId="49B02124"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5F7781FD" w14:textId="77777777" w:rsidTr="00383A46">
        <w:tblPrEx>
          <w:tblW w:w="5157" w:type="pct"/>
          <w:tblInd w:w="-5" w:type="dxa"/>
          <w:tblLayout w:type="fixed"/>
          <w:tblLook w:val="04A0"/>
        </w:tblPrEx>
        <w:trPr>
          <w:gridAfter w:val="2"/>
          <w:wAfter w:w="46" w:type="dxa"/>
          <w:trHeight w:val="173"/>
        </w:trPr>
        <w:tc>
          <w:tcPr>
            <w:tcW w:w="3531" w:type="pct"/>
            <w:tcBorders>
              <w:top w:val="nil"/>
              <w:left w:val="nil"/>
              <w:bottom w:val="nil"/>
              <w:right w:val="nil"/>
            </w:tcBorders>
            <w:shd w:val="clear" w:color="000000" w:fill="FFFFFF"/>
            <w:vAlign w:val="bottom"/>
            <w:hideMark/>
          </w:tcPr>
          <w:p w:rsidR="008847F2" w:rsidRPr="00B17BF4" w:rsidP="008847F2" w14:paraId="2730091E" w14:textId="77777777">
            <w:pPr>
              <w:widowControl/>
              <w:rPr>
                <w:rFonts w:ascii="Arial" w:eastAsia="Times New Roman" w:hAnsi="Arial" w:cs="Arial"/>
                <w:b/>
                <w:bCs/>
                <w:sz w:val="20"/>
                <w:szCs w:val="20"/>
              </w:rPr>
            </w:pPr>
            <w:r w:rsidRPr="00B17BF4">
              <w:rPr>
                <w:rFonts w:ascii="Arial" w:eastAsia="Times New Roman" w:hAnsi="Arial" w:cs="Arial"/>
                <w:b/>
                <w:bCs/>
                <w:sz w:val="20"/>
                <w:szCs w:val="20"/>
              </w:rPr>
              <w:t> </w:t>
            </w:r>
          </w:p>
        </w:tc>
        <w:tc>
          <w:tcPr>
            <w:tcW w:w="457" w:type="pct"/>
            <w:tcBorders>
              <w:top w:val="nil"/>
              <w:left w:val="nil"/>
              <w:bottom w:val="nil"/>
              <w:right w:val="nil"/>
            </w:tcBorders>
            <w:noWrap/>
            <w:vAlign w:val="bottom"/>
            <w:hideMark/>
          </w:tcPr>
          <w:p w:rsidR="008847F2" w:rsidRPr="00B17BF4" w:rsidP="008847F2" w14:paraId="78DA7DD1" w14:textId="77777777">
            <w:pPr>
              <w:widowControl/>
              <w:rPr>
                <w:rFonts w:ascii="Arial" w:eastAsia="Times New Roman" w:hAnsi="Arial" w:cs="Arial"/>
                <w:sz w:val="20"/>
                <w:szCs w:val="20"/>
              </w:rPr>
            </w:pPr>
          </w:p>
        </w:tc>
        <w:tc>
          <w:tcPr>
            <w:tcW w:w="635" w:type="pct"/>
            <w:tcBorders>
              <w:top w:val="nil"/>
              <w:left w:val="nil"/>
              <w:bottom w:val="nil"/>
              <w:right w:val="nil"/>
            </w:tcBorders>
            <w:noWrap/>
            <w:vAlign w:val="bottom"/>
            <w:hideMark/>
          </w:tcPr>
          <w:p w:rsidR="008847F2" w:rsidRPr="00B17BF4" w:rsidP="008847F2" w14:paraId="7119A46C" w14:textId="77777777">
            <w:pPr>
              <w:widowControl/>
              <w:jc w:val="right"/>
              <w:rPr>
                <w:rFonts w:ascii="Arial" w:eastAsia="Times New Roman" w:hAnsi="Arial" w:cs="Arial"/>
                <w:sz w:val="20"/>
                <w:szCs w:val="20"/>
              </w:rPr>
            </w:pPr>
          </w:p>
        </w:tc>
        <w:tc>
          <w:tcPr>
            <w:tcW w:w="331" w:type="pct"/>
            <w:tcBorders>
              <w:top w:val="nil"/>
              <w:left w:val="nil"/>
              <w:bottom w:val="nil"/>
              <w:right w:val="nil"/>
            </w:tcBorders>
            <w:noWrap/>
            <w:vAlign w:val="bottom"/>
            <w:hideMark/>
          </w:tcPr>
          <w:p w:rsidR="008847F2" w:rsidRPr="00B17BF4" w:rsidP="008847F2" w14:paraId="7FC5B9D8" w14:textId="77777777">
            <w:pPr>
              <w:widowControl/>
              <w:jc w:val="center"/>
              <w:rPr>
                <w:rFonts w:ascii="Arial" w:eastAsia="Times New Roman" w:hAnsi="Arial" w:cs="Arial"/>
                <w:sz w:val="20"/>
                <w:szCs w:val="20"/>
              </w:rPr>
            </w:pPr>
          </w:p>
        </w:tc>
      </w:tr>
      <w:tr w14:paraId="02E1885E" w14:textId="77777777" w:rsidTr="00383A46">
        <w:tblPrEx>
          <w:tblW w:w="5157" w:type="pct"/>
          <w:tblInd w:w="-5" w:type="dxa"/>
          <w:tblLayout w:type="fixed"/>
          <w:tblLook w:val="04A0"/>
        </w:tblPrEx>
        <w:trPr>
          <w:gridAfter w:val="2"/>
          <w:wAfter w:w="46" w:type="dxa"/>
          <w:trHeight w:val="173"/>
        </w:trPr>
        <w:tc>
          <w:tcPr>
            <w:tcW w:w="3531" w:type="pct"/>
            <w:tcBorders>
              <w:top w:val="single" w:sz="4" w:space="0" w:color="auto"/>
              <w:left w:val="single" w:sz="4" w:space="0" w:color="auto"/>
              <w:bottom w:val="single" w:sz="4" w:space="0" w:color="auto"/>
              <w:right w:val="single" w:sz="4" w:space="0" w:color="auto"/>
            </w:tcBorders>
            <w:shd w:val="clear" w:color="000000" w:fill="CCFFCC"/>
            <w:vAlign w:val="bottom"/>
            <w:hideMark/>
          </w:tcPr>
          <w:p w:rsidR="008847F2" w:rsidRPr="00B17BF4" w:rsidP="008847F2" w14:paraId="3E173E44" w14:textId="77777777">
            <w:pPr>
              <w:widowControl/>
              <w:rPr>
                <w:rFonts w:ascii="Arial" w:eastAsia="Times New Roman" w:hAnsi="Arial" w:cs="Arial"/>
                <w:b/>
                <w:bCs/>
                <w:sz w:val="20"/>
                <w:szCs w:val="20"/>
              </w:rPr>
            </w:pPr>
            <w:r w:rsidRPr="00B17BF4">
              <w:rPr>
                <w:rFonts w:ascii="Arial" w:eastAsia="Times New Roman" w:hAnsi="Arial" w:cs="Arial"/>
                <w:b/>
                <w:bCs/>
                <w:sz w:val="20"/>
                <w:szCs w:val="20"/>
              </w:rPr>
              <w:t>SPECIAL EXHIBIT ITEMS</w:t>
            </w:r>
          </w:p>
        </w:tc>
        <w:tc>
          <w:tcPr>
            <w:tcW w:w="457" w:type="pct"/>
            <w:tcBorders>
              <w:top w:val="nil"/>
              <w:left w:val="nil"/>
              <w:bottom w:val="nil"/>
              <w:right w:val="nil"/>
            </w:tcBorders>
            <w:noWrap/>
            <w:vAlign w:val="bottom"/>
            <w:hideMark/>
          </w:tcPr>
          <w:p w:rsidR="008847F2" w:rsidRPr="00B17BF4" w:rsidP="008847F2" w14:paraId="1CBC9737" w14:textId="77777777">
            <w:pPr>
              <w:widowControl/>
              <w:rPr>
                <w:rFonts w:ascii="Arial" w:eastAsia="Times New Roman" w:hAnsi="Arial" w:cs="Arial"/>
                <w:sz w:val="20"/>
                <w:szCs w:val="20"/>
              </w:rPr>
            </w:pPr>
          </w:p>
        </w:tc>
        <w:tc>
          <w:tcPr>
            <w:tcW w:w="635" w:type="pct"/>
            <w:tcBorders>
              <w:top w:val="nil"/>
              <w:left w:val="nil"/>
              <w:bottom w:val="nil"/>
              <w:right w:val="nil"/>
            </w:tcBorders>
            <w:noWrap/>
            <w:vAlign w:val="bottom"/>
            <w:hideMark/>
          </w:tcPr>
          <w:p w:rsidR="008847F2" w:rsidRPr="00B17BF4" w:rsidP="008847F2" w14:paraId="0A01CAA9" w14:textId="77777777">
            <w:pPr>
              <w:widowControl/>
              <w:jc w:val="right"/>
              <w:rPr>
                <w:rFonts w:ascii="Arial" w:eastAsia="Times New Roman" w:hAnsi="Arial" w:cs="Arial"/>
                <w:sz w:val="20"/>
                <w:szCs w:val="20"/>
              </w:rPr>
            </w:pPr>
          </w:p>
        </w:tc>
        <w:tc>
          <w:tcPr>
            <w:tcW w:w="331" w:type="pct"/>
            <w:tcBorders>
              <w:top w:val="nil"/>
              <w:left w:val="nil"/>
              <w:bottom w:val="nil"/>
              <w:right w:val="nil"/>
            </w:tcBorders>
            <w:noWrap/>
            <w:vAlign w:val="bottom"/>
            <w:hideMark/>
          </w:tcPr>
          <w:p w:rsidR="008847F2" w:rsidRPr="00B17BF4" w:rsidP="008847F2" w14:paraId="01C87949" w14:textId="77777777">
            <w:pPr>
              <w:widowControl/>
              <w:jc w:val="center"/>
              <w:rPr>
                <w:rFonts w:ascii="Arial" w:eastAsia="Times New Roman" w:hAnsi="Arial" w:cs="Arial"/>
                <w:sz w:val="20"/>
                <w:szCs w:val="20"/>
              </w:rPr>
            </w:pPr>
          </w:p>
        </w:tc>
      </w:tr>
      <w:tr w14:paraId="1FD80D3C"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auto"/>
              <w:bottom w:val="single" w:sz="4" w:space="0" w:color="auto"/>
              <w:right w:val="single" w:sz="4" w:space="0" w:color="auto"/>
            </w:tcBorders>
            <w:shd w:val="clear" w:color="000000" w:fill="CCFFCC"/>
            <w:vAlign w:val="bottom"/>
            <w:hideMark/>
          </w:tcPr>
          <w:p w:rsidR="008847F2" w:rsidRPr="00B17BF4" w:rsidP="008847F2" w14:paraId="21391D06" w14:textId="7715FC5F">
            <w:pPr>
              <w:widowControl/>
              <w:rPr>
                <w:rFonts w:ascii="Arial" w:eastAsia="Times New Roman" w:hAnsi="Arial" w:cs="Arial"/>
                <w:sz w:val="20"/>
                <w:szCs w:val="20"/>
              </w:rPr>
            </w:pPr>
            <w:r w:rsidRPr="00B17BF4">
              <w:rPr>
                <w:rFonts w:ascii="Arial" w:eastAsia="Times New Roman" w:hAnsi="Arial" w:cs="Arial"/>
                <w:sz w:val="20"/>
                <w:szCs w:val="20"/>
              </w:rPr>
              <w:t>1. Salaries Paid to Teachers in Regular Education Programs</w:t>
            </w:r>
            <w:r w:rsidR="00B17BF4">
              <w:rPr>
                <w:rFonts w:ascii="Arial" w:eastAsia="Times New Roman" w:hAnsi="Arial" w:cs="Arial"/>
                <w:sz w:val="20"/>
                <w:szCs w:val="20"/>
              </w:rPr>
              <w:t xml:space="preserve"> </w:t>
            </w:r>
            <w:r w:rsidRPr="00B17BF4">
              <w:rPr>
                <w:rFonts w:ascii="Arial" w:eastAsia="Times New Roman" w:hAnsi="Arial" w:cs="Arial"/>
                <w:sz w:val="20"/>
                <w:szCs w:val="20"/>
              </w:rPr>
              <w:t xml:space="preserve">(Objects 111 and 113; Program #100) </w:t>
            </w:r>
          </w:p>
        </w:tc>
        <w:tc>
          <w:tcPr>
            <w:tcW w:w="457" w:type="pct"/>
            <w:tcBorders>
              <w:top w:val="single" w:sz="4" w:space="0" w:color="auto"/>
              <w:left w:val="nil"/>
              <w:bottom w:val="single" w:sz="4" w:space="0" w:color="auto"/>
              <w:right w:val="single" w:sz="4" w:space="0" w:color="auto"/>
            </w:tcBorders>
            <w:vAlign w:val="bottom"/>
            <w:hideMark/>
          </w:tcPr>
          <w:p w:rsidR="008847F2" w:rsidRPr="00B17BF4" w:rsidP="008847F2" w14:paraId="271B335D"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E11a</w:t>
            </w:r>
          </w:p>
        </w:tc>
        <w:tc>
          <w:tcPr>
            <w:tcW w:w="635" w:type="pct"/>
            <w:tcBorders>
              <w:top w:val="single" w:sz="4" w:space="0" w:color="auto"/>
              <w:left w:val="nil"/>
              <w:bottom w:val="single" w:sz="4" w:space="0" w:color="auto"/>
              <w:right w:val="single" w:sz="4" w:space="0" w:color="auto"/>
            </w:tcBorders>
            <w:shd w:val="clear" w:color="000000" w:fill="FFFFFF"/>
            <w:vAlign w:val="bottom"/>
            <w:hideMark/>
          </w:tcPr>
          <w:p w:rsidR="008847F2" w:rsidRPr="00B17BF4" w:rsidP="008847F2" w14:paraId="598E2DDB"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single" w:sz="4" w:space="0" w:color="auto"/>
              <w:left w:val="nil"/>
              <w:bottom w:val="single" w:sz="4" w:space="0" w:color="auto"/>
              <w:right w:val="single" w:sz="4" w:space="0" w:color="auto"/>
            </w:tcBorders>
            <w:shd w:val="clear" w:color="000000" w:fill="FFFFFF"/>
            <w:vAlign w:val="bottom"/>
            <w:hideMark/>
          </w:tcPr>
          <w:p w:rsidR="008847F2" w:rsidRPr="00B17BF4" w:rsidP="008847F2" w14:paraId="3E8217CE"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0114BE4A"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auto"/>
              <w:bottom w:val="single" w:sz="4" w:space="0" w:color="auto"/>
              <w:right w:val="single" w:sz="4" w:space="0" w:color="auto"/>
            </w:tcBorders>
            <w:shd w:val="clear" w:color="000000" w:fill="CCFFCC"/>
            <w:vAlign w:val="bottom"/>
            <w:hideMark/>
          </w:tcPr>
          <w:p w:rsidR="008847F2" w:rsidRPr="00B17BF4" w:rsidP="008847F2" w14:paraId="3E8070A4" w14:textId="34D01326">
            <w:pPr>
              <w:widowControl/>
              <w:rPr>
                <w:rFonts w:ascii="Arial" w:eastAsia="Times New Roman" w:hAnsi="Arial" w:cs="Arial"/>
                <w:sz w:val="20"/>
                <w:szCs w:val="20"/>
              </w:rPr>
            </w:pPr>
            <w:r w:rsidRPr="00B17BF4">
              <w:rPr>
                <w:rFonts w:ascii="Arial" w:eastAsia="Times New Roman" w:hAnsi="Arial" w:cs="Arial"/>
                <w:sz w:val="20"/>
                <w:szCs w:val="20"/>
              </w:rPr>
              <w:t>2. Salaries Paid to Special Education Teachers</w:t>
            </w:r>
            <w:r w:rsidR="00B17BF4">
              <w:rPr>
                <w:rFonts w:ascii="Arial" w:eastAsia="Times New Roman" w:hAnsi="Arial" w:cs="Arial"/>
                <w:sz w:val="20"/>
                <w:szCs w:val="20"/>
              </w:rPr>
              <w:t xml:space="preserve"> </w:t>
            </w:r>
            <w:r w:rsidRPr="00B17BF4">
              <w:rPr>
                <w:rFonts w:ascii="Arial" w:eastAsia="Times New Roman" w:hAnsi="Arial" w:cs="Arial"/>
                <w:sz w:val="20"/>
                <w:szCs w:val="20"/>
              </w:rPr>
              <w:t xml:space="preserve">(Object 111 and 113; Program #200) </w:t>
            </w:r>
          </w:p>
        </w:tc>
        <w:tc>
          <w:tcPr>
            <w:tcW w:w="457" w:type="pct"/>
            <w:tcBorders>
              <w:top w:val="nil"/>
              <w:left w:val="nil"/>
              <w:bottom w:val="single" w:sz="4" w:space="0" w:color="auto"/>
              <w:right w:val="single" w:sz="4" w:space="0" w:color="auto"/>
            </w:tcBorders>
            <w:vAlign w:val="bottom"/>
            <w:hideMark/>
          </w:tcPr>
          <w:p w:rsidR="008847F2" w:rsidRPr="00B17BF4" w:rsidP="008847F2" w14:paraId="606E261B"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E11b</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7CB8D48A"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auto"/>
              <w:right w:val="single" w:sz="4" w:space="0" w:color="auto"/>
            </w:tcBorders>
            <w:shd w:val="clear" w:color="000000" w:fill="FFFFFF"/>
            <w:noWrap/>
            <w:vAlign w:val="bottom"/>
            <w:hideMark/>
          </w:tcPr>
          <w:p w:rsidR="008847F2" w:rsidRPr="00B17BF4" w:rsidP="008847F2" w14:paraId="59BEA034"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1D05FE75"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auto"/>
              <w:bottom w:val="single" w:sz="4" w:space="0" w:color="auto"/>
              <w:right w:val="single" w:sz="4" w:space="0" w:color="auto"/>
            </w:tcBorders>
            <w:shd w:val="clear" w:color="000000" w:fill="CCFFCC"/>
            <w:vAlign w:val="bottom"/>
            <w:hideMark/>
          </w:tcPr>
          <w:p w:rsidR="008847F2" w:rsidRPr="00B17BF4" w:rsidP="008847F2" w14:paraId="13D4D6BB" w14:textId="2D7B6B9A">
            <w:pPr>
              <w:widowControl/>
              <w:rPr>
                <w:rFonts w:ascii="Arial" w:eastAsia="Times New Roman" w:hAnsi="Arial" w:cs="Arial"/>
                <w:sz w:val="20"/>
                <w:szCs w:val="20"/>
              </w:rPr>
            </w:pPr>
            <w:r w:rsidRPr="00B17BF4">
              <w:rPr>
                <w:rFonts w:ascii="Arial" w:eastAsia="Times New Roman" w:hAnsi="Arial" w:cs="Arial"/>
                <w:sz w:val="20"/>
                <w:szCs w:val="20"/>
              </w:rPr>
              <w:t>3. Salaries Paid to Vocational Education Teachers</w:t>
            </w:r>
            <w:r w:rsidR="00B17BF4">
              <w:rPr>
                <w:rFonts w:ascii="Arial" w:eastAsia="Times New Roman" w:hAnsi="Arial" w:cs="Arial"/>
                <w:sz w:val="20"/>
                <w:szCs w:val="20"/>
              </w:rPr>
              <w:t xml:space="preserve"> </w:t>
            </w:r>
            <w:r w:rsidRPr="00B17BF4">
              <w:rPr>
                <w:rFonts w:ascii="Arial" w:eastAsia="Times New Roman" w:hAnsi="Arial" w:cs="Arial"/>
                <w:sz w:val="20"/>
                <w:szCs w:val="20"/>
              </w:rPr>
              <w:t xml:space="preserve">(Object 111 and 113; Program #300) </w:t>
            </w:r>
          </w:p>
        </w:tc>
        <w:tc>
          <w:tcPr>
            <w:tcW w:w="457" w:type="pct"/>
            <w:tcBorders>
              <w:top w:val="nil"/>
              <w:left w:val="nil"/>
              <w:bottom w:val="single" w:sz="4" w:space="0" w:color="auto"/>
              <w:right w:val="single" w:sz="4" w:space="0" w:color="auto"/>
            </w:tcBorders>
            <w:vAlign w:val="bottom"/>
            <w:hideMark/>
          </w:tcPr>
          <w:p w:rsidR="008847F2" w:rsidRPr="00B17BF4" w:rsidP="008847F2" w14:paraId="673E801A"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E11c</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63C54550"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auto"/>
              <w:right w:val="single" w:sz="4" w:space="0" w:color="auto"/>
            </w:tcBorders>
            <w:shd w:val="clear" w:color="000000" w:fill="FFFFFF"/>
            <w:noWrap/>
            <w:vAlign w:val="bottom"/>
            <w:hideMark/>
          </w:tcPr>
          <w:p w:rsidR="008847F2" w:rsidRPr="00B17BF4" w:rsidP="008847F2" w14:paraId="22010ABF"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5A0965A0"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auto"/>
              <w:bottom w:val="single" w:sz="4" w:space="0" w:color="auto"/>
              <w:right w:val="single" w:sz="4" w:space="0" w:color="auto"/>
            </w:tcBorders>
            <w:shd w:val="clear" w:color="000000" w:fill="CCFFCC"/>
            <w:vAlign w:val="bottom"/>
            <w:hideMark/>
          </w:tcPr>
          <w:p w:rsidR="008847F2" w:rsidRPr="00B17BF4" w:rsidP="008847F2" w14:paraId="09FF8368" w14:textId="72DBC1C4">
            <w:pPr>
              <w:widowControl/>
              <w:rPr>
                <w:rFonts w:ascii="Arial" w:eastAsia="Times New Roman" w:hAnsi="Arial" w:cs="Arial"/>
                <w:sz w:val="20"/>
                <w:szCs w:val="20"/>
              </w:rPr>
            </w:pPr>
            <w:r w:rsidRPr="00B17BF4">
              <w:rPr>
                <w:rFonts w:ascii="Arial" w:eastAsia="Times New Roman" w:hAnsi="Arial" w:cs="Arial"/>
                <w:sz w:val="20"/>
                <w:szCs w:val="20"/>
              </w:rPr>
              <w:t>4. Salaries Paid to Teachers in Other Programs Providing Instruction to Students Grades Prekindergarten Through Grade 12 and Ungraded students</w:t>
            </w:r>
            <w:r w:rsidR="00B17BF4">
              <w:rPr>
                <w:rFonts w:ascii="Arial" w:eastAsia="Times New Roman" w:hAnsi="Arial" w:cs="Arial"/>
                <w:sz w:val="20"/>
                <w:szCs w:val="20"/>
              </w:rPr>
              <w:t xml:space="preserve"> </w:t>
            </w:r>
            <w:r w:rsidRPr="00B17BF4">
              <w:rPr>
                <w:rFonts w:ascii="Arial" w:eastAsia="Times New Roman" w:hAnsi="Arial" w:cs="Arial"/>
                <w:sz w:val="20"/>
                <w:szCs w:val="20"/>
              </w:rPr>
              <w:t xml:space="preserve">(Objects 111 and 113; Programs #400 and #900) </w:t>
            </w:r>
          </w:p>
        </w:tc>
        <w:tc>
          <w:tcPr>
            <w:tcW w:w="457" w:type="pct"/>
            <w:tcBorders>
              <w:top w:val="nil"/>
              <w:left w:val="nil"/>
              <w:bottom w:val="single" w:sz="4" w:space="0" w:color="auto"/>
              <w:right w:val="single" w:sz="4" w:space="0" w:color="auto"/>
            </w:tcBorders>
            <w:vAlign w:val="bottom"/>
            <w:hideMark/>
          </w:tcPr>
          <w:p w:rsidR="008847F2" w:rsidRPr="00B17BF4" w:rsidP="008847F2" w14:paraId="2A60E966"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E11d</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62E6C5DE"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auto"/>
              <w:right w:val="single" w:sz="4" w:space="0" w:color="auto"/>
            </w:tcBorders>
            <w:shd w:val="clear" w:color="000000" w:fill="FFFFFF"/>
            <w:noWrap/>
            <w:vAlign w:val="bottom"/>
            <w:hideMark/>
          </w:tcPr>
          <w:p w:rsidR="008847F2" w:rsidRPr="00B17BF4" w:rsidP="008847F2" w14:paraId="4A41D15B"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6369E123"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auto"/>
              <w:bottom w:val="single" w:sz="4" w:space="0" w:color="auto"/>
              <w:right w:val="single" w:sz="4" w:space="0" w:color="auto"/>
            </w:tcBorders>
            <w:shd w:val="clear" w:color="000000" w:fill="CCFFCC"/>
            <w:vAlign w:val="bottom"/>
            <w:hideMark/>
          </w:tcPr>
          <w:p w:rsidR="008847F2" w:rsidRPr="00B17BF4" w:rsidP="008847F2" w14:paraId="358C9599" w14:textId="12046B03">
            <w:pPr>
              <w:widowControl/>
              <w:rPr>
                <w:rFonts w:ascii="Arial" w:eastAsia="Times New Roman" w:hAnsi="Arial" w:cs="Arial"/>
                <w:sz w:val="20"/>
                <w:szCs w:val="20"/>
              </w:rPr>
            </w:pPr>
            <w:r w:rsidRPr="00B17BF4">
              <w:rPr>
                <w:rFonts w:ascii="Arial" w:eastAsia="Times New Roman" w:hAnsi="Arial" w:cs="Arial"/>
                <w:sz w:val="20"/>
                <w:szCs w:val="20"/>
              </w:rPr>
              <w:t xml:space="preserve">Textbook Expenditures for Classroom Instruction (Function 1000, Object 640) </w:t>
            </w:r>
          </w:p>
        </w:tc>
        <w:tc>
          <w:tcPr>
            <w:tcW w:w="457" w:type="pct"/>
            <w:tcBorders>
              <w:top w:val="nil"/>
              <w:left w:val="nil"/>
              <w:bottom w:val="single" w:sz="4" w:space="0" w:color="auto"/>
              <w:right w:val="single" w:sz="4" w:space="0" w:color="auto"/>
            </w:tcBorders>
            <w:vAlign w:val="bottom"/>
            <w:hideMark/>
          </w:tcPr>
          <w:p w:rsidR="008847F2" w:rsidRPr="00B17BF4" w:rsidP="008847F2" w14:paraId="6D53ECB1"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E2</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47AC2189"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auto"/>
              <w:right w:val="single" w:sz="4" w:space="0" w:color="auto"/>
            </w:tcBorders>
            <w:shd w:val="clear" w:color="000000" w:fill="FFFFFF"/>
            <w:noWrap/>
            <w:vAlign w:val="bottom"/>
            <w:hideMark/>
          </w:tcPr>
          <w:p w:rsidR="008847F2" w:rsidRPr="00B17BF4" w:rsidP="008847F2" w14:paraId="318F5984"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453AFAFA" w14:textId="77777777" w:rsidTr="00383A46">
        <w:tblPrEx>
          <w:tblW w:w="5157" w:type="pct"/>
          <w:tblInd w:w="-5" w:type="dxa"/>
          <w:tblLayout w:type="fixed"/>
          <w:tblLook w:val="04A0"/>
        </w:tblPrEx>
        <w:trPr>
          <w:gridAfter w:val="2"/>
          <w:wAfter w:w="46" w:type="dxa"/>
          <w:trHeight w:val="173"/>
        </w:trPr>
        <w:tc>
          <w:tcPr>
            <w:tcW w:w="3531" w:type="pct"/>
            <w:tcBorders>
              <w:top w:val="nil"/>
              <w:left w:val="nil"/>
              <w:bottom w:val="nil"/>
              <w:right w:val="nil"/>
            </w:tcBorders>
            <w:shd w:val="clear" w:color="000000" w:fill="FFFFFF"/>
            <w:noWrap/>
            <w:vAlign w:val="bottom"/>
            <w:hideMark/>
          </w:tcPr>
          <w:p w:rsidR="008847F2" w:rsidRPr="00B17BF4" w:rsidP="008847F2" w14:paraId="6FEEE0CA" w14:textId="77777777">
            <w:pPr>
              <w:widowControl/>
              <w:rPr>
                <w:rFonts w:ascii="Arial" w:eastAsia="Times New Roman" w:hAnsi="Arial" w:cs="Arial"/>
                <w:b/>
                <w:bCs/>
                <w:sz w:val="20"/>
                <w:szCs w:val="20"/>
              </w:rPr>
            </w:pPr>
            <w:r w:rsidRPr="00B17BF4">
              <w:rPr>
                <w:rFonts w:ascii="Arial" w:eastAsia="Times New Roman" w:hAnsi="Arial" w:cs="Arial"/>
                <w:b/>
                <w:bCs/>
                <w:sz w:val="20"/>
                <w:szCs w:val="20"/>
              </w:rPr>
              <w:t> </w:t>
            </w:r>
          </w:p>
        </w:tc>
        <w:tc>
          <w:tcPr>
            <w:tcW w:w="457" w:type="pct"/>
            <w:tcBorders>
              <w:top w:val="nil"/>
              <w:left w:val="nil"/>
              <w:bottom w:val="nil"/>
              <w:right w:val="nil"/>
            </w:tcBorders>
            <w:noWrap/>
            <w:vAlign w:val="bottom"/>
            <w:hideMark/>
          </w:tcPr>
          <w:p w:rsidR="008847F2" w:rsidRPr="00B17BF4" w:rsidP="008847F2" w14:paraId="3A32A6DC" w14:textId="77777777">
            <w:pPr>
              <w:widowControl/>
              <w:jc w:val="center"/>
              <w:rPr>
                <w:rFonts w:ascii="Arial" w:eastAsia="Times New Roman" w:hAnsi="Arial" w:cs="Arial"/>
                <w:b/>
                <w:bCs/>
                <w:sz w:val="20"/>
                <w:szCs w:val="20"/>
              </w:rPr>
            </w:pPr>
          </w:p>
        </w:tc>
        <w:tc>
          <w:tcPr>
            <w:tcW w:w="635" w:type="pct"/>
            <w:tcBorders>
              <w:top w:val="nil"/>
              <w:left w:val="nil"/>
              <w:bottom w:val="nil"/>
              <w:right w:val="nil"/>
            </w:tcBorders>
            <w:shd w:val="clear" w:color="000000" w:fill="FFFFFF"/>
            <w:noWrap/>
            <w:vAlign w:val="bottom"/>
            <w:hideMark/>
          </w:tcPr>
          <w:p w:rsidR="008847F2" w:rsidRPr="00B17BF4" w:rsidP="008847F2" w14:paraId="44381AF7"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nil"/>
              <w:right w:val="nil"/>
            </w:tcBorders>
            <w:shd w:val="clear" w:color="000000" w:fill="FFFFFF"/>
            <w:noWrap/>
            <w:vAlign w:val="bottom"/>
            <w:hideMark/>
          </w:tcPr>
          <w:p w:rsidR="008847F2" w:rsidRPr="00B17BF4" w:rsidP="008847F2" w14:paraId="376F55CA"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6097DA48" w14:textId="77777777" w:rsidTr="00383A46">
        <w:tblPrEx>
          <w:tblW w:w="5157" w:type="pct"/>
          <w:tblInd w:w="-5" w:type="dxa"/>
          <w:tblLayout w:type="fixed"/>
          <w:tblLook w:val="04A0"/>
        </w:tblPrEx>
        <w:trPr>
          <w:gridAfter w:val="1"/>
          <w:wAfter w:w="33" w:type="dxa"/>
          <w:trHeight w:val="173"/>
        </w:trPr>
        <w:tc>
          <w:tcPr>
            <w:tcW w:w="4967" w:type="pct"/>
            <w:gridSpan w:val="5"/>
            <w:tcBorders>
              <w:top w:val="single" w:sz="4" w:space="0" w:color="auto"/>
              <w:left w:val="single" w:sz="4" w:space="0" w:color="auto"/>
              <w:bottom w:val="single" w:sz="4" w:space="0" w:color="auto"/>
              <w:right w:val="single" w:sz="4" w:space="0" w:color="000000"/>
            </w:tcBorders>
            <w:shd w:val="clear" w:color="000000" w:fill="339966"/>
            <w:vAlign w:val="bottom"/>
            <w:hideMark/>
          </w:tcPr>
          <w:p w:rsidR="008847F2" w:rsidRPr="00B17BF4" w:rsidP="008847F2" w14:paraId="02BB2570" w14:textId="77777777">
            <w:pPr>
              <w:widowControl/>
              <w:jc w:val="center"/>
              <w:rPr>
                <w:rFonts w:ascii="Arial" w:eastAsia="Times New Roman" w:hAnsi="Arial" w:cs="Arial"/>
                <w:b/>
                <w:bCs/>
                <w:sz w:val="24"/>
                <w:szCs w:val="24"/>
              </w:rPr>
            </w:pPr>
            <w:r w:rsidRPr="00B17BF4">
              <w:rPr>
                <w:rFonts w:ascii="Arial" w:eastAsia="Times New Roman" w:hAnsi="Arial" w:cs="Arial"/>
                <w:b/>
                <w:bCs/>
                <w:sz w:val="24"/>
                <w:szCs w:val="24"/>
              </w:rPr>
              <w:t>SECTION 3A</w:t>
            </w:r>
          </w:p>
        </w:tc>
      </w:tr>
      <w:tr w14:paraId="0E3B9F69" w14:textId="77777777" w:rsidTr="00383A46">
        <w:tblPrEx>
          <w:tblW w:w="5157" w:type="pct"/>
          <w:tblInd w:w="-5" w:type="dxa"/>
          <w:tblLayout w:type="fixed"/>
          <w:tblLook w:val="04A0"/>
        </w:tblPrEx>
        <w:trPr>
          <w:gridAfter w:val="1"/>
          <w:wAfter w:w="33" w:type="dxa"/>
          <w:trHeight w:val="173"/>
        </w:trPr>
        <w:tc>
          <w:tcPr>
            <w:tcW w:w="4967" w:type="pct"/>
            <w:gridSpan w:val="5"/>
            <w:tcBorders>
              <w:top w:val="single" w:sz="4" w:space="0" w:color="auto"/>
              <w:left w:val="nil"/>
              <w:bottom w:val="nil"/>
              <w:right w:val="nil"/>
            </w:tcBorders>
            <w:vAlign w:val="bottom"/>
            <w:hideMark/>
          </w:tcPr>
          <w:p w:rsidR="008847F2" w:rsidRPr="00B17BF4" w:rsidP="008847F2" w14:paraId="3C9DD686"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6AF032A9" w14:textId="77777777" w:rsidTr="00F764A8">
        <w:tblPrEx>
          <w:tblW w:w="5157" w:type="pct"/>
          <w:tblInd w:w="-5" w:type="dxa"/>
          <w:tblLayout w:type="fixed"/>
          <w:tblLook w:val="04A0"/>
        </w:tblPrEx>
        <w:trPr>
          <w:trHeight w:val="173"/>
        </w:trPr>
        <w:tc>
          <w:tcPr>
            <w:tcW w:w="3531" w:type="pct"/>
            <w:gridSpan w:val="6"/>
            <w:tcBorders>
              <w:top w:val="single" w:sz="4" w:space="0" w:color="auto"/>
              <w:left w:val="single" w:sz="4" w:space="0" w:color="auto"/>
              <w:bottom w:val="single" w:sz="4" w:space="0" w:color="auto"/>
              <w:right w:val="single" w:sz="4" w:space="0" w:color="auto"/>
            </w:tcBorders>
            <w:shd w:val="clear" w:color="000000" w:fill="CCFFCC"/>
            <w:vAlign w:val="bottom"/>
            <w:hideMark/>
          </w:tcPr>
          <w:p w:rsidR="007F3B32" w:rsidRPr="00B17BF4" w:rsidP="00FA17DA" w14:paraId="35DFEF68" w14:textId="77777777">
            <w:pPr>
              <w:widowControl/>
              <w:rPr>
                <w:rFonts w:ascii="Arial" w:eastAsia="Times New Roman" w:hAnsi="Arial" w:cs="Arial"/>
                <w:sz w:val="24"/>
                <w:szCs w:val="24"/>
              </w:rPr>
            </w:pPr>
            <w:r w:rsidRPr="00B17BF4">
              <w:rPr>
                <w:rFonts w:ascii="Arial" w:eastAsia="Times New Roman" w:hAnsi="Arial" w:cs="Arial"/>
                <w:b/>
                <w:bCs/>
                <w:sz w:val="24"/>
                <w:szCs w:val="24"/>
              </w:rPr>
              <w:t>PUBLIC ELEMENTARY AND SECONDARY EDUCATION EXPENDITURES. SUPPORT SERVICES (2000)</w:t>
            </w:r>
          </w:p>
        </w:tc>
      </w:tr>
      <w:tr w14:paraId="655F083F" w14:textId="77777777" w:rsidTr="00383A46">
        <w:tblPrEx>
          <w:tblW w:w="5157" w:type="pct"/>
          <w:tblInd w:w="-5" w:type="dxa"/>
          <w:tblLayout w:type="fixed"/>
          <w:tblLook w:val="04A0"/>
        </w:tblPrEx>
        <w:trPr>
          <w:gridAfter w:val="2"/>
          <w:wAfter w:w="46" w:type="dxa"/>
          <w:trHeight w:val="173"/>
        </w:trPr>
        <w:tc>
          <w:tcPr>
            <w:tcW w:w="3531" w:type="pct"/>
            <w:tcBorders>
              <w:top w:val="nil"/>
              <w:left w:val="nil"/>
              <w:bottom w:val="nil"/>
              <w:right w:val="nil"/>
            </w:tcBorders>
            <w:vAlign w:val="bottom"/>
            <w:hideMark/>
          </w:tcPr>
          <w:p w:rsidR="008847F2" w:rsidRPr="00B17BF4" w:rsidP="008847F2" w14:paraId="74030017" w14:textId="77777777">
            <w:pPr>
              <w:widowControl/>
              <w:rPr>
                <w:rFonts w:ascii="Arial" w:eastAsia="Times New Roman" w:hAnsi="Arial" w:cs="Arial"/>
                <w:b/>
                <w:bCs/>
                <w:sz w:val="20"/>
                <w:szCs w:val="20"/>
              </w:rPr>
            </w:pPr>
          </w:p>
        </w:tc>
        <w:tc>
          <w:tcPr>
            <w:tcW w:w="457" w:type="pct"/>
            <w:tcBorders>
              <w:top w:val="nil"/>
              <w:left w:val="nil"/>
              <w:bottom w:val="nil"/>
              <w:right w:val="nil"/>
            </w:tcBorders>
            <w:noWrap/>
            <w:vAlign w:val="bottom"/>
            <w:hideMark/>
          </w:tcPr>
          <w:p w:rsidR="008847F2" w:rsidRPr="00B17BF4" w:rsidP="008847F2" w14:paraId="322779FA" w14:textId="77777777">
            <w:pPr>
              <w:widowControl/>
              <w:rPr>
                <w:rFonts w:ascii="Arial" w:eastAsia="Times New Roman" w:hAnsi="Arial" w:cs="Arial"/>
                <w:sz w:val="20"/>
                <w:szCs w:val="20"/>
              </w:rPr>
            </w:pPr>
          </w:p>
        </w:tc>
        <w:tc>
          <w:tcPr>
            <w:tcW w:w="635" w:type="pct"/>
            <w:tcBorders>
              <w:top w:val="nil"/>
              <w:left w:val="nil"/>
              <w:bottom w:val="nil"/>
              <w:right w:val="nil"/>
            </w:tcBorders>
            <w:noWrap/>
            <w:vAlign w:val="bottom"/>
            <w:hideMark/>
          </w:tcPr>
          <w:p w:rsidR="008847F2" w:rsidRPr="00B17BF4" w:rsidP="008847F2" w14:paraId="2F7F3CF8" w14:textId="77777777">
            <w:pPr>
              <w:widowControl/>
              <w:jc w:val="right"/>
              <w:rPr>
                <w:rFonts w:ascii="Arial" w:eastAsia="Times New Roman" w:hAnsi="Arial" w:cs="Arial"/>
                <w:sz w:val="20"/>
                <w:szCs w:val="20"/>
              </w:rPr>
            </w:pPr>
          </w:p>
        </w:tc>
        <w:tc>
          <w:tcPr>
            <w:tcW w:w="331" w:type="pct"/>
            <w:tcBorders>
              <w:top w:val="nil"/>
              <w:left w:val="nil"/>
              <w:bottom w:val="nil"/>
              <w:right w:val="nil"/>
            </w:tcBorders>
            <w:noWrap/>
            <w:vAlign w:val="bottom"/>
            <w:hideMark/>
          </w:tcPr>
          <w:p w:rsidR="008847F2" w:rsidRPr="00B17BF4" w:rsidP="008847F2" w14:paraId="3F52C512" w14:textId="77777777">
            <w:pPr>
              <w:widowControl/>
              <w:jc w:val="center"/>
              <w:rPr>
                <w:rFonts w:ascii="Arial" w:eastAsia="Times New Roman" w:hAnsi="Arial" w:cs="Arial"/>
                <w:sz w:val="20"/>
                <w:szCs w:val="20"/>
              </w:rPr>
            </w:pPr>
          </w:p>
        </w:tc>
      </w:tr>
      <w:tr w14:paraId="684B6FEE" w14:textId="77777777" w:rsidTr="00383A46">
        <w:tblPrEx>
          <w:tblW w:w="5157" w:type="pct"/>
          <w:tblInd w:w="-5" w:type="dxa"/>
          <w:tblLayout w:type="fixed"/>
          <w:tblLook w:val="04A0"/>
        </w:tblPrEx>
        <w:trPr>
          <w:gridAfter w:val="2"/>
          <w:wAfter w:w="46" w:type="dxa"/>
          <w:trHeight w:val="173"/>
        </w:trPr>
        <w:tc>
          <w:tcPr>
            <w:tcW w:w="3531" w:type="pct"/>
            <w:tcBorders>
              <w:top w:val="single" w:sz="4" w:space="0" w:color="auto"/>
              <w:left w:val="single" w:sz="4" w:space="0" w:color="auto"/>
              <w:bottom w:val="single" w:sz="4" w:space="0" w:color="auto"/>
              <w:right w:val="nil"/>
            </w:tcBorders>
            <w:shd w:val="clear" w:color="000000" w:fill="CCFFCC"/>
            <w:vAlign w:val="bottom"/>
            <w:hideMark/>
          </w:tcPr>
          <w:p w:rsidR="008847F2" w:rsidRPr="00B17BF4" w:rsidP="008847F2" w14:paraId="09CC4862" w14:textId="77777777">
            <w:pPr>
              <w:widowControl/>
              <w:rPr>
                <w:rFonts w:ascii="Arial" w:eastAsia="Times New Roman" w:hAnsi="Arial" w:cs="Arial"/>
                <w:b/>
                <w:bCs/>
                <w:sz w:val="20"/>
                <w:szCs w:val="20"/>
              </w:rPr>
            </w:pPr>
            <w:r w:rsidRPr="00B17BF4">
              <w:rPr>
                <w:rFonts w:ascii="Arial" w:eastAsia="Times New Roman" w:hAnsi="Arial" w:cs="Arial"/>
                <w:b/>
                <w:bCs/>
                <w:sz w:val="20"/>
                <w:szCs w:val="20"/>
              </w:rPr>
              <w:t>SUPPORT SERVICES, STUDENTS (2100)</w:t>
            </w:r>
          </w:p>
        </w:tc>
        <w:tc>
          <w:tcPr>
            <w:tcW w:w="457" w:type="pct"/>
            <w:tcBorders>
              <w:top w:val="single" w:sz="4" w:space="0" w:color="auto"/>
              <w:left w:val="single" w:sz="4" w:space="0" w:color="auto"/>
              <w:bottom w:val="single" w:sz="4" w:space="0" w:color="auto"/>
              <w:right w:val="single" w:sz="4" w:space="0" w:color="auto"/>
            </w:tcBorders>
            <w:shd w:val="clear" w:color="FFFFCC" w:fill="FFFFCC"/>
            <w:vAlign w:val="bottom"/>
            <w:hideMark/>
          </w:tcPr>
          <w:p w:rsidR="008847F2" w:rsidRPr="00B17BF4" w:rsidP="008847F2" w14:paraId="7D0195DD" w14:textId="77777777">
            <w:pPr>
              <w:widowControl/>
              <w:jc w:val="center"/>
              <w:rPr>
                <w:rFonts w:ascii="Arial" w:eastAsia="Times New Roman" w:hAnsi="Arial" w:cs="Arial"/>
                <w:b/>
                <w:bCs/>
                <w:sz w:val="20"/>
                <w:szCs w:val="20"/>
              </w:rPr>
            </w:pPr>
            <w:r w:rsidRPr="00B17BF4">
              <w:rPr>
                <w:rFonts w:ascii="Arial" w:eastAsia="Times New Roman" w:hAnsi="Arial" w:cs="Arial"/>
                <w:b/>
                <w:bCs/>
                <w:sz w:val="20"/>
                <w:szCs w:val="20"/>
              </w:rPr>
              <w:t>Item Code</w:t>
            </w:r>
          </w:p>
        </w:tc>
        <w:tc>
          <w:tcPr>
            <w:tcW w:w="635" w:type="pct"/>
            <w:tcBorders>
              <w:top w:val="single" w:sz="4" w:space="0" w:color="auto"/>
              <w:left w:val="nil"/>
              <w:bottom w:val="single" w:sz="4" w:space="0" w:color="auto"/>
              <w:right w:val="single" w:sz="4" w:space="0" w:color="auto"/>
            </w:tcBorders>
            <w:shd w:val="clear" w:color="FFFFCC" w:fill="FFFFCC"/>
            <w:vAlign w:val="bottom"/>
            <w:hideMark/>
          </w:tcPr>
          <w:p w:rsidR="008847F2" w:rsidRPr="00B17BF4" w:rsidP="008847F2" w14:paraId="40DF3D51" w14:textId="1BD45AFC">
            <w:pPr>
              <w:widowControl/>
              <w:jc w:val="center"/>
              <w:rPr>
                <w:rFonts w:ascii="Arial" w:eastAsia="Times New Roman" w:hAnsi="Arial" w:cs="Arial"/>
                <w:b/>
                <w:bCs/>
                <w:sz w:val="20"/>
                <w:szCs w:val="20"/>
              </w:rPr>
            </w:pPr>
            <w:r w:rsidRPr="00B17BF4">
              <w:rPr>
                <w:rFonts w:ascii="Arial" w:eastAsia="Times New Roman" w:hAnsi="Arial" w:cs="Arial"/>
                <w:b/>
                <w:bCs/>
                <w:sz w:val="20"/>
                <w:szCs w:val="20"/>
              </w:rPr>
              <w:t>Current Amount</w:t>
            </w:r>
          </w:p>
        </w:tc>
        <w:tc>
          <w:tcPr>
            <w:tcW w:w="331" w:type="pct"/>
            <w:tcBorders>
              <w:top w:val="single" w:sz="4" w:space="0" w:color="auto"/>
              <w:left w:val="nil"/>
              <w:bottom w:val="single" w:sz="4" w:space="0" w:color="auto"/>
              <w:right w:val="single" w:sz="4" w:space="0" w:color="auto"/>
            </w:tcBorders>
            <w:shd w:val="clear" w:color="FFFFCC" w:fill="FFFFCC"/>
            <w:vAlign w:val="bottom"/>
            <w:hideMark/>
          </w:tcPr>
          <w:p w:rsidR="008847F2" w:rsidRPr="00B17BF4" w:rsidP="008847F2" w14:paraId="4F4013FB" w14:textId="77777777">
            <w:pPr>
              <w:widowControl/>
              <w:jc w:val="center"/>
              <w:rPr>
                <w:rFonts w:ascii="Arial" w:eastAsia="Times New Roman" w:hAnsi="Arial" w:cs="Arial"/>
                <w:b/>
                <w:bCs/>
                <w:sz w:val="20"/>
                <w:szCs w:val="20"/>
              </w:rPr>
            </w:pPr>
            <w:r w:rsidRPr="00B17BF4">
              <w:rPr>
                <w:rFonts w:ascii="Arial" w:eastAsia="Times New Roman" w:hAnsi="Arial" w:cs="Arial"/>
                <w:b/>
                <w:bCs/>
                <w:sz w:val="20"/>
                <w:szCs w:val="20"/>
              </w:rPr>
              <w:t>Flag</w:t>
            </w:r>
          </w:p>
        </w:tc>
      </w:tr>
      <w:tr w14:paraId="49BADF33"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3111DEF2"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1. Salaries (100) </w:t>
            </w:r>
          </w:p>
        </w:tc>
        <w:tc>
          <w:tcPr>
            <w:tcW w:w="457" w:type="pct"/>
            <w:tcBorders>
              <w:top w:val="nil"/>
              <w:left w:val="nil"/>
              <w:bottom w:val="single" w:sz="4" w:space="0" w:color="000000"/>
              <w:right w:val="single" w:sz="4" w:space="0" w:color="000000"/>
            </w:tcBorders>
            <w:vAlign w:val="bottom"/>
            <w:hideMark/>
          </w:tcPr>
          <w:p w:rsidR="008847F2" w:rsidRPr="00B17BF4" w:rsidP="008847F2" w14:paraId="15A2A975"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E212</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1C4BA22E"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1C998CCA"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644CA5C3"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21117BC0"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2. Employee Benefits (200) </w:t>
            </w:r>
          </w:p>
        </w:tc>
        <w:tc>
          <w:tcPr>
            <w:tcW w:w="457" w:type="pct"/>
            <w:tcBorders>
              <w:top w:val="nil"/>
              <w:left w:val="nil"/>
              <w:bottom w:val="single" w:sz="4" w:space="0" w:color="000000"/>
              <w:right w:val="single" w:sz="4" w:space="0" w:color="000000"/>
            </w:tcBorders>
            <w:vAlign w:val="bottom"/>
            <w:hideMark/>
          </w:tcPr>
          <w:p w:rsidR="008847F2" w:rsidRPr="00B17BF4" w:rsidP="008847F2" w14:paraId="36C52E85"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E222</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45967FE1"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39B4B33B"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172C3BB4"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6B80270B" w14:textId="77777777">
            <w:pPr>
              <w:widowControl/>
              <w:rPr>
                <w:rFonts w:ascii="Arial" w:eastAsia="Times New Roman" w:hAnsi="Arial" w:cs="Arial"/>
                <w:sz w:val="20"/>
                <w:szCs w:val="20"/>
              </w:rPr>
            </w:pPr>
            <w:r w:rsidRPr="00B17BF4">
              <w:rPr>
                <w:rFonts w:ascii="Arial" w:eastAsia="Times New Roman" w:hAnsi="Arial" w:cs="Arial"/>
                <w:sz w:val="20"/>
                <w:szCs w:val="20"/>
              </w:rPr>
              <w:t>3. Purchased Services (300-500</w:t>
            </w:r>
            <w:r w:rsidRPr="00B17BF4" w:rsidR="006A29B7">
              <w:rPr>
                <w:rFonts w:ascii="Arial" w:eastAsia="Times New Roman" w:hAnsi="Arial" w:cs="Arial"/>
                <w:sz w:val="20"/>
                <w:szCs w:val="20"/>
              </w:rPr>
              <w:t>; exclude 591</w:t>
            </w:r>
            <w:r w:rsidRPr="00B17BF4">
              <w:rPr>
                <w:rFonts w:ascii="Arial" w:eastAsia="Times New Roman" w:hAnsi="Arial" w:cs="Arial"/>
                <w:sz w:val="20"/>
                <w:szCs w:val="20"/>
              </w:rPr>
              <w:t xml:space="preserve">) </w:t>
            </w:r>
          </w:p>
        </w:tc>
        <w:tc>
          <w:tcPr>
            <w:tcW w:w="457" w:type="pct"/>
            <w:tcBorders>
              <w:top w:val="nil"/>
              <w:left w:val="nil"/>
              <w:bottom w:val="single" w:sz="4" w:space="0" w:color="000000"/>
              <w:right w:val="single" w:sz="4" w:space="0" w:color="000000"/>
            </w:tcBorders>
            <w:vAlign w:val="bottom"/>
            <w:hideMark/>
          </w:tcPr>
          <w:p w:rsidR="008847F2" w:rsidRPr="00B17BF4" w:rsidP="008847F2" w14:paraId="2E66BED8"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E232</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36B42309"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37B0DD72"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0A29CAE1"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16FB2157"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4. Supplies (600) </w:t>
            </w:r>
          </w:p>
        </w:tc>
        <w:tc>
          <w:tcPr>
            <w:tcW w:w="457" w:type="pct"/>
            <w:tcBorders>
              <w:top w:val="nil"/>
              <w:left w:val="nil"/>
              <w:bottom w:val="single" w:sz="4" w:space="0" w:color="000000"/>
              <w:right w:val="single" w:sz="4" w:space="0" w:color="000000"/>
            </w:tcBorders>
            <w:vAlign w:val="bottom"/>
            <w:hideMark/>
          </w:tcPr>
          <w:p w:rsidR="008847F2" w:rsidRPr="00B17BF4" w:rsidP="008847F2" w14:paraId="3B3ABBE1"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E242</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57468632"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479715BD"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4228D5D2"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0058DDB4"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5. Property (700) </w:t>
            </w:r>
          </w:p>
        </w:tc>
        <w:tc>
          <w:tcPr>
            <w:tcW w:w="457" w:type="pct"/>
            <w:tcBorders>
              <w:top w:val="nil"/>
              <w:left w:val="nil"/>
              <w:bottom w:val="single" w:sz="4" w:space="0" w:color="000000"/>
              <w:right w:val="single" w:sz="4" w:space="0" w:color="000000"/>
            </w:tcBorders>
            <w:vAlign w:val="bottom"/>
            <w:hideMark/>
          </w:tcPr>
          <w:p w:rsidR="008847F2" w:rsidRPr="00B17BF4" w:rsidP="008847F2" w14:paraId="6C3DEC33"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E252</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1E9B4802"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462630BE"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2878C6EF"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339FA93D"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6. Other (810, 890) </w:t>
            </w:r>
          </w:p>
        </w:tc>
        <w:tc>
          <w:tcPr>
            <w:tcW w:w="457" w:type="pct"/>
            <w:tcBorders>
              <w:top w:val="nil"/>
              <w:left w:val="nil"/>
              <w:bottom w:val="single" w:sz="4" w:space="0" w:color="000000"/>
              <w:right w:val="single" w:sz="4" w:space="0" w:color="000000"/>
            </w:tcBorders>
            <w:vAlign w:val="bottom"/>
            <w:hideMark/>
          </w:tcPr>
          <w:p w:rsidR="008847F2" w:rsidRPr="00B17BF4" w:rsidP="008847F2" w14:paraId="0F2C5BBC"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E262</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33C7F538"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1917287B"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1C49F50A"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3C7486E8" w14:textId="77777777">
            <w:pPr>
              <w:widowControl/>
              <w:rPr>
                <w:rFonts w:ascii="Arial" w:eastAsia="Times New Roman" w:hAnsi="Arial" w:cs="Arial"/>
                <w:b/>
                <w:bCs/>
                <w:sz w:val="20"/>
                <w:szCs w:val="20"/>
              </w:rPr>
            </w:pPr>
            <w:r w:rsidRPr="00B17BF4">
              <w:rPr>
                <w:rFonts w:ascii="Arial" w:eastAsia="Times New Roman" w:hAnsi="Arial" w:cs="Arial"/>
                <w:b/>
                <w:bCs/>
                <w:sz w:val="20"/>
                <w:szCs w:val="20"/>
              </w:rPr>
              <w:t>SUPPORT SERVICES STUDENTS EXPENDITURES SUBTOTAL (2100)</w:t>
            </w:r>
            <w:r w:rsidRPr="00B17BF4">
              <w:rPr>
                <w:rFonts w:ascii="Arial" w:eastAsia="Times New Roman" w:hAnsi="Arial" w:cs="Arial"/>
                <w:b/>
                <w:bCs/>
                <w:sz w:val="20"/>
                <w:szCs w:val="20"/>
              </w:rPr>
              <w:br/>
              <w:t xml:space="preserve">[Sum 1-4 &amp; 6 only.] </w:t>
            </w:r>
          </w:p>
        </w:tc>
        <w:tc>
          <w:tcPr>
            <w:tcW w:w="457" w:type="pct"/>
            <w:tcBorders>
              <w:top w:val="nil"/>
              <w:left w:val="nil"/>
              <w:bottom w:val="single" w:sz="4" w:space="0" w:color="000000"/>
              <w:right w:val="single" w:sz="4" w:space="0" w:color="000000"/>
            </w:tcBorders>
            <w:vAlign w:val="bottom"/>
            <w:hideMark/>
          </w:tcPr>
          <w:p w:rsidR="008847F2" w:rsidRPr="00B17BF4" w:rsidP="008847F2" w14:paraId="5D684214"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STE22</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03BBE444"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5A30C6DD"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24038303" w14:textId="77777777" w:rsidTr="00383A46">
        <w:tblPrEx>
          <w:tblW w:w="5157" w:type="pct"/>
          <w:tblInd w:w="-5" w:type="dxa"/>
          <w:tblLayout w:type="fixed"/>
          <w:tblLook w:val="04A0"/>
        </w:tblPrEx>
        <w:trPr>
          <w:gridAfter w:val="2"/>
          <w:wAfter w:w="46" w:type="dxa"/>
          <w:trHeight w:val="173"/>
        </w:trPr>
        <w:tc>
          <w:tcPr>
            <w:tcW w:w="3531" w:type="pct"/>
            <w:tcBorders>
              <w:top w:val="nil"/>
              <w:left w:val="nil"/>
              <w:bottom w:val="nil"/>
              <w:right w:val="nil"/>
            </w:tcBorders>
            <w:noWrap/>
            <w:vAlign w:val="bottom"/>
            <w:hideMark/>
          </w:tcPr>
          <w:p w:rsidR="006154EC" w:rsidRPr="00B17BF4" w:rsidP="008847F2" w14:paraId="5C4A318F" w14:textId="31D44B0D">
            <w:pPr>
              <w:widowControl/>
              <w:jc w:val="center"/>
              <w:rPr>
                <w:rFonts w:ascii="Arial" w:eastAsia="Times New Roman" w:hAnsi="Arial" w:cs="Arial"/>
                <w:sz w:val="20"/>
                <w:szCs w:val="20"/>
              </w:rPr>
            </w:pPr>
          </w:p>
        </w:tc>
        <w:tc>
          <w:tcPr>
            <w:tcW w:w="457" w:type="pct"/>
            <w:tcBorders>
              <w:top w:val="nil"/>
              <w:left w:val="nil"/>
              <w:bottom w:val="nil"/>
              <w:right w:val="nil"/>
            </w:tcBorders>
            <w:noWrap/>
            <w:vAlign w:val="bottom"/>
            <w:hideMark/>
          </w:tcPr>
          <w:p w:rsidR="008847F2" w:rsidRPr="00B17BF4" w:rsidP="008847F2" w14:paraId="255C2C3E" w14:textId="77777777">
            <w:pPr>
              <w:widowControl/>
              <w:rPr>
                <w:rFonts w:ascii="Arial" w:eastAsia="Times New Roman" w:hAnsi="Arial" w:cs="Arial"/>
                <w:sz w:val="20"/>
                <w:szCs w:val="20"/>
              </w:rPr>
            </w:pPr>
          </w:p>
        </w:tc>
        <w:tc>
          <w:tcPr>
            <w:tcW w:w="635" w:type="pct"/>
            <w:tcBorders>
              <w:top w:val="nil"/>
              <w:left w:val="nil"/>
              <w:bottom w:val="nil"/>
              <w:right w:val="nil"/>
            </w:tcBorders>
            <w:noWrap/>
            <w:vAlign w:val="bottom"/>
            <w:hideMark/>
          </w:tcPr>
          <w:p w:rsidR="008847F2" w:rsidRPr="00B17BF4" w:rsidP="008847F2" w14:paraId="5C1A1293" w14:textId="77777777">
            <w:pPr>
              <w:widowControl/>
              <w:jc w:val="right"/>
              <w:rPr>
                <w:rFonts w:ascii="Arial" w:eastAsia="Times New Roman" w:hAnsi="Arial" w:cs="Arial"/>
                <w:sz w:val="20"/>
                <w:szCs w:val="20"/>
              </w:rPr>
            </w:pPr>
          </w:p>
        </w:tc>
        <w:tc>
          <w:tcPr>
            <w:tcW w:w="331" w:type="pct"/>
            <w:tcBorders>
              <w:top w:val="nil"/>
              <w:left w:val="nil"/>
              <w:bottom w:val="nil"/>
              <w:right w:val="nil"/>
            </w:tcBorders>
            <w:noWrap/>
            <w:vAlign w:val="bottom"/>
            <w:hideMark/>
          </w:tcPr>
          <w:p w:rsidR="008847F2" w:rsidRPr="00B17BF4" w:rsidP="008847F2" w14:paraId="6F477940" w14:textId="77777777">
            <w:pPr>
              <w:widowControl/>
              <w:jc w:val="right"/>
              <w:rPr>
                <w:rFonts w:ascii="Arial" w:eastAsia="Times New Roman" w:hAnsi="Arial" w:cs="Arial"/>
                <w:sz w:val="20"/>
                <w:szCs w:val="20"/>
              </w:rPr>
            </w:pPr>
          </w:p>
        </w:tc>
      </w:tr>
      <w:tr w14:paraId="1EEE2C8F" w14:textId="77777777" w:rsidTr="00383A46">
        <w:tblPrEx>
          <w:tblW w:w="5157" w:type="pct"/>
          <w:tblInd w:w="-5" w:type="dxa"/>
          <w:tblLayout w:type="fixed"/>
          <w:tblLook w:val="04A0"/>
        </w:tblPrEx>
        <w:trPr>
          <w:gridAfter w:val="2"/>
          <w:wAfter w:w="46" w:type="dxa"/>
          <w:trHeight w:val="173"/>
        </w:trPr>
        <w:tc>
          <w:tcPr>
            <w:tcW w:w="3531" w:type="pct"/>
            <w:tcBorders>
              <w:top w:val="single" w:sz="4" w:space="0" w:color="auto"/>
              <w:left w:val="single" w:sz="4" w:space="0" w:color="auto"/>
              <w:bottom w:val="single" w:sz="4" w:space="0" w:color="000000"/>
              <w:right w:val="single" w:sz="4" w:space="0" w:color="auto"/>
            </w:tcBorders>
            <w:shd w:val="clear" w:color="000000" w:fill="CCFFCC"/>
            <w:vAlign w:val="bottom"/>
            <w:hideMark/>
          </w:tcPr>
          <w:p w:rsidR="008847F2" w:rsidRPr="00B17BF4" w:rsidP="00542C3E" w14:paraId="35C5E02F" w14:textId="77777777">
            <w:pPr>
              <w:keepNext/>
              <w:widowControl/>
              <w:rPr>
                <w:rFonts w:ascii="Arial" w:eastAsia="Times New Roman" w:hAnsi="Arial" w:cs="Arial"/>
                <w:b/>
                <w:bCs/>
                <w:sz w:val="20"/>
                <w:szCs w:val="20"/>
              </w:rPr>
            </w:pPr>
            <w:r w:rsidRPr="00B17BF4">
              <w:rPr>
                <w:rFonts w:ascii="Arial" w:eastAsia="Times New Roman" w:hAnsi="Arial" w:cs="Arial"/>
                <w:b/>
                <w:bCs/>
                <w:sz w:val="20"/>
                <w:szCs w:val="20"/>
              </w:rPr>
              <w:t>SUPPORT SERVICES, INSTRUCTION (2200)</w:t>
            </w:r>
          </w:p>
        </w:tc>
        <w:tc>
          <w:tcPr>
            <w:tcW w:w="457" w:type="pct"/>
            <w:tcBorders>
              <w:top w:val="nil"/>
              <w:left w:val="nil"/>
              <w:bottom w:val="nil"/>
              <w:right w:val="nil"/>
            </w:tcBorders>
            <w:noWrap/>
            <w:vAlign w:val="bottom"/>
            <w:hideMark/>
          </w:tcPr>
          <w:p w:rsidR="008847F2" w:rsidRPr="00B17BF4" w:rsidP="008847F2" w14:paraId="0336399A" w14:textId="77777777">
            <w:pPr>
              <w:widowControl/>
              <w:rPr>
                <w:rFonts w:ascii="Arial" w:eastAsia="Times New Roman" w:hAnsi="Arial" w:cs="Arial"/>
                <w:sz w:val="20"/>
                <w:szCs w:val="20"/>
              </w:rPr>
            </w:pPr>
          </w:p>
        </w:tc>
        <w:tc>
          <w:tcPr>
            <w:tcW w:w="635" w:type="pct"/>
            <w:tcBorders>
              <w:top w:val="nil"/>
              <w:left w:val="nil"/>
              <w:bottom w:val="nil"/>
              <w:right w:val="nil"/>
            </w:tcBorders>
            <w:noWrap/>
            <w:vAlign w:val="bottom"/>
            <w:hideMark/>
          </w:tcPr>
          <w:p w:rsidR="008847F2" w:rsidRPr="00B17BF4" w:rsidP="008847F2" w14:paraId="524C8A35" w14:textId="77777777">
            <w:pPr>
              <w:widowControl/>
              <w:jc w:val="right"/>
              <w:rPr>
                <w:rFonts w:ascii="Arial" w:eastAsia="Times New Roman" w:hAnsi="Arial" w:cs="Arial"/>
                <w:sz w:val="20"/>
                <w:szCs w:val="20"/>
              </w:rPr>
            </w:pPr>
          </w:p>
        </w:tc>
        <w:tc>
          <w:tcPr>
            <w:tcW w:w="331" w:type="pct"/>
            <w:tcBorders>
              <w:top w:val="nil"/>
              <w:left w:val="nil"/>
              <w:bottom w:val="nil"/>
              <w:right w:val="nil"/>
            </w:tcBorders>
            <w:noWrap/>
            <w:vAlign w:val="bottom"/>
            <w:hideMark/>
          </w:tcPr>
          <w:p w:rsidR="008847F2" w:rsidRPr="00B17BF4" w:rsidP="008847F2" w14:paraId="5D5EF51C" w14:textId="77777777">
            <w:pPr>
              <w:widowControl/>
              <w:jc w:val="right"/>
              <w:rPr>
                <w:rFonts w:ascii="Arial" w:eastAsia="Times New Roman" w:hAnsi="Arial" w:cs="Arial"/>
                <w:sz w:val="20"/>
                <w:szCs w:val="20"/>
              </w:rPr>
            </w:pPr>
          </w:p>
        </w:tc>
      </w:tr>
      <w:tr w14:paraId="7C851C43"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nil"/>
            </w:tcBorders>
            <w:shd w:val="clear" w:color="000000" w:fill="CCFFCC"/>
            <w:vAlign w:val="bottom"/>
            <w:hideMark/>
          </w:tcPr>
          <w:p w:rsidR="008847F2" w:rsidRPr="00B17BF4" w:rsidP="00542C3E" w14:paraId="32302751" w14:textId="77777777">
            <w:pPr>
              <w:keepNext/>
              <w:widowControl/>
              <w:rPr>
                <w:rFonts w:ascii="Arial" w:eastAsia="Times New Roman" w:hAnsi="Arial" w:cs="Arial"/>
                <w:sz w:val="20"/>
                <w:szCs w:val="20"/>
              </w:rPr>
            </w:pPr>
            <w:r w:rsidRPr="00B17BF4">
              <w:rPr>
                <w:rFonts w:ascii="Arial" w:eastAsia="Times New Roman" w:hAnsi="Arial" w:cs="Arial"/>
                <w:sz w:val="20"/>
                <w:szCs w:val="20"/>
              </w:rPr>
              <w:t xml:space="preserve">1. Salaries (100) </w:t>
            </w:r>
          </w:p>
        </w:tc>
        <w:tc>
          <w:tcPr>
            <w:tcW w:w="457" w:type="pct"/>
            <w:tcBorders>
              <w:top w:val="single" w:sz="4" w:space="0" w:color="auto"/>
              <w:left w:val="single" w:sz="4" w:space="0" w:color="auto"/>
              <w:bottom w:val="single" w:sz="4" w:space="0" w:color="auto"/>
              <w:right w:val="single" w:sz="4" w:space="0" w:color="auto"/>
            </w:tcBorders>
            <w:vAlign w:val="bottom"/>
            <w:hideMark/>
          </w:tcPr>
          <w:p w:rsidR="008847F2" w:rsidRPr="00B17BF4" w:rsidP="008847F2" w14:paraId="7C611F32"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E213</w:t>
            </w:r>
          </w:p>
        </w:tc>
        <w:tc>
          <w:tcPr>
            <w:tcW w:w="635" w:type="pct"/>
            <w:tcBorders>
              <w:top w:val="single" w:sz="4" w:space="0" w:color="auto"/>
              <w:left w:val="nil"/>
              <w:bottom w:val="single" w:sz="4" w:space="0" w:color="auto"/>
              <w:right w:val="single" w:sz="4" w:space="0" w:color="auto"/>
            </w:tcBorders>
            <w:shd w:val="clear" w:color="000000" w:fill="FFFFFF"/>
            <w:vAlign w:val="bottom"/>
            <w:hideMark/>
          </w:tcPr>
          <w:p w:rsidR="008847F2" w:rsidRPr="00B17BF4" w:rsidP="008847F2" w14:paraId="34F6BA06"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single" w:sz="4" w:space="0" w:color="000000"/>
              <w:left w:val="nil"/>
              <w:bottom w:val="single" w:sz="4" w:space="0" w:color="000000"/>
              <w:right w:val="single" w:sz="4" w:space="0" w:color="000000"/>
            </w:tcBorders>
            <w:noWrap/>
            <w:vAlign w:val="bottom"/>
            <w:hideMark/>
          </w:tcPr>
          <w:p w:rsidR="008847F2" w:rsidRPr="00B17BF4" w:rsidP="008847F2" w14:paraId="784B5191"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573AEA02"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542C3E" w14:paraId="199A2875" w14:textId="77777777">
            <w:pPr>
              <w:keepNext/>
              <w:widowControl/>
              <w:rPr>
                <w:rFonts w:ascii="Arial" w:eastAsia="Times New Roman" w:hAnsi="Arial" w:cs="Arial"/>
                <w:sz w:val="20"/>
                <w:szCs w:val="20"/>
              </w:rPr>
            </w:pPr>
            <w:r w:rsidRPr="00B17BF4">
              <w:rPr>
                <w:rFonts w:ascii="Arial" w:eastAsia="Times New Roman" w:hAnsi="Arial" w:cs="Arial"/>
                <w:sz w:val="20"/>
                <w:szCs w:val="20"/>
              </w:rPr>
              <w:t xml:space="preserve">2. Employee Benefits (200) </w:t>
            </w:r>
          </w:p>
        </w:tc>
        <w:tc>
          <w:tcPr>
            <w:tcW w:w="457" w:type="pct"/>
            <w:tcBorders>
              <w:top w:val="nil"/>
              <w:left w:val="nil"/>
              <w:bottom w:val="single" w:sz="4" w:space="0" w:color="000000"/>
              <w:right w:val="single" w:sz="4" w:space="0" w:color="000000"/>
            </w:tcBorders>
            <w:vAlign w:val="bottom"/>
            <w:hideMark/>
          </w:tcPr>
          <w:p w:rsidR="008847F2" w:rsidRPr="00B17BF4" w:rsidP="008847F2" w14:paraId="4A0EDC8E"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E223</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37301B70"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4B996816"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34FC1AEA"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0A303CA6"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3. </w:t>
            </w:r>
            <w:r w:rsidRPr="00B17BF4" w:rsidR="006A29B7">
              <w:rPr>
                <w:rFonts w:ascii="Arial" w:eastAsia="Times New Roman" w:hAnsi="Arial" w:cs="Arial"/>
                <w:sz w:val="20"/>
                <w:szCs w:val="20"/>
              </w:rPr>
              <w:t>Purchased Services (300-500; exclude 591)</w:t>
            </w:r>
          </w:p>
        </w:tc>
        <w:tc>
          <w:tcPr>
            <w:tcW w:w="457" w:type="pct"/>
            <w:tcBorders>
              <w:top w:val="nil"/>
              <w:left w:val="nil"/>
              <w:bottom w:val="single" w:sz="4" w:space="0" w:color="000000"/>
              <w:right w:val="single" w:sz="4" w:space="0" w:color="000000"/>
            </w:tcBorders>
            <w:vAlign w:val="bottom"/>
            <w:hideMark/>
          </w:tcPr>
          <w:p w:rsidR="008847F2" w:rsidRPr="00B17BF4" w:rsidP="008847F2" w14:paraId="779371AF"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E233</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6E7D4E6B"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583644D9"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01484DF4"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46A153EE"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4. Supplies (600) </w:t>
            </w:r>
          </w:p>
        </w:tc>
        <w:tc>
          <w:tcPr>
            <w:tcW w:w="457" w:type="pct"/>
            <w:tcBorders>
              <w:top w:val="nil"/>
              <w:left w:val="nil"/>
              <w:bottom w:val="single" w:sz="4" w:space="0" w:color="000000"/>
              <w:right w:val="single" w:sz="4" w:space="0" w:color="000000"/>
            </w:tcBorders>
            <w:vAlign w:val="bottom"/>
            <w:hideMark/>
          </w:tcPr>
          <w:p w:rsidR="008847F2" w:rsidRPr="00B17BF4" w:rsidP="008847F2" w14:paraId="361DB1E5"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E243</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2C3E6F44"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723F4BB5"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2805BF55"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4DE32C08"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5. Property (700) </w:t>
            </w:r>
          </w:p>
        </w:tc>
        <w:tc>
          <w:tcPr>
            <w:tcW w:w="457" w:type="pct"/>
            <w:tcBorders>
              <w:top w:val="nil"/>
              <w:left w:val="nil"/>
              <w:bottom w:val="single" w:sz="4" w:space="0" w:color="000000"/>
              <w:right w:val="single" w:sz="4" w:space="0" w:color="000000"/>
            </w:tcBorders>
            <w:vAlign w:val="bottom"/>
            <w:hideMark/>
          </w:tcPr>
          <w:p w:rsidR="008847F2" w:rsidRPr="00B17BF4" w:rsidP="008847F2" w14:paraId="1F1D170F"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E253</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3A0A6BD2"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3CD73B2B"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10500CF3"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7F89EA21"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6. Other (810, 890) </w:t>
            </w:r>
          </w:p>
        </w:tc>
        <w:tc>
          <w:tcPr>
            <w:tcW w:w="457" w:type="pct"/>
            <w:tcBorders>
              <w:top w:val="nil"/>
              <w:left w:val="nil"/>
              <w:bottom w:val="single" w:sz="4" w:space="0" w:color="000000"/>
              <w:right w:val="single" w:sz="4" w:space="0" w:color="000000"/>
            </w:tcBorders>
            <w:vAlign w:val="bottom"/>
            <w:hideMark/>
          </w:tcPr>
          <w:p w:rsidR="008847F2" w:rsidRPr="00B17BF4" w:rsidP="008847F2" w14:paraId="68E7F46A"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E263</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25986D3D"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63A371C2"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5133BA7B"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6A0D8836" w14:textId="77777777">
            <w:pPr>
              <w:widowControl/>
              <w:rPr>
                <w:rFonts w:ascii="Arial" w:eastAsia="Times New Roman" w:hAnsi="Arial" w:cs="Arial"/>
                <w:b/>
                <w:bCs/>
                <w:sz w:val="20"/>
                <w:szCs w:val="20"/>
              </w:rPr>
            </w:pPr>
            <w:r w:rsidRPr="00B17BF4">
              <w:rPr>
                <w:rFonts w:ascii="Arial" w:eastAsia="Times New Roman" w:hAnsi="Arial" w:cs="Arial"/>
                <w:b/>
                <w:bCs/>
                <w:sz w:val="20"/>
                <w:szCs w:val="20"/>
              </w:rPr>
              <w:t xml:space="preserve">SUPPORT SERVICES INSTRUCTION EXPENDITURES SUBTOTAL (2200) [Sum 1-4 &amp; 6 only.] </w:t>
            </w:r>
          </w:p>
        </w:tc>
        <w:tc>
          <w:tcPr>
            <w:tcW w:w="457" w:type="pct"/>
            <w:tcBorders>
              <w:top w:val="nil"/>
              <w:left w:val="nil"/>
              <w:bottom w:val="single" w:sz="4" w:space="0" w:color="000000"/>
              <w:right w:val="single" w:sz="4" w:space="0" w:color="000000"/>
            </w:tcBorders>
            <w:vAlign w:val="bottom"/>
            <w:hideMark/>
          </w:tcPr>
          <w:p w:rsidR="008847F2" w:rsidRPr="00B17BF4" w:rsidP="008847F2" w14:paraId="242F79D4"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STE23</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4C61774E"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522ADB81"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04BD87AC" w14:textId="77777777" w:rsidTr="00383A46">
        <w:tblPrEx>
          <w:tblW w:w="5157" w:type="pct"/>
          <w:tblInd w:w="-5" w:type="dxa"/>
          <w:tblLayout w:type="fixed"/>
          <w:tblLook w:val="04A0"/>
        </w:tblPrEx>
        <w:trPr>
          <w:gridAfter w:val="2"/>
          <w:wAfter w:w="46" w:type="dxa"/>
          <w:trHeight w:val="173"/>
        </w:trPr>
        <w:tc>
          <w:tcPr>
            <w:tcW w:w="3531" w:type="pct"/>
            <w:tcBorders>
              <w:top w:val="nil"/>
              <w:left w:val="nil"/>
              <w:bottom w:val="nil"/>
              <w:right w:val="nil"/>
            </w:tcBorders>
            <w:noWrap/>
            <w:vAlign w:val="bottom"/>
            <w:hideMark/>
          </w:tcPr>
          <w:p w:rsidR="008847F2" w:rsidRPr="00B17BF4" w:rsidP="008847F2" w14:paraId="4885D9A0" w14:textId="77777777">
            <w:pPr>
              <w:widowControl/>
              <w:jc w:val="center"/>
              <w:rPr>
                <w:rFonts w:ascii="Arial" w:eastAsia="Times New Roman" w:hAnsi="Arial" w:cs="Arial"/>
                <w:sz w:val="20"/>
                <w:szCs w:val="20"/>
              </w:rPr>
            </w:pPr>
          </w:p>
        </w:tc>
        <w:tc>
          <w:tcPr>
            <w:tcW w:w="457" w:type="pct"/>
            <w:tcBorders>
              <w:top w:val="nil"/>
              <w:left w:val="nil"/>
              <w:bottom w:val="nil"/>
              <w:right w:val="nil"/>
            </w:tcBorders>
            <w:noWrap/>
            <w:vAlign w:val="bottom"/>
            <w:hideMark/>
          </w:tcPr>
          <w:p w:rsidR="008847F2" w:rsidRPr="00B17BF4" w:rsidP="008847F2" w14:paraId="51FA99E7" w14:textId="77777777">
            <w:pPr>
              <w:widowControl/>
              <w:rPr>
                <w:rFonts w:ascii="Arial" w:eastAsia="Times New Roman" w:hAnsi="Arial" w:cs="Arial"/>
                <w:sz w:val="20"/>
                <w:szCs w:val="20"/>
              </w:rPr>
            </w:pPr>
          </w:p>
        </w:tc>
        <w:tc>
          <w:tcPr>
            <w:tcW w:w="635" w:type="pct"/>
            <w:tcBorders>
              <w:top w:val="nil"/>
              <w:left w:val="nil"/>
              <w:bottom w:val="nil"/>
              <w:right w:val="nil"/>
            </w:tcBorders>
            <w:noWrap/>
            <w:vAlign w:val="bottom"/>
            <w:hideMark/>
          </w:tcPr>
          <w:p w:rsidR="008847F2" w:rsidRPr="00B17BF4" w:rsidP="008847F2" w14:paraId="15EF1766" w14:textId="77777777">
            <w:pPr>
              <w:widowControl/>
              <w:jc w:val="right"/>
              <w:rPr>
                <w:rFonts w:ascii="Arial" w:eastAsia="Times New Roman" w:hAnsi="Arial" w:cs="Arial"/>
                <w:sz w:val="20"/>
                <w:szCs w:val="20"/>
              </w:rPr>
            </w:pPr>
          </w:p>
        </w:tc>
        <w:tc>
          <w:tcPr>
            <w:tcW w:w="331" w:type="pct"/>
            <w:tcBorders>
              <w:top w:val="nil"/>
              <w:left w:val="nil"/>
              <w:bottom w:val="nil"/>
              <w:right w:val="nil"/>
            </w:tcBorders>
            <w:noWrap/>
            <w:vAlign w:val="bottom"/>
            <w:hideMark/>
          </w:tcPr>
          <w:p w:rsidR="008847F2" w:rsidRPr="00B17BF4" w:rsidP="008847F2" w14:paraId="10616DCA" w14:textId="77777777">
            <w:pPr>
              <w:widowControl/>
              <w:jc w:val="right"/>
              <w:rPr>
                <w:rFonts w:ascii="Arial" w:eastAsia="Times New Roman" w:hAnsi="Arial" w:cs="Arial"/>
                <w:sz w:val="20"/>
                <w:szCs w:val="20"/>
              </w:rPr>
            </w:pPr>
          </w:p>
        </w:tc>
      </w:tr>
      <w:tr w14:paraId="6F746C4A" w14:textId="77777777" w:rsidTr="00383A46">
        <w:tblPrEx>
          <w:tblW w:w="5157" w:type="pct"/>
          <w:tblInd w:w="-5" w:type="dxa"/>
          <w:tblLayout w:type="fixed"/>
          <w:tblLook w:val="04A0"/>
        </w:tblPrEx>
        <w:trPr>
          <w:gridAfter w:val="2"/>
          <w:wAfter w:w="46" w:type="dxa"/>
          <w:trHeight w:val="173"/>
        </w:trPr>
        <w:tc>
          <w:tcPr>
            <w:tcW w:w="3531" w:type="pct"/>
            <w:tcBorders>
              <w:top w:val="single" w:sz="4" w:space="0" w:color="auto"/>
              <w:left w:val="single" w:sz="4" w:space="0" w:color="auto"/>
              <w:bottom w:val="single" w:sz="4" w:space="0" w:color="000000"/>
              <w:right w:val="single" w:sz="4" w:space="0" w:color="auto"/>
            </w:tcBorders>
            <w:shd w:val="clear" w:color="000000" w:fill="CCFFCC"/>
            <w:vAlign w:val="bottom"/>
            <w:hideMark/>
          </w:tcPr>
          <w:p w:rsidR="008847F2" w:rsidRPr="00B17BF4" w:rsidP="008847F2" w14:paraId="760A882E" w14:textId="77777777">
            <w:pPr>
              <w:widowControl/>
              <w:rPr>
                <w:rFonts w:ascii="Arial" w:eastAsia="Times New Roman" w:hAnsi="Arial" w:cs="Arial"/>
                <w:b/>
                <w:bCs/>
                <w:sz w:val="20"/>
                <w:szCs w:val="20"/>
              </w:rPr>
            </w:pPr>
            <w:r w:rsidRPr="00B17BF4">
              <w:rPr>
                <w:rFonts w:ascii="Arial" w:eastAsia="Times New Roman" w:hAnsi="Arial" w:cs="Arial"/>
                <w:b/>
                <w:bCs/>
                <w:sz w:val="20"/>
                <w:szCs w:val="20"/>
              </w:rPr>
              <w:t>SUPPORT SERVICES, GENERAL ADMINISTRATION (2300)</w:t>
            </w:r>
          </w:p>
        </w:tc>
        <w:tc>
          <w:tcPr>
            <w:tcW w:w="457" w:type="pct"/>
            <w:tcBorders>
              <w:top w:val="nil"/>
              <w:left w:val="nil"/>
              <w:bottom w:val="nil"/>
              <w:right w:val="nil"/>
            </w:tcBorders>
            <w:noWrap/>
            <w:vAlign w:val="bottom"/>
            <w:hideMark/>
          </w:tcPr>
          <w:p w:rsidR="008847F2" w:rsidRPr="00B17BF4" w:rsidP="008847F2" w14:paraId="0D173D7B" w14:textId="77777777">
            <w:pPr>
              <w:widowControl/>
              <w:rPr>
                <w:rFonts w:ascii="Arial" w:eastAsia="Times New Roman" w:hAnsi="Arial" w:cs="Arial"/>
                <w:sz w:val="20"/>
                <w:szCs w:val="20"/>
              </w:rPr>
            </w:pPr>
          </w:p>
        </w:tc>
        <w:tc>
          <w:tcPr>
            <w:tcW w:w="635" w:type="pct"/>
            <w:tcBorders>
              <w:top w:val="nil"/>
              <w:left w:val="nil"/>
              <w:bottom w:val="nil"/>
              <w:right w:val="nil"/>
            </w:tcBorders>
            <w:noWrap/>
            <w:vAlign w:val="bottom"/>
            <w:hideMark/>
          </w:tcPr>
          <w:p w:rsidR="008847F2" w:rsidRPr="00B17BF4" w:rsidP="008847F2" w14:paraId="4F9E5965" w14:textId="77777777">
            <w:pPr>
              <w:widowControl/>
              <w:jc w:val="right"/>
              <w:rPr>
                <w:rFonts w:ascii="Arial" w:eastAsia="Times New Roman" w:hAnsi="Arial" w:cs="Arial"/>
                <w:sz w:val="20"/>
                <w:szCs w:val="20"/>
              </w:rPr>
            </w:pPr>
          </w:p>
        </w:tc>
        <w:tc>
          <w:tcPr>
            <w:tcW w:w="331" w:type="pct"/>
            <w:tcBorders>
              <w:top w:val="nil"/>
              <w:left w:val="nil"/>
              <w:bottom w:val="nil"/>
              <w:right w:val="nil"/>
            </w:tcBorders>
            <w:noWrap/>
            <w:vAlign w:val="bottom"/>
            <w:hideMark/>
          </w:tcPr>
          <w:p w:rsidR="008847F2" w:rsidRPr="00B17BF4" w:rsidP="008847F2" w14:paraId="08D85D00" w14:textId="77777777">
            <w:pPr>
              <w:widowControl/>
              <w:jc w:val="right"/>
              <w:rPr>
                <w:rFonts w:ascii="Arial" w:eastAsia="Times New Roman" w:hAnsi="Arial" w:cs="Arial"/>
                <w:sz w:val="20"/>
                <w:szCs w:val="20"/>
              </w:rPr>
            </w:pPr>
          </w:p>
        </w:tc>
      </w:tr>
      <w:tr w14:paraId="1CD8F691"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606B41ED"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1. Salaries (100) </w:t>
            </w:r>
          </w:p>
        </w:tc>
        <w:tc>
          <w:tcPr>
            <w:tcW w:w="457" w:type="pct"/>
            <w:tcBorders>
              <w:top w:val="single" w:sz="4" w:space="0" w:color="000000"/>
              <w:left w:val="nil"/>
              <w:bottom w:val="single" w:sz="4" w:space="0" w:color="000000"/>
              <w:right w:val="single" w:sz="4" w:space="0" w:color="000000"/>
            </w:tcBorders>
            <w:vAlign w:val="bottom"/>
            <w:hideMark/>
          </w:tcPr>
          <w:p w:rsidR="008847F2" w:rsidRPr="00B17BF4" w:rsidP="008847F2" w14:paraId="0DCD026F"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E214</w:t>
            </w:r>
          </w:p>
        </w:tc>
        <w:tc>
          <w:tcPr>
            <w:tcW w:w="635" w:type="pct"/>
            <w:tcBorders>
              <w:top w:val="single" w:sz="4" w:space="0" w:color="auto"/>
              <w:left w:val="nil"/>
              <w:bottom w:val="single" w:sz="4" w:space="0" w:color="auto"/>
              <w:right w:val="single" w:sz="4" w:space="0" w:color="auto"/>
            </w:tcBorders>
            <w:shd w:val="clear" w:color="000000" w:fill="FFFFFF"/>
            <w:vAlign w:val="bottom"/>
            <w:hideMark/>
          </w:tcPr>
          <w:p w:rsidR="008847F2" w:rsidRPr="00B17BF4" w:rsidP="008847F2" w14:paraId="0CE30DEE"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single" w:sz="4" w:space="0" w:color="000000"/>
              <w:left w:val="nil"/>
              <w:bottom w:val="single" w:sz="4" w:space="0" w:color="000000"/>
              <w:right w:val="single" w:sz="4" w:space="0" w:color="000000"/>
            </w:tcBorders>
            <w:noWrap/>
            <w:vAlign w:val="bottom"/>
            <w:hideMark/>
          </w:tcPr>
          <w:p w:rsidR="008847F2" w:rsidRPr="00B17BF4" w:rsidP="008847F2" w14:paraId="7D9A2060"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616BB903"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4A77DD89"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2. Employee Benefits (200) </w:t>
            </w:r>
          </w:p>
        </w:tc>
        <w:tc>
          <w:tcPr>
            <w:tcW w:w="457" w:type="pct"/>
            <w:tcBorders>
              <w:top w:val="nil"/>
              <w:left w:val="nil"/>
              <w:bottom w:val="single" w:sz="4" w:space="0" w:color="000000"/>
              <w:right w:val="single" w:sz="4" w:space="0" w:color="000000"/>
            </w:tcBorders>
            <w:vAlign w:val="bottom"/>
            <w:hideMark/>
          </w:tcPr>
          <w:p w:rsidR="008847F2" w:rsidRPr="00B17BF4" w:rsidP="008847F2" w14:paraId="737AA7D5"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E224</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43859921"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77505F7A"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1496EDD3"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7CA5A54B"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3. </w:t>
            </w:r>
            <w:r w:rsidRPr="00B17BF4" w:rsidR="006A29B7">
              <w:rPr>
                <w:rFonts w:ascii="Arial" w:eastAsia="Times New Roman" w:hAnsi="Arial" w:cs="Arial"/>
                <w:sz w:val="20"/>
                <w:szCs w:val="20"/>
              </w:rPr>
              <w:t>Purchased Services (300-500; exclude 591)</w:t>
            </w:r>
          </w:p>
        </w:tc>
        <w:tc>
          <w:tcPr>
            <w:tcW w:w="457" w:type="pct"/>
            <w:tcBorders>
              <w:top w:val="nil"/>
              <w:left w:val="nil"/>
              <w:bottom w:val="single" w:sz="4" w:space="0" w:color="000000"/>
              <w:right w:val="single" w:sz="4" w:space="0" w:color="000000"/>
            </w:tcBorders>
            <w:vAlign w:val="bottom"/>
            <w:hideMark/>
          </w:tcPr>
          <w:p w:rsidR="008847F2" w:rsidRPr="00B17BF4" w:rsidP="008847F2" w14:paraId="79C31C16"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E234</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4D198349"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66CE54C5"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04461028"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7D2E6C79"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4. Supplies (600) </w:t>
            </w:r>
          </w:p>
        </w:tc>
        <w:tc>
          <w:tcPr>
            <w:tcW w:w="457" w:type="pct"/>
            <w:tcBorders>
              <w:top w:val="nil"/>
              <w:left w:val="nil"/>
              <w:bottom w:val="single" w:sz="4" w:space="0" w:color="000000"/>
              <w:right w:val="single" w:sz="4" w:space="0" w:color="000000"/>
            </w:tcBorders>
            <w:vAlign w:val="bottom"/>
            <w:hideMark/>
          </w:tcPr>
          <w:p w:rsidR="008847F2" w:rsidRPr="00B17BF4" w:rsidP="008847F2" w14:paraId="79046054"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E244</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37F078D1"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1F57BEF9"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2A185C81"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0EE67CC4"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5. Property (700) </w:t>
            </w:r>
          </w:p>
        </w:tc>
        <w:tc>
          <w:tcPr>
            <w:tcW w:w="457" w:type="pct"/>
            <w:tcBorders>
              <w:top w:val="nil"/>
              <w:left w:val="nil"/>
              <w:bottom w:val="single" w:sz="4" w:space="0" w:color="000000"/>
              <w:right w:val="single" w:sz="4" w:space="0" w:color="000000"/>
            </w:tcBorders>
            <w:vAlign w:val="bottom"/>
            <w:hideMark/>
          </w:tcPr>
          <w:p w:rsidR="008847F2" w:rsidRPr="00B17BF4" w:rsidP="008847F2" w14:paraId="3B4D2174"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E254</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1909261A"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0F076773"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0D591661"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03A17D69"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6. Other (810, </w:t>
            </w:r>
            <w:r w:rsidRPr="00B17BF4" w:rsidR="006A29B7">
              <w:rPr>
                <w:rFonts w:ascii="Arial" w:eastAsia="Times New Roman" w:hAnsi="Arial" w:cs="Arial"/>
                <w:sz w:val="20"/>
                <w:szCs w:val="20"/>
              </w:rPr>
              <w:t xml:space="preserve">820, </w:t>
            </w:r>
            <w:r w:rsidRPr="00B17BF4">
              <w:rPr>
                <w:rFonts w:ascii="Arial" w:eastAsia="Times New Roman" w:hAnsi="Arial" w:cs="Arial"/>
                <w:sz w:val="20"/>
                <w:szCs w:val="20"/>
              </w:rPr>
              <w:t xml:space="preserve">890) </w:t>
            </w:r>
          </w:p>
        </w:tc>
        <w:tc>
          <w:tcPr>
            <w:tcW w:w="457" w:type="pct"/>
            <w:tcBorders>
              <w:top w:val="nil"/>
              <w:left w:val="nil"/>
              <w:bottom w:val="single" w:sz="4" w:space="0" w:color="000000"/>
              <w:right w:val="single" w:sz="4" w:space="0" w:color="000000"/>
            </w:tcBorders>
            <w:vAlign w:val="bottom"/>
            <w:hideMark/>
          </w:tcPr>
          <w:p w:rsidR="008847F2" w:rsidRPr="00B17BF4" w:rsidP="008847F2" w14:paraId="6554CFA0"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E264</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01AE2CF5"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11FF61D6"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56CAB6F6"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2DBC443B" w14:textId="77777777">
            <w:pPr>
              <w:widowControl/>
              <w:rPr>
                <w:rFonts w:ascii="Arial" w:eastAsia="Times New Roman" w:hAnsi="Arial" w:cs="Arial"/>
                <w:b/>
                <w:bCs/>
                <w:sz w:val="20"/>
                <w:szCs w:val="20"/>
              </w:rPr>
            </w:pPr>
            <w:r w:rsidRPr="00B17BF4">
              <w:rPr>
                <w:rFonts w:ascii="Arial" w:eastAsia="Times New Roman" w:hAnsi="Arial" w:cs="Arial"/>
                <w:b/>
                <w:bCs/>
                <w:sz w:val="20"/>
                <w:szCs w:val="20"/>
              </w:rPr>
              <w:t xml:space="preserve">SUPPORT SERVICES GENERAL ADMINISTRATION EXPENDITURES SUBTOTAL (2300) [Sum 1-4 &amp; 6 only.] </w:t>
            </w:r>
          </w:p>
        </w:tc>
        <w:tc>
          <w:tcPr>
            <w:tcW w:w="457" w:type="pct"/>
            <w:tcBorders>
              <w:top w:val="nil"/>
              <w:left w:val="nil"/>
              <w:bottom w:val="single" w:sz="4" w:space="0" w:color="000000"/>
              <w:right w:val="single" w:sz="4" w:space="0" w:color="000000"/>
            </w:tcBorders>
            <w:vAlign w:val="bottom"/>
            <w:hideMark/>
          </w:tcPr>
          <w:p w:rsidR="008847F2" w:rsidRPr="00B17BF4" w:rsidP="008847F2" w14:paraId="2A925FBB"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STE24</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4C6F49AC"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646A22EC"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5E0DF847" w14:textId="77777777" w:rsidTr="00383A46">
        <w:tblPrEx>
          <w:tblW w:w="5157" w:type="pct"/>
          <w:tblInd w:w="-5" w:type="dxa"/>
          <w:tblLayout w:type="fixed"/>
          <w:tblLook w:val="04A0"/>
        </w:tblPrEx>
        <w:trPr>
          <w:gridAfter w:val="2"/>
          <w:wAfter w:w="46" w:type="dxa"/>
          <w:trHeight w:val="173"/>
        </w:trPr>
        <w:tc>
          <w:tcPr>
            <w:tcW w:w="3531" w:type="pct"/>
            <w:tcBorders>
              <w:top w:val="nil"/>
              <w:left w:val="nil"/>
              <w:bottom w:val="nil"/>
              <w:right w:val="nil"/>
            </w:tcBorders>
            <w:noWrap/>
            <w:vAlign w:val="bottom"/>
            <w:hideMark/>
          </w:tcPr>
          <w:p w:rsidR="008847F2" w:rsidRPr="00B17BF4" w:rsidP="008847F2" w14:paraId="39D9E58B" w14:textId="77777777">
            <w:pPr>
              <w:widowControl/>
              <w:jc w:val="center"/>
              <w:rPr>
                <w:rFonts w:ascii="Arial" w:eastAsia="Times New Roman" w:hAnsi="Arial" w:cs="Arial"/>
                <w:sz w:val="20"/>
                <w:szCs w:val="20"/>
              </w:rPr>
            </w:pPr>
          </w:p>
        </w:tc>
        <w:tc>
          <w:tcPr>
            <w:tcW w:w="457" w:type="pct"/>
            <w:tcBorders>
              <w:top w:val="nil"/>
              <w:left w:val="nil"/>
              <w:bottom w:val="nil"/>
              <w:right w:val="nil"/>
            </w:tcBorders>
            <w:noWrap/>
            <w:vAlign w:val="bottom"/>
            <w:hideMark/>
          </w:tcPr>
          <w:p w:rsidR="008847F2" w:rsidRPr="00B17BF4" w:rsidP="008847F2" w14:paraId="7747C7BB" w14:textId="77777777">
            <w:pPr>
              <w:widowControl/>
              <w:rPr>
                <w:rFonts w:ascii="Arial" w:eastAsia="Times New Roman" w:hAnsi="Arial" w:cs="Arial"/>
                <w:sz w:val="20"/>
                <w:szCs w:val="20"/>
              </w:rPr>
            </w:pPr>
          </w:p>
        </w:tc>
        <w:tc>
          <w:tcPr>
            <w:tcW w:w="635" w:type="pct"/>
            <w:tcBorders>
              <w:top w:val="nil"/>
              <w:left w:val="nil"/>
              <w:bottom w:val="nil"/>
              <w:right w:val="nil"/>
            </w:tcBorders>
            <w:noWrap/>
            <w:vAlign w:val="bottom"/>
            <w:hideMark/>
          </w:tcPr>
          <w:p w:rsidR="008847F2" w:rsidRPr="00B17BF4" w:rsidP="008847F2" w14:paraId="17C640A8" w14:textId="77777777">
            <w:pPr>
              <w:widowControl/>
              <w:jc w:val="right"/>
              <w:rPr>
                <w:rFonts w:ascii="Arial" w:eastAsia="Times New Roman" w:hAnsi="Arial" w:cs="Arial"/>
                <w:sz w:val="20"/>
                <w:szCs w:val="20"/>
              </w:rPr>
            </w:pPr>
          </w:p>
        </w:tc>
        <w:tc>
          <w:tcPr>
            <w:tcW w:w="331" w:type="pct"/>
            <w:tcBorders>
              <w:top w:val="nil"/>
              <w:left w:val="nil"/>
              <w:bottom w:val="nil"/>
              <w:right w:val="nil"/>
            </w:tcBorders>
            <w:noWrap/>
            <w:vAlign w:val="bottom"/>
            <w:hideMark/>
          </w:tcPr>
          <w:p w:rsidR="008847F2" w:rsidRPr="00B17BF4" w:rsidP="008847F2" w14:paraId="2BAB19EA" w14:textId="77777777">
            <w:pPr>
              <w:widowControl/>
              <w:jc w:val="right"/>
              <w:rPr>
                <w:rFonts w:ascii="Arial" w:eastAsia="Times New Roman" w:hAnsi="Arial" w:cs="Arial"/>
                <w:sz w:val="20"/>
                <w:szCs w:val="20"/>
              </w:rPr>
            </w:pPr>
          </w:p>
        </w:tc>
      </w:tr>
      <w:tr w14:paraId="265AC75A" w14:textId="77777777" w:rsidTr="00383A46">
        <w:tblPrEx>
          <w:tblW w:w="5157" w:type="pct"/>
          <w:tblInd w:w="-5" w:type="dxa"/>
          <w:tblLayout w:type="fixed"/>
          <w:tblLook w:val="04A0"/>
        </w:tblPrEx>
        <w:trPr>
          <w:gridAfter w:val="2"/>
          <w:wAfter w:w="46" w:type="dxa"/>
          <w:trHeight w:val="173"/>
        </w:trPr>
        <w:tc>
          <w:tcPr>
            <w:tcW w:w="3531" w:type="pct"/>
            <w:tcBorders>
              <w:top w:val="single" w:sz="4" w:space="0" w:color="auto"/>
              <w:left w:val="single" w:sz="4" w:space="0" w:color="auto"/>
              <w:bottom w:val="single" w:sz="4" w:space="0" w:color="000000"/>
              <w:right w:val="single" w:sz="4" w:space="0" w:color="auto"/>
            </w:tcBorders>
            <w:shd w:val="clear" w:color="000000" w:fill="CCFFCC"/>
            <w:vAlign w:val="bottom"/>
            <w:hideMark/>
          </w:tcPr>
          <w:p w:rsidR="008847F2" w:rsidRPr="00B17BF4" w:rsidP="008847F2" w14:paraId="58FAA691" w14:textId="77777777">
            <w:pPr>
              <w:widowControl/>
              <w:rPr>
                <w:rFonts w:ascii="Arial" w:eastAsia="Times New Roman" w:hAnsi="Arial" w:cs="Arial"/>
                <w:b/>
                <w:bCs/>
                <w:sz w:val="20"/>
                <w:szCs w:val="20"/>
              </w:rPr>
            </w:pPr>
            <w:r w:rsidRPr="00B17BF4">
              <w:rPr>
                <w:rFonts w:ascii="Arial" w:eastAsia="Times New Roman" w:hAnsi="Arial" w:cs="Arial"/>
                <w:b/>
                <w:bCs/>
                <w:sz w:val="20"/>
                <w:szCs w:val="20"/>
              </w:rPr>
              <w:t>SUPPORT SERVICES, SCHOOL ADMINISTRATION (2400)</w:t>
            </w:r>
          </w:p>
        </w:tc>
        <w:tc>
          <w:tcPr>
            <w:tcW w:w="457" w:type="pct"/>
            <w:tcBorders>
              <w:top w:val="nil"/>
              <w:left w:val="nil"/>
              <w:bottom w:val="nil"/>
              <w:right w:val="nil"/>
            </w:tcBorders>
            <w:noWrap/>
            <w:vAlign w:val="bottom"/>
            <w:hideMark/>
          </w:tcPr>
          <w:p w:rsidR="008847F2" w:rsidRPr="00B17BF4" w:rsidP="008847F2" w14:paraId="22D4DC4C" w14:textId="77777777">
            <w:pPr>
              <w:widowControl/>
              <w:rPr>
                <w:rFonts w:ascii="Arial" w:eastAsia="Times New Roman" w:hAnsi="Arial" w:cs="Arial"/>
                <w:sz w:val="20"/>
                <w:szCs w:val="20"/>
              </w:rPr>
            </w:pPr>
          </w:p>
        </w:tc>
        <w:tc>
          <w:tcPr>
            <w:tcW w:w="635" w:type="pct"/>
            <w:tcBorders>
              <w:top w:val="nil"/>
              <w:left w:val="nil"/>
              <w:bottom w:val="nil"/>
              <w:right w:val="nil"/>
            </w:tcBorders>
            <w:noWrap/>
            <w:vAlign w:val="bottom"/>
            <w:hideMark/>
          </w:tcPr>
          <w:p w:rsidR="008847F2" w:rsidRPr="00B17BF4" w:rsidP="008847F2" w14:paraId="5B141E5C" w14:textId="77777777">
            <w:pPr>
              <w:widowControl/>
              <w:jc w:val="right"/>
              <w:rPr>
                <w:rFonts w:ascii="Arial" w:eastAsia="Times New Roman" w:hAnsi="Arial" w:cs="Arial"/>
                <w:sz w:val="20"/>
                <w:szCs w:val="20"/>
              </w:rPr>
            </w:pPr>
          </w:p>
        </w:tc>
        <w:tc>
          <w:tcPr>
            <w:tcW w:w="331" w:type="pct"/>
            <w:tcBorders>
              <w:top w:val="nil"/>
              <w:left w:val="nil"/>
              <w:bottom w:val="nil"/>
              <w:right w:val="nil"/>
            </w:tcBorders>
            <w:noWrap/>
            <w:vAlign w:val="bottom"/>
            <w:hideMark/>
          </w:tcPr>
          <w:p w:rsidR="008847F2" w:rsidRPr="00B17BF4" w:rsidP="008847F2" w14:paraId="2DDD8597" w14:textId="77777777">
            <w:pPr>
              <w:widowControl/>
              <w:jc w:val="right"/>
              <w:rPr>
                <w:rFonts w:ascii="Arial" w:eastAsia="Times New Roman" w:hAnsi="Arial" w:cs="Arial"/>
                <w:sz w:val="20"/>
                <w:szCs w:val="20"/>
              </w:rPr>
            </w:pPr>
          </w:p>
        </w:tc>
      </w:tr>
      <w:tr w14:paraId="4AD7D7F6"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039E84D7"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1. Salaries (100) </w:t>
            </w:r>
          </w:p>
        </w:tc>
        <w:tc>
          <w:tcPr>
            <w:tcW w:w="457" w:type="pct"/>
            <w:tcBorders>
              <w:top w:val="single" w:sz="4" w:space="0" w:color="000000"/>
              <w:left w:val="nil"/>
              <w:bottom w:val="single" w:sz="4" w:space="0" w:color="000000"/>
              <w:right w:val="single" w:sz="4" w:space="0" w:color="000000"/>
            </w:tcBorders>
            <w:vAlign w:val="bottom"/>
            <w:hideMark/>
          </w:tcPr>
          <w:p w:rsidR="008847F2" w:rsidRPr="00B17BF4" w:rsidP="008847F2" w14:paraId="735AE7F8"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E215</w:t>
            </w:r>
          </w:p>
        </w:tc>
        <w:tc>
          <w:tcPr>
            <w:tcW w:w="635" w:type="pct"/>
            <w:tcBorders>
              <w:top w:val="single" w:sz="4" w:space="0" w:color="auto"/>
              <w:left w:val="nil"/>
              <w:bottom w:val="single" w:sz="4" w:space="0" w:color="auto"/>
              <w:right w:val="single" w:sz="4" w:space="0" w:color="auto"/>
            </w:tcBorders>
            <w:shd w:val="clear" w:color="000000" w:fill="FFFFFF"/>
            <w:vAlign w:val="bottom"/>
            <w:hideMark/>
          </w:tcPr>
          <w:p w:rsidR="008847F2" w:rsidRPr="00B17BF4" w:rsidP="008847F2" w14:paraId="01821A52"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single" w:sz="4" w:space="0" w:color="000000"/>
              <w:left w:val="nil"/>
              <w:bottom w:val="single" w:sz="4" w:space="0" w:color="000000"/>
              <w:right w:val="single" w:sz="4" w:space="0" w:color="000000"/>
            </w:tcBorders>
            <w:noWrap/>
            <w:vAlign w:val="bottom"/>
            <w:hideMark/>
          </w:tcPr>
          <w:p w:rsidR="008847F2" w:rsidRPr="00B17BF4" w:rsidP="008847F2" w14:paraId="77386DC3"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0833B1A0"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5584E2FD"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2. Employee Benefits (200) </w:t>
            </w:r>
          </w:p>
        </w:tc>
        <w:tc>
          <w:tcPr>
            <w:tcW w:w="457" w:type="pct"/>
            <w:tcBorders>
              <w:top w:val="nil"/>
              <w:left w:val="nil"/>
              <w:bottom w:val="single" w:sz="4" w:space="0" w:color="000000"/>
              <w:right w:val="single" w:sz="4" w:space="0" w:color="000000"/>
            </w:tcBorders>
            <w:vAlign w:val="bottom"/>
            <w:hideMark/>
          </w:tcPr>
          <w:p w:rsidR="008847F2" w:rsidRPr="00B17BF4" w:rsidP="008847F2" w14:paraId="6604EFF4"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E225</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667660FE"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6673EC0E"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2A225B0C"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4232071D" w14:textId="5ECADAB2">
            <w:pPr>
              <w:widowControl/>
              <w:rPr>
                <w:rFonts w:ascii="Arial" w:eastAsia="Times New Roman" w:hAnsi="Arial" w:cs="Arial"/>
                <w:sz w:val="20"/>
                <w:szCs w:val="20"/>
              </w:rPr>
            </w:pPr>
            <w:r w:rsidRPr="00B17BF4">
              <w:rPr>
                <w:rFonts w:ascii="Arial" w:eastAsia="Times New Roman" w:hAnsi="Arial" w:cs="Arial"/>
                <w:sz w:val="20"/>
                <w:szCs w:val="20"/>
              </w:rPr>
              <w:t>3. Purchased Services (300-500</w:t>
            </w:r>
            <w:r w:rsidRPr="00B17BF4" w:rsidR="00400599">
              <w:rPr>
                <w:rFonts w:ascii="Arial" w:eastAsia="Times New Roman" w:hAnsi="Arial" w:cs="Arial"/>
                <w:sz w:val="20"/>
                <w:szCs w:val="20"/>
              </w:rPr>
              <w:t>; exclude 591</w:t>
            </w:r>
            <w:r w:rsidRPr="00B17BF4">
              <w:rPr>
                <w:rFonts w:ascii="Arial" w:eastAsia="Times New Roman" w:hAnsi="Arial" w:cs="Arial"/>
                <w:sz w:val="20"/>
                <w:szCs w:val="20"/>
              </w:rPr>
              <w:t xml:space="preserve">) </w:t>
            </w:r>
          </w:p>
        </w:tc>
        <w:tc>
          <w:tcPr>
            <w:tcW w:w="457" w:type="pct"/>
            <w:tcBorders>
              <w:top w:val="nil"/>
              <w:left w:val="nil"/>
              <w:bottom w:val="single" w:sz="4" w:space="0" w:color="000000"/>
              <w:right w:val="single" w:sz="4" w:space="0" w:color="000000"/>
            </w:tcBorders>
            <w:vAlign w:val="bottom"/>
            <w:hideMark/>
          </w:tcPr>
          <w:p w:rsidR="008847F2" w:rsidRPr="00B17BF4" w:rsidP="008847F2" w14:paraId="1447C206"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E235</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1FEB1588"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18A5C279"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1743FD90"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030BB2F4"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4. Supplies (600) </w:t>
            </w:r>
          </w:p>
        </w:tc>
        <w:tc>
          <w:tcPr>
            <w:tcW w:w="457" w:type="pct"/>
            <w:tcBorders>
              <w:top w:val="nil"/>
              <w:left w:val="nil"/>
              <w:bottom w:val="single" w:sz="4" w:space="0" w:color="000000"/>
              <w:right w:val="single" w:sz="4" w:space="0" w:color="000000"/>
            </w:tcBorders>
            <w:vAlign w:val="bottom"/>
            <w:hideMark/>
          </w:tcPr>
          <w:p w:rsidR="008847F2" w:rsidRPr="00B17BF4" w:rsidP="008847F2" w14:paraId="72DCFB14"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E245</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22991034"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650F4E84"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0EFD8FBD"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26634E76"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5. Property (700) </w:t>
            </w:r>
          </w:p>
        </w:tc>
        <w:tc>
          <w:tcPr>
            <w:tcW w:w="457" w:type="pct"/>
            <w:tcBorders>
              <w:top w:val="nil"/>
              <w:left w:val="nil"/>
              <w:bottom w:val="single" w:sz="4" w:space="0" w:color="000000"/>
              <w:right w:val="single" w:sz="4" w:space="0" w:color="000000"/>
            </w:tcBorders>
            <w:vAlign w:val="bottom"/>
            <w:hideMark/>
          </w:tcPr>
          <w:p w:rsidR="008847F2" w:rsidRPr="00B17BF4" w:rsidP="008847F2" w14:paraId="4AC5D3D7"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E255</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225CCA2E"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5CC50FD7"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73B363A5"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307FF6F7"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6. Other (810, 890) </w:t>
            </w:r>
          </w:p>
        </w:tc>
        <w:tc>
          <w:tcPr>
            <w:tcW w:w="457" w:type="pct"/>
            <w:tcBorders>
              <w:top w:val="nil"/>
              <w:left w:val="nil"/>
              <w:bottom w:val="single" w:sz="4" w:space="0" w:color="000000"/>
              <w:right w:val="single" w:sz="4" w:space="0" w:color="000000"/>
            </w:tcBorders>
            <w:vAlign w:val="bottom"/>
            <w:hideMark/>
          </w:tcPr>
          <w:p w:rsidR="008847F2" w:rsidRPr="00B17BF4" w:rsidP="008847F2" w14:paraId="38322923"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E265</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77610186"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5F845B67"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71617C4A"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440299FE" w14:textId="77777777">
            <w:pPr>
              <w:widowControl/>
              <w:rPr>
                <w:rFonts w:ascii="Arial" w:eastAsia="Times New Roman" w:hAnsi="Arial" w:cs="Arial"/>
                <w:b/>
                <w:bCs/>
                <w:sz w:val="20"/>
                <w:szCs w:val="20"/>
              </w:rPr>
            </w:pPr>
            <w:r w:rsidRPr="00B17BF4">
              <w:rPr>
                <w:rFonts w:ascii="Arial" w:eastAsia="Times New Roman" w:hAnsi="Arial" w:cs="Arial"/>
                <w:b/>
                <w:bCs/>
                <w:sz w:val="20"/>
                <w:szCs w:val="20"/>
              </w:rPr>
              <w:t xml:space="preserve">SUPPORT SERVICES SCHOOL ADMINISTRATION EXPENDITURES SUBTOTAL (2400) [Sum 1-4 &amp; 6 only.] </w:t>
            </w:r>
          </w:p>
        </w:tc>
        <w:tc>
          <w:tcPr>
            <w:tcW w:w="457" w:type="pct"/>
            <w:tcBorders>
              <w:top w:val="nil"/>
              <w:left w:val="nil"/>
              <w:bottom w:val="single" w:sz="4" w:space="0" w:color="000000"/>
              <w:right w:val="single" w:sz="4" w:space="0" w:color="000000"/>
            </w:tcBorders>
            <w:vAlign w:val="bottom"/>
            <w:hideMark/>
          </w:tcPr>
          <w:p w:rsidR="008847F2" w:rsidRPr="00B17BF4" w:rsidP="008847F2" w14:paraId="32DA723A"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STE25</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015CE375"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638E9E73"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10807FE5" w14:textId="77777777" w:rsidTr="00383A46">
        <w:tblPrEx>
          <w:tblW w:w="5157" w:type="pct"/>
          <w:tblInd w:w="-5" w:type="dxa"/>
          <w:tblLayout w:type="fixed"/>
          <w:tblLook w:val="04A0"/>
        </w:tblPrEx>
        <w:trPr>
          <w:gridAfter w:val="2"/>
          <w:wAfter w:w="46" w:type="dxa"/>
          <w:trHeight w:val="173"/>
        </w:trPr>
        <w:tc>
          <w:tcPr>
            <w:tcW w:w="3531" w:type="pct"/>
            <w:tcBorders>
              <w:top w:val="nil"/>
              <w:left w:val="nil"/>
              <w:bottom w:val="nil"/>
              <w:right w:val="nil"/>
            </w:tcBorders>
            <w:shd w:val="clear" w:color="000000" w:fill="FFFFFF"/>
            <w:noWrap/>
            <w:vAlign w:val="bottom"/>
            <w:hideMark/>
          </w:tcPr>
          <w:p w:rsidR="008847F2" w:rsidRPr="00B17BF4" w:rsidP="008847F2" w14:paraId="43EA185F"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c>
          <w:tcPr>
            <w:tcW w:w="457" w:type="pct"/>
            <w:tcBorders>
              <w:top w:val="nil"/>
              <w:left w:val="nil"/>
              <w:bottom w:val="nil"/>
              <w:right w:val="nil"/>
            </w:tcBorders>
            <w:noWrap/>
            <w:vAlign w:val="bottom"/>
            <w:hideMark/>
          </w:tcPr>
          <w:p w:rsidR="008847F2" w:rsidRPr="00B17BF4" w:rsidP="008847F2" w14:paraId="06B5C729" w14:textId="77777777">
            <w:pPr>
              <w:widowControl/>
              <w:jc w:val="center"/>
              <w:rPr>
                <w:rFonts w:ascii="Arial" w:eastAsia="Times New Roman" w:hAnsi="Arial" w:cs="Arial"/>
                <w:sz w:val="20"/>
                <w:szCs w:val="20"/>
              </w:rPr>
            </w:pPr>
          </w:p>
        </w:tc>
        <w:tc>
          <w:tcPr>
            <w:tcW w:w="635" w:type="pct"/>
            <w:tcBorders>
              <w:top w:val="nil"/>
              <w:left w:val="nil"/>
              <w:bottom w:val="nil"/>
              <w:right w:val="nil"/>
            </w:tcBorders>
            <w:shd w:val="clear" w:color="000000" w:fill="FFFFFF"/>
            <w:noWrap/>
            <w:vAlign w:val="bottom"/>
            <w:hideMark/>
          </w:tcPr>
          <w:p w:rsidR="008847F2" w:rsidRPr="00B17BF4" w:rsidP="008847F2" w14:paraId="06A630C9"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nil"/>
              <w:right w:val="nil"/>
            </w:tcBorders>
            <w:shd w:val="clear" w:color="000000" w:fill="FFFFFF"/>
            <w:noWrap/>
            <w:vAlign w:val="bottom"/>
            <w:hideMark/>
          </w:tcPr>
          <w:p w:rsidR="008847F2" w:rsidRPr="00B17BF4" w:rsidP="008847F2" w14:paraId="30AA4E09"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0C08FF4F" w14:textId="77777777" w:rsidTr="00383A46">
        <w:tblPrEx>
          <w:tblW w:w="5157" w:type="pct"/>
          <w:tblInd w:w="-5" w:type="dxa"/>
          <w:tblLayout w:type="fixed"/>
          <w:tblLook w:val="04A0"/>
        </w:tblPrEx>
        <w:trPr>
          <w:gridAfter w:val="1"/>
          <w:wAfter w:w="33" w:type="dxa"/>
          <w:trHeight w:val="173"/>
        </w:trPr>
        <w:tc>
          <w:tcPr>
            <w:tcW w:w="4967" w:type="pct"/>
            <w:gridSpan w:val="5"/>
            <w:tcBorders>
              <w:top w:val="single" w:sz="4" w:space="0" w:color="000000"/>
              <w:left w:val="single" w:sz="4" w:space="0" w:color="000000"/>
              <w:bottom w:val="single" w:sz="4" w:space="0" w:color="000000"/>
              <w:right w:val="single" w:sz="4" w:space="0" w:color="000000"/>
            </w:tcBorders>
            <w:shd w:val="clear" w:color="000000" w:fill="339966"/>
            <w:vAlign w:val="bottom"/>
            <w:hideMark/>
          </w:tcPr>
          <w:p w:rsidR="008847F2" w:rsidRPr="00B17BF4" w:rsidP="008847F2" w14:paraId="2CB738C1" w14:textId="77777777">
            <w:pPr>
              <w:widowControl/>
              <w:jc w:val="center"/>
              <w:rPr>
                <w:rFonts w:ascii="Arial" w:eastAsia="Times New Roman" w:hAnsi="Arial" w:cs="Arial"/>
                <w:b/>
                <w:bCs/>
                <w:sz w:val="20"/>
                <w:szCs w:val="20"/>
              </w:rPr>
            </w:pPr>
            <w:r w:rsidRPr="00B17BF4">
              <w:rPr>
                <w:rFonts w:ascii="Arial" w:eastAsia="Times New Roman" w:hAnsi="Arial" w:cs="Arial"/>
                <w:b/>
                <w:bCs/>
                <w:sz w:val="20"/>
                <w:szCs w:val="20"/>
              </w:rPr>
              <w:t>SECTION 3B</w:t>
            </w:r>
          </w:p>
        </w:tc>
      </w:tr>
      <w:tr w14:paraId="72A7082B" w14:textId="77777777" w:rsidTr="00383A46">
        <w:tblPrEx>
          <w:tblW w:w="5157" w:type="pct"/>
          <w:tblInd w:w="-5" w:type="dxa"/>
          <w:tblLayout w:type="fixed"/>
          <w:tblLook w:val="04A0"/>
        </w:tblPrEx>
        <w:trPr>
          <w:gridAfter w:val="1"/>
          <w:wAfter w:w="33" w:type="dxa"/>
          <w:trHeight w:val="173"/>
        </w:trPr>
        <w:tc>
          <w:tcPr>
            <w:tcW w:w="4967" w:type="pct"/>
            <w:gridSpan w:val="5"/>
            <w:tcBorders>
              <w:top w:val="single" w:sz="4" w:space="0" w:color="000000"/>
              <w:left w:val="nil"/>
              <w:bottom w:val="single" w:sz="4" w:space="0" w:color="auto"/>
              <w:right w:val="nil"/>
            </w:tcBorders>
            <w:vAlign w:val="bottom"/>
            <w:hideMark/>
          </w:tcPr>
          <w:p w:rsidR="008847F2" w:rsidRPr="00B17BF4" w:rsidP="008847F2" w14:paraId="50374035"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1B2E8901" w14:textId="77777777" w:rsidTr="00383A46">
        <w:tblPrEx>
          <w:tblW w:w="5157" w:type="pct"/>
          <w:tblInd w:w="-5" w:type="dxa"/>
          <w:tblLayout w:type="fixed"/>
          <w:tblLook w:val="04A0"/>
        </w:tblPrEx>
        <w:trPr>
          <w:gridAfter w:val="1"/>
          <w:wAfter w:w="33" w:type="dxa"/>
          <w:trHeight w:val="173"/>
        </w:trPr>
        <w:tc>
          <w:tcPr>
            <w:tcW w:w="4967" w:type="pct"/>
            <w:gridSpan w:val="5"/>
            <w:tcBorders>
              <w:top w:val="single" w:sz="4" w:space="0" w:color="auto"/>
              <w:left w:val="single" w:sz="4" w:space="0" w:color="auto"/>
              <w:bottom w:val="single" w:sz="4" w:space="0" w:color="auto"/>
              <w:right w:val="single" w:sz="4" w:space="0" w:color="000000"/>
            </w:tcBorders>
            <w:shd w:val="clear" w:color="000000" w:fill="CCFFCC"/>
            <w:vAlign w:val="bottom"/>
            <w:hideMark/>
          </w:tcPr>
          <w:p w:rsidR="00FA17DA" w:rsidRPr="001478E9" w:rsidP="00FA17DA" w14:paraId="358DC796" w14:textId="77777777">
            <w:pPr>
              <w:widowControl/>
              <w:rPr>
                <w:rFonts w:ascii="Arial" w:eastAsia="Times New Roman" w:hAnsi="Arial" w:cs="Arial"/>
                <w:b/>
                <w:bCs/>
                <w:sz w:val="24"/>
                <w:szCs w:val="24"/>
              </w:rPr>
            </w:pPr>
            <w:r w:rsidRPr="001478E9">
              <w:rPr>
                <w:rFonts w:ascii="Arial" w:eastAsia="Times New Roman" w:hAnsi="Arial" w:cs="Arial"/>
                <w:b/>
                <w:bCs/>
                <w:sz w:val="24"/>
                <w:szCs w:val="24"/>
              </w:rPr>
              <w:t>PUBLIC ELEMENTARY AND SECONDARY EDUCATION EXPENDITURES. SUPPORT SERVICES (2000)</w:t>
            </w:r>
          </w:p>
        </w:tc>
      </w:tr>
      <w:tr w14:paraId="5E440093" w14:textId="77777777" w:rsidTr="00383A46">
        <w:tblPrEx>
          <w:tblW w:w="5157" w:type="pct"/>
          <w:tblInd w:w="-5" w:type="dxa"/>
          <w:tblLayout w:type="fixed"/>
          <w:tblLook w:val="04A0"/>
        </w:tblPrEx>
        <w:trPr>
          <w:gridAfter w:val="2"/>
          <w:wAfter w:w="46" w:type="dxa"/>
          <w:trHeight w:val="173"/>
        </w:trPr>
        <w:tc>
          <w:tcPr>
            <w:tcW w:w="3531" w:type="pct"/>
            <w:tcBorders>
              <w:top w:val="nil"/>
              <w:left w:val="nil"/>
              <w:bottom w:val="single" w:sz="4" w:space="0" w:color="auto"/>
              <w:right w:val="nil"/>
            </w:tcBorders>
            <w:vAlign w:val="bottom"/>
            <w:hideMark/>
          </w:tcPr>
          <w:p w:rsidR="00FA17DA" w:rsidRPr="00FA17DA" w:rsidP="00FA17DA" w14:paraId="634AB817" w14:textId="77777777">
            <w:pPr>
              <w:widowControl/>
              <w:rPr>
                <w:rFonts w:ascii="Arial" w:eastAsia="Times New Roman" w:hAnsi="Arial" w:cs="Arial"/>
                <w:b/>
                <w:bCs/>
                <w:sz w:val="20"/>
                <w:szCs w:val="20"/>
              </w:rPr>
            </w:pPr>
          </w:p>
        </w:tc>
        <w:tc>
          <w:tcPr>
            <w:tcW w:w="457" w:type="pct"/>
            <w:tcBorders>
              <w:top w:val="nil"/>
              <w:left w:val="nil"/>
              <w:bottom w:val="single" w:sz="4" w:space="0" w:color="auto"/>
              <w:right w:val="nil"/>
            </w:tcBorders>
            <w:noWrap/>
            <w:vAlign w:val="center"/>
            <w:hideMark/>
          </w:tcPr>
          <w:p w:rsidR="00FA17DA" w:rsidRPr="00FA17DA" w:rsidP="00FA17DA" w14:paraId="44852432" w14:textId="77777777">
            <w:pPr>
              <w:widowControl/>
              <w:rPr>
                <w:rFonts w:ascii="Arial" w:eastAsia="Times New Roman" w:hAnsi="Arial" w:cs="Arial"/>
                <w:sz w:val="20"/>
                <w:szCs w:val="20"/>
              </w:rPr>
            </w:pPr>
          </w:p>
        </w:tc>
        <w:tc>
          <w:tcPr>
            <w:tcW w:w="635" w:type="pct"/>
            <w:tcBorders>
              <w:top w:val="nil"/>
              <w:left w:val="nil"/>
              <w:bottom w:val="single" w:sz="4" w:space="0" w:color="auto"/>
              <w:right w:val="nil"/>
            </w:tcBorders>
            <w:noWrap/>
            <w:vAlign w:val="bottom"/>
            <w:hideMark/>
          </w:tcPr>
          <w:p w:rsidR="00FA17DA" w:rsidRPr="00FA17DA" w:rsidP="00FA17DA" w14:paraId="42CA63D6" w14:textId="77777777">
            <w:pPr>
              <w:widowControl/>
              <w:rPr>
                <w:rFonts w:ascii="Arial" w:eastAsia="Times New Roman" w:hAnsi="Arial" w:cs="Arial"/>
                <w:sz w:val="20"/>
                <w:szCs w:val="20"/>
              </w:rPr>
            </w:pPr>
          </w:p>
        </w:tc>
        <w:tc>
          <w:tcPr>
            <w:tcW w:w="331" w:type="pct"/>
            <w:tcBorders>
              <w:top w:val="nil"/>
              <w:left w:val="nil"/>
              <w:bottom w:val="single" w:sz="4" w:space="0" w:color="auto"/>
              <w:right w:val="nil"/>
            </w:tcBorders>
            <w:noWrap/>
            <w:vAlign w:val="bottom"/>
            <w:hideMark/>
          </w:tcPr>
          <w:p w:rsidR="00FA17DA" w:rsidRPr="00FA17DA" w:rsidP="00FA17DA" w14:paraId="6964E221" w14:textId="77777777">
            <w:pPr>
              <w:widowControl/>
              <w:jc w:val="right"/>
              <w:rPr>
                <w:rFonts w:ascii="Arial" w:eastAsia="Times New Roman" w:hAnsi="Arial" w:cs="Arial"/>
                <w:sz w:val="20"/>
                <w:szCs w:val="20"/>
              </w:rPr>
            </w:pPr>
          </w:p>
        </w:tc>
      </w:tr>
      <w:tr w14:paraId="4C2EF913" w14:textId="77777777" w:rsidTr="00383A46">
        <w:tblPrEx>
          <w:tblW w:w="5157" w:type="pct"/>
          <w:tblInd w:w="-5" w:type="dxa"/>
          <w:tblLayout w:type="fixed"/>
          <w:tblLook w:val="04A0"/>
        </w:tblPrEx>
        <w:trPr>
          <w:gridAfter w:val="2"/>
          <w:wAfter w:w="46" w:type="dxa"/>
          <w:trHeight w:val="173"/>
        </w:trPr>
        <w:tc>
          <w:tcPr>
            <w:tcW w:w="3531" w:type="pct"/>
            <w:tcBorders>
              <w:top w:val="single" w:sz="4" w:space="0" w:color="auto"/>
              <w:left w:val="single" w:sz="4" w:space="0" w:color="auto"/>
              <w:bottom w:val="single" w:sz="4" w:space="0" w:color="auto"/>
              <w:right w:val="nil"/>
            </w:tcBorders>
            <w:shd w:val="clear" w:color="000000" w:fill="CCFFCC"/>
            <w:vAlign w:val="bottom"/>
            <w:hideMark/>
          </w:tcPr>
          <w:p w:rsidR="008847F2" w:rsidRPr="00B17BF4" w:rsidP="008847F2" w14:paraId="0CF14E70" w14:textId="77777777">
            <w:pPr>
              <w:widowControl/>
              <w:rPr>
                <w:rFonts w:ascii="Arial" w:eastAsia="Times New Roman" w:hAnsi="Arial" w:cs="Arial"/>
                <w:b/>
                <w:bCs/>
                <w:sz w:val="20"/>
                <w:szCs w:val="20"/>
              </w:rPr>
            </w:pPr>
            <w:r w:rsidRPr="00B17BF4">
              <w:rPr>
                <w:rFonts w:ascii="Arial" w:eastAsia="Times New Roman" w:hAnsi="Arial" w:cs="Arial"/>
                <w:b/>
                <w:bCs/>
                <w:sz w:val="20"/>
                <w:szCs w:val="20"/>
              </w:rPr>
              <w:t>SUPPORT SERVICES, OPERATIONS AND MAINTENANCE (2600)</w:t>
            </w:r>
          </w:p>
        </w:tc>
        <w:tc>
          <w:tcPr>
            <w:tcW w:w="457" w:type="pct"/>
            <w:tcBorders>
              <w:top w:val="single" w:sz="4" w:space="0" w:color="auto"/>
              <w:left w:val="single" w:sz="4" w:space="0" w:color="auto"/>
              <w:bottom w:val="single" w:sz="4" w:space="0" w:color="auto"/>
              <w:right w:val="single" w:sz="4" w:space="0" w:color="auto"/>
            </w:tcBorders>
            <w:shd w:val="clear" w:color="FFFFCC" w:fill="FFFFCC"/>
            <w:vAlign w:val="bottom"/>
            <w:hideMark/>
          </w:tcPr>
          <w:p w:rsidR="008847F2" w:rsidRPr="00B17BF4" w:rsidP="008847F2" w14:paraId="205AD90F" w14:textId="77777777">
            <w:pPr>
              <w:widowControl/>
              <w:jc w:val="center"/>
              <w:rPr>
                <w:rFonts w:ascii="Arial" w:eastAsia="Times New Roman" w:hAnsi="Arial" w:cs="Arial"/>
                <w:b/>
                <w:bCs/>
                <w:sz w:val="20"/>
                <w:szCs w:val="20"/>
              </w:rPr>
            </w:pPr>
            <w:r w:rsidRPr="00B17BF4">
              <w:rPr>
                <w:rFonts w:ascii="Arial" w:eastAsia="Times New Roman" w:hAnsi="Arial" w:cs="Arial"/>
                <w:b/>
                <w:bCs/>
                <w:sz w:val="20"/>
                <w:szCs w:val="20"/>
              </w:rPr>
              <w:t>Item Code</w:t>
            </w:r>
          </w:p>
        </w:tc>
        <w:tc>
          <w:tcPr>
            <w:tcW w:w="635" w:type="pct"/>
            <w:tcBorders>
              <w:top w:val="single" w:sz="4" w:space="0" w:color="auto"/>
              <w:left w:val="nil"/>
              <w:bottom w:val="single" w:sz="4" w:space="0" w:color="auto"/>
              <w:right w:val="single" w:sz="4" w:space="0" w:color="auto"/>
            </w:tcBorders>
            <w:shd w:val="clear" w:color="FFFFCC" w:fill="FFFFCC"/>
            <w:vAlign w:val="bottom"/>
            <w:hideMark/>
          </w:tcPr>
          <w:p w:rsidR="008847F2" w:rsidRPr="00B17BF4" w:rsidP="008847F2" w14:paraId="5845DB08" w14:textId="3CB32414">
            <w:pPr>
              <w:widowControl/>
              <w:jc w:val="center"/>
              <w:rPr>
                <w:rFonts w:ascii="Arial" w:eastAsia="Times New Roman" w:hAnsi="Arial" w:cs="Arial"/>
                <w:b/>
                <w:bCs/>
                <w:sz w:val="20"/>
                <w:szCs w:val="20"/>
              </w:rPr>
            </w:pPr>
            <w:r w:rsidRPr="00B17BF4">
              <w:rPr>
                <w:rFonts w:ascii="Arial" w:eastAsia="Times New Roman" w:hAnsi="Arial" w:cs="Arial"/>
                <w:b/>
                <w:bCs/>
                <w:sz w:val="20"/>
                <w:szCs w:val="20"/>
              </w:rPr>
              <w:t>Current Amount</w:t>
            </w:r>
          </w:p>
        </w:tc>
        <w:tc>
          <w:tcPr>
            <w:tcW w:w="331" w:type="pct"/>
            <w:tcBorders>
              <w:top w:val="single" w:sz="4" w:space="0" w:color="auto"/>
              <w:left w:val="nil"/>
              <w:bottom w:val="single" w:sz="4" w:space="0" w:color="auto"/>
              <w:right w:val="single" w:sz="4" w:space="0" w:color="auto"/>
            </w:tcBorders>
            <w:shd w:val="clear" w:color="FFFFCC" w:fill="FFFFCC"/>
            <w:vAlign w:val="bottom"/>
            <w:hideMark/>
          </w:tcPr>
          <w:p w:rsidR="008847F2" w:rsidRPr="00B17BF4" w:rsidP="008847F2" w14:paraId="0AF09FCC" w14:textId="77777777">
            <w:pPr>
              <w:widowControl/>
              <w:jc w:val="center"/>
              <w:rPr>
                <w:rFonts w:ascii="Arial" w:eastAsia="Times New Roman" w:hAnsi="Arial" w:cs="Arial"/>
                <w:b/>
                <w:bCs/>
                <w:sz w:val="20"/>
                <w:szCs w:val="20"/>
              </w:rPr>
            </w:pPr>
            <w:r w:rsidRPr="00B17BF4">
              <w:rPr>
                <w:rFonts w:ascii="Arial" w:eastAsia="Times New Roman" w:hAnsi="Arial" w:cs="Arial"/>
                <w:b/>
                <w:bCs/>
                <w:sz w:val="20"/>
                <w:szCs w:val="20"/>
              </w:rPr>
              <w:t>Flag</w:t>
            </w:r>
          </w:p>
        </w:tc>
      </w:tr>
      <w:tr w14:paraId="5078F63E"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nil"/>
            </w:tcBorders>
            <w:shd w:val="clear" w:color="000000" w:fill="CCFFCC"/>
            <w:vAlign w:val="bottom"/>
            <w:hideMark/>
          </w:tcPr>
          <w:p w:rsidR="008847F2" w:rsidRPr="00B17BF4" w:rsidP="008847F2" w14:paraId="41162EEF"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1. Salaries (100) </w:t>
            </w:r>
          </w:p>
        </w:tc>
        <w:tc>
          <w:tcPr>
            <w:tcW w:w="457" w:type="pct"/>
            <w:tcBorders>
              <w:top w:val="nil"/>
              <w:left w:val="single" w:sz="4" w:space="0" w:color="000000"/>
              <w:bottom w:val="single" w:sz="4" w:space="0" w:color="000000"/>
              <w:right w:val="single" w:sz="4" w:space="0" w:color="000000"/>
            </w:tcBorders>
            <w:vAlign w:val="bottom"/>
            <w:hideMark/>
          </w:tcPr>
          <w:p w:rsidR="008847F2" w:rsidRPr="00B17BF4" w:rsidP="008847F2" w14:paraId="0B136949"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E216</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02BABC90"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50E085C7"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5481805F"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4B8B75ED"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2. Employee Benefits (200) </w:t>
            </w:r>
          </w:p>
        </w:tc>
        <w:tc>
          <w:tcPr>
            <w:tcW w:w="457" w:type="pct"/>
            <w:tcBorders>
              <w:top w:val="nil"/>
              <w:left w:val="nil"/>
              <w:bottom w:val="single" w:sz="4" w:space="0" w:color="000000"/>
              <w:right w:val="single" w:sz="4" w:space="0" w:color="000000"/>
            </w:tcBorders>
            <w:vAlign w:val="bottom"/>
            <w:hideMark/>
          </w:tcPr>
          <w:p w:rsidR="008847F2" w:rsidRPr="00B17BF4" w:rsidP="008847F2" w14:paraId="4037D0ED"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E226</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3856E70B"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78EA6DC1"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4180547C"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07268EB6"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3. </w:t>
            </w:r>
            <w:r w:rsidRPr="00B17BF4" w:rsidR="00A172AD">
              <w:rPr>
                <w:rFonts w:ascii="Arial" w:eastAsia="Times New Roman" w:hAnsi="Arial" w:cs="Arial"/>
                <w:sz w:val="20"/>
                <w:szCs w:val="20"/>
              </w:rPr>
              <w:t>Purchased Services (300-500; exclude 591)</w:t>
            </w:r>
          </w:p>
        </w:tc>
        <w:tc>
          <w:tcPr>
            <w:tcW w:w="457" w:type="pct"/>
            <w:tcBorders>
              <w:top w:val="nil"/>
              <w:left w:val="nil"/>
              <w:bottom w:val="single" w:sz="4" w:space="0" w:color="000000"/>
              <w:right w:val="single" w:sz="4" w:space="0" w:color="000000"/>
            </w:tcBorders>
            <w:vAlign w:val="bottom"/>
            <w:hideMark/>
          </w:tcPr>
          <w:p w:rsidR="008847F2" w:rsidRPr="00B17BF4" w:rsidP="008847F2" w14:paraId="6D3D998E"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E236</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6F38DAB0"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732A86BF"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35B14449"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7335DFB4"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4. Supplies (600) </w:t>
            </w:r>
          </w:p>
        </w:tc>
        <w:tc>
          <w:tcPr>
            <w:tcW w:w="457" w:type="pct"/>
            <w:tcBorders>
              <w:top w:val="nil"/>
              <w:left w:val="nil"/>
              <w:bottom w:val="single" w:sz="4" w:space="0" w:color="000000"/>
              <w:right w:val="single" w:sz="4" w:space="0" w:color="000000"/>
            </w:tcBorders>
            <w:vAlign w:val="bottom"/>
            <w:hideMark/>
          </w:tcPr>
          <w:p w:rsidR="008847F2" w:rsidRPr="00B17BF4" w:rsidP="008847F2" w14:paraId="74D3E13E"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E246</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7F74F43E"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44CADDF1"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08C2029D"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6C958746"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5. Property (700) </w:t>
            </w:r>
          </w:p>
        </w:tc>
        <w:tc>
          <w:tcPr>
            <w:tcW w:w="457" w:type="pct"/>
            <w:tcBorders>
              <w:top w:val="nil"/>
              <w:left w:val="nil"/>
              <w:bottom w:val="single" w:sz="4" w:space="0" w:color="000000"/>
              <w:right w:val="single" w:sz="4" w:space="0" w:color="000000"/>
            </w:tcBorders>
            <w:vAlign w:val="bottom"/>
            <w:hideMark/>
          </w:tcPr>
          <w:p w:rsidR="008847F2" w:rsidRPr="00B17BF4" w:rsidP="008847F2" w14:paraId="3F7371B4"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E256</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4ADDE82C"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3E20BB66"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1B53612C"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15EAEA40"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6. Other (810, 890) </w:t>
            </w:r>
          </w:p>
        </w:tc>
        <w:tc>
          <w:tcPr>
            <w:tcW w:w="457" w:type="pct"/>
            <w:tcBorders>
              <w:top w:val="nil"/>
              <w:left w:val="nil"/>
              <w:bottom w:val="single" w:sz="4" w:space="0" w:color="000000"/>
              <w:right w:val="single" w:sz="4" w:space="0" w:color="000000"/>
            </w:tcBorders>
            <w:vAlign w:val="bottom"/>
            <w:hideMark/>
          </w:tcPr>
          <w:p w:rsidR="008847F2" w:rsidRPr="00B17BF4" w:rsidP="008847F2" w14:paraId="702948FA"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E266</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7AE193B5"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3AEC6E61"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09AC566B"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68C397F8" w14:textId="77777777">
            <w:pPr>
              <w:widowControl/>
              <w:rPr>
                <w:rFonts w:ascii="Arial" w:eastAsia="Times New Roman" w:hAnsi="Arial" w:cs="Arial"/>
                <w:b/>
                <w:bCs/>
                <w:sz w:val="20"/>
                <w:szCs w:val="20"/>
              </w:rPr>
            </w:pPr>
            <w:r w:rsidRPr="00B17BF4">
              <w:rPr>
                <w:rFonts w:ascii="Arial" w:eastAsia="Times New Roman" w:hAnsi="Arial" w:cs="Arial"/>
                <w:b/>
                <w:bCs/>
                <w:sz w:val="20"/>
                <w:szCs w:val="20"/>
              </w:rPr>
              <w:t xml:space="preserve">SUPPORT SERVICES OPERATIONS AND MAINTENANCE EXPENDITURES SUBTOTAL (2600) [Sum 1-4 &amp; 6 only.] </w:t>
            </w:r>
          </w:p>
        </w:tc>
        <w:tc>
          <w:tcPr>
            <w:tcW w:w="457" w:type="pct"/>
            <w:tcBorders>
              <w:top w:val="nil"/>
              <w:left w:val="nil"/>
              <w:bottom w:val="single" w:sz="4" w:space="0" w:color="000000"/>
              <w:right w:val="single" w:sz="4" w:space="0" w:color="000000"/>
            </w:tcBorders>
            <w:vAlign w:val="bottom"/>
            <w:hideMark/>
          </w:tcPr>
          <w:p w:rsidR="008847F2" w:rsidRPr="00B17BF4" w:rsidP="008847F2" w14:paraId="32A9EDC5"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STE26</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3C136EE4"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5091EFE0"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68EA5CB3" w14:textId="77777777" w:rsidTr="00383A46">
        <w:tblPrEx>
          <w:tblW w:w="5157" w:type="pct"/>
          <w:tblInd w:w="-5" w:type="dxa"/>
          <w:tblLayout w:type="fixed"/>
          <w:tblLook w:val="04A0"/>
        </w:tblPrEx>
        <w:trPr>
          <w:gridAfter w:val="2"/>
          <w:wAfter w:w="46" w:type="dxa"/>
          <w:trHeight w:val="173"/>
        </w:trPr>
        <w:tc>
          <w:tcPr>
            <w:tcW w:w="3531" w:type="pct"/>
            <w:tcBorders>
              <w:top w:val="nil"/>
              <w:left w:val="nil"/>
              <w:bottom w:val="nil"/>
              <w:right w:val="nil"/>
            </w:tcBorders>
            <w:vAlign w:val="bottom"/>
            <w:hideMark/>
          </w:tcPr>
          <w:p w:rsidR="008847F2" w:rsidRPr="00B17BF4" w:rsidP="008847F2" w14:paraId="337C0BE2" w14:textId="77777777">
            <w:pPr>
              <w:widowControl/>
              <w:rPr>
                <w:rFonts w:ascii="Arial" w:eastAsia="Times New Roman" w:hAnsi="Arial" w:cs="Arial"/>
                <w:sz w:val="20"/>
                <w:szCs w:val="20"/>
              </w:rPr>
            </w:pPr>
            <w:r w:rsidRPr="00B17BF4">
              <w:rPr>
                <w:rFonts w:ascii="Arial" w:eastAsia="Times New Roman" w:hAnsi="Arial" w:cs="Arial"/>
                <w:sz w:val="20"/>
                <w:szCs w:val="20"/>
              </w:rPr>
              <w:t> </w:t>
            </w:r>
          </w:p>
        </w:tc>
        <w:tc>
          <w:tcPr>
            <w:tcW w:w="457" w:type="pct"/>
            <w:tcBorders>
              <w:top w:val="nil"/>
              <w:left w:val="nil"/>
              <w:bottom w:val="nil"/>
              <w:right w:val="nil"/>
            </w:tcBorders>
            <w:noWrap/>
            <w:vAlign w:val="bottom"/>
            <w:hideMark/>
          </w:tcPr>
          <w:p w:rsidR="008847F2" w:rsidRPr="00B17BF4" w:rsidP="008847F2" w14:paraId="38E09BBE" w14:textId="77777777">
            <w:pPr>
              <w:widowControl/>
              <w:rPr>
                <w:rFonts w:ascii="Arial" w:eastAsia="Times New Roman" w:hAnsi="Arial" w:cs="Arial"/>
                <w:sz w:val="20"/>
                <w:szCs w:val="20"/>
              </w:rPr>
            </w:pPr>
          </w:p>
        </w:tc>
        <w:tc>
          <w:tcPr>
            <w:tcW w:w="635" w:type="pct"/>
            <w:tcBorders>
              <w:top w:val="nil"/>
              <w:left w:val="nil"/>
              <w:bottom w:val="nil"/>
              <w:right w:val="nil"/>
            </w:tcBorders>
            <w:noWrap/>
            <w:vAlign w:val="bottom"/>
            <w:hideMark/>
          </w:tcPr>
          <w:p w:rsidR="008847F2" w:rsidRPr="00B17BF4" w:rsidP="008847F2" w14:paraId="1BC39C2C" w14:textId="77777777">
            <w:pPr>
              <w:widowControl/>
              <w:jc w:val="right"/>
              <w:rPr>
                <w:rFonts w:ascii="Arial" w:eastAsia="Times New Roman" w:hAnsi="Arial" w:cs="Arial"/>
                <w:sz w:val="20"/>
                <w:szCs w:val="20"/>
              </w:rPr>
            </w:pPr>
          </w:p>
        </w:tc>
        <w:tc>
          <w:tcPr>
            <w:tcW w:w="331" w:type="pct"/>
            <w:tcBorders>
              <w:top w:val="nil"/>
              <w:left w:val="nil"/>
              <w:bottom w:val="nil"/>
              <w:right w:val="nil"/>
            </w:tcBorders>
            <w:noWrap/>
            <w:vAlign w:val="bottom"/>
            <w:hideMark/>
          </w:tcPr>
          <w:p w:rsidR="008847F2" w:rsidRPr="00B17BF4" w:rsidP="008847F2" w14:paraId="3A4AF6C9" w14:textId="77777777">
            <w:pPr>
              <w:widowControl/>
              <w:jc w:val="center"/>
              <w:rPr>
                <w:rFonts w:ascii="Arial" w:eastAsia="Times New Roman" w:hAnsi="Arial" w:cs="Arial"/>
                <w:sz w:val="20"/>
                <w:szCs w:val="20"/>
              </w:rPr>
            </w:pPr>
          </w:p>
        </w:tc>
      </w:tr>
      <w:tr w14:paraId="0E3DA98D" w14:textId="77777777" w:rsidTr="00383A46">
        <w:tblPrEx>
          <w:tblW w:w="5157" w:type="pct"/>
          <w:tblInd w:w="-5" w:type="dxa"/>
          <w:tblLayout w:type="fixed"/>
          <w:tblLook w:val="04A0"/>
        </w:tblPrEx>
        <w:trPr>
          <w:gridAfter w:val="2"/>
          <w:wAfter w:w="46" w:type="dxa"/>
          <w:trHeight w:val="173"/>
        </w:trPr>
        <w:tc>
          <w:tcPr>
            <w:tcW w:w="3531" w:type="pct"/>
            <w:tcBorders>
              <w:top w:val="single" w:sz="4" w:space="0" w:color="auto"/>
              <w:left w:val="single" w:sz="4" w:space="0" w:color="auto"/>
              <w:bottom w:val="single" w:sz="4" w:space="0" w:color="000000"/>
              <w:right w:val="single" w:sz="4" w:space="0" w:color="auto"/>
            </w:tcBorders>
            <w:shd w:val="clear" w:color="000000" w:fill="CCFFCC"/>
            <w:vAlign w:val="bottom"/>
            <w:hideMark/>
          </w:tcPr>
          <w:p w:rsidR="008847F2" w:rsidRPr="00B17BF4" w:rsidP="008847F2" w14:paraId="01F33D83" w14:textId="77777777">
            <w:pPr>
              <w:widowControl/>
              <w:rPr>
                <w:rFonts w:ascii="Arial" w:eastAsia="Times New Roman" w:hAnsi="Arial" w:cs="Arial"/>
                <w:b/>
                <w:bCs/>
                <w:sz w:val="20"/>
                <w:szCs w:val="20"/>
              </w:rPr>
            </w:pPr>
            <w:r w:rsidRPr="00B17BF4">
              <w:rPr>
                <w:rFonts w:ascii="Arial" w:eastAsia="Times New Roman" w:hAnsi="Arial" w:cs="Arial"/>
                <w:b/>
                <w:bCs/>
                <w:sz w:val="20"/>
                <w:szCs w:val="20"/>
              </w:rPr>
              <w:t>SUPPORT SERVICES, STUDENT TRANSPORTATION (2700)</w:t>
            </w:r>
          </w:p>
        </w:tc>
        <w:tc>
          <w:tcPr>
            <w:tcW w:w="457" w:type="pct"/>
            <w:tcBorders>
              <w:top w:val="nil"/>
              <w:left w:val="nil"/>
              <w:bottom w:val="nil"/>
              <w:right w:val="nil"/>
            </w:tcBorders>
            <w:noWrap/>
            <w:vAlign w:val="bottom"/>
            <w:hideMark/>
          </w:tcPr>
          <w:p w:rsidR="008847F2" w:rsidRPr="00B17BF4" w:rsidP="008847F2" w14:paraId="6B8B6F14" w14:textId="77777777">
            <w:pPr>
              <w:widowControl/>
              <w:rPr>
                <w:rFonts w:ascii="Arial" w:eastAsia="Times New Roman" w:hAnsi="Arial" w:cs="Arial"/>
                <w:sz w:val="20"/>
                <w:szCs w:val="20"/>
              </w:rPr>
            </w:pPr>
          </w:p>
        </w:tc>
        <w:tc>
          <w:tcPr>
            <w:tcW w:w="635" w:type="pct"/>
            <w:tcBorders>
              <w:top w:val="nil"/>
              <w:left w:val="nil"/>
              <w:bottom w:val="nil"/>
              <w:right w:val="nil"/>
            </w:tcBorders>
            <w:noWrap/>
            <w:vAlign w:val="bottom"/>
            <w:hideMark/>
          </w:tcPr>
          <w:p w:rsidR="008847F2" w:rsidRPr="00B17BF4" w:rsidP="008847F2" w14:paraId="5F313DB7" w14:textId="77777777">
            <w:pPr>
              <w:widowControl/>
              <w:jc w:val="right"/>
              <w:rPr>
                <w:rFonts w:ascii="Arial" w:eastAsia="Times New Roman" w:hAnsi="Arial" w:cs="Arial"/>
                <w:sz w:val="20"/>
                <w:szCs w:val="20"/>
              </w:rPr>
            </w:pPr>
          </w:p>
        </w:tc>
        <w:tc>
          <w:tcPr>
            <w:tcW w:w="331" w:type="pct"/>
            <w:tcBorders>
              <w:top w:val="nil"/>
              <w:left w:val="nil"/>
              <w:bottom w:val="nil"/>
              <w:right w:val="nil"/>
            </w:tcBorders>
            <w:noWrap/>
            <w:vAlign w:val="bottom"/>
            <w:hideMark/>
          </w:tcPr>
          <w:p w:rsidR="008847F2" w:rsidRPr="00B17BF4" w:rsidP="008847F2" w14:paraId="7F19722A" w14:textId="77777777">
            <w:pPr>
              <w:widowControl/>
              <w:jc w:val="center"/>
              <w:rPr>
                <w:rFonts w:ascii="Arial" w:eastAsia="Times New Roman" w:hAnsi="Arial" w:cs="Arial"/>
                <w:sz w:val="20"/>
                <w:szCs w:val="20"/>
              </w:rPr>
            </w:pPr>
          </w:p>
        </w:tc>
      </w:tr>
      <w:tr w14:paraId="0EFCE0E8"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nil"/>
            </w:tcBorders>
            <w:shd w:val="clear" w:color="000000" w:fill="CCFFCC"/>
            <w:vAlign w:val="bottom"/>
            <w:hideMark/>
          </w:tcPr>
          <w:p w:rsidR="008847F2" w:rsidRPr="00B17BF4" w:rsidP="008847F2" w14:paraId="6E9E3619"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1. Salaries (100) </w:t>
            </w:r>
          </w:p>
        </w:tc>
        <w:tc>
          <w:tcPr>
            <w:tcW w:w="457" w:type="pct"/>
            <w:tcBorders>
              <w:top w:val="single" w:sz="4" w:space="0" w:color="auto"/>
              <w:left w:val="single" w:sz="4" w:space="0" w:color="auto"/>
              <w:bottom w:val="single" w:sz="4" w:space="0" w:color="auto"/>
              <w:right w:val="single" w:sz="4" w:space="0" w:color="auto"/>
            </w:tcBorders>
            <w:vAlign w:val="bottom"/>
            <w:hideMark/>
          </w:tcPr>
          <w:p w:rsidR="008847F2" w:rsidRPr="00B17BF4" w:rsidP="008847F2" w14:paraId="468E5FE8"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E217</w:t>
            </w:r>
          </w:p>
        </w:tc>
        <w:tc>
          <w:tcPr>
            <w:tcW w:w="635" w:type="pct"/>
            <w:tcBorders>
              <w:top w:val="single" w:sz="4" w:space="0" w:color="auto"/>
              <w:left w:val="nil"/>
              <w:bottom w:val="single" w:sz="4" w:space="0" w:color="auto"/>
              <w:right w:val="single" w:sz="4" w:space="0" w:color="auto"/>
            </w:tcBorders>
            <w:shd w:val="clear" w:color="000000" w:fill="FFFFFF"/>
            <w:vAlign w:val="bottom"/>
            <w:hideMark/>
          </w:tcPr>
          <w:p w:rsidR="008847F2" w:rsidRPr="00B17BF4" w:rsidP="008847F2" w14:paraId="5F0226D0"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single" w:sz="4" w:space="0" w:color="000000"/>
              <w:left w:val="nil"/>
              <w:bottom w:val="single" w:sz="4" w:space="0" w:color="000000"/>
              <w:right w:val="single" w:sz="4" w:space="0" w:color="000000"/>
            </w:tcBorders>
            <w:noWrap/>
            <w:vAlign w:val="bottom"/>
            <w:hideMark/>
          </w:tcPr>
          <w:p w:rsidR="008847F2" w:rsidRPr="00B17BF4" w:rsidP="008847F2" w14:paraId="7097EA1A"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231DA37A"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164CE8B2"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2. Employee benefits (200) </w:t>
            </w:r>
          </w:p>
        </w:tc>
        <w:tc>
          <w:tcPr>
            <w:tcW w:w="457" w:type="pct"/>
            <w:tcBorders>
              <w:top w:val="nil"/>
              <w:left w:val="nil"/>
              <w:bottom w:val="single" w:sz="4" w:space="0" w:color="000000"/>
              <w:right w:val="single" w:sz="4" w:space="0" w:color="000000"/>
            </w:tcBorders>
            <w:vAlign w:val="bottom"/>
            <w:hideMark/>
          </w:tcPr>
          <w:p w:rsidR="008847F2" w:rsidRPr="00B17BF4" w:rsidP="008847F2" w14:paraId="1F87A1EC"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E227</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315BA97C"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2481D037"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229F61D9"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43153C76" w14:textId="77777777">
            <w:pPr>
              <w:widowControl/>
              <w:rPr>
                <w:rFonts w:ascii="Arial" w:eastAsia="Times New Roman" w:hAnsi="Arial" w:cs="Arial"/>
                <w:sz w:val="20"/>
                <w:szCs w:val="20"/>
              </w:rPr>
            </w:pPr>
            <w:r w:rsidRPr="00B17BF4">
              <w:rPr>
                <w:rFonts w:ascii="Arial" w:eastAsia="Times New Roman" w:hAnsi="Arial" w:cs="Arial"/>
                <w:sz w:val="20"/>
                <w:szCs w:val="20"/>
              </w:rPr>
              <w:t>3. Purchased Services (300-500</w:t>
            </w:r>
            <w:r w:rsidRPr="00B17BF4" w:rsidR="00A172AD">
              <w:rPr>
                <w:rFonts w:ascii="Arial" w:eastAsia="Times New Roman" w:hAnsi="Arial" w:cs="Arial"/>
                <w:sz w:val="20"/>
                <w:szCs w:val="20"/>
              </w:rPr>
              <w:t>; exclude 511, 591</w:t>
            </w:r>
            <w:r w:rsidRPr="00B17BF4">
              <w:rPr>
                <w:rFonts w:ascii="Arial" w:eastAsia="Times New Roman" w:hAnsi="Arial" w:cs="Arial"/>
                <w:sz w:val="20"/>
                <w:szCs w:val="20"/>
              </w:rPr>
              <w:t xml:space="preserve">) </w:t>
            </w:r>
          </w:p>
        </w:tc>
        <w:tc>
          <w:tcPr>
            <w:tcW w:w="457" w:type="pct"/>
            <w:tcBorders>
              <w:top w:val="nil"/>
              <w:left w:val="nil"/>
              <w:bottom w:val="single" w:sz="4" w:space="0" w:color="000000"/>
              <w:right w:val="single" w:sz="4" w:space="0" w:color="000000"/>
            </w:tcBorders>
            <w:vAlign w:val="bottom"/>
            <w:hideMark/>
          </w:tcPr>
          <w:p w:rsidR="008847F2" w:rsidRPr="00B17BF4" w:rsidP="008847F2" w14:paraId="20BD5D1A"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E237</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1BA966F2"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4CDF03BE"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4B2A2B7C"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577982CB"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4. Supplies (600) </w:t>
            </w:r>
          </w:p>
        </w:tc>
        <w:tc>
          <w:tcPr>
            <w:tcW w:w="457" w:type="pct"/>
            <w:tcBorders>
              <w:top w:val="nil"/>
              <w:left w:val="nil"/>
              <w:bottom w:val="single" w:sz="4" w:space="0" w:color="000000"/>
              <w:right w:val="single" w:sz="4" w:space="0" w:color="000000"/>
            </w:tcBorders>
            <w:vAlign w:val="bottom"/>
            <w:hideMark/>
          </w:tcPr>
          <w:p w:rsidR="008847F2" w:rsidRPr="00B17BF4" w:rsidP="008847F2" w14:paraId="6B9B9217"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E247</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4A406F38"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24F7A2B8"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505909FA"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2BD30831"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5. Property (700) </w:t>
            </w:r>
          </w:p>
        </w:tc>
        <w:tc>
          <w:tcPr>
            <w:tcW w:w="457" w:type="pct"/>
            <w:tcBorders>
              <w:top w:val="nil"/>
              <w:left w:val="nil"/>
              <w:bottom w:val="single" w:sz="4" w:space="0" w:color="000000"/>
              <w:right w:val="single" w:sz="4" w:space="0" w:color="000000"/>
            </w:tcBorders>
            <w:vAlign w:val="bottom"/>
            <w:hideMark/>
          </w:tcPr>
          <w:p w:rsidR="008847F2" w:rsidRPr="00B17BF4" w:rsidP="008847F2" w14:paraId="59EE18F7"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E257</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1E409B6B"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2F9709A0"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50A0888D"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02E0A746"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6. Other (810, 890) </w:t>
            </w:r>
          </w:p>
        </w:tc>
        <w:tc>
          <w:tcPr>
            <w:tcW w:w="457" w:type="pct"/>
            <w:tcBorders>
              <w:top w:val="nil"/>
              <w:left w:val="nil"/>
              <w:bottom w:val="single" w:sz="4" w:space="0" w:color="000000"/>
              <w:right w:val="single" w:sz="4" w:space="0" w:color="000000"/>
            </w:tcBorders>
            <w:vAlign w:val="bottom"/>
            <w:hideMark/>
          </w:tcPr>
          <w:p w:rsidR="008847F2" w:rsidRPr="00B17BF4" w:rsidP="008847F2" w14:paraId="7F7DC7AC"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E267</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176207E0"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26D4E6A1"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3C62A37D"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39A36FCD" w14:textId="77777777">
            <w:pPr>
              <w:widowControl/>
              <w:rPr>
                <w:rFonts w:ascii="Arial" w:eastAsia="Times New Roman" w:hAnsi="Arial" w:cs="Arial"/>
                <w:b/>
                <w:bCs/>
                <w:sz w:val="20"/>
                <w:szCs w:val="20"/>
              </w:rPr>
            </w:pPr>
            <w:r w:rsidRPr="00B17BF4">
              <w:rPr>
                <w:rFonts w:ascii="Arial" w:eastAsia="Times New Roman" w:hAnsi="Arial" w:cs="Arial"/>
                <w:b/>
                <w:bCs/>
                <w:sz w:val="20"/>
                <w:szCs w:val="20"/>
              </w:rPr>
              <w:t xml:space="preserve">SUPPORT SERVICES STUDENT TRANSPORTATION EXPENDITURES SUBTOTAL (2700) [Sum 1-4 &amp; 6 only.] </w:t>
            </w:r>
          </w:p>
        </w:tc>
        <w:tc>
          <w:tcPr>
            <w:tcW w:w="457" w:type="pct"/>
            <w:tcBorders>
              <w:top w:val="nil"/>
              <w:left w:val="nil"/>
              <w:bottom w:val="single" w:sz="4" w:space="0" w:color="000000"/>
              <w:right w:val="single" w:sz="4" w:space="0" w:color="000000"/>
            </w:tcBorders>
            <w:vAlign w:val="bottom"/>
            <w:hideMark/>
          </w:tcPr>
          <w:p w:rsidR="008847F2" w:rsidRPr="00B17BF4" w:rsidP="008847F2" w14:paraId="4E04D880"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STE27</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2AF275DA"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329FED62"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435D0AC5" w14:textId="77777777" w:rsidTr="00383A46">
        <w:tblPrEx>
          <w:tblW w:w="5157" w:type="pct"/>
          <w:tblInd w:w="-5" w:type="dxa"/>
          <w:tblLayout w:type="fixed"/>
          <w:tblLook w:val="04A0"/>
        </w:tblPrEx>
        <w:trPr>
          <w:gridAfter w:val="2"/>
          <w:wAfter w:w="46" w:type="dxa"/>
          <w:trHeight w:val="173"/>
        </w:trPr>
        <w:tc>
          <w:tcPr>
            <w:tcW w:w="3531" w:type="pct"/>
            <w:tcBorders>
              <w:top w:val="nil"/>
              <w:left w:val="nil"/>
              <w:bottom w:val="nil"/>
              <w:right w:val="nil"/>
            </w:tcBorders>
            <w:noWrap/>
            <w:vAlign w:val="bottom"/>
            <w:hideMark/>
          </w:tcPr>
          <w:p w:rsidR="008847F2" w:rsidRPr="00B17BF4" w:rsidP="008847F2" w14:paraId="2F26D8EA" w14:textId="77777777">
            <w:pPr>
              <w:widowControl/>
              <w:jc w:val="center"/>
              <w:rPr>
                <w:rFonts w:ascii="Arial" w:eastAsia="Times New Roman" w:hAnsi="Arial" w:cs="Arial"/>
                <w:sz w:val="20"/>
                <w:szCs w:val="20"/>
              </w:rPr>
            </w:pPr>
          </w:p>
        </w:tc>
        <w:tc>
          <w:tcPr>
            <w:tcW w:w="457" w:type="pct"/>
            <w:tcBorders>
              <w:top w:val="nil"/>
              <w:left w:val="nil"/>
              <w:bottom w:val="nil"/>
              <w:right w:val="nil"/>
            </w:tcBorders>
            <w:noWrap/>
            <w:vAlign w:val="bottom"/>
            <w:hideMark/>
          </w:tcPr>
          <w:p w:rsidR="008847F2" w:rsidRPr="00B17BF4" w:rsidP="008847F2" w14:paraId="005C4F12" w14:textId="77777777">
            <w:pPr>
              <w:widowControl/>
              <w:rPr>
                <w:rFonts w:ascii="Arial" w:eastAsia="Times New Roman" w:hAnsi="Arial" w:cs="Arial"/>
                <w:sz w:val="20"/>
                <w:szCs w:val="20"/>
              </w:rPr>
            </w:pPr>
          </w:p>
        </w:tc>
        <w:tc>
          <w:tcPr>
            <w:tcW w:w="635" w:type="pct"/>
            <w:tcBorders>
              <w:top w:val="nil"/>
              <w:left w:val="nil"/>
              <w:bottom w:val="nil"/>
              <w:right w:val="nil"/>
            </w:tcBorders>
            <w:noWrap/>
            <w:vAlign w:val="bottom"/>
            <w:hideMark/>
          </w:tcPr>
          <w:p w:rsidR="008847F2" w:rsidRPr="00B17BF4" w:rsidP="008847F2" w14:paraId="705212A5" w14:textId="77777777">
            <w:pPr>
              <w:widowControl/>
              <w:jc w:val="right"/>
              <w:rPr>
                <w:rFonts w:ascii="Arial" w:eastAsia="Times New Roman" w:hAnsi="Arial" w:cs="Arial"/>
                <w:sz w:val="20"/>
                <w:szCs w:val="20"/>
              </w:rPr>
            </w:pPr>
          </w:p>
        </w:tc>
        <w:tc>
          <w:tcPr>
            <w:tcW w:w="331" w:type="pct"/>
            <w:tcBorders>
              <w:top w:val="nil"/>
              <w:left w:val="nil"/>
              <w:bottom w:val="nil"/>
              <w:right w:val="nil"/>
            </w:tcBorders>
            <w:noWrap/>
            <w:vAlign w:val="bottom"/>
            <w:hideMark/>
          </w:tcPr>
          <w:p w:rsidR="008847F2" w:rsidRPr="00B17BF4" w:rsidP="008847F2" w14:paraId="17A22B1F" w14:textId="77777777">
            <w:pPr>
              <w:widowControl/>
              <w:jc w:val="center"/>
              <w:rPr>
                <w:rFonts w:ascii="Arial" w:eastAsia="Times New Roman" w:hAnsi="Arial" w:cs="Arial"/>
                <w:sz w:val="20"/>
                <w:szCs w:val="20"/>
              </w:rPr>
            </w:pPr>
          </w:p>
        </w:tc>
      </w:tr>
      <w:tr w14:paraId="35487D37" w14:textId="77777777" w:rsidTr="00383A46">
        <w:tblPrEx>
          <w:tblW w:w="5157" w:type="pct"/>
          <w:tblInd w:w="-5" w:type="dxa"/>
          <w:tblLayout w:type="fixed"/>
          <w:tblLook w:val="04A0"/>
        </w:tblPrEx>
        <w:trPr>
          <w:gridAfter w:val="2"/>
          <w:wAfter w:w="46" w:type="dxa"/>
          <w:trHeight w:val="173"/>
        </w:trPr>
        <w:tc>
          <w:tcPr>
            <w:tcW w:w="3531" w:type="pct"/>
            <w:tcBorders>
              <w:top w:val="single" w:sz="4" w:space="0" w:color="auto"/>
              <w:left w:val="single" w:sz="4" w:space="0" w:color="auto"/>
              <w:bottom w:val="single" w:sz="4" w:space="0" w:color="000000"/>
              <w:right w:val="single" w:sz="4" w:space="0" w:color="auto"/>
            </w:tcBorders>
            <w:shd w:val="clear" w:color="000000" w:fill="CCFFCC"/>
            <w:vAlign w:val="bottom"/>
            <w:hideMark/>
          </w:tcPr>
          <w:p w:rsidR="008847F2" w:rsidRPr="00B17BF4" w:rsidP="008847F2" w14:paraId="6372FE7B" w14:textId="77777777">
            <w:pPr>
              <w:widowControl/>
              <w:rPr>
                <w:rFonts w:ascii="Arial" w:eastAsia="Times New Roman" w:hAnsi="Arial" w:cs="Arial"/>
                <w:b/>
                <w:bCs/>
                <w:sz w:val="20"/>
                <w:szCs w:val="20"/>
              </w:rPr>
            </w:pPr>
            <w:r w:rsidRPr="00B17BF4">
              <w:rPr>
                <w:rFonts w:ascii="Arial" w:eastAsia="Times New Roman" w:hAnsi="Arial" w:cs="Arial"/>
                <w:b/>
                <w:bCs/>
                <w:sz w:val="20"/>
                <w:szCs w:val="20"/>
              </w:rPr>
              <w:t>SUPPORT SERVICES, OTHER SUPPORT SERVICES (2500, 2900)</w:t>
            </w:r>
          </w:p>
        </w:tc>
        <w:tc>
          <w:tcPr>
            <w:tcW w:w="457" w:type="pct"/>
            <w:tcBorders>
              <w:top w:val="nil"/>
              <w:left w:val="nil"/>
              <w:bottom w:val="nil"/>
              <w:right w:val="nil"/>
            </w:tcBorders>
            <w:noWrap/>
            <w:vAlign w:val="bottom"/>
            <w:hideMark/>
          </w:tcPr>
          <w:p w:rsidR="008847F2" w:rsidRPr="00B17BF4" w:rsidP="008847F2" w14:paraId="4D99A97F" w14:textId="77777777">
            <w:pPr>
              <w:widowControl/>
              <w:rPr>
                <w:rFonts w:ascii="Arial" w:eastAsia="Times New Roman" w:hAnsi="Arial" w:cs="Arial"/>
                <w:sz w:val="20"/>
                <w:szCs w:val="20"/>
              </w:rPr>
            </w:pPr>
          </w:p>
        </w:tc>
        <w:tc>
          <w:tcPr>
            <w:tcW w:w="635" w:type="pct"/>
            <w:tcBorders>
              <w:top w:val="nil"/>
              <w:left w:val="nil"/>
              <w:bottom w:val="nil"/>
              <w:right w:val="nil"/>
            </w:tcBorders>
            <w:noWrap/>
            <w:vAlign w:val="bottom"/>
            <w:hideMark/>
          </w:tcPr>
          <w:p w:rsidR="008847F2" w:rsidRPr="00B17BF4" w:rsidP="008847F2" w14:paraId="1B084DCC" w14:textId="77777777">
            <w:pPr>
              <w:widowControl/>
              <w:jc w:val="right"/>
              <w:rPr>
                <w:rFonts w:ascii="Arial" w:eastAsia="Times New Roman" w:hAnsi="Arial" w:cs="Arial"/>
                <w:sz w:val="20"/>
                <w:szCs w:val="20"/>
              </w:rPr>
            </w:pPr>
          </w:p>
        </w:tc>
        <w:tc>
          <w:tcPr>
            <w:tcW w:w="331" w:type="pct"/>
            <w:tcBorders>
              <w:top w:val="nil"/>
              <w:left w:val="nil"/>
              <w:bottom w:val="nil"/>
              <w:right w:val="nil"/>
            </w:tcBorders>
            <w:noWrap/>
            <w:vAlign w:val="bottom"/>
            <w:hideMark/>
          </w:tcPr>
          <w:p w:rsidR="008847F2" w:rsidRPr="00B17BF4" w:rsidP="008847F2" w14:paraId="289D4ABA" w14:textId="77777777">
            <w:pPr>
              <w:widowControl/>
              <w:jc w:val="center"/>
              <w:rPr>
                <w:rFonts w:ascii="Arial" w:eastAsia="Times New Roman" w:hAnsi="Arial" w:cs="Arial"/>
                <w:sz w:val="20"/>
                <w:szCs w:val="20"/>
              </w:rPr>
            </w:pPr>
          </w:p>
        </w:tc>
      </w:tr>
      <w:tr w14:paraId="55179DEA"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nil"/>
            </w:tcBorders>
            <w:shd w:val="clear" w:color="000000" w:fill="CCFFCC"/>
            <w:vAlign w:val="bottom"/>
            <w:hideMark/>
          </w:tcPr>
          <w:p w:rsidR="008847F2" w:rsidRPr="00B17BF4" w:rsidP="008847F2" w14:paraId="38F870EF"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1. Salaries (100) </w:t>
            </w:r>
          </w:p>
        </w:tc>
        <w:tc>
          <w:tcPr>
            <w:tcW w:w="457" w:type="pct"/>
            <w:tcBorders>
              <w:top w:val="single" w:sz="4" w:space="0" w:color="auto"/>
              <w:left w:val="single" w:sz="4" w:space="0" w:color="auto"/>
              <w:bottom w:val="single" w:sz="4" w:space="0" w:color="auto"/>
              <w:right w:val="single" w:sz="4" w:space="0" w:color="auto"/>
            </w:tcBorders>
            <w:vAlign w:val="bottom"/>
            <w:hideMark/>
          </w:tcPr>
          <w:p w:rsidR="008847F2" w:rsidRPr="00B17BF4" w:rsidP="008847F2" w14:paraId="2E116561"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E218</w:t>
            </w:r>
          </w:p>
        </w:tc>
        <w:tc>
          <w:tcPr>
            <w:tcW w:w="635" w:type="pct"/>
            <w:tcBorders>
              <w:top w:val="single" w:sz="4" w:space="0" w:color="auto"/>
              <w:left w:val="nil"/>
              <w:bottom w:val="single" w:sz="4" w:space="0" w:color="auto"/>
              <w:right w:val="single" w:sz="4" w:space="0" w:color="auto"/>
            </w:tcBorders>
            <w:shd w:val="clear" w:color="000000" w:fill="FFFFFF"/>
            <w:vAlign w:val="bottom"/>
            <w:hideMark/>
          </w:tcPr>
          <w:p w:rsidR="008847F2" w:rsidRPr="00B17BF4" w:rsidP="008847F2" w14:paraId="6C6B0AEF"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single" w:sz="4" w:space="0" w:color="000000"/>
              <w:left w:val="nil"/>
              <w:bottom w:val="single" w:sz="4" w:space="0" w:color="000000"/>
              <w:right w:val="single" w:sz="4" w:space="0" w:color="000000"/>
            </w:tcBorders>
            <w:noWrap/>
            <w:vAlign w:val="bottom"/>
            <w:hideMark/>
          </w:tcPr>
          <w:p w:rsidR="008847F2" w:rsidRPr="00B17BF4" w:rsidP="008847F2" w14:paraId="618F64B7"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4272966E"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06120742"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2. Employee Benefits (200) </w:t>
            </w:r>
          </w:p>
        </w:tc>
        <w:tc>
          <w:tcPr>
            <w:tcW w:w="457" w:type="pct"/>
            <w:tcBorders>
              <w:top w:val="nil"/>
              <w:left w:val="nil"/>
              <w:bottom w:val="single" w:sz="4" w:space="0" w:color="000000"/>
              <w:right w:val="single" w:sz="4" w:space="0" w:color="000000"/>
            </w:tcBorders>
            <w:vAlign w:val="bottom"/>
            <w:hideMark/>
          </w:tcPr>
          <w:p w:rsidR="008847F2" w:rsidRPr="00B17BF4" w:rsidP="008847F2" w14:paraId="7CAD1C01"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E228</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181858F0"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7918AB5A"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5062AB5F"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4101C1D1" w14:textId="77777777">
            <w:pPr>
              <w:widowControl/>
              <w:rPr>
                <w:rFonts w:ascii="Arial" w:eastAsia="Times New Roman" w:hAnsi="Arial" w:cs="Arial"/>
                <w:sz w:val="20"/>
                <w:szCs w:val="20"/>
              </w:rPr>
            </w:pPr>
            <w:r w:rsidRPr="00B17BF4">
              <w:rPr>
                <w:rFonts w:ascii="Arial" w:eastAsia="Times New Roman" w:hAnsi="Arial" w:cs="Arial"/>
                <w:sz w:val="20"/>
                <w:szCs w:val="20"/>
              </w:rPr>
              <w:t>3. Purchased Services (300-500</w:t>
            </w:r>
            <w:r w:rsidRPr="00B17BF4" w:rsidR="00A172AD">
              <w:rPr>
                <w:rFonts w:ascii="Arial" w:eastAsia="Times New Roman" w:hAnsi="Arial" w:cs="Arial"/>
                <w:sz w:val="20"/>
                <w:szCs w:val="20"/>
              </w:rPr>
              <w:t>; exclude 591</w:t>
            </w:r>
            <w:r w:rsidRPr="00B17BF4">
              <w:rPr>
                <w:rFonts w:ascii="Arial" w:eastAsia="Times New Roman" w:hAnsi="Arial" w:cs="Arial"/>
                <w:sz w:val="20"/>
                <w:szCs w:val="20"/>
              </w:rPr>
              <w:t xml:space="preserve">) </w:t>
            </w:r>
          </w:p>
        </w:tc>
        <w:tc>
          <w:tcPr>
            <w:tcW w:w="457" w:type="pct"/>
            <w:tcBorders>
              <w:top w:val="nil"/>
              <w:left w:val="nil"/>
              <w:bottom w:val="single" w:sz="4" w:space="0" w:color="000000"/>
              <w:right w:val="single" w:sz="4" w:space="0" w:color="000000"/>
            </w:tcBorders>
            <w:vAlign w:val="bottom"/>
            <w:hideMark/>
          </w:tcPr>
          <w:p w:rsidR="008847F2" w:rsidRPr="00B17BF4" w:rsidP="008847F2" w14:paraId="7B75502E"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E238</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5E91EC12"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1F1A5604"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53E5599C"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74554622"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4. Supplies (600) </w:t>
            </w:r>
          </w:p>
        </w:tc>
        <w:tc>
          <w:tcPr>
            <w:tcW w:w="457" w:type="pct"/>
            <w:tcBorders>
              <w:top w:val="nil"/>
              <w:left w:val="nil"/>
              <w:bottom w:val="single" w:sz="4" w:space="0" w:color="000000"/>
              <w:right w:val="single" w:sz="4" w:space="0" w:color="000000"/>
            </w:tcBorders>
            <w:vAlign w:val="bottom"/>
            <w:hideMark/>
          </w:tcPr>
          <w:p w:rsidR="008847F2" w:rsidRPr="00B17BF4" w:rsidP="008847F2" w14:paraId="06707267"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E248</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22E18A33"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417F8385"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623CD5B3"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20AB9CC7"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5. Property (700) </w:t>
            </w:r>
          </w:p>
        </w:tc>
        <w:tc>
          <w:tcPr>
            <w:tcW w:w="457" w:type="pct"/>
            <w:tcBorders>
              <w:top w:val="nil"/>
              <w:left w:val="nil"/>
              <w:bottom w:val="single" w:sz="4" w:space="0" w:color="000000"/>
              <w:right w:val="single" w:sz="4" w:space="0" w:color="000000"/>
            </w:tcBorders>
            <w:vAlign w:val="bottom"/>
            <w:hideMark/>
          </w:tcPr>
          <w:p w:rsidR="008847F2" w:rsidRPr="00B17BF4" w:rsidP="008847F2" w14:paraId="72AA2F5E"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E258</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05E82861"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3661D533"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381C1019"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52DF1B81"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6. Other (810, </w:t>
            </w:r>
            <w:r w:rsidRPr="00B17BF4" w:rsidR="00A172AD">
              <w:rPr>
                <w:rFonts w:ascii="Arial" w:eastAsia="Times New Roman" w:hAnsi="Arial" w:cs="Arial"/>
                <w:sz w:val="20"/>
                <w:szCs w:val="20"/>
              </w:rPr>
              <w:t xml:space="preserve">835, </w:t>
            </w:r>
            <w:r w:rsidRPr="00B17BF4">
              <w:rPr>
                <w:rFonts w:ascii="Arial" w:eastAsia="Times New Roman" w:hAnsi="Arial" w:cs="Arial"/>
                <w:sz w:val="20"/>
                <w:szCs w:val="20"/>
              </w:rPr>
              <w:t xml:space="preserve">890) </w:t>
            </w:r>
          </w:p>
        </w:tc>
        <w:tc>
          <w:tcPr>
            <w:tcW w:w="457" w:type="pct"/>
            <w:tcBorders>
              <w:top w:val="nil"/>
              <w:left w:val="nil"/>
              <w:bottom w:val="single" w:sz="4" w:space="0" w:color="000000"/>
              <w:right w:val="single" w:sz="4" w:space="0" w:color="000000"/>
            </w:tcBorders>
            <w:vAlign w:val="bottom"/>
            <w:hideMark/>
          </w:tcPr>
          <w:p w:rsidR="008847F2" w:rsidRPr="00B17BF4" w:rsidP="008847F2" w14:paraId="542EF7C8"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E268</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28E49E48"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6598F5D6"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0091489A"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27A26481" w14:textId="77777777">
            <w:pPr>
              <w:widowControl/>
              <w:rPr>
                <w:rFonts w:ascii="Arial" w:eastAsia="Times New Roman" w:hAnsi="Arial" w:cs="Arial"/>
                <w:b/>
                <w:bCs/>
                <w:sz w:val="20"/>
                <w:szCs w:val="20"/>
              </w:rPr>
            </w:pPr>
            <w:r w:rsidRPr="00B17BF4">
              <w:rPr>
                <w:rFonts w:ascii="Arial" w:eastAsia="Times New Roman" w:hAnsi="Arial" w:cs="Arial"/>
                <w:b/>
                <w:bCs/>
                <w:sz w:val="20"/>
                <w:szCs w:val="20"/>
              </w:rPr>
              <w:t xml:space="preserve">SUPPORT SERVICES OTHER SUPPORT SERVICES EXPENDITURES SUBTOTAL (2500, 2900) [Sum 1-4 &amp; 6 only.] </w:t>
            </w:r>
          </w:p>
        </w:tc>
        <w:tc>
          <w:tcPr>
            <w:tcW w:w="457" w:type="pct"/>
            <w:tcBorders>
              <w:top w:val="nil"/>
              <w:left w:val="nil"/>
              <w:bottom w:val="single" w:sz="4" w:space="0" w:color="000000"/>
              <w:right w:val="single" w:sz="4" w:space="0" w:color="000000"/>
            </w:tcBorders>
            <w:vAlign w:val="bottom"/>
            <w:hideMark/>
          </w:tcPr>
          <w:p w:rsidR="008847F2" w:rsidRPr="00B17BF4" w:rsidP="008847F2" w14:paraId="1BF65F0A"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STE28</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55A8C29F"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463F2C3F"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5A48D922" w14:textId="77777777" w:rsidTr="00383A46">
        <w:tblPrEx>
          <w:tblW w:w="5157" w:type="pct"/>
          <w:tblInd w:w="-5" w:type="dxa"/>
          <w:tblLayout w:type="fixed"/>
          <w:tblLook w:val="04A0"/>
        </w:tblPrEx>
        <w:trPr>
          <w:gridAfter w:val="2"/>
          <w:wAfter w:w="46" w:type="dxa"/>
          <w:trHeight w:val="173"/>
        </w:trPr>
        <w:tc>
          <w:tcPr>
            <w:tcW w:w="3531" w:type="pct"/>
            <w:tcBorders>
              <w:top w:val="nil"/>
              <w:left w:val="nil"/>
              <w:bottom w:val="nil"/>
              <w:right w:val="nil"/>
            </w:tcBorders>
            <w:vAlign w:val="bottom"/>
            <w:hideMark/>
          </w:tcPr>
          <w:p w:rsidR="008847F2" w:rsidRPr="00B17BF4" w:rsidP="008847F2" w14:paraId="609AFC02" w14:textId="77777777">
            <w:pPr>
              <w:widowControl/>
              <w:rPr>
                <w:rFonts w:ascii="Arial" w:eastAsia="Times New Roman" w:hAnsi="Arial" w:cs="Arial"/>
                <w:sz w:val="20"/>
                <w:szCs w:val="20"/>
              </w:rPr>
            </w:pPr>
            <w:r w:rsidRPr="00B17BF4">
              <w:rPr>
                <w:rFonts w:ascii="Arial" w:eastAsia="Times New Roman" w:hAnsi="Arial" w:cs="Arial"/>
                <w:sz w:val="20"/>
                <w:szCs w:val="20"/>
              </w:rPr>
              <w:t> </w:t>
            </w:r>
          </w:p>
        </w:tc>
        <w:tc>
          <w:tcPr>
            <w:tcW w:w="457" w:type="pct"/>
            <w:tcBorders>
              <w:top w:val="nil"/>
              <w:left w:val="nil"/>
              <w:bottom w:val="nil"/>
              <w:right w:val="nil"/>
            </w:tcBorders>
            <w:noWrap/>
            <w:vAlign w:val="bottom"/>
            <w:hideMark/>
          </w:tcPr>
          <w:p w:rsidR="008847F2" w:rsidRPr="00B17BF4" w:rsidP="008847F2" w14:paraId="34C2BE2F" w14:textId="77777777">
            <w:pPr>
              <w:widowControl/>
              <w:rPr>
                <w:rFonts w:ascii="Arial" w:eastAsia="Times New Roman" w:hAnsi="Arial" w:cs="Arial"/>
                <w:sz w:val="20"/>
                <w:szCs w:val="20"/>
              </w:rPr>
            </w:pPr>
          </w:p>
        </w:tc>
        <w:tc>
          <w:tcPr>
            <w:tcW w:w="635" w:type="pct"/>
            <w:tcBorders>
              <w:top w:val="nil"/>
              <w:left w:val="nil"/>
              <w:bottom w:val="nil"/>
              <w:right w:val="nil"/>
            </w:tcBorders>
            <w:noWrap/>
            <w:vAlign w:val="bottom"/>
            <w:hideMark/>
          </w:tcPr>
          <w:p w:rsidR="008847F2" w:rsidRPr="00B17BF4" w:rsidP="008847F2" w14:paraId="2E06CDC4" w14:textId="77777777">
            <w:pPr>
              <w:widowControl/>
              <w:jc w:val="right"/>
              <w:rPr>
                <w:rFonts w:ascii="Arial" w:eastAsia="Times New Roman" w:hAnsi="Arial" w:cs="Arial"/>
                <w:sz w:val="20"/>
                <w:szCs w:val="20"/>
              </w:rPr>
            </w:pPr>
          </w:p>
        </w:tc>
        <w:tc>
          <w:tcPr>
            <w:tcW w:w="331" w:type="pct"/>
            <w:tcBorders>
              <w:top w:val="nil"/>
              <w:left w:val="nil"/>
              <w:bottom w:val="nil"/>
              <w:right w:val="nil"/>
            </w:tcBorders>
            <w:noWrap/>
            <w:vAlign w:val="bottom"/>
            <w:hideMark/>
          </w:tcPr>
          <w:p w:rsidR="008847F2" w:rsidRPr="00B17BF4" w:rsidP="008847F2" w14:paraId="5610B6FD" w14:textId="77777777">
            <w:pPr>
              <w:widowControl/>
              <w:jc w:val="center"/>
              <w:rPr>
                <w:rFonts w:ascii="Arial" w:eastAsia="Times New Roman" w:hAnsi="Arial" w:cs="Arial"/>
                <w:sz w:val="20"/>
                <w:szCs w:val="20"/>
              </w:rPr>
            </w:pPr>
          </w:p>
        </w:tc>
      </w:tr>
      <w:tr w14:paraId="232DE584" w14:textId="77777777" w:rsidTr="00383A46">
        <w:tblPrEx>
          <w:tblW w:w="5157" w:type="pct"/>
          <w:tblInd w:w="-5" w:type="dxa"/>
          <w:tblLayout w:type="fixed"/>
          <w:tblLook w:val="04A0"/>
        </w:tblPrEx>
        <w:trPr>
          <w:gridAfter w:val="2"/>
          <w:wAfter w:w="46" w:type="dxa"/>
          <w:trHeight w:val="173"/>
        </w:trPr>
        <w:tc>
          <w:tcPr>
            <w:tcW w:w="3531" w:type="pct"/>
            <w:tcBorders>
              <w:top w:val="single" w:sz="4" w:space="0" w:color="auto"/>
              <w:left w:val="single" w:sz="4" w:space="0" w:color="auto"/>
              <w:bottom w:val="single" w:sz="4" w:space="0" w:color="000000"/>
              <w:right w:val="single" w:sz="4" w:space="0" w:color="auto"/>
            </w:tcBorders>
            <w:shd w:val="clear" w:color="000000" w:fill="CCFFCC"/>
            <w:vAlign w:val="bottom"/>
            <w:hideMark/>
          </w:tcPr>
          <w:p w:rsidR="008847F2" w:rsidRPr="00B17BF4" w:rsidP="008847F2" w14:paraId="37BEC34C" w14:textId="77777777">
            <w:pPr>
              <w:widowControl/>
              <w:rPr>
                <w:rFonts w:ascii="Arial" w:eastAsia="Times New Roman" w:hAnsi="Arial" w:cs="Arial"/>
                <w:b/>
                <w:bCs/>
                <w:sz w:val="20"/>
                <w:szCs w:val="20"/>
              </w:rPr>
            </w:pPr>
            <w:r w:rsidRPr="00B17BF4">
              <w:rPr>
                <w:rFonts w:ascii="Arial" w:eastAsia="Times New Roman" w:hAnsi="Arial" w:cs="Arial"/>
                <w:b/>
                <w:bCs/>
                <w:sz w:val="20"/>
                <w:szCs w:val="20"/>
              </w:rPr>
              <w:t>ALL SUPPORT SERVICES TOTAL BY OBJECT (100, 200, etc.)  (calculated)</w:t>
            </w:r>
          </w:p>
        </w:tc>
        <w:tc>
          <w:tcPr>
            <w:tcW w:w="457" w:type="pct"/>
            <w:tcBorders>
              <w:top w:val="nil"/>
              <w:left w:val="nil"/>
              <w:bottom w:val="nil"/>
              <w:right w:val="nil"/>
            </w:tcBorders>
            <w:noWrap/>
            <w:vAlign w:val="bottom"/>
            <w:hideMark/>
          </w:tcPr>
          <w:p w:rsidR="008847F2" w:rsidRPr="00B17BF4" w:rsidP="008847F2" w14:paraId="2C56FB33" w14:textId="77777777">
            <w:pPr>
              <w:widowControl/>
              <w:rPr>
                <w:rFonts w:ascii="Arial" w:eastAsia="Times New Roman" w:hAnsi="Arial" w:cs="Arial"/>
                <w:sz w:val="20"/>
                <w:szCs w:val="20"/>
              </w:rPr>
            </w:pPr>
          </w:p>
        </w:tc>
        <w:tc>
          <w:tcPr>
            <w:tcW w:w="635" w:type="pct"/>
            <w:tcBorders>
              <w:top w:val="nil"/>
              <w:left w:val="nil"/>
              <w:bottom w:val="nil"/>
              <w:right w:val="nil"/>
            </w:tcBorders>
            <w:noWrap/>
            <w:vAlign w:val="bottom"/>
            <w:hideMark/>
          </w:tcPr>
          <w:p w:rsidR="008847F2" w:rsidRPr="00B17BF4" w:rsidP="008847F2" w14:paraId="1FEF9D09" w14:textId="77777777">
            <w:pPr>
              <w:widowControl/>
              <w:jc w:val="right"/>
              <w:rPr>
                <w:rFonts w:ascii="Arial" w:eastAsia="Times New Roman" w:hAnsi="Arial" w:cs="Arial"/>
                <w:sz w:val="20"/>
                <w:szCs w:val="20"/>
              </w:rPr>
            </w:pPr>
          </w:p>
        </w:tc>
        <w:tc>
          <w:tcPr>
            <w:tcW w:w="331" w:type="pct"/>
            <w:tcBorders>
              <w:top w:val="nil"/>
              <w:left w:val="nil"/>
              <w:bottom w:val="nil"/>
              <w:right w:val="nil"/>
            </w:tcBorders>
            <w:noWrap/>
            <w:vAlign w:val="bottom"/>
            <w:hideMark/>
          </w:tcPr>
          <w:p w:rsidR="008847F2" w:rsidRPr="00B17BF4" w:rsidP="008847F2" w14:paraId="46681D03" w14:textId="77777777">
            <w:pPr>
              <w:widowControl/>
              <w:jc w:val="center"/>
              <w:rPr>
                <w:rFonts w:ascii="Arial" w:eastAsia="Times New Roman" w:hAnsi="Arial" w:cs="Arial"/>
                <w:sz w:val="20"/>
                <w:szCs w:val="20"/>
              </w:rPr>
            </w:pPr>
          </w:p>
        </w:tc>
      </w:tr>
      <w:tr w14:paraId="40C026F5"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32CAC23C"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1. Salaries (100) </w:t>
            </w:r>
          </w:p>
        </w:tc>
        <w:tc>
          <w:tcPr>
            <w:tcW w:w="457" w:type="pct"/>
            <w:tcBorders>
              <w:top w:val="single" w:sz="4" w:space="0" w:color="000000"/>
              <w:left w:val="nil"/>
              <w:bottom w:val="single" w:sz="4" w:space="0" w:color="000000"/>
              <w:right w:val="single" w:sz="4" w:space="0" w:color="000000"/>
            </w:tcBorders>
            <w:vAlign w:val="bottom"/>
            <w:hideMark/>
          </w:tcPr>
          <w:p w:rsidR="008847F2" w:rsidRPr="00B17BF4" w:rsidP="008847F2" w14:paraId="278A4400"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TE21</w:t>
            </w:r>
          </w:p>
        </w:tc>
        <w:tc>
          <w:tcPr>
            <w:tcW w:w="635" w:type="pct"/>
            <w:tcBorders>
              <w:top w:val="single" w:sz="4" w:space="0" w:color="auto"/>
              <w:left w:val="nil"/>
              <w:bottom w:val="single" w:sz="4" w:space="0" w:color="auto"/>
              <w:right w:val="single" w:sz="4" w:space="0" w:color="auto"/>
            </w:tcBorders>
            <w:shd w:val="clear" w:color="000000" w:fill="FFFFFF"/>
            <w:vAlign w:val="bottom"/>
            <w:hideMark/>
          </w:tcPr>
          <w:p w:rsidR="008847F2" w:rsidRPr="00B17BF4" w:rsidP="008847F2" w14:paraId="7E5F836C"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single" w:sz="4" w:space="0" w:color="000000"/>
              <w:left w:val="nil"/>
              <w:bottom w:val="single" w:sz="4" w:space="0" w:color="000000"/>
              <w:right w:val="single" w:sz="4" w:space="0" w:color="000000"/>
            </w:tcBorders>
            <w:noWrap/>
            <w:vAlign w:val="bottom"/>
            <w:hideMark/>
          </w:tcPr>
          <w:p w:rsidR="008847F2" w:rsidRPr="00B17BF4" w:rsidP="008847F2" w14:paraId="3141B4C1"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15EF87A4"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26A34C7D"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2. Employee Benefits (200) </w:t>
            </w:r>
          </w:p>
        </w:tc>
        <w:tc>
          <w:tcPr>
            <w:tcW w:w="457" w:type="pct"/>
            <w:tcBorders>
              <w:top w:val="nil"/>
              <w:left w:val="nil"/>
              <w:bottom w:val="single" w:sz="4" w:space="0" w:color="000000"/>
              <w:right w:val="single" w:sz="4" w:space="0" w:color="000000"/>
            </w:tcBorders>
            <w:vAlign w:val="bottom"/>
            <w:hideMark/>
          </w:tcPr>
          <w:p w:rsidR="008847F2" w:rsidRPr="00B17BF4" w:rsidP="008847F2" w14:paraId="61BA15D3"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TE22</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3AE42541"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5D761424"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082133AC"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21335AE6"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3. </w:t>
            </w:r>
            <w:r w:rsidRPr="00B17BF4" w:rsidR="00A172AD">
              <w:rPr>
                <w:rFonts w:ascii="Arial" w:eastAsia="Times New Roman" w:hAnsi="Arial" w:cs="Arial"/>
                <w:sz w:val="20"/>
                <w:szCs w:val="20"/>
              </w:rPr>
              <w:t>Purchased Services (300-500; exclude 591)</w:t>
            </w:r>
          </w:p>
        </w:tc>
        <w:tc>
          <w:tcPr>
            <w:tcW w:w="457" w:type="pct"/>
            <w:tcBorders>
              <w:top w:val="nil"/>
              <w:left w:val="nil"/>
              <w:bottom w:val="single" w:sz="4" w:space="0" w:color="000000"/>
              <w:right w:val="single" w:sz="4" w:space="0" w:color="000000"/>
            </w:tcBorders>
            <w:vAlign w:val="bottom"/>
            <w:hideMark/>
          </w:tcPr>
          <w:p w:rsidR="008847F2" w:rsidRPr="00B17BF4" w:rsidP="008847F2" w14:paraId="4A32E57F"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TE23</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1D9B1EF7"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62FFBDCC"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01965F81"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7CC80AEC"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4. Supplies (600) </w:t>
            </w:r>
          </w:p>
        </w:tc>
        <w:tc>
          <w:tcPr>
            <w:tcW w:w="457" w:type="pct"/>
            <w:tcBorders>
              <w:top w:val="nil"/>
              <w:left w:val="nil"/>
              <w:bottom w:val="single" w:sz="4" w:space="0" w:color="000000"/>
              <w:right w:val="single" w:sz="4" w:space="0" w:color="000000"/>
            </w:tcBorders>
            <w:vAlign w:val="bottom"/>
            <w:hideMark/>
          </w:tcPr>
          <w:p w:rsidR="008847F2" w:rsidRPr="00B17BF4" w:rsidP="008847F2" w14:paraId="2157FDD7"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TE24</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47B1EF8E"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103FFB3F"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6D733AF3"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00DA9383"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5. Property (700) </w:t>
            </w:r>
          </w:p>
        </w:tc>
        <w:tc>
          <w:tcPr>
            <w:tcW w:w="457" w:type="pct"/>
            <w:tcBorders>
              <w:top w:val="nil"/>
              <w:left w:val="nil"/>
              <w:bottom w:val="single" w:sz="4" w:space="0" w:color="000000"/>
              <w:right w:val="single" w:sz="4" w:space="0" w:color="000000"/>
            </w:tcBorders>
            <w:vAlign w:val="bottom"/>
            <w:hideMark/>
          </w:tcPr>
          <w:p w:rsidR="008847F2" w:rsidRPr="00B17BF4" w:rsidP="008847F2" w14:paraId="5C59AC2E"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TE25</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772F50C3"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6D3A3795"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6BB14D9B"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78A964CD"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6. Other (810, </w:t>
            </w:r>
            <w:r w:rsidRPr="00B17BF4" w:rsidR="00A172AD">
              <w:rPr>
                <w:rFonts w:ascii="Arial" w:eastAsia="Times New Roman" w:hAnsi="Arial" w:cs="Arial"/>
                <w:sz w:val="20"/>
                <w:szCs w:val="20"/>
              </w:rPr>
              <w:t xml:space="preserve">820, 835, </w:t>
            </w:r>
            <w:r w:rsidRPr="00B17BF4">
              <w:rPr>
                <w:rFonts w:ascii="Arial" w:eastAsia="Times New Roman" w:hAnsi="Arial" w:cs="Arial"/>
                <w:sz w:val="20"/>
                <w:szCs w:val="20"/>
              </w:rPr>
              <w:t xml:space="preserve">890) </w:t>
            </w:r>
          </w:p>
        </w:tc>
        <w:tc>
          <w:tcPr>
            <w:tcW w:w="457" w:type="pct"/>
            <w:tcBorders>
              <w:top w:val="nil"/>
              <w:left w:val="nil"/>
              <w:bottom w:val="single" w:sz="4" w:space="0" w:color="000000"/>
              <w:right w:val="single" w:sz="4" w:space="0" w:color="000000"/>
            </w:tcBorders>
            <w:vAlign w:val="bottom"/>
            <w:hideMark/>
          </w:tcPr>
          <w:p w:rsidR="008847F2" w:rsidRPr="00B17BF4" w:rsidP="008847F2" w14:paraId="158CF54D"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TE26</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5BAB42F1"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54340BB0"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736E5139"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0BFB1804" w14:textId="77777777">
            <w:pPr>
              <w:widowControl/>
              <w:rPr>
                <w:rFonts w:ascii="Arial" w:eastAsia="Times New Roman" w:hAnsi="Arial" w:cs="Arial"/>
                <w:b/>
                <w:bCs/>
                <w:sz w:val="20"/>
                <w:szCs w:val="20"/>
              </w:rPr>
            </w:pPr>
            <w:r w:rsidRPr="00B17BF4">
              <w:rPr>
                <w:rFonts w:ascii="Arial" w:eastAsia="Times New Roman" w:hAnsi="Arial" w:cs="Arial"/>
                <w:b/>
                <w:bCs/>
                <w:sz w:val="20"/>
                <w:szCs w:val="20"/>
              </w:rPr>
              <w:t xml:space="preserve">ALL SUPPORT SERVICES TOTAL BY OBJECT EXPENDITURES SUBTOTAL (2100-2900) [Sum 1-4 &amp; 6 only.] </w:t>
            </w:r>
          </w:p>
        </w:tc>
        <w:tc>
          <w:tcPr>
            <w:tcW w:w="457" w:type="pct"/>
            <w:tcBorders>
              <w:top w:val="nil"/>
              <w:left w:val="nil"/>
              <w:bottom w:val="single" w:sz="4" w:space="0" w:color="000000"/>
              <w:right w:val="single" w:sz="4" w:space="0" w:color="000000"/>
            </w:tcBorders>
            <w:vAlign w:val="bottom"/>
            <w:hideMark/>
          </w:tcPr>
          <w:p w:rsidR="008847F2" w:rsidRPr="00B17BF4" w:rsidP="008847F2" w14:paraId="3AD509BA"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STE2T</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19E2E7DC"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30E59ABF"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4D6F7171" w14:textId="77777777" w:rsidTr="00383A46">
        <w:tblPrEx>
          <w:tblW w:w="5157" w:type="pct"/>
          <w:tblInd w:w="-5" w:type="dxa"/>
          <w:tblLayout w:type="fixed"/>
          <w:tblLook w:val="04A0"/>
        </w:tblPrEx>
        <w:trPr>
          <w:gridAfter w:val="2"/>
          <w:wAfter w:w="46" w:type="dxa"/>
          <w:trHeight w:val="173"/>
        </w:trPr>
        <w:tc>
          <w:tcPr>
            <w:tcW w:w="3531" w:type="pct"/>
            <w:tcBorders>
              <w:top w:val="nil"/>
              <w:left w:val="nil"/>
              <w:bottom w:val="nil"/>
              <w:right w:val="nil"/>
            </w:tcBorders>
            <w:noWrap/>
            <w:vAlign w:val="bottom"/>
            <w:hideMark/>
          </w:tcPr>
          <w:p w:rsidR="008847F2" w:rsidRPr="00B17BF4" w:rsidP="008847F2" w14:paraId="6A2EEE9E" w14:textId="77777777">
            <w:pPr>
              <w:widowControl/>
              <w:jc w:val="center"/>
              <w:rPr>
                <w:rFonts w:ascii="Arial" w:eastAsia="Times New Roman" w:hAnsi="Arial" w:cs="Arial"/>
                <w:sz w:val="20"/>
                <w:szCs w:val="20"/>
              </w:rPr>
            </w:pPr>
          </w:p>
        </w:tc>
        <w:tc>
          <w:tcPr>
            <w:tcW w:w="457" w:type="pct"/>
            <w:tcBorders>
              <w:top w:val="nil"/>
              <w:left w:val="nil"/>
              <w:bottom w:val="nil"/>
              <w:right w:val="nil"/>
            </w:tcBorders>
            <w:noWrap/>
            <w:vAlign w:val="bottom"/>
            <w:hideMark/>
          </w:tcPr>
          <w:p w:rsidR="008847F2" w:rsidRPr="00B17BF4" w:rsidP="008847F2" w14:paraId="2585076E" w14:textId="77777777">
            <w:pPr>
              <w:widowControl/>
              <w:jc w:val="center"/>
              <w:rPr>
                <w:rFonts w:ascii="Arial" w:eastAsia="Times New Roman" w:hAnsi="Arial" w:cs="Arial"/>
                <w:sz w:val="20"/>
                <w:szCs w:val="20"/>
              </w:rPr>
            </w:pPr>
          </w:p>
        </w:tc>
        <w:tc>
          <w:tcPr>
            <w:tcW w:w="635" w:type="pct"/>
            <w:tcBorders>
              <w:top w:val="nil"/>
              <w:left w:val="nil"/>
              <w:bottom w:val="nil"/>
              <w:right w:val="nil"/>
            </w:tcBorders>
            <w:shd w:val="clear" w:color="000000" w:fill="FFFFFF"/>
            <w:noWrap/>
            <w:vAlign w:val="bottom"/>
            <w:hideMark/>
          </w:tcPr>
          <w:p w:rsidR="008847F2" w:rsidRPr="00B17BF4" w:rsidP="008847F2" w14:paraId="7B7ACD3E"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nil"/>
              <w:right w:val="nil"/>
            </w:tcBorders>
            <w:shd w:val="clear" w:color="000000" w:fill="FFFFFF"/>
            <w:noWrap/>
            <w:vAlign w:val="bottom"/>
            <w:hideMark/>
          </w:tcPr>
          <w:p w:rsidR="008847F2" w:rsidRPr="00B17BF4" w:rsidP="008847F2" w14:paraId="3120ABE6"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448327A5" w14:textId="77777777" w:rsidTr="00383A46">
        <w:tblPrEx>
          <w:tblW w:w="5157" w:type="pct"/>
          <w:tblInd w:w="-5" w:type="dxa"/>
          <w:tblLayout w:type="fixed"/>
          <w:tblLook w:val="04A0"/>
        </w:tblPrEx>
        <w:trPr>
          <w:gridAfter w:val="1"/>
          <w:wAfter w:w="33" w:type="dxa"/>
          <w:trHeight w:val="173"/>
        </w:trPr>
        <w:tc>
          <w:tcPr>
            <w:tcW w:w="4967" w:type="pct"/>
            <w:gridSpan w:val="5"/>
            <w:tcBorders>
              <w:top w:val="single" w:sz="4" w:space="0" w:color="auto"/>
              <w:left w:val="single" w:sz="4" w:space="0" w:color="auto"/>
              <w:bottom w:val="single" w:sz="4" w:space="0" w:color="auto"/>
              <w:right w:val="single" w:sz="4" w:space="0" w:color="000000"/>
            </w:tcBorders>
            <w:shd w:val="clear" w:color="000000" w:fill="339966"/>
            <w:vAlign w:val="bottom"/>
            <w:hideMark/>
          </w:tcPr>
          <w:p w:rsidR="008847F2" w:rsidRPr="00B17BF4" w:rsidP="008847F2" w14:paraId="475FE28D" w14:textId="77777777">
            <w:pPr>
              <w:widowControl/>
              <w:jc w:val="center"/>
              <w:rPr>
                <w:rFonts w:ascii="Arial" w:eastAsia="Times New Roman" w:hAnsi="Arial" w:cs="Arial"/>
                <w:b/>
                <w:bCs/>
                <w:sz w:val="20"/>
                <w:szCs w:val="20"/>
              </w:rPr>
            </w:pPr>
            <w:r w:rsidRPr="00B17BF4">
              <w:rPr>
                <w:rFonts w:ascii="Arial" w:eastAsia="Times New Roman" w:hAnsi="Arial" w:cs="Arial"/>
                <w:b/>
                <w:bCs/>
                <w:sz w:val="20"/>
                <w:szCs w:val="20"/>
              </w:rPr>
              <w:t>SECTION 4</w:t>
            </w:r>
          </w:p>
        </w:tc>
      </w:tr>
      <w:tr w14:paraId="42737B52" w14:textId="77777777" w:rsidTr="00383A46">
        <w:tblPrEx>
          <w:tblW w:w="5157" w:type="pct"/>
          <w:tblInd w:w="-5" w:type="dxa"/>
          <w:tblLayout w:type="fixed"/>
          <w:tblLook w:val="04A0"/>
        </w:tblPrEx>
        <w:trPr>
          <w:gridAfter w:val="1"/>
          <w:wAfter w:w="33" w:type="dxa"/>
          <w:trHeight w:val="173"/>
        </w:trPr>
        <w:tc>
          <w:tcPr>
            <w:tcW w:w="4967" w:type="pct"/>
            <w:gridSpan w:val="5"/>
            <w:tcBorders>
              <w:top w:val="single" w:sz="4" w:space="0" w:color="auto"/>
              <w:left w:val="nil"/>
              <w:bottom w:val="nil"/>
              <w:right w:val="nil"/>
            </w:tcBorders>
            <w:vAlign w:val="bottom"/>
            <w:hideMark/>
          </w:tcPr>
          <w:p w:rsidR="008847F2" w:rsidRPr="00B17BF4" w:rsidP="008847F2" w14:paraId="7694B869"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6C109DDE" w14:textId="77777777" w:rsidTr="003B71A0">
        <w:tblPrEx>
          <w:tblW w:w="5157" w:type="pct"/>
          <w:tblInd w:w="-5" w:type="dxa"/>
          <w:tblLayout w:type="fixed"/>
          <w:tblLook w:val="04A0"/>
        </w:tblPrEx>
        <w:trPr>
          <w:gridAfter w:val="2"/>
          <w:wAfter w:w="46" w:type="dxa"/>
          <w:trHeight w:val="173"/>
        </w:trPr>
        <w:tc>
          <w:tcPr>
            <w:tcW w:w="3531" w:type="pct"/>
            <w:gridSpan w:val="4"/>
            <w:tcBorders>
              <w:top w:val="single" w:sz="4" w:space="0" w:color="auto"/>
              <w:left w:val="single" w:sz="4" w:space="0" w:color="auto"/>
              <w:bottom w:val="single" w:sz="4" w:space="0" w:color="auto"/>
              <w:right w:val="single" w:sz="4" w:space="0" w:color="auto"/>
            </w:tcBorders>
            <w:shd w:val="clear" w:color="000000" w:fill="CCFFCC"/>
            <w:vAlign w:val="bottom"/>
            <w:hideMark/>
          </w:tcPr>
          <w:p w:rsidR="007F3B32" w:rsidRPr="001478E9" w:rsidP="00FA17DA" w14:paraId="5786DE72" w14:textId="77777777">
            <w:pPr>
              <w:widowControl/>
              <w:rPr>
                <w:rFonts w:ascii="Arial" w:eastAsia="Times New Roman" w:hAnsi="Arial" w:cs="Arial"/>
                <w:sz w:val="24"/>
                <w:szCs w:val="24"/>
              </w:rPr>
            </w:pPr>
            <w:r w:rsidRPr="001478E9">
              <w:rPr>
                <w:rFonts w:ascii="Arial" w:eastAsia="Times New Roman" w:hAnsi="Arial" w:cs="Arial"/>
                <w:b/>
                <w:bCs/>
                <w:sz w:val="24"/>
                <w:szCs w:val="24"/>
              </w:rPr>
              <w:t>PUBLIC ELEMENTARY AND SECONDARY EDUCATION EXPENDITURES. OPERATION OF NON-INSTRUCTIONAL SERVICES (3000)</w:t>
            </w:r>
          </w:p>
        </w:tc>
      </w:tr>
      <w:tr w14:paraId="7F389159" w14:textId="77777777" w:rsidTr="00383A46">
        <w:tblPrEx>
          <w:tblW w:w="5157" w:type="pct"/>
          <w:tblInd w:w="-5" w:type="dxa"/>
          <w:tblLayout w:type="fixed"/>
          <w:tblLook w:val="04A0"/>
        </w:tblPrEx>
        <w:trPr>
          <w:gridAfter w:val="2"/>
          <w:wAfter w:w="46" w:type="dxa"/>
          <w:trHeight w:val="173"/>
        </w:trPr>
        <w:tc>
          <w:tcPr>
            <w:tcW w:w="3531" w:type="pct"/>
            <w:tcBorders>
              <w:top w:val="nil"/>
              <w:left w:val="nil"/>
              <w:bottom w:val="nil"/>
              <w:right w:val="nil"/>
            </w:tcBorders>
            <w:vAlign w:val="bottom"/>
            <w:hideMark/>
          </w:tcPr>
          <w:p w:rsidR="008847F2" w:rsidRPr="00B17BF4" w:rsidP="008847F2" w14:paraId="433572A4" w14:textId="77777777">
            <w:pPr>
              <w:widowControl/>
              <w:rPr>
                <w:rFonts w:ascii="Arial" w:eastAsia="Times New Roman" w:hAnsi="Arial" w:cs="Arial"/>
                <w:b/>
                <w:bCs/>
                <w:sz w:val="20"/>
                <w:szCs w:val="20"/>
              </w:rPr>
            </w:pPr>
          </w:p>
        </w:tc>
        <w:tc>
          <w:tcPr>
            <w:tcW w:w="457" w:type="pct"/>
            <w:tcBorders>
              <w:top w:val="nil"/>
              <w:left w:val="nil"/>
              <w:bottom w:val="nil"/>
              <w:right w:val="nil"/>
            </w:tcBorders>
            <w:noWrap/>
            <w:vAlign w:val="bottom"/>
            <w:hideMark/>
          </w:tcPr>
          <w:p w:rsidR="008847F2" w:rsidRPr="00B17BF4" w:rsidP="008847F2" w14:paraId="747BDAB6" w14:textId="77777777">
            <w:pPr>
              <w:widowControl/>
              <w:rPr>
                <w:rFonts w:ascii="Arial" w:eastAsia="Times New Roman" w:hAnsi="Arial" w:cs="Arial"/>
                <w:sz w:val="20"/>
                <w:szCs w:val="20"/>
              </w:rPr>
            </w:pPr>
          </w:p>
        </w:tc>
        <w:tc>
          <w:tcPr>
            <w:tcW w:w="635" w:type="pct"/>
            <w:tcBorders>
              <w:top w:val="nil"/>
              <w:left w:val="nil"/>
              <w:bottom w:val="nil"/>
              <w:right w:val="nil"/>
            </w:tcBorders>
            <w:noWrap/>
            <w:vAlign w:val="bottom"/>
            <w:hideMark/>
          </w:tcPr>
          <w:p w:rsidR="008847F2" w:rsidRPr="00B17BF4" w:rsidP="008847F2" w14:paraId="4E826FDA" w14:textId="77777777">
            <w:pPr>
              <w:widowControl/>
              <w:jc w:val="right"/>
              <w:rPr>
                <w:rFonts w:ascii="Arial" w:eastAsia="Times New Roman" w:hAnsi="Arial" w:cs="Arial"/>
                <w:sz w:val="20"/>
                <w:szCs w:val="20"/>
              </w:rPr>
            </w:pPr>
          </w:p>
        </w:tc>
        <w:tc>
          <w:tcPr>
            <w:tcW w:w="331" w:type="pct"/>
            <w:tcBorders>
              <w:top w:val="nil"/>
              <w:left w:val="nil"/>
              <w:bottom w:val="nil"/>
              <w:right w:val="nil"/>
            </w:tcBorders>
            <w:noWrap/>
            <w:vAlign w:val="bottom"/>
            <w:hideMark/>
          </w:tcPr>
          <w:p w:rsidR="008847F2" w:rsidRPr="00B17BF4" w:rsidP="008847F2" w14:paraId="7D09E239" w14:textId="77777777">
            <w:pPr>
              <w:widowControl/>
              <w:jc w:val="center"/>
              <w:rPr>
                <w:rFonts w:ascii="Arial" w:eastAsia="Times New Roman" w:hAnsi="Arial" w:cs="Arial"/>
                <w:sz w:val="20"/>
                <w:szCs w:val="20"/>
              </w:rPr>
            </w:pPr>
          </w:p>
        </w:tc>
      </w:tr>
      <w:tr w14:paraId="3D918526" w14:textId="77777777" w:rsidTr="00383A46">
        <w:tblPrEx>
          <w:tblW w:w="5157" w:type="pct"/>
          <w:tblInd w:w="-5" w:type="dxa"/>
          <w:tblLayout w:type="fixed"/>
          <w:tblLook w:val="04A0"/>
        </w:tblPrEx>
        <w:trPr>
          <w:gridAfter w:val="2"/>
          <w:wAfter w:w="46" w:type="dxa"/>
          <w:trHeight w:val="173"/>
        </w:trPr>
        <w:tc>
          <w:tcPr>
            <w:tcW w:w="3531" w:type="pct"/>
            <w:tcBorders>
              <w:top w:val="single" w:sz="4" w:space="0" w:color="auto"/>
              <w:left w:val="single" w:sz="4" w:space="0" w:color="auto"/>
              <w:bottom w:val="single" w:sz="4" w:space="0" w:color="auto"/>
              <w:right w:val="nil"/>
            </w:tcBorders>
            <w:shd w:val="clear" w:color="000000" w:fill="CCFFCC"/>
            <w:vAlign w:val="bottom"/>
            <w:hideMark/>
          </w:tcPr>
          <w:p w:rsidR="008847F2" w:rsidRPr="00B17BF4" w:rsidP="008847F2" w14:paraId="382D1239" w14:textId="77777777">
            <w:pPr>
              <w:widowControl/>
              <w:rPr>
                <w:rFonts w:ascii="Arial" w:eastAsia="Times New Roman" w:hAnsi="Arial" w:cs="Arial"/>
                <w:b/>
                <w:bCs/>
                <w:sz w:val="20"/>
                <w:szCs w:val="20"/>
              </w:rPr>
            </w:pPr>
            <w:r w:rsidRPr="00B17BF4">
              <w:rPr>
                <w:rFonts w:ascii="Arial" w:eastAsia="Times New Roman" w:hAnsi="Arial" w:cs="Arial"/>
                <w:b/>
                <w:bCs/>
                <w:sz w:val="20"/>
                <w:szCs w:val="20"/>
              </w:rPr>
              <w:t>FOOD SERVICES OPERATIONS (3100)</w:t>
            </w:r>
          </w:p>
        </w:tc>
        <w:tc>
          <w:tcPr>
            <w:tcW w:w="457" w:type="pct"/>
            <w:tcBorders>
              <w:top w:val="single" w:sz="4" w:space="0" w:color="auto"/>
              <w:left w:val="single" w:sz="4" w:space="0" w:color="auto"/>
              <w:bottom w:val="single" w:sz="4" w:space="0" w:color="auto"/>
              <w:right w:val="single" w:sz="4" w:space="0" w:color="auto"/>
            </w:tcBorders>
            <w:shd w:val="clear" w:color="FFFFCC" w:fill="FFFFCC"/>
            <w:vAlign w:val="bottom"/>
            <w:hideMark/>
          </w:tcPr>
          <w:p w:rsidR="008847F2" w:rsidRPr="00B17BF4" w:rsidP="008847F2" w14:paraId="3420D72B" w14:textId="77777777">
            <w:pPr>
              <w:widowControl/>
              <w:jc w:val="center"/>
              <w:rPr>
                <w:rFonts w:ascii="Arial" w:eastAsia="Times New Roman" w:hAnsi="Arial" w:cs="Arial"/>
                <w:b/>
                <w:bCs/>
                <w:sz w:val="20"/>
                <w:szCs w:val="20"/>
              </w:rPr>
            </w:pPr>
            <w:r w:rsidRPr="00B17BF4">
              <w:rPr>
                <w:rFonts w:ascii="Arial" w:eastAsia="Times New Roman" w:hAnsi="Arial" w:cs="Arial"/>
                <w:b/>
                <w:bCs/>
                <w:sz w:val="20"/>
                <w:szCs w:val="20"/>
              </w:rPr>
              <w:t>Item Code</w:t>
            </w:r>
          </w:p>
        </w:tc>
        <w:tc>
          <w:tcPr>
            <w:tcW w:w="635" w:type="pct"/>
            <w:tcBorders>
              <w:top w:val="single" w:sz="4" w:space="0" w:color="auto"/>
              <w:left w:val="nil"/>
              <w:bottom w:val="single" w:sz="4" w:space="0" w:color="auto"/>
              <w:right w:val="single" w:sz="4" w:space="0" w:color="auto"/>
            </w:tcBorders>
            <w:shd w:val="clear" w:color="FFFFCC" w:fill="FFFFCC"/>
            <w:vAlign w:val="bottom"/>
            <w:hideMark/>
          </w:tcPr>
          <w:p w:rsidR="008847F2" w:rsidRPr="00B17BF4" w:rsidP="008847F2" w14:paraId="6AEB6AE1" w14:textId="54854169">
            <w:pPr>
              <w:widowControl/>
              <w:jc w:val="center"/>
              <w:rPr>
                <w:rFonts w:ascii="Arial" w:eastAsia="Times New Roman" w:hAnsi="Arial" w:cs="Arial"/>
                <w:b/>
                <w:bCs/>
                <w:sz w:val="20"/>
                <w:szCs w:val="20"/>
              </w:rPr>
            </w:pPr>
            <w:r w:rsidRPr="00B17BF4">
              <w:rPr>
                <w:rFonts w:ascii="Arial" w:eastAsia="Times New Roman" w:hAnsi="Arial" w:cs="Arial"/>
                <w:b/>
                <w:bCs/>
                <w:sz w:val="20"/>
                <w:szCs w:val="20"/>
              </w:rPr>
              <w:t>Current Amount</w:t>
            </w:r>
          </w:p>
        </w:tc>
        <w:tc>
          <w:tcPr>
            <w:tcW w:w="331" w:type="pct"/>
            <w:tcBorders>
              <w:top w:val="single" w:sz="4" w:space="0" w:color="auto"/>
              <w:left w:val="nil"/>
              <w:bottom w:val="single" w:sz="4" w:space="0" w:color="auto"/>
              <w:right w:val="single" w:sz="4" w:space="0" w:color="auto"/>
            </w:tcBorders>
            <w:shd w:val="clear" w:color="FFFFCC" w:fill="FFFFCC"/>
            <w:vAlign w:val="bottom"/>
            <w:hideMark/>
          </w:tcPr>
          <w:p w:rsidR="008847F2" w:rsidRPr="00B17BF4" w:rsidP="008847F2" w14:paraId="647026E8" w14:textId="77777777">
            <w:pPr>
              <w:widowControl/>
              <w:jc w:val="center"/>
              <w:rPr>
                <w:rFonts w:ascii="Arial" w:eastAsia="Times New Roman" w:hAnsi="Arial" w:cs="Arial"/>
                <w:b/>
                <w:bCs/>
                <w:sz w:val="20"/>
                <w:szCs w:val="20"/>
              </w:rPr>
            </w:pPr>
            <w:r w:rsidRPr="00B17BF4">
              <w:rPr>
                <w:rFonts w:ascii="Arial" w:eastAsia="Times New Roman" w:hAnsi="Arial" w:cs="Arial"/>
                <w:b/>
                <w:bCs/>
                <w:sz w:val="20"/>
                <w:szCs w:val="20"/>
              </w:rPr>
              <w:t>Flag</w:t>
            </w:r>
          </w:p>
        </w:tc>
      </w:tr>
      <w:tr w14:paraId="79E11C74"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12ADC7BE"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1. Salaries (100) </w:t>
            </w:r>
          </w:p>
        </w:tc>
        <w:tc>
          <w:tcPr>
            <w:tcW w:w="457" w:type="pct"/>
            <w:tcBorders>
              <w:top w:val="nil"/>
              <w:left w:val="nil"/>
              <w:bottom w:val="single" w:sz="4" w:space="0" w:color="000000"/>
              <w:right w:val="single" w:sz="4" w:space="0" w:color="000000"/>
            </w:tcBorders>
            <w:vAlign w:val="bottom"/>
            <w:hideMark/>
          </w:tcPr>
          <w:p w:rsidR="008847F2" w:rsidRPr="00B17BF4" w:rsidP="008847F2" w14:paraId="2FD47BB2"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E3A11</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059A33EF"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07C70A41"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2A9C80E2"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4C0D7ADC"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2. Employee Benefits (200) </w:t>
            </w:r>
          </w:p>
        </w:tc>
        <w:tc>
          <w:tcPr>
            <w:tcW w:w="457" w:type="pct"/>
            <w:tcBorders>
              <w:top w:val="nil"/>
              <w:left w:val="nil"/>
              <w:bottom w:val="single" w:sz="4" w:space="0" w:color="000000"/>
              <w:right w:val="single" w:sz="4" w:space="0" w:color="000000"/>
            </w:tcBorders>
            <w:vAlign w:val="bottom"/>
            <w:hideMark/>
          </w:tcPr>
          <w:p w:rsidR="008847F2" w:rsidRPr="00B17BF4" w:rsidP="008847F2" w14:paraId="3C2F3957"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E3A12</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7AB79C43"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70F2B87D"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51316A1C"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5109201D"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3. </w:t>
            </w:r>
            <w:r w:rsidRPr="00B17BF4" w:rsidR="00A172AD">
              <w:rPr>
                <w:rFonts w:ascii="Arial" w:eastAsia="Times New Roman" w:hAnsi="Arial" w:cs="Arial"/>
                <w:sz w:val="20"/>
                <w:szCs w:val="20"/>
              </w:rPr>
              <w:t>Purchased Services (300-500; exclude 591)</w:t>
            </w:r>
          </w:p>
        </w:tc>
        <w:tc>
          <w:tcPr>
            <w:tcW w:w="457" w:type="pct"/>
            <w:tcBorders>
              <w:top w:val="nil"/>
              <w:left w:val="nil"/>
              <w:bottom w:val="single" w:sz="4" w:space="0" w:color="000000"/>
              <w:right w:val="single" w:sz="4" w:space="0" w:color="000000"/>
            </w:tcBorders>
            <w:vAlign w:val="bottom"/>
            <w:hideMark/>
          </w:tcPr>
          <w:p w:rsidR="008847F2" w:rsidRPr="00B17BF4" w:rsidP="008847F2" w14:paraId="6621D359"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E3A13</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3AB5DCDE"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6DE6FAD3"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3989958A"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6FC09EF1"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4. Supplies (600) </w:t>
            </w:r>
          </w:p>
        </w:tc>
        <w:tc>
          <w:tcPr>
            <w:tcW w:w="457" w:type="pct"/>
            <w:tcBorders>
              <w:top w:val="nil"/>
              <w:left w:val="nil"/>
              <w:bottom w:val="single" w:sz="4" w:space="0" w:color="000000"/>
              <w:right w:val="single" w:sz="4" w:space="0" w:color="000000"/>
            </w:tcBorders>
            <w:vAlign w:val="bottom"/>
            <w:hideMark/>
          </w:tcPr>
          <w:p w:rsidR="008847F2" w:rsidRPr="00B17BF4" w:rsidP="008847F2" w14:paraId="4B9E7D89"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E3A14</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1A42BF86"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0DBA277D"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71276179"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6E3AB2A3"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5. Property (700) </w:t>
            </w:r>
          </w:p>
        </w:tc>
        <w:tc>
          <w:tcPr>
            <w:tcW w:w="457" w:type="pct"/>
            <w:tcBorders>
              <w:top w:val="nil"/>
              <w:left w:val="nil"/>
              <w:bottom w:val="single" w:sz="4" w:space="0" w:color="000000"/>
              <w:right w:val="single" w:sz="4" w:space="0" w:color="000000"/>
            </w:tcBorders>
            <w:vAlign w:val="bottom"/>
            <w:hideMark/>
          </w:tcPr>
          <w:p w:rsidR="008847F2" w:rsidRPr="00B17BF4" w:rsidP="008847F2" w14:paraId="5CE3F972"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E3A2</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30E56959"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6C075A7D"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2A488C15"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0ED346BC"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6. Other (810, 890) </w:t>
            </w:r>
          </w:p>
        </w:tc>
        <w:tc>
          <w:tcPr>
            <w:tcW w:w="457" w:type="pct"/>
            <w:tcBorders>
              <w:top w:val="nil"/>
              <w:left w:val="nil"/>
              <w:bottom w:val="single" w:sz="4" w:space="0" w:color="000000"/>
              <w:right w:val="single" w:sz="4" w:space="0" w:color="000000"/>
            </w:tcBorders>
            <w:vAlign w:val="bottom"/>
            <w:hideMark/>
          </w:tcPr>
          <w:p w:rsidR="008847F2" w:rsidRPr="00B17BF4" w:rsidP="008847F2" w14:paraId="5A4D63CD"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E3A16</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65FA9094"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58896730"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70CDA682"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3C32CDD5" w14:textId="77777777">
            <w:pPr>
              <w:widowControl/>
              <w:rPr>
                <w:rFonts w:ascii="Arial" w:eastAsia="Times New Roman" w:hAnsi="Arial" w:cs="Arial"/>
                <w:b/>
                <w:bCs/>
                <w:sz w:val="20"/>
                <w:szCs w:val="20"/>
              </w:rPr>
            </w:pPr>
            <w:r w:rsidRPr="00B17BF4">
              <w:rPr>
                <w:rFonts w:ascii="Arial" w:eastAsia="Times New Roman" w:hAnsi="Arial" w:cs="Arial"/>
                <w:b/>
                <w:bCs/>
                <w:sz w:val="20"/>
                <w:szCs w:val="20"/>
              </w:rPr>
              <w:t xml:space="preserve">OPERATION OF NON-INSTRUCTIONAL FOOD SERVICES EXPENDITURES SUBTOTAL (3100); [Sum 1-4 &amp; 6 only.] </w:t>
            </w:r>
          </w:p>
        </w:tc>
        <w:tc>
          <w:tcPr>
            <w:tcW w:w="457" w:type="pct"/>
            <w:tcBorders>
              <w:top w:val="nil"/>
              <w:left w:val="nil"/>
              <w:bottom w:val="single" w:sz="4" w:space="0" w:color="000000"/>
              <w:right w:val="single" w:sz="4" w:space="0" w:color="000000"/>
            </w:tcBorders>
            <w:vAlign w:val="bottom"/>
            <w:hideMark/>
          </w:tcPr>
          <w:p w:rsidR="008847F2" w:rsidRPr="00B17BF4" w:rsidP="008847F2" w14:paraId="040F33CF"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E3A1</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56432DFE"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6A48400A"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07275FC0" w14:textId="77777777" w:rsidTr="00383A46">
        <w:tblPrEx>
          <w:tblW w:w="5157" w:type="pct"/>
          <w:tblInd w:w="-5" w:type="dxa"/>
          <w:tblLayout w:type="fixed"/>
          <w:tblLook w:val="04A0"/>
        </w:tblPrEx>
        <w:trPr>
          <w:gridAfter w:val="2"/>
          <w:wAfter w:w="46" w:type="dxa"/>
          <w:trHeight w:val="173"/>
        </w:trPr>
        <w:tc>
          <w:tcPr>
            <w:tcW w:w="3531" w:type="pct"/>
            <w:tcBorders>
              <w:top w:val="nil"/>
              <w:left w:val="nil"/>
              <w:bottom w:val="nil"/>
              <w:right w:val="nil"/>
            </w:tcBorders>
            <w:vAlign w:val="bottom"/>
            <w:hideMark/>
          </w:tcPr>
          <w:p w:rsidR="008847F2" w:rsidRPr="00B17BF4" w:rsidP="008847F2" w14:paraId="1C79B221" w14:textId="77777777">
            <w:pPr>
              <w:widowControl/>
              <w:rPr>
                <w:rFonts w:ascii="Arial" w:eastAsia="Times New Roman" w:hAnsi="Arial" w:cs="Arial"/>
                <w:sz w:val="20"/>
                <w:szCs w:val="20"/>
              </w:rPr>
            </w:pPr>
            <w:r w:rsidRPr="00B17BF4">
              <w:rPr>
                <w:rFonts w:ascii="Arial" w:eastAsia="Times New Roman" w:hAnsi="Arial" w:cs="Arial"/>
                <w:sz w:val="20"/>
                <w:szCs w:val="20"/>
              </w:rPr>
              <w:t> </w:t>
            </w:r>
          </w:p>
        </w:tc>
        <w:tc>
          <w:tcPr>
            <w:tcW w:w="457" w:type="pct"/>
            <w:tcBorders>
              <w:top w:val="nil"/>
              <w:left w:val="nil"/>
              <w:bottom w:val="nil"/>
              <w:right w:val="nil"/>
            </w:tcBorders>
            <w:noWrap/>
            <w:vAlign w:val="bottom"/>
            <w:hideMark/>
          </w:tcPr>
          <w:p w:rsidR="008847F2" w:rsidRPr="00B17BF4" w:rsidP="008847F2" w14:paraId="03B35ADB" w14:textId="77777777">
            <w:pPr>
              <w:widowControl/>
              <w:rPr>
                <w:rFonts w:ascii="Arial" w:eastAsia="Times New Roman" w:hAnsi="Arial" w:cs="Arial"/>
                <w:sz w:val="20"/>
                <w:szCs w:val="20"/>
              </w:rPr>
            </w:pPr>
          </w:p>
        </w:tc>
        <w:tc>
          <w:tcPr>
            <w:tcW w:w="635" w:type="pct"/>
            <w:tcBorders>
              <w:top w:val="nil"/>
              <w:left w:val="nil"/>
              <w:bottom w:val="nil"/>
              <w:right w:val="nil"/>
            </w:tcBorders>
            <w:noWrap/>
            <w:vAlign w:val="bottom"/>
            <w:hideMark/>
          </w:tcPr>
          <w:p w:rsidR="008847F2" w:rsidRPr="00B17BF4" w:rsidP="008847F2" w14:paraId="12B1463F" w14:textId="77777777">
            <w:pPr>
              <w:widowControl/>
              <w:jc w:val="right"/>
              <w:rPr>
                <w:rFonts w:ascii="Arial" w:eastAsia="Times New Roman" w:hAnsi="Arial" w:cs="Arial"/>
                <w:sz w:val="20"/>
                <w:szCs w:val="20"/>
              </w:rPr>
            </w:pPr>
          </w:p>
        </w:tc>
        <w:tc>
          <w:tcPr>
            <w:tcW w:w="331" w:type="pct"/>
            <w:tcBorders>
              <w:top w:val="nil"/>
              <w:left w:val="nil"/>
              <w:bottom w:val="nil"/>
              <w:right w:val="nil"/>
            </w:tcBorders>
            <w:noWrap/>
            <w:vAlign w:val="bottom"/>
            <w:hideMark/>
          </w:tcPr>
          <w:p w:rsidR="008847F2" w:rsidRPr="00B17BF4" w:rsidP="008847F2" w14:paraId="35E0ABB0" w14:textId="77777777">
            <w:pPr>
              <w:widowControl/>
              <w:jc w:val="center"/>
              <w:rPr>
                <w:rFonts w:ascii="Arial" w:eastAsia="Times New Roman" w:hAnsi="Arial" w:cs="Arial"/>
                <w:sz w:val="20"/>
                <w:szCs w:val="20"/>
              </w:rPr>
            </w:pPr>
          </w:p>
        </w:tc>
      </w:tr>
      <w:tr w14:paraId="0D63978A" w14:textId="77777777" w:rsidTr="00383A46">
        <w:tblPrEx>
          <w:tblW w:w="5157" w:type="pct"/>
          <w:tblInd w:w="-5" w:type="dxa"/>
          <w:tblLayout w:type="fixed"/>
          <w:tblLook w:val="04A0"/>
        </w:tblPrEx>
        <w:trPr>
          <w:gridAfter w:val="2"/>
          <w:wAfter w:w="46" w:type="dxa"/>
          <w:trHeight w:val="173"/>
        </w:trPr>
        <w:tc>
          <w:tcPr>
            <w:tcW w:w="3531" w:type="pct"/>
            <w:tcBorders>
              <w:top w:val="single" w:sz="4" w:space="0" w:color="auto"/>
              <w:left w:val="single" w:sz="4" w:space="0" w:color="auto"/>
              <w:bottom w:val="single" w:sz="4" w:space="0" w:color="auto"/>
              <w:right w:val="single" w:sz="4" w:space="0" w:color="auto"/>
            </w:tcBorders>
            <w:shd w:val="clear" w:color="000000" w:fill="CCFFCC"/>
            <w:vAlign w:val="bottom"/>
            <w:hideMark/>
          </w:tcPr>
          <w:p w:rsidR="008847F2" w:rsidRPr="00B17BF4" w:rsidP="008847F2" w14:paraId="0C90EFF1" w14:textId="77777777">
            <w:pPr>
              <w:widowControl/>
              <w:rPr>
                <w:rFonts w:ascii="Arial" w:eastAsia="Times New Roman" w:hAnsi="Arial" w:cs="Arial"/>
                <w:b/>
                <w:bCs/>
                <w:sz w:val="20"/>
                <w:szCs w:val="20"/>
              </w:rPr>
            </w:pPr>
            <w:r w:rsidRPr="00B17BF4">
              <w:rPr>
                <w:rFonts w:ascii="Arial" w:eastAsia="Times New Roman" w:hAnsi="Arial" w:cs="Arial"/>
                <w:b/>
                <w:bCs/>
                <w:sz w:val="20"/>
                <w:szCs w:val="20"/>
              </w:rPr>
              <w:t>ENTERPRISE OPERATIONS (3200)</w:t>
            </w:r>
          </w:p>
        </w:tc>
        <w:tc>
          <w:tcPr>
            <w:tcW w:w="457" w:type="pct"/>
            <w:tcBorders>
              <w:top w:val="nil"/>
              <w:left w:val="nil"/>
              <w:bottom w:val="nil"/>
              <w:right w:val="nil"/>
            </w:tcBorders>
            <w:noWrap/>
            <w:vAlign w:val="bottom"/>
            <w:hideMark/>
          </w:tcPr>
          <w:p w:rsidR="008847F2" w:rsidRPr="00B17BF4" w:rsidP="008847F2" w14:paraId="2F51A3F4" w14:textId="77777777">
            <w:pPr>
              <w:widowControl/>
              <w:rPr>
                <w:rFonts w:ascii="Arial" w:eastAsia="Times New Roman" w:hAnsi="Arial" w:cs="Arial"/>
                <w:sz w:val="20"/>
                <w:szCs w:val="20"/>
              </w:rPr>
            </w:pPr>
          </w:p>
        </w:tc>
        <w:tc>
          <w:tcPr>
            <w:tcW w:w="635" w:type="pct"/>
            <w:tcBorders>
              <w:top w:val="nil"/>
              <w:left w:val="nil"/>
              <w:bottom w:val="nil"/>
              <w:right w:val="nil"/>
            </w:tcBorders>
            <w:noWrap/>
            <w:vAlign w:val="bottom"/>
            <w:hideMark/>
          </w:tcPr>
          <w:p w:rsidR="008847F2" w:rsidRPr="00B17BF4" w:rsidP="008847F2" w14:paraId="6A0B9258" w14:textId="77777777">
            <w:pPr>
              <w:widowControl/>
              <w:jc w:val="right"/>
              <w:rPr>
                <w:rFonts w:ascii="Arial" w:eastAsia="Times New Roman" w:hAnsi="Arial" w:cs="Arial"/>
                <w:sz w:val="20"/>
                <w:szCs w:val="20"/>
              </w:rPr>
            </w:pPr>
          </w:p>
        </w:tc>
        <w:tc>
          <w:tcPr>
            <w:tcW w:w="331" w:type="pct"/>
            <w:tcBorders>
              <w:top w:val="nil"/>
              <w:left w:val="nil"/>
              <w:bottom w:val="nil"/>
              <w:right w:val="nil"/>
            </w:tcBorders>
            <w:noWrap/>
            <w:vAlign w:val="bottom"/>
            <w:hideMark/>
          </w:tcPr>
          <w:p w:rsidR="008847F2" w:rsidRPr="00B17BF4" w:rsidP="008847F2" w14:paraId="58FA177A" w14:textId="77777777">
            <w:pPr>
              <w:widowControl/>
              <w:jc w:val="center"/>
              <w:rPr>
                <w:rFonts w:ascii="Arial" w:eastAsia="Times New Roman" w:hAnsi="Arial" w:cs="Arial"/>
                <w:sz w:val="20"/>
                <w:szCs w:val="20"/>
              </w:rPr>
            </w:pPr>
          </w:p>
        </w:tc>
      </w:tr>
      <w:tr w14:paraId="59DAEF1A"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40B9320B"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1. Salaries (100) </w:t>
            </w:r>
          </w:p>
        </w:tc>
        <w:tc>
          <w:tcPr>
            <w:tcW w:w="457" w:type="pct"/>
            <w:tcBorders>
              <w:top w:val="single" w:sz="4" w:space="0" w:color="000000"/>
              <w:left w:val="nil"/>
              <w:bottom w:val="single" w:sz="4" w:space="0" w:color="000000"/>
              <w:right w:val="single" w:sz="4" w:space="0" w:color="000000"/>
            </w:tcBorders>
            <w:vAlign w:val="bottom"/>
            <w:hideMark/>
          </w:tcPr>
          <w:p w:rsidR="008847F2" w:rsidRPr="00B17BF4" w:rsidP="008847F2" w14:paraId="1BC1B095"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E3B11</w:t>
            </w:r>
          </w:p>
        </w:tc>
        <w:tc>
          <w:tcPr>
            <w:tcW w:w="635" w:type="pct"/>
            <w:tcBorders>
              <w:top w:val="single" w:sz="4" w:space="0" w:color="auto"/>
              <w:left w:val="nil"/>
              <w:bottom w:val="single" w:sz="4" w:space="0" w:color="auto"/>
              <w:right w:val="single" w:sz="4" w:space="0" w:color="auto"/>
            </w:tcBorders>
            <w:shd w:val="clear" w:color="000000" w:fill="FFFFFF"/>
            <w:vAlign w:val="bottom"/>
            <w:hideMark/>
          </w:tcPr>
          <w:p w:rsidR="008847F2" w:rsidRPr="00B17BF4" w:rsidP="008847F2" w14:paraId="709FFCC6"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single" w:sz="4" w:space="0" w:color="000000"/>
              <w:left w:val="nil"/>
              <w:bottom w:val="single" w:sz="4" w:space="0" w:color="000000"/>
              <w:right w:val="single" w:sz="4" w:space="0" w:color="000000"/>
            </w:tcBorders>
            <w:noWrap/>
            <w:vAlign w:val="bottom"/>
            <w:hideMark/>
          </w:tcPr>
          <w:p w:rsidR="008847F2" w:rsidRPr="00B17BF4" w:rsidP="008847F2" w14:paraId="44B11E0F"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189830B9"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3F13A77D"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2. Employee Benefits (200) </w:t>
            </w:r>
          </w:p>
        </w:tc>
        <w:tc>
          <w:tcPr>
            <w:tcW w:w="457" w:type="pct"/>
            <w:tcBorders>
              <w:top w:val="nil"/>
              <w:left w:val="nil"/>
              <w:bottom w:val="single" w:sz="4" w:space="0" w:color="000000"/>
              <w:right w:val="single" w:sz="4" w:space="0" w:color="000000"/>
            </w:tcBorders>
            <w:vAlign w:val="bottom"/>
            <w:hideMark/>
          </w:tcPr>
          <w:p w:rsidR="008847F2" w:rsidRPr="00B17BF4" w:rsidP="008847F2" w14:paraId="700D4797"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E3B12</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48805C3F"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7F5FC868"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0BAAB379"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2191F543"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3. </w:t>
            </w:r>
            <w:r w:rsidRPr="00B17BF4" w:rsidR="00A172AD">
              <w:rPr>
                <w:rFonts w:ascii="Arial" w:eastAsia="Times New Roman" w:hAnsi="Arial" w:cs="Arial"/>
                <w:sz w:val="20"/>
                <w:szCs w:val="20"/>
              </w:rPr>
              <w:t>Purchased Services (300-500; exclude 591)</w:t>
            </w:r>
          </w:p>
        </w:tc>
        <w:tc>
          <w:tcPr>
            <w:tcW w:w="457" w:type="pct"/>
            <w:tcBorders>
              <w:top w:val="nil"/>
              <w:left w:val="nil"/>
              <w:bottom w:val="single" w:sz="4" w:space="0" w:color="000000"/>
              <w:right w:val="single" w:sz="4" w:space="0" w:color="000000"/>
            </w:tcBorders>
            <w:vAlign w:val="bottom"/>
            <w:hideMark/>
          </w:tcPr>
          <w:p w:rsidR="008847F2" w:rsidRPr="00B17BF4" w:rsidP="008847F2" w14:paraId="777ACCD3"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E3B13</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3D10B16A"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4473059A"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0FD6BA38"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2EB3EA39"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4. Supplies (600) </w:t>
            </w:r>
          </w:p>
        </w:tc>
        <w:tc>
          <w:tcPr>
            <w:tcW w:w="457" w:type="pct"/>
            <w:tcBorders>
              <w:top w:val="nil"/>
              <w:left w:val="nil"/>
              <w:bottom w:val="single" w:sz="4" w:space="0" w:color="000000"/>
              <w:right w:val="single" w:sz="4" w:space="0" w:color="000000"/>
            </w:tcBorders>
            <w:vAlign w:val="bottom"/>
            <w:hideMark/>
          </w:tcPr>
          <w:p w:rsidR="008847F2" w:rsidRPr="00B17BF4" w:rsidP="008847F2" w14:paraId="472D4833"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E3B14</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2F37AEE9"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063DE715"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0FD2D65B"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3BB2A28D"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5. Property (700) </w:t>
            </w:r>
          </w:p>
        </w:tc>
        <w:tc>
          <w:tcPr>
            <w:tcW w:w="457" w:type="pct"/>
            <w:tcBorders>
              <w:top w:val="nil"/>
              <w:left w:val="nil"/>
              <w:bottom w:val="single" w:sz="4" w:space="0" w:color="000000"/>
              <w:right w:val="single" w:sz="4" w:space="0" w:color="000000"/>
            </w:tcBorders>
            <w:vAlign w:val="bottom"/>
            <w:hideMark/>
          </w:tcPr>
          <w:p w:rsidR="008847F2" w:rsidRPr="00B17BF4" w:rsidP="008847F2" w14:paraId="4F12DB81"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E3B2</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217BCD5D"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25823909"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3E6D7640"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26760A7F"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6. Other (810, 890) </w:t>
            </w:r>
          </w:p>
        </w:tc>
        <w:tc>
          <w:tcPr>
            <w:tcW w:w="457" w:type="pct"/>
            <w:tcBorders>
              <w:top w:val="nil"/>
              <w:left w:val="nil"/>
              <w:bottom w:val="single" w:sz="4" w:space="0" w:color="000000"/>
              <w:right w:val="single" w:sz="4" w:space="0" w:color="000000"/>
            </w:tcBorders>
            <w:vAlign w:val="bottom"/>
            <w:hideMark/>
          </w:tcPr>
          <w:p w:rsidR="008847F2" w:rsidRPr="00B17BF4" w:rsidP="008847F2" w14:paraId="197D6EC6"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E3B16</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7C0F6417"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757FAF1A"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2DFB090C"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085E4E32" w14:textId="77777777">
            <w:pPr>
              <w:widowControl/>
              <w:rPr>
                <w:rFonts w:ascii="Arial" w:eastAsia="Times New Roman" w:hAnsi="Arial" w:cs="Arial"/>
                <w:b/>
                <w:bCs/>
                <w:sz w:val="20"/>
                <w:szCs w:val="20"/>
              </w:rPr>
            </w:pPr>
            <w:r w:rsidRPr="00B17BF4">
              <w:rPr>
                <w:rFonts w:ascii="Arial" w:eastAsia="Times New Roman" w:hAnsi="Arial" w:cs="Arial"/>
                <w:b/>
                <w:bCs/>
                <w:sz w:val="20"/>
                <w:szCs w:val="20"/>
              </w:rPr>
              <w:t xml:space="preserve">OPERATION OF NON-INSTRUCTIONAL ENTERPRISE OPERATIONS SERVICES EXPENDITURES SUBTOTAL (3200) [Sum 1-4 &amp; 6 only.] </w:t>
            </w:r>
          </w:p>
        </w:tc>
        <w:tc>
          <w:tcPr>
            <w:tcW w:w="457" w:type="pct"/>
            <w:tcBorders>
              <w:top w:val="nil"/>
              <w:left w:val="nil"/>
              <w:bottom w:val="single" w:sz="4" w:space="0" w:color="000000"/>
              <w:right w:val="single" w:sz="4" w:space="0" w:color="000000"/>
            </w:tcBorders>
            <w:vAlign w:val="bottom"/>
            <w:hideMark/>
          </w:tcPr>
          <w:p w:rsidR="008847F2" w:rsidRPr="00B17BF4" w:rsidP="008847F2" w14:paraId="24EA7895"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E3B1</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5220AA3E"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4A2FFC9E"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6B100533" w14:textId="77777777" w:rsidTr="00383A46">
        <w:tblPrEx>
          <w:tblW w:w="5157" w:type="pct"/>
          <w:tblInd w:w="-5" w:type="dxa"/>
          <w:tblLayout w:type="fixed"/>
          <w:tblLook w:val="04A0"/>
        </w:tblPrEx>
        <w:trPr>
          <w:gridAfter w:val="2"/>
          <w:wAfter w:w="46" w:type="dxa"/>
          <w:trHeight w:val="173"/>
        </w:trPr>
        <w:tc>
          <w:tcPr>
            <w:tcW w:w="3531" w:type="pct"/>
            <w:tcBorders>
              <w:top w:val="nil"/>
              <w:left w:val="nil"/>
              <w:bottom w:val="nil"/>
              <w:right w:val="nil"/>
            </w:tcBorders>
            <w:noWrap/>
            <w:vAlign w:val="bottom"/>
            <w:hideMark/>
          </w:tcPr>
          <w:p w:rsidR="008847F2" w:rsidRPr="00B17BF4" w:rsidP="008847F2" w14:paraId="1296EE6C" w14:textId="77777777">
            <w:pPr>
              <w:widowControl/>
              <w:jc w:val="center"/>
              <w:rPr>
                <w:rFonts w:ascii="Arial" w:eastAsia="Times New Roman" w:hAnsi="Arial" w:cs="Arial"/>
                <w:sz w:val="20"/>
                <w:szCs w:val="20"/>
              </w:rPr>
            </w:pPr>
          </w:p>
        </w:tc>
        <w:tc>
          <w:tcPr>
            <w:tcW w:w="457" w:type="pct"/>
            <w:tcBorders>
              <w:top w:val="nil"/>
              <w:left w:val="nil"/>
              <w:bottom w:val="nil"/>
              <w:right w:val="nil"/>
            </w:tcBorders>
            <w:noWrap/>
            <w:vAlign w:val="bottom"/>
            <w:hideMark/>
          </w:tcPr>
          <w:p w:rsidR="008847F2" w:rsidRPr="00B17BF4" w:rsidP="008847F2" w14:paraId="43456FA3" w14:textId="77777777">
            <w:pPr>
              <w:widowControl/>
              <w:jc w:val="center"/>
              <w:rPr>
                <w:rFonts w:ascii="Arial" w:eastAsia="Times New Roman" w:hAnsi="Arial" w:cs="Arial"/>
                <w:sz w:val="20"/>
                <w:szCs w:val="20"/>
              </w:rPr>
            </w:pPr>
          </w:p>
        </w:tc>
        <w:tc>
          <w:tcPr>
            <w:tcW w:w="635" w:type="pct"/>
            <w:tcBorders>
              <w:top w:val="nil"/>
              <w:left w:val="nil"/>
              <w:bottom w:val="nil"/>
              <w:right w:val="nil"/>
            </w:tcBorders>
            <w:shd w:val="clear" w:color="000000" w:fill="FFFFFF"/>
            <w:noWrap/>
            <w:vAlign w:val="bottom"/>
            <w:hideMark/>
          </w:tcPr>
          <w:p w:rsidR="008847F2" w:rsidRPr="00B17BF4" w:rsidP="008847F2" w14:paraId="59D8A837"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nil"/>
              <w:right w:val="nil"/>
            </w:tcBorders>
            <w:shd w:val="clear" w:color="000000" w:fill="FFFFFF"/>
            <w:noWrap/>
            <w:vAlign w:val="bottom"/>
            <w:hideMark/>
          </w:tcPr>
          <w:p w:rsidR="008847F2" w:rsidRPr="00B17BF4" w:rsidP="008847F2" w14:paraId="67BA2450"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1DA4B6F2" w14:textId="77777777" w:rsidTr="00383A46">
        <w:tblPrEx>
          <w:tblW w:w="5157" w:type="pct"/>
          <w:tblInd w:w="-5" w:type="dxa"/>
          <w:tblLayout w:type="fixed"/>
          <w:tblLook w:val="04A0"/>
        </w:tblPrEx>
        <w:trPr>
          <w:gridAfter w:val="1"/>
          <w:wAfter w:w="33" w:type="dxa"/>
          <w:trHeight w:val="173"/>
        </w:trPr>
        <w:tc>
          <w:tcPr>
            <w:tcW w:w="4967" w:type="pct"/>
            <w:gridSpan w:val="5"/>
            <w:tcBorders>
              <w:top w:val="single" w:sz="4" w:space="0" w:color="000000"/>
              <w:left w:val="single" w:sz="4" w:space="0" w:color="000000"/>
              <w:bottom w:val="single" w:sz="4" w:space="0" w:color="000000"/>
              <w:right w:val="single" w:sz="4" w:space="0" w:color="000000"/>
            </w:tcBorders>
            <w:shd w:val="clear" w:color="000000" w:fill="339966"/>
            <w:vAlign w:val="bottom"/>
            <w:hideMark/>
          </w:tcPr>
          <w:p w:rsidR="008847F2" w:rsidRPr="00B17BF4" w:rsidP="008847F2" w14:paraId="60A46432" w14:textId="77777777">
            <w:pPr>
              <w:widowControl/>
              <w:jc w:val="center"/>
              <w:rPr>
                <w:rFonts w:ascii="Arial" w:eastAsia="Times New Roman" w:hAnsi="Arial" w:cs="Arial"/>
                <w:b/>
                <w:bCs/>
                <w:sz w:val="20"/>
                <w:szCs w:val="20"/>
              </w:rPr>
            </w:pPr>
            <w:r w:rsidRPr="00B17BF4">
              <w:rPr>
                <w:rFonts w:ascii="Arial" w:eastAsia="Times New Roman" w:hAnsi="Arial" w:cs="Arial"/>
                <w:b/>
                <w:bCs/>
                <w:sz w:val="20"/>
                <w:szCs w:val="20"/>
              </w:rPr>
              <w:t>SECTION 5</w:t>
            </w:r>
          </w:p>
        </w:tc>
      </w:tr>
      <w:tr w14:paraId="6D03BAB2" w14:textId="77777777" w:rsidTr="00383A46">
        <w:tblPrEx>
          <w:tblW w:w="5157" w:type="pct"/>
          <w:tblInd w:w="-5" w:type="dxa"/>
          <w:tblLayout w:type="fixed"/>
          <w:tblLook w:val="04A0"/>
        </w:tblPrEx>
        <w:trPr>
          <w:gridAfter w:val="1"/>
          <w:wAfter w:w="33" w:type="dxa"/>
          <w:trHeight w:val="173"/>
        </w:trPr>
        <w:tc>
          <w:tcPr>
            <w:tcW w:w="4967" w:type="pct"/>
            <w:gridSpan w:val="5"/>
            <w:tcBorders>
              <w:top w:val="single" w:sz="4" w:space="0" w:color="000000"/>
              <w:left w:val="nil"/>
              <w:bottom w:val="single" w:sz="4" w:space="0" w:color="auto"/>
              <w:right w:val="nil"/>
            </w:tcBorders>
            <w:vAlign w:val="bottom"/>
            <w:hideMark/>
          </w:tcPr>
          <w:p w:rsidR="008847F2" w:rsidRPr="00B17BF4" w:rsidP="008847F2" w14:paraId="530B2127"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1EC03E5D" w14:textId="77777777" w:rsidTr="00383A46">
        <w:tblPrEx>
          <w:tblW w:w="5157" w:type="pct"/>
          <w:tblInd w:w="-5" w:type="dxa"/>
          <w:tblLayout w:type="fixed"/>
          <w:tblLook w:val="04A0"/>
        </w:tblPrEx>
        <w:trPr>
          <w:gridAfter w:val="1"/>
          <w:wAfter w:w="33" w:type="dxa"/>
          <w:trHeight w:val="173"/>
        </w:trPr>
        <w:tc>
          <w:tcPr>
            <w:tcW w:w="4967" w:type="pct"/>
            <w:gridSpan w:val="5"/>
            <w:tcBorders>
              <w:top w:val="single" w:sz="4" w:space="0" w:color="000000"/>
              <w:left w:val="single" w:sz="4" w:space="0" w:color="000000"/>
              <w:bottom w:val="single" w:sz="4" w:space="0" w:color="000000"/>
              <w:right w:val="single" w:sz="4" w:space="0" w:color="000000"/>
            </w:tcBorders>
            <w:shd w:val="clear" w:color="000000" w:fill="CCFFCC"/>
            <w:vAlign w:val="bottom"/>
            <w:hideMark/>
          </w:tcPr>
          <w:p w:rsidR="00FA17DA" w:rsidRPr="001478E9" w:rsidP="00FA17DA" w14:paraId="52298AD7" w14:textId="77777777">
            <w:pPr>
              <w:widowControl/>
              <w:rPr>
                <w:rFonts w:ascii="Arial" w:eastAsia="Times New Roman" w:hAnsi="Arial" w:cs="Arial"/>
                <w:b/>
                <w:bCs/>
                <w:color w:val="000000"/>
                <w:sz w:val="24"/>
                <w:szCs w:val="24"/>
              </w:rPr>
            </w:pPr>
            <w:r w:rsidRPr="001478E9">
              <w:rPr>
                <w:rFonts w:ascii="Arial" w:eastAsia="Times New Roman" w:hAnsi="Arial" w:cs="Arial"/>
                <w:b/>
                <w:bCs/>
                <w:color w:val="000000"/>
                <w:sz w:val="24"/>
                <w:szCs w:val="24"/>
              </w:rPr>
              <w:t xml:space="preserve">PUBLIC ELEMENTARY AND SECONDARY EDUCATION EXPENDITURES </w:t>
            </w:r>
          </w:p>
        </w:tc>
      </w:tr>
      <w:tr w14:paraId="0B74180B" w14:textId="77777777" w:rsidTr="00383A46">
        <w:tblPrEx>
          <w:tblW w:w="5157" w:type="pct"/>
          <w:tblInd w:w="-5" w:type="dxa"/>
          <w:tblLayout w:type="fixed"/>
          <w:tblLook w:val="04A0"/>
        </w:tblPrEx>
        <w:trPr>
          <w:gridAfter w:val="2"/>
          <w:wAfter w:w="46" w:type="dxa"/>
          <w:trHeight w:val="173"/>
        </w:trPr>
        <w:tc>
          <w:tcPr>
            <w:tcW w:w="3531" w:type="pct"/>
            <w:tcBorders>
              <w:top w:val="nil"/>
              <w:left w:val="nil"/>
              <w:bottom w:val="nil"/>
              <w:right w:val="nil"/>
            </w:tcBorders>
            <w:noWrap/>
            <w:vAlign w:val="bottom"/>
            <w:hideMark/>
          </w:tcPr>
          <w:p w:rsidR="00FA17DA" w:rsidRPr="00FA17DA" w:rsidP="00FA17DA" w14:paraId="50252A9C" w14:textId="77777777">
            <w:pPr>
              <w:widowControl/>
              <w:rPr>
                <w:rFonts w:ascii="Arial" w:eastAsia="Times New Roman" w:hAnsi="Arial" w:cs="Arial"/>
                <w:b/>
                <w:bCs/>
                <w:color w:val="000000"/>
                <w:sz w:val="20"/>
                <w:szCs w:val="20"/>
              </w:rPr>
            </w:pPr>
          </w:p>
        </w:tc>
        <w:tc>
          <w:tcPr>
            <w:tcW w:w="457" w:type="pct"/>
            <w:tcBorders>
              <w:top w:val="nil"/>
              <w:left w:val="nil"/>
              <w:bottom w:val="nil"/>
              <w:right w:val="nil"/>
            </w:tcBorders>
            <w:noWrap/>
            <w:vAlign w:val="bottom"/>
            <w:hideMark/>
          </w:tcPr>
          <w:p w:rsidR="00FA17DA" w:rsidRPr="00FA17DA" w:rsidP="00FA17DA" w14:paraId="3CE07EAF" w14:textId="77777777">
            <w:pPr>
              <w:widowControl/>
              <w:rPr>
                <w:rFonts w:ascii="Arial" w:eastAsia="Times New Roman" w:hAnsi="Arial" w:cs="Arial"/>
                <w:sz w:val="20"/>
                <w:szCs w:val="20"/>
              </w:rPr>
            </w:pPr>
          </w:p>
        </w:tc>
        <w:tc>
          <w:tcPr>
            <w:tcW w:w="635" w:type="pct"/>
            <w:tcBorders>
              <w:top w:val="nil"/>
              <w:left w:val="nil"/>
              <w:bottom w:val="nil"/>
              <w:right w:val="nil"/>
            </w:tcBorders>
            <w:noWrap/>
            <w:vAlign w:val="bottom"/>
            <w:hideMark/>
          </w:tcPr>
          <w:p w:rsidR="00FA17DA" w:rsidRPr="00FA17DA" w:rsidP="00FA17DA" w14:paraId="0B68DB84" w14:textId="77777777">
            <w:pPr>
              <w:widowControl/>
              <w:rPr>
                <w:rFonts w:ascii="Arial" w:eastAsia="Times New Roman" w:hAnsi="Arial" w:cs="Arial"/>
                <w:sz w:val="20"/>
                <w:szCs w:val="20"/>
              </w:rPr>
            </w:pPr>
          </w:p>
        </w:tc>
        <w:tc>
          <w:tcPr>
            <w:tcW w:w="331" w:type="pct"/>
            <w:tcBorders>
              <w:top w:val="nil"/>
              <w:left w:val="nil"/>
              <w:bottom w:val="nil"/>
              <w:right w:val="nil"/>
            </w:tcBorders>
            <w:noWrap/>
            <w:vAlign w:val="bottom"/>
            <w:hideMark/>
          </w:tcPr>
          <w:p w:rsidR="00FA17DA" w:rsidRPr="00FA17DA" w:rsidP="00FA17DA" w14:paraId="50BA058F" w14:textId="77777777">
            <w:pPr>
              <w:widowControl/>
              <w:rPr>
                <w:rFonts w:ascii="Arial" w:eastAsia="Times New Roman" w:hAnsi="Arial" w:cs="Arial"/>
                <w:sz w:val="20"/>
                <w:szCs w:val="20"/>
              </w:rPr>
            </w:pPr>
          </w:p>
        </w:tc>
      </w:tr>
      <w:tr w14:paraId="18959769" w14:textId="77777777" w:rsidTr="00383A46">
        <w:tblPrEx>
          <w:tblW w:w="5157" w:type="pct"/>
          <w:tblInd w:w="-5" w:type="dxa"/>
          <w:tblLayout w:type="fixed"/>
          <w:tblLook w:val="04A0"/>
        </w:tblPrEx>
        <w:trPr>
          <w:gridAfter w:val="2"/>
          <w:wAfter w:w="46" w:type="dxa"/>
          <w:trHeight w:val="173"/>
        </w:trPr>
        <w:tc>
          <w:tcPr>
            <w:tcW w:w="3531" w:type="pct"/>
            <w:tcBorders>
              <w:top w:val="single" w:sz="4" w:space="0" w:color="auto"/>
              <w:left w:val="single" w:sz="4" w:space="0" w:color="auto"/>
              <w:bottom w:val="single" w:sz="4" w:space="0" w:color="auto"/>
              <w:right w:val="nil"/>
            </w:tcBorders>
            <w:shd w:val="clear" w:color="000000" w:fill="CCFFCC"/>
            <w:vAlign w:val="bottom"/>
            <w:hideMark/>
          </w:tcPr>
          <w:p w:rsidR="008847F2" w:rsidRPr="00B17BF4" w:rsidP="008847F2" w14:paraId="431E1D39" w14:textId="77777777">
            <w:pPr>
              <w:widowControl/>
              <w:rPr>
                <w:rFonts w:ascii="Arial" w:eastAsia="Times New Roman" w:hAnsi="Arial" w:cs="Arial"/>
                <w:b/>
                <w:bCs/>
                <w:sz w:val="20"/>
                <w:szCs w:val="20"/>
              </w:rPr>
            </w:pPr>
            <w:r w:rsidRPr="00B17BF4">
              <w:rPr>
                <w:rFonts w:ascii="Arial" w:eastAsia="Times New Roman" w:hAnsi="Arial" w:cs="Arial"/>
                <w:b/>
                <w:bCs/>
                <w:sz w:val="20"/>
                <w:szCs w:val="20"/>
              </w:rPr>
              <w:t>DIRECT PROGRAM SUPPORT</w:t>
            </w:r>
          </w:p>
        </w:tc>
        <w:tc>
          <w:tcPr>
            <w:tcW w:w="457" w:type="pct"/>
            <w:tcBorders>
              <w:top w:val="single" w:sz="4" w:space="0" w:color="auto"/>
              <w:left w:val="single" w:sz="4" w:space="0" w:color="auto"/>
              <w:bottom w:val="single" w:sz="4" w:space="0" w:color="auto"/>
              <w:right w:val="single" w:sz="4" w:space="0" w:color="auto"/>
            </w:tcBorders>
            <w:shd w:val="clear" w:color="FFFFCC" w:fill="FFFFCC"/>
            <w:vAlign w:val="bottom"/>
            <w:hideMark/>
          </w:tcPr>
          <w:p w:rsidR="008847F2" w:rsidRPr="00B17BF4" w:rsidP="008847F2" w14:paraId="7553F689" w14:textId="77777777">
            <w:pPr>
              <w:widowControl/>
              <w:jc w:val="center"/>
              <w:rPr>
                <w:rFonts w:ascii="Arial" w:eastAsia="Times New Roman" w:hAnsi="Arial" w:cs="Arial"/>
                <w:b/>
                <w:bCs/>
                <w:sz w:val="20"/>
                <w:szCs w:val="20"/>
              </w:rPr>
            </w:pPr>
            <w:r w:rsidRPr="00B17BF4">
              <w:rPr>
                <w:rFonts w:ascii="Arial" w:eastAsia="Times New Roman" w:hAnsi="Arial" w:cs="Arial"/>
                <w:b/>
                <w:bCs/>
                <w:sz w:val="20"/>
                <w:szCs w:val="20"/>
              </w:rPr>
              <w:t>Item Code</w:t>
            </w:r>
          </w:p>
        </w:tc>
        <w:tc>
          <w:tcPr>
            <w:tcW w:w="635" w:type="pct"/>
            <w:tcBorders>
              <w:top w:val="single" w:sz="4" w:space="0" w:color="auto"/>
              <w:left w:val="nil"/>
              <w:bottom w:val="single" w:sz="4" w:space="0" w:color="auto"/>
              <w:right w:val="single" w:sz="4" w:space="0" w:color="auto"/>
            </w:tcBorders>
            <w:shd w:val="clear" w:color="FFFFCC" w:fill="FFFFCC"/>
            <w:vAlign w:val="bottom"/>
            <w:hideMark/>
          </w:tcPr>
          <w:p w:rsidR="008847F2" w:rsidRPr="00B17BF4" w:rsidP="008847F2" w14:paraId="3125D603" w14:textId="172B4B6A">
            <w:pPr>
              <w:widowControl/>
              <w:jc w:val="center"/>
              <w:rPr>
                <w:rFonts w:ascii="Arial" w:eastAsia="Times New Roman" w:hAnsi="Arial" w:cs="Arial"/>
                <w:b/>
                <w:bCs/>
                <w:sz w:val="20"/>
                <w:szCs w:val="20"/>
              </w:rPr>
            </w:pPr>
            <w:r w:rsidRPr="00B17BF4">
              <w:rPr>
                <w:rFonts w:ascii="Arial" w:eastAsia="Times New Roman" w:hAnsi="Arial" w:cs="Arial"/>
                <w:b/>
                <w:bCs/>
                <w:sz w:val="20"/>
                <w:szCs w:val="20"/>
              </w:rPr>
              <w:t>Current Amount</w:t>
            </w:r>
          </w:p>
        </w:tc>
        <w:tc>
          <w:tcPr>
            <w:tcW w:w="331" w:type="pct"/>
            <w:tcBorders>
              <w:top w:val="single" w:sz="4" w:space="0" w:color="auto"/>
              <w:left w:val="nil"/>
              <w:bottom w:val="single" w:sz="4" w:space="0" w:color="auto"/>
              <w:right w:val="single" w:sz="4" w:space="0" w:color="auto"/>
            </w:tcBorders>
            <w:shd w:val="clear" w:color="FFFFCC" w:fill="FFFFCC"/>
            <w:vAlign w:val="bottom"/>
            <w:hideMark/>
          </w:tcPr>
          <w:p w:rsidR="008847F2" w:rsidRPr="00B17BF4" w:rsidP="008847F2" w14:paraId="13900ED4" w14:textId="77777777">
            <w:pPr>
              <w:widowControl/>
              <w:jc w:val="center"/>
              <w:rPr>
                <w:rFonts w:ascii="Arial" w:eastAsia="Times New Roman" w:hAnsi="Arial" w:cs="Arial"/>
                <w:b/>
                <w:bCs/>
                <w:sz w:val="20"/>
                <w:szCs w:val="20"/>
              </w:rPr>
            </w:pPr>
            <w:r w:rsidRPr="00B17BF4">
              <w:rPr>
                <w:rFonts w:ascii="Arial" w:eastAsia="Times New Roman" w:hAnsi="Arial" w:cs="Arial"/>
                <w:b/>
                <w:bCs/>
                <w:sz w:val="20"/>
                <w:szCs w:val="20"/>
              </w:rPr>
              <w:t>Flag</w:t>
            </w:r>
          </w:p>
        </w:tc>
      </w:tr>
      <w:tr w14:paraId="73A28184"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3DDE5A0E"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a1. Textbooks for Public School Children </w:t>
            </w:r>
          </w:p>
        </w:tc>
        <w:tc>
          <w:tcPr>
            <w:tcW w:w="457" w:type="pct"/>
            <w:tcBorders>
              <w:top w:val="nil"/>
              <w:left w:val="nil"/>
              <w:bottom w:val="single" w:sz="4" w:space="0" w:color="000000"/>
              <w:right w:val="single" w:sz="4" w:space="0" w:color="000000"/>
            </w:tcBorders>
            <w:vAlign w:val="bottom"/>
            <w:hideMark/>
          </w:tcPr>
          <w:p w:rsidR="008847F2" w:rsidRPr="00B17BF4" w:rsidP="008847F2" w14:paraId="1631ACCC"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E4A1</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0ABEBC32"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5246727A"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4DEAB63F"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3C4FA4EE"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a2. Textbooks; Property (700) only </w:t>
            </w:r>
          </w:p>
        </w:tc>
        <w:tc>
          <w:tcPr>
            <w:tcW w:w="457" w:type="pct"/>
            <w:tcBorders>
              <w:top w:val="nil"/>
              <w:left w:val="nil"/>
              <w:bottom w:val="single" w:sz="4" w:space="0" w:color="000000"/>
              <w:right w:val="single" w:sz="4" w:space="0" w:color="000000"/>
            </w:tcBorders>
            <w:vAlign w:val="bottom"/>
            <w:hideMark/>
          </w:tcPr>
          <w:p w:rsidR="008847F2" w:rsidRPr="00B17BF4" w:rsidP="008847F2" w14:paraId="56772197"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E4A2</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3350839C"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32D5C4C6"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5E366ADB"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405E7251"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b1. Transportation for Public School Children </w:t>
            </w:r>
          </w:p>
        </w:tc>
        <w:tc>
          <w:tcPr>
            <w:tcW w:w="457" w:type="pct"/>
            <w:tcBorders>
              <w:top w:val="nil"/>
              <w:left w:val="nil"/>
              <w:bottom w:val="single" w:sz="4" w:space="0" w:color="000000"/>
              <w:right w:val="single" w:sz="4" w:space="0" w:color="000000"/>
            </w:tcBorders>
            <w:vAlign w:val="bottom"/>
            <w:hideMark/>
          </w:tcPr>
          <w:p w:rsidR="008847F2" w:rsidRPr="00B17BF4" w:rsidP="008847F2" w14:paraId="025468B1"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E4B1</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7B410AEA"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094CB131"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28D2BA8A"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68AE4D64"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b2. Transportation; Property (700) only </w:t>
            </w:r>
          </w:p>
        </w:tc>
        <w:tc>
          <w:tcPr>
            <w:tcW w:w="457" w:type="pct"/>
            <w:tcBorders>
              <w:top w:val="nil"/>
              <w:left w:val="nil"/>
              <w:bottom w:val="single" w:sz="4" w:space="0" w:color="000000"/>
              <w:right w:val="single" w:sz="4" w:space="0" w:color="000000"/>
            </w:tcBorders>
            <w:vAlign w:val="bottom"/>
            <w:hideMark/>
          </w:tcPr>
          <w:p w:rsidR="008847F2" w:rsidRPr="00B17BF4" w:rsidP="008847F2" w14:paraId="01DBDC82"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E4B2</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6AA71F45"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2867952D"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0E415AC3"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374AF5C8"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c1. Employee Benefits for Public School Employees </w:t>
            </w:r>
          </w:p>
        </w:tc>
        <w:tc>
          <w:tcPr>
            <w:tcW w:w="457" w:type="pct"/>
            <w:tcBorders>
              <w:top w:val="nil"/>
              <w:left w:val="nil"/>
              <w:bottom w:val="single" w:sz="4" w:space="0" w:color="000000"/>
              <w:right w:val="single" w:sz="4" w:space="0" w:color="000000"/>
            </w:tcBorders>
            <w:vAlign w:val="bottom"/>
            <w:hideMark/>
          </w:tcPr>
          <w:p w:rsidR="008847F2" w:rsidRPr="00B17BF4" w:rsidP="008847F2" w14:paraId="51C3D598"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E4C1</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60E5FD30"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722EF386"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0382E56C"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7C43A0B6"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c2. Employee Benefits; Property (700) only </w:t>
            </w:r>
          </w:p>
        </w:tc>
        <w:tc>
          <w:tcPr>
            <w:tcW w:w="457" w:type="pct"/>
            <w:tcBorders>
              <w:top w:val="nil"/>
              <w:left w:val="nil"/>
              <w:bottom w:val="single" w:sz="4" w:space="0" w:color="000000"/>
              <w:right w:val="single" w:sz="4" w:space="0" w:color="000000"/>
            </w:tcBorders>
            <w:vAlign w:val="bottom"/>
            <w:hideMark/>
          </w:tcPr>
          <w:p w:rsidR="008847F2" w:rsidRPr="00B17BF4" w:rsidP="008847F2" w14:paraId="497956F5"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E4C2</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4F09E41F"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49816169"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25FC631B"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4FA7FF67"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d.  Direct Program Support for Private School Students </w:t>
            </w:r>
          </w:p>
        </w:tc>
        <w:tc>
          <w:tcPr>
            <w:tcW w:w="457" w:type="pct"/>
            <w:tcBorders>
              <w:top w:val="nil"/>
              <w:left w:val="nil"/>
              <w:bottom w:val="single" w:sz="4" w:space="0" w:color="000000"/>
              <w:right w:val="single" w:sz="4" w:space="0" w:color="000000"/>
            </w:tcBorders>
            <w:vAlign w:val="bottom"/>
            <w:hideMark/>
          </w:tcPr>
          <w:p w:rsidR="008847F2" w:rsidRPr="00B17BF4" w:rsidP="008847F2" w14:paraId="7AFE01D5"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E4D</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7D994C66"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7D14E75A"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55BC0A29"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5E72BC94" w14:textId="77777777">
            <w:pPr>
              <w:widowControl/>
              <w:rPr>
                <w:rFonts w:ascii="Arial" w:eastAsia="Times New Roman" w:hAnsi="Arial" w:cs="Arial"/>
                <w:sz w:val="20"/>
                <w:szCs w:val="20"/>
              </w:rPr>
            </w:pPr>
            <w:r w:rsidRPr="00B17BF4">
              <w:rPr>
                <w:rFonts w:ascii="Arial" w:eastAsia="Times New Roman" w:hAnsi="Arial" w:cs="Arial"/>
                <w:sz w:val="20"/>
                <w:szCs w:val="20"/>
              </w:rPr>
              <w:t>e1.  Other Direct Program Support for Public School Students</w:t>
            </w:r>
          </w:p>
        </w:tc>
        <w:tc>
          <w:tcPr>
            <w:tcW w:w="457" w:type="pct"/>
            <w:tcBorders>
              <w:top w:val="nil"/>
              <w:left w:val="nil"/>
              <w:bottom w:val="nil"/>
              <w:right w:val="single" w:sz="4" w:space="0" w:color="000000"/>
            </w:tcBorders>
            <w:vAlign w:val="center"/>
            <w:hideMark/>
          </w:tcPr>
          <w:p w:rsidR="008847F2" w:rsidRPr="00B17BF4" w:rsidP="008847F2" w14:paraId="72B95553"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E4E1</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4B0B5001"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0C092423"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74738668"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29DEB09F"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e2.  Other Direct Program Support for Public School Students; Property (700) only </w:t>
            </w:r>
          </w:p>
        </w:tc>
        <w:tc>
          <w:tcPr>
            <w:tcW w:w="457" w:type="pct"/>
            <w:tcBorders>
              <w:top w:val="single" w:sz="4" w:space="0" w:color="000000"/>
              <w:left w:val="nil"/>
              <w:bottom w:val="nil"/>
              <w:right w:val="single" w:sz="4" w:space="0" w:color="000000"/>
            </w:tcBorders>
            <w:vAlign w:val="center"/>
            <w:hideMark/>
          </w:tcPr>
          <w:p w:rsidR="008847F2" w:rsidRPr="00B17BF4" w:rsidP="008847F2" w14:paraId="5F2A828D"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E4E2</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7CDF3D4D"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1B3FAA43"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58F465AA"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nil"/>
              <w:right w:val="nil"/>
            </w:tcBorders>
            <w:shd w:val="clear" w:color="000000" w:fill="CCFFCC"/>
            <w:vAlign w:val="bottom"/>
            <w:hideMark/>
          </w:tcPr>
          <w:p w:rsidR="008847F2" w:rsidRPr="00B17BF4" w:rsidP="008847F2" w14:paraId="0EF83B38" w14:textId="77777777">
            <w:pPr>
              <w:widowControl/>
              <w:rPr>
                <w:rFonts w:ascii="Arial" w:eastAsia="Times New Roman" w:hAnsi="Arial" w:cs="Arial"/>
                <w:b/>
                <w:bCs/>
                <w:sz w:val="20"/>
                <w:szCs w:val="20"/>
              </w:rPr>
            </w:pPr>
            <w:r w:rsidRPr="00B17BF4">
              <w:rPr>
                <w:rFonts w:ascii="Arial" w:eastAsia="Times New Roman" w:hAnsi="Arial" w:cs="Arial"/>
                <w:b/>
                <w:bCs/>
                <w:sz w:val="20"/>
                <w:szCs w:val="20"/>
              </w:rPr>
              <w:t>DIRECT PROGRAM SUPPORT EXPENDITURES SUBTOTAL</w:t>
            </w:r>
            <w:r w:rsidRPr="00B17BF4">
              <w:rPr>
                <w:rFonts w:ascii="Arial" w:eastAsia="Times New Roman" w:hAnsi="Arial" w:cs="Arial"/>
                <w:b/>
                <w:bCs/>
                <w:sz w:val="20"/>
                <w:szCs w:val="20"/>
              </w:rPr>
              <w:br/>
              <w:t xml:space="preserve">[Sum a1,b1,c1, and e1.] </w:t>
            </w:r>
          </w:p>
        </w:tc>
        <w:tc>
          <w:tcPr>
            <w:tcW w:w="457" w:type="pct"/>
            <w:tcBorders>
              <w:top w:val="single" w:sz="4" w:space="0" w:color="auto"/>
              <w:left w:val="single" w:sz="4" w:space="0" w:color="auto"/>
              <w:bottom w:val="single" w:sz="4" w:space="0" w:color="auto"/>
              <w:right w:val="single" w:sz="4" w:space="0" w:color="auto"/>
            </w:tcBorders>
            <w:vAlign w:val="bottom"/>
            <w:hideMark/>
          </w:tcPr>
          <w:p w:rsidR="008847F2" w:rsidRPr="00B17BF4" w:rsidP="008847F2" w14:paraId="64049B7F"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STE4</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1FCE5445"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49839B94"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4B8B1F99" w14:textId="77777777" w:rsidTr="00383A46">
        <w:tblPrEx>
          <w:tblW w:w="5157" w:type="pct"/>
          <w:tblInd w:w="-5" w:type="dxa"/>
          <w:tblLayout w:type="fixed"/>
          <w:tblLook w:val="04A0"/>
        </w:tblPrEx>
        <w:trPr>
          <w:gridAfter w:val="1"/>
          <w:wAfter w:w="33" w:type="dxa"/>
          <w:trHeight w:val="173"/>
        </w:trPr>
        <w:tc>
          <w:tcPr>
            <w:tcW w:w="4967" w:type="pct"/>
            <w:gridSpan w:val="5"/>
            <w:tcBorders>
              <w:top w:val="single" w:sz="4" w:space="0" w:color="000000"/>
              <w:left w:val="nil"/>
              <w:bottom w:val="single" w:sz="4" w:space="0" w:color="auto"/>
              <w:right w:val="nil"/>
            </w:tcBorders>
            <w:vAlign w:val="bottom"/>
            <w:hideMark/>
          </w:tcPr>
          <w:p w:rsidR="008847F2" w:rsidRPr="00B17BF4" w:rsidP="008847F2" w14:paraId="32ED0FFD"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1C86C28A"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auto"/>
              <w:bottom w:val="single" w:sz="4" w:space="0" w:color="auto"/>
              <w:right w:val="nil"/>
            </w:tcBorders>
            <w:shd w:val="clear" w:color="000000" w:fill="CCFFCC"/>
            <w:vAlign w:val="bottom"/>
            <w:hideMark/>
          </w:tcPr>
          <w:p w:rsidR="008847F2" w:rsidRPr="00B17BF4" w:rsidP="008847F2" w14:paraId="3347FD62" w14:textId="1D0FE1AE">
            <w:pPr>
              <w:widowControl/>
              <w:rPr>
                <w:rFonts w:ascii="Arial" w:eastAsia="Times New Roman" w:hAnsi="Arial" w:cs="Arial"/>
                <w:b/>
                <w:bCs/>
                <w:sz w:val="20"/>
                <w:szCs w:val="20"/>
              </w:rPr>
            </w:pPr>
            <w:r w:rsidRPr="00B17BF4">
              <w:rPr>
                <w:rFonts w:ascii="Arial" w:eastAsia="Times New Roman" w:hAnsi="Arial" w:cs="Arial"/>
                <w:b/>
                <w:bCs/>
                <w:sz w:val="20"/>
                <w:szCs w:val="20"/>
              </w:rPr>
              <w:t>CURRENT EXPENDITURES</w:t>
            </w:r>
          </w:p>
        </w:tc>
        <w:tc>
          <w:tcPr>
            <w:tcW w:w="457" w:type="pct"/>
            <w:tcBorders>
              <w:top w:val="nil"/>
              <w:left w:val="single" w:sz="4" w:space="0" w:color="auto"/>
              <w:bottom w:val="single" w:sz="4" w:space="0" w:color="auto"/>
              <w:right w:val="single" w:sz="4" w:space="0" w:color="auto"/>
            </w:tcBorders>
            <w:vAlign w:val="bottom"/>
            <w:hideMark/>
          </w:tcPr>
          <w:p w:rsidR="008847F2" w:rsidRPr="00B17BF4" w:rsidP="008847F2" w14:paraId="6BD07968" w14:textId="74B4AF46">
            <w:pPr>
              <w:widowControl/>
              <w:jc w:val="center"/>
              <w:rPr>
                <w:rFonts w:ascii="Arial" w:eastAsia="Times New Roman" w:hAnsi="Arial" w:cs="Arial"/>
                <w:sz w:val="20"/>
                <w:szCs w:val="20"/>
              </w:rPr>
            </w:pP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37CE7EB2"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07DF4C82"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2CCB9247"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auto"/>
              <w:bottom w:val="single" w:sz="4" w:space="0" w:color="auto"/>
              <w:right w:val="nil"/>
            </w:tcBorders>
            <w:shd w:val="clear" w:color="000000" w:fill="CCFFCC"/>
            <w:vAlign w:val="bottom"/>
          </w:tcPr>
          <w:p w:rsidR="00B17BF4" w:rsidRPr="00B17BF4" w:rsidP="008847F2" w14:paraId="5DFA752E" w14:textId="4F127917">
            <w:pPr>
              <w:widowControl/>
              <w:rPr>
                <w:rFonts w:ascii="Arial" w:eastAsia="Times New Roman" w:hAnsi="Arial" w:cs="Arial"/>
                <w:b/>
                <w:bCs/>
                <w:sz w:val="20"/>
                <w:szCs w:val="20"/>
              </w:rPr>
            </w:pPr>
            <w:r w:rsidRPr="00B17BF4">
              <w:rPr>
                <w:rFonts w:ascii="Arial" w:eastAsia="Times New Roman" w:hAnsi="Arial" w:cs="Arial"/>
                <w:b/>
                <w:bCs/>
                <w:sz w:val="20"/>
                <w:szCs w:val="20"/>
              </w:rPr>
              <w:t>Sum Subtotals for Instruction (1000), Support Services (2000), Non-Instruction (3000 - exclude 3300: Community Services), and Direct Program Support (exclude Direct Program Support for Private School Students).  Exclude Property (700).</w:t>
            </w:r>
          </w:p>
        </w:tc>
        <w:tc>
          <w:tcPr>
            <w:tcW w:w="457" w:type="pct"/>
            <w:tcBorders>
              <w:top w:val="nil"/>
              <w:left w:val="single" w:sz="4" w:space="0" w:color="auto"/>
              <w:bottom w:val="single" w:sz="4" w:space="0" w:color="auto"/>
              <w:right w:val="single" w:sz="4" w:space="0" w:color="auto"/>
            </w:tcBorders>
            <w:vAlign w:val="bottom"/>
          </w:tcPr>
          <w:p w:rsidR="00B17BF4" w:rsidRPr="00B17BF4" w:rsidP="008847F2" w14:paraId="6C6E4BC3" w14:textId="52B51893">
            <w:pPr>
              <w:widowControl/>
              <w:jc w:val="center"/>
              <w:rPr>
                <w:rFonts w:ascii="Arial" w:eastAsia="Times New Roman" w:hAnsi="Arial" w:cs="Arial"/>
                <w:sz w:val="20"/>
                <w:szCs w:val="20"/>
              </w:rPr>
            </w:pPr>
            <w:r w:rsidRPr="00B17BF4">
              <w:rPr>
                <w:rFonts w:ascii="Arial" w:eastAsia="Times New Roman" w:hAnsi="Arial" w:cs="Arial"/>
                <w:sz w:val="20"/>
                <w:szCs w:val="20"/>
              </w:rPr>
              <w:t>TE5</w:t>
            </w:r>
          </w:p>
        </w:tc>
        <w:tc>
          <w:tcPr>
            <w:tcW w:w="635" w:type="pct"/>
            <w:tcBorders>
              <w:top w:val="nil"/>
              <w:left w:val="nil"/>
              <w:bottom w:val="single" w:sz="4" w:space="0" w:color="auto"/>
              <w:right w:val="single" w:sz="4" w:space="0" w:color="auto"/>
            </w:tcBorders>
            <w:shd w:val="clear" w:color="000000" w:fill="FFFFFF"/>
            <w:vAlign w:val="bottom"/>
          </w:tcPr>
          <w:p w:rsidR="00B17BF4" w:rsidRPr="00B17BF4" w:rsidP="008847F2" w14:paraId="5E5D60D0" w14:textId="12BC3CB4">
            <w:pPr>
              <w:widowControl/>
              <w:jc w:val="right"/>
              <w:rPr>
                <w:rFonts w:ascii="Arial" w:eastAsia="Times New Roman" w:hAnsi="Arial" w:cs="Arial"/>
                <w:sz w:val="20"/>
                <w:szCs w:val="20"/>
              </w:rPr>
            </w:pPr>
          </w:p>
        </w:tc>
        <w:tc>
          <w:tcPr>
            <w:tcW w:w="331" w:type="pct"/>
            <w:tcBorders>
              <w:top w:val="nil"/>
              <w:left w:val="nil"/>
              <w:bottom w:val="single" w:sz="4" w:space="0" w:color="000000"/>
              <w:right w:val="single" w:sz="4" w:space="0" w:color="000000"/>
            </w:tcBorders>
            <w:noWrap/>
            <w:vAlign w:val="bottom"/>
          </w:tcPr>
          <w:p w:rsidR="00B17BF4" w:rsidRPr="00B17BF4" w:rsidP="008847F2" w14:paraId="3F57F7D6" w14:textId="5A717498">
            <w:pPr>
              <w:widowControl/>
              <w:jc w:val="center"/>
              <w:rPr>
                <w:rFonts w:ascii="Arial" w:eastAsia="Times New Roman" w:hAnsi="Arial" w:cs="Arial"/>
                <w:sz w:val="20"/>
                <w:szCs w:val="20"/>
              </w:rPr>
            </w:pPr>
          </w:p>
        </w:tc>
      </w:tr>
      <w:tr w14:paraId="0BA18220" w14:textId="77777777" w:rsidTr="00383A46">
        <w:tblPrEx>
          <w:tblW w:w="5157" w:type="pct"/>
          <w:tblInd w:w="-5" w:type="dxa"/>
          <w:tblLayout w:type="fixed"/>
          <w:tblLook w:val="04A0"/>
        </w:tblPrEx>
        <w:trPr>
          <w:gridAfter w:val="1"/>
          <w:wAfter w:w="33" w:type="dxa"/>
          <w:trHeight w:val="173"/>
        </w:trPr>
        <w:tc>
          <w:tcPr>
            <w:tcW w:w="4967" w:type="pct"/>
            <w:gridSpan w:val="5"/>
            <w:tcBorders>
              <w:top w:val="single" w:sz="4" w:space="0" w:color="000000"/>
              <w:left w:val="nil"/>
              <w:bottom w:val="single" w:sz="4" w:space="0" w:color="auto"/>
              <w:right w:val="nil"/>
            </w:tcBorders>
            <w:vAlign w:val="bottom"/>
            <w:hideMark/>
          </w:tcPr>
          <w:p w:rsidR="008847F2" w:rsidRPr="00B17BF4" w:rsidP="008847F2" w14:paraId="78E1DB28"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63F2846E" w14:textId="77777777" w:rsidTr="00383A46">
        <w:tblPrEx>
          <w:tblW w:w="5157" w:type="pct"/>
          <w:tblInd w:w="-5" w:type="dxa"/>
          <w:tblLayout w:type="fixed"/>
          <w:tblLook w:val="04A0"/>
        </w:tblPrEx>
        <w:trPr>
          <w:gridAfter w:val="1"/>
          <w:wAfter w:w="33" w:type="dxa"/>
          <w:trHeight w:val="173"/>
        </w:trPr>
        <w:tc>
          <w:tcPr>
            <w:tcW w:w="4967" w:type="pct"/>
            <w:gridSpan w:val="5"/>
            <w:tcBorders>
              <w:top w:val="single" w:sz="4" w:space="0" w:color="000000"/>
              <w:left w:val="single" w:sz="4" w:space="0" w:color="000000"/>
              <w:bottom w:val="single" w:sz="4" w:space="0" w:color="000000"/>
              <w:right w:val="single" w:sz="4" w:space="0" w:color="000000"/>
            </w:tcBorders>
            <w:shd w:val="clear" w:color="000000" w:fill="339966"/>
            <w:vAlign w:val="bottom"/>
            <w:hideMark/>
          </w:tcPr>
          <w:p w:rsidR="008847F2" w:rsidRPr="00B17BF4" w:rsidP="008847F2" w14:paraId="4E09AB04" w14:textId="77777777">
            <w:pPr>
              <w:widowControl/>
              <w:jc w:val="center"/>
              <w:rPr>
                <w:rFonts w:ascii="Arial" w:eastAsia="Times New Roman" w:hAnsi="Arial" w:cs="Arial"/>
                <w:b/>
                <w:bCs/>
                <w:sz w:val="20"/>
                <w:szCs w:val="20"/>
              </w:rPr>
            </w:pPr>
            <w:r w:rsidRPr="00B17BF4">
              <w:rPr>
                <w:rFonts w:ascii="Arial" w:eastAsia="Times New Roman" w:hAnsi="Arial" w:cs="Arial"/>
                <w:b/>
                <w:bCs/>
                <w:sz w:val="20"/>
                <w:szCs w:val="20"/>
              </w:rPr>
              <w:t>SECTION 6</w:t>
            </w:r>
          </w:p>
        </w:tc>
      </w:tr>
      <w:tr w14:paraId="515D42FD" w14:textId="77777777" w:rsidTr="00383A46">
        <w:tblPrEx>
          <w:tblW w:w="5157" w:type="pct"/>
          <w:tblInd w:w="-5" w:type="dxa"/>
          <w:tblLayout w:type="fixed"/>
          <w:tblLook w:val="04A0"/>
        </w:tblPrEx>
        <w:trPr>
          <w:gridAfter w:val="1"/>
          <w:wAfter w:w="33" w:type="dxa"/>
          <w:trHeight w:val="173"/>
        </w:trPr>
        <w:tc>
          <w:tcPr>
            <w:tcW w:w="4967" w:type="pct"/>
            <w:gridSpan w:val="5"/>
            <w:tcBorders>
              <w:top w:val="single" w:sz="4" w:space="0" w:color="000000"/>
              <w:left w:val="nil"/>
              <w:bottom w:val="single" w:sz="4" w:space="0" w:color="auto"/>
              <w:right w:val="nil"/>
            </w:tcBorders>
            <w:vAlign w:val="bottom"/>
            <w:hideMark/>
          </w:tcPr>
          <w:p w:rsidR="008847F2" w:rsidRPr="00B17BF4" w:rsidP="008847F2" w14:paraId="69CF50D7"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7A813FE7" w14:textId="77777777" w:rsidTr="00383A46">
        <w:tblPrEx>
          <w:tblW w:w="5157" w:type="pct"/>
          <w:tblInd w:w="-5" w:type="dxa"/>
          <w:tblLayout w:type="fixed"/>
          <w:tblLook w:val="04A0"/>
        </w:tblPrEx>
        <w:trPr>
          <w:gridAfter w:val="1"/>
          <w:wAfter w:w="33" w:type="dxa"/>
          <w:trHeight w:val="173"/>
        </w:trPr>
        <w:tc>
          <w:tcPr>
            <w:tcW w:w="4967" w:type="pct"/>
            <w:gridSpan w:val="5"/>
            <w:tcBorders>
              <w:top w:val="single" w:sz="4" w:space="0" w:color="000000"/>
              <w:left w:val="single" w:sz="4" w:space="0" w:color="000000"/>
              <w:bottom w:val="single" w:sz="4" w:space="0" w:color="000000"/>
              <w:right w:val="single" w:sz="4" w:space="0" w:color="000000"/>
            </w:tcBorders>
            <w:shd w:val="clear" w:color="000000" w:fill="CCFFCC"/>
            <w:vAlign w:val="bottom"/>
            <w:hideMark/>
          </w:tcPr>
          <w:p w:rsidR="00FA17DA" w:rsidRPr="001478E9" w:rsidP="00FA17DA" w14:paraId="033DF233" w14:textId="77777777">
            <w:pPr>
              <w:widowControl/>
              <w:rPr>
                <w:rFonts w:ascii="Arial" w:eastAsia="Times New Roman" w:hAnsi="Arial" w:cs="Arial"/>
                <w:b/>
                <w:bCs/>
                <w:color w:val="000000"/>
                <w:sz w:val="24"/>
                <w:szCs w:val="24"/>
              </w:rPr>
            </w:pPr>
            <w:r w:rsidRPr="001478E9">
              <w:rPr>
                <w:rFonts w:ascii="Arial" w:eastAsia="Times New Roman" w:hAnsi="Arial" w:cs="Arial"/>
                <w:b/>
                <w:bCs/>
                <w:color w:val="000000"/>
                <w:sz w:val="24"/>
                <w:szCs w:val="24"/>
              </w:rPr>
              <w:t>PUBLIC ELEMENTARY AND SECONDARY EDUCATION EXPENDITURES</w:t>
            </w:r>
          </w:p>
        </w:tc>
      </w:tr>
      <w:tr w14:paraId="5DCDF900" w14:textId="77777777" w:rsidTr="00383A46">
        <w:tblPrEx>
          <w:tblW w:w="5157" w:type="pct"/>
          <w:tblInd w:w="-5" w:type="dxa"/>
          <w:tblLayout w:type="fixed"/>
          <w:tblLook w:val="04A0"/>
        </w:tblPrEx>
        <w:trPr>
          <w:gridAfter w:val="2"/>
          <w:wAfter w:w="46" w:type="dxa"/>
          <w:trHeight w:val="173"/>
        </w:trPr>
        <w:tc>
          <w:tcPr>
            <w:tcW w:w="3531" w:type="pct"/>
            <w:tcBorders>
              <w:top w:val="nil"/>
              <w:left w:val="nil"/>
              <w:bottom w:val="single" w:sz="4" w:space="0" w:color="auto"/>
              <w:right w:val="nil"/>
            </w:tcBorders>
            <w:noWrap/>
            <w:vAlign w:val="bottom"/>
            <w:hideMark/>
          </w:tcPr>
          <w:p w:rsidR="00FA17DA" w:rsidRPr="00FA17DA" w:rsidP="00FA17DA" w14:paraId="4B7D75A9" w14:textId="77777777">
            <w:pPr>
              <w:widowControl/>
              <w:rPr>
                <w:rFonts w:ascii="Arial" w:eastAsia="Times New Roman" w:hAnsi="Arial" w:cs="Arial"/>
                <w:b/>
                <w:bCs/>
                <w:color w:val="000000"/>
                <w:sz w:val="20"/>
                <w:szCs w:val="20"/>
              </w:rPr>
            </w:pPr>
          </w:p>
        </w:tc>
        <w:tc>
          <w:tcPr>
            <w:tcW w:w="457" w:type="pct"/>
            <w:tcBorders>
              <w:top w:val="nil"/>
              <w:left w:val="nil"/>
              <w:bottom w:val="single" w:sz="4" w:space="0" w:color="auto"/>
              <w:right w:val="nil"/>
            </w:tcBorders>
            <w:noWrap/>
            <w:vAlign w:val="bottom"/>
            <w:hideMark/>
          </w:tcPr>
          <w:p w:rsidR="00FA17DA" w:rsidRPr="00FA17DA" w:rsidP="00FA17DA" w14:paraId="27179ECD" w14:textId="77777777">
            <w:pPr>
              <w:widowControl/>
              <w:rPr>
                <w:rFonts w:ascii="Arial" w:eastAsia="Times New Roman" w:hAnsi="Arial" w:cs="Arial"/>
                <w:sz w:val="20"/>
                <w:szCs w:val="20"/>
              </w:rPr>
            </w:pPr>
          </w:p>
        </w:tc>
        <w:tc>
          <w:tcPr>
            <w:tcW w:w="635" w:type="pct"/>
            <w:tcBorders>
              <w:top w:val="nil"/>
              <w:left w:val="nil"/>
              <w:bottom w:val="single" w:sz="4" w:space="0" w:color="auto"/>
              <w:right w:val="nil"/>
            </w:tcBorders>
            <w:noWrap/>
            <w:vAlign w:val="bottom"/>
            <w:hideMark/>
          </w:tcPr>
          <w:p w:rsidR="00FA17DA" w:rsidRPr="00FA17DA" w:rsidP="00FA17DA" w14:paraId="5033E01C" w14:textId="77777777">
            <w:pPr>
              <w:widowControl/>
              <w:rPr>
                <w:rFonts w:ascii="Arial" w:eastAsia="Times New Roman" w:hAnsi="Arial" w:cs="Arial"/>
                <w:sz w:val="20"/>
                <w:szCs w:val="20"/>
              </w:rPr>
            </w:pPr>
          </w:p>
        </w:tc>
        <w:tc>
          <w:tcPr>
            <w:tcW w:w="331" w:type="pct"/>
            <w:tcBorders>
              <w:top w:val="nil"/>
              <w:left w:val="nil"/>
              <w:bottom w:val="single" w:sz="4" w:space="0" w:color="auto"/>
              <w:right w:val="nil"/>
            </w:tcBorders>
            <w:noWrap/>
            <w:vAlign w:val="bottom"/>
            <w:hideMark/>
          </w:tcPr>
          <w:p w:rsidR="00FA17DA" w:rsidRPr="00FA17DA" w:rsidP="00FA17DA" w14:paraId="71297081" w14:textId="77777777">
            <w:pPr>
              <w:widowControl/>
              <w:rPr>
                <w:rFonts w:ascii="Arial" w:eastAsia="Times New Roman" w:hAnsi="Arial" w:cs="Arial"/>
                <w:sz w:val="20"/>
                <w:szCs w:val="20"/>
              </w:rPr>
            </w:pPr>
          </w:p>
        </w:tc>
      </w:tr>
      <w:tr w14:paraId="5599D414" w14:textId="77777777" w:rsidTr="00383A46">
        <w:tblPrEx>
          <w:tblW w:w="5157" w:type="pct"/>
          <w:tblInd w:w="-5" w:type="dxa"/>
          <w:tblLayout w:type="fixed"/>
          <w:tblLook w:val="04A0"/>
        </w:tblPrEx>
        <w:trPr>
          <w:gridAfter w:val="2"/>
          <w:wAfter w:w="46" w:type="dxa"/>
          <w:trHeight w:val="173"/>
        </w:trPr>
        <w:tc>
          <w:tcPr>
            <w:tcW w:w="3531" w:type="pct"/>
            <w:tcBorders>
              <w:top w:val="single" w:sz="4" w:space="0" w:color="auto"/>
              <w:left w:val="single" w:sz="4" w:space="0" w:color="auto"/>
              <w:bottom w:val="single" w:sz="4" w:space="0" w:color="auto"/>
              <w:right w:val="nil"/>
            </w:tcBorders>
            <w:shd w:val="clear" w:color="000000" w:fill="CCFFCC"/>
            <w:vAlign w:val="bottom"/>
            <w:hideMark/>
          </w:tcPr>
          <w:p w:rsidR="008847F2" w:rsidRPr="00B17BF4" w:rsidP="008847F2" w14:paraId="01DFB98F" w14:textId="77777777">
            <w:pPr>
              <w:widowControl/>
              <w:rPr>
                <w:rFonts w:ascii="Arial" w:eastAsia="Times New Roman" w:hAnsi="Arial" w:cs="Arial"/>
                <w:b/>
                <w:bCs/>
                <w:sz w:val="20"/>
                <w:szCs w:val="20"/>
              </w:rPr>
            </w:pPr>
            <w:r w:rsidRPr="00B17BF4">
              <w:rPr>
                <w:rFonts w:ascii="Arial" w:eastAsia="Times New Roman" w:hAnsi="Arial" w:cs="Arial"/>
                <w:b/>
                <w:bCs/>
                <w:sz w:val="20"/>
                <w:szCs w:val="20"/>
              </w:rPr>
              <w:t>FACILITIES ACQUISITION &amp; CONSTRUCTION SERVICES (4000)</w:t>
            </w:r>
          </w:p>
        </w:tc>
        <w:tc>
          <w:tcPr>
            <w:tcW w:w="457" w:type="pct"/>
            <w:tcBorders>
              <w:top w:val="single" w:sz="4" w:space="0" w:color="auto"/>
              <w:left w:val="single" w:sz="4" w:space="0" w:color="auto"/>
              <w:bottom w:val="single" w:sz="4" w:space="0" w:color="auto"/>
              <w:right w:val="single" w:sz="4" w:space="0" w:color="auto"/>
            </w:tcBorders>
            <w:shd w:val="clear" w:color="FFFFCC" w:fill="FFFFCC"/>
            <w:vAlign w:val="bottom"/>
            <w:hideMark/>
          </w:tcPr>
          <w:p w:rsidR="008847F2" w:rsidRPr="00B17BF4" w:rsidP="008847F2" w14:paraId="7EDE47A9" w14:textId="77777777">
            <w:pPr>
              <w:widowControl/>
              <w:jc w:val="center"/>
              <w:rPr>
                <w:rFonts w:ascii="Arial" w:eastAsia="Times New Roman" w:hAnsi="Arial" w:cs="Arial"/>
                <w:b/>
                <w:bCs/>
                <w:sz w:val="20"/>
                <w:szCs w:val="20"/>
              </w:rPr>
            </w:pPr>
            <w:r w:rsidRPr="00B17BF4">
              <w:rPr>
                <w:rFonts w:ascii="Arial" w:eastAsia="Times New Roman" w:hAnsi="Arial" w:cs="Arial"/>
                <w:b/>
                <w:bCs/>
                <w:sz w:val="20"/>
                <w:szCs w:val="20"/>
              </w:rPr>
              <w:t>Item Code</w:t>
            </w:r>
          </w:p>
        </w:tc>
        <w:tc>
          <w:tcPr>
            <w:tcW w:w="635" w:type="pct"/>
            <w:tcBorders>
              <w:top w:val="single" w:sz="4" w:space="0" w:color="auto"/>
              <w:left w:val="nil"/>
              <w:bottom w:val="single" w:sz="4" w:space="0" w:color="auto"/>
              <w:right w:val="single" w:sz="4" w:space="0" w:color="auto"/>
            </w:tcBorders>
            <w:shd w:val="clear" w:color="FFFFCC" w:fill="FFFFCC"/>
            <w:vAlign w:val="bottom"/>
            <w:hideMark/>
          </w:tcPr>
          <w:p w:rsidR="008847F2" w:rsidRPr="00B17BF4" w:rsidP="008847F2" w14:paraId="30701EC0" w14:textId="4D92D5B1">
            <w:pPr>
              <w:widowControl/>
              <w:jc w:val="center"/>
              <w:rPr>
                <w:rFonts w:ascii="Arial" w:eastAsia="Times New Roman" w:hAnsi="Arial" w:cs="Arial"/>
                <w:b/>
                <w:bCs/>
                <w:sz w:val="20"/>
                <w:szCs w:val="20"/>
              </w:rPr>
            </w:pPr>
            <w:r w:rsidRPr="00B17BF4">
              <w:rPr>
                <w:rFonts w:ascii="Arial" w:eastAsia="Times New Roman" w:hAnsi="Arial" w:cs="Arial"/>
                <w:b/>
                <w:bCs/>
                <w:sz w:val="20"/>
                <w:szCs w:val="20"/>
              </w:rPr>
              <w:t>Current Amount</w:t>
            </w:r>
          </w:p>
        </w:tc>
        <w:tc>
          <w:tcPr>
            <w:tcW w:w="331" w:type="pct"/>
            <w:tcBorders>
              <w:top w:val="single" w:sz="4" w:space="0" w:color="auto"/>
              <w:left w:val="nil"/>
              <w:bottom w:val="single" w:sz="4" w:space="0" w:color="auto"/>
              <w:right w:val="single" w:sz="4" w:space="0" w:color="auto"/>
            </w:tcBorders>
            <w:shd w:val="clear" w:color="FFFFCC" w:fill="FFFFCC"/>
            <w:vAlign w:val="bottom"/>
            <w:hideMark/>
          </w:tcPr>
          <w:p w:rsidR="008847F2" w:rsidRPr="00B17BF4" w:rsidP="008847F2" w14:paraId="58587BFF" w14:textId="77777777">
            <w:pPr>
              <w:widowControl/>
              <w:jc w:val="center"/>
              <w:rPr>
                <w:rFonts w:ascii="Arial" w:eastAsia="Times New Roman" w:hAnsi="Arial" w:cs="Arial"/>
                <w:b/>
                <w:bCs/>
                <w:sz w:val="20"/>
                <w:szCs w:val="20"/>
              </w:rPr>
            </w:pPr>
            <w:r w:rsidRPr="00B17BF4">
              <w:rPr>
                <w:rFonts w:ascii="Arial" w:eastAsia="Times New Roman" w:hAnsi="Arial" w:cs="Arial"/>
                <w:b/>
                <w:bCs/>
                <w:sz w:val="20"/>
                <w:szCs w:val="20"/>
              </w:rPr>
              <w:t>Flag</w:t>
            </w:r>
          </w:p>
        </w:tc>
      </w:tr>
      <w:tr w14:paraId="6A15B038"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0969F96E" w14:textId="77777777">
            <w:pPr>
              <w:widowControl/>
              <w:rPr>
                <w:rFonts w:ascii="Arial" w:eastAsia="Times New Roman" w:hAnsi="Arial" w:cs="Arial"/>
                <w:sz w:val="20"/>
                <w:szCs w:val="20"/>
              </w:rPr>
            </w:pPr>
            <w:r w:rsidRPr="00B17BF4">
              <w:rPr>
                <w:rFonts w:ascii="Arial" w:eastAsia="Times New Roman" w:hAnsi="Arial" w:cs="Arial"/>
                <w:sz w:val="20"/>
                <w:szCs w:val="20"/>
              </w:rPr>
              <w:t>1. Non-Property Expenditures (Construction)</w:t>
            </w:r>
            <w:r w:rsidRPr="00B17BF4">
              <w:rPr>
                <w:rFonts w:ascii="Arial" w:eastAsia="Times New Roman" w:hAnsi="Arial" w:cs="Arial"/>
                <w:b/>
                <w:bCs/>
                <w:sz w:val="20"/>
                <w:szCs w:val="20"/>
              </w:rPr>
              <w:t xml:space="preserve"> </w:t>
            </w:r>
            <w:r w:rsidRPr="00B17BF4">
              <w:rPr>
                <w:rFonts w:ascii="Arial" w:eastAsia="Times New Roman" w:hAnsi="Arial" w:cs="Arial"/>
                <w:sz w:val="20"/>
                <w:szCs w:val="20"/>
              </w:rPr>
              <w:t xml:space="preserve">(4100-4900) </w:t>
            </w:r>
          </w:p>
        </w:tc>
        <w:tc>
          <w:tcPr>
            <w:tcW w:w="457" w:type="pct"/>
            <w:tcBorders>
              <w:top w:val="nil"/>
              <w:left w:val="nil"/>
              <w:bottom w:val="single" w:sz="4" w:space="0" w:color="000000"/>
              <w:right w:val="single" w:sz="4" w:space="0" w:color="000000"/>
            </w:tcBorders>
            <w:vAlign w:val="bottom"/>
            <w:hideMark/>
          </w:tcPr>
          <w:p w:rsidR="008847F2" w:rsidRPr="00B17BF4" w:rsidP="008847F2" w14:paraId="4192B598"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E61</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344D70BF"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19EB11C7"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6C0C3E90"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5D1645A2"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2. Property Expenditures [Include Land and Improvements (710), Land and Existing Buildings (720), and Infrastructure (740).] </w:t>
            </w:r>
          </w:p>
        </w:tc>
        <w:tc>
          <w:tcPr>
            <w:tcW w:w="457" w:type="pct"/>
            <w:tcBorders>
              <w:top w:val="nil"/>
              <w:left w:val="nil"/>
              <w:bottom w:val="single" w:sz="4" w:space="0" w:color="000000"/>
              <w:right w:val="single" w:sz="4" w:space="0" w:color="000000"/>
            </w:tcBorders>
            <w:vAlign w:val="bottom"/>
            <w:hideMark/>
          </w:tcPr>
          <w:p w:rsidR="008847F2" w:rsidRPr="00B17BF4" w:rsidP="008847F2" w14:paraId="3A7A4A45"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E62</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007FFA8F"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48BBE9FC"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318181E3"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2CC913B3"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3. Equipment (730) </w:t>
            </w:r>
          </w:p>
        </w:tc>
        <w:tc>
          <w:tcPr>
            <w:tcW w:w="457" w:type="pct"/>
            <w:tcBorders>
              <w:top w:val="nil"/>
              <w:left w:val="nil"/>
              <w:bottom w:val="single" w:sz="4" w:space="0" w:color="000000"/>
              <w:right w:val="single" w:sz="4" w:space="0" w:color="000000"/>
            </w:tcBorders>
            <w:vAlign w:val="bottom"/>
            <w:hideMark/>
          </w:tcPr>
          <w:p w:rsidR="008847F2" w:rsidRPr="00B17BF4" w:rsidP="008847F2" w14:paraId="39057765"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E63</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21C22E77"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317D5DBA"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1F98F7DE" w14:textId="77777777" w:rsidTr="00383A46">
        <w:tblPrEx>
          <w:tblW w:w="5157" w:type="pct"/>
          <w:tblInd w:w="-5" w:type="dxa"/>
          <w:tblLayout w:type="fixed"/>
          <w:tblLook w:val="04A0"/>
        </w:tblPrEx>
        <w:trPr>
          <w:gridAfter w:val="2"/>
          <w:wAfter w:w="46" w:type="dxa"/>
          <w:trHeight w:val="173"/>
        </w:trPr>
        <w:tc>
          <w:tcPr>
            <w:tcW w:w="3531" w:type="pct"/>
            <w:tcBorders>
              <w:top w:val="nil"/>
              <w:left w:val="nil"/>
              <w:bottom w:val="nil"/>
              <w:right w:val="nil"/>
            </w:tcBorders>
            <w:noWrap/>
            <w:vAlign w:val="bottom"/>
            <w:hideMark/>
          </w:tcPr>
          <w:p w:rsidR="008847F2" w:rsidRPr="00B17BF4" w:rsidP="008847F2" w14:paraId="5060A8B9" w14:textId="77777777">
            <w:pPr>
              <w:widowControl/>
              <w:jc w:val="center"/>
              <w:rPr>
                <w:rFonts w:ascii="Arial" w:eastAsia="Times New Roman" w:hAnsi="Arial" w:cs="Arial"/>
                <w:sz w:val="20"/>
                <w:szCs w:val="20"/>
              </w:rPr>
            </w:pPr>
          </w:p>
        </w:tc>
        <w:tc>
          <w:tcPr>
            <w:tcW w:w="457" w:type="pct"/>
            <w:tcBorders>
              <w:top w:val="nil"/>
              <w:left w:val="nil"/>
              <w:bottom w:val="nil"/>
              <w:right w:val="nil"/>
            </w:tcBorders>
            <w:noWrap/>
            <w:vAlign w:val="bottom"/>
            <w:hideMark/>
          </w:tcPr>
          <w:p w:rsidR="008847F2" w:rsidRPr="00B17BF4" w:rsidP="008847F2" w14:paraId="27359115" w14:textId="77777777">
            <w:pPr>
              <w:widowControl/>
              <w:rPr>
                <w:rFonts w:ascii="Arial" w:eastAsia="Times New Roman" w:hAnsi="Arial" w:cs="Arial"/>
                <w:sz w:val="20"/>
                <w:szCs w:val="20"/>
              </w:rPr>
            </w:pPr>
          </w:p>
        </w:tc>
        <w:tc>
          <w:tcPr>
            <w:tcW w:w="635" w:type="pct"/>
            <w:tcBorders>
              <w:top w:val="nil"/>
              <w:left w:val="nil"/>
              <w:bottom w:val="nil"/>
              <w:right w:val="nil"/>
            </w:tcBorders>
            <w:noWrap/>
            <w:vAlign w:val="bottom"/>
            <w:hideMark/>
          </w:tcPr>
          <w:p w:rsidR="008847F2" w:rsidRPr="00B17BF4" w:rsidP="008847F2" w14:paraId="4D0B9E3B" w14:textId="77777777">
            <w:pPr>
              <w:widowControl/>
              <w:jc w:val="right"/>
              <w:rPr>
                <w:rFonts w:ascii="Arial" w:eastAsia="Times New Roman" w:hAnsi="Arial" w:cs="Arial"/>
                <w:sz w:val="20"/>
                <w:szCs w:val="20"/>
              </w:rPr>
            </w:pPr>
          </w:p>
        </w:tc>
        <w:tc>
          <w:tcPr>
            <w:tcW w:w="331" w:type="pct"/>
            <w:tcBorders>
              <w:top w:val="nil"/>
              <w:left w:val="nil"/>
              <w:bottom w:val="nil"/>
              <w:right w:val="nil"/>
            </w:tcBorders>
            <w:noWrap/>
            <w:vAlign w:val="bottom"/>
            <w:hideMark/>
          </w:tcPr>
          <w:p w:rsidR="008847F2" w:rsidRPr="00B17BF4" w:rsidP="008847F2" w14:paraId="51C221D6" w14:textId="77777777">
            <w:pPr>
              <w:widowControl/>
              <w:jc w:val="center"/>
              <w:rPr>
                <w:rFonts w:ascii="Arial" w:eastAsia="Times New Roman" w:hAnsi="Arial" w:cs="Arial"/>
                <w:sz w:val="20"/>
                <w:szCs w:val="20"/>
              </w:rPr>
            </w:pPr>
          </w:p>
        </w:tc>
      </w:tr>
      <w:tr w14:paraId="0A3048F7" w14:textId="77777777" w:rsidTr="00383A46">
        <w:tblPrEx>
          <w:tblW w:w="5157" w:type="pct"/>
          <w:tblInd w:w="-5" w:type="dxa"/>
          <w:tblLayout w:type="fixed"/>
          <w:tblLook w:val="04A0"/>
        </w:tblPrEx>
        <w:trPr>
          <w:gridAfter w:val="2"/>
          <w:wAfter w:w="46" w:type="dxa"/>
          <w:trHeight w:val="173"/>
        </w:trPr>
        <w:tc>
          <w:tcPr>
            <w:tcW w:w="3531" w:type="pct"/>
            <w:tcBorders>
              <w:top w:val="single" w:sz="4" w:space="0" w:color="auto"/>
              <w:left w:val="single" w:sz="4" w:space="0" w:color="auto"/>
              <w:bottom w:val="single" w:sz="4" w:space="0" w:color="auto"/>
              <w:right w:val="single" w:sz="4" w:space="0" w:color="auto"/>
            </w:tcBorders>
            <w:shd w:val="clear" w:color="000000" w:fill="CCFFCC"/>
            <w:vAlign w:val="bottom"/>
            <w:hideMark/>
          </w:tcPr>
          <w:p w:rsidR="008847F2" w:rsidRPr="00B17BF4" w:rsidP="008847F2" w14:paraId="7177FC9B" w14:textId="0EDA0F19">
            <w:pPr>
              <w:widowControl/>
              <w:rPr>
                <w:rFonts w:ascii="Arial" w:eastAsia="Times New Roman" w:hAnsi="Arial" w:cs="Arial"/>
                <w:b/>
                <w:bCs/>
                <w:sz w:val="20"/>
                <w:szCs w:val="20"/>
              </w:rPr>
            </w:pPr>
            <w:r w:rsidRPr="00B17BF4">
              <w:rPr>
                <w:rFonts w:ascii="Arial" w:eastAsia="Times New Roman" w:hAnsi="Arial" w:cs="Arial"/>
                <w:b/>
                <w:bCs/>
                <w:sz w:val="20"/>
                <w:szCs w:val="20"/>
              </w:rPr>
              <w:t>OTHER USES (5000) - INCLUDE DEBT SERVICE PAYMENTS (PRINCIPAL AND INTEREST), DEBT SERVICE (5100)</w:t>
            </w:r>
          </w:p>
        </w:tc>
        <w:tc>
          <w:tcPr>
            <w:tcW w:w="457" w:type="pct"/>
            <w:tcBorders>
              <w:top w:val="nil"/>
              <w:left w:val="nil"/>
              <w:bottom w:val="nil"/>
              <w:right w:val="nil"/>
            </w:tcBorders>
            <w:noWrap/>
            <w:vAlign w:val="bottom"/>
            <w:hideMark/>
          </w:tcPr>
          <w:p w:rsidR="008847F2" w:rsidRPr="00B17BF4" w:rsidP="008847F2" w14:paraId="2322BEB8" w14:textId="77777777">
            <w:pPr>
              <w:widowControl/>
              <w:rPr>
                <w:rFonts w:ascii="Arial" w:eastAsia="Times New Roman" w:hAnsi="Arial" w:cs="Arial"/>
                <w:sz w:val="20"/>
                <w:szCs w:val="20"/>
              </w:rPr>
            </w:pPr>
          </w:p>
        </w:tc>
        <w:tc>
          <w:tcPr>
            <w:tcW w:w="635" w:type="pct"/>
            <w:tcBorders>
              <w:top w:val="nil"/>
              <w:left w:val="nil"/>
              <w:bottom w:val="nil"/>
              <w:right w:val="nil"/>
            </w:tcBorders>
            <w:noWrap/>
            <w:vAlign w:val="bottom"/>
            <w:hideMark/>
          </w:tcPr>
          <w:p w:rsidR="008847F2" w:rsidRPr="00B17BF4" w:rsidP="008847F2" w14:paraId="06FB6ECA" w14:textId="77777777">
            <w:pPr>
              <w:widowControl/>
              <w:jc w:val="right"/>
              <w:rPr>
                <w:rFonts w:ascii="Arial" w:eastAsia="Times New Roman" w:hAnsi="Arial" w:cs="Arial"/>
                <w:sz w:val="20"/>
                <w:szCs w:val="20"/>
              </w:rPr>
            </w:pPr>
          </w:p>
        </w:tc>
        <w:tc>
          <w:tcPr>
            <w:tcW w:w="331" w:type="pct"/>
            <w:tcBorders>
              <w:top w:val="nil"/>
              <w:left w:val="nil"/>
              <w:bottom w:val="nil"/>
              <w:right w:val="nil"/>
            </w:tcBorders>
            <w:noWrap/>
            <w:vAlign w:val="bottom"/>
            <w:hideMark/>
          </w:tcPr>
          <w:p w:rsidR="008847F2" w:rsidRPr="00B17BF4" w:rsidP="008847F2" w14:paraId="76D5FBF8" w14:textId="77777777">
            <w:pPr>
              <w:widowControl/>
              <w:jc w:val="center"/>
              <w:rPr>
                <w:rFonts w:ascii="Arial" w:eastAsia="Times New Roman" w:hAnsi="Arial" w:cs="Arial"/>
                <w:sz w:val="20"/>
                <w:szCs w:val="20"/>
              </w:rPr>
            </w:pPr>
          </w:p>
        </w:tc>
      </w:tr>
      <w:tr w14:paraId="2AE64E21"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796BE68C"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1. Interest (832) </w:t>
            </w:r>
          </w:p>
        </w:tc>
        <w:tc>
          <w:tcPr>
            <w:tcW w:w="457" w:type="pct"/>
            <w:tcBorders>
              <w:top w:val="single" w:sz="4" w:space="0" w:color="000000"/>
              <w:left w:val="nil"/>
              <w:bottom w:val="single" w:sz="4" w:space="0" w:color="000000"/>
              <w:right w:val="single" w:sz="4" w:space="0" w:color="000000"/>
            </w:tcBorders>
            <w:vAlign w:val="bottom"/>
            <w:hideMark/>
          </w:tcPr>
          <w:p w:rsidR="008847F2" w:rsidRPr="00B17BF4" w:rsidP="008847F2" w14:paraId="3B787941"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E7A1</w:t>
            </w:r>
          </w:p>
        </w:tc>
        <w:tc>
          <w:tcPr>
            <w:tcW w:w="635" w:type="pct"/>
            <w:tcBorders>
              <w:top w:val="single" w:sz="4" w:space="0" w:color="auto"/>
              <w:left w:val="nil"/>
              <w:bottom w:val="single" w:sz="4" w:space="0" w:color="auto"/>
              <w:right w:val="single" w:sz="4" w:space="0" w:color="auto"/>
            </w:tcBorders>
            <w:shd w:val="clear" w:color="000000" w:fill="FFFFFF"/>
            <w:vAlign w:val="bottom"/>
            <w:hideMark/>
          </w:tcPr>
          <w:p w:rsidR="008847F2" w:rsidRPr="00B17BF4" w:rsidP="008847F2" w14:paraId="17D077C6"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single" w:sz="4" w:space="0" w:color="000000"/>
              <w:left w:val="nil"/>
              <w:bottom w:val="single" w:sz="4" w:space="0" w:color="000000"/>
              <w:right w:val="single" w:sz="4" w:space="0" w:color="000000"/>
            </w:tcBorders>
            <w:noWrap/>
            <w:vAlign w:val="bottom"/>
            <w:hideMark/>
          </w:tcPr>
          <w:p w:rsidR="008847F2" w:rsidRPr="00B17BF4" w:rsidP="008847F2" w14:paraId="338FB382"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0A82CFF7"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605021E7"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2. Redemption of Principal (831) </w:t>
            </w:r>
          </w:p>
        </w:tc>
        <w:tc>
          <w:tcPr>
            <w:tcW w:w="457" w:type="pct"/>
            <w:tcBorders>
              <w:top w:val="nil"/>
              <w:left w:val="nil"/>
              <w:bottom w:val="single" w:sz="4" w:space="0" w:color="000000"/>
              <w:right w:val="single" w:sz="4" w:space="0" w:color="000000"/>
            </w:tcBorders>
            <w:vAlign w:val="bottom"/>
            <w:hideMark/>
          </w:tcPr>
          <w:p w:rsidR="008847F2" w:rsidRPr="00B17BF4" w:rsidP="008847F2" w14:paraId="7D31738E"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E7A2</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6D2B0A37"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2733D518"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32DC48E2"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5770ECD4" w14:textId="0C47AB2C">
            <w:pPr>
              <w:widowControl/>
              <w:rPr>
                <w:rFonts w:ascii="Arial" w:eastAsia="Times New Roman" w:hAnsi="Arial" w:cs="Arial"/>
                <w:b/>
                <w:bCs/>
                <w:sz w:val="20"/>
                <w:szCs w:val="20"/>
              </w:rPr>
            </w:pPr>
            <w:r w:rsidRPr="00B17BF4">
              <w:rPr>
                <w:rFonts w:ascii="Arial" w:eastAsia="Times New Roman" w:hAnsi="Arial" w:cs="Arial"/>
                <w:b/>
                <w:bCs/>
                <w:sz w:val="20"/>
                <w:szCs w:val="20"/>
              </w:rPr>
              <w:t xml:space="preserve">OTHER USES SUBTOTAL (5000) </w:t>
            </w:r>
            <w:r w:rsidRPr="00B17BF4" w:rsidR="001A25BC">
              <w:rPr>
                <w:rFonts w:ascii="Arial" w:eastAsia="Times New Roman" w:hAnsi="Arial" w:cs="Arial"/>
                <w:b/>
                <w:bCs/>
                <w:sz w:val="20"/>
                <w:szCs w:val="20"/>
              </w:rPr>
              <w:t>[Sum 1 &amp; 2]</w:t>
            </w:r>
          </w:p>
        </w:tc>
        <w:tc>
          <w:tcPr>
            <w:tcW w:w="457" w:type="pct"/>
            <w:tcBorders>
              <w:top w:val="nil"/>
              <w:left w:val="nil"/>
              <w:bottom w:val="single" w:sz="4" w:space="0" w:color="000000"/>
              <w:right w:val="single" w:sz="4" w:space="0" w:color="000000"/>
            </w:tcBorders>
            <w:vAlign w:val="bottom"/>
            <w:hideMark/>
          </w:tcPr>
          <w:p w:rsidR="008847F2" w:rsidRPr="00B17BF4" w:rsidP="008847F2" w14:paraId="223A6067"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STE7</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34910BA9"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3B792DBC"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57641D31" w14:textId="77777777" w:rsidTr="00383A46">
        <w:tblPrEx>
          <w:tblW w:w="5157" w:type="pct"/>
          <w:tblInd w:w="-5" w:type="dxa"/>
          <w:tblLayout w:type="fixed"/>
          <w:tblLook w:val="04A0"/>
        </w:tblPrEx>
        <w:trPr>
          <w:gridAfter w:val="2"/>
          <w:wAfter w:w="46" w:type="dxa"/>
          <w:trHeight w:val="173"/>
        </w:trPr>
        <w:tc>
          <w:tcPr>
            <w:tcW w:w="3531" w:type="pct"/>
            <w:tcBorders>
              <w:top w:val="nil"/>
              <w:left w:val="nil"/>
              <w:bottom w:val="nil"/>
              <w:right w:val="nil"/>
            </w:tcBorders>
            <w:noWrap/>
            <w:vAlign w:val="bottom"/>
            <w:hideMark/>
          </w:tcPr>
          <w:p w:rsidR="008847F2" w:rsidRPr="00B17BF4" w:rsidP="008847F2" w14:paraId="47E4D9CC" w14:textId="77777777">
            <w:pPr>
              <w:widowControl/>
              <w:jc w:val="center"/>
              <w:rPr>
                <w:rFonts w:ascii="Arial" w:eastAsia="Times New Roman" w:hAnsi="Arial" w:cs="Arial"/>
                <w:sz w:val="20"/>
                <w:szCs w:val="20"/>
              </w:rPr>
            </w:pPr>
          </w:p>
        </w:tc>
        <w:tc>
          <w:tcPr>
            <w:tcW w:w="457" w:type="pct"/>
            <w:tcBorders>
              <w:top w:val="nil"/>
              <w:left w:val="nil"/>
              <w:bottom w:val="nil"/>
              <w:right w:val="nil"/>
            </w:tcBorders>
            <w:noWrap/>
            <w:vAlign w:val="bottom"/>
            <w:hideMark/>
          </w:tcPr>
          <w:p w:rsidR="008847F2" w:rsidRPr="00B17BF4" w:rsidP="008847F2" w14:paraId="31843CD4" w14:textId="77777777">
            <w:pPr>
              <w:widowControl/>
              <w:jc w:val="center"/>
              <w:rPr>
                <w:rFonts w:ascii="Arial" w:eastAsia="Times New Roman" w:hAnsi="Arial" w:cs="Arial"/>
                <w:sz w:val="20"/>
                <w:szCs w:val="20"/>
              </w:rPr>
            </w:pPr>
          </w:p>
        </w:tc>
        <w:tc>
          <w:tcPr>
            <w:tcW w:w="635" w:type="pct"/>
            <w:tcBorders>
              <w:top w:val="nil"/>
              <w:left w:val="nil"/>
              <w:bottom w:val="nil"/>
              <w:right w:val="nil"/>
            </w:tcBorders>
            <w:shd w:val="clear" w:color="000000" w:fill="FFFFFF"/>
            <w:noWrap/>
            <w:vAlign w:val="bottom"/>
            <w:hideMark/>
          </w:tcPr>
          <w:p w:rsidR="008847F2" w:rsidRPr="00B17BF4" w:rsidP="008847F2" w14:paraId="391E6310"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nil"/>
              <w:right w:val="nil"/>
            </w:tcBorders>
            <w:shd w:val="clear" w:color="000000" w:fill="FFFFFF"/>
            <w:noWrap/>
            <w:vAlign w:val="bottom"/>
            <w:hideMark/>
          </w:tcPr>
          <w:p w:rsidR="008847F2" w:rsidRPr="00B17BF4" w:rsidP="008847F2" w14:paraId="5DCB32AE"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6E8A465E" w14:textId="77777777" w:rsidTr="00383A46">
        <w:tblPrEx>
          <w:tblW w:w="5157" w:type="pct"/>
          <w:tblInd w:w="-5" w:type="dxa"/>
          <w:tblLayout w:type="fixed"/>
          <w:tblLook w:val="04A0"/>
        </w:tblPrEx>
        <w:trPr>
          <w:gridAfter w:val="2"/>
          <w:wAfter w:w="46" w:type="dxa"/>
          <w:trHeight w:val="173"/>
        </w:trPr>
        <w:tc>
          <w:tcPr>
            <w:tcW w:w="3531" w:type="pct"/>
            <w:tcBorders>
              <w:top w:val="single" w:sz="4" w:space="0" w:color="auto"/>
              <w:left w:val="single" w:sz="4" w:space="0" w:color="auto"/>
              <w:bottom w:val="single" w:sz="4" w:space="0" w:color="auto"/>
              <w:right w:val="single" w:sz="4" w:space="0" w:color="auto"/>
            </w:tcBorders>
            <w:shd w:val="clear" w:color="000000" w:fill="CCFFCC"/>
            <w:vAlign w:val="bottom"/>
            <w:hideMark/>
          </w:tcPr>
          <w:p w:rsidR="008847F2" w:rsidRPr="00B17BF4" w:rsidP="008847F2" w14:paraId="36C0D4CA" w14:textId="77777777">
            <w:pPr>
              <w:widowControl/>
              <w:rPr>
                <w:rFonts w:ascii="Arial" w:eastAsia="Times New Roman" w:hAnsi="Arial" w:cs="Arial"/>
                <w:b/>
                <w:bCs/>
                <w:sz w:val="20"/>
                <w:szCs w:val="20"/>
              </w:rPr>
            </w:pPr>
            <w:r w:rsidRPr="00B17BF4">
              <w:rPr>
                <w:rFonts w:ascii="Arial" w:eastAsia="Times New Roman" w:hAnsi="Arial" w:cs="Arial"/>
                <w:b/>
                <w:bCs/>
                <w:sz w:val="20"/>
                <w:szCs w:val="20"/>
              </w:rPr>
              <w:t>COMMUNITY SERVICES (3300)</w:t>
            </w:r>
          </w:p>
        </w:tc>
        <w:tc>
          <w:tcPr>
            <w:tcW w:w="457" w:type="pct"/>
            <w:tcBorders>
              <w:top w:val="nil"/>
              <w:left w:val="nil"/>
              <w:bottom w:val="single" w:sz="4" w:space="0" w:color="000000"/>
              <w:right w:val="nil"/>
            </w:tcBorders>
            <w:vAlign w:val="bottom"/>
            <w:hideMark/>
          </w:tcPr>
          <w:p w:rsidR="008847F2" w:rsidRPr="00B17BF4" w:rsidP="008847F2" w14:paraId="1EB02A1E" w14:textId="77777777">
            <w:pPr>
              <w:widowControl/>
              <w:jc w:val="center"/>
              <w:rPr>
                <w:rFonts w:ascii="Arial" w:eastAsia="Times New Roman" w:hAnsi="Arial" w:cs="Arial"/>
                <w:b/>
                <w:bCs/>
                <w:sz w:val="20"/>
                <w:szCs w:val="20"/>
              </w:rPr>
            </w:pPr>
            <w:r w:rsidRPr="00B17BF4">
              <w:rPr>
                <w:rFonts w:ascii="Arial" w:eastAsia="Times New Roman" w:hAnsi="Arial" w:cs="Arial"/>
                <w:b/>
                <w:bCs/>
                <w:sz w:val="20"/>
                <w:szCs w:val="20"/>
              </w:rPr>
              <w:t> </w:t>
            </w:r>
          </w:p>
        </w:tc>
        <w:tc>
          <w:tcPr>
            <w:tcW w:w="635" w:type="pct"/>
            <w:tcBorders>
              <w:top w:val="nil"/>
              <w:left w:val="nil"/>
              <w:bottom w:val="single" w:sz="4" w:space="0" w:color="auto"/>
              <w:right w:val="nil"/>
            </w:tcBorders>
            <w:shd w:val="clear" w:color="000000" w:fill="FFFFFF"/>
            <w:vAlign w:val="bottom"/>
            <w:hideMark/>
          </w:tcPr>
          <w:p w:rsidR="008847F2" w:rsidRPr="00B17BF4" w:rsidP="008847F2" w14:paraId="674C877B"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nil"/>
            </w:tcBorders>
            <w:noWrap/>
            <w:vAlign w:val="bottom"/>
            <w:hideMark/>
          </w:tcPr>
          <w:p w:rsidR="008847F2" w:rsidRPr="00B17BF4" w:rsidP="008847F2" w14:paraId="7DF65791"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4308E8E0"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49BA652E"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1. Non-Property (Objects 100-600, 800) </w:t>
            </w:r>
          </w:p>
        </w:tc>
        <w:tc>
          <w:tcPr>
            <w:tcW w:w="457" w:type="pct"/>
            <w:tcBorders>
              <w:top w:val="nil"/>
              <w:left w:val="nil"/>
              <w:bottom w:val="single" w:sz="4" w:space="0" w:color="000000"/>
              <w:right w:val="single" w:sz="4" w:space="0" w:color="000000"/>
            </w:tcBorders>
            <w:vAlign w:val="bottom"/>
            <w:hideMark/>
          </w:tcPr>
          <w:p w:rsidR="008847F2" w:rsidRPr="00B17BF4" w:rsidP="008847F2" w14:paraId="0EC8783F"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E81</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3BB9B6E5"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5EAA36E5"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3D5504A6"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47DAB29D"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2. Property (700) </w:t>
            </w:r>
          </w:p>
        </w:tc>
        <w:tc>
          <w:tcPr>
            <w:tcW w:w="457" w:type="pct"/>
            <w:tcBorders>
              <w:top w:val="nil"/>
              <w:left w:val="nil"/>
              <w:bottom w:val="single" w:sz="4" w:space="0" w:color="000000"/>
              <w:right w:val="single" w:sz="4" w:space="0" w:color="000000"/>
            </w:tcBorders>
            <w:vAlign w:val="bottom"/>
            <w:hideMark/>
          </w:tcPr>
          <w:p w:rsidR="008847F2" w:rsidRPr="00B17BF4" w:rsidP="008847F2" w14:paraId="2C0317B0"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E82</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0DB08EEF"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4968320D"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5CC9C6CF" w14:textId="77777777" w:rsidTr="00383A46">
        <w:tblPrEx>
          <w:tblW w:w="5157" w:type="pct"/>
          <w:tblInd w:w="-5" w:type="dxa"/>
          <w:tblLayout w:type="fixed"/>
          <w:tblLook w:val="04A0"/>
        </w:tblPrEx>
        <w:trPr>
          <w:gridAfter w:val="2"/>
          <w:wAfter w:w="46" w:type="dxa"/>
          <w:trHeight w:val="173"/>
        </w:trPr>
        <w:tc>
          <w:tcPr>
            <w:tcW w:w="3531" w:type="pct"/>
            <w:tcBorders>
              <w:top w:val="nil"/>
              <w:left w:val="nil"/>
              <w:bottom w:val="nil"/>
              <w:right w:val="nil"/>
            </w:tcBorders>
            <w:noWrap/>
            <w:vAlign w:val="bottom"/>
            <w:hideMark/>
          </w:tcPr>
          <w:p w:rsidR="008847F2" w:rsidRPr="00B17BF4" w:rsidP="008847F2" w14:paraId="01A02BAD" w14:textId="77777777">
            <w:pPr>
              <w:widowControl/>
              <w:jc w:val="center"/>
              <w:rPr>
                <w:rFonts w:ascii="Arial" w:eastAsia="Times New Roman" w:hAnsi="Arial" w:cs="Arial"/>
                <w:sz w:val="20"/>
                <w:szCs w:val="20"/>
              </w:rPr>
            </w:pPr>
          </w:p>
        </w:tc>
        <w:tc>
          <w:tcPr>
            <w:tcW w:w="457" w:type="pct"/>
            <w:tcBorders>
              <w:top w:val="nil"/>
              <w:left w:val="nil"/>
              <w:bottom w:val="nil"/>
              <w:right w:val="nil"/>
            </w:tcBorders>
            <w:noWrap/>
            <w:vAlign w:val="bottom"/>
            <w:hideMark/>
          </w:tcPr>
          <w:p w:rsidR="008847F2" w:rsidRPr="00B17BF4" w:rsidP="008847F2" w14:paraId="78B83761" w14:textId="77777777">
            <w:pPr>
              <w:widowControl/>
              <w:rPr>
                <w:rFonts w:ascii="Arial" w:eastAsia="Times New Roman" w:hAnsi="Arial" w:cs="Arial"/>
                <w:sz w:val="20"/>
                <w:szCs w:val="20"/>
              </w:rPr>
            </w:pPr>
          </w:p>
        </w:tc>
        <w:tc>
          <w:tcPr>
            <w:tcW w:w="635" w:type="pct"/>
            <w:tcBorders>
              <w:top w:val="nil"/>
              <w:left w:val="nil"/>
              <w:bottom w:val="nil"/>
              <w:right w:val="nil"/>
            </w:tcBorders>
            <w:noWrap/>
            <w:vAlign w:val="bottom"/>
            <w:hideMark/>
          </w:tcPr>
          <w:p w:rsidR="008847F2" w:rsidRPr="00B17BF4" w:rsidP="008847F2" w14:paraId="4E317289" w14:textId="77777777">
            <w:pPr>
              <w:widowControl/>
              <w:jc w:val="right"/>
              <w:rPr>
                <w:rFonts w:ascii="Arial" w:eastAsia="Times New Roman" w:hAnsi="Arial" w:cs="Arial"/>
                <w:sz w:val="20"/>
                <w:szCs w:val="20"/>
              </w:rPr>
            </w:pPr>
          </w:p>
        </w:tc>
        <w:tc>
          <w:tcPr>
            <w:tcW w:w="331" w:type="pct"/>
            <w:tcBorders>
              <w:top w:val="nil"/>
              <w:left w:val="nil"/>
              <w:bottom w:val="nil"/>
              <w:right w:val="nil"/>
            </w:tcBorders>
            <w:noWrap/>
            <w:vAlign w:val="bottom"/>
            <w:hideMark/>
          </w:tcPr>
          <w:p w:rsidR="008847F2" w:rsidRPr="00B17BF4" w:rsidP="008847F2" w14:paraId="5A03BF2B" w14:textId="77777777">
            <w:pPr>
              <w:widowControl/>
              <w:jc w:val="center"/>
              <w:rPr>
                <w:rFonts w:ascii="Arial" w:eastAsia="Times New Roman" w:hAnsi="Arial" w:cs="Arial"/>
                <w:sz w:val="20"/>
                <w:szCs w:val="20"/>
              </w:rPr>
            </w:pPr>
          </w:p>
        </w:tc>
      </w:tr>
      <w:tr w14:paraId="543810D7" w14:textId="77777777" w:rsidTr="00383A46">
        <w:tblPrEx>
          <w:tblW w:w="5157" w:type="pct"/>
          <w:tblInd w:w="-5" w:type="dxa"/>
          <w:tblLayout w:type="fixed"/>
          <w:tblLook w:val="04A0"/>
        </w:tblPrEx>
        <w:trPr>
          <w:gridAfter w:val="2"/>
          <w:wAfter w:w="46" w:type="dxa"/>
          <w:trHeight w:val="173"/>
        </w:trPr>
        <w:tc>
          <w:tcPr>
            <w:tcW w:w="3531" w:type="pct"/>
            <w:tcBorders>
              <w:top w:val="single" w:sz="4" w:space="0" w:color="auto"/>
              <w:left w:val="single" w:sz="4" w:space="0" w:color="auto"/>
              <w:bottom w:val="single" w:sz="4" w:space="0" w:color="auto"/>
              <w:right w:val="single" w:sz="4" w:space="0" w:color="auto"/>
            </w:tcBorders>
            <w:shd w:val="clear" w:color="000000" w:fill="CCFFCC"/>
            <w:vAlign w:val="bottom"/>
            <w:hideMark/>
          </w:tcPr>
          <w:p w:rsidR="008847F2" w:rsidRPr="00B17BF4" w:rsidP="008847F2" w14:paraId="43DCEC82" w14:textId="77777777">
            <w:pPr>
              <w:widowControl/>
              <w:rPr>
                <w:rFonts w:ascii="Arial" w:eastAsia="Times New Roman" w:hAnsi="Arial" w:cs="Arial"/>
                <w:b/>
                <w:bCs/>
                <w:sz w:val="20"/>
                <w:szCs w:val="20"/>
              </w:rPr>
            </w:pPr>
            <w:r w:rsidRPr="00B17BF4">
              <w:rPr>
                <w:rFonts w:ascii="Arial" w:eastAsia="Times New Roman" w:hAnsi="Arial" w:cs="Arial"/>
                <w:b/>
                <w:bCs/>
                <w:sz w:val="20"/>
                <w:szCs w:val="20"/>
              </w:rPr>
              <w:t>DIRECT COST PROGRAMS</w:t>
            </w:r>
          </w:p>
        </w:tc>
        <w:tc>
          <w:tcPr>
            <w:tcW w:w="457" w:type="pct"/>
            <w:tcBorders>
              <w:top w:val="nil"/>
              <w:left w:val="nil"/>
              <w:bottom w:val="nil"/>
              <w:right w:val="nil"/>
            </w:tcBorders>
            <w:noWrap/>
            <w:vAlign w:val="bottom"/>
            <w:hideMark/>
          </w:tcPr>
          <w:p w:rsidR="008847F2" w:rsidRPr="00B17BF4" w:rsidP="008847F2" w14:paraId="0D6A13FE" w14:textId="77777777">
            <w:pPr>
              <w:widowControl/>
              <w:rPr>
                <w:rFonts w:ascii="Arial" w:eastAsia="Times New Roman" w:hAnsi="Arial" w:cs="Arial"/>
                <w:sz w:val="20"/>
                <w:szCs w:val="20"/>
              </w:rPr>
            </w:pPr>
          </w:p>
        </w:tc>
        <w:tc>
          <w:tcPr>
            <w:tcW w:w="635" w:type="pct"/>
            <w:tcBorders>
              <w:top w:val="nil"/>
              <w:left w:val="nil"/>
              <w:bottom w:val="nil"/>
              <w:right w:val="nil"/>
            </w:tcBorders>
            <w:noWrap/>
            <w:vAlign w:val="bottom"/>
            <w:hideMark/>
          </w:tcPr>
          <w:p w:rsidR="008847F2" w:rsidRPr="00B17BF4" w:rsidP="008847F2" w14:paraId="398DA5CE" w14:textId="77777777">
            <w:pPr>
              <w:widowControl/>
              <w:jc w:val="right"/>
              <w:rPr>
                <w:rFonts w:ascii="Arial" w:eastAsia="Times New Roman" w:hAnsi="Arial" w:cs="Arial"/>
                <w:sz w:val="20"/>
                <w:szCs w:val="20"/>
              </w:rPr>
            </w:pPr>
          </w:p>
        </w:tc>
        <w:tc>
          <w:tcPr>
            <w:tcW w:w="331" w:type="pct"/>
            <w:tcBorders>
              <w:top w:val="nil"/>
              <w:left w:val="nil"/>
              <w:bottom w:val="nil"/>
              <w:right w:val="nil"/>
            </w:tcBorders>
            <w:noWrap/>
            <w:vAlign w:val="bottom"/>
            <w:hideMark/>
          </w:tcPr>
          <w:p w:rsidR="008847F2" w:rsidRPr="00B17BF4" w:rsidP="008847F2" w14:paraId="0A1EA1F6" w14:textId="77777777">
            <w:pPr>
              <w:widowControl/>
              <w:jc w:val="center"/>
              <w:rPr>
                <w:rFonts w:ascii="Arial" w:eastAsia="Times New Roman" w:hAnsi="Arial" w:cs="Arial"/>
                <w:sz w:val="20"/>
                <w:szCs w:val="20"/>
              </w:rPr>
            </w:pPr>
          </w:p>
        </w:tc>
      </w:tr>
      <w:tr w14:paraId="1035DA3C"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05EAE3F9"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a. Non-Public School Programs (Program #500) </w:t>
            </w:r>
          </w:p>
        </w:tc>
        <w:tc>
          <w:tcPr>
            <w:tcW w:w="457" w:type="pct"/>
            <w:tcBorders>
              <w:top w:val="single" w:sz="4" w:space="0" w:color="000000"/>
              <w:left w:val="nil"/>
              <w:bottom w:val="single" w:sz="4" w:space="0" w:color="000000"/>
              <w:right w:val="single" w:sz="4" w:space="0" w:color="000000"/>
            </w:tcBorders>
            <w:vAlign w:val="bottom"/>
            <w:hideMark/>
          </w:tcPr>
          <w:p w:rsidR="008847F2" w:rsidRPr="00B17BF4" w:rsidP="008847F2" w14:paraId="1F386F19"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E9A</w:t>
            </w:r>
          </w:p>
        </w:tc>
        <w:tc>
          <w:tcPr>
            <w:tcW w:w="635" w:type="pct"/>
            <w:tcBorders>
              <w:top w:val="single" w:sz="4" w:space="0" w:color="auto"/>
              <w:left w:val="nil"/>
              <w:bottom w:val="single" w:sz="4" w:space="0" w:color="auto"/>
              <w:right w:val="single" w:sz="4" w:space="0" w:color="auto"/>
            </w:tcBorders>
            <w:shd w:val="clear" w:color="000000" w:fill="FFFFFF"/>
            <w:vAlign w:val="bottom"/>
            <w:hideMark/>
          </w:tcPr>
          <w:p w:rsidR="008847F2" w:rsidRPr="00B17BF4" w:rsidP="008847F2" w14:paraId="530AC8EE"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single" w:sz="4" w:space="0" w:color="000000"/>
              <w:left w:val="nil"/>
              <w:bottom w:val="single" w:sz="4" w:space="0" w:color="000000"/>
              <w:right w:val="single" w:sz="4" w:space="0" w:color="000000"/>
            </w:tcBorders>
            <w:noWrap/>
            <w:vAlign w:val="bottom"/>
            <w:hideMark/>
          </w:tcPr>
          <w:p w:rsidR="008847F2" w:rsidRPr="00B17BF4" w:rsidP="008847F2" w14:paraId="5FCB2ACD"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5D0AE8D3"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7D01E884"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b. Adult Education (Program #600) </w:t>
            </w:r>
          </w:p>
        </w:tc>
        <w:tc>
          <w:tcPr>
            <w:tcW w:w="457" w:type="pct"/>
            <w:tcBorders>
              <w:top w:val="nil"/>
              <w:left w:val="nil"/>
              <w:bottom w:val="single" w:sz="4" w:space="0" w:color="000000"/>
              <w:right w:val="single" w:sz="4" w:space="0" w:color="000000"/>
            </w:tcBorders>
            <w:vAlign w:val="bottom"/>
            <w:hideMark/>
          </w:tcPr>
          <w:p w:rsidR="008847F2" w:rsidRPr="00B17BF4" w:rsidP="008847F2" w14:paraId="4D41FD0C"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E9B</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7795A12E"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42554A29"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04644CF3"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0692D001"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c. Community/Junior College (Object 565, Program #700) </w:t>
            </w:r>
          </w:p>
        </w:tc>
        <w:tc>
          <w:tcPr>
            <w:tcW w:w="457" w:type="pct"/>
            <w:tcBorders>
              <w:top w:val="nil"/>
              <w:left w:val="nil"/>
              <w:bottom w:val="single" w:sz="4" w:space="0" w:color="000000"/>
              <w:right w:val="single" w:sz="4" w:space="0" w:color="000000"/>
            </w:tcBorders>
            <w:vAlign w:val="bottom"/>
            <w:hideMark/>
          </w:tcPr>
          <w:p w:rsidR="008847F2" w:rsidRPr="00B17BF4" w:rsidP="008847F2" w14:paraId="494278AD"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E9C</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161C552C"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57FC4808"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36B8587B"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16E8CB4A"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d. Other </w:t>
            </w:r>
          </w:p>
        </w:tc>
        <w:tc>
          <w:tcPr>
            <w:tcW w:w="457" w:type="pct"/>
            <w:tcBorders>
              <w:top w:val="nil"/>
              <w:left w:val="nil"/>
              <w:bottom w:val="single" w:sz="4" w:space="0" w:color="000000"/>
              <w:right w:val="single" w:sz="4" w:space="0" w:color="000000"/>
            </w:tcBorders>
            <w:vAlign w:val="bottom"/>
            <w:hideMark/>
          </w:tcPr>
          <w:p w:rsidR="008847F2" w:rsidRPr="00B17BF4" w:rsidP="008847F2" w14:paraId="7BCB9485"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E9D</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4C0DACD3"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43ABF3E4"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13144778"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59273AAD"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d1. Direct Cost Programs; Property (700) </w:t>
            </w:r>
          </w:p>
        </w:tc>
        <w:tc>
          <w:tcPr>
            <w:tcW w:w="457" w:type="pct"/>
            <w:tcBorders>
              <w:top w:val="nil"/>
              <w:left w:val="nil"/>
              <w:bottom w:val="single" w:sz="4" w:space="0" w:color="000000"/>
              <w:right w:val="single" w:sz="4" w:space="0" w:color="000000"/>
            </w:tcBorders>
            <w:vAlign w:val="bottom"/>
            <w:hideMark/>
          </w:tcPr>
          <w:p w:rsidR="008847F2" w:rsidRPr="00B17BF4" w:rsidP="008847F2" w14:paraId="5102F070"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E91</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78CEE09C"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338BBE67"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28AE9ED7"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0C06761A" w14:textId="77777777">
            <w:pPr>
              <w:widowControl/>
              <w:rPr>
                <w:rFonts w:ascii="Arial" w:eastAsia="Times New Roman" w:hAnsi="Arial" w:cs="Arial"/>
                <w:b/>
                <w:bCs/>
                <w:sz w:val="20"/>
                <w:szCs w:val="20"/>
              </w:rPr>
            </w:pPr>
            <w:r w:rsidRPr="00B17BF4">
              <w:rPr>
                <w:rFonts w:ascii="Arial" w:eastAsia="Times New Roman" w:hAnsi="Arial" w:cs="Arial"/>
                <w:b/>
                <w:bCs/>
                <w:sz w:val="20"/>
                <w:szCs w:val="20"/>
              </w:rPr>
              <w:t>DIRECT COST PROGRAMS SUBTOTAL</w:t>
            </w:r>
            <w:r w:rsidRPr="00B17BF4">
              <w:rPr>
                <w:rFonts w:ascii="Arial" w:eastAsia="Times New Roman" w:hAnsi="Arial" w:cs="Arial"/>
                <w:b/>
                <w:bCs/>
                <w:sz w:val="20"/>
                <w:szCs w:val="20"/>
              </w:rPr>
              <w:br/>
              <w:t xml:space="preserve">[Exclude Property (700).] </w:t>
            </w:r>
          </w:p>
        </w:tc>
        <w:tc>
          <w:tcPr>
            <w:tcW w:w="457" w:type="pct"/>
            <w:tcBorders>
              <w:top w:val="nil"/>
              <w:left w:val="nil"/>
              <w:bottom w:val="single" w:sz="4" w:space="0" w:color="000000"/>
              <w:right w:val="single" w:sz="4" w:space="0" w:color="000000"/>
            </w:tcBorders>
            <w:vAlign w:val="bottom"/>
            <w:hideMark/>
          </w:tcPr>
          <w:p w:rsidR="008847F2" w:rsidRPr="00B17BF4" w:rsidP="008847F2" w14:paraId="6EED7D10"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STE9</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27E3C2CE"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67B51334"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47874A45" w14:textId="77777777" w:rsidTr="00383A46">
        <w:tblPrEx>
          <w:tblW w:w="5157" w:type="pct"/>
          <w:tblInd w:w="-5" w:type="dxa"/>
          <w:tblLayout w:type="fixed"/>
          <w:tblLook w:val="04A0"/>
        </w:tblPrEx>
        <w:trPr>
          <w:gridAfter w:val="2"/>
          <w:wAfter w:w="46" w:type="dxa"/>
          <w:trHeight w:val="173"/>
        </w:trPr>
        <w:tc>
          <w:tcPr>
            <w:tcW w:w="3531" w:type="pct"/>
            <w:tcBorders>
              <w:top w:val="nil"/>
              <w:left w:val="nil"/>
              <w:bottom w:val="nil"/>
              <w:right w:val="nil"/>
            </w:tcBorders>
            <w:noWrap/>
            <w:vAlign w:val="bottom"/>
            <w:hideMark/>
          </w:tcPr>
          <w:p w:rsidR="008847F2" w:rsidRPr="00B17BF4" w:rsidP="008847F2" w14:paraId="4E1055A0" w14:textId="77777777">
            <w:pPr>
              <w:widowControl/>
              <w:jc w:val="center"/>
              <w:rPr>
                <w:rFonts w:ascii="Arial" w:eastAsia="Times New Roman" w:hAnsi="Arial" w:cs="Arial"/>
                <w:sz w:val="20"/>
                <w:szCs w:val="20"/>
              </w:rPr>
            </w:pPr>
          </w:p>
        </w:tc>
        <w:tc>
          <w:tcPr>
            <w:tcW w:w="457" w:type="pct"/>
            <w:tcBorders>
              <w:top w:val="nil"/>
              <w:left w:val="nil"/>
              <w:bottom w:val="nil"/>
              <w:right w:val="nil"/>
            </w:tcBorders>
            <w:noWrap/>
            <w:vAlign w:val="bottom"/>
            <w:hideMark/>
          </w:tcPr>
          <w:p w:rsidR="008847F2" w:rsidRPr="00B17BF4" w:rsidP="008847F2" w14:paraId="63B1CBD1" w14:textId="77777777">
            <w:pPr>
              <w:widowControl/>
              <w:jc w:val="center"/>
              <w:rPr>
                <w:rFonts w:ascii="Arial" w:eastAsia="Times New Roman" w:hAnsi="Arial" w:cs="Arial"/>
                <w:sz w:val="20"/>
                <w:szCs w:val="20"/>
              </w:rPr>
            </w:pPr>
          </w:p>
        </w:tc>
        <w:tc>
          <w:tcPr>
            <w:tcW w:w="635" w:type="pct"/>
            <w:tcBorders>
              <w:top w:val="nil"/>
              <w:left w:val="nil"/>
              <w:bottom w:val="nil"/>
              <w:right w:val="nil"/>
            </w:tcBorders>
            <w:shd w:val="clear" w:color="000000" w:fill="FFFFFF"/>
            <w:noWrap/>
            <w:vAlign w:val="bottom"/>
            <w:hideMark/>
          </w:tcPr>
          <w:p w:rsidR="008847F2" w:rsidRPr="00B17BF4" w:rsidP="008847F2" w14:paraId="36E4F1F5"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nil"/>
              <w:right w:val="nil"/>
            </w:tcBorders>
            <w:shd w:val="clear" w:color="000000" w:fill="FFFFFF"/>
            <w:noWrap/>
            <w:vAlign w:val="bottom"/>
            <w:hideMark/>
          </w:tcPr>
          <w:p w:rsidR="008847F2" w:rsidRPr="00B17BF4" w:rsidP="008847F2" w14:paraId="08232677"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2D57A5AE" w14:textId="77777777" w:rsidTr="00383A46">
        <w:tblPrEx>
          <w:tblW w:w="5157" w:type="pct"/>
          <w:tblInd w:w="-5" w:type="dxa"/>
          <w:tblLayout w:type="fixed"/>
          <w:tblLook w:val="04A0"/>
        </w:tblPrEx>
        <w:trPr>
          <w:gridAfter w:val="2"/>
          <w:wAfter w:w="46" w:type="dxa"/>
          <w:trHeight w:val="173"/>
        </w:trPr>
        <w:tc>
          <w:tcPr>
            <w:tcW w:w="3531" w:type="pct"/>
            <w:tcBorders>
              <w:top w:val="single" w:sz="4" w:space="0" w:color="000000"/>
              <w:left w:val="single" w:sz="4" w:space="0" w:color="000000"/>
              <w:bottom w:val="single" w:sz="4" w:space="0" w:color="000000"/>
              <w:right w:val="single" w:sz="4" w:space="0" w:color="000000"/>
            </w:tcBorders>
            <w:shd w:val="clear" w:color="000000" w:fill="CCFFCC"/>
            <w:vAlign w:val="bottom"/>
            <w:hideMark/>
          </w:tcPr>
          <w:p w:rsidR="001A25BC" w:rsidRPr="00B17BF4" w14:paraId="71390EF1" w14:textId="77777777">
            <w:pPr>
              <w:widowControl/>
              <w:rPr>
                <w:rFonts w:ascii="Arial" w:hAnsi="Arial" w:cs="Arial"/>
                <w:b/>
                <w:bCs/>
                <w:color w:val="000000"/>
                <w:sz w:val="20"/>
                <w:szCs w:val="20"/>
              </w:rPr>
            </w:pPr>
            <w:r w:rsidRPr="00B17BF4">
              <w:rPr>
                <w:rFonts w:ascii="Arial" w:hAnsi="Arial" w:cs="Arial"/>
                <w:b/>
                <w:bCs/>
                <w:color w:val="000000"/>
                <w:sz w:val="20"/>
                <w:szCs w:val="20"/>
              </w:rPr>
              <w:t>PROPERTY</w:t>
            </w:r>
          </w:p>
        </w:tc>
        <w:tc>
          <w:tcPr>
            <w:tcW w:w="457" w:type="pct"/>
            <w:tcBorders>
              <w:top w:val="nil"/>
              <w:left w:val="nil"/>
              <w:bottom w:val="nil"/>
              <w:right w:val="nil"/>
            </w:tcBorders>
            <w:noWrap/>
            <w:vAlign w:val="bottom"/>
            <w:hideMark/>
          </w:tcPr>
          <w:p w:rsidR="001A25BC" w:rsidRPr="00B17BF4" w14:paraId="34FF2405" w14:textId="77777777">
            <w:pPr>
              <w:rPr>
                <w:rFonts w:ascii="Arial" w:hAnsi="Arial" w:cs="Arial"/>
                <w:b/>
                <w:bCs/>
                <w:color w:val="000000"/>
                <w:sz w:val="20"/>
                <w:szCs w:val="20"/>
              </w:rPr>
            </w:pPr>
          </w:p>
        </w:tc>
        <w:tc>
          <w:tcPr>
            <w:tcW w:w="635" w:type="pct"/>
            <w:tcBorders>
              <w:top w:val="nil"/>
              <w:left w:val="nil"/>
              <w:bottom w:val="nil"/>
              <w:right w:val="nil"/>
            </w:tcBorders>
            <w:noWrap/>
            <w:vAlign w:val="bottom"/>
            <w:hideMark/>
          </w:tcPr>
          <w:p w:rsidR="001A25BC" w:rsidRPr="00B17BF4" w14:paraId="3B15A005" w14:textId="77777777">
            <w:pPr>
              <w:rPr>
                <w:rFonts w:ascii="Arial" w:hAnsi="Arial" w:cs="Arial"/>
                <w:sz w:val="20"/>
                <w:szCs w:val="20"/>
              </w:rPr>
            </w:pPr>
          </w:p>
        </w:tc>
        <w:tc>
          <w:tcPr>
            <w:tcW w:w="331" w:type="pct"/>
            <w:tcBorders>
              <w:top w:val="nil"/>
              <w:left w:val="nil"/>
              <w:bottom w:val="nil"/>
              <w:right w:val="nil"/>
            </w:tcBorders>
            <w:noWrap/>
            <w:vAlign w:val="bottom"/>
            <w:hideMark/>
          </w:tcPr>
          <w:p w:rsidR="001A25BC" w:rsidRPr="00B17BF4" w14:paraId="47A8AF3E" w14:textId="77777777">
            <w:pPr>
              <w:rPr>
                <w:rFonts w:ascii="Arial" w:hAnsi="Arial" w:cs="Arial"/>
                <w:sz w:val="20"/>
                <w:szCs w:val="20"/>
              </w:rPr>
            </w:pPr>
          </w:p>
        </w:tc>
      </w:tr>
      <w:tr w14:paraId="4229542F"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1A25BC" w:rsidRPr="00F7659F" w14:paraId="167BDAFB" w14:textId="039A7699">
            <w:pPr>
              <w:rPr>
                <w:rFonts w:ascii="Arial" w:hAnsi="Arial" w:cs="Arial"/>
                <w:b/>
                <w:bCs/>
                <w:color w:val="000000"/>
                <w:sz w:val="20"/>
                <w:szCs w:val="20"/>
                <w:lang w:val=""/>
              </w:rPr>
            </w:pPr>
            <w:r w:rsidRPr="00F7659F">
              <w:rPr>
                <w:rFonts w:ascii="Arial" w:hAnsi="Arial" w:cs="Arial"/>
                <w:b/>
                <w:bCs/>
                <w:color w:val="000000"/>
                <w:sz w:val="20"/>
                <w:szCs w:val="20"/>
                <w:lang w:val=""/>
              </w:rPr>
              <w:t>Property (700)</w:t>
            </w:r>
            <w:r w:rsidRPr="00F7659F">
              <w:rPr>
                <w:rFonts w:ascii="Arial" w:hAnsi="Arial" w:cs="Arial"/>
                <w:b/>
                <w:bCs/>
                <w:color w:val="000000"/>
                <w:sz w:val="20"/>
                <w:szCs w:val="20"/>
                <w:lang w:val=""/>
              </w:rPr>
              <w:br/>
              <w:t>[Sum E17, TE25, E3A2, E3B2, E4A2, E4B2, E4C2, E4E2, E62, E63, E82, E91]</w:t>
            </w:r>
          </w:p>
        </w:tc>
        <w:tc>
          <w:tcPr>
            <w:tcW w:w="457" w:type="pct"/>
            <w:tcBorders>
              <w:top w:val="single" w:sz="4" w:space="0" w:color="000000"/>
              <w:left w:val="nil"/>
              <w:bottom w:val="single" w:sz="4" w:space="0" w:color="000000"/>
              <w:right w:val="single" w:sz="4" w:space="0" w:color="000000"/>
            </w:tcBorders>
            <w:noWrap/>
            <w:vAlign w:val="bottom"/>
            <w:hideMark/>
          </w:tcPr>
          <w:p w:rsidR="001A25BC" w:rsidRPr="00B17BF4" w14:paraId="288C8FB3" w14:textId="77777777">
            <w:pPr>
              <w:jc w:val="center"/>
              <w:rPr>
                <w:rFonts w:ascii="Arial" w:hAnsi="Arial" w:cs="Arial"/>
                <w:color w:val="000000"/>
                <w:sz w:val="20"/>
                <w:szCs w:val="20"/>
              </w:rPr>
            </w:pPr>
            <w:r w:rsidRPr="00B17BF4">
              <w:rPr>
                <w:rFonts w:ascii="Arial" w:hAnsi="Arial" w:cs="Arial"/>
                <w:color w:val="000000"/>
                <w:sz w:val="20"/>
                <w:szCs w:val="20"/>
              </w:rPr>
              <w:t>TE10</w:t>
            </w:r>
          </w:p>
        </w:tc>
        <w:tc>
          <w:tcPr>
            <w:tcW w:w="635" w:type="pct"/>
            <w:tcBorders>
              <w:top w:val="single" w:sz="4" w:space="0" w:color="000000"/>
              <w:left w:val="nil"/>
              <w:bottom w:val="single" w:sz="4" w:space="0" w:color="000000"/>
              <w:right w:val="single" w:sz="4" w:space="0" w:color="000000"/>
            </w:tcBorders>
            <w:noWrap/>
            <w:vAlign w:val="bottom"/>
            <w:hideMark/>
          </w:tcPr>
          <w:p w:rsidR="001A25BC" w:rsidRPr="00B17BF4" w14:paraId="33718891" w14:textId="77777777">
            <w:pPr>
              <w:jc w:val="right"/>
              <w:rPr>
                <w:rFonts w:ascii="Arial" w:hAnsi="Arial" w:cs="Arial"/>
                <w:color w:val="000000"/>
                <w:sz w:val="20"/>
                <w:szCs w:val="20"/>
              </w:rPr>
            </w:pPr>
            <w:r w:rsidRPr="00B17BF4">
              <w:rPr>
                <w:rFonts w:ascii="Arial" w:hAnsi="Arial" w:cs="Arial"/>
                <w:color w:val="000000"/>
                <w:sz w:val="20"/>
                <w:szCs w:val="20"/>
              </w:rPr>
              <w:t> </w:t>
            </w:r>
          </w:p>
        </w:tc>
        <w:tc>
          <w:tcPr>
            <w:tcW w:w="331" w:type="pct"/>
            <w:tcBorders>
              <w:top w:val="single" w:sz="4" w:space="0" w:color="000000"/>
              <w:left w:val="nil"/>
              <w:bottom w:val="single" w:sz="4" w:space="0" w:color="000000"/>
              <w:right w:val="single" w:sz="4" w:space="0" w:color="000000"/>
            </w:tcBorders>
            <w:noWrap/>
            <w:vAlign w:val="bottom"/>
            <w:hideMark/>
          </w:tcPr>
          <w:p w:rsidR="001A25BC" w:rsidRPr="00B17BF4" w14:paraId="2590E18B" w14:textId="77777777">
            <w:pPr>
              <w:jc w:val="center"/>
              <w:rPr>
                <w:rFonts w:ascii="Arial" w:hAnsi="Arial" w:cs="Arial"/>
                <w:color w:val="000000"/>
                <w:sz w:val="20"/>
                <w:szCs w:val="20"/>
              </w:rPr>
            </w:pPr>
            <w:r w:rsidRPr="00B17BF4">
              <w:rPr>
                <w:rFonts w:ascii="Arial" w:hAnsi="Arial" w:cs="Arial"/>
                <w:color w:val="000000"/>
                <w:sz w:val="20"/>
                <w:szCs w:val="20"/>
              </w:rPr>
              <w:t> </w:t>
            </w:r>
          </w:p>
        </w:tc>
      </w:tr>
      <w:tr w14:paraId="20EC4343" w14:textId="77777777" w:rsidTr="00383A46">
        <w:tblPrEx>
          <w:tblW w:w="5157" w:type="pct"/>
          <w:tblInd w:w="-5" w:type="dxa"/>
          <w:tblLayout w:type="fixed"/>
          <w:tblLook w:val="04A0"/>
        </w:tblPrEx>
        <w:trPr>
          <w:gridAfter w:val="2"/>
          <w:wAfter w:w="46" w:type="dxa"/>
          <w:trHeight w:val="173"/>
        </w:trPr>
        <w:tc>
          <w:tcPr>
            <w:tcW w:w="3531" w:type="pct"/>
            <w:tcBorders>
              <w:top w:val="nil"/>
              <w:left w:val="nil"/>
              <w:bottom w:val="nil"/>
              <w:right w:val="nil"/>
            </w:tcBorders>
            <w:noWrap/>
            <w:vAlign w:val="bottom"/>
            <w:hideMark/>
          </w:tcPr>
          <w:p w:rsidR="008847F2" w:rsidRPr="00B17BF4" w:rsidP="008847F2" w14:paraId="1711F649" w14:textId="77777777">
            <w:pPr>
              <w:widowControl/>
              <w:jc w:val="center"/>
              <w:rPr>
                <w:rFonts w:ascii="Arial" w:eastAsia="Times New Roman" w:hAnsi="Arial" w:cs="Arial"/>
                <w:sz w:val="20"/>
                <w:szCs w:val="20"/>
              </w:rPr>
            </w:pPr>
          </w:p>
        </w:tc>
        <w:tc>
          <w:tcPr>
            <w:tcW w:w="457" w:type="pct"/>
            <w:tcBorders>
              <w:top w:val="nil"/>
              <w:left w:val="nil"/>
              <w:bottom w:val="nil"/>
              <w:right w:val="nil"/>
            </w:tcBorders>
            <w:noWrap/>
            <w:vAlign w:val="bottom"/>
            <w:hideMark/>
          </w:tcPr>
          <w:p w:rsidR="008847F2" w:rsidRPr="00B17BF4" w:rsidP="008847F2" w14:paraId="27220418" w14:textId="77777777">
            <w:pPr>
              <w:widowControl/>
              <w:jc w:val="center"/>
              <w:rPr>
                <w:rFonts w:ascii="Arial" w:eastAsia="Times New Roman" w:hAnsi="Arial" w:cs="Arial"/>
                <w:sz w:val="20"/>
                <w:szCs w:val="20"/>
              </w:rPr>
            </w:pPr>
          </w:p>
        </w:tc>
        <w:tc>
          <w:tcPr>
            <w:tcW w:w="635" w:type="pct"/>
            <w:tcBorders>
              <w:top w:val="nil"/>
              <w:left w:val="nil"/>
              <w:bottom w:val="nil"/>
              <w:right w:val="nil"/>
            </w:tcBorders>
            <w:shd w:val="clear" w:color="000000" w:fill="FFFFFF"/>
            <w:noWrap/>
            <w:vAlign w:val="bottom"/>
            <w:hideMark/>
          </w:tcPr>
          <w:p w:rsidR="008847F2" w:rsidRPr="00B17BF4" w:rsidP="008847F2" w14:paraId="5F03E1B0"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nil"/>
              <w:right w:val="nil"/>
            </w:tcBorders>
            <w:shd w:val="clear" w:color="000000" w:fill="FFFFFF"/>
            <w:noWrap/>
            <w:vAlign w:val="bottom"/>
            <w:hideMark/>
          </w:tcPr>
          <w:p w:rsidR="008847F2" w:rsidRPr="00B17BF4" w:rsidP="008847F2" w14:paraId="32F5F607"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58A37FEB" w14:textId="77777777" w:rsidTr="00383A46">
        <w:tblPrEx>
          <w:tblW w:w="5157" w:type="pct"/>
          <w:tblInd w:w="-5" w:type="dxa"/>
          <w:tblLayout w:type="fixed"/>
          <w:tblLook w:val="04A0"/>
        </w:tblPrEx>
        <w:trPr>
          <w:gridAfter w:val="2"/>
          <w:wAfter w:w="46" w:type="dxa"/>
          <w:trHeight w:val="173"/>
        </w:trPr>
        <w:tc>
          <w:tcPr>
            <w:tcW w:w="3531" w:type="pct"/>
            <w:tcBorders>
              <w:top w:val="single" w:sz="4" w:space="0" w:color="000000"/>
              <w:left w:val="single" w:sz="4" w:space="0" w:color="000000"/>
              <w:bottom w:val="single" w:sz="4" w:space="0" w:color="000000"/>
              <w:right w:val="single" w:sz="4" w:space="0" w:color="000000"/>
            </w:tcBorders>
            <w:shd w:val="clear" w:color="000000" w:fill="CCFFCC"/>
            <w:vAlign w:val="bottom"/>
            <w:hideMark/>
          </w:tcPr>
          <w:p w:rsidR="001A25BC" w:rsidRPr="00B17BF4" w14:paraId="70B21BDE" w14:textId="77777777">
            <w:pPr>
              <w:widowControl/>
              <w:rPr>
                <w:rFonts w:ascii="Arial" w:hAnsi="Arial" w:cs="Arial"/>
                <w:b/>
                <w:bCs/>
                <w:color w:val="000000"/>
                <w:sz w:val="20"/>
                <w:szCs w:val="20"/>
              </w:rPr>
            </w:pPr>
            <w:r w:rsidRPr="00B17BF4">
              <w:rPr>
                <w:rFonts w:ascii="Arial" w:hAnsi="Arial" w:cs="Arial"/>
                <w:b/>
                <w:bCs/>
                <w:color w:val="000000"/>
                <w:sz w:val="20"/>
                <w:szCs w:val="20"/>
              </w:rPr>
              <w:t>TOTAL EXPENDITURES FOR EDUCATION</w:t>
            </w:r>
          </w:p>
        </w:tc>
        <w:tc>
          <w:tcPr>
            <w:tcW w:w="457" w:type="pct"/>
            <w:tcBorders>
              <w:top w:val="nil"/>
              <w:left w:val="nil"/>
              <w:bottom w:val="nil"/>
              <w:right w:val="nil"/>
            </w:tcBorders>
            <w:noWrap/>
            <w:vAlign w:val="bottom"/>
            <w:hideMark/>
          </w:tcPr>
          <w:p w:rsidR="001A25BC" w:rsidRPr="00B17BF4" w14:paraId="7BE3FEDE" w14:textId="77777777">
            <w:pPr>
              <w:rPr>
                <w:rFonts w:ascii="Arial" w:hAnsi="Arial" w:cs="Arial"/>
                <w:b/>
                <w:bCs/>
                <w:color w:val="000000"/>
                <w:sz w:val="20"/>
                <w:szCs w:val="20"/>
              </w:rPr>
            </w:pPr>
          </w:p>
        </w:tc>
        <w:tc>
          <w:tcPr>
            <w:tcW w:w="635" w:type="pct"/>
            <w:tcBorders>
              <w:top w:val="nil"/>
              <w:left w:val="nil"/>
              <w:bottom w:val="nil"/>
              <w:right w:val="nil"/>
            </w:tcBorders>
            <w:noWrap/>
            <w:vAlign w:val="bottom"/>
            <w:hideMark/>
          </w:tcPr>
          <w:p w:rsidR="001A25BC" w:rsidRPr="00B17BF4" w14:paraId="74B58827" w14:textId="77777777">
            <w:pPr>
              <w:rPr>
                <w:rFonts w:ascii="Arial" w:hAnsi="Arial" w:cs="Arial"/>
                <w:sz w:val="20"/>
                <w:szCs w:val="20"/>
              </w:rPr>
            </w:pPr>
          </w:p>
        </w:tc>
        <w:tc>
          <w:tcPr>
            <w:tcW w:w="331" w:type="pct"/>
            <w:tcBorders>
              <w:top w:val="nil"/>
              <w:left w:val="nil"/>
              <w:bottom w:val="nil"/>
              <w:right w:val="nil"/>
            </w:tcBorders>
            <w:noWrap/>
            <w:vAlign w:val="bottom"/>
            <w:hideMark/>
          </w:tcPr>
          <w:p w:rsidR="001A25BC" w:rsidRPr="00B17BF4" w14:paraId="73352398" w14:textId="77777777">
            <w:pPr>
              <w:rPr>
                <w:rFonts w:ascii="Arial" w:hAnsi="Arial" w:cs="Arial"/>
                <w:sz w:val="20"/>
                <w:szCs w:val="20"/>
              </w:rPr>
            </w:pPr>
          </w:p>
        </w:tc>
      </w:tr>
      <w:tr w14:paraId="0595607E"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1A25BC" w:rsidRPr="00B17BF4" w14:paraId="136F4466" w14:textId="28623317">
            <w:pPr>
              <w:rPr>
                <w:rFonts w:ascii="Arial" w:hAnsi="Arial" w:cs="Arial"/>
                <w:b/>
                <w:bCs/>
                <w:color w:val="000000"/>
                <w:sz w:val="20"/>
                <w:szCs w:val="20"/>
              </w:rPr>
            </w:pPr>
            <w:r w:rsidRPr="00B17BF4">
              <w:rPr>
                <w:rFonts w:ascii="Arial" w:hAnsi="Arial" w:cs="Arial"/>
                <w:b/>
                <w:bCs/>
                <w:color w:val="000000"/>
                <w:sz w:val="20"/>
                <w:szCs w:val="20"/>
              </w:rPr>
              <w:t>Sum Current Expenditures, F.A.C.S., Non-Property Expenditures, Community Services, Direct Cost Programs, and Property. Exclude Other Uses.</w:t>
            </w:r>
            <w:r w:rsidRPr="00B17BF4">
              <w:rPr>
                <w:rFonts w:ascii="Arial" w:hAnsi="Arial" w:cs="Arial"/>
                <w:b/>
                <w:bCs/>
                <w:color w:val="000000"/>
                <w:sz w:val="20"/>
                <w:szCs w:val="20"/>
              </w:rPr>
              <w:br/>
              <w:t>[Sum TE5, E61, E81, STE9, TE10]</w:t>
            </w:r>
          </w:p>
        </w:tc>
        <w:tc>
          <w:tcPr>
            <w:tcW w:w="457" w:type="pct"/>
            <w:tcBorders>
              <w:top w:val="single" w:sz="4" w:space="0" w:color="000000"/>
              <w:left w:val="nil"/>
              <w:bottom w:val="single" w:sz="4" w:space="0" w:color="000000"/>
              <w:right w:val="single" w:sz="4" w:space="0" w:color="000000"/>
            </w:tcBorders>
            <w:noWrap/>
            <w:vAlign w:val="bottom"/>
            <w:hideMark/>
          </w:tcPr>
          <w:p w:rsidR="001A25BC" w:rsidRPr="00B17BF4" w14:paraId="2E9FB15B" w14:textId="77777777">
            <w:pPr>
              <w:jc w:val="center"/>
              <w:rPr>
                <w:rFonts w:ascii="Arial" w:hAnsi="Arial" w:cs="Arial"/>
                <w:color w:val="000000"/>
                <w:sz w:val="20"/>
                <w:szCs w:val="20"/>
              </w:rPr>
            </w:pPr>
            <w:r w:rsidRPr="00B17BF4">
              <w:rPr>
                <w:rFonts w:ascii="Arial" w:hAnsi="Arial" w:cs="Arial"/>
                <w:color w:val="000000"/>
                <w:sz w:val="20"/>
                <w:szCs w:val="20"/>
              </w:rPr>
              <w:t>TE11</w:t>
            </w:r>
          </w:p>
        </w:tc>
        <w:tc>
          <w:tcPr>
            <w:tcW w:w="635" w:type="pct"/>
            <w:tcBorders>
              <w:top w:val="single" w:sz="4" w:space="0" w:color="000000"/>
              <w:left w:val="nil"/>
              <w:bottom w:val="single" w:sz="4" w:space="0" w:color="000000"/>
              <w:right w:val="single" w:sz="4" w:space="0" w:color="000000"/>
            </w:tcBorders>
            <w:noWrap/>
            <w:vAlign w:val="bottom"/>
            <w:hideMark/>
          </w:tcPr>
          <w:p w:rsidR="001A25BC" w:rsidRPr="00B17BF4" w14:paraId="3F63C1A8" w14:textId="77777777">
            <w:pPr>
              <w:jc w:val="right"/>
              <w:rPr>
                <w:rFonts w:ascii="Arial" w:hAnsi="Arial" w:cs="Arial"/>
                <w:color w:val="000000"/>
                <w:sz w:val="20"/>
                <w:szCs w:val="20"/>
              </w:rPr>
            </w:pPr>
            <w:r w:rsidRPr="00B17BF4">
              <w:rPr>
                <w:rFonts w:ascii="Arial" w:hAnsi="Arial" w:cs="Arial"/>
                <w:color w:val="000000"/>
                <w:sz w:val="20"/>
                <w:szCs w:val="20"/>
              </w:rPr>
              <w:t> </w:t>
            </w:r>
          </w:p>
        </w:tc>
        <w:tc>
          <w:tcPr>
            <w:tcW w:w="331" w:type="pct"/>
            <w:tcBorders>
              <w:top w:val="single" w:sz="4" w:space="0" w:color="000000"/>
              <w:left w:val="nil"/>
              <w:bottom w:val="single" w:sz="4" w:space="0" w:color="000000"/>
              <w:right w:val="single" w:sz="4" w:space="0" w:color="000000"/>
            </w:tcBorders>
            <w:noWrap/>
            <w:vAlign w:val="bottom"/>
            <w:hideMark/>
          </w:tcPr>
          <w:p w:rsidR="001A25BC" w:rsidRPr="00B17BF4" w14:paraId="71091C73" w14:textId="77777777">
            <w:pPr>
              <w:jc w:val="center"/>
              <w:rPr>
                <w:rFonts w:ascii="Arial" w:hAnsi="Arial" w:cs="Arial"/>
                <w:color w:val="000000"/>
                <w:sz w:val="20"/>
                <w:szCs w:val="20"/>
              </w:rPr>
            </w:pPr>
            <w:r w:rsidRPr="00B17BF4">
              <w:rPr>
                <w:rFonts w:ascii="Arial" w:hAnsi="Arial" w:cs="Arial"/>
                <w:color w:val="000000"/>
                <w:sz w:val="20"/>
                <w:szCs w:val="20"/>
              </w:rPr>
              <w:t> </w:t>
            </w:r>
          </w:p>
        </w:tc>
      </w:tr>
      <w:tr w14:paraId="05408617" w14:textId="77777777" w:rsidTr="00383A46">
        <w:tblPrEx>
          <w:tblW w:w="5157" w:type="pct"/>
          <w:tblInd w:w="-5" w:type="dxa"/>
          <w:tblLayout w:type="fixed"/>
          <w:tblLook w:val="04A0"/>
        </w:tblPrEx>
        <w:trPr>
          <w:gridAfter w:val="2"/>
          <w:wAfter w:w="46" w:type="dxa"/>
          <w:trHeight w:val="173"/>
        </w:trPr>
        <w:tc>
          <w:tcPr>
            <w:tcW w:w="3531" w:type="pct"/>
            <w:tcBorders>
              <w:top w:val="nil"/>
              <w:left w:val="nil"/>
              <w:bottom w:val="nil"/>
              <w:right w:val="nil"/>
            </w:tcBorders>
            <w:noWrap/>
            <w:vAlign w:val="bottom"/>
            <w:hideMark/>
          </w:tcPr>
          <w:p w:rsidR="008847F2" w:rsidRPr="00B17BF4" w:rsidP="008847F2" w14:paraId="43281380" w14:textId="77777777">
            <w:pPr>
              <w:widowControl/>
              <w:jc w:val="center"/>
              <w:rPr>
                <w:rFonts w:ascii="Arial" w:eastAsia="Times New Roman" w:hAnsi="Arial" w:cs="Arial"/>
                <w:sz w:val="20"/>
                <w:szCs w:val="20"/>
              </w:rPr>
            </w:pPr>
          </w:p>
        </w:tc>
        <w:tc>
          <w:tcPr>
            <w:tcW w:w="457" w:type="pct"/>
            <w:tcBorders>
              <w:top w:val="nil"/>
              <w:left w:val="nil"/>
              <w:bottom w:val="nil"/>
              <w:right w:val="nil"/>
            </w:tcBorders>
            <w:noWrap/>
            <w:vAlign w:val="bottom"/>
            <w:hideMark/>
          </w:tcPr>
          <w:p w:rsidR="008847F2" w:rsidRPr="00B17BF4" w:rsidP="008847F2" w14:paraId="7380E5BF" w14:textId="77777777">
            <w:pPr>
              <w:widowControl/>
              <w:jc w:val="center"/>
              <w:rPr>
                <w:rFonts w:ascii="Arial" w:eastAsia="Times New Roman" w:hAnsi="Arial" w:cs="Arial"/>
                <w:sz w:val="20"/>
                <w:szCs w:val="20"/>
              </w:rPr>
            </w:pPr>
          </w:p>
        </w:tc>
        <w:tc>
          <w:tcPr>
            <w:tcW w:w="635" w:type="pct"/>
            <w:tcBorders>
              <w:top w:val="nil"/>
              <w:left w:val="nil"/>
              <w:bottom w:val="nil"/>
              <w:right w:val="nil"/>
            </w:tcBorders>
            <w:shd w:val="clear" w:color="000000" w:fill="FFFFFF"/>
            <w:noWrap/>
            <w:vAlign w:val="bottom"/>
            <w:hideMark/>
          </w:tcPr>
          <w:p w:rsidR="008847F2" w:rsidRPr="00B17BF4" w:rsidP="008847F2" w14:paraId="32FABED5"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nil"/>
              <w:right w:val="nil"/>
            </w:tcBorders>
            <w:shd w:val="clear" w:color="000000" w:fill="FFFFFF"/>
            <w:noWrap/>
            <w:vAlign w:val="bottom"/>
            <w:hideMark/>
          </w:tcPr>
          <w:p w:rsidR="008847F2" w:rsidRPr="00B17BF4" w:rsidP="008847F2" w14:paraId="5877C154"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131698EF" w14:textId="77777777" w:rsidTr="00383A46">
        <w:tblPrEx>
          <w:tblW w:w="5157" w:type="pct"/>
          <w:tblInd w:w="-5" w:type="dxa"/>
          <w:tblLayout w:type="fixed"/>
          <w:tblLook w:val="04A0"/>
        </w:tblPrEx>
        <w:trPr>
          <w:gridAfter w:val="1"/>
          <w:wAfter w:w="33" w:type="dxa"/>
          <w:trHeight w:val="173"/>
        </w:trPr>
        <w:tc>
          <w:tcPr>
            <w:tcW w:w="4967" w:type="pct"/>
            <w:gridSpan w:val="5"/>
            <w:tcBorders>
              <w:top w:val="single" w:sz="4" w:space="0" w:color="000000"/>
              <w:left w:val="single" w:sz="4" w:space="0" w:color="000000"/>
              <w:bottom w:val="single" w:sz="4" w:space="0" w:color="000000"/>
              <w:right w:val="single" w:sz="4" w:space="0" w:color="000000"/>
            </w:tcBorders>
            <w:shd w:val="clear" w:color="000000" w:fill="339966"/>
            <w:vAlign w:val="bottom"/>
            <w:hideMark/>
          </w:tcPr>
          <w:p w:rsidR="008847F2" w:rsidRPr="00B17BF4" w:rsidP="008847F2" w14:paraId="1764DA47" w14:textId="77777777">
            <w:pPr>
              <w:widowControl/>
              <w:jc w:val="center"/>
              <w:rPr>
                <w:rFonts w:ascii="Arial" w:eastAsia="Times New Roman" w:hAnsi="Arial" w:cs="Arial"/>
                <w:b/>
                <w:bCs/>
                <w:sz w:val="20"/>
                <w:szCs w:val="20"/>
              </w:rPr>
            </w:pPr>
            <w:r w:rsidRPr="00B17BF4">
              <w:rPr>
                <w:rFonts w:ascii="Arial" w:eastAsia="Times New Roman" w:hAnsi="Arial" w:cs="Arial"/>
                <w:b/>
                <w:bCs/>
                <w:sz w:val="20"/>
                <w:szCs w:val="20"/>
              </w:rPr>
              <w:t>SECTION 7</w:t>
            </w:r>
          </w:p>
        </w:tc>
      </w:tr>
      <w:tr w14:paraId="40D5B833" w14:textId="77777777" w:rsidTr="00383A46">
        <w:tblPrEx>
          <w:tblW w:w="5157" w:type="pct"/>
          <w:tblInd w:w="-5" w:type="dxa"/>
          <w:tblLayout w:type="fixed"/>
          <w:tblLook w:val="04A0"/>
        </w:tblPrEx>
        <w:trPr>
          <w:gridAfter w:val="1"/>
          <w:wAfter w:w="33" w:type="dxa"/>
          <w:trHeight w:val="173"/>
        </w:trPr>
        <w:tc>
          <w:tcPr>
            <w:tcW w:w="4967" w:type="pct"/>
            <w:gridSpan w:val="5"/>
            <w:tcBorders>
              <w:top w:val="single" w:sz="4" w:space="0" w:color="000000"/>
              <w:left w:val="nil"/>
              <w:bottom w:val="single" w:sz="4" w:space="0" w:color="auto"/>
              <w:right w:val="nil"/>
            </w:tcBorders>
            <w:vAlign w:val="bottom"/>
            <w:hideMark/>
          </w:tcPr>
          <w:p w:rsidR="008847F2" w:rsidRPr="00B17BF4" w:rsidP="008847F2" w14:paraId="64F5B2B5"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734A1F36" w14:textId="77777777" w:rsidTr="00383A46">
        <w:tblPrEx>
          <w:tblW w:w="5157" w:type="pct"/>
          <w:tblInd w:w="-5" w:type="dxa"/>
          <w:tblLayout w:type="fixed"/>
          <w:tblLook w:val="04A0"/>
        </w:tblPrEx>
        <w:trPr>
          <w:gridAfter w:val="1"/>
          <w:wAfter w:w="33" w:type="dxa"/>
          <w:trHeight w:val="173"/>
        </w:trPr>
        <w:tc>
          <w:tcPr>
            <w:tcW w:w="4967" w:type="pct"/>
            <w:gridSpan w:val="5"/>
            <w:tcBorders>
              <w:top w:val="single" w:sz="4" w:space="0" w:color="000000"/>
              <w:left w:val="single" w:sz="4" w:space="0" w:color="000000"/>
              <w:bottom w:val="single" w:sz="4" w:space="0" w:color="000000"/>
              <w:right w:val="single" w:sz="4" w:space="0" w:color="000000"/>
            </w:tcBorders>
            <w:shd w:val="clear" w:color="000000" w:fill="CCFFCC"/>
            <w:vAlign w:val="bottom"/>
            <w:hideMark/>
          </w:tcPr>
          <w:p w:rsidR="00FA17DA" w:rsidRPr="001478E9" w:rsidP="00FA17DA" w14:paraId="658325B3" w14:textId="77777777">
            <w:pPr>
              <w:widowControl/>
              <w:rPr>
                <w:rFonts w:ascii="Arial" w:eastAsia="Times New Roman" w:hAnsi="Arial" w:cs="Arial"/>
                <w:b/>
                <w:bCs/>
                <w:color w:val="000000"/>
                <w:sz w:val="24"/>
                <w:szCs w:val="24"/>
              </w:rPr>
            </w:pPr>
            <w:r w:rsidRPr="001478E9">
              <w:rPr>
                <w:rFonts w:ascii="Arial" w:eastAsia="Times New Roman" w:hAnsi="Arial" w:cs="Arial"/>
                <w:b/>
                <w:bCs/>
                <w:color w:val="000000"/>
                <w:sz w:val="24"/>
                <w:szCs w:val="24"/>
              </w:rPr>
              <w:t>PUBLIC ELEMENTARY AND SECONDARY EDUCATION EXPENDITURES</w:t>
            </w:r>
          </w:p>
        </w:tc>
      </w:tr>
      <w:tr w14:paraId="3746A19B" w14:textId="77777777" w:rsidTr="00383A46">
        <w:tblPrEx>
          <w:tblW w:w="5157" w:type="pct"/>
          <w:tblInd w:w="-5" w:type="dxa"/>
          <w:tblLayout w:type="fixed"/>
          <w:tblLook w:val="04A0"/>
        </w:tblPrEx>
        <w:trPr>
          <w:gridAfter w:val="2"/>
          <w:wAfter w:w="46" w:type="dxa"/>
          <w:trHeight w:val="173"/>
        </w:trPr>
        <w:tc>
          <w:tcPr>
            <w:tcW w:w="3531" w:type="pct"/>
            <w:tcBorders>
              <w:top w:val="nil"/>
              <w:left w:val="nil"/>
              <w:bottom w:val="single" w:sz="4" w:space="0" w:color="auto"/>
              <w:right w:val="nil"/>
            </w:tcBorders>
            <w:noWrap/>
            <w:vAlign w:val="bottom"/>
            <w:hideMark/>
          </w:tcPr>
          <w:p w:rsidR="00FA17DA" w:rsidRPr="00FA17DA" w:rsidP="00FA17DA" w14:paraId="7D9C5CFD" w14:textId="77777777">
            <w:pPr>
              <w:widowControl/>
              <w:rPr>
                <w:rFonts w:ascii="Arial" w:eastAsia="Times New Roman" w:hAnsi="Arial" w:cs="Arial"/>
                <w:b/>
                <w:bCs/>
                <w:color w:val="000000"/>
                <w:sz w:val="20"/>
                <w:szCs w:val="20"/>
              </w:rPr>
            </w:pPr>
          </w:p>
        </w:tc>
        <w:tc>
          <w:tcPr>
            <w:tcW w:w="457" w:type="pct"/>
            <w:tcBorders>
              <w:top w:val="nil"/>
              <w:left w:val="nil"/>
              <w:bottom w:val="single" w:sz="4" w:space="0" w:color="auto"/>
              <w:right w:val="nil"/>
            </w:tcBorders>
            <w:noWrap/>
            <w:vAlign w:val="bottom"/>
            <w:hideMark/>
          </w:tcPr>
          <w:p w:rsidR="00FA17DA" w:rsidRPr="00FA17DA" w:rsidP="00FA17DA" w14:paraId="72A85835" w14:textId="77777777">
            <w:pPr>
              <w:widowControl/>
              <w:rPr>
                <w:rFonts w:ascii="Arial" w:eastAsia="Times New Roman" w:hAnsi="Arial" w:cs="Arial"/>
                <w:sz w:val="20"/>
                <w:szCs w:val="20"/>
              </w:rPr>
            </w:pPr>
          </w:p>
        </w:tc>
        <w:tc>
          <w:tcPr>
            <w:tcW w:w="635" w:type="pct"/>
            <w:tcBorders>
              <w:top w:val="nil"/>
              <w:left w:val="nil"/>
              <w:bottom w:val="single" w:sz="4" w:space="0" w:color="auto"/>
              <w:right w:val="nil"/>
            </w:tcBorders>
            <w:noWrap/>
            <w:vAlign w:val="bottom"/>
            <w:hideMark/>
          </w:tcPr>
          <w:p w:rsidR="00FA17DA" w:rsidRPr="00FA17DA" w:rsidP="00FA17DA" w14:paraId="3F4CE4A9" w14:textId="77777777">
            <w:pPr>
              <w:widowControl/>
              <w:rPr>
                <w:rFonts w:ascii="Arial" w:eastAsia="Times New Roman" w:hAnsi="Arial" w:cs="Arial"/>
                <w:sz w:val="20"/>
                <w:szCs w:val="20"/>
              </w:rPr>
            </w:pPr>
          </w:p>
        </w:tc>
        <w:tc>
          <w:tcPr>
            <w:tcW w:w="331" w:type="pct"/>
            <w:tcBorders>
              <w:top w:val="nil"/>
              <w:left w:val="nil"/>
              <w:bottom w:val="single" w:sz="4" w:space="0" w:color="auto"/>
              <w:right w:val="nil"/>
            </w:tcBorders>
            <w:noWrap/>
            <w:vAlign w:val="bottom"/>
            <w:hideMark/>
          </w:tcPr>
          <w:p w:rsidR="00FA17DA" w:rsidRPr="00FA17DA" w:rsidP="00FA17DA" w14:paraId="03ED0788" w14:textId="77777777">
            <w:pPr>
              <w:widowControl/>
              <w:rPr>
                <w:rFonts w:ascii="Arial" w:eastAsia="Times New Roman" w:hAnsi="Arial" w:cs="Arial"/>
                <w:sz w:val="20"/>
                <w:szCs w:val="20"/>
              </w:rPr>
            </w:pPr>
          </w:p>
        </w:tc>
      </w:tr>
      <w:tr w14:paraId="5674C7DD" w14:textId="77777777" w:rsidTr="00383A46">
        <w:tblPrEx>
          <w:tblW w:w="5157" w:type="pct"/>
          <w:tblInd w:w="-5" w:type="dxa"/>
          <w:tblLayout w:type="fixed"/>
          <w:tblLook w:val="04A0"/>
        </w:tblPrEx>
        <w:trPr>
          <w:gridAfter w:val="2"/>
          <w:wAfter w:w="46" w:type="dxa"/>
          <w:trHeight w:val="173"/>
        </w:trPr>
        <w:tc>
          <w:tcPr>
            <w:tcW w:w="3531" w:type="pct"/>
            <w:tcBorders>
              <w:top w:val="single" w:sz="4" w:space="0" w:color="auto"/>
              <w:left w:val="single" w:sz="4" w:space="0" w:color="auto"/>
              <w:bottom w:val="nil"/>
              <w:right w:val="nil"/>
            </w:tcBorders>
            <w:shd w:val="clear" w:color="000000" w:fill="CCFFCC"/>
            <w:vAlign w:val="bottom"/>
            <w:hideMark/>
          </w:tcPr>
          <w:p w:rsidR="008847F2" w:rsidRPr="00B17BF4" w:rsidP="008847F2" w14:paraId="62084C53" w14:textId="77777777">
            <w:pPr>
              <w:widowControl/>
              <w:rPr>
                <w:rFonts w:ascii="Arial" w:eastAsia="Times New Roman" w:hAnsi="Arial" w:cs="Arial"/>
                <w:b/>
                <w:bCs/>
                <w:sz w:val="20"/>
                <w:szCs w:val="20"/>
              </w:rPr>
            </w:pPr>
            <w:r w:rsidRPr="00B17BF4">
              <w:rPr>
                <w:rFonts w:ascii="Arial" w:eastAsia="Times New Roman" w:hAnsi="Arial" w:cs="Arial"/>
                <w:b/>
                <w:bCs/>
                <w:sz w:val="20"/>
                <w:szCs w:val="20"/>
              </w:rPr>
              <w:t>EXCLUSIONS FROM CURRENT EXPENDITURES FOR STATE PER PUPIL EXPENDITURE (SPPE)</w:t>
            </w:r>
          </w:p>
        </w:tc>
        <w:tc>
          <w:tcPr>
            <w:tcW w:w="457" w:type="pct"/>
            <w:tcBorders>
              <w:top w:val="single" w:sz="4" w:space="0" w:color="auto"/>
              <w:left w:val="single" w:sz="4" w:space="0" w:color="auto"/>
              <w:bottom w:val="single" w:sz="4" w:space="0" w:color="auto"/>
              <w:right w:val="single" w:sz="4" w:space="0" w:color="auto"/>
            </w:tcBorders>
            <w:shd w:val="clear" w:color="FFFFCC" w:fill="FFFFCC"/>
            <w:vAlign w:val="bottom"/>
            <w:hideMark/>
          </w:tcPr>
          <w:p w:rsidR="008847F2" w:rsidRPr="00B17BF4" w:rsidP="008847F2" w14:paraId="7364F726" w14:textId="77777777">
            <w:pPr>
              <w:widowControl/>
              <w:jc w:val="center"/>
              <w:rPr>
                <w:rFonts w:ascii="Arial" w:eastAsia="Times New Roman" w:hAnsi="Arial" w:cs="Arial"/>
                <w:b/>
                <w:bCs/>
                <w:sz w:val="20"/>
                <w:szCs w:val="20"/>
              </w:rPr>
            </w:pPr>
            <w:r w:rsidRPr="00B17BF4">
              <w:rPr>
                <w:rFonts w:ascii="Arial" w:eastAsia="Times New Roman" w:hAnsi="Arial" w:cs="Arial"/>
                <w:b/>
                <w:bCs/>
                <w:sz w:val="20"/>
                <w:szCs w:val="20"/>
              </w:rPr>
              <w:t>Item Code</w:t>
            </w:r>
          </w:p>
        </w:tc>
        <w:tc>
          <w:tcPr>
            <w:tcW w:w="635" w:type="pct"/>
            <w:tcBorders>
              <w:top w:val="single" w:sz="4" w:space="0" w:color="auto"/>
              <w:left w:val="nil"/>
              <w:bottom w:val="single" w:sz="4" w:space="0" w:color="auto"/>
              <w:right w:val="single" w:sz="4" w:space="0" w:color="auto"/>
            </w:tcBorders>
            <w:shd w:val="clear" w:color="FFFFCC" w:fill="FFFFCC"/>
            <w:vAlign w:val="bottom"/>
            <w:hideMark/>
          </w:tcPr>
          <w:p w:rsidR="008847F2" w:rsidRPr="00B17BF4" w:rsidP="008847F2" w14:paraId="036A5555" w14:textId="5A4EB1C6">
            <w:pPr>
              <w:widowControl/>
              <w:jc w:val="center"/>
              <w:rPr>
                <w:rFonts w:ascii="Arial" w:eastAsia="Times New Roman" w:hAnsi="Arial" w:cs="Arial"/>
                <w:b/>
                <w:bCs/>
                <w:sz w:val="20"/>
                <w:szCs w:val="20"/>
              </w:rPr>
            </w:pPr>
            <w:r w:rsidRPr="00B17BF4">
              <w:rPr>
                <w:rFonts w:ascii="Arial" w:eastAsia="Times New Roman" w:hAnsi="Arial" w:cs="Arial"/>
                <w:b/>
                <w:bCs/>
                <w:sz w:val="20"/>
                <w:szCs w:val="20"/>
              </w:rPr>
              <w:t>Current Amount</w:t>
            </w:r>
          </w:p>
        </w:tc>
        <w:tc>
          <w:tcPr>
            <w:tcW w:w="331" w:type="pct"/>
            <w:tcBorders>
              <w:top w:val="single" w:sz="4" w:space="0" w:color="auto"/>
              <w:left w:val="nil"/>
              <w:bottom w:val="single" w:sz="4" w:space="0" w:color="auto"/>
              <w:right w:val="single" w:sz="4" w:space="0" w:color="auto"/>
            </w:tcBorders>
            <w:shd w:val="clear" w:color="FFFFCC" w:fill="FFFFCC"/>
            <w:vAlign w:val="bottom"/>
            <w:hideMark/>
          </w:tcPr>
          <w:p w:rsidR="008847F2" w:rsidRPr="00B17BF4" w:rsidP="008847F2" w14:paraId="21586058" w14:textId="77777777">
            <w:pPr>
              <w:widowControl/>
              <w:jc w:val="center"/>
              <w:rPr>
                <w:rFonts w:ascii="Arial" w:eastAsia="Times New Roman" w:hAnsi="Arial" w:cs="Arial"/>
                <w:b/>
                <w:bCs/>
                <w:sz w:val="20"/>
                <w:szCs w:val="20"/>
              </w:rPr>
            </w:pPr>
            <w:r w:rsidRPr="00B17BF4">
              <w:rPr>
                <w:rFonts w:ascii="Arial" w:eastAsia="Times New Roman" w:hAnsi="Arial" w:cs="Arial"/>
                <w:b/>
                <w:bCs/>
                <w:sz w:val="20"/>
                <w:szCs w:val="20"/>
              </w:rPr>
              <w:t>Flag</w:t>
            </w:r>
          </w:p>
        </w:tc>
      </w:tr>
      <w:tr w14:paraId="200A092D" w14:textId="77777777" w:rsidTr="00383A46">
        <w:tblPrEx>
          <w:tblW w:w="5157" w:type="pct"/>
          <w:tblInd w:w="-5" w:type="dxa"/>
          <w:tblLayout w:type="fixed"/>
          <w:tblLook w:val="04A0"/>
        </w:tblPrEx>
        <w:trPr>
          <w:gridAfter w:val="2"/>
          <w:wAfter w:w="46" w:type="dxa"/>
          <w:trHeight w:val="173"/>
        </w:trPr>
        <w:tc>
          <w:tcPr>
            <w:tcW w:w="3531" w:type="pct"/>
            <w:tcBorders>
              <w:top w:val="single" w:sz="4" w:space="0" w:color="000000"/>
              <w:left w:val="single" w:sz="4" w:space="0" w:color="000000"/>
              <w:bottom w:val="single" w:sz="4" w:space="0" w:color="000000"/>
              <w:right w:val="single" w:sz="4" w:space="0" w:color="000000"/>
            </w:tcBorders>
            <w:shd w:val="clear" w:color="000000" w:fill="CCFFCC"/>
            <w:vAlign w:val="bottom"/>
            <w:hideMark/>
          </w:tcPr>
          <w:p w:rsidR="008847F2" w:rsidRPr="00B17BF4" w:rsidP="008847F2" w14:paraId="59245674"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a. Tuition from Individuals (1310) </w:t>
            </w:r>
          </w:p>
        </w:tc>
        <w:tc>
          <w:tcPr>
            <w:tcW w:w="457" w:type="pct"/>
            <w:tcBorders>
              <w:top w:val="nil"/>
              <w:left w:val="nil"/>
              <w:bottom w:val="single" w:sz="4" w:space="0" w:color="000000"/>
              <w:right w:val="single" w:sz="4" w:space="0" w:color="000000"/>
            </w:tcBorders>
            <w:vAlign w:val="bottom"/>
            <w:hideMark/>
          </w:tcPr>
          <w:p w:rsidR="008847F2" w:rsidRPr="00B17BF4" w:rsidP="008847F2" w14:paraId="621592EE"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X12A</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70B298CA"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0E9C5F8B"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4B5EB3C5"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3C0EC73C"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b. Transportation Fees from Individuals (1410) </w:t>
            </w:r>
          </w:p>
        </w:tc>
        <w:tc>
          <w:tcPr>
            <w:tcW w:w="457" w:type="pct"/>
            <w:tcBorders>
              <w:top w:val="nil"/>
              <w:left w:val="nil"/>
              <w:bottom w:val="single" w:sz="4" w:space="0" w:color="000000"/>
              <w:right w:val="single" w:sz="4" w:space="0" w:color="000000"/>
            </w:tcBorders>
            <w:vAlign w:val="bottom"/>
            <w:hideMark/>
          </w:tcPr>
          <w:p w:rsidR="008847F2" w:rsidRPr="00B17BF4" w:rsidP="008847F2" w14:paraId="1DFE1201"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X12B</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37057599"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677D4220"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5F33CDD1"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nil"/>
              <w:right w:val="single" w:sz="4" w:space="0" w:color="000000"/>
            </w:tcBorders>
            <w:shd w:val="clear" w:color="000000" w:fill="CCFFCC"/>
            <w:vAlign w:val="bottom"/>
            <w:hideMark/>
          </w:tcPr>
          <w:p w:rsidR="008847F2" w:rsidRPr="00B17BF4" w:rsidP="00E20A6A" w14:paraId="0B2366DC" w14:textId="77777777">
            <w:pPr>
              <w:widowControl/>
              <w:rPr>
                <w:rFonts w:ascii="Arial" w:eastAsia="Times New Roman" w:hAnsi="Arial" w:cs="Arial"/>
                <w:sz w:val="20"/>
                <w:szCs w:val="20"/>
              </w:rPr>
            </w:pPr>
            <w:r w:rsidRPr="00B17BF4">
              <w:rPr>
                <w:rFonts w:ascii="Arial" w:eastAsia="Times New Roman" w:hAnsi="Arial" w:cs="Arial"/>
                <w:sz w:val="20"/>
                <w:szCs w:val="20"/>
              </w:rPr>
              <w:t>c. Title I Expenditures</w:t>
            </w:r>
            <w:r w:rsidRPr="00B17BF4">
              <w:rPr>
                <w:rFonts w:ascii="Arial" w:eastAsia="Times New Roman" w:hAnsi="Arial" w:cs="Arial"/>
                <w:sz w:val="20"/>
                <w:szCs w:val="20"/>
              </w:rPr>
              <w:br/>
              <w:t>[</w:t>
            </w:r>
            <w:r w:rsidRPr="00B17BF4" w:rsidR="00FE27B6">
              <w:rPr>
                <w:rFonts w:ascii="Arial" w:eastAsia="Times New Roman" w:hAnsi="Arial" w:cs="Arial"/>
                <w:sz w:val="20"/>
                <w:szCs w:val="20"/>
              </w:rPr>
              <w:t>Expenditures under Title I of the</w:t>
            </w:r>
            <w:r w:rsidRPr="00B17BF4" w:rsidR="00FE27B6">
              <w:rPr>
                <w:rFonts w:ascii="Arial" w:eastAsia="Times New Roman" w:hAnsi="Arial" w:cs="Arial"/>
                <w:color w:val="FF0000"/>
                <w:sz w:val="20"/>
                <w:szCs w:val="20"/>
              </w:rPr>
              <w:t xml:space="preserve"> </w:t>
            </w:r>
            <w:r w:rsidRPr="00B17BF4" w:rsidR="00253123">
              <w:rPr>
                <w:rFonts w:ascii="Arial" w:eastAsia="Times New Roman" w:hAnsi="Arial" w:cs="Arial"/>
                <w:sz w:val="20"/>
                <w:szCs w:val="20"/>
              </w:rPr>
              <w:t>Elementary and Secondary Education Act of 1965,</w:t>
            </w:r>
            <w:r w:rsidRPr="00B17BF4" w:rsidR="006C1934">
              <w:rPr>
                <w:rFonts w:ascii="Arial" w:eastAsia="Times New Roman" w:hAnsi="Arial" w:cs="Arial"/>
                <w:sz w:val="20"/>
                <w:szCs w:val="20"/>
              </w:rPr>
              <w:t xml:space="preserve"> as amended (ESEA)</w:t>
            </w:r>
            <w:r w:rsidRPr="00B17BF4" w:rsidR="0082414C">
              <w:rPr>
                <w:rFonts w:ascii="Arial" w:eastAsia="Times New Roman" w:hAnsi="Arial" w:cs="Arial"/>
                <w:sz w:val="20"/>
                <w:szCs w:val="20"/>
              </w:rPr>
              <w:t>.</w:t>
            </w:r>
            <w:r w:rsidRPr="00B17BF4" w:rsidR="00E20A6A">
              <w:rPr>
                <w:rFonts w:ascii="Arial" w:eastAsia="Times New Roman" w:hAnsi="Arial" w:cs="Arial"/>
                <w:sz w:val="20"/>
                <w:szCs w:val="20"/>
              </w:rPr>
              <w:t xml:space="preserve"> </w:t>
            </w:r>
            <w:r w:rsidRPr="00B17BF4">
              <w:rPr>
                <w:rFonts w:ascii="Arial" w:eastAsia="Times New Roman" w:hAnsi="Arial" w:cs="Arial"/>
                <w:sz w:val="20"/>
                <w:szCs w:val="20"/>
              </w:rPr>
              <w:t xml:space="preserve">DO NOT simply restate revenues received. This item is to contain expenditures.] </w:t>
            </w:r>
          </w:p>
        </w:tc>
        <w:tc>
          <w:tcPr>
            <w:tcW w:w="457" w:type="pct"/>
            <w:tcBorders>
              <w:top w:val="nil"/>
              <w:left w:val="nil"/>
              <w:bottom w:val="nil"/>
              <w:right w:val="single" w:sz="4" w:space="0" w:color="000000"/>
            </w:tcBorders>
            <w:vAlign w:val="bottom"/>
            <w:hideMark/>
          </w:tcPr>
          <w:p w:rsidR="008847F2" w:rsidRPr="00B17BF4" w:rsidP="008847F2" w14:paraId="682DB4AD"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X12C</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3C7937E0"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11615CDA"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56D9A00D" w14:textId="77777777" w:rsidTr="00383A46">
        <w:tblPrEx>
          <w:tblW w:w="5157" w:type="pct"/>
          <w:tblInd w:w="-5" w:type="dxa"/>
          <w:tblLayout w:type="fixed"/>
          <w:tblLook w:val="04A0"/>
        </w:tblPrEx>
        <w:trPr>
          <w:gridAfter w:val="2"/>
          <w:wAfter w:w="46" w:type="dxa"/>
          <w:trHeight w:val="173"/>
        </w:trPr>
        <w:tc>
          <w:tcPr>
            <w:tcW w:w="3531" w:type="pct"/>
            <w:tcBorders>
              <w:top w:val="single" w:sz="4" w:space="0" w:color="000000"/>
              <w:left w:val="single" w:sz="4" w:space="0" w:color="000000"/>
              <w:bottom w:val="single" w:sz="4" w:space="0" w:color="auto"/>
              <w:right w:val="single" w:sz="4" w:space="0" w:color="000000"/>
            </w:tcBorders>
            <w:shd w:val="clear" w:color="000000" w:fill="CCFFCC"/>
            <w:vAlign w:val="bottom"/>
            <w:hideMark/>
          </w:tcPr>
          <w:p w:rsidR="008847F2" w:rsidRPr="00B17BF4" w:rsidP="008847F2" w14:paraId="616BB4B9"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d. Title I Carryover Expenditures </w:t>
            </w:r>
          </w:p>
        </w:tc>
        <w:tc>
          <w:tcPr>
            <w:tcW w:w="457" w:type="pct"/>
            <w:tcBorders>
              <w:top w:val="single" w:sz="4" w:space="0" w:color="000000"/>
              <w:left w:val="nil"/>
              <w:bottom w:val="single" w:sz="4" w:space="0" w:color="auto"/>
              <w:right w:val="single" w:sz="4" w:space="0" w:color="000000"/>
            </w:tcBorders>
            <w:vAlign w:val="bottom"/>
            <w:hideMark/>
          </w:tcPr>
          <w:p w:rsidR="008847F2" w:rsidRPr="00B17BF4" w:rsidP="008847F2" w14:paraId="7C010953"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X12D</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4ECFB97A"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120B4EC5"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5D0743A4"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25B9C17C"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g. Food Services Revenues (excluding federal reimbursements (1600-1650) </w:t>
            </w:r>
          </w:p>
        </w:tc>
        <w:tc>
          <w:tcPr>
            <w:tcW w:w="457" w:type="pct"/>
            <w:tcBorders>
              <w:top w:val="nil"/>
              <w:left w:val="nil"/>
              <w:bottom w:val="single" w:sz="4" w:space="0" w:color="000000"/>
              <w:right w:val="single" w:sz="4" w:space="0" w:color="000000"/>
            </w:tcBorders>
            <w:vAlign w:val="bottom"/>
            <w:hideMark/>
          </w:tcPr>
          <w:p w:rsidR="008847F2" w:rsidRPr="00B17BF4" w:rsidP="008847F2" w14:paraId="62407BD9"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X12G</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5EDC30D0"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40497481"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6FF00D52"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7ABACF0E"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h. District Activities Revenues (1700-1790) </w:t>
            </w:r>
          </w:p>
        </w:tc>
        <w:tc>
          <w:tcPr>
            <w:tcW w:w="457" w:type="pct"/>
            <w:tcBorders>
              <w:top w:val="nil"/>
              <w:left w:val="nil"/>
              <w:bottom w:val="single" w:sz="4" w:space="0" w:color="000000"/>
              <w:right w:val="single" w:sz="4" w:space="0" w:color="000000"/>
            </w:tcBorders>
            <w:vAlign w:val="bottom"/>
            <w:hideMark/>
          </w:tcPr>
          <w:p w:rsidR="008847F2" w:rsidRPr="00B17BF4" w:rsidP="008847F2" w14:paraId="6BA63C2D"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X12H</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635F805C"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61CC268E"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76154E71"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673BE6AB"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i. Textbook Revenues (1940) </w:t>
            </w:r>
          </w:p>
        </w:tc>
        <w:tc>
          <w:tcPr>
            <w:tcW w:w="457" w:type="pct"/>
            <w:tcBorders>
              <w:top w:val="nil"/>
              <w:left w:val="nil"/>
              <w:bottom w:val="single" w:sz="4" w:space="0" w:color="000000"/>
              <w:right w:val="single" w:sz="4" w:space="0" w:color="000000"/>
            </w:tcBorders>
            <w:vAlign w:val="bottom"/>
            <w:hideMark/>
          </w:tcPr>
          <w:p w:rsidR="008847F2" w:rsidRPr="00B17BF4" w:rsidP="008847F2" w14:paraId="000D0CE9"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X12I</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0FB4F182"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2BA1B7CF"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5B2B210D"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2A6F2F4D"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j. Summer School Revenues (1312) </w:t>
            </w:r>
          </w:p>
        </w:tc>
        <w:tc>
          <w:tcPr>
            <w:tcW w:w="457" w:type="pct"/>
            <w:tcBorders>
              <w:top w:val="nil"/>
              <w:left w:val="nil"/>
              <w:bottom w:val="single" w:sz="4" w:space="0" w:color="000000"/>
              <w:right w:val="single" w:sz="4" w:space="0" w:color="000000"/>
            </w:tcBorders>
            <w:vAlign w:val="bottom"/>
            <w:hideMark/>
          </w:tcPr>
          <w:p w:rsidR="008847F2" w:rsidRPr="00B17BF4" w:rsidP="008847F2" w14:paraId="06766655"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X12J</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074077B1"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4F3C663D"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014581B8"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209FE955" w14:textId="574DA614">
            <w:pPr>
              <w:widowControl/>
              <w:rPr>
                <w:rFonts w:ascii="Arial" w:eastAsia="Times New Roman" w:hAnsi="Arial" w:cs="Arial"/>
                <w:b/>
                <w:bCs/>
                <w:sz w:val="20"/>
                <w:szCs w:val="20"/>
              </w:rPr>
            </w:pPr>
            <w:r w:rsidRPr="00B17BF4">
              <w:rPr>
                <w:rFonts w:ascii="Arial" w:eastAsia="Times New Roman" w:hAnsi="Arial" w:cs="Arial"/>
                <w:b/>
                <w:bCs/>
                <w:sz w:val="20"/>
                <w:szCs w:val="20"/>
              </w:rPr>
              <w:t xml:space="preserve">TOTAL EXCLUSIONS </w:t>
            </w:r>
            <w:r w:rsidRPr="00B17BF4" w:rsidR="001A25BC">
              <w:rPr>
                <w:rFonts w:ascii="Arial" w:eastAsia="Times New Roman" w:hAnsi="Arial" w:cs="Arial"/>
                <w:b/>
                <w:bCs/>
                <w:sz w:val="20"/>
                <w:szCs w:val="20"/>
              </w:rPr>
              <w:t>[Sum a-d,g-j.]</w:t>
            </w:r>
          </w:p>
        </w:tc>
        <w:tc>
          <w:tcPr>
            <w:tcW w:w="457" w:type="pct"/>
            <w:tcBorders>
              <w:top w:val="nil"/>
              <w:left w:val="nil"/>
              <w:bottom w:val="single" w:sz="4" w:space="0" w:color="000000"/>
              <w:right w:val="single" w:sz="4" w:space="0" w:color="000000"/>
            </w:tcBorders>
            <w:vAlign w:val="bottom"/>
            <w:hideMark/>
          </w:tcPr>
          <w:p w:rsidR="008847F2" w:rsidRPr="00B17BF4" w:rsidP="008847F2" w14:paraId="31C73427"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TX12</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42288094"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26D98163"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2D213E56" w14:textId="77777777" w:rsidTr="00383A46">
        <w:tblPrEx>
          <w:tblW w:w="5157" w:type="pct"/>
          <w:tblInd w:w="-5" w:type="dxa"/>
          <w:tblLayout w:type="fixed"/>
          <w:tblLook w:val="04A0"/>
        </w:tblPrEx>
        <w:trPr>
          <w:gridAfter w:val="2"/>
          <w:wAfter w:w="46" w:type="dxa"/>
          <w:trHeight w:val="173"/>
        </w:trPr>
        <w:tc>
          <w:tcPr>
            <w:tcW w:w="3531" w:type="pct"/>
            <w:tcBorders>
              <w:top w:val="nil"/>
              <w:left w:val="nil"/>
              <w:bottom w:val="nil"/>
              <w:right w:val="nil"/>
            </w:tcBorders>
            <w:shd w:val="clear" w:color="000000" w:fill="FFFFFF"/>
            <w:noWrap/>
            <w:vAlign w:val="bottom"/>
            <w:hideMark/>
          </w:tcPr>
          <w:p w:rsidR="008847F2" w:rsidRPr="00B17BF4" w:rsidP="008847F2" w14:paraId="628E1FA5"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457" w:type="pct"/>
            <w:tcBorders>
              <w:top w:val="nil"/>
              <w:left w:val="nil"/>
              <w:bottom w:val="nil"/>
              <w:right w:val="nil"/>
            </w:tcBorders>
            <w:noWrap/>
            <w:vAlign w:val="bottom"/>
            <w:hideMark/>
          </w:tcPr>
          <w:p w:rsidR="008847F2" w:rsidRPr="00B17BF4" w:rsidP="008847F2" w14:paraId="0160F8CE" w14:textId="77777777">
            <w:pPr>
              <w:widowControl/>
              <w:jc w:val="center"/>
              <w:rPr>
                <w:rFonts w:ascii="Arial" w:eastAsia="Times New Roman" w:hAnsi="Arial" w:cs="Arial"/>
                <w:sz w:val="20"/>
                <w:szCs w:val="20"/>
              </w:rPr>
            </w:pPr>
          </w:p>
        </w:tc>
        <w:tc>
          <w:tcPr>
            <w:tcW w:w="635" w:type="pct"/>
            <w:tcBorders>
              <w:top w:val="nil"/>
              <w:left w:val="nil"/>
              <w:bottom w:val="nil"/>
              <w:right w:val="nil"/>
            </w:tcBorders>
            <w:shd w:val="clear" w:color="000000" w:fill="FFFFFF"/>
            <w:noWrap/>
            <w:vAlign w:val="bottom"/>
            <w:hideMark/>
          </w:tcPr>
          <w:p w:rsidR="008847F2" w:rsidRPr="00B17BF4" w:rsidP="008847F2" w14:paraId="00359915"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nil"/>
              <w:right w:val="nil"/>
            </w:tcBorders>
            <w:shd w:val="clear" w:color="000000" w:fill="FFFFFF"/>
            <w:noWrap/>
            <w:vAlign w:val="bottom"/>
            <w:hideMark/>
          </w:tcPr>
          <w:p w:rsidR="008847F2" w:rsidRPr="00B17BF4" w:rsidP="008847F2" w14:paraId="233E6E7C"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22AAC53F" w14:textId="77777777" w:rsidTr="00383A46">
        <w:tblPrEx>
          <w:tblW w:w="5157" w:type="pct"/>
          <w:tblInd w:w="-5" w:type="dxa"/>
          <w:tblLayout w:type="fixed"/>
          <w:tblLook w:val="04A0"/>
        </w:tblPrEx>
        <w:trPr>
          <w:gridAfter w:val="2"/>
          <w:wAfter w:w="46" w:type="dxa"/>
          <w:trHeight w:val="173"/>
        </w:trPr>
        <w:tc>
          <w:tcPr>
            <w:tcW w:w="3531" w:type="pct"/>
            <w:tcBorders>
              <w:top w:val="single" w:sz="4" w:space="0" w:color="000000"/>
              <w:left w:val="single" w:sz="4" w:space="0" w:color="000000"/>
              <w:bottom w:val="single" w:sz="4" w:space="0" w:color="000000"/>
              <w:right w:val="single" w:sz="4" w:space="0" w:color="000000"/>
            </w:tcBorders>
            <w:shd w:val="clear" w:color="000000" w:fill="CCFFCC"/>
            <w:vAlign w:val="bottom"/>
            <w:hideMark/>
          </w:tcPr>
          <w:p w:rsidR="001A25BC" w:rsidRPr="00B17BF4" w14:paraId="6854C84C" w14:textId="77777777">
            <w:pPr>
              <w:widowControl/>
              <w:rPr>
                <w:rFonts w:ascii="Arial" w:hAnsi="Arial" w:cs="Arial"/>
                <w:b/>
                <w:bCs/>
                <w:color w:val="000000"/>
                <w:sz w:val="20"/>
                <w:szCs w:val="20"/>
              </w:rPr>
            </w:pPr>
            <w:r w:rsidRPr="00B17BF4">
              <w:rPr>
                <w:rFonts w:ascii="Arial" w:hAnsi="Arial" w:cs="Arial"/>
                <w:b/>
                <w:bCs/>
                <w:color w:val="000000"/>
                <w:sz w:val="20"/>
                <w:szCs w:val="20"/>
              </w:rPr>
              <w:t>NET CURRENT EXPENDITURES</w:t>
            </w:r>
          </w:p>
        </w:tc>
        <w:tc>
          <w:tcPr>
            <w:tcW w:w="457" w:type="pct"/>
            <w:tcBorders>
              <w:top w:val="nil"/>
              <w:left w:val="nil"/>
              <w:bottom w:val="nil"/>
              <w:right w:val="nil"/>
            </w:tcBorders>
            <w:noWrap/>
            <w:vAlign w:val="bottom"/>
            <w:hideMark/>
          </w:tcPr>
          <w:p w:rsidR="001A25BC" w:rsidRPr="00B17BF4" w14:paraId="17950B4A" w14:textId="77777777">
            <w:pPr>
              <w:rPr>
                <w:rFonts w:ascii="Arial" w:hAnsi="Arial" w:cs="Arial"/>
                <w:b/>
                <w:bCs/>
                <w:color w:val="000000"/>
                <w:sz w:val="20"/>
                <w:szCs w:val="20"/>
              </w:rPr>
            </w:pPr>
          </w:p>
        </w:tc>
        <w:tc>
          <w:tcPr>
            <w:tcW w:w="635" w:type="pct"/>
            <w:tcBorders>
              <w:top w:val="nil"/>
              <w:left w:val="nil"/>
              <w:bottom w:val="nil"/>
              <w:right w:val="nil"/>
            </w:tcBorders>
            <w:noWrap/>
            <w:vAlign w:val="bottom"/>
            <w:hideMark/>
          </w:tcPr>
          <w:p w:rsidR="001A25BC" w:rsidRPr="00B17BF4" w14:paraId="4BDEDD24" w14:textId="77777777">
            <w:pPr>
              <w:rPr>
                <w:rFonts w:ascii="Arial" w:hAnsi="Arial" w:cs="Arial"/>
                <w:sz w:val="20"/>
                <w:szCs w:val="20"/>
              </w:rPr>
            </w:pPr>
          </w:p>
        </w:tc>
        <w:tc>
          <w:tcPr>
            <w:tcW w:w="331" w:type="pct"/>
            <w:tcBorders>
              <w:top w:val="nil"/>
              <w:left w:val="nil"/>
              <w:bottom w:val="nil"/>
              <w:right w:val="nil"/>
            </w:tcBorders>
            <w:noWrap/>
            <w:vAlign w:val="bottom"/>
            <w:hideMark/>
          </w:tcPr>
          <w:p w:rsidR="001A25BC" w:rsidRPr="00B17BF4" w14:paraId="3FD67DF4" w14:textId="77777777">
            <w:pPr>
              <w:rPr>
                <w:rFonts w:ascii="Arial" w:hAnsi="Arial" w:cs="Arial"/>
                <w:sz w:val="20"/>
                <w:szCs w:val="20"/>
              </w:rPr>
            </w:pPr>
          </w:p>
        </w:tc>
      </w:tr>
      <w:tr w14:paraId="258469A7"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1A25BC" w:rsidRPr="00B17BF4" w14:paraId="0C5DBFEE" w14:textId="0B8AC77B">
            <w:pPr>
              <w:rPr>
                <w:rFonts w:ascii="Arial" w:hAnsi="Arial" w:cs="Arial"/>
                <w:b/>
                <w:bCs/>
                <w:color w:val="000000"/>
                <w:sz w:val="20"/>
                <w:szCs w:val="20"/>
              </w:rPr>
            </w:pPr>
            <w:r w:rsidRPr="00B17BF4">
              <w:rPr>
                <w:rFonts w:ascii="Arial" w:hAnsi="Arial" w:cs="Arial"/>
                <w:b/>
                <w:bCs/>
                <w:color w:val="000000"/>
                <w:sz w:val="20"/>
                <w:szCs w:val="20"/>
              </w:rPr>
              <w:t>NET CURRENT EXPENDITURES [Subtract Total Exclusions from Current Expenditures, as defined in the Elementary and Secondary Education Act of 1965, as amended (ESEA) (20 U.S.C. 7801(12)).]</w:t>
            </w:r>
          </w:p>
        </w:tc>
        <w:tc>
          <w:tcPr>
            <w:tcW w:w="457" w:type="pct"/>
            <w:tcBorders>
              <w:top w:val="single" w:sz="4" w:space="0" w:color="000000"/>
              <w:left w:val="nil"/>
              <w:bottom w:val="single" w:sz="4" w:space="0" w:color="000000"/>
              <w:right w:val="single" w:sz="4" w:space="0" w:color="000000"/>
            </w:tcBorders>
            <w:noWrap/>
            <w:vAlign w:val="bottom"/>
            <w:hideMark/>
          </w:tcPr>
          <w:p w:rsidR="001A25BC" w:rsidRPr="00B17BF4" w14:paraId="0398D03A" w14:textId="77777777">
            <w:pPr>
              <w:jc w:val="center"/>
              <w:rPr>
                <w:rFonts w:ascii="Arial" w:hAnsi="Arial" w:cs="Arial"/>
                <w:color w:val="000000"/>
                <w:sz w:val="20"/>
                <w:szCs w:val="20"/>
              </w:rPr>
            </w:pPr>
            <w:r w:rsidRPr="00B17BF4">
              <w:rPr>
                <w:rFonts w:ascii="Arial" w:hAnsi="Arial" w:cs="Arial"/>
                <w:color w:val="000000"/>
                <w:sz w:val="20"/>
                <w:szCs w:val="20"/>
              </w:rPr>
              <w:t>NCE13</w:t>
            </w:r>
          </w:p>
        </w:tc>
        <w:tc>
          <w:tcPr>
            <w:tcW w:w="635" w:type="pct"/>
            <w:tcBorders>
              <w:top w:val="single" w:sz="4" w:space="0" w:color="000000"/>
              <w:left w:val="nil"/>
              <w:bottom w:val="single" w:sz="4" w:space="0" w:color="000000"/>
              <w:right w:val="single" w:sz="4" w:space="0" w:color="000000"/>
            </w:tcBorders>
            <w:noWrap/>
            <w:vAlign w:val="bottom"/>
            <w:hideMark/>
          </w:tcPr>
          <w:p w:rsidR="001A25BC" w:rsidRPr="00B17BF4" w14:paraId="1878EE7B" w14:textId="77777777">
            <w:pPr>
              <w:jc w:val="right"/>
              <w:rPr>
                <w:rFonts w:ascii="Arial" w:hAnsi="Arial" w:cs="Arial"/>
                <w:color w:val="000000"/>
                <w:sz w:val="20"/>
                <w:szCs w:val="20"/>
              </w:rPr>
            </w:pPr>
            <w:r w:rsidRPr="00B17BF4">
              <w:rPr>
                <w:rFonts w:ascii="Arial" w:hAnsi="Arial" w:cs="Arial"/>
                <w:color w:val="000000"/>
                <w:sz w:val="20"/>
                <w:szCs w:val="20"/>
              </w:rPr>
              <w:t> </w:t>
            </w:r>
          </w:p>
        </w:tc>
        <w:tc>
          <w:tcPr>
            <w:tcW w:w="331" w:type="pct"/>
            <w:tcBorders>
              <w:top w:val="single" w:sz="4" w:space="0" w:color="000000"/>
              <w:left w:val="nil"/>
              <w:bottom w:val="single" w:sz="4" w:space="0" w:color="000000"/>
              <w:right w:val="single" w:sz="4" w:space="0" w:color="000000"/>
            </w:tcBorders>
            <w:noWrap/>
            <w:vAlign w:val="bottom"/>
            <w:hideMark/>
          </w:tcPr>
          <w:p w:rsidR="001A25BC" w:rsidRPr="00B17BF4" w14:paraId="72619B01" w14:textId="77777777">
            <w:pPr>
              <w:jc w:val="center"/>
              <w:rPr>
                <w:rFonts w:ascii="Arial" w:hAnsi="Arial" w:cs="Arial"/>
                <w:color w:val="000000"/>
                <w:sz w:val="20"/>
                <w:szCs w:val="20"/>
              </w:rPr>
            </w:pPr>
            <w:r w:rsidRPr="00B17BF4">
              <w:rPr>
                <w:rFonts w:ascii="Arial" w:hAnsi="Arial" w:cs="Arial"/>
                <w:color w:val="000000"/>
                <w:sz w:val="20"/>
                <w:szCs w:val="20"/>
              </w:rPr>
              <w:t> </w:t>
            </w:r>
          </w:p>
        </w:tc>
      </w:tr>
      <w:tr w14:paraId="525C2DB8" w14:textId="77777777" w:rsidTr="00383A46">
        <w:tblPrEx>
          <w:tblW w:w="5157" w:type="pct"/>
          <w:tblInd w:w="-5" w:type="dxa"/>
          <w:tblLayout w:type="fixed"/>
          <w:tblLook w:val="04A0"/>
        </w:tblPrEx>
        <w:trPr>
          <w:gridAfter w:val="2"/>
          <w:wAfter w:w="46" w:type="dxa"/>
          <w:trHeight w:val="173"/>
        </w:trPr>
        <w:tc>
          <w:tcPr>
            <w:tcW w:w="3531" w:type="pct"/>
            <w:tcBorders>
              <w:top w:val="nil"/>
              <w:left w:val="nil"/>
              <w:bottom w:val="nil"/>
              <w:right w:val="nil"/>
            </w:tcBorders>
            <w:noWrap/>
            <w:vAlign w:val="bottom"/>
            <w:hideMark/>
          </w:tcPr>
          <w:p w:rsidR="008847F2" w:rsidRPr="00B17BF4" w:rsidP="008847F2" w14:paraId="79573EE5" w14:textId="77777777">
            <w:pPr>
              <w:widowControl/>
              <w:jc w:val="center"/>
              <w:rPr>
                <w:rFonts w:ascii="Arial" w:eastAsia="Times New Roman" w:hAnsi="Arial" w:cs="Arial"/>
                <w:sz w:val="20"/>
                <w:szCs w:val="20"/>
              </w:rPr>
            </w:pPr>
          </w:p>
        </w:tc>
        <w:tc>
          <w:tcPr>
            <w:tcW w:w="457" w:type="pct"/>
            <w:tcBorders>
              <w:top w:val="nil"/>
              <w:left w:val="nil"/>
              <w:bottom w:val="nil"/>
              <w:right w:val="nil"/>
            </w:tcBorders>
            <w:noWrap/>
            <w:vAlign w:val="bottom"/>
            <w:hideMark/>
          </w:tcPr>
          <w:p w:rsidR="008847F2" w:rsidRPr="00B17BF4" w:rsidP="008847F2" w14:paraId="2314C197" w14:textId="77777777">
            <w:pPr>
              <w:widowControl/>
              <w:rPr>
                <w:rFonts w:ascii="Arial" w:eastAsia="Times New Roman" w:hAnsi="Arial" w:cs="Arial"/>
                <w:sz w:val="20"/>
                <w:szCs w:val="20"/>
              </w:rPr>
            </w:pPr>
          </w:p>
        </w:tc>
        <w:tc>
          <w:tcPr>
            <w:tcW w:w="635" w:type="pct"/>
            <w:tcBorders>
              <w:top w:val="nil"/>
              <w:left w:val="nil"/>
              <w:bottom w:val="nil"/>
              <w:right w:val="nil"/>
            </w:tcBorders>
            <w:noWrap/>
            <w:vAlign w:val="bottom"/>
            <w:hideMark/>
          </w:tcPr>
          <w:p w:rsidR="008847F2" w:rsidRPr="00B17BF4" w:rsidP="008847F2" w14:paraId="6E5394FF" w14:textId="77777777">
            <w:pPr>
              <w:widowControl/>
              <w:jc w:val="right"/>
              <w:rPr>
                <w:rFonts w:ascii="Arial" w:eastAsia="Times New Roman" w:hAnsi="Arial" w:cs="Arial"/>
                <w:sz w:val="20"/>
                <w:szCs w:val="20"/>
              </w:rPr>
            </w:pPr>
          </w:p>
        </w:tc>
        <w:tc>
          <w:tcPr>
            <w:tcW w:w="331" w:type="pct"/>
            <w:tcBorders>
              <w:top w:val="nil"/>
              <w:left w:val="nil"/>
              <w:bottom w:val="nil"/>
              <w:right w:val="nil"/>
            </w:tcBorders>
            <w:noWrap/>
            <w:vAlign w:val="bottom"/>
            <w:hideMark/>
          </w:tcPr>
          <w:p w:rsidR="008847F2" w:rsidRPr="00B17BF4" w:rsidP="008847F2" w14:paraId="1787DDFF" w14:textId="77777777">
            <w:pPr>
              <w:widowControl/>
              <w:jc w:val="center"/>
              <w:rPr>
                <w:rFonts w:ascii="Arial" w:eastAsia="Times New Roman" w:hAnsi="Arial" w:cs="Arial"/>
                <w:sz w:val="20"/>
                <w:szCs w:val="20"/>
              </w:rPr>
            </w:pPr>
          </w:p>
        </w:tc>
      </w:tr>
      <w:tr w14:paraId="1033C198" w14:textId="77777777" w:rsidTr="00383A46">
        <w:tblPrEx>
          <w:tblW w:w="5157" w:type="pct"/>
          <w:tblInd w:w="-5" w:type="dxa"/>
          <w:tblLayout w:type="fixed"/>
          <w:tblLook w:val="04A0"/>
        </w:tblPrEx>
        <w:trPr>
          <w:gridAfter w:val="2"/>
          <w:wAfter w:w="46" w:type="dxa"/>
          <w:trHeight w:val="173"/>
        </w:trPr>
        <w:tc>
          <w:tcPr>
            <w:tcW w:w="3531" w:type="pct"/>
            <w:tcBorders>
              <w:top w:val="single" w:sz="4" w:space="0" w:color="auto"/>
              <w:left w:val="single" w:sz="4" w:space="0" w:color="auto"/>
              <w:bottom w:val="single" w:sz="4" w:space="0" w:color="auto"/>
              <w:right w:val="single" w:sz="4" w:space="0" w:color="auto"/>
            </w:tcBorders>
            <w:shd w:val="clear" w:color="000000" w:fill="CCFFCC"/>
            <w:vAlign w:val="bottom"/>
            <w:hideMark/>
          </w:tcPr>
          <w:p w:rsidR="008847F2" w:rsidRPr="00B17BF4" w:rsidP="008847F2" w14:paraId="3552BA85" w14:textId="77777777">
            <w:pPr>
              <w:widowControl/>
              <w:rPr>
                <w:rFonts w:ascii="Arial" w:eastAsia="Times New Roman" w:hAnsi="Arial" w:cs="Arial"/>
                <w:b/>
                <w:bCs/>
                <w:sz w:val="20"/>
                <w:szCs w:val="20"/>
              </w:rPr>
            </w:pPr>
            <w:r w:rsidRPr="00B17BF4">
              <w:rPr>
                <w:rFonts w:ascii="Arial" w:eastAsia="Times New Roman" w:hAnsi="Arial" w:cs="Arial"/>
                <w:b/>
                <w:bCs/>
                <w:sz w:val="20"/>
                <w:szCs w:val="20"/>
              </w:rPr>
              <w:t>AVERAGE DAILY ATTENDANCE (ADA)</w:t>
            </w:r>
          </w:p>
        </w:tc>
        <w:tc>
          <w:tcPr>
            <w:tcW w:w="457" w:type="pct"/>
            <w:tcBorders>
              <w:top w:val="nil"/>
              <w:left w:val="nil"/>
              <w:bottom w:val="nil"/>
              <w:right w:val="nil"/>
            </w:tcBorders>
            <w:noWrap/>
            <w:vAlign w:val="bottom"/>
            <w:hideMark/>
          </w:tcPr>
          <w:p w:rsidR="008847F2" w:rsidRPr="00B17BF4" w:rsidP="008847F2" w14:paraId="41CA4F84" w14:textId="77777777">
            <w:pPr>
              <w:widowControl/>
              <w:rPr>
                <w:rFonts w:ascii="Arial" w:eastAsia="Times New Roman" w:hAnsi="Arial" w:cs="Arial"/>
                <w:sz w:val="20"/>
                <w:szCs w:val="20"/>
              </w:rPr>
            </w:pPr>
          </w:p>
        </w:tc>
        <w:tc>
          <w:tcPr>
            <w:tcW w:w="635" w:type="pct"/>
            <w:tcBorders>
              <w:top w:val="nil"/>
              <w:left w:val="nil"/>
              <w:bottom w:val="nil"/>
              <w:right w:val="nil"/>
            </w:tcBorders>
            <w:noWrap/>
            <w:vAlign w:val="bottom"/>
            <w:hideMark/>
          </w:tcPr>
          <w:p w:rsidR="008847F2" w:rsidRPr="00B17BF4" w:rsidP="008847F2" w14:paraId="09595492" w14:textId="77777777">
            <w:pPr>
              <w:widowControl/>
              <w:jc w:val="right"/>
              <w:rPr>
                <w:rFonts w:ascii="Arial" w:eastAsia="Times New Roman" w:hAnsi="Arial" w:cs="Arial"/>
                <w:sz w:val="20"/>
                <w:szCs w:val="20"/>
              </w:rPr>
            </w:pPr>
          </w:p>
        </w:tc>
        <w:tc>
          <w:tcPr>
            <w:tcW w:w="331" w:type="pct"/>
            <w:tcBorders>
              <w:top w:val="nil"/>
              <w:left w:val="nil"/>
              <w:bottom w:val="nil"/>
              <w:right w:val="nil"/>
            </w:tcBorders>
            <w:noWrap/>
            <w:vAlign w:val="bottom"/>
            <w:hideMark/>
          </w:tcPr>
          <w:p w:rsidR="008847F2" w:rsidRPr="00B17BF4" w:rsidP="008847F2" w14:paraId="430E21CE" w14:textId="77777777">
            <w:pPr>
              <w:widowControl/>
              <w:jc w:val="center"/>
              <w:rPr>
                <w:rFonts w:ascii="Arial" w:eastAsia="Times New Roman" w:hAnsi="Arial" w:cs="Arial"/>
                <w:sz w:val="20"/>
                <w:szCs w:val="20"/>
              </w:rPr>
            </w:pPr>
          </w:p>
        </w:tc>
      </w:tr>
      <w:tr w14:paraId="36BFC071"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8847F2" w14:paraId="2C968AF5"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a. ADA as defined by state law </w:t>
            </w:r>
          </w:p>
        </w:tc>
        <w:tc>
          <w:tcPr>
            <w:tcW w:w="457" w:type="pct"/>
            <w:tcBorders>
              <w:top w:val="single" w:sz="4" w:space="0" w:color="000000"/>
              <w:left w:val="nil"/>
              <w:bottom w:val="single" w:sz="4" w:space="0" w:color="000000"/>
              <w:right w:val="single" w:sz="4" w:space="0" w:color="000000"/>
            </w:tcBorders>
            <w:vAlign w:val="bottom"/>
            <w:hideMark/>
          </w:tcPr>
          <w:p w:rsidR="008847F2" w:rsidRPr="00B17BF4" w:rsidP="008847F2" w14:paraId="265DAF53"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A14A</w:t>
            </w:r>
          </w:p>
        </w:tc>
        <w:tc>
          <w:tcPr>
            <w:tcW w:w="635" w:type="pct"/>
            <w:tcBorders>
              <w:top w:val="single" w:sz="4" w:space="0" w:color="auto"/>
              <w:left w:val="nil"/>
              <w:bottom w:val="single" w:sz="4" w:space="0" w:color="auto"/>
              <w:right w:val="single" w:sz="4" w:space="0" w:color="auto"/>
            </w:tcBorders>
            <w:shd w:val="clear" w:color="000000" w:fill="FFFFFF"/>
            <w:vAlign w:val="bottom"/>
            <w:hideMark/>
          </w:tcPr>
          <w:p w:rsidR="008847F2" w:rsidRPr="00B17BF4" w:rsidP="008847F2" w14:paraId="731BC037"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single" w:sz="4" w:space="0" w:color="000000"/>
              <w:left w:val="nil"/>
              <w:bottom w:val="single" w:sz="4" w:space="0" w:color="000000"/>
              <w:right w:val="single" w:sz="4" w:space="0" w:color="000000"/>
            </w:tcBorders>
            <w:noWrap/>
            <w:vAlign w:val="bottom"/>
            <w:hideMark/>
          </w:tcPr>
          <w:p w:rsidR="008847F2" w:rsidRPr="00B17BF4" w:rsidP="008847F2" w14:paraId="0AA9FF9C"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78FB3D78"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auto" w:fill="CCFFCC"/>
            <w:vAlign w:val="bottom"/>
            <w:hideMark/>
          </w:tcPr>
          <w:p w:rsidR="008847F2" w:rsidRPr="00B17BF4" w:rsidP="008847F2" w14:paraId="75466E70"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b. ADA as defined by NCES </w:t>
            </w:r>
          </w:p>
        </w:tc>
        <w:tc>
          <w:tcPr>
            <w:tcW w:w="457" w:type="pct"/>
            <w:tcBorders>
              <w:top w:val="nil"/>
              <w:left w:val="nil"/>
              <w:bottom w:val="single" w:sz="4" w:space="0" w:color="000000"/>
              <w:right w:val="single" w:sz="4" w:space="0" w:color="000000"/>
            </w:tcBorders>
            <w:vAlign w:val="bottom"/>
            <w:hideMark/>
          </w:tcPr>
          <w:p w:rsidR="008847F2" w:rsidRPr="00B17BF4" w:rsidP="008847F2" w14:paraId="2A07B227"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A14B</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044A5890"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33345059"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0335E597" w14:textId="77777777" w:rsidTr="00383A46">
        <w:tblPrEx>
          <w:tblW w:w="5157" w:type="pct"/>
          <w:tblInd w:w="-5" w:type="dxa"/>
          <w:tblLayout w:type="fixed"/>
          <w:tblLook w:val="04A0"/>
        </w:tblPrEx>
        <w:trPr>
          <w:gridAfter w:val="2"/>
          <w:wAfter w:w="46" w:type="dxa"/>
          <w:trHeight w:val="173"/>
        </w:trPr>
        <w:tc>
          <w:tcPr>
            <w:tcW w:w="3531" w:type="pct"/>
            <w:tcBorders>
              <w:top w:val="nil"/>
              <w:left w:val="nil"/>
              <w:bottom w:val="single" w:sz="4" w:space="0" w:color="auto"/>
              <w:right w:val="nil"/>
            </w:tcBorders>
            <w:noWrap/>
            <w:vAlign w:val="bottom"/>
            <w:hideMark/>
          </w:tcPr>
          <w:p w:rsidR="008847F2" w:rsidRPr="00B17BF4" w:rsidP="008847F2" w14:paraId="59722E50" w14:textId="77777777">
            <w:pPr>
              <w:widowControl/>
              <w:jc w:val="center"/>
              <w:rPr>
                <w:rFonts w:ascii="Arial" w:eastAsia="Times New Roman" w:hAnsi="Arial" w:cs="Arial"/>
                <w:sz w:val="20"/>
                <w:szCs w:val="20"/>
              </w:rPr>
            </w:pPr>
          </w:p>
        </w:tc>
        <w:tc>
          <w:tcPr>
            <w:tcW w:w="457" w:type="pct"/>
            <w:tcBorders>
              <w:top w:val="nil"/>
              <w:left w:val="nil"/>
              <w:bottom w:val="nil"/>
              <w:right w:val="nil"/>
            </w:tcBorders>
            <w:noWrap/>
            <w:vAlign w:val="bottom"/>
            <w:hideMark/>
          </w:tcPr>
          <w:p w:rsidR="008847F2" w:rsidRPr="00B17BF4" w:rsidP="008847F2" w14:paraId="0C678783" w14:textId="77777777">
            <w:pPr>
              <w:widowControl/>
              <w:jc w:val="center"/>
              <w:rPr>
                <w:rFonts w:ascii="Arial" w:eastAsia="Times New Roman" w:hAnsi="Arial" w:cs="Arial"/>
                <w:sz w:val="20"/>
                <w:szCs w:val="20"/>
              </w:rPr>
            </w:pPr>
          </w:p>
        </w:tc>
        <w:tc>
          <w:tcPr>
            <w:tcW w:w="635" w:type="pct"/>
            <w:tcBorders>
              <w:top w:val="nil"/>
              <w:left w:val="nil"/>
              <w:bottom w:val="nil"/>
              <w:right w:val="nil"/>
            </w:tcBorders>
            <w:shd w:val="clear" w:color="000000" w:fill="FFFFFF"/>
            <w:noWrap/>
            <w:vAlign w:val="bottom"/>
            <w:hideMark/>
          </w:tcPr>
          <w:p w:rsidR="008847F2" w:rsidRPr="00B17BF4" w:rsidP="008847F2" w14:paraId="7AC654E6"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nil"/>
              <w:right w:val="nil"/>
            </w:tcBorders>
            <w:shd w:val="clear" w:color="000000" w:fill="FFFFFF"/>
            <w:noWrap/>
            <w:vAlign w:val="bottom"/>
            <w:hideMark/>
          </w:tcPr>
          <w:p w:rsidR="008847F2" w:rsidRPr="00B17BF4" w:rsidP="008847F2" w14:paraId="25B3F11E"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2B2CD009" w14:textId="77777777" w:rsidTr="00383A46">
        <w:tblPrEx>
          <w:tblW w:w="5157" w:type="pct"/>
          <w:tblInd w:w="-5" w:type="dxa"/>
          <w:tblLayout w:type="fixed"/>
          <w:tblLook w:val="04A0"/>
        </w:tblPrEx>
        <w:trPr>
          <w:gridAfter w:val="2"/>
          <w:wAfter w:w="46" w:type="dxa"/>
          <w:trHeight w:val="173"/>
        </w:trPr>
        <w:tc>
          <w:tcPr>
            <w:tcW w:w="3531" w:type="pct"/>
            <w:tcBorders>
              <w:top w:val="single" w:sz="4" w:space="0" w:color="auto"/>
              <w:left w:val="single" w:sz="4" w:space="0" w:color="auto"/>
              <w:bottom w:val="single" w:sz="4" w:space="0" w:color="auto"/>
              <w:right w:val="single" w:sz="4" w:space="0" w:color="auto"/>
            </w:tcBorders>
            <w:shd w:val="clear" w:color="auto" w:fill="CCFFCC"/>
            <w:noWrap/>
            <w:vAlign w:val="bottom"/>
          </w:tcPr>
          <w:p w:rsidR="001A25BC" w:rsidRPr="00B17BF4" w:rsidP="001A25BC" w14:paraId="32429A95" w14:textId="38EE075F">
            <w:pPr>
              <w:widowControl/>
              <w:rPr>
                <w:rFonts w:ascii="Arial" w:hAnsi="Arial" w:cs="Arial"/>
                <w:b/>
                <w:bCs/>
                <w:color w:val="000000"/>
                <w:sz w:val="20"/>
                <w:szCs w:val="20"/>
              </w:rPr>
            </w:pPr>
            <w:r w:rsidRPr="00B17BF4">
              <w:rPr>
                <w:rFonts w:ascii="Arial" w:hAnsi="Arial" w:cs="Arial"/>
                <w:b/>
                <w:bCs/>
                <w:color w:val="000000"/>
                <w:sz w:val="20"/>
                <w:szCs w:val="20"/>
              </w:rPr>
              <w:t>STATE PER PUPIL EXPENDITURE</w:t>
            </w:r>
          </w:p>
        </w:tc>
        <w:tc>
          <w:tcPr>
            <w:tcW w:w="457" w:type="pct"/>
            <w:tcBorders>
              <w:top w:val="nil"/>
              <w:left w:val="single" w:sz="4" w:space="0" w:color="auto"/>
              <w:bottom w:val="nil"/>
              <w:right w:val="nil"/>
            </w:tcBorders>
            <w:noWrap/>
            <w:vAlign w:val="bottom"/>
          </w:tcPr>
          <w:p w:rsidR="001A25BC" w:rsidRPr="00B17BF4" w:rsidP="008847F2" w14:paraId="40310A04" w14:textId="77777777">
            <w:pPr>
              <w:widowControl/>
              <w:jc w:val="center"/>
              <w:rPr>
                <w:rFonts w:ascii="Arial" w:eastAsia="Times New Roman" w:hAnsi="Arial" w:cs="Arial"/>
                <w:sz w:val="20"/>
                <w:szCs w:val="20"/>
              </w:rPr>
            </w:pPr>
          </w:p>
        </w:tc>
        <w:tc>
          <w:tcPr>
            <w:tcW w:w="635" w:type="pct"/>
            <w:tcBorders>
              <w:top w:val="nil"/>
              <w:left w:val="nil"/>
              <w:bottom w:val="nil"/>
              <w:right w:val="nil"/>
            </w:tcBorders>
            <w:shd w:val="clear" w:color="000000" w:fill="FFFFFF"/>
            <w:noWrap/>
            <w:vAlign w:val="bottom"/>
          </w:tcPr>
          <w:p w:rsidR="001A25BC" w:rsidRPr="00B17BF4" w:rsidP="008847F2" w14:paraId="345A04A9" w14:textId="77777777">
            <w:pPr>
              <w:widowControl/>
              <w:jc w:val="right"/>
              <w:rPr>
                <w:rFonts w:ascii="Arial" w:eastAsia="Times New Roman" w:hAnsi="Arial" w:cs="Arial"/>
                <w:sz w:val="20"/>
                <w:szCs w:val="20"/>
              </w:rPr>
            </w:pPr>
          </w:p>
        </w:tc>
        <w:tc>
          <w:tcPr>
            <w:tcW w:w="331" w:type="pct"/>
            <w:tcBorders>
              <w:top w:val="nil"/>
              <w:left w:val="nil"/>
              <w:bottom w:val="nil"/>
              <w:right w:val="nil"/>
            </w:tcBorders>
            <w:shd w:val="clear" w:color="000000" w:fill="FFFFFF"/>
            <w:noWrap/>
            <w:vAlign w:val="bottom"/>
          </w:tcPr>
          <w:p w:rsidR="001A25BC" w:rsidRPr="00B17BF4" w:rsidP="008847F2" w14:paraId="7C718CA0" w14:textId="77777777">
            <w:pPr>
              <w:widowControl/>
              <w:jc w:val="center"/>
              <w:rPr>
                <w:rFonts w:ascii="Arial" w:eastAsia="Times New Roman" w:hAnsi="Arial" w:cs="Arial"/>
                <w:sz w:val="20"/>
                <w:szCs w:val="20"/>
              </w:rPr>
            </w:pPr>
          </w:p>
        </w:tc>
      </w:tr>
      <w:tr w14:paraId="3C12E799" w14:textId="77777777" w:rsidTr="00383A46">
        <w:tblPrEx>
          <w:tblW w:w="5157" w:type="pct"/>
          <w:tblInd w:w="-5" w:type="dxa"/>
          <w:tblLayout w:type="fixed"/>
          <w:tblLook w:val="04A0"/>
        </w:tblPrEx>
        <w:trPr>
          <w:gridAfter w:val="2"/>
          <w:wAfter w:w="46" w:type="dxa"/>
          <w:trHeight w:val="173"/>
        </w:trPr>
        <w:tc>
          <w:tcPr>
            <w:tcW w:w="3531" w:type="pct"/>
            <w:tcBorders>
              <w:top w:val="single" w:sz="4" w:space="0" w:color="auto"/>
              <w:left w:val="single" w:sz="4" w:space="0" w:color="000000"/>
              <w:bottom w:val="single" w:sz="4" w:space="0" w:color="000000"/>
              <w:right w:val="single" w:sz="4" w:space="0" w:color="000000"/>
            </w:tcBorders>
            <w:shd w:val="clear" w:color="000000" w:fill="CCFFCC"/>
            <w:vAlign w:val="bottom"/>
            <w:hideMark/>
          </w:tcPr>
          <w:p w:rsidR="008847F2" w:rsidRPr="00B17BF4" w:rsidP="008847F2" w14:paraId="45B59597" w14:textId="77777777">
            <w:pPr>
              <w:widowControl/>
              <w:rPr>
                <w:rFonts w:ascii="Arial" w:eastAsia="Times New Roman" w:hAnsi="Arial" w:cs="Arial"/>
                <w:b/>
                <w:bCs/>
                <w:sz w:val="20"/>
                <w:szCs w:val="20"/>
              </w:rPr>
            </w:pPr>
            <w:r w:rsidRPr="00B17BF4">
              <w:rPr>
                <w:rFonts w:ascii="Arial" w:eastAsia="Times New Roman" w:hAnsi="Arial" w:cs="Arial"/>
                <w:b/>
                <w:bCs/>
                <w:sz w:val="20"/>
                <w:szCs w:val="20"/>
              </w:rPr>
              <w:t xml:space="preserve">STATE PER PUPIL EXPENDITURE </w:t>
            </w:r>
          </w:p>
        </w:tc>
        <w:tc>
          <w:tcPr>
            <w:tcW w:w="457" w:type="pct"/>
            <w:tcBorders>
              <w:top w:val="single" w:sz="4" w:space="0" w:color="000000"/>
              <w:left w:val="nil"/>
              <w:bottom w:val="single" w:sz="4" w:space="0" w:color="000000"/>
              <w:right w:val="single" w:sz="4" w:space="0" w:color="000000"/>
            </w:tcBorders>
            <w:vAlign w:val="bottom"/>
            <w:hideMark/>
          </w:tcPr>
          <w:p w:rsidR="008847F2" w:rsidRPr="00B17BF4" w:rsidP="008847F2" w14:paraId="6238A37D"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PPE15</w:t>
            </w:r>
          </w:p>
        </w:tc>
        <w:tc>
          <w:tcPr>
            <w:tcW w:w="635" w:type="pct"/>
            <w:tcBorders>
              <w:top w:val="single" w:sz="4" w:space="0" w:color="auto"/>
              <w:left w:val="nil"/>
              <w:bottom w:val="single" w:sz="4" w:space="0" w:color="auto"/>
              <w:right w:val="single" w:sz="4" w:space="0" w:color="auto"/>
            </w:tcBorders>
            <w:shd w:val="clear" w:color="000000" w:fill="FFFFFF"/>
            <w:vAlign w:val="bottom"/>
            <w:hideMark/>
          </w:tcPr>
          <w:p w:rsidR="008847F2" w:rsidRPr="00B17BF4" w:rsidP="008847F2" w14:paraId="31E4D6E4"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single" w:sz="4" w:space="0" w:color="000000"/>
              <w:left w:val="nil"/>
              <w:bottom w:val="single" w:sz="4" w:space="0" w:color="000000"/>
              <w:right w:val="single" w:sz="4" w:space="0" w:color="000000"/>
            </w:tcBorders>
            <w:noWrap/>
            <w:vAlign w:val="bottom"/>
            <w:hideMark/>
          </w:tcPr>
          <w:p w:rsidR="008847F2" w:rsidRPr="00B17BF4" w:rsidP="008847F2" w14:paraId="3314B28F"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0F6E99BD" w14:textId="77777777" w:rsidTr="00383A46">
        <w:tblPrEx>
          <w:tblW w:w="5157" w:type="pct"/>
          <w:tblInd w:w="-5" w:type="dxa"/>
          <w:tblLayout w:type="fixed"/>
          <w:tblLook w:val="04A0"/>
        </w:tblPrEx>
        <w:trPr>
          <w:gridAfter w:val="2"/>
          <w:wAfter w:w="46" w:type="dxa"/>
          <w:trHeight w:val="173"/>
        </w:trPr>
        <w:tc>
          <w:tcPr>
            <w:tcW w:w="3531" w:type="pct"/>
            <w:tcBorders>
              <w:top w:val="nil"/>
              <w:left w:val="nil"/>
              <w:bottom w:val="nil"/>
              <w:right w:val="nil"/>
            </w:tcBorders>
            <w:noWrap/>
            <w:vAlign w:val="bottom"/>
            <w:hideMark/>
          </w:tcPr>
          <w:p w:rsidR="00777D80" w:rsidRPr="00B17BF4" w:rsidP="00542C3E" w14:paraId="3C4BB5A5" w14:textId="570DC35B">
            <w:pPr>
              <w:widowControl/>
              <w:rPr>
                <w:rFonts w:ascii="Arial" w:eastAsia="Times New Roman" w:hAnsi="Arial" w:cs="Arial"/>
                <w:sz w:val="20"/>
                <w:szCs w:val="20"/>
              </w:rPr>
            </w:pPr>
          </w:p>
        </w:tc>
        <w:tc>
          <w:tcPr>
            <w:tcW w:w="457" w:type="pct"/>
            <w:tcBorders>
              <w:top w:val="nil"/>
              <w:left w:val="nil"/>
              <w:right w:val="nil"/>
            </w:tcBorders>
            <w:noWrap/>
            <w:vAlign w:val="bottom"/>
            <w:hideMark/>
          </w:tcPr>
          <w:p w:rsidR="008847F2" w:rsidRPr="00B17BF4" w:rsidP="008847F2" w14:paraId="3F844558" w14:textId="77777777">
            <w:pPr>
              <w:widowControl/>
              <w:rPr>
                <w:rFonts w:ascii="Arial" w:eastAsia="Times New Roman" w:hAnsi="Arial" w:cs="Arial"/>
                <w:sz w:val="20"/>
                <w:szCs w:val="20"/>
              </w:rPr>
            </w:pPr>
          </w:p>
        </w:tc>
        <w:tc>
          <w:tcPr>
            <w:tcW w:w="635" w:type="pct"/>
            <w:tcBorders>
              <w:top w:val="nil"/>
              <w:left w:val="nil"/>
              <w:right w:val="nil"/>
            </w:tcBorders>
            <w:noWrap/>
            <w:vAlign w:val="bottom"/>
            <w:hideMark/>
          </w:tcPr>
          <w:p w:rsidR="008847F2" w:rsidRPr="00B17BF4" w:rsidP="008847F2" w14:paraId="506528F8" w14:textId="77777777">
            <w:pPr>
              <w:widowControl/>
              <w:rPr>
                <w:rFonts w:ascii="Arial" w:eastAsia="Times New Roman" w:hAnsi="Arial" w:cs="Arial"/>
                <w:sz w:val="20"/>
                <w:szCs w:val="20"/>
              </w:rPr>
            </w:pPr>
          </w:p>
        </w:tc>
        <w:tc>
          <w:tcPr>
            <w:tcW w:w="331" w:type="pct"/>
            <w:tcBorders>
              <w:top w:val="nil"/>
              <w:left w:val="nil"/>
              <w:right w:val="nil"/>
            </w:tcBorders>
            <w:noWrap/>
            <w:vAlign w:val="bottom"/>
            <w:hideMark/>
          </w:tcPr>
          <w:p w:rsidR="008847F2" w:rsidRPr="00B17BF4" w:rsidP="008847F2" w14:paraId="53E1906D" w14:textId="77777777">
            <w:pPr>
              <w:widowControl/>
              <w:rPr>
                <w:rFonts w:ascii="Arial" w:eastAsia="Times New Roman" w:hAnsi="Arial" w:cs="Arial"/>
                <w:sz w:val="20"/>
                <w:szCs w:val="20"/>
              </w:rPr>
            </w:pPr>
          </w:p>
        </w:tc>
      </w:tr>
      <w:tr w14:paraId="1E96CBBA" w14:textId="77777777" w:rsidTr="00383A46">
        <w:tblPrEx>
          <w:tblW w:w="5157" w:type="pct"/>
          <w:tblInd w:w="-5" w:type="dxa"/>
          <w:tblLayout w:type="fixed"/>
          <w:tblLook w:val="04A0"/>
        </w:tblPrEx>
        <w:trPr>
          <w:gridAfter w:val="2"/>
          <w:wAfter w:w="46" w:type="dxa"/>
          <w:trHeight w:val="173"/>
        </w:trPr>
        <w:tc>
          <w:tcPr>
            <w:tcW w:w="3531" w:type="pct"/>
            <w:tcBorders>
              <w:top w:val="single" w:sz="4" w:space="0" w:color="auto"/>
              <w:left w:val="single" w:sz="4" w:space="0" w:color="auto"/>
              <w:bottom w:val="single" w:sz="4" w:space="0" w:color="auto"/>
              <w:right w:val="nil"/>
            </w:tcBorders>
            <w:shd w:val="clear" w:color="000000" w:fill="CCFFCC"/>
            <w:vAlign w:val="bottom"/>
            <w:hideMark/>
          </w:tcPr>
          <w:p w:rsidR="008847F2" w:rsidRPr="00B17BF4" w:rsidP="00975BDE" w14:paraId="210CAFF8" w14:textId="77777777">
            <w:pPr>
              <w:keepNext/>
              <w:widowControl/>
              <w:rPr>
                <w:rFonts w:ascii="Arial" w:eastAsia="Times New Roman" w:hAnsi="Arial" w:cs="Arial"/>
                <w:b/>
                <w:bCs/>
                <w:sz w:val="20"/>
                <w:szCs w:val="20"/>
              </w:rPr>
            </w:pPr>
            <w:r w:rsidRPr="00B17BF4">
              <w:rPr>
                <w:rFonts w:ascii="Arial" w:eastAsia="Times New Roman" w:hAnsi="Arial" w:cs="Arial"/>
                <w:b/>
                <w:bCs/>
                <w:sz w:val="20"/>
                <w:szCs w:val="20"/>
              </w:rPr>
              <w:t>CURRENT EXPENDITURES BY FUND TYPE</w:t>
            </w:r>
          </w:p>
        </w:tc>
        <w:tc>
          <w:tcPr>
            <w:tcW w:w="457" w:type="pct"/>
            <w:tcBorders>
              <w:left w:val="single" w:sz="4" w:space="0" w:color="auto"/>
              <w:bottom w:val="single" w:sz="4" w:space="0" w:color="auto"/>
            </w:tcBorders>
            <w:shd w:val="clear" w:color="FFFFCC" w:fill="FFFFFF"/>
            <w:vAlign w:val="bottom"/>
            <w:hideMark/>
          </w:tcPr>
          <w:p w:rsidR="008847F2" w:rsidRPr="00B17BF4" w:rsidP="008847F2" w14:paraId="7EC77B6E" w14:textId="77777777">
            <w:pPr>
              <w:widowControl/>
              <w:jc w:val="center"/>
              <w:rPr>
                <w:rFonts w:ascii="Arial" w:eastAsia="Times New Roman" w:hAnsi="Arial" w:cs="Arial"/>
                <w:b/>
                <w:bCs/>
                <w:color w:val="FFFFFF"/>
                <w:sz w:val="20"/>
                <w:szCs w:val="20"/>
              </w:rPr>
            </w:pPr>
            <w:r w:rsidRPr="00B17BF4">
              <w:rPr>
                <w:rFonts w:ascii="Arial" w:eastAsia="Times New Roman" w:hAnsi="Arial" w:cs="Arial"/>
                <w:b/>
                <w:bCs/>
                <w:color w:val="FFFFFF"/>
                <w:sz w:val="20"/>
                <w:szCs w:val="20"/>
              </w:rPr>
              <w:t> </w:t>
            </w:r>
          </w:p>
        </w:tc>
        <w:tc>
          <w:tcPr>
            <w:tcW w:w="635" w:type="pct"/>
            <w:tcBorders>
              <w:bottom w:val="single" w:sz="4" w:space="0" w:color="auto"/>
            </w:tcBorders>
            <w:shd w:val="clear" w:color="FFFFCC" w:fill="FFFFFF"/>
            <w:vAlign w:val="bottom"/>
            <w:hideMark/>
          </w:tcPr>
          <w:p w:rsidR="008847F2" w:rsidRPr="00B17BF4" w:rsidP="008847F2" w14:paraId="45D72FF5" w14:textId="77777777">
            <w:pPr>
              <w:widowControl/>
              <w:jc w:val="center"/>
              <w:rPr>
                <w:rFonts w:ascii="Arial" w:eastAsia="Times New Roman" w:hAnsi="Arial" w:cs="Arial"/>
                <w:b/>
                <w:bCs/>
                <w:color w:val="FFFFFF"/>
                <w:sz w:val="20"/>
                <w:szCs w:val="20"/>
              </w:rPr>
            </w:pPr>
            <w:r w:rsidRPr="00B17BF4">
              <w:rPr>
                <w:rFonts w:ascii="Arial" w:eastAsia="Times New Roman" w:hAnsi="Arial" w:cs="Arial"/>
                <w:b/>
                <w:bCs/>
                <w:color w:val="FFFFFF"/>
                <w:sz w:val="20"/>
                <w:szCs w:val="20"/>
              </w:rPr>
              <w:t> </w:t>
            </w:r>
          </w:p>
        </w:tc>
        <w:tc>
          <w:tcPr>
            <w:tcW w:w="331" w:type="pct"/>
            <w:tcBorders>
              <w:bottom w:val="single" w:sz="4" w:space="0" w:color="auto"/>
            </w:tcBorders>
            <w:shd w:val="clear" w:color="FFFFCC" w:fill="FFFFFF"/>
            <w:vAlign w:val="bottom"/>
            <w:hideMark/>
          </w:tcPr>
          <w:p w:rsidR="008847F2" w:rsidRPr="00B17BF4" w:rsidP="008847F2" w14:paraId="6B57B3BA" w14:textId="77777777">
            <w:pPr>
              <w:widowControl/>
              <w:jc w:val="center"/>
              <w:rPr>
                <w:rFonts w:ascii="Arial" w:eastAsia="Times New Roman" w:hAnsi="Arial" w:cs="Arial"/>
                <w:b/>
                <w:bCs/>
                <w:color w:val="FFFFFF"/>
                <w:sz w:val="20"/>
                <w:szCs w:val="20"/>
              </w:rPr>
            </w:pPr>
            <w:r w:rsidRPr="00B17BF4">
              <w:rPr>
                <w:rFonts w:ascii="Arial" w:eastAsia="Times New Roman" w:hAnsi="Arial" w:cs="Arial"/>
                <w:b/>
                <w:bCs/>
                <w:color w:val="FFFFFF"/>
                <w:sz w:val="20"/>
                <w:szCs w:val="20"/>
              </w:rPr>
              <w:t> </w:t>
            </w:r>
          </w:p>
        </w:tc>
      </w:tr>
      <w:tr w14:paraId="162A57D3"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1A25BC" w14:paraId="1A125A71" w14:textId="4358C4A2">
            <w:pPr>
              <w:widowControl/>
              <w:rPr>
                <w:rFonts w:ascii="Arial" w:eastAsia="Times New Roman" w:hAnsi="Arial" w:cs="Arial"/>
                <w:sz w:val="20"/>
                <w:szCs w:val="20"/>
              </w:rPr>
            </w:pPr>
            <w:r w:rsidRPr="00B17BF4">
              <w:rPr>
                <w:rFonts w:ascii="Arial" w:eastAsia="Times New Roman" w:hAnsi="Arial" w:cs="Arial"/>
                <w:sz w:val="20"/>
                <w:szCs w:val="20"/>
              </w:rPr>
              <w:t xml:space="preserve">a. </w:t>
            </w:r>
            <w:r w:rsidRPr="00B17BF4">
              <w:rPr>
                <w:rFonts w:ascii="Arial" w:eastAsia="Times New Roman" w:hAnsi="Arial" w:cs="Arial"/>
                <w:sz w:val="20"/>
                <w:szCs w:val="20"/>
              </w:rPr>
              <w:t>Current Expenditures Paid from State and Local Funds (including federal funds intended to replace local tax revenues)</w:t>
            </w:r>
            <w:r w:rsidRPr="00B17BF4">
              <w:rPr>
                <w:rFonts w:ascii="Arial" w:eastAsia="Times New Roman" w:hAnsi="Arial" w:cs="Arial"/>
                <w:sz w:val="20"/>
                <w:szCs w:val="20"/>
              </w:rPr>
              <w:t xml:space="preserve"> </w:t>
            </w:r>
            <w:r w:rsidRPr="00B17BF4">
              <w:rPr>
                <w:rFonts w:ascii="Arial" w:eastAsia="Times New Roman" w:hAnsi="Arial" w:cs="Arial"/>
                <w:sz w:val="20"/>
                <w:szCs w:val="20"/>
              </w:rPr>
              <w:t xml:space="preserve">[Objects 100-600, 810, 820, </w:t>
            </w:r>
            <w:r w:rsidRPr="00B17BF4" w:rsidR="006D50BC">
              <w:rPr>
                <w:rFonts w:ascii="Arial" w:eastAsia="Times New Roman" w:hAnsi="Arial" w:cs="Arial"/>
                <w:sz w:val="20"/>
                <w:szCs w:val="20"/>
              </w:rPr>
              <w:t xml:space="preserve">835, </w:t>
            </w:r>
            <w:r w:rsidRPr="00B17BF4">
              <w:rPr>
                <w:rFonts w:ascii="Arial" w:eastAsia="Times New Roman" w:hAnsi="Arial" w:cs="Arial"/>
                <w:sz w:val="20"/>
                <w:szCs w:val="20"/>
              </w:rPr>
              <w:t>and 890 for functions 1000, 2000, 3100, and 3200 paid from state and local funds combined, plus federal funds intended</w:t>
            </w:r>
            <w:r w:rsidRPr="00B17BF4" w:rsidR="005A42F8">
              <w:rPr>
                <w:rFonts w:ascii="Arial" w:eastAsia="Times New Roman" w:hAnsi="Arial" w:cs="Arial"/>
                <w:sz w:val="20"/>
                <w:szCs w:val="20"/>
              </w:rPr>
              <w:t xml:space="preserve"> to replace local tax revenues. Internal transfers (objects 511, 561, 564, 567, and 591) should be excluded.]</w:t>
            </w:r>
            <w:r w:rsidRPr="00B17BF4">
              <w:rPr>
                <w:rFonts w:ascii="Arial" w:eastAsia="Times New Roman" w:hAnsi="Arial" w:cs="Arial"/>
                <w:sz w:val="20"/>
                <w:szCs w:val="20"/>
              </w:rPr>
              <w:t xml:space="preserve"> </w:t>
            </w:r>
          </w:p>
        </w:tc>
        <w:tc>
          <w:tcPr>
            <w:tcW w:w="457" w:type="pct"/>
            <w:tcBorders>
              <w:top w:val="nil"/>
              <w:left w:val="nil"/>
              <w:bottom w:val="nil"/>
              <w:right w:val="single" w:sz="4" w:space="0" w:color="000000"/>
            </w:tcBorders>
            <w:vAlign w:val="center"/>
            <w:hideMark/>
          </w:tcPr>
          <w:p w:rsidR="008847F2" w:rsidRPr="00B17BF4" w:rsidP="008847F2" w14:paraId="4D24598C"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CE1</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068C280E"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49E94C8B"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23BB63AD"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000000"/>
              <w:bottom w:val="single" w:sz="4" w:space="0" w:color="000000"/>
              <w:right w:val="single" w:sz="4" w:space="0" w:color="000000"/>
            </w:tcBorders>
            <w:shd w:val="clear" w:color="000000" w:fill="CCFFCC"/>
            <w:vAlign w:val="bottom"/>
            <w:hideMark/>
          </w:tcPr>
          <w:p w:rsidR="008847F2" w:rsidRPr="00B17BF4" w:rsidP="001A25BC" w14:paraId="7177FFA2" w14:textId="5CF629B5">
            <w:pPr>
              <w:widowControl/>
              <w:rPr>
                <w:rFonts w:ascii="Arial" w:eastAsia="Times New Roman" w:hAnsi="Arial" w:cs="Arial"/>
                <w:sz w:val="20"/>
                <w:szCs w:val="20"/>
              </w:rPr>
            </w:pPr>
            <w:r w:rsidRPr="00B17BF4">
              <w:rPr>
                <w:rFonts w:ascii="Arial" w:eastAsia="Times New Roman" w:hAnsi="Arial" w:cs="Arial"/>
                <w:sz w:val="20"/>
                <w:szCs w:val="20"/>
              </w:rPr>
              <w:t xml:space="preserve">b. </w:t>
            </w:r>
            <w:r w:rsidRPr="00B17BF4">
              <w:rPr>
                <w:rFonts w:ascii="Arial" w:eastAsia="Times New Roman" w:hAnsi="Arial" w:cs="Arial"/>
                <w:sz w:val="20"/>
                <w:szCs w:val="20"/>
              </w:rPr>
              <w:t>Current Expen</w:t>
            </w:r>
            <w:r w:rsidRPr="00B17BF4" w:rsidR="00975BDE">
              <w:rPr>
                <w:rFonts w:ascii="Arial" w:eastAsia="Times New Roman" w:hAnsi="Arial" w:cs="Arial"/>
                <w:sz w:val="20"/>
                <w:szCs w:val="20"/>
              </w:rPr>
              <w:t>ditures Paid from Federal Funds</w:t>
            </w:r>
            <w:r w:rsidRPr="00B17BF4">
              <w:rPr>
                <w:rFonts w:ascii="Arial" w:eastAsia="Times New Roman" w:hAnsi="Arial" w:cs="Arial"/>
                <w:sz w:val="20"/>
                <w:szCs w:val="20"/>
              </w:rPr>
              <w:t xml:space="preserve"> </w:t>
            </w:r>
            <w:r w:rsidRPr="00B17BF4">
              <w:rPr>
                <w:rFonts w:ascii="Arial" w:eastAsia="Times New Roman" w:hAnsi="Arial" w:cs="Arial"/>
                <w:sz w:val="20"/>
                <w:szCs w:val="20"/>
              </w:rPr>
              <w:t xml:space="preserve">[Objects 100-600, 810, 820, </w:t>
            </w:r>
            <w:r w:rsidRPr="00B17BF4" w:rsidR="006D50BC">
              <w:rPr>
                <w:rFonts w:ascii="Arial" w:eastAsia="Times New Roman" w:hAnsi="Arial" w:cs="Arial"/>
                <w:sz w:val="20"/>
                <w:szCs w:val="20"/>
              </w:rPr>
              <w:t xml:space="preserve">835, </w:t>
            </w:r>
            <w:r w:rsidRPr="00B17BF4">
              <w:rPr>
                <w:rFonts w:ascii="Arial" w:eastAsia="Times New Roman" w:hAnsi="Arial" w:cs="Arial"/>
                <w:sz w:val="20"/>
                <w:szCs w:val="20"/>
              </w:rPr>
              <w:t>and 890 for functions 1000, 2000, 3100, and 3200 paid from federal funds (excluding federal funds intended to rep</w:t>
            </w:r>
            <w:r w:rsidRPr="00B17BF4" w:rsidR="005A42F8">
              <w:rPr>
                <w:rFonts w:ascii="Arial" w:eastAsia="Times New Roman" w:hAnsi="Arial" w:cs="Arial"/>
                <w:sz w:val="20"/>
                <w:szCs w:val="20"/>
              </w:rPr>
              <w:t>lace local tax revenues) only. Internal transfers (objects 511, 561, 564, 567, and 591) should be excluded.]</w:t>
            </w:r>
          </w:p>
        </w:tc>
        <w:tc>
          <w:tcPr>
            <w:tcW w:w="457" w:type="pct"/>
            <w:tcBorders>
              <w:top w:val="single" w:sz="4" w:space="0" w:color="000000"/>
              <w:left w:val="nil"/>
              <w:bottom w:val="single" w:sz="4" w:space="0" w:color="auto"/>
              <w:right w:val="single" w:sz="4" w:space="0" w:color="000000"/>
            </w:tcBorders>
            <w:vAlign w:val="center"/>
            <w:hideMark/>
          </w:tcPr>
          <w:p w:rsidR="008847F2" w:rsidRPr="00B17BF4" w:rsidP="008847F2" w14:paraId="2396DCB8"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CE2</w:t>
            </w:r>
          </w:p>
        </w:tc>
        <w:tc>
          <w:tcPr>
            <w:tcW w:w="635" w:type="pct"/>
            <w:tcBorders>
              <w:top w:val="nil"/>
              <w:left w:val="nil"/>
              <w:bottom w:val="single" w:sz="4" w:space="0" w:color="auto"/>
              <w:right w:val="single" w:sz="4" w:space="0" w:color="auto"/>
            </w:tcBorders>
            <w:shd w:val="clear" w:color="000000" w:fill="FFFFFF"/>
            <w:vAlign w:val="bottom"/>
            <w:hideMark/>
          </w:tcPr>
          <w:p w:rsidR="008847F2" w:rsidRPr="00B17BF4" w:rsidP="008847F2" w14:paraId="6D9E43DA"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000000"/>
              <w:right w:val="single" w:sz="4" w:space="0" w:color="000000"/>
            </w:tcBorders>
            <w:noWrap/>
            <w:vAlign w:val="bottom"/>
            <w:hideMark/>
          </w:tcPr>
          <w:p w:rsidR="008847F2" w:rsidRPr="00B17BF4" w:rsidP="008847F2" w14:paraId="6B9DE732"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4442D477" w14:textId="77777777" w:rsidTr="00383A46">
        <w:tblPrEx>
          <w:tblW w:w="5157" w:type="pct"/>
          <w:tblInd w:w="-5" w:type="dxa"/>
          <w:tblLayout w:type="fixed"/>
          <w:tblLook w:val="04A0"/>
        </w:tblPrEx>
        <w:trPr>
          <w:gridAfter w:val="2"/>
          <w:wAfter w:w="46" w:type="dxa"/>
          <w:trHeight w:val="173"/>
        </w:trPr>
        <w:tc>
          <w:tcPr>
            <w:tcW w:w="3531" w:type="pct"/>
            <w:tcBorders>
              <w:top w:val="nil"/>
              <w:left w:val="nil"/>
              <w:bottom w:val="nil"/>
              <w:right w:val="nil"/>
            </w:tcBorders>
            <w:noWrap/>
            <w:vAlign w:val="bottom"/>
            <w:hideMark/>
          </w:tcPr>
          <w:p w:rsidR="00584D27" w:rsidRPr="00B17BF4" w:rsidP="009D3E46" w14:paraId="29EEA18B" w14:textId="77777777">
            <w:pPr>
              <w:widowControl/>
              <w:jc w:val="center"/>
              <w:rPr>
                <w:rFonts w:ascii="Arial" w:eastAsia="Times New Roman" w:hAnsi="Arial" w:cs="Arial"/>
                <w:sz w:val="20"/>
                <w:szCs w:val="20"/>
              </w:rPr>
            </w:pPr>
          </w:p>
        </w:tc>
        <w:tc>
          <w:tcPr>
            <w:tcW w:w="457" w:type="pct"/>
            <w:tcBorders>
              <w:top w:val="nil"/>
              <w:left w:val="nil"/>
              <w:bottom w:val="nil"/>
              <w:right w:val="nil"/>
            </w:tcBorders>
            <w:noWrap/>
            <w:vAlign w:val="bottom"/>
            <w:hideMark/>
          </w:tcPr>
          <w:p w:rsidR="00584D27" w:rsidRPr="00B17BF4" w:rsidP="009D3E46" w14:paraId="42B8257E" w14:textId="77777777">
            <w:pPr>
              <w:widowControl/>
              <w:jc w:val="center"/>
              <w:rPr>
                <w:rFonts w:ascii="Arial" w:eastAsia="Times New Roman" w:hAnsi="Arial" w:cs="Arial"/>
                <w:sz w:val="20"/>
                <w:szCs w:val="20"/>
              </w:rPr>
            </w:pPr>
          </w:p>
        </w:tc>
        <w:tc>
          <w:tcPr>
            <w:tcW w:w="635" w:type="pct"/>
            <w:tcBorders>
              <w:top w:val="nil"/>
              <w:left w:val="nil"/>
              <w:bottom w:val="nil"/>
              <w:right w:val="nil"/>
            </w:tcBorders>
            <w:shd w:val="clear" w:color="000000" w:fill="FFFFFF"/>
            <w:noWrap/>
            <w:vAlign w:val="bottom"/>
            <w:hideMark/>
          </w:tcPr>
          <w:p w:rsidR="00584D27" w:rsidRPr="00B17BF4" w:rsidP="009D3E46" w14:paraId="2D831E01"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nil"/>
              <w:right w:val="nil"/>
            </w:tcBorders>
            <w:shd w:val="clear" w:color="000000" w:fill="FFFFFF"/>
            <w:noWrap/>
            <w:vAlign w:val="bottom"/>
            <w:hideMark/>
          </w:tcPr>
          <w:p w:rsidR="00584D27" w:rsidRPr="00B17BF4" w:rsidP="009D3E46" w14:paraId="1A22CDEE"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2A133A70" w14:textId="77777777" w:rsidTr="00383A46">
        <w:tblPrEx>
          <w:tblW w:w="5157" w:type="pct"/>
          <w:tblInd w:w="-5" w:type="dxa"/>
          <w:tblLayout w:type="fixed"/>
          <w:tblLook w:val="04A0"/>
        </w:tblPrEx>
        <w:trPr>
          <w:gridAfter w:val="1"/>
          <w:wAfter w:w="33" w:type="dxa"/>
          <w:trHeight w:val="173"/>
        </w:trPr>
        <w:tc>
          <w:tcPr>
            <w:tcW w:w="4967" w:type="pct"/>
            <w:gridSpan w:val="5"/>
            <w:tcBorders>
              <w:top w:val="single" w:sz="4" w:space="0" w:color="000000"/>
              <w:left w:val="single" w:sz="4" w:space="0" w:color="000000"/>
              <w:bottom w:val="single" w:sz="4" w:space="0" w:color="000000"/>
              <w:right w:val="single" w:sz="4" w:space="0" w:color="000000"/>
            </w:tcBorders>
            <w:shd w:val="clear" w:color="33CCCC" w:fill="339966"/>
            <w:vAlign w:val="bottom"/>
            <w:hideMark/>
          </w:tcPr>
          <w:p w:rsidR="003207E0" w:rsidRPr="00B17BF4" w:rsidP="004720EE" w14:paraId="0FA0E238" w14:textId="3DB14946">
            <w:pPr>
              <w:widowControl/>
              <w:jc w:val="center"/>
              <w:rPr>
                <w:rFonts w:ascii="Arial" w:hAnsi="Arial" w:cs="Arial"/>
                <w:b/>
                <w:bCs/>
                <w:sz w:val="20"/>
                <w:szCs w:val="20"/>
              </w:rPr>
            </w:pPr>
            <w:r w:rsidRPr="00B17BF4">
              <w:rPr>
                <w:rFonts w:ascii="Arial" w:hAnsi="Arial" w:cs="Arial"/>
                <w:b/>
                <w:bCs/>
                <w:sz w:val="20"/>
                <w:szCs w:val="20"/>
              </w:rPr>
              <w:t>SECTION 8</w:t>
            </w:r>
          </w:p>
        </w:tc>
      </w:tr>
      <w:tr w14:paraId="2BB809A5" w14:textId="77777777" w:rsidTr="00383A46">
        <w:tblPrEx>
          <w:tblW w:w="5157" w:type="pct"/>
          <w:tblInd w:w="-5" w:type="dxa"/>
          <w:tblLayout w:type="fixed"/>
          <w:tblLook w:val="04A0"/>
        </w:tblPrEx>
        <w:trPr>
          <w:gridAfter w:val="2"/>
          <w:wAfter w:w="46" w:type="dxa"/>
          <w:trHeight w:val="173"/>
        </w:trPr>
        <w:tc>
          <w:tcPr>
            <w:tcW w:w="3531" w:type="pct"/>
            <w:tcBorders>
              <w:top w:val="nil"/>
              <w:left w:val="nil"/>
              <w:bottom w:val="nil"/>
              <w:right w:val="nil"/>
            </w:tcBorders>
            <w:noWrap/>
            <w:vAlign w:val="bottom"/>
            <w:hideMark/>
          </w:tcPr>
          <w:p w:rsidR="003C155E" w:rsidRPr="00B17BF4" w:rsidP="003C155E" w14:paraId="636B574A"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c>
          <w:tcPr>
            <w:tcW w:w="457" w:type="pct"/>
            <w:tcBorders>
              <w:top w:val="nil"/>
              <w:left w:val="nil"/>
              <w:bottom w:val="nil"/>
              <w:right w:val="nil"/>
            </w:tcBorders>
            <w:noWrap/>
            <w:vAlign w:val="bottom"/>
            <w:hideMark/>
          </w:tcPr>
          <w:p w:rsidR="003C155E" w:rsidRPr="00B17BF4" w:rsidP="003C155E" w14:paraId="2800A799"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c>
          <w:tcPr>
            <w:tcW w:w="635" w:type="pct"/>
            <w:tcBorders>
              <w:top w:val="nil"/>
              <w:left w:val="nil"/>
              <w:bottom w:val="nil"/>
              <w:right w:val="nil"/>
            </w:tcBorders>
            <w:shd w:val="clear" w:color="000000" w:fill="FFFFFF"/>
            <w:noWrap/>
            <w:vAlign w:val="bottom"/>
            <w:hideMark/>
          </w:tcPr>
          <w:p w:rsidR="003C155E" w:rsidRPr="00B17BF4" w:rsidP="003C155E" w14:paraId="3C2A59C5"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nil"/>
              <w:right w:val="nil"/>
            </w:tcBorders>
            <w:shd w:val="clear" w:color="000000" w:fill="FFFFFF"/>
            <w:noWrap/>
            <w:vAlign w:val="bottom"/>
            <w:hideMark/>
          </w:tcPr>
          <w:p w:rsidR="003C155E" w:rsidRPr="00B17BF4" w:rsidP="003C155E" w14:paraId="3FC2B574"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71D06478" w14:textId="77777777" w:rsidTr="00383A46">
        <w:tblPrEx>
          <w:tblW w:w="5157" w:type="pct"/>
          <w:tblInd w:w="-5" w:type="dxa"/>
          <w:tblLayout w:type="fixed"/>
          <w:tblLook w:val="04A0"/>
        </w:tblPrEx>
        <w:trPr>
          <w:gridAfter w:val="1"/>
          <w:wAfter w:w="33" w:type="dxa"/>
          <w:trHeight w:val="173"/>
        </w:trPr>
        <w:tc>
          <w:tcPr>
            <w:tcW w:w="4967" w:type="pct"/>
            <w:gridSpan w:val="5"/>
            <w:tcBorders>
              <w:top w:val="single" w:sz="4" w:space="0" w:color="auto"/>
              <w:left w:val="single" w:sz="4" w:space="0" w:color="auto"/>
              <w:bottom w:val="single" w:sz="4" w:space="0" w:color="auto"/>
              <w:right w:val="single" w:sz="4" w:space="0" w:color="000000"/>
            </w:tcBorders>
            <w:shd w:val="clear" w:color="000000" w:fill="CCFFCC"/>
            <w:vAlign w:val="bottom"/>
            <w:hideMark/>
          </w:tcPr>
          <w:p w:rsidR="003C155E" w:rsidRPr="001478E9" w:rsidP="003C155E" w14:paraId="4E56C500" w14:textId="31E856D3">
            <w:pPr>
              <w:widowControl/>
              <w:rPr>
                <w:rFonts w:ascii="Arial" w:eastAsia="Times New Roman" w:hAnsi="Arial" w:cs="Arial"/>
                <w:b/>
                <w:bCs/>
                <w:sz w:val="24"/>
                <w:szCs w:val="24"/>
              </w:rPr>
            </w:pPr>
            <w:r w:rsidRPr="001478E9">
              <w:rPr>
                <w:rFonts w:ascii="Arial" w:eastAsia="Times New Roman" w:hAnsi="Arial" w:cs="Arial"/>
                <w:b/>
                <w:bCs/>
                <w:sz w:val="24"/>
                <w:szCs w:val="24"/>
              </w:rPr>
              <w:t xml:space="preserve">COVID-19 FEDERAL ASSISTANCE FUNDS </w:t>
            </w:r>
            <w:r w:rsidRPr="001478E9">
              <w:rPr>
                <w:rFonts w:ascii="Arial" w:eastAsia="Times New Roman" w:hAnsi="Arial" w:cs="Arial"/>
                <w:b/>
                <w:bCs/>
                <w:sz w:val="24"/>
                <w:szCs w:val="24"/>
              </w:rPr>
              <w:t>- Coronavirus Aid, Relief, And Economic Security (CARES) Act, Coronavirus Response and Relief Supplemental Appropriations Act, 2021 (CRRSA), and American Rescue Plan (ARP) Act</w:t>
            </w:r>
          </w:p>
        </w:tc>
      </w:tr>
      <w:tr w14:paraId="783EDB46" w14:textId="77777777" w:rsidTr="00383A46">
        <w:tblPrEx>
          <w:tblW w:w="5157" w:type="pct"/>
          <w:tblInd w:w="-5" w:type="dxa"/>
          <w:tblLayout w:type="fixed"/>
          <w:tblLook w:val="04A0"/>
        </w:tblPrEx>
        <w:trPr>
          <w:gridAfter w:val="2"/>
          <w:wAfter w:w="46" w:type="dxa"/>
          <w:trHeight w:val="173"/>
        </w:trPr>
        <w:tc>
          <w:tcPr>
            <w:tcW w:w="3531" w:type="pct"/>
            <w:tcBorders>
              <w:top w:val="nil"/>
              <w:left w:val="nil"/>
              <w:bottom w:val="nil"/>
              <w:right w:val="nil"/>
            </w:tcBorders>
            <w:shd w:val="clear" w:color="000000" w:fill="FFFFFF"/>
            <w:noWrap/>
            <w:vAlign w:val="bottom"/>
            <w:hideMark/>
          </w:tcPr>
          <w:p w:rsidR="003C155E" w:rsidRPr="00B17BF4" w:rsidP="003C155E" w14:paraId="62AB36C5"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457" w:type="pct"/>
            <w:tcBorders>
              <w:top w:val="nil"/>
              <w:left w:val="nil"/>
              <w:bottom w:val="nil"/>
              <w:right w:val="nil"/>
            </w:tcBorders>
            <w:noWrap/>
            <w:vAlign w:val="center"/>
            <w:hideMark/>
          </w:tcPr>
          <w:p w:rsidR="003C155E" w:rsidRPr="00B17BF4" w:rsidP="003C155E" w14:paraId="5D61020D" w14:textId="77777777">
            <w:pPr>
              <w:widowControl/>
              <w:jc w:val="right"/>
              <w:rPr>
                <w:rFonts w:ascii="Arial" w:eastAsia="Times New Roman" w:hAnsi="Arial" w:cs="Arial"/>
                <w:sz w:val="20"/>
                <w:szCs w:val="20"/>
              </w:rPr>
            </w:pPr>
          </w:p>
        </w:tc>
        <w:tc>
          <w:tcPr>
            <w:tcW w:w="635" w:type="pct"/>
            <w:tcBorders>
              <w:top w:val="nil"/>
              <w:left w:val="nil"/>
              <w:bottom w:val="nil"/>
              <w:right w:val="nil"/>
            </w:tcBorders>
            <w:shd w:val="clear" w:color="000000" w:fill="FFFFFF"/>
            <w:noWrap/>
            <w:vAlign w:val="bottom"/>
            <w:hideMark/>
          </w:tcPr>
          <w:p w:rsidR="003C155E" w:rsidRPr="00B17BF4" w:rsidP="003C155E" w14:paraId="6D98886F"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nil"/>
              <w:right w:val="nil"/>
            </w:tcBorders>
            <w:shd w:val="clear" w:color="000000" w:fill="FFFFFF"/>
            <w:noWrap/>
            <w:vAlign w:val="bottom"/>
            <w:hideMark/>
          </w:tcPr>
          <w:p w:rsidR="003C155E" w:rsidRPr="00B17BF4" w:rsidP="003C155E" w14:paraId="0FB6F0C1"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64806DAE" w14:textId="77777777" w:rsidTr="00383A46">
        <w:tblPrEx>
          <w:tblW w:w="5157" w:type="pct"/>
          <w:tblInd w:w="-5" w:type="dxa"/>
          <w:tblLayout w:type="fixed"/>
          <w:tblLook w:val="04A0"/>
        </w:tblPrEx>
        <w:trPr>
          <w:gridAfter w:val="2"/>
          <w:wAfter w:w="46" w:type="dxa"/>
          <w:trHeight w:val="173"/>
        </w:trPr>
        <w:tc>
          <w:tcPr>
            <w:tcW w:w="3531" w:type="pct"/>
            <w:tcBorders>
              <w:top w:val="single" w:sz="4" w:space="0" w:color="auto"/>
              <w:left w:val="single" w:sz="4" w:space="0" w:color="auto"/>
              <w:bottom w:val="single" w:sz="4" w:space="0" w:color="auto"/>
              <w:right w:val="single" w:sz="4" w:space="0" w:color="auto"/>
            </w:tcBorders>
            <w:shd w:val="clear" w:color="000000" w:fill="CCFFCC"/>
            <w:vAlign w:val="bottom"/>
            <w:hideMark/>
          </w:tcPr>
          <w:p w:rsidR="003C155E" w:rsidRPr="00B17BF4" w:rsidP="003C155E" w14:paraId="1E6F115B" w14:textId="64675D05">
            <w:pPr>
              <w:widowControl/>
              <w:rPr>
                <w:rFonts w:ascii="Arial" w:eastAsia="Times New Roman" w:hAnsi="Arial" w:cs="Arial"/>
                <w:b/>
                <w:bCs/>
                <w:sz w:val="20"/>
                <w:szCs w:val="20"/>
              </w:rPr>
            </w:pPr>
            <w:r w:rsidRPr="00B17BF4">
              <w:rPr>
                <w:rFonts w:ascii="Arial" w:eastAsia="Times New Roman" w:hAnsi="Arial" w:cs="Arial"/>
                <w:b/>
                <w:bCs/>
                <w:sz w:val="20"/>
                <w:szCs w:val="20"/>
              </w:rPr>
              <w:t xml:space="preserve">SPECIAL EXHIBIT ITEMS - Revenues from </w:t>
            </w:r>
            <w:r w:rsidRPr="00B17BF4" w:rsidR="00020035">
              <w:rPr>
                <w:rFonts w:ascii="Arial" w:eastAsia="Times New Roman" w:hAnsi="Arial" w:cs="Arial"/>
                <w:b/>
                <w:bCs/>
                <w:sz w:val="20"/>
                <w:szCs w:val="20"/>
              </w:rPr>
              <w:t>COVID-19 Federal Assistance Funds</w:t>
            </w:r>
          </w:p>
        </w:tc>
        <w:tc>
          <w:tcPr>
            <w:tcW w:w="457" w:type="pct"/>
            <w:tcBorders>
              <w:top w:val="single" w:sz="4" w:space="0" w:color="auto"/>
              <w:left w:val="nil"/>
              <w:bottom w:val="single" w:sz="4" w:space="0" w:color="auto"/>
              <w:right w:val="single" w:sz="4" w:space="0" w:color="auto"/>
            </w:tcBorders>
            <w:shd w:val="clear" w:color="auto" w:fill="FFFFCC"/>
            <w:vAlign w:val="bottom"/>
            <w:hideMark/>
          </w:tcPr>
          <w:p w:rsidR="003C155E" w:rsidRPr="00B17BF4" w:rsidP="003C155E" w14:paraId="25F98C87" w14:textId="77777777">
            <w:pPr>
              <w:widowControl/>
              <w:jc w:val="center"/>
              <w:rPr>
                <w:rFonts w:ascii="Arial" w:eastAsia="Times New Roman" w:hAnsi="Arial" w:cs="Arial"/>
                <w:b/>
                <w:bCs/>
                <w:sz w:val="20"/>
                <w:szCs w:val="20"/>
              </w:rPr>
            </w:pPr>
            <w:r w:rsidRPr="00B17BF4">
              <w:rPr>
                <w:rFonts w:ascii="Arial" w:eastAsia="Times New Roman" w:hAnsi="Arial" w:cs="Arial"/>
                <w:b/>
                <w:bCs/>
                <w:sz w:val="20"/>
                <w:szCs w:val="20"/>
              </w:rPr>
              <w:t>Item Code</w:t>
            </w:r>
          </w:p>
        </w:tc>
        <w:tc>
          <w:tcPr>
            <w:tcW w:w="635" w:type="pct"/>
            <w:tcBorders>
              <w:top w:val="single" w:sz="4" w:space="0" w:color="auto"/>
              <w:left w:val="nil"/>
              <w:bottom w:val="single" w:sz="4" w:space="0" w:color="auto"/>
              <w:right w:val="single" w:sz="4" w:space="0" w:color="auto"/>
            </w:tcBorders>
            <w:shd w:val="clear" w:color="FFFFCC" w:fill="FFFFCC"/>
            <w:vAlign w:val="bottom"/>
            <w:hideMark/>
          </w:tcPr>
          <w:p w:rsidR="003C155E" w:rsidRPr="00B17BF4" w:rsidP="003C155E" w14:paraId="7190E0EB" w14:textId="6AAAE496">
            <w:pPr>
              <w:widowControl/>
              <w:jc w:val="center"/>
              <w:rPr>
                <w:rFonts w:ascii="Arial" w:eastAsia="Times New Roman" w:hAnsi="Arial" w:cs="Arial"/>
                <w:b/>
                <w:bCs/>
                <w:sz w:val="20"/>
                <w:szCs w:val="20"/>
              </w:rPr>
            </w:pPr>
            <w:r w:rsidRPr="00B17BF4">
              <w:rPr>
                <w:rFonts w:ascii="Arial" w:eastAsia="Times New Roman" w:hAnsi="Arial" w:cs="Arial"/>
                <w:b/>
                <w:bCs/>
                <w:sz w:val="20"/>
                <w:szCs w:val="20"/>
              </w:rPr>
              <w:t>Current Amount</w:t>
            </w:r>
          </w:p>
        </w:tc>
        <w:tc>
          <w:tcPr>
            <w:tcW w:w="331" w:type="pct"/>
            <w:tcBorders>
              <w:top w:val="single" w:sz="4" w:space="0" w:color="auto"/>
              <w:left w:val="nil"/>
              <w:bottom w:val="single" w:sz="4" w:space="0" w:color="auto"/>
              <w:right w:val="single" w:sz="4" w:space="0" w:color="auto"/>
            </w:tcBorders>
            <w:shd w:val="clear" w:color="FFFFCC" w:fill="FFFFCC"/>
            <w:vAlign w:val="bottom"/>
            <w:hideMark/>
          </w:tcPr>
          <w:p w:rsidR="003C155E" w:rsidRPr="00B17BF4" w:rsidP="003C155E" w14:paraId="5E119B51" w14:textId="77777777">
            <w:pPr>
              <w:widowControl/>
              <w:jc w:val="center"/>
              <w:rPr>
                <w:rFonts w:ascii="Arial" w:eastAsia="Times New Roman" w:hAnsi="Arial" w:cs="Arial"/>
                <w:b/>
                <w:bCs/>
                <w:sz w:val="20"/>
                <w:szCs w:val="20"/>
              </w:rPr>
            </w:pPr>
            <w:r w:rsidRPr="00B17BF4">
              <w:rPr>
                <w:rFonts w:ascii="Arial" w:eastAsia="Times New Roman" w:hAnsi="Arial" w:cs="Arial"/>
                <w:b/>
                <w:bCs/>
                <w:sz w:val="20"/>
                <w:szCs w:val="20"/>
              </w:rPr>
              <w:t>Flag</w:t>
            </w:r>
          </w:p>
        </w:tc>
      </w:tr>
      <w:tr w14:paraId="5C85103B"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auto"/>
              <w:bottom w:val="single" w:sz="4" w:space="0" w:color="auto"/>
              <w:right w:val="single" w:sz="4" w:space="0" w:color="auto"/>
            </w:tcBorders>
            <w:shd w:val="clear" w:color="000000" w:fill="CCFFCC"/>
            <w:vAlign w:val="bottom"/>
            <w:hideMark/>
          </w:tcPr>
          <w:p w:rsidR="003C155E" w:rsidRPr="00B17BF4" w:rsidP="003C155E" w14:paraId="2DFCA4B2" w14:textId="77777777">
            <w:pPr>
              <w:widowControl/>
              <w:rPr>
                <w:rFonts w:ascii="Arial" w:eastAsia="Times New Roman" w:hAnsi="Arial" w:cs="Arial"/>
                <w:sz w:val="20"/>
                <w:szCs w:val="20"/>
              </w:rPr>
            </w:pPr>
            <w:r w:rsidRPr="00B17BF4">
              <w:rPr>
                <w:rFonts w:ascii="Arial" w:eastAsia="Times New Roman" w:hAnsi="Arial" w:cs="Arial"/>
                <w:sz w:val="20"/>
                <w:szCs w:val="20"/>
              </w:rPr>
              <w:t>1. Coronavirus Aid Relief, and Economic Security (CARES) Act Elementary and Secondary School Emergency Relief (ESSER I) Fund</w:t>
            </w:r>
          </w:p>
        </w:tc>
        <w:tc>
          <w:tcPr>
            <w:tcW w:w="457" w:type="pct"/>
            <w:tcBorders>
              <w:top w:val="nil"/>
              <w:left w:val="nil"/>
              <w:bottom w:val="single" w:sz="4" w:space="0" w:color="auto"/>
              <w:right w:val="single" w:sz="4" w:space="0" w:color="auto"/>
            </w:tcBorders>
            <w:vAlign w:val="center"/>
            <w:hideMark/>
          </w:tcPr>
          <w:p w:rsidR="003C155E" w:rsidRPr="00B17BF4" w:rsidP="003C155E" w14:paraId="50471D80"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AR1</w:t>
            </w:r>
          </w:p>
        </w:tc>
        <w:tc>
          <w:tcPr>
            <w:tcW w:w="635" w:type="pct"/>
            <w:tcBorders>
              <w:top w:val="nil"/>
              <w:left w:val="nil"/>
              <w:bottom w:val="single" w:sz="4" w:space="0" w:color="auto"/>
              <w:right w:val="single" w:sz="4" w:space="0" w:color="auto"/>
            </w:tcBorders>
            <w:shd w:val="clear" w:color="000000" w:fill="FFFFFF"/>
            <w:vAlign w:val="bottom"/>
            <w:hideMark/>
          </w:tcPr>
          <w:p w:rsidR="003C155E" w:rsidRPr="00B17BF4" w:rsidP="003C155E" w14:paraId="5343935C"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auto"/>
              <w:right w:val="single" w:sz="4" w:space="0" w:color="auto"/>
            </w:tcBorders>
            <w:shd w:val="clear" w:color="000000" w:fill="FFFFFF"/>
            <w:vAlign w:val="bottom"/>
            <w:hideMark/>
          </w:tcPr>
          <w:p w:rsidR="003C155E" w:rsidRPr="00B17BF4" w:rsidP="003C155E" w14:paraId="627924C9"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6A0BE31E"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auto"/>
              <w:bottom w:val="single" w:sz="4" w:space="0" w:color="auto"/>
              <w:right w:val="single" w:sz="4" w:space="0" w:color="auto"/>
            </w:tcBorders>
            <w:shd w:val="clear" w:color="000000" w:fill="CCFFCC"/>
            <w:vAlign w:val="bottom"/>
            <w:hideMark/>
          </w:tcPr>
          <w:p w:rsidR="003C155E" w:rsidRPr="00B17BF4" w:rsidP="003C155E" w14:paraId="77CC7FC5" w14:textId="77777777">
            <w:pPr>
              <w:widowControl/>
              <w:rPr>
                <w:rFonts w:ascii="Arial" w:eastAsia="Times New Roman" w:hAnsi="Arial" w:cs="Arial"/>
                <w:sz w:val="20"/>
                <w:szCs w:val="20"/>
              </w:rPr>
            </w:pPr>
            <w:r w:rsidRPr="00B17BF4">
              <w:rPr>
                <w:rFonts w:ascii="Arial" w:eastAsia="Times New Roman" w:hAnsi="Arial" w:cs="Arial"/>
                <w:sz w:val="20"/>
                <w:szCs w:val="20"/>
              </w:rPr>
              <w:t>2. Coronavirus Response and Relief Supplemental Appropriations Act, 2021 (CRRSA) Elementary and Secondary School Emergency Relief (ESSER II) Fund</w:t>
            </w:r>
          </w:p>
        </w:tc>
        <w:tc>
          <w:tcPr>
            <w:tcW w:w="457" w:type="pct"/>
            <w:tcBorders>
              <w:top w:val="nil"/>
              <w:left w:val="nil"/>
              <w:bottom w:val="single" w:sz="4" w:space="0" w:color="auto"/>
              <w:right w:val="single" w:sz="4" w:space="0" w:color="auto"/>
            </w:tcBorders>
            <w:vAlign w:val="center"/>
            <w:hideMark/>
          </w:tcPr>
          <w:p w:rsidR="003C155E" w:rsidRPr="00B17BF4" w:rsidP="003C155E" w14:paraId="7B4EAEAF" w14:textId="01A3CA8E">
            <w:pPr>
              <w:widowControl/>
              <w:jc w:val="center"/>
              <w:rPr>
                <w:rFonts w:ascii="Arial" w:eastAsia="Times New Roman" w:hAnsi="Arial" w:cs="Arial"/>
                <w:sz w:val="20"/>
                <w:szCs w:val="20"/>
              </w:rPr>
            </w:pPr>
            <w:r w:rsidRPr="00B17BF4">
              <w:rPr>
                <w:rFonts w:ascii="Arial" w:eastAsia="Times New Roman" w:hAnsi="Arial" w:cs="Arial"/>
                <w:sz w:val="20"/>
                <w:szCs w:val="20"/>
              </w:rPr>
              <w:t>AR1</w:t>
            </w:r>
            <w:r w:rsidRPr="00B17BF4" w:rsidR="00532A45">
              <w:rPr>
                <w:rFonts w:ascii="Arial" w:eastAsia="Times New Roman" w:hAnsi="Arial" w:cs="Arial"/>
                <w:sz w:val="20"/>
                <w:szCs w:val="20"/>
              </w:rPr>
              <w:t>A</w:t>
            </w:r>
          </w:p>
        </w:tc>
        <w:tc>
          <w:tcPr>
            <w:tcW w:w="635" w:type="pct"/>
            <w:tcBorders>
              <w:top w:val="nil"/>
              <w:left w:val="nil"/>
              <w:bottom w:val="single" w:sz="4" w:space="0" w:color="auto"/>
              <w:right w:val="single" w:sz="4" w:space="0" w:color="auto"/>
            </w:tcBorders>
            <w:shd w:val="clear" w:color="000000" w:fill="FFFFFF"/>
            <w:vAlign w:val="bottom"/>
            <w:hideMark/>
          </w:tcPr>
          <w:p w:rsidR="003C155E" w:rsidRPr="00B17BF4" w:rsidP="003C155E" w14:paraId="1490752D"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auto"/>
              <w:right w:val="single" w:sz="4" w:space="0" w:color="auto"/>
            </w:tcBorders>
            <w:shd w:val="clear" w:color="000000" w:fill="FFFFFF"/>
            <w:vAlign w:val="bottom"/>
            <w:hideMark/>
          </w:tcPr>
          <w:p w:rsidR="003C155E" w:rsidRPr="00B17BF4" w:rsidP="003C155E" w14:paraId="04EBEDBB"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76480437"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auto"/>
              <w:bottom w:val="single" w:sz="4" w:space="0" w:color="auto"/>
              <w:right w:val="single" w:sz="4" w:space="0" w:color="auto"/>
            </w:tcBorders>
            <w:shd w:val="clear" w:color="000000" w:fill="CCFFCC"/>
            <w:vAlign w:val="bottom"/>
            <w:hideMark/>
          </w:tcPr>
          <w:p w:rsidR="003C155E" w:rsidRPr="00B17BF4" w:rsidP="003C155E" w14:paraId="6514DAFA" w14:textId="77777777">
            <w:pPr>
              <w:widowControl/>
              <w:rPr>
                <w:rFonts w:ascii="Arial" w:eastAsia="Times New Roman" w:hAnsi="Arial" w:cs="Arial"/>
                <w:sz w:val="20"/>
                <w:szCs w:val="20"/>
              </w:rPr>
            </w:pPr>
            <w:r w:rsidRPr="00B17BF4">
              <w:rPr>
                <w:rFonts w:ascii="Arial" w:eastAsia="Times New Roman" w:hAnsi="Arial" w:cs="Arial"/>
                <w:sz w:val="20"/>
                <w:szCs w:val="20"/>
              </w:rPr>
              <w:t>3. American Rescue Plan (ARP) Act Elementary and Secondary School Emergency Relief (ARP ESSER) Fund</w:t>
            </w:r>
          </w:p>
        </w:tc>
        <w:tc>
          <w:tcPr>
            <w:tcW w:w="457" w:type="pct"/>
            <w:tcBorders>
              <w:top w:val="nil"/>
              <w:left w:val="nil"/>
              <w:bottom w:val="single" w:sz="4" w:space="0" w:color="auto"/>
              <w:right w:val="single" w:sz="4" w:space="0" w:color="auto"/>
            </w:tcBorders>
            <w:vAlign w:val="center"/>
            <w:hideMark/>
          </w:tcPr>
          <w:p w:rsidR="003C155E" w:rsidRPr="00B17BF4" w:rsidP="003C155E" w14:paraId="6C2183EE" w14:textId="6A8DC134">
            <w:pPr>
              <w:widowControl/>
              <w:jc w:val="center"/>
              <w:rPr>
                <w:rFonts w:ascii="Arial" w:eastAsia="Times New Roman" w:hAnsi="Arial" w:cs="Arial"/>
                <w:sz w:val="20"/>
                <w:szCs w:val="20"/>
              </w:rPr>
            </w:pPr>
            <w:r w:rsidRPr="00B17BF4">
              <w:rPr>
                <w:rFonts w:ascii="Arial" w:eastAsia="Times New Roman" w:hAnsi="Arial" w:cs="Arial"/>
                <w:sz w:val="20"/>
                <w:szCs w:val="20"/>
              </w:rPr>
              <w:t>AR1</w:t>
            </w:r>
            <w:r w:rsidRPr="00B17BF4" w:rsidR="00532A45">
              <w:rPr>
                <w:rFonts w:ascii="Arial" w:eastAsia="Times New Roman" w:hAnsi="Arial" w:cs="Arial"/>
                <w:sz w:val="20"/>
                <w:szCs w:val="20"/>
              </w:rPr>
              <w:t>B</w:t>
            </w:r>
          </w:p>
        </w:tc>
        <w:tc>
          <w:tcPr>
            <w:tcW w:w="635" w:type="pct"/>
            <w:tcBorders>
              <w:top w:val="nil"/>
              <w:left w:val="nil"/>
              <w:bottom w:val="single" w:sz="4" w:space="0" w:color="auto"/>
              <w:right w:val="single" w:sz="4" w:space="0" w:color="auto"/>
            </w:tcBorders>
            <w:shd w:val="clear" w:color="000000" w:fill="FFFFFF"/>
            <w:vAlign w:val="bottom"/>
            <w:hideMark/>
          </w:tcPr>
          <w:p w:rsidR="003C155E" w:rsidRPr="00B17BF4" w:rsidP="003C155E" w14:paraId="5CCF3CDE"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auto"/>
              <w:right w:val="single" w:sz="4" w:space="0" w:color="auto"/>
            </w:tcBorders>
            <w:shd w:val="clear" w:color="000000" w:fill="FFFFFF"/>
            <w:vAlign w:val="bottom"/>
            <w:hideMark/>
          </w:tcPr>
          <w:p w:rsidR="003C155E" w:rsidRPr="00B17BF4" w:rsidP="003C155E" w14:paraId="155EF0C9"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35A9DBA1"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auto"/>
              <w:bottom w:val="single" w:sz="4" w:space="0" w:color="auto"/>
              <w:right w:val="single" w:sz="4" w:space="0" w:color="auto"/>
            </w:tcBorders>
            <w:shd w:val="clear" w:color="000000" w:fill="CCFFCC"/>
            <w:vAlign w:val="bottom"/>
            <w:hideMark/>
          </w:tcPr>
          <w:p w:rsidR="003C155E" w:rsidRPr="00B17BF4" w:rsidP="003C155E" w14:paraId="43D6B0D6" w14:textId="3DC0334C">
            <w:pPr>
              <w:widowControl/>
              <w:rPr>
                <w:rFonts w:ascii="Arial" w:eastAsia="Times New Roman" w:hAnsi="Arial" w:cs="Arial"/>
                <w:sz w:val="20"/>
                <w:szCs w:val="20"/>
              </w:rPr>
            </w:pPr>
            <w:r w:rsidRPr="00B17BF4">
              <w:rPr>
                <w:rFonts w:ascii="Arial" w:eastAsia="Times New Roman" w:hAnsi="Arial" w:cs="Arial"/>
                <w:sz w:val="20"/>
                <w:szCs w:val="20"/>
              </w:rPr>
              <w:t>4. CARES Act Governor’s Emergency Education Relief (GEER</w:t>
            </w:r>
            <w:r w:rsidRPr="00B17BF4" w:rsidR="00020035">
              <w:rPr>
                <w:rFonts w:ascii="Arial" w:eastAsia="Times New Roman" w:hAnsi="Arial" w:cs="Arial"/>
                <w:sz w:val="20"/>
                <w:szCs w:val="20"/>
              </w:rPr>
              <w:t xml:space="preserve"> I</w:t>
            </w:r>
            <w:r w:rsidRPr="00B17BF4">
              <w:rPr>
                <w:rFonts w:ascii="Arial" w:eastAsia="Times New Roman" w:hAnsi="Arial" w:cs="Arial"/>
                <w:sz w:val="20"/>
                <w:szCs w:val="20"/>
              </w:rPr>
              <w:t>) Fund</w:t>
            </w:r>
          </w:p>
        </w:tc>
        <w:tc>
          <w:tcPr>
            <w:tcW w:w="457" w:type="pct"/>
            <w:tcBorders>
              <w:top w:val="nil"/>
              <w:left w:val="nil"/>
              <w:bottom w:val="single" w:sz="4" w:space="0" w:color="auto"/>
              <w:right w:val="single" w:sz="4" w:space="0" w:color="auto"/>
            </w:tcBorders>
            <w:vAlign w:val="center"/>
            <w:hideMark/>
          </w:tcPr>
          <w:p w:rsidR="003C155E" w:rsidRPr="00B17BF4" w:rsidP="003C155E" w14:paraId="1E4AC927"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AR2</w:t>
            </w:r>
          </w:p>
        </w:tc>
        <w:tc>
          <w:tcPr>
            <w:tcW w:w="635" w:type="pct"/>
            <w:tcBorders>
              <w:top w:val="nil"/>
              <w:left w:val="nil"/>
              <w:bottom w:val="single" w:sz="4" w:space="0" w:color="auto"/>
              <w:right w:val="single" w:sz="4" w:space="0" w:color="auto"/>
            </w:tcBorders>
            <w:shd w:val="clear" w:color="000000" w:fill="FFFFFF"/>
            <w:vAlign w:val="bottom"/>
            <w:hideMark/>
          </w:tcPr>
          <w:p w:rsidR="003C155E" w:rsidRPr="00B17BF4" w:rsidP="003C155E" w14:paraId="3613949E"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auto"/>
              <w:right w:val="single" w:sz="4" w:space="0" w:color="auto"/>
            </w:tcBorders>
            <w:shd w:val="clear" w:color="000000" w:fill="FFFFFF"/>
            <w:vAlign w:val="bottom"/>
            <w:hideMark/>
          </w:tcPr>
          <w:p w:rsidR="003C155E" w:rsidRPr="00B17BF4" w:rsidP="003C155E" w14:paraId="283934C3"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1CECC305"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auto"/>
              <w:bottom w:val="single" w:sz="4" w:space="0" w:color="auto"/>
              <w:right w:val="single" w:sz="4" w:space="0" w:color="auto"/>
            </w:tcBorders>
            <w:shd w:val="clear" w:color="000000" w:fill="CCFFCC"/>
            <w:vAlign w:val="bottom"/>
            <w:hideMark/>
          </w:tcPr>
          <w:p w:rsidR="003C155E" w:rsidRPr="00B17BF4" w:rsidP="003C155E" w14:paraId="505B9192" w14:textId="77777777">
            <w:pPr>
              <w:widowControl/>
              <w:rPr>
                <w:rFonts w:ascii="Arial" w:eastAsia="Times New Roman" w:hAnsi="Arial" w:cs="Arial"/>
                <w:sz w:val="20"/>
                <w:szCs w:val="20"/>
              </w:rPr>
            </w:pPr>
            <w:r w:rsidRPr="00B17BF4">
              <w:rPr>
                <w:rFonts w:ascii="Arial" w:eastAsia="Times New Roman" w:hAnsi="Arial" w:cs="Arial"/>
                <w:sz w:val="20"/>
                <w:szCs w:val="20"/>
              </w:rPr>
              <w:t>5. CRRSA Governor’s Emergency Education Relief (GEER II) Fund</w:t>
            </w:r>
          </w:p>
        </w:tc>
        <w:tc>
          <w:tcPr>
            <w:tcW w:w="457" w:type="pct"/>
            <w:tcBorders>
              <w:top w:val="nil"/>
              <w:left w:val="nil"/>
              <w:bottom w:val="single" w:sz="4" w:space="0" w:color="auto"/>
              <w:right w:val="single" w:sz="4" w:space="0" w:color="auto"/>
            </w:tcBorders>
            <w:vAlign w:val="center"/>
            <w:hideMark/>
          </w:tcPr>
          <w:p w:rsidR="003C155E" w:rsidRPr="00B17BF4" w:rsidP="003C155E" w14:paraId="63EC5EF6" w14:textId="547757CB">
            <w:pPr>
              <w:widowControl/>
              <w:jc w:val="center"/>
              <w:rPr>
                <w:rFonts w:ascii="Arial" w:eastAsia="Times New Roman" w:hAnsi="Arial" w:cs="Arial"/>
                <w:sz w:val="20"/>
                <w:szCs w:val="20"/>
              </w:rPr>
            </w:pPr>
            <w:r w:rsidRPr="00B17BF4">
              <w:rPr>
                <w:rFonts w:ascii="Arial" w:eastAsia="Times New Roman" w:hAnsi="Arial" w:cs="Arial"/>
                <w:sz w:val="20"/>
                <w:szCs w:val="20"/>
              </w:rPr>
              <w:t>AR2</w:t>
            </w:r>
            <w:r w:rsidRPr="00B17BF4" w:rsidR="00532A45">
              <w:rPr>
                <w:rFonts w:ascii="Arial" w:eastAsia="Times New Roman" w:hAnsi="Arial" w:cs="Arial"/>
                <w:sz w:val="20"/>
                <w:szCs w:val="20"/>
              </w:rPr>
              <w:t>A</w:t>
            </w:r>
          </w:p>
        </w:tc>
        <w:tc>
          <w:tcPr>
            <w:tcW w:w="635" w:type="pct"/>
            <w:tcBorders>
              <w:top w:val="nil"/>
              <w:left w:val="nil"/>
              <w:bottom w:val="single" w:sz="4" w:space="0" w:color="auto"/>
              <w:right w:val="single" w:sz="4" w:space="0" w:color="auto"/>
            </w:tcBorders>
            <w:shd w:val="clear" w:color="000000" w:fill="FFFFFF"/>
            <w:vAlign w:val="bottom"/>
            <w:hideMark/>
          </w:tcPr>
          <w:p w:rsidR="003C155E" w:rsidRPr="00B17BF4" w:rsidP="003C155E" w14:paraId="7E03E3CC"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auto"/>
              <w:right w:val="single" w:sz="4" w:space="0" w:color="auto"/>
            </w:tcBorders>
            <w:shd w:val="clear" w:color="000000" w:fill="FFFFFF"/>
            <w:vAlign w:val="bottom"/>
            <w:hideMark/>
          </w:tcPr>
          <w:p w:rsidR="003C155E" w:rsidRPr="00B17BF4" w:rsidP="003C155E" w14:paraId="7647008B"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5DD85C0A"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auto"/>
              <w:bottom w:val="single" w:sz="4" w:space="0" w:color="auto"/>
              <w:right w:val="single" w:sz="4" w:space="0" w:color="auto"/>
            </w:tcBorders>
            <w:shd w:val="clear" w:color="000000" w:fill="CCFFCC"/>
            <w:vAlign w:val="bottom"/>
            <w:hideMark/>
          </w:tcPr>
          <w:p w:rsidR="003C155E" w:rsidRPr="00B17BF4" w:rsidP="003C155E" w14:paraId="4202474C" w14:textId="77777777">
            <w:pPr>
              <w:widowControl/>
              <w:rPr>
                <w:rFonts w:ascii="Arial" w:eastAsia="Times New Roman" w:hAnsi="Arial" w:cs="Arial"/>
                <w:sz w:val="20"/>
                <w:szCs w:val="20"/>
              </w:rPr>
            </w:pPr>
            <w:r w:rsidRPr="00B17BF4">
              <w:rPr>
                <w:rFonts w:ascii="Arial" w:eastAsia="Times New Roman" w:hAnsi="Arial" w:cs="Arial"/>
                <w:sz w:val="20"/>
                <w:szCs w:val="20"/>
              </w:rPr>
              <w:t xml:space="preserve">6. CARES Act Education Stabilization Fund – Reimagine Workforce Preparation (ESF-RWP) Discretionary Grant </w:t>
            </w:r>
          </w:p>
        </w:tc>
        <w:tc>
          <w:tcPr>
            <w:tcW w:w="457" w:type="pct"/>
            <w:tcBorders>
              <w:top w:val="nil"/>
              <w:left w:val="nil"/>
              <w:bottom w:val="single" w:sz="4" w:space="0" w:color="auto"/>
              <w:right w:val="single" w:sz="4" w:space="0" w:color="auto"/>
            </w:tcBorders>
            <w:vAlign w:val="center"/>
            <w:hideMark/>
          </w:tcPr>
          <w:p w:rsidR="003C155E" w:rsidRPr="00B17BF4" w:rsidP="003C155E" w14:paraId="6C75F617"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AR3</w:t>
            </w:r>
          </w:p>
        </w:tc>
        <w:tc>
          <w:tcPr>
            <w:tcW w:w="635" w:type="pct"/>
            <w:tcBorders>
              <w:top w:val="nil"/>
              <w:left w:val="nil"/>
              <w:bottom w:val="single" w:sz="4" w:space="0" w:color="auto"/>
              <w:right w:val="single" w:sz="4" w:space="0" w:color="auto"/>
            </w:tcBorders>
            <w:shd w:val="clear" w:color="000000" w:fill="FFFFFF"/>
            <w:vAlign w:val="bottom"/>
            <w:hideMark/>
          </w:tcPr>
          <w:p w:rsidR="003C155E" w:rsidRPr="00B17BF4" w:rsidP="003C155E" w14:paraId="046EB523"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auto"/>
              <w:right w:val="single" w:sz="4" w:space="0" w:color="auto"/>
            </w:tcBorders>
            <w:shd w:val="clear" w:color="000000" w:fill="FFFFFF"/>
            <w:vAlign w:val="bottom"/>
            <w:hideMark/>
          </w:tcPr>
          <w:p w:rsidR="003C155E" w:rsidRPr="00B17BF4" w:rsidP="003C155E" w14:paraId="2627BF08"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428EF06F"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auto"/>
              <w:bottom w:val="single" w:sz="4" w:space="0" w:color="auto"/>
              <w:right w:val="single" w:sz="4" w:space="0" w:color="auto"/>
            </w:tcBorders>
            <w:shd w:val="clear" w:color="000000" w:fill="CCFFCC"/>
            <w:vAlign w:val="bottom"/>
            <w:hideMark/>
          </w:tcPr>
          <w:p w:rsidR="003C155E" w:rsidRPr="00B17BF4" w:rsidP="003C155E" w14:paraId="504FC612" w14:textId="77777777">
            <w:pPr>
              <w:widowControl/>
              <w:rPr>
                <w:rFonts w:ascii="Arial" w:eastAsia="Times New Roman" w:hAnsi="Arial" w:cs="Arial"/>
                <w:sz w:val="20"/>
                <w:szCs w:val="20"/>
              </w:rPr>
            </w:pPr>
            <w:r w:rsidRPr="00B17BF4">
              <w:rPr>
                <w:rFonts w:ascii="Arial" w:eastAsia="Times New Roman" w:hAnsi="Arial" w:cs="Arial"/>
                <w:sz w:val="20"/>
                <w:szCs w:val="20"/>
              </w:rPr>
              <w:t>7. Coronavirus Relief Fund (CRF)</w:t>
            </w:r>
          </w:p>
        </w:tc>
        <w:tc>
          <w:tcPr>
            <w:tcW w:w="457" w:type="pct"/>
            <w:tcBorders>
              <w:top w:val="nil"/>
              <w:left w:val="nil"/>
              <w:bottom w:val="single" w:sz="4" w:space="0" w:color="auto"/>
              <w:right w:val="single" w:sz="4" w:space="0" w:color="auto"/>
            </w:tcBorders>
            <w:vAlign w:val="center"/>
            <w:hideMark/>
          </w:tcPr>
          <w:p w:rsidR="003C155E" w:rsidRPr="00B17BF4" w:rsidP="003C155E" w14:paraId="1F6E8399"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AR6</w:t>
            </w:r>
          </w:p>
        </w:tc>
        <w:tc>
          <w:tcPr>
            <w:tcW w:w="635" w:type="pct"/>
            <w:tcBorders>
              <w:top w:val="nil"/>
              <w:left w:val="nil"/>
              <w:bottom w:val="single" w:sz="4" w:space="0" w:color="auto"/>
              <w:right w:val="single" w:sz="4" w:space="0" w:color="auto"/>
            </w:tcBorders>
            <w:shd w:val="clear" w:color="000000" w:fill="FFFFFF"/>
            <w:vAlign w:val="bottom"/>
            <w:hideMark/>
          </w:tcPr>
          <w:p w:rsidR="003C155E" w:rsidRPr="00B17BF4" w:rsidP="003C155E" w14:paraId="6DBB3D00"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auto"/>
              <w:right w:val="single" w:sz="4" w:space="0" w:color="auto"/>
            </w:tcBorders>
            <w:shd w:val="clear" w:color="000000" w:fill="FFFFFF"/>
            <w:noWrap/>
            <w:vAlign w:val="bottom"/>
            <w:hideMark/>
          </w:tcPr>
          <w:p w:rsidR="003C155E" w:rsidRPr="00B17BF4" w:rsidP="003C155E" w14:paraId="43202096"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6ADC38B5"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auto"/>
              <w:bottom w:val="single" w:sz="4" w:space="0" w:color="auto"/>
              <w:right w:val="single" w:sz="4" w:space="0" w:color="auto"/>
            </w:tcBorders>
            <w:shd w:val="clear" w:color="000000" w:fill="CCFFCC"/>
            <w:vAlign w:val="bottom"/>
            <w:hideMark/>
          </w:tcPr>
          <w:p w:rsidR="003C155E" w:rsidRPr="00B17BF4" w:rsidP="003C155E" w14:paraId="00AAB948" w14:textId="1C7158BC">
            <w:pPr>
              <w:widowControl/>
              <w:rPr>
                <w:rFonts w:ascii="Arial" w:eastAsia="Times New Roman" w:hAnsi="Arial" w:cs="Arial"/>
                <w:sz w:val="20"/>
                <w:szCs w:val="20"/>
              </w:rPr>
            </w:pPr>
            <w:r w:rsidRPr="00B17BF4">
              <w:rPr>
                <w:rFonts w:ascii="Arial" w:eastAsia="Times New Roman" w:hAnsi="Arial" w:cs="Arial"/>
                <w:sz w:val="20"/>
                <w:szCs w:val="20"/>
              </w:rPr>
              <w:t>8. American Rescue Plan (ARP) Act Coronavirus State and Local Fiscal Recovery Funds</w:t>
            </w:r>
            <w:r w:rsidR="00496DC1">
              <w:rPr>
                <w:rFonts w:ascii="Arial" w:eastAsia="Times New Roman" w:hAnsi="Arial" w:cs="Arial"/>
                <w:sz w:val="20"/>
                <w:szCs w:val="20"/>
              </w:rPr>
              <w:t xml:space="preserve"> (SLFRF)</w:t>
            </w:r>
          </w:p>
        </w:tc>
        <w:tc>
          <w:tcPr>
            <w:tcW w:w="457" w:type="pct"/>
            <w:tcBorders>
              <w:top w:val="nil"/>
              <w:left w:val="nil"/>
              <w:bottom w:val="single" w:sz="4" w:space="0" w:color="auto"/>
              <w:right w:val="single" w:sz="4" w:space="0" w:color="auto"/>
            </w:tcBorders>
            <w:vAlign w:val="center"/>
            <w:hideMark/>
          </w:tcPr>
          <w:p w:rsidR="003C155E" w:rsidRPr="00B17BF4" w:rsidP="003C155E" w14:paraId="3092A24D" w14:textId="3BA310B1">
            <w:pPr>
              <w:widowControl/>
              <w:jc w:val="center"/>
              <w:rPr>
                <w:rFonts w:ascii="Arial" w:eastAsia="Times New Roman" w:hAnsi="Arial" w:cs="Arial"/>
                <w:sz w:val="20"/>
                <w:szCs w:val="20"/>
              </w:rPr>
            </w:pPr>
            <w:r w:rsidRPr="00B17BF4">
              <w:rPr>
                <w:rFonts w:ascii="Arial" w:eastAsia="Times New Roman" w:hAnsi="Arial" w:cs="Arial"/>
                <w:sz w:val="20"/>
                <w:szCs w:val="20"/>
              </w:rPr>
              <w:t>AR6</w:t>
            </w:r>
            <w:r w:rsidRPr="00B17BF4" w:rsidR="00532A45">
              <w:rPr>
                <w:rFonts w:ascii="Arial" w:eastAsia="Times New Roman" w:hAnsi="Arial" w:cs="Arial"/>
                <w:sz w:val="20"/>
                <w:szCs w:val="20"/>
              </w:rPr>
              <w:t>A</w:t>
            </w:r>
          </w:p>
        </w:tc>
        <w:tc>
          <w:tcPr>
            <w:tcW w:w="635" w:type="pct"/>
            <w:tcBorders>
              <w:top w:val="nil"/>
              <w:left w:val="nil"/>
              <w:bottom w:val="single" w:sz="4" w:space="0" w:color="auto"/>
              <w:right w:val="single" w:sz="4" w:space="0" w:color="auto"/>
            </w:tcBorders>
            <w:shd w:val="clear" w:color="000000" w:fill="FFFFFF"/>
            <w:vAlign w:val="bottom"/>
            <w:hideMark/>
          </w:tcPr>
          <w:p w:rsidR="003C155E" w:rsidRPr="00B17BF4" w:rsidP="003C155E" w14:paraId="04691EB9"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auto"/>
              <w:right w:val="single" w:sz="4" w:space="0" w:color="auto"/>
            </w:tcBorders>
            <w:shd w:val="clear" w:color="000000" w:fill="FFFFFF"/>
            <w:noWrap/>
            <w:vAlign w:val="bottom"/>
            <w:hideMark/>
          </w:tcPr>
          <w:p w:rsidR="003C155E" w:rsidRPr="00B17BF4" w:rsidP="003C155E" w14:paraId="4FCC4768"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0A7588E4"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auto"/>
              <w:bottom w:val="single" w:sz="4" w:space="0" w:color="auto"/>
              <w:right w:val="single" w:sz="4" w:space="0" w:color="auto"/>
            </w:tcBorders>
            <w:shd w:val="clear" w:color="000000" w:fill="CCFFCC"/>
            <w:vAlign w:val="bottom"/>
            <w:hideMark/>
          </w:tcPr>
          <w:p w:rsidR="003C155E" w:rsidRPr="00B17BF4" w:rsidP="003C155E" w14:paraId="1D786AB2" w14:textId="37CFD9BD">
            <w:pPr>
              <w:widowControl/>
              <w:rPr>
                <w:rFonts w:ascii="Arial" w:eastAsia="Times New Roman" w:hAnsi="Arial" w:cs="Arial"/>
                <w:sz w:val="20"/>
                <w:szCs w:val="20"/>
              </w:rPr>
            </w:pPr>
            <w:r w:rsidRPr="00B17BF4">
              <w:rPr>
                <w:rFonts w:ascii="Arial" w:eastAsia="Times New Roman" w:hAnsi="Arial" w:cs="Arial"/>
                <w:sz w:val="20"/>
                <w:szCs w:val="20"/>
              </w:rPr>
              <w:t>9. Education Stabilization Fund and ARP to the Outlying Areas-State Educational Agency</w:t>
            </w:r>
          </w:p>
        </w:tc>
        <w:tc>
          <w:tcPr>
            <w:tcW w:w="457" w:type="pct"/>
            <w:tcBorders>
              <w:top w:val="nil"/>
              <w:left w:val="nil"/>
              <w:bottom w:val="single" w:sz="4" w:space="0" w:color="auto"/>
              <w:right w:val="single" w:sz="4" w:space="0" w:color="auto"/>
            </w:tcBorders>
            <w:vAlign w:val="center"/>
            <w:hideMark/>
          </w:tcPr>
          <w:p w:rsidR="003C155E" w:rsidRPr="00B17BF4" w:rsidP="003C155E" w14:paraId="2FA1FAB8"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AR7</w:t>
            </w:r>
          </w:p>
        </w:tc>
        <w:tc>
          <w:tcPr>
            <w:tcW w:w="635" w:type="pct"/>
            <w:tcBorders>
              <w:top w:val="nil"/>
              <w:left w:val="nil"/>
              <w:bottom w:val="single" w:sz="4" w:space="0" w:color="auto"/>
              <w:right w:val="single" w:sz="4" w:space="0" w:color="auto"/>
            </w:tcBorders>
            <w:shd w:val="clear" w:color="000000" w:fill="FFFFFF"/>
            <w:vAlign w:val="bottom"/>
            <w:hideMark/>
          </w:tcPr>
          <w:p w:rsidR="003C155E" w:rsidRPr="00B17BF4" w:rsidP="003C155E" w14:paraId="741C2654"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auto"/>
              <w:right w:val="single" w:sz="4" w:space="0" w:color="auto"/>
            </w:tcBorders>
            <w:shd w:val="clear" w:color="000000" w:fill="FFFFFF"/>
            <w:noWrap/>
            <w:vAlign w:val="bottom"/>
            <w:hideMark/>
          </w:tcPr>
          <w:p w:rsidR="003C155E" w:rsidRPr="00B17BF4" w:rsidP="003C155E" w14:paraId="76F75B46"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7A39E506"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auto"/>
              <w:bottom w:val="single" w:sz="4" w:space="0" w:color="auto"/>
              <w:right w:val="single" w:sz="4" w:space="0" w:color="auto"/>
            </w:tcBorders>
            <w:shd w:val="clear" w:color="000000" w:fill="CCFFCC"/>
            <w:vAlign w:val="bottom"/>
            <w:hideMark/>
          </w:tcPr>
          <w:p w:rsidR="003C155E" w:rsidRPr="00B17BF4" w:rsidP="003C155E" w14:paraId="5A113B10" w14:textId="3BE0FAA5">
            <w:pPr>
              <w:widowControl/>
              <w:rPr>
                <w:rFonts w:ascii="Arial" w:eastAsia="Times New Roman" w:hAnsi="Arial" w:cs="Arial"/>
                <w:sz w:val="20"/>
                <w:szCs w:val="20"/>
              </w:rPr>
            </w:pPr>
            <w:r w:rsidRPr="00B17BF4">
              <w:rPr>
                <w:rFonts w:ascii="Arial" w:eastAsia="Times New Roman" w:hAnsi="Arial" w:cs="Arial"/>
                <w:sz w:val="20"/>
                <w:szCs w:val="20"/>
              </w:rPr>
              <w:t>10. Education Stabilization Fund to the Outlying Areas-Governors</w:t>
            </w:r>
          </w:p>
        </w:tc>
        <w:tc>
          <w:tcPr>
            <w:tcW w:w="457" w:type="pct"/>
            <w:tcBorders>
              <w:top w:val="nil"/>
              <w:left w:val="nil"/>
              <w:bottom w:val="single" w:sz="4" w:space="0" w:color="auto"/>
              <w:right w:val="single" w:sz="4" w:space="0" w:color="auto"/>
            </w:tcBorders>
            <w:vAlign w:val="center"/>
            <w:hideMark/>
          </w:tcPr>
          <w:p w:rsidR="003C155E" w:rsidRPr="00B17BF4" w:rsidP="003C155E" w14:paraId="6213C368"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AR8</w:t>
            </w:r>
          </w:p>
        </w:tc>
        <w:tc>
          <w:tcPr>
            <w:tcW w:w="635" w:type="pct"/>
            <w:tcBorders>
              <w:top w:val="nil"/>
              <w:left w:val="nil"/>
              <w:bottom w:val="single" w:sz="4" w:space="0" w:color="auto"/>
              <w:right w:val="single" w:sz="4" w:space="0" w:color="auto"/>
            </w:tcBorders>
            <w:shd w:val="clear" w:color="000000" w:fill="FFFFFF"/>
            <w:vAlign w:val="bottom"/>
            <w:hideMark/>
          </w:tcPr>
          <w:p w:rsidR="003C155E" w:rsidRPr="00B17BF4" w:rsidP="003C155E" w14:paraId="2B3C4A85"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auto"/>
              <w:right w:val="single" w:sz="4" w:space="0" w:color="auto"/>
            </w:tcBorders>
            <w:shd w:val="clear" w:color="000000" w:fill="FFFFFF"/>
            <w:noWrap/>
            <w:vAlign w:val="bottom"/>
            <w:hideMark/>
          </w:tcPr>
          <w:p w:rsidR="003C155E" w:rsidRPr="00B17BF4" w:rsidP="003C155E" w14:paraId="43038CB5"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055C2974" w14:textId="77777777" w:rsidTr="00383A46">
        <w:tblPrEx>
          <w:tblW w:w="5157" w:type="pct"/>
          <w:tblInd w:w="-5" w:type="dxa"/>
          <w:tblLayout w:type="fixed"/>
          <w:tblLook w:val="04A0"/>
        </w:tblPrEx>
        <w:trPr>
          <w:gridAfter w:val="2"/>
          <w:wAfter w:w="46" w:type="dxa"/>
          <w:trHeight w:val="173"/>
        </w:trPr>
        <w:tc>
          <w:tcPr>
            <w:tcW w:w="3531" w:type="pct"/>
            <w:tcBorders>
              <w:top w:val="nil"/>
              <w:left w:val="nil"/>
              <w:bottom w:val="nil"/>
              <w:right w:val="nil"/>
            </w:tcBorders>
            <w:shd w:val="clear" w:color="000000" w:fill="FFFFFF"/>
            <w:vAlign w:val="bottom"/>
            <w:hideMark/>
          </w:tcPr>
          <w:p w:rsidR="003C155E" w:rsidRPr="00B17BF4" w:rsidP="003C155E" w14:paraId="1A141F41"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457" w:type="pct"/>
            <w:tcBorders>
              <w:top w:val="nil"/>
              <w:left w:val="nil"/>
              <w:bottom w:val="nil"/>
              <w:right w:val="nil"/>
            </w:tcBorders>
            <w:vAlign w:val="center"/>
            <w:hideMark/>
          </w:tcPr>
          <w:p w:rsidR="003C155E" w:rsidRPr="00B17BF4" w:rsidP="003C155E" w14:paraId="10FFAEB3" w14:textId="77777777">
            <w:pPr>
              <w:widowControl/>
              <w:jc w:val="right"/>
              <w:rPr>
                <w:rFonts w:ascii="Arial" w:eastAsia="Times New Roman" w:hAnsi="Arial" w:cs="Arial"/>
                <w:sz w:val="20"/>
                <w:szCs w:val="20"/>
              </w:rPr>
            </w:pPr>
          </w:p>
        </w:tc>
        <w:tc>
          <w:tcPr>
            <w:tcW w:w="635" w:type="pct"/>
            <w:tcBorders>
              <w:top w:val="nil"/>
              <w:left w:val="nil"/>
              <w:bottom w:val="nil"/>
              <w:right w:val="nil"/>
            </w:tcBorders>
            <w:shd w:val="clear" w:color="000000" w:fill="FFFFFF"/>
            <w:vAlign w:val="bottom"/>
            <w:hideMark/>
          </w:tcPr>
          <w:p w:rsidR="003C155E" w:rsidRPr="00B17BF4" w:rsidP="003C155E" w14:paraId="3BDDB157"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nil"/>
              <w:right w:val="nil"/>
            </w:tcBorders>
            <w:shd w:val="clear" w:color="000000" w:fill="FFFFFF"/>
            <w:vAlign w:val="bottom"/>
            <w:hideMark/>
          </w:tcPr>
          <w:p w:rsidR="003C155E" w:rsidRPr="00B17BF4" w:rsidP="003C155E" w14:paraId="42E925CE"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69ACCD71" w14:textId="77777777" w:rsidTr="00383A46">
        <w:tblPrEx>
          <w:tblW w:w="5157" w:type="pct"/>
          <w:tblInd w:w="-5" w:type="dxa"/>
          <w:tblLayout w:type="fixed"/>
          <w:tblLook w:val="04A0"/>
        </w:tblPrEx>
        <w:trPr>
          <w:gridAfter w:val="2"/>
          <w:wAfter w:w="46" w:type="dxa"/>
          <w:trHeight w:val="173"/>
        </w:trPr>
        <w:tc>
          <w:tcPr>
            <w:tcW w:w="3531" w:type="pct"/>
            <w:tcBorders>
              <w:top w:val="single" w:sz="4" w:space="0" w:color="auto"/>
              <w:left w:val="single" w:sz="4" w:space="0" w:color="auto"/>
              <w:bottom w:val="single" w:sz="4" w:space="0" w:color="auto"/>
              <w:right w:val="single" w:sz="4" w:space="0" w:color="auto"/>
            </w:tcBorders>
            <w:shd w:val="clear" w:color="000000" w:fill="CCFFCC"/>
            <w:vAlign w:val="bottom"/>
            <w:hideMark/>
          </w:tcPr>
          <w:p w:rsidR="003C155E" w:rsidRPr="00B17BF4" w:rsidP="003C155E" w14:paraId="3BAF03E8" w14:textId="2A538A45">
            <w:pPr>
              <w:widowControl/>
              <w:rPr>
                <w:rFonts w:ascii="Arial" w:eastAsia="Times New Roman" w:hAnsi="Arial" w:cs="Arial"/>
                <w:b/>
                <w:bCs/>
                <w:sz w:val="20"/>
                <w:szCs w:val="20"/>
              </w:rPr>
            </w:pPr>
            <w:r w:rsidRPr="00B17BF4">
              <w:rPr>
                <w:rFonts w:ascii="Arial" w:eastAsia="Times New Roman" w:hAnsi="Arial" w:cs="Arial"/>
                <w:b/>
                <w:bCs/>
                <w:sz w:val="20"/>
                <w:szCs w:val="20"/>
              </w:rPr>
              <w:t xml:space="preserve">SPECIAL EXHIBIT ITEMS - Expenditures from </w:t>
            </w:r>
            <w:r w:rsidRPr="00B17BF4" w:rsidR="00020035">
              <w:rPr>
                <w:rFonts w:ascii="Arial" w:eastAsia="Times New Roman" w:hAnsi="Arial" w:cs="Arial"/>
                <w:b/>
                <w:bCs/>
                <w:sz w:val="20"/>
                <w:szCs w:val="20"/>
              </w:rPr>
              <w:t>COVID-19 Federal Assistance Funds</w:t>
            </w:r>
          </w:p>
        </w:tc>
        <w:tc>
          <w:tcPr>
            <w:tcW w:w="457" w:type="pct"/>
            <w:tcBorders>
              <w:top w:val="nil"/>
              <w:left w:val="nil"/>
              <w:bottom w:val="nil"/>
              <w:right w:val="nil"/>
            </w:tcBorders>
            <w:noWrap/>
            <w:vAlign w:val="center"/>
            <w:hideMark/>
          </w:tcPr>
          <w:p w:rsidR="003C155E" w:rsidRPr="00B17BF4" w:rsidP="003C155E" w14:paraId="4435C109" w14:textId="77777777">
            <w:pPr>
              <w:widowControl/>
              <w:rPr>
                <w:rFonts w:ascii="Arial" w:eastAsia="Times New Roman" w:hAnsi="Arial" w:cs="Arial"/>
                <w:b/>
                <w:bCs/>
                <w:sz w:val="20"/>
                <w:szCs w:val="20"/>
              </w:rPr>
            </w:pPr>
          </w:p>
        </w:tc>
        <w:tc>
          <w:tcPr>
            <w:tcW w:w="635" w:type="pct"/>
            <w:tcBorders>
              <w:top w:val="nil"/>
              <w:left w:val="nil"/>
              <w:bottom w:val="nil"/>
              <w:right w:val="nil"/>
            </w:tcBorders>
            <w:noWrap/>
            <w:vAlign w:val="bottom"/>
            <w:hideMark/>
          </w:tcPr>
          <w:p w:rsidR="003C155E" w:rsidRPr="00B17BF4" w:rsidP="003C155E" w14:paraId="5D3B435F" w14:textId="77777777">
            <w:pPr>
              <w:widowControl/>
              <w:rPr>
                <w:rFonts w:ascii="Arial" w:eastAsia="Times New Roman" w:hAnsi="Arial" w:cs="Arial"/>
                <w:sz w:val="20"/>
                <w:szCs w:val="20"/>
              </w:rPr>
            </w:pPr>
          </w:p>
        </w:tc>
        <w:tc>
          <w:tcPr>
            <w:tcW w:w="331" w:type="pct"/>
            <w:tcBorders>
              <w:top w:val="nil"/>
              <w:left w:val="nil"/>
              <w:bottom w:val="nil"/>
              <w:right w:val="nil"/>
            </w:tcBorders>
            <w:noWrap/>
            <w:vAlign w:val="bottom"/>
            <w:hideMark/>
          </w:tcPr>
          <w:p w:rsidR="003C155E" w:rsidRPr="00B17BF4" w:rsidP="003C155E" w14:paraId="459469D4" w14:textId="77777777">
            <w:pPr>
              <w:widowControl/>
              <w:jc w:val="right"/>
              <w:rPr>
                <w:rFonts w:ascii="Arial" w:eastAsia="Times New Roman" w:hAnsi="Arial" w:cs="Arial"/>
                <w:sz w:val="20"/>
                <w:szCs w:val="20"/>
              </w:rPr>
            </w:pPr>
          </w:p>
        </w:tc>
      </w:tr>
      <w:tr w14:paraId="7F1D8EC6"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auto"/>
              <w:bottom w:val="single" w:sz="4" w:space="0" w:color="auto"/>
              <w:right w:val="single" w:sz="4" w:space="0" w:color="auto"/>
            </w:tcBorders>
            <w:shd w:val="clear" w:color="000000" w:fill="CCFFCC"/>
            <w:vAlign w:val="bottom"/>
            <w:hideMark/>
          </w:tcPr>
          <w:p w:rsidR="003C155E" w:rsidRPr="00B17BF4" w:rsidP="003C155E" w14:paraId="255269AE" w14:textId="5E81BC5B">
            <w:pPr>
              <w:widowControl/>
              <w:rPr>
                <w:rFonts w:ascii="Arial" w:eastAsia="Times New Roman" w:hAnsi="Arial" w:cs="Arial"/>
                <w:sz w:val="20"/>
                <w:szCs w:val="20"/>
              </w:rPr>
            </w:pPr>
            <w:r w:rsidRPr="00B17BF4">
              <w:rPr>
                <w:rFonts w:ascii="Arial" w:eastAsia="Times New Roman" w:hAnsi="Arial" w:cs="Arial"/>
                <w:sz w:val="20"/>
                <w:szCs w:val="20"/>
              </w:rPr>
              <w:t xml:space="preserve">1. Current expenditures paid from </w:t>
            </w:r>
            <w:r w:rsidRPr="00B17BF4" w:rsidR="00152A66">
              <w:rPr>
                <w:rFonts w:ascii="Arial" w:eastAsia="Times New Roman" w:hAnsi="Arial" w:cs="Arial"/>
                <w:sz w:val="20"/>
                <w:szCs w:val="20"/>
              </w:rPr>
              <w:t>COVID-19 Federal Assistance</w:t>
            </w:r>
            <w:r w:rsidRPr="00B17BF4">
              <w:rPr>
                <w:rFonts w:ascii="Arial" w:eastAsia="Times New Roman" w:hAnsi="Arial" w:cs="Arial"/>
                <w:sz w:val="20"/>
                <w:szCs w:val="20"/>
              </w:rPr>
              <w:t xml:space="preserve"> Funds for public elementary-secondary education (objects 100-600, 810, 820, 835, and 890 for functions 1000, 2000, 3100, and 3200; excluding objects 511, 561, 564, 567, and 591)</w:t>
            </w:r>
          </w:p>
        </w:tc>
        <w:tc>
          <w:tcPr>
            <w:tcW w:w="457" w:type="pct"/>
            <w:tcBorders>
              <w:top w:val="single" w:sz="4" w:space="0" w:color="auto"/>
              <w:left w:val="nil"/>
              <w:bottom w:val="single" w:sz="4" w:space="0" w:color="auto"/>
              <w:right w:val="single" w:sz="4" w:space="0" w:color="auto"/>
            </w:tcBorders>
            <w:vAlign w:val="center"/>
            <w:hideMark/>
          </w:tcPr>
          <w:p w:rsidR="003C155E" w:rsidRPr="00B17BF4" w:rsidP="003C155E" w14:paraId="65ACF4D3"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AE1</w:t>
            </w:r>
          </w:p>
        </w:tc>
        <w:tc>
          <w:tcPr>
            <w:tcW w:w="635" w:type="pct"/>
            <w:tcBorders>
              <w:top w:val="single" w:sz="4" w:space="0" w:color="auto"/>
              <w:left w:val="nil"/>
              <w:bottom w:val="single" w:sz="4" w:space="0" w:color="auto"/>
              <w:right w:val="single" w:sz="4" w:space="0" w:color="auto"/>
            </w:tcBorders>
            <w:shd w:val="clear" w:color="000000" w:fill="FFFFFF"/>
            <w:vAlign w:val="bottom"/>
            <w:hideMark/>
          </w:tcPr>
          <w:p w:rsidR="003C155E" w:rsidRPr="00B17BF4" w:rsidP="003C155E" w14:paraId="373940D5"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single" w:sz="4" w:space="0" w:color="auto"/>
              <w:left w:val="nil"/>
              <w:bottom w:val="single" w:sz="4" w:space="0" w:color="auto"/>
              <w:right w:val="single" w:sz="4" w:space="0" w:color="auto"/>
            </w:tcBorders>
            <w:shd w:val="clear" w:color="000000" w:fill="FFFFFF"/>
            <w:vAlign w:val="bottom"/>
            <w:hideMark/>
          </w:tcPr>
          <w:p w:rsidR="003C155E" w:rsidRPr="00B17BF4" w:rsidP="003C155E" w14:paraId="2A7900B9"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20EE8BA8"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auto"/>
              <w:bottom w:val="single" w:sz="4" w:space="0" w:color="auto"/>
              <w:right w:val="single" w:sz="4" w:space="0" w:color="auto"/>
            </w:tcBorders>
            <w:shd w:val="clear" w:color="000000" w:fill="CCFFCC"/>
            <w:vAlign w:val="bottom"/>
          </w:tcPr>
          <w:p w:rsidR="009A688F" w:rsidRPr="00B17BF4" w:rsidP="009A688F" w14:paraId="457472D1" w14:textId="576B76A4">
            <w:pPr>
              <w:widowControl/>
              <w:rPr>
                <w:rFonts w:ascii="Arial" w:eastAsia="Times New Roman" w:hAnsi="Arial" w:cs="Arial"/>
                <w:sz w:val="20"/>
                <w:szCs w:val="20"/>
              </w:rPr>
            </w:pPr>
            <w:r w:rsidRPr="00B17BF4">
              <w:rPr>
                <w:rFonts w:ascii="Arial" w:hAnsi="Arial" w:cs="Arial"/>
                <w:sz w:val="20"/>
                <w:szCs w:val="20"/>
              </w:rPr>
              <w:t>a. Current expenditures paid from ESSER I funds (objects 100-600, 810, 820, 835, and 890 for functions 1000, 2000, 3100, and 3200; excluding objects 511, 561, 564, 567, and 591)</w:t>
            </w:r>
          </w:p>
        </w:tc>
        <w:tc>
          <w:tcPr>
            <w:tcW w:w="457" w:type="pct"/>
            <w:tcBorders>
              <w:top w:val="single" w:sz="4" w:space="0" w:color="auto"/>
              <w:left w:val="nil"/>
              <w:bottom w:val="single" w:sz="4" w:space="0" w:color="auto"/>
              <w:right w:val="single" w:sz="4" w:space="0" w:color="auto"/>
            </w:tcBorders>
            <w:vAlign w:val="center"/>
          </w:tcPr>
          <w:p w:rsidR="009A688F" w:rsidRPr="00B17BF4" w:rsidP="009A688F" w14:paraId="1F65910C" w14:textId="50B36784">
            <w:pPr>
              <w:widowControl/>
              <w:jc w:val="center"/>
              <w:rPr>
                <w:rFonts w:ascii="Arial" w:eastAsia="Times New Roman" w:hAnsi="Arial" w:cs="Arial"/>
                <w:sz w:val="20"/>
                <w:szCs w:val="20"/>
              </w:rPr>
            </w:pPr>
            <w:r w:rsidRPr="00B17BF4">
              <w:rPr>
                <w:rFonts w:ascii="Arial" w:hAnsi="Arial" w:cs="Arial"/>
                <w:sz w:val="20"/>
                <w:szCs w:val="20"/>
              </w:rPr>
              <w:t>AE1A</w:t>
            </w:r>
          </w:p>
        </w:tc>
        <w:tc>
          <w:tcPr>
            <w:tcW w:w="635" w:type="pct"/>
            <w:tcBorders>
              <w:top w:val="single" w:sz="4" w:space="0" w:color="auto"/>
              <w:left w:val="nil"/>
              <w:bottom w:val="single" w:sz="4" w:space="0" w:color="auto"/>
              <w:right w:val="single" w:sz="4" w:space="0" w:color="auto"/>
            </w:tcBorders>
            <w:shd w:val="clear" w:color="000000" w:fill="FFFFFF"/>
            <w:vAlign w:val="bottom"/>
          </w:tcPr>
          <w:p w:rsidR="009A688F" w:rsidRPr="00B17BF4" w:rsidP="009A688F" w14:paraId="167A3A06" w14:textId="77777777">
            <w:pPr>
              <w:widowControl/>
              <w:jc w:val="right"/>
              <w:rPr>
                <w:rFonts w:ascii="Arial" w:eastAsia="Times New Roman" w:hAnsi="Arial" w:cs="Arial"/>
                <w:sz w:val="20"/>
                <w:szCs w:val="20"/>
              </w:rPr>
            </w:pPr>
          </w:p>
        </w:tc>
        <w:tc>
          <w:tcPr>
            <w:tcW w:w="331" w:type="pct"/>
            <w:tcBorders>
              <w:top w:val="single" w:sz="4" w:space="0" w:color="auto"/>
              <w:left w:val="nil"/>
              <w:bottom w:val="single" w:sz="4" w:space="0" w:color="auto"/>
              <w:right w:val="single" w:sz="4" w:space="0" w:color="auto"/>
            </w:tcBorders>
            <w:shd w:val="clear" w:color="000000" w:fill="FFFFFF"/>
            <w:vAlign w:val="bottom"/>
          </w:tcPr>
          <w:p w:rsidR="009A688F" w:rsidRPr="00B17BF4" w:rsidP="009A688F" w14:paraId="6A10C8A7" w14:textId="77777777">
            <w:pPr>
              <w:widowControl/>
              <w:jc w:val="center"/>
              <w:rPr>
                <w:rFonts w:ascii="Arial" w:eastAsia="Times New Roman" w:hAnsi="Arial" w:cs="Arial"/>
                <w:sz w:val="20"/>
                <w:szCs w:val="20"/>
              </w:rPr>
            </w:pPr>
          </w:p>
        </w:tc>
      </w:tr>
      <w:tr w14:paraId="2ABBF8A1"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auto"/>
              <w:bottom w:val="single" w:sz="4" w:space="0" w:color="auto"/>
              <w:right w:val="single" w:sz="4" w:space="0" w:color="auto"/>
            </w:tcBorders>
            <w:shd w:val="clear" w:color="000000" w:fill="CCFFCC"/>
            <w:vAlign w:val="bottom"/>
          </w:tcPr>
          <w:p w:rsidR="009A688F" w:rsidRPr="00B17BF4" w:rsidP="009A688F" w14:paraId="7D680CA4" w14:textId="0D97090D">
            <w:pPr>
              <w:widowControl/>
              <w:rPr>
                <w:rFonts w:ascii="Arial" w:eastAsia="Times New Roman" w:hAnsi="Arial" w:cs="Arial"/>
                <w:sz w:val="20"/>
                <w:szCs w:val="20"/>
              </w:rPr>
            </w:pPr>
            <w:r w:rsidRPr="00B17BF4">
              <w:rPr>
                <w:rFonts w:ascii="Arial" w:hAnsi="Arial" w:cs="Arial"/>
                <w:sz w:val="20"/>
                <w:szCs w:val="20"/>
              </w:rPr>
              <w:t>b. Current expenditures paid from ESSER II funds (objects 100-600, 810, 820, 835, and 890 for functions 1000, 2000, 3100, and 3200; excluding objects 511, 561, 564, 567, and 591)</w:t>
            </w:r>
          </w:p>
        </w:tc>
        <w:tc>
          <w:tcPr>
            <w:tcW w:w="457" w:type="pct"/>
            <w:tcBorders>
              <w:top w:val="single" w:sz="4" w:space="0" w:color="auto"/>
              <w:left w:val="nil"/>
              <w:bottom w:val="single" w:sz="4" w:space="0" w:color="auto"/>
              <w:right w:val="single" w:sz="4" w:space="0" w:color="auto"/>
            </w:tcBorders>
            <w:vAlign w:val="center"/>
          </w:tcPr>
          <w:p w:rsidR="009A688F" w:rsidRPr="00B17BF4" w:rsidP="009A688F" w14:paraId="1BB9F39B" w14:textId="7642DFE2">
            <w:pPr>
              <w:widowControl/>
              <w:jc w:val="center"/>
              <w:rPr>
                <w:rFonts w:ascii="Arial" w:eastAsia="Times New Roman" w:hAnsi="Arial" w:cs="Arial"/>
                <w:sz w:val="20"/>
                <w:szCs w:val="20"/>
              </w:rPr>
            </w:pPr>
            <w:r w:rsidRPr="00B17BF4">
              <w:rPr>
                <w:rFonts w:ascii="Arial" w:hAnsi="Arial" w:cs="Arial"/>
                <w:sz w:val="20"/>
                <w:szCs w:val="20"/>
              </w:rPr>
              <w:t>AE1B</w:t>
            </w:r>
          </w:p>
        </w:tc>
        <w:tc>
          <w:tcPr>
            <w:tcW w:w="635" w:type="pct"/>
            <w:tcBorders>
              <w:top w:val="single" w:sz="4" w:space="0" w:color="auto"/>
              <w:left w:val="nil"/>
              <w:bottom w:val="single" w:sz="4" w:space="0" w:color="auto"/>
              <w:right w:val="single" w:sz="4" w:space="0" w:color="auto"/>
            </w:tcBorders>
            <w:shd w:val="clear" w:color="000000" w:fill="FFFFFF"/>
            <w:vAlign w:val="bottom"/>
          </w:tcPr>
          <w:p w:rsidR="009A688F" w:rsidRPr="00B17BF4" w:rsidP="009A688F" w14:paraId="47C336E2" w14:textId="77777777">
            <w:pPr>
              <w:widowControl/>
              <w:jc w:val="right"/>
              <w:rPr>
                <w:rFonts w:ascii="Arial" w:eastAsia="Times New Roman" w:hAnsi="Arial" w:cs="Arial"/>
                <w:sz w:val="20"/>
                <w:szCs w:val="20"/>
              </w:rPr>
            </w:pPr>
          </w:p>
        </w:tc>
        <w:tc>
          <w:tcPr>
            <w:tcW w:w="331" w:type="pct"/>
            <w:tcBorders>
              <w:top w:val="single" w:sz="4" w:space="0" w:color="auto"/>
              <w:left w:val="nil"/>
              <w:bottom w:val="single" w:sz="4" w:space="0" w:color="auto"/>
              <w:right w:val="single" w:sz="4" w:space="0" w:color="auto"/>
            </w:tcBorders>
            <w:shd w:val="clear" w:color="000000" w:fill="FFFFFF"/>
            <w:vAlign w:val="bottom"/>
          </w:tcPr>
          <w:p w:rsidR="009A688F" w:rsidRPr="00B17BF4" w:rsidP="009A688F" w14:paraId="271D5112" w14:textId="77777777">
            <w:pPr>
              <w:widowControl/>
              <w:jc w:val="center"/>
              <w:rPr>
                <w:rFonts w:ascii="Arial" w:eastAsia="Times New Roman" w:hAnsi="Arial" w:cs="Arial"/>
                <w:sz w:val="20"/>
                <w:szCs w:val="20"/>
              </w:rPr>
            </w:pPr>
          </w:p>
        </w:tc>
      </w:tr>
      <w:tr w14:paraId="35100221"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auto"/>
              <w:bottom w:val="single" w:sz="4" w:space="0" w:color="auto"/>
              <w:right w:val="single" w:sz="4" w:space="0" w:color="auto"/>
            </w:tcBorders>
            <w:shd w:val="clear" w:color="000000" w:fill="CCFFCC"/>
            <w:vAlign w:val="bottom"/>
          </w:tcPr>
          <w:p w:rsidR="009A688F" w:rsidRPr="00B17BF4" w:rsidP="009A688F" w14:paraId="2A675EBD" w14:textId="7E93C8B9">
            <w:pPr>
              <w:widowControl/>
              <w:rPr>
                <w:rFonts w:ascii="Arial" w:eastAsia="Times New Roman" w:hAnsi="Arial" w:cs="Arial"/>
                <w:sz w:val="20"/>
                <w:szCs w:val="20"/>
              </w:rPr>
            </w:pPr>
            <w:r w:rsidRPr="00B17BF4">
              <w:rPr>
                <w:rFonts w:ascii="Arial" w:hAnsi="Arial" w:cs="Arial"/>
                <w:sz w:val="20"/>
                <w:szCs w:val="20"/>
              </w:rPr>
              <w:t>c. Current expenditures paid from ARP ESSER funds (objects 100-600, 810, 820, 835, and 890 for functions 1000, 2000, 3100, and 3200; excluding objects 511, 561, 564, 567, and 591)</w:t>
            </w:r>
          </w:p>
        </w:tc>
        <w:tc>
          <w:tcPr>
            <w:tcW w:w="457" w:type="pct"/>
            <w:tcBorders>
              <w:top w:val="single" w:sz="4" w:space="0" w:color="auto"/>
              <w:left w:val="nil"/>
              <w:bottom w:val="single" w:sz="4" w:space="0" w:color="auto"/>
              <w:right w:val="single" w:sz="4" w:space="0" w:color="auto"/>
            </w:tcBorders>
            <w:vAlign w:val="center"/>
          </w:tcPr>
          <w:p w:rsidR="009A688F" w:rsidRPr="00B17BF4" w:rsidP="009A688F" w14:paraId="5AAA32BA" w14:textId="06886981">
            <w:pPr>
              <w:widowControl/>
              <w:jc w:val="center"/>
              <w:rPr>
                <w:rFonts w:ascii="Arial" w:eastAsia="Times New Roman" w:hAnsi="Arial" w:cs="Arial"/>
                <w:sz w:val="20"/>
                <w:szCs w:val="20"/>
              </w:rPr>
            </w:pPr>
            <w:r w:rsidRPr="00B17BF4">
              <w:rPr>
                <w:rFonts w:ascii="Arial" w:hAnsi="Arial" w:cs="Arial"/>
                <w:sz w:val="20"/>
                <w:szCs w:val="20"/>
              </w:rPr>
              <w:t>AE1C</w:t>
            </w:r>
          </w:p>
        </w:tc>
        <w:tc>
          <w:tcPr>
            <w:tcW w:w="635" w:type="pct"/>
            <w:tcBorders>
              <w:top w:val="single" w:sz="4" w:space="0" w:color="auto"/>
              <w:left w:val="nil"/>
              <w:bottom w:val="single" w:sz="4" w:space="0" w:color="auto"/>
              <w:right w:val="single" w:sz="4" w:space="0" w:color="auto"/>
            </w:tcBorders>
            <w:shd w:val="clear" w:color="000000" w:fill="FFFFFF"/>
            <w:vAlign w:val="bottom"/>
          </w:tcPr>
          <w:p w:rsidR="009A688F" w:rsidRPr="00B17BF4" w:rsidP="009A688F" w14:paraId="4E690101" w14:textId="77777777">
            <w:pPr>
              <w:widowControl/>
              <w:jc w:val="right"/>
              <w:rPr>
                <w:rFonts w:ascii="Arial" w:eastAsia="Times New Roman" w:hAnsi="Arial" w:cs="Arial"/>
                <w:sz w:val="20"/>
                <w:szCs w:val="20"/>
              </w:rPr>
            </w:pPr>
          </w:p>
        </w:tc>
        <w:tc>
          <w:tcPr>
            <w:tcW w:w="331" w:type="pct"/>
            <w:tcBorders>
              <w:top w:val="single" w:sz="4" w:space="0" w:color="auto"/>
              <w:left w:val="nil"/>
              <w:bottom w:val="single" w:sz="4" w:space="0" w:color="auto"/>
              <w:right w:val="single" w:sz="4" w:space="0" w:color="auto"/>
            </w:tcBorders>
            <w:shd w:val="clear" w:color="000000" w:fill="FFFFFF"/>
            <w:vAlign w:val="bottom"/>
          </w:tcPr>
          <w:p w:rsidR="009A688F" w:rsidRPr="00B17BF4" w:rsidP="009A688F" w14:paraId="2D5871BC" w14:textId="77777777">
            <w:pPr>
              <w:widowControl/>
              <w:jc w:val="center"/>
              <w:rPr>
                <w:rFonts w:ascii="Arial" w:eastAsia="Times New Roman" w:hAnsi="Arial" w:cs="Arial"/>
                <w:sz w:val="20"/>
                <w:szCs w:val="20"/>
              </w:rPr>
            </w:pPr>
          </w:p>
        </w:tc>
      </w:tr>
      <w:tr w14:paraId="6BE5A455"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auto"/>
              <w:bottom w:val="single" w:sz="4" w:space="0" w:color="auto"/>
              <w:right w:val="single" w:sz="4" w:space="0" w:color="auto"/>
            </w:tcBorders>
            <w:shd w:val="clear" w:color="000000" w:fill="CCFFCC"/>
            <w:vAlign w:val="bottom"/>
          </w:tcPr>
          <w:p w:rsidR="009A688F" w:rsidRPr="00B17BF4" w:rsidP="009A688F" w14:paraId="1ECDC2FF" w14:textId="3A443CED">
            <w:pPr>
              <w:widowControl/>
              <w:rPr>
                <w:rFonts w:ascii="Arial" w:eastAsia="Times New Roman" w:hAnsi="Arial" w:cs="Arial"/>
                <w:sz w:val="20"/>
                <w:szCs w:val="20"/>
              </w:rPr>
            </w:pPr>
            <w:r w:rsidRPr="00B17BF4">
              <w:rPr>
                <w:rFonts w:ascii="Arial" w:hAnsi="Arial" w:cs="Arial"/>
                <w:sz w:val="20"/>
                <w:szCs w:val="20"/>
              </w:rPr>
              <w:t>d. Current expenditures paid from GEER I funds (objects 100-600, 810, 820, 835, and 890 for functions 1000, 2000, 3100, and 3200; excluding objects 511, 561, 564, 567, and 591)</w:t>
            </w:r>
          </w:p>
        </w:tc>
        <w:tc>
          <w:tcPr>
            <w:tcW w:w="457" w:type="pct"/>
            <w:tcBorders>
              <w:top w:val="single" w:sz="4" w:space="0" w:color="auto"/>
              <w:left w:val="nil"/>
              <w:bottom w:val="single" w:sz="4" w:space="0" w:color="auto"/>
              <w:right w:val="single" w:sz="4" w:space="0" w:color="auto"/>
            </w:tcBorders>
            <w:vAlign w:val="center"/>
          </w:tcPr>
          <w:p w:rsidR="009A688F" w:rsidRPr="00B17BF4" w:rsidP="009A688F" w14:paraId="56BE689B" w14:textId="66E21960">
            <w:pPr>
              <w:widowControl/>
              <w:jc w:val="center"/>
              <w:rPr>
                <w:rFonts w:ascii="Arial" w:eastAsia="Times New Roman" w:hAnsi="Arial" w:cs="Arial"/>
                <w:sz w:val="20"/>
                <w:szCs w:val="20"/>
              </w:rPr>
            </w:pPr>
            <w:r w:rsidRPr="00B17BF4">
              <w:rPr>
                <w:rFonts w:ascii="Arial" w:hAnsi="Arial" w:cs="Arial"/>
                <w:sz w:val="20"/>
                <w:szCs w:val="20"/>
              </w:rPr>
              <w:t>AE1D</w:t>
            </w:r>
          </w:p>
        </w:tc>
        <w:tc>
          <w:tcPr>
            <w:tcW w:w="635" w:type="pct"/>
            <w:tcBorders>
              <w:top w:val="single" w:sz="4" w:space="0" w:color="auto"/>
              <w:left w:val="nil"/>
              <w:bottom w:val="single" w:sz="4" w:space="0" w:color="auto"/>
              <w:right w:val="single" w:sz="4" w:space="0" w:color="auto"/>
            </w:tcBorders>
            <w:shd w:val="clear" w:color="000000" w:fill="FFFFFF"/>
            <w:vAlign w:val="bottom"/>
          </w:tcPr>
          <w:p w:rsidR="009A688F" w:rsidRPr="00B17BF4" w:rsidP="009A688F" w14:paraId="61BFF672" w14:textId="77777777">
            <w:pPr>
              <w:widowControl/>
              <w:jc w:val="right"/>
              <w:rPr>
                <w:rFonts w:ascii="Arial" w:eastAsia="Times New Roman" w:hAnsi="Arial" w:cs="Arial"/>
                <w:sz w:val="20"/>
                <w:szCs w:val="20"/>
              </w:rPr>
            </w:pPr>
          </w:p>
        </w:tc>
        <w:tc>
          <w:tcPr>
            <w:tcW w:w="331" w:type="pct"/>
            <w:tcBorders>
              <w:top w:val="single" w:sz="4" w:space="0" w:color="auto"/>
              <w:left w:val="nil"/>
              <w:bottom w:val="single" w:sz="4" w:space="0" w:color="auto"/>
              <w:right w:val="single" w:sz="4" w:space="0" w:color="auto"/>
            </w:tcBorders>
            <w:shd w:val="clear" w:color="000000" w:fill="FFFFFF"/>
            <w:vAlign w:val="bottom"/>
          </w:tcPr>
          <w:p w:rsidR="009A688F" w:rsidRPr="00B17BF4" w:rsidP="009A688F" w14:paraId="1C5E6216" w14:textId="77777777">
            <w:pPr>
              <w:widowControl/>
              <w:jc w:val="center"/>
              <w:rPr>
                <w:rFonts w:ascii="Arial" w:eastAsia="Times New Roman" w:hAnsi="Arial" w:cs="Arial"/>
                <w:sz w:val="20"/>
                <w:szCs w:val="20"/>
              </w:rPr>
            </w:pPr>
          </w:p>
        </w:tc>
      </w:tr>
      <w:tr w14:paraId="71749E41"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auto"/>
              <w:bottom w:val="single" w:sz="4" w:space="0" w:color="auto"/>
              <w:right w:val="single" w:sz="4" w:space="0" w:color="auto"/>
            </w:tcBorders>
            <w:shd w:val="clear" w:color="000000" w:fill="CCFFCC"/>
            <w:vAlign w:val="bottom"/>
          </w:tcPr>
          <w:p w:rsidR="009A688F" w:rsidRPr="00B17BF4" w:rsidP="009A688F" w14:paraId="06F9479E" w14:textId="0AF46A72">
            <w:pPr>
              <w:widowControl/>
              <w:rPr>
                <w:rFonts w:ascii="Arial" w:eastAsia="Times New Roman" w:hAnsi="Arial" w:cs="Arial"/>
                <w:sz w:val="20"/>
                <w:szCs w:val="20"/>
              </w:rPr>
            </w:pPr>
            <w:r w:rsidRPr="00B17BF4">
              <w:rPr>
                <w:rFonts w:ascii="Arial" w:hAnsi="Arial" w:cs="Arial"/>
                <w:sz w:val="20"/>
                <w:szCs w:val="20"/>
              </w:rPr>
              <w:t>e. Current expenditures paid from GEER II funds (objects 100-600, 810, 820, 835, and 890 for functions 1000, 2000, 3100, and 3200; excluding objects 511, 561, 564, 567, and 591)</w:t>
            </w:r>
          </w:p>
        </w:tc>
        <w:tc>
          <w:tcPr>
            <w:tcW w:w="457" w:type="pct"/>
            <w:tcBorders>
              <w:top w:val="single" w:sz="4" w:space="0" w:color="auto"/>
              <w:left w:val="nil"/>
              <w:bottom w:val="single" w:sz="4" w:space="0" w:color="auto"/>
              <w:right w:val="single" w:sz="4" w:space="0" w:color="auto"/>
            </w:tcBorders>
            <w:vAlign w:val="center"/>
          </w:tcPr>
          <w:p w:rsidR="009A688F" w:rsidRPr="00B17BF4" w:rsidP="009A688F" w14:paraId="243D28A7" w14:textId="5DA44079">
            <w:pPr>
              <w:widowControl/>
              <w:jc w:val="center"/>
              <w:rPr>
                <w:rFonts w:ascii="Arial" w:eastAsia="Times New Roman" w:hAnsi="Arial" w:cs="Arial"/>
                <w:sz w:val="20"/>
                <w:szCs w:val="20"/>
              </w:rPr>
            </w:pPr>
            <w:r w:rsidRPr="00B17BF4">
              <w:rPr>
                <w:rFonts w:ascii="Arial" w:hAnsi="Arial" w:cs="Arial"/>
                <w:sz w:val="20"/>
                <w:szCs w:val="20"/>
              </w:rPr>
              <w:t>AE1E</w:t>
            </w:r>
          </w:p>
        </w:tc>
        <w:tc>
          <w:tcPr>
            <w:tcW w:w="635" w:type="pct"/>
            <w:tcBorders>
              <w:top w:val="single" w:sz="4" w:space="0" w:color="auto"/>
              <w:left w:val="nil"/>
              <w:bottom w:val="single" w:sz="4" w:space="0" w:color="auto"/>
              <w:right w:val="single" w:sz="4" w:space="0" w:color="auto"/>
            </w:tcBorders>
            <w:shd w:val="clear" w:color="000000" w:fill="FFFFFF"/>
            <w:vAlign w:val="bottom"/>
          </w:tcPr>
          <w:p w:rsidR="009A688F" w:rsidRPr="00B17BF4" w:rsidP="009A688F" w14:paraId="594D679B" w14:textId="77777777">
            <w:pPr>
              <w:widowControl/>
              <w:jc w:val="right"/>
              <w:rPr>
                <w:rFonts w:ascii="Arial" w:eastAsia="Times New Roman" w:hAnsi="Arial" w:cs="Arial"/>
                <w:sz w:val="20"/>
                <w:szCs w:val="20"/>
              </w:rPr>
            </w:pPr>
          </w:p>
        </w:tc>
        <w:tc>
          <w:tcPr>
            <w:tcW w:w="331" w:type="pct"/>
            <w:tcBorders>
              <w:top w:val="single" w:sz="4" w:space="0" w:color="auto"/>
              <w:left w:val="nil"/>
              <w:bottom w:val="single" w:sz="4" w:space="0" w:color="auto"/>
              <w:right w:val="single" w:sz="4" w:space="0" w:color="auto"/>
            </w:tcBorders>
            <w:shd w:val="clear" w:color="000000" w:fill="FFFFFF"/>
            <w:vAlign w:val="bottom"/>
          </w:tcPr>
          <w:p w:rsidR="009A688F" w:rsidRPr="00B17BF4" w:rsidP="009A688F" w14:paraId="098C9674" w14:textId="77777777">
            <w:pPr>
              <w:widowControl/>
              <w:jc w:val="center"/>
              <w:rPr>
                <w:rFonts w:ascii="Arial" w:eastAsia="Times New Roman" w:hAnsi="Arial" w:cs="Arial"/>
                <w:sz w:val="20"/>
                <w:szCs w:val="20"/>
              </w:rPr>
            </w:pPr>
          </w:p>
        </w:tc>
      </w:tr>
      <w:tr w14:paraId="177AA9A0"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auto"/>
              <w:bottom w:val="single" w:sz="4" w:space="0" w:color="auto"/>
              <w:right w:val="single" w:sz="4" w:space="0" w:color="auto"/>
            </w:tcBorders>
            <w:shd w:val="clear" w:color="000000" w:fill="CCFFCC"/>
            <w:vAlign w:val="bottom"/>
          </w:tcPr>
          <w:p w:rsidR="009A688F" w:rsidRPr="00B17BF4" w:rsidP="009A688F" w14:paraId="3EF33CD8" w14:textId="014A507B">
            <w:pPr>
              <w:widowControl/>
              <w:rPr>
                <w:rFonts w:ascii="Arial" w:eastAsia="Times New Roman" w:hAnsi="Arial" w:cs="Arial"/>
                <w:sz w:val="20"/>
                <w:szCs w:val="20"/>
              </w:rPr>
            </w:pPr>
            <w:r w:rsidRPr="00B17BF4">
              <w:rPr>
                <w:rFonts w:ascii="Arial" w:hAnsi="Arial" w:cs="Arial"/>
                <w:sz w:val="20"/>
                <w:szCs w:val="20"/>
              </w:rPr>
              <w:t>f. Current expenditures paid from the CRF (objects 100-600, 810, 820, 835, and 890 for functions 1000, 2000, 3100, and 3200; excluding objects 511, 561, 564, 567, and 591)</w:t>
            </w:r>
          </w:p>
        </w:tc>
        <w:tc>
          <w:tcPr>
            <w:tcW w:w="457" w:type="pct"/>
            <w:tcBorders>
              <w:top w:val="single" w:sz="4" w:space="0" w:color="auto"/>
              <w:left w:val="nil"/>
              <w:bottom w:val="single" w:sz="4" w:space="0" w:color="auto"/>
              <w:right w:val="single" w:sz="4" w:space="0" w:color="auto"/>
            </w:tcBorders>
            <w:vAlign w:val="center"/>
          </w:tcPr>
          <w:p w:rsidR="009A688F" w:rsidRPr="00B17BF4" w:rsidP="009A688F" w14:paraId="14720476" w14:textId="1AFE2F17">
            <w:pPr>
              <w:widowControl/>
              <w:jc w:val="center"/>
              <w:rPr>
                <w:rFonts w:ascii="Arial" w:eastAsia="Times New Roman" w:hAnsi="Arial" w:cs="Arial"/>
                <w:sz w:val="20"/>
                <w:szCs w:val="20"/>
              </w:rPr>
            </w:pPr>
            <w:r w:rsidRPr="00B17BF4">
              <w:rPr>
                <w:rFonts w:ascii="Arial" w:hAnsi="Arial" w:cs="Arial"/>
                <w:sz w:val="20"/>
                <w:szCs w:val="20"/>
              </w:rPr>
              <w:t>AE1F</w:t>
            </w:r>
          </w:p>
        </w:tc>
        <w:tc>
          <w:tcPr>
            <w:tcW w:w="635" w:type="pct"/>
            <w:tcBorders>
              <w:top w:val="single" w:sz="4" w:space="0" w:color="auto"/>
              <w:left w:val="nil"/>
              <w:bottom w:val="single" w:sz="4" w:space="0" w:color="auto"/>
              <w:right w:val="single" w:sz="4" w:space="0" w:color="auto"/>
            </w:tcBorders>
            <w:shd w:val="clear" w:color="000000" w:fill="FFFFFF"/>
            <w:vAlign w:val="bottom"/>
          </w:tcPr>
          <w:p w:rsidR="009A688F" w:rsidRPr="00B17BF4" w:rsidP="009A688F" w14:paraId="7521DC1C" w14:textId="77777777">
            <w:pPr>
              <w:widowControl/>
              <w:jc w:val="right"/>
              <w:rPr>
                <w:rFonts w:ascii="Arial" w:eastAsia="Times New Roman" w:hAnsi="Arial" w:cs="Arial"/>
                <w:sz w:val="20"/>
                <w:szCs w:val="20"/>
              </w:rPr>
            </w:pPr>
          </w:p>
        </w:tc>
        <w:tc>
          <w:tcPr>
            <w:tcW w:w="331" w:type="pct"/>
            <w:tcBorders>
              <w:top w:val="single" w:sz="4" w:space="0" w:color="auto"/>
              <w:left w:val="nil"/>
              <w:bottom w:val="single" w:sz="4" w:space="0" w:color="auto"/>
              <w:right w:val="single" w:sz="4" w:space="0" w:color="auto"/>
            </w:tcBorders>
            <w:shd w:val="clear" w:color="000000" w:fill="FFFFFF"/>
            <w:vAlign w:val="bottom"/>
          </w:tcPr>
          <w:p w:rsidR="009A688F" w:rsidRPr="00B17BF4" w:rsidP="009A688F" w14:paraId="2F0615AF" w14:textId="77777777">
            <w:pPr>
              <w:widowControl/>
              <w:jc w:val="center"/>
              <w:rPr>
                <w:rFonts w:ascii="Arial" w:eastAsia="Times New Roman" w:hAnsi="Arial" w:cs="Arial"/>
                <w:sz w:val="20"/>
                <w:szCs w:val="20"/>
              </w:rPr>
            </w:pPr>
          </w:p>
        </w:tc>
      </w:tr>
      <w:tr w14:paraId="2320DC48"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auto"/>
              <w:bottom w:val="single" w:sz="4" w:space="0" w:color="auto"/>
              <w:right w:val="single" w:sz="4" w:space="0" w:color="auto"/>
            </w:tcBorders>
            <w:shd w:val="clear" w:color="000000" w:fill="CCFFCC"/>
            <w:vAlign w:val="bottom"/>
          </w:tcPr>
          <w:p w:rsidR="009A688F" w:rsidRPr="00B17BF4" w:rsidP="009A688F" w14:paraId="0466DD0D" w14:textId="246145DF">
            <w:pPr>
              <w:widowControl/>
              <w:rPr>
                <w:rFonts w:ascii="Arial" w:eastAsia="Times New Roman" w:hAnsi="Arial" w:cs="Arial"/>
                <w:sz w:val="20"/>
                <w:szCs w:val="20"/>
              </w:rPr>
            </w:pPr>
            <w:r w:rsidRPr="00B17BF4">
              <w:rPr>
                <w:rFonts w:ascii="Arial" w:hAnsi="Arial" w:cs="Arial"/>
                <w:sz w:val="20"/>
                <w:szCs w:val="20"/>
              </w:rPr>
              <w:t>g. Current expenditures paid from the SLFRF (objects 100-600, 810, 820, 835, and 890 for functions 1000, 2000, 3100, and 3200; excluding objects 511, 561, 564, 567, and 591)</w:t>
            </w:r>
          </w:p>
        </w:tc>
        <w:tc>
          <w:tcPr>
            <w:tcW w:w="457" w:type="pct"/>
            <w:tcBorders>
              <w:top w:val="single" w:sz="4" w:space="0" w:color="auto"/>
              <w:left w:val="nil"/>
              <w:bottom w:val="single" w:sz="4" w:space="0" w:color="auto"/>
              <w:right w:val="single" w:sz="4" w:space="0" w:color="auto"/>
            </w:tcBorders>
            <w:vAlign w:val="center"/>
          </w:tcPr>
          <w:p w:rsidR="009A688F" w:rsidRPr="00B17BF4" w:rsidP="009A688F" w14:paraId="793AFFC1" w14:textId="42C24A0D">
            <w:pPr>
              <w:widowControl/>
              <w:jc w:val="center"/>
              <w:rPr>
                <w:rFonts w:ascii="Arial" w:eastAsia="Times New Roman" w:hAnsi="Arial" w:cs="Arial"/>
                <w:sz w:val="20"/>
                <w:szCs w:val="20"/>
              </w:rPr>
            </w:pPr>
            <w:r w:rsidRPr="00B17BF4">
              <w:rPr>
                <w:rFonts w:ascii="Arial" w:hAnsi="Arial" w:cs="Arial"/>
                <w:sz w:val="20"/>
                <w:szCs w:val="20"/>
              </w:rPr>
              <w:t>AE1G</w:t>
            </w:r>
          </w:p>
        </w:tc>
        <w:tc>
          <w:tcPr>
            <w:tcW w:w="635" w:type="pct"/>
            <w:tcBorders>
              <w:top w:val="single" w:sz="4" w:space="0" w:color="auto"/>
              <w:left w:val="nil"/>
              <w:bottom w:val="single" w:sz="4" w:space="0" w:color="auto"/>
              <w:right w:val="single" w:sz="4" w:space="0" w:color="auto"/>
            </w:tcBorders>
            <w:shd w:val="clear" w:color="000000" w:fill="FFFFFF"/>
            <w:vAlign w:val="bottom"/>
          </w:tcPr>
          <w:p w:rsidR="009A688F" w:rsidRPr="00B17BF4" w:rsidP="009A688F" w14:paraId="67728C9E" w14:textId="77777777">
            <w:pPr>
              <w:widowControl/>
              <w:jc w:val="right"/>
              <w:rPr>
                <w:rFonts w:ascii="Arial" w:eastAsia="Times New Roman" w:hAnsi="Arial" w:cs="Arial"/>
                <w:sz w:val="20"/>
                <w:szCs w:val="20"/>
              </w:rPr>
            </w:pPr>
          </w:p>
        </w:tc>
        <w:tc>
          <w:tcPr>
            <w:tcW w:w="331" w:type="pct"/>
            <w:tcBorders>
              <w:top w:val="single" w:sz="4" w:space="0" w:color="auto"/>
              <w:left w:val="nil"/>
              <w:bottom w:val="single" w:sz="4" w:space="0" w:color="auto"/>
              <w:right w:val="single" w:sz="4" w:space="0" w:color="auto"/>
            </w:tcBorders>
            <w:shd w:val="clear" w:color="000000" w:fill="FFFFFF"/>
            <w:vAlign w:val="bottom"/>
          </w:tcPr>
          <w:p w:rsidR="009A688F" w:rsidRPr="00B17BF4" w:rsidP="009A688F" w14:paraId="30896CD4" w14:textId="77777777">
            <w:pPr>
              <w:widowControl/>
              <w:jc w:val="center"/>
              <w:rPr>
                <w:rFonts w:ascii="Arial" w:eastAsia="Times New Roman" w:hAnsi="Arial" w:cs="Arial"/>
                <w:sz w:val="20"/>
                <w:szCs w:val="20"/>
              </w:rPr>
            </w:pPr>
          </w:p>
        </w:tc>
      </w:tr>
      <w:tr w14:paraId="266951BA"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auto"/>
              <w:bottom w:val="single" w:sz="4" w:space="0" w:color="auto"/>
              <w:right w:val="single" w:sz="4" w:space="0" w:color="auto"/>
            </w:tcBorders>
            <w:shd w:val="clear" w:color="000000" w:fill="CCFFCC"/>
            <w:vAlign w:val="bottom"/>
            <w:hideMark/>
          </w:tcPr>
          <w:p w:rsidR="003C155E" w:rsidRPr="00B17BF4" w:rsidP="003C155E" w14:paraId="2BFB2C68" w14:textId="17F1FD15">
            <w:pPr>
              <w:widowControl/>
              <w:rPr>
                <w:rFonts w:ascii="Arial" w:eastAsia="Times New Roman" w:hAnsi="Arial" w:cs="Arial"/>
                <w:sz w:val="20"/>
                <w:szCs w:val="20"/>
              </w:rPr>
            </w:pPr>
            <w:r w:rsidRPr="00B17BF4">
              <w:rPr>
                <w:rFonts w:ascii="Arial" w:eastAsia="Times New Roman" w:hAnsi="Arial" w:cs="Arial"/>
                <w:sz w:val="20"/>
                <w:szCs w:val="20"/>
              </w:rPr>
              <w:t xml:space="preserve">2. Instructional expenditures paid from </w:t>
            </w:r>
            <w:r w:rsidRPr="00B17BF4" w:rsidR="00152A66">
              <w:rPr>
                <w:rFonts w:ascii="Arial" w:eastAsia="Times New Roman" w:hAnsi="Arial" w:cs="Arial"/>
                <w:sz w:val="20"/>
                <w:szCs w:val="20"/>
              </w:rPr>
              <w:t>COVID-19 Federal Assistance</w:t>
            </w:r>
            <w:r w:rsidRPr="00B17BF4">
              <w:rPr>
                <w:rFonts w:ascii="Arial" w:eastAsia="Times New Roman" w:hAnsi="Arial" w:cs="Arial"/>
                <w:sz w:val="20"/>
                <w:szCs w:val="20"/>
              </w:rPr>
              <w:t xml:space="preserve"> Funds for public elementary-secondary education (objects 100-600, 810, and 890 for function 1000; excluding objects 561, 564, 567, and 591)</w:t>
            </w:r>
          </w:p>
        </w:tc>
        <w:tc>
          <w:tcPr>
            <w:tcW w:w="457" w:type="pct"/>
            <w:tcBorders>
              <w:top w:val="nil"/>
              <w:left w:val="nil"/>
              <w:bottom w:val="single" w:sz="4" w:space="0" w:color="auto"/>
              <w:right w:val="single" w:sz="4" w:space="0" w:color="auto"/>
            </w:tcBorders>
            <w:vAlign w:val="center"/>
            <w:hideMark/>
          </w:tcPr>
          <w:p w:rsidR="003C155E" w:rsidRPr="00B17BF4" w:rsidP="003C155E" w14:paraId="5DE3499A"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AE2</w:t>
            </w:r>
          </w:p>
        </w:tc>
        <w:tc>
          <w:tcPr>
            <w:tcW w:w="635" w:type="pct"/>
            <w:tcBorders>
              <w:top w:val="nil"/>
              <w:left w:val="nil"/>
              <w:bottom w:val="single" w:sz="4" w:space="0" w:color="auto"/>
              <w:right w:val="single" w:sz="4" w:space="0" w:color="auto"/>
            </w:tcBorders>
            <w:shd w:val="clear" w:color="000000" w:fill="FFFFFF"/>
            <w:vAlign w:val="bottom"/>
            <w:hideMark/>
          </w:tcPr>
          <w:p w:rsidR="003C155E" w:rsidRPr="00B17BF4" w:rsidP="003C155E" w14:paraId="738B7F25"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auto"/>
              <w:right w:val="single" w:sz="4" w:space="0" w:color="auto"/>
            </w:tcBorders>
            <w:shd w:val="clear" w:color="000000" w:fill="FFFFFF"/>
            <w:vAlign w:val="bottom"/>
            <w:hideMark/>
          </w:tcPr>
          <w:p w:rsidR="003C155E" w:rsidRPr="00B17BF4" w:rsidP="003C155E" w14:paraId="4999A55A"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20A6268E"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auto"/>
              <w:bottom w:val="single" w:sz="4" w:space="0" w:color="auto"/>
              <w:right w:val="single" w:sz="4" w:space="0" w:color="auto"/>
            </w:tcBorders>
            <w:shd w:val="clear" w:color="000000" w:fill="CCFFCC"/>
            <w:vAlign w:val="bottom"/>
          </w:tcPr>
          <w:p w:rsidR="009A688F" w:rsidRPr="00B17BF4" w:rsidP="009A688F" w14:paraId="633FD404" w14:textId="76D8B878">
            <w:pPr>
              <w:widowControl/>
              <w:rPr>
                <w:rFonts w:ascii="Arial" w:eastAsia="Times New Roman" w:hAnsi="Arial" w:cs="Arial"/>
                <w:sz w:val="20"/>
                <w:szCs w:val="20"/>
              </w:rPr>
            </w:pPr>
            <w:r w:rsidRPr="00B17BF4">
              <w:rPr>
                <w:rFonts w:ascii="Arial" w:hAnsi="Arial" w:cs="Arial"/>
                <w:sz w:val="20"/>
                <w:szCs w:val="20"/>
              </w:rPr>
              <w:t>a. Instructional expenditures paid from ESSER I funds (objects 100-600, 810, and 890 for function 1000; excluding objects 561, 564, 567, and 591)</w:t>
            </w:r>
          </w:p>
        </w:tc>
        <w:tc>
          <w:tcPr>
            <w:tcW w:w="457" w:type="pct"/>
            <w:tcBorders>
              <w:top w:val="nil"/>
              <w:left w:val="nil"/>
              <w:bottom w:val="single" w:sz="4" w:space="0" w:color="auto"/>
              <w:right w:val="single" w:sz="4" w:space="0" w:color="auto"/>
            </w:tcBorders>
            <w:vAlign w:val="center"/>
          </w:tcPr>
          <w:p w:rsidR="009A688F" w:rsidRPr="00B17BF4" w:rsidP="009A688F" w14:paraId="22B59A36" w14:textId="7329B8AB">
            <w:pPr>
              <w:widowControl/>
              <w:jc w:val="center"/>
              <w:rPr>
                <w:rFonts w:ascii="Arial" w:eastAsia="Times New Roman" w:hAnsi="Arial" w:cs="Arial"/>
                <w:sz w:val="20"/>
                <w:szCs w:val="20"/>
              </w:rPr>
            </w:pPr>
            <w:r w:rsidRPr="00B17BF4">
              <w:rPr>
                <w:rFonts w:ascii="Arial" w:hAnsi="Arial" w:cs="Arial"/>
                <w:sz w:val="20"/>
                <w:szCs w:val="20"/>
              </w:rPr>
              <w:t>AE2A</w:t>
            </w:r>
          </w:p>
        </w:tc>
        <w:tc>
          <w:tcPr>
            <w:tcW w:w="635" w:type="pct"/>
            <w:tcBorders>
              <w:top w:val="nil"/>
              <w:left w:val="nil"/>
              <w:bottom w:val="single" w:sz="4" w:space="0" w:color="auto"/>
              <w:right w:val="single" w:sz="4" w:space="0" w:color="auto"/>
            </w:tcBorders>
            <w:shd w:val="clear" w:color="000000" w:fill="FFFFFF"/>
            <w:vAlign w:val="bottom"/>
          </w:tcPr>
          <w:p w:rsidR="009A688F" w:rsidRPr="00B17BF4" w:rsidP="009A688F" w14:paraId="2BE9CDA7" w14:textId="77777777">
            <w:pPr>
              <w:widowControl/>
              <w:jc w:val="right"/>
              <w:rPr>
                <w:rFonts w:ascii="Arial" w:eastAsia="Times New Roman" w:hAnsi="Arial" w:cs="Arial"/>
                <w:sz w:val="20"/>
                <w:szCs w:val="20"/>
              </w:rPr>
            </w:pPr>
          </w:p>
        </w:tc>
        <w:tc>
          <w:tcPr>
            <w:tcW w:w="331" w:type="pct"/>
            <w:tcBorders>
              <w:top w:val="nil"/>
              <w:left w:val="nil"/>
              <w:bottom w:val="single" w:sz="4" w:space="0" w:color="auto"/>
              <w:right w:val="single" w:sz="4" w:space="0" w:color="auto"/>
            </w:tcBorders>
            <w:shd w:val="clear" w:color="000000" w:fill="FFFFFF"/>
            <w:vAlign w:val="bottom"/>
          </w:tcPr>
          <w:p w:rsidR="009A688F" w:rsidRPr="00B17BF4" w:rsidP="009A688F" w14:paraId="438356CF" w14:textId="77777777">
            <w:pPr>
              <w:widowControl/>
              <w:jc w:val="center"/>
              <w:rPr>
                <w:rFonts w:ascii="Arial" w:eastAsia="Times New Roman" w:hAnsi="Arial" w:cs="Arial"/>
                <w:sz w:val="20"/>
                <w:szCs w:val="20"/>
              </w:rPr>
            </w:pPr>
          </w:p>
        </w:tc>
      </w:tr>
      <w:tr w14:paraId="359B4055"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auto"/>
              <w:bottom w:val="single" w:sz="4" w:space="0" w:color="auto"/>
              <w:right w:val="single" w:sz="4" w:space="0" w:color="auto"/>
            </w:tcBorders>
            <w:shd w:val="clear" w:color="000000" w:fill="CCFFCC"/>
            <w:vAlign w:val="bottom"/>
          </w:tcPr>
          <w:p w:rsidR="009A688F" w:rsidRPr="00B17BF4" w:rsidP="009A688F" w14:paraId="44784524" w14:textId="229E79AD">
            <w:pPr>
              <w:widowControl/>
              <w:rPr>
                <w:rFonts w:ascii="Arial" w:eastAsia="Times New Roman" w:hAnsi="Arial" w:cs="Arial"/>
                <w:sz w:val="20"/>
                <w:szCs w:val="20"/>
              </w:rPr>
            </w:pPr>
            <w:r w:rsidRPr="00B17BF4">
              <w:rPr>
                <w:rFonts w:ascii="Arial" w:hAnsi="Arial" w:cs="Arial"/>
                <w:sz w:val="20"/>
                <w:szCs w:val="20"/>
              </w:rPr>
              <w:t>b. Instructional expenditures paid from ESSER II funds (objects 100-600, 810, and 890 for function 1000; excluding objects 561, 564, 567, and 591)</w:t>
            </w:r>
          </w:p>
        </w:tc>
        <w:tc>
          <w:tcPr>
            <w:tcW w:w="457" w:type="pct"/>
            <w:tcBorders>
              <w:top w:val="nil"/>
              <w:left w:val="nil"/>
              <w:bottom w:val="single" w:sz="4" w:space="0" w:color="auto"/>
              <w:right w:val="single" w:sz="4" w:space="0" w:color="auto"/>
            </w:tcBorders>
            <w:vAlign w:val="center"/>
          </w:tcPr>
          <w:p w:rsidR="009A688F" w:rsidRPr="00B17BF4" w:rsidP="009A688F" w14:paraId="550148F3" w14:textId="34AE9792">
            <w:pPr>
              <w:widowControl/>
              <w:jc w:val="center"/>
              <w:rPr>
                <w:rFonts w:ascii="Arial" w:eastAsia="Times New Roman" w:hAnsi="Arial" w:cs="Arial"/>
                <w:sz w:val="20"/>
                <w:szCs w:val="20"/>
              </w:rPr>
            </w:pPr>
            <w:r w:rsidRPr="00B17BF4">
              <w:rPr>
                <w:rFonts w:ascii="Arial" w:hAnsi="Arial" w:cs="Arial"/>
                <w:sz w:val="20"/>
                <w:szCs w:val="20"/>
              </w:rPr>
              <w:t>AE2B</w:t>
            </w:r>
          </w:p>
        </w:tc>
        <w:tc>
          <w:tcPr>
            <w:tcW w:w="635" w:type="pct"/>
            <w:tcBorders>
              <w:top w:val="nil"/>
              <w:left w:val="nil"/>
              <w:bottom w:val="single" w:sz="4" w:space="0" w:color="auto"/>
              <w:right w:val="single" w:sz="4" w:space="0" w:color="auto"/>
            </w:tcBorders>
            <w:shd w:val="clear" w:color="000000" w:fill="FFFFFF"/>
            <w:vAlign w:val="bottom"/>
          </w:tcPr>
          <w:p w:rsidR="009A688F" w:rsidRPr="00B17BF4" w:rsidP="009A688F" w14:paraId="2D586812" w14:textId="77777777">
            <w:pPr>
              <w:widowControl/>
              <w:jc w:val="right"/>
              <w:rPr>
                <w:rFonts w:ascii="Arial" w:eastAsia="Times New Roman" w:hAnsi="Arial" w:cs="Arial"/>
                <w:sz w:val="20"/>
                <w:szCs w:val="20"/>
              </w:rPr>
            </w:pPr>
          </w:p>
        </w:tc>
        <w:tc>
          <w:tcPr>
            <w:tcW w:w="331" w:type="pct"/>
            <w:tcBorders>
              <w:top w:val="nil"/>
              <w:left w:val="nil"/>
              <w:bottom w:val="single" w:sz="4" w:space="0" w:color="auto"/>
              <w:right w:val="single" w:sz="4" w:space="0" w:color="auto"/>
            </w:tcBorders>
            <w:shd w:val="clear" w:color="000000" w:fill="FFFFFF"/>
            <w:vAlign w:val="bottom"/>
          </w:tcPr>
          <w:p w:rsidR="009A688F" w:rsidRPr="00B17BF4" w:rsidP="009A688F" w14:paraId="339D538E" w14:textId="77777777">
            <w:pPr>
              <w:widowControl/>
              <w:jc w:val="center"/>
              <w:rPr>
                <w:rFonts w:ascii="Arial" w:eastAsia="Times New Roman" w:hAnsi="Arial" w:cs="Arial"/>
                <w:sz w:val="20"/>
                <w:szCs w:val="20"/>
              </w:rPr>
            </w:pPr>
          </w:p>
        </w:tc>
      </w:tr>
      <w:tr w14:paraId="35A112B4"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auto"/>
              <w:bottom w:val="single" w:sz="4" w:space="0" w:color="auto"/>
              <w:right w:val="single" w:sz="4" w:space="0" w:color="auto"/>
            </w:tcBorders>
            <w:shd w:val="clear" w:color="000000" w:fill="CCFFCC"/>
            <w:vAlign w:val="bottom"/>
          </w:tcPr>
          <w:p w:rsidR="009A688F" w:rsidRPr="00B17BF4" w:rsidP="009A688F" w14:paraId="77CE1AD9" w14:textId="28F99EF2">
            <w:pPr>
              <w:widowControl/>
              <w:rPr>
                <w:rFonts w:ascii="Arial" w:eastAsia="Times New Roman" w:hAnsi="Arial" w:cs="Arial"/>
                <w:sz w:val="20"/>
                <w:szCs w:val="20"/>
              </w:rPr>
            </w:pPr>
            <w:r w:rsidRPr="00B17BF4">
              <w:rPr>
                <w:rFonts w:ascii="Arial" w:hAnsi="Arial" w:cs="Arial"/>
                <w:sz w:val="20"/>
                <w:szCs w:val="20"/>
              </w:rPr>
              <w:t>c. Instructional expenditures paid from ARP ESSER funds (objects 100-600, 810, and 890 for function 1000; excluding objects 561, 564, 567, and 591)</w:t>
            </w:r>
          </w:p>
        </w:tc>
        <w:tc>
          <w:tcPr>
            <w:tcW w:w="457" w:type="pct"/>
            <w:tcBorders>
              <w:top w:val="nil"/>
              <w:left w:val="nil"/>
              <w:bottom w:val="single" w:sz="4" w:space="0" w:color="auto"/>
              <w:right w:val="single" w:sz="4" w:space="0" w:color="auto"/>
            </w:tcBorders>
            <w:vAlign w:val="center"/>
          </w:tcPr>
          <w:p w:rsidR="009A688F" w:rsidRPr="00B17BF4" w:rsidP="009A688F" w14:paraId="38E8EF9E" w14:textId="0B537AC4">
            <w:pPr>
              <w:widowControl/>
              <w:jc w:val="center"/>
              <w:rPr>
                <w:rFonts w:ascii="Arial" w:eastAsia="Times New Roman" w:hAnsi="Arial" w:cs="Arial"/>
                <w:sz w:val="20"/>
                <w:szCs w:val="20"/>
              </w:rPr>
            </w:pPr>
            <w:r w:rsidRPr="00B17BF4">
              <w:rPr>
                <w:rFonts w:ascii="Arial" w:hAnsi="Arial" w:cs="Arial"/>
                <w:sz w:val="20"/>
                <w:szCs w:val="20"/>
              </w:rPr>
              <w:t>AE2C</w:t>
            </w:r>
          </w:p>
        </w:tc>
        <w:tc>
          <w:tcPr>
            <w:tcW w:w="635" w:type="pct"/>
            <w:tcBorders>
              <w:top w:val="nil"/>
              <w:left w:val="nil"/>
              <w:bottom w:val="single" w:sz="4" w:space="0" w:color="auto"/>
              <w:right w:val="single" w:sz="4" w:space="0" w:color="auto"/>
            </w:tcBorders>
            <w:shd w:val="clear" w:color="000000" w:fill="FFFFFF"/>
            <w:vAlign w:val="bottom"/>
          </w:tcPr>
          <w:p w:rsidR="009A688F" w:rsidRPr="00B17BF4" w:rsidP="009A688F" w14:paraId="5B3D52BE" w14:textId="77777777">
            <w:pPr>
              <w:widowControl/>
              <w:jc w:val="right"/>
              <w:rPr>
                <w:rFonts w:ascii="Arial" w:eastAsia="Times New Roman" w:hAnsi="Arial" w:cs="Arial"/>
                <w:sz w:val="20"/>
                <w:szCs w:val="20"/>
              </w:rPr>
            </w:pPr>
          </w:p>
        </w:tc>
        <w:tc>
          <w:tcPr>
            <w:tcW w:w="331" w:type="pct"/>
            <w:tcBorders>
              <w:top w:val="nil"/>
              <w:left w:val="nil"/>
              <w:bottom w:val="single" w:sz="4" w:space="0" w:color="auto"/>
              <w:right w:val="single" w:sz="4" w:space="0" w:color="auto"/>
            </w:tcBorders>
            <w:shd w:val="clear" w:color="000000" w:fill="FFFFFF"/>
            <w:vAlign w:val="bottom"/>
          </w:tcPr>
          <w:p w:rsidR="009A688F" w:rsidRPr="00B17BF4" w:rsidP="009A688F" w14:paraId="5A9C34C3" w14:textId="77777777">
            <w:pPr>
              <w:widowControl/>
              <w:jc w:val="center"/>
              <w:rPr>
                <w:rFonts w:ascii="Arial" w:eastAsia="Times New Roman" w:hAnsi="Arial" w:cs="Arial"/>
                <w:sz w:val="20"/>
                <w:szCs w:val="20"/>
              </w:rPr>
            </w:pPr>
          </w:p>
        </w:tc>
      </w:tr>
      <w:tr w14:paraId="2CFED047"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auto"/>
              <w:bottom w:val="single" w:sz="4" w:space="0" w:color="auto"/>
              <w:right w:val="single" w:sz="4" w:space="0" w:color="auto"/>
            </w:tcBorders>
            <w:shd w:val="clear" w:color="000000" w:fill="CCFFCC"/>
            <w:vAlign w:val="bottom"/>
          </w:tcPr>
          <w:p w:rsidR="009A688F" w:rsidRPr="00B17BF4" w:rsidP="009A688F" w14:paraId="274E0041" w14:textId="1C99644F">
            <w:pPr>
              <w:widowControl/>
              <w:rPr>
                <w:rFonts w:ascii="Arial" w:eastAsia="Times New Roman" w:hAnsi="Arial" w:cs="Arial"/>
                <w:sz w:val="20"/>
                <w:szCs w:val="20"/>
              </w:rPr>
            </w:pPr>
            <w:r w:rsidRPr="00B17BF4">
              <w:rPr>
                <w:rFonts w:ascii="Arial" w:hAnsi="Arial" w:cs="Arial"/>
                <w:sz w:val="20"/>
                <w:szCs w:val="20"/>
              </w:rPr>
              <w:t>d. Instructional expenditures paid from GEER I funds (objects 100-600, 810, and 890 for function 1000; excluding objects 561, 564, 567, and 591)</w:t>
            </w:r>
          </w:p>
        </w:tc>
        <w:tc>
          <w:tcPr>
            <w:tcW w:w="457" w:type="pct"/>
            <w:tcBorders>
              <w:top w:val="nil"/>
              <w:left w:val="nil"/>
              <w:bottom w:val="single" w:sz="4" w:space="0" w:color="auto"/>
              <w:right w:val="single" w:sz="4" w:space="0" w:color="auto"/>
            </w:tcBorders>
            <w:vAlign w:val="center"/>
          </w:tcPr>
          <w:p w:rsidR="009A688F" w:rsidRPr="00B17BF4" w:rsidP="009A688F" w14:paraId="766C858B" w14:textId="43A9D988">
            <w:pPr>
              <w:widowControl/>
              <w:jc w:val="center"/>
              <w:rPr>
                <w:rFonts w:ascii="Arial" w:eastAsia="Times New Roman" w:hAnsi="Arial" w:cs="Arial"/>
                <w:sz w:val="20"/>
                <w:szCs w:val="20"/>
              </w:rPr>
            </w:pPr>
            <w:r w:rsidRPr="00B17BF4">
              <w:rPr>
                <w:rFonts w:ascii="Arial" w:hAnsi="Arial" w:cs="Arial"/>
                <w:sz w:val="20"/>
                <w:szCs w:val="20"/>
              </w:rPr>
              <w:t>AE2D</w:t>
            </w:r>
          </w:p>
        </w:tc>
        <w:tc>
          <w:tcPr>
            <w:tcW w:w="635" w:type="pct"/>
            <w:tcBorders>
              <w:top w:val="nil"/>
              <w:left w:val="nil"/>
              <w:bottom w:val="single" w:sz="4" w:space="0" w:color="auto"/>
              <w:right w:val="single" w:sz="4" w:space="0" w:color="auto"/>
            </w:tcBorders>
            <w:shd w:val="clear" w:color="000000" w:fill="FFFFFF"/>
            <w:vAlign w:val="bottom"/>
          </w:tcPr>
          <w:p w:rsidR="009A688F" w:rsidRPr="00B17BF4" w:rsidP="009A688F" w14:paraId="3C4C0DB9" w14:textId="77777777">
            <w:pPr>
              <w:widowControl/>
              <w:jc w:val="right"/>
              <w:rPr>
                <w:rFonts w:ascii="Arial" w:eastAsia="Times New Roman" w:hAnsi="Arial" w:cs="Arial"/>
                <w:sz w:val="20"/>
                <w:szCs w:val="20"/>
              </w:rPr>
            </w:pPr>
          </w:p>
        </w:tc>
        <w:tc>
          <w:tcPr>
            <w:tcW w:w="331" w:type="pct"/>
            <w:tcBorders>
              <w:top w:val="nil"/>
              <w:left w:val="nil"/>
              <w:bottom w:val="single" w:sz="4" w:space="0" w:color="auto"/>
              <w:right w:val="single" w:sz="4" w:space="0" w:color="auto"/>
            </w:tcBorders>
            <w:shd w:val="clear" w:color="000000" w:fill="FFFFFF"/>
            <w:vAlign w:val="bottom"/>
          </w:tcPr>
          <w:p w:rsidR="009A688F" w:rsidRPr="00B17BF4" w:rsidP="009A688F" w14:paraId="4CB73F28" w14:textId="77777777">
            <w:pPr>
              <w:widowControl/>
              <w:jc w:val="center"/>
              <w:rPr>
                <w:rFonts w:ascii="Arial" w:eastAsia="Times New Roman" w:hAnsi="Arial" w:cs="Arial"/>
                <w:sz w:val="20"/>
                <w:szCs w:val="20"/>
              </w:rPr>
            </w:pPr>
          </w:p>
        </w:tc>
      </w:tr>
      <w:tr w14:paraId="5DA739B4"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auto"/>
              <w:bottom w:val="single" w:sz="4" w:space="0" w:color="auto"/>
              <w:right w:val="single" w:sz="4" w:space="0" w:color="auto"/>
            </w:tcBorders>
            <w:shd w:val="clear" w:color="000000" w:fill="CCFFCC"/>
            <w:vAlign w:val="bottom"/>
          </w:tcPr>
          <w:p w:rsidR="009A688F" w:rsidRPr="00B17BF4" w:rsidP="009A688F" w14:paraId="4D398629" w14:textId="660AFE09">
            <w:pPr>
              <w:widowControl/>
              <w:rPr>
                <w:rFonts w:ascii="Arial" w:eastAsia="Times New Roman" w:hAnsi="Arial" w:cs="Arial"/>
                <w:sz w:val="20"/>
                <w:szCs w:val="20"/>
              </w:rPr>
            </w:pPr>
            <w:r w:rsidRPr="00B17BF4">
              <w:rPr>
                <w:rFonts w:ascii="Arial" w:hAnsi="Arial" w:cs="Arial"/>
                <w:sz w:val="20"/>
                <w:szCs w:val="20"/>
              </w:rPr>
              <w:t>e. Instructional expenditures paid from GEER II funds (objects 100-600, 810, and 890 for function 1000; excluding objects 561, 564, 567, and 591)</w:t>
            </w:r>
          </w:p>
        </w:tc>
        <w:tc>
          <w:tcPr>
            <w:tcW w:w="457" w:type="pct"/>
            <w:tcBorders>
              <w:top w:val="nil"/>
              <w:left w:val="nil"/>
              <w:bottom w:val="single" w:sz="4" w:space="0" w:color="auto"/>
              <w:right w:val="single" w:sz="4" w:space="0" w:color="auto"/>
            </w:tcBorders>
            <w:vAlign w:val="center"/>
          </w:tcPr>
          <w:p w:rsidR="009A688F" w:rsidRPr="00B17BF4" w:rsidP="009A688F" w14:paraId="32DCBDE5" w14:textId="4EC091FC">
            <w:pPr>
              <w:widowControl/>
              <w:jc w:val="center"/>
              <w:rPr>
                <w:rFonts w:ascii="Arial" w:eastAsia="Times New Roman" w:hAnsi="Arial" w:cs="Arial"/>
                <w:sz w:val="20"/>
                <w:szCs w:val="20"/>
              </w:rPr>
            </w:pPr>
            <w:r w:rsidRPr="00B17BF4">
              <w:rPr>
                <w:rFonts w:ascii="Arial" w:hAnsi="Arial" w:cs="Arial"/>
                <w:sz w:val="20"/>
                <w:szCs w:val="20"/>
              </w:rPr>
              <w:t>AE2E</w:t>
            </w:r>
          </w:p>
        </w:tc>
        <w:tc>
          <w:tcPr>
            <w:tcW w:w="635" w:type="pct"/>
            <w:tcBorders>
              <w:top w:val="nil"/>
              <w:left w:val="nil"/>
              <w:bottom w:val="single" w:sz="4" w:space="0" w:color="auto"/>
              <w:right w:val="single" w:sz="4" w:space="0" w:color="auto"/>
            </w:tcBorders>
            <w:shd w:val="clear" w:color="000000" w:fill="FFFFFF"/>
            <w:vAlign w:val="bottom"/>
          </w:tcPr>
          <w:p w:rsidR="009A688F" w:rsidRPr="00B17BF4" w:rsidP="009A688F" w14:paraId="596DBC5A" w14:textId="77777777">
            <w:pPr>
              <w:widowControl/>
              <w:jc w:val="right"/>
              <w:rPr>
                <w:rFonts w:ascii="Arial" w:eastAsia="Times New Roman" w:hAnsi="Arial" w:cs="Arial"/>
                <w:sz w:val="20"/>
                <w:szCs w:val="20"/>
              </w:rPr>
            </w:pPr>
          </w:p>
        </w:tc>
        <w:tc>
          <w:tcPr>
            <w:tcW w:w="331" w:type="pct"/>
            <w:tcBorders>
              <w:top w:val="nil"/>
              <w:left w:val="nil"/>
              <w:bottom w:val="single" w:sz="4" w:space="0" w:color="auto"/>
              <w:right w:val="single" w:sz="4" w:space="0" w:color="auto"/>
            </w:tcBorders>
            <w:shd w:val="clear" w:color="000000" w:fill="FFFFFF"/>
            <w:vAlign w:val="bottom"/>
          </w:tcPr>
          <w:p w:rsidR="009A688F" w:rsidRPr="00B17BF4" w:rsidP="009A688F" w14:paraId="61DFB171" w14:textId="77777777">
            <w:pPr>
              <w:widowControl/>
              <w:jc w:val="center"/>
              <w:rPr>
                <w:rFonts w:ascii="Arial" w:eastAsia="Times New Roman" w:hAnsi="Arial" w:cs="Arial"/>
                <w:sz w:val="20"/>
                <w:szCs w:val="20"/>
              </w:rPr>
            </w:pPr>
          </w:p>
        </w:tc>
      </w:tr>
      <w:tr w14:paraId="23CFC505" w14:textId="77777777" w:rsidTr="00383A46">
        <w:tblPrEx>
          <w:tblW w:w="5157" w:type="pct"/>
          <w:tblInd w:w="-5" w:type="dxa"/>
          <w:tblLayout w:type="fixed"/>
          <w:tblLook w:val="04A0"/>
        </w:tblPrEx>
        <w:trPr>
          <w:gridAfter w:val="2"/>
          <w:wAfter w:w="46" w:type="dxa"/>
          <w:trHeight w:val="173"/>
        </w:trPr>
        <w:tc>
          <w:tcPr>
            <w:tcW w:w="3531" w:type="pct"/>
            <w:tcBorders>
              <w:top w:val="single" w:sz="4" w:space="0" w:color="auto"/>
            </w:tcBorders>
            <w:vAlign w:val="bottom"/>
          </w:tcPr>
          <w:p w:rsidR="009A688F" w:rsidRPr="00B17BF4" w:rsidP="003C155E" w14:paraId="479E3EB6" w14:textId="77777777">
            <w:pPr>
              <w:widowControl/>
              <w:rPr>
                <w:rFonts w:ascii="Arial" w:eastAsia="Times New Roman" w:hAnsi="Arial" w:cs="Arial"/>
                <w:sz w:val="20"/>
                <w:szCs w:val="20"/>
              </w:rPr>
            </w:pPr>
          </w:p>
        </w:tc>
        <w:tc>
          <w:tcPr>
            <w:tcW w:w="457" w:type="pct"/>
            <w:tcBorders>
              <w:top w:val="single" w:sz="4" w:space="0" w:color="auto"/>
            </w:tcBorders>
            <w:vAlign w:val="center"/>
          </w:tcPr>
          <w:p w:rsidR="009A688F" w:rsidRPr="00B17BF4" w:rsidP="003C155E" w14:paraId="1CD8A163" w14:textId="77777777">
            <w:pPr>
              <w:widowControl/>
              <w:jc w:val="center"/>
              <w:rPr>
                <w:rFonts w:ascii="Arial" w:eastAsia="Times New Roman" w:hAnsi="Arial" w:cs="Arial"/>
                <w:sz w:val="20"/>
                <w:szCs w:val="20"/>
              </w:rPr>
            </w:pPr>
          </w:p>
        </w:tc>
        <w:tc>
          <w:tcPr>
            <w:tcW w:w="635" w:type="pct"/>
            <w:tcBorders>
              <w:top w:val="single" w:sz="4" w:space="0" w:color="auto"/>
            </w:tcBorders>
            <w:vAlign w:val="bottom"/>
          </w:tcPr>
          <w:p w:rsidR="009A688F" w:rsidRPr="00B17BF4" w:rsidP="003C155E" w14:paraId="3DB42191" w14:textId="77777777">
            <w:pPr>
              <w:widowControl/>
              <w:jc w:val="right"/>
              <w:rPr>
                <w:rFonts w:ascii="Arial" w:eastAsia="Times New Roman" w:hAnsi="Arial" w:cs="Arial"/>
                <w:sz w:val="20"/>
                <w:szCs w:val="20"/>
              </w:rPr>
            </w:pPr>
          </w:p>
        </w:tc>
        <w:tc>
          <w:tcPr>
            <w:tcW w:w="331" w:type="pct"/>
            <w:tcBorders>
              <w:top w:val="single" w:sz="4" w:space="0" w:color="auto"/>
            </w:tcBorders>
            <w:vAlign w:val="bottom"/>
          </w:tcPr>
          <w:p w:rsidR="009A688F" w:rsidRPr="00B17BF4" w:rsidP="003C155E" w14:paraId="42787FE8" w14:textId="77777777">
            <w:pPr>
              <w:widowControl/>
              <w:jc w:val="center"/>
              <w:rPr>
                <w:rFonts w:ascii="Arial" w:eastAsia="Times New Roman" w:hAnsi="Arial" w:cs="Arial"/>
                <w:sz w:val="20"/>
                <w:szCs w:val="20"/>
              </w:rPr>
            </w:pPr>
          </w:p>
        </w:tc>
      </w:tr>
      <w:tr w14:paraId="4EBD3323" w14:textId="77777777" w:rsidTr="00383A46">
        <w:tblPrEx>
          <w:tblW w:w="5157" w:type="pct"/>
          <w:tblInd w:w="-5" w:type="dxa"/>
          <w:tblLayout w:type="fixed"/>
          <w:tblLook w:val="04A0"/>
        </w:tblPrEx>
        <w:trPr>
          <w:gridAfter w:val="2"/>
          <w:wAfter w:w="46" w:type="dxa"/>
          <w:trHeight w:val="173"/>
        </w:trPr>
        <w:tc>
          <w:tcPr>
            <w:tcW w:w="3531" w:type="pct"/>
            <w:tcBorders>
              <w:top w:val="nil"/>
              <w:bottom w:val="single" w:sz="4" w:space="0" w:color="auto"/>
            </w:tcBorders>
            <w:vAlign w:val="bottom"/>
          </w:tcPr>
          <w:p w:rsidR="009A688F" w:rsidRPr="00B17BF4" w:rsidP="003C155E" w14:paraId="45FF6061" w14:textId="77777777">
            <w:pPr>
              <w:widowControl/>
              <w:rPr>
                <w:rFonts w:ascii="Arial" w:eastAsia="Times New Roman" w:hAnsi="Arial" w:cs="Arial"/>
                <w:sz w:val="20"/>
                <w:szCs w:val="20"/>
              </w:rPr>
            </w:pPr>
          </w:p>
        </w:tc>
        <w:tc>
          <w:tcPr>
            <w:tcW w:w="457" w:type="pct"/>
            <w:tcBorders>
              <w:top w:val="nil"/>
              <w:bottom w:val="single" w:sz="4" w:space="0" w:color="auto"/>
            </w:tcBorders>
            <w:vAlign w:val="center"/>
          </w:tcPr>
          <w:p w:rsidR="009A688F" w:rsidRPr="00B17BF4" w:rsidP="003C155E" w14:paraId="712151E9" w14:textId="77777777">
            <w:pPr>
              <w:widowControl/>
              <w:jc w:val="center"/>
              <w:rPr>
                <w:rFonts w:ascii="Arial" w:eastAsia="Times New Roman" w:hAnsi="Arial" w:cs="Arial"/>
                <w:sz w:val="20"/>
                <w:szCs w:val="20"/>
              </w:rPr>
            </w:pPr>
          </w:p>
        </w:tc>
        <w:tc>
          <w:tcPr>
            <w:tcW w:w="635" w:type="pct"/>
            <w:tcBorders>
              <w:top w:val="nil"/>
              <w:bottom w:val="single" w:sz="4" w:space="0" w:color="auto"/>
            </w:tcBorders>
            <w:vAlign w:val="bottom"/>
          </w:tcPr>
          <w:p w:rsidR="009A688F" w:rsidRPr="00B17BF4" w:rsidP="003C155E" w14:paraId="26504E55" w14:textId="77777777">
            <w:pPr>
              <w:widowControl/>
              <w:jc w:val="right"/>
              <w:rPr>
                <w:rFonts w:ascii="Arial" w:eastAsia="Times New Roman" w:hAnsi="Arial" w:cs="Arial"/>
                <w:sz w:val="20"/>
                <w:szCs w:val="20"/>
              </w:rPr>
            </w:pPr>
          </w:p>
        </w:tc>
        <w:tc>
          <w:tcPr>
            <w:tcW w:w="331" w:type="pct"/>
            <w:tcBorders>
              <w:top w:val="nil"/>
              <w:bottom w:val="single" w:sz="4" w:space="0" w:color="auto"/>
            </w:tcBorders>
            <w:vAlign w:val="bottom"/>
          </w:tcPr>
          <w:p w:rsidR="009A688F" w:rsidRPr="00B17BF4" w:rsidP="003C155E" w14:paraId="71D9E1ED" w14:textId="77777777">
            <w:pPr>
              <w:widowControl/>
              <w:jc w:val="center"/>
              <w:rPr>
                <w:rFonts w:ascii="Arial" w:eastAsia="Times New Roman" w:hAnsi="Arial" w:cs="Arial"/>
                <w:sz w:val="20"/>
                <w:szCs w:val="20"/>
              </w:rPr>
            </w:pPr>
          </w:p>
        </w:tc>
      </w:tr>
      <w:tr w14:paraId="7A42FDC5" w14:textId="77777777" w:rsidTr="00383A46">
        <w:tblPrEx>
          <w:tblW w:w="5157" w:type="pct"/>
          <w:tblInd w:w="-5" w:type="dxa"/>
          <w:tblLayout w:type="fixed"/>
          <w:tblLook w:val="04A0"/>
        </w:tblPrEx>
        <w:trPr>
          <w:gridAfter w:val="2"/>
          <w:wAfter w:w="46" w:type="dxa"/>
          <w:trHeight w:val="173"/>
        </w:trPr>
        <w:tc>
          <w:tcPr>
            <w:tcW w:w="3531" w:type="pct"/>
            <w:tcBorders>
              <w:top w:val="single" w:sz="4" w:space="0" w:color="auto"/>
              <w:left w:val="single" w:sz="4" w:space="0" w:color="auto"/>
              <w:bottom w:val="single" w:sz="4" w:space="0" w:color="auto"/>
              <w:right w:val="single" w:sz="4" w:space="0" w:color="auto"/>
            </w:tcBorders>
            <w:shd w:val="clear" w:color="auto" w:fill="CCFFCC"/>
            <w:vAlign w:val="bottom"/>
          </w:tcPr>
          <w:p w:rsidR="009A688F" w:rsidRPr="00B17BF4" w:rsidP="009A688F" w14:paraId="7B837E00" w14:textId="45342E26">
            <w:pPr>
              <w:widowControl/>
              <w:rPr>
                <w:rFonts w:ascii="Arial" w:eastAsia="Times New Roman" w:hAnsi="Arial" w:cs="Arial"/>
                <w:sz w:val="20"/>
                <w:szCs w:val="20"/>
              </w:rPr>
            </w:pPr>
            <w:r w:rsidRPr="00B17BF4">
              <w:rPr>
                <w:rFonts w:ascii="Arial" w:hAnsi="Arial" w:cs="Arial"/>
                <w:b/>
                <w:bCs/>
                <w:sz w:val="20"/>
                <w:szCs w:val="20"/>
              </w:rPr>
              <w:t>SPECIAL EXHIBIT ITEMS - Expenditures from All COVID-19 Federal Assistance Funds (continued)</w:t>
            </w:r>
          </w:p>
        </w:tc>
        <w:tc>
          <w:tcPr>
            <w:tcW w:w="457" w:type="pct"/>
            <w:tcBorders>
              <w:top w:val="single" w:sz="4" w:space="0" w:color="auto"/>
              <w:left w:val="single" w:sz="4" w:space="0" w:color="auto"/>
              <w:bottom w:val="single" w:sz="4" w:space="0" w:color="auto"/>
              <w:right w:val="single" w:sz="4" w:space="0" w:color="auto"/>
            </w:tcBorders>
            <w:shd w:val="clear" w:color="auto" w:fill="FFFFCC"/>
            <w:vAlign w:val="bottom"/>
          </w:tcPr>
          <w:p w:rsidR="009A688F" w:rsidRPr="00B17BF4" w:rsidP="009A688F" w14:paraId="7E85D1D0" w14:textId="7DDB2F82">
            <w:pPr>
              <w:widowControl/>
              <w:jc w:val="center"/>
              <w:rPr>
                <w:rFonts w:ascii="Arial" w:eastAsia="Times New Roman" w:hAnsi="Arial" w:cs="Arial"/>
                <w:sz w:val="20"/>
                <w:szCs w:val="20"/>
              </w:rPr>
            </w:pPr>
            <w:r w:rsidRPr="00B17BF4">
              <w:rPr>
                <w:rFonts w:ascii="Arial" w:hAnsi="Arial" w:cs="Arial"/>
                <w:b/>
                <w:bCs/>
                <w:sz w:val="20"/>
                <w:szCs w:val="20"/>
              </w:rPr>
              <w:t>Item Code</w:t>
            </w:r>
          </w:p>
        </w:tc>
        <w:tc>
          <w:tcPr>
            <w:tcW w:w="635" w:type="pct"/>
            <w:tcBorders>
              <w:top w:val="single" w:sz="4" w:space="0" w:color="auto"/>
              <w:left w:val="single" w:sz="4" w:space="0" w:color="auto"/>
              <w:bottom w:val="single" w:sz="4" w:space="0" w:color="auto"/>
              <w:right w:val="single" w:sz="4" w:space="0" w:color="auto"/>
            </w:tcBorders>
            <w:shd w:val="clear" w:color="auto" w:fill="FFFFCC"/>
            <w:vAlign w:val="bottom"/>
          </w:tcPr>
          <w:p w:rsidR="009A688F" w:rsidRPr="00B17BF4" w:rsidP="009A688F" w14:paraId="6ECF16AA" w14:textId="260EA393">
            <w:pPr>
              <w:widowControl/>
              <w:jc w:val="right"/>
              <w:rPr>
                <w:rFonts w:ascii="Arial" w:eastAsia="Times New Roman" w:hAnsi="Arial" w:cs="Arial"/>
                <w:sz w:val="20"/>
                <w:szCs w:val="20"/>
              </w:rPr>
            </w:pPr>
            <w:r w:rsidRPr="00B17BF4">
              <w:rPr>
                <w:rFonts w:ascii="Arial" w:hAnsi="Arial" w:cs="Arial"/>
                <w:b/>
                <w:bCs/>
                <w:sz w:val="20"/>
                <w:szCs w:val="20"/>
              </w:rPr>
              <w:t>Current Amount</w:t>
            </w:r>
          </w:p>
        </w:tc>
        <w:tc>
          <w:tcPr>
            <w:tcW w:w="331" w:type="pct"/>
            <w:tcBorders>
              <w:top w:val="single" w:sz="4" w:space="0" w:color="auto"/>
              <w:left w:val="single" w:sz="4" w:space="0" w:color="auto"/>
              <w:bottom w:val="single" w:sz="4" w:space="0" w:color="auto"/>
              <w:right w:val="single" w:sz="4" w:space="0" w:color="auto"/>
            </w:tcBorders>
            <w:shd w:val="clear" w:color="auto" w:fill="FFFFCC"/>
            <w:vAlign w:val="bottom"/>
          </w:tcPr>
          <w:p w:rsidR="009A688F" w:rsidRPr="00B17BF4" w:rsidP="009A688F" w14:paraId="19A56C93" w14:textId="7AFCCEE1">
            <w:pPr>
              <w:widowControl/>
              <w:jc w:val="center"/>
              <w:rPr>
                <w:rFonts w:ascii="Arial" w:eastAsia="Times New Roman" w:hAnsi="Arial" w:cs="Arial"/>
                <w:sz w:val="20"/>
                <w:szCs w:val="20"/>
              </w:rPr>
            </w:pPr>
            <w:r w:rsidRPr="00B17BF4">
              <w:rPr>
                <w:rFonts w:ascii="Arial" w:hAnsi="Arial" w:cs="Arial"/>
                <w:b/>
                <w:bCs/>
                <w:sz w:val="20"/>
                <w:szCs w:val="20"/>
              </w:rPr>
              <w:t>Flag</w:t>
            </w:r>
          </w:p>
        </w:tc>
      </w:tr>
      <w:tr w14:paraId="1BCD5631" w14:textId="77777777" w:rsidTr="00383A46">
        <w:tblPrEx>
          <w:tblW w:w="5157" w:type="pct"/>
          <w:tblInd w:w="-5" w:type="dxa"/>
          <w:tblLayout w:type="fixed"/>
          <w:tblLook w:val="04A0"/>
        </w:tblPrEx>
        <w:trPr>
          <w:gridAfter w:val="2"/>
          <w:wAfter w:w="46" w:type="dxa"/>
          <w:trHeight w:val="173"/>
        </w:trPr>
        <w:tc>
          <w:tcPr>
            <w:tcW w:w="3531" w:type="pct"/>
            <w:tcBorders>
              <w:top w:val="single" w:sz="4" w:space="0" w:color="auto"/>
              <w:left w:val="single" w:sz="4" w:space="0" w:color="auto"/>
              <w:bottom w:val="single" w:sz="4" w:space="0" w:color="auto"/>
              <w:right w:val="single" w:sz="4" w:space="0" w:color="auto"/>
            </w:tcBorders>
            <w:shd w:val="clear" w:color="000000" w:fill="CCFFCC"/>
            <w:vAlign w:val="bottom"/>
          </w:tcPr>
          <w:p w:rsidR="009A688F" w:rsidRPr="00B17BF4" w:rsidP="009A688F" w14:paraId="317112DB" w14:textId="291BB65D">
            <w:pPr>
              <w:widowControl/>
              <w:rPr>
                <w:rFonts w:ascii="Arial" w:eastAsia="Times New Roman" w:hAnsi="Arial" w:cs="Arial"/>
                <w:sz w:val="20"/>
                <w:szCs w:val="20"/>
              </w:rPr>
            </w:pPr>
            <w:r w:rsidRPr="00B17BF4">
              <w:rPr>
                <w:rFonts w:ascii="Arial" w:hAnsi="Arial" w:cs="Arial"/>
                <w:sz w:val="20"/>
                <w:szCs w:val="20"/>
              </w:rPr>
              <w:t>f. Instructional expenditures paid from the CRF (objects 100-600, 810, and 890 for function 1000; excluding objects 561, 564, 567, and 591)</w:t>
            </w:r>
          </w:p>
        </w:tc>
        <w:tc>
          <w:tcPr>
            <w:tcW w:w="457" w:type="pct"/>
            <w:tcBorders>
              <w:top w:val="single" w:sz="4" w:space="0" w:color="auto"/>
              <w:left w:val="nil"/>
              <w:bottom w:val="single" w:sz="4" w:space="0" w:color="auto"/>
              <w:right w:val="single" w:sz="4" w:space="0" w:color="auto"/>
            </w:tcBorders>
            <w:vAlign w:val="center"/>
          </w:tcPr>
          <w:p w:rsidR="009A688F" w:rsidRPr="00B17BF4" w:rsidP="009A688F" w14:paraId="59ED1D92" w14:textId="272FD545">
            <w:pPr>
              <w:widowControl/>
              <w:jc w:val="center"/>
              <w:rPr>
                <w:rFonts w:ascii="Arial" w:eastAsia="Times New Roman" w:hAnsi="Arial" w:cs="Arial"/>
                <w:sz w:val="20"/>
                <w:szCs w:val="20"/>
              </w:rPr>
            </w:pPr>
            <w:r w:rsidRPr="00B17BF4">
              <w:rPr>
                <w:rFonts w:ascii="Arial" w:hAnsi="Arial" w:cs="Arial"/>
                <w:sz w:val="20"/>
                <w:szCs w:val="20"/>
              </w:rPr>
              <w:t>AE2F</w:t>
            </w:r>
          </w:p>
        </w:tc>
        <w:tc>
          <w:tcPr>
            <w:tcW w:w="635" w:type="pct"/>
            <w:tcBorders>
              <w:top w:val="single" w:sz="4" w:space="0" w:color="auto"/>
              <w:left w:val="nil"/>
              <w:bottom w:val="single" w:sz="4" w:space="0" w:color="auto"/>
              <w:right w:val="single" w:sz="4" w:space="0" w:color="auto"/>
            </w:tcBorders>
            <w:shd w:val="clear" w:color="000000" w:fill="FFFFFF"/>
            <w:vAlign w:val="bottom"/>
            <w:hideMark/>
          </w:tcPr>
          <w:p w:rsidR="009A688F" w:rsidRPr="00B17BF4" w:rsidP="009A688F" w14:paraId="789444D9"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single" w:sz="4" w:space="0" w:color="auto"/>
              <w:left w:val="nil"/>
              <w:bottom w:val="single" w:sz="4" w:space="0" w:color="auto"/>
              <w:right w:val="single" w:sz="4" w:space="0" w:color="auto"/>
            </w:tcBorders>
            <w:shd w:val="clear" w:color="000000" w:fill="FFFFFF"/>
            <w:vAlign w:val="bottom"/>
            <w:hideMark/>
          </w:tcPr>
          <w:p w:rsidR="009A688F" w:rsidRPr="00B17BF4" w:rsidP="009A688F" w14:paraId="6B223EBA"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7DDF322A" w14:textId="77777777" w:rsidTr="00383A46">
        <w:tblPrEx>
          <w:tblW w:w="5157" w:type="pct"/>
          <w:tblInd w:w="-5" w:type="dxa"/>
          <w:tblLayout w:type="fixed"/>
          <w:tblLook w:val="04A0"/>
        </w:tblPrEx>
        <w:trPr>
          <w:gridAfter w:val="2"/>
          <w:wAfter w:w="46" w:type="dxa"/>
          <w:trHeight w:val="173"/>
        </w:trPr>
        <w:tc>
          <w:tcPr>
            <w:tcW w:w="3531" w:type="pct"/>
            <w:tcBorders>
              <w:top w:val="single" w:sz="4" w:space="0" w:color="auto"/>
              <w:left w:val="single" w:sz="4" w:space="0" w:color="auto"/>
              <w:bottom w:val="single" w:sz="4" w:space="0" w:color="auto"/>
              <w:right w:val="single" w:sz="4" w:space="0" w:color="auto"/>
            </w:tcBorders>
            <w:shd w:val="clear" w:color="000000" w:fill="CCFFCC"/>
            <w:vAlign w:val="bottom"/>
          </w:tcPr>
          <w:p w:rsidR="009A688F" w:rsidRPr="00B17BF4" w:rsidP="009A688F" w14:paraId="2E39004F" w14:textId="7115767B">
            <w:pPr>
              <w:widowControl/>
              <w:rPr>
                <w:rFonts w:ascii="Arial" w:eastAsia="Times New Roman" w:hAnsi="Arial" w:cs="Arial"/>
                <w:sz w:val="20"/>
                <w:szCs w:val="20"/>
              </w:rPr>
            </w:pPr>
            <w:r w:rsidRPr="00B17BF4">
              <w:rPr>
                <w:rFonts w:ascii="Arial" w:hAnsi="Arial" w:cs="Arial"/>
                <w:sz w:val="20"/>
                <w:szCs w:val="20"/>
              </w:rPr>
              <w:t>g. Instructional expenditures paid from the SLFRF (objects 100-600, 810, and 890 for function 1000; excluding objects 561, 564, 567, and 591)</w:t>
            </w:r>
          </w:p>
        </w:tc>
        <w:tc>
          <w:tcPr>
            <w:tcW w:w="457" w:type="pct"/>
            <w:tcBorders>
              <w:top w:val="single" w:sz="4" w:space="0" w:color="auto"/>
              <w:left w:val="nil"/>
              <w:bottom w:val="single" w:sz="4" w:space="0" w:color="auto"/>
              <w:right w:val="single" w:sz="4" w:space="0" w:color="auto"/>
            </w:tcBorders>
            <w:vAlign w:val="center"/>
          </w:tcPr>
          <w:p w:rsidR="009A688F" w:rsidRPr="00B17BF4" w:rsidP="009A688F" w14:paraId="5BCDA034" w14:textId="5F6F3249">
            <w:pPr>
              <w:widowControl/>
              <w:jc w:val="center"/>
              <w:rPr>
                <w:rFonts w:ascii="Arial" w:eastAsia="Times New Roman" w:hAnsi="Arial" w:cs="Arial"/>
                <w:sz w:val="20"/>
                <w:szCs w:val="20"/>
              </w:rPr>
            </w:pPr>
            <w:r w:rsidRPr="00B17BF4">
              <w:rPr>
                <w:rFonts w:ascii="Arial" w:hAnsi="Arial" w:cs="Arial"/>
                <w:sz w:val="20"/>
                <w:szCs w:val="20"/>
              </w:rPr>
              <w:t>AE2G</w:t>
            </w:r>
          </w:p>
        </w:tc>
        <w:tc>
          <w:tcPr>
            <w:tcW w:w="635" w:type="pct"/>
            <w:tcBorders>
              <w:top w:val="single" w:sz="4" w:space="0" w:color="auto"/>
              <w:left w:val="nil"/>
              <w:bottom w:val="single" w:sz="4" w:space="0" w:color="auto"/>
              <w:right w:val="single" w:sz="4" w:space="0" w:color="auto"/>
            </w:tcBorders>
            <w:shd w:val="clear" w:color="000000" w:fill="FFFFFF"/>
            <w:vAlign w:val="bottom"/>
          </w:tcPr>
          <w:p w:rsidR="009A688F" w:rsidRPr="00B17BF4" w:rsidP="009A688F" w14:paraId="7A87CBFF" w14:textId="77777777">
            <w:pPr>
              <w:widowControl/>
              <w:jc w:val="right"/>
              <w:rPr>
                <w:rFonts w:ascii="Arial" w:eastAsia="Times New Roman" w:hAnsi="Arial" w:cs="Arial"/>
                <w:sz w:val="20"/>
                <w:szCs w:val="20"/>
              </w:rPr>
            </w:pPr>
          </w:p>
        </w:tc>
        <w:tc>
          <w:tcPr>
            <w:tcW w:w="331" w:type="pct"/>
            <w:tcBorders>
              <w:top w:val="single" w:sz="4" w:space="0" w:color="auto"/>
              <w:left w:val="nil"/>
              <w:bottom w:val="single" w:sz="4" w:space="0" w:color="auto"/>
              <w:right w:val="single" w:sz="4" w:space="0" w:color="auto"/>
            </w:tcBorders>
            <w:shd w:val="clear" w:color="000000" w:fill="FFFFFF"/>
            <w:vAlign w:val="bottom"/>
          </w:tcPr>
          <w:p w:rsidR="009A688F" w:rsidRPr="00B17BF4" w:rsidP="009A688F" w14:paraId="46A9DF10" w14:textId="77777777">
            <w:pPr>
              <w:widowControl/>
              <w:jc w:val="center"/>
              <w:rPr>
                <w:rFonts w:ascii="Arial" w:eastAsia="Times New Roman" w:hAnsi="Arial" w:cs="Arial"/>
                <w:sz w:val="20"/>
                <w:szCs w:val="20"/>
              </w:rPr>
            </w:pPr>
          </w:p>
        </w:tc>
      </w:tr>
      <w:tr w14:paraId="1E89AF14" w14:textId="77777777" w:rsidTr="00383A46">
        <w:tblPrEx>
          <w:tblW w:w="5157" w:type="pct"/>
          <w:tblInd w:w="-5" w:type="dxa"/>
          <w:tblLayout w:type="fixed"/>
          <w:tblLook w:val="04A0"/>
        </w:tblPrEx>
        <w:trPr>
          <w:gridAfter w:val="2"/>
          <w:wAfter w:w="46" w:type="dxa"/>
          <w:trHeight w:val="173"/>
        </w:trPr>
        <w:tc>
          <w:tcPr>
            <w:tcW w:w="3531" w:type="pct"/>
            <w:tcBorders>
              <w:top w:val="single" w:sz="4" w:space="0" w:color="auto"/>
              <w:left w:val="single" w:sz="4" w:space="0" w:color="auto"/>
              <w:bottom w:val="single" w:sz="4" w:space="0" w:color="auto"/>
              <w:right w:val="single" w:sz="4" w:space="0" w:color="auto"/>
            </w:tcBorders>
            <w:shd w:val="clear" w:color="000000" w:fill="CCFFCC"/>
            <w:vAlign w:val="bottom"/>
          </w:tcPr>
          <w:p w:rsidR="009A688F" w:rsidRPr="00B17BF4" w:rsidP="009A688F" w14:paraId="702368DD" w14:textId="56991901">
            <w:pPr>
              <w:widowControl/>
              <w:rPr>
                <w:rFonts w:ascii="Arial" w:eastAsia="Times New Roman" w:hAnsi="Arial" w:cs="Arial"/>
                <w:sz w:val="20"/>
                <w:szCs w:val="20"/>
              </w:rPr>
            </w:pPr>
            <w:r w:rsidRPr="00B17BF4">
              <w:rPr>
                <w:rFonts w:ascii="Arial" w:eastAsia="Times New Roman" w:hAnsi="Arial" w:cs="Arial"/>
                <w:sz w:val="20"/>
                <w:szCs w:val="20"/>
              </w:rPr>
              <w:t>3. Support services expenditures paid from COVID-19 Federal Assistance Funds for public elementary-secondary education (objects 100-600, 810, 820, 835, and 890 for function 2000; excluding objects 511 and 591)</w:t>
            </w:r>
          </w:p>
        </w:tc>
        <w:tc>
          <w:tcPr>
            <w:tcW w:w="457" w:type="pct"/>
            <w:tcBorders>
              <w:top w:val="single" w:sz="4" w:space="0" w:color="auto"/>
              <w:left w:val="nil"/>
              <w:bottom w:val="single" w:sz="4" w:space="0" w:color="auto"/>
              <w:right w:val="single" w:sz="4" w:space="0" w:color="auto"/>
            </w:tcBorders>
            <w:vAlign w:val="center"/>
          </w:tcPr>
          <w:p w:rsidR="009A688F" w:rsidRPr="00B17BF4" w:rsidP="009A688F" w14:paraId="197ACF43" w14:textId="4A610E75">
            <w:pPr>
              <w:widowControl/>
              <w:jc w:val="center"/>
              <w:rPr>
                <w:rFonts w:ascii="Arial" w:eastAsia="Times New Roman" w:hAnsi="Arial" w:cs="Arial"/>
                <w:sz w:val="20"/>
                <w:szCs w:val="20"/>
              </w:rPr>
            </w:pPr>
            <w:r w:rsidRPr="00B17BF4">
              <w:rPr>
                <w:rFonts w:ascii="Arial" w:eastAsia="Times New Roman" w:hAnsi="Arial" w:cs="Arial"/>
                <w:sz w:val="20"/>
                <w:szCs w:val="20"/>
              </w:rPr>
              <w:t>AE3</w:t>
            </w:r>
          </w:p>
        </w:tc>
        <w:tc>
          <w:tcPr>
            <w:tcW w:w="635" w:type="pct"/>
            <w:tcBorders>
              <w:top w:val="single" w:sz="4" w:space="0" w:color="auto"/>
              <w:left w:val="nil"/>
              <w:bottom w:val="single" w:sz="4" w:space="0" w:color="auto"/>
              <w:right w:val="single" w:sz="4" w:space="0" w:color="auto"/>
            </w:tcBorders>
            <w:shd w:val="clear" w:color="000000" w:fill="FFFFFF"/>
            <w:vAlign w:val="bottom"/>
          </w:tcPr>
          <w:p w:rsidR="009A688F" w:rsidRPr="00B17BF4" w:rsidP="009A688F" w14:paraId="176E0340" w14:textId="3910348C">
            <w:pPr>
              <w:widowControl/>
              <w:jc w:val="right"/>
              <w:rPr>
                <w:rFonts w:ascii="Arial" w:eastAsia="Times New Roman" w:hAnsi="Arial" w:cs="Arial"/>
                <w:sz w:val="20"/>
                <w:szCs w:val="20"/>
              </w:rPr>
            </w:pPr>
          </w:p>
        </w:tc>
        <w:tc>
          <w:tcPr>
            <w:tcW w:w="331" w:type="pct"/>
            <w:tcBorders>
              <w:top w:val="single" w:sz="4" w:space="0" w:color="auto"/>
              <w:left w:val="nil"/>
              <w:bottom w:val="single" w:sz="4" w:space="0" w:color="auto"/>
              <w:right w:val="single" w:sz="4" w:space="0" w:color="auto"/>
            </w:tcBorders>
            <w:shd w:val="clear" w:color="000000" w:fill="FFFFFF"/>
            <w:vAlign w:val="bottom"/>
          </w:tcPr>
          <w:p w:rsidR="009A688F" w:rsidRPr="00B17BF4" w:rsidP="009A688F" w14:paraId="727F73C8" w14:textId="3DBCA179">
            <w:pPr>
              <w:widowControl/>
              <w:jc w:val="center"/>
              <w:rPr>
                <w:rFonts w:ascii="Arial" w:eastAsia="Times New Roman" w:hAnsi="Arial" w:cs="Arial"/>
                <w:sz w:val="20"/>
                <w:szCs w:val="20"/>
              </w:rPr>
            </w:pPr>
          </w:p>
        </w:tc>
      </w:tr>
      <w:tr w14:paraId="175F2725"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auto"/>
              <w:bottom w:val="single" w:sz="4" w:space="0" w:color="auto"/>
              <w:right w:val="single" w:sz="4" w:space="0" w:color="auto"/>
            </w:tcBorders>
            <w:shd w:val="clear" w:color="000000" w:fill="CCFFCC"/>
            <w:vAlign w:val="bottom"/>
            <w:hideMark/>
          </w:tcPr>
          <w:p w:rsidR="009A688F" w:rsidRPr="00B17BF4" w:rsidP="009A688F" w14:paraId="2F704994" w14:textId="2BBECD0C">
            <w:pPr>
              <w:widowControl/>
              <w:rPr>
                <w:rFonts w:ascii="Arial" w:eastAsia="Times New Roman" w:hAnsi="Arial" w:cs="Arial"/>
                <w:sz w:val="20"/>
                <w:szCs w:val="20"/>
              </w:rPr>
            </w:pPr>
            <w:r w:rsidRPr="00B17BF4">
              <w:rPr>
                <w:rFonts w:ascii="Arial" w:eastAsia="Times New Roman" w:hAnsi="Arial" w:cs="Arial"/>
                <w:sz w:val="20"/>
                <w:szCs w:val="20"/>
              </w:rPr>
              <w:t>4. Capital outlay expenditures paid from COVID-19 Federal Assistance Funds (objects 100-700, and 890 for function 4000; object 700 for ALL functions)</w:t>
            </w:r>
          </w:p>
        </w:tc>
        <w:tc>
          <w:tcPr>
            <w:tcW w:w="457" w:type="pct"/>
            <w:tcBorders>
              <w:top w:val="nil"/>
              <w:left w:val="nil"/>
              <w:bottom w:val="single" w:sz="4" w:space="0" w:color="auto"/>
              <w:right w:val="single" w:sz="4" w:space="0" w:color="auto"/>
            </w:tcBorders>
            <w:vAlign w:val="center"/>
            <w:hideMark/>
          </w:tcPr>
          <w:p w:rsidR="009A688F" w:rsidRPr="00B17BF4" w:rsidP="009A688F" w14:paraId="01C379F4"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AE4</w:t>
            </w:r>
          </w:p>
        </w:tc>
        <w:tc>
          <w:tcPr>
            <w:tcW w:w="635" w:type="pct"/>
            <w:tcBorders>
              <w:top w:val="nil"/>
              <w:left w:val="nil"/>
              <w:bottom w:val="single" w:sz="4" w:space="0" w:color="auto"/>
              <w:right w:val="single" w:sz="4" w:space="0" w:color="auto"/>
            </w:tcBorders>
            <w:shd w:val="clear" w:color="000000" w:fill="FFFFFF"/>
            <w:vAlign w:val="bottom"/>
            <w:hideMark/>
          </w:tcPr>
          <w:p w:rsidR="009A688F" w:rsidRPr="00B17BF4" w:rsidP="009A688F" w14:paraId="432A282F"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auto"/>
              <w:right w:val="single" w:sz="4" w:space="0" w:color="auto"/>
            </w:tcBorders>
            <w:shd w:val="clear" w:color="000000" w:fill="FFFFFF"/>
            <w:vAlign w:val="bottom"/>
            <w:hideMark/>
          </w:tcPr>
          <w:p w:rsidR="009A688F" w:rsidRPr="00B17BF4" w:rsidP="009A688F" w14:paraId="435462CD"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18F4CF5F"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auto"/>
              <w:bottom w:val="single" w:sz="4" w:space="0" w:color="auto"/>
              <w:right w:val="single" w:sz="4" w:space="0" w:color="auto"/>
            </w:tcBorders>
            <w:shd w:val="clear" w:color="000000" w:fill="CCFFCC"/>
            <w:vAlign w:val="bottom"/>
          </w:tcPr>
          <w:p w:rsidR="009A688F" w:rsidRPr="00B17BF4" w:rsidP="009A688F" w14:paraId="13105F29" w14:textId="2D57E2C5">
            <w:pPr>
              <w:widowControl/>
              <w:rPr>
                <w:rFonts w:ascii="Arial" w:eastAsia="Times New Roman" w:hAnsi="Arial" w:cs="Arial"/>
                <w:sz w:val="20"/>
                <w:szCs w:val="20"/>
              </w:rPr>
            </w:pPr>
            <w:r w:rsidRPr="00B17BF4">
              <w:rPr>
                <w:rFonts w:ascii="Arial" w:hAnsi="Arial" w:cs="Arial"/>
                <w:sz w:val="20"/>
                <w:szCs w:val="20"/>
              </w:rPr>
              <w:t>a. Capital outlay expenditures paid from ESSER I funds (objects 100-700, and 890 for function 4000; object 700 for ALL functions)</w:t>
            </w:r>
          </w:p>
        </w:tc>
        <w:tc>
          <w:tcPr>
            <w:tcW w:w="457" w:type="pct"/>
            <w:tcBorders>
              <w:top w:val="nil"/>
              <w:left w:val="nil"/>
              <w:bottom w:val="single" w:sz="4" w:space="0" w:color="auto"/>
              <w:right w:val="single" w:sz="4" w:space="0" w:color="auto"/>
            </w:tcBorders>
            <w:vAlign w:val="center"/>
          </w:tcPr>
          <w:p w:rsidR="009A688F" w:rsidRPr="00B17BF4" w:rsidP="009A688F" w14:paraId="761F5C7E" w14:textId="1FA35A3D">
            <w:pPr>
              <w:widowControl/>
              <w:jc w:val="center"/>
              <w:rPr>
                <w:rFonts w:ascii="Arial" w:eastAsia="Times New Roman" w:hAnsi="Arial" w:cs="Arial"/>
                <w:sz w:val="20"/>
                <w:szCs w:val="20"/>
              </w:rPr>
            </w:pPr>
            <w:r w:rsidRPr="00B17BF4">
              <w:rPr>
                <w:rFonts w:ascii="Arial" w:hAnsi="Arial" w:cs="Arial"/>
                <w:sz w:val="20"/>
                <w:szCs w:val="20"/>
              </w:rPr>
              <w:t>AE4A</w:t>
            </w:r>
          </w:p>
        </w:tc>
        <w:tc>
          <w:tcPr>
            <w:tcW w:w="635" w:type="pct"/>
            <w:tcBorders>
              <w:top w:val="nil"/>
              <w:left w:val="nil"/>
              <w:bottom w:val="single" w:sz="4" w:space="0" w:color="auto"/>
              <w:right w:val="single" w:sz="4" w:space="0" w:color="auto"/>
            </w:tcBorders>
            <w:shd w:val="clear" w:color="000000" w:fill="FFFFFF"/>
            <w:vAlign w:val="bottom"/>
          </w:tcPr>
          <w:p w:rsidR="009A688F" w:rsidRPr="00B17BF4" w:rsidP="009A688F" w14:paraId="2C2C3B3F" w14:textId="77777777">
            <w:pPr>
              <w:widowControl/>
              <w:jc w:val="right"/>
              <w:rPr>
                <w:rFonts w:ascii="Arial" w:eastAsia="Times New Roman" w:hAnsi="Arial" w:cs="Arial"/>
                <w:sz w:val="20"/>
                <w:szCs w:val="20"/>
              </w:rPr>
            </w:pPr>
          </w:p>
        </w:tc>
        <w:tc>
          <w:tcPr>
            <w:tcW w:w="331" w:type="pct"/>
            <w:tcBorders>
              <w:top w:val="nil"/>
              <w:left w:val="nil"/>
              <w:bottom w:val="single" w:sz="4" w:space="0" w:color="auto"/>
              <w:right w:val="single" w:sz="4" w:space="0" w:color="auto"/>
            </w:tcBorders>
            <w:shd w:val="clear" w:color="000000" w:fill="FFFFFF"/>
            <w:vAlign w:val="bottom"/>
          </w:tcPr>
          <w:p w:rsidR="009A688F" w:rsidRPr="00B17BF4" w:rsidP="009A688F" w14:paraId="37E9A1E6" w14:textId="77777777">
            <w:pPr>
              <w:widowControl/>
              <w:jc w:val="center"/>
              <w:rPr>
                <w:rFonts w:ascii="Arial" w:eastAsia="Times New Roman" w:hAnsi="Arial" w:cs="Arial"/>
                <w:sz w:val="20"/>
                <w:szCs w:val="20"/>
              </w:rPr>
            </w:pPr>
          </w:p>
        </w:tc>
      </w:tr>
      <w:tr w14:paraId="42B2D73F"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auto"/>
              <w:bottom w:val="single" w:sz="4" w:space="0" w:color="auto"/>
              <w:right w:val="single" w:sz="4" w:space="0" w:color="auto"/>
            </w:tcBorders>
            <w:shd w:val="clear" w:color="000000" w:fill="CCFFCC"/>
            <w:vAlign w:val="bottom"/>
          </w:tcPr>
          <w:p w:rsidR="009A688F" w:rsidRPr="00B17BF4" w:rsidP="009A688F" w14:paraId="47E014F6" w14:textId="58C99240">
            <w:pPr>
              <w:widowControl/>
              <w:rPr>
                <w:rFonts w:ascii="Arial" w:eastAsia="Times New Roman" w:hAnsi="Arial" w:cs="Arial"/>
                <w:sz w:val="20"/>
                <w:szCs w:val="20"/>
              </w:rPr>
            </w:pPr>
            <w:r w:rsidRPr="00B17BF4">
              <w:rPr>
                <w:rFonts w:ascii="Arial" w:hAnsi="Arial" w:cs="Arial"/>
                <w:sz w:val="20"/>
                <w:szCs w:val="20"/>
              </w:rPr>
              <w:t>b. Capital outlay expenditures paid from ESSER II funds (objects 100-700, and 890 for function 4000; object 700 for ALL functions)</w:t>
            </w:r>
          </w:p>
        </w:tc>
        <w:tc>
          <w:tcPr>
            <w:tcW w:w="457" w:type="pct"/>
            <w:tcBorders>
              <w:top w:val="nil"/>
              <w:left w:val="nil"/>
              <w:bottom w:val="single" w:sz="4" w:space="0" w:color="auto"/>
              <w:right w:val="single" w:sz="4" w:space="0" w:color="auto"/>
            </w:tcBorders>
            <w:vAlign w:val="center"/>
          </w:tcPr>
          <w:p w:rsidR="009A688F" w:rsidRPr="00B17BF4" w:rsidP="009A688F" w14:paraId="7A90F9A1" w14:textId="47FC9504">
            <w:pPr>
              <w:widowControl/>
              <w:jc w:val="center"/>
              <w:rPr>
                <w:rFonts w:ascii="Arial" w:eastAsia="Times New Roman" w:hAnsi="Arial" w:cs="Arial"/>
                <w:sz w:val="20"/>
                <w:szCs w:val="20"/>
              </w:rPr>
            </w:pPr>
            <w:r w:rsidRPr="00B17BF4">
              <w:rPr>
                <w:rFonts w:ascii="Arial" w:hAnsi="Arial" w:cs="Arial"/>
                <w:sz w:val="20"/>
                <w:szCs w:val="20"/>
              </w:rPr>
              <w:t>AE4B</w:t>
            </w:r>
          </w:p>
        </w:tc>
        <w:tc>
          <w:tcPr>
            <w:tcW w:w="635" w:type="pct"/>
            <w:tcBorders>
              <w:top w:val="nil"/>
              <w:left w:val="nil"/>
              <w:bottom w:val="single" w:sz="4" w:space="0" w:color="auto"/>
              <w:right w:val="single" w:sz="4" w:space="0" w:color="auto"/>
            </w:tcBorders>
            <w:shd w:val="clear" w:color="000000" w:fill="FFFFFF"/>
            <w:vAlign w:val="bottom"/>
          </w:tcPr>
          <w:p w:rsidR="009A688F" w:rsidRPr="00B17BF4" w:rsidP="009A688F" w14:paraId="26C594A5" w14:textId="77777777">
            <w:pPr>
              <w:widowControl/>
              <w:jc w:val="right"/>
              <w:rPr>
                <w:rFonts w:ascii="Arial" w:eastAsia="Times New Roman" w:hAnsi="Arial" w:cs="Arial"/>
                <w:sz w:val="20"/>
                <w:szCs w:val="20"/>
              </w:rPr>
            </w:pPr>
          </w:p>
        </w:tc>
        <w:tc>
          <w:tcPr>
            <w:tcW w:w="331" w:type="pct"/>
            <w:tcBorders>
              <w:top w:val="nil"/>
              <w:left w:val="nil"/>
              <w:bottom w:val="single" w:sz="4" w:space="0" w:color="auto"/>
              <w:right w:val="single" w:sz="4" w:space="0" w:color="auto"/>
            </w:tcBorders>
            <w:shd w:val="clear" w:color="000000" w:fill="FFFFFF"/>
            <w:vAlign w:val="bottom"/>
          </w:tcPr>
          <w:p w:rsidR="009A688F" w:rsidRPr="00B17BF4" w:rsidP="009A688F" w14:paraId="04E43ADD" w14:textId="77777777">
            <w:pPr>
              <w:widowControl/>
              <w:jc w:val="center"/>
              <w:rPr>
                <w:rFonts w:ascii="Arial" w:eastAsia="Times New Roman" w:hAnsi="Arial" w:cs="Arial"/>
                <w:sz w:val="20"/>
                <w:szCs w:val="20"/>
              </w:rPr>
            </w:pPr>
          </w:p>
        </w:tc>
      </w:tr>
      <w:tr w14:paraId="29777B25"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auto"/>
              <w:bottom w:val="single" w:sz="4" w:space="0" w:color="auto"/>
              <w:right w:val="single" w:sz="4" w:space="0" w:color="auto"/>
            </w:tcBorders>
            <w:shd w:val="clear" w:color="000000" w:fill="CCFFCC"/>
            <w:vAlign w:val="bottom"/>
          </w:tcPr>
          <w:p w:rsidR="009A688F" w:rsidRPr="00B17BF4" w:rsidP="009A688F" w14:paraId="68C1F001" w14:textId="3FED8648">
            <w:pPr>
              <w:widowControl/>
              <w:rPr>
                <w:rFonts w:ascii="Arial" w:eastAsia="Times New Roman" w:hAnsi="Arial" w:cs="Arial"/>
                <w:sz w:val="20"/>
                <w:szCs w:val="20"/>
              </w:rPr>
            </w:pPr>
            <w:r w:rsidRPr="00B17BF4">
              <w:rPr>
                <w:rFonts w:ascii="Arial" w:hAnsi="Arial" w:cs="Arial"/>
                <w:sz w:val="20"/>
                <w:szCs w:val="20"/>
              </w:rPr>
              <w:t>c. Capital outlay expenditures paid from ARP ESSER funds (objects 100-700, and 890 for function 4000; object 700 for ALL functions)</w:t>
            </w:r>
          </w:p>
        </w:tc>
        <w:tc>
          <w:tcPr>
            <w:tcW w:w="457" w:type="pct"/>
            <w:tcBorders>
              <w:top w:val="nil"/>
              <w:left w:val="nil"/>
              <w:bottom w:val="single" w:sz="4" w:space="0" w:color="auto"/>
              <w:right w:val="single" w:sz="4" w:space="0" w:color="auto"/>
            </w:tcBorders>
            <w:vAlign w:val="center"/>
          </w:tcPr>
          <w:p w:rsidR="009A688F" w:rsidRPr="00B17BF4" w:rsidP="009A688F" w14:paraId="7321475A" w14:textId="16454B1B">
            <w:pPr>
              <w:widowControl/>
              <w:jc w:val="center"/>
              <w:rPr>
                <w:rFonts w:ascii="Arial" w:eastAsia="Times New Roman" w:hAnsi="Arial" w:cs="Arial"/>
                <w:sz w:val="20"/>
                <w:szCs w:val="20"/>
              </w:rPr>
            </w:pPr>
            <w:r w:rsidRPr="00B17BF4">
              <w:rPr>
                <w:rFonts w:ascii="Arial" w:hAnsi="Arial" w:cs="Arial"/>
                <w:sz w:val="20"/>
                <w:szCs w:val="20"/>
              </w:rPr>
              <w:t>AE4C</w:t>
            </w:r>
          </w:p>
        </w:tc>
        <w:tc>
          <w:tcPr>
            <w:tcW w:w="635" w:type="pct"/>
            <w:tcBorders>
              <w:top w:val="nil"/>
              <w:left w:val="nil"/>
              <w:bottom w:val="single" w:sz="4" w:space="0" w:color="auto"/>
              <w:right w:val="single" w:sz="4" w:space="0" w:color="auto"/>
            </w:tcBorders>
            <w:shd w:val="clear" w:color="000000" w:fill="FFFFFF"/>
            <w:vAlign w:val="bottom"/>
          </w:tcPr>
          <w:p w:rsidR="009A688F" w:rsidRPr="00B17BF4" w:rsidP="009A688F" w14:paraId="5EBB4499" w14:textId="77777777">
            <w:pPr>
              <w:widowControl/>
              <w:jc w:val="right"/>
              <w:rPr>
                <w:rFonts w:ascii="Arial" w:eastAsia="Times New Roman" w:hAnsi="Arial" w:cs="Arial"/>
                <w:sz w:val="20"/>
                <w:szCs w:val="20"/>
              </w:rPr>
            </w:pPr>
          </w:p>
        </w:tc>
        <w:tc>
          <w:tcPr>
            <w:tcW w:w="331" w:type="pct"/>
            <w:tcBorders>
              <w:top w:val="nil"/>
              <w:left w:val="nil"/>
              <w:bottom w:val="single" w:sz="4" w:space="0" w:color="auto"/>
              <w:right w:val="single" w:sz="4" w:space="0" w:color="auto"/>
            </w:tcBorders>
            <w:shd w:val="clear" w:color="000000" w:fill="FFFFFF"/>
            <w:vAlign w:val="bottom"/>
          </w:tcPr>
          <w:p w:rsidR="009A688F" w:rsidRPr="00B17BF4" w:rsidP="009A688F" w14:paraId="514399FE" w14:textId="77777777">
            <w:pPr>
              <w:widowControl/>
              <w:jc w:val="center"/>
              <w:rPr>
                <w:rFonts w:ascii="Arial" w:eastAsia="Times New Roman" w:hAnsi="Arial" w:cs="Arial"/>
                <w:sz w:val="20"/>
                <w:szCs w:val="20"/>
              </w:rPr>
            </w:pPr>
          </w:p>
        </w:tc>
      </w:tr>
      <w:tr w14:paraId="254338E0"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auto"/>
              <w:bottom w:val="single" w:sz="4" w:space="0" w:color="auto"/>
              <w:right w:val="single" w:sz="4" w:space="0" w:color="auto"/>
            </w:tcBorders>
            <w:shd w:val="clear" w:color="000000" w:fill="CCFFCC"/>
            <w:vAlign w:val="bottom"/>
          </w:tcPr>
          <w:p w:rsidR="009A688F" w:rsidRPr="00B17BF4" w:rsidP="009A688F" w14:paraId="592A9753" w14:textId="7B5F0134">
            <w:pPr>
              <w:widowControl/>
              <w:rPr>
                <w:rFonts w:ascii="Arial" w:eastAsia="Times New Roman" w:hAnsi="Arial" w:cs="Arial"/>
                <w:sz w:val="20"/>
                <w:szCs w:val="20"/>
              </w:rPr>
            </w:pPr>
            <w:r w:rsidRPr="00B17BF4">
              <w:rPr>
                <w:rFonts w:ascii="Arial" w:hAnsi="Arial" w:cs="Arial"/>
                <w:sz w:val="20"/>
                <w:szCs w:val="20"/>
              </w:rPr>
              <w:t>d. Capital outlay expenditures paid from GEER I funds (objects 100-700, and 890 for function 4000; object 700 for ALL functions)</w:t>
            </w:r>
          </w:p>
        </w:tc>
        <w:tc>
          <w:tcPr>
            <w:tcW w:w="457" w:type="pct"/>
            <w:tcBorders>
              <w:top w:val="nil"/>
              <w:left w:val="nil"/>
              <w:bottom w:val="single" w:sz="4" w:space="0" w:color="auto"/>
              <w:right w:val="single" w:sz="4" w:space="0" w:color="auto"/>
            </w:tcBorders>
            <w:vAlign w:val="center"/>
          </w:tcPr>
          <w:p w:rsidR="009A688F" w:rsidRPr="00B17BF4" w:rsidP="009A688F" w14:paraId="51FC3852" w14:textId="06BE2327">
            <w:pPr>
              <w:widowControl/>
              <w:jc w:val="center"/>
              <w:rPr>
                <w:rFonts w:ascii="Arial" w:eastAsia="Times New Roman" w:hAnsi="Arial" w:cs="Arial"/>
                <w:sz w:val="20"/>
                <w:szCs w:val="20"/>
              </w:rPr>
            </w:pPr>
            <w:r w:rsidRPr="00B17BF4">
              <w:rPr>
                <w:rFonts w:ascii="Arial" w:hAnsi="Arial" w:cs="Arial"/>
                <w:sz w:val="20"/>
                <w:szCs w:val="20"/>
              </w:rPr>
              <w:t>AE4D</w:t>
            </w:r>
          </w:p>
        </w:tc>
        <w:tc>
          <w:tcPr>
            <w:tcW w:w="635" w:type="pct"/>
            <w:tcBorders>
              <w:top w:val="nil"/>
              <w:left w:val="nil"/>
              <w:bottom w:val="single" w:sz="4" w:space="0" w:color="auto"/>
              <w:right w:val="single" w:sz="4" w:space="0" w:color="auto"/>
            </w:tcBorders>
            <w:shd w:val="clear" w:color="000000" w:fill="FFFFFF"/>
            <w:vAlign w:val="bottom"/>
          </w:tcPr>
          <w:p w:rsidR="009A688F" w:rsidRPr="00B17BF4" w:rsidP="009A688F" w14:paraId="54099494" w14:textId="77777777">
            <w:pPr>
              <w:widowControl/>
              <w:jc w:val="right"/>
              <w:rPr>
                <w:rFonts w:ascii="Arial" w:eastAsia="Times New Roman" w:hAnsi="Arial" w:cs="Arial"/>
                <w:sz w:val="20"/>
                <w:szCs w:val="20"/>
              </w:rPr>
            </w:pPr>
          </w:p>
        </w:tc>
        <w:tc>
          <w:tcPr>
            <w:tcW w:w="331" w:type="pct"/>
            <w:tcBorders>
              <w:top w:val="nil"/>
              <w:left w:val="nil"/>
              <w:bottom w:val="single" w:sz="4" w:space="0" w:color="auto"/>
              <w:right w:val="single" w:sz="4" w:space="0" w:color="auto"/>
            </w:tcBorders>
            <w:shd w:val="clear" w:color="000000" w:fill="FFFFFF"/>
            <w:vAlign w:val="bottom"/>
          </w:tcPr>
          <w:p w:rsidR="009A688F" w:rsidRPr="00B17BF4" w:rsidP="009A688F" w14:paraId="0E95D619" w14:textId="77777777">
            <w:pPr>
              <w:widowControl/>
              <w:jc w:val="center"/>
              <w:rPr>
                <w:rFonts w:ascii="Arial" w:eastAsia="Times New Roman" w:hAnsi="Arial" w:cs="Arial"/>
                <w:sz w:val="20"/>
                <w:szCs w:val="20"/>
              </w:rPr>
            </w:pPr>
          </w:p>
        </w:tc>
      </w:tr>
      <w:tr w14:paraId="14FD68CB"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auto"/>
              <w:bottom w:val="single" w:sz="4" w:space="0" w:color="auto"/>
              <w:right w:val="single" w:sz="4" w:space="0" w:color="auto"/>
            </w:tcBorders>
            <w:shd w:val="clear" w:color="000000" w:fill="CCFFCC"/>
            <w:vAlign w:val="bottom"/>
          </w:tcPr>
          <w:p w:rsidR="009A688F" w:rsidRPr="00B17BF4" w:rsidP="009A688F" w14:paraId="7579173D" w14:textId="47573B00">
            <w:pPr>
              <w:widowControl/>
              <w:rPr>
                <w:rFonts w:ascii="Arial" w:eastAsia="Times New Roman" w:hAnsi="Arial" w:cs="Arial"/>
                <w:sz w:val="20"/>
                <w:szCs w:val="20"/>
              </w:rPr>
            </w:pPr>
            <w:r w:rsidRPr="00B17BF4">
              <w:rPr>
                <w:rFonts w:ascii="Arial" w:hAnsi="Arial" w:cs="Arial"/>
                <w:sz w:val="20"/>
                <w:szCs w:val="20"/>
              </w:rPr>
              <w:t>e. Capital outlay expenditures paid from GEER II funds (objects 100-700, and 890 for function 4000; object 700 for ALL functions)</w:t>
            </w:r>
          </w:p>
        </w:tc>
        <w:tc>
          <w:tcPr>
            <w:tcW w:w="457" w:type="pct"/>
            <w:tcBorders>
              <w:top w:val="nil"/>
              <w:left w:val="nil"/>
              <w:bottom w:val="single" w:sz="4" w:space="0" w:color="auto"/>
              <w:right w:val="single" w:sz="4" w:space="0" w:color="auto"/>
            </w:tcBorders>
            <w:vAlign w:val="center"/>
          </w:tcPr>
          <w:p w:rsidR="009A688F" w:rsidRPr="00B17BF4" w:rsidP="009A688F" w14:paraId="417D6969" w14:textId="787F52CD">
            <w:pPr>
              <w:widowControl/>
              <w:jc w:val="center"/>
              <w:rPr>
                <w:rFonts w:ascii="Arial" w:eastAsia="Times New Roman" w:hAnsi="Arial" w:cs="Arial"/>
                <w:sz w:val="20"/>
                <w:szCs w:val="20"/>
              </w:rPr>
            </w:pPr>
            <w:r w:rsidRPr="00B17BF4">
              <w:rPr>
                <w:rFonts w:ascii="Arial" w:hAnsi="Arial" w:cs="Arial"/>
                <w:sz w:val="20"/>
                <w:szCs w:val="20"/>
              </w:rPr>
              <w:t>AE4E</w:t>
            </w:r>
          </w:p>
        </w:tc>
        <w:tc>
          <w:tcPr>
            <w:tcW w:w="635" w:type="pct"/>
            <w:tcBorders>
              <w:top w:val="nil"/>
              <w:left w:val="nil"/>
              <w:bottom w:val="single" w:sz="4" w:space="0" w:color="auto"/>
              <w:right w:val="single" w:sz="4" w:space="0" w:color="auto"/>
            </w:tcBorders>
            <w:shd w:val="clear" w:color="000000" w:fill="FFFFFF"/>
            <w:vAlign w:val="bottom"/>
          </w:tcPr>
          <w:p w:rsidR="009A688F" w:rsidRPr="00B17BF4" w:rsidP="009A688F" w14:paraId="0341AA81" w14:textId="77777777">
            <w:pPr>
              <w:widowControl/>
              <w:jc w:val="right"/>
              <w:rPr>
                <w:rFonts w:ascii="Arial" w:eastAsia="Times New Roman" w:hAnsi="Arial" w:cs="Arial"/>
                <w:sz w:val="20"/>
                <w:szCs w:val="20"/>
              </w:rPr>
            </w:pPr>
          </w:p>
        </w:tc>
        <w:tc>
          <w:tcPr>
            <w:tcW w:w="331" w:type="pct"/>
            <w:tcBorders>
              <w:top w:val="nil"/>
              <w:left w:val="nil"/>
              <w:bottom w:val="single" w:sz="4" w:space="0" w:color="auto"/>
              <w:right w:val="single" w:sz="4" w:space="0" w:color="auto"/>
            </w:tcBorders>
            <w:shd w:val="clear" w:color="000000" w:fill="FFFFFF"/>
            <w:vAlign w:val="bottom"/>
          </w:tcPr>
          <w:p w:rsidR="009A688F" w:rsidRPr="00B17BF4" w:rsidP="009A688F" w14:paraId="0936C3AD" w14:textId="77777777">
            <w:pPr>
              <w:widowControl/>
              <w:jc w:val="center"/>
              <w:rPr>
                <w:rFonts w:ascii="Arial" w:eastAsia="Times New Roman" w:hAnsi="Arial" w:cs="Arial"/>
                <w:sz w:val="20"/>
                <w:szCs w:val="20"/>
              </w:rPr>
            </w:pPr>
          </w:p>
        </w:tc>
      </w:tr>
      <w:tr w14:paraId="1B726064"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auto"/>
              <w:bottom w:val="single" w:sz="4" w:space="0" w:color="auto"/>
              <w:right w:val="single" w:sz="4" w:space="0" w:color="auto"/>
            </w:tcBorders>
            <w:shd w:val="clear" w:color="000000" w:fill="CCFFCC"/>
            <w:vAlign w:val="bottom"/>
          </w:tcPr>
          <w:p w:rsidR="009A688F" w:rsidRPr="00B17BF4" w:rsidP="009A688F" w14:paraId="44FC13FA" w14:textId="47988094">
            <w:pPr>
              <w:widowControl/>
              <w:rPr>
                <w:rFonts w:ascii="Arial" w:eastAsia="Times New Roman" w:hAnsi="Arial" w:cs="Arial"/>
                <w:sz w:val="20"/>
                <w:szCs w:val="20"/>
              </w:rPr>
            </w:pPr>
            <w:r w:rsidRPr="00B17BF4">
              <w:rPr>
                <w:rFonts w:ascii="Arial" w:hAnsi="Arial" w:cs="Arial"/>
                <w:sz w:val="20"/>
                <w:szCs w:val="20"/>
              </w:rPr>
              <w:t>f. Capital outlay expenditures paid from the CRF (objects 100-700, and 890 for function 4000; object 700 for ALL functions)</w:t>
            </w:r>
          </w:p>
        </w:tc>
        <w:tc>
          <w:tcPr>
            <w:tcW w:w="457" w:type="pct"/>
            <w:tcBorders>
              <w:top w:val="nil"/>
              <w:left w:val="nil"/>
              <w:bottom w:val="single" w:sz="4" w:space="0" w:color="auto"/>
              <w:right w:val="single" w:sz="4" w:space="0" w:color="auto"/>
            </w:tcBorders>
            <w:vAlign w:val="center"/>
          </w:tcPr>
          <w:p w:rsidR="009A688F" w:rsidRPr="00B17BF4" w:rsidP="009A688F" w14:paraId="15973A0F" w14:textId="40897C37">
            <w:pPr>
              <w:widowControl/>
              <w:jc w:val="center"/>
              <w:rPr>
                <w:rFonts w:ascii="Arial" w:eastAsia="Times New Roman" w:hAnsi="Arial" w:cs="Arial"/>
                <w:sz w:val="20"/>
                <w:szCs w:val="20"/>
              </w:rPr>
            </w:pPr>
            <w:r w:rsidRPr="00B17BF4">
              <w:rPr>
                <w:rFonts w:ascii="Arial" w:hAnsi="Arial" w:cs="Arial"/>
                <w:sz w:val="20"/>
                <w:szCs w:val="20"/>
              </w:rPr>
              <w:t>AE4F</w:t>
            </w:r>
          </w:p>
        </w:tc>
        <w:tc>
          <w:tcPr>
            <w:tcW w:w="635" w:type="pct"/>
            <w:tcBorders>
              <w:top w:val="nil"/>
              <w:left w:val="nil"/>
              <w:bottom w:val="single" w:sz="4" w:space="0" w:color="auto"/>
              <w:right w:val="single" w:sz="4" w:space="0" w:color="auto"/>
            </w:tcBorders>
            <w:shd w:val="clear" w:color="000000" w:fill="FFFFFF"/>
            <w:vAlign w:val="bottom"/>
          </w:tcPr>
          <w:p w:rsidR="009A688F" w:rsidRPr="00B17BF4" w:rsidP="009A688F" w14:paraId="659B1BED" w14:textId="77777777">
            <w:pPr>
              <w:widowControl/>
              <w:jc w:val="right"/>
              <w:rPr>
                <w:rFonts w:ascii="Arial" w:eastAsia="Times New Roman" w:hAnsi="Arial" w:cs="Arial"/>
                <w:sz w:val="20"/>
                <w:szCs w:val="20"/>
              </w:rPr>
            </w:pPr>
          </w:p>
        </w:tc>
        <w:tc>
          <w:tcPr>
            <w:tcW w:w="331" w:type="pct"/>
            <w:tcBorders>
              <w:top w:val="nil"/>
              <w:left w:val="nil"/>
              <w:bottom w:val="single" w:sz="4" w:space="0" w:color="auto"/>
              <w:right w:val="single" w:sz="4" w:space="0" w:color="auto"/>
            </w:tcBorders>
            <w:shd w:val="clear" w:color="000000" w:fill="FFFFFF"/>
            <w:vAlign w:val="bottom"/>
          </w:tcPr>
          <w:p w:rsidR="009A688F" w:rsidRPr="00B17BF4" w:rsidP="009A688F" w14:paraId="0A8B4212" w14:textId="77777777">
            <w:pPr>
              <w:widowControl/>
              <w:jc w:val="center"/>
              <w:rPr>
                <w:rFonts w:ascii="Arial" w:eastAsia="Times New Roman" w:hAnsi="Arial" w:cs="Arial"/>
                <w:sz w:val="20"/>
                <w:szCs w:val="20"/>
              </w:rPr>
            </w:pPr>
          </w:p>
        </w:tc>
      </w:tr>
      <w:tr w14:paraId="7D7269A0"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auto"/>
              <w:bottom w:val="single" w:sz="4" w:space="0" w:color="auto"/>
              <w:right w:val="single" w:sz="4" w:space="0" w:color="auto"/>
            </w:tcBorders>
            <w:shd w:val="clear" w:color="000000" w:fill="CCFFCC"/>
            <w:vAlign w:val="bottom"/>
          </w:tcPr>
          <w:p w:rsidR="009A688F" w:rsidRPr="00B17BF4" w:rsidP="009A688F" w14:paraId="4B7ED87D" w14:textId="756F2AA3">
            <w:pPr>
              <w:widowControl/>
              <w:rPr>
                <w:rFonts w:ascii="Arial" w:eastAsia="Times New Roman" w:hAnsi="Arial" w:cs="Arial"/>
                <w:sz w:val="20"/>
                <w:szCs w:val="20"/>
              </w:rPr>
            </w:pPr>
            <w:r w:rsidRPr="00B17BF4">
              <w:rPr>
                <w:rFonts w:ascii="Arial" w:hAnsi="Arial" w:cs="Arial"/>
                <w:sz w:val="20"/>
                <w:szCs w:val="20"/>
              </w:rPr>
              <w:t>g. Capital outlay expenditures paid from the SLFRF (objects 100-700, and 890 for function 4000; object 700 for ALL functions)</w:t>
            </w:r>
          </w:p>
        </w:tc>
        <w:tc>
          <w:tcPr>
            <w:tcW w:w="457" w:type="pct"/>
            <w:tcBorders>
              <w:top w:val="nil"/>
              <w:left w:val="nil"/>
              <w:bottom w:val="single" w:sz="4" w:space="0" w:color="auto"/>
              <w:right w:val="single" w:sz="4" w:space="0" w:color="auto"/>
            </w:tcBorders>
            <w:vAlign w:val="center"/>
          </w:tcPr>
          <w:p w:rsidR="009A688F" w:rsidRPr="00B17BF4" w:rsidP="009A688F" w14:paraId="5C441783" w14:textId="44C39531">
            <w:pPr>
              <w:widowControl/>
              <w:jc w:val="center"/>
              <w:rPr>
                <w:rFonts w:ascii="Arial" w:eastAsia="Times New Roman" w:hAnsi="Arial" w:cs="Arial"/>
                <w:sz w:val="20"/>
                <w:szCs w:val="20"/>
              </w:rPr>
            </w:pPr>
            <w:r w:rsidRPr="00B17BF4">
              <w:rPr>
                <w:rFonts w:ascii="Arial" w:hAnsi="Arial" w:cs="Arial"/>
                <w:sz w:val="20"/>
                <w:szCs w:val="20"/>
              </w:rPr>
              <w:t>AE4G</w:t>
            </w:r>
          </w:p>
        </w:tc>
        <w:tc>
          <w:tcPr>
            <w:tcW w:w="635" w:type="pct"/>
            <w:tcBorders>
              <w:top w:val="nil"/>
              <w:left w:val="nil"/>
              <w:bottom w:val="single" w:sz="4" w:space="0" w:color="auto"/>
              <w:right w:val="single" w:sz="4" w:space="0" w:color="auto"/>
            </w:tcBorders>
            <w:shd w:val="clear" w:color="000000" w:fill="FFFFFF"/>
            <w:vAlign w:val="bottom"/>
          </w:tcPr>
          <w:p w:rsidR="009A688F" w:rsidRPr="00B17BF4" w:rsidP="009A688F" w14:paraId="3B46F034" w14:textId="77777777">
            <w:pPr>
              <w:widowControl/>
              <w:jc w:val="right"/>
              <w:rPr>
                <w:rFonts w:ascii="Arial" w:eastAsia="Times New Roman" w:hAnsi="Arial" w:cs="Arial"/>
                <w:sz w:val="20"/>
                <w:szCs w:val="20"/>
              </w:rPr>
            </w:pPr>
          </w:p>
        </w:tc>
        <w:tc>
          <w:tcPr>
            <w:tcW w:w="331" w:type="pct"/>
            <w:tcBorders>
              <w:top w:val="nil"/>
              <w:left w:val="nil"/>
              <w:bottom w:val="single" w:sz="4" w:space="0" w:color="auto"/>
              <w:right w:val="single" w:sz="4" w:space="0" w:color="auto"/>
            </w:tcBorders>
            <w:shd w:val="clear" w:color="000000" w:fill="FFFFFF"/>
            <w:vAlign w:val="bottom"/>
          </w:tcPr>
          <w:p w:rsidR="009A688F" w:rsidRPr="00B17BF4" w:rsidP="009A688F" w14:paraId="2B79DF25" w14:textId="77777777">
            <w:pPr>
              <w:widowControl/>
              <w:jc w:val="center"/>
              <w:rPr>
                <w:rFonts w:ascii="Arial" w:eastAsia="Times New Roman" w:hAnsi="Arial" w:cs="Arial"/>
                <w:sz w:val="20"/>
                <w:szCs w:val="20"/>
              </w:rPr>
            </w:pPr>
          </w:p>
        </w:tc>
      </w:tr>
      <w:tr w14:paraId="4FD2B286"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auto"/>
              <w:bottom w:val="single" w:sz="4" w:space="0" w:color="auto"/>
              <w:right w:val="single" w:sz="4" w:space="0" w:color="auto"/>
            </w:tcBorders>
            <w:shd w:val="clear" w:color="000000" w:fill="CCFFCC"/>
            <w:vAlign w:val="bottom"/>
            <w:hideMark/>
          </w:tcPr>
          <w:p w:rsidR="009A688F" w:rsidRPr="00B17BF4" w:rsidP="009A688F" w14:paraId="386D73A9" w14:textId="4FCFFF61">
            <w:pPr>
              <w:widowControl/>
              <w:rPr>
                <w:rFonts w:ascii="Arial" w:eastAsia="Times New Roman" w:hAnsi="Arial" w:cs="Arial"/>
                <w:sz w:val="20"/>
                <w:szCs w:val="20"/>
              </w:rPr>
            </w:pPr>
            <w:r w:rsidRPr="00B17BF4">
              <w:rPr>
                <w:rFonts w:ascii="Arial" w:eastAsia="Times New Roman" w:hAnsi="Arial" w:cs="Arial"/>
                <w:sz w:val="20"/>
                <w:szCs w:val="20"/>
              </w:rPr>
              <w:t>5. Technology-related supplies and purchased services expenditures paid from COVID-19 Federal Assistance Funds (objects 351, 352, 432, 443, 530, 650 for ALL functions)</w:t>
            </w:r>
          </w:p>
        </w:tc>
        <w:tc>
          <w:tcPr>
            <w:tcW w:w="457" w:type="pct"/>
            <w:tcBorders>
              <w:top w:val="nil"/>
              <w:left w:val="nil"/>
              <w:bottom w:val="single" w:sz="4" w:space="0" w:color="auto"/>
              <w:right w:val="single" w:sz="4" w:space="0" w:color="auto"/>
            </w:tcBorders>
            <w:vAlign w:val="center"/>
            <w:hideMark/>
          </w:tcPr>
          <w:p w:rsidR="009A688F" w:rsidRPr="00B17BF4" w:rsidP="009A688F" w14:paraId="59FADD3B"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AE5</w:t>
            </w:r>
          </w:p>
        </w:tc>
        <w:tc>
          <w:tcPr>
            <w:tcW w:w="635" w:type="pct"/>
            <w:tcBorders>
              <w:top w:val="nil"/>
              <w:left w:val="nil"/>
              <w:bottom w:val="single" w:sz="4" w:space="0" w:color="auto"/>
              <w:right w:val="single" w:sz="4" w:space="0" w:color="auto"/>
            </w:tcBorders>
            <w:shd w:val="clear" w:color="000000" w:fill="FFFFFF"/>
            <w:vAlign w:val="bottom"/>
            <w:hideMark/>
          </w:tcPr>
          <w:p w:rsidR="009A688F" w:rsidRPr="00B17BF4" w:rsidP="009A688F" w14:paraId="0805FB2D"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auto"/>
              <w:right w:val="single" w:sz="4" w:space="0" w:color="auto"/>
            </w:tcBorders>
            <w:shd w:val="clear" w:color="000000" w:fill="FFFFFF"/>
            <w:noWrap/>
            <w:vAlign w:val="bottom"/>
            <w:hideMark/>
          </w:tcPr>
          <w:p w:rsidR="009A688F" w:rsidRPr="00B17BF4" w:rsidP="009A688F" w14:paraId="68819F8C"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38656A4D"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auto"/>
              <w:bottom w:val="single" w:sz="4" w:space="0" w:color="auto"/>
              <w:right w:val="single" w:sz="4" w:space="0" w:color="auto"/>
            </w:tcBorders>
            <w:shd w:val="clear" w:color="000000" w:fill="CCFFCC"/>
            <w:vAlign w:val="bottom"/>
            <w:hideMark/>
          </w:tcPr>
          <w:p w:rsidR="009A688F" w:rsidRPr="00B17BF4" w:rsidP="009A688F" w14:paraId="61179166" w14:textId="70C35083">
            <w:pPr>
              <w:widowControl/>
              <w:rPr>
                <w:rFonts w:ascii="Arial" w:eastAsia="Times New Roman" w:hAnsi="Arial" w:cs="Arial"/>
                <w:sz w:val="20"/>
                <w:szCs w:val="20"/>
              </w:rPr>
            </w:pPr>
            <w:r w:rsidRPr="00B17BF4">
              <w:rPr>
                <w:rFonts w:ascii="Arial" w:eastAsia="Times New Roman" w:hAnsi="Arial" w:cs="Arial"/>
                <w:sz w:val="20"/>
                <w:szCs w:val="20"/>
              </w:rPr>
              <w:t>6. Technology-related equipment expenditures paid from COVID-19 Federal Assistance Funds (objects 734, 735 for ALL functions)</w:t>
            </w:r>
          </w:p>
        </w:tc>
        <w:tc>
          <w:tcPr>
            <w:tcW w:w="457" w:type="pct"/>
            <w:tcBorders>
              <w:top w:val="nil"/>
              <w:left w:val="nil"/>
              <w:bottom w:val="single" w:sz="4" w:space="0" w:color="auto"/>
              <w:right w:val="single" w:sz="4" w:space="0" w:color="auto"/>
            </w:tcBorders>
            <w:vAlign w:val="center"/>
            <w:hideMark/>
          </w:tcPr>
          <w:p w:rsidR="009A688F" w:rsidRPr="00B17BF4" w:rsidP="009A688F" w14:paraId="6031E446"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AE6</w:t>
            </w:r>
          </w:p>
        </w:tc>
        <w:tc>
          <w:tcPr>
            <w:tcW w:w="635" w:type="pct"/>
            <w:tcBorders>
              <w:top w:val="nil"/>
              <w:left w:val="nil"/>
              <w:bottom w:val="single" w:sz="4" w:space="0" w:color="auto"/>
              <w:right w:val="single" w:sz="4" w:space="0" w:color="auto"/>
            </w:tcBorders>
            <w:shd w:val="clear" w:color="000000" w:fill="FFFFFF"/>
            <w:vAlign w:val="bottom"/>
            <w:hideMark/>
          </w:tcPr>
          <w:p w:rsidR="009A688F" w:rsidRPr="00B17BF4" w:rsidP="009A688F" w14:paraId="750F32AF"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auto"/>
              <w:right w:val="single" w:sz="4" w:space="0" w:color="auto"/>
            </w:tcBorders>
            <w:shd w:val="clear" w:color="000000" w:fill="FFFFFF"/>
            <w:noWrap/>
            <w:vAlign w:val="bottom"/>
            <w:hideMark/>
          </w:tcPr>
          <w:p w:rsidR="009A688F" w:rsidRPr="00B17BF4" w:rsidP="009A688F" w14:paraId="63185AEF"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217F275D"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auto"/>
              <w:bottom w:val="single" w:sz="4" w:space="0" w:color="auto"/>
              <w:right w:val="single" w:sz="4" w:space="0" w:color="auto"/>
            </w:tcBorders>
            <w:shd w:val="clear" w:color="000000" w:fill="CCFFCC"/>
            <w:vAlign w:val="bottom"/>
            <w:hideMark/>
          </w:tcPr>
          <w:p w:rsidR="009A688F" w:rsidRPr="00B17BF4" w:rsidP="009A688F" w14:paraId="25ABDFE5" w14:textId="283EB856">
            <w:pPr>
              <w:widowControl/>
              <w:rPr>
                <w:rFonts w:ascii="Arial" w:eastAsia="Times New Roman" w:hAnsi="Arial" w:cs="Arial"/>
                <w:sz w:val="20"/>
                <w:szCs w:val="20"/>
              </w:rPr>
            </w:pPr>
            <w:r w:rsidRPr="00B17BF4">
              <w:rPr>
                <w:rFonts w:ascii="Arial" w:eastAsia="Times New Roman" w:hAnsi="Arial" w:cs="Arial"/>
                <w:sz w:val="20"/>
                <w:szCs w:val="20"/>
              </w:rPr>
              <w:t>7. Support services, operation and maintenance of plant expenditures paid from COVID-19 Federal Assistance Funds for public elementary-secondary education (objects 100-600, 810, 820, 835, and 890 for function 2600; excluding object 591)</w:t>
            </w:r>
          </w:p>
        </w:tc>
        <w:tc>
          <w:tcPr>
            <w:tcW w:w="457" w:type="pct"/>
            <w:tcBorders>
              <w:top w:val="nil"/>
              <w:left w:val="nil"/>
              <w:bottom w:val="single" w:sz="4" w:space="0" w:color="auto"/>
              <w:right w:val="single" w:sz="4" w:space="0" w:color="auto"/>
            </w:tcBorders>
            <w:vAlign w:val="center"/>
            <w:hideMark/>
          </w:tcPr>
          <w:p w:rsidR="009A688F" w:rsidRPr="00B17BF4" w:rsidP="009A688F" w14:paraId="4DB91873"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AE7</w:t>
            </w:r>
          </w:p>
        </w:tc>
        <w:tc>
          <w:tcPr>
            <w:tcW w:w="635" w:type="pct"/>
            <w:tcBorders>
              <w:top w:val="nil"/>
              <w:left w:val="nil"/>
              <w:bottom w:val="single" w:sz="4" w:space="0" w:color="auto"/>
              <w:right w:val="single" w:sz="4" w:space="0" w:color="auto"/>
            </w:tcBorders>
            <w:shd w:val="clear" w:color="000000" w:fill="FFFFFF"/>
            <w:vAlign w:val="bottom"/>
            <w:hideMark/>
          </w:tcPr>
          <w:p w:rsidR="009A688F" w:rsidRPr="00B17BF4" w:rsidP="009A688F" w14:paraId="50EBDFD3"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auto"/>
              <w:right w:val="single" w:sz="4" w:space="0" w:color="auto"/>
            </w:tcBorders>
            <w:shd w:val="clear" w:color="000000" w:fill="FFFFFF"/>
            <w:vAlign w:val="bottom"/>
            <w:hideMark/>
          </w:tcPr>
          <w:p w:rsidR="009A688F" w:rsidRPr="00B17BF4" w:rsidP="009A688F" w14:paraId="03F678A6"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r w14:paraId="1E9CF1AF" w14:textId="77777777" w:rsidTr="00383A46">
        <w:tblPrEx>
          <w:tblW w:w="5157" w:type="pct"/>
          <w:tblInd w:w="-5" w:type="dxa"/>
          <w:tblLayout w:type="fixed"/>
          <w:tblLook w:val="04A0"/>
        </w:tblPrEx>
        <w:trPr>
          <w:gridAfter w:val="2"/>
          <w:wAfter w:w="46" w:type="dxa"/>
          <w:trHeight w:val="173"/>
        </w:trPr>
        <w:tc>
          <w:tcPr>
            <w:tcW w:w="3531" w:type="pct"/>
            <w:tcBorders>
              <w:top w:val="nil"/>
              <w:left w:val="single" w:sz="4" w:space="0" w:color="auto"/>
              <w:bottom w:val="single" w:sz="4" w:space="0" w:color="auto"/>
              <w:right w:val="single" w:sz="4" w:space="0" w:color="auto"/>
            </w:tcBorders>
            <w:shd w:val="clear" w:color="000000" w:fill="CCFFCC"/>
            <w:vAlign w:val="bottom"/>
            <w:hideMark/>
          </w:tcPr>
          <w:p w:rsidR="009A688F" w:rsidRPr="00B17BF4" w:rsidP="009A688F" w14:paraId="2615D0F6" w14:textId="1E1FFB6A">
            <w:pPr>
              <w:widowControl/>
              <w:rPr>
                <w:rFonts w:ascii="Arial" w:eastAsia="Times New Roman" w:hAnsi="Arial" w:cs="Arial"/>
                <w:sz w:val="20"/>
                <w:szCs w:val="20"/>
              </w:rPr>
            </w:pPr>
            <w:r w:rsidRPr="00B17BF4">
              <w:rPr>
                <w:rFonts w:ascii="Arial" w:eastAsia="Times New Roman" w:hAnsi="Arial" w:cs="Arial"/>
                <w:sz w:val="20"/>
                <w:szCs w:val="20"/>
              </w:rPr>
              <w:t>8. Food services operations expenditures paid from COVID-19 Federal Assistance Funds for public elementary-secondary education (objects 100-600, 810, 820, 835, and 890 for function 3100; excluding object 591)</w:t>
            </w:r>
          </w:p>
        </w:tc>
        <w:tc>
          <w:tcPr>
            <w:tcW w:w="457" w:type="pct"/>
            <w:tcBorders>
              <w:top w:val="nil"/>
              <w:left w:val="nil"/>
              <w:bottom w:val="single" w:sz="4" w:space="0" w:color="auto"/>
              <w:right w:val="single" w:sz="4" w:space="0" w:color="auto"/>
            </w:tcBorders>
            <w:vAlign w:val="center"/>
            <w:hideMark/>
          </w:tcPr>
          <w:p w:rsidR="009A688F" w:rsidRPr="00B17BF4" w:rsidP="009A688F" w14:paraId="2DFE2D5B"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AE8</w:t>
            </w:r>
          </w:p>
        </w:tc>
        <w:tc>
          <w:tcPr>
            <w:tcW w:w="635" w:type="pct"/>
            <w:tcBorders>
              <w:top w:val="nil"/>
              <w:left w:val="nil"/>
              <w:bottom w:val="single" w:sz="4" w:space="0" w:color="auto"/>
              <w:right w:val="single" w:sz="4" w:space="0" w:color="auto"/>
            </w:tcBorders>
            <w:shd w:val="clear" w:color="000000" w:fill="FFFFFF"/>
            <w:vAlign w:val="bottom"/>
            <w:hideMark/>
          </w:tcPr>
          <w:p w:rsidR="009A688F" w:rsidRPr="00B17BF4" w:rsidP="009A688F" w14:paraId="0B1EDA8C" w14:textId="77777777">
            <w:pPr>
              <w:widowControl/>
              <w:jc w:val="right"/>
              <w:rPr>
                <w:rFonts w:ascii="Arial" w:eastAsia="Times New Roman" w:hAnsi="Arial" w:cs="Arial"/>
                <w:sz w:val="20"/>
                <w:szCs w:val="20"/>
              </w:rPr>
            </w:pPr>
            <w:r w:rsidRPr="00B17BF4">
              <w:rPr>
                <w:rFonts w:ascii="Arial" w:eastAsia="Times New Roman" w:hAnsi="Arial" w:cs="Arial"/>
                <w:sz w:val="20"/>
                <w:szCs w:val="20"/>
              </w:rPr>
              <w:t> </w:t>
            </w:r>
          </w:p>
        </w:tc>
        <w:tc>
          <w:tcPr>
            <w:tcW w:w="331" w:type="pct"/>
            <w:tcBorders>
              <w:top w:val="nil"/>
              <w:left w:val="nil"/>
              <w:bottom w:val="single" w:sz="4" w:space="0" w:color="auto"/>
              <w:right w:val="single" w:sz="4" w:space="0" w:color="auto"/>
            </w:tcBorders>
            <w:shd w:val="clear" w:color="000000" w:fill="FFFFFF"/>
            <w:vAlign w:val="bottom"/>
            <w:hideMark/>
          </w:tcPr>
          <w:p w:rsidR="009A688F" w:rsidRPr="00B17BF4" w:rsidP="009A688F" w14:paraId="39B2E236" w14:textId="77777777">
            <w:pPr>
              <w:widowControl/>
              <w:jc w:val="center"/>
              <w:rPr>
                <w:rFonts w:ascii="Arial" w:eastAsia="Times New Roman" w:hAnsi="Arial" w:cs="Arial"/>
                <w:sz w:val="20"/>
                <w:szCs w:val="20"/>
              </w:rPr>
            </w:pPr>
            <w:r w:rsidRPr="00B17BF4">
              <w:rPr>
                <w:rFonts w:ascii="Arial" w:eastAsia="Times New Roman" w:hAnsi="Arial" w:cs="Arial"/>
                <w:sz w:val="20"/>
                <w:szCs w:val="20"/>
              </w:rPr>
              <w:t> </w:t>
            </w:r>
          </w:p>
        </w:tc>
      </w:tr>
    </w:tbl>
    <w:p w:rsidR="00447BC0" w14:paraId="66EB96B9" w14:textId="77777777">
      <w:pPr>
        <w:widowControl/>
        <w:spacing w:after="200" w:line="276" w:lineRule="auto"/>
      </w:pPr>
      <w:r>
        <w:br w:type="page"/>
      </w:r>
    </w:p>
    <w:p w:rsidR="00DC10B3" w:rsidRPr="00DC10B3" w:rsidP="00CC0661" w14:paraId="77021DDB" w14:textId="77777777">
      <w:pPr>
        <w:pStyle w:val="Heading1"/>
      </w:pPr>
      <w:r w:rsidRPr="00DC10B3">
        <w:t>Appendix B.2</w:t>
      </w:r>
    </w:p>
    <w:p w:rsidR="00447BC0" w:rsidP="00DC10B3" w14:paraId="274054EB" w14:textId="77777777">
      <w:pPr>
        <w:widowControl/>
        <w:jc w:val="center"/>
        <w:rPr>
          <w:rFonts w:ascii="Times New Roman" w:eastAsia="Times New Roman" w:hAnsi="Times New Roman" w:cs="Times New Roman"/>
          <w:b/>
          <w:bCs/>
          <w:sz w:val="24"/>
          <w:szCs w:val="24"/>
        </w:rPr>
      </w:pPr>
    </w:p>
    <w:p w:rsidR="000F0BBC" w:rsidRPr="003310F0" w:rsidP="000F0BBC" w14:paraId="6A0686AC" w14:textId="77777777">
      <w:pPr>
        <w:jc w:val="center"/>
        <w:rPr>
          <w:b/>
        </w:rPr>
      </w:pPr>
      <w:r w:rsidRPr="003310F0">
        <w:rPr>
          <w:b/>
        </w:rPr>
        <w:t>National Public Education Financial Survey (NPEFS)</w:t>
      </w:r>
    </w:p>
    <w:p w:rsidR="000F0BBC" w:rsidP="000F0BBC" w14:paraId="17696362" w14:textId="7B96BF3F">
      <w:pPr>
        <w:jc w:val="center"/>
        <w:rPr>
          <w:b/>
          <w:bCs/>
        </w:rPr>
      </w:pPr>
      <w:r>
        <w:rPr>
          <w:b/>
          <w:bCs/>
        </w:rPr>
        <w:t xml:space="preserve">Fiscal Year (FY) </w:t>
      </w:r>
      <w:r w:rsidR="003207E0">
        <w:rPr>
          <w:b/>
          <w:bCs/>
        </w:rPr>
        <w:t>202</w:t>
      </w:r>
      <w:r w:rsidR="00483E12">
        <w:rPr>
          <w:b/>
          <w:bCs/>
        </w:rPr>
        <w:t>5</w:t>
      </w:r>
      <w:r w:rsidR="003207E0">
        <w:rPr>
          <w:b/>
          <w:bCs/>
        </w:rPr>
        <w:t xml:space="preserve"> </w:t>
      </w:r>
      <w:r>
        <w:rPr>
          <w:b/>
          <w:bCs/>
        </w:rPr>
        <w:t>Fiscal Data Plan</w:t>
      </w:r>
    </w:p>
    <w:p w:rsidR="000F0BBC" w:rsidRPr="00782BB9" w:rsidP="000F0BBC" w14:paraId="108D8E52" w14:textId="77777777"/>
    <w:p w:rsidR="00221A56" w:rsidP="000F0BBC" w14:paraId="10A7CF92" w14:textId="77777777">
      <w:pPr>
        <w:pStyle w:val="BodyText"/>
        <w:tabs>
          <w:tab w:val="left" w:pos="0"/>
        </w:tabs>
        <w:rPr>
          <w:b/>
          <w:bCs/>
          <w:color w:val="0000FF"/>
          <w:sz w:val="24"/>
        </w:rPr>
      </w:pPr>
      <w:r>
        <w:rPr>
          <w:b/>
          <w:bCs/>
          <w:color w:val="0000FF"/>
          <w:sz w:val="24"/>
        </w:rPr>
        <w:t>Direct Program Support / State Payments on Behalf of the Local Education Agency (LEA)</w:t>
      </w:r>
    </w:p>
    <w:p w:rsidR="000F0BBC" w:rsidP="000F0BBC" w14:paraId="1E3D0C26" w14:textId="127E419D">
      <w:pPr>
        <w:pStyle w:val="BodyText"/>
        <w:rPr>
          <w:sz w:val="24"/>
        </w:rPr>
      </w:pPr>
    </w:p>
    <w:p w:rsidR="00221A56" w:rsidP="000F0BBC" w14:paraId="044DA153" w14:textId="77777777">
      <w:r w:rsidRPr="007802EE">
        <w:rPr>
          <w:b/>
          <w:color w:val="FF0000"/>
        </w:rPr>
        <w:t>Note:</w:t>
      </w:r>
      <w:r w:rsidRPr="007802EE">
        <w:t xml:space="preserve"> Both NPEFS and the School District Finance (F-33) </w:t>
      </w:r>
      <w:r w:rsidR="00BE7980">
        <w:t>s</w:t>
      </w:r>
      <w:r w:rsidRPr="007802EE">
        <w:t>urvey use your responses to questions 1-4 below to analyze and process the Direct Program Support/State Payments on Behalf of the LEA sections of the surveys. It is critical that these questions be completed as accurately as possible so that state expenditures on behalf of LEAs are reflected correctly on NPEFS and F-33.</w:t>
      </w:r>
    </w:p>
    <w:p w:rsidR="000F0BBC" w:rsidRPr="007802EE" w:rsidP="000F0BBC" w14:paraId="73A509C0" w14:textId="10D2DBF9"/>
    <w:p w:rsidR="00221A56" w:rsidP="000F0BBC" w14:paraId="7C57C888" w14:textId="7DB41639">
      <w:r w:rsidRPr="007802EE">
        <w:t>In some instances, the amounts requested in question 4 are missing in the fiscal data plan, yet are included within the Direct Program Support section of NPEFS. If applicable to your state, the amounts reported in question 4 below should match the amounts reported within the Direct Program Support section of NPEFS unless the Direct Program Support amounts have been functionalized within the survey. If the amounts have been functionalized, then Direct Program Support payments will still need to be broken out and reported separately under question 4.</w:t>
      </w:r>
    </w:p>
    <w:p w:rsidR="000F0BBC" w:rsidRPr="007802EE" w:rsidP="000F0BBC" w14:paraId="072E4BE4" w14:textId="313293AB">
      <w:pPr>
        <w:tabs>
          <w:tab w:val="left" w:pos="540"/>
        </w:tabs>
      </w:pPr>
      <w:r w:rsidRPr="007802EE">
        <w:t xml:space="preserve"> </w:t>
      </w:r>
      <w:r w:rsidRPr="007802EE">
        <w:tab/>
      </w:r>
    </w:p>
    <w:p w:rsidR="000F0BBC" w:rsidRPr="007802EE" w:rsidP="000F0BBC" w14:paraId="16222CAB" w14:textId="77777777">
      <w:pPr>
        <w:widowControl/>
        <w:numPr>
          <w:ilvl w:val="0"/>
          <w:numId w:val="12"/>
        </w:numPr>
        <w:spacing w:after="120"/>
        <w:rPr>
          <w:b/>
          <w:bCs/>
        </w:rPr>
      </w:pPr>
      <w:r w:rsidRPr="007802EE">
        <w:rPr>
          <w:b/>
          <w:bCs/>
        </w:rPr>
        <w:t>In your state, do LEAs receive funds from the state classified as Direct Program Support (NPEFS)/State Payments on Behalf of the LEA (F-33)?</w:t>
      </w:r>
    </w:p>
    <w:p w:rsidR="000F0BBC" w:rsidRPr="007802EE" w:rsidP="000F0BBC" w14:paraId="3818507F" w14:textId="00C588C3">
      <w:pPr>
        <w:tabs>
          <w:tab w:val="left" w:pos="360"/>
          <w:tab w:val="left" w:pos="1737"/>
        </w:tabs>
        <w:spacing w:after="120"/>
        <w:ind w:left="720"/>
      </w:pPr>
      <w:r w:rsidRPr="007802EE">
        <w:rPr>
          <w:rFonts w:ascii="ZapfDingbats" w:eastAsia="ZapfDingbats" w:hAnsi="ZapfDingbats" w:cs="ZapfDingbats"/>
        </w:rPr>
        <w:t>m</w:t>
      </w:r>
      <w:r w:rsidRPr="007802EE">
        <w:t xml:space="preserve"> </w:t>
      </w:r>
      <w:r w:rsidRPr="007802EE">
        <w:rPr>
          <w:b/>
          <w:bCs/>
        </w:rPr>
        <w:t xml:space="preserve"> </w:t>
      </w:r>
      <w:r>
        <w:t xml:space="preserve">No </w:t>
      </w:r>
      <w:r w:rsidRPr="007802EE">
        <w:t>(Please go to question 5.)</w:t>
      </w:r>
    </w:p>
    <w:p w:rsidR="00221A56" w:rsidP="000F0BBC" w14:paraId="322974C8" w14:textId="77777777">
      <w:pPr>
        <w:tabs>
          <w:tab w:val="left" w:pos="360"/>
        </w:tabs>
        <w:spacing w:after="120"/>
        <w:ind w:left="720"/>
      </w:pPr>
      <w:r w:rsidRPr="007802EE">
        <w:rPr>
          <w:rFonts w:ascii="ZapfDingbats" w:eastAsia="ZapfDingbats" w:hAnsi="ZapfDingbats" w:cs="ZapfDingbats"/>
        </w:rPr>
        <w:t>m</w:t>
      </w:r>
      <w:r w:rsidRPr="007802EE">
        <w:t xml:space="preserve">  Yes</w:t>
      </w:r>
    </w:p>
    <w:p w:rsidR="000F0BBC" w:rsidRPr="007802EE" w:rsidP="000F0BBC" w14:paraId="5F22F7B0" w14:textId="45784630">
      <w:pPr>
        <w:tabs>
          <w:tab w:val="left" w:pos="360"/>
        </w:tabs>
        <w:spacing w:after="120"/>
      </w:pPr>
    </w:p>
    <w:p w:rsidR="000F0BBC" w:rsidRPr="00C83EB4" w:rsidP="000F0BBC" w14:paraId="5B851405" w14:textId="77777777">
      <w:pPr>
        <w:pStyle w:val="ListParagraph"/>
        <w:widowControl/>
        <w:numPr>
          <w:ilvl w:val="0"/>
          <w:numId w:val="12"/>
        </w:numPr>
        <w:tabs>
          <w:tab w:val="left" w:pos="720"/>
        </w:tabs>
        <w:autoSpaceDE/>
        <w:autoSpaceDN/>
        <w:adjustRightInd/>
        <w:spacing w:after="120"/>
        <w:rPr>
          <w:rFonts w:asciiTheme="minorHAnsi" w:hAnsiTheme="minorHAnsi" w:cstheme="minorHAnsi"/>
          <w:sz w:val="22"/>
        </w:rPr>
      </w:pPr>
      <w:r w:rsidRPr="00C83EB4">
        <w:rPr>
          <w:rFonts w:asciiTheme="minorHAnsi" w:hAnsiTheme="minorHAnsi" w:cstheme="minorHAnsi"/>
          <w:b/>
          <w:bCs/>
          <w:sz w:val="22"/>
        </w:rPr>
        <w:t xml:space="preserve">Where are these amounts reported in NPEFS?  </w:t>
      </w:r>
      <w:r w:rsidRPr="00C83EB4">
        <w:rPr>
          <w:rFonts w:asciiTheme="minorHAnsi" w:hAnsiTheme="minorHAnsi" w:cstheme="minorHAnsi"/>
          <w:sz w:val="22"/>
        </w:rPr>
        <w:t>(Check all that apply.)</w:t>
      </w:r>
    </w:p>
    <w:p w:rsidR="000F0BBC" w:rsidRPr="007802EE" w:rsidP="000F0BBC" w14:paraId="1B5DF20A" w14:textId="77777777">
      <w:pPr>
        <w:tabs>
          <w:tab w:val="left" w:pos="1440"/>
        </w:tabs>
        <w:spacing w:after="120"/>
        <w:ind w:left="720"/>
      </w:pPr>
      <w:bookmarkStart w:id="0" w:name="OLE_LINK1"/>
      <w:r w:rsidRPr="007802EE">
        <w:rPr>
          <w:rFonts w:ascii="ZapfDingbats" w:eastAsia="ZapfDingbats" w:hAnsi="ZapfDingbats" w:cs="ZapfDingbats"/>
        </w:rPr>
        <w:t>p</w:t>
      </w:r>
      <w:r w:rsidRPr="007802EE">
        <w:t xml:space="preserve"> </w:t>
      </w:r>
      <w:bookmarkEnd w:id="0"/>
      <w:r w:rsidRPr="007802EE">
        <w:t xml:space="preserve"> Revenues</w:t>
      </w:r>
    </w:p>
    <w:p w:rsidR="000F0BBC" w:rsidP="000F0BBC" w14:paraId="7E1B2486" w14:textId="77777777">
      <w:pPr>
        <w:tabs>
          <w:tab w:val="left" w:pos="1440"/>
        </w:tabs>
        <w:spacing w:after="120"/>
        <w:ind w:left="720"/>
      </w:pPr>
      <w:r w:rsidRPr="007802EE">
        <w:rPr>
          <w:rFonts w:ascii="ZapfDingbats" w:eastAsia="ZapfDingbats" w:hAnsi="ZapfDingbats" w:cs="ZapfDingbats"/>
        </w:rPr>
        <w:t>p</w:t>
      </w:r>
      <w:r w:rsidRPr="007802EE">
        <w:t xml:space="preserve">  Expenditures</w:t>
      </w:r>
    </w:p>
    <w:p w:rsidR="000F0BBC" w:rsidRPr="007802EE" w:rsidP="000F0BBC" w14:paraId="7255200A" w14:textId="77777777">
      <w:pPr>
        <w:tabs>
          <w:tab w:val="left" w:pos="1440"/>
        </w:tabs>
        <w:spacing w:after="120"/>
        <w:ind w:left="720"/>
      </w:pPr>
      <w:r w:rsidRPr="00D34727">
        <w:rPr>
          <w:rFonts w:ascii="ZapfDingbats" w:eastAsia="ZapfDingbats" w:hAnsi="ZapfDingbats" w:cs="ZapfDingbats"/>
        </w:rPr>
        <w:t>p</w:t>
      </w:r>
      <w:r>
        <w:t xml:space="preserve">  Amounts are reported only in the fiscal data plan, not NPEFS.</w:t>
      </w:r>
    </w:p>
    <w:p w:rsidR="000F0BBC" w:rsidRPr="007802EE" w:rsidP="000F0BBC" w14:paraId="46BB071C" w14:textId="77777777">
      <w:pPr>
        <w:tabs>
          <w:tab w:val="left" w:pos="360"/>
        </w:tabs>
        <w:spacing w:after="120"/>
      </w:pPr>
    </w:p>
    <w:p w:rsidR="000F0BBC" w:rsidRPr="007802EE" w:rsidP="000F0BBC" w14:paraId="100C912B" w14:textId="77777777">
      <w:pPr>
        <w:widowControl/>
        <w:numPr>
          <w:ilvl w:val="0"/>
          <w:numId w:val="12"/>
        </w:numPr>
        <w:spacing w:after="120"/>
        <w:rPr>
          <w:b/>
          <w:bCs/>
        </w:rPr>
      </w:pPr>
      <w:r w:rsidRPr="007802EE">
        <w:rPr>
          <w:b/>
          <w:bCs/>
        </w:rPr>
        <w:t>How are these amounts reported in F-33?</w:t>
      </w:r>
    </w:p>
    <w:p w:rsidR="000F0BBC" w:rsidRPr="007802EE" w:rsidP="000F0BBC" w14:paraId="4D29E9D9" w14:textId="77777777">
      <w:pPr>
        <w:tabs>
          <w:tab w:val="left" w:pos="360"/>
        </w:tabs>
        <w:spacing w:after="120"/>
        <w:ind w:left="720"/>
      </w:pPr>
      <w:r w:rsidRPr="007802EE">
        <w:rPr>
          <w:rFonts w:ascii="ZapfDingbats" w:eastAsia="ZapfDingbats" w:hAnsi="ZapfDingbats" w:cs="ZapfDingbats"/>
        </w:rPr>
        <w:t>m</w:t>
      </w:r>
      <w:r w:rsidRPr="007802EE">
        <w:t xml:space="preserve">  Amounts are reported in F-33 at the school district level</w:t>
      </w:r>
      <w:r>
        <w:t>.</w:t>
      </w:r>
    </w:p>
    <w:p w:rsidR="000F0BBC" w:rsidRPr="007802EE" w:rsidP="000F0BBC" w14:paraId="5BFD11C2" w14:textId="77777777">
      <w:pPr>
        <w:tabs>
          <w:tab w:val="left" w:pos="360"/>
        </w:tabs>
        <w:spacing w:after="120"/>
        <w:ind w:left="720"/>
      </w:pPr>
      <w:r w:rsidRPr="007802EE">
        <w:rPr>
          <w:rFonts w:ascii="ZapfDingbats" w:eastAsia="ZapfDingbats" w:hAnsi="ZapfDingbats" w:cs="ZapfDingbats"/>
        </w:rPr>
        <w:t>m</w:t>
      </w:r>
      <w:r w:rsidRPr="007802EE">
        <w:t xml:space="preserve">  Amounts are reported in F-33 as state totals</w:t>
      </w:r>
      <w:r>
        <w:t>.</w:t>
      </w:r>
    </w:p>
    <w:p w:rsidR="000F0BBC" w:rsidRPr="007802EE" w:rsidP="000F0BBC" w14:paraId="169F16D9" w14:textId="77777777">
      <w:pPr>
        <w:tabs>
          <w:tab w:val="left" w:pos="360"/>
        </w:tabs>
        <w:spacing w:after="120"/>
        <w:ind w:left="720"/>
      </w:pPr>
      <w:r w:rsidRPr="007802EE">
        <w:rPr>
          <w:rFonts w:ascii="ZapfDingbats" w:eastAsia="ZapfDingbats" w:hAnsi="ZapfDingbats" w:cs="ZapfDingbats"/>
        </w:rPr>
        <w:t>m</w:t>
      </w:r>
      <w:r w:rsidRPr="007802EE">
        <w:t xml:space="preserve"> </w:t>
      </w:r>
      <w:r>
        <w:t xml:space="preserve"> </w:t>
      </w:r>
      <w:r w:rsidRPr="007802EE">
        <w:t>Amounts are reported only in the fiscal data plan, not F-33</w:t>
      </w:r>
      <w:r>
        <w:t>.</w:t>
      </w:r>
    </w:p>
    <w:p w:rsidR="000F0BBC" w:rsidRPr="007802EE" w:rsidP="000F0BBC" w14:paraId="703C2E5D" w14:textId="77777777">
      <w:pPr>
        <w:tabs>
          <w:tab w:val="left" w:pos="360"/>
        </w:tabs>
        <w:spacing w:after="120"/>
        <w:rPr>
          <w:b/>
          <w:bCs/>
        </w:rPr>
      </w:pPr>
    </w:p>
    <w:p w:rsidR="00221A56" w:rsidP="000F0BBC" w14:paraId="6CE8C055" w14:textId="77777777">
      <w:pPr>
        <w:widowControl/>
        <w:numPr>
          <w:ilvl w:val="0"/>
          <w:numId w:val="12"/>
        </w:numPr>
        <w:spacing w:after="120"/>
        <w:rPr>
          <w:b/>
          <w:bCs/>
        </w:rPr>
      </w:pPr>
      <w:r w:rsidRPr="007802EE">
        <w:rPr>
          <w:b/>
          <w:bCs/>
        </w:rPr>
        <w:t>Please provide the TOTAL Direct Program Support/State Payments on Behalf of the LEA amounts in your state (include all amounts, even those reported under their appropriate functions).</w:t>
      </w:r>
    </w:p>
    <w:p w:rsidR="000F0BBC" w:rsidP="000F0BBC" w14:paraId="4FFCAB7D" w14:textId="5E11D36C">
      <w:pPr>
        <w:tabs>
          <w:tab w:val="left" w:pos="360"/>
        </w:tabs>
        <w:spacing w:after="120"/>
        <w:ind w:left="720"/>
        <w:rPr>
          <w:b/>
          <w:bCs/>
        </w:rPr>
      </w:pPr>
      <w:r w:rsidRPr="007802EE">
        <w:rPr>
          <w:b/>
          <w:bCs/>
        </w:rPr>
        <w:t>4a. Textbooks for Public School Students</w:t>
      </w:r>
    </w:p>
    <w:p w:rsidR="000F0BBC" w:rsidRPr="007802EE" w:rsidP="000F0BBC" w14:paraId="2B4BCDA7" w14:textId="77777777">
      <w:pPr>
        <w:tabs>
          <w:tab w:val="left" w:pos="360"/>
        </w:tabs>
        <w:spacing w:after="120"/>
        <w:ind w:left="720"/>
      </w:pPr>
      <w:r w:rsidRPr="007802EE">
        <w:tab/>
        <w:t>1. Non-Property</w:t>
      </w:r>
      <w:r w:rsidRPr="007802EE">
        <w:tab/>
      </w:r>
      <w:r w:rsidRPr="007802EE">
        <w:tab/>
        <w:t>$ ___________</w:t>
      </w:r>
    </w:p>
    <w:p w:rsidR="000F0BBC" w:rsidP="000F0BBC" w14:paraId="161D4115" w14:textId="77777777">
      <w:pPr>
        <w:tabs>
          <w:tab w:val="left" w:pos="360"/>
        </w:tabs>
        <w:spacing w:after="120"/>
        <w:ind w:left="720"/>
      </w:pPr>
      <w:r w:rsidRPr="007802EE">
        <w:tab/>
        <w:t>2. Property Only</w:t>
      </w:r>
      <w:r w:rsidRPr="007802EE">
        <w:tab/>
        <w:t>$ ___________</w:t>
      </w:r>
    </w:p>
    <w:p w:rsidR="000F0BBC" w:rsidRPr="007802EE" w:rsidP="000F0BBC" w14:paraId="7B568C0E" w14:textId="77777777">
      <w:pPr>
        <w:tabs>
          <w:tab w:val="left" w:pos="360"/>
        </w:tabs>
        <w:spacing w:after="120"/>
        <w:ind w:left="720"/>
      </w:pPr>
    </w:p>
    <w:p w:rsidR="000F0BBC" w:rsidRPr="007802EE" w:rsidP="000F0BBC" w14:paraId="4247F597" w14:textId="77777777">
      <w:pPr>
        <w:tabs>
          <w:tab w:val="left" w:pos="360"/>
        </w:tabs>
        <w:spacing w:after="120"/>
        <w:ind w:left="720"/>
      </w:pPr>
      <w:r w:rsidRPr="007802EE">
        <w:rPr>
          <w:b/>
          <w:bCs/>
        </w:rPr>
        <w:t>4b. Transportation for Public School Students</w:t>
      </w:r>
    </w:p>
    <w:p w:rsidR="000F0BBC" w:rsidRPr="007802EE" w:rsidP="000F0BBC" w14:paraId="5DA5691C" w14:textId="351C64A7">
      <w:pPr>
        <w:tabs>
          <w:tab w:val="left" w:pos="360"/>
        </w:tabs>
        <w:spacing w:after="120"/>
        <w:ind w:left="720"/>
      </w:pPr>
      <w:r w:rsidRPr="007802EE">
        <w:tab/>
        <w:t>1. Non-Property</w:t>
      </w:r>
      <w:r w:rsidRPr="007802EE">
        <w:tab/>
      </w:r>
      <w:r w:rsidRPr="007802EE">
        <w:tab/>
        <w:t>$ ___________</w:t>
      </w:r>
    </w:p>
    <w:p w:rsidR="000F0BBC" w:rsidRPr="007802EE" w:rsidP="000F0BBC" w14:paraId="2DBE4D69" w14:textId="26D25173">
      <w:pPr>
        <w:tabs>
          <w:tab w:val="left" w:pos="360"/>
        </w:tabs>
        <w:spacing w:after="120"/>
        <w:ind w:left="720"/>
      </w:pPr>
      <w:r w:rsidRPr="007802EE">
        <w:tab/>
        <w:t>2. Property Only</w:t>
      </w:r>
      <w:r w:rsidRPr="007802EE">
        <w:tab/>
        <w:t>$ ___________</w:t>
      </w:r>
    </w:p>
    <w:p w:rsidR="000F0BBC" w:rsidRPr="007802EE" w:rsidP="000F0BBC" w14:paraId="78AC80BE" w14:textId="77777777">
      <w:pPr>
        <w:tabs>
          <w:tab w:val="left" w:pos="360"/>
        </w:tabs>
        <w:spacing w:after="120"/>
        <w:ind w:left="720"/>
      </w:pPr>
    </w:p>
    <w:p w:rsidR="000F0BBC" w:rsidRPr="007802EE" w:rsidP="000F0BBC" w14:paraId="0CD403CB" w14:textId="77777777">
      <w:pPr>
        <w:tabs>
          <w:tab w:val="left" w:pos="360"/>
        </w:tabs>
        <w:spacing w:after="120"/>
        <w:ind w:left="720"/>
        <w:rPr>
          <w:b/>
          <w:bCs/>
        </w:rPr>
      </w:pPr>
      <w:r w:rsidRPr="007802EE">
        <w:rPr>
          <w:b/>
          <w:bCs/>
        </w:rPr>
        <w:t>4c. Employee Benefits for Public School Employees</w:t>
      </w:r>
    </w:p>
    <w:p w:rsidR="000F0BBC" w:rsidRPr="007802EE" w:rsidP="000F0BBC" w14:paraId="3CA24582" w14:textId="77777777">
      <w:pPr>
        <w:tabs>
          <w:tab w:val="left" w:pos="360"/>
        </w:tabs>
        <w:spacing w:after="120"/>
        <w:ind w:left="720"/>
      </w:pPr>
      <w:r w:rsidRPr="007802EE">
        <w:tab/>
        <w:t>1. Non-Property</w:t>
      </w:r>
      <w:r w:rsidRPr="007802EE">
        <w:tab/>
      </w:r>
      <w:r w:rsidRPr="007802EE">
        <w:tab/>
        <w:t>$ ___________</w:t>
      </w:r>
    </w:p>
    <w:p w:rsidR="000F0BBC" w:rsidRPr="007802EE" w:rsidP="000F0BBC" w14:paraId="38515FFF" w14:textId="77777777">
      <w:pPr>
        <w:tabs>
          <w:tab w:val="left" w:pos="360"/>
        </w:tabs>
        <w:spacing w:after="120"/>
        <w:ind w:left="720"/>
      </w:pPr>
    </w:p>
    <w:p w:rsidR="000F0BBC" w:rsidRPr="007802EE" w:rsidP="000F0BBC" w14:paraId="24DC9653" w14:textId="77777777">
      <w:pPr>
        <w:spacing w:after="120"/>
        <w:ind w:left="1080" w:hanging="360"/>
      </w:pPr>
      <w:r w:rsidRPr="007802EE">
        <w:rPr>
          <w:b/>
          <w:bCs/>
        </w:rPr>
        <w:t xml:space="preserve">4d. If you are reporting Direct Program Support/State Payments on Behalf of the LEA expenditures for Employee Benefits, please indicate the general categories of employee benefits these expenditures support: </w:t>
      </w:r>
      <w:r w:rsidRPr="007802EE">
        <w:t>(Check all that apply.)</w:t>
      </w:r>
    </w:p>
    <w:p w:rsidR="000F0BBC" w:rsidRPr="007802EE" w:rsidP="000F0BBC" w14:paraId="3D7FBC14" w14:textId="77777777">
      <w:pPr>
        <w:spacing w:after="120"/>
        <w:ind w:left="1440"/>
      </w:pPr>
      <w:r w:rsidRPr="007802EE">
        <w:rPr>
          <w:rFonts w:ascii="ZapfDingbats" w:eastAsia="ZapfDingbats" w:hAnsi="ZapfDingbats" w:cs="ZapfDingbats"/>
        </w:rPr>
        <w:t>p</w:t>
      </w:r>
      <w:r w:rsidRPr="007802EE">
        <w:t xml:space="preserve">  Retirement</w:t>
      </w:r>
    </w:p>
    <w:p w:rsidR="000F0BBC" w:rsidRPr="007802EE" w:rsidP="000F0BBC" w14:paraId="685F2182" w14:textId="77777777">
      <w:pPr>
        <w:spacing w:after="120"/>
        <w:ind w:left="1440"/>
      </w:pPr>
      <w:r w:rsidRPr="007802EE">
        <w:rPr>
          <w:rFonts w:ascii="ZapfDingbats" w:eastAsia="ZapfDingbats" w:hAnsi="ZapfDingbats" w:cs="ZapfDingbats"/>
        </w:rPr>
        <w:t>p</w:t>
      </w:r>
      <w:r w:rsidRPr="007802EE">
        <w:t xml:space="preserve">  Health Insurance</w:t>
      </w:r>
    </w:p>
    <w:p w:rsidR="000F0BBC" w:rsidRPr="003310F0" w:rsidP="000F0BBC" w14:paraId="249554B1" w14:textId="77777777">
      <w:pPr>
        <w:spacing w:after="120"/>
        <w:ind w:left="1440"/>
      </w:pPr>
      <w:r w:rsidRPr="007802EE">
        <w:rPr>
          <w:rFonts w:ascii="ZapfDingbats" w:eastAsia="ZapfDingbats" w:hAnsi="ZapfDingbats" w:cs="ZapfDingbats"/>
        </w:rPr>
        <w:t>p</w:t>
      </w:r>
      <w:r w:rsidRPr="007802EE">
        <w:t xml:space="preserve">  Other (Please specify.)   _______________________________________</w:t>
      </w:r>
    </w:p>
    <w:p w:rsidR="000F0BBC" w:rsidRPr="007802EE" w:rsidP="000F0BBC" w14:paraId="0FDEC353" w14:textId="77777777">
      <w:pPr>
        <w:tabs>
          <w:tab w:val="left" w:pos="360"/>
        </w:tabs>
        <w:spacing w:after="120"/>
        <w:ind w:left="720"/>
      </w:pPr>
    </w:p>
    <w:p w:rsidR="000F0BBC" w:rsidRPr="007802EE" w:rsidP="000F0BBC" w14:paraId="6FF80364" w14:textId="77777777">
      <w:pPr>
        <w:tabs>
          <w:tab w:val="left" w:pos="360"/>
        </w:tabs>
        <w:spacing w:after="120"/>
        <w:ind w:left="720"/>
        <w:rPr>
          <w:b/>
          <w:bCs/>
        </w:rPr>
      </w:pPr>
      <w:r w:rsidRPr="007802EE">
        <w:rPr>
          <w:b/>
          <w:bCs/>
        </w:rPr>
        <w:t>4e. Direct Program Support for Private School Students</w:t>
      </w:r>
    </w:p>
    <w:p w:rsidR="000F0BBC" w:rsidRPr="007802EE" w:rsidP="000F0BBC" w14:paraId="18A71508" w14:textId="58B7C523">
      <w:pPr>
        <w:tabs>
          <w:tab w:val="left" w:pos="360"/>
        </w:tabs>
        <w:spacing w:after="120"/>
        <w:ind w:left="720"/>
      </w:pPr>
      <w:r w:rsidRPr="007802EE">
        <w:tab/>
        <w:t>1. Non-Property</w:t>
      </w:r>
      <w:r w:rsidRPr="007802EE">
        <w:tab/>
      </w:r>
      <w:r w:rsidRPr="007802EE">
        <w:tab/>
        <w:t>$ ___________</w:t>
      </w:r>
    </w:p>
    <w:p w:rsidR="000F0BBC" w:rsidRPr="007802EE" w:rsidP="000F0BBC" w14:paraId="5CDE9791" w14:textId="6D8B61B8">
      <w:pPr>
        <w:tabs>
          <w:tab w:val="left" w:pos="360"/>
        </w:tabs>
        <w:spacing w:after="120"/>
        <w:ind w:left="720"/>
      </w:pPr>
      <w:r w:rsidRPr="007802EE">
        <w:tab/>
        <w:t>2. Property Only</w:t>
      </w:r>
      <w:r w:rsidRPr="007802EE">
        <w:tab/>
        <w:t>$ ___________</w:t>
      </w:r>
    </w:p>
    <w:p w:rsidR="000F0BBC" w:rsidRPr="007802EE" w:rsidP="000F0BBC" w14:paraId="62697056" w14:textId="77777777">
      <w:pPr>
        <w:tabs>
          <w:tab w:val="left" w:pos="360"/>
        </w:tabs>
        <w:spacing w:after="120"/>
        <w:ind w:left="720"/>
      </w:pPr>
    </w:p>
    <w:p w:rsidR="000F0BBC" w:rsidRPr="007802EE" w:rsidP="000F0BBC" w14:paraId="02078B35" w14:textId="77777777">
      <w:pPr>
        <w:tabs>
          <w:tab w:val="left" w:pos="360"/>
        </w:tabs>
        <w:spacing w:after="120"/>
        <w:ind w:left="720"/>
        <w:rPr>
          <w:b/>
          <w:bCs/>
        </w:rPr>
      </w:pPr>
      <w:r w:rsidRPr="007802EE">
        <w:rPr>
          <w:b/>
          <w:bCs/>
        </w:rPr>
        <w:t>4f. Other Direct Program Support for Public School Students</w:t>
      </w:r>
    </w:p>
    <w:p w:rsidR="000F0BBC" w:rsidRPr="007802EE" w:rsidP="000F0BBC" w14:paraId="76741C4F" w14:textId="77777777">
      <w:pPr>
        <w:tabs>
          <w:tab w:val="left" w:pos="360"/>
        </w:tabs>
        <w:spacing w:after="120"/>
        <w:ind w:left="720"/>
      </w:pPr>
      <w:r w:rsidRPr="007802EE">
        <w:tab/>
        <w:t>1. Non-Property</w:t>
      </w:r>
      <w:r w:rsidRPr="007802EE">
        <w:tab/>
      </w:r>
      <w:r w:rsidRPr="007802EE">
        <w:tab/>
        <w:t>$ ___________</w:t>
      </w:r>
    </w:p>
    <w:p w:rsidR="000F0BBC" w:rsidRPr="007802EE" w:rsidP="000F0BBC" w14:paraId="5F6EFB69" w14:textId="77777777">
      <w:pPr>
        <w:tabs>
          <w:tab w:val="left" w:pos="360"/>
        </w:tabs>
        <w:spacing w:after="120"/>
        <w:ind w:left="720"/>
      </w:pPr>
      <w:r w:rsidRPr="007802EE">
        <w:tab/>
      </w:r>
      <w:r w:rsidRPr="007802EE">
        <w:tab/>
        <w:t>If applicable, please specify program name(s) ______________</w:t>
      </w:r>
    </w:p>
    <w:p w:rsidR="000F0BBC" w:rsidRPr="007802EE" w:rsidP="000F0BBC" w14:paraId="566C7A79" w14:textId="60518F8A">
      <w:pPr>
        <w:tabs>
          <w:tab w:val="left" w:pos="360"/>
        </w:tabs>
        <w:spacing w:after="120"/>
        <w:ind w:left="720"/>
      </w:pPr>
      <w:r w:rsidRPr="007802EE">
        <w:tab/>
        <w:t>2. Property Only</w:t>
      </w:r>
      <w:r w:rsidRPr="007802EE">
        <w:tab/>
        <w:t>$ ___________</w:t>
      </w:r>
    </w:p>
    <w:p w:rsidR="000F0BBC" w:rsidRPr="007802EE" w:rsidP="000F0BBC" w14:paraId="1AA36A45" w14:textId="77777777">
      <w:pPr>
        <w:tabs>
          <w:tab w:val="left" w:pos="360"/>
        </w:tabs>
        <w:spacing w:after="120"/>
        <w:ind w:left="720"/>
      </w:pPr>
      <w:r w:rsidRPr="007802EE">
        <w:tab/>
      </w:r>
      <w:r w:rsidRPr="007802EE">
        <w:tab/>
        <w:t xml:space="preserve"> If applicable, please specify program name(s) ______________</w:t>
      </w:r>
    </w:p>
    <w:p w:rsidR="000F0BBC" w:rsidP="000F0BBC" w14:paraId="0A30ABA4" w14:textId="77777777">
      <w:pPr>
        <w:spacing w:after="120"/>
        <w:rPr>
          <w:b/>
          <w:color w:val="0000FF"/>
        </w:rPr>
      </w:pPr>
    </w:p>
    <w:p w:rsidR="000F0BBC" w:rsidRPr="00C83EB4" w:rsidP="000F0BBC" w14:paraId="08356C80" w14:textId="77777777">
      <w:pPr>
        <w:pStyle w:val="ListParagraph"/>
        <w:widowControl/>
        <w:numPr>
          <w:ilvl w:val="0"/>
          <w:numId w:val="12"/>
        </w:numPr>
        <w:autoSpaceDE/>
        <w:autoSpaceDN/>
        <w:adjustRightInd/>
        <w:spacing w:after="120"/>
        <w:rPr>
          <w:rFonts w:asciiTheme="minorHAnsi" w:hAnsiTheme="minorHAnsi" w:cstheme="minorHAnsi"/>
          <w:b/>
          <w:sz w:val="22"/>
        </w:rPr>
      </w:pPr>
      <w:r w:rsidRPr="00C83EB4">
        <w:rPr>
          <w:rFonts w:asciiTheme="minorHAnsi" w:hAnsiTheme="minorHAnsi" w:cstheme="minorHAnsi"/>
          <w:b/>
          <w:sz w:val="22"/>
        </w:rPr>
        <w:t>In your state, does the state education agency (SEA) provide funds directly to students or families for payment of elementary/secondary education expenses?</w:t>
      </w:r>
    </w:p>
    <w:p w:rsidR="00221A56" w:rsidRPr="00C83EB4" w:rsidP="00C83EB4" w14:paraId="62912DEA" w14:textId="77777777">
      <w:pPr>
        <w:pStyle w:val="ListParagraph"/>
        <w:spacing w:after="120"/>
        <w:ind w:left="450"/>
        <w:rPr>
          <w:rFonts w:asciiTheme="minorHAnsi" w:hAnsiTheme="minorHAnsi" w:cstheme="minorHAnsi"/>
          <w:sz w:val="22"/>
          <w:szCs w:val="22"/>
        </w:rPr>
      </w:pPr>
      <w:r w:rsidRPr="007802EE">
        <w:rPr>
          <w:rFonts w:ascii="ZapfDingbats" w:eastAsia="ZapfDingbats" w:hAnsi="ZapfDingbats" w:cs="ZapfDingbats"/>
        </w:rPr>
        <w:t>m</w:t>
      </w:r>
      <w:r w:rsidRPr="00C83EB4" w:rsidR="000F0BBC">
        <w:rPr>
          <w:rFonts w:asciiTheme="minorHAnsi" w:hAnsiTheme="minorHAnsi" w:cstheme="minorHAnsi"/>
          <w:sz w:val="22"/>
          <w:szCs w:val="22"/>
        </w:rPr>
        <w:t xml:space="preserve">  No (Please go to question 6.)</w:t>
      </w:r>
    </w:p>
    <w:p w:rsidR="000F0BBC" w:rsidRPr="00C83EB4" w:rsidP="00C83EB4" w14:paraId="2A339677" w14:textId="2EE6AD40">
      <w:pPr>
        <w:pStyle w:val="ListParagraph"/>
        <w:spacing w:after="120"/>
        <w:ind w:left="450"/>
        <w:rPr>
          <w:rFonts w:asciiTheme="minorHAnsi" w:hAnsiTheme="minorHAnsi" w:cstheme="minorHAnsi"/>
          <w:sz w:val="22"/>
          <w:szCs w:val="22"/>
        </w:rPr>
      </w:pPr>
      <w:r w:rsidRPr="007802EE">
        <w:rPr>
          <w:rFonts w:ascii="ZapfDingbats" w:eastAsia="ZapfDingbats" w:hAnsi="ZapfDingbats" w:cs="ZapfDingbats"/>
        </w:rPr>
        <w:t>m</w:t>
      </w:r>
      <w:r w:rsidRPr="00C83EB4">
        <w:rPr>
          <w:rFonts w:asciiTheme="minorHAnsi" w:hAnsiTheme="minorHAnsi" w:cstheme="minorHAnsi"/>
          <w:sz w:val="22"/>
          <w:szCs w:val="22"/>
        </w:rPr>
        <w:t xml:space="preserve"> </w:t>
      </w:r>
      <w:r w:rsidRPr="00C83EB4">
        <w:rPr>
          <w:rFonts w:asciiTheme="minorHAnsi" w:hAnsiTheme="minorHAnsi" w:cstheme="minorHAnsi"/>
          <w:b/>
          <w:sz w:val="22"/>
          <w:szCs w:val="22"/>
        </w:rPr>
        <w:t xml:space="preserve"> </w:t>
      </w:r>
      <w:r w:rsidRPr="00C83EB4">
        <w:rPr>
          <w:rFonts w:asciiTheme="minorHAnsi" w:hAnsiTheme="minorHAnsi" w:cstheme="minorHAnsi"/>
          <w:sz w:val="22"/>
          <w:szCs w:val="22"/>
        </w:rPr>
        <w:t>Yes</w:t>
      </w:r>
    </w:p>
    <w:p w:rsidR="000F0BBC" w:rsidRPr="00004E50" w:rsidP="000F0BBC" w14:paraId="18201B50" w14:textId="77777777">
      <w:pPr>
        <w:pStyle w:val="ListParagraph"/>
        <w:spacing w:after="120"/>
        <w:ind w:left="1440"/>
        <w:rPr>
          <w:rFonts w:eastAsia="Calibri"/>
          <w:b/>
          <w:color w:val="000000"/>
        </w:rPr>
      </w:pPr>
    </w:p>
    <w:p w:rsidR="000F0BBC" w:rsidRPr="00D34727" w:rsidP="000F0BBC" w14:paraId="22C49BDD" w14:textId="77777777">
      <w:pPr>
        <w:tabs>
          <w:tab w:val="num" w:pos="1800"/>
        </w:tabs>
        <w:spacing w:after="120"/>
        <w:ind w:left="360"/>
        <w:rPr>
          <w:b/>
          <w:bCs/>
        </w:rPr>
      </w:pPr>
      <w:r>
        <w:rPr>
          <w:b/>
          <w:bCs/>
        </w:rPr>
        <w:t xml:space="preserve">5a. </w:t>
      </w:r>
      <w:r w:rsidRPr="00D34727">
        <w:rPr>
          <w:b/>
          <w:bCs/>
        </w:rPr>
        <w:t>If yes, please provide the amount and specify the program names(s):</w:t>
      </w:r>
    </w:p>
    <w:p w:rsidR="000F0BBC" w:rsidRPr="00D34727" w:rsidP="000F0BBC" w14:paraId="6B9C31EB" w14:textId="77777777">
      <w:pPr>
        <w:spacing w:after="120"/>
        <w:ind w:left="360" w:firstLine="360"/>
      </w:pPr>
      <w:r w:rsidRPr="00D34727">
        <w:t>Non-Property</w:t>
      </w:r>
      <w:r w:rsidRPr="00D34727">
        <w:tab/>
      </w:r>
      <w:r w:rsidRPr="00D34727">
        <w:tab/>
        <w:t>$ ___________</w:t>
      </w:r>
    </w:p>
    <w:p w:rsidR="000F0BBC" w:rsidP="000F0BBC" w14:paraId="6233ECE5" w14:textId="4D77C202">
      <w:pPr>
        <w:spacing w:after="120"/>
        <w:ind w:left="360" w:firstLine="360"/>
      </w:pPr>
      <w:r>
        <w:t>P</w:t>
      </w:r>
      <w:r w:rsidRPr="00D34727">
        <w:t>lease specify program name(s) ______________</w:t>
      </w:r>
    </w:p>
    <w:p w:rsidR="00C83EB4" w:rsidRPr="00D34727" w:rsidP="000F0BBC" w14:paraId="065A9614" w14:textId="77777777">
      <w:pPr>
        <w:spacing w:after="120"/>
        <w:ind w:left="360" w:firstLine="360"/>
      </w:pPr>
    </w:p>
    <w:p w:rsidR="000F0BBC" w:rsidRPr="00D34727" w:rsidP="000F0BBC" w14:paraId="7D13F603" w14:textId="6D1D8E96">
      <w:pPr>
        <w:tabs>
          <w:tab w:val="num" w:pos="1800"/>
        </w:tabs>
        <w:spacing w:after="120"/>
        <w:ind w:left="360"/>
        <w:rPr>
          <w:b/>
          <w:bCs/>
        </w:rPr>
      </w:pPr>
      <w:r>
        <w:rPr>
          <w:b/>
          <w:bCs/>
        </w:rPr>
        <w:t xml:space="preserve">5b. </w:t>
      </w:r>
      <w:r w:rsidRPr="00D34727">
        <w:rPr>
          <w:b/>
          <w:bCs/>
        </w:rPr>
        <w:t xml:space="preserve">Please indicate below whether </w:t>
      </w:r>
      <w:r>
        <w:rPr>
          <w:b/>
          <w:bCs/>
        </w:rPr>
        <w:t>these amounts are</w:t>
      </w:r>
      <w:r w:rsidRPr="00D34727">
        <w:rPr>
          <w:b/>
          <w:bCs/>
        </w:rPr>
        <w:t xml:space="preserve"> reported in NPEFS and F-33 for fiscal</w:t>
      </w:r>
      <w:r>
        <w:rPr>
          <w:b/>
          <w:bCs/>
        </w:rPr>
        <w:t xml:space="preserve"> </w:t>
      </w:r>
      <w:r w:rsidRPr="00D34727">
        <w:rPr>
          <w:b/>
          <w:bCs/>
        </w:rPr>
        <w:t xml:space="preserve">year </w:t>
      </w:r>
      <w:r w:rsidR="006D50BC">
        <w:rPr>
          <w:b/>
          <w:bCs/>
        </w:rPr>
        <w:t>202</w:t>
      </w:r>
      <w:r w:rsidR="00C33043">
        <w:rPr>
          <w:b/>
          <w:bCs/>
        </w:rPr>
        <w:t>5</w:t>
      </w:r>
      <w:r w:rsidRPr="00D34727">
        <w:rPr>
          <w:b/>
          <w:bCs/>
        </w:rPr>
        <w:t>.</w:t>
      </w:r>
    </w:p>
    <w:p w:rsidR="000F0BBC" w:rsidRPr="00D34727" w:rsidP="000F0BBC" w14:paraId="01D1D5B8" w14:textId="70EDC8B8">
      <w:pPr>
        <w:tabs>
          <w:tab w:val="left" w:pos="360"/>
        </w:tabs>
        <w:spacing w:after="120"/>
        <w:ind w:left="720"/>
      </w:pPr>
      <w:r w:rsidRPr="00D34727">
        <w:rPr>
          <w:rFonts w:ascii="ZapfDingbats" w:eastAsia="ZapfDingbats" w:hAnsi="ZapfDingbats" w:cs="ZapfDingbats"/>
        </w:rPr>
        <w:t>m</w:t>
      </w:r>
      <w:r w:rsidRPr="00D34727">
        <w:t xml:space="preserve">  Amounts are reported in FY </w:t>
      </w:r>
      <w:r w:rsidR="006D50BC">
        <w:t>202</w:t>
      </w:r>
      <w:r w:rsidR="00C33043">
        <w:t>5</w:t>
      </w:r>
      <w:r w:rsidRPr="00D34727" w:rsidR="006D50BC">
        <w:t xml:space="preserve"> </w:t>
      </w:r>
      <w:r w:rsidRPr="00D34727">
        <w:t xml:space="preserve">NPEFS and are reported in FY </w:t>
      </w:r>
      <w:r w:rsidR="00C33043">
        <w:t>2025</w:t>
      </w:r>
      <w:r w:rsidRPr="00D34727" w:rsidR="00C33043">
        <w:t xml:space="preserve"> </w:t>
      </w:r>
      <w:r w:rsidRPr="00D34727">
        <w:t xml:space="preserve">F-33 at the school district level </w:t>
      </w:r>
      <w:r>
        <w:t>within the finances of the</w:t>
      </w:r>
      <w:r w:rsidRPr="00D34727">
        <w:t xml:space="preserve"> student</w:t>
      </w:r>
      <w:r>
        <w:t>’s</w:t>
      </w:r>
      <w:r w:rsidRPr="00D34727">
        <w:t xml:space="preserve"> resident </w:t>
      </w:r>
      <w:r>
        <w:t xml:space="preserve">school </w:t>
      </w:r>
      <w:r w:rsidRPr="00D34727">
        <w:t>district.</w:t>
      </w:r>
    </w:p>
    <w:p w:rsidR="000F0BBC" w:rsidRPr="00D34727" w:rsidP="000F0BBC" w14:paraId="6A00946F" w14:textId="54640FEA">
      <w:pPr>
        <w:tabs>
          <w:tab w:val="left" w:pos="360"/>
        </w:tabs>
        <w:spacing w:after="120"/>
        <w:ind w:left="720"/>
      </w:pPr>
      <w:r w:rsidRPr="00D34727">
        <w:rPr>
          <w:rFonts w:ascii="ZapfDingbats" w:eastAsia="ZapfDingbats" w:hAnsi="ZapfDingbats" w:cs="ZapfDingbats"/>
        </w:rPr>
        <w:t>m</w:t>
      </w:r>
      <w:r w:rsidRPr="00D34727">
        <w:t xml:space="preserve">  Amounts are reported in FY </w:t>
      </w:r>
      <w:r w:rsidR="00C33043">
        <w:t>2025</w:t>
      </w:r>
      <w:r w:rsidRPr="00D34727" w:rsidR="00C33043">
        <w:t xml:space="preserve"> </w:t>
      </w:r>
      <w:r w:rsidRPr="00D34727">
        <w:t>F-33 and NPEFS as state totals.</w:t>
      </w:r>
    </w:p>
    <w:p w:rsidR="000F0BBC" w:rsidRPr="00D34727" w:rsidP="000F0BBC" w14:paraId="334B670E" w14:textId="77777777">
      <w:pPr>
        <w:tabs>
          <w:tab w:val="left" w:pos="360"/>
        </w:tabs>
        <w:spacing w:after="120"/>
        <w:ind w:left="720"/>
      </w:pPr>
      <w:r w:rsidRPr="00D34727">
        <w:rPr>
          <w:rFonts w:ascii="ZapfDingbats" w:eastAsia="ZapfDingbats" w:hAnsi="ZapfDingbats" w:cs="ZapfDingbats"/>
        </w:rPr>
        <w:t>m</w:t>
      </w:r>
      <w:r w:rsidRPr="00D34727">
        <w:t xml:space="preserve">  Amounts are reported only in the fiscal data plan, not F-33 or NPEFS.</w:t>
      </w:r>
    </w:p>
    <w:p w:rsidR="000F0BBC" w:rsidRPr="00D34727" w:rsidP="000F0BBC" w14:paraId="6EBD50CF" w14:textId="77777777">
      <w:pPr>
        <w:tabs>
          <w:tab w:val="left" w:pos="360"/>
        </w:tabs>
        <w:spacing w:after="120"/>
        <w:ind w:left="720"/>
      </w:pPr>
      <w:r w:rsidRPr="00D34727">
        <w:rPr>
          <w:rFonts w:ascii="ZapfDingbats" w:eastAsia="ZapfDingbats" w:hAnsi="ZapfDingbats" w:cs="ZapfDingbats"/>
        </w:rPr>
        <w:t>m</w:t>
      </w:r>
      <w:r w:rsidRPr="00D34727">
        <w:t xml:space="preserve">  Amounts are not reported in F-33 or NPEFS.</w:t>
      </w:r>
    </w:p>
    <w:p w:rsidR="000F0BBC" w:rsidP="000F0BBC" w14:paraId="6FD21566" w14:textId="77777777">
      <w:pPr>
        <w:tabs>
          <w:tab w:val="left" w:pos="720"/>
        </w:tabs>
        <w:spacing w:after="120"/>
        <w:rPr>
          <w:b/>
          <w:bCs/>
          <w:color w:val="0000FF"/>
        </w:rPr>
      </w:pPr>
    </w:p>
    <w:p w:rsidR="00221A56" w:rsidP="003E6D38" w14:paraId="40582D0B" w14:textId="77777777">
      <w:pPr>
        <w:keepNext/>
        <w:tabs>
          <w:tab w:val="left" w:pos="720"/>
        </w:tabs>
        <w:spacing w:after="120"/>
        <w:rPr>
          <w:b/>
          <w:bCs/>
          <w:color w:val="0000FF"/>
        </w:rPr>
      </w:pPr>
      <w:r w:rsidRPr="007802EE">
        <w:rPr>
          <w:b/>
          <w:bCs/>
          <w:color w:val="0000FF"/>
        </w:rPr>
        <w:t>Prekindergarten (PK) Data</w:t>
      </w:r>
    </w:p>
    <w:p w:rsidR="00221A56" w:rsidP="000F0BBC" w14:paraId="47E7999A" w14:textId="6757F95D">
      <w:pPr>
        <w:widowControl/>
        <w:numPr>
          <w:ilvl w:val="0"/>
          <w:numId w:val="12"/>
        </w:numPr>
        <w:spacing w:after="120"/>
        <w:rPr>
          <w:rFonts w:eastAsia="Calibri"/>
          <w:b/>
          <w:color w:val="0D0D0D"/>
        </w:rPr>
      </w:pPr>
      <w:r w:rsidRPr="007802EE">
        <w:rPr>
          <w:rFonts w:eastAsia="Calibri"/>
          <w:b/>
          <w:color w:val="0D0D0D"/>
        </w:rPr>
        <w:t xml:space="preserve">Please indicate below if finance data (local, state, and federal sources) for PK students are included in NPEFS and F-33 data for fiscal year </w:t>
      </w:r>
      <w:r w:rsidR="00C33043">
        <w:t>2025</w:t>
      </w:r>
      <w:r w:rsidRPr="007802EE">
        <w:rPr>
          <w:rFonts w:eastAsia="Calibri"/>
          <w:b/>
          <w:color w:val="0D0D0D"/>
        </w:rPr>
        <w:t xml:space="preserve">: </w:t>
      </w:r>
      <w:r w:rsidRPr="007802EE">
        <w:rPr>
          <w:rFonts w:eastAsia="Calibri"/>
          <w:color w:val="0D0D0D"/>
        </w:rPr>
        <w:t>(Check all that apply.)</w:t>
      </w:r>
    </w:p>
    <w:p w:rsidR="000F0BBC" w:rsidRPr="007802EE" w:rsidP="000F0BBC" w14:paraId="0C2E6860" w14:textId="0D2FD60E">
      <w:pPr>
        <w:autoSpaceDE w:val="0"/>
        <w:autoSpaceDN w:val="0"/>
        <w:adjustRightInd w:val="0"/>
        <w:spacing w:after="120"/>
        <w:ind w:left="720"/>
        <w:rPr>
          <w:rFonts w:eastAsia="Calibri"/>
          <w:color w:val="000000"/>
          <w:szCs w:val="20"/>
        </w:rPr>
      </w:pPr>
      <w:r w:rsidRPr="007802EE">
        <w:rPr>
          <w:rFonts w:ascii="ZapfDingbats" w:eastAsia="ZapfDingbats" w:hAnsi="ZapfDingbats" w:cs="ZapfDingbats"/>
        </w:rPr>
        <w:t>p</w:t>
      </w:r>
      <w:r w:rsidRPr="007802EE">
        <w:rPr>
          <w:rFonts w:eastAsia="Calibri"/>
        </w:rPr>
        <w:t xml:space="preserve"> </w:t>
      </w:r>
      <w:r w:rsidRPr="007802EE">
        <w:rPr>
          <w:rFonts w:eastAsia="Calibri"/>
          <w:color w:val="000000"/>
          <w:szCs w:val="20"/>
        </w:rPr>
        <w:t xml:space="preserve">Included in FY </w:t>
      </w:r>
      <w:r w:rsidR="00C33043">
        <w:t>2025</w:t>
      </w:r>
      <w:r w:rsidRPr="00D34727" w:rsidR="00C33043">
        <w:t xml:space="preserve"> </w:t>
      </w:r>
      <w:r w:rsidRPr="007802EE">
        <w:rPr>
          <w:rFonts w:eastAsia="Calibri"/>
          <w:color w:val="000000"/>
          <w:szCs w:val="20"/>
        </w:rPr>
        <w:t>NPEFS</w:t>
      </w:r>
    </w:p>
    <w:p w:rsidR="000F0BBC" w:rsidRPr="007802EE" w:rsidP="000F0BBC" w14:paraId="6B66F2E1" w14:textId="4E30AB70">
      <w:pPr>
        <w:autoSpaceDE w:val="0"/>
        <w:autoSpaceDN w:val="0"/>
        <w:adjustRightInd w:val="0"/>
        <w:spacing w:after="120"/>
        <w:ind w:left="720"/>
        <w:rPr>
          <w:rFonts w:eastAsia="Calibri"/>
          <w:color w:val="000000"/>
          <w:szCs w:val="20"/>
        </w:rPr>
      </w:pPr>
      <w:r w:rsidRPr="007802EE">
        <w:rPr>
          <w:rFonts w:ascii="ZapfDingbats" w:eastAsia="ZapfDingbats" w:hAnsi="ZapfDingbats" w:cs="ZapfDingbats"/>
        </w:rPr>
        <w:t>p</w:t>
      </w:r>
      <w:r w:rsidRPr="007802EE">
        <w:rPr>
          <w:rFonts w:eastAsia="Calibri"/>
        </w:rPr>
        <w:t xml:space="preserve"> </w:t>
      </w:r>
      <w:r w:rsidRPr="007802EE">
        <w:rPr>
          <w:rFonts w:eastAsia="Calibri"/>
          <w:color w:val="000000"/>
          <w:szCs w:val="20"/>
        </w:rPr>
        <w:t xml:space="preserve">Included in FY </w:t>
      </w:r>
      <w:r w:rsidR="00C33043">
        <w:t>2025</w:t>
      </w:r>
      <w:r w:rsidRPr="00D34727" w:rsidR="00C33043">
        <w:t xml:space="preserve"> </w:t>
      </w:r>
      <w:r w:rsidRPr="007802EE">
        <w:rPr>
          <w:rFonts w:eastAsia="Calibri"/>
          <w:color w:val="000000"/>
          <w:szCs w:val="20"/>
        </w:rPr>
        <w:t>F-33</w:t>
      </w:r>
    </w:p>
    <w:p w:rsidR="00221A56" w:rsidP="000F0BBC" w14:paraId="66FB0A9E" w14:textId="77777777">
      <w:pPr>
        <w:autoSpaceDE w:val="0"/>
        <w:autoSpaceDN w:val="0"/>
        <w:adjustRightInd w:val="0"/>
        <w:spacing w:after="120"/>
        <w:ind w:left="720"/>
        <w:rPr>
          <w:rFonts w:eastAsia="Calibri"/>
        </w:rPr>
      </w:pPr>
      <w:r w:rsidRPr="007802EE">
        <w:rPr>
          <w:rFonts w:ascii="ZapfDingbats" w:eastAsia="ZapfDingbats" w:hAnsi="ZapfDingbats" w:cs="ZapfDingbats"/>
        </w:rPr>
        <w:t>p</w:t>
      </w:r>
      <w:r w:rsidRPr="007802EE">
        <w:rPr>
          <w:rFonts w:eastAsia="Calibri"/>
        </w:rPr>
        <w:t xml:space="preserve"> Not included in NPEFS or F-33</w:t>
      </w:r>
    </w:p>
    <w:p w:rsidR="000F0BBC" w:rsidRPr="007802EE" w:rsidP="000F0BBC" w14:paraId="4A44E994" w14:textId="1AFC955E">
      <w:pPr>
        <w:tabs>
          <w:tab w:val="left" w:pos="0"/>
        </w:tabs>
        <w:spacing w:after="120"/>
        <w:rPr>
          <w:b/>
          <w:bCs/>
          <w:color w:val="0000FF"/>
        </w:rPr>
      </w:pPr>
    </w:p>
    <w:p w:rsidR="000F0BBC" w:rsidRPr="007802EE" w:rsidP="000F0BBC" w14:paraId="50C1BAEA" w14:textId="77777777">
      <w:pPr>
        <w:tabs>
          <w:tab w:val="left" w:pos="0"/>
        </w:tabs>
        <w:spacing w:after="120"/>
        <w:rPr>
          <w:b/>
          <w:bCs/>
          <w:color w:val="0000FF"/>
        </w:rPr>
      </w:pPr>
      <w:r w:rsidRPr="007802EE">
        <w:rPr>
          <w:b/>
          <w:bCs/>
          <w:color w:val="0000FF"/>
        </w:rPr>
        <w:t>Finance Data for Charter Schools</w:t>
      </w:r>
    </w:p>
    <w:p w:rsidR="000F0BBC" w:rsidRPr="007802EE" w:rsidP="000F0BBC" w14:paraId="332C8F48" w14:textId="77777777">
      <w:pPr>
        <w:widowControl/>
        <w:numPr>
          <w:ilvl w:val="0"/>
          <w:numId w:val="12"/>
        </w:numPr>
        <w:spacing w:after="120"/>
        <w:rPr>
          <w:rFonts w:eastAsia="Calibri"/>
          <w:b/>
          <w:bCs/>
        </w:rPr>
      </w:pPr>
      <w:r w:rsidRPr="007802EE">
        <w:rPr>
          <w:rFonts w:eastAsia="Calibri"/>
          <w:b/>
          <w:bCs/>
        </w:rPr>
        <w:t xml:space="preserve">Please indicate below if your state </w:t>
      </w:r>
      <w:r>
        <w:rPr>
          <w:rFonts w:eastAsia="Calibri"/>
          <w:b/>
          <w:bCs/>
        </w:rPr>
        <w:t>has</w:t>
      </w:r>
      <w:r w:rsidRPr="007802EE">
        <w:rPr>
          <w:rFonts w:eastAsia="Calibri"/>
          <w:b/>
          <w:bCs/>
        </w:rPr>
        <w:t xml:space="preserve"> any of the following types of</w:t>
      </w:r>
      <w:r>
        <w:rPr>
          <w:rFonts w:eastAsia="Calibri"/>
          <w:b/>
          <w:bCs/>
        </w:rPr>
        <w:t xml:space="preserve"> charter schools</w:t>
      </w:r>
      <w:r w:rsidRPr="007802EE">
        <w:rPr>
          <w:rFonts w:eastAsia="Calibri"/>
          <w:b/>
          <w:bCs/>
        </w:rPr>
        <w:t xml:space="preserve">: </w:t>
      </w:r>
      <w:r w:rsidRPr="007802EE">
        <w:rPr>
          <w:rFonts w:eastAsia="Calibri"/>
          <w:color w:val="0D0D0D"/>
        </w:rPr>
        <w:t>(Check all that apply.)</w:t>
      </w:r>
    </w:p>
    <w:p w:rsidR="000F0BBC" w:rsidRPr="00C83EB4" w:rsidP="000F0BBC" w14:paraId="4F8182B0" w14:textId="77777777">
      <w:pPr>
        <w:pStyle w:val="ListParagraph"/>
        <w:spacing w:after="120"/>
        <w:rPr>
          <w:rFonts w:asciiTheme="minorHAnsi" w:hAnsiTheme="minorHAnsi" w:cstheme="minorHAnsi"/>
          <w:sz w:val="22"/>
        </w:rPr>
      </w:pPr>
      <w:r w:rsidRPr="00C83EB4">
        <w:rPr>
          <w:rFonts w:eastAsia="ZapfDingbats" w:asciiTheme="minorHAnsi" w:hAnsiTheme="minorHAnsi" w:cstheme="minorHAnsi"/>
          <w:sz w:val="22"/>
        </w:rPr>
        <w:t>p</w:t>
      </w:r>
      <w:r w:rsidRPr="00C83EB4">
        <w:rPr>
          <w:rFonts w:eastAsia="Calibri" w:asciiTheme="minorHAnsi" w:hAnsiTheme="minorHAnsi" w:cstheme="minorHAnsi"/>
          <w:sz w:val="22"/>
        </w:rPr>
        <w:t xml:space="preserve"> The state does not have public charter schools. (Please go to question 8.)</w:t>
      </w:r>
    </w:p>
    <w:p w:rsidR="000F0BBC" w:rsidP="000F0BBC" w14:paraId="367F895B" w14:textId="77777777">
      <w:pPr>
        <w:spacing w:after="120"/>
        <w:ind w:left="720"/>
        <w:rPr>
          <w:rFonts w:eastAsia="Calibri"/>
        </w:rPr>
      </w:pPr>
      <w:r w:rsidRPr="007802EE">
        <w:rPr>
          <w:rFonts w:ascii="ZapfDingbats" w:eastAsia="ZapfDingbats" w:hAnsi="ZapfDingbats" w:cs="ZapfDingbats"/>
        </w:rPr>
        <w:t>p</w:t>
      </w:r>
      <w:r w:rsidRPr="007802EE">
        <w:rPr>
          <w:rFonts w:eastAsia="Calibri"/>
        </w:rPr>
        <w:t xml:space="preserve"> </w:t>
      </w:r>
      <w:r>
        <w:rPr>
          <w:rFonts w:eastAsia="Calibri"/>
        </w:rPr>
        <w:t xml:space="preserve">Independent charter schools or agencies (An </w:t>
      </w:r>
      <w:r>
        <w:rPr>
          <w:rFonts w:eastAsia="Calibri"/>
          <w:b/>
        </w:rPr>
        <w:t xml:space="preserve">independent </w:t>
      </w:r>
      <w:r w:rsidRPr="003F248E">
        <w:rPr>
          <w:rFonts w:eastAsia="Calibri"/>
        </w:rPr>
        <w:t>charter school is a</w:t>
      </w:r>
      <w:r>
        <w:rPr>
          <w:rFonts w:eastAsia="Calibri"/>
        </w:rPr>
        <w:t xml:space="preserve"> charter school within an LEA or other separately reported entity</w:t>
      </w:r>
      <w:r w:rsidRPr="007802EE">
        <w:rPr>
          <w:rFonts w:eastAsia="Calibri"/>
        </w:rPr>
        <w:t xml:space="preserve"> where all associated schools are</w:t>
      </w:r>
      <w:r>
        <w:rPr>
          <w:rFonts w:eastAsia="Calibri"/>
        </w:rPr>
        <w:t xml:space="preserve"> public</w:t>
      </w:r>
      <w:r w:rsidRPr="007802EE">
        <w:rPr>
          <w:rFonts w:eastAsia="Calibri"/>
        </w:rPr>
        <w:t xml:space="preserve"> charter schools</w:t>
      </w:r>
      <w:r>
        <w:rPr>
          <w:rFonts w:eastAsia="Calibri"/>
        </w:rPr>
        <w:t>.)</w:t>
      </w:r>
    </w:p>
    <w:p w:rsidR="000F0BBC" w:rsidP="000F0BBC" w14:paraId="55C545B8" w14:textId="77777777">
      <w:pPr>
        <w:spacing w:after="120"/>
        <w:ind w:left="720"/>
        <w:rPr>
          <w:rFonts w:eastAsia="Calibri"/>
        </w:rPr>
      </w:pPr>
      <w:r w:rsidRPr="008D3FD9">
        <w:rPr>
          <w:rFonts w:ascii="ZapfDingbats" w:eastAsia="ZapfDingbats" w:hAnsi="ZapfDingbats" w:cs="ZapfDingbats"/>
        </w:rPr>
        <w:t>p</w:t>
      </w:r>
      <w:r w:rsidRPr="008D3FD9">
        <w:rPr>
          <w:rFonts w:eastAsia="Calibri"/>
        </w:rPr>
        <w:t xml:space="preserve"> </w:t>
      </w:r>
      <w:r>
        <w:rPr>
          <w:rFonts w:eastAsia="Calibri"/>
        </w:rPr>
        <w:t>Dependent charter schools</w:t>
      </w:r>
      <w:r w:rsidRPr="008D3FD9">
        <w:rPr>
          <w:rFonts w:eastAsia="Calibri"/>
        </w:rPr>
        <w:t xml:space="preserve"> (A </w:t>
      </w:r>
      <w:r w:rsidRPr="008D3FD9">
        <w:rPr>
          <w:rFonts w:eastAsia="Calibri"/>
          <w:b/>
        </w:rPr>
        <w:t>dependent</w:t>
      </w:r>
      <w:r w:rsidRPr="008D3FD9">
        <w:rPr>
          <w:rFonts w:eastAsia="Calibri"/>
        </w:rPr>
        <w:t xml:space="preserve"> charter school is a charter school within an LEA</w:t>
      </w:r>
      <w:r w:rsidRPr="008D3FD9">
        <w:rPr>
          <w:rFonts w:eastAsia="Calibri"/>
          <w:bCs/>
        </w:rPr>
        <w:t xml:space="preserve"> where</w:t>
      </w:r>
      <w:r w:rsidRPr="008D3FD9">
        <w:rPr>
          <w:rFonts w:eastAsia="Calibri"/>
        </w:rPr>
        <w:t xml:space="preserve"> some of the schools that are part of the LEA are public charter schools and some are public noncharter schools.)</w:t>
      </w:r>
    </w:p>
    <w:p w:rsidR="000F0BBC" w:rsidRPr="00CB644A" w:rsidP="000F0BBC" w14:paraId="0C107FA2" w14:textId="77777777">
      <w:pPr>
        <w:spacing w:after="120"/>
        <w:ind w:left="720"/>
        <w:rPr>
          <w:rFonts w:eastAsia="Calibri"/>
          <w:sz w:val="20"/>
        </w:rPr>
      </w:pPr>
    </w:p>
    <w:p w:rsidR="000F0BBC" w:rsidRPr="007802EE" w:rsidP="000F0BBC" w14:paraId="6FFD30E2" w14:textId="2979BC5A">
      <w:pPr>
        <w:spacing w:after="120"/>
        <w:ind w:left="720"/>
        <w:rPr>
          <w:rFonts w:eastAsia="Calibri"/>
          <w:b/>
          <w:color w:val="0D0D0D"/>
        </w:rPr>
      </w:pPr>
      <w:r>
        <w:rPr>
          <w:rFonts w:eastAsia="Calibri"/>
          <w:b/>
        </w:rPr>
        <w:t>7</w:t>
      </w:r>
      <w:r w:rsidRPr="007802EE">
        <w:rPr>
          <w:rFonts w:eastAsia="Calibri"/>
          <w:b/>
        </w:rPr>
        <w:t>a.</w:t>
      </w:r>
      <w:r w:rsidRPr="007802EE">
        <w:rPr>
          <w:rFonts w:eastAsia="Calibri"/>
          <w:b/>
          <w:color w:val="0D0D0D"/>
        </w:rPr>
        <w:t xml:space="preserve"> Please indicate below </w:t>
      </w:r>
      <w:r>
        <w:rPr>
          <w:rFonts w:eastAsia="Calibri"/>
          <w:b/>
          <w:color w:val="0D0D0D"/>
        </w:rPr>
        <w:t>how</w:t>
      </w:r>
      <w:r w:rsidRPr="007802EE">
        <w:rPr>
          <w:rFonts w:eastAsia="Calibri"/>
          <w:b/>
          <w:color w:val="0D0D0D"/>
        </w:rPr>
        <w:t xml:space="preserve"> finance data for charter schools </w:t>
      </w:r>
      <w:r>
        <w:rPr>
          <w:rFonts w:eastAsia="Calibri"/>
          <w:b/>
          <w:color w:val="0D0D0D"/>
        </w:rPr>
        <w:t>are</w:t>
      </w:r>
      <w:r w:rsidRPr="007802EE">
        <w:rPr>
          <w:rFonts w:eastAsia="Calibri"/>
          <w:b/>
          <w:color w:val="0D0D0D"/>
        </w:rPr>
        <w:t xml:space="preserve"> included in NPEFS for fiscal year </w:t>
      </w:r>
      <w:r w:rsidR="00C33043">
        <w:t>2025</w:t>
      </w:r>
      <w:r w:rsidRPr="007802EE">
        <w:rPr>
          <w:rFonts w:eastAsia="Calibri"/>
          <w:b/>
          <w:color w:val="0D0D0D"/>
        </w:rPr>
        <w:t xml:space="preserve">: </w:t>
      </w:r>
      <w:r w:rsidRPr="007802EE">
        <w:rPr>
          <w:rFonts w:eastAsia="Calibri"/>
          <w:color w:val="0D0D0D"/>
        </w:rPr>
        <w:t>(Check all that apply.)</w:t>
      </w:r>
    </w:p>
    <w:p w:rsidR="00221A56" w:rsidP="000F0BBC" w14:paraId="59619524" w14:textId="77777777">
      <w:pPr>
        <w:autoSpaceDE w:val="0"/>
        <w:autoSpaceDN w:val="0"/>
        <w:adjustRightInd w:val="0"/>
        <w:spacing w:after="120"/>
        <w:ind w:left="1440"/>
        <w:rPr>
          <w:rFonts w:eastAsia="Calibri"/>
          <w:color w:val="000000"/>
          <w:szCs w:val="20"/>
        </w:rPr>
      </w:pPr>
      <w:r w:rsidRPr="00D34727">
        <w:rPr>
          <w:rFonts w:ascii="ZapfDingbats" w:eastAsia="ZapfDingbats" w:hAnsi="ZapfDingbats" w:cs="ZapfDingbats"/>
        </w:rPr>
        <w:t>p</w:t>
      </w:r>
      <w:r w:rsidRPr="00D34727">
        <w:rPr>
          <w:rFonts w:eastAsia="Calibri"/>
        </w:rPr>
        <w:t xml:space="preserve"> </w:t>
      </w:r>
      <w:r w:rsidRPr="00D34727">
        <w:rPr>
          <w:rFonts w:eastAsia="Calibri"/>
          <w:color w:val="000000"/>
          <w:szCs w:val="20"/>
        </w:rPr>
        <w:t xml:space="preserve"> Data</w:t>
      </w:r>
      <w:r w:rsidRPr="002D2AAB">
        <w:rPr>
          <w:rFonts w:eastAsia="Calibri"/>
          <w:color w:val="000000"/>
        </w:rPr>
        <w:t xml:space="preserve"> reported include </w:t>
      </w:r>
      <w:r w:rsidRPr="00D34727">
        <w:rPr>
          <w:rFonts w:eastAsia="Calibri"/>
          <w:color w:val="000000"/>
          <w:szCs w:val="20"/>
        </w:rPr>
        <w:t>functionalized</w:t>
      </w:r>
      <w:r w:rsidRPr="002D2AAB">
        <w:rPr>
          <w:rFonts w:eastAsia="Calibri"/>
          <w:color w:val="000000"/>
        </w:rPr>
        <w:t xml:space="preserve"> revenues and expenditures</w:t>
      </w:r>
      <w:r w:rsidRPr="00D34727">
        <w:rPr>
          <w:rFonts w:eastAsia="Calibri"/>
          <w:color w:val="000000"/>
          <w:szCs w:val="20"/>
        </w:rPr>
        <w:t xml:space="preserve"> for charter schools</w:t>
      </w:r>
      <w:r w:rsidRPr="002D2AAB">
        <w:rPr>
          <w:rFonts w:eastAsia="Calibri"/>
          <w:color w:val="000000"/>
        </w:rPr>
        <w:t xml:space="preserve"> from both government and private sources.</w:t>
      </w:r>
    </w:p>
    <w:p w:rsidR="000F0BBC" w:rsidRPr="002D2AAB" w:rsidP="000F0BBC" w14:paraId="15AD8D5E" w14:textId="38275E83">
      <w:pPr>
        <w:tabs>
          <w:tab w:val="left" w:pos="6405"/>
        </w:tabs>
        <w:autoSpaceDE w:val="0"/>
        <w:autoSpaceDN w:val="0"/>
        <w:adjustRightInd w:val="0"/>
        <w:spacing w:after="120"/>
        <w:ind w:left="1440"/>
        <w:rPr>
          <w:rFonts w:eastAsia="Calibri"/>
          <w:color w:val="000000"/>
        </w:rPr>
      </w:pPr>
      <w:r w:rsidRPr="00D34727">
        <w:rPr>
          <w:rFonts w:ascii="ZapfDingbats" w:eastAsia="ZapfDingbats" w:hAnsi="ZapfDingbats" w:cs="ZapfDingbats"/>
        </w:rPr>
        <w:t>p</w:t>
      </w:r>
      <w:r w:rsidRPr="00D34727">
        <w:rPr>
          <w:rFonts w:eastAsia="Calibri"/>
        </w:rPr>
        <w:t xml:space="preserve"> </w:t>
      </w:r>
      <w:r w:rsidRPr="00D34727">
        <w:rPr>
          <w:rFonts w:eastAsia="Calibri"/>
          <w:color w:val="000000"/>
          <w:szCs w:val="20"/>
        </w:rPr>
        <w:t xml:space="preserve"> Data reported include functionalized</w:t>
      </w:r>
      <w:r w:rsidRPr="002D2AAB">
        <w:rPr>
          <w:rFonts w:eastAsia="Calibri"/>
          <w:color w:val="000000"/>
        </w:rPr>
        <w:t xml:space="preserve"> revenues and expenditures for charter schools</w:t>
      </w:r>
      <w:r w:rsidRPr="00D34727">
        <w:rPr>
          <w:rFonts w:eastAsia="Calibri"/>
          <w:color w:val="000000"/>
          <w:szCs w:val="20"/>
        </w:rPr>
        <w:t xml:space="preserve"> from</w:t>
      </w:r>
      <w:r w:rsidRPr="002D2AAB">
        <w:rPr>
          <w:rFonts w:eastAsia="Calibri"/>
          <w:color w:val="000000"/>
        </w:rPr>
        <w:t xml:space="preserve"> only government sources.</w:t>
      </w:r>
    </w:p>
    <w:p w:rsidR="000F0BBC" w:rsidRPr="00D34727" w:rsidP="000F0BBC" w14:paraId="3E151309" w14:textId="77777777">
      <w:pPr>
        <w:tabs>
          <w:tab w:val="left" w:pos="6405"/>
        </w:tabs>
        <w:autoSpaceDE w:val="0"/>
        <w:autoSpaceDN w:val="0"/>
        <w:adjustRightInd w:val="0"/>
        <w:spacing w:after="120"/>
        <w:ind w:left="1440"/>
        <w:rPr>
          <w:rFonts w:eastAsia="Calibri"/>
        </w:rPr>
      </w:pPr>
      <w:r w:rsidRPr="00D34727">
        <w:rPr>
          <w:rFonts w:ascii="ZapfDingbats" w:eastAsia="ZapfDingbats" w:hAnsi="ZapfDingbats" w:cs="ZapfDingbats"/>
        </w:rPr>
        <w:t>p</w:t>
      </w:r>
      <w:r w:rsidRPr="00D34727">
        <w:rPr>
          <w:rFonts w:eastAsia="Calibri"/>
        </w:rPr>
        <w:t xml:space="preserve"> </w:t>
      </w:r>
      <w:r w:rsidRPr="002D2AAB">
        <w:rPr>
          <w:rFonts w:eastAsia="Calibri"/>
          <w:color w:val="000000"/>
        </w:rPr>
        <w:t xml:space="preserve"> Data reported include </w:t>
      </w:r>
      <w:r w:rsidRPr="00D34727">
        <w:rPr>
          <w:rFonts w:eastAsia="Calibri"/>
          <w:color w:val="000000"/>
          <w:szCs w:val="20"/>
        </w:rPr>
        <w:t>only government payments to charter schools</w:t>
      </w:r>
      <w:r>
        <w:rPr>
          <w:rFonts w:eastAsia="Calibri"/>
          <w:color w:val="000000"/>
          <w:szCs w:val="20"/>
        </w:rPr>
        <w:t xml:space="preserve"> (as purchased services and/or tuition)</w:t>
      </w:r>
      <w:r w:rsidRPr="00D34727">
        <w:rPr>
          <w:rFonts w:eastAsia="Calibri"/>
          <w:color w:val="000000"/>
          <w:szCs w:val="20"/>
        </w:rPr>
        <w:t>.</w:t>
      </w:r>
      <w:r w:rsidRPr="00D34727">
        <w:rPr>
          <w:rFonts w:eastAsia="Calibri"/>
        </w:rPr>
        <w:tab/>
      </w:r>
    </w:p>
    <w:p w:rsidR="000F0BBC" w:rsidRPr="00D34727" w:rsidP="000F0BBC" w14:paraId="49880979" w14:textId="77777777">
      <w:pPr>
        <w:tabs>
          <w:tab w:val="left" w:pos="0"/>
        </w:tabs>
        <w:spacing w:after="120"/>
        <w:ind w:left="1440"/>
        <w:rPr>
          <w:rFonts w:eastAsia="Calibri"/>
        </w:rPr>
      </w:pPr>
      <w:r w:rsidRPr="00D34727">
        <w:rPr>
          <w:rFonts w:ascii="ZapfDingbats" w:eastAsia="ZapfDingbats" w:hAnsi="ZapfDingbats" w:cs="ZapfDingbats"/>
        </w:rPr>
        <w:t>p</w:t>
      </w:r>
      <w:r w:rsidRPr="00D34727">
        <w:rPr>
          <w:rFonts w:eastAsia="Calibri"/>
        </w:rPr>
        <w:t xml:space="preserve">  Data for charter schools </w:t>
      </w:r>
      <w:r>
        <w:rPr>
          <w:rFonts w:eastAsia="Calibri"/>
        </w:rPr>
        <w:t>are</w:t>
      </w:r>
      <w:r w:rsidRPr="00D34727">
        <w:rPr>
          <w:rFonts w:eastAsia="Calibri"/>
        </w:rPr>
        <w:t xml:space="preserve"> not included in NPEFS.</w:t>
      </w:r>
    </w:p>
    <w:p w:rsidR="000F0BBC" w:rsidRPr="007802EE" w:rsidP="000F0BBC" w14:paraId="02E0528F" w14:textId="77777777">
      <w:pPr>
        <w:tabs>
          <w:tab w:val="left" w:pos="0"/>
        </w:tabs>
        <w:spacing w:after="120"/>
        <w:rPr>
          <w:rFonts w:eastAsia="Calibri"/>
          <w:color w:val="000000"/>
          <w:szCs w:val="20"/>
        </w:rPr>
      </w:pPr>
      <w:r>
        <w:rPr>
          <w:rFonts w:eastAsia="Calibri"/>
        </w:rPr>
        <w:tab/>
      </w:r>
      <w:r>
        <w:rPr>
          <w:rFonts w:eastAsia="Calibri"/>
        </w:rPr>
        <w:tab/>
      </w:r>
      <w:r w:rsidRPr="00D34727">
        <w:rPr>
          <w:rFonts w:ascii="ZapfDingbats" w:eastAsia="ZapfDingbats" w:hAnsi="ZapfDingbats" w:cs="ZapfDingbats"/>
        </w:rPr>
        <w:t>p</w:t>
      </w:r>
      <w:r w:rsidRPr="00D34727">
        <w:rPr>
          <w:rFonts w:eastAsia="Calibri"/>
        </w:rPr>
        <w:t xml:space="preserve">  Other</w:t>
      </w:r>
      <w:r>
        <w:t xml:space="preserve"> </w:t>
      </w:r>
      <w:r w:rsidRPr="007802EE">
        <w:t xml:space="preserve">(Please </w:t>
      </w:r>
      <w:r>
        <w:t>e</w:t>
      </w:r>
      <w:r w:rsidRPr="007802EE">
        <w:t>xplain</w:t>
      </w:r>
      <w:r>
        <w:t>.</w:t>
      </w:r>
      <w:r w:rsidRPr="007802EE">
        <w:t>)</w:t>
      </w:r>
      <w:r>
        <w:t xml:space="preserve"> </w:t>
      </w:r>
      <w:r w:rsidRPr="007802EE">
        <w:rPr>
          <w:rFonts w:eastAsia="Calibri"/>
          <w:color w:val="000000"/>
          <w:sz w:val="20"/>
          <w:szCs w:val="20"/>
        </w:rPr>
        <w:t>___________________________________________________</w:t>
      </w:r>
    </w:p>
    <w:p w:rsidR="000F0BBC" w:rsidRPr="002D2AAB" w:rsidP="000F0BBC" w14:paraId="72CBE521" w14:textId="4CA7D1CF">
      <w:pPr>
        <w:tabs>
          <w:tab w:val="left" w:pos="0"/>
        </w:tabs>
        <w:spacing w:after="120"/>
        <w:ind w:left="720"/>
        <w:rPr>
          <w:color w:val="000000"/>
        </w:rPr>
      </w:pPr>
      <w:r>
        <w:rPr>
          <w:b/>
          <w:bCs/>
          <w:color w:val="000000"/>
        </w:rPr>
        <w:t>7</w:t>
      </w:r>
      <w:r w:rsidRPr="00D34727">
        <w:rPr>
          <w:b/>
          <w:bCs/>
          <w:color w:val="000000"/>
        </w:rPr>
        <w:t xml:space="preserve">b. Please indicate below how finance data for charter schools </w:t>
      </w:r>
      <w:r>
        <w:rPr>
          <w:b/>
          <w:bCs/>
          <w:color w:val="000000"/>
        </w:rPr>
        <w:t>are</w:t>
      </w:r>
      <w:r w:rsidRPr="00D34727">
        <w:rPr>
          <w:b/>
          <w:bCs/>
          <w:color w:val="000000"/>
        </w:rPr>
        <w:t xml:space="preserve"> included in F-33 for </w:t>
      </w:r>
      <w:r w:rsidRPr="00D34727">
        <w:rPr>
          <w:rFonts w:eastAsia="Calibri"/>
          <w:b/>
          <w:color w:val="0D0D0D"/>
        </w:rPr>
        <w:t xml:space="preserve">fiscal year </w:t>
      </w:r>
      <w:r w:rsidR="00C33043">
        <w:t>2025</w:t>
      </w:r>
      <w:r w:rsidRPr="00D34727">
        <w:rPr>
          <w:b/>
          <w:bCs/>
          <w:color w:val="000000"/>
        </w:rPr>
        <w:t>?</w:t>
      </w:r>
      <w:r w:rsidRPr="002D2AAB">
        <w:rPr>
          <w:b/>
          <w:color w:val="000000"/>
        </w:rPr>
        <w:t xml:space="preserve"> </w:t>
      </w:r>
      <w:r w:rsidRPr="002D2AAB">
        <w:rPr>
          <w:color w:val="000000"/>
        </w:rPr>
        <w:t>(Check all that apply.)</w:t>
      </w:r>
    </w:p>
    <w:p w:rsidR="000F0BBC" w:rsidRPr="008D3FD9" w:rsidP="000F0BBC" w14:paraId="13221123" w14:textId="77777777">
      <w:pPr>
        <w:autoSpaceDE w:val="0"/>
        <w:autoSpaceDN w:val="0"/>
        <w:adjustRightInd w:val="0"/>
        <w:spacing w:after="120"/>
        <w:ind w:left="1440"/>
        <w:rPr>
          <w:rFonts w:eastAsia="Calibri"/>
          <w:color w:val="000000"/>
          <w:szCs w:val="20"/>
        </w:rPr>
      </w:pPr>
      <w:r w:rsidRPr="00D34727">
        <w:rPr>
          <w:rFonts w:ascii="ZapfDingbats" w:eastAsia="ZapfDingbats" w:hAnsi="ZapfDingbats" w:cs="ZapfDingbats"/>
        </w:rPr>
        <w:t>p</w:t>
      </w:r>
      <w:r w:rsidRPr="00D34727">
        <w:rPr>
          <w:rFonts w:eastAsia="Calibri"/>
        </w:rPr>
        <w:t xml:space="preserve">  </w:t>
      </w:r>
      <w:r w:rsidRPr="00D34727">
        <w:rPr>
          <w:rFonts w:eastAsia="Calibri"/>
          <w:color w:val="000000"/>
          <w:szCs w:val="20"/>
        </w:rPr>
        <w:t xml:space="preserve">Data reported include functionalized </w:t>
      </w:r>
      <w:r w:rsidRPr="002D2AAB">
        <w:rPr>
          <w:rFonts w:eastAsia="Calibri"/>
          <w:color w:val="000000"/>
        </w:rPr>
        <w:t xml:space="preserve">revenues and expenditures </w:t>
      </w:r>
      <w:r w:rsidRPr="00D34727">
        <w:rPr>
          <w:rFonts w:eastAsia="Calibri"/>
          <w:color w:val="000000"/>
          <w:szCs w:val="20"/>
        </w:rPr>
        <w:t xml:space="preserve">for </w:t>
      </w:r>
      <w:r w:rsidRPr="008D3FD9">
        <w:rPr>
          <w:rFonts w:eastAsia="Calibri"/>
          <w:b/>
          <w:color w:val="000000"/>
          <w:szCs w:val="20"/>
        </w:rPr>
        <w:t>independent</w:t>
      </w:r>
      <w:r w:rsidRPr="00124C6E">
        <w:rPr>
          <w:rFonts w:eastAsia="Calibri"/>
          <w:color w:val="000000"/>
          <w:szCs w:val="20"/>
        </w:rPr>
        <w:t xml:space="preserve"> charter schools</w:t>
      </w:r>
      <w:r w:rsidRPr="008D3FD9">
        <w:rPr>
          <w:rFonts w:eastAsia="Calibri"/>
          <w:color w:val="000000"/>
          <w:szCs w:val="20"/>
        </w:rPr>
        <w:t>.</w:t>
      </w:r>
    </w:p>
    <w:p w:rsidR="000F0BBC" w:rsidRPr="002D2AAB" w:rsidP="000F0BBC" w14:paraId="1CF836B8" w14:textId="4E227CA9">
      <w:pPr>
        <w:autoSpaceDE w:val="0"/>
        <w:autoSpaceDN w:val="0"/>
        <w:adjustRightInd w:val="0"/>
        <w:spacing w:after="120"/>
        <w:ind w:left="2160"/>
        <w:rPr>
          <w:rFonts w:eastAsia="Calibri"/>
          <w:color w:val="000000"/>
        </w:rPr>
      </w:pPr>
      <w:r w:rsidRPr="002D2AAB">
        <w:rPr>
          <w:rFonts w:ascii="ZapfDingbats" w:eastAsia="ZapfDingbats" w:hAnsi="ZapfDingbats" w:cs="ZapfDingbats"/>
        </w:rPr>
        <w:t>m</w:t>
      </w:r>
      <w:r w:rsidRPr="00D34727">
        <w:rPr>
          <w:rFonts w:eastAsia="Calibri"/>
        </w:rPr>
        <w:t xml:space="preserve"> </w:t>
      </w:r>
      <w:r w:rsidRPr="00D34727">
        <w:rPr>
          <w:rFonts w:eastAsia="Calibri"/>
          <w:color w:val="000000"/>
          <w:szCs w:val="20"/>
        </w:rPr>
        <w:t xml:space="preserve"> Revenue</w:t>
      </w:r>
      <w:r>
        <w:rPr>
          <w:rFonts w:eastAsia="Calibri"/>
          <w:color w:val="000000"/>
          <w:szCs w:val="20"/>
        </w:rPr>
        <w:t xml:space="preserve">s and expenditures for charter schools are only </w:t>
      </w:r>
      <w:r w:rsidRPr="002D2AAB">
        <w:rPr>
          <w:rFonts w:eastAsia="Calibri"/>
          <w:color w:val="000000"/>
        </w:rPr>
        <w:t>from government sources.</w:t>
      </w:r>
    </w:p>
    <w:p w:rsidR="000F0BBC" w:rsidRPr="00D34727" w:rsidP="000F0BBC" w14:paraId="795803DC" w14:textId="1C153EC8">
      <w:pPr>
        <w:autoSpaceDE w:val="0"/>
        <w:autoSpaceDN w:val="0"/>
        <w:adjustRightInd w:val="0"/>
        <w:spacing w:after="120"/>
        <w:ind w:left="2160"/>
        <w:rPr>
          <w:rFonts w:eastAsia="Calibri"/>
          <w:color w:val="000000"/>
          <w:szCs w:val="20"/>
        </w:rPr>
      </w:pPr>
      <w:r w:rsidRPr="002D2AAB">
        <w:rPr>
          <w:rFonts w:ascii="ZapfDingbats" w:eastAsia="ZapfDingbats" w:hAnsi="ZapfDingbats" w:cs="ZapfDingbats"/>
        </w:rPr>
        <w:t>m</w:t>
      </w:r>
      <w:r w:rsidRPr="00D34727">
        <w:rPr>
          <w:rFonts w:eastAsia="Calibri"/>
        </w:rPr>
        <w:t xml:space="preserve"> </w:t>
      </w:r>
      <w:r w:rsidRPr="00D34727">
        <w:rPr>
          <w:rFonts w:eastAsia="Calibri"/>
          <w:color w:val="000000"/>
          <w:szCs w:val="20"/>
        </w:rPr>
        <w:t xml:space="preserve"> Revenue</w:t>
      </w:r>
      <w:r>
        <w:rPr>
          <w:rFonts w:eastAsia="Calibri"/>
          <w:color w:val="000000"/>
          <w:szCs w:val="20"/>
        </w:rPr>
        <w:t>s and expenditures for charter schools are from both</w:t>
      </w:r>
      <w:r w:rsidRPr="00D34727">
        <w:rPr>
          <w:rFonts w:eastAsia="Calibri"/>
          <w:color w:val="000000"/>
          <w:szCs w:val="20"/>
        </w:rPr>
        <w:t xml:space="preserve"> private and government sources.</w:t>
      </w:r>
    </w:p>
    <w:p w:rsidR="00221A56" w:rsidP="000F0BBC" w14:paraId="59DB75E2" w14:textId="77777777">
      <w:pPr>
        <w:autoSpaceDE w:val="0"/>
        <w:autoSpaceDN w:val="0"/>
        <w:adjustRightInd w:val="0"/>
        <w:spacing w:after="120"/>
        <w:ind w:left="1440"/>
        <w:rPr>
          <w:rFonts w:eastAsia="Calibri"/>
          <w:color w:val="000000"/>
          <w:szCs w:val="20"/>
        </w:rPr>
      </w:pPr>
      <w:r w:rsidRPr="00D34727">
        <w:rPr>
          <w:rFonts w:ascii="ZapfDingbats" w:eastAsia="ZapfDingbats" w:hAnsi="ZapfDingbats" w:cs="ZapfDingbats"/>
        </w:rPr>
        <w:t>p</w:t>
      </w:r>
      <w:r w:rsidRPr="00D34727">
        <w:rPr>
          <w:rFonts w:eastAsia="Calibri"/>
        </w:rPr>
        <w:t xml:space="preserve"> </w:t>
      </w:r>
      <w:r w:rsidRPr="002D2AAB">
        <w:rPr>
          <w:rFonts w:eastAsia="Calibri"/>
        </w:rPr>
        <w:t xml:space="preserve"> </w:t>
      </w:r>
      <w:r w:rsidRPr="002D2AAB">
        <w:rPr>
          <w:rFonts w:eastAsia="Calibri"/>
          <w:color w:val="000000"/>
        </w:rPr>
        <w:t xml:space="preserve">Data reported include </w:t>
      </w:r>
      <w:r w:rsidRPr="00D34727">
        <w:rPr>
          <w:rFonts w:eastAsia="Calibri"/>
          <w:color w:val="000000"/>
          <w:szCs w:val="20"/>
        </w:rPr>
        <w:t xml:space="preserve">functionalized </w:t>
      </w:r>
      <w:r w:rsidRPr="002D2AAB">
        <w:rPr>
          <w:rFonts w:eastAsia="Calibri"/>
          <w:color w:val="000000"/>
        </w:rPr>
        <w:t>revenues</w:t>
      </w:r>
      <w:r w:rsidRPr="00D34727">
        <w:rPr>
          <w:rFonts w:eastAsia="Calibri"/>
          <w:color w:val="000000"/>
          <w:szCs w:val="20"/>
        </w:rPr>
        <w:t xml:space="preserve"> and expenditures for </w:t>
      </w:r>
      <w:r w:rsidRPr="00D34727">
        <w:rPr>
          <w:rFonts w:eastAsia="Calibri"/>
          <w:b/>
          <w:color w:val="000000"/>
          <w:szCs w:val="20"/>
        </w:rPr>
        <w:t xml:space="preserve">dependent </w:t>
      </w:r>
      <w:r w:rsidRPr="00124C6E">
        <w:rPr>
          <w:rFonts w:eastAsia="Calibri"/>
          <w:color w:val="000000"/>
          <w:szCs w:val="20"/>
        </w:rPr>
        <w:t>charter schools</w:t>
      </w:r>
      <w:r w:rsidRPr="008D3FD9">
        <w:rPr>
          <w:rFonts w:eastAsia="Calibri"/>
          <w:color w:val="000000"/>
          <w:szCs w:val="20"/>
        </w:rPr>
        <w:t xml:space="preserve">. </w:t>
      </w:r>
      <w:r w:rsidRPr="00D34727">
        <w:rPr>
          <w:rFonts w:eastAsia="Calibri"/>
          <w:color w:val="000000"/>
          <w:szCs w:val="20"/>
        </w:rPr>
        <w:t>(Reported data for some LEAs includes data for charter schools and noncharter schools.)</w:t>
      </w:r>
    </w:p>
    <w:p w:rsidR="000F0BBC" w:rsidRPr="00D34727" w:rsidP="000F0BBC" w14:paraId="4C617F4D" w14:textId="76163AE5">
      <w:pPr>
        <w:autoSpaceDE w:val="0"/>
        <w:autoSpaceDN w:val="0"/>
        <w:adjustRightInd w:val="0"/>
        <w:spacing w:after="120"/>
        <w:ind w:left="2160"/>
        <w:rPr>
          <w:rFonts w:eastAsia="Calibri"/>
          <w:color w:val="000000"/>
          <w:szCs w:val="20"/>
        </w:rPr>
      </w:pPr>
      <w:r w:rsidRPr="002D2AAB">
        <w:rPr>
          <w:rFonts w:ascii="ZapfDingbats" w:eastAsia="ZapfDingbats" w:hAnsi="ZapfDingbats" w:cs="ZapfDingbats"/>
        </w:rPr>
        <w:t>m</w:t>
      </w:r>
      <w:r w:rsidRPr="00D34727">
        <w:rPr>
          <w:rFonts w:eastAsia="Calibri"/>
        </w:rPr>
        <w:t xml:space="preserve"> </w:t>
      </w:r>
      <w:r w:rsidRPr="00D34727">
        <w:rPr>
          <w:rFonts w:eastAsia="Calibri"/>
          <w:color w:val="000000"/>
          <w:szCs w:val="20"/>
        </w:rPr>
        <w:t xml:space="preserve"> Revenues</w:t>
      </w:r>
      <w:r w:rsidRPr="002D2AAB">
        <w:rPr>
          <w:rFonts w:eastAsia="Calibri"/>
          <w:color w:val="000000"/>
        </w:rPr>
        <w:t xml:space="preserve"> and expenditures </w:t>
      </w:r>
      <w:r w:rsidRPr="00D34727">
        <w:rPr>
          <w:rFonts w:eastAsia="Calibri"/>
          <w:color w:val="000000"/>
          <w:szCs w:val="20"/>
        </w:rPr>
        <w:t xml:space="preserve">for charter schools are only </w:t>
      </w:r>
      <w:r>
        <w:rPr>
          <w:rFonts w:eastAsia="Calibri"/>
          <w:color w:val="000000"/>
          <w:szCs w:val="20"/>
        </w:rPr>
        <w:t xml:space="preserve">from </w:t>
      </w:r>
      <w:r w:rsidRPr="00D34727">
        <w:rPr>
          <w:rFonts w:eastAsia="Calibri"/>
          <w:color w:val="000000"/>
          <w:szCs w:val="20"/>
        </w:rPr>
        <w:t>government sources.</w:t>
      </w:r>
    </w:p>
    <w:p w:rsidR="000F0BBC" w:rsidRPr="002D2AAB" w:rsidP="000F0BBC" w14:paraId="535D8670" w14:textId="4DDE64E4">
      <w:pPr>
        <w:tabs>
          <w:tab w:val="left" w:pos="6405"/>
        </w:tabs>
        <w:autoSpaceDE w:val="0"/>
        <w:autoSpaceDN w:val="0"/>
        <w:adjustRightInd w:val="0"/>
        <w:spacing w:after="120"/>
        <w:ind w:left="2160"/>
        <w:rPr>
          <w:rFonts w:eastAsia="Calibri"/>
          <w:color w:val="000000"/>
        </w:rPr>
      </w:pPr>
      <w:r w:rsidRPr="002D2AAB">
        <w:rPr>
          <w:rFonts w:ascii="ZapfDingbats" w:eastAsia="ZapfDingbats" w:hAnsi="ZapfDingbats" w:cs="ZapfDingbats"/>
        </w:rPr>
        <w:t>m</w:t>
      </w:r>
      <w:r w:rsidRPr="00D34727">
        <w:rPr>
          <w:rFonts w:eastAsia="Calibri"/>
        </w:rPr>
        <w:t xml:space="preserve"> </w:t>
      </w:r>
      <w:r w:rsidRPr="00D34727">
        <w:rPr>
          <w:rFonts w:eastAsia="Calibri"/>
          <w:color w:val="000000"/>
          <w:szCs w:val="20"/>
        </w:rPr>
        <w:t xml:space="preserve"> Revenues and expenditures for charter schools are </w:t>
      </w:r>
      <w:r w:rsidRPr="002D2AAB">
        <w:rPr>
          <w:rFonts w:eastAsia="Calibri"/>
          <w:color w:val="000000"/>
        </w:rPr>
        <w:t xml:space="preserve">from </w:t>
      </w:r>
      <w:r w:rsidRPr="00D34727">
        <w:rPr>
          <w:rFonts w:eastAsia="Calibri"/>
          <w:color w:val="000000"/>
          <w:szCs w:val="20"/>
        </w:rPr>
        <w:t xml:space="preserve">both private and </w:t>
      </w:r>
      <w:r w:rsidRPr="002D2AAB">
        <w:rPr>
          <w:rFonts w:eastAsia="Calibri"/>
          <w:color w:val="000000"/>
        </w:rPr>
        <w:t xml:space="preserve">government </w:t>
      </w:r>
      <w:r w:rsidRPr="00D34727">
        <w:rPr>
          <w:rFonts w:eastAsia="Calibri"/>
          <w:color w:val="000000"/>
          <w:szCs w:val="20"/>
        </w:rPr>
        <w:t>sources</w:t>
      </w:r>
      <w:r w:rsidRPr="002D2AAB">
        <w:rPr>
          <w:rFonts w:eastAsia="Calibri"/>
          <w:color w:val="000000"/>
        </w:rPr>
        <w:t>.</w:t>
      </w:r>
    </w:p>
    <w:p w:rsidR="000F0BBC" w:rsidRPr="00D34727" w:rsidP="000F0BBC" w14:paraId="45FB4BE2" w14:textId="77777777">
      <w:pPr>
        <w:tabs>
          <w:tab w:val="left" w:pos="6405"/>
        </w:tabs>
        <w:autoSpaceDE w:val="0"/>
        <w:autoSpaceDN w:val="0"/>
        <w:adjustRightInd w:val="0"/>
        <w:spacing w:after="120"/>
        <w:ind w:left="1440"/>
        <w:rPr>
          <w:rFonts w:eastAsia="Calibri"/>
        </w:rPr>
      </w:pPr>
      <w:r w:rsidRPr="00D34727">
        <w:rPr>
          <w:rFonts w:ascii="ZapfDingbats" w:eastAsia="ZapfDingbats" w:hAnsi="ZapfDingbats" w:cs="ZapfDingbats"/>
        </w:rPr>
        <w:t>p</w:t>
      </w:r>
      <w:r w:rsidRPr="00D34727">
        <w:rPr>
          <w:rFonts w:eastAsia="Calibri"/>
        </w:rPr>
        <w:t xml:space="preserve"> </w:t>
      </w:r>
      <w:r w:rsidRPr="00D34727">
        <w:rPr>
          <w:rFonts w:eastAsia="Calibri"/>
          <w:color w:val="000000"/>
          <w:szCs w:val="20"/>
        </w:rPr>
        <w:t xml:space="preserve"> Data reported include only government payments to charter schools.</w:t>
      </w:r>
      <w:r w:rsidRPr="00D34727">
        <w:rPr>
          <w:rFonts w:eastAsia="Calibri"/>
        </w:rPr>
        <w:tab/>
      </w:r>
    </w:p>
    <w:p w:rsidR="00221A56" w:rsidP="000F0BBC" w14:paraId="49B273D3" w14:textId="77777777">
      <w:pPr>
        <w:spacing w:after="120"/>
        <w:ind w:left="1440"/>
      </w:pPr>
      <w:r w:rsidRPr="00D34727">
        <w:rPr>
          <w:rFonts w:ascii="ZapfDingbats" w:eastAsia="ZapfDingbats" w:hAnsi="ZapfDingbats" w:cs="ZapfDingbats"/>
        </w:rPr>
        <w:t>p</w:t>
      </w:r>
      <w:r w:rsidRPr="00D34727">
        <w:rPr>
          <w:rFonts w:eastAsia="Calibri"/>
        </w:rPr>
        <w:t xml:space="preserve">  Data for charter schools </w:t>
      </w:r>
      <w:r>
        <w:rPr>
          <w:rFonts w:eastAsia="Calibri"/>
        </w:rPr>
        <w:t>are</w:t>
      </w:r>
      <w:r w:rsidRPr="00D34727">
        <w:rPr>
          <w:rFonts w:eastAsia="Calibri"/>
        </w:rPr>
        <w:t xml:space="preserve"> not included in F-33.</w:t>
      </w:r>
    </w:p>
    <w:p w:rsidR="000F0BBC" w:rsidRPr="00D34727" w:rsidP="000F0BBC" w14:paraId="5545CCA6" w14:textId="5346442E">
      <w:pPr>
        <w:spacing w:after="120"/>
        <w:ind w:left="1440"/>
        <w:rPr>
          <w:rFonts w:eastAsia="Calibri"/>
          <w:color w:val="000000"/>
          <w:szCs w:val="20"/>
        </w:rPr>
      </w:pPr>
      <w:r w:rsidRPr="00D34727">
        <w:rPr>
          <w:rFonts w:ascii="ZapfDingbats" w:eastAsia="ZapfDingbats" w:hAnsi="ZapfDingbats" w:cs="ZapfDingbats"/>
        </w:rPr>
        <w:t>p</w:t>
      </w:r>
      <w:r w:rsidRPr="00D34727">
        <w:rPr>
          <w:rFonts w:eastAsia="Calibri"/>
        </w:rPr>
        <w:t xml:space="preserve">  Other </w:t>
      </w:r>
      <w:r w:rsidRPr="00D34727">
        <w:t>(Please explain.)</w:t>
      </w:r>
      <w:r>
        <w:t xml:space="preserve"> </w:t>
      </w:r>
      <w:r w:rsidRPr="00D34727">
        <w:rPr>
          <w:rFonts w:eastAsia="Calibri"/>
          <w:color w:val="000000"/>
          <w:sz w:val="20"/>
          <w:szCs w:val="20"/>
        </w:rPr>
        <w:t>_____________________________________________________</w:t>
      </w:r>
    </w:p>
    <w:p w:rsidR="000F0BBC" w:rsidRPr="007802EE" w:rsidP="000F0BBC" w14:paraId="71C8D9AA" w14:textId="77777777">
      <w:pPr>
        <w:tabs>
          <w:tab w:val="left" w:pos="0"/>
          <w:tab w:val="left" w:pos="540"/>
        </w:tabs>
        <w:spacing w:after="120"/>
        <w:rPr>
          <w:b/>
          <w:bCs/>
          <w:color w:val="0000FF"/>
        </w:rPr>
      </w:pPr>
    </w:p>
    <w:p w:rsidR="000F0BBC" w:rsidRPr="007802EE" w:rsidP="000F0BBC" w14:paraId="41533509" w14:textId="77777777">
      <w:pPr>
        <w:tabs>
          <w:tab w:val="left" w:pos="0"/>
        </w:tabs>
        <w:spacing w:after="120"/>
        <w:rPr>
          <w:b/>
          <w:bCs/>
          <w:color w:val="0000FF"/>
        </w:rPr>
      </w:pPr>
      <w:r w:rsidRPr="007802EE">
        <w:rPr>
          <w:b/>
          <w:bCs/>
          <w:color w:val="0000FF"/>
        </w:rPr>
        <w:t>NPEFS Average Daily Attendance (ADA)</w:t>
      </w:r>
    </w:p>
    <w:p w:rsidR="00221A56" w:rsidP="000F0BBC" w14:paraId="09A0AC2D" w14:textId="77777777">
      <w:pPr>
        <w:widowControl/>
        <w:numPr>
          <w:ilvl w:val="0"/>
          <w:numId w:val="12"/>
        </w:numPr>
        <w:spacing w:after="120"/>
        <w:rPr>
          <w:b/>
          <w:bCs/>
          <w:szCs w:val="20"/>
        </w:rPr>
      </w:pPr>
      <w:r w:rsidRPr="007802EE">
        <w:rPr>
          <w:b/>
          <w:bCs/>
        </w:rPr>
        <w:t>When calculating ADA on the NPEFS survey, do you include summer school attendance?</w:t>
      </w:r>
    </w:p>
    <w:p w:rsidR="000F0BBC" w:rsidRPr="007802EE" w:rsidP="000F0BBC" w14:paraId="4DEAEBB9" w14:textId="0FA35FD8">
      <w:pPr>
        <w:autoSpaceDE w:val="0"/>
        <w:autoSpaceDN w:val="0"/>
        <w:adjustRightInd w:val="0"/>
        <w:spacing w:after="120"/>
        <w:ind w:firstLine="720"/>
        <w:rPr>
          <w:rFonts w:eastAsia="Calibri"/>
          <w:color w:val="000000"/>
          <w:szCs w:val="20"/>
        </w:rPr>
      </w:pPr>
      <w:r w:rsidRPr="007802EE">
        <w:rPr>
          <w:rFonts w:ascii="ZapfDingbats" w:eastAsia="ZapfDingbats" w:hAnsi="ZapfDingbats" w:cs="ZapfDingbats"/>
        </w:rPr>
        <w:t>m</w:t>
      </w:r>
      <w:r w:rsidRPr="007802EE">
        <w:rPr>
          <w:rFonts w:eastAsia="Calibri"/>
        </w:rPr>
        <w:t xml:space="preserve"> </w:t>
      </w:r>
      <w:r w:rsidRPr="007802EE">
        <w:rPr>
          <w:rFonts w:eastAsia="Calibri"/>
          <w:color w:val="000000"/>
          <w:szCs w:val="20"/>
        </w:rPr>
        <w:t xml:space="preserve"> No </w:t>
      </w:r>
      <w:r w:rsidRPr="007802EE">
        <w:rPr>
          <w:rFonts w:eastAsia="Calibri"/>
        </w:rPr>
        <w:t xml:space="preserve">(Please go to question </w:t>
      </w:r>
      <w:r>
        <w:rPr>
          <w:rFonts w:eastAsia="Calibri"/>
        </w:rPr>
        <w:t>9</w:t>
      </w:r>
      <w:r w:rsidRPr="007802EE">
        <w:rPr>
          <w:rFonts w:eastAsia="Calibri"/>
        </w:rPr>
        <w:t>.)</w:t>
      </w:r>
    </w:p>
    <w:p w:rsidR="00221A56" w:rsidP="000F0BBC" w14:paraId="57E8DC28" w14:textId="4397B8A6">
      <w:pPr>
        <w:autoSpaceDE w:val="0"/>
        <w:autoSpaceDN w:val="0"/>
        <w:adjustRightInd w:val="0"/>
        <w:spacing w:after="120"/>
        <w:ind w:firstLine="720"/>
        <w:rPr>
          <w:rFonts w:eastAsia="Calibri"/>
          <w:color w:val="000000"/>
          <w:szCs w:val="20"/>
        </w:rPr>
      </w:pPr>
      <w:r w:rsidRPr="007802EE">
        <w:rPr>
          <w:rFonts w:ascii="ZapfDingbats" w:eastAsia="ZapfDingbats" w:hAnsi="ZapfDingbats" w:cs="ZapfDingbats"/>
        </w:rPr>
        <w:t>m</w:t>
      </w:r>
      <w:r w:rsidRPr="007802EE">
        <w:rPr>
          <w:rFonts w:eastAsia="Calibri"/>
        </w:rPr>
        <w:t xml:space="preserve"> </w:t>
      </w:r>
      <w:r w:rsidR="009909DD">
        <w:rPr>
          <w:rFonts w:eastAsia="Calibri"/>
        </w:rPr>
        <w:t xml:space="preserve"> </w:t>
      </w:r>
      <w:r w:rsidRPr="007802EE">
        <w:rPr>
          <w:rFonts w:eastAsia="Calibri"/>
          <w:color w:val="000000"/>
          <w:szCs w:val="20"/>
        </w:rPr>
        <w:t>Yes</w:t>
      </w:r>
    </w:p>
    <w:p w:rsidR="000F0BBC" w:rsidRPr="007802EE" w:rsidP="007E1A03" w14:paraId="71C5FA10" w14:textId="6E6FF3CC">
      <w:pPr>
        <w:autoSpaceDE w:val="0"/>
        <w:autoSpaceDN w:val="0"/>
        <w:adjustRightInd w:val="0"/>
        <w:ind w:firstLine="720"/>
        <w:rPr>
          <w:rFonts w:eastAsia="Calibri"/>
          <w:color w:val="000000"/>
          <w:szCs w:val="20"/>
        </w:rPr>
      </w:pPr>
    </w:p>
    <w:p w:rsidR="00221A56" w:rsidP="000F0BBC" w14:paraId="5D665F2E" w14:textId="48915930">
      <w:pPr>
        <w:autoSpaceDE w:val="0"/>
        <w:autoSpaceDN w:val="0"/>
        <w:adjustRightInd w:val="0"/>
        <w:spacing w:after="120"/>
        <w:ind w:left="423"/>
        <w:rPr>
          <w:rFonts w:eastAsia="Calibri"/>
          <w:b/>
          <w:bCs/>
          <w:szCs w:val="20"/>
        </w:rPr>
      </w:pPr>
      <w:r>
        <w:rPr>
          <w:rFonts w:eastAsia="Calibri"/>
          <w:b/>
          <w:bCs/>
          <w:szCs w:val="20"/>
        </w:rPr>
        <w:t>8</w:t>
      </w:r>
      <w:r w:rsidRPr="007802EE">
        <w:rPr>
          <w:rFonts w:eastAsia="Calibri"/>
          <w:b/>
          <w:bCs/>
          <w:szCs w:val="20"/>
        </w:rPr>
        <w:t xml:space="preserve">a. </w:t>
      </w:r>
      <w:r>
        <w:rPr>
          <w:rFonts w:eastAsia="Calibri"/>
          <w:b/>
          <w:bCs/>
          <w:szCs w:val="20"/>
        </w:rPr>
        <w:t>W</w:t>
      </w:r>
      <w:r w:rsidRPr="007802EE">
        <w:rPr>
          <w:rFonts w:eastAsia="Calibri"/>
          <w:b/>
          <w:bCs/>
          <w:szCs w:val="20"/>
        </w:rPr>
        <w:t>hat weight or adjustment do you use on summer school attendance when adding it into the state ADA?</w:t>
      </w:r>
      <w:r>
        <w:rPr>
          <w:rFonts w:eastAsia="Calibri"/>
          <w:b/>
          <w:bCs/>
          <w:szCs w:val="20"/>
        </w:rPr>
        <w:t xml:space="preserve"> </w:t>
      </w:r>
    </w:p>
    <w:p w:rsidR="00221A56" w:rsidP="000F0BBC" w14:paraId="6609313C" w14:textId="7B71F239">
      <w:pPr>
        <w:spacing w:after="120"/>
        <w:ind w:firstLine="423"/>
        <w:rPr>
          <w:rFonts w:eastAsia="Calibri"/>
          <w:color w:val="000000"/>
        </w:rPr>
      </w:pPr>
      <w:r w:rsidRPr="007802EE">
        <w:rPr>
          <w:rFonts w:eastAsia="Calibri"/>
          <w:color w:val="000000"/>
        </w:rPr>
        <w:t>____________________________________________________________</w:t>
      </w:r>
    </w:p>
    <w:p w:rsidR="000F0BBC" w:rsidP="000F0BBC" w14:paraId="575C7DE6" w14:textId="27803702">
      <w:pPr>
        <w:spacing w:after="120"/>
      </w:pPr>
    </w:p>
    <w:p w:rsidR="000F0BBC" w:rsidRPr="008D3FD9" w:rsidP="000F0BBC" w14:paraId="1256CC4E" w14:textId="6AACD80A">
      <w:pPr>
        <w:widowControl/>
        <w:numPr>
          <w:ilvl w:val="0"/>
          <w:numId w:val="12"/>
        </w:numPr>
        <w:spacing w:after="120"/>
        <w:rPr>
          <w:rFonts w:eastAsia="Calibri"/>
          <w:b/>
          <w:bCs/>
          <w:szCs w:val="20"/>
        </w:rPr>
      </w:pPr>
      <w:r w:rsidRPr="007802EE">
        <w:rPr>
          <w:b/>
        </w:rPr>
        <w:t>Is the ADA</w:t>
      </w:r>
      <w:r w:rsidR="008E6C3A">
        <w:rPr>
          <w:b/>
        </w:rPr>
        <w:t xml:space="preserve"> </w:t>
      </w:r>
      <w:r w:rsidRPr="007802EE">
        <w:rPr>
          <w:b/>
        </w:rPr>
        <w:t>your state reported on NPEFS calculated based on state statute definition?</w:t>
      </w:r>
    </w:p>
    <w:p w:rsidR="000F0BBC" w:rsidRPr="007802EE" w:rsidP="000F0BBC" w14:paraId="26E88775" w14:textId="7D9FABF4">
      <w:pPr>
        <w:spacing w:after="120"/>
        <w:ind w:left="720"/>
        <w:rPr>
          <w:rFonts w:eastAsia="Calibri"/>
        </w:rPr>
      </w:pPr>
      <w:r w:rsidRPr="007802EE">
        <w:rPr>
          <w:rFonts w:ascii="ZapfDingbats" w:eastAsia="ZapfDingbats" w:hAnsi="ZapfDingbats" w:cs="ZapfDingbats"/>
        </w:rPr>
        <w:t>m</w:t>
      </w:r>
      <w:r w:rsidRPr="007802EE">
        <w:rPr>
          <w:rFonts w:eastAsia="Calibri"/>
        </w:rPr>
        <w:t xml:space="preserve"> </w:t>
      </w:r>
      <w:r w:rsidR="009909DD">
        <w:rPr>
          <w:rFonts w:eastAsia="Calibri"/>
        </w:rPr>
        <w:t xml:space="preserve"> </w:t>
      </w:r>
      <w:r w:rsidRPr="007802EE">
        <w:rPr>
          <w:rFonts w:eastAsia="Calibri"/>
        </w:rPr>
        <w:t>No, ADA is calculated based on NCES definition.</w:t>
      </w:r>
      <w:r w:rsidRPr="007802EE">
        <w:rPr>
          <w:rFonts w:eastAsia="Calibri"/>
          <w:b/>
          <w:bCs/>
          <w:szCs w:val="20"/>
        </w:rPr>
        <w:t xml:space="preserve"> </w:t>
      </w:r>
      <w:r w:rsidRPr="007802EE">
        <w:rPr>
          <w:rFonts w:eastAsia="Calibri"/>
        </w:rPr>
        <w:t xml:space="preserve">(Please </w:t>
      </w:r>
      <w:r w:rsidR="003207E0">
        <w:rPr>
          <w:rFonts w:eastAsia="Calibri"/>
        </w:rPr>
        <w:t xml:space="preserve">go to </w:t>
      </w:r>
      <w:r w:rsidRPr="007802EE">
        <w:rPr>
          <w:rFonts w:eastAsia="Calibri"/>
        </w:rPr>
        <w:t xml:space="preserve">question </w:t>
      </w:r>
      <w:r w:rsidR="006D50BC">
        <w:rPr>
          <w:rFonts w:eastAsia="Calibri"/>
        </w:rPr>
        <w:t>9</w:t>
      </w:r>
      <w:r w:rsidR="003207E0">
        <w:rPr>
          <w:rFonts w:eastAsia="Calibri"/>
        </w:rPr>
        <w:t>b</w:t>
      </w:r>
      <w:r w:rsidRPr="007802EE">
        <w:rPr>
          <w:rFonts w:eastAsia="Calibri"/>
        </w:rPr>
        <w:t>.)</w:t>
      </w:r>
    </w:p>
    <w:p w:rsidR="000F0BBC" w:rsidP="000F0BBC" w14:paraId="41A1530B" w14:textId="7194A773">
      <w:pPr>
        <w:spacing w:after="120"/>
        <w:ind w:left="720"/>
        <w:rPr>
          <w:rFonts w:eastAsia="Calibri"/>
        </w:rPr>
      </w:pPr>
      <w:r w:rsidRPr="007802EE">
        <w:rPr>
          <w:rFonts w:ascii="ZapfDingbats" w:eastAsia="ZapfDingbats" w:hAnsi="ZapfDingbats" w:cs="ZapfDingbats"/>
        </w:rPr>
        <w:t>m</w:t>
      </w:r>
      <w:r w:rsidRPr="007802EE">
        <w:rPr>
          <w:rFonts w:eastAsia="Calibri"/>
        </w:rPr>
        <w:t xml:space="preserve"> </w:t>
      </w:r>
      <w:r w:rsidR="009909DD">
        <w:rPr>
          <w:rFonts w:eastAsia="Calibri"/>
        </w:rPr>
        <w:t xml:space="preserve"> </w:t>
      </w:r>
      <w:r w:rsidRPr="007802EE">
        <w:rPr>
          <w:rFonts w:eastAsia="Calibri"/>
        </w:rPr>
        <w:t>Yes</w:t>
      </w:r>
      <w:r w:rsidR="006D50BC">
        <w:rPr>
          <w:rFonts w:eastAsia="Calibri"/>
        </w:rPr>
        <w:t xml:space="preserve">, ADA is calculated based on state statute definition. </w:t>
      </w:r>
    </w:p>
    <w:p w:rsidR="000F0BBC" w:rsidP="007E1A03" w14:paraId="64FBA808" w14:textId="27986807">
      <w:pPr>
        <w:autoSpaceDE w:val="0"/>
        <w:autoSpaceDN w:val="0"/>
        <w:adjustRightInd w:val="0"/>
        <w:ind w:firstLine="720"/>
        <w:rPr>
          <w:rFonts w:eastAsia="Calibri"/>
        </w:rPr>
      </w:pPr>
    </w:p>
    <w:p w:rsidR="008F0232" w:rsidRPr="00AB20E5" w:rsidP="008F0232" w14:paraId="6B716434" w14:textId="1824AA5A">
      <w:pPr>
        <w:spacing w:after="120"/>
        <w:ind w:left="360"/>
        <w:rPr>
          <w:rFonts w:eastAsia="Times New Roman"/>
        </w:rPr>
      </w:pPr>
      <w:r>
        <w:rPr>
          <w:rFonts w:eastAsia="Calibri"/>
          <w:b/>
          <w:bCs/>
          <w:szCs w:val="20"/>
        </w:rPr>
        <w:t>9</w:t>
      </w:r>
      <w:r w:rsidR="003207E0">
        <w:rPr>
          <w:rFonts w:eastAsia="Calibri"/>
          <w:b/>
          <w:bCs/>
          <w:szCs w:val="20"/>
        </w:rPr>
        <w:t>a</w:t>
      </w:r>
      <w:r w:rsidRPr="007802EE">
        <w:rPr>
          <w:rFonts w:eastAsia="Calibri"/>
          <w:b/>
          <w:bCs/>
          <w:szCs w:val="20"/>
        </w:rPr>
        <w:t xml:space="preserve">. </w:t>
      </w:r>
      <w:r>
        <w:rPr>
          <w:rFonts w:eastAsia="Calibri"/>
          <w:b/>
          <w:bCs/>
          <w:szCs w:val="20"/>
        </w:rPr>
        <w:t xml:space="preserve">For states using your state ADA definition, please upload your state statutory citation (documenting how ADA is defined). </w:t>
      </w:r>
      <w:r w:rsidRPr="001669C1">
        <w:rPr>
          <w:rFonts w:eastAsia="Calibri"/>
          <w:b/>
          <w:bCs/>
          <w:color w:val="FF0000"/>
          <w:sz w:val="24"/>
          <w:szCs w:val="24"/>
        </w:rPr>
        <w:t xml:space="preserve">Note: </w:t>
      </w:r>
      <w:r w:rsidRPr="001669C1">
        <w:rPr>
          <w:sz w:val="24"/>
          <w:szCs w:val="24"/>
        </w:rPr>
        <w:t xml:space="preserve">If your state calculates ADA based on state statutes defining ADA, NCES requests that you submit the statutory citation documenting how ADA is defined in your state. </w:t>
      </w:r>
    </w:p>
    <w:p w:rsidR="008F0232" w:rsidP="008F0232" w14:paraId="05FD38A0" w14:textId="77777777">
      <w:pPr>
        <w:tabs>
          <w:tab w:val="left" w:pos="810"/>
        </w:tabs>
        <w:spacing w:after="120"/>
        <w:ind w:left="720"/>
        <w:rPr>
          <w:rFonts w:eastAsia="Calibri"/>
        </w:rPr>
      </w:pPr>
      <w:r>
        <w:rPr>
          <w:rFonts w:eastAsia="Calibri"/>
        </w:rPr>
        <w:t>Name of file to upload. (*.doc, *.docx, *.pdf, *.txt)</w:t>
      </w:r>
    </w:p>
    <w:p w:rsidR="008F0232" w:rsidP="008F0232" w14:paraId="5E720945" w14:textId="77777777">
      <w:pPr>
        <w:tabs>
          <w:tab w:val="left" w:pos="810"/>
        </w:tabs>
        <w:spacing w:after="120"/>
        <w:ind w:left="720"/>
        <w:rPr>
          <w:rFonts w:eastAsia="Calibri"/>
        </w:rPr>
      </w:pPr>
      <w:r>
        <w:rPr>
          <w:rFonts w:eastAsia="Calibri"/>
        </w:rPr>
        <w:t>Browse … [button]  Upload File [button]</w:t>
      </w:r>
    </w:p>
    <w:p w:rsidR="008F0232" w:rsidP="008F0232" w14:paraId="57DA9047" w14:textId="77777777">
      <w:pPr>
        <w:pStyle w:val="NoSpacing"/>
        <w:rPr>
          <w:rFonts w:eastAsia="Calibri"/>
        </w:rPr>
      </w:pPr>
    </w:p>
    <w:p w:rsidR="003207E0" w:rsidRPr="00CC1E5C" w:rsidP="003207E0" w14:paraId="32857971" w14:textId="017BC98F">
      <w:pPr>
        <w:ind w:left="360"/>
        <w:rPr>
          <w:rFonts w:eastAsia="Calibri" w:cstheme="minorHAnsi"/>
          <w:b/>
          <w:bCs/>
        </w:rPr>
      </w:pPr>
      <w:r w:rsidRPr="00CC1E5C">
        <w:rPr>
          <w:rFonts w:eastAsia="Calibri" w:cstheme="minorHAnsi"/>
          <w:b/>
          <w:bCs/>
        </w:rPr>
        <w:t>9b. Did any of the following situations occur which impacted your state’s average daily attendance during SY 202</w:t>
      </w:r>
      <w:r w:rsidR="00C33043">
        <w:rPr>
          <w:rFonts w:eastAsia="Calibri" w:cstheme="minorHAnsi"/>
          <w:b/>
          <w:bCs/>
        </w:rPr>
        <w:t>4</w:t>
      </w:r>
      <w:r w:rsidRPr="00CC1E5C">
        <w:rPr>
          <w:rFonts w:eastAsia="Calibri" w:cstheme="minorHAnsi"/>
          <w:b/>
          <w:bCs/>
        </w:rPr>
        <w:t>-202</w:t>
      </w:r>
      <w:r w:rsidR="00C33043">
        <w:rPr>
          <w:rFonts w:eastAsia="Calibri" w:cstheme="minorHAnsi"/>
          <w:b/>
          <w:bCs/>
        </w:rPr>
        <w:t>5</w:t>
      </w:r>
      <w:r w:rsidRPr="00CC1E5C">
        <w:rPr>
          <w:rFonts w:eastAsia="Calibri" w:cstheme="minorHAnsi"/>
          <w:b/>
          <w:bCs/>
        </w:rPr>
        <w:t>? (check all that apply)</w:t>
      </w:r>
    </w:p>
    <w:p w:rsidR="003207E0" w:rsidRPr="00CC1E5C" w:rsidP="003207E0" w14:paraId="4590C1F0" w14:textId="58672129">
      <w:pPr>
        <w:tabs>
          <w:tab w:val="left" w:pos="810"/>
        </w:tabs>
        <w:ind w:left="720"/>
        <w:rPr>
          <w:rFonts w:eastAsia="Calibri" w:cstheme="minorHAnsi"/>
        </w:rPr>
      </w:pPr>
      <w:r w:rsidRPr="00CC1E5C">
        <w:rPr>
          <w:rFonts w:ascii="ZapfDingbats" w:eastAsia="ZapfDingbats" w:hAnsi="ZapfDingbats" w:cstheme="minorHAnsi"/>
        </w:rPr>
        <w:t>p</w:t>
      </w:r>
      <w:r w:rsidRPr="00CC1E5C">
        <w:rPr>
          <w:rFonts w:eastAsia="Calibri" w:cstheme="minorHAnsi"/>
        </w:rPr>
        <w:t xml:space="preserve">  </w:t>
      </w:r>
      <w:r w:rsidR="00744CD0">
        <w:rPr>
          <w:rFonts w:eastAsia="Calibri" w:cstheme="minorHAnsi"/>
        </w:rPr>
        <w:t>Some days are excluded. (</w:t>
      </w:r>
      <w:r w:rsidRPr="00CC1E5C">
        <w:rPr>
          <w:rFonts w:eastAsia="Calibri" w:cstheme="minorHAnsi"/>
        </w:rPr>
        <w:t>Some or all LEAs had a temporary inability to report attendance, and ADA includes those days for which attendance was collected preceding and/or subsequent to the interruption.</w:t>
      </w:r>
      <w:r w:rsidR="00744CD0">
        <w:rPr>
          <w:rFonts w:eastAsia="Calibri" w:cstheme="minorHAnsi"/>
        </w:rPr>
        <w:t>)</w:t>
      </w:r>
      <w:r w:rsidRPr="00CC1E5C">
        <w:rPr>
          <w:rFonts w:eastAsia="Calibri" w:cstheme="minorHAnsi"/>
        </w:rPr>
        <w:t xml:space="preserve"> Please </w:t>
      </w:r>
      <w:r w:rsidR="00744CD0">
        <w:rPr>
          <w:rFonts w:eastAsia="Calibri" w:cstheme="minorHAnsi"/>
        </w:rPr>
        <w:t>explain</w:t>
      </w:r>
      <w:r w:rsidRPr="00CC1E5C">
        <w:rPr>
          <w:rFonts w:eastAsia="Calibri" w:cstheme="minorHAnsi"/>
        </w:rPr>
        <w:t xml:space="preserve">: </w:t>
      </w:r>
      <w:r w:rsidR="00744CD0">
        <w:rPr>
          <w:rFonts w:eastAsia="Calibri" w:cstheme="minorHAnsi"/>
        </w:rPr>
        <w:t>___________________________________________</w:t>
      </w:r>
      <w:r w:rsidRPr="00CC1E5C">
        <w:rPr>
          <w:rFonts w:eastAsia="Calibri" w:cstheme="minorHAnsi"/>
        </w:rPr>
        <w:t>_________</w:t>
      </w:r>
    </w:p>
    <w:p w:rsidR="003207E0" w:rsidRPr="00CC1E5C" w:rsidP="003207E0" w14:paraId="5D6CDE84" w14:textId="71C8028C">
      <w:pPr>
        <w:tabs>
          <w:tab w:val="left" w:pos="810"/>
        </w:tabs>
        <w:ind w:left="720"/>
        <w:rPr>
          <w:rFonts w:eastAsia="Calibri" w:cstheme="minorHAnsi"/>
        </w:rPr>
      </w:pPr>
      <w:r w:rsidRPr="00CC1E5C">
        <w:rPr>
          <w:rFonts w:ascii="ZapfDingbats" w:eastAsia="ZapfDingbats" w:hAnsi="ZapfDingbats" w:cstheme="minorHAnsi"/>
        </w:rPr>
        <w:t>p</w:t>
      </w:r>
      <w:r w:rsidRPr="00CC1E5C">
        <w:rPr>
          <w:rFonts w:eastAsia="Calibri" w:cstheme="minorHAnsi"/>
        </w:rPr>
        <w:t xml:space="preserve">  </w:t>
      </w:r>
      <w:r w:rsidR="00744CD0">
        <w:rPr>
          <w:rFonts w:eastAsia="Calibri" w:cstheme="minorHAnsi"/>
        </w:rPr>
        <w:t>Some LEAs are excluded. (</w:t>
      </w:r>
      <w:r w:rsidRPr="00CC1E5C">
        <w:rPr>
          <w:rFonts w:eastAsia="Calibri" w:cstheme="minorHAnsi"/>
        </w:rPr>
        <w:t>Some LEAs had a temporary inability to report attendance, and ADA excludes those LEAs.</w:t>
      </w:r>
      <w:r w:rsidR="00744CD0">
        <w:rPr>
          <w:rFonts w:eastAsia="Calibri" w:cstheme="minorHAnsi"/>
        </w:rPr>
        <w:t>)</w:t>
      </w:r>
      <w:r w:rsidRPr="00CC1E5C">
        <w:rPr>
          <w:rFonts w:eastAsia="Calibri" w:cstheme="minorHAnsi"/>
        </w:rPr>
        <w:t xml:space="preserve"> Please </w:t>
      </w:r>
      <w:r w:rsidR="00744CD0">
        <w:rPr>
          <w:rFonts w:eastAsia="Calibri" w:cstheme="minorHAnsi"/>
        </w:rPr>
        <w:t>explain</w:t>
      </w:r>
      <w:r w:rsidRPr="00CC1E5C">
        <w:rPr>
          <w:rFonts w:eastAsia="Calibri" w:cstheme="minorHAnsi"/>
        </w:rPr>
        <w:t xml:space="preserve">: </w:t>
      </w:r>
      <w:r w:rsidR="00744CD0">
        <w:rPr>
          <w:rFonts w:eastAsia="Calibri" w:cstheme="minorHAnsi"/>
        </w:rPr>
        <w:t>__________________________________</w:t>
      </w:r>
      <w:r w:rsidRPr="00CC1E5C">
        <w:rPr>
          <w:rFonts w:eastAsia="Calibri" w:cstheme="minorHAnsi"/>
        </w:rPr>
        <w:t>_________</w:t>
      </w:r>
    </w:p>
    <w:p w:rsidR="003207E0" w:rsidRPr="00CC1E5C" w:rsidP="003207E0" w14:paraId="34A14EFC" w14:textId="03FA3542">
      <w:pPr>
        <w:tabs>
          <w:tab w:val="left" w:pos="810"/>
        </w:tabs>
        <w:ind w:left="720"/>
        <w:rPr>
          <w:rFonts w:eastAsia="Calibri" w:cstheme="minorHAnsi"/>
        </w:rPr>
      </w:pPr>
      <w:r w:rsidRPr="00CC1E5C">
        <w:rPr>
          <w:rFonts w:ascii="ZapfDingbats" w:eastAsia="ZapfDingbats" w:hAnsi="ZapfDingbats" w:cstheme="minorHAnsi"/>
        </w:rPr>
        <w:t>p</w:t>
      </w:r>
      <w:r w:rsidRPr="00CC1E5C">
        <w:rPr>
          <w:rFonts w:eastAsia="Calibri" w:cstheme="minorHAnsi"/>
        </w:rPr>
        <w:t xml:space="preserve">  </w:t>
      </w:r>
      <w:r w:rsidR="00744CD0">
        <w:rPr>
          <w:rFonts w:eastAsia="Calibri" w:cstheme="minorHAnsi"/>
        </w:rPr>
        <w:t>Some students are excluded. (</w:t>
      </w:r>
      <w:r w:rsidRPr="00CC1E5C">
        <w:rPr>
          <w:rFonts w:eastAsia="Calibri" w:cstheme="minorHAnsi"/>
        </w:rPr>
        <w:t>Some or all LEAs were unable to collect attendance for certain student groups, and these students are excluded from ADA.</w:t>
      </w:r>
      <w:r w:rsidR="00744CD0">
        <w:rPr>
          <w:rFonts w:eastAsia="Calibri" w:cstheme="minorHAnsi"/>
        </w:rPr>
        <w:t>)</w:t>
      </w:r>
      <w:r w:rsidRPr="00CC1E5C">
        <w:rPr>
          <w:rFonts w:eastAsia="Calibri" w:cstheme="minorHAnsi"/>
        </w:rPr>
        <w:t xml:space="preserve"> Please explain: _____________________________________________________________________________________</w:t>
      </w:r>
    </w:p>
    <w:p w:rsidR="003207E0" w:rsidRPr="00CC1E5C" w:rsidP="003207E0" w14:paraId="2B5FFC01" w14:textId="31853DFA">
      <w:pPr>
        <w:tabs>
          <w:tab w:val="left" w:pos="810"/>
        </w:tabs>
        <w:ind w:left="720"/>
        <w:rPr>
          <w:rFonts w:eastAsia="Calibri" w:cstheme="minorHAnsi"/>
        </w:rPr>
      </w:pPr>
      <w:r w:rsidRPr="00CC1E5C">
        <w:rPr>
          <w:rFonts w:ascii="ZapfDingbats" w:eastAsia="ZapfDingbats" w:hAnsi="ZapfDingbats" w:cstheme="minorHAnsi"/>
        </w:rPr>
        <w:t>p</w:t>
      </w:r>
      <w:r w:rsidRPr="00CC1E5C">
        <w:rPr>
          <w:rFonts w:eastAsia="Calibri" w:cstheme="minorHAnsi"/>
        </w:rPr>
        <w:t xml:space="preserve">  A different situation occurred which affected ADA. Please explain: ______________________________________________________________________________________</w:t>
      </w:r>
    </w:p>
    <w:p w:rsidR="003207E0" w:rsidRPr="00CC1E5C" w:rsidP="003207E0" w14:paraId="1C537FC4" w14:textId="77777777">
      <w:pPr>
        <w:tabs>
          <w:tab w:val="left" w:pos="810"/>
        </w:tabs>
        <w:ind w:left="720"/>
        <w:rPr>
          <w:rFonts w:eastAsia="Calibri" w:cstheme="minorHAnsi"/>
        </w:rPr>
      </w:pPr>
    </w:p>
    <w:p w:rsidR="003207E0" w:rsidRPr="00CC1E5C" w:rsidP="003207E0" w14:paraId="4A594E08" w14:textId="0012D4B7">
      <w:pPr>
        <w:ind w:left="360"/>
        <w:rPr>
          <w:rFonts w:eastAsia="Calibri" w:cstheme="minorHAnsi"/>
          <w:b/>
          <w:bCs/>
        </w:rPr>
      </w:pPr>
      <w:r w:rsidRPr="00CC1E5C">
        <w:rPr>
          <w:rFonts w:eastAsia="Calibri" w:cstheme="minorHAnsi"/>
          <w:b/>
          <w:bCs/>
        </w:rPr>
        <w:t xml:space="preserve">9c. Which modes of instruction are included in average daily attendance for SY </w:t>
      </w:r>
      <w:r w:rsidR="00C33043">
        <w:rPr>
          <w:rFonts w:eastAsia="Calibri" w:cstheme="minorHAnsi"/>
          <w:b/>
          <w:bCs/>
        </w:rPr>
        <w:t>2024-2025</w:t>
      </w:r>
      <w:r w:rsidRPr="00CC1E5C">
        <w:rPr>
          <w:rFonts w:eastAsia="Calibri" w:cstheme="minorHAnsi"/>
          <w:b/>
          <w:bCs/>
        </w:rPr>
        <w:t>? (check all that apply)</w:t>
      </w:r>
    </w:p>
    <w:p w:rsidR="003207E0" w:rsidRPr="00CC1E5C" w:rsidP="003207E0" w14:paraId="5F135BDA" w14:textId="5A480982">
      <w:pPr>
        <w:tabs>
          <w:tab w:val="left" w:pos="810"/>
        </w:tabs>
        <w:ind w:left="720"/>
        <w:rPr>
          <w:rFonts w:eastAsia="Calibri" w:cstheme="minorHAnsi"/>
        </w:rPr>
      </w:pPr>
      <w:r w:rsidRPr="00CC1E5C">
        <w:rPr>
          <w:rFonts w:ascii="ZapfDingbats" w:eastAsia="ZapfDingbats" w:hAnsi="ZapfDingbats" w:cstheme="minorHAnsi"/>
        </w:rPr>
        <w:t>p</w:t>
      </w:r>
      <w:r w:rsidRPr="00CC1E5C">
        <w:rPr>
          <w:rFonts w:eastAsia="Calibri" w:cstheme="minorHAnsi"/>
        </w:rPr>
        <w:t xml:space="preserve">  In-person</w:t>
      </w:r>
      <w:r w:rsidR="00744CD0">
        <w:rPr>
          <w:rFonts w:eastAsia="Calibri" w:cstheme="minorHAnsi"/>
        </w:rPr>
        <w:t xml:space="preserve"> learning (Students received face-to-face instruction in the classroom.)</w:t>
      </w:r>
    </w:p>
    <w:p w:rsidR="003207E0" w:rsidRPr="00CC1E5C" w:rsidP="003207E0" w14:paraId="122709E7" w14:textId="46E7BC1A">
      <w:pPr>
        <w:tabs>
          <w:tab w:val="left" w:pos="810"/>
        </w:tabs>
        <w:ind w:left="720"/>
        <w:rPr>
          <w:rFonts w:eastAsia="Calibri" w:cstheme="minorHAnsi"/>
        </w:rPr>
      </w:pPr>
      <w:r w:rsidRPr="00CC1E5C">
        <w:rPr>
          <w:rFonts w:ascii="ZapfDingbats" w:eastAsia="ZapfDingbats" w:hAnsi="ZapfDingbats" w:cstheme="minorHAnsi"/>
        </w:rPr>
        <w:t>p</w:t>
      </w:r>
      <w:r w:rsidRPr="00CC1E5C">
        <w:rPr>
          <w:rFonts w:eastAsia="Calibri" w:cstheme="minorHAnsi"/>
        </w:rPr>
        <w:t xml:space="preserve">  </w:t>
      </w:r>
      <w:r w:rsidR="00744CD0">
        <w:rPr>
          <w:rFonts w:eastAsia="Calibri" w:cstheme="minorHAnsi"/>
        </w:rPr>
        <w:t xml:space="preserve">Remote learning - </w:t>
      </w:r>
      <w:r w:rsidRPr="00CC1E5C">
        <w:rPr>
          <w:rFonts w:eastAsia="Calibri" w:cstheme="minorHAnsi"/>
        </w:rPr>
        <w:t xml:space="preserve">synchronous </w:t>
      </w:r>
      <w:r w:rsidR="00744CD0">
        <w:rPr>
          <w:rFonts w:eastAsia="Calibri" w:cstheme="minorHAnsi"/>
        </w:rPr>
        <w:t>(Students received remote instruction from a teacher in real-time over the Internet.)</w:t>
      </w:r>
    </w:p>
    <w:p w:rsidR="003207E0" w:rsidRPr="00CC1E5C" w:rsidP="003207E0" w14:paraId="7EB38EAC" w14:textId="53556312">
      <w:pPr>
        <w:tabs>
          <w:tab w:val="left" w:pos="810"/>
        </w:tabs>
        <w:ind w:left="720"/>
        <w:rPr>
          <w:rFonts w:eastAsia="Calibri" w:cstheme="minorHAnsi"/>
        </w:rPr>
      </w:pPr>
      <w:r w:rsidRPr="00CC1E5C">
        <w:rPr>
          <w:rFonts w:ascii="ZapfDingbats" w:eastAsia="ZapfDingbats" w:hAnsi="ZapfDingbats" w:cstheme="minorHAnsi"/>
        </w:rPr>
        <w:t>p</w:t>
      </w:r>
      <w:r w:rsidRPr="00CC1E5C">
        <w:rPr>
          <w:rFonts w:eastAsia="Calibri" w:cstheme="minorHAnsi"/>
        </w:rPr>
        <w:t xml:space="preserve">  </w:t>
      </w:r>
      <w:r w:rsidR="0032354F">
        <w:rPr>
          <w:rFonts w:eastAsia="Calibri"/>
        </w:rPr>
        <w:t>Remote learning - a</w:t>
      </w:r>
      <w:r w:rsidRPr="00ED295E" w:rsidR="0032354F">
        <w:rPr>
          <w:rFonts w:eastAsia="Calibri"/>
        </w:rPr>
        <w:t>synchronous</w:t>
      </w:r>
      <w:r w:rsidR="0032354F">
        <w:rPr>
          <w:rFonts w:eastAsia="Calibri"/>
        </w:rPr>
        <w:t xml:space="preserve"> (Student learning occurred on their own using materials and/or resources provided by the school. This may also include instruction which was delivered through a learning management system.)</w:t>
      </w:r>
    </w:p>
    <w:p w:rsidR="003207E0" w:rsidRPr="00CC1E5C" w:rsidP="003207E0" w14:paraId="49755FAF" w14:textId="77777777">
      <w:pPr>
        <w:tabs>
          <w:tab w:val="left" w:pos="810"/>
        </w:tabs>
        <w:ind w:left="720"/>
        <w:rPr>
          <w:rFonts w:eastAsia="Calibri" w:cstheme="minorHAnsi"/>
        </w:rPr>
      </w:pPr>
      <w:r w:rsidRPr="00CC1E5C">
        <w:rPr>
          <w:rFonts w:ascii="ZapfDingbats" w:eastAsia="ZapfDingbats" w:hAnsi="ZapfDingbats" w:cstheme="minorHAnsi"/>
        </w:rPr>
        <w:t>p</w:t>
      </w:r>
      <w:r w:rsidRPr="00CC1E5C">
        <w:rPr>
          <w:rFonts w:eastAsia="Calibri" w:cstheme="minorHAnsi"/>
        </w:rPr>
        <w:t xml:space="preserve">  Other (Please specify.) ____________</w:t>
      </w:r>
    </w:p>
    <w:p w:rsidR="003207E0" w:rsidRPr="00CC1E5C" w:rsidP="003207E0" w14:paraId="36E49883" w14:textId="77777777">
      <w:pPr>
        <w:tabs>
          <w:tab w:val="left" w:pos="810"/>
        </w:tabs>
        <w:ind w:left="720"/>
        <w:rPr>
          <w:rFonts w:eastAsia="Calibri" w:cstheme="minorHAnsi"/>
        </w:rPr>
      </w:pPr>
    </w:p>
    <w:p w:rsidR="003207E0" w:rsidRPr="00CC1E5C" w:rsidP="003207E0" w14:paraId="7ABBAE8E" w14:textId="621CD304">
      <w:pPr>
        <w:ind w:left="360"/>
        <w:rPr>
          <w:rFonts w:eastAsia="Calibri" w:cstheme="minorHAnsi"/>
          <w:b/>
          <w:bCs/>
        </w:rPr>
      </w:pPr>
      <w:r w:rsidRPr="00CC1E5C">
        <w:rPr>
          <w:rFonts w:eastAsia="Calibri" w:cstheme="minorHAnsi"/>
          <w:b/>
          <w:bCs/>
        </w:rPr>
        <w:t xml:space="preserve">9d. Is your state collecting attendance by mode of instruction for SY </w:t>
      </w:r>
      <w:r w:rsidR="00C33043">
        <w:rPr>
          <w:rFonts w:eastAsia="Calibri" w:cstheme="minorHAnsi"/>
          <w:b/>
          <w:bCs/>
        </w:rPr>
        <w:t>2024-2025</w:t>
      </w:r>
      <w:r w:rsidRPr="00CC1E5C">
        <w:rPr>
          <w:rFonts w:eastAsia="Calibri" w:cstheme="minorHAnsi"/>
          <w:b/>
          <w:bCs/>
        </w:rPr>
        <w:t>?</w:t>
      </w:r>
    </w:p>
    <w:p w:rsidR="003207E0" w:rsidRPr="00CC1E5C" w:rsidP="003207E0" w14:paraId="0D247D0B" w14:textId="77777777">
      <w:pPr>
        <w:tabs>
          <w:tab w:val="left" w:pos="810"/>
        </w:tabs>
        <w:ind w:left="720"/>
        <w:rPr>
          <w:rFonts w:eastAsia="Calibri" w:cstheme="minorHAnsi"/>
        </w:rPr>
      </w:pPr>
      <w:r w:rsidRPr="00CC1E5C">
        <w:rPr>
          <w:rFonts w:ascii="ZapfDingbats" w:eastAsia="ZapfDingbats" w:hAnsi="ZapfDingbats" w:cstheme="minorHAnsi"/>
        </w:rPr>
        <w:t>m</w:t>
      </w:r>
      <w:r w:rsidRPr="00CC1E5C">
        <w:rPr>
          <w:rFonts w:eastAsia="Calibri" w:cstheme="minorHAnsi"/>
        </w:rPr>
        <w:t xml:space="preserve">  No </w:t>
      </w:r>
    </w:p>
    <w:p w:rsidR="003207E0" w:rsidRPr="00CC1E5C" w:rsidP="003207E0" w14:paraId="4BDDC16C" w14:textId="77777777">
      <w:pPr>
        <w:tabs>
          <w:tab w:val="left" w:pos="810"/>
        </w:tabs>
        <w:ind w:left="720"/>
        <w:rPr>
          <w:rFonts w:eastAsia="Calibri" w:cstheme="minorHAnsi"/>
          <w:bCs/>
        </w:rPr>
      </w:pPr>
      <w:r w:rsidRPr="00CC1E5C">
        <w:rPr>
          <w:rFonts w:ascii="ZapfDingbats" w:eastAsia="ZapfDingbats" w:hAnsi="ZapfDingbats" w:cstheme="minorHAnsi"/>
        </w:rPr>
        <w:t>m</w:t>
      </w:r>
      <w:r w:rsidRPr="00CC1E5C">
        <w:rPr>
          <w:rFonts w:eastAsia="Calibri" w:cstheme="minorHAnsi"/>
        </w:rPr>
        <w:t xml:space="preserve">  Yes (</w:t>
      </w:r>
      <w:r w:rsidRPr="00CC1E5C">
        <w:rPr>
          <w:rFonts w:eastAsia="Calibri" w:cstheme="minorHAnsi"/>
          <w:bCs/>
        </w:rPr>
        <w:t>Please briefly describe your state’s attendance tracking system.)  ____________________________________</w:t>
      </w:r>
    </w:p>
    <w:p w:rsidR="003207E0" w:rsidRPr="00CC1E5C" w:rsidP="003207E0" w14:paraId="15522F71" w14:textId="77777777">
      <w:pPr>
        <w:rPr>
          <w:rFonts w:cstheme="minorHAnsi"/>
        </w:rPr>
      </w:pPr>
    </w:p>
    <w:p w:rsidR="003207E0" w:rsidRPr="00CC1E5C" w:rsidP="003207E0" w14:paraId="0CF2C869" w14:textId="2C02F10F">
      <w:pPr>
        <w:ind w:left="360"/>
        <w:rPr>
          <w:rFonts w:eastAsia="Calibri" w:cstheme="minorHAnsi"/>
          <w:b/>
          <w:bCs/>
        </w:rPr>
      </w:pPr>
      <w:r w:rsidRPr="00CC1E5C">
        <w:rPr>
          <w:rFonts w:eastAsia="Calibri" w:cstheme="minorHAnsi"/>
          <w:b/>
          <w:bCs/>
        </w:rPr>
        <w:t xml:space="preserve">9e. Does your state have a common definition of what constitutes a day of attendance for SY </w:t>
      </w:r>
      <w:r w:rsidR="00C33043">
        <w:rPr>
          <w:rFonts w:eastAsia="Calibri" w:cstheme="minorHAnsi"/>
          <w:b/>
          <w:bCs/>
        </w:rPr>
        <w:t>2024-2025</w:t>
      </w:r>
      <w:r w:rsidRPr="00CC1E5C">
        <w:rPr>
          <w:rFonts w:eastAsia="Calibri" w:cstheme="minorHAnsi"/>
          <w:b/>
          <w:bCs/>
        </w:rPr>
        <w:t>?</w:t>
      </w:r>
    </w:p>
    <w:p w:rsidR="003207E0" w:rsidRPr="00CC1E5C" w:rsidP="003207E0" w14:paraId="58FF2D20" w14:textId="77777777">
      <w:pPr>
        <w:tabs>
          <w:tab w:val="left" w:pos="810"/>
        </w:tabs>
        <w:ind w:left="720"/>
        <w:rPr>
          <w:rFonts w:eastAsia="Calibri" w:cstheme="minorHAnsi"/>
        </w:rPr>
      </w:pPr>
      <w:r w:rsidRPr="00CC1E5C">
        <w:rPr>
          <w:rFonts w:ascii="ZapfDingbats" w:eastAsia="ZapfDingbats" w:hAnsi="ZapfDingbats" w:cstheme="minorHAnsi"/>
        </w:rPr>
        <w:t>m</w:t>
      </w:r>
      <w:r w:rsidRPr="00CC1E5C">
        <w:rPr>
          <w:rFonts w:eastAsia="Calibri" w:cstheme="minorHAnsi"/>
        </w:rPr>
        <w:t xml:space="preserve">  No </w:t>
      </w:r>
    </w:p>
    <w:p w:rsidR="003207E0" w:rsidRPr="00CC1E5C" w:rsidP="003207E0" w14:paraId="5072FB51" w14:textId="77777777">
      <w:pPr>
        <w:tabs>
          <w:tab w:val="left" w:pos="810"/>
        </w:tabs>
        <w:ind w:left="720"/>
        <w:rPr>
          <w:rFonts w:eastAsia="Calibri" w:cstheme="minorHAnsi"/>
          <w:bCs/>
        </w:rPr>
      </w:pPr>
      <w:r w:rsidRPr="00CC1E5C">
        <w:rPr>
          <w:rFonts w:ascii="ZapfDingbats" w:eastAsia="ZapfDingbats" w:hAnsi="ZapfDingbats" w:cstheme="minorHAnsi"/>
        </w:rPr>
        <w:t>m</w:t>
      </w:r>
      <w:r w:rsidRPr="00CC1E5C">
        <w:rPr>
          <w:rFonts w:eastAsia="Calibri" w:cstheme="minorHAnsi"/>
        </w:rPr>
        <w:t xml:space="preserve">  Yes (</w:t>
      </w:r>
      <w:r w:rsidRPr="00CC1E5C">
        <w:rPr>
          <w:rFonts w:eastAsia="Calibri" w:cstheme="minorHAnsi"/>
          <w:bCs/>
        </w:rPr>
        <w:t>Please briefly describe your state’s definition.)  ____________________________________</w:t>
      </w:r>
    </w:p>
    <w:p w:rsidR="003207E0" w:rsidRPr="00CC1E5C" w:rsidP="008F0232" w14:paraId="337DD263" w14:textId="7CFCE62B">
      <w:pPr>
        <w:tabs>
          <w:tab w:val="left" w:pos="810"/>
        </w:tabs>
        <w:autoSpaceDE w:val="0"/>
        <w:autoSpaceDN w:val="0"/>
        <w:adjustRightInd w:val="0"/>
        <w:spacing w:after="120"/>
        <w:ind w:left="720"/>
        <w:rPr>
          <w:rFonts w:eastAsia="Calibri"/>
        </w:rPr>
      </w:pPr>
    </w:p>
    <w:p w:rsidR="000F0BBC" w:rsidRPr="007802EE" w:rsidP="000F0BBC" w14:paraId="6AB2BF9F" w14:textId="2B930B87">
      <w:pPr>
        <w:widowControl/>
        <w:numPr>
          <w:ilvl w:val="0"/>
          <w:numId w:val="12"/>
        </w:numPr>
        <w:spacing w:after="120"/>
        <w:rPr>
          <w:rFonts w:eastAsia="Calibri"/>
          <w:b/>
        </w:rPr>
      </w:pPr>
      <w:r w:rsidRPr="007802EE">
        <w:rPr>
          <w:rFonts w:eastAsia="Calibri"/>
          <w:b/>
        </w:rPr>
        <w:t>Is the ADA your state reported on NPEFS calculated using a multiplier to convert Average Daily Membership (ADM) to ADA?</w:t>
      </w:r>
    </w:p>
    <w:p w:rsidR="000F0BBC" w:rsidRPr="006F31AA" w:rsidP="000F0BBC" w14:paraId="666E359D" w14:textId="77777777">
      <w:pPr>
        <w:tabs>
          <w:tab w:val="left" w:pos="810"/>
        </w:tabs>
        <w:autoSpaceDE w:val="0"/>
        <w:autoSpaceDN w:val="0"/>
        <w:adjustRightInd w:val="0"/>
        <w:spacing w:after="120"/>
        <w:ind w:left="720"/>
        <w:rPr>
          <w:rFonts w:eastAsia="Calibri"/>
        </w:rPr>
      </w:pPr>
      <w:r w:rsidRPr="00D34727">
        <w:rPr>
          <w:rFonts w:ascii="ZapfDingbats" w:eastAsia="ZapfDingbats" w:hAnsi="ZapfDingbats" w:cs="ZapfDingbats"/>
        </w:rPr>
        <w:t>m</w:t>
      </w:r>
      <w:r w:rsidRPr="006F31AA">
        <w:rPr>
          <w:rFonts w:eastAsia="Calibri"/>
        </w:rPr>
        <w:t xml:space="preserve">  No (Please go to question 11.)</w:t>
      </w:r>
    </w:p>
    <w:p w:rsidR="000F0BBC" w:rsidP="000F0BBC" w14:paraId="2D0BB5BB" w14:textId="77777777">
      <w:pPr>
        <w:tabs>
          <w:tab w:val="left" w:pos="810"/>
        </w:tabs>
        <w:spacing w:after="120"/>
        <w:ind w:left="720"/>
        <w:rPr>
          <w:rFonts w:eastAsia="Calibri"/>
        </w:rPr>
      </w:pPr>
      <w:r w:rsidRPr="00D34727">
        <w:rPr>
          <w:rFonts w:ascii="ZapfDingbats" w:eastAsia="ZapfDingbats" w:hAnsi="ZapfDingbats" w:cs="ZapfDingbats"/>
        </w:rPr>
        <w:t>m</w:t>
      </w:r>
      <w:r w:rsidRPr="006F31AA">
        <w:rPr>
          <w:rFonts w:eastAsia="Calibri"/>
        </w:rPr>
        <w:t xml:space="preserve">  Yes</w:t>
      </w:r>
    </w:p>
    <w:p w:rsidR="000F0BBC" w:rsidRPr="00B92407" w:rsidP="007E1A03" w14:paraId="35479DC7" w14:textId="77777777">
      <w:pPr>
        <w:tabs>
          <w:tab w:val="left" w:pos="810"/>
        </w:tabs>
        <w:autoSpaceDE w:val="0"/>
        <w:autoSpaceDN w:val="0"/>
        <w:adjustRightInd w:val="0"/>
        <w:ind w:firstLine="720"/>
        <w:rPr>
          <w:rFonts w:eastAsia="Calibri"/>
          <w:sz w:val="10"/>
        </w:rPr>
      </w:pPr>
    </w:p>
    <w:p w:rsidR="000F0BBC" w:rsidRPr="006F31AA" w:rsidP="000F0BBC" w14:paraId="177CA2C7" w14:textId="77777777">
      <w:pPr>
        <w:tabs>
          <w:tab w:val="left" w:pos="810"/>
        </w:tabs>
        <w:spacing w:after="120"/>
        <w:ind w:left="720"/>
        <w:rPr>
          <w:rFonts w:eastAsia="Calibri"/>
          <w:b/>
        </w:rPr>
      </w:pPr>
      <w:r w:rsidRPr="006F31AA">
        <w:rPr>
          <w:rFonts w:eastAsia="Calibri"/>
          <w:b/>
        </w:rPr>
        <w:t xml:space="preserve">10a. Please provide the multiplier used.  </w:t>
      </w:r>
      <w:r w:rsidRPr="006F31AA">
        <w:rPr>
          <w:rFonts w:eastAsia="Calibri"/>
          <w:b/>
          <w:bCs/>
          <w:szCs w:val="20"/>
        </w:rPr>
        <w:t>____________________________________</w:t>
      </w:r>
    </w:p>
    <w:p w:rsidR="000F0BBC" w:rsidP="007E1A03" w14:paraId="237D6AB6" w14:textId="77777777">
      <w:pPr>
        <w:tabs>
          <w:tab w:val="left" w:pos="720"/>
        </w:tabs>
        <w:rPr>
          <w:b/>
          <w:bCs/>
          <w:color w:val="0000FF"/>
        </w:rPr>
      </w:pPr>
    </w:p>
    <w:p w:rsidR="000F0BBC" w:rsidRPr="007802EE" w:rsidP="000F0BBC" w14:paraId="1D73875C" w14:textId="77777777">
      <w:pPr>
        <w:tabs>
          <w:tab w:val="left" w:pos="720"/>
        </w:tabs>
        <w:spacing w:after="120"/>
      </w:pPr>
      <w:r w:rsidRPr="007802EE">
        <w:rPr>
          <w:b/>
          <w:bCs/>
          <w:color w:val="0000FF"/>
        </w:rPr>
        <w:t>School</w:t>
      </w:r>
      <w:r>
        <w:rPr>
          <w:b/>
          <w:bCs/>
          <w:color w:val="0000FF"/>
        </w:rPr>
        <w:t>-</w:t>
      </w:r>
      <w:r w:rsidRPr="007802EE">
        <w:rPr>
          <w:b/>
          <w:bCs/>
          <w:color w:val="0000FF"/>
        </w:rPr>
        <w:t>Level Finance Data</w:t>
      </w:r>
    </w:p>
    <w:p w:rsidR="000F0BBC" w:rsidRPr="00C83EB4" w:rsidP="000F0BBC" w14:paraId="741C9395" w14:textId="77777777">
      <w:pPr>
        <w:pStyle w:val="ListParagraph"/>
        <w:widowControl/>
        <w:numPr>
          <w:ilvl w:val="0"/>
          <w:numId w:val="12"/>
        </w:numPr>
        <w:autoSpaceDE/>
        <w:autoSpaceDN/>
        <w:adjustRightInd/>
        <w:spacing w:after="120"/>
        <w:rPr>
          <w:rFonts w:eastAsia="Calibri" w:asciiTheme="minorHAnsi" w:hAnsiTheme="minorHAnsi" w:cstheme="minorHAnsi"/>
          <w:b/>
          <w:sz w:val="22"/>
          <w:szCs w:val="22"/>
        </w:rPr>
      </w:pPr>
      <w:r w:rsidRPr="00C83EB4">
        <w:rPr>
          <w:rFonts w:eastAsia="Calibri" w:asciiTheme="minorHAnsi" w:hAnsiTheme="minorHAnsi" w:cstheme="minorHAnsi"/>
          <w:b/>
          <w:bCs/>
          <w:sz w:val="22"/>
          <w:szCs w:val="22"/>
        </w:rPr>
        <w:t>Does your state currently maintain school-level finance data?</w:t>
      </w:r>
    </w:p>
    <w:p w:rsidR="000F0BBC" w:rsidRPr="00C83EB4" w:rsidP="00C83EB4" w14:paraId="0756C00E" w14:textId="18246B4F">
      <w:pPr>
        <w:pStyle w:val="ListParagraph"/>
        <w:spacing w:after="120"/>
        <w:ind w:left="720"/>
        <w:rPr>
          <w:rFonts w:eastAsia="Calibri" w:asciiTheme="minorHAnsi" w:hAnsiTheme="minorHAnsi" w:cstheme="minorHAnsi"/>
          <w:sz w:val="22"/>
          <w:szCs w:val="22"/>
        </w:rPr>
      </w:pPr>
      <w:r w:rsidRPr="007802EE">
        <w:rPr>
          <w:rFonts w:ascii="ZapfDingbats" w:eastAsia="ZapfDingbats" w:hAnsi="ZapfDingbats" w:cs="ZapfDingbats"/>
        </w:rPr>
        <w:t>m</w:t>
      </w:r>
      <w:r w:rsidRPr="00C83EB4">
        <w:rPr>
          <w:rFonts w:eastAsia="Calibri" w:asciiTheme="minorHAnsi" w:hAnsiTheme="minorHAnsi" w:cstheme="minorHAnsi"/>
          <w:sz w:val="22"/>
          <w:szCs w:val="22"/>
        </w:rPr>
        <w:t xml:space="preserve"> </w:t>
      </w:r>
      <w:r w:rsidR="002B601A">
        <w:rPr>
          <w:rFonts w:eastAsia="Calibri" w:asciiTheme="minorHAnsi" w:hAnsiTheme="minorHAnsi" w:cstheme="minorHAnsi"/>
          <w:sz w:val="22"/>
          <w:szCs w:val="22"/>
        </w:rPr>
        <w:t xml:space="preserve"> </w:t>
      </w:r>
      <w:r w:rsidRPr="00C83EB4">
        <w:rPr>
          <w:rFonts w:eastAsia="Calibri" w:asciiTheme="minorHAnsi" w:hAnsiTheme="minorHAnsi" w:cstheme="minorHAnsi"/>
          <w:sz w:val="22"/>
          <w:szCs w:val="22"/>
        </w:rPr>
        <w:t>No, the state does not maintain school-level finance data. (Please go to question 12.)</w:t>
      </w:r>
    </w:p>
    <w:p w:rsidR="00221A56" w:rsidP="000F0BBC" w14:paraId="1E66765D" w14:textId="4835790F">
      <w:pPr>
        <w:spacing w:after="120"/>
        <w:ind w:firstLine="720"/>
        <w:rPr>
          <w:rFonts w:eastAsia="Calibri"/>
        </w:rPr>
      </w:pPr>
      <w:r w:rsidRPr="007802EE">
        <w:rPr>
          <w:rFonts w:ascii="ZapfDingbats" w:eastAsia="ZapfDingbats" w:hAnsi="ZapfDingbats" w:cs="ZapfDingbats"/>
        </w:rPr>
        <w:t>m</w:t>
      </w:r>
      <w:r w:rsidRPr="007802EE">
        <w:rPr>
          <w:rFonts w:eastAsia="Calibri"/>
        </w:rPr>
        <w:t xml:space="preserve"> </w:t>
      </w:r>
      <w:r w:rsidR="002B601A">
        <w:rPr>
          <w:rFonts w:eastAsia="Calibri"/>
        </w:rPr>
        <w:t xml:space="preserve"> </w:t>
      </w:r>
      <w:r w:rsidRPr="007802EE">
        <w:rPr>
          <w:rFonts w:eastAsia="Calibri"/>
        </w:rPr>
        <w:t>Yes, for all public schools in the state (including charter schools).</w:t>
      </w:r>
    </w:p>
    <w:p w:rsidR="00221A56" w:rsidP="000F0BBC" w14:paraId="77A040D3" w14:textId="4672199A">
      <w:pPr>
        <w:spacing w:after="120"/>
        <w:rPr>
          <w:rFonts w:eastAsia="Calibri"/>
        </w:rPr>
      </w:pPr>
      <w:r w:rsidRPr="007802EE">
        <w:rPr>
          <w:rFonts w:eastAsia="Calibri"/>
        </w:rPr>
        <w:tab/>
      </w:r>
      <w:r w:rsidRPr="007802EE">
        <w:rPr>
          <w:rFonts w:ascii="ZapfDingbats" w:eastAsia="ZapfDingbats" w:hAnsi="ZapfDingbats" w:cs="ZapfDingbats"/>
        </w:rPr>
        <w:t>m</w:t>
      </w:r>
      <w:r w:rsidRPr="007802EE">
        <w:rPr>
          <w:rFonts w:eastAsia="Calibri"/>
        </w:rPr>
        <w:t xml:space="preserve"> </w:t>
      </w:r>
      <w:r w:rsidR="002B601A">
        <w:rPr>
          <w:rFonts w:eastAsia="Calibri"/>
        </w:rPr>
        <w:t xml:space="preserve"> </w:t>
      </w:r>
      <w:r w:rsidRPr="007802EE">
        <w:rPr>
          <w:rFonts w:eastAsia="Calibri"/>
        </w:rPr>
        <w:t>Yes, for all public schools in the state except charter schools.</w:t>
      </w:r>
    </w:p>
    <w:p w:rsidR="000F0BBC" w:rsidRPr="007802EE" w:rsidP="000F0BBC" w14:paraId="4C9CDCD1" w14:textId="224D0B07">
      <w:pPr>
        <w:spacing w:after="120"/>
        <w:ind w:left="720"/>
        <w:rPr>
          <w:rFonts w:eastAsia="Calibri"/>
        </w:rPr>
      </w:pPr>
      <w:r w:rsidRPr="007802EE">
        <w:rPr>
          <w:rFonts w:ascii="ZapfDingbats" w:eastAsia="ZapfDingbats" w:hAnsi="ZapfDingbats" w:cs="ZapfDingbats"/>
        </w:rPr>
        <w:t>m</w:t>
      </w:r>
      <w:r w:rsidRPr="007802EE">
        <w:rPr>
          <w:rFonts w:eastAsia="Calibri"/>
        </w:rPr>
        <w:t xml:space="preserve"> </w:t>
      </w:r>
      <w:r w:rsidR="002B601A">
        <w:rPr>
          <w:rFonts w:eastAsia="Calibri"/>
        </w:rPr>
        <w:t xml:space="preserve"> </w:t>
      </w:r>
      <w:r w:rsidRPr="007802EE">
        <w:rPr>
          <w:rFonts w:eastAsia="Calibri"/>
        </w:rPr>
        <w:t>Yes, however the state only has the data for some schools.</w:t>
      </w:r>
    </w:p>
    <w:p w:rsidR="000F0BBC" w:rsidRPr="00B92407" w:rsidP="007E1A03" w14:paraId="38D012BF" w14:textId="77777777">
      <w:pPr>
        <w:autoSpaceDE w:val="0"/>
        <w:autoSpaceDN w:val="0"/>
        <w:adjustRightInd w:val="0"/>
        <w:ind w:firstLine="720"/>
        <w:rPr>
          <w:rFonts w:eastAsia="Calibri"/>
          <w:b/>
          <w:color w:val="000000"/>
          <w:sz w:val="16"/>
          <w:szCs w:val="20"/>
        </w:rPr>
      </w:pPr>
    </w:p>
    <w:p w:rsidR="000F0BBC" w:rsidRPr="007802EE" w:rsidP="000F0BBC" w14:paraId="216BF48B" w14:textId="77777777">
      <w:pPr>
        <w:autoSpaceDE w:val="0"/>
        <w:autoSpaceDN w:val="0"/>
        <w:adjustRightInd w:val="0"/>
        <w:spacing w:after="120"/>
        <w:ind w:left="720"/>
        <w:rPr>
          <w:rFonts w:eastAsia="Calibri"/>
          <w:color w:val="000000"/>
          <w:szCs w:val="20"/>
        </w:rPr>
      </w:pPr>
      <w:r w:rsidRPr="007802EE">
        <w:rPr>
          <w:rFonts w:eastAsia="Calibri"/>
          <w:b/>
          <w:color w:val="000000"/>
          <w:szCs w:val="20"/>
        </w:rPr>
        <w:t>1</w:t>
      </w:r>
      <w:r>
        <w:rPr>
          <w:rFonts w:eastAsia="Calibri"/>
          <w:b/>
          <w:color w:val="000000"/>
          <w:szCs w:val="20"/>
        </w:rPr>
        <w:t>1</w:t>
      </w:r>
      <w:r w:rsidRPr="007802EE">
        <w:rPr>
          <w:rFonts w:eastAsia="Calibri"/>
          <w:b/>
          <w:color w:val="000000"/>
          <w:szCs w:val="20"/>
        </w:rPr>
        <w:t>a.</w:t>
      </w:r>
      <w:r w:rsidRPr="007802EE">
        <w:rPr>
          <w:rFonts w:eastAsia="Calibri"/>
          <w:b/>
          <w:bCs/>
          <w:color w:val="000000"/>
          <w:szCs w:val="20"/>
        </w:rPr>
        <w:t xml:space="preserve"> If you make school-level financial data available on your website, please provide the URL:</w:t>
      </w:r>
      <w:r w:rsidRPr="007802EE">
        <w:rPr>
          <w:rFonts w:eastAsia="Calibri"/>
          <w:color w:val="000000"/>
          <w:szCs w:val="20"/>
        </w:rPr>
        <w:t xml:space="preserve">  _______________________________</w:t>
      </w:r>
    </w:p>
    <w:p w:rsidR="000F0BBC" w:rsidRPr="00B92407" w:rsidP="007E1A03" w14:paraId="45913317" w14:textId="77777777">
      <w:pPr>
        <w:autoSpaceDE w:val="0"/>
        <w:autoSpaceDN w:val="0"/>
        <w:adjustRightInd w:val="0"/>
        <w:ind w:firstLine="720"/>
        <w:rPr>
          <w:rFonts w:eastAsia="Calibri"/>
          <w:b/>
          <w:color w:val="000000"/>
          <w:sz w:val="16"/>
          <w:szCs w:val="20"/>
        </w:rPr>
      </w:pPr>
    </w:p>
    <w:p w:rsidR="000F0BBC" w:rsidRPr="007802EE" w:rsidP="000F0BBC" w14:paraId="6E61D4D7" w14:textId="77777777">
      <w:pPr>
        <w:autoSpaceDE w:val="0"/>
        <w:autoSpaceDN w:val="0"/>
        <w:adjustRightInd w:val="0"/>
        <w:spacing w:after="120"/>
        <w:ind w:left="720"/>
        <w:rPr>
          <w:b/>
          <w:color w:val="000000"/>
        </w:rPr>
      </w:pPr>
      <w:r w:rsidRPr="007802EE">
        <w:rPr>
          <w:rFonts w:eastAsia="Calibri"/>
          <w:b/>
          <w:color w:val="000000"/>
          <w:szCs w:val="20"/>
        </w:rPr>
        <w:t>1</w:t>
      </w:r>
      <w:r>
        <w:rPr>
          <w:rFonts w:eastAsia="Calibri"/>
          <w:b/>
          <w:color w:val="000000"/>
          <w:szCs w:val="20"/>
        </w:rPr>
        <w:t>1</w:t>
      </w:r>
      <w:r w:rsidRPr="007802EE">
        <w:rPr>
          <w:rFonts w:eastAsia="Calibri"/>
          <w:b/>
          <w:color w:val="000000"/>
          <w:szCs w:val="20"/>
        </w:rPr>
        <w:t xml:space="preserve">b. If your </w:t>
      </w:r>
      <w:r w:rsidRPr="007802EE">
        <w:rPr>
          <w:b/>
          <w:color w:val="000000"/>
        </w:rPr>
        <w:t>state currently tracks expenditures at the school</w:t>
      </w:r>
      <w:r>
        <w:rPr>
          <w:b/>
          <w:color w:val="000000"/>
        </w:rPr>
        <w:t xml:space="preserve"> </w:t>
      </w:r>
      <w:r w:rsidRPr="007802EE">
        <w:rPr>
          <w:b/>
          <w:color w:val="000000"/>
        </w:rPr>
        <w:t xml:space="preserve">level, please indicate the types of expenditures collected. </w:t>
      </w:r>
      <w:r w:rsidRPr="007802EE">
        <w:rPr>
          <w:rFonts w:eastAsia="Calibri"/>
          <w:color w:val="0D0D0D"/>
        </w:rPr>
        <w:t>(Check all that apply.)</w:t>
      </w:r>
    </w:p>
    <w:p w:rsidR="00221A56" w:rsidP="000F0BBC" w14:paraId="1556AFD4" w14:textId="67923D3D">
      <w:pPr>
        <w:autoSpaceDE w:val="0"/>
        <w:autoSpaceDN w:val="0"/>
        <w:adjustRightInd w:val="0"/>
        <w:spacing w:after="120"/>
        <w:ind w:left="1080" w:firstLine="360"/>
        <w:rPr>
          <w:bCs/>
          <w:color w:val="000000"/>
        </w:rPr>
      </w:pPr>
      <w:r w:rsidRPr="007802EE">
        <w:rPr>
          <w:rFonts w:ascii="ZapfDingbats" w:eastAsia="ZapfDingbats" w:hAnsi="ZapfDingbats" w:cs="ZapfDingbats"/>
        </w:rPr>
        <w:t>p</w:t>
      </w:r>
      <w:r w:rsidRPr="007802EE">
        <w:rPr>
          <w:rFonts w:eastAsia="Calibri"/>
        </w:rPr>
        <w:t xml:space="preserve"> </w:t>
      </w:r>
      <w:r w:rsidR="002B601A">
        <w:rPr>
          <w:rFonts w:eastAsia="Calibri"/>
        </w:rPr>
        <w:t xml:space="preserve"> </w:t>
      </w:r>
      <w:r w:rsidRPr="007802EE">
        <w:rPr>
          <w:rFonts w:eastAsia="Calibri"/>
        </w:rPr>
        <w:t>Personnel e</w:t>
      </w:r>
      <w:r w:rsidRPr="007802EE">
        <w:rPr>
          <w:bCs/>
          <w:color w:val="000000"/>
        </w:rPr>
        <w:t>xpenditures</w:t>
      </w:r>
    </w:p>
    <w:p w:rsidR="000F0BBC" w:rsidRPr="007802EE" w:rsidP="000F0BBC" w14:paraId="3FEA62BA" w14:textId="70443C80">
      <w:pPr>
        <w:autoSpaceDE w:val="0"/>
        <w:autoSpaceDN w:val="0"/>
        <w:adjustRightInd w:val="0"/>
        <w:spacing w:after="120"/>
        <w:ind w:left="720" w:firstLine="720"/>
        <w:rPr>
          <w:color w:val="000000"/>
        </w:rPr>
      </w:pPr>
      <w:r w:rsidRPr="007802EE">
        <w:rPr>
          <w:rFonts w:ascii="ZapfDingbats" w:eastAsia="ZapfDingbats" w:hAnsi="ZapfDingbats" w:cs="ZapfDingbats"/>
        </w:rPr>
        <w:t>p</w:t>
      </w:r>
      <w:r w:rsidRPr="007802EE">
        <w:rPr>
          <w:rFonts w:eastAsia="Calibri"/>
        </w:rPr>
        <w:t xml:space="preserve"> </w:t>
      </w:r>
      <w:r w:rsidR="002B601A">
        <w:rPr>
          <w:rFonts w:eastAsia="Calibri"/>
        </w:rPr>
        <w:t xml:space="preserve"> </w:t>
      </w:r>
      <w:r w:rsidRPr="007802EE">
        <w:rPr>
          <w:rFonts w:eastAsia="Calibri"/>
        </w:rPr>
        <w:t>N</w:t>
      </w:r>
      <w:r w:rsidRPr="007802EE">
        <w:rPr>
          <w:color w:val="000000"/>
        </w:rPr>
        <w:t>onpersonnel expenditures</w:t>
      </w:r>
    </w:p>
    <w:p w:rsidR="000F0BBC" w:rsidRPr="00B92407" w:rsidP="000F0BBC" w14:paraId="1DDA500A" w14:textId="77777777">
      <w:pPr>
        <w:autoSpaceDE w:val="0"/>
        <w:autoSpaceDN w:val="0"/>
        <w:adjustRightInd w:val="0"/>
        <w:spacing w:after="120"/>
        <w:ind w:left="720" w:firstLine="720"/>
        <w:rPr>
          <w:b/>
          <w:color w:val="000000"/>
          <w:sz w:val="16"/>
        </w:rPr>
      </w:pPr>
    </w:p>
    <w:p w:rsidR="000F0BBC" w:rsidRPr="007802EE" w:rsidP="000F0BBC" w14:paraId="5B3D5AA2" w14:textId="77777777">
      <w:pPr>
        <w:autoSpaceDE w:val="0"/>
        <w:autoSpaceDN w:val="0"/>
        <w:adjustRightInd w:val="0"/>
        <w:spacing w:after="120"/>
        <w:ind w:left="720"/>
        <w:rPr>
          <w:rFonts w:eastAsia="Calibri"/>
          <w:b/>
          <w:color w:val="0D0D0D"/>
        </w:rPr>
      </w:pPr>
      <w:r w:rsidRPr="007802EE">
        <w:rPr>
          <w:b/>
          <w:color w:val="000000"/>
        </w:rPr>
        <w:t>1</w:t>
      </w:r>
      <w:r>
        <w:rPr>
          <w:b/>
          <w:color w:val="000000"/>
        </w:rPr>
        <w:t>1</w:t>
      </w:r>
      <w:r w:rsidRPr="007802EE">
        <w:rPr>
          <w:b/>
          <w:color w:val="000000"/>
        </w:rPr>
        <w:t xml:space="preserve">c. </w:t>
      </w:r>
      <w:r w:rsidRPr="007802EE">
        <w:rPr>
          <w:rFonts w:eastAsia="Calibri"/>
          <w:b/>
          <w:color w:val="000000"/>
          <w:szCs w:val="20"/>
        </w:rPr>
        <w:t xml:space="preserve">If your </w:t>
      </w:r>
      <w:r w:rsidRPr="007802EE">
        <w:rPr>
          <w:b/>
          <w:color w:val="000000"/>
        </w:rPr>
        <w:t>state currently tracks personnel expenditures at the school</w:t>
      </w:r>
      <w:r>
        <w:rPr>
          <w:b/>
          <w:color w:val="000000"/>
        </w:rPr>
        <w:t xml:space="preserve"> </w:t>
      </w:r>
      <w:r w:rsidRPr="007802EE">
        <w:rPr>
          <w:b/>
          <w:color w:val="000000"/>
        </w:rPr>
        <w:t xml:space="preserve">level, please indicate the types of expenditures collected. </w:t>
      </w:r>
      <w:r w:rsidRPr="007802EE">
        <w:rPr>
          <w:rFonts w:eastAsia="Calibri"/>
          <w:color w:val="0D0D0D"/>
        </w:rPr>
        <w:t>(Check all that apply.)</w:t>
      </w:r>
    </w:p>
    <w:p w:rsidR="000F0BBC" w:rsidRPr="007802EE" w:rsidP="000F0BBC" w14:paraId="5BCAF23C" w14:textId="04D1F78F">
      <w:pPr>
        <w:autoSpaceDE w:val="0"/>
        <w:autoSpaceDN w:val="0"/>
        <w:adjustRightInd w:val="0"/>
        <w:spacing w:after="120"/>
        <w:ind w:left="1080" w:firstLine="360"/>
        <w:rPr>
          <w:bCs/>
          <w:color w:val="000000"/>
        </w:rPr>
      </w:pPr>
      <w:r w:rsidRPr="007802EE">
        <w:rPr>
          <w:rFonts w:ascii="ZapfDingbats" w:eastAsia="ZapfDingbats" w:hAnsi="ZapfDingbats" w:cs="ZapfDingbats"/>
        </w:rPr>
        <w:t>p</w:t>
      </w:r>
      <w:r w:rsidRPr="007802EE">
        <w:rPr>
          <w:rFonts w:eastAsia="Calibri"/>
        </w:rPr>
        <w:t xml:space="preserve"> </w:t>
      </w:r>
      <w:r w:rsidR="002B601A">
        <w:rPr>
          <w:rFonts w:eastAsia="Calibri"/>
        </w:rPr>
        <w:t xml:space="preserve"> </w:t>
      </w:r>
      <w:r w:rsidRPr="007802EE">
        <w:rPr>
          <w:rFonts w:eastAsia="Calibri"/>
        </w:rPr>
        <w:t>E</w:t>
      </w:r>
      <w:r w:rsidRPr="007802EE">
        <w:rPr>
          <w:bCs/>
          <w:color w:val="000000"/>
        </w:rPr>
        <w:t>xpenditures for instructional staff</w:t>
      </w:r>
    </w:p>
    <w:p w:rsidR="000F0BBC" w:rsidRPr="007802EE" w:rsidP="000F0BBC" w14:paraId="13BBCB88" w14:textId="0612E293">
      <w:pPr>
        <w:autoSpaceDE w:val="0"/>
        <w:autoSpaceDN w:val="0"/>
        <w:adjustRightInd w:val="0"/>
        <w:spacing w:after="120"/>
        <w:ind w:left="1080" w:firstLine="360"/>
        <w:rPr>
          <w:rFonts w:eastAsia="Calibri"/>
        </w:rPr>
      </w:pPr>
      <w:r w:rsidRPr="007802EE">
        <w:rPr>
          <w:rFonts w:ascii="ZapfDingbats" w:eastAsia="ZapfDingbats" w:hAnsi="ZapfDingbats" w:cs="ZapfDingbats"/>
        </w:rPr>
        <w:t>p</w:t>
      </w:r>
      <w:r w:rsidR="002B601A">
        <w:rPr>
          <w:rFonts w:eastAsia="Calibri"/>
        </w:rPr>
        <w:t xml:space="preserve"> </w:t>
      </w:r>
      <w:r w:rsidRPr="007802EE">
        <w:rPr>
          <w:rFonts w:eastAsia="Calibri"/>
        </w:rPr>
        <w:t xml:space="preserve"> Expenditures</w:t>
      </w:r>
      <w:r w:rsidRPr="007802EE">
        <w:rPr>
          <w:color w:val="000000"/>
        </w:rPr>
        <w:t xml:space="preserve"> for instructional aides</w:t>
      </w:r>
    </w:p>
    <w:p w:rsidR="00221A56" w:rsidP="000F0BBC" w14:paraId="6662F287" w14:textId="1D8AC8AB">
      <w:pPr>
        <w:autoSpaceDE w:val="0"/>
        <w:autoSpaceDN w:val="0"/>
        <w:adjustRightInd w:val="0"/>
        <w:spacing w:after="120"/>
        <w:ind w:left="1080" w:firstLine="360"/>
        <w:rPr>
          <w:bCs/>
          <w:color w:val="000000"/>
        </w:rPr>
      </w:pPr>
      <w:r w:rsidRPr="007802EE">
        <w:rPr>
          <w:rFonts w:ascii="ZapfDingbats" w:eastAsia="ZapfDingbats" w:hAnsi="ZapfDingbats" w:cs="ZapfDingbats"/>
        </w:rPr>
        <w:t>p</w:t>
      </w:r>
      <w:r w:rsidRPr="007802EE">
        <w:rPr>
          <w:rFonts w:eastAsia="Calibri"/>
        </w:rPr>
        <w:t xml:space="preserve"> </w:t>
      </w:r>
      <w:r w:rsidR="002B601A">
        <w:rPr>
          <w:rFonts w:eastAsia="Calibri"/>
        </w:rPr>
        <w:t xml:space="preserve"> </w:t>
      </w:r>
      <w:r w:rsidRPr="007802EE">
        <w:rPr>
          <w:rFonts w:eastAsia="Calibri"/>
        </w:rPr>
        <w:t>E</w:t>
      </w:r>
      <w:r w:rsidRPr="007802EE">
        <w:rPr>
          <w:bCs/>
          <w:color w:val="000000"/>
        </w:rPr>
        <w:t>xpenditures for teacher salaries</w:t>
      </w:r>
    </w:p>
    <w:p w:rsidR="00221A56" w:rsidP="000F0BBC" w14:paraId="1474C586" w14:textId="7041027D">
      <w:pPr>
        <w:autoSpaceDE w:val="0"/>
        <w:autoSpaceDN w:val="0"/>
        <w:adjustRightInd w:val="0"/>
        <w:spacing w:after="120"/>
        <w:ind w:left="1080" w:firstLine="360"/>
        <w:rPr>
          <w:rFonts w:eastAsia="Calibri"/>
        </w:rPr>
      </w:pPr>
      <w:r w:rsidRPr="007802EE">
        <w:rPr>
          <w:rFonts w:ascii="ZapfDingbats" w:eastAsia="ZapfDingbats" w:hAnsi="ZapfDingbats" w:cs="ZapfDingbats"/>
        </w:rPr>
        <w:t>p</w:t>
      </w:r>
      <w:r w:rsidRPr="007802EE">
        <w:rPr>
          <w:rFonts w:eastAsia="Calibri"/>
        </w:rPr>
        <w:t xml:space="preserve"> </w:t>
      </w:r>
      <w:r w:rsidR="002B601A">
        <w:rPr>
          <w:rFonts w:eastAsia="Calibri"/>
        </w:rPr>
        <w:t xml:space="preserve"> </w:t>
      </w:r>
      <w:r w:rsidRPr="007802EE">
        <w:rPr>
          <w:rFonts w:eastAsia="Calibri"/>
        </w:rPr>
        <w:t xml:space="preserve">Expenditures for support </w:t>
      </w:r>
      <w:r>
        <w:rPr>
          <w:rFonts w:eastAsia="Calibri"/>
        </w:rPr>
        <w:t xml:space="preserve">services </w:t>
      </w:r>
      <w:r w:rsidRPr="007802EE">
        <w:rPr>
          <w:rFonts w:eastAsia="Calibri"/>
        </w:rPr>
        <w:t>staff</w:t>
      </w:r>
    </w:p>
    <w:p w:rsidR="000F0BBC" w:rsidRPr="00EC0CED" w:rsidP="000F0BBC" w14:paraId="58D1B68C" w14:textId="0909625C">
      <w:pPr>
        <w:autoSpaceDE w:val="0"/>
        <w:autoSpaceDN w:val="0"/>
        <w:adjustRightInd w:val="0"/>
        <w:spacing w:after="120"/>
        <w:ind w:left="1080" w:firstLine="360"/>
        <w:rPr>
          <w:rFonts w:eastAsia="Calibri"/>
        </w:rPr>
      </w:pPr>
      <w:r w:rsidRPr="00D34727">
        <w:rPr>
          <w:rFonts w:ascii="ZapfDingbats" w:eastAsia="ZapfDingbats" w:hAnsi="ZapfDingbats" w:cs="ZapfDingbats"/>
        </w:rPr>
        <w:t>p</w:t>
      </w:r>
      <w:r w:rsidR="002B601A">
        <w:rPr>
          <w:rFonts w:eastAsia="Calibri"/>
        </w:rPr>
        <w:t xml:space="preserve"> </w:t>
      </w:r>
      <w:r w:rsidRPr="00D34727">
        <w:rPr>
          <w:rFonts w:eastAsia="Calibri"/>
        </w:rPr>
        <w:t xml:space="preserve"> </w:t>
      </w:r>
      <w:r>
        <w:rPr>
          <w:rFonts w:eastAsia="Calibri"/>
        </w:rPr>
        <w:t>Expenditures for school administration staff</w:t>
      </w:r>
    </w:p>
    <w:p w:rsidR="00221A56" w:rsidP="000F0BBC" w14:paraId="17C7974C" w14:textId="480F1B18">
      <w:pPr>
        <w:autoSpaceDE w:val="0"/>
        <w:autoSpaceDN w:val="0"/>
        <w:adjustRightInd w:val="0"/>
        <w:spacing w:after="120"/>
        <w:ind w:left="1080" w:firstLine="360"/>
        <w:rPr>
          <w:rFonts w:eastAsia="Calibri"/>
        </w:rPr>
      </w:pPr>
      <w:r w:rsidRPr="007802EE">
        <w:rPr>
          <w:rFonts w:ascii="ZapfDingbats" w:eastAsia="ZapfDingbats" w:hAnsi="ZapfDingbats" w:cs="ZapfDingbats"/>
        </w:rPr>
        <w:t>p</w:t>
      </w:r>
      <w:r w:rsidRPr="007802EE">
        <w:rPr>
          <w:rFonts w:eastAsia="Calibri"/>
        </w:rPr>
        <w:t xml:space="preserve"> </w:t>
      </w:r>
      <w:r w:rsidR="002B601A">
        <w:rPr>
          <w:rFonts w:eastAsia="Calibri"/>
        </w:rPr>
        <w:t xml:space="preserve"> </w:t>
      </w:r>
      <w:r w:rsidRPr="007802EE">
        <w:rPr>
          <w:rFonts w:eastAsia="Calibri"/>
        </w:rPr>
        <w:t>Expenditures</w:t>
      </w:r>
      <w:r w:rsidRPr="007802EE">
        <w:rPr>
          <w:color w:val="000000"/>
        </w:rPr>
        <w:t xml:space="preserve"> for other school</w:t>
      </w:r>
      <w:r>
        <w:rPr>
          <w:color w:val="000000"/>
        </w:rPr>
        <w:t xml:space="preserve"> </w:t>
      </w:r>
      <w:r w:rsidRPr="007802EE">
        <w:rPr>
          <w:color w:val="000000"/>
        </w:rPr>
        <w:t>level personnel</w:t>
      </w:r>
    </w:p>
    <w:p w:rsidR="000F0BBC" w:rsidP="000F0BBC" w14:paraId="58E66C8E" w14:textId="068F3FFD">
      <w:pPr>
        <w:autoSpaceDE w:val="0"/>
        <w:autoSpaceDN w:val="0"/>
        <w:adjustRightInd w:val="0"/>
        <w:spacing w:after="120"/>
        <w:ind w:left="1440"/>
        <w:rPr>
          <w:b/>
          <w:color w:val="000000"/>
        </w:rPr>
      </w:pPr>
      <w:r w:rsidRPr="00D34727">
        <w:rPr>
          <w:rFonts w:ascii="ZapfDingbats" w:eastAsia="ZapfDingbats" w:hAnsi="ZapfDingbats" w:cs="ZapfDingbats"/>
        </w:rPr>
        <w:t>p</w:t>
      </w:r>
      <w:r w:rsidRPr="00D34727">
        <w:rPr>
          <w:rFonts w:eastAsia="Calibri"/>
        </w:rPr>
        <w:t xml:space="preserve"> </w:t>
      </w:r>
      <w:r w:rsidR="002B601A">
        <w:rPr>
          <w:rFonts w:eastAsia="Calibri"/>
        </w:rPr>
        <w:t xml:space="preserve"> </w:t>
      </w:r>
      <w:r>
        <w:rPr>
          <w:rFonts w:eastAsia="Calibri"/>
        </w:rPr>
        <w:t>Personnel expenditures are not collected at the school level.</w:t>
      </w:r>
    </w:p>
    <w:p w:rsidR="000F0BBC" w:rsidRPr="007802EE" w:rsidP="000F0BBC" w14:paraId="1ADF758E" w14:textId="77777777">
      <w:pPr>
        <w:autoSpaceDE w:val="0"/>
        <w:autoSpaceDN w:val="0"/>
        <w:adjustRightInd w:val="0"/>
        <w:spacing w:after="120"/>
        <w:ind w:left="720"/>
        <w:rPr>
          <w:rFonts w:eastAsia="Calibri"/>
          <w:b/>
          <w:color w:val="0D0D0D"/>
        </w:rPr>
      </w:pPr>
      <w:r w:rsidRPr="007802EE">
        <w:rPr>
          <w:b/>
          <w:color w:val="000000"/>
        </w:rPr>
        <w:t>1</w:t>
      </w:r>
      <w:r>
        <w:rPr>
          <w:b/>
          <w:color w:val="000000"/>
        </w:rPr>
        <w:t>1</w:t>
      </w:r>
      <w:r w:rsidRPr="007802EE">
        <w:rPr>
          <w:b/>
          <w:color w:val="000000"/>
        </w:rPr>
        <w:t xml:space="preserve">d. </w:t>
      </w:r>
      <w:r w:rsidRPr="007802EE">
        <w:rPr>
          <w:rFonts w:eastAsia="Calibri"/>
          <w:b/>
          <w:color w:val="000000"/>
          <w:szCs w:val="20"/>
        </w:rPr>
        <w:t xml:space="preserve">If your </w:t>
      </w:r>
      <w:r w:rsidRPr="007802EE">
        <w:rPr>
          <w:b/>
          <w:color w:val="000000"/>
        </w:rPr>
        <w:t>state currently tracks nonpersonnel expenditures at the school</w:t>
      </w:r>
      <w:r>
        <w:rPr>
          <w:b/>
          <w:color w:val="000000"/>
        </w:rPr>
        <w:t xml:space="preserve"> </w:t>
      </w:r>
      <w:r w:rsidRPr="007802EE">
        <w:rPr>
          <w:b/>
          <w:color w:val="000000"/>
        </w:rPr>
        <w:t xml:space="preserve">level, please indicate the types of expenditures collected. </w:t>
      </w:r>
      <w:r w:rsidRPr="007802EE">
        <w:rPr>
          <w:rFonts w:eastAsia="Calibri"/>
          <w:color w:val="0D0D0D"/>
        </w:rPr>
        <w:t>(Check all that apply.)</w:t>
      </w:r>
    </w:p>
    <w:p w:rsidR="000F0BBC" w:rsidRPr="007802EE" w:rsidP="000F0BBC" w14:paraId="09AD9504" w14:textId="40967F56">
      <w:pPr>
        <w:autoSpaceDE w:val="0"/>
        <w:autoSpaceDN w:val="0"/>
        <w:adjustRightInd w:val="0"/>
        <w:spacing w:after="120"/>
        <w:ind w:left="1080" w:firstLine="360"/>
        <w:rPr>
          <w:rFonts w:eastAsia="Calibri"/>
        </w:rPr>
      </w:pPr>
      <w:r w:rsidRPr="007802EE">
        <w:rPr>
          <w:rFonts w:ascii="ZapfDingbats" w:eastAsia="ZapfDingbats" w:hAnsi="ZapfDingbats" w:cs="ZapfDingbats"/>
        </w:rPr>
        <w:t>p</w:t>
      </w:r>
      <w:r w:rsidRPr="007802EE">
        <w:rPr>
          <w:rFonts w:ascii="Calibri" w:eastAsia="Calibri" w:hAnsi="Calibri"/>
        </w:rPr>
        <w:t xml:space="preserve"> </w:t>
      </w:r>
      <w:r w:rsidR="002B601A">
        <w:rPr>
          <w:rFonts w:ascii="Calibri" w:eastAsia="Calibri" w:hAnsi="Calibri"/>
        </w:rPr>
        <w:t xml:space="preserve"> </w:t>
      </w:r>
      <w:r w:rsidRPr="007802EE">
        <w:rPr>
          <w:rFonts w:eastAsia="Calibri"/>
        </w:rPr>
        <w:t>Technology-related supplies and purchased services</w:t>
      </w:r>
    </w:p>
    <w:p w:rsidR="000F0BBC" w:rsidRPr="007802EE" w:rsidP="000F0BBC" w14:paraId="633A786B" w14:textId="689FE972">
      <w:pPr>
        <w:autoSpaceDE w:val="0"/>
        <w:autoSpaceDN w:val="0"/>
        <w:adjustRightInd w:val="0"/>
        <w:spacing w:after="120"/>
        <w:ind w:left="1080" w:firstLine="360"/>
        <w:rPr>
          <w:rFonts w:eastAsia="Calibri"/>
        </w:rPr>
      </w:pPr>
      <w:r w:rsidRPr="007802EE">
        <w:rPr>
          <w:rFonts w:ascii="ZapfDingbats" w:eastAsia="ZapfDingbats" w:hAnsi="ZapfDingbats" w:cs="ZapfDingbats"/>
        </w:rPr>
        <w:t>p</w:t>
      </w:r>
      <w:r w:rsidR="002B601A">
        <w:rPr>
          <w:rFonts w:ascii="Calibri" w:eastAsia="Calibri" w:hAnsi="Calibri"/>
        </w:rPr>
        <w:t xml:space="preserve"> </w:t>
      </w:r>
      <w:r w:rsidRPr="007802EE">
        <w:rPr>
          <w:rFonts w:ascii="Calibri" w:eastAsia="Calibri" w:hAnsi="Calibri"/>
        </w:rPr>
        <w:t xml:space="preserve"> </w:t>
      </w:r>
      <w:r w:rsidRPr="007802EE">
        <w:rPr>
          <w:rFonts w:eastAsia="Calibri"/>
        </w:rPr>
        <w:t xml:space="preserve">Technology-related </w:t>
      </w:r>
      <w:r>
        <w:rPr>
          <w:rFonts w:eastAsia="Calibri"/>
        </w:rPr>
        <w:t>hardware</w:t>
      </w:r>
    </w:p>
    <w:p w:rsidR="000F0BBC" w:rsidRPr="007802EE" w:rsidP="000F0BBC" w14:paraId="552A8307" w14:textId="59CBA722">
      <w:pPr>
        <w:autoSpaceDE w:val="0"/>
        <w:autoSpaceDN w:val="0"/>
        <w:adjustRightInd w:val="0"/>
        <w:spacing w:after="120"/>
        <w:ind w:left="1080" w:firstLine="360"/>
        <w:rPr>
          <w:rFonts w:eastAsia="Calibri"/>
        </w:rPr>
      </w:pPr>
      <w:r w:rsidRPr="007802EE">
        <w:rPr>
          <w:rFonts w:ascii="ZapfDingbats" w:eastAsia="ZapfDingbats" w:hAnsi="ZapfDingbats" w:cs="ZapfDingbats"/>
        </w:rPr>
        <w:t>p</w:t>
      </w:r>
      <w:r w:rsidR="002B601A">
        <w:rPr>
          <w:rFonts w:ascii="Calibri" w:eastAsia="Calibri" w:hAnsi="Calibri"/>
        </w:rPr>
        <w:t xml:space="preserve"> </w:t>
      </w:r>
      <w:r w:rsidRPr="007802EE">
        <w:rPr>
          <w:rFonts w:ascii="Calibri" w:eastAsia="Calibri" w:hAnsi="Calibri"/>
        </w:rPr>
        <w:t xml:space="preserve"> </w:t>
      </w:r>
      <w:r w:rsidRPr="007802EE">
        <w:rPr>
          <w:rFonts w:eastAsia="Calibri"/>
        </w:rPr>
        <w:t>Technology software</w:t>
      </w:r>
    </w:p>
    <w:p w:rsidR="000F0BBC" w:rsidRPr="007802EE" w:rsidP="000F0BBC" w14:paraId="5AF17B6F" w14:textId="74D7B2B1">
      <w:pPr>
        <w:autoSpaceDE w:val="0"/>
        <w:autoSpaceDN w:val="0"/>
        <w:adjustRightInd w:val="0"/>
        <w:spacing w:after="120"/>
        <w:ind w:left="1080" w:firstLine="360"/>
        <w:rPr>
          <w:rFonts w:eastAsia="Calibri"/>
        </w:rPr>
      </w:pPr>
      <w:r w:rsidRPr="007802EE">
        <w:rPr>
          <w:rFonts w:ascii="ZapfDingbats" w:eastAsia="ZapfDingbats" w:hAnsi="ZapfDingbats" w:cs="ZapfDingbats"/>
        </w:rPr>
        <w:t>p</w:t>
      </w:r>
      <w:r w:rsidRPr="007802EE">
        <w:rPr>
          <w:rFonts w:eastAsia="Calibri"/>
        </w:rPr>
        <w:t xml:space="preserve"> </w:t>
      </w:r>
      <w:r w:rsidR="002B601A">
        <w:rPr>
          <w:rFonts w:eastAsia="Calibri"/>
        </w:rPr>
        <w:t xml:space="preserve"> </w:t>
      </w:r>
      <w:r w:rsidRPr="007802EE">
        <w:rPr>
          <w:rFonts w:eastAsia="Calibri"/>
        </w:rPr>
        <w:t>Textbooks and periodicals</w:t>
      </w:r>
    </w:p>
    <w:p w:rsidR="000F0BBC" w:rsidRPr="007802EE" w:rsidP="000F0BBC" w14:paraId="7D192DA2" w14:textId="11EF2D5C">
      <w:pPr>
        <w:autoSpaceDE w:val="0"/>
        <w:autoSpaceDN w:val="0"/>
        <w:adjustRightInd w:val="0"/>
        <w:spacing w:after="120"/>
        <w:ind w:left="1440"/>
        <w:rPr>
          <w:rFonts w:eastAsia="Calibri"/>
        </w:rPr>
      </w:pPr>
      <w:r w:rsidRPr="007802EE">
        <w:rPr>
          <w:rFonts w:ascii="ZapfDingbats" w:eastAsia="ZapfDingbats" w:hAnsi="ZapfDingbats" w:cs="ZapfDingbats"/>
        </w:rPr>
        <w:t>p</w:t>
      </w:r>
      <w:r w:rsidR="002B601A">
        <w:rPr>
          <w:rFonts w:eastAsia="Calibri"/>
        </w:rPr>
        <w:t xml:space="preserve"> </w:t>
      </w:r>
      <w:r w:rsidRPr="007802EE">
        <w:rPr>
          <w:rFonts w:eastAsia="Calibri"/>
        </w:rPr>
        <w:t xml:space="preserve"> Improvement of instruction</w:t>
      </w:r>
      <w:r>
        <w:rPr>
          <w:rFonts w:eastAsia="Calibri"/>
        </w:rPr>
        <w:t xml:space="preserve"> (e.g.,</w:t>
      </w:r>
      <w:r w:rsidRPr="007802EE">
        <w:rPr>
          <w:rFonts w:eastAsia="Calibri"/>
        </w:rPr>
        <w:t xml:space="preserve"> </w:t>
      </w:r>
      <w:r>
        <w:rPr>
          <w:rFonts w:eastAsia="Calibri"/>
        </w:rPr>
        <w:t>curriculum development,</w:t>
      </w:r>
      <w:r w:rsidRPr="008D3FD9">
        <w:rPr>
          <w:rFonts w:eastAsia="Calibri"/>
        </w:rPr>
        <w:t xml:space="preserve"> </w:t>
      </w:r>
      <w:r w:rsidRPr="007802EE">
        <w:rPr>
          <w:rFonts w:eastAsia="Calibri"/>
        </w:rPr>
        <w:t>professional development</w:t>
      </w:r>
      <w:r>
        <w:rPr>
          <w:rFonts w:eastAsia="Calibri"/>
        </w:rPr>
        <w:t xml:space="preserve"> and training of professional staff)</w:t>
      </w:r>
    </w:p>
    <w:p w:rsidR="00221A56" w:rsidP="000F0BBC" w14:paraId="3493715D" w14:textId="1FABDC0B">
      <w:pPr>
        <w:autoSpaceDE w:val="0"/>
        <w:autoSpaceDN w:val="0"/>
        <w:adjustRightInd w:val="0"/>
        <w:spacing w:after="120"/>
        <w:ind w:left="720" w:firstLine="720"/>
        <w:rPr>
          <w:rFonts w:eastAsia="Calibri"/>
        </w:rPr>
      </w:pPr>
      <w:r w:rsidRPr="007802EE">
        <w:rPr>
          <w:rFonts w:ascii="ZapfDingbats" w:eastAsia="ZapfDingbats" w:hAnsi="ZapfDingbats" w:cs="ZapfDingbats"/>
        </w:rPr>
        <w:t>p</w:t>
      </w:r>
      <w:r w:rsidRPr="007802EE">
        <w:rPr>
          <w:rFonts w:eastAsia="Calibri"/>
        </w:rPr>
        <w:t xml:space="preserve"> </w:t>
      </w:r>
      <w:r w:rsidR="002B601A">
        <w:rPr>
          <w:rFonts w:eastAsia="Calibri"/>
        </w:rPr>
        <w:t xml:space="preserve"> </w:t>
      </w:r>
      <w:r w:rsidRPr="007802EE">
        <w:rPr>
          <w:rFonts w:eastAsia="Calibri"/>
        </w:rPr>
        <w:t>Library and media services</w:t>
      </w:r>
    </w:p>
    <w:p w:rsidR="000F0BBC" w:rsidP="000F0BBC" w14:paraId="60DF1951" w14:textId="1F255FA0">
      <w:pPr>
        <w:autoSpaceDE w:val="0"/>
        <w:autoSpaceDN w:val="0"/>
        <w:adjustRightInd w:val="0"/>
        <w:spacing w:after="120"/>
        <w:ind w:left="720" w:firstLine="720"/>
        <w:rPr>
          <w:rFonts w:eastAsia="Calibri"/>
        </w:rPr>
      </w:pPr>
      <w:r w:rsidRPr="00D34727">
        <w:rPr>
          <w:rFonts w:ascii="ZapfDingbats" w:eastAsia="ZapfDingbats" w:hAnsi="ZapfDingbats" w:cs="ZapfDingbats"/>
        </w:rPr>
        <w:t>p</w:t>
      </w:r>
      <w:r w:rsidRPr="00D34727">
        <w:rPr>
          <w:rFonts w:eastAsia="Calibri"/>
        </w:rPr>
        <w:t xml:space="preserve"> </w:t>
      </w:r>
      <w:r w:rsidR="002B601A">
        <w:rPr>
          <w:rFonts w:eastAsia="Calibri"/>
        </w:rPr>
        <w:t xml:space="preserve"> </w:t>
      </w:r>
      <w:r>
        <w:rPr>
          <w:rFonts w:eastAsia="Calibri"/>
        </w:rPr>
        <w:t>Nonpersonnel expenditures are not collected at the school level.</w:t>
      </w:r>
    </w:p>
    <w:p w:rsidR="000F0BBC" w:rsidRPr="00B92407" w:rsidP="007E1A03" w14:paraId="69DB19FB" w14:textId="77777777">
      <w:pPr>
        <w:autoSpaceDE w:val="0"/>
        <w:autoSpaceDN w:val="0"/>
        <w:adjustRightInd w:val="0"/>
        <w:ind w:left="720" w:firstLine="720"/>
        <w:rPr>
          <w:rFonts w:eastAsia="Calibri"/>
          <w:sz w:val="14"/>
        </w:rPr>
      </w:pPr>
    </w:p>
    <w:p w:rsidR="000F0BBC" w:rsidRPr="007802EE" w:rsidP="000F0BBC" w14:paraId="15809F0F" w14:textId="77777777">
      <w:pPr>
        <w:autoSpaceDE w:val="0"/>
        <w:autoSpaceDN w:val="0"/>
        <w:adjustRightInd w:val="0"/>
        <w:spacing w:after="120"/>
        <w:ind w:left="720"/>
        <w:rPr>
          <w:rFonts w:eastAsia="Calibri"/>
          <w:b/>
          <w:color w:val="0D0D0D"/>
        </w:rPr>
      </w:pPr>
      <w:r w:rsidRPr="007802EE">
        <w:rPr>
          <w:b/>
          <w:color w:val="000000"/>
        </w:rPr>
        <w:t>1</w:t>
      </w:r>
      <w:r>
        <w:rPr>
          <w:b/>
          <w:color w:val="000000"/>
        </w:rPr>
        <w:t>1</w:t>
      </w:r>
      <w:r w:rsidRPr="007802EE">
        <w:rPr>
          <w:b/>
          <w:color w:val="000000"/>
        </w:rPr>
        <w:t xml:space="preserve">e. </w:t>
      </w:r>
      <w:r w:rsidRPr="007802EE">
        <w:rPr>
          <w:rFonts w:eastAsia="Calibri"/>
          <w:b/>
          <w:color w:val="000000"/>
          <w:szCs w:val="20"/>
        </w:rPr>
        <w:t xml:space="preserve">If your </w:t>
      </w:r>
      <w:r w:rsidRPr="007802EE">
        <w:rPr>
          <w:b/>
          <w:color w:val="000000"/>
        </w:rPr>
        <w:t>state currently tracks personnel or nonpersonnel expenditures at the school</w:t>
      </w:r>
      <w:r>
        <w:rPr>
          <w:b/>
          <w:color w:val="000000"/>
        </w:rPr>
        <w:t xml:space="preserve"> </w:t>
      </w:r>
      <w:r w:rsidRPr="007802EE">
        <w:rPr>
          <w:b/>
          <w:color w:val="000000"/>
        </w:rPr>
        <w:t>level, has your state’s uniform chart of accounts been adjusted to include school</w:t>
      </w:r>
      <w:r>
        <w:rPr>
          <w:b/>
          <w:color w:val="000000"/>
        </w:rPr>
        <w:t>-</w:t>
      </w:r>
      <w:r w:rsidRPr="007802EE">
        <w:rPr>
          <w:b/>
          <w:color w:val="000000"/>
        </w:rPr>
        <w:t>level codes?</w:t>
      </w:r>
    </w:p>
    <w:p w:rsidR="00221A56" w:rsidP="000F0BBC" w14:paraId="5F28A6D2" w14:textId="00ACDC78">
      <w:pPr>
        <w:autoSpaceDE w:val="0"/>
        <w:autoSpaceDN w:val="0"/>
        <w:adjustRightInd w:val="0"/>
        <w:spacing w:after="120"/>
        <w:ind w:left="720" w:firstLine="720"/>
        <w:rPr>
          <w:rFonts w:eastAsia="Calibri"/>
        </w:rPr>
      </w:pPr>
      <w:r w:rsidRPr="007802EE">
        <w:rPr>
          <w:rFonts w:ascii="ZapfDingbats" w:eastAsia="ZapfDingbats" w:hAnsi="ZapfDingbats" w:cs="ZapfDingbats"/>
        </w:rPr>
        <w:t>m</w:t>
      </w:r>
      <w:r w:rsidRPr="007802EE">
        <w:rPr>
          <w:rFonts w:eastAsia="Calibri"/>
        </w:rPr>
        <w:t xml:space="preserve"> </w:t>
      </w:r>
      <w:r w:rsidR="002B601A">
        <w:rPr>
          <w:rFonts w:eastAsia="Calibri"/>
        </w:rPr>
        <w:t xml:space="preserve"> </w:t>
      </w:r>
      <w:r w:rsidRPr="007802EE">
        <w:rPr>
          <w:rFonts w:eastAsia="Calibri"/>
        </w:rPr>
        <w:t>Yes</w:t>
      </w:r>
    </w:p>
    <w:p w:rsidR="000F0BBC" w:rsidRPr="007802EE" w:rsidP="000F0BBC" w14:paraId="1F79FBD1" w14:textId="0292A1AB">
      <w:pPr>
        <w:autoSpaceDE w:val="0"/>
        <w:autoSpaceDN w:val="0"/>
        <w:adjustRightInd w:val="0"/>
        <w:spacing w:after="120"/>
        <w:ind w:left="720" w:firstLine="720"/>
        <w:rPr>
          <w:rFonts w:eastAsia="Calibri"/>
        </w:rPr>
      </w:pPr>
      <w:r w:rsidRPr="007802EE">
        <w:rPr>
          <w:rFonts w:ascii="ZapfDingbats" w:eastAsia="ZapfDingbats" w:hAnsi="ZapfDingbats" w:cs="ZapfDingbats"/>
        </w:rPr>
        <w:t>m</w:t>
      </w:r>
      <w:r w:rsidR="002B601A">
        <w:rPr>
          <w:rFonts w:eastAsia="Calibri"/>
        </w:rPr>
        <w:t xml:space="preserve"> </w:t>
      </w:r>
      <w:r w:rsidRPr="007802EE">
        <w:rPr>
          <w:rFonts w:eastAsia="Calibri"/>
        </w:rPr>
        <w:t xml:space="preserve"> No</w:t>
      </w:r>
    </w:p>
    <w:p w:rsidR="000F0BBC" w:rsidRPr="007802EE" w:rsidP="007E1A03" w14:paraId="25BE3B39" w14:textId="77777777">
      <w:pPr>
        <w:tabs>
          <w:tab w:val="left" w:pos="720"/>
        </w:tabs>
        <w:rPr>
          <w:b/>
          <w:bCs/>
          <w:color w:val="0000FF"/>
        </w:rPr>
      </w:pPr>
    </w:p>
    <w:p w:rsidR="000F0BBC" w:rsidRPr="007802EE" w:rsidP="000F0BBC" w14:paraId="0DF2D054" w14:textId="77777777">
      <w:pPr>
        <w:tabs>
          <w:tab w:val="left" w:pos="720"/>
        </w:tabs>
        <w:spacing w:after="120"/>
        <w:rPr>
          <w:rFonts w:eastAsia="Calibri"/>
          <w:b/>
          <w:bCs/>
          <w:color w:val="0000FF"/>
        </w:rPr>
      </w:pPr>
      <w:r w:rsidRPr="007802EE">
        <w:rPr>
          <w:rFonts w:eastAsia="Calibri"/>
          <w:b/>
          <w:bCs/>
          <w:color w:val="0000FF"/>
        </w:rPr>
        <w:t>Virtual Schools</w:t>
      </w:r>
    </w:p>
    <w:p w:rsidR="00221A56" w:rsidP="000F0BBC" w14:paraId="24C9A164" w14:textId="32F41FAE">
      <w:pPr>
        <w:spacing w:after="120"/>
        <w:ind w:right="-90"/>
      </w:pPr>
      <w:r w:rsidRPr="007802EE">
        <w:rPr>
          <w:rFonts w:eastAsia="Calibri"/>
          <w:b/>
          <w:color w:val="FF0000"/>
        </w:rPr>
        <w:t>Note:</w:t>
      </w:r>
      <w:r w:rsidRPr="007802EE">
        <w:rPr>
          <w:rFonts w:eastAsia="Calibri"/>
        </w:rPr>
        <w:t xml:space="preserve"> For the purposes of this question, a “virtual school” is a</w:t>
      </w:r>
      <w:r w:rsidRPr="007802EE">
        <w:t xml:space="preserve"> public </w:t>
      </w:r>
      <w:r w:rsidRPr="007802EE">
        <w:rPr>
          <w:rFonts w:eastAsia="Calibri"/>
        </w:rPr>
        <w:t xml:space="preserve">elementary-secondary (PK-12) </w:t>
      </w:r>
      <w:r w:rsidRPr="007802EE">
        <w:t>school that only offers instruction in which students and teachers are separated by time and/or location, and interaction occurs via computers and/or telecommunications technologies. A virtual school generally does not have a physical facility that allows students to attend classes on site.</w:t>
      </w:r>
      <w:r w:rsidR="0032354F">
        <w:t xml:space="preserve"> </w:t>
      </w:r>
    </w:p>
    <w:p w:rsidR="000F0BBC" w:rsidRPr="00B92407" w:rsidP="008516B7" w14:paraId="1B4B3880" w14:textId="3594B3FC">
      <w:pPr>
        <w:autoSpaceDE w:val="0"/>
        <w:autoSpaceDN w:val="0"/>
        <w:adjustRightInd w:val="0"/>
        <w:rPr>
          <w:rFonts w:eastAsia="Calibri"/>
          <w:b/>
          <w:sz w:val="14"/>
        </w:rPr>
      </w:pPr>
    </w:p>
    <w:p w:rsidR="000F0BBC" w:rsidRPr="00C83EB4" w:rsidP="000F0BBC" w14:paraId="2FC3449E" w14:textId="77777777">
      <w:pPr>
        <w:pStyle w:val="ListParagraph"/>
        <w:widowControl/>
        <w:numPr>
          <w:ilvl w:val="0"/>
          <w:numId w:val="12"/>
        </w:numPr>
        <w:spacing w:after="120"/>
        <w:rPr>
          <w:rFonts w:eastAsia="Calibri" w:asciiTheme="minorHAnsi" w:hAnsiTheme="minorHAnsi" w:cstheme="minorHAnsi"/>
          <w:b/>
          <w:sz w:val="22"/>
        </w:rPr>
      </w:pPr>
      <w:r w:rsidRPr="00C83EB4">
        <w:rPr>
          <w:rFonts w:eastAsia="Calibri" w:asciiTheme="minorHAnsi" w:hAnsiTheme="minorHAnsi" w:cstheme="minorHAnsi"/>
          <w:b/>
          <w:sz w:val="22"/>
        </w:rPr>
        <w:t>Does your state have virtual schools?</w:t>
      </w:r>
    </w:p>
    <w:p w:rsidR="000F0BBC" w:rsidRPr="007802EE" w:rsidP="000F0BBC" w14:paraId="712C2B20" w14:textId="704DC908">
      <w:pPr>
        <w:autoSpaceDE w:val="0"/>
        <w:autoSpaceDN w:val="0"/>
        <w:adjustRightInd w:val="0"/>
        <w:spacing w:after="120"/>
        <w:ind w:firstLine="720"/>
        <w:rPr>
          <w:rFonts w:eastAsia="Calibri"/>
        </w:rPr>
      </w:pPr>
      <w:r w:rsidRPr="007802EE">
        <w:rPr>
          <w:rFonts w:ascii="ZapfDingbats" w:eastAsia="ZapfDingbats" w:hAnsi="ZapfDingbats" w:cs="ZapfDingbats"/>
        </w:rPr>
        <w:t>m</w:t>
      </w:r>
      <w:r w:rsidRPr="007802EE">
        <w:rPr>
          <w:rFonts w:eastAsia="Calibri"/>
        </w:rPr>
        <w:t xml:space="preserve"> </w:t>
      </w:r>
      <w:r w:rsidR="002B601A">
        <w:rPr>
          <w:rFonts w:eastAsia="Calibri"/>
        </w:rPr>
        <w:t xml:space="preserve"> </w:t>
      </w:r>
      <w:r>
        <w:rPr>
          <w:rFonts w:eastAsia="Calibri"/>
        </w:rPr>
        <w:t>No</w:t>
      </w:r>
      <w:r w:rsidRPr="007802EE">
        <w:rPr>
          <w:rFonts w:eastAsia="Calibri"/>
        </w:rPr>
        <w:t xml:space="preserve"> (Please go to question 13.)</w:t>
      </w:r>
    </w:p>
    <w:p w:rsidR="000F0BBC" w:rsidP="000F0BBC" w14:paraId="467F60A3" w14:textId="73261C9B">
      <w:pPr>
        <w:autoSpaceDE w:val="0"/>
        <w:autoSpaceDN w:val="0"/>
        <w:adjustRightInd w:val="0"/>
        <w:spacing w:after="120"/>
        <w:ind w:firstLine="720"/>
        <w:rPr>
          <w:rFonts w:eastAsia="Calibri"/>
        </w:rPr>
      </w:pPr>
      <w:r w:rsidRPr="007802EE">
        <w:rPr>
          <w:rFonts w:ascii="ZapfDingbats" w:eastAsia="ZapfDingbats" w:hAnsi="ZapfDingbats" w:cs="ZapfDingbats"/>
        </w:rPr>
        <w:t>m</w:t>
      </w:r>
      <w:r w:rsidRPr="007802EE">
        <w:rPr>
          <w:rFonts w:eastAsia="Calibri"/>
        </w:rPr>
        <w:t xml:space="preserve"> </w:t>
      </w:r>
      <w:r w:rsidR="002B601A">
        <w:rPr>
          <w:rFonts w:eastAsia="Calibri"/>
        </w:rPr>
        <w:t xml:space="preserve"> </w:t>
      </w:r>
      <w:r>
        <w:rPr>
          <w:rFonts w:eastAsia="Calibri"/>
        </w:rPr>
        <w:t>Yes</w:t>
      </w:r>
    </w:p>
    <w:p w:rsidR="000F0BBC" w:rsidRPr="00B92407" w:rsidP="008516B7" w14:paraId="1FAB2A5A" w14:textId="77777777">
      <w:pPr>
        <w:autoSpaceDE w:val="0"/>
        <w:autoSpaceDN w:val="0"/>
        <w:adjustRightInd w:val="0"/>
        <w:ind w:firstLine="720"/>
        <w:rPr>
          <w:rFonts w:eastAsia="Calibri"/>
          <w:sz w:val="14"/>
        </w:rPr>
      </w:pPr>
    </w:p>
    <w:p w:rsidR="000F0BBC" w:rsidRPr="007802EE" w:rsidP="000F0BBC" w14:paraId="04849012" w14:textId="77777777">
      <w:pPr>
        <w:autoSpaceDE w:val="0"/>
        <w:autoSpaceDN w:val="0"/>
        <w:adjustRightInd w:val="0"/>
        <w:spacing w:after="120"/>
        <w:ind w:left="720"/>
        <w:rPr>
          <w:rFonts w:eastAsia="Calibri"/>
        </w:rPr>
      </w:pPr>
      <w:r w:rsidRPr="007802EE">
        <w:rPr>
          <w:rFonts w:eastAsia="Calibri"/>
          <w:b/>
          <w:bCs/>
        </w:rPr>
        <w:t>1</w:t>
      </w:r>
      <w:r>
        <w:rPr>
          <w:rFonts w:eastAsia="Calibri"/>
          <w:b/>
          <w:bCs/>
        </w:rPr>
        <w:t>2</w:t>
      </w:r>
      <w:r w:rsidRPr="007802EE">
        <w:rPr>
          <w:rFonts w:eastAsia="Calibri"/>
          <w:b/>
          <w:bCs/>
        </w:rPr>
        <w:t xml:space="preserve">a. </w:t>
      </w:r>
      <w:r>
        <w:rPr>
          <w:rFonts w:eastAsia="Calibri"/>
          <w:b/>
          <w:bCs/>
        </w:rPr>
        <w:t>A</w:t>
      </w:r>
      <w:r w:rsidRPr="007802EE">
        <w:rPr>
          <w:rFonts w:eastAsia="Calibri"/>
          <w:b/>
          <w:bCs/>
        </w:rPr>
        <w:t>re finance data for virtual schools included in your state’s NPEFS and F-33 data submissions?</w:t>
      </w:r>
      <w:r>
        <w:rPr>
          <w:rFonts w:eastAsia="Calibri"/>
          <w:b/>
          <w:bCs/>
        </w:rPr>
        <w:t xml:space="preserve"> </w:t>
      </w:r>
      <w:r w:rsidRPr="00124C6E">
        <w:rPr>
          <w:rFonts w:eastAsia="Calibri"/>
          <w:bCs/>
        </w:rPr>
        <w:t>(Check all that apply.)</w:t>
      </w:r>
    </w:p>
    <w:p w:rsidR="000F0BBC" w:rsidRPr="007802EE" w:rsidP="000F0BBC" w14:paraId="6C97C00E" w14:textId="6EC15B7B">
      <w:pPr>
        <w:autoSpaceDE w:val="0"/>
        <w:autoSpaceDN w:val="0"/>
        <w:adjustRightInd w:val="0"/>
        <w:spacing w:after="120"/>
        <w:ind w:left="720" w:firstLine="720"/>
        <w:rPr>
          <w:rFonts w:eastAsia="Calibri"/>
          <w:color w:val="000000"/>
        </w:rPr>
      </w:pPr>
      <w:r w:rsidRPr="007802EE">
        <w:rPr>
          <w:rFonts w:ascii="ZapfDingbats" w:eastAsia="ZapfDingbats" w:hAnsi="ZapfDingbats" w:cs="ZapfDingbats"/>
        </w:rPr>
        <w:t>p</w:t>
      </w:r>
      <w:r w:rsidRPr="007802EE">
        <w:rPr>
          <w:rFonts w:ascii="Calibri" w:eastAsia="Calibri" w:hAnsi="Calibri"/>
        </w:rPr>
        <w:t xml:space="preserve"> </w:t>
      </w:r>
      <w:r w:rsidR="002B601A">
        <w:rPr>
          <w:rFonts w:ascii="Calibri" w:eastAsia="Calibri" w:hAnsi="Calibri"/>
        </w:rPr>
        <w:t xml:space="preserve"> </w:t>
      </w:r>
      <w:r w:rsidRPr="007802EE">
        <w:rPr>
          <w:rFonts w:eastAsia="Calibri"/>
          <w:color w:val="000000"/>
        </w:rPr>
        <w:t xml:space="preserve">Included in FY </w:t>
      </w:r>
      <w:r w:rsidR="00C33043">
        <w:rPr>
          <w:rFonts w:eastAsia="Calibri"/>
          <w:color w:val="000000"/>
        </w:rPr>
        <w:t>2025</w:t>
      </w:r>
      <w:r w:rsidRPr="007802EE" w:rsidR="00C33043">
        <w:rPr>
          <w:rFonts w:eastAsia="Calibri"/>
          <w:color w:val="000000"/>
        </w:rPr>
        <w:t xml:space="preserve"> </w:t>
      </w:r>
      <w:r w:rsidRPr="007802EE">
        <w:rPr>
          <w:rFonts w:eastAsia="Calibri"/>
          <w:color w:val="000000"/>
        </w:rPr>
        <w:t>NPEFS</w:t>
      </w:r>
    </w:p>
    <w:p w:rsidR="000F0BBC" w:rsidP="000F0BBC" w14:paraId="14AFB7CC" w14:textId="24F85FA2">
      <w:pPr>
        <w:autoSpaceDE w:val="0"/>
        <w:autoSpaceDN w:val="0"/>
        <w:adjustRightInd w:val="0"/>
        <w:spacing w:after="120"/>
        <w:ind w:left="1440"/>
        <w:rPr>
          <w:rFonts w:eastAsia="Calibri"/>
          <w:color w:val="000000"/>
        </w:rPr>
      </w:pPr>
      <w:r w:rsidRPr="007802EE">
        <w:rPr>
          <w:rFonts w:ascii="ZapfDingbats" w:eastAsia="ZapfDingbats" w:hAnsi="ZapfDingbats" w:cs="ZapfDingbats"/>
        </w:rPr>
        <w:t>p</w:t>
      </w:r>
      <w:r w:rsidRPr="007802EE">
        <w:rPr>
          <w:rFonts w:eastAsia="Calibri"/>
        </w:rPr>
        <w:t xml:space="preserve"> </w:t>
      </w:r>
      <w:r w:rsidR="002B601A">
        <w:rPr>
          <w:rFonts w:eastAsia="Calibri"/>
        </w:rPr>
        <w:t xml:space="preserve"> </w:t>
      </w:r>
      <w:r w:rsidRPr="007802EE">
        <w:rPr>
          <w:rFonts w:eastAsia="Calibri"/>
          <w:color w:val="000000"/>
        </w:rPr>
        <w:t xml:space="preserve">Included in FY </w:t>
      </w:r>
      <w:r w:rsidR="00C33043">
        <w:rPr>
          <w:rFonts w:eastAsia="Calibri"/>
          <w:color w:val="000000"/>
        </w:rPr>
        <w:t>2025</w:t>
      </w:r>
      <w:r w:rsidRPr="007802EE" w:rsidR="00C33043">
        <w:rPr>
          <w:rFonts w:eastAsia="Calibri"/>
          <w:color w:val="000000"/>
        </w:rPr>
        <w:t xml:space="preserve"> </w:t>
      </w:r>
      <w:r w:rsidRPr="007802EE">
        <w:rPr>
          <w:rFonts w:eastAsia="Calibri"/>
          <w:color w:val="000000"/>
        </w:rPr>
        <w:t>F-33</w:t>
      </w:r>
    </w:p>
    <w:p w:rsidR="000F0BBC" w:rsidP="000F0BBC" w14:paraId="342AD75D" w14:textId="7DF275E0">
      <w:pPr>
        <w:tabs>
          <w:tab w:val="left" w:pos="360"/>
        </w:tabs>
        <w:spacing w:after="120"/>
        <w:ind w:left="1440"/>
      </w:pPr>
      <w:r w:rsidRPr="007802EE">
        <w:rPr>
          <w:rFonts w:ascii="ZapfDingbats" w:eastAsia="ZapfDingbats" w:hAnsi="ZapfDingbats" w:cs="ZapfDingbats"/>
        </w:rPr>
        <w:t>p</w:t>
      </w:r>
      <w:r w:rsidR="002B601A">
        <w:rPr>
          <w:rFonts w:eastAsia="Calibri"/>
        </w:rPr>
        <w:t xml:space="preserve"> </w:t>
      </w:r>
      <w:r w:rsidRPr="007802EE">
        <w:rPr>
          <w:rFonts w:eastAsia="Calibri"/>
        </w:rPr>
        <w:t xml:space="preserve"> </w:t>
      </w:r>
      <w:r w:rsidRPr="00D34727">
        <w:t>Amounts are reported only in the fiscal data plan, not F-33 or NPEFS.</w:t>
      </w:r>
    </w:p>
    <w:p w:rsidR="00221A56" w:rsidP="000F0BBC" w14:paraId="706029FA" w14:textId="163B7A17">
      <w:pPr>
        <w:tabs>
          <w:tab w:val="left" w:pos="360"/>
        </w:tabs>
        <w:spacing w:after="120"/>
        <w:ind w:left="1440"/>
        <w:rPr>
          <w:rFonts w:eastAsia="Calibri"/>
        </w:rPr>
      </w:pPr>
      <w:r w:rsidRPr="007802EE">
        <w:rPr>
          <w:rFonts w:ascii="ZapfDingbats" w:eastAsia="ZapfDingbats" w:hAnsi="ZapfDingbats" w:cs="ZapfDingbats"/>
        </w:rPr>
        <w:t>p</w:t>
      </w:r>
      <w:r w:rsidRPr="007802EE">
        <w:rPr>
          <w:rFonts w:eastAsia="Calibri"/>
        </w:rPr>
        <w:t xml:space="preserve"> </w:t>
      </w:r>
      <w:r w:rsidR="002B601A">
        <w:rPr>
          <w:rFonts w:eastAsia="Calibri"/>
        </w:rPr>
        <w:t xml:space="preserve"> </w:t>
      </w:r>
      <w:r w:rsidRPr="007802EE">
        <w:rPr>
          <w:rFonts w:eastAsia="Calibri"/>
        </w:rPr>
        <w:t xml:space="preserve">Not included in FY </w:t>
      </w:r>
      <w:r w:rsidR="00C33043">
        <w:rPr>
          <w:rFonts w:eastAsia="Calibri"/>
          <w:color w:val="000000"/>
        </w:rPr>
        <w:t>2025</w:t>
      </w:r>
      <w:r w:rsidRPr="007802EE" w:rsidR="00C33043">
        <w:rPr>
          <w:rFonts w:eastAsia="Calibri"/>
          <w:color w:val="000000"/>
        </w:rPr>
        <w:t xml:space="preserve"> </w:t>
      </w:r>
      <w:r w:rsidRPr="007802EE">
        <w:rPr>
          <w:rFonts w:eastAsia="Calibri"/>
        </w:rPr>
        <w:t>NPEFS or F-33</w:t>
      </w:r>
    </w:p>
    <w:p w:rsidR="000F0BBC" w:rsidRPr="00B92407" w:rsidP="000F0BBC" w14:paraId="6D1C3F68" w14:textId="664140CF">
      <w:pPr>
        <w:autoSpaceDE w:val="0"/>
        <w:autoSpaceDN w:val="0"/>
        <w:adjustRightInd w:val="0"/>
        <w:spacing w:after="120"/>
        <w:ind w:left="720"/>
        <w:rPr>
          <w:rFonts w:eastAsia="Calibri"/>
          <w:b/>
          <w:sz w:val="14"/>
        </w:rPr>
      </w:pPr>
    </w:p>
    <w:p w:rsidR="000F0BBC" w:rsidRPr="00124C6E" w:rsidP="000F0BBC" w14:paraId="6FB96C2B" w14:textId="77777777">
      <w:pPr>
        <w:autoSpaceDE w:val="0"/>
        <w:autoSpaceDN w:val="0"/>
        <w:adjustRightInd w:val="0"/>
        <w:spacing w:after="120"/>
        <w:ind w:left="720"/>
        <w:rPr>
          <w:rFonts w:eastAsia="Calibri"/>
        </w:rPr>
      </w:pPr>
      <w:r w:rsidRPr="007802EE">
        <w:rPr>
          <w:rFonts w:eastAsia="Calibri"/>
          <w:b/>
        </w:rPr>
        <w:t>1</w:t>
      </w:r>
      <w:r>
        <w:rPr>
          <w:rFonts w:eastAsia="Calibri"/>
          <w:b/>
        </w:rPr>
        <w:t>2</w:t>
      </w:r>
      <w:r w:rsidRPr="007802EE">
        <w:rPr>
          <w:rFonts w:eastAsia="Calibri"/>
          <w:b/>
        </w:rPr>
        <w:t xml:space="preserve">b. What type of </w:t>
      </w:r>
      <w:r>
        <w:rPr>
          <w:rFonts w:eastAsia="Calibri"/>
          <w:b/>
        </w:rPr>
        <w:t>LEAs</w:t>
      </w:r>
      <w:r w:rsidRPr="007802EE">
        <w:rPr>
          <w:rFonts w:eastAsia="Calibri"/>
          <w:b/>
        </w:rPr>
        <w:t xml:space="preserve"> are the finance data for virtual schools reported </w:t>
      </w:r>
      <w:r>
        <w:rPr>
          <w:rFonts w:eastAsia="Calibri"/>
          <w:b/>
        </w:rPr>
        <w:t xml:space="preserve">under? </w:t>
      </w:r>
      <w:r>
        <w:rPr>
          <w:rFonts w:eastAsia="Calibri"/>
        </w:rPr>
        <w:t>(Check all that apply.)</w:t>
      </w:r>
    </w:p>
    <w:p w:rsidR="000F0BBC" w:rsidP="000F0BBC" w14:paraId="3777A356" w14:textId="13162C4E">
      <w:pPr>
        <w:autoSpaceDE w:val="0"/>
        <w:autoSpaceDN w:val="0"/>
        <w:adjustRightInd w:val="0"/>
        <w:spacing w:after="120"/>
        <w:ind w:left="1440"/>
        <w:rPr>
          <w:rFonts w:eastAsia="Calibri"/>
        </w:rPr>
      </w:pPr>
      <w:r w:rsidRPr="007802EE">
        <w:rPr>
          <w:rFonts w:ascii="ZapfDingbats" w:eastAsia="ZapfDingbats" w:hAnsi="ZapfDingbats" w:cs="ZapfDingbats"/>
        </w:rPr>
        <w:t>p</w:t>
      </w:r>
      <w:r w:rsidRPr="007802EE">
        <w:rPr>
          <w:rFonts w:eastAsia="Calibri"/>
        </w:rPr>
        <w:t xml:space="preserve"> </w:t>
      </w:r>
      <w:r w:rsidR="002B601A">
        <w:rPr>
          <w:rFonts w:eastAsia="Calibri"/>
        </w:rPr>
        <w:t xml:space="preserve"> </w:t>
      </w:r>
      <w:r>
        <w:rPr>
          <w:rFonts w:eastAsia="Calibri"/>
        </w:rPr>
        <w:t>Finance data are functionalized and reported as a s</w:t>
      </w:r>
      <w:r w:rsidRPr="007802EE">
        <w:rPr>
          <w:rFonts w:eastAsia="Calibri"/>
        </w:rPr>
        <w:t>eparate education agency</w:t>
      </w:r>
      <w:r>
        <w:rPr>
          <w:rFonts w:eastAsia="Calibri"/>
        </w:rPr>
        <w:t>.</w:t>
      </w:r>
    </w:p>
    <w:p w:rsidR="000F0BBC" w:rsidP="000F0BBC" w14:paraId="03C1DB82" w14:textId="54AE771D">
      <w:pPr>
        <w:autoSpaceDE w:val="0"/>
        <w:autoSpaceDN w:val="0"/>
        <w:adjustRightInd w:val="0"/>
        <w:spacing w:after="120"/>
        <w:ind w:left="1440"/>
        <w:rPr>
          <w:rFonts w:eastAsia="Calibri"/>
        </w:rPr>
      </w:pPr>
      <w:r w:rsidRPr="007802EE">
        <w:rPr>
          <w:rFonts w:ascii="ZapfDingbats" w:eastAsia="ZapfDingbats" w:hAnsi="ZapfDingbats" w:cs="ZapfDingbats"/>
        </w:rPr>
        <w:t>p</w:t>
      </w:r>
      <w:r w:rsidRPr="007802EE">
        <w:rPr>
          <w:rFonts w:eastAsia="Calibri"/>
        </w:rPr>
        <w:t xml:space="preserve"> </w:t>
      </w:r>
      <w:r w:rsidR="002B601A">
        <w:rPr>
          <w:rFonts w:eastAsia="Calibri"/>
        </w:rPr>
        <w:t xml:space="preserve"> </w:t>
      </w:r>
      <w:r>
        <w:rPr>
          <w:rFonts w:eastAsia="Calibri"/>
        </w:rPr>
        <w:t>Finance data are functionalized and reported under the LEA of the students’ home school.</w:t>
      </w:r>
    </w:p>
    <w:p w:rsidR="000F0BBC" w:rsidRPr="007802EE" w:rsidP="000F0BBC" w14:paraId="3F0EC5B8" w14:textId="441C7804">
      <w:pPr>
        <w:autoSpaceDE w:val="0"/>
        <w:autoSpaceDN w:val="0"/>
        <w:adjustRightInd w:val="0"/>
        <w:spacing w:after="120"/>
        <w:ind w:left="1440"/>
        <w:rPr>
          <w:rFonts w:eastAsia="Calibri"/>
        </w:rPr>
      </w:pPr>
      <w:r w:rsidRPr="007802EE">
        <w:rPr>
          <w:rFonts w:ascii="ZapfDingbats" w:eastAsia="ZapfDingbats" w:hAnsi="ZapfDingbats" w:cs="ZapfDingbats"/>
        </w:rPr>
        <w:t>p</w:t>
      </w:r>
      <w:r w:rsidR="002B601A">
        <w:rPr>
          <w:rFonts w:eastAsia="Calibri"/>
        </w:rPr>
        <w:t xml:space="preserve"> </w:t>
      </w:r>
      <w:r w:rsidRPr="007802EE">
        <w:rPr>
          <w:rFonts w:eastAsia="Calibri"/>
        </w:rPr>
        <w:t xml:space="preserve"> </w:t>
      </w:r>
      <w:r w:rsidRPr="00D34727">
        <w:rPr>
          <w:rFonts w:eastAsia="Calibri"/>
        </w:rPr>
        <w:t>Expenditures for the virtual school are reported as tuition payments or purchased services</w:t>
      </w:r>
      <w:r>
        <w:rPr>
          <w:rFonts w:eastAsia="Calibri"/>
        </w:rPr>
        <w:t xml:space="preserve"> under the LEA of the students’ home school.</w:t>
      </w:r>
    </w:p>
    <w:p w:rsidR="000F0BBC" w:rsidRPr="007802EE" w:rsidP="000F0BBC" w14:paraId="34C4063A" w14:textId="77777777">
      <w:pPr>
        <w:autoSpaceDE w:val="0"/>
        <w:autoSpaceDN w:val="0"/>
        <w:adjustRightInd w:val="0"/>
        <w:spacing w:after="120"/>
        <w:ind w:firstLine="720"/>
        <w:rPr>
          <w:rFonts w:eastAsia="Calibri"/>
          <w:b/>
        </w:rPr>
      </w:pPr>
    </w:p>
    <w:p w:rsidR="000F0BBC" w:rsidRPr="007802EE" w:rsidP="000F0BBC" w14:paraId="5F2FA580" w14:textId="77777777">
      <w:pPr>
        <w:tabs>
          <w:tab w:val="left" w:pos="720"/>
        </w:tabs>
        <w:spacing w:after="120"/>
        <w:rPr>
          <w:rFonts w:eastAsia="Calibri"/>
          <w:b/>
          <w:bCs/>
          <w:color w:val="0000FF"/>
        </w:rPr>
      </w:pPr>
      <w:r w:rsidRPr="007802EE">
        <w:rPr>
          <w:rFonts w:eastAsia="Calibri"/>
          <w:b/>
          <w:bCs/>
          <w:color w:val="0000FF"/>
        </w:rPr>
        <w:t>Revenues from Private Sources</w:t>
      </w:r>
    </w:p>
    <w:p w:rsidR="00221A56" w:rsidP="000F0BBC" w14:paraId="46D5B1C3" w14:textId="4E1438FD">
      <w:pPr>
        <w:spacing w:after="120"/>
        <w:rPr>
          <w:rFonts w:eastAsia="Calibri"/>
          <w:color w:val="000000"/>
        </w:rPr>
      </w:pPr>
      <w:r w:rsidRPr="007802EE">
        <w:rPr>
          <w:rFonts w:eastAsia="Calibri"/>
          <w:b/>
          <w:color w:val="FF0000"/>
        </w:rPr>
        <w:t>Note:</w:t>
      </w:r>
      <w:r w:rsidRPr="007802EE">
        <w:rPr>
          <w:rFonts w:eastAsia="Calibri"/>
        </w:rPr>
        <w:t xml:space="preserve"> </w:t>
      </w:r>
      <w:r w:rsidRPr="007802EE">
        <w:rPr>
          <w:rFonts w:eastAsia="Calibri"/>
          <w:color w:val="000000"/>
        </w:rPr>
        <w:t xml:space="preserve">Revenues from private sources include contributions and donations made by private </w:t>
      </w:r>
      <w:r>
        <w:rPr>
          <w:rFonts w:eastAsia="Calibri"/>
          <w:color w:val="000000"/>
        </w:rPr>
        <w:t>entities</w:t>
      </w:r>
      <w:r w:rsidRPr="007802EE">
        <w:rPr>
          <w:rFonts w:eastAsia="Calibri"/>
          <w:color w:val="000000"/>
        </w:rPr>
        <w:t xml:space="preserve">. These </w:t>
      </w:r>
      <w:r>
        <w:rPr>
          <w:rFonts w:eastAsia="Calibri"/>
          <w:color w:val="000000"/>
        </w:rPr>
        <w:t xml:space="preserve">entities </w:t>
      </w:r>
      <w:r w:rsidRPr="007802EE">
        <w:rPr>
          <w:rFonts w:eastAsia="Calibri"/>
          <w:color w:val="000000"/>
        </w:rPr>
        <w:t>include</w:t>
      </w:r>
      <w:r>
        <w:rPr>
          <w:rFonts w:eastAsia="Calibri"/>
          <w:color w:val="000000"/>
        </w:rPr>
        <w:t>,</w:t>
      </w:r>
      <w:r w:rsidRPr="007802EE">
        <w:rPr>
          <w:rFonts w:eastAsia="Calibri"/>
          <w:color w:val="000000"/>
        </w:rPr>
        <w:t xml:space="preserve"> but are not limited to</w:t>
      </w:r>
      <w:r>
        <w:rPr>
          <w:rFonts w:eastAsia="Calibri"/>
          <w:color w:val="000000"/>
        </w:rPr>
        <w:t>:</w:t>
      </w:r>
      <w:r w:rsidRPr="007802EE">
        <w:rPr>
          <w:rFonts w:eastAsia="Calibri"/>
          <w:color w:val="000000"/>
        </w:rPr>
        <w:t xml:space="preserve"> educational foundations, </w:t>
      </w:r>
      <w:r>
        <w:rPr>
          <w:rFonts w:eastAsia="Calibri"/>
          <w:color w:val="000000"/>
        </w:rPr>
        <w:t>parent teacher associations/</w:t>
      </w:r>
      <w:r w:rsidRPr="007802EE">
        <w:rPr>
          <w:rFonts w:eastAsia="Calibri"/>
          <w:color w:val="000000"/>
        </w:rPr>
        <w:t>organizations</w:t>
      </w:r>
      <w:r>
        <w:rPr>
          <w:rFonts w:eastAsia="Calibri"/>
          <w:color w:val="000000"/>
        </w:rPr>
        <w:t>,</w:t>
      </w:r>
      <w:r w:rsidRPr="007802EE">
        <w:rPr>
          <w:rFonts w:eastAsia="Calibri"/>
          <w:color w:val="000000"/>
        </w:rPr>
        <w:t xml:space="preserve"> campus booster clubs, and private individuals.</w:t>
      </w:r>
    </w:p>
    <w:p w:rsidR="000F0BBC" w:rsidRPr="00E329C4" w:rsidP="000F0BBC" w14:paraId="3F6A9F22" w14:textId="3437416D">
      <w:pPr>
        <w:autoSpaceDE w:val="0"/>
        <w:autoSpaceDN w:val="0"/>
        <w:adjustRightInd w:val="0"/>
        <w:spacing w:after="120"/>
        <w:rPr>
          <w:rFonts w:eastAsia="Calibri"/>
          <w:b/>
          <w:sz w:val="14"/>
        </w:rPr>
      </w:pPr>
    </w:p>
    <w:p w:rsidR="000F0BBC" w:rsidRPr="00C83EB4" w:rsidP="000F0BBC" w14:paraId="7867BBA2" w14:textId="77777777">
      <w:pPr>
        <w:pStyle w:val="ListParagraph"/>
        <w:widowControl/>
        <w:numPr>
          <w:ilvl w:val="0"/>
          <w:numId w:val="12"/>
        </w:numPr>
        <w:spacing w:after="120"/>
        <w:rPr>
          <w:rFonts w:eastAsia="Calibri" w:asciiTheme="minorHAnsi" w:hAnsiTheme="minorHAnsi" w:cstheme="minorHAnsi"/>
          <w:b/>
          <w:sz w:val="22"/>
        </w:rPr>
      </w:pPr>
      <w:r w:rsidRPr="00C83EB4">
        <w:rPr>
          <w:rFonts w:eastAsia="Calibri" w:asciiTheme="minorHAnsi" w:hAnsiTheme="minorHAnsi" w:cstheme="minorHAnsi"/>
          <w:b/>
          <w:sz w:val="22"/>
        </w:rPr>
        <w:t>Does your state report revenues from private sources?</w:t>
      </w:r>
    </w:p>
    <w:p w:rsidR="000F0BBC" w:rsidRPr="007802EE" w:rsidP="000F0BBC" w14:paraId="3E961F5A" w14:textId="26504402">
      <w:pPr>
        <w:autoSpaceDE w:val="0"/>
        <w:autoSpaceDN w:val="0"/>
        <w:adjustRightInd w:val="0"/>
        <w:spacing w:after="120"/>
        <w:ind w:left="720"/>
        <w:rPr>
          <w:rFonts w:eastAsia="Calibri"/>
        </w:rPr>
      </w:pPr>
      <w:r w:rsidRPr="007802EE">
        <w:rPr>
          <w:rFonts w:ascii="ZapfDingbats" w:eastAsia="ZapfDingbats" w:hAnsi="ZapfDingbats" w:cs="ZapfDingbats"/>
        </w:rPr>
        <w:t>m</w:t>
      </w:r>
      <w:r w:rsidRPr="007802EE">
        <w:rPr>
          <w:rFonts w:eastAsia="Calibri"/>
        </w:rPr>
        <w:t xml:space="preserve"> </w:t>
      </w:r>
      <w:r w:rsidR="002B601A">
        <w:rPr>
          <w:rFonts w:eastAsia="Calibri"/>
        </w:rPr>
        <w:t xml:space="preserve"> </w:t>
      </w:r>
      <w:r>
        <w:rPr>
          <w:rFonts w:eastAsia="Calibri"/>
        </w:rPr>
        <w:t>No</w:t>
      </w:r>
      <w:r w:rsidRPr="007802EE">
        <w:rPr>
          <w:rFonts w:eastAsia="Calibri"/>
        </w:rPr>
        <w:t xml:space="preserve"> (Please go to question 14.)</w:t>
      </w:r>
    </w:p>
    <w:p w:rsidR="000F0BBC" w:rsidP="000F0BBC" w14:paraId="203D8FF2" w14:textId="77777777">
      <w:pPr>
        <w:autoSpaceDE w:val="0"/>
        <w:autoSpaceDN w:val="0"/>
        <w:adjustRightInd w:val="0"/>
        <w:spacing w:after="120"/>
        <w:ind w:left="720"/>
        <w:rPr>
          <w:rFonts w:eastAsia="Calibri"/>
        </w:rPr>
      </w:pPr>
      <w:r w:rsidRPr="007802EE">
        <w:rPr>
          <w:rFonts w:ascii="ZapfDingbats" w:eastAsia="ZapfDingbats" w:hAnsi="ZapfDingbats" w:cs="ZapfDingbats"/>
        </w:rPr>
        <w:t>m</w:t>
      </w:r>
      <w:r w:rsidRPr="007802EE">
        <w:rPr>
          <w:rFonts w:eastAsia="Calibri"/>
        </w:rPr>
        <w:t xml:space="preserve">  </w:t>
      </w:r>
      <w:r>
        <w:rPr>
          <w:rFonts w:eastAsia="Calibri"/>
        </w:rPr>
        <w:t>Yes</w:t>
      </w:r>
    </w:p>
    <w:p w:rsidR="000F0BBC" w:rsidRPr="00E329C4" w:rsidP="000F0BBC" w14:paraId="74C7FEFE" w14:textId="77777777">
      <w:pPr>
        <w:autoSpaceDE w:val="0"/>
        <w:autoSpaceDN w:val="0"/>
        <w:adjustRightInd w:val="0"/>
        <w:spacing w:after="120"/>
        <w:ind w:left="720"/>
        <w:rPr>
          <w:rFonts w:eastAsia="Calibri"/>
          <w:sz w:val="14"/>
        </w:rPr>
      </w:pPr>
    </w:p>
    <w:p w:rsidR="000F0BBC" w:rsidRPr="007802EE" w:rsidP="000F0BBC" w14:paraId="378E4C70" w14:textId="77777777">
      <w:pPr>
        <w:spacing w:after="120"/>
        <w:ind w:left="720"/>
        <w:rPr>
          <w:rFonts w:eastAsia="Calibri"/>
          <w:b/>
        </w:rPr>
      </w:pPr>
      <w:r w:rsidRPr="007802EE">
        <w:rPr>
          <w:rFonts w:eastAsia="Calibri"/>
          <w:b/>
        </w:rPr>
        <w:t>1</w:t>
      </w:r>
      <w:r>
        <w:rPr>
          <w:rFonts w:eastAsia="Calibri"/>
          <w:b/>
        </w:rPr>
        <w:t>3</w:t>
      </w:r>
      <w:r w:rsidRPr="007802EE">
        <w:rPr>
          <w:rFonts w:eastAsia="Calibri"/>
          <w:b/>
        </w:rPr>
        <w:t xml:space="preserve">a. </w:t>
      </w:r>
      <w:r>
        <w:rPr>
          <w:rFonts w:eastAsia="Calibri"/>
          <w:b/>
        </w:rPr>
        <w:t xml:space="preserve">Please indicate where </w:t>
      </w:r>
      <w:r w:rsidRPr="007802EE">
        <w:rPr>
          <w:rFonts w:eastAsia="Calibri"/>
          <w:b/>
        </w:rPr>
        <w:t xml:space="preserve">revenue from private sources are reported on NPEFS. </w:t>
      </w:r>
      <w:r w:rsidRPr="007802EE">
        <w:rPr>
          <w:rFonts w:eastAsia="Calibri"/>
        </w:rPr>
        <w:t>(Check all that apply.)</w:t>
      </w:r>
    </w:p>
    <w:p w:rsidR="000F0BBC" w:rsidRPr="007802EE" w:rsidP="000F0BBC" w14:paraId="69172965" w14:textId="1334FB30">
      <w:pPr>
        <w:autoSpaceDE w:val="0"/>
        <w:autoSpaceDN w:val="0"/>
        <w:adjustRightInd w:val="0"/>
        <w:spacing w:after="120"/>
        <w:ind w:left="720" w:firstLine="720"/>
        <w:rPr>
          <w:rFonts w:eastAsia="Calibri"/>
          <w:color w:val="000000"/>
        </w:rPr>
      </w:pPr>
      <w:r w:rsidRPr="007802EE">
        <w:rPr>
          <w:rFonts w:ascii="ZapfDingbats" w:eastAsia="ZapfDingbats" w:hAnsi="ZapfDingbats" w:cs="ZapfDingbats"/>
        </w:rPr>
        <w:t>p</w:t>
      </w:r>
      <w:r w:rsidRPr="007802EE">
        <w:rPr>
          <w:rFonts w:eastAsia="Calibri"/>
        </w:rPr>
        <w:t xml:space="preserve"> </w:t>
      </w:r>
      <w:r w:rsidR="002B601A">
        <w:rPr>
          <w:rFonts w:eastAsia="Calibri"/>
        </w:rPr>
        <w:t xml:space="preserve"> </w:t>
      </w:r>
      <w:r w:rsidRPr="007802EE">
        <w:rPr>
          <w:rFonts w:eastAsia="Calibri"/>
          <w:color w:val="000000"/>
        </w:rPr>
        <w:t xml:space="preserve">Transportation </w:t>
      </w:r>
      <w:r>
        <w:rPr>
          <w:rFonts w:eastAsia="Calibri"/>
          <w:color w:val="000000"/>
        </w:rPr>
        <w:t>F</w:t>
      </w:r>
      <w:r w:rsidRPr="007802EE">
        <w:rPr>
          <w:rFonts w:eastAsia="Calibri"/>
          <w:color w:val="000000"/>
        </w:rPr>
        <w:t>ees from Individuals (R1G)</w:t>
      </w:r>
    </w:p>
    <w:p w:rsidR="000F0BBC" w:rsidRPr="007802EE" w:rsidP="000F0BBC" w14:paraId="389BF72F" w14:textId="729509B8">
      <w:pPr>
        <w:autoSpaceDE w:val="0"/>
        <w:autoSpaceDN w:val="0"/>
        <w:adjustRightInd w:val="0"/>
        <w:spacing w:after="120"/>
        <w:ind w:left="720" w:firstLine="720"/>
        <w:rPr>
          <w:rFonts w:eastAsia="Calibri"/>
          <w:color w:val="000000"/>
        </w:rPr>
      </w:pPr>
      <w:r w:rsidRPr="007802EE">
        <w:rPr>
          <w:rFonts w:ascii="ZapfDingbats" w:eastAsia="ZapfDingbats" w:hAnsi="ZapfDingbats" w:cs="ZapfDingbats"/>
        </w:rPr>
        <w:t>p</w:t>
      </w:r>
      <w:r w:rsidRPr="007802EE">
        <w:rPr>
          <w:rFonts w:eastAsia="Calibri"/>
        </w:rPr>
        <w:t xml:space="preserve"> </w:t>
      </w:r>
      <w:r w:rsidR="002B601A">
        <w:rPr>
          <w:rFonts w:eastAsia="Calibri"/>
        </w:rPr>
        <w:t xml:space="preserve"> </w:t>
      </w:r>
      <w:r w:rsidRPr="007802EE">
        <w:rPr>
          <w:rFonts w:eastAsia="Calibri"/>
          <w:color w:val="000000"/>
        </w:rPr>
        <w:t>Other Revenue from Local Sources (R1L)</w:t>
      </w:r>
    </w:p>
    <w:p w:rsidR="000F0BBC" w:rsidRPr="007802EE" w:rsidP="000F0BBC" w14:paraId="5266AAB4" w14:textId="5AA2DB44">
      <w:pPr>
        <w:autoSpaceDE w:val="0"/>
        <w:autoSpaceDN w:val="0"/>
        <w:adjustRightInd w:val="0"/>
        <w:spacing w:after="120"/>
        <w:ind w:left="720" w:firstLine="720"/>
        <w:rPr>
          <w:rFonts w:eastAsia="Calibri"/>
          <w:color w:val="000000"/>
        </w:rPr>
      </w:pPr>
      <w:r w:rsidRPr="007802EE">
        <w:rPr>
          <w:rFonts w:ascii="ZapfDingbats" w:eastAsia="ZapfDingbats" w:hAnsi="ZapfDingbats" w:cs="ZapfDingbats"/>
        </w:rPr>
        <w:t>p</w:t>
      </w:r>
      <w:r w:rsidRPr="007802EE">
        <w:rPr>
          <w:rFonts w:eastAsia="Calibri"/>
        </w:rPr>
        <w:t xml:space="preserve"> </w:t>
      </w:r>
      <w:r w:rsidR="002B601A">
        <w:rPr>
          <w:rFonts w:eastAsia="Calibri"/>
        </w:rPr>
        <w:t xml:space="preserve"> </w:t>
      </w:r>
      <w:r w:rsidRPr="007802EE">
        <w:rPr>
          <w:rFonts w:eastAsia="Calibri"/>
        </w:rPr>
        <w:t>Other Sources of Revenue (R5)</w:t>
      </w:r>
    </w:p>
    <w:p w:rsidR="000F0BBC" w:rsidRPr="007802EE" w:rsidP="000F0BBC" w14:paraId="47AF930E" w14:textId="77777777">
      <w:pPr>
        <w:spacing w:after="120"/>
        <w:ind w:left="720"/>
        <w:rPr>
          <w:rFonts w:eastAsia="Calibri"/>
          <w:b/>
        </w:rPr>
      </w:pPr>
      <w:r w:rsidRPr="007802EE">
        <w:rPr>
          <w:rFonts w:eastAsia="Calibri"/>
          <w:b/>
        </w:rPr>
        <w:t>1</w:t>
      </w:r>
      <w:r>
        <w:rPr>
          <w:rFonts w:eastAsia="Calibri"/>
          <w:b/>
        </w:rPr>
        <w:t>3</w:t>
      </w:r>
      <w:r w:rsidRPr="007802EE">
        <w:rPr>
          <w:rFonts w:eastAsia="Calibri"/>
          <w:b/>
        </w:rPr>
        <w:t xml:space="preserve">b. Please indicate which donors are </w:t>
      </w:r>
      <w:r>
        <w:rPr>
          <w:rFonts w:eastAsia="Calibri"/>
          <w:b/>
        </w:rPr>
        <w:t>in</w:t>
      </w:r>
      <w:r w:rsidRPr="007802EE">
        <w:rPr>
          <w:rFonts w:eastAsia="Calibri"/>
          <w:b/>
        </w:rPr>
        <w:t xml:space="preserve">cluded </w:t>
      </w:r>
      <w:r>
        <w:rPr>
          <w:rFonts w:eastAsia="Calibri"/>
          <w:b/>
        </w:rPr>
        <w:t xml:space="preserve">in </w:t>
      </w:r>
      <w:r w:rsidRPr="007802EE">
        <w:rPr>
          <w:rFonts w:eastAsia="Calibri"/>
          <w:b/>
        </w:rPr>
        <w:t>your revenue reporting:</w:t>
      </w:r>
      <w:r>
        <w:rPr>
          <w:rFonts w:eastAsia="Calibri"/>
          <w:b/>
        </w:rPr>
        <w:t xml:space="preserve"> </w:t>
      </w:r>
      <w:r w:rsidRPr="00124C6E">
        <w:rPr>
          <w:rFonts w:eastAsia="Calibri"/>
        </w:rPr>
        <w:t>(</w:t>
      </w:r>
      <w:r>
        <w:rPr>
          <w:rFonts w:eastAsia="Calibri"/>
        </w:rPr>
        <w:t>C</w:t>
      </w:r>
      <w:r w:rsidRPr="00124C6E">
        <w:rPr>
          <w:rFonts w:eastAsia="Calibri"/>
        </w:rPr>
        <w:t>heck all that apply</w:t>
      </w:r>
      <w:r>
        <w:rPr>
          <w:rFonts w:eastAsia="Calibri"/>
        </w:rPr>
        <w:t>.</w:t>
      </w:r>
      <w:r w:rsidRPr="00124C6E">
        <w:rPr>
          <w:rFonts w:eastAsia="Calibri"/>
        </w:rPr>
        <w:t>)</w:t>
      </w:r>
    </w:p>
    <w:p w:rsidR="000F0BBC" w:rsidRPr="007802EE" w:rsidP="000F0BBC" w14:paraId="35A96DDB" w14:textId="34C2B09F">
      <w:pPr>
        <w:autoSpaceDE w:val="0"/>
        <w:autoSpaceDN w:val="0"/>
        <w:adjustRightInd w:val="0"/>
        <w:spacing w:after="120"/>
        <w:ind w:left="720" w:firstLine="720"/>
        <w:rPr>
          <w:rFonts w:eastAsia="Calibri"/>
          <w:color w:val="000000"/>
        </w:rPr>
      </w:pPr>
      <w:r w:rsidRPr="007802EE">
        <w:rPr>
          <w:rFonts w:ascii="ZapfDingbats" w:eastAsia="ZapfDingbats" w:hAnsi="ZapfDingbats" w:cs="ZapfDingbats"/>
        </w:rPr>
        <w:t>p</w:t>
      </w:r>
      <w:r w:rsidRPr="007802EE">
        <w:rPr>
          <w:rFonts w:eastAsia="Calibri"/>
        </w:rPr>
        <w:t xml:space="preserve"> </w:t>
      </w:r>
      <w:r w:rsidR="002B601A">
        <w:rPr>
          <w:rFonts w:eastAsia="Calibri"/>
        </w:rPr>
        <w:t xml:space="preserve"> </w:t>
      </w:r>
      <w:r w:rsidRPr="007802EE">
        <w:rPr>
          <w:rFonts w:eastAsia="Calibri"/>
          <w:color w:val="000000"/>
        </w:rPr>
        <w:t xml:space="preserve">Private </w:t>
      </w:r>
      <w:r>
        <w:rPr>
          <w:rFonts w:eastAsia="Calibri"/>
          <w:color w:val="000000"/>
        </w:rPr>
        <w:t>f</w:t>
      </w:r>
      <w:r w:rsidRPr="007802EE">
        <w:rPr>
          <w:rFonts w:eastAsia="Calibri"/>
          <w:color w:val="000000"/>
        </w:rPr>
        <w:t>oundations</w:t>
      </w:r>
    </w:p>
    <w:p w:rsidR="000F0BBC" w:rsidRPr="007802EE" w:rsidP="000F0BBC" w14:paraId="3FE8485F" w14:textId="2BFE9356">
      <w:pPr>
        <w:autoSpaceDE w:val="0"/>
        <w:autoSpaceDN w:val="0"/>
        <w:adjustRightInd w:val="0"/>
        <w:spacing w:after="120"/>
        <w:ind w:left="720" w:firstLine="720"/>
        <w:rPr>
          <w:rFonts w:eastAsia="Calibri"/>
          <w:color w:val="000000"/>
        </w:rPr>
      </w:pPr>
      <w:r w:rsidRPr="007802EE">
        <w:rPr>
          <w:rFonts w:ascii="ZapfDingbats" w:eastAsia="ZapfDingbats" w:hAnsi="ZapfDingbats" w:cs="ZapfDingbats"/>
        </w:rPr>
        <w:t>p</w:t>
      </w:r>
      <w:r w:rsidRPr="007802EE">
        <w:rPr>
          <w:rFonts w:eastAsia="Calibri"/>
        </w:rPr>
        <w:t xml:space="preserve"> </w:t>
      </w:r>
      <w:r w:rsidR="002B601A">
        <w:rPr>
          <w:rFonts w:eastAsia="Calibri"/>
        </w:rPr>
        <w:t xml:space="preserve"> </w:t>
      </w:r>
      <w:r w:rsidRPr="007802EE">
        <w:rPr>
          <w:rFonts w:eastAsia="Calibri"/>
          <w:color w:val="000000"/>
        </w:rPr>
        <w:t xml:space="preserve">Non-profit </w:t>
      </w:r>
      <w:r>
        <w:rPr>
          <w:rFonts w:eastAsia="Calibri"/>
          <w:color w:val="000000"/>
        </w:rPr>
        <w:t>o</w:t>
      </w:r>
      <w:r w:rsidRPr="007802EE">
        <w:rPr>
          <w:rFonts w:eastAsia="Calibri"/>
          <w:color w:val="000000"/>
        </w:rPr>
        <w:t>rganizations</w:t>
      </w:r>
    </w:p>
    <w:p w:rsidR="000F0BBC" w:rsidRPr="007802EE" w:rsidP="000F0BBC" w14:paraId="4D2D27DF" w14:textId="60672055">
      <w:pPr>
        <w:autoSpaceDE w:val="0"/>
        <w:autoSpaceDN w:val="0"/>
        <w:adjustRightInd w:val="0"/>
        <w:spacing w:after="120"/>
        <w:ind w:left="720" w:firstLine="720"/>
        <w:rPr>
          <w:rFonts w:eastAsia="Calibri"/>
          <w:color w:val="000000"/>
        </w:rPr>
      </w:pPr>
      <w:r w:rsidRPr="007802EE">
        <w:rPr>
          <w:rFonts w:ascii="ZapfDingbats" w:eastAsia="ZapfDingbats" w:hAnsi="ZapfDingbats" w:cs="ZapfDingbats"/>
        </w:rPr>
        <w:t>p</w:t>
      </w:r>
      <w:r w:rsidRPr="007802EE">
        <w:rPr>
          <w:rFonts w:eastAsia="Calibri"/>
        </w:rPr>
        <w:t xml:space="preserve"> </w:t>
      </w:r>
      <w:r w:rsidR="002B601A">
        <w:rPr>
          <w:rFonts w:eastAsia="Calibri"/>
        </w:rPr>
        <w:t xml:space="preserve"> </w:t>
      </w:r>
      <w:r>
        <w:rPr>
          <w:rFonts w:eastAsia="Calibri"/>
          <w:color w:val="000000"/>
        </w:rPr>
        <w:t>Parent teacher associations/organizations</w:t>
      </w:r>
    </w:p>
    <w:p w:rsidR="000F0BBC" w:rsidRPr="007802EE" w:rsidP="000F0BBC" w14:paraId="585F7B2A" w14:textId="6F5051C4">
      <w:pPr>
        <w:autoSpaceDE w:val="0"/>
        <w:autoSpaceDN w:val="0"/>
        <w:adjustRightInd w:val="0"/>
        <w:spacing w:after="120"/>
        <w:ind w:left="720" w:firstLine="720"/>
        <w:rPr>
          <w:rFonts w:eastAsia="Calibri"/>
          <w:color w:val="000000"/>
        </w:rPr>
      </w:pPr>
      <w:r w:rsidRPr="007802EE">
        <w:rPr>
          <w:rFonts w:ascii="ZapfDingbats" w:eastAsia="ZapfDingbats" w:hAnsi="ZapfDingbats" w:cs="ZapfDingbats"/>
        </w:rPr>
        <w:t>p</w:t>
      </w:r>
      <w:r w:rsidRPr="007802EE">
        <w:rPr>
          <w:rFonts w:eastAsia="Calibri"/>
        </w:rPr>
        <w:t xml:space="preserve"> </w:t>
      </w:r>
      <w:r w:rsidR="002B601A">
        <w:rPr>
          <w:rFonts w:eastAsia="Calibri"/>
        </w:rPr>
        <w:t xml:space="preserve"> </w:t>
      </w:r>
      <w:r w:rsidRPr="007802EE">
        <w:rPr>
          <w:rFonts w:eastAsia="Calibri"/>
          <w:color w:val="000000"/>
        </w:rPr>
        <w:t xml:space="preserve">Campus </w:t>
      </w:r>
      <w:r>
        <w:rPr>
          <w:rFonts w:eastAsia="Calibri"/>
          <w:color w:val="000000"/>
        </w:rPr>
        <w:t>b</w:t>
      </w:r>
      <w:r w:rsidRPr="007802EE">
        <w:rPr>
          <w:rFonts w:eastAsia="Calibri"/>
          <w:color w:val="000000"/>
        </w:rPr>
        <w:t xml:space="preserve">ooster </w:t>
      </w:r>
      <w:r>
        <w:rPr>
          <w:rFonts w:eastAsia="Calibri"/>
          <w:color w:val="000000"/>
        </w:rPr>
        <w:t>c</w:t>
      </w:r>
      <w:r w:rsidRPr="007802EE">
        <w:rPr>
          <w:rFonts w:eastAsia="Calibri"/>
          <w:color w:val="000000"/>
        </w:rPr>
        <w:t>lubs</w:t>
      </w:r>
    </w:p>
    <w:p w:rsidR="000F0BBC" w:rsidP="000F0BBC" w14:paraId="6204DC56" w14:textId="775DB3D3">
      <w:pPr>
        <w:autoSpaceDE w:val="0"/>
        <w:autoSpaceDN w:val="0"/>
        <w:adjustRightInd w:val="0"/>
        <w:spacing w:after="120"/>
        <w:ind w:left="720" w:firstLine="720"/>
        <w:rPr>
          <w:rFonts w:eastAsia="Calibri"/>
        </w:rPr>
      </w:pPr>
      <w:r w:rsidRPr="007802EE">
        <w:rPr>
          <w:rFonts w:ascii="ZapfDingbats" w:eastAsia="ZapfDingbats" w:hAnsi="ZapfDingbats" w:cs="ZapfDingbats"/>
        </w:rPr>
        <w:t>p</w:t>
      </w:r>
      <w:r w:rsidRPr="007802EE">
        <w:rPr>
          <w:rFonts w:eastAsia="Calibri"/>
        </w:rPr>
        <w:t xml:space="preserve"> </w:t>
      </w:r>
      <w:r w:rsidR="002B601A">
        <w:rPr>
          <w:rFonts w:eastAsia="Calibri"/>
        </w:rPr>
        <w:t xml:space="preserve"> </w:t>
      </w:r>
      <w:r w:rsidRPr="007802EE">
        <w:rPr>
          <w:rFonts w:eastAsia="Calibri"/>
        </w:rPr>
        <w:t xml:space="preserve">Private </w:t>
      </w:r>
      <w:r>
        <w:rPr>
          <w:rFonts w:eastAsia="Calibri"/>
        </w:rPr>
        <w:t>i</w:t>
      </w:r>
      <w:r w:rsidRPr="007802EE">
        <w:rPr>
          <w:rFonts w:eastAsia="Calibri"/>
        </w:rPr>
        <w:t>ndividuals</w:t>
      </w:r>
    </w:p>
    <w:p w:rsidR="000F0BBC" w:rsidP="000F0BBC" w14:paraId="6F85C687" w14:textId="77777777">
      <w:pPr>
        <w:autoSpaceDE w:val="0"/>
        <w:autoSpaceDN w:val="0"/>
        <w:adjustRightInd w:val="0"/>
        <w:spacing w:after="120"/>
        <w:ind w:left="720" w:firstLine="720"/>
        <w:rPr>
          <w:rFonts w:eastAsia="Calibri"/>
          <w:color w:val="000000"/>
        </w:rPr>
      </w:pPr>
    </w:p>
    <w:p w:rsidR="000F0BBC" w:rsidRPr="00D34727" w:rsidP="000F0BBC" w14:paraId="7A1E0979" w14:textId="77777777">
      <w:pPr>
        <w:tabs>
          <w:tab w:val="left" w:pos="720"/>
        </w:tabs>
        <w:spacing w:after="120"/>
        <w:rPr>
          <w:rFonts w:eastAsia="Calibri"/>
          <w:b/>
          <w:bCs/>
          <w:color w:val="0000FF"/>
        </w:rPr>
      </w:pPr>
      <w:r w:rsidRPr="00D34727">
        <w:rPr>
          <w:rFonts w:eastAsia="Calibri"/>
          <w:b/>
          <w:bCs/>
          <w:color w:val="0000FF"/>
        </w:rPr>
        <w:t>Accounting Methodology</w:t>
      </w:r>
    </w:p>
    <w:p w:rsidR="000F0BBC" w:rsidRPr="0032770E" w:rsidP="000F0BBC" w14:paraId="6D5E5E77" w14:textId="77777777">
      <w:pPr>
        <w:autoSpaceDE w:val="0"/>
        <w:autoSpaceDN w:val="0"/>
        <w:adjustRightInd w:val="0"/>
        <w:spacing w:after="120"/>
        <w:rPr>
          <w:rFonts w:eastAsia="Calibri"/>
          <w:b/>
        </w:rPr>
      </w:pPr>
      <w:r w:rsidRPr="0032770E">
        <w:rPr>
          <w:rFonts w:eastAsia="Calibri"/>
          <w:b/>
        </w:rPr>
        <w:t>14. Please indicate which method of accounting school districts use when reporting revenues and expenditures.</w:t>
      </w:r>
    </w:p>
    <w:p w:rsidR="000F0BBC" w:rsidRPr="00D34727" w:rsidP="000F0BBC" w14:paraId="585AF0A4" w14:textId="60C8ADF2">
      <w:pPr>
        <w:autoSpaceDE w:val="0"/>
        <w:autoSpaceDN w:val="0"/>
        <w:adjustRightInd w:val="0"/>
        <w:spacing w:after="120"/>
        <w:ind w:left="720"/>
        <w:rPr>
          <w:rFonts w:eastAsia="Calibri"/>
        </w:rPr>
      </w:pPr>
      <w:r w:rsidRPr="00D34727">
        <w:rPr>
          <w:rFonts w:ascii="ZapfDingbats" w:eastAsia="ZapfDingbats" w:hAnsi="ZapfDingbats" w:cs="ZapfDingbats"/>
        </w:rPr>
        <w:t>m</w:t>
      </w:r>
      <w:r w:rsidRPr="00D34727">
        <w:rPr>
          <w:rFonts w:eastAsia="Calibri"/>
        </w:rPr>
        <w:t xml:space="preserve"> </w:t>
      </w:r>
      <w:r w:rsidR="002B601A">
        <w:rPr>
          <w:rFonts w:eastAsia="Calibri"/>
        </w:rPr>
        <w:t xml:space="preserve"> </w:t>
      </w:r>
      <w:r w:rsidRPr="00D34727">
        <w:rPr>
          <w:rFonts w:eastAsia="Calibri"/>
        </w:rPr>
        <w:t xml:space="preserve">All LEAs report to the state using a </w:t>
      </w:r>
      <w:r>
        <w:rPr>
          <w:rFonts w:eastAsia="Calibri"/>
        </w:rPr>
        <w:t>cash basis</w:t>
      </w:r>
      <w:r w:rsidRPr="00D34727">
        <w:rPr>
          <w:rFonts w:eastAsia="Calibri"/>
        </w:rPr>
        <w:t xml:space="preserve"> method of accounting.</w:t>
      </w:r>
    </w:p>
    <w:p w:rsidR="00221A56" w:rsidP="000F0BBC" w14:paraId="5DAD33F6" w14:textId="0DC60657">
      <w:pPr>
        <w:autoSpaceDE w:val="0"/>
        <w:autoSpaceDN w:val="0"/>
        <w:adjustRightInd w:val="0"/>
        <w:spacing w:after="120"/>
        <w:ind w:left="720"/>
        <w:rPr>
          <w:rFonts w:eastAsia="Calibri"/>
        </w:rPr>
      </w:pPr>
      <w:r w:rsidRPr="00D34727">
        <w:rPr>
          <w:rFonts w:ascii="ZapfDingbats" w:eastAsia="ZapfDingbats" w:hAnsi="ZapfDingbats" w:cs="ZapfDingbats"/>
        </w:rPr>
        <w:t>m</w:t>
      </w:r>
      <w:r w:rsidRPr="00D34727">
        <w:rPr>
          <w:rFonts w:eastAsia="Calibri"/>
        </w:rPr>
        <w:t xml:space="preserve"> </w:t>
      </w:r>
      <w:r w:rsidR="002B601A">
        <w:rPr>
          <w:rFonts w:eastAsia="Calibri"/>
        </w:rPr>
        <w:t xml:space="preserve"> </w:t>
      </w:r>
      <w:r w:rsidRPr="00D34727">
        <w:rPr>
          <w:rFonts w:eastAsia="Calibri"/>
        </w:rPr>
        <w:t xml:space="preserve">All LEAs report to the state using a </w:t>
      </w:r>
      <w:r>
        <w:rPr>
          <w:rFonts w:eastAsia="Calibri"/>
        </w:rPr>
        <w:t>m</w:t>
      </w:r>
      <w:r w:rsidRPr="00D34727">
        <w:rPr>
          <w:rFonts w:eastAsia="Calibri"/>
        </w:rPr>
        <w:t xml:space="preserve">odified </w:t>
      </w:r>
      <w:r>
        <w:rPr>
          <w:rFonts w:eastAsia="Calibri"/>
        </w:rPr>
        <w:t>a</w:t>
      </w:r>
      <w:r w:rsidRPr="00D34727">
        <w:rPr>
          <w:rFonts w:eastAsia="Calibri"/>
        </w:rPr>
        <w:t>ccrual method of accounting.</w:t>
      </w:r>
    </w:p>
    <w:p w:rsidR="000F0BBC" w:rsidRPr="00D34727" w:rsidP="000F0BBC" w14:paraId="1C1D39A5" w14:textId="00EE00E4">
      <w:pPr>
        <w:autoSpaceDE w:val="0"/>
        <w:autoSpaceDN w:val="0"/>
        <w:adjustRightInd w:val="0"/>
        <w:spacing w:after="120"/>
        <w:ind w:left="720"/>
        <w:rPr>
          <w:rFonts w:eastAsia="Calibri"/>
        </w:rPr>
      </w:pPr>
      <w:r w:rsidRPr="00D34727">
        <w:rPr>
          <w:rFonts w:ascii="ZapfDingbats" w:eastAsia="ZapfDingbats" w:hAnsi="ZapfDingbats" w:cs="ZapfDingbats"/>
        </w:rPr>
        <w:t>m</w:t>
      </w:r>
      <w:r w:rsidRPr="00D34727">
        <w:rPr>
          <w:rFonts w:eastAsia="Calibri"/>
        </w:rPr>
        <w:t xml:space="preserve"> </w:t>
      </w:r>
      <w:r w:rsidR="002B601A">
        <w:rPr>
          <w:rFonts w:eastAsia="Calibri"/>
        </w:rPr>
        <w:t xml:space="preserve"> </w:t>
      </w:r>
      <w:r w:rsidRPr="00D34727">
        <w:rPr>
          <w:rFonts w:eastAsia="Calibri"/>
        </w:rPr>
        <w:t xml:space="preserve">LEAs may report to the state using either a </w:t>
      </w:r>
      <w:r>
        <w:rPr>
          <w:rFonts w:eastAsia="Calibri"/>
        </w:rPr>
        <w:t>cash basis</w:t>
      </w:r>
      <w:r w:rsidRPr="00D34727">
        <w:rPr>
          <w:rFonts w:eastAsia="Calibri"/>
        </w:rPr>
        <w:t xml:space="preserve"> or </w:t>
      </w:r>
      <w:r>
        <w:rPr>
          <w:rFonts w:eastAsia="Calibri"/>
        </w:rPr>
        <w:t>m</w:t>
      </w:r>
      <w:r w:rsidRPr="00D34727">
        <w:rPr>
          <w:rFonts w:eastAsia="Calibri"/>
        </w:rPr>
        <w:t xml:space="preserve">odified </w:t>
      </w:r>
      <w:r>
        <w:rPr>
          <w:rFonts w:eastAsia="Calibri"/>
        </w:rPr>
        <w:t>a</w:t>
      </w:r>
      <w:r w:rsidRPr="00D34727">
        <w:rPr>
          <w:rFonts w:eastAsia="Calibri"/>
        </w:rPr>
        <w:t>ccrual method of accounting.</w:t>
      </w:r>
    </w:p>
    <w:p w:rsidR="00221A56" w:rsidP="000F0BBC" w14:paraId="58BB28DA" w14:textId="45A4D0AB">
      <w:pPr>
        <w:autoSpaceDE w:val="0"/>
        <w:autoSpaceDN w:val="0"/>
        <w:adjustRightInd w:val="0"/>
        <w:spacing w:after="120"/>
        <w:ind w:left="720"/>
        <w:rPr>
          <w:rFonts w:eastAsia="Calibri"/>
        </w:rPr>
      </w:pPr>
      <w:r w:rsidRPr="00D34727">
        <w:rPr>
          <w:rFonts w:ascii="ZapfDingbats" w:eastAsia="ZapfDingbats" w:hAnsi="ZapfDingbats" w:cs="ZapfDingbats"/>
        </w:rPr>
        <w:t>m</w:t>
      </w:r>
      <w:r w:rsidRPr="00D34727">
        <w:rPr>
          <w:rFonts w:eastAsia="Calibri"/>
        </w:rPr>
        <w:t xml:space="preserve"> </w:t>
      </w:r>
      <w:r w:rsidR="002B601A">
        <w:rPr>
          <w:rFonts w:eastAsia="Calibri"/>
        </w:rPr>
        <w:t xml:space="preserve"> </w:t>
      </w:r>
      <w:r w:rsidRPr="00D34727">
        <w:rPr>
          <w:rFonts w:eastAsia="Calibri"/>
        </w:rPr>
        <w:t>LEAs re</w:t>
      </w:r>
      <w:r>
        <w:rPr>
          <w:rFonts w:eastAsia="Calibri"/>
        </w:rPr>
        <w:t xml:space="preserve">port using a different method. (Please specify.) </w:t>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t>________________________</w:t>
      </w:r>
    </w:p>
    <w:p w:rsidR="00DC10B3" w:rsidRPr="00DC10B3" w:rsidP="00DC10B3" w14:paraId="33F86863" w14:textId="58AF50CA">
      <w:pPr>
        <w:rPr>
          <w:rFonts w:ascii="Calibri" w:eastAsia="Calibri" w:hAnsi="Calibri" w:cs="Times New Roman"/>
          <w:b/>
          <w:color w:val="000000"/>
          <w:szCs w:val="20"/>
        </w:rPr>
      </w:pPr>
    </w:p>
    <w:p w:rsidR="002D332B" w:rsidRPr="00D34727" w:rsidP="002D332B" w14:paraId="0841A830" w14:textId="6EFF0FB2">
      <w:pPr>
        <w:tabs>
          <w:tab w:val="left" w:pos="720"/>
        </w:tabs>
        <w:spacing w:after="120"/>
        <w:rPr>
          <w:rFonts w:eastAsia="Calibri"/>
          <w:b/>
          <w:bCs/>
          <w:color w:val="0000FF"/>
        </w:rPr>
      </w:pPr>
      <w:r w:rsidRPr="00532A45">
        <w:rPr>
          <w:rFonts w:eastAsia="Calibri"/>
          <w:b/>
          <w:bCs/>
          <w:color w:val="0000FF"/>
        </w:rPr>
        <w:t>COVID-19 Federal Assistance Funds</w:t>
      </w:r>
      <w:r w:rsidRPr="00532A45">
        <w:rPr>
          <w:rFonts w:eastAsia="Calibri"/>
          <w:b/>
          <w:bCs/>
          <w:color w:val="0000FF"/>
        </w:rPr>
        <w:t xml:space="preserve"> </w:t>
      </w:r>
      <w:r>
        <w:rPr>
          <w:rFonts w:eastAsia="Calibri"/>
          <w:b/>
          <w:bCs/>
          <w:color w:val="0000FF"/>
        </w:rPr>
        <w:t>Reporting</w:t>
      </w:r>
    </w:p>
    <w:p w:rsidR="002D332B" w:rsidRPr="0032770E" w:rsidP="002D332B" w14:paraId="59DDDC5A" w14:textId="74F4E0DE">
      <w:pPr>
        <w:autoSpaceDE w:val="0"/>
        <w:autoSpaceDN w:val="0"/>
        <w:adjustRightInd w:val="0"/>
        <w:spacing w:after="120"/>
        <w:rPr>
          <w:rFonts w:eastAsia="Calibri"/>
          <w:b/>
        </w:rPr>
      </w:pPr>
      <w:r>
        <w:rPr>
          <w:rFonts w:eastAsia="Calibri"/>
          <w:b/>
        </w:rPr>
        <w:t>15</w:t>
      </w:r>
      <w:r w:rsidRPr="0032770E">
        <w:rPr>
          <w:rFonts w:eastAsia="Calibri"/>
          <w:b/>
        </w:rPr>
        <w:t>. Please indicate which</w:t>
      </w:r>
      <w:r>
        <w:rPr>
          <w:rFonts w:eastAsia="Calibri"/>
          <w:b/>
        </w:rPr>
        <w:t xml:space="preserve"> funding sources are included in the expenditures </w:t>
      </w:r>
      <w:r w:rsidR="004720EE">
        <w:rPr>
          <w:rFonts w:eastAsia="Calibri"/>
          <w:b/>
        </w:rPr>
        <w:t xml:space="preserve">from </w:t>
      </w:r>
      <w:bookmarkStart w:id="1" w:name="_Hlk79092424"/>
      <w:r w:rsidR="00152A66">
        <w:rPr>
          <w:rFonts w:eastAsia="Calibri"/>
          <w:b/>
        </w:rPr>
        <w:t xml:space="preserve">COVID-19 Federal Assistance </w:t>
      </w:r>
      <w:r w:rsidR="004720EE">
        <w:rPr>
          <w:rFonts w:eastAsia="Calibri"/>
          <w:b/>
        </w:rPr>
        <w:t>Funds</w:t>
      </w:r>
      <w:bookmarkEnd w:id="1"/>
      <w:r w:rsidR="004720EE">
        <w:rPr>
          <w:rFonts w:eastAsia="Calibri"/>
          <w:b/>
        </w:rPr>
        <w:t xml:space="preserve"> </w:t>
      </w:r>
      <w:r>
        <w:rPr>
          <w:rFonts w:eastAsia="Calibri"/>
          <w:b/>
        </w:rPr>
        <w:t>reported in Section 8 of the NPEFS</w:t>
      </w:r>
      <w:r w:rsidR="0032354F">
        <w:rPr>
          <w:rFonts w:eastAsia="Calibri"/>
          <w:b/>
        </w:rPr>
        <w:t xml:space="preserve"> </w:t>
      </w:r>
      <w:bookmarkStart w:id="2" w:name="_Hlk100663228"/>
      <w:r w:rsidR="0032354F">
        <w:rPr>
          <w:rFonts w:eastAsia="Calibri"/>
          <w:b/>
        </w:rPr>
        <w:t>in items AE1, AE2, AE3, AE4, AE5, AE6, AE7, and AE8</w:t>
      </w:r>
      <w:r w:rsidRPr="0032770E">
        <w:rPr>
          <w:rFonts w:eastAsia="Calibri"/>
          <w:b/>
        </w:rPr>
        <w:t>.</w:t>
      </w:r>
      <w:r>
        <w:rPr>
          <w:rFonts w:eastAsia="Calibri"/>
          <w:b/>
        </w:rPr>
        <w:t xml:space="preserve"> </w:t>
      </w:r>
      <w:bookmarkEnd w:id="2"/>
      <w:r w:rsidRPr="00AB20E5">
        <w:rPr>
          <w:rFonts w:eastAsia="Calibri"/>
          <w:bCs/>
        </w:rPr>
        <w:t>(Check all that apply.)</w:t>
      </w:r>
    </w:p>
    <w:p w:rsidR="002D332B" w:rsidP="002D332B" w14:paraId="2F5B5B43" w14:textId="51ED526A">
      <w:pPr>
        <w:autoSpaceDE w:val="0"/>
        <w:autoSpaceDN w:val="0"/>
        <w:adjustRightInd w:val="0"/>
        <w:spacing w:after="120"/>
        <w:ind w:left="720"/>
        <w:rPr>
          <w:rFonts w:eastAsia="Calibri"/>
        </w:rPr>
      </w:pPr>
      <w:r w:rsidRPr="00D34727">
        <w:rPr>
          <w:rFonts w:ascii="ZapfDingbats" w:eastAsia="ZapfDingbats" w:hAnsi="ZapfDingbats" w:cs="ZapfDingbats"/>
        </w:rPr>
        <w:t>p</w:t>
      </w:r>
      <w:r w:rsidRPr="00D34727">
        <w:rPr>
          <w:rFonts w:eastAsia="Calibri"/>
        </w:rPr>
        <w:t xml:space="preserve"> </w:t>
      </w:r>
      <w:r w:rsidR="002B601A">
        <w:rPr>
          <w:rFonts w:eastAsia="Calibri"/>
        </w:rPr>
        <w:t xml:space="preserve"> </w:t>
      </w:r>
      <w:bookmarkStart w:id="3" w:name="_Hlk78440234"/>
      <w:r w:rsidRPr="004720EE" w:rsidR="004720EE">
        <w:rPr>
          <w:rFonts w:eastAsia="Calibri"/>
        </w:rPr>
        <w:t xml:space="preserve">Coronavirus Aid Relief, and Economic Security (CARES) Act </w:t>
      </w:r>
      <w:bookmarkEnd w:id="3"/>
      <w:r w:rsidRPr="00E8525A">
        <w:rPr>
          <w:rFonts w:eastAsia="Calibri"/>
        </w:rPr>
        <w:t>Elementary and Secondary School Emergency Relief (ESSER</w:t>
      </w:r>
      <w:r w:rsidR="004720EE">
        <w:rPr>
          <w:rFonts w:eastAsia="Calibri"/>
        </w:rPr>
        <w:t xml:space="preserve"> I</w:t>
      </w:r>
      <w:r w:rsidRPr="00E8525A">
        <w:rPr>
          <w:rFonts w:eastAsia="Calibri"/>
        </w:rPr>
        <w:t>) Fund</w:t>
      </w:r>
    </w:p>
    <w:p w:rsidR="004720EE" w:rsidRPr="004720EE" w:rsidP="004720EE" w14:paraId="6B7D46B1" w14:textId="3829FD46">
      <w:pPr>
        <w:autoSpaceDE w:val="0"/>
        <w:autoSpaceDN w:val="0"/>
        <w:adjustRightInd w:val="0"/>
        <w:spacing w:after="120"/>
        <w:ind w:left="720"/>
        <w:rPr>
          <w:rFonts w:eastAsia="Calibri"/>
        </w:rPr>
      </w:pPr>
      <w:r w:rsidRPr="00D34727">
        <w:rPr>
          <w:rFonts w:ascii="ZapfDingbats" w:eastAsia="ZapfDingbats" w:hAnsi="ZapfDingbats" w:cs="ZapfDingbats"/>
        </w:rPr>
        <w:t>p</w:t>
      </w:r>
      <w:r w:rsidRPr="00D34727">
        <w:rPr>
          <w:rFonts w:eastAsia="Calibri"/>
        </w:rPr>
        <w:t xml:space="preserve"> </w:t>
      </w:r>
      <w:r>
        <w:rPr>
          <w:rFonts w:eastAsia="Calibri"/>
        </w:rPr>
        <w:t xml:space="preserve"> </w:t>
      </w:r>
      <w:r w:rsidRPr="004720EE">
        <w:rPr>
          <w:rFonts w:eastAsia="Calibri"/>
        </w:rPr>
        <w:t>Coronavirus Response and Relief Supplemental Appropriations Act, 2021 (CRRSA) Elementary and Secondary School Emergency Relief (ESSER II) Fund</w:t>
      </w:r>
    </w:p>
    <w:p w:rsidR="004720EE" w:rsidRPr="00E8525A" w:rsidP="004720EE" w14:paraId="187F93B0" w14:textId="45F18097">
      <w:pPr>
        <w:autoSpaceDE w:val="0"/>
        <w:autoSpaceDN w:val="0"/>
        <w:adjustRightInd w:val="0"/>
        <w:spacing w:after="120"/>
        <w:ind w:left="720"/>
        <w:rPr>
          <w:rFonts w:eastAsia="Calibri"/>
        </w:rPr>
      </w:pPr>
      <w:r w:rsidRPr="00D34727">
        <w:rPr>
          <w:rFonts w:ascii="ZapfDingbats" w:eastAsia="ZapfDingbats" w:hAnsi="ZapfDingbats" w:cs="ZapfDingbats"/>
        </w:rPr>
        <w:t>p</w:t>
      </w:r>
      <w:r w:rsidRPr="00D34727">
        <w:rPr>
          <w:rFonts w:eastAsia="Calibri"/>
        </w:rPr>
        <w:t xml:space="preserve"> </w:t>
      </w:r>
      <w:r>
        <w:rPr>
          <w:rFonts w:eastAsia="Calibri"/>
        </w:rPr>
        <w:t xml:space="preserve"> </w:t>
      </w:r>
      <w:r w:rsidRPr="004720EE">
        <w:rPr>
          <w:rFonts w:eastAsia="Calibri"/>
        </w:rPr>
        <w:t>American Rescue Plan (ARP) Act Elementary and Secondary School Emergency Relief (ARP ESSER) Fund</w:t>
      </w:r>
    </w:p>
    <w:p w:rsidR="002D332B" w:rsidRPr="00E8525A" w:rsidP="002D332B" w14:paraId="5EC8E8C3" w14:textId="7504E2E5">
      <w:pPr>
        <w:autoSpaceDE w:val="0"/>
        <w:autoSpaceDN w:val="0"/>
        <w:adjustRightInd w:val="0"/>
        <w:spacing w:after="120"/>
        <w:ind w:left="720"/>
        <w:rPr>
          <w:rFonts w:eastAsia="Calibri"/>
        </w:rPr>
      </w:pPr>
      <w:r w:rsidRPr="00D34727">
        <w:rPr>
          <w:rFonts w:ascii="ZapfDingbats" w:eastAsia="ZapfDingbats" w:hAnsi="ZapfDingbats" w:cs="ZapfDingbats"/>
        </w:rPr>
        <w:t>p</w:t>
      </w:r>
      <w:r w:rsidRPr="00D34727">
        <w:rPr>
          <w:rFonts w:eastAsia="Calibri"/>
        </w:rPr>
        <w:t xml:space="preserve"> </w:t>
      </w:r>
      <w:r w:rsidR="002B601A">
        <w:rPr>
          <w:rFonts w:eastAsia="Calibri"/>
        </w:rPr>
        <w:t xml:space="preserve"> </w:t>
      </w:r>
      <w:r w:rsidR="004720EE">
        <w:rPr>
          <w:rFonts w:eastAsia="Calibri"/>
        </w:rPr>
        <w:t xml:space="preserve">CARES Act </w:t>
      </w:r>
      <w:r w:rsidRPr="00E8525A">
        <w:rPr>
          <w:rFonts w:eastAsia="Calibri"/>
        </w:rPr>
        <w:t>Governor’s Emergen</w:t>
      </w:r>
      <w:r>
        <w:rPr>
          <w:rFonts w:eastAsia="Calibri"/>
        </w:rPr>
        <w:t>cy Education Relief (GEER</w:t>
      </w:r>
      <w:r w:rsidR="00532A45">
        <w:rPr>
          <w:rFonts w:eastAsia="Calibri"/>
        </w:rPr>
        <w:t xml:space="preserve"> I</w:t>
      </w:r>
      <w:r>
        <w:rPr>
          <w:rFonts w:eastAsia="Calibri"/>
        </w:rPr>
        <w:t>) Fund</w:t>
      </w:r>
    </w:p>
    <w:p w:rsidR="004720EE" w:rsidP="002D332B" w14:paraId="062F83E8" w14:textId="22DD9AD0">
      <w:pPr>
        <w:autoSpaceDE w:val="0"/>
        <w:autoSpaceDN w:val="0"/>
        <w:adjustRightInd w:val="0"/>
        <w:spacing w:after="120"/>
        <w:ind w:left="720"/>
        <w:rPr>
          <w:rFonts w:eastAsia="Calibri"/>
        </w:rPr>
      </w:pPr>
      <w:r w:rsidRPr="00D34727">
        <w:rPr>
          <w:rFonts w:ascii="ZapfDingbats" w:eastAsia="ZapfDingbats" w:hAnsi="ZapfDingbats" w:cs="ZapfDingbats"/>
        </w:rPr>
        <w:t>p</w:t>
      </w:r>
      <w:r w:rsidRPr="00D34727">
        <w:rPr>
          <w:rFonts w:eastAsia="Calibri"/>
        </w:rPr>
        <w:t xml:space="preserve"> </w:t>
      </w:r>
      <w:r>
        <w:rPr>
          <w:rFonts w:eastAsia="Calibri"/>
        </w:rPr>
        <w:t xml:space="preserve"> </w:t>
      </w:r>
      <w:r w:rsidRPr="004720EE">
        <w:rPr>
          <w:rFonts w:eastAsia="Calibri"/>
        </w:rPr>
        <w:t>CRRSA Governor’s Emergency Education Relief (GEER II) Fund</w:t>
      </w:r>
    </w:p>
    <w:p w:rsidR="002D332B" w:rsidRPr="00E8525A" w:rsidP="002D332B" w14:paraId="5C966F5C" w14:textId="3771073D">
      <w:pPr>
        <w:autoSpaceDE w:val="0"/>
        <w:autoSpaceDN w:val="0"/>
        <w:adjustRightInd w:val="0"/>
        <w:spacing w:after="120"/>
        <w:ind w:left="720"/>
        <w:rPr>
          <w:rFonts w:eastAsia="Calibri"/>
        </w:rPr>
      </w:pPr>
      <w:r w:rsidRPr="00D34727">
        <w:rPr>
          <w:rFonts w:ascii="ZapfDingbats" w:eastAsia="ZapfDingbats" w:hAnsi="ZapfDingbats" w:cs="ZapfDingbats"/>
        </w:rPr>
        <w:t>p</w:t>
      </w:r>
      <w:r w:rsidR="002B601A">
        <w:rPr>
          <w:rFonts w:eastAsia="Calibri"/>
        </w:rPr>
        <w:t xml:space="preserve"> </w:t>
      </w:r>
      <w:r w:rsidRPr="00D34727">
        <w:rPr>
          <w:rFonts w:eastAsia="Calibri"/>
        </w:rPr>
        <w:t xml:space="preserve"> </w:t>
      </w:r>
      <w:r w:rsidRPr="00E8525A">
        <w:rPr>
          <w:rFonts w:eastAsia="Calibri"/>
        </w:rPr>
        <w:t>Education Stabilization Fund – Reimagine Workforce Preparatio</w:t>
      </w:r>
      <w:r>
        <w:rPr>
          <w:rFonts w:eastAsia="Calibri"/>
        </w:rPr>
        <w:t>n (ESF-RWP) Discretionary Grant</w:t>
      </w:r>
    </w:p>
    <w:p w:rsidR="002D332B" w:rsidRPr="00E8525A" w:rsidP="002D332B" w14:paraId="0FA568F7" w14:textId="5F62425A">
      <w:pPr>
        <w:autoSpaceDE w:val="0"/>
        <w:autoSpaceDN w:val="0"/>
        <w:adjustRightInd w:val="0"/>
        <w:spacing w:after="120"/>
        <w:ind w:left="720"/>
        <w:rPr>
          <w:rFonts w:eastAsia="Calibri"/>
        </w:rPr>
      </w:pPr>
      <w:r w:rsidRPr="00D34727">
        <w:rPr>
          <w:rFonts w:ascii="ZapfDingbats" w:eastAsia="ZapfDingbats" w:hAnsi="ZapfDingbats" w:cs="ZapfDingbats"/>
        </w:rPr>
        <w:t>p</w:t>
      </w:r>
      <w:r w:rsidRPr="00D34727">
        <w:rPr>
          <w:rFonts w:eastAsia="Calibri"/>
        </w:rPr>
        <w:t xml:space="preserve"> </w:t>
      </w:r>
      <w:r w:rsidR="002B601A">
        <w:rPr>
          <w:rFonts w:eastAsia="Calibri"/>
        </w:rPr>
        <w:t xml:space="preserve"> </w:t>
      </w:r>
      <w:r>
        <w:rPr>
          <w:rFonts w:eastAsia="Calibri"/>
        </w:rPr>
        <w:t>Coronavirus Relief Fund (CRF)</w:t>
      </w:r>
    </w:p>
    <w:p w:rsidR="004720EE" w:rsidP="002D332B" w14:paraId="7B6C7529" w14:textId="105DE1FA">
      <w:pPr>
        <w:autoSpaceDE w:val="0"/>
        <w:autoSpaceDN w:val="0"/>
        <w:adjustRightInd w:val="0"/>
        <w:spacing w:after="120"/>
        <w:ind w:left="720"/>
        <w:rPr>
          <w:rFonts w:eastAsia="Calibri"/>
        </w:rPr>
      </w:pPr>
      <w:r w:rsidRPr="00D34727">
        <w:rPr>
          <w:rFonts w:ascii="ZapfDingbats" w:eastAsia="ZapfDingbats" w:hAnsi="ZapfDingbats" w:cs="ZapfDingbats"/>
        </w:rPr>
        <w:t>p</w:t>
      </w:r>
      <w:r w:rsidRPr="00D34727">
        <w:rPr>
          <w:rFonts w:eastAsia="Calibri"/>
        </w:rPr>
        <w:t xml:space="preserve"> </w:t>
      </w:r>
      <w:r>
        <w:rPr>
          <w:rFonts w:eastAsia="Calibri"/>
        </w:rPr>
        <w:t xml:space="preserve"> </w:t>
      </w:r>
      <w:r w:rsidRPr="004720EE">
        <w:rPr>
          <w:rFonts w:eastAsia="Calibri"/>
        </w:rPr>
        <w:t>American Rescue Plan (ARP) Act Coronavirus State and Local Fiscal Recovery Funds</w:t>
      </w:r>
    </w:p>
    <w:p w:rsidR="002D332B" w:rsidRPr="00E8525A" w:rsidP="002D332B" w14:paraId="57B88A98" w14:textId="60F54C35">
      <w:pPr>
        <w:autoSpaceDE w:val="0"/>
        <w:autoSpaceDN w:val="0"/>
        <w:adjustRightInd w:val="0"/>
        <w:spacing w:after="120"/>
        <w:ind w:left="720"/>
        <w:rPr>
          <w:rFonts w:eastAsia="Calibri"/>
        </w:rPr>
      </w:pPr>
      <w:r w:rsidRPr="00D34727">
        <w:rPr>
          <w:rFonts w:ascii="ZapfDingbats" w:eastAsia="ZapfDingbats" w:hAnsi="ZapfDingbats" w:cs="ZapfDingbats"/>
        </w:rPr>
        <w:t>p</w:t>
      </w:r>
      <w:r w:rsidRPr="00D34727">
        <w:rPr>
          <w:rFonts w:eastAsia="Calibri"/>
        </w:rPr>
        <w:t xml:space="preserve"> </w:t>
      </w:r>
      <w:r w:rsidR="002B601A">
        <w:rPr>
          <w:rFonts w:eastAsia="Calibri"/>
        </w:rPr>
        <w:t xml:space="preserve"> </w:t>
      </w:r>
      <w:r w:rsidRPr="00E8525A">
        <w:rPr>
          <w:rFonts w:eastAsia="Calibri"/>
        </w:rPr>
        <w:t xml:space="preserve">Education Stabilization Fund </w:t>
      </w:r>
      <w:r w:rsidR="00532A45">
        <w:rPr>
          <w:rFonts w:eastAsia="Calibri"/>
        </w:rPr>
        <w:t>and ARP to the</w:t>
      </w:r>
      <w:r w:rsidRPr="00E8525A" w:rsidR="00532A45">
        <w:rPr>
          <w:rFonts w:eastAsia="Calibri"/>
        </w:rPr>
        <w:t xml:space="preserve"> </w:t>
      </w:r>
      <w:r w:rsidRPr="00E8525A">
        <w:rPr>
          <w:rFonts w:eastAsia="Calibri"/>
        </w:rPr>
        <w:t>Outlying Areas-State Educational Agency</w:t>
      </w:r>
    </w:p>
    <w:p w:rsidR="002D332B" w:rsidP="002D332B" w14:paraId="5DA9D244" w14:textId="3D7979E7">
      <w:pPr>
        <w:autoSpaceDE w:val="0"/>
        <w:autoSpaceDN w:val="0"/>
        <w:adjustRightInd w:val="0"/>
        <w:spacing w:after="120"/>
        <w:ind w:left="720"/>
        <w:rPr>
          <w:rFonts w:eastAsia="Calibri"/>
        </w:rPr>
      </w:pPr>
      <w:r w:rsidRPr="00D34727">
        <w:rPr>
          <w:rFonts w:ascii="ZapfDingbats" w:eastAsia="ZapfDingbats" w:hAnsi="ZapfDingbats" w:cs="ZapfDingbats"/>
        </w:rPr>
        <w:t>p</w:t>
      </w:r>
      <w:r w:rsidRPr="00D34727">
        <w:rPr>
          <w:rFonts w:eastAsia="Calibri"/>
        </w:rPr>
        <w:t xml:space="preserve"> </w:t>
      </w:r>
      <w:r w:rsidR="002B601A">
        <w:rPr>
          <w:rFonts w:eastAsia="Calibri"/>
        </w:rPr>
        <w:t xml:space="preserve"> </w:t>
      </w:r>
      <w:r w:rsidRPr="00E8525A">
        <w:rPr>
          <w:rFonts w:eastAsia="Calibri"/>
        </w:rPr>
        <w:t xml:space="preserve">Education Stabilization Fund </w:t>
      </w:r>
      <w:r w:rsidR="00532A45">
        <w:rPr>
          <w:rFonts w:eastAsia="Calibri"/>
        </w:rPr>
        <w:t xml:space="preserve">to the </w:t>
      </w:r>
      <w:r w:rsidRPr="00E8525A">
        <w:rPr>
          <w:rFonts w:eastAsia="Calibri"/>
        </w:rPr>
        <w:t>Outlying Areas-Governors</w:t>
      </w:r>
      <w:r w:rsidRPr="00D34727">
        <w:rPr>
          <w:rFonts w:eastAsia="Calibri"/>
        </w:rPr>
        <w:t xml:space="preserve">  </w:t>
      </w:r>
    </w:p>
    <w:p w:rsidR="002D332B" w:rsidP="002D332B" w14:paraId="56F46DDE" w14:textId="68802E91">
      <w:pPr>
        <w:autoSpaceDE w:val="0"/>
        <w:autoSpaceDN w:val="0"/>
        <w:adjustRightInd w:val="0"/>
        <w:spacing w:after="120"/>
        <w:ind w:left="720"/>
        <w:rPr>
          <w:rFonts w:eastAsia="Calibri"/>
        </w:rPr>
      </w:pPr>
      <w:r w:rsidRPr="00D34727">
        <w:rPr>
          <w:rFonts w:ascii="ZapfDingbats" w:eastAsia="ZapfDingbats" w:hAnsi="ZapfDingbats" w:cs="ZapfDingbats"/>
        </w:rPr>
        <w:t>p</w:t>
      </w:r>
      <w:r w:rsidRPr="00D34727">
        <w:rPr>
          <w:rFonts w:eastAsia="Calibri"/>
        </w:rPr>
        <w:t xml:space="preserve"> </w:t>
      </w:r>
      <w:r w:rsidR="002B601A">
        <w:rPr>
          <w:rFonts w:eastAsia="Calibri"/>
        </w:rPr>
        <w:t xml:space="preserve"> </w:t>
      </w:r>
      <w:r>
        <w:rPr>
          <w:rFonts w:eastAsia="Calibri"/>
        </w:rPr>
        <w:t>Other (Please specify.) __________________________________________</w:t>
      </w:r>
    </w:p>
    <w:p w:rsidR="002D332B" w:rsidP="002D332B" w14:paraId="7A27BE74" w14:textId="784654ED">
      <w:pPr>
        <w:autoSpaceDE w:val="0"/>
        <w:autoSpaceDN w:val="0"/>
        <w:adjustRightInd w:val="0"/>
        <w:spacing w:after="120"/>
        <w:ind w:left="720"/>
        <w:rPr>
          <w:rFonts w:eastAsia="Calibri"/>
        </w:rPr>
      </w:pPr>
      <w:r w:rsidRPr="00D34727">
        <w:rPr>
          <w:rFonts w:ascii="ZapfDingbats" w:eastAsia="ZapfDingbats" w:hAnsi="ZapfDingbats" w:cs="ZapfDingbats"/>
        </w:rPr>
        <w:t>p</w:t>
      </w:r>
      <w:r w:rsidRPr="00D34727">
        <w:rPr>
          <w:rFonts w:eastAsia="Calibri"/>
        </w:rPr>
        <w:t xml:space="preserve"> </w:t>
      </w:r>
      <w:r w:rsidR="002B601A">
        <w:rPr>
          <w:rFonts w:eastAsia="Calibri"/>
        </w:rPr>
        <w:t xml:space="preserve"> </w:t>
      </w:r>
      <w:r>
        <w:rPr>
          <w:rFonts w:eastAsia="Calibri"/>
        </w:rPr>
        <w:t xml:space="preserve">We are not able to report any expenditures </w:t>
      </w:r>
      <w:r w:rsidR="00532A45">
        <w:rPr>
          <w:rFonts w:eastAsia="Calibri"/>
        </w:rPr>
        <w:t xml:space="preserve">from </w:t>
      </w:r>
      <w:r w:rsidRPr="00532A45" w:rsidR="00532A45">
        <w:rPr>
          <w:rFonts w:eastAsia="Calibri"/>
        </w:rPr>
        <w:t xml:space="preserve">COVID-19 Federal Assistance Funds </w:t>
      </w:r>
      <w:r>
        <w:rPr>
          <w:rFonts w:eastAsia="Calibri"/>
        </w:rPr>
        <w:t>in Section 8 of the NPEFS. (Please explain.) __________________________________________</w:t>
      </w:r>
    </w:p>
    <w:p w:rsidR="002D332B" w:rsidRPr="00E8525A" w:rsidP="002D332B" w14:paraId="61C25C0E" w14:textId="77777777">
      <w:pPr>
        <w:pStyle w:val="NoSpacing"/>
        <w:rPr>
          <w:rFonts w:eastAsia="Calibri"/>
        </w:rPr>
      </w:pPr>
    </w:p>
    <w:p w:rsidR="002D332B" w:rsidRPr="0032770E" w:rsidP="002D332B" w14:paraId="78525EEC" w14:textId="7163A932">
      <w:pPr>
        <w:autoSpaceDE w:val="0"/>
        <w:autoSpaceDN w:val="0"/>
        <w:adjustRightInd w:val="0"/>
        <w:spacing w:after="120"/>
        <w:rPr>
          <w:rFonts w:eastAsia="Calibri"/>
          <w:b/>
        </w:rPr>
      </w:pPr>
      <w:r>
        <w:rPr>
          <w:rFonts w:eastAsia="Calibri"/>
          <w:b/>
        </w:rPr>
        <w:t>16</w:t>
      </w:r>
      <w:r w:rsidRPr="0032770E">
        <w:rPr>
          <w:rFonts w:eastAsia="Calibri"/>
          <w:b/>
        </w:rPr>
        <w:t>. Please indicate which</w:t>
      </w:r>
      <w:r>
        <w:rPr>
          <w:rFonts w:eastAsia="Calibri"/>
          <w:b/>
        </w:rPr>
        <w:t xml:space="preserve"> funding sources are included in the expenditures </w:t>
      </w:r>
      <w:r w:rsidR="004720EE">
        <w:rPr>
          <w:rFonts w:eastAsia="Calibri"/>
          <w:b/>
        </w:rPr>
        <w:t xml:space="preserve">from </w:t>
      </w:r>
      <w:r w:rsidR="00152A66">
        <w:rPr>
          <w:rFonts w:eastAsia="Calibri"/>
          <w:b/>
        </w:rPr>
        <w:t>COVID-19 Federal Assistance</w:t>
      </w:r>
      <w:r w:rsidR="004720EE">
        <w:rPr>
          <w:rFonts w:eastAsia="Calibri"/>
          <w:b/>
        </w:rPr>
        <w:t xml:space="preserve"> Funds </w:t>
      </w:r>
      <w:r>
        <w:rPr>
          <w:rFonts w:eastAsia="Calibri"/>
          <w:b/>
        </w:rPr>
        <w:t>reported in Part XIII-B of the F-33</w:t>
      </w:r>
      <w:r w:rsidRPr="0032354F" w:rsidR="0032354F">
        <w:rPr>
          <w:rFonts w:eastAsia="Calibri"/>
          <w:b/>
        </w:rPr>
        <w:t xml:space="preserve"> </w:t>
      </w:r>
      <w:r w:rsidR="0032354F">
        <w:rPr>
          <w:rFonts w:eastAsia="Calibri"/>
          <w:b/>
        </w:rPr>
        <w:t>in items AE1, AE2, AE3, AE4, AE5, AE6, AE7, and AE8</w:t>
      </w:r>
      <w:r w:rsidRPr="0032770E" w:rsidR="0032354F">
        <w:rPr>
          <w:rFonts w:eastAsia="Calibri"/>
          <w:b/>
        </w:rPr>
        <w:t>.</w:t>
      </w:r>
      <w:r w:rsidR="0032354F">
        <w:rPr>
          <w:rFonts w:eastAsia="Calibri"/>
          <w:b/>
        </w:rPr>
        <w:t xml:space="preserve"> </w:t>
      </w:r>
      <w:r>
        <w:rPr>
          <w:rFonts w:eastAsia="Calibri"/>
          <w:b/>
        </w:rPr>
        <w:t xml:space="preserve"> </w:t>
      </w:r>
      <w:r w:rsidRPr="00720090">
        <w:rPr>
          <w:rFonts w:eastAsia="Calibri"/>
          <w:bCs/>
        </w:rPr>
        <w:t>(Check all that apply.)</w:t>
      </w:r>
    </w:p>
    <w:p w:rsidR="002D332B" w:rsidRPr="00E8525A" w:rsidP="002D332B" w14:paraId="0B107BC6" w14:textId="3CB08D66">
      <w:pPr>
        <w:autoSpaceDE w:val="0"/>
        <w:autoSpaceDN w:val="0"/>
        <w:adjustRightInd w:val="0"/>
        <w:spacing w:after="120"/>
        <w:ind w:left="720"/>
        <w:rPr>
          <w:rFonts w:eastAsia="Calibri"/>
        </w:rPr>
      </w:pPr>
      <w:r w:rsidRPr="00D34727">
        <w:rPr>
          <w:rFonts w:ascii="ZapfDingbats" w:eastAsia="ZapfDingbats" w:hAnsi="ZapfDingbats" w:cs="ZapfDingbats"/>
        </w:rPr>
        <w:t>p</w:t>
      </w:r>
      <w:r w:rsidRPr="00D34727">
        <w:rPr>
          <w:rFonts w:eastAsia="Calibri"/>
        </w:rPr>
        <w:t xml:space="preserve"> </w:t>
      </w:r>
      <w:r w:rsidR="002B601A">
        <w:rPr>
          <w:rFonts w:eastAsia="Calibri"/>
        </w:rPr>
        <w:t xml:space="preserve"> </w:t>
      </w:r>
      <w:r w:rsidRPr="004720EE" w:rsidR="004720EE">
        <w:rPr>
          <w:rFonts w:eastAsia="Calibri"/>
        </w:rPr>
        <w:t xml:space="preserve">Coronavirus Aid Relief, and Economic Security (CARES) Act </w:t>
      </w:r>
      <w:r w:rsidRPr="00E8525A">
        <w:rPr>
          <w:rFonts w:eastAsia="Calibri"/>
        </w:rPr>
        <w:t>Elementary and Secondary School Emergency Relief (ESSER</w:t>
      </w:r>
      <w:r w:rsidR="004720EE">
        <w:rPr>
          <w:rFonts w:eastAsia="Calibri"/>
        </w:rPr>
        <w:t xml:space="preserve"> I</w:t>
      </w:r>
      <w:r w:rsidRPr="00E8525A">
        <w:rPr>
          <w:rFonts w:eastAsia="Calibri"/>
        </w:rPr>
        <w:t>) Fund</w:t>
      </w:r>
    </w:p>
    <w:p w:rsidR="004720EE" w:rsidRPr="004720EE" w:rsidP="004720EE" w14:paraId="32C20907" w14:textId="77777777">
      <w:pPr>
        <w:autoSpaceDE w:val="0"/>
        <w:autoSpaceDN w:val="0"/>
        <w:adjustRightInd w:val="0"/>
        <w:spacing w:after="120"/>
        <w:ind w:left="720"/>
        <w:rPr>
          <w:rFonts w:eastAsia="Calibri"/>
        </w:rPr>
      </w:pPr>
      <w:r w:rsidRPr="00D34727">
        <w:rPr>
          <w:rFonts w:ascii="ZapfDingbats" w:eastAsia="ZapfDingbats" w:hAnsi="ZapfDingbats" w:cs="ZapfDingbats"/>
        </w:rPr>
        <w:t>p</w:t>
      </w:r>
      <w:r w:rsidRPr="00D34727">
        <w:rPr>
          <w:rFonts w:eastAsia="Calibri"/>
        </w:rPr>
        <w:t xml:space="preserve"> </w:t>
      </w:r>
      <w:r>
        <w:rPr>
          <w:rFonts w:eastAsia="Calibri"/>
        </w:rPr>
        <w:t xml:space="preserve"> </w:t>
      </w:r>
      <w:r w:rsidRPr="004720EE">
        <w:rPr>
          <w:rFonts w:eastAsia="Calibri"/>
        </w:rPr>
        <w:t>Coronavirus Response and Relief Supplemental Appropriations Act, 2021 (CRRSA) Elementary and Secondary School Emergency Relief (ESSER II) Fund</w:t>
      </w:r>
    </w:p>
    <w:p w:rsidR="004720EE" w:rsidRPr="00E8525A" w:rsidP="004720EE" w14:paraId="58E126E3" w14:textId="77777777">
      <w:pPr>
        <w:autoSpaceDE w:val="0"/>
        <w:autoSpaceDN w:val="0"/>
        <w:adjustRightInd w:val="0"/>
        <w:spacing w:after="120"/>
        <w:ind w:left="720"/>
        <w:rPr>
          <w:rFonts w:eastAsia="Calibri"/>
        </w:rPr>
      </w:pPr>
      <w:r w:rsidRPr="00D34727">
        <w:rPr>
          <w:rFonts w:ascii="ZapfDingbats" w:eastAsia="ZapfDingbats" w:hAnsi="ZapfDingbats" w:cs="ZapfDingbats"/>
        </w:rPr>
        <w:t>p</w:t>
      </w:r>
      <w:r w:rsidRPr="00D34727">
        <w:rPr>
          <w:rFonts w:eastAsia="Calibri"/>
        </w:rPr>
        <w:t xml:space="preserve"> </w:t>
      </w:r>
      <w:r>
        <w:rPr>
          <w:rFonts w:eastAsia="Calibri"/>
        </w:rPr>
        <w:t xml:space="preserve"> </w:t>
      </w:r>
      <w:r w:rsidRPr="004720EE">
        <w:rPr>
          <w:rFonts w:eastAsia="Calibri"/>
        </w:rPr>
        <w:t>American Rescue Plan (ARP) Act Elementary and Secondary School Emergency Relief (ARP ESSER) Fund</w:t>
      </w:r>
    </w:p>
    <w:p w:rsidR="002D332B" w:rsidRPr="00E8525A" w:rsidP="002D332B" w14:paraId="12690E1C" w14:textId="11504CA3">
      <w:pPr>
        <w:autoSpaceDE w:val="0"/>
        <w:autoSpaceDN w:val="0"/>
        <w:adjustRightInd w:val="0"/>
        <w:spacing w:after="120"/>
        <w:ind w:left="720"/>
        <w:rPr>
          <w:rFonts w:eastAsia="Calibri"/>
        </w:rPr>
      </w:pPr>
      <w:r w:rsidRPr="00D34727">
        <w:rPr>
          <w:rFonts w:ascii="ZapfDingbats" w:eastAsia="ZapfDingbats" w:hAnsi="ZapfDingbats" w:cs="ZapfDingbats"/>
        </w:rPr>
        <w:t>p</w:t>
      </w:r>
      <w:r w:rsidRPr="00D34727">
        <w:rPr>
          <w:rFonts w:eastAsia="Calibri"/>
        </w:rPr>
        <w:t xml:space="preserve"> </w:t>
      </w:r>
      <w:r w:rsidR="00A724E8">
        <w:rPr>
          <w:rFonts w:eastAsia="Calibri"/>
        </w:rPr>
        <w:t xml:space="preserve"> CARES Act</w:t>
      </w:r>
      <w:r w:rsidR="002B601A">
        <w:rPr>
          <w:rFonts w:eastAsia="Calibri"/>
        </w:rPr>
        <w:t xml:space="preserve"> </w:t>
      </w:r>
      <w:r w:rsidRPr="00E8525A">
        <w:rPr>
          <w:rFonts w:eastAsia="Calibri"/>
        </w:rPr>
        <w:t>Governor’s Emergen</w:t>
      </w:r>
      <w:r>
        <w:rPr>
          <w:rFonts w:eastAsia="Calibri"/>
        </w:rPr>
        <w:t>cy Education Relief (GEER) Fund</w:t>
      </w:r>
    </w:p>
    <w:p w:rsidR="00A724E8" w:rsidP="00A724E8" w14:paraId="0E3E0778" w14:textId="77777777">
      <w:pPr>
        <w:autoSpaceDE w:val="0"/>
        <w:autoSpaceDN w:val="0"/>
        <w:adjustRightInd w:val="0"/>
        <w:spacing w:after="120"/>
        <w:ind w:left="720"/>
        <w:rPr>
          <w:rFonts w:eastAsia="Calibri"/>
        </w:rPr>
      </w:pPr>
      <w:r w:rsidRPr="00D34727">
        <w:rPr>
          <w:rFonts w:ascii="ZapfDingbats" w:eastAsia="ZapfDingbats" w:hAnsi="ZapfDingbats" w:cs="ZapfDingbats"/>
        </w:rPr>
        <w:t>p</w:t>
      </w:r>
      <w:r w:rsidRPr="00D34727">
        <w:rPr>
          <w:rFonts w:eastAsia="Calibri"/>
        </w:rPr>
        <w:t xml:space="preserve"> </w:t>
      </w:r>
      <w:r>
        <w:rPr>
          <w:rFonts w:eastAsia="Calibri"/>
        </w:rPr>
        <w:t xml:space="preserve"> </w:t>
      </w:r>
      <w:r w:rsidRPr="004720EE">
        <w:rPr>
          <w:rFonts w:eastAsia="Calibri"/>
        </w:rPr>
        <w:t>CRRSA Governor’s Emergency Education Relief (GEER II) Fund</w:t>
      </w:r>
    </w:p>
    <w:p w:rsidR="002D332B" w:rsidRPr="00E8525A" w:rsidP="002D332B" w14:paraId="634EFDF8" w14:textId="61554AA1">
      <w:pPr>
        <w:autoSpaceDE w:val="0"/>
        <w:autoSpaceDN w:val="0"/>
        <w:adjustRightInd w:val="0"/>
        <w:spacing w:after="120"/>
        <w:ind w:left="720"/>
        <w:rPr>
          <w:rFonts w:eastAsia="Calibri"/>
        </w:rPr>
      </w:pPr>
      <w:r w:rsidRPr="00D34727">
        <w:rPr>
          <w:rFonts w:ascii="ZapfDingbats" w:eastAsia="ZapfDingbats" w:hAnsi="ZapfDingbats" w:cs="ZapfDingbats"/>
        </w:rPr>
        <w:t>p</w:t>
      </w:r>
      <w:r w:rsidRPr="00D34727">
        <w:rPr>
          <w:rFonts w:eastAsia="Calibri"/>
        </w:rPr>
        <w:t xml:space="preserve"> </w:t>
      </w:r>
      <w:r w:rsidR="002B601A">
        <w:rPr>
          <w:rFonts w:eastAsia="Calibri"/>
        </w:rPr>
        <w:t xml:space="preserve"> </w:t>
      </w:r>
      <w:r w:rsidRPr="00E8525A">
        <w:rPr>
          <w:rFonts w:eastAsia="Calibri"/>
        </w:rPr>
        <w:t>Education Stabilization Fund – Reimagine Workforce Preparatio</w:t>
      </w:r>
      <w:r>
        <w:rPr>
          <w:rFonts w:eastAsia="Calibri"/>
        </w:rPr>
        <w:t>n (ESF-RWP) Discretionary Grant</w:t>
      </w:r>
    </w:p>
    <w:p w:rsidR="002D332B" w:rsidRPr="00E8525A" w:rsidP="002D332B" w14:paraId="13618C22" w14:textId="4DB6A03A">
      <w:pPr>
        <w:autoSpaceDE w:val="0"/>
        <w:autoSpaceDN w:val="0"/>
        <w:adjustRightInd w:val="0"/>
        <w:spacing w:after="120"/>
        <w:ind w:left="720"/>
        <w:rPr>
          <w:rFonts w:eastAsia="Calibri"/>
        </w:rPr>
      </w:pPr>
      <w:r w:rsidRPr="00D34727">
        <w:rPr>
          <w:rFonts w:ascii="ZapfDingbats" w:eastAsia="ZapfDingbats" w:hAnsi="ZapfDingbats" w:cs="ZapfDingbats"/>
        </w:rPr>
        <w:t>p</w:t>
      </w:r>
      <w:r w:rsidRPr="00D34727">
        <w:rPr>
          <w:rFonts w:eastAsia="Calibri"/>
        </w:rPr>
        <w:t xml:space="preserve"> </w:t>
      </w:r>
      <w:r w:rsidR="002B601A">
        <w:rPr>
          <w:rFonts w:eastAsia="Calibri"/>
        </w:rPr>
        <w:t xml:space="preserve"> </w:t>
      </w:r>
      <w:r>
        <w:rPr>
          <w:rFonts w:eastAsia="Calibri"/>
        </w:rPr>
        <w:t>Coronavirus Relief Fund (CRF)</w:t>
      </w:r>
    </w:p>
    <w:p w:rsidR="00A724E8" w:rsidP="00A724E8" w14:paraId="52F3EC16" w14:textId="77777777">
      <w:pPr>
        <w:autoSpaceDE w:val="0"/>
        <w:autoSpaceDN w:val="0"/>
        <w:adjustRightInd w:val="0"/>
        <w:spacing w:after="120"/>
        <w:ind w:left="720"/>
        <w:rPr>
          <w:rFonts w:eastAsia="Calibri"/>
        </w:rPr>
      </w:pPr>
      <w:r w:rsidRPr="00D34727">
        <w:rPr>
          <w:rFonts w:ascii="ZapfDingbats" w:eastAsia="ZapfDingbats" w:hAnsi="ZapfDingbats" w:cs="ZapfDingbats"/>
        </w:rPr>
        <w:t>p</w:t>
      </w:r>
      <w:r w:rsidRPr="00D34727">
        <w:rPr>
          <w:rFonts w:eastAsia="Calibri"/>
        </w:rPr>
        <w:t xml:space="preserve"> </w:t>
      </w:r>
      <w:r>
        <w:rPr>
          <w:rFonts w:eastAsia="Calibri"/>
        </w:rPr>
        <w:t xml:space="preserve"> </w:t>
      </w:r>
      <w:r w:rsidRPr="004720EE">
        <w:rPr>
          <w:rFonts w:eastAsia="Calibri"/>
        </w:rPr>
        <w:t>American Rescue Plan (ARP) Act Coronavirus State and Local Fiscal Recovery Funds</w:t>
      </w:r>
    </w:p>
    <w:p w:rsidR="002D332B" w:rsidP="002D332B" w14:paraId="20499FBD" w14:textId="722DA6DC">
      <w:pPr>
        <w:autoSpaceDE w:val="0"/>
        <w:autoSpaceDN w:val="0"/>
        <w:adjustRightInd w:val="0"/>
        <w:spacing w:after="120"/>
        <w:ind w:left="720"/>
        <w:rPr>
          <w:rFonts w:eastAsia="Calibri"/>
        </w:rPr>
      </w:pPr>
      <w:r w:rsidRPr="00D34727">
        <w:rPr>
          <w:rFonts w:ascii="ZapfDingbats" w:eastAsia="ZapfDingbats" w:hAnsi="ZapfDingbats" w:cs="ZapfDingbats"/>
        </w:rPr>
        <w:t>p</w:t>
      </w:r>
      <w:r w:rsidRPr="00D34727">
        <w:rPr>
          <w:rFonts w:eastAsia="Calibri"/>
        </w:rPr>
        <w:t xml:space="preserve"> </w:t>
      </w:r>
      <w:r w:rsidR="002B601A">
        <w:rPr>
          <w:rFonts w:eastAsia="Calibri"/>
        </w:rPr>
        <w:t xml:space="preserve"> </w:t>
      </w:r>
      <w:r>
        <w:rPr>
          <w:rFonts w:eastAsia="Calibri"/>
        </w:rPr>
        <w:t>Other (Please specify.) __________________________________________</w:t>
      </w:r>
    </w:p>
    <w:p w:rsidR="002D332B" w:rsidP="002D332B" w14:paraId="4381CFA8" w14:textId="44984E80">
      <w:pPr>
        <w:autoSpaceDE w:val="0"/>
        <w:autoSpaceDN w:val="0"/>
        <w:adjustRightInd w:val="0"/>
        <w:spacing w:after="120"/>
        <w:ind w:left="720"/>
      </w:pPr>
      <w:r w:rsidRPr="00D34727">
        <w:rPr>
          <w:rFonts w:ascii="ZapfDingbats" w:eastAsia="ZapfDingbats" w:hAnsi="ZapfDingbats" w:cs="ZapfDingbats"/>
        </w:rPr>
        <w:t>p</w:t>
      </w:r>
      <w:r w:rsidRPr="00D34727">
        <w:rPr>
          <w:rFonts w:eastAsia="Calibri"/>
        </w:rPr>
        <w:t xml:space="preserve"> </w:t>
      </w:r>
      <w:r w:rsidR="002B601A">
        <w:rPr>
          <w:rFonts w:eastAsia="Calibri"/>
        </w:rPr>
        <w:t xml:space="preserve"> </w:t>
      </w:r>
      <w:r>
        <w:rPr>
          <w:rFonts w:eastAsia="Calibri"/>
        </w:rPr>
        <w:t xml:space="preserve">We are not able to report any expenditures </w:t>
      </w:r>
      <w:r w:rsidR="00532A45">
        <w:rPr>
          <w:rFonts w:eastAsia="Calibri"/>
        </w:rPr>
        <w:t>from</w:t>
      </w:r>
      <w:r w:rsidRPr="0024566D" w:rsidR="00532A45">
        <w:rPr>
          <w:rFonts w:eastAsia="Calibri"/>
          <w:bCs/>
        </w:rPr>
        <w:t xml:space="preserve"> </w:t>
      </w:r>
      <w:r w:rsidRPr="004D797D" w:rsidR="00532A45">
        <w:rPr>
          <w:rFonts w:eastAsia="Calibri"/>
          <w:bCs/>
        </w:rPr>
        <w:t>COVID-19 Federal Assistance Funds</w:t>
      </w:r>
      <w:r w:rsidRPr="0024566D" w:rsidR="00532A45">
        <w:rPr>
          <w:rFonts w:eastAsia="Calibri"/>
          <w:bCs/>
        </w:rPr>
        <w:t xml:space="preserve"> </w:t>
      </w:r>
      <w:r>
        <w:rPr>
          <w:rFonts w:eastAsia="Calibri"/>
        </w:rPr>
        <w:t xml:space="preserve">in </w:t>
      </w:r>
      <w:r w:rsidRPr="00936E71">
        <w:rPr>
          <w:rFonts w:eastAsia="Calibri"/>
        </w:rPr>
        <w:t>Part XIII-B of the F-33</w:t>
      </w:r>
      <w:r>
        <w:rPr>
          <w:rFonts w:eastAsia="Calibri"/>
        </w:rPr>
        <w:t>. (Please explain.) __________________________________________</w:t>
      </w:r>
    </w:p>
    <w:p w:rsidR="002B7DC1" w14:paraId="5BC9739B" w14:textId="77777777">
      <w:pPr>
        <w:widowControl/>
        <w:spacing w:after="200" w:line="276" w:lineRule="auto"/>
        <w:rPr>
          <w:rFonts w:ascii="Calibri" w:eastAsia="Calibri" w:hAnsi="Calibri" w:cs="Times New Roman"/>
        </w:rPr>
      </w:pPr>
      <w:r>
        <w:rPr>
          <w:rFonts w:ascii="Calibri" w:eastAsia="Calibri" w:hAnsi="Calibri" w:cs="Times New Roman"/>
        </w:rPr>
        <w:br w:type="page"/>
      </w:r>
    </w:p>
    <w:p w:rsidR="006B384A" w:rsidP="002B7DC1" w14:paraId="2A105722" w14:textId="77777777">
      <w:pPr>
        <w:pStyle w:val="Title"/>
        <w:rPr>
          <w:sz w:val="32"/>
          <w:szCs w:val="32"/>
        </w:rPr>
      </w:pPr>
    </w:p>
    <w:p w:rsidR="006B384A" w:rsidP="002B7DC1" w14:paraId="4FEB76C9" w14:textId="77777777">
      <w:pPr>
        <w:pStyle w:val="Title"/>
        <w:rPr>
          <w:sz w:val="32"/>
          <w:szCs w:val="32"/>
        </w:rPr>
      </w:pPr>
    </w:p>
    <w:p w:rsidR="006B384A" w:rsidP="002B7DC1" w14:paraId="1738E925" w14:textId="77777777">
      <w:pPr>
        <w:pStyle w:val="Title"/>
        <w:rPr>
          <w:sz w:val="32"/>
          <w:szCs w:val="32"/>
        </w:rPr>
      </w:pPr>
    </w:p>
    <w:p w:rsidR="006B384A" w:rsidP="002B7DC1" w14:paraId="7D54E809" w14:textId="77777777">
      <w:pPr>
        <w:pStyle w:val="Title"/>
        <w:rPr>
          <w:sz w:val="32"/>
          <w:szCs w:val="32"/>
        </w:rPr>
      </w:pPr>
    </w:p>
    <w:p w:rsidR="006B384A" w:rsidP="002B7DC1" w14:paraId="3D5698EE" w14:textId="77777777">
      <w:pPr>
        <w:pStyle w:val="Title"/>
        <w:rPr>
          <w:sz w:val="32"/>
          <w:szCs w:val="32"/>
        </w:rPr>
      </w:pPr>
    </w:p>
    <w:p w:rsidR="006B384A" w:rsidP="002B7DC1" w14:paraId="3E35BF73" w14:textId="77777777">
      <w:pPr>
        <w:pStyle w:val="Title"/>
        <w:rPr>
          <w:sz w:val="32"/>
          <w:szCs w:val="32"/>
        </w:rPr>
      </w:pPr>
    </w:p>
    <w:p w:rsidR="006B384A" w:rsidP="002B7DC1" w14:paraId="2EFE6237" w14:textId="77777777">
      <w:pPr>
        <w:pStyle w:val="Title"/>
        <w:rPr>
          <w:sz w:val="32"/>
          <w:szCs w:val="32"/>
        </w:rPr>
      </w:pPr>
    </w:p>
    <w:p w:rsidR="006B384A" w:rsidP="002B7DC1" w14:paraId="700A9DBC" w14:textId="77777777">
      <w:pPr>
        <w:pStyle w:val="Title"/>
        <w:rPr>
          <w:sz w:val="32"/>
          <w:szCs w:val="32"/>
        </w:rPr>
      </w:pPr>
    </w:p>
    <w:p w:rsidR="006B384A" w:rsidP="002B7DC1" w14:paraId="6252399E" w14:textId="77777777">
      <w:pPr>
        <w:pStyle w:val="Title"/>
        <w:rPr>
          <w:sz w:val="32"/>
          <w:szCs w:val="32"/>
        </w:rPr>
      </w:pPr>
    </w:p>
    <w:p w:rsidR="006B384A" w:rsidP="002B7DC1" w14:paraId="07795A10" w14:textId="77777777">
      <w:pPr>
        <w:pStyle w:val="Title"/>
        <w:rPr>
          <w:sz w:val="32"/>
          <w:szCs w:val="32"/>
        </w:rPr>
      </w:pPr>
    </w:p>
    <w:p w:rsidR="006B384A" w:rsidP="002B7DC1" w14:paraId="5580CE5C" w14:textId="77777777">
      <w:pPr>
        <w:pStyle w:val="Title"/>
        <w:rPr>
          <w:sz w:val="32"/>
          <w:szCs w:val="32"/>
        </w:rPr>
      </w:pPr>
    </w:p>
    <w:p w:rsidR="006B384A" w:rsidP="006B384A" w14:paraId="5586C17E" w14:textId="77777777">
      <w:pPr>
        <w:pStyle w:val="Title"/>
        <w:jc w:val="left"/>
        <w:rPr>
          <w:sz w:val="32"/>
          <w:szCs w:val="32"/>
        </w:rPr>
      </w:pPr>
    </w:p>
    <w:p w:rsidR="002B7DC1" w:rsidP="00CC0661" w14:paraId="6920A84C" w14:textId="77777777">
      <w:pPr>
        <w:pStyle w:val="Heading1"/>
      </w:pPr>
      <w:r w:rsidRPr="000B1E66">
        <w:t>A</w:t>
      </w:r>
      <w:r>
        <w:t>ppendix B.3</w:t>
      </w:r>
    </w:p>
    <w:p w:rsidR="002B7DC1" w:rsidP="002B7DC1" w14:paraId="24E569A4" w14:textId="77777777">
      <w:pPr>
        <w:pStyle w:val="Title"/>
        <w:rPr>
          <w:sz w:val="32"/>
          <w:szCs w:val="32"/>
        </w:rPr>
      </w:pPr>
    </w:p>
    <w:p w:rsidR="002B7DC1" w:rsidP="002B7DC1" w14:paraId="10127FFD" w14:textId="77777777">
      <w:pPr>
        <w:pStyle w:val="Title"/>
        <w:rPr>
          <w:sz w:val="32"/>
          <w:szCs w:val="32"/>
        </w:rPr>
      </w:pPr>
    </w:p>
    <w:p w:rsidR="002B7DC1" w:rsidP="002B7DC1" w14:paraId="30C4C45C" w14:textId="77777777">
      <w:pPr>
        <w:pStyle w:val="Title"/>
        <w:rPr>
          <w:sz w:val="32"/>
          <w:szCs w:val="32"/>
        </w:rPr>
      </w:pPr>
    </w:p>
    <w:p w:rsidR="002B7DC1" w:rsidP="002B7DC1" w14:paraId="07ADC0C9" w14:textId="77777777">
      <w:pPr>
        <w:pStyle w:val="Title"/>
        <w:rPr>
          <w:sz w:val="32"/>
          <w:szCs w:val="32"/>
        </w:rPr>
      </w:pPr>
    </w:p>
    <w:p w:rsidR="002B7DC1" w:rsidRPr="002B7DC1" w:rsidP="002B7DC1" w14:paraId="2FC99DD0" w14:textId="77777777">
      <w:pPr>
        <w:pStyle w:val="Title"/>
        <w:rPr>
          <w:sz w:val="48"/>
          <w:szCs w:val="48"/>
        </w:rPr>
      </w:pPr>
      <w:r w:rsidRPr="002B7DC1">
        <w:rPr>
          <w:sz w:val="48"/>
          <w:szCs w:val="48"/>
        </w:rPr>
        <w:t>National Public Education Financial Survey (NPEFS)</w:t>
      </w:r>
    </w:p>
    <w:p w:rsidR="002B7DC1" w:rsidP="002B7DC1" w14:paraId="64B7F047" w14:textId="180B85D7">
      <w:pPr>
        <w:pStyle w:val="Title"/>
        <w:rPr>
          <w:sz w:val="48"/>
          <w:szCs w:val="48"/>
        </w:rPr>
      </w:pPr>
      <w:r w:rsidRPr="002B7DC1">
        <w:rPr>
          <w:sz w:val="48"/>
          <w:szCs w:val="48"/>
        </w:rPr>
        <w:t>Reporting Instructions</w:t>
      </w:r>
    </w:p>
    <w:p w:rsidR="007E66C4" w:rsidRPr="002B7DC1" w:rsidP="002B7DC1" w14:paraId="7F89CB13" w14:textId="3B5540A5">
      <w:pPr>
        <w:pStyle w:val="Title"/>
        <w:rPr>
          <w:sz w:val="48"/>
          <w:szCs w:val="48"/>
        </w:rPr>
      </w:pPr>
      <w:r>
        <w:rPr>
          <w:sz w:val="48"/>
          <w:szCs w:val="48"/>
        </w:rPr>
        <w:t xml:space="preserve">FY </w:t>
      </w:r>
      <w:r w:rsidR="00C33043">
        <w:rPr>
          <w:sz w:val="48"/>
          <w:szCs w:val="48"/>
        </w:rPr>
        <w:t>2025</w:t>
      </w:r>
    </w:p>
    <w:p w:rsidR="002B7DC1" w:rsidP="00DC10B3" w14:paraId="64409EB2" w14:textId="77777777">
      <w:pPr>
        <w:rPr>
          <w:rFonts w:ascii="Calibri" w:eastAsia="Calibri" w:hAnsi="Calibri" w:cs="Times New Roman"/>
        </w:rPr>
      </w:pPr>
    </w:p>
    <w:p w:rsidR="002B7DC1" w:rsidP="00DC10B3" w14:paraId="1E150A2D" w14:textId="77777777">
      <w:pPr>
        <w:rPr>
          <w:rFonts w:ascii="Calibri" w:eastAsia="Calibri" w:hAnsi="Calibri" w:cs="Times New Roman"/>
        </w:rPr>
      </w:pPr>
    </w:p>
    <w:p w:rsidR="002B7DC1" w:rsidRPr="00DC10B3" w:rsidP="00DC10B3" w14:paraId="28342F53" w14:textId="77777777">
      <w:pPr>
        <w:rPr>
          <w:rFonts w:ascii="Calibri" w:eastAsia="Calibri" w:hAnsi="Calibri" w:cs="Times New Roman"/>
        </w:rPr>
      </w:pPr>
    </w:p>
    <w:p w:rsidR="00447BC0" w14:paraId="750847DC" w14:textId="77777777">
      <w:pPr>
        <w:sectPr w:rsidSect="003E6D38">
          <w:pgSz w:w="12240" w:h="15840" w:code="1"/>
          <w:pgMar w:top="720" w:right="864" w:bottom="720" w:left="864" w:header="432" w:footer="288" w:gutter="0"/>
          <w:cols w:space="720"/>
          <w:docGrid w:linePitch="360"/>
        </w:sectPr>
      </w:pPr>
    </w:p>
    <w:p w:rsidR="009A4680" w:rsidRPr="009A4680" w:rsidP="009A4680" w14:paraId="59B9B26A" w14:textId="77777777">
      <w:pPr>
        <w:kinsoku w:val="0"/>
        <w:overflowPunct w:val="0"/>
        <w:autoSpaceDE w:val="0"/>
        <w:autoSpaceDN w:val="0"/>
        <w:adjustRightInd w:val="0"/>
        <w:spacing w:after="60"/>
        <w:outlineLvl w:val="0"/>
        <w:rPr>
          <w:rFonts w:ascii="Times New Roman" w:hAnsi="Times New Roman" w:eastAsiaTheme="minorEastAsia" w:cs="Times New Roman"/>
          <w:b/>
          <w:bCs/>
          <w:sz w:val="24"/>
          <w:szCs w:val="20"/>
        </w:rPr>
      </w:pPr>
      <w:r w:rsidRPr="009A4680">
        <w:rPr>
          <w:rFonts w:ascii="Times New Roman" w:hAnsi="Times New Roman" w:eastAsiaTheme="minorEastAsia" w:cs="Times New Roman"/>
          <w:b/>
          <w:bCs/>
          <w:sz w:val="24"/>
          <w:szCs w:val="20"/>
        </w:rPr>
        <w:t>COMPLETING THE NPEFS SURVEY</w:t>
      </w:r>
    </w:p>
    <w:p w:rsidR="009A4680" w:rsidRPr="009A4680" w:rsidP="009A4680" w14:paraId="2B252E03" w14:textId="69DDDAD9">
      <w:pPr>
        <w:kinsoku w:val="0"/>
        <w:overflowPunct w:val="0"/>
        <w:autoSpaceDE w:val="0"/>
        <w:autoSpaceDN w:val="0"/>
        <w:adjustRightInd w:val="0"/>
        <w:spacing w:after="60"/>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To complete the NPEFS survey and ensure that the data are complete and accurate please review the instructions below.</w:t>
      </w:r>
    </w:p>
    <w:p w:rsidR="009A4680" w:rsidRPr="009A4680" w:rsidP="00DE5E98" w14:paraId="4C62E089" w14:textId="77777777">
      <w:pPr>
        <w:tabs>
          <w:tab w:val="left" w:pos="363"/>
        </w:tabs>
        <w:kinsoku w:val="0"/>
        <w:overflowPunct w:val="0"/>
        <w:autoSpaceDE w:val="0"/>
        <w:autoSpaceDN w:val="0"/>
        <w:adjustRightInd w:val="0"/>
        <w:spacing w:before="120" w:after="120"/>
        <w:outlineLvl w:val="1"/>
        <w:rPr>
          <w:rFonts w:ascii="Times New Roman" w:hAnsi="Times New Roman" w:eastAsiaTheme="minorEastAsia" w:cs="Times New Roman"/>
          <w:b/>
          <w:bCs/>
          <w:sz w:val="24"/>
          <w:szCs w:val="20"/>
        </w:rPr>
      </w:pPr>
      <w:r>
        <w:rPr>
          <w:rFonts w:ascii="Times New Roman" w:hAnsi="Times New Roman" w:eastAsiaTheme="minorEastAsia" w:cs="Times New Roman"/>
          <w:b/>
          <w:bCs/>
          <w:szCs w:val="20"/>
        </w:rPr>
        <w:t xml:space="preserve">1.  </w:t>
      </w:r>
      <w:r w:rsidRPr="009A4680">
        <w:rPr>
          <w:rFonts w:ascii="Times New Roman" w:hAnsi="Times New Roman" w:eastAsiaTheme="minorEastAsia" w:cs="Times New Roman"/>
          <w:b/>
          <w:bCs/>
          <w:szCs w:val="20"/>
        </w:rPr>
        <w:t>Report finance data for all public schools</w:t>
      </w:r>
    </w:p>
    <w:p w:rsidR="00221A56" w:rsidP="0024566D" w14:paraId="1A23C833" w14:textId="00DA6CB9">
      <w:pPr>
        <w:kinsoku w:val="0"/>
        <w:overflowPunct w:val="0"/>
        <w:autoSpaceDE w:val="0"/>
        <w:autoSpaceDN w:val="0"/>
        <w:adjustRightInd w:val="0"/>
        <w:spacing w:after="120"/>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States should include finance data for all publicly funded schools</w:t>
      </w:r>
      <w:r w:rsidR="002D332B">
        <w:rPr>
          <w:rFonts w:ascii="Times New Roman" w:hAnsi="Times New Roman" w:eastAsiaTheme="minorEastAsia" w:cs="Times New Roman"/>
          <w:sz w:val="20"/>
          <w:szCs w:val="20"/>
        </w:rPr>
        <w:t xml:space="preserve"> and local education agencies (LEAs)</w:t>
      </w:r>
      <w:r w:rsidRPr="009A4680">
        <w:rPr>
          <w:rFonts w:ascii="Times New Roman" w:hAnsi="Times New Roman" w:eastAsiaTheme="minorEastAsia" w:cs="Times New Roman"/>
          <w:sz w:val="20"/>
          <w:szCs w:val="20"/>
        </w:rPr>
        <w:t>, including charter schools, education service agencies, and other special service LEAs. Revenues and expenditures for these schools and LEAs must be reported on NPEFS even if they are not classified in your state as “regular school districts” or “local education agencies.”</w:t>
      </w:r>
    </w:p>
    <w:p w:rsidR="00221A56" w:rsidP="0024566D" w14:paraId="20BF46D6" w14:textId="5689AF33">
      <w:pPr>
        <w:kinsoku w:val="0"/>
        <w:overflowPunct w:val="0"/>
        <w:autoSpaceDE w:val="0"/>
        <w:autoSpaceDN w:val="0"/>
        <w:adjustRightInd w:val="0"/>
        <w:spacing w:after="120"/>
        <w:rPr>
          <w:rFonts w:ascii="Times New Roman" w:hAnsi="Times New Roman" w:eastAsiaTheme="minorEastAsia" w:cs="Times New Roman"/>
          <w:color w:val="000000"/>
          <w:sz w:val="20"/>
          <w:szCs w:val="20"/>
        </w:rPr>
      </w:pPr>
      <w:r w:rsidRPr="009A4680">
        <w:rPr>
          <w:rFonts w:ascii="Times New Roman" w:hAnsi="Times New Roman" w:eastAsiaTheme="minorEastAsia" w:cs="Times New Roman"/>
          <w:color w:val="000000"/>
          <w:sz w:val="20"/>
          <w:szCs w:val="20"/>
        </w:rPr>
        <w:t>State education agency staff may need to contact other state agencies to alert them to the need to provide fiscal data for special schools and LEAs. It may be necessary to remove non-education costs such as medical and room and board costs, particularly in residential facilities.</w:t>
      </w:r>
    </w:p>
    <w:p w:rsidR="009A4680" w:rsidRPr="009A4680" w:rsidP="009A4680" w14:paraId="67967D48" w14:textId="77777777">
      <w:pPr>
        <w:kinsoku w:val="0"/>
        <w:overflowPunct w:val="0"/>
        <w:autoSpaceDE w:val="0"/>
        <w:autoSpaceDN w:val="0"/>
        <w:adjustRightInd w:val="0"/>
        <w:spacing w:after="60"/>
        <w:rPr>
          <w:rFonts w:ascii="Times New Roman" w:hAnsi="Times New Roman" w:eastAsiaTheme="minorEastAsia" w:cs="Times New Roman"/>
          <w:color w:val="000000"/>
          <w:sz w:val="20"/>
          <w:szCs w:val="20"/>
        </w:rPr>
      </w:pPr>
      <w:r w:rsidRPr="009A4680">
        <w:rPr>
          <w:rFonts w:ascii="Times New Roman" w:hAnsi="Times New Roman" w:eastAsiaTheme="minorEastAsia" w:cs="Times New Roman"/>
          <w:color w:val="000000"/>
          <w:sz w:val="20"/>
          <w:szCs w:val="20"/>
        </w:rPr>
        <w:t>Examples of special service schools and LEAs include:</w:t>
      </w:r>
    </w:p>
    <w:p w:rsidR="00221A56" w:rsidP="009A4680" w14:paraId="4A7AAE96" w14:textId="77777777">
      <w:pPr>
        <w:numPr>
          <w:ilvl w:val="1"/>
          <w:numId w:val="11"/>
        </w:numPr>
        <w:kinsoku w:val="0"/>
        <w:overflowPunct w:val="0"/>
        <w:autoSpaceDE w:val="0"/>
        <w:autoSpaceDN w:val="0"/>
        <w:adjustRightInd w:val="0"/>
        <w:spacing w:after="40"/>
        <w:ind w:left="360" w:hanging="274"/>
        <w:rPr>
          <w:rFonts w:ascii="Times New Roman" w:hAnsi="Times New Roman" w:eastAsiaTheme="minorEastAsia" w:cs="Times New Roman"/>
          <w:color w:val="000000"/>
          <w:sz w:val="20"/>
          <w:szCs w:val="20"/>
        </w:rPr>
      </w:pPr>
      <w:r w:rsidRPr="009A4680">
        <w:rPr>
          <w:rFonts w:ascii="Times New Roman" w:hAnsi="Times New Roman" w:eastAsiaTheme="minorEastAsia" w:cs="Times New Roman"/>
          <w:color w:val="000000"/>
          <w:sz w:val="20"/>
          <w:szCs w:val="20"/>
        </w:rPr>
        <w:t>Schools for handicapped</w:t>
      </w:r>
    </w:p>
    <w:p w:rsidR="00221A56" w:rsidP="009A4680" w14:paraId="169F747D" w14:textId="77777777">
      <w:pPr>
        <w:numPr>
          <w:ilvl w:val="1"/>
          <w:numId w:val="11"/>
        </w:numPr>
        <w:kinsoku w:val="0"/>
        <w:overflowPunct w:val="0"/>
        <w:autoSpaceDE w:val="0"/>
        <w:autoSpaceDN w:val="0"/>
        <w:adjustRightInd w:val="0"/>
        <w:spacing w:after="40"/>
        <w:ind w:left="360" w:hanging="274"/>
        <w:rPr>
          <w:rFonts w:ascii="Times New Roman" w:hAnsi="Times New Roman" w:eastAsiaTheme="minorEastAsia" w:cs="Times New Roman"/>
          <w:color w:val="000000"/>
          <w:sz w:val="20"/>
          <w:szCs w:val="20"/>
        </w:rPr>
      </w:pPr>
      <w:r w:rsidRPr="009A4680">
        <w:rPr>
          <w:rFonts w:ascii="Times New Roman" w:hAnsi="Times New Roman" w:eastAsiaTheme="minorEastAsia" w:cs="Times New Roman"/>
          <w:color w:val="000000"/>
          <w:sz w:val="20"/>
          <w:szCs w:val="20"/>
        </w:rPr>
        <w:t>Juvenile custodial institutions</w:t>
      </w:r>
    </w:p>
    <w:p w:rsidR="00221A56" w:rsidP="009A4680" w14:paraId="2BA95343" w14:textId="77777777">
      <w:pPr>
        <w:numPr>
          <w:ilvl w:val="1"/>
          <w:numId w:val="11"/>
        </w:numPr>
        <w:kinsoku w:val="0"/>
        <w:overflowPunct w:val="0"/>
        <w:autoSpaceDE w:val="0"/>
        <w:autoSpaceDN w:val="0"/>
        <w:adjustRightInd w:val="0"/>
        <w:spacing w:after="40"/>
        <w:ind w:left="360" w:hanging="274"/>
        <w:rPr>
          <w:rFonts w:ascii="Times New Roman" w:hAnsi="Times New Roman" w:eastAsiaTheme="minorEastAsia" w:cs="Times New Roman"/>
          <w:color w:val="000000"/>
          <w:sz w:val="20"/>
          <w:szCs w:val="20"/>
        </w:rPr>
      </w:pPr>
      <w:r w:rsidRPr="009A4680">
        <w:rPr>
          <w:rFonts w:ascii="Times New Roman" w:hAnsi="Times New Roman" w:eastAsiaTheme="minorEastAsia" w:cs="Times New Roman"/>
          <w:color w:val="000000"/>
          <w:sz w:val="20"/>
          <w:szCs w:val="20"/>
        </w:rPr>
        <w:t>Other special education state-established entities</w:t>
      </w:r>
    </w:p>
    <w:p w:rsidR="009A4680" w:rsidRPr="009A4680" w:rsidP="009A4680" w14:paraId="49D674AC" w14:textId="7E44ACE2">
      <w:pPr>
        <w:numPr>
          <w:ilvl w:val="1"/>
          <w:numId w:val="11"/>
        </w:numPr>
        <w:kinsoku w:val="0"/>
        <w:overflowPunct w:val="0"/>
        <w:autoSpaceDE w:val="0"/>
        <w:autoSpaceDN w:val="0"/>
        <w:adjustRightInd w:val="0"/>
        <w:spacing w:after="40"/>
        <w:ind w:left="360" w:hanging="274"/>
        <w:rPr>
          <w:rFonts w:ascii="Times New Roman" w:hAnsi="Times New Roman" w:eastAsiaTheme="minorEastAsia" w:cs="Times New Roman"/>
          <w:color w:val="000000"/>
          <w:sz w:val="20"/>
          <w:szCs w:val="20"/>
        </w:rPr>
      </w:pPr>
      <w:r w:rsidRPr="009A4680">
        <w:rPr>
          <w:rFonts w:ascii="Times New Roman" w:hAnsi="Times New Roman" w:eastAsiaTheme="minorEastAsia" w:cs="Times New Roman"/>
          <w:color w:val="000000"/>
          <w:sz w:val="20"/>
          <w:szCs w:val="20"/>
        </w:rPr>
        <w:t>Schools for the deaf, blind, and mentally disabled</w:t>
      </w:r>
    </w:p>
    <w:p w:rsidR="009A4680" w:rsidRPr="009A4680" w:rsidP="009A4680" w14:paraId="4346D2A3" w14:textId="77777777">
      <w:pPr>
        <w:numPr>
          <w:ilvl w:val="1"/>
          <w:numId w:val="11"/>
        </w:numPr>
        <w:kinsoku w:val="0"/>
        <w:overflowPunct w:val="0"/>
        <w:autoSpaceDE w:val="0"/>
        <w:autoSpaceDN w:val="0"/>
        <w:adjustRightInd w:val="0"/>
        <w:spacing w:after="40"/>
        <w:ind w:left="360" w:hanging="274"/>
        <w:rPr>
          <w:rFonts w:ascii="Times New Roman" w:hAnsi="Times New Roman" w:eastAsiaTheme="minorEastAsia" w:cs="Times New Roman"/>
          <w:color w:val="000000"/>
          <w:sz w:val="20"/>
          <w:szCs w:val="20"/>
        </w:rPr>
      </w:pPr>
      <w:r w:rsidRPr="009A4680">
        <w:rPr>
          <w:rFonts w:ascii="Times New Roman" w:hAnsi="Times New Roman" w:eastAsiaTheme="minorEastAsia" w:cs="Times New Roman"/>
          <w:color w:val="000000"/>
          <w:sz w:val="20"/>
          <w:szCs w:val="20"/>
        </w:rPr>
        <w:t>Education service agencies</w:t>
      </w:r>
    </w:p>
    <w:p w:rsidR="009A4680" w:rsidRPr="009A4680" w:rsidP="0024566D" w14:paraId="0F0B7D20" w14:textId="77777777">
      <w:pPr>
        <w:numPr>
          <w:ilvl w:val="1"/>
          <w:numId w:val="11"/>
        </w:numPr>
        <w:kinsoku w:val="0"/>
        <w:overflowPunct w:val="0"/>
        <w:autoSpaceDE w:val="0"/>
        <w:autoSpaceDN w:val="0"/>
        <w:adjustRightInd w:val="0"/>
        <w:spacing w:after="120"/>
        <w:ind w:left="360" w:hanging="274"/>
        <w:rPr>
          <w:rFonts w:ascii="Times New Roman" w:hAnsi="Times New Roman" w:eastAsiaTheme="minorEastAsia" w:cs="Times New Roman"/>
          <w:color w:val="000000"/>
          <w:sz w:val="20"/>
          <w:szCs w:val="20"/>
        </w:rPr>
      </w:pPr>
      <w:r w:rsidRPr="009A4680">
        <w:rPr>
          <w:rFonts w:ascii="Times New Roman" w:hAnsi="Times New Roman" w:eastAsiaTheme="minorEastAsia" w:cs="Times New Roman"/>
          <w:color w:val="000000"/>
          <w:sz w:val="20"/>
          <w:szCs w:val="20"/>
        </w:rPr>
        <w:t>Charter schools</w:t>
      </w:r>
    </w:p>
    <w:p w:rsidR="009A4680" w:rsidRPr="009A4680" w:rsidP="0024566D" w14:paraId="1A48BFF4" w14:textId="77777777">
      <w:pPr>
        <w:kinsoku w:val="0"/>
        <w:overflowPunct w:val="0"/>
        <w:autoSpaceDE w:val="0"/>
        <w:autoSpaceDN w:val="0"/>
        <w:adjustRightInd w:val="0"/>
        <w:spacing w:after="120"/>
        <w:rPr>
          <w:rFonts w:ascii="Times New Roman" w:hAnsi="Times New Roman" w:eastAsiaTheme="minorEastAsia" w:cs="Times New Roman"/>
          <w:color w:val="0D0D0D"/>
          <w:sz w:val="20"/>
          <w:szCs w:val="20"/>
        </w:rPr>
      </w:pPr>
      <w:r w:rsidRPr="009A4680">
        <w:rPr>
          <w:rFonts w:ascii="Times New Roman" w:hAnsi="Times New Roman" w:eastAsiaTheme="minorEastAsia" w:cs="Times New Roman"/>
          <w:color w:val="0D0D0D"/>
          <w:sz w:val="20"/>
          <w:szCs w:val="20"/>
        </w:rPr>
        <w:t>Please note whether finance data for any special service schools or LEAs is missing in Section 7 comments.  These comments will be published in the file documentation.</w:t>
      </w:r>
    </w:p>
    <w:p w:rsidR="009A4680" w:rsidRPr="009A4680" w:rsidP="0024566D" w14:paraId="25C294FA" w14:textId="77777777">
      <w:pPr>
        <w:kinsoku w:val="0"/>
        <w:overflowPunct w:val="0"/>
        <w:autoSpaceDE w:val="0"/>
        <w:autoSpaceDN w:val="0"/>
        <w:adjustRightInd w:val="0"/>
        <w:spacing w:after="120"/>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NOTE: missing finance data for any schools (including charter schools) or LEAs could potentially affect federal education funding derived from this data.</w:t>
      </w:r>
    </w:p>
    <w:p w:rsidR="009A4680" w:rsidRPr="009A4680" w:rsidP="0024566D" w14:paraId="2A88C966" w14:textId="77777777">
      <w:pPr>
        <w:tabs>
          <w:tab w:val="left" w:pos="363"/>
        </w:tabs>
        <w:kinsoku w:val="0"/>
        <w:overflowPunct w:val="0"/>
        <w:autoSpaceDE w:val="0"/>
        <w:autoSpaceDN w:val="0"/>
        <w:adjustRightInd w:val="0"/>
        <w:spacing w:after="120"/>
        <w:outlineLvl w:val="1"/>
        <w:rPr>
          <w:rFonts w:ascii="Times New Roman" w:hAnsi="Times New Roman" w:eastAsiaTheme="minorEastAsia" w:cs="Times New Roman"/>
          <w:b/>
          <w:bCs/>
          <w:szCs w:val="20"/>
        </w:rPr>
      </w:pPr>
      <w:r>
        <w:rPr>
          <w:rFonts w:ascii="Times New Roman" w:hAnsi="Times New Roman" w:eastAsiaTheme="minorEastAsia" w:cs="Times New Roman"/>
          <w:b/>
          <w:bCs/>
          <w:szCs w:val="20"/>
        </w:rPr>
        <w:t xml:space="preserve">2.  </w:t>
      </w:r>
      <w:r w:rsidRPr="009A4680">
        <w:rPr>
          <w:rFonts w:ascii="Times New Roman" w:hAnsi="Times New Roman" w:eastAsiaTheme="minorEastAsia" w:cs="Times New Roman"/>
          <w:b/>
          <w:bCs/>
          <w:szCs w:val="20"/>
        </w:rPr>
        <w:t>Report Revenue and Expenditures Only Once</w:t>
      </w:r>
    </w:p>
    <w:p w:rsidR="009A4680" w:rsidRPr="009A4680" w:rsidP="0024566D" w14:paraId="5CA321E6" w14:textId="77777777">
      <w:pPr>
        <w:autoSpaceDE w:val="0"/>
        <w:autoSpaceDN w:val="0"/>
        <w:adjustRightInd w:val="0"/>
        <w:spacing w:after="120"/>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“Double counting” of revenues and expenditures can occur when fiscal reports are submitted by overlapping political jurisdictions or when one LEA pays tuition to another to educate students who reside in the jurisdiction of the LEA that pays tuition.</w:t>
      </w:r>
    </w:p>
    <w:p w:rsidR="009A4680" w:rsidRPr="009A4680" w:rsidP="0024566D" w14:paraId="4D3CD96C" w14:textId="77777777">
      <w:pPr>
        <w:autoSpaceDE w:val="0"/>
        <w:autoSpaceDN w:val="0"/>
        <w:adjustRightInd w:val="0"/>
        <w:spacing w:after="120"/>
        <w:rPr>
          <w:rFonts w:ascii="Times New Roman" w:hAnsi="Times New Roman" w:eastAsiaTheme="minorEastAsia" w:cs="Times New Roman"/>
          <w:sz w:val="20"/>
          <w:szCs w:val="20"/>
        </w:rPr>
      </w:pPr>
      <w:r w:rsidRPr="009A4680">
        <w:rPr>
          <w:rFonts w:ascii="Times New Roman" w:hAnsi="Times New Roman" w:eastAsiaTheme="minorEastAsia" w:cs="Times New Roman"/>
          <w:b/>
          <w:bCs/>
          <w:sz w:val="20"/>
          <w:szCs w:val="20"/>
        </w:rPr>
        <w:t xml:space="preserve">Avoid double counting services purchased from another school district or educational services agency within the state (object 591). </w:t>
      </w:r>
      <w:r w:rsidRPr="009A4680">
        <w:rPr>
          <w:rFonts w:ascii="Times New Roman" w:hAnsi="Times New Roman" w:eastAsiaTheme="minorEastAsia" w:cs="Times New Roman"/>
          <w:sz w:val="20"/>
          <w:szCs w:val="20"/>
        </w:rPr>
        <w:t>Internal transfers to another school district within the state for services rendered, such as instructional support, data processing, purchasing, nursing, and guidance, should be excluded from all functions to prevent double counting.  These expenditures are double counted when object 591 is included in current expenditures, and the expenditures for services that were purchased are also reported and included in current expenditures.</w:t>
      </w:r>
    </w:p>
    <w:p w:rsidR="00DE5E98" w:rsidRPr="00832395" w:rsidP="00832395" w14:paraId="4CA974E6" w14:textId="7B1327FE">
      <w:pPr>
        <w:tabs>
          <w:tab w:val="left" w:pos="363"/>
        </w:tabs>
        <w:kinsoku w:val="0"/>
        <w:overflowPunct w:val="0"/>
        <w:autoSpaceDE w:val="0"/>
        <w:autoSpaceDN w:val="0"/>
        <w:adjustRightInd w:val="0"/>
        <w:spacing w:after="120"/>
        <w:outlineLvl w:val="1"/>
        <w:rPr>
          <w:rFonts w:ascii="Times New Roman" w:hAnsi="Times New Roman" w:eastAsiaTheme="minorEastAsia" w:cs="Times New Roman"/>
          <w:b/>
          <w:bCs/>
          <w:szCs w:val="20"/>
        </w:rPr>
      </w:pPr>
      <w:r w:rsidRPr="00832395">
        <w:rPr>
          <w:rFonts w:ascii="Times New Roman" w:hAnsi="Times New Roman" w:eastAsiaTheme="minorEastAsia" w:cs="Times New Roman"/>
          <w:b/>
          <w:bCs/>
          <w:szCs w:val="20"/>
        </w:rPr>
        <w:t xml:space="preserve">3.  </w:t>
      </w:r>
      <w:r w:rsidRPr="00832395" w:rsidR="009A4680">
        <w:rPr>
          <w:rFonts w:ascii="Times New Roman" w:hAnsi="Times New Roman" w:eastAsiaTheme="minorEastAsia" w:cs="Times New Roman"/>
          <w:b/>
          <w:bCs/>
          <w:szCs w:val="20"/>
        </w:rPr>
        <w:t>Ensure</w:t>
      </w:r>
      <w:r w:rsidRPr="00832395">
        <w:rPr>
          <w:rFonts w:ascii="Times New Roman" w:hAnsi="Times New Roman" w:eastAsiaTheme="minorEastAsia" w:cs="Times New Roman"/>
          <w:b/>
          <w:bCs/>
          <w:szCs w:val="20"/>
        </w:rPr>
        <w:t xml:space="preserve"> comparability between current expenditures and average daily attendance. </w:t>
      </w:r>
    </w:p>
    <w:p w:rsidR="0024566D" w:rsidRPr="00CA7E63" w:rsidP="00CA7E63" w14:paraId="04D41D0A" w14:textId="77777777">
      <w:pPr>
        <w:kinsoku w:val="0"/>
        <w:overflowPunct w:val="0"/>
        <w:autoSpaceDE w:val="0"/>
        <w:autoSpaceDN w:val="0"/>
        <w:adjustRightInd w:val="0"/>
        <w:spacing w:after="120"/>
        <w:rPr>
          <w:rFonts w:ascii="Times New Roman" w:hAnsi="Times New Roman" w:eastAsiaTheme="minorEastAsia" w:cs="Times New Roman"/>
          <w:sz w:val="20"/>
          <w:szCs w:val="20"/>
        </w:rPr>
      </w:pPr>
      <w:r w:rsidRPr="00832395">
        <w:rPr>
          <w:rFonts w:ascii="Times New Roman" w:hAnsi="Times New Roman" w:eastAsiaTheme="minorEastAsia" w:cs="Times New Roman"/>
          <w:sz w:val="20"/>
          <w:szCs w:val="20"/>
        </w:rPr>
        <w:t>States must reconcile the total count of students in attendance with the number of students in attendance in programs covered by Net Current Expenditures.  This means that a state must be</w:t>
      </w:r>
      <w:r w:rsidRPr="00CA7E63">
        <w:rPr>
          <w:rFonts w:ascii="Times New Roman" w:hAnsi="Times New Roman" w:eastAsiaTheme="minorEastAsia" w:cs="Times New Roman"/>
          <w:sz w:val="20"/>
          <w:szCs w:val="20"/>
        </w:rPr>
        <w:t xml:space="preserve"> able to identify the number of students in attendance for each of </w:t>
      </w:r>
      <w:r w:rsidRPr="00CA7E63">
        <w:rPr>
          <w:rFonts w:ascii="Times New Roman" w:hAnsi="Times New Roman" w:eastAsiaTheme="minorEastAsia" w:cs="Times New Roman"/>
          <w:sz w:val="20"/>
          <w:szCs w:val="20"/>
        </w:rPr>
        <w:t>the programs included in Current Expenditures – and the expenditures for each program – in order to count the students in ADA.  Any exclusions from ADA or finance data should be noted in the fiscal data plan and in the comments of the survey.</w:t>
      </w:r>
    </w:p>
    <w:p w:rsidR="009A4680" w:rsidRPr="009A4680" w:rsidP="0024566D" w14:paraId="69920EFC" w14:textId="461A9508">
      <w:pPr>
        <w:tabs>
          <w:tab w:val="left" w:pos="363"/>
        </w:tabs>
        <w:kinsoku w:val="0"/>
        <w:overflowPunct w:val="0"/>
        <w:autoSpaceDE w:val="0"/>
        <w:autoSpaceDN w:val="0"/>
        <w:adjustRightInd w:val="0"/>
        <w:spacing w:after="120"/>
        <w:outlineLvl w:val="1"/>
        <w:rPr>
          <w:rFonts w:ascii="Times New Roman" w:hAnsi="Times New Roman" w:eastAsiaTheme="minorEastAsia" w:cs="Times New Roman"/>
          <w:b/>
          <w:bCs/>
          <w:szCs w:val="20"/>
        </w:rPr>
      </w:pPr>
      <w:r>
        <w:rPr>
          <w:rFonts w:ascii="Times New Roman" w:hAnsi="Times New Roman" w:eastAsiaTheme="minorEastAsia" w:cs="Times New Roman"/>
          <w:b/>
          <w:bCs/>
          <w:szCs w:val="20"/>
        </w:rPr>
        <w:t xml:space="preserve">4.  </w:t>
      </w:r>
      <w:r w:rsidRPr="009A4680">
        <w:rPr>
          <w:rFonts w:ascii="Times New Roman" w:hAnsi="Times New Roman" w:eastAsiaTheme="minorEastAsia" w:cs="Times New Roman"/>
          <w:b/>
          <w:bCs/>
          <w:szCs w:val="20"/>
        </w:rPr>
        <w:t>Rounding</w:t>
      </w:r>
    </w:p>
    <w:p w:rsidR="009A4680" w:rsidRPr="009A4680" w:rsidP="0024566D" w14:paraId="2355CD9D" w14:textId="77777777">
      <w:pPr>
        <w:kinsoku w:val="0"/>
        <w:overflowPunct w:val="0"/>
        <w:autoSpaceDE w:val="0"/>
        <w:autoSpaceDN w:val="0"/>
        <w:adjustRightInd w:val="0"/>
        <w:spacing w:after="120"/>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Round all numbers to the nearest whole dollar before entering them on the survey. Any value of 0.5 and above should be rounded up, while any value below</w:t>
      </w:r>
    </w:p>
    <w:p w:rsidR="009A4680" w:rsidRPr="009A4680" w:rsidP="0024566D" w14:paraId="2DBDC160" w14:textId="77777777">
      <w:pPr>
        <w:kinsoku w:val="0"/>
        <w:overflowPunct w:val="0"/>
        <w:autoSpaceDE w:val="0"/>
        <w:autoSpaceDN w:val="0"/>
        <w:adjustRightInd w:val="0"/>
        <w:spacing w:after="120"/>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0.5 should be rounded down. Examine one significant digit after the decimal point. For example, 1.50 would be treated as 2, while 1.49 would be treated as 1.</w:t>
      </w:r>
    </w:p>
    <w:p w:rsidR="009A4680" w:rsidRPr="009A4680" w:rsidP="0024566D" w14:paraId="7BEDBB80" w14:textId="77777777">
      <w:pPr>
        <w:tabs>
          <w:tab w:val="left" w:pos="363"/>
        </w:tabs>
        <w:kinsoku w:val="0"/>
        <w:overflowPunct w:val="0"/>
        <w:autoSpaceDE w:val="0"/>
        <w:autoSpaceDN w:val="0"/>
        <w:adjustRightInd w:val="0"/>
        <w:spacing w:after="120"/>
        <w:outlineLvl w:val="1"/>
        <w:rPr>
          <w:rFonts w:ascii="Times New Roman" w:hAnsi="Times New Roman" w:eastAsiaTheme="minorEastAsia" w:cs="Times New Roman"/>
          <w:b/>
          <w:bCs/>
          <w:szCs w:val="20"/>
        </w:rPr>
      </w:pPr>
      <w:r>
        <w:rPr>
          <w:rFonts w:ascii="Times New Roman" w:hAnsi="Times New Roman" w:eastAsiaTheme="minorEastAsia" w:cs="Times New Roman"/>
          <w:b/>
          <w:bCs/>
          <w:szCs w:val="20"/>
        </w:rPr>
        <w:t xml:space="preserve">5.  </w:t>
      </w:r>
      <w:r w:rsidRPr="009A4680">
        <w:rPr>
          <w:rFonts w:ascii="Times New Roman" w:hAnsi="Times New Roman" w:eastAsiaTheme="minorEastAsia" w:cs="Times New Roman"/>
          <w:b/>
          <w:bCs/>
          <w:szCs w:val="20"/>
        </w:rPr>
        <w:t>Flags for Missing, Not Applicable, and Zero data</w:t>
      </w:r>
    </w:p>
    <w:p w:rsidR="009A4680" w:rsidRPr="009A4680" w:rsidP="00E75BE6" w14:paraId="6A3F0AAB" w14:textId="77777777">
      <w:pPr>
        <w:kinsoku w:val="0"/>
        <w:overflowPunct w:val="0"/>
        <w:autoSpaceDE w:val="0"/>
        <w:autoSpaceDN w:val="0"/>
        <w:adjustRightInd w:val="0"/>
        <w:spacing w:after="60"/>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Within the NPEFS web application, all cells are initially set to zero. When a revenue or expenditure has a reported value of zero, respondents should select the appropriate flag in the flag field drop-down box to identify the data item(s) as missing (M), not applicable (N), or true zero (Z).</w:t>
      </w:r>
    </w:p>
    <w:p w:rsidR="009A4680" w:rsidRPr="009A4680" w:rsidP="00E75BE6" w14:paraId="0F8934FD" w14:textId="77777777">
      <w:pPr>
        <w:numPr>
          <w:ilvl w:val="1"/>
          <w:numId w:val="11"/>
        </w:numPr>
        <w:tabs>
          <w:tab w:val="left" w:pos="878"/>
        </w:tabs>
        <w:kinsoku w:val="0"/>
        <w:overflowPunct w:val="0"/>
        <w:autoSpaceDE w:val="0"/>
        <w:autoSpaceDN w:val="0"/>
        <w:adjustRightInd w:val="0"/>
        <w:spacing w:after="60"/>
        <w:ind w:left="360"/>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Missing – Revenue was received or an expenditure occurred, but the value of that transaction is missing;</w:t>
      </w:r>
    </w:p>
    <w:p w:rsidR="009A4680" w:rsidRPr="009A4680" w:rsidP="00E75BE6" w14:paraId="1DC292D9" w14:textId="77777777">
      <w:pPr>
        <w:numPr>
          <w:ilvl w:val="1"/>
          <w:numId w:val="11"/>
        </w:numPr>
        <w:tabs>
          <w:tab w:val="left" w:pos="878"/>
        </w:tabs>
        <w:kinsoku w:val="0"/>
        <w:overflowPunct w:val="0"/>
        <w:autoSpaceDE w:val="0"/>
        <w:autoSpaceDN w:val="0"/>
        <w:adjustRightInd w:val="0"/>
        <w:spacing w:after="60"/>
        <w:ind w:left="360"/>
        <w:jc w:val="both"/>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Not Applicable – Data item is not applicable for the state. State historically does not have an amount to report for the data item; or</w:t>
      </w:r>
    </w:p>
    <w:p w:rsidR="009A4680" w:rsidRPr="009A4680" w:rsidP="00E75BE6" w14:paraId="4C884681" w14:textId="77777777">
      <w:pPr>
        <w:numPr>
          <w:ilvl w:val="1"/>
          <w:numId w:val="11"/>
        </w:numPr>
        <w:tabs>
          <w:tab w:val="left" w:pos="878"/>
        </w:tabs>
        <w:kinsoku w:val="0"/>
        <w:overflowPunct w:val="0"/>
        <w:autoSpaceDE w:val="0"/>
        <w:autoSpaceDN w:val="0"/>
        <w:adjustRightInd w:val="0"/>
        <w:spacing w:after="60"/>
        <w:ind w:left="360"/>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True Zero – No revenue was received or expenditure made for the fiscal year, which makes the item a true zero amount.</w:t>
      </w:r>
    </w:p>
    <w:p w:rsidR="009A4680" w:rsidRPr="009A4680" w:rsidP="0024566D" w14:paraId="291D19C8" w14:textId="77777777">
      <w:pPr>
        <w:kinsoku w:val="0"/>
        <w:overflowPunct w:val="0"/>
        <w:autoSpaceDE w:val="0"/>
        <w:autoSpaceDN w:val="0"/>
        <w:adjustRightInd w:val="0"/>
        <w:spacing w:after="120"/>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For missing data, please indicate in the comment box (on the web collection site) when the data will become available, or if data for this item are included in another reported item, or any other information that explains why the data are missing.</w:t>
      </w:r>
    </w:p>
    <w:p w:rsidR="009A4680" w:rsidRPr="009A4680" w:rsidP="0024566D" w14:paraId="3ACF56DC" w14:textId="77777777">
      <w:pPr>
        <w:tabs>
          <w:tab w:val="left" w:pos="363"/>
        </w:tabs>
        <w:kinsoku w:val="0"/>
        <w:overflowPunct w:val="0"/>
        <w:autoSpaceDE w:val="0"/>
        <w:autoSpaceDN w:val="0"/>
        <w:adjustRightInd w:val="0"/>
        <w:spacing w:after="120"/>
        <w:outlineLvl w:val="1"/>
        <w:rPr>
          <w:rFonts w:ascii="Times New Roman" w:hAnsi="Times New Roman" w:eastAsiaTheme="minorEastAsia" w:cs="Times New Roman"/>
          <w:b/>
          <w:bCs/>
          <w:szCs w:val="20"/>
        </w:rPr>
      </w:pPr>
      <w:r>
        <w:rPr>
          <w:rFonts w:ascii="Times New Roman" w:hAnsi="Times New Roman" w:eastAsiaTheme="minorEastAsia" w:cs="Times New Roman"/>
          <w:b/>
          <w:bCs/>
          <w:szCs w:val="20"/>
        </w:rPr>
        <w:t xml:space="preserve">6.  </w:t>
      </w:r>
      <w:r w:rsidRPr="009A4680">
        <w:rPr>
          <w:rFonts w:ascii="Times New Roman" w:hAnsi="Times New Roman" w:eastAsiaTheme="minorEastAsia" w:cs="Times New Roman"/>
          <w:b/>
          <w:bCs/>
          <w:szCs w:val="20"/>
        </w:rPr>
        <w:t>Check and respond to all items on the Final Data Check prior to submitting NPEFS data to NCES.</w:t>
      </w:r>
    </w:p>
    <w:p w:rsidR="009A4680" w:rsidRPr="009A4680" w:rsidP="0024566D" w14:paraId="3F43FEE7" w14:textId="77777777">
      <w:pPr>
        <w:kinsoku w:val="0"/>
        <w:overflowPunct w:val="0"/>
        <w:autoSpaceDE w:val="0"/>
        <w:autoSpaceDN w:val="0"/>
        <w:adjustRightInd w:val="0"/>
        <w:spacing w:after="120"/>
        <w:rPr>
          <w:rFonts w:ascii="Times New Roman" w:hAnsi="Times New Roman" w:eastAsiaTheme="minorEastAsia" w:cs="Times New Roman"/>
          <w:sz w:val="20"/>
          <w:szCs w:val="20"/>
        </w:rPr>
      </w:pPr>
      <w:r w:rsidRPr="009A4680">
        <w:rPr>
          <w:rFonts w:ascii="Times New Roman" w:hAnsi="Times New Roman" w:eastAsiaTheme="minorEastAsia" w:cs="Times New Roman"/>
          <w:b/>
          <w:sz w:val="20"/>
          <w:szCs w:val="20"/>
        </w:rPr>
        <w:t xml:space="preserve">Must Fix: </w:t>
      </w:r>
      <w:r w:rsidRPr="009A4680">
        <w:rPr>
          <w:rFonts w:ascii="Times New Roman" w:hAnsi="Times New Roman" w:eastAsiaTheme="minorEastAsia" w:cs="Times New Roman"/>
          <w:sz w:val="20"/>
          <w:szCs w:val="20"/>
        </w:rPr>
        <w:t>The most common errors made in completing the survey are mistakes in adding up the subtotals to determine the correct totals. The web form has calculated totals for each subtotal and total field. A message will appear in a dialogue box if an addition error is made. These errors are designated in the web editing system as “must fix.” You will not be able to submit your NPEFS data until you have made corrections to all “must fix” errors.</w:t>
      </w:r>
    </w:p>
    <w:p w:rsidR="00DE5E98" w:rsidRPr="00073776" w:rsidP="0024566D" w14:paraId="1DE43B36" w14:textId="48E0164A">
      <w:pPr>
        <w:kinsoku w:val="0"/>
        <w:overflowPunct w:val="0"/>
        <w:autoSpaceDE w:val="0"/>
        <w:autoSpaceDN w:val="0"/>
        <w:adjustRightInd w:val="0"/>
        <w:spacing w:after="120"/>
        <w:rPr>
          <w:rFonts w:ascii="Times New Roman" w:hAnsi="Times New Roman" w:cs="Times New Roman"/>
          <w:sz w:val="20"/>
          <w:szCs w:val="20"/>
        </w:rPr>
      </w:pPr>
      <w:r w:rsidRPr="00073776">
        <w:rPr>
          <w:rFonts w:ascii="Times New Roman" w:hAnsi="Times New Roman" w:cs="Times New Roman"/>
          <w:b/>
          <w:sz w:val="20"/>
          <w:szCs w:val="20"/>
        </w:rPr>
        <w:t xml:space="preserve">Critical Errors: </w:t>
      </w:r>
      <w:r w:rsidRPr="00073776">
        <w:rPr>
          <w:rFonts w:ascii="Times New Roman" w:hAnsi="Times New Roman" w:cs="Times New Roman"/>
          <w:sz w:val="20"/>
          <w:szCs w:val="20"/>
        </w:rPr>
        <w:t>Data issues with a red square and a checkbox to the left of the error message are critical errors that must be resolved before your data is submitted to NCES.  Resolve all critical errors by reviewing the accuracy of NPEFS amounts related to the critical errors.  If the amounts are correct, provide an explanation within the comment box of the appropriate section for the data anomaly.  After providing an explanation, check the box within the red square to indicate that the critical error has been resolved (a check mark should appear within the box).</w:t>
      </w:r>
    </w:p>
    <w:p w:rsidR="009A4680" w:rsidRPr="009A4680" w:rsidP="0024566D" w14:paraId="029AF2BD" w14:textId="563BB526">
      <w:pPr>
        <w:kinsoku w:val="0"/>
        <w:overflowPunct w:val="0"/>
        <w:autoSpaceDE w:val="0"/>
        <w:autoSpaceDN w:val="0"/>
        <w:adjustRightInd w:val="0"/>
        <w:spacing w:after="120"/>
        <w:rPr>
          <w:rFonts w:ascii="Times New Roman" w:hAnsi="Times New Roman" w:eastAsiaTheme="minorEastAsia" w:cs="Times New Roman"/>
          <w:sz w:val="20"/>
          <w:szCs w:val="20"/>
        </w:rPr>
      </w:pPr>
      <w:r w:rsidRPr="009A4680">
        <w:rPr>
          <w:rFonts w:ascii="Times New Roman" w:hAnsi="Times New Roman" w:eastAsiaTheme="minorEastAsia" w:cs="Times New Roman"/>
          <w:b/>
          <w:sz w:val="20"/>
          <w:szCs w:val="20"/>
        </w:rPr>
        <w:t>Non-Critical Errors:</w:t>
      </w:r>
      <w:r w:rsidRPr="009A4680">
        <w:rPr>
          <w:rFonts w:ascii="Times New Roman" w:hAnsi="Times New Roman" w:eastAsiaTheme="minorEastAsia" w:cs="Times New Roman"/>
          <w:sz w:val="20"/>
          <w:szCs w:val="20"/>
        </w:rPr>
        <w:t xml:space="preserve"> Large differences may indicate errors such as “double counting” (e.g., placing an item under “Support Services” when it has already been included in “Instruction”) or failure to include an expenditure object (e.g. salaries) in a total.</w:t>
      </w:r>
      <w:r w:rsidR="00DE5E98">
        <w:rPr>
          <w:rFonts w:ascii="Times New Roman" w:hAnsi="Times New Roman" w:eastAsiaTheme="minorEastAsia" w:cs="Times New Roman"/>
          <w:sz w:val="20"/>
          <w:szCs w:val="20"/>
        </w:rPr>
        <w:t xml:space="preserve"> </w:t>
      </w:r>
      <w:r w:rsidRPr="009A4680">
        <w:rPr>
          <w:rFonts w:ascii="Times New Roman" w:hAnsi="Times New Roman" w:eastAsiaTheme="minorEastAsia" w:cs="Times New Roman"/>
          <w:sz w:val="20"/>
          <w:szCs w:val="20"/>
        </w:rPr>
        <w:t>Dramatic changes in revenues or expenditures may mean that some LEAs have been erroneously included or excluded, or that a change to a states chart of accounts has meant reclassifying some revenue or expenditure items. Dramatic changes in average daily attendance may indicate double counting of students, or missing schools or school districts from the attendance calculation.</w:t>
      </w:r>
      <w:r w:rsidR="00DE5E98">
        <w:rPr>
          <w:rFonts w:ascii="Times New Roman" w:hAnsi="Times New Roman" w:eastAsiaTheme="minorEastAsia" w:cs="Times New Roman"/>
          <w:sz w:val="20"/>
          <w:szCs w:val="20"/>
        </w:rPr>
        <w:t xml:space="preserve"> </w:t>
      </w:r>
      <w:r w:rsidRPr="00DE5E98" w:rsidR="00DE5E98">
        <w:rPr>
          <w:rFonts w:ascii="Times New Roman" w:hAnsi="Times New Roman" w:eastAsiaTheme="minorEastAsia" w:cs="Times New Roman"/>
          <w:sz w:val="20"/>
          <w:szCs w:val="20"/>
        </w:rPr>
        <w:t>For each non-critical error, verify the accuracy of the data and provide an explanation of the anomaly in the comments when possible.</w:t>
      </w:r>
    </w:p>
    <w:p w:rsidR="009A4680" w:rsidRPr="009A4680" w:rsidP="0024566D" w14:paraId="0BAB5D5D" w14:textId="77777777">
      <w:pPr>
        <w:tabs>
          <w:tab w:val="left" w:pos="363"/>
        </w:tabs>
        <w:kinsoku w:val="0"/>
        <w:overflowPunct w:val="0"/>
        <w:autoSpaceDE w:val="0"/>
        <w:autoSpaceDN w:val="0"/>
        <w:adjustRightInd w:val="0"/>
        <w:spacing w:after="120"/>
        <w:outlineLvl w:val="1"/>
        <w:rPr>
          <w:rFonts w:ascii="Times New Roman" w:hAnsi="Times New Roman" w:eastAsiaTheme="minorEastAsia" w:cs="Times New Roman"/>
          <w:b/>
          <w:bCs/>
          <w:szCs w:val="20"/>
        </w:rPr>
      </w:pPr>
      <w:r>
        <w:rPr>
          <w:rFonts w:ascii="Times New Roman" w:hAnsi="Times New Roman" w:eastAsiaTheme="minorEastAsia" w:cs="Times New Roman"/>
          <w:b/>
          <w:bCs/>
          <w:szCs w:val="20"/>
        </w:rPr>
        <w:t xml:space="preserve">7.  </w:t>
      </w:r>
      <w:r w:rsidRPr="009A4680">
        <w:rPr>
          <w:rFonts w:ascii="Times New Roman" w:hAnsi="Times New Roman" w:eastAsiaTheme="minorEastAsia" w:cs="Times New Roman"/>
          <w:b/>
          <w:bCs/>
          <w:szCs w:val="20"/>
        </w:rPr>
        <w:t>Make certain that the survey is signed or an electronic confirmation is supplied by the “authorized state official.”</w:t>
      </w:r>
    </w:p>
    <w:p w:rsidR="009A4680" w:rsidRPr="009A4680" w:rsidP="0024566D" w14:paraId="76288F28" w14:textId="74B9F583">
      <w:pPr>
        <w:kinsoku w:val="0"/>
        <w:overflowPunct w:val="0"/>
        <w:autoSpaceDE w:val="0"/>
        <w:autoSpaceDN w:val="0"/>
        <w:adjustRightInd w:val="0"/>
        <w:spacing w:after="120"/>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NCES requests that the authorizer be a fiscal official at the highest level in the</w:t>
      </w:r>
      <w:r w:rsidR="00DE5E98">
        <w:rPr>
          <w:rFonts w:ascii="Times New Roman" w:hAnsi="Times New Roman" w:eastAsiaTheme="minorEastAsia" w:cs="Times New Roman"/>
          <w:sz w:val="20"/>
          <w:szCs w:val="20"/>
        </w:rPr>
        <w:t xml:space="preserve"> </w:t>
      </w:r>
      <w:r w:rsidR="002D332B">
        <w:rPr>
          <w:rFonts w:ascii="Times New Roman" w:hAnsi="Times New Roman" w:eastAsiaTheme="minorEastAsia" w:cs="Times New Roman"/>
          <w:sz w:val="20"/>
          <w:szCs w:val="20"/>
        </w:rPr>
        <w:t xml:space="preserve">state education agency </w:t>
      </w:r>
      <w:r w:rsidR="00DE5E98">
        <w:rPr>
          <w:rFonts w:ascii="Times New Roman" w:hAnsi="Times New Roman" w:eastAsiaTheme="minorEastAsia" w:cs="Times New Roman"/>
          <w:sz w:val="20"/>
          <w:szCs w:val="20"/>
        </w:rPr>
        <w:t>(</w:t>
      </w:r>
      <w:r w:rsidRPr="009A4680">
        <w:rPr>
          <w:rFonts w:ascii="Times New Roman" w:hAnsi="Times New Roman" w:eastAsiaTheme="minorEastAsia" w:cs="Times New Roman"/>
          <w:sz w:val="20"/>
          <w:szCs w:val="20"/>
        </w:rPr>
        <w:t>SEA</w:t>
      </w:r>
      <w:r w:rsidR="00DE5E98">
        <w:rPr>
          <w:rFonts w:ascii="Times New Roman" w:hAnsi="Times New Roman" w:eastAsiaTheme="minorEastAsia" w:cs="Times New Roman"/>
          <w:sz w:val="20"/>
          <w:szCs w:val="20"/>
        </w:rPr>
        <w:t>), such as</w:t>
      </w:r>
      <w:r w:rsidRPr="009A4680">
        <w:rPr>
          <w:rFonts w:ascii="Times New Roman" w:hAnsi="Times New Roman" w:eastAsiaTheme="minorEastAsia" w:cs="Times New Roman"/>
          <w:sz w:val="20"/>
          <w:szCs w:val="20"/>
        </w:rPr>
        <w:t xml:space="preserve"> Assistant Commissioner for Finance</w:t>
      </w:r>
      <w:r w:rsidR="00226197">
        <w:rPr>
          <w:rFonts w:ascii="Times New Roman" w:hAnsi="Times New Roman" w:eastAsiaTheme="minorEastAsia" w:cs="Times New Roman"/>
          <w:sz w:val="20"/>
          <w:szCs w:val="20"/>
        </w:rPr>
        <w:t xml:space="preserve"> or</w:t>
      </w:r>
      <w:r w:rsidRPr="009A4680">
        <w:rPr>
          <w:rFonts w:ascii="Times New Roman" w:hAnsi="Times New Roman" w:eastAsiaTheme="minorEastAsia" w:cs="Times New Roman"/>
          <w:sz w:val="20"/>
          <w:szCs w:val="20"/>
        </w:rPr>
        <w:t xml:space="preserve"> Assistant Commissioner for Research. The individual designated as the “authorized state official” must be approved, in writing, by the Chief State School Officer (CSSO).</w:t>
      </w:r>
    </w:p>
    <w:p w:rsidR="009A4680" w:rsidRPr="009A4680" w:rsidP="0024566D" w14:paraId="0D08FA0E" w14:textId="77777777">
      <w:pPr>
        <w:kinsoku w:val="0"/>
        <w:overflowPunct w:val="0"/>
        <w:autoSpaceDE w:val="0"/>
        <w:autoSpaceDN w:val="0"/>
        <w:adjustRightInd w:val="0"/>
        <w:spacing w:after="120"/>
        <w:rPr>
          <w:rFonts w:ascii="Times New Roman" w:hAnsi="Times New Roman" w:eastAsiaTheme="minorEastAsia" w:cs="Times New Roman"/>
          <w:color w:val="000000"/>
          <w:sz w:val="20"/>
          <w:szCs w:val="20"/>
        </w:rPr>
      </w:pPr>
      <w:r w:rsidRPr="009A4680">
        <w:rPr>
          <w:rFonts w:ascii="Times New Roman" w:hAnsi="Times New Roman" w:eastAsiaTheme="minorEastAsia" w:cs="Times New Roman"/>
          <w:sz w:val="20"/>
          <w:szCs w:val="20"/>
        </w:rPr>
        <w:t xml:space="preserve">In the NPEFS web application or the designated boxes on the cover sheet of the paper form, provide the contact information for the person preparing the report. Also, provide the name, title, and signature of the “authorized state official” that must certify the accuracy of the fiscal submission. The authorizing official will need to provide authorization for both the current year submission and for the prior year reported data if revised data is submitted. For further instructions on how to electronically authorize NPEFS please review the NPEFS </w:t>
      </w:r>
      <w:hyperlink r:id="rId10" w:history="1">
        <w:r w:rsidRPr="009A4680">
          <w:rPr>
            <w:rFonts w:ascii="Times New Roman" w:hAnsi="Times New Roman" w:eastAsiaTheme="minorEastAsia" w:cs="Times New Roman"/>
            <w:color w:val="0000FF"/>
            <w:sz w:val="20"/>
            <w:szCs w:val="20"/>
            <w:u w:val="single"/>
          </w:rPr>
          <w:t>Web Instructions</w:t>
        </w:r>
        <w:r w:rsidRPr="009A4680">
          <w:rPr>
            <w:rFonts w:ascii="Times New Roman" w:hAnsi="Times New Roman" w:eastAsiaTheme="minorEastAsia" w:cs="Times New Roman"/>
            <w:color w:val="800080"/>
            <w:sz w:val="20"/>
            <w:szCs w:val="20"/>
          </w:rPr>
          <w:t>.</w:t>
        </w:r>
      </w:hyperlink>
    </w:p>
    <w:p w:rsidR="009A4680" w:rsidRPr="009A4680" w:rsidP="0024566D" w14:paraId="0423CF18" w14:textId="77777777">
      <w:pPr>
        <w:tabs>
          <w:tab w:val="left" w:pos="363"/>
        </w:tabs>
        <w:kinsoku w:val="0"/>
        <w:overflowPunct w:val="0"/>
        <w:autoSpaceDE w:val="0"/>
        <w:autoSpaceDN w:val="0"/>
        <w:adjustRightInd w:val="0"/>
        <w:spacing w:after="120"/>
        <w:outlineLvl w:val="1"/>
        <w:rPr>
          <w:rFonts w:ascii="Times New Roman" w:hAnsi="Times New Roman" w:eastAsiaTheme="minorEastAsia" w:cs="Times New Roman"/>
          <w:b/>
          <w:bCs/>
          <w:szCs w:val="20"/>
        </w:rPr>
      </w:pPr>
      <w:r>
        <w:rPr>
          <w:rFonts w:ascii="Times New Roman" w:hAnsi="Times New Roman" w:eastAsiaTheme="minorEastAsia" w:cs="Times New Roman"/>
          <w:b/>
          <w:bCs/>
          <w:szCs w:val="20"/>
        </w:rPr>
        <w:t xml:space="preserve">8.  </w:t>
      </w:r>
      <w:r w:rsidRPr="009A4680">
        <w:rPr>
          <w:rFonts w:ascii="Times New Roman" w:hAnsi="Times New Roman" w:eastAsiaTheme="minorEastAsia" w:cs="Times New Roman"/>
          <w:b/>
          <w:bCs/>
          <w:szCs w:val="20"/>
        </w:rPr>
        <w:t>Record keeping requirements</w:t>
      </w:r>
    </w:p>
    <w:p w:rsidR="009A4680" w:rsidRPr="009A4680" w:rsidP="0024566D" w14:paraId="6CCC6E8F" w14:textId="77777777">
      <w:pPr>
        <w:kinsoku w:val="0"/>
        <w:overflowPunct w:val="0"/>
        <w:autoSpaceDE w:val="0"/>
        <w:autoSpaceDN w:val="0"/>
        <w:adjustRightInd w:val="0"/>
        <w:spacing w:after="120"/>
        <w:rPr>
          <w:rFonts w:ascii="Times New Roman" w:hAnsi="Times New Roman" w:eastAsiaTheme="minorEastAsia" w:cs="Times New Roman"/>
          <w:color w:val="000000"/>
          <w:sz w:val="20"/>
          <w:szCs w:val="20"/>
        </w:rPr>
      </w:pPr>
      <w:r w:rsidRPr="009A4680">
        <w:rPr>
          <w:rFonts w:ascii="Times New Roman" w:hAnsi="Times New Roman" w:eastAsiaTheme="minorEastAsia" w:cs="Times New Roman"/>
          <w:sz w:val="20"/>
          <w:szCs w:val="20"/>
        </w:rPr>
        <w:t xml:space="preserve">Retain documentation of survey preparation. Each state education agency must retain copies of completed fiscal survey forms and all documentation on the preparation of SPPE data for at least three years (as required by the U.S. Department of Education's regulations at </w:t>
      </w:r>
      <w:hyperlink r:id="rId11" w:history="1">
        <w:r w:rsidRPr="009A4680">
          <w:rPr>
            <w:rFonts w:ascii="Times New Roman" w:hAnsi="Times New Roman" w:eastAsiaTheme="minorEastAsia" w:cs="Times New Roman"/>
            <w:color w:val="0000FF"/>
            <w:sz w:val="20"/>
            <w:szCs w:val="20"/>
            <w:u w:val="single"/>
          </w:rPr>
          <w:t>34 CFR 80.42</w:t>
        </w:r>
      </w:hyperlink>
      <w:r w:rsidRPr="009A4680">
        <w:rPr>
          <w:rFonts w:ascii="Times New Roman" w:hAnsi="Times New Roman" w:eastAsiaTheme="minorEastAsia" w:cs="Times New Roman"/>
          <w:color w:val="000000"/>
          <w:sz w:val="20"/>
          <w:szCs w:val="20"/>
        </w:rPr>
        <w:t>). This documentation includes all finance and program records, supporting documents (such as worksheets and spreadsheets), statistical records, SEA publications, internal guidelines and control document, and any other records that are pertinent to program regulations or grant agreements.</w:t>
      </w:r>
    </w:p>
    <w:p w:rsidR="00221A56" w:rsidP="00E75BE6" w14:paraId="3209EE40" w14:textId="77777777">
      <w:pPr>
        <w:kinsoku w:val="0"/>
        <w:overflowPunct w:val="0"/>
        <w:autoSpaceDE w:val="0"/>
        <w:autoSpaceDN w:val="0"/>
        <w:adjustRightInd w:val="0"/>
        <w:spacing w:before="240" w:after="60"/>
        <w:outlineLvl w:val="0"/>
        <w:rPr>
          <w:rFonts w:ascii="Times New Roman" w:hAnsi="Times New Roman" w:eastAsiaTheme="minorEastAsia" w:cs="Times New Roman"/>
          <w:b/>
          <w:bCs/>
          <w:sz w:val="24"/>
          <w:szCs w:val="20"/>
        </w:rPr>
      </w:pPr>
      <w:r w:rsidRPr="009A4680">
        <w:rPr>
          <w:rFonts w:ascii="Times New Roman" w:hAnsi="Times New Roman" w:eastAsiaTheme="minorEastAsia" w:cs="Times New Roman"/>
          <w:b/>
          <w:bCs/>
          <w:sz w:val="24"/>
          <w:szCs w:val="20"/>
        </w:rPr>
        <w:t>DATA ITEM DEFINITIONS</w:t>
      </w:r>
    </w:p>
    <w:p w:rsidR="00221A56" w:rsidP="00E75BE6" w14:paraId="77CFAB67" w14:textId="77777777">
      <w:pPr>
        <w:tabs>
          <w:tab w:val="left" w:pos="363"/>
        </w:tabs>
        <w:kinsoku w:val="0"/>
        <w:overflowPunct w:val="0"/>
        <w:autoSpaceDE w:val="0"/>
        <w:autoSpaceDN w:val="0"/>
        <w:adjustRightInd w:val="0"/>
        <w:spacing w:before="240" w:after="120"/>
        <w:jc w:val="center"/>
        <w:outlineLvl w:val="2"/>
        <w:rPr>
          <w:rFonts w:ascii="Times New Roman" w:hAnsi="Times New Roman" w:eastAsiaTheme="minorEastAsia" w:cs="Times New Roman"/>
          <w:b/>
          <w:bCs/>
          <w:u w:val="single"/>
        </w:rPr>
      </w:pPr>
      <w:r w:rsidRPr="009A4680">
        <w:rPr>
          <w:rFonts w:ascii="Times New Roman" w:hAnsi="Times New Roman" w:eastAsiaTheme="minorEastAsia" w:cs="Times New Roman"/>
          <w:b/>
          <w:bCs/>
          <w:u w:val="single"/>
        </w:rPr>
        <w:t>SECTION 1: REVENUES</w:t>
      </w:r>
    </w:p>
    <w:p w:rsidR="009A4680" w:rsidRPr="009A4680" w:rsidP="009A4680" w14:paraId="15B22BEF" w14:textId="4205E930">
      <w:pPr>
        <w:tabs>
          <w:tab w:val="left" w:pos="363"/>
        </w:tabs>
        <w:kinsoku w:val="0"/>
        <w:overflowPunct w:val="0"/>
        <w:autoSpaceDE w:val="0"/>
        <w:autoSpaceDN w:val="0"/>
        <w:adjustRightInd w:val="0"/>
        <w:spacing w:before="240" w:after="120"/>
        <w:outlineLvl w:val="3"/>
        <w:rPr>
          <w:rFonts w:ascii="Times New Roman" w:hAnsi="Times New Roman" w:eastAsiaTheme="minorEastAsia" w:cs="Times New Roman"/>
          <w:b/>
          <w:bCs/>
        </w:rPr>
      </w:pPr>
      <w:r w:rsidRPr="009A4680">
        <w:rPr>
          <w:rFonts w:ascii="Times New Roman" w:hAnsi="Times New Roman" w:eastAsiaTheme="minorEastAsia" w:cs="Times New Roman"/>
          <w:b/>
          <w:bCs/>
        </w:rPr>
        <w:t>REVENUES FROM LOCAL SOURCES (1000)</w:t>
      </w:r>
    </w:p>
    <w:p w:rsidR="009A4680" w:rsidRPr="009A4680" w:rsidP="009A4680" w14:paraId="6F4C3D26" w14:textId="5C32FD24">
      <w:pPr>
        <w:tabs>
          <w:tab w:val="left" w:pos="360"/>
        </w:tabs>
        <w:kinsoku w:val="0"/>
        <w:overflowPunct w:val="0"/>
        <w:autoSpaceDE w:val="0"/>
        <w:autoSpaceDN w:val="0"/>
        <w:adjustRightInd w:val="0"/>
        <w:spacing w:after="120"/>
        <w:ind w:right="-14"/>
        <w:rPr>
          <w:rFonts w:ascii="Times New Roman" w:hAnsi="Times New Roman" w:eastAsiaTheme="minorEastAsia" w:cs="Times New Roman"/>
          <w:sz w:val="20"/>
          <w:szCs w:val="20"/>
        </w:rPr>
      </w:pPr>
      <w:r w:rsidRPr="009A4680">
        <w:rPr>
          <w:rFonts w:ascii="Times New Roman" w:hAnsi="Times New Roman" w:eastAsiaTheme="minorEastAsia" w:cs="Times New Roman"/>
          <w:b/>
          <w:bCs/>
          <w:sz w:val="20"/>
          <w:szCs w:val="20"/>
        </w:rPr>
        <w:t xml:space="preserve">R1A - Property Tax (1110). </w:t>
      </w:r>
      <w:r w:rsidRPr="009A4680">
        <w:rPr>
          <w:rFonts w:ascii="Times New Roman" w:hAnsi="Times New Roman" w:eastAsiaTheme="minorEastAsia" w:cs="Times New Roman"/>
          <w:sz w:val="20"/>
          <w:szCs w:val="20"/>
        </w:rPr>
        <w:t xml:space="preserve">These are “ad valorem” taxes levied by an LEA on the assessed value of real property (e.g., dwellings and commercial property) and personal property (e.g., automobiles, boats) located within the LEA.  However, penalties and interest are reported under non-property tax (R1B) below. DO NOT report property taxes that go to dependent school districts here; report them in NPEFS item code (R1C) Other Local Government Units Property Tax. State education agencies should instruct LEAs filing comprehensive annual financial reports (CAFRs) to include property taxes billed within the school year and collected within 60 days of the close of the </w:t>
      </w:r>
      <w:r w:rsidRPr="009A4680">
        <w:rPr>
          <w:rFonts w:ascii="Times New Roman" w:hAnsi="Times New Roman" w:eastAsiaTheme="minorEastAsia" w:cs="Times New Roman"/>
          <w:sz w:val="20"/>
          <w:szCs w:val="20"/>
        </w:rPr>
        <w:t>school year.</w:t>
      </w:r>
    </w:p>
    <w:p w:rsidR="009A4680" w:rsidRPr="009A4680" w:rsidP="009A4680" w14:paraId="5AD2C607" w14:textId="2B2640B8">
      <w:pPr>
        <w:tabs>
          <w:tab w:val="left" w:pos="360"/>
        </w:tabs>
        <w:kinsoku w:val="0"/>
        <w:overflowPunct w:val="0"/>
        <w:autoSpaceDE w:val="0"/>
        <w:autoSpaceDN w:val="0"/>
        <w:adjustRightInd w:val="0"/>
        <w:spacing w:after="120"/>
        <w:ind w:right="-14"/>
        <w:rPr>
          <w:rFonts w:ascii="Times New Roman" w:hAnsi="Times New Roman" w:eastAsiaTheme="minorEastAsia" w:cs="Times New Roman"/>
          <w:sz w:val="20"/>
          <w:szCs w:val="20"/>
        </w:rPr>
      </w:pPr>
      <w:r w:rsidRPr="009A4680">
        <w:rPr>
          <w:rFonts w:ascii="Times New Roman" w:hAnsi="Times New Roman" w:eastAsiaTheme="minorEastAsia" w:cs="Times New Roman"/>
          <w:b/>
          <w:bCs/>
          <w:sz w:val="20"/>
          <w:szCs w:val="20"/>
        </w:rPr>
        <w:t>R1B - Non-</w:t>
      </w:r>
      <w:r w:rsidR="0024566D">
        <w:rPr>
          <w:rFonts w:ascii="Times New Roman" w:hAnsi="Times New Roman" w:eastAsiaTheme="minorEastAsia" w:cs="Times New Roman"/>
          <w:b/>
          <w:bCs/>
          <w:sz w:val="20"/>
          <w:szCs w:val="20"/>
        </w:rPr>
        <w:t>P</w:t>
      </w:r>
      <w:r w:rsidRPr="009A4680" w:rsidR="0024566D">
        <w:rPr>
          <w:rFonts w:ascii="Times New Roman" w:hAnsi="Times New Roman" w:eastAsiaTheme="minorEastAsia" w:cs="Times New Roman"/>
          <w:b/>
          <w:bCs/>
          <w:sz w:val="20"/>
          <w:szCs w:val="20"/>
        </w:rPr>
        <w:t xml:space="preserve">roperty </w:t>
      </w:r>
      <w:r w:rsidRPr="009A4680">
        <w:rPr>
          <w:rFonts w:ascii="Times New Roman" w:hAnsi="Times New Roman" w:eastAsiaTheme="minorEastAsia" w:cs="Times New Roman"/>
          <w:b/>
          <w:bCs/>
          <w:sz w:val="20"/>
          <w:szCs w:val="20"/>
        </w:rPr>
        <w:t xml:space="preserve">Tax (1120-1190). </w:t>
      </w:r>
      <w:r w:rsidRPr="009A4680">
        <w:rPr>
          <w:rFonts w:ascii="Times New Roman" w:hAnsi="Times New Roman" w:eastAsiaTheme="minorEastAsia" w:cs="Times New Roman"/>
          <w:sz w:val="20"/>
          <w:szCs w:val="20"/>
        </w:rPr>
        <w:t>These taxes include sales and use taxes imposed upon the sale and consumption of goods and services; income taxes (1130) levied on individuals, corporations, and unincorporated businesses; penalties and interest (1140) on late and delinquent taxes; and “other taxes,” such as, revenue raised through licenses and permits. DO NOT include non-property taxes that go to dependent school districts; report them in (R1D).</w:t>
      </w:r>
    </w:p>
    <w:p w:rsidR="009A4680" w:rsidRPr="009A4680" w:rsidP="009A4680" w14:paraId="6303D1AF" w14:textId="758DA93C">
      <w:pPr>
        <w:tabs>
          <w:tab w:val="left" w:pos="360"/>
        </w:tabs>
        <w:kinsoku w:val="0"/>
        <w:overflowPunct w:val="0"/>
        <w:autoSpaceDE w:val="0"/>
        <w:autoSpaceDN w:val="0"/>
        <w:adjustRightInd w:val="0"/>
        <w:spacing w:after="120"/>
        <w:ind w:right="-14"/>
        <w:rPr>
          <w:rFonts w:ascii="Times New Roman" w:hAnsi="Times New Roman" w:eastAsiaTheme="minorEastAsia" w:cs="Times New Roman"/>
          <w:sz w:val="20"/>
          <w:szCs w:val="20"/>
        </w:rPr>
      </w:pPr>
      <w:r w:rsidRPr="009A4680">
        <w:rPr>
          <w:rFonts w:ascii="Times New Roman" w:hAnsi="Times New Roman" w:eastAsiaTheme="minorEastAsia" w:cs="Times New Roman"/>
          <w:b/>
          <w:bCs/>
          <w:sz w:val="20"/>
          <w:szCs w:val="20"/>
        </w:rPr>
        <w:t xml:space="preserve">R1C - Other Local Government Units Property Tax (1210). </w:t>
      </w:r>
      <w:r w:rsidRPr="009A4680">
        <w:rPr>
          <w:rFonts w:ascii="Times New Roman" w:hAnsi="Times New Roman" w:eastAsiaTheme="minorEastAsia" w:cs="Times New Roman"/>
          <w:sz w:val="20"/>
          <w:szCs w:val="20"/>
        </w:rPr>
        <w:t>This category is used to report property taxes raised by a unit of government for use by a dependent school district. DO NOT include penalties and interest here.</w:t>
      </w:r>
    </w:p>
    <w:p w:rsidR="009A4680" w:rsidRPr="009A4680" w:rsidP="009A4680" w14:paraId="249009EE" w14:textId="2B784E4F">
      <w:pPr>
        <w:tabs>
          <w:tab w:val="left" w:pos="360"/>
        </w:tabs>
        <w:kinsoku w:val="0"/>
        <w:overflowPunct w:val="0"/>
        <w:autoSpaceDE w:val="0"/>
        <w:autoSpaceDN w:val="0"/>
        <w:adjustRightInd w:val="0"/>
        <w:spacing w:after="120"/>
        <w:ind w:right="-14"/>
        <w:rPr>
          <w:rFonts w:ascii="Times New Roman" w:hAnsi="Times New Roman" w:eastAsiaTheme="minorEastAsia" w:cs="Times New Roman"/>
          <w:sz w:val="20"/>
          <w:szCs w:val="20"/>
        </w:rPr>
      </w:pPr>
      <w:r w:rsidRPr="009A4680">
        <w:rPr>
          <w:rFonts w:ascii="Times New Roman" w:hAnsi="Times New Roman" w:eastAsiaTheme="minorEastAsia" w:cs="Times New Roman"/>
          <w:b/>
          <w:sz w:val="20"/>
          <w:szCs w:val="20"/>
        </w:rPr>
        <w:t>R1D - Other Local Government Units</w:t>
      </w:r>
      <w:r w:rsidR="0024566D">
        <w:rPr>
          <w:rFonts w:ascii="Times New Roman" w:hAnsi="Times New Roman" w:eastAsiaTheme="minorEastAsia" w:cs="Times New Roman"/>
          <w:b/>
          <w:sz w:val="20"/>
          <w:szCs w:val="20"/>
        </w:rPr>
        <w:t xml:space="preserve"> </w:t>
      </w:r>
      <w:r w:rsidRPr="009A4680">
        <w:rPr>
          <w:rFonts w:ascii="Times New Roman" w:hAnsi="Times New Roman" w:eastAsiaTheme="minorEastAsia" w:cs="Times New Roman"/>
          <w:b/>
          <w:sz w:val="20"/>
          <w:szCs w:val="20"/>
        </w:rPr>
        <w:t>Non-</w:t>
      </w:r>
      <w:r w:rsidR="0024566D">
        <w:rPr>
          <w:rFonts w:ascii="Times New Roman" w:hAnsi="Times New Roman" w:eastAsiaTheme="minorEastAsia" w:cs="Times New Roman"/>
          <w:b/>
          <w:sz w:val="20"/>
          <w:szCs w:val="20"/>
        </w:rPr>
        <w:t>P</w:t>
      </w:r>
      <w:r w:rsidRPr="009A4680" w:rsidR="0024566D">
        <w:rPr>
          <w:rFonts w:ascii="Times New Roman" w:hAnsi="Times New Roman" w:eastAsiaTheme="minorEastAsia" w:cs="Times New Roman"/>
          <w:b/>
          <w:sz w:val="20"/>
          <w:szCs w:val="20"/>
        </w:rPr>
        <w:t xml:space="preserve">roperty </w:t>
      </w:r>
      <w:r w:rsidRPr="009A4680">
        <w:rPr>
          <w:rFonts w:ascii="Times New Roman" w:hAnsi="Times New Roman" w:eastAsiaTheme="minorEastAsia" w:cs="Times New Roman"/>
          <w:b/>
          <w:sz w:val="20"/>
          <w:szCs w:val="20"/>
        </w:rPr>
        <w:t>Tax (1220-1290).</w:t>
      </w:r>
      <w:r w:rsidRPr="009A4680">
        <w:rPr>
          <w:rFonts w:ascii="Times New Roman" w:hAnsi="Times New Roman" w:eastAsiaTheme="minorEastAsia" w:cs="Times New Roman"/>
          <w:sz w:val="20"/>
          <w:szCs w:val="20"/>
        </w:rPr>
        <w:t xml:space="preserve"> This category is used to report non-property taxes raised by a governmental unit for use by a dependent school district. These taxes include sales and use taxes (1220); income taxes (1230) on individuals, corporations, and unincorporated businesses; penalties and interest (1240) on late or delinquent taxes; revenue in lieu of taxes (1280); and “other taxes” (1290).</w:t>
      </w:r>
    </w:p>
    <w:p w:rsidR="009A4680" w:rsidRPr="009A4680" w:rsidP="009A4680" w14:paraId="44D9C3C1" w14:textId="77777777">
      <w:pPr>
        <w:tabs>
          <w:tab w:val="left" w:pos="360"/>
          <w:tab w:val="left" w:pos="511"/>
        </w:tabs>
        <w:kinsoku w:val="0"/>
        <w:overflowPunct w:val="0"/>
        <w:autoSpaceDE w:val="0"/>
        <w:autoSpaceDN w:val="0"/>
        <w:adjustRightInd w:val="0"/>
        <w:spacing w:after="120"/>
        <w:ind w:right="-14"/>
        <w:rPr>
          <w:rFonts w:ascii="Times New Roman" w:hAnsi="Times New Roman" w:eastAsiaTheme="minorEastAsia" w:cs="Times New Roman"/>
          <w:sz w:val="20"/>
          <w:szCs w:val="20"/>
        </w:rPr>
      </w:pPr>
      <w:r w:rsidRPr="009A4680">
        <w:rPr>
          <w:rFonts w:ascii="Times New Roman" w:hAnsi="Times New Roman" w:eastAsiaTheme="minorEastAsia" w:cs="Times New Roman"/>
          <w:b/>
          <w:bCs/>
          <w:sz w:val="20"/>
          <w:szCs w:val="20"/>
        </w:rPr>
        <w:t xml:space="preserve">R1E - Tuition from Individuals (1310). </w:t>
      </w:r>
      <w:r w:rsidRPr="009A4680">
        <w:rPr>
          <w:rFonts w:ascii="Times New Roman" w:hAnsi="Times New Roman" w:eastAsiaTheme="minorEastAsia" w:cs="Times New Roman"/>
          <w:sz w:val="20"/>
          <w:szCs w:val="20"/>
        </w:rPr>
        <w:t>Tuition paid by an individual to attend school in an LEA other than the one in which he or she resides.</w:t>
      </w:r>
    </w:p>
    <w:p w:rsidR="009A4680" w:rsidRPr="009A4680" w:rsidP="009A4680" w14:paraId="7137AA36" w14:textId="4160E9B1">
      <w:pPr>
        <w:tabs>
          <w:tab w:val="left" w:pos="360"/>
          <w:tab w:val="left" w:pos="511"/>
        </w:tabs>
        <w:kinsoku w:val="0"/>
        <w:overflowPunct w:val="0"/>
        <w:autoSpaceDE w:val="0"/>
        <w:autoSpaceDN w:val="0"/>
        <w:adjustRightInd w:val="0"/>
        <w:spacing w:after="120"/>
        <w:ind w:right="-14"/>
        <w:rPr>
          <w:rFonts w:ascii="Times New Roman" w:hAnsi="Times New Roman" w:eastAsiaTheme="minorEastAsia" w:cs="Times New Roman"/>
          <w:sz w:val="20"/>
          <w:szCs w:val="20"/>
        </w:rPr>
      </w:pPr>
      <w:r w:rsidRPr="009A4680">
        <w:rPr>
          <w:rFonts w:ascii="Times New Roman" w:hAnsi="Times New Roman" w:eastAsiaTheme="minorEastAsia" w:cs="Times New Roman"/>
          <w:b/>
          <w:bCs/>
          <w:sz w:val="20"/>
          <w:szCs w:val="20"/>
        </w:rPr>
        <w:t xml:space="preserve">R1F - Tuition from Other LEAs </w:t>
      </w:r>
      <w:r w:rsidR="0024566D">
        <w:rPr>
          <w:rFonts w:ascii="Times New Roman" w:hAnsi="Times New Roman" w:eastAsiaTheme="minorEastAsia" w:cs="Times New Roman"/>
          <w:b/>
          <w:bCs/>
          <w:sz w:val="20"/>
          <w:szCs w:val="20"/>
        </w:rPr>
        <w:t>w</w:t>
      </w:r>
      <w:r w:rsidRPr="009A4680" w:rsidR="0024566D">
        <w:rPr>
          <w:rFonts w:ascii="Times New Roman" w:hAnsi="Times New Roman" w:eastAsiaTheme="minorEastAsia" w:cs="Times New Roman"/>
          <w:b/>
          <w:bCs/>
          <w:sz w:val="20"/>
          <w:szCs w:val="20"/>
        </w:rPr>
        <w:t xml:space="preserve">ithin </w:t>
      </w:r>
      <w:r w:rsidRPr="009A4680">
        <w:rPr>
          <w:rFonts w:ascii="Times New Roman" w:hAnsi="Times New Roman" w:eastAsiaTheme="minorEastAsia" w:cs="Times New Roman"/>
          <w:b/>
          <w:bCs/>
          <w:sz w:val="20"/>
          <w:szCs w:val="20"/>
        </w:rPr>
        <w:t xml:space="preserve">the State (1321). </w:t>
      </w:r>
      <w:r w:rsidRPr="009A4680">
        <w:rPr>
          <w:rFonts w:ascii="Times New Roman" w:hAnsi="Times New Roman" w:eastAsiaTheme="minorEastAsia" w:cs="Times New Roman"/>
          <w:sz w:val="20"/>
          <w:szCs w:val="20"/>
        </w:rPr>
        <w:t>Tuition from one LEA to another within the same state for educating students (e.g., an LEA receives tuition from another LEA to provide a special program for a student that is not available in the LEA where the student resides). (NOTE: Tuition from LEAs outside the state should be reported in Other Revenue from Local Sources.)</w:t>
      </w:r>
    </w:p>
    <w:p w:rsidR="009A4680" w:rsidRPr="009A4680" w:rsidP="009A4680" w14:paraId="7F89D76B" w14:textId="77777777">
      <w:pPr>
        <w:tabs>
          <w:tab w:val="left" w:pos="360"/>
          <w:tab w:val="left" w:pos="511"/>
        </w:tabs>
        <w:kinsoku w:val="0"/>
        <w:overflowPunct w:val="0"/>
        <w:autoSpaceDE w:val="0"/>
        <w:autoSpaceDN w:val="0"/>
        <w:adjustRightInd w:val="0"/>
        <w:spacing w:after="120"/>
        <w:ind w:right="-14"/>
        <w:rPr>
          <w:rFonts w:ascii="Times New Roman" w:hAnsi="Times New Roman" w:eastAsiaTheme="minorEastAsia" w:cs="Times New Roman"/>
          <w:sz w:val="20"/>
          <w:szCs w:val="20"/>
        </w:rPr>
      </w:pPr>
      <w:r w:rsidRPr="009A4680">
        <w:rPr>
          <w:rFonts w:ascii="Times New Roman" w:hAnsi="Times New Roman" w:eastAsiaTheme="minorEastAsia" w:cs="Times New Roman"/>
          <w:b/>
          <w:bCs/>
          <w:sz w:val="20"/>
          <w:szCs w:val="20"/>
        </w:rPr>
        <w:t xml:space="preserve">R1G - Transportation Fees from Individuals (1410). </w:t>
      </w:r>
      <w:r w:rsidRPr="009A4680">
        <w:rPr>
          <w:rFonts w:ascii="Times New Roman" w:hAnsi="Times New Roman" w:eastAsiaTheme="minorEastAsia" w:cs="Times New Roman"/>
          <w:sz w:val="20"/>
          <w:szCs w:val="20"/>
        </w:rPr>
        <w:t>Fees paid by students to be transported to school. Such students usually reside outside the zone of free public school busing established by a school district. Fees paid by students for transportation on school field trips should also be included.</w:t>
      </w:r>
    </w:p>
    <w:p w:rsidR="009A4680" w:rsidRPr="009A4680" w:rsidP="009A4680" w14:paraId="661A232C" w14:textId="3DF1FF98">
      <w:pPr>
        <w:tabs>
          <w:tab w:val="left" w:pos="360"/>
          <w:tab w:val="left" w:pos="511"/>
        </w:tabs>
        <w:kinsoku w:val="0"/>
        <w:overflowPunct w:val="0"/>
        <w:autoSpaceDE w:val="0"/>
        <w:autoSpaceDN w:val="0"/>
        <w:adjustRightInd w:val="0"/>
        <w:spacing w:after="120"/>
        <w:ind w:right="-14"/>
        <w:rPr>
          <w:rFonts w:ascii="Times New Roman" w:hAnsi="Times New Roman" w:eastAsiaTheme="minorEastAsia" w:cs="Times New Roman"/>
          <w:sz w:val="20"/>
          <w:szCs w:val="20"/>
        </w:rPr>
      </w:pPr>
      <w:r w:rsidRPr="009A4680">
        <w:rPr>
          <w:rFonts w:ascii="Times New Roman" w:hAnsi="Times New Roman" w:eastAsiaTheme="minorEastAsia" w:cs="Times New Roman"/>
          <w:b/>
          <w:bCs/>
          <w:sz w:val="20"/>
          <w:szCs w:val="20"/>
        </w:rPr>
        <w:t xml:space="preserve">R1H - Transportation Fees from Other LEAs </w:t>
      </w:r>
      <w:r w:rsidR="0024566D">
        <w:rPr>
          <w:rFonts w:ascii="Times New Roman" w:hAnsi="Times New Roman" w:eastAsiaTheme="minorEastAsia" w:cs="Times New Roman"/>
          <w:b/>
          <w:bCs/>
          <w:sz w:val="20"/>
          <w:szCs w:val="20"/>
        </w:rPr>
        <w:t>w</w:t>
      </w:r>
      <w:r w:rsidRPr="009A4680" w:rsidR="0024566D">
        <w:rPr>
          <w:rFonts w:ascii="Times New Roman" w:hAnsi="Times New Roman" w:eastAsiaTheme="minorEastAsia" w:cs="Times New Roman"/>
          <w:b/>
          <w:bCs/>
          <w:sz w:val="20"/>
          <w:szCs w:val="20"/>
        </w:rPr>
        <w:t xml:space="preserve">ithin </w:t>
      </w:r>
      <w:r w:rsidRPr="009A4680">
        <w:rPr>
          <w:rFonts w:ascii="Times New Roman" w:hAnsi="Times New Roman" w:eastAsiaTheme="minorEastAsia" w:cs="Times New Roman"/>
          <w:b/>
          <w:bCs/>
          <w:sz w:val="20"/>
          <w:szCs w:val="20"/>
        </w:rPr>
        <w:t xml:space="preserve">the State (1421). </w:t>
      </w:r>
      <w:r w:rsidRPr="009A4680">
        <w:rPr>
          <w:rFonts w:ascii="Times New Roman" w:hAnsi="Times New Roman" w:eastAsiaTheme="minorEastAsia" w:cs="Times New Roman"/>
          <w:sz w:val="20"/>
          <w:szCs w:val="20"/>
        </w:rPr>
        <w:t>Transportation fees received from another LEA within a state for transporting students. NOTE: Transportation fees from other LEAs outside the state (1430) and from “other sources” (1440) are included in Other Revenues from Local Sources (R1L) in Section 1 of the survey.</w:t>
      </w:r>
    </w:p>
    <w:p w:rsidR="009A4680" w:rsidRPr="009A4680" w:rsidP="009A4680" w14:paraId="13C44034" w14:textId="102E67C5">
      <w:pPr>
        <w:tabs>
          <w:tab w:val="left" w:pos="360"/>
          <w:tab w:val="left" w:pos="511"/>
        </w:tabs>
        <w:kinsoku w:val="0"/>
        <w:overflowPunct w:val="0"/>
        <w:autoSpaceDE w:val="0"/>
        <w:autoSpaceDN w:val="0"/>
        <w:adjustRightInd w:val="0"/>
        <w:spacing w:after="120"/>
        <w:ind w:right="-14"/>
        <w:rPr>
          <w:rFonts w:ascii="Times New Roman" w:hAnsi="Times New Roman" w:eastAsiaTheme="minorEastAsia" w:cs="Times New Roman"/>
          <w:sz w:val="20"/>
          <w:szCs w:val="20"/>
        </w:rPr>
      </w:pPr>
      <w:r w:rsidRPr="009A4680">
        <w:rPr>
          <w:rFonts w:ascii="Times New Roman" w:hAnsi="Times New Roman" w:eastAsiaTheme="minorEastAsia" w:cs="Times New Roman"/>
          <w:b/>
          <w:bCs/>
          <w:sz w:val="20"/>
          <w:szCs w:val="20"/>
        </w:rPr>
        <w:t>R1I - Earnings on Investments (1500-1540</w:t>
      </w:r>
      <w:r w:rsidR="0024566D">
        <w:rPr>
          <w:rFonts w:ascii="Times New Roman" w:hAnsi="Times New Roman" w:eastAsiaTheme="minorEastAsia" w:cs="Times New Roman"/>
          <w:b/>
          <w:bCs/>
          <w:sz w:val="20"/>
          <w:szCs w:val="20"/>
        </w:rPr>
        <w:t>;</w:t>
      </w:r>
      <w:r w:rsidRPr="009A4680">
        <w:rPr>
          <w:rFonts w:ascii="Times New Roman" w:hAnsi="Times New Roman" w:eastAsiaTheme="minorEastAsia" w:cs="Times New Roman"/>
          <w:b/>
          <w:bCs/>
          <w:sz w:val="20"/>
          <w:szCs w:val="20"/>
        </w:rPr>
        <w:t xml:space="preserve"> exclude 1532). </w:t>
      </w:r>
      <w:r w:rsidRPr="009A4680">
        <w:rPr>
          <w:rFonts w:ascii="Times New Roman" w:hAnsi="Times New Roman" w:eastAsiaTheme="minorEastAsia" w:cs="Times New Roman"/>
          <w:sz w:val="20"/>
          <w:szCs w:val="20"/>
        </w:rPr>
        <w:t>Include interest (1510) and dividends (1520) on investments; gains or losses from the sale of stocks or bonds (1530) (gains from the sale of U.S. treasury bills represent interest income and should be recorded under 1510); and earnings from investments in real property (1540), including rentals and use charges. Unrealized gains or losses on investments (1532) should not be included in the data reported on NPEFS survey.</w:t>
      </w:r>
    </w:p>
    <w:p w:rsidR="009A4680" w:rsidRPr="009A4680" w:rsidP="009A4680" w14:paraId="6ADFCFF9" w14:textId="77777777">
      <w:pPr>
        <w:tabs>
          <w:tab w:val="left" w:pos="360"/>
          <w:tab w:val="left" w:pos="511"/>
        </w:tabs>
        <w:kinsoku w:val="0"/>
        <w:overflowPunct w:val="0"/>
        <w:autoSpaceDE w:val="0"/>
        <w:autoSpaceDN w:val="0"/>
        <w:adjustRightInd w:val="0"/>
        <w:spacing w:after="120"/>
        <w:ind w:right="-14"/>
        <w:rPr>
          <w:rFonts w:ascii="Times New Roman" w:hAnsi="Times New Roman" w:eastAsiaTheme="minorEastAsia" w:cs="Times New Roman"/>
          <w:sz w:val="20"/>
          <w:szCs w:val="20"/>
        </w:rPr>
      </w:pPr>
      <w:r w:rsidRPr="009A4680">
        <w:rPr>
          <w:rFonts w:ascii="Times New Roman" w:hAnsi="Times New Roman" w:eastAsiaTheme="minorEastAsia" w:cs="Times New Roman"/>
          <w:b/>
          <w:bCs/>
          <w:sz w:val="20"/>
          <w:szCs w:val="20"/>
        </w:rPr>
        <w:t xml:space="preserve">R1J - Food Services (excluding federal reimbursements) (1600-1650). </w:t>
      </w:r>
      <w:r w:rsidRPr="009A4680">
        <w:rPr>
          <w:rFonts w:ascii="Times New Roman" w:hAnsi="Times New Roman" w:eastAsiaTheme="minorEastAsia" w:cs="Times New Roman"/>
          <w:sz w:val="20"/>
          <w:szCs w:val="20"/>
        </w:rPr>
        <w:t xml:space="preserve">Include revenue from the daily sales of school lunch, breakfast, and milk programs to students and staff. These programs are considered reimbursable by the U.S. Department of Agriculture. These programs include the National School </w:t>
      </w:r>
      <w:r w:rsidRPr="009A4680">
        <w:rPr>
          <w:rFonts w:ascii="Times New Roman" w:hAnsi="Times New Roman" w:eastAsiaTheme="minorEastAsia" w:cs="Times New Roman"/>
          <w:sz w:val="20"/>
          <w:szCs w:val="20"/>
        </w:rPr>
        <w:t>Lunch Program (1611), the School Breakfast Program (1612), and the Special Milk Program (1613).</w:t>
      </w:r>
    </w:p>
    <w:p w:rsidR="009A4680" w:rsidRPr="009A4680" w:rsidP="009A4680" w14:paraId="273A6F6E" w14:textId="77777777">
      <w:pPr>
        <w:tabs>
          <w:tab w:val="left" w:pos="360"/>
          <w:tab w:val="left" w:pos="878"/>
        </w:tabs>
        <w:kinsoku w:val="0"/>
        <w:overflowPunct w:val="0"/>
        <w:autoSpaceDE w:val="0"/>
        <w:autoSpaceDN w:val="0"/>
        <w:adjustRightInd w:val="0"/>
        <w:spacing w:after="20"/>
        <w:ind w:right="-14"/>
        <w:rPr>
          <w:rFonts w:ascii="Times New Roman" w:hAnsi="Times New Roman" w:eastAsiaTheme="minorEastAsia" w:cs="Times New Roman"/>
          <w:sz w:val="20"/>
          <w:szCs w:val="20"/>
        </w:rPr>
      </w:pPr>
      <w:r w:rsidRPr="009A4680">
        <w:rPr>
          <w:rFonts w:ascii="Times New Roman" w:hAnsi="Times New Roman" w:eastAsiaTheme="minorEastAsia" w:cs="Times New Roman"/>
          <w:b/>
          <w:bCs/>
          <w:sz w:val="20"/>
          <w:szCs w:val="20"/>
        </w:rPr>
        <w:t xml:space="preserve">R1K - District Activities (1700-1790). </w:t>
      </w:r>
      <w:r w:rsidRPr="009A4680">
        <w:rPr>
          <w:rFonts w:ascii="Times New Roman" w:hAnsi="Times New Roman" w:eastAsiaTheme="minorEastAsia" w:cs="Times New Roman"/>
          <w:sz w:val="20"/>
          <w:szCs w:val="20"/>
        </w:rPr>
        <w:t>Revenue from cocurricular and extracurricular activities controlled and administered by school districts. These include:</w:t>
      </w:r>
    </w:p>
    <w:p w:rsidR="009A4680" w:rsidRPr="009A4680" w:rsidP="009A4680" w14:paraId="07D19F10" w14:textId="77777777">
      <w:pPr>
        <w:numPr>
          <w:ilvl w:val="1"/>
          <w:numId w:val="10"/>
        </w:numPr>
        <w:tabs>
          <w:tab w:val="left" w:pos="1238"/>
        </w:tabs>
        <w:kinsoku w:val="0"/>
        <w:overflowPunct w:val="0"/>
        <w:autoSpaceDE w:val="0"/>
        <w:autoSpaceDN w:val="0"/>
        <w:adjustRightInd w:val="0"/>
        <w:spacing w:after="20"/>
        <w:ind w:left="450" w:hanging="270"/>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Admissions fees (1710);</w:t>
      </w:r>
    </w:p>
    <w:p w:rsidR="009A4680" w:rsidRPr="009A4680" w:rsidP="009A4680" w14:paraId="0FCFE2F6" w14:textId="77777777">
      <w:pPr>
        <w:numPr>
          <w:ilvl w:val="1"/>
          <w:numId w:val="10"/>
        </w:numPr>
        <w:tabs>
          <w:tab w:val="left" w:pos="1238"/>
        </w:tabs>
        <w:kinsoku w:val="0"/>
        <w:overflowPunct w:val="0"/>
        <w:autoSpaceDE w:val="0"/>
        <w:autoSpaceDN w:val="0"/>
        <w:adjustRightInd w:val="0"/>
        <w:spacing w:after="20"/>
        <w:ind w:left="450" w:hanging="270"/>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Fees from school-sponsored activities such as concerts or football games;</w:t>
      </w:r>
    </w:p>
    <w:p w:rsidR="009A4680" w:rsidRPr="009A4680" w:rsidP="009A4680" w14:paraId="3542A90C" w14:textId="77777777">
      <w:pPr>
        <w:numPr>
          <w:ilvl w:val="1"/>
          <w:numId w:val="10"/>
        </w:numPr>
        <w:tabs>
          <w:tab w:val="left" w:pos="1238"/>
        </w:tabs>
        <w:kinsoku w:val="0"/>
        <w:overflowPunct w:val="0"/>
        <w:autoSpaceDE w:val="0"/>
        <w:autoSpaceDN w:val="0"/>
        <w:adjustRightInd w:val="0"/>
        <w:spacing w:after="20"/>
        <w:ind w:left="450" w:hanging="270"/>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Fees from student- sponsored bookstores (1720);</w:t>
      </w:r>
    </w:p>
    <w:p w:rsidR="009A4680" w:rsidRPr="009A4680" w:rsidP="009A4680" w14:paraId="595BF53E" w14:textId="77777777">
      <w:pPr>
        <w:numPr>
          <w:ilvl w:val="1"/>
          <w:numId w:val="10"/>
        </w:numPr>
        <w:tabs>
          <w:tab w:val="left" w:pos="1238"/>
        </w:tabs>
        <w:kinsoku w:val="0"/>
        <w:overflowPunct w:val="0"/>
        <w:autoSpaceDE w:val="0"/>
        <w:autoSpaceDN w:val="0"/>
        <w:adjustRightInd w:val="0"/>
        <w:spacing w:after="20"/>
        <w:ind w:left="450" w:hanging="270"/>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Dues and fees (1730);</w:t>
      </w:r>
    </w:p>
    <w:p w:rsidR="009A4680" w:rsidRPr="009A4680" w:rsidP="009A4680" w14:paraId="37DC3B18" w14:textId="77777777">
      <w:pPr>
        <w:numPr>
          <w:ilvl w:val="1"/>
          <w:numId w:val="10"/>
        </w:numPr>
        <w:tabs>
          <w:tab w:val="left" w:pos="1238"/>
        </w:tabs>
        <w:kinsoku w:val="0"/>
        <w:overflowPunct w:val="0"/>
        <w:autoSpaceDE w:val="0"/>
        <w:autoSpaceDN w:val="0"/>
        <w:adjustRightInd w:val="0"/>
        <w:spacing w:after="20"/>
        <w:ind w:left="450" w:hanging="270"/>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Fees for student membership in school clubs and organizations fees (1740);</w:t>
      </w:r>
    </w:p>
    <w:p w:rsidR="009A4680" w:rsidRPr="009A4680" w:rsidP="009A4680" w14:paraId="16D3CCF5" w14:textId="77777777">
      <w:pPr>
        <w:numPr>
          <w:ilvl w:val="1"/>
          <w:numId w:val="10"/>
        </w:numPr>
        <w:tabs>
          <w:tab w:val="left" w:pos="1238"/>
        </w:tabs>
        <w:kinsoku w:val="0"/>
        <w:overflowPunct w:val="0"/>
        <w:autoSpaceDE w:val="0"/>
        <w:autoSpaceDN w:val="0"/>
        <w:adjustRightInd w:val="0"/>
        <w:spacing w:after="20"/>
        <w:ind w:left="450" w:hanging="270"/>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Fees for goods and services such as towels, lockers, and equipment; and “other student activity income” (1790);</w:t>
      </w:r>
    </w:p>
    <w:p w:rsidR="009A4680" w:rsidRPr="009A4680" w:rsidP="007B1D95" w14:paraId="566A802F" w14:textId="77777777">
      <w:pPr>
        <w:tabs>
          <w:tab w:val="left" w:pos="1238"/>
        </w:tabs>
        <w:kinsoku w:val="0"/>
        <w:overflowPunct w:val="0"/>
        <w:autoSpaceDE w:val="0"/>
        <w:autoSpaceDN w:val="0"/>
        <w:adjustRightInd w:val="0"/>
        <w:spacing w:after="120"/>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Student transportation fees are reported in the appropriate account under Transportation Fees (1410).</w:t>
      </w:r>
    </w:p>
    <w:p w:rsidR="009A4680" w:rsidRPr="009A4680" w:rsidP="007B1D95" w14:paraId="4EC47938" w14:textId="77777777">
      <w:pPr>
        <w:kinsoku w:val="0"/>
        <w:overflowPunct w:val="0"/>
        <w:autoSpaceDE w:val="0"/>
        <w:autoSpaceDN w:val="0"/>
        <w:adjustRightInd w:val="0"/>
        <w:spacing w:after="120"/>
        <w:ind w:right="115"/>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Only revenues that are under the control of LEAs should be reported here. Those revenues that belong to the students do not need to be reported, as long as the expenditures from those funds are not reported on NPEFS.</w:t>
      </w:r>
    </w:p>
    <w:p w:rsidR="009A4680" w:rsidRPr="009A4680" w:rsidP="009A4680" w14:paraId="626B33A1" w14:textId="77777777">
      <w:pPr>
        <w:tabs>
          <w:tab w:val="left" w:pos="878"/>
        </w:tabs>
        <w:kinsoku w:val="0"/>
        <w:overflowPunct w:val="0"/>
        <w:autoSpaceDE w:val="0"/>
        <w:autoSpaceDN w:val="0"/>
        <w:adjustRightInd w:val="0"/>
        <w:spacing w:after="20"/>
        <w:rPr>
          <w:rFonts w:ascii="Times New Roman" w:hAnsi="Times New Roman" w:eastAsiaTheme="minorEastAsia" w:cs="Times New Roman"/>
          <w:sz w:val="20"/>
          <w:szCs w:val="20"/>
        </w:rPr>
      </w:pPr>
      <w:r w:rsidRPr="009A4680">
        <w:rPr>
          <w:rFonts w:ascii="Times New Roman" w:hAnsi="Times New Roman" w:eastAsiaTheme="minorEastAsia" w:cs="Times New Roman"/>
          <w:b/>
          <w:bCs/>
          <w:sz w:val="20"/>
          <w:szCs w:val="20"/>
        </w:rPr>
        <w:t xml:space="preserve">R1L - Other Revenue from Local Sources (1320- 1350, 1420-1440, 1800, 1900-1990 – except 1321, 1421, 1940, 1951, and 1970). </w:t>
      </w:r>
      <w:r w:rsidRPr="009A4680">
        <w:rPr>
          <w:rFonts w:ascii="Times New Roman" w:hAnsi="Times New Roman" w:eastAsiaTheme="minorEastAsia" w:cs="Times New Roman"/>
          <w:sz w:val="20"/>
          <w:szCs w:val="20"/>
        </w:rPr>
        <w:t>This category includes revenue from local sources not included in earlier accounts. These revenues include:</w:t>
      </w:r>
    </w:p>
    <w:p w:rsidR="009A4680" w:rsidRPr="009A4680" w:rsidP="009A4680" w14:paraId="45A8A2F8" w14:textId="77777777">
      <w:pPr>
        <w:numPr>
          <w:ilvl w:val="1"/>
          <w:numId w:val="9"/>
        </w:numPr>
        <w:tabs>
          <w:tab w:val="left" w:pos="1238"/>
        </w:tabs>
        <w:kinsoku w:val="0"/>
        <w:overflowPunct w:val="0"/>
        <w:autoSpaceDE w:val="0"/>
        <w:autoSpaceDN w:val="0"/>
        <w:adjustRightInd w:val="0"/>
        <w:spacing w:after="20"/>
        <w:ind w:left="450" w:hanging="270"/>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Tuition from other government sources besides school districts (1322);</w:t>
      </w:r>
    </w:p>
    <w:p w:rsidR="009A4680" w:rsidRPr="009A4680" w:rsidP="009A4680" w14:paraId="7180EB1E" w14:textId="77777777">
      <w:pPr>
        <w:numPr>
          <w:ilvl w:val="1"/>
          <w:numId w:val="9"/>
        </w:numPr>
        <w:tabs>
          <w:tab w:val="left" w:pos="1238"/>
        </w:tabs>
        <w:kinsoku w:val="0"/>
        <w:overflowPunct w:val="0"/>
        <w:autoSpaceDE w:val="0"/>
        <w:autoSpaceDN w:val="0"/>
        <w:adjustRightInd w:val="0"/>
        <w:spacing w:after="20"/>
        <w:ind w:left="450" w:hanging="270"/>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Tuition from other LEAs outside the state (1330);</w:t>
      </w:r>
    </w:p>
    <w:p w:rsidR="009A4680" w:rsidRPr="009A4680" w:rsidP="009A4680" w14:paraId="79C8D4BB" w14:textId="77777777">
      <w:pPr>
        <w:numPr>
          <w:ilvl w:val="1"/>
          <w:numId w:val="9"/>
        </w:numPr>
        <w:tabs>
          <w:tab w:val="left" w:pos="1238"/>
        </w:tabs>
        <w:kinsoku w:val="0"/>
        <w:overflowPunct w:val="0"/>
        <w:autoSpaceDE w:val="0"/>
        <w:autoSpaceDN w:val="0"/>
        <w:adjustRightInd w:val="0"/>
        <w:spacing w:after="20"/>
        <w:ind w:left="450" w:hanging="270"/>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Tuition from other sources (1340);</w:t>
      </w:r>
    </w:p>
    <w:p w:rsidR="009A4680" w:rsidRPr="009A4680" w:rsidP="009A4680" w14:paraId="28960D6F" w14:textId="77777777">
      <w:pPr>
        <w:numPr>
          <w:ilvl w:val="1"/>
          <w:numId w:val="9"/>
        </w:numPr>
        <w:tabs>
          <w:tab w:val="left" w:pos="1238"/>
        </w:tabs>
        <w:kinsoku w:val="0"/>
        <w:overflowPunct w:val="0"/>
        <w:autoSpaceDE w:val="0"/>
        <w:autoSpaceDN w:val="0"/>
        <w:adjustRightInd w:val="0"/>
        <w:spacing w:after="20"/>
        <w:ind w:left="450" w:hanging="270"/>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Transportation fees from other government sources besides school districts (1422);</w:t>
      </w:r>
    </w:p>
    <w:p w:rsidR="009A4680" w:rsidRPr="009A4680" w:rsidP="009A4680" w14:paraId="1F8E2CC6" w14:textId="77777777">
      <w:pPr>
        <w:numPr>
          <w:ilvl w:val="1"/>
          <w:numId w:val="9"/>
        </w:numPr>
        <w:tabs>
          <w:tab w:val="left" w:pos="1238"/>
        </w:tabs>
        <w:kinsoku w:val="0"/>
        <w:overflowPunct w:val="0"/>
        <w:autoSpaceDE w:val="0"/>
        <w:autoSpaceDN w:val="0"/>
        <w:adjustRightInd w:val="0"/>
        <w:spacing w:after="20"/>
        <w:ind w:left="450" w:hanging="270"/>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Transportation fees from other LEAs outside the state (1430);</w:t>
      </w:r>
    </w:p>
    <w:p w:rsidR="009A4680" w:rsidRPr="009A4680" w:rsidP="009A4680" w14:paraId="2C586C6A" w14:textId="77777777">
      <w:pPr>
        <w:numPr>
          <w:ilvl w:val="1"/>
          <w:numId w:val="9"/>
        </w:numPr>
        <w:tabs>
          <w:tab w:val="left" w:pos="1238"/>
        </w:tabs>
        <w:kinsoku w:val="0"/>
        <w:overflowPunct w:val="0"/>
        <w:autoSpaceDE w:val="0"/>
        <w:autoSpaceDN w:val="0"/>
        <w:adjustRightInd w:val="0"/>
        <w:spacing w:after="20"/>
        <w:ind w:left="450" w:hanging="270"/>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Transportation fees from other sources (1440);</w:t>
      </w:r>
    </w:p>
    <w:p w:rsidR="009A4680" w:rsidRPr="009A4680" w:rsidP="009A4680" w14:paraId="5743F918" w14:textId="77777777">
      <w:pPr>
        <w:numPr>
          <w:ilvl w:val="2"/>
          <w:numId w:val="9"/>
        </w:numPr>
        <w:tabs>
          <w:tab w:val="left" w:pos="1599"/>
        </w:tabs>
        <w:kinsoku w:val="0"/>
        <w:overflowPunct w:val="0"/>
        <w:autoSpaceDE w:val="0"/>
        <w:autoSpaceDN w:val="0"/>
        <w:adjustRightInd w:val="0"/>
        <w:spacing w:after="20"/>
        <w:ind w:left="450" w:hanging="270"/>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Revenues from community services activities (1800), operated by an LEA as a community service (e.g., swimming pool, child care program);</w:t>
      </w:r>
    </w:p>
    <w:p w:rsidR="009A4680" w:rsidRPr="009A4680" w:rsidP="009A4680" w14:paraId="65B7FEB5" w14:textId="77777777">
      <w:pPr>
        <w:numPr>
          <w:ilvl w:val="2"/>
          <w:numId w:val="9"/>
        </w:numPr>
        <w:tabs>
          <w:tab w:val="left" w:pos="1599"/>
        </w:tabs>
        <w:kinsoku w:val="0"/>
        <w:overflowPunct w:val="0"/>
        <w:autoSpaceDE w:val="0"/>
        <w:autoSpaceDN w:val="0"/>
        <w:adjustRightInd w:val="0"/>
        <w:spacing w:after="20"/>
        <w:ind w:left="450" w:hanging="270"/>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Revenues from the rental (1910) of real or personal property owned by the school (however, the rental of property held for income purposes (1540) should be reported under Earnings on Investment);</w:t>
      </w:r>
    </w:p>
    <w:p w:rsidR="009A4680" w:rsidRPr="009A4680" w:rsidP="009A4680" w14:paraId="5EB362A8" w14:textId="77777777">
      <w:pPr>
        <w:numPr>
          <w:ilvl w:val="2"/>
          <w:numId w:val="9"/>
        </w:numPr>
        <w:tabs>
          <w:tab w:val="left" w:pos="1599"/>
        </w:tabs>
        <w:kinsoku w:val="0"/>
        <w:overflowPunct w:val="0"/>
        <w:autoSpaceDE w:val="0"/>
        <w:autoSpaceDN w:val="0"/>
        <w:adjustRightInd w:val="0"/>
        <w:spacing w:after="20"/>
        <w:ind w:left="450" w:hanging="270"/>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Contributions and donations (1920) from private philanthropic foundations, organizations or individuals;</w:t>
      </w:r>
    </w:p>
    <w:p w:rsidR="009A4680" w:rsidRPr="009A4680" w:rsidP="009A4680" w14:paraId="22DCBF5E" w14:textId="77777777">
      <w:pPr>
        <w:numPr>
          <w:ilvl w:val="2"/>
          <w:numId w:val="9"/>
        </w:numPr>
        <w:tabs>
          <w:tab w:val="left" w:pos="1599"/>
        </w:tabs>
        <w:kinsoku w:val="0"/>
        <w:overflowPunct w:val="0"/>
        <w:autoSpaceDE w:val="0"/>
        <w:autoSpaceDN w:val="0"/>
        <w:adjustRightInd w:val="0"/>
        <w:spacing w:after="20"/>
        <w:ind w:left="450" w:hanging="270"/>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Gains or losses on the sale of fixed assets of proprietary funds (1930) (gains or losses on the sale of nonproprietary funds (5300) should be reported outside of local revenues as Other Sources of Revenue);</w:t>
      </w:r>
    </w:p>
    <w:p w:rsidR="009A4680" w:rsidRPr="009A4680" w:rsidP="009A4680" w14:paraId="09A6480D" w14:textId="77777777">
      <w:pPr>
        <w:numPr>
          <w:ilvl w:val="2"/>
          <w:numId w:val="9"/>
        </w:numPr>
        <w:tabs>
          <w:tab w:val="left" w:pos="1599"/>
        </w:tabs>
        <w:kinsoku w:val="0"/>
        <w:overflowPunct w:val="0"/>
        <w:autoSpaceDE w:val="0"/>
        <w:autoSpaceDN w:val="0"/>
        <w:adjustRightInd w:val="0"/>
        <w:spacing w:after="20"/>
        <w:ind w:left="450" w:hanging="270"/>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Revenue from services provided to other LEAs (1950).  Exclude revenue from LEAs within the state (1951);</w:t>
      </w:r>
    </w:p>
    <w:p w:rsidR="009A4680" w:rsidRPr="009A4680" w:rsidP="009A4680" w14:paraId="4B26D877" w14:textId="77777777">
      <w:pPr>
        <w:numPr>
          <w:ilvl w:val="2"/>
          <w:numId w:val="9"/>
        </w:numPr>
        <w:tabs>
          <w:tab w:val="left" w:pos="1599"/>
        </w:tabs>
        <w:kinsoku w:val="0"/>
        <w:overflowPunct w:val="0"/>
        <w:autoSpaceDE w:val="0"/>
        <w:autoSpaceDN w:val="0"/>
        <w:adjustRightInd w:val="0"/>
        <w:spacing w:after="20"/>
        <w:ind w:left="450" w:hanging="270"/>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Revenue from services provided to other local governmental units (1960);</w:t>
      </w:r>
    </w:p>
    <w:p w:rsidR="009A4680" w:rsidRPr="009A4680" w:rsidP="009A4680" w14:paraId="2C4B1A7C" w14:textId="77777777">
      <w:pPr>
        <w:numPr>
          <w:ilvl w:val="2"/>
          <w:numId w:val="9"/>
        </w:numPr>
        <w:tabs>
          <w:tab w:val="left" w:pos="1599"/>
        </w:tabs>
        <w:kinsoku w:val="0"/>
        <w:overflowPunct w:val="0"/>
        <w:autoSpaceDE w:val="0"/>
        <w:autoSpaceDN w:val="0"/>
        <w:adjustRightInd w:val="0"/>
        <w:spacing w:after="20"/>
        <w:ind w:left="450" w:hanging="270"/>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Refund of prior year’s expenditures (1980);</w:t>
      </w:r>
    </w:p>
    <w:p w:rsidR="009A4680" w:rsidRPr="009A4680" w:rsidP="009A4680" w14:paraId="5843C4F0" w14:textId="77777777">
      <w:pPr>
        <w:numPr>
          <w:ilvl w:val="2"/>
          <w:numId w:val="9"/>
        </w:numPr>
        <w:tabs>
          <w:tab w:val="left" w:pos="1599"/>
        </w:tabs>
        <w:kinsoku w:val="0"/>
        <w:overflowPunct w:val="0"/>
        <w:autoSpaceDE w:val="0"/>
        <w:autoSpaceDN w:val="0"/>
        <w:adjustRightInd w:val="0"/>
        <w:spacing w:after="120"/>
        <w:ind w:left="450" w:hanging="270"/>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Miscellaneous local revenue not reported elsewhere (1990).</w:t>
      </w:r>
    </w:p>
    <w:p w:rsidR="009A4680" w:rsidRPr="009A4680" w:rsidP="009A4680" w14:paraId="3AE70660" w14:textId="77777777">
      <w:pPr>
        <w:tabs>
          <w:tab w:val="left" w:pos="1239"/>
        </w:tabs>
        <w:kinsoku w:val="0"/>
        <w:overflowPunct w:val="0"/>
        <w:autoSpaceDE w:val="0"/>
        <w:autoSpaceDN w:val="0"/>
        <w:adjustRightInd w:val="0"/>
        <w:spacing w:after="120"/>
        <w:rPr>
          <w:rFonts w:ascii="Times New Roman" w:hAnsi="Times New Roman" w:eastAsiaTheme="minorEastAsia" w:cs="Times New Roman"/>
          <w:sz w:val="20"/>
          <w:szCs w:val="20"/>
        </w:rPr>
      </w:pPr>
      <w:r w:rsidRPr="009A4680">
        <w:rPr>
          <w:rFonts w:ascii="Times New Roman" w:hAnsi="Times New Roman" w:eastAsiaTheme="minorEastAsia" w:cs="Times New Roman"/>
          <w:b/>
          <w:bCs/>
          <w:sz w:val="20"/>
          <w:szCs w:val="20"/>
        </w:rPr>
        <w:t xml:space="preserve">R1M - Textbook Revenues (1940). </w:t>
      </w:r>
      <w:r w:rsidRPr="009A4680">
        <w:rPr>
          <w:rFonts w:ascii="Times New Roman" w:hAnsi="Times New Roman" w:eastAsiaTheme="minorEastAsia" w:cs="Times New Roman"/>
          <w:sz w:val="20"/>
          <w:szCs w:val="20"/>
        </w:rPr>
        <w:t xml:space="preserve">Revenue from the sale </w:t>
      </w:r>
      <w:r w:rsidRPr="009A4680">
        <w:rPr>
          <w:rFonts w:ascii="Times New Roman" w:hAnsi="Times New Roman" w:eastAsiaTheme="minorEastAsia" w:cs="Times New Roman"/>
          <w:sz w:val="20"/>
          <w:szCs w:val="20"/>
        </w:rPr>
        <w:t>(1941) and rental (1942) of textbooks.</w:t>
      </w:r>
    </w:p>
    <w:p w:rsidR="009A4680" w:rsidRPr="009A4680" w:rsidP="009A4680" w14:paraId="4BEC6CE3" w14:textId="77777777">
      <w:pPr>
        <w:tabs>
          <w:tab w:val="left" w:pos="1239"/>
        </w:tabs>
        <w:kinsoku w:val="0"/>
        <w:overflowPunct w:val="0"/>
        <w:autoSpaceDE w:val="0"/>
        <w:autoSpaceDN w:val="0"/>
        <w:adjustRightInd w:val="0"/>
        <w:spacing w:after="120"/>
        <w:rPr>
          <w:rFonts w:ascii="Times New Roman" w:hAnsi="Times New Roman" w:eastAsiaTheme="minorEastAsia" w:cs="Times New Roman"/>
          <w:sz w:val="16"/>
          <w:szCs w:val="20"/>
        </w:rPr>
      </w:pPr>
      <w:r w:rsidRPr="009A4680">
        <w:rPr>
          <w:rFonts w:ascii="Times New Roman" w:hAnsi="Times New Roman" w:eastAsiaTheme="minorEastAsia" w:cs="Times New Roman"/>
          <w:b/>
          <w:bCs/>
          <w:sz w:val="20"/>
          <w:szCs w:val="20"/>
        </w:rPr>
        <w:t xml:space="preserve">R1N - Summer School Revenues (1312). </w:t>
      </w:r>
      <w:r w:rsidRPr="009A4680">
        <w:rPr>
          <w:rFonts w:ascii="Times New Roman" w:hAnsi="Times New Roman" w:eastAsiaTheme="minorEastAsia" w:cs="Times New Roman"/>
          <w:sz w:val="20"/>
          <w:szCs w:val="20"/>
        </w:rPr>
        <w:t>Include tuition, fees, and charges paid by students to attend summer school programs.</w:t>
      </w:r>
    </w:p>
    <w:p w:rsidR="009A4680" w:rsidRPr="009A4680" w:rsidP="009A4680" w14:paraId="481A1C67" w14:textId="77777777">
      <w:pPr>
        <w:tabs>
          <w:tab w:val="left" w:pos="363"/>
        </w:tabs>
        <w:kinsoku w:val="0"/>
        <w:overflowPunct w:val="0"/>
        <w:autoSpaceDE w:val="0"/>
        <w:autoSpaceDN w:val="0"/>
        <w:adjustRightInd w:val="0"/>
        <w:spacing w:before="240" w:after="120"/>
        <w:outlineLvl w:val="3"/>
        <w:rPr>
          <w:rFonts w:ascii="Times New Roman" w:hAnsi="Times New Roman" w:eastAsiaTheme="minorEastAsia" w:cs="Times New Roman"/>
          <w:b/>
          <w:bCs/>
        </w:rPr>
      </w:pPr>
      <w:r w:rsidRPr="009A4680">
        <w:rPr>
          <w:rFonts w:ascii="Times New Roman" w:hAnsi="Times New Roman" w:eastAsiaTheme="minorEastAsia" w:cs="Times New Roman"/>
          <w:b/>
          <w:bCs/>
        </w:rPr>
        <w:t>R2 - REVENUES FROM INTERMEDIATE SOURCES (2000)</w:t>
      </w:r>
    </w:p>
    <w:p w:rsidR="009A4680" w:rsidRPr="009A4680" w:rsidP="009A4680" w14:paraId="2CC07063" w14:textId="77777777">
      <w:pPr>
        <w:kinsoku w:val="0"/>
        <w:overflowPunct w:val="0"/>
        <w:autoSpaceDE w:val="0"/>
        <w:autoSpaceDN w:val="0"/>
        <w:adjustRightInd w:val="0"/>
        <w:spacing w:after="120"/>
        <w:rPr>
          <w:rFonts w:ascii="Times New Roman" w:hAnsi="Times New Roman" w:eastAsiaTheme="minorEastAsia" w:cs="Times New Roman"/>
          <w:sz w:val="20"/>
          <w:szCs w:val="20"/>
        </w:rPr>
      </w:pPr>
      <w:r w:rsidRPr="009A4680">
        <w:rPr>
          <w:rFonts w:ascii="Times New Roman" w:hAnsi="Times New Roman" w:eastAsiaTheme="minorEastAsia" w:cs="Times New Roman"/>
          <w:b/>
          <w:bCs/>
          <w:sz w:val="20"/>
          <w:szCs w:val="20"/>
        </w:rPr>
        <w:t xml:space="preserve">Unrestricted Grants-in-Aid (2100). </w:t>
      </w:r>
      <w:r w:rsidRPr="009A4680">
        <w:rPr>
          <w:rFonts w:ascii="Times New Roman" w:hAnsi="Times New Roman" w:eastAsiaTheme="minorEastAsia" w:cs="Times New Roman"/>
          <w:sz w:val="20"/>
          <w:szCs w:val="20"/>
        </w:rPr>
        <w:t>Include grants from an intermediate unit to a local education agency that can be used, without restriction, for any legal purpose desired by the LEA.</w:t>
      </w:r>
    </w:p>
    <w:p w:rsidR="009A4680" w:rsidRPr="009A4680" w:rsidP="009A4680" w14:paraId="6DA45F0D" w14:textId="77777777">
      <w:pPr>
        <w:kinsoku w:val="0"/>
        <w:overflowPunct w:val="0"/>
        <w:autoSpaceDE w:val="0"/>
        <w:autoSpaceDN w:val="0"/>
        <w:adjustRightInd w:val="0"/>
        <w:spacing w:after="120"/>
        <w:rPr>
          <w:rFonts w:ascii="Times New Roman" w:hAnsi="Times New Roman" w:eastAsiaTheme="minorEastAsia" w:cs="Times New Roman"/>
          <w:sz w:val="20"/>
          <w:szCs w:val="20"/>
        </w:rPr>
      </w:pPr>
      <w:r w:rsidRPr="009A4680">
        <w:rPr>
          <w:rFonts w:ascii="Times New Roman" w:hAnsi="Times New Roman" w:eastAsiaTheme="minorEastAsia" w:cs="Times New Roman"/>
          <w:b/>
          <w:bCs/>
          <w:sz w:val="20"/>
          <w:szCs w:val="20"/>
        </w:rPr>
        <w:t xml:space="preserve">Restricted Grants-in-Aid (2200). </w:t>
      </w:r>
      <w:r w:rsidRPr="009A4680">
        <w:rPr>
          <w:rFonts w:ascii="Times New Roman" w:hAnsi="Times New Roman" w:eastAsiaTheme="minorEastAsia" w:cs="Times New Roman"/>
          <w:sz w:val="20"/>
          <w:szCs w:val="20"/>
        </w:rPr>
        <w:t>Include grants from an intermediate unit to a local education agency that must be used for a “categorical” or specific purpose.</w:t>
      </w:r>
    </w:p>
    <w:p w:rsidR="009A4680" w:rsidRPr="009A4680" w:rsidP="009A4680" w14:paraId="55DF74CD" w14:textId="77777777">
      <w:pPr>
        <w:kinsoku w:val="0"/>
        <w:overflowPunct w:val="0"/>
        <w:autoSpaceDE w:val="0"/>
        <w:autoSpaceDN w:val="0"/>
        <w:adjustRightInd w:val="0"/>
        <w:spacing w:after="120"/>
        <w:rPr>
          <w:rFonts w:ascii="Times New Roman" w:hAnsi="Times New Roman" w:eastAsiaTheme="minorEastAsia" w:cs="Times New Roman"/>
          <w:sz w:val="20"/>
          <w:szCs w:val="20"/>
        </w:rPr>
      </w:pPr>
      <w:r w:rsidRPr="009A4680">
        <w:rPr>
          <w:rFonts w:ascii="Times New Roman" w:hAnsi="Times New Roman" w:eastAsiaTheme="minorEastAsia" w:cs="Times New Roman"/>
          <w:b/>
          <w:bCs/>
          <w:sz w:val="20"/>
          <w:szCs w:val="20"/>
        </w:rPr>
        <w:t xml:space="preserve">Revenue in Lieu of Taxes (2800). </w:t>
      </w:r>
      <w:r w:rsidRPr="009A4680">
        <w:rPr>
          <w:rFonts w:ascii="Times New Roman" w:hAnsi="Times New Roman" w:eastAsiaTheme="minorEastAsia" w:cs="Times New Roman"/>
          <w:sz w:val="20"/>
          <w:szCs w:val="20"/>
        </w:rPr>
        <w:t>Include commitments or payments made out of general revenues by an intermediate unit to an LEA in lieu of taxes. The unit would have had to pay its property or other tax base been subject to taxation on the same basis as privately-owned property or other tax base. This revenue includes payments received in lieu of taxes on privately-owned property that is not subject to taxation on the same basis as other private property because of an action taken by the intermediate unit.</w:t>
      </w:r>
    </w:p>
    <w:p w:rsidR="009A4680" w:rsidRPr="009A4680" w:rsidP="009A4680" w14:paraId="7890B8B5" w14:textId="77777777">
      <w:pPr>
        <w:kinsoku w:val="0"/>
        <w:overflowPunct w:val="0"/>
        <w:autoSpaceDE w:val="0"/>
        <w:autoSpaceDN w:val="0"/>
        <w:adjustRightInd w:val="0"/>
        <w:spacing w:after="120"/>
        <w:rPr>
          <w:rFonts w:ascii="Times New Roman" w:hAnsi="Times New Roman" w:eastAsiaTheme="minorEastAsia" w:cs="Times New Roman"/>
          <w:sz w:val="20"/>
          <w:szCs w:val="20"/>
        </w:rPr>
      </w:pPr>
      <w:r w:rsidRPr="009A4680">
        <w:rPr>
          <w:rFonts w:ascii="Times New Roman" w:hAnsi="Times New Roman" w:eastAsiaTheme="minorEastAsia" w:cs="Times New Roman"/>
          <w:b/>
          <w:bCs/>
          <w:sz w:val="20"/>
          <w:szCs w:val="20"/>
        </w:rPr>
        <w:t xml:space="preserve">Revenue for, or on Behalf of, the LEA (2900). </w:t>
      </w:r>
      <w:r w:rsidRPr="009A4680">
        <w:rPr>
          <w:rFonts w:ascii="Times New Roman" w:hAnsi="Times New Roman" w:eastAsiaTheme="minorEastAsia" w:cs="Times New Roman"/>
          <w:sz w:val="20"/>
          <w:szCs w:val="20"/>
        </w:rPr>
        <w:t>Include commitments or payments made by an intermediate unit for the benefit of an LEA including contributions of equipment and supplies. Such revenue includes payments made for, or on behalf of, an LEA by an intermediate unit to a pension fund for LEA employees.</w:t>
      </w:r>
    </w:p>
    <w:p w:rsidR="009A4680" w:rsidRPr="009A4680" w:rsidP="009A4680" w14:paraId="630AE898" w14:textId="1B4B9849">
      <w:pPr>
        <w:tabs>
          <w:tab w:val="left" w:pos="363"/>
        </w:tabs>
        <w:kinsoku w:val="0"/>
        <w:overflowPunct w:val="0"/>
        <w:autoSpaceDE w:val="0"/>
        <w:autoSpaceDN w:val="0"/>
        <w:adjustRightInd w:val="0"/>
        <w:spacing w:before="240" w:after="120"/>
        <w:outlineLvl w:val="3"/>
        <w:rPr>
          <w:rFonts w:ascii="Times New Roman" w:hAnsi="Times New Roman" w:eastAsiaTheme="minorEastAsia" w:cs="Times New Roman"/>
          <w:b/>
          <w:bCs/>
        </w:rPr>
      </w:pPr>
      <w:r w:rsidRPr="009A4680">
        <w:rPr>
          <w:rFonts w:ascii="Times New Roman" w:hAnsi="Times New Roman" w:eastAsiaTheme="minorEastAsia" w:cs="Times New Roman"/>
          <w:b/>
          <w:bCs/>
        </w:rPr>
        <w:t>R3 - REVENUES FROM STATE SOURCES (3000)</w:t>
      </w:r>
    </w:p>
    <w:p w:rsidR="009A4680" w:rsidRPr="009A4680" w:rsidP="009A4680" w14:paraId="3489FE57" w14:textId="77777777">
      <w:pPr>
        <w:kinsoku w:val="0"/>
        <w:overflowPunct w:val="0"/>
        <w:autoSpaceDE w:val="0"/>
        <w:autoSpaceDN w:val="0"/>
        <w:adjustRightInd w:val="0"/>
        <w:spacing w:after="120"/>
        <w:rPr>
          <w:rFonts w:ascii="Times New Roman" w:hAnsi="Times New Roman" w:eastAsiaTheme="minorEastAsia" w:cs="Times New Roman"/>
          <w:sz w:val="20"/>
          <w:szCs w:val="20"/>
        </w:rPr>
      </w:pPr>
      <w:r w:rsidRPr="009A4680">
        <w:rPr>
          <w:rFonts w:ascii="Times New Roman" w:hAnsi="Times New Roman" w:eastAsiaTheme="minorEastAsia" w:cs="Times New Roman"/>
          <w:b/>
          <w:bCs/>
          <w:sz w:val="20"/>
          <w:szCs w:val="20"/>
        </w:rPr>
        <w:t xml:space="preserve">Unrestricted Grants-in-Aid (3100). </w:t>
      </w:r>
      <w:r w:rsidRPr="009A4680">
        <w:rPr>
          <w:rFonts w:ascii="Times New Roman" w:hAnsi="Times New Roman" w:eastAsiaTheme="minorEastAsia" w:cs="Times New Roman"/>
          <w:sz w:val="20"/>
          <w:szCs w:val="20"/>
        </w:rPr>
        <w:t>State grants to a local education agency that can be used, without restriction, for any legal purpose desired by the LEA.</w:t>
      </w:r>
    </w:p>
    <w:p w:rsidR="009A4680" w:rsidRPr="009A4680" w:rsidP="009A4680" w14:paraId="2CEF1165" w14:textId="77777777">
      <w:pPr>
        <w:kinsoku w:val="0"/>
        <w:overflowPunct w:val="0"/>
        <w:autoSpaceDE w:val="0"/>
        <w:autoSpaceDN w:val="0"/>
        <w:adjustRightInd w:val="0"/>
        <w:spacing w:after="120"/>
        <w:jc w:val="both"/>
        <w:rPr>
          <w:rFonts w:ascii="Times New Roman" w:hAnsi="Times New Roman" w:eastAsiaTheme="minorEastAsia" w:cs="Times New Roman"/>
          <w:sz w:val="20"/>
          <w:szCs w:val="20"/>
        </w:rPr>
      </w:pPr>
      <w:r w:rsidRPr="009A4680">
        <w:rPr>
          <w:rFonts w:ascii="Times New Roman" w:hAnsi="Times New Roman" w:eastAsiaTheme="minorEastAsia" w:cs="Times New Roman"/>
          <w:b/>
          <w:bCs/>
          <w:sz w:val="20"/>
          <w:szCs w:val="20"/>
        </w:rPr>
        <w:t xml:space="preserve">Restricted Grants-in-Aid (3200). </w:t>
      </w:r>
      <w:r w:rsidRPr="009A4680">
        <w:rPr>
          <w:rFonts w:ascii="Times New Roman" w:hAnsi="Times New Roman" w:eastAsiaTheme="minorEastAsia" w:cs="Times New Roman"/>
          <w:sz w:val="20"/>
          <w:szCs w:val="20"/>
        </w:rPr>
        <w:t>State grants to an LEA that must be used for a “categorical” or specific purpose.</w:t>
      </w:r>
    </w:p>
    <w:p w:rsidR="009A4680" w:rsidRPr="009A4680" w:rsidP="009A4680" w14:paraId="6A7B1599" w14:textId="77777777">
      <w:pPr>
        <w:kinsoku w:val="0"/>
        <w:overflowPunct w:val="0"/>
        <w:autoSpaceDE w:val="0"/>
        <w:autoSpaceDN w:val="0"/>
        <w:adjustRightInd w:val="0"/>
        <w:spacing w:after="120"/>
        <w:rPr>
          <w:rFonts w:ascii="Times New Roman" w:hAnsi="Times New Roman" w:eastAsiaTheme="minorEastAsia" w:cs="Times New Roman"/>
          <w:sz w:val="20"/>
          <w:szCs w:val="20"/>
        </w:rPr>
      </w:pPr>
      <w:r w:rsidRPr="009A4680">
        <w:rPr>
          <w:rFonts w:ascii="Times New Roman" w:hAnsi="Times New Roman" w:eastAsiaTheme="minorEastAsia" w:cs="Times New Roman"/>
          <w:b/>
          <w:bCs/>
          <w:sz w:val="20"/>
          <w:szCs w:val="20"/>
        </w:rPr>
        <w:t xml:space="preserve">Revenue in Lieu of Taxes (3800). </w:t>
      </w:r>
      <w:r w:rsidRPr="009A4680">
        <w:rPr>
          <w:rFonts w:ascii="Times New Roman" w:hAnsi="Times New Roman" w:eastAsiaTheme="minorEastAsia" w:cs="Times New Roman"/>
          <w:sz w:val="20"/>
          <w:szCs w:val="20"/>
        </w:rPr>
        <w:t>Commitments or payments made out of general revenues by a state to an LEA in lieu of taxes. The state would have had to pay had its property or other tax base been subject to taxation on the same basis as privately owned property. This revenue includes payments in lieu of taxes for privately owned property that is not subject to taxation on the same basis as other privately owned property because of action(s) taken by a state.</w:t>
      </w:r>
    </w:p>
    <w:p w:rsidR="009A4680" w:rsidRPr="009A4680" w:rsidP="009A4680" w14:paraId="0EF87A7B" w14:textId="77777777">
      <w:pPr>
        <w:kinsoku w:val="0"/>
        <w:overflowPunct w:val="0"/>
        <w:autoSpaceDE w:val="0"/>
        <w:autoSpaceDN w:val="0"/>
        <w:adjustRightInd w:val="0"/>
        <w:spacing w:after="120"/>
        <w:rPr>
          <w:rFonts w:ascii="Times New Roman" w:hAnsi="Times New Roman" w:eastAsiaTheme="minorEastAsia" w:cs="Times New Roman"/>
          <w:sz w:val="20"/>
          <w:szCs w:val="20"/>
        </w:rPr>
      </w:pPr>
      <w:r w:rsidRPr="009A4680">
        <w:rPr>
          <w:rFonts w:ascii="Times New Roman" w:hAnsi="Times New Roman" w:eastAsiaTheme="minorEastAsia" w:cs="Times New Roman"/>
          <w:b/>
          <w:bCs/>
          <w:sz w:val="20"/>
          <w:szCs w:val="20"/>
        </w:rPr>
        <w:t xml:space="preserve">Revenue for, or on Behalf of, the LEA (3900). </w:t>
      </w:r>
      <w:r w:rsidRPr="009A4680">
        <w:rPr>
          <w:rFonts w:ascii="Times New Roman" w:hAnsi="Times New Roman" w:eastAsiaTheme="minorEastAsia" w:cs="Times New Roman"/>
          <w:sz w:val="20"/>
          <w:szCs w:val="20"/>
        </w:rPr>
        <w:t>Include state commitments or payments for the benefit of an LEA and contributions of equipment and supplies. Such revenue includes payments made for, or on behalf, of an LEA by a state to a pension fund for LEA employees.</w:t>
      </w:r>
    </w:p>
    <w:p w:rsidR="009A4680" w:rsidRPr="009A4680" w:rsidP="009A4680" w14:paraId="6D7F89BC" w14:textId="77777777">
      <w:pPr>
        <w:tabs>
          <w:tab w:val="left" w:pos="363"/>
        </w:tabs>
        <w:kinsoku w:val="0"/>
        <w:overflowPunct w:val="0"/>
        <w:autoSpaceDE w:val="0"/>
        <w:autoSpaceDN w:val="0"/>
        <w:adjustRightInd w:val="0"/>
        <w:spacing w:before="240" w:after="120"/>
        <w:outlineLvl w:val="3"/>
        <w:rPr>
          <w:rFonts w:ascii="Times New Roman" w:hAnsi="Times New Roman" w:eastAsiaTheme="minorEastAsia" w:cs="Times New Roman"/>
          <w:b/>
          <w:bCs/>
        </w:rPr>
      </w:pPr>
      <w:r w:rsidRPr="009A4680">
        <w:rPr>
          <w:rFonts w:ascii="Times New Roman" w:hAnsi="Times New Roman" w:eastAsiaTheme="minorEastAsia" w:cs="Times New Roman"/>
          <w:b/>
          <w:bCs/>
        </w:rPr>
        <w:t>REVENUES FROM FEDERAL SOURCES (4000)</w:t>
      </w:r>
    </w:p>
    <w:p w:rsidR="009A4680" w:rsidRPr="009A4680" w:rsidP="009A4680" w14:paraId="50D3F552" w14:textId="77777777">
      <w:pPr>
        <w:tabs>
          <w:tab w:val="left" w:pos="780"/>
        </w:tabs>
        <w:kinsoku w:val="0"/>
        <w:overflowPunct w:val="0"/>
        <w:autoSpaceDE w:val="0"/>
        <w:autoSpaceDN w:val="0"/>
        <w:adjustRightInd w:val="0"/>
        <w:spacing w:before="120" w:after="120"/>
        <w:rPr>
          <w:rFonts w:ascii="Times New Roman" w:hAnsi="Times New Roman" w:eastAsiaTheme="minorEastAsia" w:cs="Times New Roman"/>
          <w:sz w:val="20"/>
          <w:szCs w:val="20"/>
        </w:rPr>
      </w:pPr>
      <w:r w:rsidRPr="009A4680">
        <w:rPr>
          <w:rFonts w:ascii="Times New Roman" w:hAnsi="Times New Roman" w:eastAsiaTheme="minorEastAsia" w:cs="Times New Roman"/>
          <w:b/>
          <w:bCs/>
          <w:sz w:val="20"/>
          <w:szCs w:val="20"/>
        </w:rPr>
        <w:t xml:space="preserve">R4A - Grants-in-Aid Direct from the Federal Government – Unrestricted and Restricted (4100, 4300). </w:t>
      </w:r>
      <w:r w:rsidRPr="009A4680">
        <w:rPr>
          <w:rFonts w:ascii="Times New Roman" w:hAnsi="Times New Roman" w:eastAsiaTheme="minorEastAsia" w:cs="Times New Roman"/>
          <w:sz w:val="20"/>
          <w:szCs w:val="20"/>
        </w:rPr>
        <w:t xml:space="preserve">Federal grants provided directly to a local education agency that can be used, without restriction, for any legal purpose desired by the LEA </w:t>
      </w:r>
      <w:r w:rsidRPr="009A4680">
        <w:rPr>
          <w:rFonts w:ascii="Times New Roman" w:hAnsi="Times New Roman" w:eastAsiaTheme="minorEastAsia" w:cs="Times New Roman"/>
          <w:sz w:val="20"/>
          <w:szCs w:val="20"/>
        </w:rPr>
        <w:t>(4100). Federal grants provided directly to an LEA that must be used for a “categorical” or specific purpose (4300).</w:t>
      </w:r>
    </w:p>
    <w:p w:rsidR="009A4680" w:rsidRPr="009A4680" w:rsidP="009A4680" w14:paraId="6E7726B9" w14:textId="77777777">
      <w:pPr>
        <w:tabs>
          <w:tab w:val="left" w:pos="780"/>
        </w:tabs>
        <w:kinsoku w:val="0"/>
        <w:overflowPunct w:val="0"/>
        <w:autoSpaceDE w:val="0"/>
        <w:autoSpaceDN w:val="0"/>
        <w:adjustRightInd w:val="0"/>
        <w:spacing w:before="120" w:after="120"/>
        <w:rPr>
          <w:rFonts w:ascii="Times New Roman" w:hAnsi="Times New Roman" w:eastAsiaTheme="minorEastAsia" w:cs="Times New Roman"/>
          <w:sz w:val="20"/>
          <w:szCs w:val="20"/>
        </w:rPr>
      </w:pPr>
      <w:r w:rsidRPr="009A4680">
        <w:rPr>
          <w:rFonts w:ascii="Times New Roman" w:hAnsi="Times New Roman" w:eastAsiaTheme="minorEastAsia" w:cs="Times New Roman"/>
          <w:b/>
          <w:bCs/>
          <w:sz w:val="20"/>
          <w:szCs w:val="20"/>
        </w:rPr>
        <w:t xml:space="preserve">R4B - Grants-in-Aid from the Federal Government Through the State – Unrestricted and Restricted (4200, 4500).  </w:t>
      </w:r>
      <w:r w:rsidRPr="009A4680">
        <w:rPr>
          <w:rFonts w:ascii="Times New Roman" w:hAnsi="Times New Roman" w:eastAsiaTheme="minorEastAsia" w:cs="Times New Roman"/>
          <w:sz w:val="20"/>
          <w:szCs w:val="20"/>
        </w:rPr>
        <w:t xml:space="preserve">Federal grants provided to a local education agency through the state that can be used, without restriction, for any legal purpose desired by the LEA (4200). Federal grants provided to a local education agency through the state that must be used for a “categorical” or specific purpose (4500). Include Medicaid reimbursements here. </w:t>
      </w:r>
      <w:r w:rsidRPr="009A4680">
        <w:rPr>
          <w:rFonts w:ascii="Times New Roman" w:hAnsi="Times New Roman" w:eastAsiaTheme="minorEastAsia" w:cs="Times New Roman"/>
          <w:b/>
          <w:bCs/>
          <w:sz w:val="20"/>
          <w:szCs w:val="20"/>
        </w:rPr>
        <w:t>Revenue received through the Title I program should be reported here.</w:t>
      </w:r>
    </w:p>
    <w:p w:rsidR="009A4680" w:rsidRPr="009A4680" w:rsidP="009A4680" w14:paraId="6C158289" w14:textId="77777777">
      <w:pPr>
        <w:tabs>
          <w:tab w:val="left" w:pos="780"/>
        </w:tabs>
        <w:kinsoku w:val="0"/>
        <w:overflowPunct w:val="0"/>
        <w:autoSpaceDE w:val="0"/>
        <w:autoSpaceDN w:val="0"/>
        <w:adjustRightInd w:val="0"/>
        <w:spacing w:before="120" w:after="120"/>
        <w:rPr>
          <w:rFonts w:ascii="Times New Roman" w:hAnsi="Times New Roman" w:eastAsiaTheme="minorEastAsia" w:cs="Times New Roman"/>
          <w:sz w:val="20"/>
          <w:szCs w:val="20"/>
        </w:rPr>
      </w:pPr>
      <w:r w:rsidRPr="009A4680">
        <w:rPr>
          <w:rFonts w:ascii="Times New Roman" w:hAnsi="Times New Roman" w:eastAsiaTheme="minorEastAsia" w:cs="Times New Roman"/>
          <w:b/>
          <w:bCs/>
          <w:sz w:val="20"/>
          <w:szCs w:val="20"/>
        </w:rPr>
        <w:t xml:space="preserve">R4C - Grants-in-Aid from the Federal Government Through Other Intermediate Agencies (4700). </w:t>
      </w:r>
      <w:r w:rsidRPr="009A4680">
        <w:rPr>
          <w:rFonts w:ascii="Times New Roman" w:hAnsi="Times New Roman" w:eastAsiaTheme="minorEastAsia" w:cs="Times New Roman"/>
          <w:sz w:val="20"/>
          <w:szCs w:val="20"/>
        </w:rPr>
        <w:t>Federal revenue provided to a local education agency through an intermediate unit.</w:t>
      </w:r>
    </w:p>
    <w:p w:rsidR="009A4680" w:rsidRPr="009A4680" w:rsidP="009A4680" w14:paraId="103DC160" w14:textId="77777777">
      <w:pPr>
        <w:tabs>
          <w:tab w:val="left" w:pos="780"/>
        </w:tabs>
        <w:kinsoku w:val="0"/>
        <w:overflowPunct w:val="0"/>
        <w:autoSpaceDE w:val="0"/>
        <w:autoSpaceDN w:val="0"/>
        <w:adjustRightInd w:val="0"/>
        <w:spacing w:before="120"/>
        <w:rPr>
          <w:rFonts w:ascii="Times New Roman" w:hAnsi="Times New Roman" w:eastAsiaTheme="minorEastAsia" w:cs="Times New Roman"/>
          <w:sz w:val="20"/>
          <w:szCs w:val="20"/>
        </w:rPr>
      </w:pPr>
      <w:r w:rsidRPr="009A4680">
        <w:rPr>
          <w:rFonts w:ascii="Times New Roman" w:hAnsi="Times New Roman" w:eastAsiaTheme="minorEastAsia" w:cs="Times New Roman"/>
          <w:b/>
          <w:bCs/>
          <w:sz w:val="20"/>
          <w:szCs w:val="20"/>
        </w:rPr>
        <w:t xml:space="preserve">R4D - Other Revenue from Federal Sources (4800, 4900). </w:t>
      </w:r>
      <w:r w:rsidRPr="009A4680">
        <w:rPr>
          <w:rFonts w:ascii="Times New Roman" w:hAnsi="Times New Roman" w:eastAsiaTheme="minorEastAsia" w:cs="Times New Roman"/>
          <w:sz w:val="20"/>
          <w:szCs w:val="20"/>
        </w:rPr>
        <w:t>Federal commitments or payments made out of general revenues to an LEA in lieu of taxes it would have had to pay had federal property or other tax base been subject to taxation by the LEA on the same basis as privately owned property or other tax base (4800). This revenue includes payments in lieu of taxes for privately owned property that is not subject to taxation on the same basis as other privately owned property because of action by the federal government. This category also includes other federal commitments or payments for the benefit of an LEA and contributions of equipment or supplies. Such revenue includes federal contributions of fixed assets and donations of food to an LEA (commodities) (4900).</w:t>
      </w:r>
    </w:p>
    <w:p w:rsidR="009A4680" w:rsidRPr="009A4680" w:rsidP="009A4680" w14:paraId="521D3F1F" w14:textId="0631FB5D">
      <w:pPr>
        <w:tabs>
          <w:tab w:val="left" w:pos="363"/>
        </w:tabs>
        <w:kinsoku w:val="0"/>
        <w:overflowPunct w:val="0"/>
        <w:autoSpaceDE w:val="0"/>
        <w:autoSpaceDN w:val="0"/>
        <w:adjustRightInd w:val="0"/>
        <w:spacing w:before="240" w:after="120"/>
        <w:outlineLvl w:val="3"/>
        <w:rPr>
          <w:rFonts w:ascii="Times New Roman" w:hAnsi="Times New Roman" w:eastAsiaTheme="minorEastAsia" w:cs="Times New Roman"/>
          <w:b/>
          <w:bCs/>
        </w:rPr>
      </w:pPr>
      <w:r w:rsidRPr="009A4680">
        <w:rPr>
          <w:rFonts w:ascii="Times New Roman" w:hAnsi="Times New Roman" w:eastAsiaTheme="minorEastAsia" w:cs="Times New Roman"/>
          <w:b/>
          <w:bCs/>
        </w:rPr>
        <w:t>R5 - OTHER SOURCES OF REVENUE (5000</w:t>
      </w:r>
      <w:r w:rsidR="0024566D">
        <w:rPr>
          <w:rFonts w:ascii="Times New Roman" w:hAnsi="Times New Roman" w:eastAsiaTheme="minorEastAsia" w:cs="Times New Roman"/>
          <w:b/>
          <w:bCs/>
        </w:rPr>
        <w:t>, 6000</w:t>
      </w:r>
      <w:r w:rsidRPr="009A4680">
        <w:rPr>
          <w:rFonts w:ascii="Times New Roman" w:hAnsi="Times New Roman" w:eastAsiaTheme="minorEastAsia" w:cs="Times New Roman"/>
          <w:b/>
          <w:bCs/>
        </w:rPr>
        <w:t>)</w:t>
      </w:r>
    </w:p>
    <w:p w:rsidR="009A4680" w:rsidRPr="009A4680" w:rsidP="009A4680" w14:paraId="470B75BB" w14:textId="77777777">
      <w:pPr>
        <w:kinsoku w:val="0"/>
        <w:overflowPunct w:val="0"/>
        <w:autoSpaceDE w:val="0"/>
        <w:autoSpaceDN w:val="0"/>
        <w:adjustRightInd w:val="0"/>
        <w:spacing w:after="120"/>
        <w:rPr>
          <w:rFonts w:ascii="Times New Roman" w:hAnsi="Times New Roman" w:eastAsiaTheme="minorEastAsia" w:cs="Times New Roman"/>
          <w:sz w:val="20"/>
          <w:szCs w:val="20"/>
        </w:rPr>
      </w:pPr>
      <w:r w:rsidRPr="009A4680">
        <w:rPr>
          <w:rFonts w:ascii="Times New Roman" w:hAnsi="Times New Roman" w:eastAsiaTheme="minorEastAsia" w:cs="Times New Roman"/>
          <w:b/>
          <w:bCs/>
          <w:sz w:val="20"/>
          <w:szCs w:val="20"/>
        </w:rPr>
        <w:t xml:space="preserve">Bond Sales (5100).  </w:t>
      </w:r>
      <w:r w:rsidRPr="009A4680">
        <w:rPr>
          <w:rFonts w:ascii="Times New Roman" w:hAnsi="Times New Roman" w:eastAsiaTheme="minorEastAsia" w:cs="Times New Roman"/>
          <w:sz w:val="20"/>
          <w:szCs w:val="20"/>
        </w:rPr>
        <w:t>Include revenue from the sale of bonds including bond principal (5110) and premium (5120). Accrued interest (5130) from the sale of bonds should be included only when state law permits.</w:t>
      </w:r>
    </w:p>
    <w:p w:rsidR="009A4680" w:rsidRPr="009A4680" w:rsidP="009A4680" w14:paraId="1DB06F3C" w14:textId="77777777">
      <w:pPr>
        <w:kinsoku w:val="0"/>
        <w:overflowPunct w:val="0"/>
        <w:autoSpaceDE w:val="0"/>
        <w:autoSpaceDN w:val="0"/>
        <w:adjustRightInd w:val="0"/>
        <w:spacing w:after="120"/>
        <w:rPr>
          <w:rFonts w:ascii="Times New Roman" w:hAnsi="Times New Roman" w:eastAsiaTheme="minorEastAsia" w:cs="Times New Roman"/>
          <w:sz w:val="20"/>
          <w:szCs w:val="20"/>
        </w:rPr>
      </w:pPr>
      <w:r w:rsidRPr="009A4680">
        <w:rPr>
          <w:rFonts w:ascii="Times New Roman" w:hAnsi="Times New Roman" w:eastAsiaTheme="minorEastAsia" w:cs="Times New Roman"/>
          <w:b/>
          <w:bCs/>
          <w:sz w:val="20"/>
          <w:szCs w:val="20"/>
        </w:rPr>
        <w:t xml:space="preserve">Inter-fund Transfers (5200). </w:t>
      </w:r>
      <w:r w:rsidRPr="009A4680">
        <w:rPr>
          <w:rFonts w:ascii="Times New Roman" w:hAnsi="Times New Roman" w:eastAsiaTheme="minorEastAsia" w:cs="Times New Roman"/>
          <w:sz w:val="20"/>
          <w:szCs w:val="20"/>
        </w:rPr>
        <w:t>Amounts available from another fund that will not be repaid.</w:t>
      </w:r>
    </w:p>
    <w:p w:rsidR="009A4680" w:rsidRPr="009A4680" w:rsidP="009A4680" w14:paraId="14A824A5" w14:textId="77777777">
      <w:pPr>
        <w:kinsoku w:val="0"/>
        <w:overflowPunct w:val="0"/>
        <w:autoSpaceDE w:val="0"/>
        <w:autoSpaceDN w:val="0"/>
        <w:adjustRightInd w:val="0"/>
        <w:spacing w:after="120"/>
        <w:rPr>
          <w:rFonts w:ascii="Times New Roman" w:hAnsi="Times New Roman" w:eastAsiaTheme="minorEastAsia" w:cs="Times New Roman"/>
          <w:sz w:val="20"/>
          <w:szCs w:val="20"/>
        </w:rPr>
      </w:pPr>
      <w:r w:rsidRPr="009A4680">
        <w:rPr>
          <w:rFonts w:ascii="Times New Roman" w:hAnsi="Times New Roman" w:eastAsiaTheme="minorEastAsia" w:cs="Times New Roman"/>
          <w:b/>
          <w:bCs/>
          <w:sz w:val="20"/>
          <w:szCs w:val="20"/>
        </w:rPr>
        <w:t xml:space="preserve">Proceeds from the Disposal of Real or Personal Property (5300). </w:t>
      </w:r>
      <w:r w:rsidRPr="009A4680">
        <w:rPr>
          <w:rFonts w:ascii="Times New Roman" w:hAnsi="Times New Roman" w:eastAsiaTheme="minorEastAsia" w:cs="Times New Roman"/>
          <w:sz w:val="20"/>
          <w:szCs w:val="20"/>
        </w:rPr>
        <w:t xml:space="preserve">Proceeds from the disposal of school property or compensation for the loss of real or personal property. Report gains or losses on the disposal of property for </w:t>
      </w:r>
      <w:r w:rsidRPr="009A4680">
        <w:rPr>
          <w:rFonts w:ascii="Times New Roman" w:hAnsi="Times New Roman" w:eastAsiaTheme="minorEastAsia" w:cs="Times New Roman"/>
          <w:sz w:val="20"/>
          <w:szCs w:val="20"/>
          <w:u w:val="single"/>
        </w:rPr>
        <w:t xml:space="preserve">proprietary </w:t>
      </w:r>
      <w:r w:rsidRPr="009A4680">
        <w:rPr>
          <w:rFonts w:ascii="Times New Roman" w:hAnsi="Times New Roman" w:eastAsiaTheme="minorEastAsia" w:cs="Times New Roman"/>
          <w:sz w:val="20"/>
          <w:szCs w:val="20"/>
        </w:rPr>
        <w:t xml:space="preserve">or </w:t>
      </w:r>
      <w:r w:rsidRPr="009A4680">
        <w:rPr>
          <w:rFonts w:ascii="Times New Roman" w:hAnsi="Times New Roman" w:eastAsiaTheme="minorEastAsia" w:cs="Times New Roman"/>
          <w:sz w:val="20"/>
          <w:szCs w:val="20"/>
          <w:u w:val="single"/>
        </w:rPr>
        <w:t xml:space="preserve">fiduciary </w:t>
      </w:r>
      <w:r w:rsidRPr="009A4680">
        <w:rPr>
          <w:rFonts w:ascii="Times New Roman" w:hAnsi="Times New Roman" w:eastAsiaTheme="minorEastAsia" w:cs="Times New Roman"/>
          <w:sz w:val="20"/>
          <w:szCs w:val="20"/>
        </w:rPr>
        <w:t>funds (1930) under Other Revenue from Local Sources.</w:t>
      </w:r>
    </w:p>
    <w:p w:rsidR="009A4680" w:rsidRPr="009A4680" w:rsidP="009A4680" w14:paraId="11928B3C" w14:textId="77777777">
      <w:pPr>
        <w:kinsoku w:val="0"/>
        <w:overflowPunct w:val="0"/>
        <w:autoSpaceDE w:val="0"/>
        <w:autoSpaceDN w:val="0"/>
        <w:adjustRightInd w:val="0"/>
        <w:spacing w:after="120"/>
        <w:rPr>
          <w:rFonts w:ascii="Times New Roman" w:hAnsi="Times New Roman" w:eastAsiaTheme="minorEastAsia" w:cs="Times New Roman"/>
          <w:sz w:val="20"/>
          <w:szCs w:val="20"/>
        </w:rPr>
      </w:pPr>
      <w:r w:rsidRPr="009A4680">
        <w:rPr>
          <w:rFonts w:ascii="Times New Roman" w:hAnsi="Times New Roman" w:eastAsiaTheme="minorEastAsia" w:cs="Times New Roman"/>
          <w:b/>
          <w:bCs/>
          <w:sz w:val="20"/>
          <w:szCs w:val="20"/>
        </w:rPr>
        <w:t xml:space="preserve">Loan Proceeds (5400). </w:t>
      </w:r>
      <w:r w:rsidRPr="009A4680">
        <w:rPr>
          <w:rFonts w:ascii="Times New Roman" w:hAnsi="Times New Roman" w:eastAsiaTheme="minorEastAsia" w:cs="Times New Roman"/>
          <w:sz w:val="20"/>
          <w:szCs w:val="20"/>
        </w:rPr>
        <w:t>Proceeds from loans greater than 12 months.</w:t>
      </w:r>
    </w:p>
    <w:p w:rsidR="009A4680" w:rsidRPr="009A4680" w:rsidP="009A4680" w14:paraId="3DF4469A" w14:textId="77777777">
      <w:pPr>
        <w:kinsoku w:val="0"/>
        <w:overflowPunct w:val="0"/>
        <w:autoSpaceDE w:val="0"/>
        <w:autoSpaceDN w:val="0"/>
        <w:adjustRightInd w:val="0"/>
        <w:spacing w:after="120"/>
        <w:rPr>
          <w:rFonts w:ascii="Times New Roman" w:hAnsi="Times New Roman" w:eastAsiaTheme="minorEastAsia" w:cs="Times New Roman"/>
          <w:sz w:val="20"/>
          <w:szCs w:val="20"/>
        </w:rPr>
      </w:pPr>
      <w:r w:rsidRPr="009A4680">
        <w:rPr>
          <w:rFonts w:ascii="Times New Roman" w:hAnsi="Times New Roman" w:eastAsiaTheme="minorEastAsia" w:cs="Times New Roman"/>
          <w:b/>
          <w:bCs/>
          <w:sz w:val="20"/>
          <w:szCs w:val="20"/>
        </w:rPr>
        <w:t xml:space="preserve">Capital Lease Proceeds (5500). </w:t>
      </w:r>
      <w:r w:rsidRPr="009A4680">
        <w:rPr>
          <w:rFonts w:ascii="Times New Roman" w:hAnsi="Times New Roman" w:eastAsiaTheme="minorEastAsia" w:cs="Times New Roman"/>
          <w:sz w:val="20"/>
          <w:szCs w:val="20"/>
        </w:rPr>
        <w:t>Proceeds from capital leases.</w:t>
      </w:r>
    </w:p>
    <w:p w:rsidR="009A4680" w:rsidRPr="009A4680" w:rsidP="009A4680" w14:paraId="5F455890" w14:textId="77777777">
      <w:pPr>
        <w:kinsoku w:val="0"/>
        <w:overflowPunct w:val="0"/>
        <w:autoSpaceDE w:val="0"/>
        <w:autoSpaceDN w:val="0"/>
        <w:adjustRightInd w:val="0"/>
        <w:spacing w:after="120"/>
        <w:rPr>
          <w:rFonts w:ascii="Times New Roman" w:hAnsi="Times New Roman" w:eastAsiaTheme="minorEastAsia" w:cs="Times New Roman"/>
          <w:sz w:val="20"/>
          <w:szCs w:val="20"/>
        </w:rPr>
      </w:pPr>
      <w:r w:rsidRPr="009A4680">
        <w:rPr>
          <w:rFonts w:ascii="Times New Roman" w:hAnsi="Times New Roman" w:eastAsiaTheme="minorEastAsia" w:cs="Times New Roman"/>
          <w:b/>
          <w:bCs/>
          <w:sz w:val="20"/>
          <w:szCs w:val="20"/>
        </w:rPr>
        <w:t xml:space="preserve">Other Long-Term Debt Proceeds (5600). </w:t>
      </w:r>
      <w:r w:rsidRPr="009A4680">
        <w:rPr>
          <w:rFonts w:ascii="Times New Roman" w:hAnsi="Times New Roman" w:eastAsiaTheme="minorEastAsia" w:cs="Times New Roman"/>
          <w:sz w:val="20"/>
          <w:szCs w:val="20"/>
        </w:rPr>
        <w:t>Proceeds from other long-term debt instruments.</w:t>
      </w:r>
    </w:p>
    <w:p w:rsidR="009A4680" w:rsidRPr="009A4680" w:rsidP="009A4680" w14:paraId="02636542" w14:textId="77777777">
      <w:pPr>
        <w:kinsoku w:val="0"/>
        <w:overflowPunct w:val="0"/>
        <w:autoSpaceDE w:val="0"/>
        <w:autoSpaceDN w:val="0"/>
        <w:adjustRightInd w:val="0"/>
        <w:spacing w:after="120"/>
        <w:rPr>
          <w:rFonts w:ascii="Times New Roman" w:hAnsi="Times New Roman" w:eastAsiaTheme="minorEastAsia" w:cs="Times New Roman"/>
          <w:sz w:val="20"/>
          <w:szCs w:val="20"/>
        </w:rPr>
      </w:pPr>
      <w:r w:rsidRPr="009A4680">
        <w:rPr>
          <w:rFonts w:ascii="Times New Roman" w:hAnsi="Times New Roman" w:eastAsiaTheme="minorEastAsia" w:cs="Times New Roman"/>
          <w:b/>
          <w:bCs/>
          <w:sz w:val="20"/>
          <w:szCs w:val="20"/>
        </w:rPr>
        <w:t xml:space="preserve">Capital Contributions (6100). </w:t>
      </w:r>
      <w:r w:rsidRPr="009A4680">
        <w:rPr>
          <w:rFonts w:ascii="Times New Roman" w:hAnsi="Times New Roman" w:eastAsiaTheme="minorEastAsia" w:cs="Times New Roman"/>
          <w:sz w:val="20"/>
          <w:szCs w:val="20"/>
        </w:rPr>
        <w:t>Capital assets acquired as a result of a donation or bequest of an individual, estate, other government, a corporation or an affiliate organization.</w:t>
      </w:r>
    </w:p>
    <w:p w:rsidR="009A4680" w:rsidRPr="009A4680" w:rsidP="009A4680" w14:paraId="3A303964" w14:textId="77777777">
      <w:pPr>
        <w:autoSpaceDE w:val="0"/>
        <w:autoSpaceDN w:val="0"/>
        <w:adjustRightInd w:val="0"/>
        <w:spacing w:after="120"/>
        <w:rPr>
          <w:rFonts w:ascii="Times New Roman" w:hAnsi="Times New Roman" w:eastAsiaTheme="minorEastAsia" w:cs="Times New Roman"/>
          <w:b/>
          <w:sz w:val="20"/>
          <w:szCs w:val="24"/>
        </w:rPr>
      </w:pPr>
      <w:r w:rsidRPr="009A4680">
        <w:rPr>
          <w:rFonts w:ascii="Times New Roman" w:hAnsi="Times New Roman" w:eastAsiaTheme="minorEastAsia" w:cs="Times New Roman"/>
          <w:b/>
          <w:sz w:val="20"/>
          <w:szCs w:val="24"/>
        </w:rPr>
        <w:t>Amortization of Premium on Issuance of Bonds (6200).</w:t>
      </w:r>
    </w:p>
    <w:p w:rsidR="009A4680" w:rsidRPr="009A4680" w:rsidP="009A4680" w14:paraId="671695CF" w14:textId="77777777">
      <w:pPr>
        <w:kinsoku w:val="0"/>
        <w:overflowPunct w:val="0"/>
        <w:autoSpaceDE w:val="0"/>
        <w:autoSpaceDN w:val="0"/>
        <w:adjustRightInd w:val="0"/>
        <w:spacing w:after="120"/>
        <w:rPr>
          <w:rFonts w:ascii="Times New Roman" w:hAnsi="Times New Roman" w:eastAsiaTheme="minorEastAsia" w:cs="Times New Roman"/>
          <w:sz w:val="20"/>
          <w:szCs w:val="20"/>
        </w:rPr>
      </w:pPr>
      <w:r w:rsidRPr="009A4680">
        <w:rPr>
          <w:rFonts w:ascii="Times New Roman" w:hAnsi="Times New Roman" w:eastAsiaTheme="minorEastAsia" w:cs="Times New Roman"/>
          <w:b/>
          <w:bCs/>
          <w:sz w:val="20"/>
          <w:szCs w:val="20"/>
        </w:rPr>
        <w:t xml:space="preserve">Special Items (6300). </w:t>
      </w:r>
      <w:r w:rsidRPr="009A4680">
        <w:rPr>
          <w:rFonts w:ascii="Times New Roman" w:hAnsi="Times New Roman" w:eastAsiaTheme="minorEastAsia" w:cs="Times New Roman"/>
          <w:sz w:val="20"/>
          <w:szCs w:val="20"/>
        </w:rPr>
        <w:t xml:space="preserve">Transactions or events within the control of the school district administration that are either unusual in </w:t>
      </w:r>
      <w:r w:rsidRPr="009A4680">
        <w:rPr>
          <w:rFonts w:ascii="Times New Roman" w:hAnsi="Times New Roman" w:eastAsiaTheme="minorEastAsia" w:cs="Times New Roman"/>
          <w:sz w:val="20"/>
          <w:szCs w:val="20"/>
        </w:rPr>
        <w:t>nature or infrequent in occurrence, for example: the sale or lease of mineral rights, the sale of infrastructure assets, or significant forgiveness of debt by a financial institution.</w:t>
      </w:r>
    </w:p>
    <w:p w:rsidR="009A4680" w:rsidRPr="009A4680" w:rsidP="009A4680" w14:paraId="687E06EE" w14:textId="77777777">
      <w:pPr>
        <w:kinsoku w:val="0"/>
        <w:overflowPunct w:val="0"/>
        <w:autoSpaceDE w:val="0"/>
        <w:autoSpaceDN w:val="0"/>
        <w:adjustRightInd w:val="0"/>
        <w:spacing w:after="120"/>
        <w:rPr>
          <w:rFonts w:ascii="Times New Roman" w:hAnsi="Times New Roman" w:eastAsiaTheme="minorEastAsia" w:cs="Times New Roman"/>
          <w:sz w:val="20"/>
          <w:szCs w:val="20"/>
        </w:rPr>
      </w:pPr>
      <w:r w:rsidRPr="009A4680">
        <w:rPr>
          <w:rFonts w:ascii="Times New Roman" w:hAnsi="Times New Roman" w:eastAsiaTheme="minorEastAsia" w:cs="Times New Roman"/>
          <w:b/>
          <w:bCs/>
          <w:sz w:val="20"/>
          <w:szCs w:val="20"/>
        </w:rPr>
        <w:t xml:space="preserve">Extraordinary Items (6400). </w:t>
      </w:r>
      <w:r w:rsidRPr="009A4680">
        <w:rPr>
          <w:rFonts w:ascii="Times New Roman" w:hAnsi="Times New Roman" w:eastAsiaTheme="minorEastAsia" w:cs="Times New Roman"/>
          <w:sz w:val="20"/>
          <w:szCs w:val="20"/>
        </w:rPr>
        <w:t>Transactions or events within the control of the school district administration that are either unusual in nature or infrequent in occurrence, for example: insurance proceeds to cover significant costs related to a natural disaster.</w:t>
      </w:r>
    </w:p>
    <w:p w:rsidR="00E75BE6" w:rsidRPr="007D5042" w:rsidP="007D5042" w14:paraId="75CBD353" w14:textId="27771003">
      <w:pPr>
        <w:tabs>
          <w:tab w:val="left" w:pos="363"/>
        </w:tabs>
        <w:kinsoku w:val="0"/>
        <w:overflowPunct w:val="0"/>
        <w:autoSpaceDE w:val="0"/>
        <w:autoSpaceDN w:val="0"/>
        <w:adjustRightInd w:val="0"/>
        <w:spacing w:before="240" w:after="120"/>
        <w:jc w:val="center"/>
        <w:outlineLvl w:val="2"/>
        <w:rPr>
          <w:rFonts w:ascii="Times New Roman" w:hAnsi="Times New Roman" w:eastAsiaTheme="minorEastAsia" w:cs="Times New Roman"/>
          <w:b/>
          <w:bCs/>
          <w:u w:val="single"/>
        </w:rPr>
      </w:pPr>
      <w:r w:rsidRPr="007D5042">
        <w:rPr>
          <w:rFonts w:ascii="Times New Roman" w:hAnsi="Times New Roman" w:eastAsiaTheme="minorEastAsia" w:cs="Times New Roman"/>
          <w:b/>
          <w:bCs/>
          <w:u w:val="single"/>
        </w:rPr>
        <w:t>SECTION 2: PUBLIC ELEMENTARY AND SECONDARY EDUCATION EXPENDITURES</w:t>
      </w:r>
    </w:p>
    <w:p w:rsidR="00221A56" w:rsidP="009A4680" w14:paraId="6DCF8CEB" w14:textId="06D007E7">
      <w:pPr>
        <w:tabs>
          <w:tab w:val="left" w:pos="363"/>
        </w:tabs>
        <w:kinsoku w:val="0"/>
        <w:overflowPunct w:val="0"/>
        <w:autoSpaceDE w:val="0"/>
        <w:autoSpaceDN w:val="0"/>
        <w:adjustRightInd w:val="0"/>
        <w:spacing w:before="240" w:after="120"/>
        <w:outlineLvl w:val="3"/>
        <w:rPr>
          <w:rFonts w:ascii="Times New Roman" w:hAnsi="Times New Roman" w:eastAsiaTheme="minorEastAsia" w:cs="Times New Roman"/>
          <w:b/>
          <w:bCs/>
        </w:rPr>
      </w:pPr>
      <w:r w:rsidRPr="009A4680">
        <w:rPr>
          <w:rFonts w:ascii="Times New Roman" w:hAnsi="Times New Roman" w:eastAsiaTheme="minorEastAsia" w:cs="Times New Roman"/>
          <w:b/>
          <w:bCs/>
        </w:rPr>
        <w:t>INSTRUCTION (1000).</w:t>
      </w:r>
    </w:p>
    <w:p w:rsidR="009A4680" w:rsidRPr="009A4680" w:rsidP="00E75BE6" w14:paraId="78D045D1" w14:textId="1F1B1A60">
      <w:pPr>
        <w:kinsoku w:val="0"/>
        <w:overflowPunct w:val="0"/>
        <w:autoSpaceDE w:val="0"/>
        <w:autoSpaceDN w:val="0"/>
        <w:adjustRightInd w:val="0"/>
        <w:spacing w:after="120"/>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Total current operation expenditures for activities dealing with the interaction of teachers and students in the classroom, home, or hospital for regular elementary and secondary education programs (prek-12), special education, vocational education, cocurricular activities and athletics.  Expenditures for support for nonpublic school students, adult/continuing education, community/junior colleges, and community service programs, should be reported in Section 6, Other Direct Costs.</w:t>
      </w:r>
    </w:p>
    <w:p w:rsidR="00221A56" w:rsidP="00E75BE6" w14:paraId="4CF0A1B5" w14:textId="77777777">
      <w:pPr>
        <w:kinsoku w:val="0"/>
        <w:overflowPunct w:val="0"/>
        <w:autoSpaceDE w:val="0"/>
        <w:autoSpaceDN w:val="0"/>
        <w:adjustRightInd w:val="0"/>
        <w:spacing w:after="120"/>
        <w:rPr>
          <w:rFonts w:ascii="Times New Roman" w:hAnsi="Times New Roman" w:eastAsiaTheme="minorEastAsia" w:cs="Times New Roman"/>
          <w:sz w:val="20"/>
          <w:szCs w:val="20"/>
        </w:rPr>
      </w:pPr>
      <w:r w:rsidRPr="009A4680">
        <w:rPr>
          <w:rFonts w:ascii="Times New Roman" w:hAnsi="Times New Roman" w:eastAsiaTheme="minorEastAsia" w:cs="Times New Roman"/>
          <w:b/>
          <w:sz w:val="20"/>
          <w:szCs w:val="20"/>
        </w:rPr>
        <w:t>Instruction Salaries (E11) and Benefits (E12).</w:t>
      </w:r>
      <w:r w:rsidRPr="009A4680">
        <w:rPr>
          <w:rFonts w:ascii="Times New Roman" w:hAnsi="Times New Roman" w:eastAsiaTheme="minorEastAsia" w:cs="Times New Roman"/>
          <w:sz w:val="20"/>
          <w:szCs w:val="20"/>
        </w:rPr>
        <w:t xml:space="preserve"> Instructional staff includes regular and part-time teachers, teachers' aides, homebound teachers, hospital-based teachers, substitute teachers (including permanent substitute teachers, teachers on sabbatical leave, and classroom assistants of any type who assist in the instructional process, including clerks and graders. Report supplemental amounts for additional duties such as coaching or supervising extracurricular activities, bus supervision, and summer school teaching.  DO NOT include salaries or other expenditures for non-teaching staff that perform duties to which teachers may be assigned but that do not include instruction such as detention or lunch supervision.</w:t>
      </w:r>
    </w:p>
    <w:p w:rsidR="00221A56" w:rsidP="00E75BE6" w14:paraId="71789192" w14:textId="53C1CD5F">
      <w:pPr>
        <w:kinsoku w:val="0"/>
        <w:overflowPunct w:val="0"/>
        <w:autoSpaceDE w:val="0"/>
        <w:autoSpaceDN w:val="0"/>
        <w:adjustRightInd w:val="0"/>
        <w:spacing w:after="120"/>
        <w:rPr>
          <w:rFonts w:ascii="Times New Roman" w:hAnsi="Times New Roman" w:eastAsiaTheme="minorEastAsia" w:cs="Times New Roman"/>
          <w:sz w:val="20"/>
          <w:szCs w:val="20"/>
        </w:rPr>
      </w:pPr>
      <w:r w:rsidRPr="009A4680">
        <w:rPr>
          <w:rFonts w:ascii="Times New Roman" w:hAnsi="Times New Roman" w:eastAsiaTheme="minorEastAsia" w:cs="Times New Roman"/>
          <w:b/>
          <w:sz w:val="20"/>
          <w:szCs w:val="20"/>
        </w:rPr>
        <w:t>Tuition and voucher payments outside the state, to private schools, individuals, and other (E14).</w:t>
      </w:r>
      <w:r w:rsidRPr="009A4680">
        <w:rPr>
          <w:rFonts w:ascii="Times New Roman" w:hAnsi="Times New Roman" w:eastAsiaTheme="minorEastAsia" w:cs="Times New Roman"/>
          <w:sz w:val="20"/>
          <w:szCs w:val="20"/>
        </w:rPr>
        <w:t xml:space="preserve"> Include amounts for tuition expenditures when the tuition is paid by an individual to attend elementary and secondary school (grades pre-K through 12) in an LEA other than the one in which he or she resides. Include tuition to other LEAs outside the State and tuition to private schools (in-state and out-of-state) for students who are funded by and/or the responsibility of a public LEA or the SEA, and other tuition such as state schools for the blind.</w:t>
      </w:r>
    </w:p>
    <w:p w:rsidR="00221A56" w:rsidP="00E75BE6" w14:paraId="20680DE1" w14:textId="69B373B3">
      <w:pPr>
        <w:kinsoku w:val="0"/>
        <w:overflowPunct w:val="0"/>
        <w:autoSpaceDE w:val="0"/>
        <w:autoSpaceDN w:val="0"/>
        <w:adjustRightInd w:val="0"/>
        <w:spacing w:after="120"/>
        <w:rPr>
          <w:rFonts w:ascii="Times New Roman" w:hAnsi="Times New Roman" w:eastAsiaTheme="minorEastAsia" w:cs="Times New Roman"/>
          <w:sz w:val="20"/>
          <w:szCs w:val="20"/>
        </w:rPr>
      </w:pPr>
      <w:r w:rsidRPr="009A4680">
        <w:rPr>
          <w:rFonts w:ascii="Times New Roman" w:hAnsi="Times New Roman" w:eastAsiaTheme="minorEastAsia" w:cs="Times New Roman"/>
          <w:b/>
          <w:sz w:val="20"/>
          <w:szCs w:val="20"/>
        </w:rPr>
        <w:t xml:space="preserve">Tuition and voucher payments to other LEAs and charter schools within the state (E15).  </w:t>
      </w:r>
      <w:r w:rsidRPr="009A4680">
        <w:rPr>
          <w:rFonts w:ascii="Times New Roman" w:hAnsi="Times New Roman" w:eastAsiaTheme="minorEastAsia" w:cs="Times New Roman"/>
          <w:sz w:val="20"/>
          <w:szCs w:val="20"/>
        </w:rPr>
        <w:t>This category consists ONLY of tuition paid from one LEA to another within the same state for educating students (e.g. an LEA pays tuition to another LEA to provide a student a special program that is not available in the LEA where the student resides).  Include payments t</w:t>
      </w:r>
      <w:r>
        <w:rPr>
          <w:rFonts w:ascii="Times New Roman" w:hAnsi="Times New Roman" w:eastAsiaTheme="minorEastAsia" w:cs="Times New Roman"/>
          <w:sz w:val="20"/>
          <w:szCs w:val="20"/>
        </w:rPr>
        <w:t>o charter schools in the state.</w:t>
      </w:r>
    </w:p>
    <w:p w:rsidR="009A4680" w:rsidRPr="009A4680" w:rsidP="00E75BE6" w14:paraId="42F75A05" w14:textId="4FE7AA9B">
      <w:pPr>
        <w:kinsoku w:val="0"/>
        <w:overflowPunct w:val="0"/>
        <w:autoSpaceDE w:val="0"/>
        <w:autoSpaceDN w:val="0"/>
        <w:adjustRightInd w:val="0"/>
        <w:spacing w:after="120"/>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 xml:space="preserve">Include textbooks for public school children in Supplies (E16). Report </w:t>
      </w:r>
      <w:r w:rsidR="002D332B">
        <w:rPr>
          <w:rFonts w:ascii="Times New Roman" w:hAnsi="Times New Roman" w:eastAsiaTheme="minorEastAsia" w:cs="Times New Roman"/>
          <w:sz w:val="20"/>
          <w:szCs w:val="20"/>
        </w:rPr>
        <w:t xml:space="preserve">base salaries paid to </w:t>
      </w:r>
      <w:r w:rsidRPr="009A4680">
        <w:rPr>
          <w:rFonts w:ascii="Times New Roman" w:hAnsi="Times New Roman" w:eastAsiaTheme="minorEastAsia" w:cs="Times New Roman"/>
          <w:sz w:val="20"/>
          <w:szCs w:val="20"/>
        </w:rPr>
        <w:t xml:space="preserve">teachers and </w:t>
      </w:r>
      <w:r w:rsidR="002D332B">
        <w:rPr>
          <w:rFonts w:ascii="Times New Roman" w:hAnsi="Times New Roman" w:eastAsiaTheme="minorEastAsia" w:cs="Times New Roman"/>
          <w:sz w:val="20"/>
          <w:szCs w:val="20"/>
        </w:rPr>
        <w:t xml:space="preserve">certified substitute teachers </w:t>
      </w:r>
      <w:r w:rsidRPr="009A4680">
        <w:rPr>
          <w:rFonts w:ascii="Times New Roman" w:hAnsi="Times New Roman" w:eastAsiaTheme="minorEastAsia" w:cs="Times New Roman"/>
          <w:sz w:val="20"/>
          <w:szCs w:val="20"/>
        </w:rPr>
        <w:t>engaged in regular instruction</w:t>
      </w:r>
      <w:r w:rsidR="002D332B">
        <w:rPr>
          <w:rFonts w:ascii="Times New Roman" w:hAnsi="Times New Roman" w:eastAsiaTheme="minorEastAsia" w:cs="Times New Roman"/>
          <w:sz w:val="20"/>
          <w:szCs w:val="20"/>
        </w:rPr>
        <w:t xml:space="preserve"> (E11A)</w:t>
      </w:r>
      <w:r w:rsidRPr="009A4680">
        <w:rPr>
          <w:rFonts w:ascii="Times New Roman" w:hAnsi="Times New Roman" w:eastAsiaTheme="minorEastAsia" w:cs="Times New Roman"/>
          <w:sz w:val="20"/>
          <w:szCs w:val="20"/>
        </w:rPr>
        <w:t>, special education</w:t>
      </w:r>
      <w:r w:rsidR="002D332B">
        <w:rPr>
          <w:rFonts w:ascii="Times New Roman" w:hAnsi="Times New Roman" w:eastAsiaTheme="minorEastAsia" w:cs="Times New Roman"/>
          <w:sz w:val="20"/>
          <w:szCs w:val="20"/>
        </w:rPr>
        <w:t xml:space="preserve"> (E11B)</w:t>
      </w:r>
      <w:r w:rsidRPr="009A4680">
        <w:rPr>
          <w:rFonts w:ascii="Times New Roman" w:hAnsi="Times New Roman" w:eastAsiaTheme="minorEastAsia" w:cs="Times New Roman"/>
          <w:sz w:val="20"/>
          <w:szCs w:val="20"/>
        </w:rPr>
        <w:t>, vocational education</w:t>
      </w:r>
      <w:r w:rsidR="002D332B">
        <w:rPr>
          <w:rFonts w:ascii="Times New Roman" w:hAnsi="Times New Roman" w:eastAsiaTheme="minorEastAsia" w:cs="Times New Roman"/>
          <w:sz w:val="20"/>
          <w:szCs w:val="20"/>
        </w:rPr>
        <w:t xml:space="preserve"> (E11C), and other</w:t>
      </w:r>
      <w:r w:rsidRPr="009A4680">
        <w:rPr>
          <w:rFonts w:ascii="Times New Roman" w:hAnsi="Times New Roman" w:eastAsiaTheme="minorEastAsia" w:cs="Times New Roman"/>
          <w:sz w:val="20"/>
          <w:szCs w:val="20"/>
        </w:rPr>
        <w:t xml:space="preserve"> programs</w:t>
      </w:r>
      <w:r w:rsidR="002D332B">
        <w:rPr>
          <w:rFonts w:ascii="Times New Roman" w:hAnsi="Times New Roman" w:eastAsiaTheme="minorEastAsia" w:cs="Times New Roman"/>
          <w:sz w:val="20"/>
          <w:szCs w:val="20"/>
        </w:rPr>
        <w:t xml:space="preserve"> (E11D)</w:t>
      </w:r>
      <w:r w:rsidRPr="009A4680">
        <w:rPr>
          <w:rFonts w:ascii="Times New Roman" w:hAnsi="Times New Roman" w:eastAsiaTheme="minorEastAsia" w:cs="Times New Roman"/>
          <w:sz w:val="20"/>
          <w:szCs w:val="20"/>
        </w:rPr>
        <w:t>.</w:t>
      </w:r>
    </w:p>
    <w:p w:rsidR="009A4680" w:rsidRPr="009A4680" w:rsidP="00E75BE6" w14:paraId="7143A4EC" w14:textId="12C314C9">
      <w:pPr>
        <w:tabs>
          <w:tab w:val="left" w:pos="363"/>
        </w:tabs>
        <w:kinsoku w:val="0"/>
        <w:overflowPunct w:val="0"/>
        <w:autoSpaceDE w:val="0"/>
        <w:autoSpaceDN w:val="0"/>
        <w:adjustRightInd w:val="0"/>
        <w:spacing w:before="240" w:after="120"/>
        <w:jc w:val="center"/>
        <w:outlineLvl w:val="2"/>
        <w:rPr>
          <w:rFonts w:ascii="Times New Roman" w:hAnsi="Times New Roman" w:eastAsiaTheme="minorEastAsia" w:cs="Times New Roman"/>
          <w:b/>
          <w:bCs/>
          <w:u w:val="single"/>
        </w:rPr>
      </w:pPr>
      <w:r w:rsidRPr="009A4680">
        <w:rPr>
          <w:rFonts w:ascii="Times New Roman" w:hAnsi="Times New Roman" w:eastAsiaTheme="minorEastAsia" w:cs="Times New Roman"/>
          <w:b/>
          <w:bCs/>
          <w:u w:val="single"/>
        </w:rPr>
        <w:t>SECTION 3A</w:t>
      </w:r>
      <w:r w:rsidR="00E75BE6">
        <w:rPr>
          <w:rFonts w:ascii="Times New Roman" w:hAnsi="Times New Roman" w:eastAsiaTheme="minorEastAsia" w:cs="Times New Roman"/>
          <w:b/>
          <w:bCs/>
          <w:u w:val="single"/>
        </w:rPr>
        <w:t>:</w:t>
      </w:r>
      <w:r w:rsidRPr="009A4680">
        <w:rPr>
          <w:rFonts w:ascii="Times New Roman" w:hAnsi="Times New Roman" w:eastAsiaTheme="minorEastAsia" w:cs="Times New Roman"/>
          <w:b/>
          <w:bCs/>
          <w:u w:val="single"/>
        </w:rPr>
        <w:t xml:space="preserve"> SUPPORT SERVICES (2000)</w:t>
      </w:r>
    </w:p>
    <w:p w:rsidR="009A4680" w:rsidRPr="009A4680" w:rsidP="008B7B57" w14:paraId="4B1AD876" w14:textId="77777777">
      <w:pPr>
        <w:kinsoku w:val="0"/>
        <w:overflowPunct w:val="0"/>
        <w:autoSpaceDE w:val="0"/>
        <w:autoSpaceDN w:val="0"/>
        <w:adjustRightInd w:val="0"/>
        <w:spacing w:after="120"/>
        <w:rPr>
          <w:rFonts w:ascii="Times New Roman" w:hAnsi="Times New Roman" w:eastAsiaTheme="minorEastAsia" w:cs="Times New Roman"/>
          <w:sz w:val="20"/>
          <w:szCs w:val="20"/>
        </w:rPr>
      </w:pPr>
      <w:r w:rsidRPr="009A4680">
        <w:rPr>
          <w:rFonts w:ascii="Times New Roman" w:hAnsi="Times New Roman" w:eastAsiaTheme="minorEastAsia" w:cs="Times New Roman"/>
          <w:b/>
          <w:bCs/>
          <w:sz w:val="20"/>
          <w:szCs w:val="20"/>
        </w:rPr>
        <w:t xml:space="preserve">Students (2100). </w:t>
      </w:r>
      <w:r w:rsidRPr="009A4680">
        <w:rPr>
          <w:rFonts w:ascii="Times New Roman" w:hAnsi="Times New Roman" w:eastAsiaTheme="minorEastAsia" w:cs="Times New Roman"/>
          <w:sz w:val="20"/>
          <w:szCs w:val="20"/>
        </w:rPr>
        <w:t>Report expenditures for administrative, guidance, health, and logistical support that enhance instruction. Include attendance, social work, student accounting, counseling, student appraisal, information, record maintenance, and placement services. Also include medical, dental, nursing, psychological, and speech services.</w:t>
      </w:r>
    </w:p>
    <w:p w:rsidR="009A4680" w:rsidRPr="009A4680" w:rsidP="008B7B57" w14:paraId="6F28EF5B" w14:textId="77777777">
      <w:pPr>
        <w:kinsoku w:val="0"/>
        <w:overflowPunct w:val="0"/>
        <w:autoSpaceDE w:val="0"/>
        <w:autoSpaceDN w:val="0"/>
        <w:adjustRightInd w:val="0"/>
        <w:spacing w:after="120"/>
        <w:rPr>
          <w:rFonts w:ascii="Times New Roman" w:hAnsi="Times New Roman" w:eastAsiaTheme="minorEastAsia" w:cs="Times New Roman"/>
          <w:sz w:val="20"/>
          <w:szCs w:val="20"/>
        </w:rPr>
      </w:pPr>
      <w:r w:rsidRPr="009A4680">
        <w:rPr>
          <w:rFonts w:ascii="Times New Roman" w:hAnsi="Times New Roman" w:eastAsiaTheme="minorEastAsia" w:cs="Times New Roman"/>
          <w:b/>
          <w:bCs/>
          <w:sz w:val="20"/>
          <w:szCs w:val="20"/>
        </w:rPr>
        <w:t xml:space="preserve">Instructional Support (2200). </w:t>
      </w:r>
      <w:r w:rsidRPr="009A4680">
        <w:rPr>
          <w:rFonts w:ascii="Times New Roman" w:hAnsi="Times New Roman" w:eastAsiaTheme="minorEastAsia" w:cs="Times New Roman"/>
          <w:sz w:val="20"/>
          <w:szCs w:val="20"/>
        </w:rPr>
        <w:t>Include expenditures for supervision of instruction service improvements, curriculum development, instructional staff training, academic assessment, and media, library, and instruction-related technology services.</w:t>
      </w:r>
    </w:p>
    <w:p w:rsidR="009A4680" w:rsidRPr="009A4680" w:rsidP="008B7B57" w14:paraId="3459AA75" w14:textId="707D5463">
      <w:pPr>
        <w:kinsoku w:val="0"/>
        <w:overflowPunct w:val="0"/>
        <w:autoSpaceDE w:val="0"/>
        <w:autoSpaceDN w:val="0"/>
        <w:adjustRightInd w:val="0"/>
        <w:spacing w:after="120"/>
        <w:rPr>
          <w:rFonts w:ascii="Times New Roman" w:hAnsi="Times New Roman" w:eastAsiaTheme="minorEastAsia" w:cs="Times New Roman"/>
          <w:sz w:val="20"/>
          <w:szCs w:val="20"/>
        </w:rPr>
      </w:pPr>
      <w:r w:rsidRPr="009A4680">
        <w:rPr>
          <w:rFonts w:ascii="Times New Roman" w:hAnsi="Times New Roman" w:eastAsiaTheme="minorEastAsia" w:cs="Times New Roman"/>
          <w:b/>
          <w:bCs/>
          <w:sz w:val="20"/>
          <w:szCs w:val="20"/>
        </w:rPr>
        <w:t xml:space="preserve">General Administration (2300). </w:t>
      </w:r>
      <w:r w:rsidRPr="009A4680">
        <w:rPr>
          <w:rFonts w:ascii="Times New Roman" w:hAnsi="Times New Roman" w:eastAsiaTheme="minorEastAsia" w:cs="Times New Roman"/>
          <w:sz w:val="20"/>
          <w:szCs w:val="20"/>
        </w:rPr>
        <w:t>Expenditure</w:t>
      </w:r>
      <w:r w:rsidR="007B1D95">
        <w:rPr>
          <w:rFonts w:ascii="Times New Roman" w:hAnsi="Times New Roman" w:eastAsiaTheme="minorEastAsia" w:cs="Times New Roman"/>
          <w:sz w:val="20"/>
          <w:szCs w:val="20"/>
        </w:rPr>
        <w:t>s</w:t>
      </w:r>
      <w:r w:rsidRPr="009A4680">
        <w:rPr>
          <w:rFonts w:ascii="Times New Roman" w:hAnsi="Times New Roman" w:eastAsiaTheme="minorEastAsia" w:cs="Times New Roman"/>
          <w:sz w:val="20"/>
          <w:szCs w:val="20"/>
        </w:rPr>
        <w:t xml:space="preserve"> for board of education and executive administration (office of the superintendent) services.</w:t>
      </w:r>
    </w:p>
    <w:p w:rsidR="009A4680" w:rsidRPr="009A4680" w:rsidP="00E75BE6" w14:paraId="095E7CAD" w14:textId="6C6325BD">
      <w:pPr>
        <w:kinsoku w:val="0"/>
        <w:overflowPunct w:val="0"/>
        <w:autoSpaceDE w:val="0"/>
        <w:autoSpaceDN w:val="0"/>
        <w:adjustRightInd w:val="0"/>
        <w:spacing w:after="120"/>
        <w:rPr>
          <w:rFonts w:ascii="Times New Roman" w:hAnsi="Times New Roman" w:eastAsiaTheme="minorEastAsia" w:cs="Times New Roman"/>
          <w:sz w:val="20"/>
          <w:szCs w:val="20"/>
        </w:rPr>
      </w:pPr>
      <w:r w:rsidRPr="009A4680">
        <w:rPr>
          <w:rFonts w:ascii="Times New Roman" w:hAnsi="Times New Roman" w:eastAsiaTheme="minorEastAsia" w:cs="Times New Roman"/>
          <w:b/>
          <w:bCs/>
          <w:sz w:val="20"/>
          <w:szCs w:val="20"/>
        </w:rPr>
        <w:t xml:space="preserve">School Administration (2400). </w:t>
      </w:r>
      <w:r w:rsidRPr="009A4680">
        <w:rPr>
          <w:rFonts w:ascii="Times New Roman" w:hAnsi="Times New Roman" w:eastAsiaTheme="minorEastAsia" w:cs="Times New Roman"/>
          <w:sz w:val="20"/>
          <w:szCs w:val="20"/>
        </w:rPr>
        <w:t>Expenditure for activities concerned with overall administrative responsibility for a school. Include activities performed by the principal and office of the principal staff.</w:t>
      </w:r>
    </w:p>
    <w:p w:rsidR="009A4680" w:rsidRPr="009A4680" w:rsidP="00E75BE6" w14:paraId="08E19D44" w14:textId="3DC35FEA">
      <w:pPr>
        <w:tabs>
          <w:tab w:val="left" w:pos="363"/>
        </w:tabs>
        <w:kinsoku w:val="0"/>
        <w:overflowPunct w:val="0"/>
        <w:autoSpaceDE w:val="0"/>
        <w:autoSpaceDN w:val="0"/>
        <w:adjustRightInd w:val="0"/>
        <w:spacing w:before="240" w:after="120"/>
        <w:jc w:val="center"/>
        <w:outlineLvl w:val="2"/>
        <w:rPr>
          <w:rFonts w:ascii="Times New Roman" w:hAnsi="Times New Roman" w:eastAsiaTheme="minorEastAsia" w:cs="Times New Roman"/>
          <w:b/>
          <w:bCs/>
          <w:u w:val="single"/>
        </w:rPr>
      </w:pPr>
      <w:r w:rsidRPr="009A4680">
        <w:rPr>
          <w:rFonts w:ascii="Times New Roman" w:hAnsi="Times New Roman" w:eastAsiaTheme="minorEastAsia" w:cs="Times New Roman"/>
          <w:b/>
          <w:bCs/>
          <w:u w:val="single"/>
        </w:rPr>
        <w:t>SECTION 3B</w:t>
      </w:r>
      <w:r w:rsidR="00E75BE6">
        <w:rPr>
          <w:rFonts w:ascii="Times New Roman" w:hAnsi="Times New Roman" w:eastAsiaTheme="minorEastAsia" w:cs="Times New Roman"/>
          <w:b/>
          <w:bCs/>
          <w:u w:val="single"/>
        </w:rPr>
        <w:t>:</w:t>
      </w:r>
      <w:r w:rsidRPr="009A4680">
        <w:rPr>
          <w:rFonts w:ascii="Times New Roman" w:hAnsi="Times New Roman" w:eastAsiaTheme="minorEastAsia" w:cs="Times New Roman"/>
          <w:b/>
          <w:bCs/>
          <w:u w:val="single"/>
        </w:rPr>
        <w:t xml:space="preserve"> SUPPORT SERVICES (2000)</w:t>
      </w:r>
    </w:p>
    <w:p w:rsidR="009A4680" w:rsidRPr="009A4680" w:rsidP="008B7B57" w14:paraId="525AF7D1" w14:textId="0588E9DC">
      <w:pPr>
        <w:kinsoku w:val="0"/>
        <w:overflowPunct w:val="0"/>
        <w:autoSpaceDE w:val="0"/>
        <w:autoSpaceDN w:val="0"/>
        <w:adjustRightInd w:val="0"/>
        <w:spacing w:after="120"/>
        <w:rPr>
          <w:rFonts w:ascii="Times New Roman" w:hAnsi="Times New Roman" w:eastAsiaTheme="minorEastAsia" w:cs="Times New Roman"/>
          <w:sz w:val="20"/>
          <w:szCs w:val="20"/>
        </w:rPr>
      </w:pPr>
      <w:r w:rsidRPr="009A4680">
        <w:rPr>
          <w:rFonts w:ascii="Times New Roman" w:hAnsi="Times New Roman" w:eastAsiaTheme="minorEastAsia" w:cs="Times New Roman"/>
          <w:b/>
          <w:bCs/>
          <w:sz w:val="20"/>
          <w:szCs w:val="20"/>
        </w:rPr>
        <w:t xml:space="preserve">Operation and Maintenance (2600). </w:t>
      </w:r>
      <w:r w:rsidR="002D332B">
        <w:rPr>
          <w:rFonts w:ascii="Times New Roman" w:hAnsi="Times New Roman" w:eastAsiaTheme="minorEastAsia" w:cs="Times New Roman"/>
          <w:sz w:val="20"/>
          <w:szCs w:val="20"/>
        </w:rPr>
        <w:t>Include e</w:t>
      </w:r>
      <w:r w:rsidRPr="009A4680">
        <w:rPr>
          <w:rFonts w:ascii="Times New Roman" w:hAnsi="Times New Roman" w:eastAsiaTheme="minorEastAsia" w:cs="Times New Roman"/>
          <w:sz w:val="20"/>
          <w:szCs w:val="20"/>
        </w:rPr>
        <w:t>xpenditure</w:t>
      </w:r>
      <w:r w:rsidR="002D332B">
        <w:rPr>
          <w:rFonts w:ascii="Times New Roman" w:hAnsi="Times New Roman" w:eastAsiaTheme="minorEastAsia" w:cs="Times New Roman"/>
          <w:sz w:val="20"/>
          <w:szCs w:val="20"/>
        </w:rPr>
        <w:t>s</w:t>
      </w:r>
      <w:r w:rsidRPr="009A4680">
        <w:rPr>
          <w:rFonts w:ascii="Times New Roman" w:hAnsi="Times New Roman" w:eastAsiaTheme="minorEastAsia" w:cs="Times New Roman"/>
          <w:sz w:val="20"/>
          <w:szCs w:val="20"/>
        </w:rPr>
        <w:t xml:space="preserve"> for buildings services (heating, electricity, air conditioning, property insurance), care and upkeep of grounds and equipment, vehicle operation and maintenance (other than student transportation vehicles), and security services.</w:t>
      </w:r>
    </w:p>
    <w:p w:rsidR="00221A56" w:rsidP="008B7B57" w14:paraId="42E7CF22" w14:textId="36E6B54B">
      <w:pPr>
        <w:kinsoku w:val="0"/>
        <w:overflowPunct w:val="0"/>
        <w:autoSpaceDE w:val="0"/>
        <w:autoSpaceDN w:val="0"/>
        <w:adjustRightInd w:val="0"/>
        <w:spacing w:after="120"/>
        <w:rPr>
          <w:rFonts w:ascii="Times New Roman" w:hAnsi="Times New Roman" w:eastAsiaTheme="minorEastAsia" w:cs="Times New Roman"/>
          <w:sz w:val="20"/>
          <w:szCs w:val="20"/>
        </w:rPr>
      </w:pPr>
      <w:r w:rsidRPr="009A4680">
        <w:rPr>
          <w:rFonts w:ascii="Times New Roman" w:hAnsi="Times New Roman" w:eastAsiaTheme="minorEastAsia" w:cs="Times New Roman"/>
          <w:b/>
          <w:bCs/>
          <w:sz w:val="20"/>
          <w:szCs w:val="20"/>
        </w:rPr>
        <w:t xml:space="preserve">Student Transportation (2700). </w:t>
      </w:r>
      <w:r w:rsidRPr="009A4680">
        <w:rPr>
          <w:rFonts w:ascii="Times New Roman" w:hAnsi="Times New Roman" w:eastAsiaTheme="minorEastAsia" w:cs="Times New Roman"/>
          <w:sz w:val="20"/>
          <w:szCs w:val="20"/>
        </w:rPr>
        <w:t>Report expenditure</w:t>
      </w:r>
      <w:r w:rsidR="002D332B">
        <w:rPr>
          <w:rFonts w:ascii="Times New Roman" w:hAnsi="Times New Roman" w:eastAsiaTheme="minorEastAsia" w:cs="Times New Roman"/>
          <w:sz w:val="20"/>
          <w:szCs w:val="20"/>
        </w:rPr>
        <w:t>s</w:t>
      </w:r>
      <w:r w:rsidRPr="009A4680">
        <w:rPr>
          <w:rFonts w:ascii="Times New Roman" w:hAnsi="Times New Roman" w:eastAsiaTheme="minorEastAsia" w:cs="Times New Roman"/>
          <w:sz w:val="20"/>
          <w:szCs w:val="20"/>
        </w:rPr>
        <w:t xml:space="preserve"> for vehicle operation, monitoring riders, and vehicle servicing and maintenance.  Student transportation purchased from another school district within the state (object 511) should be excluded to prevent double counting.</w:t>
      </w:r>
    </w:p>
    <w:p w:rsidR="00221A56" w:rsidP="008B7B57" w14:paraId="38E648A0" w14:textId="77777777">
      <w:pPr>
        <w:kinsoku w:val="0"/>
        <w:overflowPunct w:val="0"/>
        <w:autoSpaceDE w:val="0"/>
        <w:autoSpaceDN w:val="0"/>
        <w:adjustRightInd w:val="0"/>
        <w:spacing w:after="120"/>
        <w:rPr>
          <w:rFonts w:ascii="Times New Roman" w:hAnsi="Times New Roman" w:eastAsiaTheme="minorEastAsia" w:cs="Times New Roman"/>
          <w:sz w:val="20"/>
          <w:szCs w:val="20"/>
        </w:rPr>
      </w:pPr>
      <w:r w:rsidRPr="009A4680">
        <w:rPr>
          <w:rFonts w:ascii="Times New Roman" w:hAnsi="Times New Roman" w:eastAsiaTheme="minorEastAsia" w:cs="Times New Roman"/>
          <w:b/>
          <w:bCs/>
          <w:sz w:val="20"/>
          <w:szCs w:val="20"/>
        </w:rPr>
        <w:t xml:space="preserve">Other Support Services (2500 and 2900). </w:t>
      </w:r>
      <w:r w:rsidRPr="009A4680">
        <w:rPr>
          <w:rFonts w:ascii="Times New Roman" w:hAnsi="Times New Roman" w:eastAsiaTheme="minorEastAsia" w:cs="Times New Roman"/>
          <w:sz w:val="20"/>
          <w:szCs w:val="20"/>
        </w:rPr>
        <w:t>Include business support expenditures for fiscal services (budgeting, receiving and disbursing funds, payroll, internal auditing, and accounting), purchasing, warehousing, supply distribution, printing, publishing, and duplicating services. Interest on current loans, repayable within one year of receiving the obligation, are classified as Fiscal Services – Receiving and Disbursing Funds Services (function 2510, object 835) and should be reported under Other Support Services - Other (E268).</w:t>
      </w:r>
    </w:p>
    <w:p w:rsidR="009A4680" w:rsidRPr="009A4680" w:rsidP="008B7B57" w14:paraId="3DD5078B" w14:textId="77777777">
      <w:pPr>
        <w:kinsoku w:val="0"/>
        <w:overflowPunct w:val="0"/>
        <w:autoSpaceDE w:val="0"/>
        <w:autoSpaceDN w:val="0"/>
        <w:adjustRightInd w:val="0"/>
        <w:spacing w:after="120"/>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Also include central support expenditures for planning, research and development, evaluation, information, management services, and expenditures for other support services not classified elsewhere in the 2000 series.</w:t>
      </w:r>
    </w:p>
    <w:p w:rsidR="009A4680" w:rsidRPr="009A4680" w:rsidP="00E75BE6" w14:paraId="7F2A85D8" w14:textId="1C3D8BC4">
      <w:pPr>
        <w:tabs>
          <w:tab w:val="left" w:pos="363"/>
        </w:tabs>
        <w:kinsoku w:val="0"/>
        <w:overflowPunct w:val="0"/>
        <w:autoSpaceDE w:val="0"/>
        <w:autoSpaceDN w:val="0"/>
        <w:adjustRightInd w:val="0"/>
        <w:spacing w:before="240" w:after="120"/>
        <w:jc w:val="center"/>
        <w:outlineLvl w:val="2"/>
        <w:rPr>
          <w:rFonts w:ascii="Times New Roman" w:hAnsi="Times New Roman" w:eastAsiaTheme="minorEastAsia" w:cs="Times New Roman"/>
          <w:b/>
          <w:bCs/>
          <w:u w:val="single"/>
        </w:rPr>
      </w:pPr>
      <w:r w:rsidRPr="009A4680">
        <w:rPr>
          <w:rFonts w:ascii="Times New Roman" w:hAnsi="Times New Roman" w:eastAsiaTheme="minorEastAsia" w:cs="Times New Roman"/>
          <w:b/>
          <w:bCs/>
          <w:u w:val="single"/>
        </w:rPr>
        <w:t>SECTION 4</w:t>
      </w:r>
      <w:r w:rsidR="00E75BE6">
        <w:rPr>
          <w:rFonts w:ascii="Times New Roman" w:hAnsi="Times New Roman" w:eastAsiaTheme="minorEastAsia" w:cs="Times New Roman"/>
          <w:b/>
          <w:bCs/>
          <w:u w:val="single"/>
        </w:rPr>
        <w:t>:</w:t>
      </w:r>
      <w:r w:rsidRPr="009A4680">
        <w:rPr>
          <w:rFonts w:ascii="Times New Roman" w:hAnsi="Times New Roman" w:eastAsiaTheme="minorEastAsia" w:cs="Times New Roman"/>
          <w:b/>
          <w:bCs/>
          <w:u w:val="single"/>
        </w:rPr>
        <w:t xml:space="preserve"> OPERATION OF NON- INSTRUCTIONAL SERVICES (3000)</w:t>
      </w:r>
    </w:p>
    <w:p w:rsidR="009A4680" w:rsidRPr="009A4680" w:rsidP="00E75BE6" w14:paraId="1D5DB704" w14:textId="77777777">
      <w:pPr>
        <w:kinsoku w:val="0"/>
        <w:overflowPunct w:val="0"/>
        <w:autoSpaceDE w:val="0"/>
        <w:autoSpaceDN w:val="0"/>
        <w:adjustRightInd w:val="0"/>
        <w:spacing w:after="120"/>
        <w:rPr>
          <w:rFonts w:ascii="Times New Roman" w:hAnsi="Times New Roman" w:eastAsiaTheme="minorEastAsia" w:cs="Times New Roman"/>
          <w:sz w:val="20"/>
          <w:szCs w:val="20"/>
        </w:rPr>
      </w:pPr>
      <w:r w:rsidRPr="009A4680">
        <w:rPr>
          <w:rFonts w:ascii="Times New Roman" w:hAnsi="Times New Roman" w:eastAsiaTheme="minorEastAsia" w:cs="Times New Roman"/>
          <w:b/>
          <w:bCs/>
          <w:sz w:val="20"/>
          <w:szCs w:val="20"/>
        </w:rPr>
        <w:t xml:space="preserve">Food Services (3100). </w:t>
      </w:r>
      <w:r w:rsidRPr="009A4680">
        <w:rPr>
          <w:rFonts w:ascii="Times New Roman" w:hAnsi="Times New Roman" w:eastAsiaTheme="minorEastAsia" w:cs="Times New Roman"/>
          <w:sz w:val="20"/>
          <w:szCs w:val="20"/>
        </w:rPr>
        <w:t>Food Services operations are activities that provide food to students and staff in a school or LEA. Include expenditures for machinery and equipment such as ovens, dishwashers, and refrigerators.</w:t>
      </w:r>
    </w:p>
    <w:p w:rsidR="009A4680" w:rsidRPr="00E75BE6" w:rsidP="00E75BE6" w14:paraId="268127B9" w14:textId="32ABB208">
      <w:pPr>
        <w:kinsoku w:val="0"/>
        <w:overflowPunct w:val="0"/>
        <w:autoSpaceDE w:val="0"/>
        <w:autoSpaceDN w:val="0"/>
        <w:adjustRightInd w:val="0"/>
        <w:spacing w:after="120"/>
        <w:rPr>
          <w:rFonts w:ascii="Times New Roman" w:hAnsi="Times New Roman" w:eastAsiaTheme="minorEastAsia" w:cs="Times New Roman"/>
          <w:sz w:val="20"/>
          <w:szCs w:val="20"/>
        </w:rPr>
      </w:pPr>
      <w:r w:rsidRPr="009A4680">
        <w:rPr>
          <w:rFonts w:ascii="Times New Roman" w:hAnsi="Times New Roman" w:eastAsiaTheme="minorEastAsia" w:cs="Times New Roman"/>
          <w:b/>
          <w:bCs/>
          <w:sz w:val="20"/>
          <w:szCs w:val="20"/>
        </w:rPr>
        <w:t xml:space="preserve">Enterprise operations (3200). </w:t>
      </w:r>
      <w:r w:rsidRPr="009A4680">
        <w:rPr>
          <w:rFonts w:ascii="Times New Roman" w:hAnsi="Times New Roman" w:eastAsiaTheme="minorEastAsia" w:cs="Times New Roman"/>
          <w:sz w:val="20"/>
          <w:szCs w:val="20"/>
        </w:rPr>
        <w:t xml:space="preserve">Include expenditure for business-like activities (such as a bookstore) where the costs are recouped largely with user charges.   Some LEAs may conduct </w:t>
      </w:r>
      <w:r w:rsidRPr="009A4680">
        <w:rPr>
          <w:rFonts w:ascii="Times New Roman" w:hAnsi="Times New Roman" w:eastAsiaTheme="minorEastAsia" w:cs="Times New Roman"/>
          <w:sz w:val="20"/>
          <w:szCs w:val="20"/>
        </w:rPr>
        <w:t>fee-for-service activities to support other LEAs, such as instructional support, food service, and transportation.  Expenditures for these activities should not be reported as Enterprise operations, but rather under the appropriate function.</w:t>
      </w:r>
    </w:p>
    <w:p w:rsidR="009A4680" w:rsidRPr="009A4680" w:rsidP="00E75BE6" w14:paraId="43DDB07C" w14:textId="7EC6B2F9">
      <w:pPr>
        <w:tabs>
          <w:tab w:val="left" w:pos="363"/>
        </w:tabs>
        <w:kinsoku w:val="0"/>
        <w:overflowPunct w:val="0"/>
        <w:autoSpaceDE w:val="0"/>
        <w:autoSpaceDN w:val="0"/>
        <w:adjustRightInd w:val="0"/>
        <w:spacing w:before="240" w:after="120"/>
        <w:jc w:val="center"/>
        <w:outlineLvl w:val="2"/>
        <w:rPr>
          <w:rFonts w:ascii="Times New Roman" w:hAnsi="Times New Roman" w:eastAsiaTheme="minorEastAsia" w:cs="Times New Roman"/>
          <w:b/>
          <w:bCs/>
          <w:u w:val="single"/>
        </w:rPr>
      </w:pPr>
      <w:r w:rsidRPr="009A4680">
        <w:rPr>
          <w:rFonts w:ascii="Times New Roman" w:hAnsi="Times New Roman" w:eastAsiaTheme="minorEastAsia" w:cs="Times New Roman"/>
          <w:b/>
          <w:bCs/>
          <w:u w:val="single"/>
        </w:rPr>
        <w:t>SECTION 5</w:t>
      </w:r>
      <w:r w:rsidR="00E75BE6">
        <w:rPr>
          <w:rFonts w:ascii="Times New Roman" w:hAnsi="Times New Roman" w:eastAsiaTheme="minorEastAsia" w:cs="Times New Roman"/>
          <w:b/>
          <w:bCs/>
          <w:u w:val="single"/>
        </w:rPr>
        <w:t>:</w:t>
      </w:r>
      <w:r w:rsidRPr="009A4680">
        <w:rPr>
          <w:rFonts w:ascii="Times New Roman" w:hAnsi="Times New Roman" w:eastAsiaTheme="minorEastAsia" w:cs="Times New Roman"/>
          <w:b/>
          <w:bCs/>
          <w:u w:val="single"/>
        </w:rPr>
        <w:t xml:space="preserve"> DIRECT PROGRAM SUPPORT</w:t>
      </w:r>
    </w:p>
    <w:p w:rsidR="00221A56" w:rsidP="00E75BE6" w14:paraId="1CFA4FC0" w14:textId="77777777">
      <w:pPr>
        <w:kinsoku w:val="0"/>
        <w:overflowPunct w:val="0"/>
        <w:autoSpaceDE w:val="0"/>
        <w:autoSpaceDN w:val="0"/>
        <w:adjustRightInd w:val="0"/>
        <w:spacing w:after="120"/>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Direct Program Support is not a function itself but cuts across all functions as it refers to expenditures made by state education agencies for, or on behalf of, local education agencies. Expenditures should only be considered direct program support if they benefit a specific LEA and its operations or if the LEA would otherwise be responsible for payment.  State payments which fall into the realm of SEA responsibilities should not be included as direct program support.</w:t>
      </w:r>
    </w:p>
    <w:p w:rsidR="00221A56" w:rsidP="00E75BE6" w14:paraId="258A90D1" w14:textId="77777777">
      <w:pPr>
        <w:kinsoku w:val="0"/>
        <w:overflowPunct w:val="0"/>
        <w:autoSpaceDE w:val="0"/>
        <w:autoSpaceDN w:val="0"/>
        <w:adjustRightInd w:val="0"/>
        <w:spacing w:after="120"/>
        <w:rPr>
          <w:rFonts w:ascii="Times New Roman" w:hAnsi="Times New Roman" w:eastAsiaTheme="minorEastAsia" w:cs="Times New Roman"/>
          <w:b/>
          <w:sz w:val="20"/>
          <w:szCs w:val="20"/>
        </w:rPr>
      </w:pPr>
      <w:r w:rsidRPr="009A4680">
        <w:rPr>
          <w:rFonts w:ascii="Times New Roman" w:hAnsi="Times New Roman" w:eastAsiaTheme="minorEastAsia" w:cs="Times New Roman"/>
          <w:b/>
          <w:sz w:val="20"/>
          <w:szCs w:val="20"/>
        </w:rPr>
        <w:t>NOTE: Expenditures for Direct Program Support should have corresponding amounts included as revenue from state sources (3000).</w:t>
      </w:r>
    </w:p>
    <w:p w:rsidR="009A4680" w:rsidRPr="009A4680" w:rsidP="00E75BE6" w14:paraId="1110680D" w14:textId="77777777">
      <w:pPr>
        <w:kinsoku w:val="0"/>
        <w:overflowPunct w:val="0"/>
        <w:autoSpaceDE w:val="0"/>
        <w:autoSpaceDN w:val="0"/>
        <w:adjustRightInd w:val="0"/>
        <w:spacing w:after="120"/>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State financial contributions to LEA employee retirement funds are an example of Direct Program Support. States that pay the employer's contribution to retirement funds often do so by transferring money directly from the state treasury to the state retirement fund for public employees. Because local school districts never actually receive these funds, LEAs do not include them in year-end financial audit reports to the SEA. State practices vary greatly in this area, and survey respondents must check with other state agencies to identify any expenditures for, or on behalf of, local education agencies.</w:t>
      </w:r>
    </w:p>
    <w:p w:rsidR="009A4680" w:rsidRPr="009A4680" w:rsidP="00E75BE6" w14:paraId="38B4152E" w14:textId="77777777">
      <w:pPr>
        <w:numPr>
          <w:ilvl w:val="1"/>
          <w:numId w:val="0"/>
        </w:numPr>
        <w:autoSpaceDE w:val="0"/>
        <w:autoSpaceDN w:val="0"/>
        <w:adjustRightInd w:val="0"/>
        <w:spacing w:after="120"/>
        <w:rPr>
          <w:rFonts w:ascii="Times New Roman Bold" w:hAnsi="Times New Roman Bold" w:eastAsiaTheme="majorEastAsia" w:cstheme="majorBidi"/>
          <w:b/>
          <w:iCs/>
          <w:sz w:val="20"/>
          <w:szCs w:val="24"/>
        </w:rPr>
      </w:pPr>
      <w:r w:rsidRPr="009A4680">
        <w:rPr>
          <w:rFonts w:ascii="Times New Roman Bold" w:hAnsi="Times New Roman Bold" w:eastAsiaTheme="majorEastAsia" w:cstheme="majorBidi"/>
          <w:b/>
          <w:iCs/>
          <w:sz w:val="20"/>
          <w:szCs w:val="24"/>
        </w:rPr>
        <w:t>NOTE: NCES would prefer that SEAs report Direct Program Support expenditures in the appropriate function(s) and object(s) rather than here.</w:t>
      </w:r>
    </w:p>
    <w:p w:rsidR="009A4680" w:rsidRPr="009A4680" w:rsidP="00E75BE6" w14:paraId="02A3FEB1" w14:textId="77777777">
      <w:pPr>
        <w:kinsoku w:val="0"/>
        <w:overflowPunct w:val="0"/>
        <w:autoSpaceDE w:val="0"/>
        <w:autoSpaceDN w:val="0"/>
        <w:adjustRightInd w:val="0"/>
        <w:spacing w:after="120"/>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If expenditures cannot be functionalized, the amounts may be included under textbooks (E4A), transportation (E4B), employee benefits (E4C), private school students (E4D), or other support for public school students (E4E).  Two figures are requested for each category:</w:t>
      </w:r>
    </w:p>
    <w:p w:rsidR="009A4680" w:rsidRPr="009A4680" w:rsidP="00E75BE6" w14:paraId="686E8B2A" w14:textId="77777777">
      <w:pPr>
        <w:numPr>
          <w:ilvl w:val="1"/>
          <w:numId w:val="7"/>
        </w:numPr>
        <w:tabs>
          <w:tab w:val="left" w:pos="878"/>
        </w:tabs>
        <w:kinsoku w:val="0"/>
        <w:overflowPunct w:val="0"/>
        <w:autoSpaceDE w:val="0"/>
        <w:autoSpaceDN w:val="0"/>
        <w:adjustRightInd w:val="0"/>
        <w:spacing w:after="120"/>
        <w:ind w:left="360" w:hanging="270"/>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The sum of salaries, employee benefits, purchased services, supplies, and other current expenditures.</w:t>
      </w:r>
    </w:p>
    <w:p w:rsidR="009A4680" w:rsidRPr="009A4680" w:rsidP="00E75BE6" w14:paraId="73DDB34F" w14:textId="77777777">
      <w:pPr>
        <w:numPr>
          <w:ilvl w:val="1"/>
          <w:numId w:val="7"/>
        </w:numPr>
        <w:tabs>
          <w:tab w:val="left" w:pos="878"/>
        </w:tabs>
        <w:kinsoku w:val="0"/>
        <w:overflowPunct w:val="0"/>
        <w:autoSpaceDE w:val="0"/>
        <w:autoSpaceDN w:val="0"/>
        <w:adjustRightInd w:val="0"/>
        <w:spacing w:after="120"/>
        <w:ind w:left="360" w:hanging="270"/>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Property, including furniture, fixtures, and equipment.  Property is a separate item because property is not a component of current expenditures.</w:t>
      </w:r>
    </w:p>
    <w:p w:rsidR="009A4680" w:rsidRPr="009A4680" w:rsidP="00E75BE6" w14:paraId="51F0499B" w14:textId="77777777">
      <w:pPr>
        <w:numPr>
          <w:ilvl w:val="1"/>
          <w:numId w:val="0"/>
        </w:numPr>
        <w:autoSpaceDE w:val="0"/>
        <w:autoSpaceDN w:val="0"/>
        <w:adjustRightInd w:val="0"/>
        <w:spacing w:after="120"/>
        <w:rPr>
          <w:rFonts w:ascii="Times New Roman Bold" w:hAnsi="Times New Roman Bold" w:eastAsiaTheme="majorEastAsia" w:cstheme="majorBidi"/>
          <w:b/>
          <w:iCs/>
          <w:sz w:val="20"/>
          <w:szCs w:val="24"/>
        </w:rPr>
      </w:pPr>
      <w:r w:rsidRPr="009A4680">
        <w:rPr>
          <w:rFonts w:ascii="Times New Roman Bold" w:hAnsi="Times New Roman Bold" w:eastAsiaTheme="majorEastAsia" w:cstheme="majorBidi"/>
          <w:b/>
          <w:iCs/>
          <w:sz w:val="20"/>
          <w:szCs w:val="24"/>
        </w:rPr>
        <w:t>The Direct Program Support section of the survey is ONLY provided as a means for those states that cannot correctly report these expenditures within the appropriate, function-specific categories.</w:t>
      </w:r>
    </w:p>
    <w:p w:rsidR="00221A56" w:rsidP="00E75BE6" w14:paraId="2258C352" w14:textId="77777777">
      <w:pPr>
        <w:kinsoku w:val="0"/>
        <w:overflowPunct w:val="0"/>
        <w:autoSpaceDE w:val="0"/>
        <w:autoSpaceDN w:val="0"/>
        <w:adjustRightInd w:val="0"/>
        <w:spacing w:after="120"/>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Expenditures reported in this section, with the exception of E4D, will be distributed to sections 2-4 as appropriate.</w:t>
      </w:r>
    </w:p>
    <w:p w:rsidR="00E75BE6" w:rsidRPr="00E75BE6" w:rsidP="00E75BE6" w14:paraId="38DA7374" w14:textId="77777777">
      <w:pPr>
        <w:pStyle w:val="Heading3"/>
        <w:spacing w:before="240" w:after="120"/>
        <w:rPr>
          <w:rFonts w:ascii="Times New Roman" w:hAnsi="Times New Roman" w:cs="Times New Roman"/>
          <w:b/>
          <w:bCs/>
          <w:sz w:val="22"/>
          <w:szCs w:val="22"/>
        </w:rPr>
      </w:pPr>
      <w:r w:rsidRPr="00E75BE6">
        <w:rPr>
          <w:rFonts w:ascii="Times New Roman" w:hAnsi="Times New Roman" w:cs="Times New Roman"/>
          <w:b/>
          <w:bCs/>
          <w:sz w:val="22"/>
          <w:szCs w:val="22"/>
        </w:rPr>
        <w:t>CURRENT EXPENDITURES</w:t>
      </w:r>
    </w:p>
    <w:p w:rsidR="009A4680" w:rsidRPr="009A4680" w:rsidP="00E75BE6" w14:paraId="24069071" w14:textId="77777777">
      <w:pPr>
        <w:kinsoku w:val="0"/>
        <w:overflowPunct w:val="0"/>
        <w:autoSpaceDE w:val="0"/>
        <w:autoSpaceDN w:val="0"/>
        <w:adjustRightInd w:val="0"/>
        <w:spacing w:after="120"/>
        <w:rPr>
          <w:rFonts w:ascii="Times New Roman" w:hAnsi="Times New Roman" w:eastAsiaTheme="minorEastAsia" w:cs="Times New Roman"/>
          <w:sz w:val="20"/>
          <w:szCs w:val="20"/>
        </w:rPr>
      </w:pPr>
      <w:r w:rsidRPr="009A4680">
        <w:rPr>
          <w:rFonts w:ascii="Times New Roman" w:hAnsi="Times New Roman" w:eastAsiaTheme="minorEastAsia" w:cs="Times New Roman"/>
          <w:b/>
          <w:sz w:val="20"/>
          <w:szCs w:val="20"/>
        </w:rPr>
        <w:t>Current Expenditures (TE5).</w:t>
      </w:r>
      <w:r w:rsidRPr="009A4680">
        <w:rPr>
          <w:rFonts w:ascii="Times New Roman" w:hAnsi="Times New Roman" w:eastAsiaTheme="minorEastAsia" w:cs="Times New Roman"/>
          <w:sz w:val="20"/>
          <w:szCs w:val="20"/>
        </w:rPr>
        <w:t xml:space="preserve"> Current expenditures are comprised of expenditures for the day-to-day operation of schools and school districts for public elementary and secondary education:</w:t>
      </w:r>
    </w:p>
    <w:p w:rsidR="009A4680" w:rsidRPr="009A4680" w:rsidP="00E75BE6" w14:paraId="2ADFFA53" w14:textId="77777777">
      <w:pPr>
        <w:numPr>
          <w:ilvl w:val="0"/>
          <w:numId w:val="14"/>
        </w:numPr>
        <w:tabs>
          <w:tab w:val="left" w:pos="360"/>
        </w:tabs>
        <w:kinsoku w:val="0"/>
        <w:overflowPunct w:val="0"/>
        <w:autoSpaceDE w:val="0"/>
        <w:autoSpaceDN w:val="0"/>
        <w:adjustRightInd w:val="0"/>
        <w:spacing w:after="120"/>
        <w:ind w:left="360"/>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 xml:space="preserve">Include expenditures for staff salaries and benefits, </w:t>
      </w:r>
      <w:r w:rsidRPr="009A4680">
        <w:rPr>
          <w:rFonts w:ascii="Times New Roman" w:hAnsi="Times New Roman" w:eastAsiaTheme="minorEastAsia" w:cs="Times New Roman"/>
          <w:sz w:val="20"/>
          <w:szCs w:val="20"/>
        </w:rPr>
        <w:t>supplies, and purchased services; instruction and support services (e.g., pupil support, school administration, etc.) expenditures that directly support public elementary-secondary education. Exclude expenditures associated with repaying debts and capital outlays (e.g., purchases of land, school construction, and equipment); programs outside the scope of public prekindergarten through grade 12 education, such as community services and adult education; payments to private schools and payments to charter schools outside of the school district.</w:t>
      </w:r>
    </w:p>
    <w:p w:rsidR="009A4680" w:rsidRPr="009A4680" w:rsidP="00E75BE6" w14:paraId="6D930044" w14:textId="20B2FEEF">
      <w:pPr>
        <w:numPr>
          <w:ilvl w:val="0"/>
          <w:numId w:val="14"/>
        </w:numPr>
        <w:tabs>
          <w:tab w:val="left" w:pos="360"/>
        </w:tabs>
        <w:kinsoku w:val="0"/>
        <w:overflowPunct w:val="0"/>
        <w:autoSpaceDE w:val="0"/>
        <w:autoSpaceDN w:val="0"/>
        <w:adjustRightInd w:val="0"/>
        <w:spacing w:after="120"/>
        <w:ind w:left="360"/>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 xml:space="preserve">Current expenditures = Instruction expenditures (STE1) + Support Services expenditures (STE2T) + </w:t>
      </w:r>
      <w:bookmarkStart w:id="4" w:name="_Hlk108528500"/>
      <w:r w:rsidR="001D46E2">
        <w:rPr>
          <w:rFonts w:ascii="Times New Roman" w:hAnsi="Times New Roman" w:eastAsiaTheme="minorEastAsia" w:cs="Times New Roman"/>
          <w:sz w:val="20"/>
          <w:szCs w:val="20"/>
        </w:rPr>
        <w:t>Food services operations expenditures</w:t>
      </w:r>
      <w:r w:rsidRPr="009A4680">
        <w:rPr>
          <w:rFonts w:ascii="Times New Roman" w:hAnsi="Times New Roman" w:eastAsiaTheme="minorEastAsia" w:cs="Times New Roman"/>
          <w:sz w:val="20"/>
          <w:szCs w:val="20"/>
        </w:rPr>
        <w:t xml:space="preserve"> (</w:t>
      </w:r>
      <w:r w:rsidR="001D46E2">
        <w:rPr>
          <w:rFonts w:ascii="Times New Roman" w:hAnsi="Times New Roman" w:eastAsiaTheme="minorEastAsia" w:cs="Times New Roman"/>
          <w:sz w:val="20"/>
          <w:szCs w:val="20"/>
        </w:rPr>
        <w:t>E3A1</w:t>
      </w:r>
      <w:r w:rsidRPr="009A4680">
        <w:rPr>
          <w:rFonts w:ascii="Times New Roman" w:hAnsi="Times New Roman" w:eastAsiaTheme="minorEastAsia" w:cs="Times New Roman"/>
          <w:sz w:val="20"/>
          <w:szCs w:val="20"/>
        </w:rPr>
        <w:t xml:space="preserve">) </w:t>
      </w:r>
      <w:r w:rsidR="001D46E2">
        <w:rPr>
          <w:rFonts w:ascii="Times New Roman" w:hAnsi="Times New Roman" w:eastAsiaTheme="minorEastAsia" w:cs="Times New Roman"/>
          <w:sz w:val="20"/>
          <w:szCs w:val="20"/>
        </w:rPr>
        <w:t xml:space="preserve">+ Enterprise operations expenditures (E3B1) </w:t>
      </w:r>
      <w:bookmarkEnd w:id="4"/>
      <w:r w:rsidRPr="009A4680">
        <w:rPr>
          <w:rFonts w:ascii="Times New Roman" w:hAnsi="Times New Roman" w:eastAsiaTheme="minorEastAsia" w:cs="Times New Roman"/>
          <w:sz w:val="20"/>
          <w:szCs w:val="20"/>
        </w:rPr>
        <w:t>+ Direct Program Support (STE4) (excludes aid to private school students and property expenditures).</w:t>
      </w:r>
    </w:p>
    <w:p w:rsidR="00221A56" w:rsidP="00E75BE6" w14:paraId="51BC1C37" w14:textId="6F8A4014">
      <w:pPr>
        <w:tabs>
          <w:tab w:val="left" w:pos="363"/>
        </w:tabs>
        <w:kinsoku w:val="0"/>
        <w:overflowPunct w:val="0"/>
        <w:autoSpaceDE w:val="0"/>
        <w:autoSpaceDN w:val="0"/>
        <w:adjustRightInd w:val="0"/>
        <w:spacing w:before="240" w:after="120"/>
        <w:jc w:val="center"/>
        <w:outlineLvl w:val="2"/>
        <w:rPr>
          <w:rFonts w:ascii="Times New Roman" w:hAnsi="Times New Roman" w:eastAsiaTheme="minorEastAsia" w:cs="Times New Roman"/>
          <w:b/>
          <w:bCs/>
          <w:u w:val="single"/>
        </w:rPr>
      </w:pPr>
      <w:r w:rsidRPr="009A4680">
        <w:rPr>
          <w:rFonts w:ascii="Times New Roman" w:hAnsi="Times New Roman" w:eastAsiaTheme="minorEastAsia" w:cs="Times New Roman"/>
          <w:b/>
          <w:bCs/>
          <w:u w:val="single"/>
        </w:rPr>
        <w:t>SECTION 6</w:t>
      </w:r>
      <w:r w:rsidR="00E75BE6">
        <w:rPr>
          <w:rFonts w:ascii="Times New Roman" w:hAnsi="Times New Roman" w:eastAsiaTheme="minorEastAsia" w:cs="Times New Roman"/>
          <w:b/>
          <w:bCs/>
          <w:u w:val="single"/>
        </w:rPr>
        <w:t>:</w:t>
      </w:r>
      <w:r w:rsidRPr="009A4680">
        <w:rPr>
          <w:rFonts w:ascii="Times New Roman" w:hAnsi="Times New Roman" w:eastAsiaTheme="minorEastAsia" w:cs="Times New Roman"/>
          <w:b/>
          <w:bCs/>
          <w:u w:val="single"/>
        </w:rPr>
        <w:t xml:space="preserve"> NON-CURRENT EXPENDITURES</w:t>
      </w:r>
    </w:p>
    <w:p w:rsidR="009A4680" w:rsidRPr="009A4680" w:rsidP="009A4680" w14:paraId="1DF94C8A" w14:textId="469809C8">
      <w:pPr>
        <w:tabs>
          <w:tab w:val="left" w:pos="363"/>
        </w:tabs>
        <w:kinsoku w:val="0"/>
        <w:overflowPunct w:val="0"/>
        <w:autoSpaceDE w:val="0"/>
        <w:autoSpaceDN w:val="0"/>
        <w:adjustRightInd w:val="0"/>
        <w:spacing w:before="240" w:after="120"/>
        <w:outlineLvl w:val="3"/>
        <w:rPr>
          <w:rFonts w:ascii="Times New Roman" w:hAnsi="Times New Roman" w:eastAsiaTheme="minorEastAsia" w:cs="Times New Roman"/>
          <w:b/>
          <w:bCs/>
        </w:rPr>
      </w:pPr>
      <w:r w:rsidRPr="009A4680">
        <w:rPr>
          <w:rFonts w:ascii="Times New Roman" w:hAnsi="Times New Roman" w:eastAsiaTheme="minorEastAsia" w:cs="Times New Roman"/>
          <w:b/>
          <w:bCs/>
        </w:rPr>
        <w:t>FACILITIES ACQUISITION &amp; CONSTRUCTION SERVICES (4000)</w:t>
      </w:r>
    </w:p>
    <w:p w:rsidR="009A4680" w:rsidRPr="009A4680" w:rsidP="005B339C" w14:paraId="7FFA14AF" w14:textId="77777777">
      <w:pPr>
        <w:tabs>
          <w:tab w:val="left" w:pos="871"/>
        </w:tabs>
        <w:kinsoku w:val="0"/>
        <w:overflowPunct w:val="0"/>
        <w:autoSpaceDE w:val="0"/>
        <w:autoSpaceDN w:val="0"/>
        <w:adjustRightInd w:val="0"/>
        <w:spacing w:after="60"/>
        <w:contextualSpacing/>
        <w:rPr>
          <w:rFonts w:ascii="Times New Roman" w:hAnsi="Times New Roman" w:eastAsiaTheme="minorEastAsia" w:cs="Times New Roman"/>
          <w:sz w:val="20"/>
          <w:szCs w:val="20"/>
        </w:rPr>
      </w:pPr>
      <w:r w:rsidRPr="009A4680">
        <w:rPr>
          <w:rFonts w:ascii="Times New Roman" w:hAnsi="Times New Roman" w:eastAsiaTheme="minorEastAsia" w:cs="Times New Roman"/>
          <w:b/>
          <w:bCs/>
          <w:sz w:val="20"/>
          <w:szCs w:val="20"/>
        </w:rPr>
        <w:t xml:space="preserve">E61 - Non-Property Expenditures – For New Building Construction and Alterations to Existing Buildings (4100-4900). </w:t>
      </w:r>
      <w:r w:rsidRPr="009A4680">
        <w:rPr>
          <w:rFonts w:ascii="Times New Roman" w:hAnsi="Times New Roman" w:eastAsiaTheme="minorEastAsia" w:cs="Times New Roman"/>
          <w:sz w:val="20"/>
          <w:szCs w:val="20"/>
        </w:rPr>
        <w:t>Report all construction costs associated with building schools and other structures required by local school districts. Include:</w:t>
      </w:r>
    </w:p>
    <w:p w:rsidR="009A4680" w:rsidRPr="009A4680" w:rsidP="005B339C" w14:paraId="37F87383" w14:textId="77777777">
      <w:pPr>
        <w:numPr>
          <w:ilvl w:val="1"/>
          <w:numId w:val="5"/>
        </w:numPr>
        <w:tabs>
          <w:tab w:val="left" w:pos="1591"/>
        </w:tabs>
        <w:kinsoku w:val="0"/>
        <w:overflowPunct w:val="0"/>
        <w:autoSpaceDE w:val="0"/>
        <w:autoSpaceDN w:val="0"/>
        <w:adjustRightInd w:val="0"/>
        <w:spacing w:after="60"/>
        <w:ind w:left="450" w:hanging="270"/>
        <w:contextualSpacing/>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All construction costs for new buildings</w:t>
      </w:r>
    </w:p>
    <w:p w:rsidR="009A4680" w:rsidRPr="009A4680" w:rsidP="005B339C" w14:paraId="51743ED5" w14:textId="77777777">
      <w:pPr>
        <w:numPr>
          <w:ilvl w:val="1"/>
          <w:numId w:val="5"/>
        </w:numPr>
        <w:tabs>
          <w:tab w:val="left" w:pos="1591"/>
        </w:tabs>
        <w:kinsoku w:val="0"/>
        <w:overflowPunct w:val="0"/>
        <w:autoSpaceDE w:val="0"/>
        <w:autoSpaceDN w:val="0"/>
        <w:adjustRightInd w:val="0"/>
        <w:spacing w:after="60"/>
        <w:ind w:left="450" w:hanging="270"/>
        <w:contextualSpacing/>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Expenditures for renovations, additions, or improvements to existing buildings if already acquired by the LEA</w:t>
      </w:r>
    </w:p>
    <w:p w:rsidR="009A4680" w:rsidRPr="009A4680" w:rsidP="005B339C" w14:paraId="739B4DD6" w14:textId="77777777">
      <w:pPr>
        <w:numPr>
          <w:ilvl w:val="1"/>
          <w:numId w:val="5"/>
        </w:numPr>
        <w:tabs>
          <w:tab w:val="left" w:pos="1591"/>
        </w:tabs>
        <w:kinsoku w:val="0"/>
        <w:overflowPunct w:val="0"/>
        <w:autoSpaceDE w:val="0"/>
        <w:autoSpaceDN w:val="0"/>
        <w:adjustRightInd w:val="0"/>
        <w:spacing w:after="60"/>
        <w:ind w:left="450" w:hanging="270"/>
        <w:contextualSpacing/>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Expenditures on the materials used in construction</w:t>
      </w:r>
    </w:p>
    <w:p w:rsidR="009A4680" w:rsidRPr="009A4680" w:rsidP="005B339C" w14:paraId="2806107E" w14:textId="77777777">
      <w:pPr>
        <w:numPr>
          <w:ilvl w:val="1"/>
          <w:numId w:val="5"/>
        </w:numPr>
        <w:tabs>
          <w:tab w:val="left" w:pos="1591"/>
        </w:tabs>
        <w:kinsoku w:val="0"/>
        <w:overflowPunct w:val="0"/>
        <w:autoSpaceDE w:val="0"/>
        <w:autoSpaceDN w:val="0"/>
        <w:adjustRightInd w:val="0"/>
        <w:spacing w:after="60"/>
        <w:ind w:left="450" w:hanging="270"/>
        <w:contextualSpacing/>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Expenditures for improvements to land and sites (after they are acquired by the LEA)</w:t>
      </w:r>
    </w:p>
    <w:p w:rsidR="009A4680" w:rsidRPr="009A4680" w:rsidP="005B339C" w14:paraId="0BB36E18" w14:textId="77777777">
      <w:pPr>
        <w:numPr>
          <w:ilvl w:val="1"/>
          <w:numId w:val="5"/>
        </w:numPr>
        <w:tabs>
          <w:tab w:val="left" w:pos="1591"/>
        </w:tabs>
        <w:kinsoku w:val="0"/>
        <w:overflowPunct w:val="0"/>
        <w:autoSpaceDE w:val="0"/>
        <w:autoSpaceDN w:val="0"/>
        <w:adjustRightInd w:val="0"/>
        <w:spacing w:after="60"/>
        <w:ind w:left="450" w:hanging="270"/>
        <w:contextualSpacing/>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Construction costs for temporary buildings and classrooms</w:t>
      </w:r>
    </w:p>
    <w:p w:rsidR="009A4680" w:rsidRPr="009A4680" w:rsidP="005B339C" w14:paraId="7D934AA8" w14:textId="77777777">
      <w:pPr>
        <w:numPr>
          <w:ilvl w:val="1"/>
          <w:numId w:val="5"/>
        </w:numPr>
        <w:tabs>
          <w:tab w:val="left" w:pos="1591"/>
        </w:tabs>
        <w:kinsoku w:val="0"/>
        <w:overflowPunct w:val="0"/>
        <w:autoSpaceDE w:val="0"/>
        <w:autoSpaceDN w:val="0"/>
        <w:adjustRightInd w:val="0"/>
        <w:spacing w:after="60"/>
        <w:ind w:left="450" w:hanging="270"/>
        <w:contextualSpacing/>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Payments to contractors for construction and planning services</w:t>
      </w:r>
    </w:p>
    <w:p w:rsidR="009A4680" w:rsidRPr="009A4680" w:rsidP="005B339C" w14:paraId="16A41B3A" w14:textId="77777777">
      <w:pPr>
        <w:numPr>
          <w:ilvl w:val="1"/>
          <w:numId w:val="5"/>
        </w:numPr>
        <w:tabs>
          <w:tab w:val="left" w:pos="1591"/>
        </w:tabs>
        <w:kinsoku w:val="0"/>
        <w:overflowPunct w:val="0"/>
        <w:autoSpaceDE w:val="0"/>
        <w:autoSpaceDN w:val="0"/>
        <w:adjustRightInd w:val="0"/>
        <w:spacing w:after="60"/>
        <w:ind w:left="450" w:hanging="270"/>
        <w:contextualSpacing/>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Expenditures for designing, blueprints, and other costs necessary for the construction of facilities.</w:t>
      </w:r>
    </w:p>
    <w:p w:rsidR="00221A56" w:rsidP="005B339C" w14:paraId="05F0D1B4" w14:textId="77777777">
      <w:pPr>
        <w:numPr>
          <w:ilvl w:val="0"/>
          <w:numId w:val="15"/>
        </w:numPr>
        <w:kinsoku w:val="0"/>
        <w:overflowPunct w:val="0"/>
        <w:autoSpaceDE w:val="0"/>
        <w:autoSpaceDN w:val="0"/>
        <w:adjustRightInd w:val="0"/>
        <w:spacing w:after="120"/>
        <w:ind w:left="461" w:hanging="274"/>
        <w:rPr>
          <w:rFonts w:ascii="Times New Roman" w:hAnsi="Times New Roman" w:eastAsiaTheme="minorEastAsia" w:cs="Times New Roman"/>
          <w:b/>
          <w:bCs/>
          <w:sz w:val="20"/>
          <w:szCs w:val="20"/>
        </w:rPr>
      </w:pPr>
      <w:r w:rsidRPr="009A4680">
        <w:rPr>
          <w:rFonts w:ascii="Times New Roman" w:hAnsi="Times New Roman" w:eastAsiaTheme="minorEastAsia" w:cs="Times New Roman"/>
          <w:b/>
          <w:bCs/>
          <w:sz w:val="20"/>
          <w:szCs w:val="20"/>
        </w:rPr>
        <w:t>Expenditures for wiring for Local Area Networks (LANs) and Internet.</w:t>
      </w:r>
    </w:p>
    <w:p w:rsidR="009A4680" w:rsidRPr="009A4680" w:rsidP="00E75BE6" w14:paraId="31ACDD5C" w14:textId="38934CA9">
      <w:pPr>
        <w:kinsoku w:val="0"/>
        <w:overflowPunct w:val="0"/>
        <w:autoSpaceDE w:val="0"/>
        <w:autoSpaceDN w:val="0"/>
        <w:adjustRightInd w:val="0"/>
        <w:spacing w:after="120"/>
        <w:rPr>
          <w:rFonts w:ascii="Times New Roman" w:hAnsi="Times New Roman" w:eastAsiaTheme="minorEastAsia" w:cs="Times New Roman"/>
          <w:sz w:val="20"/>
          <w:szCs w:val="20"/>
        </w:rPr>
      </w:pPr>
      <w:r w:rsidRPr="009A4680">
        <w:rPr>
          <w:rFonts w:ascii="Times New Roman" w:hAnsi="Times New Roman" w:eastAsiaTheme="minorEastAsia" w:cs="Times New Roman"/>
          <w:b/>
          <w:sz w:val="20"/>
          <w:szCs w:val="20"/>
        </w:rPr>
        <w:t>DO NOT include property expenditures in Non-Property. Report property expenditures under Property Expenditures (E62) or Equipment (E63) as appropriate.</w:t>
      </w:r>
      <w:r w:rsidRPr="009A4680">
        <w:rPr>
          <w:rFonts w:ascii="Times New Roman" w:hAnsi="Times New Roman" w:eastAsiaTheme="minorEastAsia" w:cs="Times New Roman"/>
          <w:sz w:val="20"/>
          <w:szCs w:val="20"/>
        </w:rPr>
        <w:t xml:space="preserve"> Expenditures for acquiring existing (already built) structures and for purchasing land should be reported under Property Expenditures (E62). Financing costs associated with facilities acquisition and construction should be reported under Other Uses, Debt Services.</w:t>
      </w:r>
    </w:p>
    <w:p w:rsidR="009A4680" w:rsidRPr="009A4680" w:rsidP="00E75BE6" w14:paraId="6BB8CDEC" w14:textId="77777777">
      <w:pPr>
        <w:tabs>
          <w:tab w:val="left" w:pos="360"/>
        </w:tabs>
        <w:kinsoku w:val="0"/>
        <w:overflowPunct w:val="0"/>
        <w:autoSpaceDE w:val="0"/>
        <w:autoSpaceDN w:val="0"/>
        <w:adjustRightInd w:val="0"/>
        <w:spacing w:after="120"/>
        <w:ind w:right="-144"/>
        <w:rPr>
          <w:rFonts w:ascii="Times New Roman" w:hAnsi="Times New Roman" w:eastAsiaTheme="minorEastAsia" w:cs="Times New Roman"/>
          <w:sz w:val="20"/>
          <w:szCs w:val="20"/>
        </w:rPr>
      </w:pPr>
      <w:r w:rsidRPr="009A4680">
        <w:rPr>
          <w:rFonts w:ascii="Times New Roman" w:hAnsi="Times New Roman" w:eastAsiaTheme="minorEastAsia" w:cs="Times New Roman"/>
          <w:b/>
          <w:bCs/>
          <w:sz w:val="20"/>
          <w:szCs w:val="20"/>
        </w:rPr>
        <w:t xml:space="preserve">E62 - Property Expenditures - Land (710), Existing Buildings (720), and Infrastructure (740). </w:t>
      </w:r>
      <w:r w:rsidRPr="009A4680">
        <w:rPr>
          <w:rFonts w:ascii="Times New Roman" w:hAnsi="Times New Roman" w:eastAsiaTheme="minorEastAsia" w:cs="Times New Roman"/>
          <w:sz w:val="20"/>
          <w:szCs w:val="20"/>
        </w:rPr>
        <w:t xml:space="preserve">Report expenditures for the purchase of land, as well as expenditures for acquiring existing (already built) structures. Expenditures for improvements to land and infrastructure (streets, curbs, drains, etc.) should only be included here if they are special assessments against the LEA. Also, include the purchase of air rights, mineral rights, etc., if applicable. Construction expenditures should be reported under Non-Property (E61) expenditures; however, the purchase of </w:t>
      </w:r>
      <w:r w:rsidRPr="009A4680">
        <w:rPr>
          <w:rFonts w:ascii="Times New Roman" w:hAnsi="Times New Roman" w:eastAsiaTheme="minorEastAsia" w:cs="Times New Roman"/>
          <w:sz w:val="20"/>
          <w:szCs w:val="20"/>
        </w:rPr>
        <w:t>existing structures should be reported here.</w:t>
      </w:r>
    </w:p>
    <w:p w:rsidR="009A4680" w:rsidRPr="009A4680" w:rsidP="00E75BE6" w14:paraId="1DC3A0CD" w14:textId="77777777">
      <w:pPr>
        <w:numPr>
          <w:ilvl w:val="1"/>
          <w:numId w:val="0"/>
        </w:numPr>
        <w:autoSpaceDE w:val="0"/>
        <w:autoSpaceDN w:val="0"/>
        <w:adjustRightInd w:val="0"/>
        <w:spacing w:after="120"/>
        <w:rPr>
          <w:rFonts w:ascii="Times New Roman" w:hAnsi="Times New Roman" w:eastAsiaTheme="majorEastAsia" w:cstheme="majorBidi"/>
          <w:b/>
          <w:iCs/>
          <w:sz w:val="20"/>
          <w:szCs w:val="24"/>
        </w:rPr>
      </w:pPr>
      <w:r w:rsidRPr="009A4680">
        <w:rPr>
          <w:rFonts w:ascii="Times New Roman Bold" w:hAnsi="Times New Roman Bold" w:eastAsiaTheme="majorEastAsia" w:cstheme="majorBidi"/>
          <w:b/>
          <w:iCs/>
          <w:sz w:val="20"/>
          <w:szCs w:val="24"/>
        </w:rPr>
        <w:t xml:space="preserve">NOTE: DO NOT include expenditures for improving sites and adjacent ways after acquisition by an LEA here; </w:t>
      </w:r>
      <w:r w:rsidRPr="009A4680">
        <w:rPr>
          <w:rFonts w:ascii="Times New Roman" w:hAnsi="Times New Roman" w:eastAsiaTheme="majorEastAsia" w:cstheme="majorBidi"/>
          <w:iCs/>
          <w:sz w:val="20"/>
          <w:szCs w:val="24"/>
        </w:rPr>
        <w:t>such expenditures are classified as construction (450) or technical services (340) and should be reported under Non-Property (E61).</w:t>
      </w:r>
    </w:p>
    <w:p w:rsidR="009A4680" w:rsidRPr="009A4680" w:rsidP="00E75BE6" w14:paraId="1B54AFA1" w14:textId="77777777">
      <w:pPr>
        <w:tabs>
          <w:tab w:val="left" w:pos="881"/>
        </w:tabs>
        <w:kinsoku w:val="0"/>
        <w:overflowPunct w:val="0"/>
        <w:autoSpaceDE w:val="0"/>
        <w:autoSpaceDN w:val="0"/>
        <w:adjustRightInd w:val="0"/>
        <w:spacing w:after="120"/>
        <w:rPr>
          <w:rFonts w:ascii="Times New Roman" w:hAnsi="Times New Roman" w:eastAsiaTheme="minorEastAsia" w:cs="Times New Roman"/>
          <w:sz w:val="4"/>
          <w:szCs w:val="20"/>
        </w:rPr>
      </w:pPr>
      <w:r w:rsidRPr="009A4680">
        <w:rPr>
          <w:rFonts w:ascii="Times New Roman" w:hAnsi="Times New Roman" w:eastAsiaTheme="minorEastAsia" w:cs="Times New Roman"/>
          <w:b/>
          <w:bCs/>
          <w:sz w:val="20"/>
          <w:szCs w:val="20"/>
        </w:rPr>
        <w:t xml:space="preserve">E63 - Equipment (730). </w:t>
      </w:r>
      <w:r w:rsidRPr="009A4680">
        <w:rPr>
          <w:rFonts w:ascii="Times New Roman" w:hAnsi="Times New Roman" w:eastAsiaTheme="minorEastAsia" w:cs="Times New Roman"/>
          <w:sz w:val="20"/>
          <w:szCs w:val="20"/>
        </w:rPr>
        <w:t xml:space="preserve">Report expenditures for initial, additional, and replacement equipment including machinery, vehicles, and furniture and fixtures. </w:t>
      </w:r>
      <w:r w:rsidRPr="009A4680">
        <w:rPr>
          <w:rFonts w:ascii="Times New Roman" w:hAnsi="Times New Roman" w:eastAsiaTheme="minorEastAsia" w:cs="Times New Roman"/>
          <w:b/>
          <w:bCs/>
          <w:sz w:val="20"/>
          <w:szCs w:val="20"/>
        </w:rPr>
        <w:t xml:space="preserve">Expenditures for the initial purchase of property items such as books for a newly constructed library or equipment for a newly constructed laboratory should be included here </w:t>
      </w:r>
      <w:r w:rsidRPr="009A4680">
        <w:rPr>
          <w:rFonts w:ascii="Times New Roman" w:hAnsi="Times New Roman" w:eastAsiaTheme="minorEastAsia" w:cs="Times New Roman"/>
          <w:sz w:val="20"/>
          <w:szCs w:val="20"/>
        </w:rPr>
        <w:t>as well. Expenditures for the same items but for already existing structures should be reported as supplies (books) or property (lab equipment) under Instruction (1000) or Support Services (2000).</w:t>
      </w:r>
    </w:p>
    <w:p w:rsidR="009A4680" w:rsidRPr="009A4680" w:rsidP="009A4680" w14:paraId="1AE2671E" w14:textId="216B2295">
      <w:pPr>
        <w:tabs>
          <w:tab w:val="left" w:pos="363"/>
        </w:tabs>
        <w:kinsoku w:val="0"/>
        <w:overflowPunct w:val="0"/>
        <w:autoSpaceDE w:val="0"/>
        <w:autoSpaceDN w:val="0"/>
        <w:adjustRightInd w:val="0"/>
        <w:spacing w:before="240" w:after="120"/>
        <w:outlineLvl w:val="3"/>
        <w:rPr>
          <w:rFonts w:ascii="Times New Roman" w:hAnsi="Times New Roman" w:eastAsiaTheme="minorEastAsia" w:cs="Times New Roman"/>
          <w:b/>
          <w:bCs/>
        </w:rPr>
      </w:pPr>
      <w:r w:rsidRPr="009A4680">
        <w:rPr>
          <w:rFonts w:ascii="Times New Roman" w:hAnsi="Times New Roman" w:eastAsiaTheme="minorEastAsia" w:cs="Times New Roman"/>
          <w:b/>
          <w:bCs/>
        </w:rPr>
        <w:t>OTHER USES (5000)</w:t>
      </w:r>
      <w:r w:rsidRPr="00E75BE6" w:rsidR="00E75BE6">
        <w:t xml:space="preserve"> </w:t>
      </w:r>
      <w:r w:rsidRPr="00E75BE6" w:rsidR="00E75BE6">
        <w:rPr>
          <w:rFonts w:ascii="Times New Roman" w:hAnsi="Times New Roman" w:eastAsiaTheme="minorEastAsia" w:cs="Times New Roman"/>
          <w:b/>
          <w:bCs/>
        </w:rPr>
        <w:t>- INCLUDE DEBT SERVICE PAYMENTS (PRINCIPAL AND INTEREST), DEBT SERVICE (5100)</w:t>
      </w:r>
    </w:p>
    <w:p w:rsidR="009A4680" w:rsidRPr="009A4680" w:rsidP="00E75BE6" w14:paraId="7A9AA324" w14:textId="77777777">
      <w:pPr>
        <w:kinsoku w:val="0"/>
        <w:overflowPunct w:val="0"/>
        <w:autoSpaceDE w:val="0"/>
        <w:autoSpaceDN w:val="0"/>
        <w:adjustRightInd w:val="0"/>
        <w:spacing w:after="120"/>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E7A1 - Debt Service (5100), Interest (832). Include only interest paid on long-term debt service (obligations exceeding one year).</w:t>
      </w:r>
    </w:p>
    <w:p w:rsidR="009A4680" w:rsidRPr="009A4680" w:rsidP="00E75BE6" w14:paraId="19719397" w14:textId="77777777">
      <w:pPr>
        <w:tabs>
          <w:tab w:val="left" w:pos="450"/>
        </w:tabs>
        <w:kinsoku w:val="0"/>
        <w:overflowPunct w:val="0"/>
        <w:autoSpaceDE w:val="0"/>
        <w:autoSpaceDN w:val="0"/>
        <w:adjustRightInd w:val="0"/>
        <w:spacing w:after="120"/>
        <w:rPr>
          <w:rFonts w:ascii="Times New Roman" w:hAnsi="Times New Roman" w:eastAsiaTheme="minorEastAsia" w:cs="Times New Roman"/>
          <w:sz w:val="12"/>
          <w:szCs w:val="20"/>
        </w:rPr>
      </w:pPr>
      <w:r w:rsidRPr="009A4680">
        <w:rPr>
          <w:rFonts w:ascii="Times New Roman" w:hAnsi="Times New Roman" w:eastAsiaTheme="minorEastAsia" w:cs="Times New Roman"/>
          <w:sz w:val="20"/>
          <w:szCs w:val="20"/>
        </w:rPr>
        <w:t>E7A2 - Debt Service (5100), Principal (831). Include only expenditures to retire bonds (including current and advance refundings) and long-term loans, including lease-purchase arrangements.</w:t>
      </w:r>
    </w:p>
    <w:p w:rsidR="009A4680" w:rsidRPr="009A4680" w:rsidP="00E75BE6" w14:paraId="3537D6E8" w14:textId="77777777">
      <w:pPr>
        <w:numPr>
          <w:ilvl w:val="1"/>
          <w:numId w:val="0"/>
        </w:numPr>
        <w:autoSpaceDE w:val="0"/>
        <w:autoSpaceDN w:val="0"/>
        <w:adjustRightInd w:val="0"/>
        <w:spacing w:after="120"/>
        <w:rPr>
          <w:rFonts w:ascii="Times New Roman Bold" w:hAnsi="Times New Roman Bold" w:eastAsiaTheme="majorEastAsia" w:cstheme="majorBidi"/>
          <w:b/>
          <w:iCs/>
          <w:sz w:val="20"/>
          <w:szCs w:val="24"/>
        </w:rPr>
      </w:pPr>
      <w:r w:rsidRPr="009A4680">
        <w:rPr>
          <w:rFonts w:ascii="Times New Roman Bold" w:hAnsi="Times New Roman Bold" w:eastAsiaTheme="majorEastAsia" w:cstheme="majorBidi"/>
          <w:b/>
          <w:iCs/>
          <w:sz w:val="20"/>
          <w:szCs w:val="24"/>
        </w:rPr>
        <w:t>NOTE: Interest on current loans, repayable within one year of receiving the obligation, are classified as Fiscal Services – Receiving and Disbursing Funds Services [2510] and should be reported under Other Support Services - Other [2500, 800; E268].)</w:t>
      </w:r>
    </w:p>
    <w:p w:rsidR="009A4680" w:rsidRPr="009A4680" w:rsidP="009A4680" w14:paraId="3A3C4DF6" w14:textId="77777777">
      <w:pPr>
        <w:tabs>
          <w:tab w:val="left" w:pos="363"/>
        </w:tabs>
        <w:kinsoku w:val="0"/>
        <w:overflowPunct w:val="0"/>
        <w:autoSpaceDE w:val="0"/>
        <w:autoSpaceDN w:val="0"/>
        <w:adjustRightInd w:val="0"/>
        <w:spacing w:before="240" w:after="120"/>
        <w:outlineLvl w:val="3"/>
        <w:rPr>
          <w:rFonts w:ascii="Times New Roman" w:hAnsi="Times New Roman" w:eastAsiaTheme="minorEastAsia" w:cs="Times New Roman"/>
          <w:b/>
          <w:bCs/>
        </w:rPr>
      </w:pPr>
      <w:r w:rsidRPr="009A4680">
        <w:rPr>
          <w:rFonts w:ascii="Times New Roman" w:hAnsi="Times New Roman" w:eastAsiaTheme="minorEastAsia" w:cs="Times New Roman"/>
          <w:b/>
          <w:bCs/>
        </w:rPr>
        <w:t>COMMUNITY SERVICES (3300)</w:t>
      </w:r>
    </w:p>
    <w:p w:rsidR="00221A56" w:rsidP="00E75BE6" w14:paraId="414C96A1" w14:textId="77777777">
      <w:pPr>
        <w:kinsoku w:val="0"/>
        <w:overflowPunct w:val="0"/>
        <w:autoSpaceDE w:val="0"/>
        <w:autoSpaceDN w:val="0"/>
        <w:adjustRightInd w:val="0"/>
        <w:spacing w:after="120"/>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Community Services are activities that provide services to students, staff, or community participants. Examples include community swimming pools, recreation or transportation programs for the elderly, and child care centers.</w:t>
      </w:r>
    </w:p>
    <w:p w:rsidR="009A4680" w:rsidRPr="009A4680" w:rsidP="00E75BE6" w14:paraId="0B6096E2" w14:textId="02A9A5DC">
      <w:pPr>
        <w:kinsoku w:val="0"/>
        <w:overflowPunct w:val="0"/>
        <w:autoSpaceDE w:val="0"/>
        <w:autoSpaceDN w:val="0"/>
        <w:adjustRightInd w:val="0"/>
        <w:spacing w:after="120"/>
        <w:rPr>
          <w:rFonts w:ascii="Times New Roman" w:hAnsi="Times New Roman" w:eastAsiaTheme="minorEastAsia" w:cs="Times New Roman"/>
          <w:sz w:val="20"/>
          <w:szCs w:val="20"/>
        </w:rPr>
      </w:pPr>
      <w:r w:rsidRPr="009A4680">
        <w:rPr>
          <w:rFonts w:ascii="Times New Roman" w:hAnsi="Times New Roman" w:eastAsiaTheme="minorEastAsia" w:cs="Times New Roman"/>
          <w:b/>
          <w:sz w:val="20"/>
          <w:szCs w:val="20"/>
        </w:rPr>
        <w:t>E81 – Non-Property:</w:t>
      </w:r>
      <w:r w:rsidRPr="009A4680">
        <w:rPr>
          <w:rFonts w:ascii="Times New Roman" w:hAnsi="Times New Roman" w:eastAsiaTheme="minorEastAsia" w:cs="Times New Roman"/>
          <w:sz w:val="20"/>
          <w:szCs w:val="20"/>
        </w:rPr>
        <w:t xml:space="preserve"> The sum of the following object categories: salaries (100), employee benefits (200), purchased services (300-500), supplies (600), and other expenditures (800).</w:t>
      </w:r>
    </w:p>
    <w:p w:rsidR="009A4680" w:rsidRPr="009A4680" w:rsidP="00E75BE6" w14:paraId="138909E3" w14:textId="77777777">
      <w:pPr>
        <w:kinsoku w:val="0"/>
        <w:overflowPunct w:val="0"/>
        <w:autoSpaceDE w:val="0"/>
        <w:autoSpaceDN w:val="0"/>
        <w:adjustRightInd w:val="0"/>
        <w:spacing w:after="120"/>
        <w:rPr>
          <w:rFonts w:ascii="Times New Roman" w:hAnsi="Times New Roman" w:eastAsiaTheme="minorEastAsia" w:cs="Times New Roman"/>
          <w:sz w:val="20"/>
          <w:szCs w:val="20"/>
        </w:rPr>
      </w:pPr>
      <w:r w:rsidRPr="009A4680">
        <w:rPr>
          <w:rFonts w:ascii="Times New Roman" w:hAnsi="Times New Roman" w:eastAsiaTheme="minorEastAsia" w:cs="Times New Roman"/>
          <w:b/>
          <w:sz w:val="20"/>
          <w:szCs w:val="20"/>
        </w:rPr>
        <w:t>E82 - Property:</w:t>
      </w:r>
      <w:r w:rsidRPr="009A4680">
        <w:rPr>
          <w:rFonts w:ascii="Times New Roman" w:hAnsi="Times New Roman" w:eastAsiaTheme="minorEastAsia" w:cs="Times New Roman"/>
          <w:sz w:val="20"/>
          <w:szCs w:val="20"/>
        </w:rPr>
        <w:t xml:space="preserve"> Includes expenditures for machinery, equipment, furniture, fixtures, and vehicles (700).</w:t>
      </w:r>
    </w:p>
    <w:p w:rsidR="009A4680" w:rsidRPr="009A4680" w:rsidP="009A4680" w14:paraId="0B4CFC45" w14:textId="77777777">
      <w:pPr>
        <w:tabs>
          <w:tab w:val="left" w:pos="363"/>
        </w:tabs>
        <w:kinsoku w:val="0"/>
        <w:overflowPunct w:val="0"/>
        <w:autoSpaceDE w:val="0"/>
        <w:autoSpaceDN w:val="0"/>
        <w:adjustRightInd w:val="0"/>
        <w:spacing w:before="240" w:after="120"/>
        <w:outlineLvl w:val="3"/>
        <w:rPr>
          <w:rFonts w:ascii="Times New Roman" w:hAnsi="Times New Roman" w:eastAsiaTheme="minorEastAsia" w:cs="Times New Roman"/>
          <w:b/>
          <w:bCs/>
        </w:rPr>
      </w:pPr>
      <w:r w:rsidRPr="009A4680">
        <w:rPr>
          <w:rFonts w:ascii="Times New Roman" w:hAnsi="Times New Roman" w:eastAsiaTheme="minorEastAsia" w:cs="Times New Roman"/>
          <w:b/>
          <w:bCs/>
        </w:rPr>
        <w:t>DIRECT COST PROGRAMS</w:t>
      </w:r>
    </w:p>
    <w:p w:rsidR="009A4680" w:rsidRPr="009A4680" w:rsidP="009A4680" w14:paraId="23769C63" w14:textId="07E75153">
      <w:pPr>
        <w:tabs>
          <w:tab w:val="left" w:pos="360"/>
        </w:tabs>
        <w:kinsoku w:val="0"/>
        <w:overflowPunct w:val="0"/>
        <w:autoSpaceDE w:val="0"/>
        <w:autoSpaceDN w:val="0"/>
        <w:adjustRightInd w:val="0"/>
        <w:spacing w:before="120" w:after="120"/>
        <w:rPr>
          <w:rFonts w:ascii="Times New Roman" w:hAnsi="Times New Roman" w:eastAsiaTheme="minorEastAsia" w:cs="Times New Roman"/>
          <w:sz w:val="20"/>
          <w:szCs w:val="20"/>
        </w:rPr>
      </w:pPr>
      <w:r w:rsidRPr="009A4680">
        <w:rPr>
          <w:rFonts w:ascii="Times New Roman" w:hAnsi="Times New Roman" w:eastAsiaTheme="minorEastAsia" w:cs="Times New Roman"/>
          <w:b/>
          <w:bCs/>
          <w:sz w:val="20"/>
          <w:szCs w:val="20"/>
        </w:rPr>
        <w:t xml:space="preserve">E9A </w:t>
      </w:r>
      <w:r w:rsidR="005B339C">
        <w:rPr>
          <w:rFonts w:ascii="Times New Roman" w:hAnsi="Times New Roman" w:eastAsiaTheme="minorEastAsia" w:cs="Times New Roman"/>
          <w:b/>
          <w:bCs/>
          <w:sz w:val="20"/>
          <w:szCs w:val="20"/>
        </w:rPr>
        <w:t>–</w:t>
      </w:r>
      <w:r w:rsidRPr="009A4680">
        <w:rPr>
          <w:rFonts w:ascii="Times New Roman" w:hAnsi="Times New Roman" w:eastAsiaTheme="minorEastAsia" w:cs="Times New Roman"/>
          <w:b/>
          <w:bCs/>
          <w:sz w:val="20"/>
          <w:szCs w:val="20"/>
        </w:rPr>
        <w:t xml:space="preserve"> Non</w:t>
      </w:r>
      <w:r w:rsidR="005B339C">
        <w:rPr>
          <w:rFonts w:ascii="Times New Roman" w:hAnsi="Times New Roman" w:eastAsiaTheme="minorEastAsia" w:cs="Times New Roman"/>
          <w:b/>
          <w:bCs/>
          <w:sz w:val="20"/>
          <w:szCs w:val="20"/>
        </w:rPr>
        <w:t>-</w:t>
      </w:r>
      <w:r w:rsidRPr="009A4680">
        <w:rPr>
          <w:rFonts w:ascii="Times New Roman" w:hAnsi="Times New Roman" w:eastAsiaTheme="minorEastAsia" w:cs="Times New Roman"/>
          <w:b/>
          <w:bCs/>
          <w:sz w:val="20"/>
          <w:szCs w:val="20"/>
        </w:rPr>
        <w:t>Public School Programs (Program</w:t>
      </w:r>
      <w:r w:rsidRPr="009A4680">
        <w:rPr>
          <w:rFonts w:ascii="Times New Roman" w:hAnsi="Times New Roman" w:eastAsiaTheme="minorEastAsia" w:cs="Times New Roman"/>
          <w:sz w:val="20"/>
          <w:szCs w:val="20"/>
        </w:rPr>
        <w:t xml:space="preserve"> </w:t>
      </w:r>
      <w:r w:rsidRPr="009A4680">
        <w:rPr>
          <w:rFonts w:ascii="Times New Roman" w:hAnsi="Times New Roman" w:eastAsiaTheme="minorEastAsia" w:cs="Times New Roman"/>
          <w:b/>
          <w:bCs/>
          <w:sz w:val="20"/>
          <w:szCs w:val="20"/>
        </w:rPr>
        <w:t xml:space="preserve">#500). </w:t>
      </w:r>
      <w:r w:rsidRPr="009A4680">
        <w:rPr>
          <w:rFonts w:ascii="Times New Roman" w:hAnsi="Times New Roman" w:eastAsiaTheme="minorEastAsia" w:cs="Times New Roman"/>
          <w:sz w:val="20"/>
          <w:szCs w:val="20"/>
        </w:rPr>
        <w:t>Report expenditures for services for students attending schools established by agencies other than states, subdivisions of states, or the federal government</w:t>
      </w:r>
      <w:r w:rsidRPr="00226197" w:rsidR="00226197">
        <w:rPr>
          <w:rFonts w:ascii="Times New Roman" w:hAnsi="Times New Roman" w:eastAsiaTheme="minorEastAsia" w:cs="Times New Roman"/>
          <w:sz w:val="20"/>
          <w:szCs w:val="20"/>
        </w:rPr>
        <w:t xml:space="preserve"> which are usually supported primarily by</w:t>
      </w:r>
      <w:r w:rsidR="007B1D95">
        <w:rPr>
          <w:rFonts w:ascii="Times New Roman" w:hAnsi="Times New Roman" w:eastAsiaTheme="minorEastAsia" w:cs="Times New Roman"/>
          <w:sz w:val="20"/>
          <w:szCs w:val="20"/>
        </w:rPr>
        <w:t xml:space="preserve"> funds</w:t>
      </w:r>
      <w:r w:rsidRPr="00226197" w:rsidR="00226197">
        <w:rPr>
          <w:rFonts w:ascii="Times New Roman" w:hAnsi="Times New Roman" w:eastAsiaTheme="minorEastAsia" w:cs="Times New Roman"/>
          <w:sz w:val="20"/>
          <w:szCs w:val="20"/>
        </w:rPr>
        <w:t xml:space="preserve"> other than public funds. The</w:t>
      </w:r>
      <w:r w:rsidR="007B1D95">
        <w:rPr>
          <w:rFonts w:ascii="Times New Roman" w:hAnsi="Times New Roman" w:eastAsiaTheme="minorEastAsia" w:cs="Times New Roman"/>
          <w:sz w:val="20"/>
          <w:szCs w:val="20"/>
        </w:rPr>
        <w:t>se</w:t>
      </w:r>
      <w:r w:rsidRPr="00226197" w:rsidR="00226197">
        <w:rPr>
          <w:rFonts w:ascii="Times New Roman" w:hAnsi="Times New Roman" w:eastAsiaTheme="minorEastAsia" w:cs="Times New Roman"/>
          <w:sz w:val="20"/>
          <w:szCs w:val="20"/>
        </w:rPr>
        <w:t xml:space="preserve"> services </w:t>
      </w:r>
      <w:r w:rsidR="007B1D95">
        <w:rPr>
          <w:rFonts w:ascii="Times New Roman" w:hAnsi="Times New Roman" w:eastAsiaTheme="minorEastAsia" w:cs="Times New Roman"/>
          <w:sz w:val="20"/>
          <w:szCs w:val="20"/>
        </w:rPr>
        <w:t xml:space="preserve">typically </w:t>
      </w:r>
      <w:r w:rsidRPr="00226197" w:rsidR="00226197">
        <w:rPr>
          <w:rFonts w:ascii="Times New Roman" w:hAnsi="Times New Roman" w:eastAsiaTheme="minorEastAsia" w:cs="Times New Roman"/>
          <w:sz w:val="20"/>
          <w:szCs w:val="20"/>
        </w:rPr>
        <w:t xml:space="preserve">consist of activities </w:t>
      </w:r>
      <w:r w:rsidR="007B1D95">
        <w:rPr>
          <w:rFonts w:ascii="Times New Roman" w:hAnsi="Times New Roman" w:eastAsiaTheme="minorEastAsia" w:cs="Times New Roman"/>
          <w:sz w:val="20"/>
          <w:szCs w:val="20"/>
        </w:rPr>
        <w:t xml:space="preserve">such </w:t>
      </w:r>
      <w:r w:rsidRPr="00226197" w:rsidR="00226197">
        <w:rPr>
          <w:rFonts w:ascii="Times New Roman" w:hAnsi="Times New Roman" w:eastAsiaTheme="minorEastAsia" w:cs="Times New Roman"/>
          <w:sz w:val="20"/>
          <w:szCs w:val="20"/>
        </w:rPr>
        <w:t>as those involved in providing textbooks, instructional services, attendance and social work services, health services, and transportation services for nonpublic school students.  Tuition payments to private schools should be reported in E14.</w:t>
      </w:r>
    </w:p>
    <w:p w:rsidR="009A4680" w:rsidRPr="009A4680" w:rsidP="009A4680" w14:paraId="185A5A15" w14:textId="77777777">
      <w:pPr>
        <w:tabs>
          <w:tab w:val="left" w:pos="360"/>
        </w:tabs>
        <w:kinsoku w:val="0"/>
        <w:overflowPunct w:val="0"/>
        <w:autoSpaceDE w:val="0"/>
        <w:autoSpaceDN w:val="0"/>
        <w:adjustRightInd w:val="0"/>
        <w:spacing w:before="120" w:after="120"/>
        <w:rPr>
          <w:rFonts w:ascii="Times New Roman" w:hAnsi="Times New Roman" w:eastAsiaTheme="minorEastAsia" w:cs="Times New Roman"/>
          <w:sz w:val="20"/>
          <w:szCs w:val="20"/>
        </w:rPr>
      </w:pPr>
      <w:r w:rsidRPr="009A4680">
        <w:rPr>
          <w:rFonts w:ascii="Times New Roman" w:hAnsi="Times New Roman" w:eastAsiaTheme="minorEastAsia" w:cs="Times New Roman"/>
          <w:b/>
          <w:bCs/>
          <w:sz w:val="20"/>
          <w:szCs w:val="20"/>
        </w:rPr>
        <w:t xml:space="preserve">E9B - Adult/Continuing Education Programs (Program #600). </w:t>
      </w:r>
      <w:r w:rsidRPr="009A4680">
        <w:rPr>
          <w:rFonts w:ascii="Times New Roman" w:hAnsi="Times New Roman" w:eastAsiaTheme="minorEastAsia" w:cs="Times New Roman"/>
          <w:sz w:val="20"/>
          <w:szCs w:val="20"/>
        </w:rPr>
        <w:t>Activities that develop knowledge and skills to meet the immediate and long-range educational objectives of adults who, having completed or interrupted formal schooling, have accepted adult roles and responsibilities. Adult basic education programs are included as well as career education. The activities may foster the development of fundamental learning skills, prepare students for postsecondary careers or education programs, upgrade occupational competence, prepare students for a new or different career, develop skills and appreciation for special interests, or enrich the aesthetic qualities of life.</w:t>
      </w:r>
    </w:p>
    <w:p w:rsidR="009A4680" w:rsidRPr="009A4680" w:rsidP="009A4680" w14:paraId="5D3EA27B" w14:textId="28913601">
      <w:pPr>
        <w:tabs>
          <w:tab w:val="left" w:pos="360"/>
          <w:tab w:val="left" w:pos="538"/>
        </w:tabs>
        <w:kinsoku w:val="0"/>
        <w:overflowPunct w:val="0"/>
        <w:autoSpaceDE w:val="0"/>
        <w:autoSpaceDN w:val="0"/>
        <w:adjustRightInd w:val="0"/>
        <w:spacing w:before="120" w:after="120"/>
        <w:rPr>
          <w:rFonts w:ascii="Times New Roman" w:hAnsi="Times New Roman" w:eastAsiaTheme="minorEastAsia" w:cs="Times New Roman"/>
          <w:sz w:val="20"/>
          <w:szCs w:val="20"/>
        </w:rPr>
      </w:pPr>
      <w:r w:rsidRPr="009A4680">
        <w:rPr>
          <w:rFonts w:ascii="Times New Roman" w:hAnsi="Times New Roman" w:eastAsiaTheme="minorEastAsia" w:cs="Times New Roman"/>
          <w:b/>
          <w:bCs/>
          <w:sz w:val="20"/>
          <w:szCs w:val="20"/>
        </w:rPr>
        <w:t xml:space="preserve">E9C - Community/Junior College Education Programs (Program #700).  </w:t>
      </w:r>
      <w:r w:rsidRPr="009A4680">
        <w:rPr>
          <w:rFonts w:ascii="Times New Roman" w:hAnsi="Times New Roman" w:eastAsiaTheme="minorEastAsia" w:cs="Times New Roman"/>
          <w:sz w:val="20"/>
          <w:szCs w:val="20"/>
        </w:rPr>
        <w:t>Report expenditures for programs for students attending institutions of higher education that offer (in most cases) the first two years of college instruction. Institutions may also offer four year programs.  If an LEA is responsible for providing this program, all program costs should be reported here. If the LEA is not responsible for providing this program, the survey respondent should enter a zero.</w:t>
      </w:r>
      <w:r w:rsidR="00226197">
        <w:rPr>
          <w:rFonts w:ascii="Times New Roman" w:hAnsi="Times New Roman" w:eastAsiaTheme="minorEastAsia" w:cs="Times New Roman"/>
          <w:sz w:val="20"/>
          <w:szCs w:val="20"/>
        </w:rPr>
        <w:t xml:space="preserve"> </w:t>
      </w:r>
      <w:r w:rsidRPr="00226197" w:rsidR="00226197">
        <w:rPr>
          <w:rFonts w:ascii="Times New Roman" w:hAnsi="Times New Roman" w:eastAsiaTheme="minorEastAsia" w:cs="Times New Roman"/>
          <w:sz w:val="20"/>
          <w:szCs w:val="20"/>
        </w:rPr>
        <w:t xml:space="preserve">Report scholarships for tuition to </w:t>
      </w:r>
      <w:r w:rsidRPr="00506D65" w:rsidR="00506D65">
        <w:rPr>
          <w:rFonts w:ascii="Times New Roman" w:hAnsi="Times New Roman" w:eastAsiaTheme="minorEastAsia" w:cs="Times New Roman"/>
          <w:sz w:val="20"/>
          <w:szCs w:val="20"/>
        </w:rPr>
        <w:t xml:space="preserve">2- and 4-year institutions </w:t>
      </w:r>
      <w:r w:rsidRPr="00226197" w:rsidR="00226197">
        <w:rPr>
          <w:rFonts w:ascii="Times New Roman" w:hAnsi="Times New Roman" w:eastAsiaTheme="minorEastAsia" w:cs="Times New Roman"/>
          <w:sz w:val="20"/>
          <w:szCs w:val="20"/>
        </w:rPr>
        <w:t>if those expenditures are within the administrative control of the school district.</w:t>
      </w:r>
    </w:p>
    <w:p w:rsidR="009A4680" w:rsidRPr="009A4680" w:rsidP="009A4680" w14:paraId="46EC3421" w14:textId="05DF7FAC">
      <w:pPr>
        <w:tabs>
          <w:tab w:val="left" w:pos="360"/>
          <w:tab w:val="left" w:pos="547"/>
        </w:tabs>
        <w:kinsoku w:val="0"/>
        <w:overflowPunct w:val="0"/>
        <w:autoSpaceDE w:val="0"/>
        <w:autoSpaceDN w:val="0"/>
        <w:adjustRightInd w:val="0"/>
        <w:spacing w:before="120" w:after="120"/>
        <w:rPr>
          <w:rFonts w:ascii="Times New Roman" w:hAnsi="Times New Roman" w:eastAsiaTheme="minorEastAsia" w:cs="Times New Roman"/>
          <w:sz w:val="20"/>
          <w:szCs w:val="20"/>
        </w:rPr>
      </w:pPr>
      <w:r w:rsidRPr="009A4680">
        <w:rPr>
          <w:rFonts w:ascii="Times New Roman" w:hAnsi="Times New Roman" w:eastAsiaTheme="minorEastAsia" w:cs="Times New Roman"/>
          <w:b/>
          <w:bCs/>
          <w:sz w:val="20"/>
          <w:szCs w:val="20"/>
        </w:rPr>
        <w:t xml:space="preserve">E9D - Other Direct Cost Programs. </w:t>
      </w:r>
      <w:r w:rsidR="00506D65">
        <w:rPr>
          <w:rFonts w:ascii="Times New Roman" w:hAnsi="Times New Roman" w:eastAsiaTheme="minorEastAsia" w:cs="Times New Roman"/>
          <w:sz w:val="20"/>
          <w:szCs w:val="20"/>
        </w:rPr>
        <w:t xml:space="preserve">Report </w:t>
      </w:r>
      <w:r w:rsidRPr="009A4680">
        <w:rPr>
          <w:rFonts w:ascii="Times New Roman" w:hAnsi="Times New Roman" w:eastAsiaTheme="minorEastAsia" w:cs="Times New Roman"/>
          <w:sz w:val="20"/>
          <w:szCs w:val="20"/>
        </w:rPr>
        <w:t>expenditures for additional Direct Cost Programs</w:t>
      </w:r>
      <w:r w:rsidR="00506D65">
        <w:rPr>
          <w:rFonts w:ascii="Times New Roman" w:hAnsi="Times New Roman" w:eastAsiaTheme="minorEastAsia" w:cs="Times New Roman"/>
          <w:sz w:val="20"/>
          <w:szCs w:val="20"/>
        </w:rPr>
        <w:t xml:space="preserve"> not included above</w:t>
      </w:r>
      <w:r w:rsidRPr="009A4680">
        <w:rPr>
          <w:rFonts w:ascii="Times New Roman" w:hAnsi="Times New Roman" w:eastAsiaTheme="minorEastAsia" w:cs="Times New Roman"/>
          <w:sz w:val="20"/>
          <w:szCs w:val="20"/>
        </w:rPr>
        <w:t>.</w:t>
      </w:r>
    </w:p>
    <w:p w:rsidR="009A4680" w:rsidRPr="009A4680" w:rsidP="00E75BE6" w14:paraId="6E98C1F5" w14:textId="77777777">
      <w:pPr>
        <w:tabs>
          <w:tab w:val="left" w:pos="360"/>
        </w:tabs>
        <w:kinsoku w:val="0"/>
        <w:overflowPunct w:val="0"/>
        <w:autoSpaceDE w:val="0"/>
        <w:autoSpaceDN w:val="0"/>
        <w:adjustRightInd w:val="0"/>
        <w:spacing w:before="120" w:after="120"/>
        <w:rPr>
          <w:rFonts w:ascii="Times New Roman" w:hAnsi="Times New Roman" w:eastAsiaTheme="minorEastAsia" w:cs="Times New Roman"/>
          <w:sz w:val="20"/>
          <w:szCs w:val="20"/>
        </w:rPr>
      </w:pPr>
      <w:r w:rsidRPr="00506D65">
        <w:rPr>
          <w:rFonts w:ascii="Times New Roman" w:hAnsi="Times New Roman" w:eastAsiaTheme="minorEastAsia" w:cs="Times New Roman"/>
          <w:b/>
          <w:bCs/>
          <w:sz w:val="20"/>
          <w:szCs w:val="20"/>
        </w:rPr>
        <w:t xml:space="preserve">E91 - </w:t>
      </w:r>
      <w:r w:rsidRPr="009A4680">
        <w:rPr>
          <w:rFonts w:ascii="Times New Roman" w:hAnsi="Times New Roman" w:eastAsiaTheme="minorEastAsia" w:cs="Times New Roman"/>
          <w:b/>
          <w:bCs/>
          <w:sz w:val="20"/>
          <w:szCs w:val="20"/>
        </w:rPr>
        <w:t xml:space="preserve">Property (700). </w:t>
      </w:r>
      <w:r w:rsidRPr="009A4680">
        <w:rPr>
          <w:rFonts w:ascii="Times New Roman" w:hAnsi="Times New Roman" w:eastAsiaTheme="minorEastAsia" w:cs="Times New Roman"/>
          <w:sz w:val="20"/>
          <w:szCs w:val="20"/>
        </w:rPr>
        <w:t>Add equipment expenditures (property) from a, b, c, d above.</w:t>
      </w:r>
    </w:p>
    <w:p w:rsidR="009A4680" w:rsidRPr="009A4680" w:rsidP="009A4680" w14:paraId="7555CA63" w14:textId="77777777">
      <w:pPr>
        <w:kinsoku w:val="0"/>
        <w:overflowPunct w:val="0"/>
        <w:autoSpaceDE w:val="0"/>
        <w:autoSpaceDN w:val="0"/>
        <w:adjustRightInd w:val="0"/>
        <w:spacing w:after="60"/>
        <w:rPr>
          <w:rFonts w:ascii="Times New Roman" w:hAnsi="Times New Roman" w:eastAsiaTheme="minorEastAsia" w:cs="Times New Roman"/>
          <w:sz w:val="20"/>
          <w:szCs w:val="20"/>
        </w:rPr>
      </w:pPr>
      <w:r w:rsidRPr="009A4680">
        <w:rPr>
          <w:rFonts w:ascii="Times New Roman" w:hAnsi="Times New Roman" w:eastAsiaTheme="minorEastAsia" w:cs="Times New Roman"/>
          <w:b/>
          <w:bCs/>
          <w:sz w:val="20"/>
          <w:szCs w:val="20"/>
        </w:rPr>
        <w:t xml:space="preserve">STE9 - Subtotal – Direct Cost Programs. </w:t>
      </w:r>
      <w:r w:rsidRPr="009A4680">
        <w:rPr>
          <w:rFonts w:ascii="Times New Roman" w:hAnsi="Times New Roman" w:eastAsiaTheme="minorEastAsia" w:cs="Times New Roman"/>
          <w:sz w:val="20"/>
          <w:szCs w:val="20"/>
        </w:rPr>
        <w:t>Add expenditures for Nonpublic School Programs, Adult Education, Community Colleges, and Other Direct Cost Programs. DO NOT include Property (Object 700; E91) in the subtotal.</w:t>
      </w:r>
    </w:p>
    <w:p w:rsidR="009A4680" w:rsidRPr="009A4680" w:rsidP="009A4680" w14:paraId="774237DD" w14:textId="77777777">
      <w:pPr>
        <w:tabs>
          <w:tab w:val="left" w:pos="363"/>
        </w:tabs>
        <w:kinsoku w:val="0"/>
        <w:overflowPunct w:val="0"/>
        <w:autoSpaceDE w:val="0"/>
        <w:autoSpaceDN w:val="0"/>
        <w:adjustRightInd w:val="0"/>
        <w:spacing w:before="240" w:after="120"/>
        <w:outlineLvl w:val="3"/>
        <w:rPr>
          <w:rFonts w:ascii="Times New Roman" w:hAnsi="Times New Roman" w:eastAsiaTheme="minorEastAsia" w:cs="Times New Roman"/>
          <w:b/>
          <w:bCs/>
        </w:rPr>
      </w:pPr>
      <w:r w:rsidRPr="009A4680">
        <w:rPr>
          <w:rFonts w:ascii="Times New Roman" w:hAnsi="Times New Roman" w:eastAsiaTheme="minorEastAsia" w:cs="Times New Roman"/>
          <w:b/>
          <w:bCs/>
        </w:rPr>
        <w:t>PROPERTY (700)</w:t>
      </w:r>
    </w:p>
    <w:p w:rsidR="009A4680" w:rsidRPr="009A4680" w:rsidP="009A4680" w14:paraId="42661BE3" w14:textId="77777777">
      <w:pPr>
        <w:kinsoku w:val="0"/>
        <w:overflowPunct w:val="0"/>
        <w:autoSpaceDE w:val="0"/>
        <w:autoSpaceDN w:val="0"/>
        <w:adjustRightInd w:val="0"/>
        <w:spacing w:after="60"/>
        <w:ind w:right="32"/>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Add equipment (property) expenditures for Instruction, Support Services, Operation of Non Instructional Services, Direct Program Support, Facilities Acquisition, Community Services, and Direct Cost Programs.</w:t>
      </w:r>
    </w:p>
    <w:p w:rsidR="009A4680" w:rsidRPr="009A4680" w:rsidP="009A4680" w14:paraId="62489E04" w14:textId="77777777">
      <w:pPr>
        <w:tabs>
          <w:tab w:val="left" w:pos="363"/>
        </w:tabs>
        <w:kinsoku w:val="0"/>
        <w:overflowPunct w:val="0"/>
        <w:autoSpaceDE w:val="0"/>
        <w:autoSpaceDN w:val="0"/>
        <w:adjustRightInd w:val="0"/>
        <w:spacing w:before="240" w:after="120"/>
        <w:outlineLvl w:val="3"/>
        <w:rPr>
          <w:rFonts w:ascii="Times New Roman" w:hAnsi="Times New Roman" w:eastAsiaTheme="minorEastAsia" w:cs="Times New Roman"/>
          <w:b/>
          <w:bCs/>
        </w:rPr>
      </w:pPr>
      <w:r w:rsidRPr="009A4680">
        <w:rPr>
          <w:rFonts w:ascii="Times New Roman" w:hAnsi="Times New Roman" w:eastAsiaTheme="minorEastAsia" w:cs="Times New Roman"/>
          <w:b/>
          <w:bCs/>
        </w:rPr>
        <w:t>TOTAL EXPENDITURES (TE11)</w:t>
      </w:r>
    </w:p>
    <w:p w:rsidR="009A4680" w:rsidRPr="009A4680" w:rsidP="009A4680" w14:paraId="16E2F565" w14:textId="77777777">
      <w:pPr>
        <w:kinsoku w:val="0"/>
        <w:overflowPunct w:val="0"/>
        <w:autoSpaceDE w:val="0"/>
        <w:autoSpaceDN w:val="0"/>
        <w:adjustRightInd w:val="0"/>
        <w:spacing w:after="60"/>
        <w:ind w:right="10"/>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Add Current Expenditures (including expenditures for Instruction, Support Services, Operation of Non- Instructional Services, and Direct Program Support), Non-Property Expenditures from Facilities Acquisition (4100-4900), Community Services (3300), Direct-Cost Programs, and Property (700). This total should include all expenditures for public elementary and secondary education in your state. To avoid double-counting, DO NOT INCLUDE Other Uses (5000).</w:t>
      </w:r>
    </w:p>
    <w:p w:rsidR="009A4680" w:rsidRPr="009A4680" w:rsidP="009A4680" w14:paraId="1BECD36C" w14:textId="77777777">
      <w:pPr>
        <w:kinsoku w:val="0"/>
        <w:overflowPunct w:val="0"/>
        <w:autoSpaceDE w:val="0"/>
        <w:autoSpaceDN w:val="0"/>
        <w:adjustRightInd w:val="0"/>
        <w:spacing w:after="60"/>
        <w:ind w:right="10"/>
        <w:rPr>
          <w:rFonts w:ascii="Times New Roman" w:hAnsi="Times New Roman" w:eastAsiaTheme="minorEastAsia" w:cs="Times New Roman"/>
          <w:sz w:val="12"/>
          <w:szCs w:val="20"/>
        </w:rPr>
      </w:pPr>
    </w:p>
    <w:p w:rsidR="00221A56" w:rsidP="009A4680" w14:paraId="2D5EE462" w14:textId="29CABE77">
      <w:pPr>
        <w:tabs>
          <w:tab w:val="left" w:pos="363"/>
        </w:tabs>
        <w:kinsoku w:val="0"/>
        <w:overflowPunct w:val="0"/>
        <w:autoSpaceDE w:val="0"/>
        <w:autoSpaceDN w:val="0"/>
        <w:adjustRightInd w:val="0"/>
        <w:spacing w:after="120"/>
        <w:jc w:val="center"/>
        <w:outlineLvl w:val="2"/>
        <w:rPr>
          <w:rFonts w:ascii="Times New Roman" w:hAnsi="Times New Roman" w:eastAsiaTheme="minorEastAsia" w:cs="Times New Roman"/>
          <w:b/>
          <w:bCs/>
          <w:u w:val="single"/>
        </w:rPr>
      </w:pPr>
      <w:r w:rsidRPr="009A4680">
        <w:rPr>
          <w:rFonts w:ascii="Times New Roman" w:hAnsi="Times New Roman" w:eastAsiaTheme="minorEastAsia" w:cs="Times New Roman"/>
          <w:b/>
          <w:bCs/>
          <w:u w:val="single"/>
        </w:rPr>
        <w:t>SECTION 7</w:t>
      </w:r>
      <w:r w:rsidRPr="00E75BE6" w:rsidR="00E75BE6">
        <w:rPr>
          <w:rFonts w:ascii="Times New Roman" w:hAnsi="Times New Roman" w:eastAsiaTheme="minorEastAsia" w:cs="Times New Roman"/>
          <w:b/>
          <w:bCs/>
          <w:u w:val="single"/>
        </w:rPr>
        <w:t>: PUBLIC ELEMENTARY AND SECONDARY EDUCATION EXPENDITURES</w:t>
      </w:r>
    </w:p>
    <w:p w:rsidR="009A4680" w:rsidRPr="009A4680" w:rsidP="009A4680" w14:paraId="73F88E19" w14:textId="323B70B0">
      <w:pPr>
        <w:tabs>
          <w:tab w:val="left" w:pos="363"/>
        </w:tabs>
        <w:kinsoku w:val="0"/>
        <w:overflowPunct w:val="0"/>
        <w:autoSpaceDE w:val="0"/>
        <w:autoSpaceDN w:val="0"/>
        <w:adjustRightInd w:val="0"/>
        <w:spacing w:before="240" w:after="120"/>
        <w:outlineLvl w:val="3"/>
        <w:rPr>
          <w:rFonts w:ascii="Times New Roman" w:hAnsi="Times New Roman" w:eastAsiaTheme="minorEastAsia" w:cs="Times New Roman"/>
          <w:b/>
          <w:bCs/>
        </w:rPr>
      </w:pPr>
      <w:r w:rsidRPr="009A4680">
        <w:rPr>
          <w:rFonts w:ascii="Times New Roman" w:hAnsi="Times New Roman" w:eastAsiaTheme="minorEastAsia" w:cs="Times New Roman"/>
          <w:b/>
          <w:bCs/>
        </w:rPr>
        <w:t>EXCLUSIONS FROM SPPE</w:t>
      </w:r>
    </w:p>
    <w:p w:rsidR="009A4680" w:rsidRPr="009A4680" w:rsidP="005B339C" w14:paraId="21705D4E" w14:textId="77777777">
      <w:pPr>
        <w:kinsoku w:val="0"/>
        <w:overflowPunct w:val="0"/>
        <w:autoSpaceDE w:val="0"/>
        <w:autoSpaceDN w:val="0"/>
        <w:adjustRightInd w:val="0"/>
        <w:spacing w:after="120"/>
        <w:ind w:right="14"/>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 xml:space="preserve">Exclusions from Current Expenditures for State Per Pupil Expenditures (SPPE) provides a list of revenues and expenditures to be subtracted. All of the revenues from individuals have already been reported in the Local Revenues section of the survey and are automatically included in this </w:t>
      </w:r>
      <w:r w:rsidRPr="009A4680">
        <w:rPr>
          <w:rFonts w:ascii="Times New Roman" w:hAnsi="Times New Roman" w:eastAsiaTheme="minorEastAsia" w:cs="Times New Roman"/>
          <w:sz w:val="20"/>
          <w:szCs w:val="20"/>
        </w:rPr>
        <w:t>category’s subtotals. (These numbers will be visible in the Web form and the Crosswalk form.)</w:t>
      </w:r>
    </w:p>
    <w:p w:rsidR="009A4680" w:rsidP="005B339C" w14:paraId="10C6EB5D" w14:textId="69E86FCD">
      <w:pPr>
        <w:kinsoku w:val="0"/>
        <w:overflowPunct w:val="0"/>
        <w:autoSpaceDE w:val="0"/>
        <w:autoSpaceDN w:val="0"/>
        <w:adjustRightInd w:val="0"/>
        <w:spacing w:after="120"/>
        <w:ind w:right="14"/>
        <w:rPr>
          <w:rFonts w:ascii="Times New Roman" w:hAnsi="Times New Roman" w:eastAsiaTheme="minorEastAsia" w:cs="Times New Roman"/>
          <w:sz w:val="20"/>
          <w:szCs w:val="20"/>
        </w:rPr>
      </w:pPr>
      <w:r w:rsidRPr="00073776">
        <w:rPr>
          <w:rFonts w:ascii="Times New Roman" w:hAnsi="Times New Roman" w:eastAsiaTheme="minorEastAsia" w:cs="Times New Roman"/>
          <w:b/>
          <w:sz w:val="20"/>
          <w:szCs w:val="20"/>
        </w:rPr>
        <w:t xml:space="preserve">X12C and X12D – Title I Expenditures and Title I Carryover Expenditures. </w:t>
      </w:r>
      <w:r w:rsidRPr="004F2EDA">
        <w:rPr>
          <w:rFonts w:ascii="Times New Roman" w:hAnsi="Times New Roman" w:eastAsiaTheme="minorEastAsia" w:cs="Times New Roman"/>
          <w:sz w:val="20"/>
          <w:szCs w:val="20"/>
        </w:rPr>
        <w:t>Report</w:t>
      </w:r>
      <w:r w:rsidRPr="004F2EDA">
        <w:rPr>
          <w:rFonts w:ascii="Times New Roman" w:hAnsi="Times New Roman" w:eastAsiaTheme="minorEastAsia" w:cs="Times New Roman"/>
          <w:sz w:val="20"/>
          <w:szCs w:val="20"/>
        </w:rPr>
        <w:t xml:space="preserve"> </w:t>
      </w:r>
      <w:r w:rsidRPr="009A4680">
        <w:rPr>
          <w:rFonts w:ascii="Times New Roman" w:hAnsi="Times New Roman" w:eastAsiaTheme="minorEastAsia" w:cs="Times New Roman"/>
          <w:sz w:val="20"/>
          <w:szCs w:val="20"/>
        </w:rPr>
        <w:t xml:space="preserve">expenditures and carryover </w:t>
      </w:r>
      <w:r>
        <w:rPr>
          <w:rFonts w:ascii="Times New Roman" w:hAnsi="Times New Roman" w:eastAsiaTheme="minorEastAsia" w:cs="Times New Roman"/>
          <w:sz w:val="20"/>
          <w:szCs w:val="20"/>
        </w:rPr>
        <w:t>expenditures</w:t>
      </w:r>
      <w:r w:rsidRPr="009A4680">
        <w:rPr>
          <w:rFonts w:ascii="Times New Roman" w:hAnsi="Times New Roman" w:eastAsiaTheme="minorEastAsia" w:cs="Times New Roman"/>
          <w:sz w:val="20"/>
          <w:szCs w:val="20"/>
        </w:rPr>
        <w:t xml:space="preserve"> </w:t>
      </w:r>
      <w:r w:rsidRPr="009A4680">
        <w:rPr>
          <w:rFonts w:ascii="Times New Roman" w:hAnsi="Times New Roman" w:eastAsiaTheme="minorEastAsia" w:cs="Times New Roman"/>
          <w:sz w:val="20"/>
          <w:szCs w:val="20"/>
        </w:rPr>
        <w:t xml:space="preserve">for Title I </w:t>
      </w:r>
      <w:r>
        <w:rPr>
          <w:rFonts w:ascii="Times New Roman" w:hAnsi="Times New Roman" w:eastAsiaTheme="minorEastAsia" w:cs="Times New Roman"/>
          <w:sz w:val="20"/>
          <w:szCs w:val="20"/>
        </w:rPr>
        <w:t xml:space="preserve">of the </w:t>
      </w:r>
      <w:r w:rsidRPr="009A4680">
        <w:rPr>
          <w:rFonts w:ascii="Times New Roman" w:hAnsi="Times New Roman" w:eastAsiaTheme="minorEastAsia" w:cs="Times New Roman"/>
          <w:sz w:val="20"/>
          <w:szCs w:val="20"/>
        </w:rPr>
        <w:t xml:space="preserve">ESEA </w:t>
      </w:r>
      <w:r>
        <w:rPr>
          <w:rFonts w:ascii="Times New Roman" w:hAnsi="Times New Roman" w:eastAsiaTheme="minorEastAsia" w:cs="Times New Roman"/>
          <w:sz w:val="20"/>
          <w:szCs w:val="20"/>
        </w:rPr>
        <w:t>(</w:t>
      </w:r>
      <w:r w:rsidRPr="009A4680">
        <w:rPr>
          <w:rFonts w:ascii="Times New Roman" w:hAnsi="Times New Roman" w:eastAsiaTheme="minorEastAsia" w:cs="Times New Roman"/>
          <w:sz w:val="20"/>
          <w:szCs w:val="20"/>
        </w:rPr>
        <w:t xml:space="preserve">as amended). </w:t>
      </w:r>
      <w:r w:rsidRPr="00506D65" w:rsidR="00506D65">
        <w:rPr>
          <w:rFonts w:ascii="Times New Roman" w:hAnsi="Times New Roman" w:eastAsiaTheme="minorEastAsia" w:cs="Times New Roman"/>
          <w:sz w:val="20"/>
          <w:szCs w:val="20"/>
        </w:rPr>
        <w:t>Expenditures against Title I funds, all parts, that were appropriated for the fiscal year or the school year in operation during the fiscal year should be reported in item X12C. Federal law permits states to retain Title I allocations for up to 27 months in order to allow districts to spend the money at a later date. Expenditures against Title I funds which were made against funds that were appropriated for the prior fiscal year but remained available for obligation under the carryover provision in the Title I statute are called “carryover funds” and should be reported in item X12D. NCES excludes expenditures from current year and carryover funds for ALL Title I programs when calculating per pupil expenditures for allocation purposes. Although the survey does not provide a separate place for reporting Title I spending in the expenditure sections, these funds must be included in the appropriate expenditure categories throughout the survey.</w:t>
      </w:r>
    </w:p>
    <w:p w:rsidR="009A4680" w:rsidRPr="009A4680" w:rsidP="009A4680" w14:paraId="3A40143F" w14:textId="77777777">
      <w:pPr>
        <w:tabs>
          <w:tab w:val="left" w:pos="363"/>
        </w:tabs>
        <w:kinsoku w:val="0"/>
        <w:overflowPunct w:val="0"/>
        <w:autoSpaceDE w:val="0"/>
        <w:autoSpaceDN w:val="0"/>
        <w:adjustRightInd w:val="0"/>
        <w:spacing w:before="240" w:after="120"/>
        <w:outlineLvl w:val="3"/>
        <w:rPr>
          <w:rFonts w:ascii="Times New Roman" w:hAnsi="Times New Roman" w:eastAsiaTheme="minorEastAsia" w:cs="Times New Roman"/>
          <w:b/>
          <w:bCs/>
        </w:rPr>
      </w:pPr>
      <w:r w:rsidRPr="009A4680">
        <w:rPr>
          <w:rFonts w:ascii="Times New Roman" w:hAnsi="Times New Roman" w:eastAsiaTheme="minorEastAsia" w:cs="Times New Roman"/>
          <w:b/>
          <w:bCs/>
        </w:rPr>
        <w:t>NET CURRENT EXPENDITURES</w:t>
      </w:r>
    </w:p>
    <w:p w:rsidR="009A4680" w:rsidRPr="009A4680" w:rsidP="009A4680" w14:paraId="475576F9" w14:textId="77777777">
      <w:pPr>
        <w:kinsoku w:val="0"/>
        <w:overflowPunct w:val="0"/>
        <w:autoSpaceDE w:val="0"/>
        <w:autoSpaceDN w:val="0"/>
        <w:adjustRightInd w:val="0"/>
        <w:ind w:right="10"/>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Subtract Total Exclusions (TX12) from Current Expenditures (TE5).  This is a computed field.</w:t>
      </w:r>
    </w:p>
    <w:p w:rsidR="009A4680" w:rsidRPr="008B7B57" w:rsidP="009A4680" w14:paraId="34C2103D" w14:textId="77777777">
      <w:pPr>
        <w:kinsoku w:val="0"/>
        <w:overflowPunct w:val="0"/>
        <w:autoSpaceDE w:val="0"/>
        <w:autoSpaceDN w:val="0"/>
        <w:adjustRightInd w:val="0"/>
        <w:ind w:right="32"/>
        <w:rPr>
          <w:rFonts w:ascii="Times New Roman" w:hAnsi="Times New Roman" w:eastAsiaTheme="minorEastAsia" w:cs="Times New Roman"/>
          <w:sz w:val="14"/>
          <w:szCs w:val="14"/>
        </w:rPr>
      </w:pPr>
    </w:p>
    <w:p w:rsidR="009A4680" w:rsidRPr="009A4680" w:rsidP="005B339C" w14:paraId="13F5CF93" w14:textId="77777777">
      <w:pPr>
        <w:tabs>
          <w:tab w:val="left" w:pos="540"/>
        </w:tabs>
        <w:kinsoku w:val="0"/>
        <w:overflowPunct w:val="0"/>
        <w:autoSpaceDE w:val="0"/>
        <w:autoSpaceDN w:val="0"/>
        <w:adjustRightInd w:val="0"/>
        <w:ind w:right="32"/>
        <w:contextualSpacing/>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 xml:space="preserve">Defined as </w:t>
      </w:r>
      <w:r w:rsidRPr="009A4680">
        <w:rPr>
          <w:rFonts w:ascii="Times New Roman" w:hAnsi="Times New Roman" w:eastAsiaTheme="minorEastAsia" w:cs="Times New Roman"/>
          <w:sz w:val="20"/>
          <w:szCs w:val="20"/>
          <w:u w:val="single"/>
        </w:rPr>
        <w:t xml:space="preserve">current expenditures less the following </w:t>
      </w:r>
      <w:r w:rsidRPr="009A4680">
        <w:rPr>
          <w:rFonts w:ascii="Times New Roman" w:hAnsi="Times New Roman" w:eastAsiaTheme="minorEastAsia" w:cs="Times New Roman"/>
          <w:b/>
          <w:bCs/>
          <w:sz w:val="20"/>
          <w:szCs w:val="20"/>
          <w:u w:val="single"/>
        </w:rPr>
        <w:t xml:space="preserve">exclusions </w:t>
      </w:r>
      <w:r w:rsidRPr="009A4680">
        <w:rPr>
          <w:rFonts w:ascii="Times New Roman" w:hAnsi="Times New Roman" w:eastAsiaTheme="minorEastAsia" w:cs="Times New Roman"/>
          <w:sz w:val="20"/>
          <w:szCs w:val="20"/>
        </w:rPr>
        <w:t>(local revenues and expenditures):</w:t>
      </w:r>
    </w:p>
    <w:p w:rsidR="009A4680" w:rsidRPr="009A4680" w:rsidP="005B339C" w14:paraId="582904F4" w14:textId="77777777">
      <w:pPr>
        <w:numPr>
          <w:ilvl w:val="1"/>
          <w:numId w:val="2"/>
        </w:numPr>
        <w:tabs>
          <w:tab w:val="left" w:pos="720"/>
        </w:tabs>
        <w:kinsoku w:val="0"/>
        <w:overflowPunct w:val="0"/>
        <w:autoSpaceDE w:val="0"/>
        <w:autoSpaceDN w:val="0"/>
        <w:adjustRightInd w:val="0"/>
        <w:spacing w:after="60"/>
        <w:ind w:left="720" w:right="29"/>
        <w:contextualSpacing/>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tuition paid by individuals;</w:t>
      </w:r>
    </w:p>
    <w:p w:rsidR="009A4680" w:rsidRPr="009A4680" w:rsidP="005B339C" w14:paraId="38AFFA94" w14:textId="77777777">
      <w:pPr>
        <w:numPr>
          <w:ilvl w:val="1"/>
          <w:numId w:val="2"/>
        </w:numPr>
        <w:tabs>
          <w:tab w:val="left" w:pos="720"/>
        </w:tabs>
        <w:kinsoku w:val="0"/>
        <w:overflowPunct w:val="0"/>
        <w:autoSpaceDE w:val="0"/>
        <w:autoSpaceDN w:val="0"/>
        <w:adjustRightInd w:val="0"/>
        <w:spacing w:after="60"/>
        <w:ind w:left="720" w:right="29"/>
        <w:contextualSpacing/>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transportation fees paid by individuals;</w:t>
      </w:r>
    </w:p>
    <w:p w:rsidR="009A4680" w:rsidRPr="009A4680" w:rsidP="005B339C" w14:paraId="522CD5DC" w14:textId="77777777">
      <w:pPr>
        <w:numPr>
          <w:ilvl w:val="1"/>
          <w:numId w:val="2"/>
        </w:numPr>
        <w:tabs>
          <w:tab w:val="left" w:pos="720"/>
        </w:tabs>
        <w:kinsoku w:val="0"/>
        <w:overflowPunct w:val="0"/>
        <w:autoSpaceDE w:val="0"/>
        <w:autoSpaceDN w:val="0"/>
        <w:adjustRightInd w:val="0"/>
        <w:spacing w:after="60"/>
        <w:ind w:left="720" w:right="29"/>
        <w:contextualSpacing/>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food service revenues;</w:t>
      </w:r>
    </w:p>
    <w:p w:rsidR="009A4680" w:rsidRPr="009A4680" w:rsidP="005B339C" w14:paraId="1D152773" w14:textId="77777777">
      <w:pPr>
        <w:numPr>
          <w:ilvl w:val="1"/>
          <w:numId w:val="2"/>
        </w:numPr>
        <w:tabs>
          <w:tab w:val="left" w:pos="720"/>
        </w:tabs>
        <w:kinsoku w:val="0"/>
        <w:overflowPunct w:val="0"/>
        <w:autoSpaceDE w:val="0"/>
        <w:autoSpaceDN w:val="0"/>
        <w:adjustRightInd w:val="0"/>
        <w:spacing w:after="60"/>
        <w:ind w:left="720" w:right="29"/>
        <w:contextualSpacing/>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district activity revenues;</w:t>
      </w:r>
    </w:p>
    <w:p w:rsidR="009A4680" w:rsidRPr="009A4680" w:rsidP="005B339C" w14:paraId="4F97280A" w14:textId="77777777">
      <w:pPr>
        <w:numPr>
          <w:ilvl w:val="1"/>
          <w:numId w:val="2"/>
        </w:numPr>
        <w:tabs>
          <w:tab w:val="left" w:pos="720"/>
        </w:tabs>
        <w:kinsoku w:val="0"/>
        <w:overflowPunct w:val="0"/>
        <w:autoSpaceDE w:val="0"/>
        <w:autoSpaceDN w:val="0"/>
        <w:adjustRightInd w:val="0"/>
        <w:spacing w:after="60"/>
        <w:ind w:left="720" w:right="29"/>
        <w:contextualSpacing/>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textbook revenues;</w:t>
      </w:r>
    </w:p>
    <w:p w:rsidR="009A4680" w:rsidRPr="009A4680" w:rsidP="005B339C" w14:paraId="74E7E97C" w14:textId="77777777">
      <w:pPr>
        <w:numPr>
          <w:ilvl w:val="1"/>
          <w:numId w:val="2"/>
        </w:numPr>
        <w:tabs>
          <w:tab w:val="left" w:pos="720"/>
        </w:tabs>
        <w:kinsoku w:val="0"/>
        <w:overflowPunct w:val="0"/>
        <w:autoSpaceDE w:val="0"/>
        <w:autoSpaceDN w:val="0"/>
        <w:adjustRightInd w:val="0"/>
        <w:spacing w:after="60"/>
        <w:ind w:left="720" w:right="29"/>
        <w:contextualSpacing/>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summer school revenues;</w:t>
      </w:r>
    </w:p>
    <w:p w:rsidR="009A4680" w:rsidRPr="009A4680" w:rsidP="005B339C" w14:paraId="7FF542CA" w14:textId="77777777">
      <w:pPr>
        <w:numPr>
          <w:ilvl w:val="1"/>
          <w:numId w:val="2"/>
        </w:numPr>
        <w:tabs>
          <w:tab w:val="left" w:pos="720"/>
        </w:tabs>
        <w:kinsoku w:val="0"/>
        <w:overflowPunct w:val="0"/>
        <w:autoSpaceDE w:val="0"/>
        <w:autoSpaceDN w:val="0"/>
        <w:adjustRightInd w:val="0"/>
        <w:spacing w:after="60"/>
        <w:ind w:left="720" w:right="29"/>
        <w:contextualSpacing/>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expenditures from funds received from Title I programs (including expenditures from carryover funds in prior year)</w:t>
      </w:r>
    </w:p>
    <w:p w:rsidR="009A4680" w:rsidRPr="009A4680" w:rsidP="009A4680" w14:paraId="2A7E909B" w14:textId="7539B5E2">
      <w:pPr>
        <w:tabs>
          <w:tab w:val="left" w:pos="363"/>
        </w:tabs>
        <w:kinsoku w:val="0"/>
        <w:overflowPunct w:val="0"/>
        <w:autoSpaceDE w:val="0"/>
        <w:autoSpaceDN w:val="0"/>
        <w:adjustRightInd w:val="0"/>
        <w:spacing w:before="240" w:after="120"/>
        <w:outlineLvl w:val="3"/>
        <w:rPr>
          <w:rFonts w:ascii="Times New Roman" w:hAnsi="Times New Roman" w:eastAsiaTheme="minorEastAsia" w:cs="Times New Roman"/>
          <w:b/>
          <w:bCs/>
        </w:rPr>
      </w:pPr>
      <w:r w:rsidRPr="009A4680">
        <w:rPr>
          <w:rFonts w:ascii="Times New Roman" w:hAnsi="Times New Roman" w:eastAsiaTheme="minorEastAsia" w:cs="Times New Roman"/>
          <w:b/>
          <w:bCs/>
        </w:rPr>
        <w:t>AVERAGE DAILY ATTENDANCE (ADA)</w:t>
      </w:r>
    </w:p>
    <w:p w:rsidR="00073776" w:rsidP="00E75BE6" w14:paraId="1E19F208" w14:textId="7D37BA79">
      <w:pPr>
        <w:kinsoku w:val="0"/>
        <w:overflowPunct w:val="0"/>
        <w:autoSpaceDE w:val="0"/>
        <w:autoSpaceDN w:val="0"/>
        <w:adjustRightInd w:val="0"/>
        <w:spacing w:after="120"/>
        <w:ind w:right="88"/>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ADA is used as the denominator in calculating the State Per Pupil Expenditure (SPPE) used in Title I and other federal fund allocations.</w:t>
      </w:r>
      <w:r>
        <w:rPr>
          <w:rFonts w:ascii="Times New Roman" w:hAnsi="Times New Roman" w:eastAsiaTheme="minorEastAsia" w:cs="Times New Roman"/>
          <w:sz w:val="20"/>
          <w:szCs w:val="20"/>
        </w:rPr>
        <w:t xml:space="preserve"> </w:t>
      </w:r>
      <w:r w:rsidRPr="00073776">
        <w:rPr>
          <w:rFonts w:ascii="Times New Roman" w:hAnsi="Times New Roman" w:eastAsiaTheme="minorEastAsia" w:cs="Times New Roman"/>
          <w:sz w:val="20"/>
          <w:szCs w:val="20"/>
        </w:rPr>
        <w:t>ADA must be reported as it is defined by either state law (A14A) or federal law (A14B).</w:t>
      </w:r>
    </w:p>
    <w:p w:rsidR="009A4680" w:rsidRPr="009A4680" w:rsidP="00E75BE6" w14:paraId="547E5FCD" w14:textId="4B620510">
      <w:pPr>
        <w:kinsoku w:val="0"/>
        <w:overflowPunct w:val="0"/>
        <w:autoSpaceDE w:val="0"/>
        <w:autoSpaceDN w:val="0"/>
        <w:adjustRightInd w:val="0"/>
        <w:spacing w:after="120"/>
        <w:ind w:right="54"/>
        <w:rPr>
          <w:rFonts w:ascii="Times New Roman" w:hAnsi="Times New Roman" w:eastAsiaTheme="minorEastAsia" w:cs="Times New Roman"/>
          <w:sz w:val="20"/>
          <w:szCs w:val="20"/>
        </w:rPr>
      </w:pPr>
      <w:r w:rsidRPr="009A4680">
        <w:rPr>
          <w:rFonts w:ascii="Times New Roman" w:hAnsi="Times New Roman" w:eastAsiaTheme="minorEastAsia" w:cs="Times New Roman"/>
          <w:b/>
          <w:bCs/>
          <w:sz w:val="20"/>
          <w:szCs w:val="20"/>
        </w:rPr>
        <w:t xml:space="preserve">ADA – State Law (A14A) </w:t>
      </w:r>
      <w:r w:rsidRPr="009A4680">
        <w:rPr>
          <w:rFonts w:ascii="Times New Roman" w:hAnsi="Times New Roman" w:eastAsiaTheme="minorEastAsia" w:cs="Times New Roman"/>
          <w:sz w:val="20"/>
          <w:szCs w:val="20"/>
        </w:rPr>
        <w:t xml:space="preserve">- When state laws or regulations define ADA or provide methods for calculating ADA, those definitions and methods </w:t>
      </w:r>
      <w:r w:rsidRPr="009A4680">
        <w:rPr>
          <w:rFonts w:ascii="Times New Roman" w:hAnsi="Times New Roman" w:eastAsiaTheme="minorEastAsia" w:cs="Times New Roman"/>
          <w:b/>
          <w:bCs/>
          <w:sz w:val="20"/>
          <w:szCs w:val="20"/>
        </w:rPr>
        <w:t xml:space="preserve">must </w:t>
      </w:r>
      <w:r w:rsidRPr="009A4680">
        <w:rPr>
          <w:rFonts w:ascii="Times New Roman" w:hAnsi="Times New Roman" w:eastAsiaTheme="minorEastAsia" w:cs="Times New Roman"/>
          <w:sz w:val="20"/>
          <w:szCs w:val="20"/>
        </w:rPr>
        <w:t xml:space="preserve">be used to report ADA in the NPEFS Survey. Survey respondents should become familiar with the laws and regulations regarding ADA in their states – as well as with instructions or rulings on ADA by the attorneys general of their states. Federal law requires states to report ADA exactly as mandated by their laws and regulations even if state requirements differ from those of NCES regarding </w:t>
      </w:r>
      <w:r w:rsidRPr="005B339C" w:rsidR="005B339C">
        <w:rPr>
          <w:rFonts w:ascii="Times New Roman" w:hAnsi="Times New Roman" w:eastAsiaTheme="minorEastAsia" w:cs="Times New Roman"/>
          <w:sz w:val="20"/>
          <w:szCs w:val="20"/>
        </w:rPr>
        <w:t xml:space="preserve">attendance for remote learning, </w:t>
      </w:r>
      <w:r w:rsidRPr="009A4680">
        <w:rPr>
          <w:rFonts w:ascii="Times New Roman" w:hAnsi="Times New Roman" w:eastAsiaTheme="minorEastAsia" w:cs="Times New Roman"/>
          <w:sz w:val="20"/>
          <w:szCs w:val="20"/>
        </w:rPr>
        <w:t>summer school attendance, partial-day attendance, excused absences, and other issues.</w:t>
      </w:r>
    </w:p>
    <w:p w:rsidR="002C7D16" w:rsidRPr="00E70DB9" w:rsidP="00E75BE6" w14:paraId="6001C954" w14:textId="4CE5B63C">
      <w:pPr>
        <w:kinsoku w:val="0"/>
        <w:overflowPunct w:val="0"/>
        <w:spacing w:after="120"/>
        <w:ind w:right="54"/>
        <w:rPr>
          <w:sz w:val="20"/>
          <w:szCs w:val="20"/>
        </w:rPr>
      </w:pPr>
      <w:bookmarkStart w:id="5" w:name="_Hlk54006336"/>
      <w:bookmarkStart w:id="6" w:name="_Hlk54284687"/>
      <w:r w:rsidRPr="005B339C">
        <w:rPr>
          <w:rFonts w:ascii="Times New Roman" w:hAnsi="Times New Roman" w:cs="Times New Roman"/>
          <w:sz w:val="20"/>
          <w:szCs w:val="20"/>
        </w:rPr>
        <w:t>States should ensure that attendance was collected for each day that the school was in session</w:t>
      </w:r>
      <w:r>
        <w:rPr>
          <w:rFonts w:ascii="Times New Roman" w:hAnsi="Times New Roman" w:cs="Times New Roman"/>
          <w:sz w:val="20"/>
          <w:szCs w:val="20"/>
        </w:rPr>
        <w:t>, whether the instruction was</w:t>
      </w:r>
      <w:r w:rsidRPr="005B339C">
        <w:t xml:space="preserve"> </w:t>
      </w:r>
      <w:r w:rsidRPr="005B339C">
        <w:rPr>
          <w:rFonts w:ascii="Times New Roman" w:hAnsi="Times New Roman" w:cs="Times New Roman"/>
          <w:sz w:val="20"/>
          <w:szCs w:val="20"/>
        </w:rPr>
        <w:t>in-</w:t>
      </w:r>
      <w:r w:rsidRPr="005B339C">
        <w:rPr>
          <w:rFonts w:ascii="Times New Roman" w:hAnsi="Times New Roman" w:cs="Times New Roman"/>
          <w:sz w:val="20"/>
          <w:szCs w:val="20"/>
        </w:rPr>
        <w:t>person, remote, hybrid, virtual synchronous, or asynchronous. States should also</w:t>
      </w:r>
      <w:r>
        <w:rPr>
          <w:rFonts w:ascii="Times New Roman" w:hAnsi="Times New Roman" w:cs="Times New Roman"/>
          <w:sz w:val="20"/>
          <w:szCs w:val="20"/>
        </w:rPr>
        <w:t xml:space="preserve"> </w:t>
      </w:r>
      <w:r w:rsidRPr="005B339C">
        <w:rPr>
          <w:rFonts w:ascii="Times New Roman" w:hAnsi="Times New Roman" w:cs="Times New Roman"/>
          <w:sz w:val="20"/>
          <w:szCs w:val="20"/>
        </w:rPr>
        <w:t>maintain appropriate records of student attendance and identify in the fiscal data plan any student groups or dates that are excluded from the calculation.</w:t>
      </w:r>
      <w:r w:rsidRPr="002D179B" w:rsidR="002D179B">
        <w:rPr>
          <w:rFonts w:ascii="Times New Roman" w:hAnsi="Times New Roman" w:cs="Times New Roman"/>
          <w:sz w:val="20"/>
          <w:szCs w:val="20"/>
        </w:rPr>
        <w:t xml:space="preserve"> </w:t>
      </w:r>
      <w:bookmarkEnd w:id="5"/>
      <w:bookmarkEnd w:id="6"/>
    </w:p>
    <w:p w:rsidR="009A4680" w:rsidRPr="009A4680" w:rsidP="00E75BE6" w14:paraId="77673F0C" w14:textId="4B697C3E">
      <w:pPr>
        <w:kinsoku w:val="0"/>
        <w:overflowPunct w:val="0"/>
        <w:autoSpaceDE w:val="0"/>
        <w:autoSpaceDN w:val="0"/>
        <w:adjustRightInd w:val="0"/>
        <w:spacing w:after="120"/>
        <w:ind w:right="122"/>
        <w:rPr>
          <w:rFonts w:ascii="Times New Roman" w:hAnsi="Times New Roman" w:eastAsiaTheme="minorEastAsia" w:cs="Times New Roman"/>
          <w:sz w:val="20"/>
          <w:szCs w:val="20"/>
        </w:rPr>
      </w:pPr>
      <w:r w:rsidRPr="009A4680">
        <w:rPr>
          <w:rFonts w:ascii="Times New Roman" w:hAnsi="Times New Roman" w:eastAsiaTheme="minorEastAsia" w:cs="Times New Roman"/>
          <w:b/>
          <w:bCs/>
          <w:sz w:val="20"/>
          <w:szCs w:val="20"/>
        </w:rPr>
        <w:t xml:space="preserve">ADA – NCES Definition (A14B) </w:t>
      </w:r>
      <w:r w:rsidRPr="009A4680">
        <w:rPr>
          <w:rFonts w:ascii="Times New Roman" w:hAnsi="Times New Roman" w:eastAsiaTheme="minorEastAsia" w:cs="Times New Roman"/>
          <w:sz w:val="20"/>
          <w:szCs w:val="20"/>
        </w:rPr>
        <w:t xml:space="preserve">– NCES requests that states with no laws or regulations governing the determination of average daily attendance use the NCES definition of ADA: </w:t>
      </w:r>
      <w:r w:rsidR="00073776">
        <w:rPr>
          <w:rFonts w:ascii="Times New Roman" w:hAnsi="Times New Roman" w:eastAsiaTheme="minorEastAsia" w:cs="Times New Roman"/>
          <w:sz w:val="20"/>
          <w:szCs w:val="20"/>
        </w:rPr>
        <w:t>(i) t</w:t>
      </w:r>
      <w:r w:rsidRPr="009A4680">
        <w:rPr>
          <w:rFonts w:ascii="Times New Roman" w:hAnsi="Times New Roman" w:eastAsiaTheme="minorEastAsia" w:cs="Times New Roman"/>
          <w:sz w:val="20"/>
          <w:szCs w:val="20"/>
        </w:rPr>
        <w:t xml:space="preserve">he aggregate number of days of attendance </w:t>
      </w:r>
      <w:r w:rsidR="00073776">
        <w:rPr>
          <w:rFonts w:ascii="Times New Roman" w:hAnsi="Times New Roman" w:eastAsiaTheme="minorEastAsia" w:cs="Times New Roman"/>
          <w:sz w:val="20"/>
          <w:szCs w:val="20"/>
        </w:rPr>
        <w:t>of all students</w:t>
      </w:r>
      <w:r w:rsidRPr="009A4680">
        <w:rPr>
          <w:rFonts w:ascii="Times New Roman" w:hAnsi="Times New Roman" w:eastAsiaTheme="minorEastAsia" w:cs="Times New Roman"/>
          <w:sz w:val="20"/>
          <w:szCs w:val="20"/>
        </w:rPr>
        <w:t xml:space="preserve"> during a </w:t>
      </w:r>
      <w:r w:rsidR="00073776">
        <w:rPr>
          <w:rFonts w:ascii="Times New Roman" w:hAnsi="Times New Roman" w:eastAsiaTheme="minorEastAsia" w:cs="Times New Roman"/>
          <w:sz w:val="20"/>
          <w:szCs w:val="20"/>
        </w:rPr>
        <w:t xml:space="preserve">school year, </w:t>
      </w:r>
      <w:r w:rsidRPr="009A4680">
        <w:rPr>
          <w:rFonts w:ascii="Times New Roman" w:hAnsi="Times New Roman" w:eastAsiaTheme="minorEastAsia" w:cs="Times New Roman"/>
          <w:sz w:val="20"/>
          <w:szCs w:val="20"/>
        </w:rPr>
        <w:t xml:space="preserve">divided by </w:t>
      </w:r>
      <w:r w:rsidR="00073776">
        <w:rPr>
          <w:rFonts w:ascii="Times New Roman" w:hAnsi="Times New Roman" w:eastAsiaTheme="minorEastAsia" w:cs="Times New Roman"/>
          <w:sz w:val="20"/>
          <w:szCs w:val="20"/>
        </w:rPr>
        <w:t xml:space="preserve">(ii) </w:t>
      </w:r>
      <w:r w:rsidRPr="009A4680">
        <w:rPr>
          <w:rFonts w:ascii="Times New Roman" w:hAnsi="Times New Roman" w:eastAsiaTheme="minorEastAsia" w:cs="Times New Roman"/>
          <w:sz w:val="20"/>
          <w:szCs w:val="20"/>
        </w:rPr>
        <w:t xml:space="preserve">the number of days </w:t>
      </w:r>
      <w:r w:rsidR="00073776">
        <w:rPr>
          <w:rFonts w:ascii="Times New Roman" w:hAnsi="Times New Roman" w:eastAsiaTheme="minorEastAsia" w:cs="Times New Roman"/>
          <w:sz w:val="20"/>
          <w:szCs w:val="20"/>
        </w:rPr>
        <w:t xml:space="preserve">school is </w:t>
      </w:r>
      <w:r w:rsidRPr="009A4680">
        <w:rPr>
          <w:rFonts w:ascii="Times New Roman" w:hAnsi="Times New Roman" w:eastAsiaTheme="minorEastAsia" w:cs="Times New Roman"/>
          <w:sz w:val="20"/>
          <w:szCs w:val="20"/>
        </w:rPr>
        <w:t xml:space="preserve">in session during </w:t>
      </w:r>
      <w:r w:rsidR="00073776">
        <w:rPr>
          <w:rFonts w:ascii="Times New Roman" w:hAnsi="Times New Roman" w:eastAsiaTheme="minorEastAsia" w:cs="Times New Roman"/>
          <w:sz w:val="20"/>
          <w:szCs w:val="20"/>
        </w:rPr>
        <w:t xml:space="preserve">that year </w:t>
      </w:r>
      <w:r w:rsidRPr="00073776" w:rsidR="00073776">
        <w:rPr>
          <w:rFonts w:ascii="Times New Roman" w:hAnsi="Times New Roman" w:eastAsiaTheme="minorEastAsia" w:cs="Times New Roman"/>
          <w:sz w:val="20"/>
          <w:szCs w:val="20"/>
        </w:rPr>
        <w:t>[20 U.S.C. §7801(1)]</w:t>
      </w:r>
      <w:r w:rsidRPr="009A4680">
        <w:rPr>
          <w:rFonts w:ascii="Times New Roman" w:hAnsi="Times New Roman" w:eastAsiaTheme="minorEastAsia" w:cs="Times New Roman"/>
          <w:sz w:val="20"/>
          <w:szCs w:val="20"/>
        </w:rPr>
        <w:t>. This definition requires every school or school district in a state to collect attendance every day it is in session and to record the number of days it is in session. The aggregate number of days of student attendance for each school or school district is divided by the number of days each school or school district is in session. To calculate the state total, add the figures for every school or school district in the state.</w:t>
      </w:r>
    </w:p>
    <w:p w:rsidR="002C7D16" w:rsidRPr="00E70DB9" w:rsidP="00E75BE6" w14:paraId="48EC9B07" w14:textId="754E0A71">
      <w:pPr>
        <w:kinsoku w:val="0"/>
        <w:overflowPunct w:val="0"/>
        <w:spacing w:after="120"/>
        <w:ind w:right="54"/>
        <w:rPr>
          <w:sz w:val="20"/>
          <w:szCs w:val="20"/>
        </w:rPr>
      </w:pPr>
      <w:bookmarkStart w:id="7" w:name="_Hlk55221807"/>
      <w:r w:rsidRPr="00E70DB9">
        <w:rPr>
          <w:rFonts w:ascii="Times New Roman" w:hAnsi="Times New Roman" w:cs="Times New Roman"/>
          <w:sz w:val="20"/>
          <w:szCs w:val="20"/>
        </w:rPr>
        <w:t>States should ensure that attendance was collected for each day that the school was in session</w:t>
      </w:r>
      <w:r w:rsidRPr="00E70DB9" w:rsidR="00E70DB9">
        <w:rPr>
          <w:rFonts w:ascii="Times New Roman" w:hAnsi="Times New Roman" w:cs="Times New Roman"/>
          <w:sz w:val="20"/>
          <w:szCs w:val="20"/>
        </w:rPr>
        <w:t>, whether the instruction was in-person, remote, hybrid, virtual synchronous, or asynchronous. States should also</w:t>
      </w:r>
      <w:r w:rsidRPr="00E70DB9">
        <w:rPr>
          <w:rFonts w:ascii="Times New Roman" w:hAnsi="Times New Roman" w:cs="Times New Roman"/>
          <w:sz w:val="20"/>
          <w:szCs w:val="20"/>
        </w:rPr>
        <w:t xml:space="preserve"> maintain appropriate records of student attendance</w:t>
      </w:r>
      <w:r w:rsidR="00E70DB9">
        <w:rPr>
          <w:rFonts w:ascii="Times New Roman" w:hAnsi="Times New Roman" w:cs="Times New Roman"/>
          <w:sz w:val="20"/>
          <w:szCs w:val="20"/>
        </w:rPr>
        <w:t xml:space="preserve"> and </w:t>
      </w:r>
      <w:r w:rsidRPr="00E70DB9">
        <w:rPr>
          <w:rFonts w:ascii="Times New Roman" w:hAnsi="Times New Roman" w:cs="Times New Roman"/>
          <w:sz w:val="20"/>
          <w:szCs w:val="20"/>
        </w:rPr>
        <w:t xml:space="preserve">identify </w:t>
      </w:r>
      <w:r w:rsidRPr="00E70DB9" w:rsidR="007A5FE9">
        <w:rPr>
          <w:rFonts w:ascii="Times New Roman" w:hAnsi="Times New Roman" w:cs="Times New Roman"/>
          <w:sz w:val="20"/>
          <w:szCs w:val="20"/>
        </w:rPr>
        <w:t xml:space="preserve">in the fiscal data plan </w:t>
      </w:r>
      <w:r w:rsidRPr="00E70DB9">
        <w:rPr>
          <w:rFonts w:ascii="Times New Roman" w:hAnsi="Times New Roman" w:cs="Times New Roman"/>
          <w:sz w:val="20"/>
          <w:szCs w:val="20"/>
        </w:rPr>
        <w:t>any student groups</w:t>
      </w:r>
      <w:r w:rsidRPr="00E70DB9" w:rsidR="007A5FE9">
        <w:rPr>
          <w:rFonts w:ascii="Times New Roman" w:hAnsi="Times New Roman" w:cs="Times New Roman"/>
          <w:sz w:val="20"/>
          <w:szCs w:val="20"/>
        </w:rPr>
        <w:t xml:space="preserve"> or dates</w:t>
      </w:r>
      <w:r w:rsidRPr="00E70DB9">
        <w:rPr>
          <w:rFonts w:ascii="Times New Roman" w:hAnsi="Times New Roman" w:cs="Times New Roman"/>
          <w:sz w:val="20"/>
          <w:szCs w:val="20"/>
        </w:rPr>
        <w:t xml:space="preserve"> that are excluded from the calculation.</w:t>
      </w:r>
      <w:bookmarkEnd w:id="7"/>
    </w:p>
    <w:p w:rsidR="009A4680" w:rsidRPr="009A4680" w:rsidP="009A4680" w14:paraId="77419163" w14:textId="77777777">
      <w:pPr>
        <w:tabs>
          <w:tab w:val="left" w:pos="363"/>
        </w:tabs>
        <w:kinsoku w:val="0"/>
        <w:overflowPunct w:val="0"/>
        <w:autoSpaceDE w:val="0"/>
        <w:autoSpaceDN w:val="0"/>
        <w:adjustRightInd w:val="0"/>
        <w:spacing w:before="240" w:after="120"/>
        <w:outlineLvl w:val="3"/>
        <w:rPr>
          <w:rFonts w:ascii="Times New Roman" w:hAnsi="Times New Roman" w:eastAsiaTheme="minorEastAsia" w:cs="Times New Roman"/>
          <w:b/>
          <w:bCs/>
        </w:rPr>
      </w:pPr>
      <w:r w:rsidRPr="009A4680">
        <w:rPr>
          <w:rFonts w:ascii="Times New Roman" w:hAnsi="Times New Roman" w:eastAsiaTheme="minorEastAsia" w:cs="Times New Roman"/>
          <w:b/>
          <w:bCs/>
        </w:rPr>
        <w:t>STATE PER PUPIL EXPENDITURE (SPPE)</w:t>
      </w:r>
    </w:p>
    <w:p w:rsidR="009A4680" w:rsidRPr="009A4680" w:rsidP="00E75BE6" w14:paraId="32A4A63F" w14:textId="22F0D043">
      <w:pPr>
        <w:kinsoku w:val="0"/>
        <w:overflowPunct w:val="0"/>
        <w:autoSpaceDE w:val="0"/>
        <w:autoSpaceDN w:val="0"/>
        <w:adjustRightInd w:val="0"/>
        <w:spacing w:after="120"/>
        <w:ind w:right="29"/>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Section 7 is devoted to the calculation of the State Per Pupil Expenditure (SPPE). The SPPE is a key component in the formula for allocating Title I and other federal funds to states and school districts. The Title I amount and the details of the SPPE calculation are carefully scrutinized by the U.S. Department of Education and the U.S. Congress. This careful scrutiny includes routine audits by the U.S. Department of Education’s Inspector General.</w:t>
      </w:r>
    </w:p>
    <w:p w:rsidR="009A4680" w:rsidRPr="009A4680" w:rsidP="00E75BE6" w14:paraId="7E5EE069" w14:textId="132A2B52">
      <w:pPr>
        <w:kinsoku w:val="0"/>
        <w:overflowPunct w:val="0"/>
        <w:autoSpaceDE w:val="0"/>
        <w:autoSpaceDN w:val="0"/>
        <w:adjustRightInd w:val="0"/>
        <w:spacing w:after="120"/>
        <w:ind w:right="29"/>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For purposes of calculating SPPE, expenditures (including carryover) from certain federal grants as well as fees and other revenue from individuals must be subtracted from Current Expenditures. Federal law requires NCES to use net expenditures (expenditures minus exclusions) when calculating a per pupil expenditure for allocating federal grants to states.</w:t>
      </w:r>
      <w:r w:rsidRPr="00DC423A" w:rsidR="00DC423A">
        <w:rPr>
          <w:rFonts w:ascii="Times New Roman" w:hAnsi="Times New Roman" w:eastAsiaTheme="minorEastAsia" w:cs="Times New Roman"/>
          <w:sz w:val="20"/>
          <w:szCs w:val="20"/>
        </w:rPr>
        <w:t xml:space="preserve"> </w:t>
      </w:r>
      <w:r w:rsidRPr="009A4680" w:rsidR="00DC423A">
        <w:rPr>
          <w:rFonts w:ascii="Times New Roman" w:hAnsi="Times New Roman" w:eastAsiaTheme="minorEastAsia" w:cs="Times New Roman"/>
          <w:sz w:val="20"/>
          <w:szCs w:val="20"/>
        </w:rPr>
        <w:t>Section 7, Exclusions from Current Expenditures for State Per Pupil Expenditures (SPPE)</w:t>
      </w:r>
      <w:r w:rsidR="007B1D95">
        <w:rPr>
          <w:rFonts w:ascii="Times New Roman" w:hAnsi="Times New Roman" w:eastAsiaTheme="minorEastAsia" w:cs="Times New Roman"/>
          <w:sz w:val="20"/>
          <w:szCs w:val="20"/>
        </w:rPr>
        <w:t>,</w:t>
      </w:r>
      <w:r w:rsidRPr="009A4680" w:rsidR="00DC423A">
        <w:rPr>
          <w:rFonts w:ascii="Times New Roman" w:hAnsi="Times New Roman" w:eastAsiaTheme="minorEastAsia" w:cs="Times New Roman"/>
          <w:sz w:val="20"/>
          <w:szCs w:val="20"/>
        </w:rPr>
        <w:t xml:space="preserve"> provides a list of revenues and expenditures to be subtracted.</w:t>
      </w:r>
    </w:p>
    <w:p w:rsidR="009A4680" w:rsidRPr="009A4680" w:rsidP="00E75BE6" w14:paraId="0188CE6F" w14:textId="77777777">
      <w:pPr>
        <w:kinsoku w:val="0"/>
        <w:overflowPunct w:val="0"/>
        <w:autoSpaceDE w:val="0"/>
        <w:autoSpaceDN w:val="0"/>
        <w:adjustRightInd w:val="0"/>
        <w:spacing w:after="120"/>
        <w:ind w:right="29"/>
        <w:rPr>
          <w:rFonts w:ascii="Times New Roman" w:hAnsi="Times New Roman" w:eastAsiaTheme="minorEastAsia" w:cs="Times New Roman"/>
          <w:b/>
          <w:szCs w:val="20"/>
        </w:rPr>
      </w:pPr>
      <w:r w:rsidRPr="009A4680">
        <w:rPr>
          <w:rFonts w:ascii="Times New Roman" w:hAnsi="Times New Roman" w:eastAsiaTheme="minorEastAsia" w:cs="Times New Roman"/>
          <w:b/>
          <w:szCs w:val="20"/>
        </w:rPr>
        <w:t>Calculation of SPPE</w:t>
      </w:r>
    </w:p>
    <w:p w:rsidR="009A4680" w:rsidRPr="009A4680" w:rsidP="00E75BE6" w14:paraId="48EEE944" w14:textId="3B724198">
      <w:pPr>
        <w:kinsoku w:val="0"/>
        <w:overflowPunct w:val="0"/>
        <w:autoSpaceDE w:val="0"/>
        <w:autoSpaceDN w:val="0"/>
        <w:adjustRightInd w:val="0"/>
        <w:spacing w:after="120"/>
        <w:ind w:right="32"/>
        <w:rPr>
          <w:rFonts w:ascii="Times New Roman" w:hAnsi="Times New Roman" w:eastAsiaTheme="minorEastAsia" w:cs="Times New Roman"/>
          <w:sz w:val="19"/>
          <w:szCs w:val="19"/>
        </w:rPr>
      </w:pPr>
      <w:r w:rsidRPr="009A4680">
        <w:rPr>
          <w:rFonts w:ascii="Times New Roman" w:hAnsi="Times New Roman" w:eastAsiaTheme="minorEastAsia" w:cs="Times New Roman"/>
          <w:sz w:val="20"/>
          <w:szCs w:val="20"/>
        </w:rPr>
        <w:t>SPPE (PPE15) is calculated by dividing Net Current Expenditures (NCE13) by Average Daily Attendance (A14A or A14B).</w:t>
      </w:r>
    </w:p>
    <w:p w:rsidR="009A4680" w:rsidRPr="009A4680" w:rsidP="00E75BE6" w14:paraId="1077B983" w14:textId="77777777">
      <w:pPr>
        <w:kinsoku w:val="0"/>
        <w:overflowPunct w:val="0"/>
        <w:autoSpaceDE w:val="0"/>
        <w:autoSpaceDN w:val="0"/>
        <w:adjustRightInd w:val="0"/>
        <w:spacing w:after="120"/>
        <w:ind w:right="32"/>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Step 1: Subtract Exclusions (TX12) from Current Expenditures (TE5) to obtain Net Current Expenditures (NCE13) [Current Expenditures – Exclusions = Net Current Expenditures]</w:t>
      </w:r>
    </w:p>
    <w:p w:rsidR="009A4680" w:rsidRPr="009A4680" w:rsidP="00E75BE6" w14:paraId="1AB10379" w14:textId="294B3538">
      <w:pPr>
        <w:kinsoku w:val="0"/>
        <w:overflowPunct w:val="0"/>
        <w:autoSpaceDE w:val="0"/>
        <w:autoSpaceDN w:val="0"/>
        <w:adjustRightInd w:val="0"/>
        <w:spacing w:after="120"/>
        <w:ind w:right="32"/>
        <w:rPr>
          <w:rFonts w:ascii="Times New Roman" w:hAnsi="Times New Roman" w:eastAsiaTheme="minorEastAsia" w:cs="Times New Roman"/>
          <w:sz w:val="20"/>
          <w:szCs w:val="20"/>
        </w:rPr>
      </w:pPr>
      <w:r w:rsidRPr="009A4680">
        <w:rPr>
          <w:rFonts w:ascii="Times New Roman" w:hAnsi="Times New Roman" w:eastAsiaTheme="minorEastAsia" w:cs="Times New Roman"/>
          <w:sz w:val="20"/>
          <w:szCs w:val="20"/>
        </w:rPr>
        <w:t>Step 2: Divide Net Current Expenditures (NCE13) by Average Daily Attendance (ADA) to obtain SPPE (</w:t>
      </w:r>
      <w:r w:rsidRPr="009A4680" w:rsidR="00DC423A">
        <w:rPr>
          <w:rFonts w:ascii="Times New Roman" w:hAnsi="Times New Roman" w:eastAsiaTheme="minorEastAsia" w:cs="Times New Roman"/>
          <w:sz w:val="20"/>
          <w:szCs w:val="20"/>
        </w:rPr>
        <w:t>PPE1</w:t>
      </w:r>
      <w:r w:rsidR="00DC423A">
        <w:rPr>
          <w:rFonts w:ascii="Times New Roman" w:hAnsi="Times New Roman" w:eastAsiaTheme="minorEastAsia" w:cs="Times New Roman"/>
          <w:sz w:val="20"/>
          <w:szCs w:val="20"/>
        </w:rPr>
        <w:t>5</w:t>
      </w:r>
      <w:r w:rsidRPr="009A4680">
        <w:rPr>
          <w:rFonts w:ascii="Times New Roman" w:hAnsi="Times New Roman" w:eastAsiaTheme="minorEastAsia" w:cs="Times New Roman"/>
          <w:sz w:val="20"/>
          <w:szCs w:val="20"/>
        </w:rPr>
        <w:t>) [Net Current Expenditures / Average Daily Attendance = SPPE]</w:t>
      </w:r>
    </w:p>
    <w:p w:rsidR="009A4680" w:rsidRPr="009A4680" w:rsidP="009A4680" w14:paraId="6A1B7041" w14:textId="77777777">
      <w:pPr>
        <w:tabs>
          <w:tab w:val="left" w:pos="363"/>
        </w:tabs>
        <w:kinsoku w:val="0"/>
        <w:overflowPunct w:val="0"/>
        <w:autoSpaceDE w:val="0"/>
        <w:autoSpaceDN w:val="0"/>
        <w:adjustRightInd w:val="0"/>
        <w:spacing w:before="240" w:after="120"/>
        <w:outlineLvl w:val="3"/>
        <w:rPr>
          <w:rFonts w:ascii="Times New Roman" w:hAnsi="Times New Roman" w:eastAsiaTheme="minorEastAsia" w:cs="Times New Roman"/>
          <w:b/>
          <w:bCs/>
        </w:rPr>
      </w:pPr>
      <w:r w:rsidRPr="009A4680">
        <w:rPr>
          <w:rFonts w:ascii="Times New Roman" w:hAnsi="Times New Roman" w:eastAsiaTheme="minorEastAsia" w:cs="Times New Roman"/>
          <w:b/>
          <w:bCs/>
        </w:rPr>
        <w:t>CURRENT EXPENDITURES BY FUND TYPE</w:t>
      </w:r>
    </w:p>
    <w:p w:rsidR="00221A56" w:rsidP="00E75BE6" w14:paraId="2597A3EB" w14:textId="2F8D85BA">
      <w:pPr>
        <w:kinsoku w:val="0"/>
        <w:overflowPunct w:val="0"/>
        <w:autoSpaceDE w:val="0"/>
        <w:autoSpaceDN w:val="0"/>
        <w:adjustRightInd w:val="0"/>
        <w:spacing w:after="120"/>
        <w:ind w:right="32"/>
        <w:rPr>
          <w:rFonts w:ascii="Times New Roman" w:hAnsi="Times New Roman" w:eastAsiaTheme="minorEastAsia" w:cs="Courier New"/>
          <w:sz w:val="20"/>
          <w:szCs w:val="24"/>
        </w:rPr>
      </w:pPr>
      <w:r w:rsidRPr="00B04C0D">
        <w:rPr>
          <w:rFonts w:ascii="Times New Roman" w:hAnsi="Times New Roman" w:eastAsiaTheme="minorEastAsia" w:cs="Times New Roman"/>
          <w:b/>
          <w:bCs/>
          <w:sz w:val="20"/>
          <w:szCs w:val="20"/>
        </w:rPr>
        <w:t xml:space="preserve">CE1 - </w:t>
      </w:r>
      <w:r w:rsidRPr="00B04C0D" w:rsidR="009A4680">
        <w:rPr>
          <w:rFonts w:ascii="Times New Roman" w:hAnsi="Times New Roman" w:eastAsiaTheme="minorEastAsia" w:cs="Times New Roman"/>
          <w:b/>
          <w:bCs/>
          <w:sz w:val="20"/>
          <w:szCs w:val="20"/>
        </w:rPr>
        <w:t xml:space="preserve">Current Expenditures Paid from State and Local Funds </w:t>
      </w:r>
      <w:r w:rsidRPr="009A4680" w:rsidR="009A4680">
        <w:rPr>
          <w:rFonts w:ascii="Times New Roman" w:hAnsi="Times New Roman" w:eastAsiaTheme="minorEastAsia" w:cs="Times New Roman"/>
          <w:sz w:val="20"/>
          <w:szCs w:val="20"/>
        </w:rPr>
        <w:t xml:space="preserve"> (including federal funds intended to replace local tax revenues) includes current expenditures paid for by </w:t>
      </w:r>
      <w:r w:rsidRPr="009A4680" w:rsidR="009A4680">
        <w:rPr>
          <w:rFonts w:ascii="Times New Roman" w:hAnsi="Times New Roman" w:eastAsiaTheme="minorEastAsia" w:cs="Courier New"/>
          <w:sz w:val="20"/>
          <w:szCs w:val="24"/>
        </w:rPr>
        <w:t xml:space="preserve">State and local funds </w:t>
      </w:r>
      <w:r w:rsidRPr="009A4680" w:rsidR="009A4680">
        <w:rPr>
          <w:rFonts w:ascii="Times New Roman" w:hAnsi="Times New Roman" w:eastAsiaTheme="minorEastAsia" w:cs="Times New Roman"/>
          <w:sz w:val="20"/>
          <w:szCs w:val="20"/>
        </w:rPr>
        <w:t>combined plus Federal funds intended to replace local tax revenues</w:t>
      </w:r>
      <w:r w:rsidRPr="009A4680" w:rsidR="009A4680">
        <w:rPr>
          <w:rFonts w:ascii="Times New Roman" w:hAnsi="Times New Roman" w:eastAsiaTheme="minorEastAsia" w:cs="Courier New"/>
          <w:sz w:val="20"/>
          <w:szCs w:val="24"/>
        </w:rPr>
        <w:t>.  Include expenditures for objects 100-600, 810, 820, and 890 for functions 1000, 2000, 3100, and 3200, excluding all internal transfers (objects 511, 561, 564, 567, and 591).</w:t>
      </w:r>
    </w:p>
    <w:p w:rsidR="009A4680" w:rsidRPr="009A4680" w:rsidP="00E75BE6" w14:paraId="2A924F95" w14:textId="2A80F644">
      <w:pPr>
        <w:kinsoku w:val="0"/>
        <w:overflowPunct w:val="0"/>
        <w:autoSpaceDE w:val="0"/>
        <w:autoSpaceDN w:val="0"/>
        <w:adjustRightInd w:val="0"/>
        <w:spacing w:after="120"/>
        <w:ind w:right="32"/>
        <w:rPr>
          <w:rFonts w:ascii="Times New Roman" w:hAnsi="Times New Roman" w:eastAsiaTheme="minorEastAsia" w:cs="Times New Roman"/>
          <w:sz w:val="20"/>
          <w:szCs w:val="20"/>
        </w:rPr>
      </w:pPr>
      <w:r w:rsidRPr="00B04C0D">
        <w:rPr>
          <w:rFonts w:ascii="Times New Roman" w:hAnsi="Times New Roman" w:eastAsiaTheme="minorEastAsia" w:cs="Times New Roman"/>
          <w:b/>
          <w:bCs/>
          <w:sz w:val="20"/>
          <w:szCs w:val="20"/>
        </w:rPr>
        <w:t xml:space="preserve">CE2 - </w:t>
      </w:r>
      <w:r w:rsidRPr="00B04C0D">
        <w:rPr>
          <w:rFonts w:ascii="Times New Roman" w:hAnsi="Times New Roman" w:eastAsiaTheme="minorEastAsia" w:cs="Times New Roman"/>
          <w:b/>
          <w:bCs/>
          <w:sz w:val="20"/>
          <w:szCs w:val="20"/>
        </w:rPr>
        <w:t>Current Expenditures Paid from Federal Funds</w:t>
      </w:r>
      <w:r>
        <w:rPr>
          <w:rFonts w:ascii="Times New Roman" w:hAnsi="Times New Roman" w:eastAsiaTheme="minorEastAsia" w:cs="Times New Roman"/>
          <w:sz w:val="20"/>
          <w:szCs w:val="20"/>
        </w:rPr>
        <w:t xml:space="preserve"> </w:t>
      </w:r>
      <w:r w:rsidRPr="009A4680">
        <w:rPr>
          <w:rFonts w:ascii="Times New Roman" w:hAnsi="Times New Roman" w:eastAsiaTheme="minorEastAsia" w:cs="Times New Roman"/>
          <w:sz w:val="20"/>
          <w:szCs w:val="20"/>
        </w:rPr>
        <w:t xml:space="preserve">includes current expenditures paid from Federal funds and excludes federal funds intended to replace local tax revenues. </w:t>
      </w:r>
      <w:r w:rsidRPr="009A4680">
        <w:rPr>
          <w:rFonts w:ascii="Times New Roman" w:hAnsi="Times New Roman" w:eastAsiaTheme="minorEastAsia" w:cs="Courier New"/>
          <w:sz w:val="20"/>
          <w:szCs w:val="24"/>
        </w:rPr>
        <w:t>Include expenditures for objects 100-600, 810, 820, and 890 for functions 1000, 2000, 3100, and 3200, excluding all internal transfers (objects 511, 561, 564, 567, and 591).</w:t>
      </w:r>
    </w:p>
    <w:p w:rsidR="00DC423A" w:rsidRPr="00DC423A" w:rsidP="00E75BE6" w14:paraId="0F7E3A8D" w14:textId="58EFBD5E">
      <w:pPr>
        <w:tabs>
          <w:tab w:val="left" w:pos="363"/>
        </w:tabs>
        <w:kinsoku w:val="0"/>
        <w:overflowPunct w:val="0"/>
        <w:autoSpaceDE w:val="0"/>
        <w:autoSpaceDN w:val="0"/>
        <w:adjustRightInd w:val="0"/>
        <w:spacing w:before="240" w:after="120"/>
        <w:jc w:val="center"/>
        <w:outlineLvl w:val="2"/>
        <w:rPr>
          <w:rFonts w:ascii="Times New Roman" w:hAnsi="Times New Roman" w:eastAsiaTheme="minorEastAsia" w:cs="Times New Roman"/>
          <w:b/>
          <w:bCs/>
          <w:szCs w:val="24"/>
          <w:u w:val="single"/>
        </w:rPr>
      </w:pPr>
      <w:r w:rsidRPr="00DC423A">
        <w:rPr>
          <w:rFonts w:ascii="Times New Roman" w:hAnsi="Times New Roman" w:eastAsiaTheme="minorEastAsia" w:cs="Times New Roman"/>
          <w:b/>
          <w:bCs/>
          <w:sz w:val="24"/>
          <w:szCs w:val="24"/>
          <w:u w:val="single"/>
        </w:rPr>
        <w:t xml:space="preserve">SECTION 8: </w:t>
      </w:r>
      <w:r w:rsidRPr="00E70DB9" w:rsidR="00E70DB9">
        <w:rPr>
          <w:rFonts w:ascii="Times New Roman" w:hAnsi="Times New Roman" w:eastAsiaTheme="minorEastAsia" w:cs="Times New Roman"/>
          <w:b/>
          <w:bCs/>
          <w:szCs w:val="24"/>
          <w:u w:val="single"/>
        </w:rPr>
        <w:t>COVID-19 FEDERAL ASSISTANCE FUNDS</w:t>
      </w:r>
    </w:p>
    <w:p w:rsidR="00E70DB9" w:rsidRPr="00E70DB9" w:rsidP="00E70DB9" w14:paraId="78335CED" w14:textId="5A085511">
      <w:pPr>
        <w:autoSpaceDE w:val="0"/>
        <w:autoSpaceDN w:val="0"/>
        <w:adjustRightInd w:val="0"/>
        <w:spacing w:after="120"/>
        <w:rPr>
          <w:rFonts w:ascii="Times New Roman" w:hAnsi="Times New Roman" w:eastAsiaTheme="minorEastAsia" w:cs="Times New Roman"/>
          <w:sz w:val="20"/>
          <w:szCs w:val="20"/>
        </w:rPr>
      </w:pPr>
      <w:r w:rsidRPr="00E70DB9">
        <w:rPr>
          <w:rFonts w:ascii="Times New Roman" w:hAnsi="Times New Roman" w:eastAsiaTheme="minorEastAsia" w:cs="Times New Roman"/>
          <w:sz w:val="20"/>
          <w:szCs w:val="20"/>
        </w:rPr>
        <w:t>For the purposes of the reporting instructions in this section, “COVID-19 Federal Assistance Funds” refers to any federal funds authorized by (1) the</w:t>
      </w:r>
      <w:r w:rsidRPr="00DC423A" w:rsidR="007B1D95">
        <w:rPr>
          <w:rFonts w:ascii="Times New Roman" w:hAnsi="Times New Roman" w:eastAsiaTheme="minorEastAsia" w:cs="Times New Roman"/>
          <w:sz w:val="20"/>
          <w:szCs w:val="20"/>
        </w:rPr>
        <w:t xml:space="preserve"> Coronavirus Aid, Relief, and Economic Security (CARES) Act of 2020 (Pub.L. 116-136), </w:t>
      </w:r>
      <w:r w:rsidRPr="00E70DB9">
        <w:rPr>
          <w:rFonts w:ascii="Times New Roman" w:hAnsi="Times New Roman" w:eastAsiaTheme="minorEastAsia" w:cs="Times New Roman"/>
          <w:sz w:val="20"/>
          <w:szCs w:val="20"/>
        </w:rPr>
        <w:t xml:space="preserve">(2) the Coronavirus Response and Relief Supplemental Appropriations (CRRSA) Act, 2021 (Pub. L. 116-260), or (3) the America Rescue Plan (ARP) Act of 2021 (Pub. L. 117-2). For the items in this section, only report federal revenues and expenditures from funds authorized through the aforementioned Acts; do not include revenues and expenditures from any other COVID-19 assistance funding that your state’s LEAs may have received.    </w:t>
      </w:r>
    </w:p>
    <w:p w:rsidR="007B1D95" w:rsidRPr="00DC423A" w:rsidP="00E70DB9" w14:paraId="05C2EF6D" w14:textId="43CB8ABE">
      <w:pPr>
        <w:autoSpaceDE w:val="0"/>
        <w:autoSpaceDN w:val="0"/>
        <w:adjustRightInd w:val="0"/>
        <w:spacing w:after="120"/>
        <w:rPr>
          <w:rFonts w:ascii="Times New Roman" w:hAnsi="Times New Roman" w:eastAsiaTheme="minorEastAsia" w:cs="Times New Roman"/>
          <w:sz w:val="20"/>
          <w:szCs w:val="20"/>
        </w:rPr>
      </w:pPr>
      <w:r w:rsidRPr="00E70DB9">
        <w:rPr>
          <w:rFonts w:ascii="Times New Roman" w:hAnsi="Times New Roman" w:eastAsiaTheme="minorEastAsia" w:cs="Times New Roman"/>
          <w:sz w:val="20"/>
          <w:szCs w:val="20"/>
        </w:rPr>
        <w:t>The CARES, CRRSA, and ARP Acts are</w:t>
      </w:r>
      <w:r w:rsidRPr="00DC423A">
        <w:rPr>
          <w:rFonts w:ascii="Times New Roman" w:hAnsi="Times New Roman" w:eastAsiaTheme="minorEastAsia" w:cs="Times New Roman"/>
          <w:sz w:val="20"/>
          <w:szCs w:val="20"/>
        </w:rPr>
        <w:t xml:space="preserve"> economic assistance package</w:t>
      </w:r>
      <w:r w:rsidR="005F1912">
        <w:rPr>
          <w:rFonts w:ascii="Times New Roman" w:hAnsi="Times New Roman" w:eastAsiaTheme="minorEastAsia" w:cs="Times New Roman"/>
          <w:sz w:val="20"/>
          <w:szCs w:val="20"/>
        </w:rPr>
        <w:t>s that were</w:t>
      </w:r>
      <w:r w:rsidRPr="00DC423A">
        <w:rPr>
          <w:rFonts w:ascii="Times New Roman" w:hAnsi="Times New Roman" w:eastAsiaTheme="minorEastAsia" w:cs="Times New Roman"/>
          <w:sz w:val="20"/>
          <w:szCs w:val="20"/>
        </w:rPr>
        <w:t xml:space="preserve"> enacted by the </w:t>
      </w:r>
      <w:r w:rsidR="005F1912">
        <w:rPr>
          <w:rFonts w:ascii="Times New Roman" w:hAnsi="Times New Roman" w:eastAsiaTheme="minorEastAsia" w:cs="Times New Roman"/>
          <w:sz w:val="20"/>
          <w:szCs w:val="20"/>
        </w:rPr>
        <w:t xml:space="preserve">U.S. </w:t>
      </w:r>
      <w:r w:rsidRPr="00DC423A">
        <w:rPr>
          <w:rFonts w:ascii="Times New Roman" w:hAnsi="Times New Roman" w:eastAsiaTheme="minorEastAsia" w:cs="Times New Roman"/>
          <w:sz w:val="20"/>
          <w:szCs w:val="20"/>
        </w:rPr>
        <w:t>Congress in 2020</w:t>
      </w:r>
      <w:r w:rsidR="005F1912">
        <w:rPr>
          <w:rFonts w:ascii="Times New Roman" w:hAnsi="Times New Roman" w:eastAsiaTheme="minorEastAsia" w:cs="Times New Roman"/>
          <w:sz w:val="20"/>
          <w:szCs w:val="20"/>
        </w:rPr>
        <w:t xml:space="preserve"> and 2021</w:t>
      </w:r>
      <w:r w:rsidRPr="00DC423A">
        <w:rPr>
          <w:rFonts w:ascii="Times New Roman" w:hAnsi="Times New Roman" w:eastAsiaTheme="minorEastAsia" w:cs="Times New Roman"/>
          <w:sz w:val="20"/>
          <w:szCs w:val="20"/>
        </w:rPr>
        <w:t>.  The Act</w:t>
      </w:r>
      <w:r w:rsidR="005F1912">
        <w:rPr>
          <w:rFonts w:ascii="Times New Roman" w:hAnsi="Times New Roman" w:eastAsiaTheme="minorEastAsia" w:cs="Times New Roman"/>
          <w:sz w:val="20"/>
          <w:szCs w:val="20"/>
        </w:rPr>
        <w:t>s</w:t>
      </w:r>
      <w:r w:rsidRPr="00DC423A">
        <w:rPr>
          <w:rFonts w:ascii="Times New Roman" w:hAnsi="Times New Roman" w:eastAsiaTheme="minorEastAsia" w:cs="Times New Roman"/>
          <w:sz w:val="20"/>
          <w:szCs w:val="20"/>
        </w:rPr>
        <w:t xml:space="preserve"> respond to the COVID-19 outbreak and its impact on the economy, public health, state and local governments, individuals, and businesses.</w:t>
      </w:r>
    </w:p>
    <w:p w:rsidR="00DC423A" w:rsidRPr="00DC423A" w:rsidP="00DC423A" w14:paraId="7898F3A8" w14:textId="72968232">
      <w:pPr>
        <w:tabs>
          <w:tab w:val="left" w:pos="363"/>
        </w:tabs>
        <w:kinsoku w:val="0"/>
        <w:overflowPunct w:val="0"/>
        <w:autoSpaceDE w:val="0"/>
        <w:autoSpaceDN w:val="0"/>
        <w:adjustRightInd w:val="0"/>
        <w:spacing w:before="240" w:after="120"/>
        <w:outlineLvl w:val="3"/>
        <w:rPr>
          <w:rFonts w:ascii="Times New Roman" w:hAnsi="Times New Roman" w:eastAsiaTheme="minorEastAsia" w:cs="Times New Roman"/>
          <w:b/>
          <w:bCs/>
          <w:szCs w:val="24"/>
        </w:rPr>
      </w:pPr>
      <w:r w:rsidRPr="00DC423A">
        <w:rPr>
          <w:rFonts w:ascii="Times New Roman" w:hAnsi="Times New Roman" w:eastAsiaTheme="minorEastAsia" w:cs="Times New Roman"/>
          <w:b/>
          <w:bCs/>
          <w:szCs w:val="24"/>
        </w:rPr>
        <w:t xml:space="preserve">SPECIAL EXHIBIT ITEMS - REVENUES FROM </w:t>
      </w:r>
      <w:r w:rsidRPr="00E70DB9" w:rsidR="00E70DB9">
        <w:rPr>
          <w:rFonts w:ascii="Times New Roman" w:hAnsi="Times New Roman" w:eastAsiaTheme="minorEastAsia" w:cs="Times New Roman"/>
          <w:b/>
          <w:bCs/>
          <w:szCs w:val="24"/>
        </w:rPr>
        <w:t>COVID-19 FEDERAL ASSISTANCE FUNDS</w:t>
      </w:r>
    </w:p>
    <w:p w:rsidR="005F1912" w:rsidRPr="005F1912" w:rsidP="005F1912" w14:paraId="4A226957" w14:textId="77777777">
      <w:pPr>
        <w:widowControl/>
        <w:kinsoku w:val="0"/>
        <w:overflowPunct w:val="0"/>
        <w:spacing w:after="120"/>
        <w:ind w:right="32"/>
        <w:rPr>
          <w:rFonts w:ascii="Times New Roman" w:eastAsia="Times New Roman" w:hAnsi="Times New Roman" w:cs="Times New Roman"/>
          <w:bCs/>
          <w:sz w:val="20"/>
          <w:szCs w:val="20"/>
        </w:rPr>
      </w:pPr>
      <w:r w:rsidRPr="005F1912">
        <w:rPr>
          <w:rFonts w:ascii="Times New Roman" w:eastAsia="Times New Roman" w:hAnsi="Times New Roman" w:cs="Times New Roman"/>
          <w:b/>
          <w:bCs/>
          <w:sz w:val="20"/>
          <w:szCs w:val="20"/>
        </w:rPr>
        <w:t xml:space="preserve">AR1 </w:t>
      </w:r>
      <w:r w:rsidRPr="005F1912">
        <w:rPr>
          <w:rFonts w:ascii="Times New Roman" w:eastAsia="Times New Roman" w:hAnsi="Times New Roman" w:cs="Times New Roman"/>
          <w:bCs/>
          <w:sz w:val="20"/>
          <w:szCs w:val="20"/>
        </w:rPr>
        <w:t>-</w:t>
      </w:r>
      <w:r w:rsidRPr="005F1912">
        <w:rPr>
          <w:rFonts w:ascii="Times New Roman" w:eastAsia="Times New Roman" w:hAnsi="Times New Roman" w:cs="Times New Roman"/>
          <w:sz w:val="20"/>
          <w:szCs w:val="20"/>
        </w:rPr>
        <w:t xml:space="preserve"> </w:t>
      </w:r>
      <w:r w:rsidRPr="005F1912">
        <w:rPr>
          <w:rFonts w:ascii="Times New Roman" w:eastAsia="Times New Roman" w:hAnsi="Times New Roman" w:cs="Times New Roman"/>
          <w:b/>
          <w:bCs/>
          <w:sz w:val="20"/>
          <w:szCs w:val="20"/>
        </w:rPr>
        <w:t>Coronavirus Aid, Relief, and Economic Security (CARES) Act</w:t>
      </w:r>
      <w:r w:rsidRPr="005F1912">
        <w:rPr>
          <w:rFonts w:ascii="Times New Roman" w:eastAsia="Times New Roman" w:hAnsi="Times New Roman" w:cs="Times New Roman"/>
          <w:sz w:val="20"/>
          <w:szCs w:val="20"/>
        </w:rPr>
        <w:t xml:space="preserve"> </w:t>
      </w:r>
      <w:r w:rsidRPr="005F1912">
        <w:rPr>
          <w:rFonts w:ascii="Times New Roman" w:eastAsia="Times New Roman" w:hAnsi="Times New Roman" w:cs="Times New Roman"/>
          <w:b/>
          <w:sz w:val="20"/>
          <w:szCs w:val="20"/>
        </w:rPr>
        <w:t>Elementary and Secondary School Emergency Relief (ESSER I) Fund.</w:t>
      </w:r>
      <w:r w:rsidRPr="005F1912">
        <w:rPr>
          <w:rFonts w:ascii="Times New Roman" w:eastAsia="Times New Roman" w:hAnsi="Times New Roman" w:cs="Times New Roman"/>
          <w:b/>
          <w:bCs/>
          <w:sz w:val="20"/>
          <w:szCs w:val="20"/>
        </w:rPr>
        <w:t xml:space="preserve"> </w:t>
      </w:r>
      <w:r w:rsidRPr="005F1912">
        <w:rPr>
          <w:rFonts w:ascii="Times New Roman" w:eastAsia="Times New Roman" w:hAnsi="Times New Roman" w:cs="Times New Roman"/>
          <w:bCs/>
          <w:sz w:val="20"/>
          <w:szCs w:val="20"/>
        </w:rPr>
        <w:t xml:space="preserve">Report all federal revenues received from the Elementary and Secondary School Emergency Relief (ESSER I) Fund authorized by the Coronavirus Aid, Relief, and Economic Security (CARES) Act. Include payments made from this fund on behalf of LEAs. Do not include federal revenues received from the Elementary and Secondary School Emergency Relief Fund authorized by the Coronavirus Response and Relief Supplemental Appropriations (CRRSA) Act or the American Rescue Plan (ARP) here; report these revenues in items AR1A and AR1B instead.  </w:t>
      </w:r>
    </w:p>
    <w:p w:rsidR="005F1912" w:rsidRPr="005F1912" w:rsidP="005F1912" w14:paraId="25301290" w14:textId="77777777">
      <w:pPr>
        <w:widowControl/>
        <w:kinsoku w:val="0"/>
        <w:overflowPunct w:val="0"/>
        <w:spacing w:after="120"/>
        <w:ind w:right="32"/>
        <w:rPr>
          <w:rFonts w:ascii="Times New Roman" w:eastAsia="Times New Roman" w:hAnsi="Times New Roman" w:cs="Times New Roman"/>
          <w:bCs/>
          <w:sz w:val="20"/>
          <w:szCs w:val="20"/>
        </w:rPr>
      </w:pPr>
      <w:r w:rsidRPr="005F1912">
        <w:rPr>
          <w:rFonts w:ascii="Times New Roman" w:eastAsia="Times New Roman" w:hAnsi="Times New Roman" w:cs="Times New Roman"/>
          <w:b/>
          <w:bCs/>
          <w:sz w:val="20"/>
          <w:szCs w:val="20"/>
        </w:rPr>
        <w:t xml:space="preserve">AR1A </w:t>
      </w:r>
      <w:r w:rsidRPr="005F1912">
        <w:rPr>
          <w:rFonts w:ascii="Times New Roman" w:eastAsia="Times New Roman" w:hAnsi="Times New Roman" w:cs="Times New Roman"/>
          <w:bCs/>
          <w:sz w:val="20"/>
          <w:szCs w:val="20"/>
        </w:rPr>
        <w:t>-</w:t>
      </w:r>
      <w:r w:rsidRPr="005F1912">
        <w:rPr>
          <w:rFonts w:ascii="Times New Roman" w:eastAsia="Times New Roman" w:hAnsi="Times New Roman" w:cs="Times New Roman"/>
          <w:sz w:val="20"/>
          <w:szCs w:val="20"/>
        </w:rPr>
        <w:t xml:space="preserve"> </w:t>
      </w:r>
      <w:r w:rsidRPr="005F1912">
        <w:rPr>
          <w:rFonts w:ascii="Times New Roman" w:eastAsia="Times New Roman" w:hAnsi="Times New Roman" w:cs="Times New Roman"/>
          <w:b/>
          <w:bCs/>
          <w:sz w:val="20"/>
          <w:szCs w:val="20"/>
        </w:rPr>
        <w:t>Coronavirus Response and Relief Supplemental Appropriations (CRRSA) Act</w:t>
      </w:r>
      <w:r w:rsidRPr="005F1912">
        <w:rPr>
          <w:rFonts w:ascii="Times New Roman" w:eastAsia="Times New Roman" w:hAnsi="Times New Roman" w:cs="Times New Roman"/>
          <w:sz w:val="20"/>
          <w:szCs w:val="20"/>
        </w:rPr>
        <w:t xml:space="preserve"> </w:t>
      </w:r>
      <w:r w:rsidRPr="005F1912">
        <w:rPr>
          <w:rFonts w:ascii="Times New Roman" w:eastAsia="Times New Roman" w:hAnsi="Times New Roman" w:cs="Times New Roman"/>
          <w:b/>
          <w:sz w:val="20"/>
          <w:szCs w:val="20"/>
        </w:rPr>
        <w:t>Elementary and Secondary School Emergency Relief (ESSER II) Fund.</w:t>
      </w:r>
      <w:r w:rsidRPr="005F1912">
        <w:rPr>
          <w:rFonts w:ascii="Times New Roman" w:eastAsia="Times New Roman" w:hAnsi="Times New Roman" w:cs="Times New Roman"/>
          <w:b/>
          <w:bCs/>
          <w:sz w:val="20"/>
          <w:szCs w:val="20"/>
        </w:rPr>
        <w:t xml:space="preserve"> </w:t>
      </w:r>
      <w:r w:rsidRPr="005F1912">
        <w:rPr>
          <w:rFonts w:ascii="Times New Roman" w:eastAsia="Times New Roman" w:hAnsi="Times New Roman" w:cs="Times New Roman"/>
          <w:bCs/>
          <w:sz w:val="20"/>
          <w:szCs w:val="20"/>
        </w:rPr>
        <w:t xml:space="preserve">Report all federal revenues received from the Elementary and Secondary School Emergency Relief (ESSER II) Fund authorized by the Coronavirus Response and Relief Supplemental Appropriations (CRRSA) Act. Include payments made from this fund on behalf </w:t>
      </w:r>
      <w:r w:rsidRPr="005F1912">
        <w:rPr>
          <w:rFonts w:ascii="Times New Roman" w:eastAsia="Times New Roman" w:hAnsi="Times New Roman" w:cs="Times New Roman"/>
          <w:bCs/>
          <w:sz w:val="20"/>
          <w:szCs w:val="20"/>
        </w:rPr>
        <w:t xml:space="preserve">of LEAs. Do not include federal revenues received from the Elementary and Secondary School Emergency Relief Fund authorized by the Coronavirus Aid, Relief, and Economic Security (CARES) Act or the American Rescue Plan (ARP) here; report these revenues in items AR1 and AR1B instead.  </w:t>
      </w:r>
    </w:p>
    <w:p w:rsidR="005F1912" w:rsidRPr="005F1912" w:rsidP="005F1912" w14:paraId="4044DDA1" w14:textId="77777777">
      <w:pPr>
        <w:widowControl/>
        <w:kinsoku w:val="0"/>
        <w:overflowPunct w:val="0"/>
        <w:spacing w:after="120"/>
        <w:ind w:right="32"/>
        <w:rPr>
          <w:rFonts w:ascii="Times New Roman" w:eastAsia="Times New Roman" w:hAnsi="Times New Roman" w:cs="Times New Roman"/>
          <w:bCs/>
          <w:sz w:val="20"/>
          <w:szCs w:val="20"/>
        </w:rPr>
      </w:pPr>
      <w:r w:rsidRPr="005F1912">
        <w:rPr>
          <w:rFonts w:ascii="Times New Roman" w:eastAsia="Times New Roman" w:hAnsi="Times New Roman" w:cs="Times New Roman"/>
          <w:b/>
          <w:bCs/>
          <w:sz w:val="20"/>
          <w:szCs w:val="20"/>
        </w:rPr>
        <w:t xml:space="preserve">AR1B </w:t>
      </w:r>
      <w:r w:rsidRPr="005F1912">
        <w:rPr>
          <w:rFonts w:ascii="Times New Roman" w:eastAsia="Times New Roman" w:hAnsi="Times New Roman" w:cs="Times New Roman"/>
          <w:bCs/>
          <w:sz w:val="20"/>
          <w:szCs w:val="20"/>
        </w:rPr>
        <w:t>-</w:t>
      </w:r>
      <w:r w:rsidRPr="005F1912">
        <w:rPr>
          <w:rFonts w:ascii="Times New Roman" w:eastAsia="Times New Roman" w:hAnsi="Times New Roman" w:cs="Times New Roman"/>
          <w:sz w:val="20"/>
          <w:szCs w:val="20"/>
        </w:rPr>
        <w:t xml:space="preserve"> </w:t>
      </w:r>
      <w:r w:rsidRPr="005F1912">
        <w:rPr>
          <w:rFonts w:ascii="Times New Roman" w:eastAsia="Times New Roman" w:hAnsi="Times New Roman" w:cs="Times New Roman"/>
          <w:b/>
          <w:bCs/>
          <w:sz w:val="20"/>
          <w:szCs w:val="20"/>
        </w:rPr>
        <w:t>American Rescue Plan (ARP) Act</w:t>
      </w:r>
      <w:r w:rsidRPr="005F1912">
        <w:rPr>
          <w:rFonts w:ascii="Times New Roman" w:eastAsia="Times New Roman" w:hAnsi="Times New Roman" w:cs="Times New Roman"/>
          <w:sz w:val="20"/>
          <w:szCs w:val="20"/>
        </w:rPr>
        <w:t xml:space="preserve"> </w:t>
      </w:r>
      <w:r w:rsidRPr="005F1912">
        <w:rPr>
          <w:rFonts w:ascii="Times New Roman" w:eastAsia="Times New Roman" w:hAnsi="Times New Roman" w:cs="Times New Roman"/>
          <w:b/>
          <w:sz w:val="20"/>
          <w:szCs w:val="20"/>
        </w:rPr>
        <w:t>Elementary and Secondary School Emergency Relief (ARP ESSER) Fund.</w:t>
      </w:r>
      <w:r w:rsidRPr="005F1912">
        <w:rPr>
          <w:rFonts w:ascii="Times New Roman" w:eastAsia="Times New Roman" w:hAnsi="Times New Roman" w:cs="Times New Roman"/>
          <w:b/>
          <w:bCs/>
          <w:sz w:val="20"/>
          <w:szCs w:val="20"/>
        </w:rPr>
        <w:t xml:space="preserve"> </w:t>
      </w:r>
      <w:r w:rsidRPr="005F1912">
        <w:rPr>
          <w:rFonts w:ascii="Times New Roman" w:eastAsia="Times New Roman" w:hAnsi="Times New Roman" w:cs="Times New Roman"/>
          <w:bCs/>
          <w:sz w:val="20"/>
          <w:szCs w:val="20"/>
        </w:rPr>
        <w:t xml:space="preserve">Report all federal revenues received from the Elementary and Secondary School Emergency Relief (ARP ESSER) Fund authorized by the American Rescue Plan (ARP) Act. Include payments made from this fund on behalf of LEAs. Do not include federal revenues received from the Elementary and Secondary School Emergency Relief Fund authorized by the Coronavirus Aid, Relief, and Economic Security (CARES) Act or the Coronavirus Response and Relief Supplemental Appropriations (CRRSA) Act here; report these revenues in items AR1 and AR1A instead.  </w:t>
      </w:r>
    </w:p>
    <w:p w:rsidR="005F1912" w:rsidRPr="005F1912" w:rsidP="005F1912" w14:paraId="2CF72F9F" w14:textId="77777777">
      <w:pPr>
        <w:widowControl/>
        <w:kinsoku w:val="0"/>
        <w:overflowPunct w:val="0"/>
        <w:spacing w:after="120"/>
        <w:rPr>
          <w:rFonts w:ascii="Times New Roman" w:eastAsia="Times New Roman" w:hAnsi="Times New Roman" w:cs="Times New Roman"/>
          <w:bCs/>
          <w:sz w:val="20"/>
          <w:szCs w:val="20"/>
        </w:rPr>
      </w:pPr>
      <w:r w:rsidRPr="005F1912">
        <w:rPr>
          <w:rFonts w:ascii="Times New Roman" w:eastAsia="Times New Roman" w:hAnsi="Times New Roman" w:cs="Times New Roman"/>
          <w:b/>
          <w:bCs/>
          <w:sz w:val="20"/>
          <w:szCs w:val="20"/>
        </w:rPr>
        <w:t xml:space="preserve">AR2 </w:t>
      </w:r>
      <w:r w:rsidRPr="005F1912">
        <w:rPr>
          <w:rFonts w:ascii="Times New Roman" w:eastAsia="Times New Roman" w:hAnsi="Times New Roman" w:cs="Times New Roman"/>
          <w:bCs/>
          <w:sz w:val="20"/>
          <w:szCs w:val="20"/>
        </w:rPr>
        <w:t>-</w:t>
      </w:r>
      <w:r w:rsidRPr="005F1912">
        <w:rPr>
          <w:rFonts w:ascii="Times New Roman" w:eastAsia="Times New Roman" w:hAnsi="Times New Roman" w:cs="Times New Roman"/>
          <w:sz w:val="20"/>
          <w:szCs w:val="20"/>
        </w:rPr>
        <w:t xml:space="preserve"> </w:t>
      </w:r>
      <w:r w:rsidRPr="005F1912">
        <w:rPr>
          <w:rFonts w:ascii="Times New Roman" w:eastAsia="Times New Roman" w:hAnsi="Times New Roman" w:cs="Times New Roman"/>
          <w:b/>
          <w:bCs/>
          <w:sz w:val="20"/>
          <w:szCs w:val="20"/>
        </w:rPr>
        <w:t xml:space="preserve">CARES Act </w:t>
      </w:r>
      <w:r w:rsidRPr="005F1912">
        <w:rPr>
          <w:rFonts w:ascii="Times New Roman" w:eastAsia="Times New Roman" w:hAnsi="Times New Roman" w:cs="Times New Roman"/>
          <w:b/>
          <w:sz w:val="20"/>
          <w:szCs w:val="20"/>
        </w:rPr>
        <w:t>Governor’s Emergency Education Relief (GEER I) Fund.</w:t>
      </w:r>
      <w:r w:rsidRPr="005F1912">
        <w:rPr>
          <w:rFonts w:ascii="Times New Roman" w:eastAsia="Times New Roman" w:hAnsi="Times New Roman" w:cs="Times New Roman"/>
          <w:bCs/>
          <w:sz w:val="20"/>
          <w:szCs w:val="20"/>
        </w:rPr>
        <w:t xml:space="preserve"> Report all federal revenues received from the Governor’s Emergency Education Relief (GEER I) Fund authorized by the Coronavirus Aid, Relief, and Economic Security (CARES) Act. Include payments made from this fund on behalf of LEAs. Do not include federal revenues received from the Governor’s Emergency Education Relief Fund authorized by the Coronavirus Response and Relief Supplemental Appropriations (CRRSA) Act here; report these revenues in item AR2A instead.</w:t>
      </w:r>
    </w:p>
    <w:p w:rsidR="005F1912" w:rsidRPr="005F1912" w:rsidP="005F1912" w14:paraId="21EAC134" w14:textId="77777777">
      <w:pPr>
        <w:widowControl/>
        <w:kinsoku w:val="0"/>
        <w:overflowPunct w:val="0"/>
        <w:spacing w:after="120"/>
        <w:rPr>
          <w:rFonts w:ascii="Times New Roman" w:eastAsia="Times New Roman" w:hAnsi="Times New Roman" w:cs="Times New Roman"/>
          <w:bCs/>
          <w:sz w:val="20"/>
          <w:szCs w:val="20"/>
        </w:rPr>
      </w:pPr>
      <w:r w:rsidRPr="005F1912">
        <w:rPr>
          <w:rFonts w:ascii="Times New Roman" w:eastAsia="Times New Roman" w:hAnsi="Times New Roman" w:cs="Times New Roman"/>
          <w:b/>
          <w:bCs/>
          <w:sz w:val="20"/>
          <w:szCs w:val="20"/>
        </w:rPr>
        <w:t xml:space="preserve">AR2A </w:t>
      </w:r>
      <w:r w:rsidRPr="005F1912">
        <w:rPr>
          <w:rFonts w:ascii="Times New Roman" w:eastAsia="Times New Roman" w:hAnsi="Times New Roman" w:cs="Times New Roman"/>
          <w:bCs/>
          <w:sz w:val="20"/>
          <w:szCs w:val="20"/>
        </w:rPr>
        <w:t>-</w:t>
      </w:r>
      <w:r w:rsidRPr="005F1912">
        <w:rPr>
          <w:rFonts w:ascii="Times New Roman" w:eastAsia="Times New Roman" w:hAnsi="Times New Roman" w:cs="Times New Roman"/>
          <w:sz w:val="20"/>
          <w:szCs w:val="20"/>
        </w:rPr>
        <w:t xml:space="preserve"> </w:t>
      </w:r>
      <w:r w:rsidRPr="005F1912">
        <w:rPr>
          <w:rFonts w:ascii="Times New Roman" w:eastAsia="Times New Roman" w:hAnsi="Times New Roman" w:cs="Times New Roman"/>
          <w:b/>
          <w:bCs/>
          <w:sz w:val="20"/>
          <w:szCs w:val="20"/>
        </w:rPr>
        <w:t xml:space="preserve">CRRSA Act </w:t>
      </w:r>
      <w:r w:rsidRPr="005F1912">
        <w:rPr>
          <w:rFonts w:ascii="Times New Roman" w:eastAsia="Times New Roman" w:hAnsi="Times New Roman" w:cs="Times New Roman"/>
          <w:b/>
          <w:sz w:val="20"/>
          <w:szCs w:val="20"/>
        </w:rPr>
        <w:t>Governor’s Emergency Education Relief (GEER II) Fund.</w:t>
      </w:r>
      <w:r w:rsidRPr="005F1912">
        <w:rPr>
          <w:rFonts w:ascii="Times New Roman" w:eastAsia="Times New Roman" w:hAnsi="Times New Roman" w:cs="Times New Roman"/>
          <w:bCs/>
          <w:sz w:val="20"/>
          <w:szCs w:val="20"/>
        </w:rPr>
        <w:t xml:space="preserve"> Report all federal revenues received from the Governor’s Emergency Education Relief (GEER II) Fund authorized by the Coronavirus Response and Relief Supplemental Appropriations (CRRSA) Act. Include payments made from this fund on behalf of LEAs. Do not include federal revenues received from the Governor’s Emergency Education Relief Fund authorized by Coronavirus Aid, Relief, and Economic Security (CARES) Act here; report these revenues in item AR2 instead.</w:t>
      </w:r>
    </w:p>
    <w:p w:rsidR="005F1912" w:rsidRPr="005F1912" w:rsidP="005F1912" w14:paraId="4602A495" w14:textId="77777777">
      <w:pPr>
        <w:widowControl/>
        <w:kinsoku w:val="0"/>
        <w:overflowPunct w:val="0"/>
        <w:spacing w:after="120"/>
        <w:rPr>
          <w:rFonts w:ascii="Times New Roman" w:eastAsia="Times New Roman" w:hAnsi="Times New Roman" w:cs="Times New Roman"/>
          <w:bCs/>
          <w:sz w:val="20"/>
          <w:szCs w:val="20"/>
        </w:rPr>
      </w:pPr>
      <w:r w:rsidRPr="005F1912">
        <w:rPr>
          <w:rFonts w:ascii="Times New Roman" w:eastAsia="Times New Roman" w:hAnsi="Times New Roman" w:cs="Times New Roman"/>
          <w:b/>
          <w:bCs/>
          <w:sz w:val="20"/>
          <w:szCs w:val="20"/>
        </w:rPr>
        <w:t>AR3 -</w:t>
      </w:r>
      <w:r w:rsidRPr="005F1912">
        <w:rPr>
          <w:rFonts w:ascii="Times New Roman" w:eastAsia="Times New Roman" w:hAnsi="Times New Roman" w:cs="Times New Roman"/>
          <w:b/>
          <w:sz w:val="20"/>
          <w:szCs w:val="20"/>
        </w:rPr>
        <w:t xml:space="preserve"> </w:t>
      </w:r>
      <w:r w:rsidRPr="005F1912">
        <w:rPr>
          <w:rFonts w:ascii="Times New Roman" w:eastAsia="Times New Roman" w:hAnsi="Times New Roman" w:cs="Times New Roman"/>
          <w:b/>
          <w:bCs/>
          <w:sz w:val="20"/>
          <w:szCs w:val="20"/>
        </w:rPr>
        <w:t>CARES Act Education</w:t>
      </w:r>
      <w:r w:rsidRPr="005F1912">
        <w:rPr>
          <w:rFonts w:ascii="Times New Roman" w:eastAsia="Times New Roman" w:hAnsi="Times New Roman" w:cs="Times New Roman"/>
          <w:b/>
          <w:sz w:val="20"/>
          <w:szCs w:val="20"/>
        </w:rPr>
        <w:t xml:space="preserve"> Stabilization Fund – Reimagine Workforce Preparation (ESF-RWP) Discretionary Grant</w:t>
      </w:r>
      <w:r w:rsidRPr="005F1912">
        <w:rPr>
          <w:rFonts w:ascii="Times New Roman" w:eastAsia="Times New Roman" w:hAnsi="Times New Roman" w:cs="Times New Roman"/>
          <w:b/>
          <w:bCs/>
          <w:sz w:val="20"/>
          <w:szCs w:val="20"/>
        </w:rPr>
        <w:t>.</w:t>
      </w:r>
      <w:r w:rsidRPr="005F1912">
        <w:rPr>
          <w:rFonts w:ascii="Times New Roman" w:eastAsia="Times New Roman" w:hAnsi="Times New Roman" w:cs="Times New Roman"/>
          <w:bCs/>
          <w:sz w:val="20"/>
          <w:szCs w:val="20"/>
        </w:rPr>
        <w:t xml:space="preserve"> Report all federal revenues received from the Education Stabilization Fund – Reimagine Workforce Preparation (ESF-RWP) discretionary grant program authorized by the Coronavirus Aid, Relief, and Economic Security (CARES) Act.</w:t>
      </w:r>
      <w:r w:rsidRPr="005F1912">
        <w:rPr>
          <w:rFonts w:ascii="Times New Roman" w:hAnsi="Times New Roman" w:cs="Times New Roman"/>
        </w:rPr>
        <w:t xml:space="preserve"> </w:t>
      </w:r>
      <w:bookmarkStart w:id="8" w:name="_Hlk78808435"/>
      <w:r w:rsidRPr="005F1912">
        <w:rPr>
          <w:rFonts w:ascii="Times New Roman" w:eastAsia="Times New Roman" w:hAnsi="Times New Roman" w:cs="Times New Roman"/>
          <w:bCs/>
          <w:sz w:val="20"/>
          <w:szCs w:val="20"/>
        </w:rPr>
        <w:t>Include payments made from this fund on behalf of LEAs.</w:t>
      </w:r>
      <w:bookmarkEnd w:id="8"/>
    </w:p>
    <w:p w:rsidR="005F1912" w:rsidRPr="005F1912" w:rsidP="005F1912" w14:paraId="6E70C6E9" w14:textId="77777777">
      <w:pPr>
        <w:widowControl/>
        <w:kinsoku w:val="0"/>
        <w:overflowPunct w:val="0"/>
        <w:spacing w:after="120"/>
        <w:rPr>
          <w:rFonts w:ascii="Times New Roman" w:eastAsia="Times New Roman" w:hAnsi="Times New Roman" w:cs="Times New Roman"/>
          <w:bCs/>
          <w:sz w:val="20"/>
          <w:szCs w:val="20"/>
        </w:rPr>
      </w:pPr>
      <w:r w:rsidRPr="005F1912">
        <w:rPr>
          <w:rFonts w:ascii="Times New Roman" w:eastAsia="Times New Roman" w:hAnsi="Times New Roman" w:cs="Times New Roman"/>
          <w:b/>
          <w:bCs/>
          <w:sz w:val="20"/>
          <w:szCs w:val="20"/>
        </w:rPr>
        <w:t>AR6 -</w:t>
      </w:r>
      <w:r w:rsidRPr="005F1912">
        <w:rPr>
          <w:rFonts w:ascii="Times New Roman" w:eastAsia="Times New Roman" w:hAnsi="Times New Roman" w:cs="Times New Roman"/>
          <w:b/>
          <w:sz w:val="20"/>
          <w:szCs w:val="20"/>
        </w:rPr>
        <w:t xml:space="preserve"> Coronavirus Relief Fund (CRF)</w:t>
      </w:r>
      <w:r w:rsidRPr="005F1912">
        <w:rPr>
          <w:rFonts w:ascii="Times New Roman" w:eastAsia="Times New Roman" w:hAnsi="Times New Roman" w:cs="Times New Roman"/>
          <w:b/>
          <w:bCs/>
          <w:sz w:val="20"/>
          <w:szCs w:val="20"/>
        </w:rPr>
        <w:t>.</w:t>
      </w:r>
      <w:r w:rsidRPr="005F1912">
        <w:rPr>
          <w:rFonts w:ascii="Times New Roman" w:eastAsia="Times New Roman" w:hAnsi="Times New Roman" w:cs="Times New Roman"/>
          <w:bCs/>
          <w:sz w:val="20"/>
          <w:szCs w:val="20"/>
        </w:rPr>
        <w:t xml:space="preserve"> Report all federal revenues received from the Coronavirus Relief Fund (CRF), as authorized by the Coronavirus Aid, Relief, and Economic Security (CARES) Act and extended under the Coronavirus Response and Relief Supplemental Appropriations (CRRSA) Act.</w:t>
      </w:r>
      <w:r w:rsidRPr="005F1912">
        <w:rPr>
          <w:rFonts w:ascii="Times New Roman" w:hAnsi="Times New Roman" w:cs="Times New Roman"/>
        </w:rPr>
        <w:t xml:space="preserve"> </w:t>
      </w:r>
      <w:r w:rsidRPr="005F1912">
        <w:rPr>
          <w:rFonts w:ascii="Times New Roman" w:eastAsia="Times New Roman" w:hAnsi="Times New Roman" w:cs="Times New Roman"/>
          <w:bCs/>
          <w:sz w:val="20"/>
          <w:szCs w:val="20"/>
        </w:rPr>
        <w:t>Include payments made from this fund on behalf of LEAs.</w:t>
      </w:r>
    </w:p>
    <w:p w:rsidR="005F1912" w:rsidRPr="005F1912" w:rsidP="005F1912" w14:paraId="778BD03A" w14:textId="156EF54C">
      <w:pPr>
        <w:widowControl/>
        <w:kinsoku w:val="0"/>
        <w:overflowPunct w:val="0"/>
        <w:spacing w:after="120"/>
        <w:rPr>
          <w:rFonts w:ascii="Times New Roman" w:eastAsia="Times New Roman" w:hAnsi="Times New Roman" w:cs="Times New Roman"/>
          <w:bCs/>
          <w:sz w:val="20"/>
          <w:szCs w:val="20"/>
        </w:rPr>
      </w:pPr>
      <w:r w:rsidRPr="005F1912">
        <w:rPr>
          <w:rFonts w:ascii="Times New Roman" w:eastAsia="Times New Roman" w:hAnsi="Times New Roman" w:cs="Times New Roman"/>
          <w:b/>
          <w:bCs/>
          <w:sz w:val="20"/>
          <w:szCs w:val="20"/>
        </w:rPr>
        <w:t xml:space="preserve">AR6A </w:t>
      </w:r>
      <w:r w:rsidRPr="005F1912" w:rsidR="008A594B">
        <w:rPr>
          <w:rFonts w:ascii="Times New Roman" w:eastAsia="Times New Roman" w:hAnsi="Times New Roman" w:cs="Times New Roman"/>
          <w:bCs/>
          <w:sz w:val="20"/>
          <w:szCs w:val="20"/>
        </w:rPr>
        <w:t>-</w:t>
      </w:r>
      <w:r w:rsidRPr="005F1912">
        <w:rPr>
          <w:rFonts w:ascii="Times New Roman" w:eastAsia="Times New Roman" w:hAnsi="Times New Roman" w:cs="Times New Roman"/>
          <w:b/>
          <w:sz w:val="20"/>
          <w:szCs w:val="20"/>
        </w:rPr>
        <w:t xml:space="preserve"> American Rescue Plan (ARP) Act Coronavirus State and Local Fiscal Recovery Funds</w:t>
      </w:r>
      <w:r w:rsidR="006D69AC">
        <w:rPr>
          <w:rFonts w:ascii="Times New Roman" w:eastAsia="Times New Roman" w:hAnsi="Times New Roman" w:cs="Times New Roman"/>
          <w:b/>
          <w:sz w:val="20"/>
          <w:szCs w:val="20"/>
        </w:rPr>
        <w:t xml:space="preserve"> (SLFRF)</w:t>
      </w:r>
      <w:r w:rsidRPr="005F1912">
        <w:rPr>
          <w:rFonts w:ascii="Times New Roman" w:eastAsia="Times New Roman" w:hAnsi="Times New Roman" w:cs="Times New Roman"/>
          <w:b/>
          <w:bCs/>
          <w:sz w:val="20"/>
          <w:szCs w:val="20"/>
        </w:rPr>
        <w:t>.</w:t>
      </w:r>
      <w:r w:rsidRPr="005F1912">
        <w:rPr>
          <w:rFonts w:ascii="Times New Roman" w:eastAsia="Times New Roman" w:hAnsi="Times New Roman" w:cs="Times New Roman"/>
          <w:bCs/>
          <w:sz w:val="20"/>
          <w:szCs w:val="20"/>
        </w:rPr>
        <w:t xml:space="preserve"> Report all federal revenues received from the Coronavirus State and Local Fiscal Recovery Funds</w:t>
      </w:r>
      <w:r w:rsidRPr="006D69AC">
        <w:rPr>
          <w:rFonts w:ascii="Times New Roman" w:eastAsia="Times New Roman" w:hAnsi="Times New Roman" w:cs="Times New Roman"/>
          <w:bCs/>
          <w:sz w:val="20"/>
          <w:szCs w:val="20"/>
        </w:rPr>
        <w:t xml:space="preserve"> </w:t>
      </w:r>
      <w:r w:rsidRPr="006D69AC" w:rsidR="006D69AC">
        <w:rPr>
          <w:rFonts w:ascii="Times New Roman" w:eastAsia="Times New Roman" w:hAnsi="Times New Roman" w:cs="Times New Roman"/>
          <w:bCs/>
          <w:sz w:val="20"/>
          <w:szCs w:val="20"/>
        </w:rPr>
        <w:t xml:space="preserve">(SLFRF) </w:t>
      </w:r>
      <w:r w:rsidRPr="005F1912">
        <w:rPr>
          <w:rFonts w:ascii="Times New Roman" w:eastAsia="Times New Roman" w:hAnsi="Times New Roman" w:cs="Times New Roman"/>
          <w:bCs/>
          <w:sz w:val="20"/>
          <w:szCs w:val="20"/>
        </w:rPr>
        <w:t xml:space="preserve">authorized by the American </w:t>
      </w:r>
      <w:r w:rsidRPr="005F1912">
        <w:rPr>
          <w:rFonts w:ascii="Times New Roman" w:eastAsia="Times New Roman" w:hAnsi="Times New Roman" w:cs="Times New Roman"/>
          <w:bCs/>
          <w:sz w:val="20"/>
          <w:szCs w:val="20"/>
        </w:rPr>
        <w:t>Rescue Plan (ARP) Act.</w:t>
      </w:r>
      <w:r w:rsidRPr="005F1912">
        <w:rPr>
          <w:rFonts w:ascii="Times New Roman" w:hAnsi="Times New Roman" w:cs="Times New Roman"/>
        </w:rPr>
        <w:t xml:space="preserve"> </w:t>
      </w:r>
      <w:r w:rsidRPr="005F1912">
        <w:rPr>
          <w:rFonts w:ascii="Times New Roman" w:eastAsia="Times New Roman" w:hAnsi="Times New Roman" w:cs="Times New Roman"/>
          <w:bCs/>
          <w:sz w:val="20"/>
          <w:szCs w:val="20"/>
        </w:rPr>
        <w:t>Include payments made from this fund on behalf of LEAs.</w:t>
      </w:r>
    </w:p>
    <w:p w:rsidR="005F1912" w:rsidRPr="005F1912" w:rsidP="005F1912" w14:paraId="49C03D60" w14:textId="77777777">
      <w:pPr>
        <w:widowControl/>
        <w:kinsoku w:val="0"/>
        <w:overflowPunct w:val="0"/>
        <w:spacing w:after="120"/>
        <w:rPr>
          <w:rFonts w:ascii="Times New Roman" w:eastAsia="Times New Roman" w:hAnsi="Times New Roman" w:cs="Times New Roman"/>
          <w:bCs/>
          <w:sz w:val="20"/>
          <w:szCs w:val="20"/>
        </w:rPr>
      </w:pPr>
      <w:r w:rsidRPr="005F1912">
        <w:rPr>
          <w:rFonts w:ascii="Times New Roman" w:eastAsia="Times New Roman" w:hAnsi="Times New Roman" w:cs="Times New Roman"/>
          <w:b/>
          <w:bCs/>
          <w:sz w:val="20"/>
          <w:szCs w:val="20"/>
        </w:rPr>
        <w:t xml:space="preserve">AR7 </w:t>
      </w:r>
      <w:r w:rsidRPr="005F1912">
        <w:rPr>
          <w:rFonts w:ascii="Times New Roman" w:eastAsia="Times New Roman" w:hAnsi="Times New Roman" w:cs="Times New Roman"/>
          <w:bCs/>
          <w:sz w:val="20"/>
          <w:szCs w:val="20"/>
        </w:rPr>
        <w:t xml:space="preserve">- </w:t>
      </w:r>
      <w:r w:rsidRPr="005F1912">
        <w:rPr>
          <w:rFonts w:ascii="Times New Roman" w:eastAsia="Times New Roman" w:hAnsi="Times New Roman" w:cs="Times New Roman"/>
          <w:b/>
          <w:sz w:val="20"/>
          <w:szCs w:val="20"/>
        </w:rPr>
        <w:t>Education Stabilization Fund and American Rescue Plan to the Outlying Areas-State Educational Agency</w:t>
      </w:r>
      <w:r w:rsidRPr="005F1912">
        <w:rPr>
          <w:rFonts w:ascii="Times New Roman" w:eastAsia="Times New Roman" w:hAnsi="Times New Roman" w:cs="Times New Roman"/>
          <w:b/>
          <w:bCs/>
          <w:sz w:val="20"/>
          <w:szCs w:val="20"/>
        </w:rPr>
        <w:t xml:space="preserve">. </w:t>
      </w:r>
      <w:r w:rsidRPr="005F1912">
        <w:rPr>
          <w:rFonts w:ascii="Times New Roman" w:eastAsia="Times New Roman" w:hAnsi="Times New Roman" w:cs="Times New Roman"/>
          <w:bCs/>
          <w:sz w:val="20"/>
          <w:szCs w:val="20"/>
        </w:rPr>
        <w:t>Report all federal revenues received from the Education Stabilization Fund and the American Rescue Plan (ARP) Act for formula grants to the outlying areas made to the state educational agency. Include revenues received from Education Stabilization Fund formula grants authorized by the Coronavirus Aid, Relief, and Economic Security (CARES) Act and the Coronavirus Response and Relief Supplemental Appropriations (CRRSA) Act, as well as from U.S. Department of Education grants authorized by the ARP Act. Include payments made from this fund on behalf of LEAs. [Reporting for this item expected for American Samoa, Guam, the Northern Mariana Islands, and the U.S. Virgin Islands only.]</w:t>
      </w:r>
    </w:p>
    <w:p w:rsidR="00DC423A" w:rsidRPr="003D49D6" w:rsidP="003D49D6" w14:paraId="1991874A" w14:textId="169F58CE">
      <w:pPr>
        <w:kinsoku w:val="0"/>
        <w:overflowPunct w:val="0"/>
        <w:autoSpaceDE w:val="0"/>
        <w:autoSpaceDN w:val="0"/>
        <w:adjustRightInd w:val="0"/>
        <w:spacing w:after="120"/>
        <w:rPr>
          <w:rFonts w:ascii="Times New Roman" w:hAnsi="Times New Roman" w:eastAsiaTheme="minorEastAsia" w:cs="Times New Roman"/>
          <w:bCs/>
          <w:sz w:val="20"/>
          <w:szCs w:val="20"/>
        </w:rPr>
      </w:pPr>
      <w:r w:rsidRPr="005F1912">
        <w:rPr>
          <w:rFonts w:ascii="Times New Roman" w:eastAsia="Times New Roman" w:hAnsi="Times New Roman" w:cs="Times New Roman"/>
          <w:b/>
          <w:bCs/>
          <w:sz w:val="20"/>
          <w:szCs w:val="20"/>
        </w:rPr>
        <w:t xml:space="preserve">AR8 - </w:t>
      </w:r>
      <w:r w:rsidRPr="005F1912">
        <w:rPr>
          <w:rFonts w:ascii="Times New Roman" w:eastAsia="Times New Roman" w:hAnsi="Times New Roman" w:cs="Times New Roman"/>
          <w:b/>
          <w:sz w:val="20"/>
          <w:szCs w:val="20"/>
        </w:rPr>
        <w:t>Education Stabilization Fund to the Outlying Areas-Governors</w:t>
      </w:r>
      <w:r w:rsidRPr="005F1912">
        <w:rPr>
          <w:rFonts w:ascii="Times New Roman" w:eastAsia="Times New Roman" w:hAnsi="Times New Roman" w:cs="Times New Roman"/>
          <w:b/>
          <w:bCs/>
          <w:sz w:val="20"/>
          <w:szCs w:val="20"/>
        </w:rPr>
        <w:t xml:space="preserve">. </w:t>
      </w:r>
      <w:r w:rsidRPr="005F1912">
        <w:rPr>
          <w:rFonts w:ascii="Times New Roman" w:eastAsia="Times New Roman" w:hAnsi="Times New Roman" w:cs="Times New Roman"/>
          <w:bCs/>
          <w:sz w:val="20"/>
          <w:szCs w:val="20"/>
        </w:rPr>
        <w:t>Report all federal revenues received from the Education Stabilization Fund for formula grants to the outlying areas made to governor’s offices. Include revenues received from Education Stabilization Fund formula grants authorized by the Coronavirus Aid, Relief, and Economic Security (CARES) Act and the Coronavirus Response and Relief Supplemental Appropriations (CRRSA) Act. Include payments made from this fund on behalf of LEAs. [Reporting for this item expected for American Samoa, Guam, the Northern Mariana Islands, and the U.S. Virgin Islands only.]</w:t>
      </w:r>
    </w:p>
    <w:p w:rsidR="00DC423A" w:rsidRPr="00DC423A" w:rsidP="00DC423A" w14:paraId="7EFFEF0E" w14:textId="7A1E89DC">
      <w:pPr>
        <w:tabs>
          <w:tab w:val="left" w:pos="363"/>
        </w:tabs>
        <w:kinsoku w:val="0"/>
        <w:overflowPunct w:val="0"/>
        <w:autoSpaceDE w:val="0"/>
        <w:autoSpaceDN w:val="0"/>
        <w:adjustRightInd w:val="0"/>
        <w:spacing w:after="120"/>
        <w:outlineLvl w:val="3"/>
        <w:rPr>
          <w:rFonts w:ascii="Times New Roman" w:hAnsi="Times New Roman" w:eastAsiaTheme="minorEastAsia" w:cs="Times New Roman"/>
          <w:b/>
          <w:bCs/>
          <w:szCs w:val="24"/>
        </w:rPr>
      </w:pPr>
      <w:r w:rsidRPr="00DC423A">
        <w:rPr>
          <w:rFonts w:ascii="Times New Roman" w:hAnsi="Times New Roman" w:eastAsiaTheme="minorEastAsia" w:cs="Times New Roman"/>
          <w:b/>
          <w:bCs/>
          <w:szCs w:val="24"/>
        </w:rPr>
        <w:t xml:space="preserve">SPECIAL EXHIBIT ITEMS - EXPENDITURES FROM </w:t>
      </w:r>
      <w:r w:rsidRPr="00E70DB9" w:rsidR="00E70DB9">
        <w:rPr>
          <w:rFonts w:ascii="Times New Roman" w:hAnsi="Times New Roman" w:eastAsiaTheme="minorEastAsia" w:cs="Times New Roman"/>
          <w:b/>
          <w:bCs/>
          <w:szCs w:val="24"/>
        </w:rPr>
        <w:t>COVID-19 FEDERAL ASSISTANCE FUNDS</w:t>
      </w:r>
    </w:p>
    <w:p w:rsidR="005F1912" w:rsidP="005F1912" w14:paraId="2E508589" w14:textId="204B3DE2">
      <w:pPr>
        <w:spacing w:after="120"/>
        <w:rPr>
          <w:rFonts w:ascii="Times New Roman" w:hAnsi="Times New Roman" w:cs="Times New Roman"/>
          <w:sz w:val="20"/>
          <w:szCs w:val="20"/>
        </w:rPr>
      </w:pPr>
      <w:r w:rsidRPr="004D797D">
        <w:rPr>
          <w:rFonts w:ascii="Times New Roman" w:hAnsi="Times New Roman" w:cs="Times New Roman"/>
          <w:b/>
          <w:sz w:val="20"/>
          <w:szCs w:val="20"/>
        </w:rPr>
        <w:t>AE1</w:t>
      </w:r>
      <w:r w:rsidRPr="004D797D">
        <w:rPr>
          <w:rFonts w:ascii="Times New Roman" w:hAnsi="Times New Roman" w:cs="Times New Roman"/>
          <w:sz w:val="20"/>
          <w:szCs w:val="20"/>
        </w:rPr>
        <w:t xml:space="preserve"> - </w:t>
      </w:r>
      <w:r w:rsidRPr="004D797D">
        <w:rPr>
          <w:rFonts w:ascii="Times New Roman" w:hAnsi="Times New Roman" w:cs="Times New Roman"/>
          <w:b/>
          <w:sz w:val="20"/>
          <w:szCs w:val="20"/>
        </w:rPr>
        <w:t>Current expenditures paid from COVID-19 Federal Assistance Funds for public elementary-secondary education (objects 100-600, 810, 820, 835, and 890 for functions 1000, 2000, 3100, and 3200; excluding objects 511, 561, 564, 567, and 591).</w:t>
      </w:r>
      <w:r w:rsidRPr="004D797D">
        <w:rPr>
          <w:rFonts w:ascii="Times New Roman" w:hAnsi="Times New Roman" w:cs="Times New Roman"/>
          <w:sz w:val="20"/>
          <w:szCs w:val="20"/>
        </w:rPr>
        <w:t xml:space="preserve"> Report all current expenditures from all federal funds authorized by the </w:t>
      </w:r>
      <w:r w:rsidRPr="004D797D">
        <w:rPr>
          <w:rFonts w:ascii="Times New Roman" w:eastAsia="Times New Roman" w:hAnsi="Times New Roman" w:cs="Times New Roman"/>
          <w:bCs/>
          <w:sz w:val="20"/>
          <w:szCs w:val="20"/>
        </w:rPr>
        <w:t>Coronavirus Aid, Relief, and Economic Security (CARES) Act, Coronavirus Response and Relief Supplemental Appropriations (CRRSA) Act, and the American Rescue Plan (ARP) Act</w:t>
      </w:r>
      <w:r w:rsidRPr="004D797D">
        <w:rPr>
          <w:rFonts w:ascii="Times New Roman" w:hAnsi="Times New Roman" w:cs="Times New Roman"/>
          <w:sz w:val="20"/>
          <w:szCs w:val="20"/>
        </w:rPr>
        <w:t>. Include current expenditures from these funds paid directly by the LEA and paid by the state on behalf of the LEA. Exclude payments from these funds to charter schools and other school districts within the state.</w:t>
      </w:r>
    </w:p>
    <w:p w:rsidR="006D69AC" w:rsidRPr="006D69AC" w:rsidP="006D69AC" w14:paraId="4ECF3004" w14:textId="77777777">
      <w:pPr>
        <w:spacing w:after="120"/>
        <w:rPr>
          <w:rFonts w:ascii="Times New Roman" w:hAnsi="Times New Roman" w:cs="Times New Roman"/>
          <w:sz w:val="20"/>
          <w:szCs w:val="20"/>
        </w:rPr>
      </w:pPr>
      <w:r w:rsidRPr="006D69AC">
        <w:rPr>
          <w:rFonts w:ascii="Times New Roman" w:hAnsi="Times New Roman" w:cs="Times New Roman"/>
          <w:b/>
          <w:bCs/>
          <w:sz w:val="20"/>
          <w:szCs w:val="20"/>
        </w:rPr>
        <w:t xml:space="preserve">Current expenditures by specific source of COVID-19 Federal Assistance Fund (AE1A, AE1B, AE1C, AE1D, AE1E, AE1F, AE1G) </w:t>
      </w:r>
      <w:r w:rsidRPr="006D69AC">
        <w:rPr>
          <w:rFonts w:ascii="Times New Roman" w:hAnsi="Times New Roman" w:cs="Times New Roman"/>
          <w:sz w:val="20"/>
          <w:szCs w:val="20"/>
        </w:rPr>
        <w:t>(objects 100-600, 810, 820, 835, and 890 for functions 1000, 2000, 3100, and 3200; excluding objects 511, 561, 564, 567, and 591). Report all current expenditures for public elementary-secondary education that were paid from each of the following sources of funds:</w:t>
      </w:r>
    </w:p>
    <w:p w:rsidR="006D69AC" w:rsidRPr="006D69AC" w:rsidP="006D69AC" w14:paraId="7D71DBDF" w14:textId="77777777">
      <w:pPr>
        <w:pStyle w:val="ListParagraph"/>
        <w:numPr>
          <w:ilvl w:val="0"/>
          <w:numId w:val="18"/>
        </w:numPr>
        <w:spacing w:after="120"/>
        <w:ind w:left="360" w:hanging="180"/>
        <w:rPr>
          <w:sz w:val="20"/>
          <w:szCs w:val="20"/>
        </w:rPr>
      </w:pPr>
      <w:r w:rsidRPr="006D69AC">
        <w:rPr>
          <w:b/>
          <w:bCs/>
          <w:sz w:val="20"/>
          <w:szCs w:val="20"/>
        </w:rPr>
        <w:t xml:space="preserve">AE1A: </w:t>
      </w:r>
      <w:r w:rsidRPr="006D69AC">
        <w:rPr>
          <w:sz w:val="20"/>
          <w:szCs w:val="20"/>
        </w:rPr>
        <w:t>Elementary and Secondary School Emergency Relief Fund authorized by the Coronavirus Aid, Relief, and Economic Security (CARES) Act (ESSER I)</w:t>
      </w:r>
    </w:p>
    <w:p w:rsidR="006D69AC" w:rsidRPr="006D69AC" w:rsidP="006D69AC" w14:paraId="140CFE30" w14:textId="77777777">
      <w:pPr>
        <w:pStyle w:val="ListParagraph"/>
        <w:numPr>
          <w:ilvl w:val="0"/>
          <w:numId w:val="18"/>
        </w:numPr>
        <w:spacing w:after="120"/>
        <w:ind w:left="360" w:hanging="180"/>
        <w:rPr>
          <w:sz w:val="20"/>
          <w:szCs w:val="20"/>
        </w:rPr>
      </w:pPr>
      <w:r w:rsidRPr="006D69AC">
        <w:rPr>
          <w:b/>
          <w:bCs/>
          <w:sz w:val="20"/>
          <w:szCs w:val="20"/>
        </w:rPr>
        <w:t>AE1B:</w:t>
      </w:r>
      <w:r w:rsidRPr="006D69AC">
        <w:rPr>
          <w:sz w:val="20"/>
          <w:szCs w:val="20"/>
        </w:rPr>
        <w:t xml:space="preserve"> Elementary and Secondary School Emergency Relief Fund authorized by the Coronavirus Response and Relief Supplemental Appropriations (CRRSA) Act (ESSER II)</w:t>
      </w:r>
    </w:p>
    <w:p w:rsidR="006D69AC" w:rsidRPr="006D69AC" w:rsidP="006D69AC" w14:paraId="51803ACC" w14:textId="77777777">
      <w:pPr>
        <w:pStyle w:val="ListParagraph"/>
        <w:numPr>
          <w:ilvl w:val="0"/>
          <w:numId w:val="18"/>
        </w:numPr>
        <w:spacing w:after="120"/>
        <w:ind w:left="360" w:hanging="180"/>
        <w:rPr>
          <w:sz w:val="20"/>
          <w:szCs w:val="20"/>
        </w:rPr>
      </w:pPr>
      <w:r w:rsidRPr="006D69AC">
        <w:rPr>
          <w:b/>
          <w:bCs/>
          <w:sz w:val="20"/>
          <w:szCs w:val="20"/>
        </w:rPr>
        <w:t xml:space="preserve">AE1C: </w:t>
      </w:r>
      <w:r w:rsidRPr="006D69AC">
        <w:rPr>
          <w:sz w:val="20"/>
          <w:szCs w:val="20"/>
        </w:rPr>
        <w:t xml:space="preserve">Elementary and Secondary School Emergency Relief Fund authorized by the </w:t>
      </w:r>
      <w:r w:rsidRPr="006D69AC">
        <w:rPr>
          <w:rFonts w:eastAsia="Times New Roman"/>
          <w:bCs/>
          <w:sz w:val="20"/>
          <w:szCs w:val="20"/>
        </w:rPr>
        <w:t>American Rescue Plan (ARP) Act (ARP ESSER)</w:t>
      </w:r>
    </w:p>
    <w:p w:rsidR="006D69AC" w:rsidRPr="006D69AC" w:rsidP="006D69AC" w14:paraId="3F5C8943" w14:textId="77777777">
      <w:pPr>
        <w:pStyle w:val="ListParagraph"/>
        <w:numPr>
          <w:ilvl w:val="0"/>
          <w:numId w:val="18"/>
        </w:numPr>
        <w:spacing w:after="120"/>
        <w:ind w:left="360" w:hanging="180"/>
        <w:rPr>
          <w:sz w:val="20"/>
          <w:szCs w:val="20"/>
        </w:rPr>
      </w:pPr>
      <w:r w:rsidRPr="006D69AC">
        <w:rPr>
          <w:b/>
          <w:bCs/>
          <w:sz w:val="20"/>
          <w:szCs w:val="20"/>
        </w:rPr>
        <w:t xml:space="preserve">AE1D: </w:t>
      </w:r>
      <w:r w:rsidRPr="006D69AC">
        <w:rPr>
          <w:sz w:val="20"/>
          <w:szCs w:val="20"/>
        </w:rPr>
        <w:t>Governor’s Emergency Education Relief Fund authorized by the Coronavirus Aid, Relief, and Economic Security (CARES) Act (GEER I)</w:t>
      </w:r>
    </w:p>
    <w:p w:rsidR="006D69AC" w:rsidRPr="006D69AC" w:rsidP="006D69AC" w14:paraId="5C0AB16B" w14:textId="77777777">
      <w:pPr>
        <w:pStyle w:val="ListParagraph"/>
        <w:numPr>
          <w:ilvl w:val="0"/>
          <w:numId w:val="18"/>
        </w:numPr>
        <w:spacing w:after="120"/>
        <w:ind w:left="360" w:hanging="180"/>
        <w:rPr>
          <w:sz w:val="20"/>
          <w:szCs w:val="20"/>
        </w:rPr>
      </w:pPr>
      <w:r w:rsidRPr="006D69AC">
        <w:rPr>
          <w:b/>
          <w:bCs/>
          <w:sz w:val="20"/>
          <w:szCs w:val="20"/>
        </w:rPr>
        <w:t>AE1E:</w:t>
      </w:r>
      <w:r w:rsidRPr="006D69AC">
        <w:rPr>
          <w:sz w:val="20"/>
          <w:szCs w:val="20"/>
        </w:rPr>
        <w:t xml:space="preserve"> Governor’s Emergency Education Relief Fund authorized by the</w:t>
      </w:r>
      <w:r w:rsidRPr="006D69AC">
        <w:rPr>
          <w:rFonts w:eastAsia="Times New Roman"/>
          <w:bCs/>
          <w:sz w:val="20"/>
          <w:szCs w:val="20"/>
        </w:rPr>
        <w:t xml:space="preserve"> Coronavirus Response and Relief Supplemental Appropriations (CRRSA) Act (GEER II)</w:t>
      </w:r>
    </w:p>
    <w:p w:rsidR="006D69AC" w:rsidRPr="006D69AC" w:rsidP="006D69AC" w14:paraId="21454D29" w14:textId="77777777">
      <w:pPr>
        <w:pStyle w:val="ListParagraph"/>
        <w:numPr>
          <w:ilvl w:val="0"/>
          <w:numId w:val="18"/>
        </w:numPr>
        <w:spacing w:after="120"/>
        <w:ind w:left="360" w:hanging="180"/>
        <w:rPr>
          <w:sz w:val="20"/>
          <w:szCs w:val="20"/>
        </w:rPr>
      </w:pPr>
      <w:r w:rsidRPr="006D69AC">
        <w:rPr>
          <w:b/>
          <w:bCs/>
          <w:sz w:val="20"/>
          <w:szCs w:val="20"/>
        </w:rPr>
        <w:t xml:space="preserve">AE1F: </w:t>
      </w:r>
      <w:r w:rsidRPr="006D69AC">
        <w:rPr>
          <w:rFonts w:eastAsia="Times New Roman"/>
          <w:bCs/>
          <w:sz w:val="20"/>
          <w:szCs w:val="20"/>
        </w:rPr>
        <w:t>Coronavirus Relief Fund authorized by the Coronavirus Aid, Relief, and Economic Security (CARES) Act and extended under the Coronavirus Response and Relief Supplemental Appropriations (CRRSA) Act (CRF)</w:t>
      </w:r>
    </w:p>
    <w:p w:rsidR="006D69AC" w:rsidRPr="006D69AC" w:rsidP="006D69AC" w14:paraId="7AADD7F6" w14:textId="77777777">
      <w:pPr>
        <w:pStyle w:val="ListParagraph"/>
        <w:numPr>
          <w:ilvl w:val="0"/>
          <w:numId w:val="18"/>
        </w:numPr>
        <w:spacing w:after="120"/>
        <w:ind w:left="360" w:hanging="180"/>
        <w:rPr>
          <w:sz w:val="20"/>
          <w:szCs w:val="20"/>
        </w:rPr>
      </w:pPr>
      <w:r w:rsidRPr="006D69AC">
        <w:rPr>
          <w:b/>
          <w:bCs/>
          <w:sz w:val="20"/>
          <w:szCs w:val="20"/>
        </w:rPr>
        <w:t>AE1G:</w:t>
      </w:r>
      <w:r w:rsidRPr="006D69AC">
        <w:rPr>
          <w:sz w:val="20"/>
          <w:szCs w:val="20"/>
        </w:rPr>
        <w:t xml:space="preserve"> </w:t>
      </w:r>
      <w:r w:rsidRPr="006D69AC">
        <w:rPr>
          <w:rFonts w:eastAsia="Times New Roman"/>
          <w:bCs/>
          <w:sz w:val="20"/>
          <w:szCs w:val="20"/>
        </w:rPr>
        <w:t>Coronavirus State and Local Fiscal Recovery Funds authorized by the American Rescue Plan (ARP) Act (SLFRF)</w:t>
      </w:r>
    </w:p>
    <w:p w:rsidR="006D69AC" w:rsidRPr="006D69AC" w:rsidP="006D69AC" w14:paraId="7A42EFCD" w14:textId="77777777">
      <w:pPr>
        <w:spacing w:after="120"/>
        <w:rPr>
          <w:rFonts w:ascii="Times New Roman" w:hAnsi="Times New Roman" w:cs="Times New Roman"/>
          <w:sz w:val="20"/>
          <w:szCs w:val="20"/>
        </w:rPr>
      </w:pPr>
      <w:r w:rsidRPr="006D69AC">
        <w:rPr>
          <w:rFonts w:ascii="Times New Roman" w:hAnsi="Times New Roman" w:cs="Times New Roman"/>
          <w:sz w:val="20"/>
          <w:szCs w:val="20"/>
        </w:rPr>
        <w:t>Include current expenditures from these funds paid directly by the LEA and paid by the state on behalf of the LEA. Exclude payments from these funds to charter schools and other school districts within the state.</w:t>
      </w:r>
    </w:p>
    <w:p w:rsidR="006D69AC" w:rsidRPr="006D69AC" w:rsidP="006D69AC" w14:paraId="0191BB68" w14:textId="74F679FD">
      <w:pPr>
        <w:spacing w:after="120"/>
        <w:rPr>
          <w:rFonts w:ascii="Times New Roman" w:hAnsi="Times New Roman" w:cs="Times New Roman"/>
          <w:sz w:val="20"/>
          <w:szCs w:val="20"/>
        </w:rPr>
      </w:pPr>
      <w:bookmarkStart w:id="9" w:name="_Hlk100049652"/>
      <w:r w:rsidRPr="006D69AC">
        <w:rPr>
          <w:rFonts w:ascii="Times New Roman" w:hAnsi="Times New Roman" w:cs="Times New Roman"/>
          <w:sz w:val="20"/>
          <w:szCs w:val="20"/>
        </w:rPr>
        <w:t>Any current expenditures reported under items AE1A-AE1G should also be reported in “Current expenditures paid from COVID-19 Federal Assistance Funds” (item AE1).</w:t>
      </w:r>
      <w:bookmarkEnd w:id="9"/>
    </w:p>
    <w:p w:rsidR="005F1912" w:rsidRPr="004D797D" w:rsidP="005F1912" w14:paraId="621FB6F4" w14:textId="77777777">
      <w:pPr>
        <w:spacing w:after="120"/>
        <w:rPr>
          <w:rFonts w:ascii="Times New Roman" w:hAnsi="Times New Roman" w:cs="Times New Roman"/>
          <w:sz w:val="20"/>
          <w:szCs w:val="20"/>
        </w:rPr>
      </w:pPr>
      <w:r w:rsidRPr="004D797D">
        <w:rPr>
          <w:rFonts w:ascii="Times New Roman" w:hAnsi="Times New Roman" w:cs="Times New Roman"/>
          <w:b/>
          <w:sz w:val="20"/>
          <w:szCs w:val="20"/>
        </w:rPr>
        <w:t>AE2</w:t>
      </w:r>
      <w:r w:rsidRPr="004D797D">
        <w:rPr>
          <w:rFonts w:ascii="Times New Roman" w:hAnsi="Times New Roman" w:cs="Times New Roman"/>
          <w:sz w:val="20"/>
          <w:szCs w:val="20"/>
        </w:rPr>
        <w:t xml:space="preserve"> - </w:t>
      </w:r>
      <w:r w:rsidRPr="004D797D">
        <w:rPr>
          <w:rFonts w:ascii="Times New Roman" w:hAnsi="Times New Roman" w:cs="Times New Roman"/>
          <w:b/>
          <w:sz w:val="20"/>
          <w:szCs w:val="20"/>
        </w:rPr>
        <w:t>Instructional expenditures paid from COVID-19 Federal Assistance Funds for public elementary-secondary education (objects 100-600, 810, and 890 for function 1000; excluding objects 561, 564, 567, and 591).</w:t>
      </w:r>
      <w:r w:rsidRPr="004D797D">
        <w:rPr>
          <w:rFonts w:ascii="Times New Roman" w:hAnsi="Times New Roman" w:cs="Times New Roman"/>
          <w:sz w:val="20"/>
          <w:szCs w:val="20"/>
        </w:rPr>
        <w:t xml:space="preserve"> Report all instructional </w:t>
      </w:r>
      <w:r w:rsidRPr="004D797D">
        <w:rPr>
          <w:rFonts w:ascii="Times New Roman" w:hAnsi="Times New Roman" w:cs="Times New Roman"/>
          <w:sz w:val="20"/>
          <w:szCs w:val="20"/>
          <w:u w:val="single"/>
        </w:rPr>
        <w:t>current</w:t>
      </w:r>
      <w:r w:rsidRPr="004D797D">
        <w:rPr>
          <w:rFonts w:ascii="Times New Roman" w:hAnsi="Times New Roman" w:cs="Times New Roman"/>
          <w:sz w:val="20"/>
          <w:szCs w:val="20"/>
        </w:rPr>
        <w:t xml:space="preserve"> expenditures from all federal funds authorized by the </w:t>
      </w:r>
      <w:r w:rsidRPr="004D797D">
        <w:rPr>
          <w:rFonts w:ascii="Times New Roman" w:eastAsia="Times New Roman" w:hAnsi="Times New Roman" w:cs="Times New Roman"/>
          <w:bCs/>
          <w:sz w:val="20"/>
          <w:szCs w:val="20"/>
        </w:rPr>
        <w:t>Coronavirus Aid, Relief, and Economic Security (CARES) Act, Coronavirus Response and Relief Supplemental Appropriations (CRRSA) Act, and the American Rescue Plan (ARP) Act</w:t>
      </w:r>
      <w:r w:rsidRPr="004D797D">
        <w:rPr>
          <w:rFonts w:ascii="Times New Roman" w:hAnsi="Times New Roman" w:cs="Times New Roman"/>
          <w:sz w:val="20"/>
          <w:szCs w:val="20"/>
        </w:rPr>
        <w:t>. Include instructional expenditures from these funds paid directly by the LEA and paid by the state on behalf of the LEA. Exclude payments from these funds to charter schools and other school districts within the state.</w:t>
      </w:r>
    </w:p>
    <w:p w:rsidR="005F1912" w:rsidP="005F1912" w14:paraId="75BA94D7" w14:textId="63C28E0D">
      <w:pPr>
        <w:spacing w:after="120"/>
        <w:rPr>
          <w:rFonts w:ascii="Times New Roman" w:hAnsi="Times New Roman" w:cs="Times New Roman"/>
          <w:sz w:val="20"/>
          <w:szCs w:val="20"/>
        </w:rPr>
      </w:pPr>
      <w:bookmarkStart w:id="10" w:name="_Hlk100670018"/>
      <w:r w:rsidRPr="004D797D">
        <w:rPr>
          <w:rFonts w:ascii="Times New Roman" w:hAnsi="Times New Roman" w:cs="Times New Roman"/>
          <w:sz w:val="20"/>
          <w:szCs w:val="20"/>
        </w:rPr>
        <w:t>Assuming an amount can be reported above for “Current expenditures paid from COVID-19 Federal Assistance Funds” (item AE1), any instructional expenditures reported here should also be reported in item AE1.</w:t>
      </w:r>
      <w:bookmarkEnd w:id="10"/>
    </w:p>
    <w:p w:rsidR="006D69AC" w:rsidRPr="006D69AC" w:rsidP="006D69AC" w14:paraId="0B8732CC" w14:textId="77777777">
      <w:pPr>
        <w:spacing w:after="120"/>
        <w:rPr>
          <w:rFonts w:ascii="Times New Roman" w:hAnsi="Times New Roman" w:cs="Times New Roman"/>
          <w:sz w:val="20"/>
          <w:szCs w:val="20"/>
        </w:rPr>
      </w:pPr>
      <w:r w:rsidRPr="006D69AC">
        <w:rPr>
          <w:rFonts w:ascii="Times New Roman" w:hAnsi="Times New Roman" w:cs="Times New Roman"/>
          <w:b/>
          <w:bCs/>
          <w:sz w:val="20"/>
          <w:szCs w:val="20"/>
        </w:rPr>
        <w:t xml:space="preserve">Instructional expenditures by specific source of COVID-19 Federal Assistance Fund (AE2A, AE2B, AE2C, AE2D, AE2E, AE2F, AE2G) </w:t>
      </w:r>
      <w:r w:rsidRPr="006D69AC">
        <w:rPr>
          <w:rFonts w:ascii="Times New Roman" w:hAnsi="Times New Roman" w:cs="Times New Roman"/>
          <w:bCs/>
          <w:sz w:val="20"/>
          <w:szCs w:val="20"/>
        </w:rPr>
        <w:t>(objects 100-600, 810, and 890 for function 1000; excluding objects 561, 564, 567, and 591).</w:t>
      </w:r>
      <w:r w:rsidRPr="006D69AC">
        <w:rPr>
          <w:rFonts w:ascii="Times New Roman" w:hAnsi="Times New Roman" w:cs="Times New Roman"/>
          <w:sz w:val="20"/>
          <w:szCs w:val="20"/>
        </w:rPr>
        <w:t xml:space="preserve"> Report all instructional </w:t>
      </w:r>
      <w:r w:rsidRPr="006D69AC">
        <w:rPr>
          <w:rFonts w:ascii="Times New Roman" w:hAnsi="Times New Roman" w:cs="Times New Roman"/>
          <w:sz w:val="20"/>
          <w:szCs w:val="20"/>
          <w:u w:val="single"/>
        </w:rPr>
        <w:t>current</w:t>
      </w:r>
      <w:r w:rsidRPr="006D69AC">
        <w:rPr>
          <w:rFonts w:ascii="Times New Roman" w:hAnsi="Times New Roman" w:cs="Times New Roman"/>
          <w:sz w:val="20"/>
          <w:szCs w:val="20"/>
        </w:rPr>
        <w:t xml:space="preserve"> expenditures for public elementary-secondary education that were paid from each of the following sources of funds:</w:t>
      </w:r>
    </w:p>
    <w:p w:rsidR="006D69AC" w:rsidRPr="006D69AC" w:rsidP="006D69AC" w14:paraId="5CB470C8" w14:textId="77777777">
      <w:pPr>
        <w:pStyle w:val="ListParagraph"/>
        <w:numPr>
          <w:ilvl w:val="0"/>
          <w:numId w:val="18"/>
        </w:numPr>
        <w:spacing w:after="120"/>
        <w:ind w:left="360" w:hanging="180"/>
        <w:rPr>
          <w:sz w:val="20"/>
          <w:szCs w:val="20"/>
        </w:rPr>
      </w:pPr>
      <w:r w:rsidRPr="006D69AC">
        <w:rPr>
          <w:b/>
          <w:bCs/>
          <w:sz w:val="20"/>
          <w:szCs w:val="20"/>
        </w:rPr>
        <w:t xml:space="preserve">AE2A: </w:t>
      </w:r>
      <w:r w:rsidRPr="006D69AC">
        <w:rPr>
          <w:sz w:val="20"/>
          <w:szCs w:val="20"/>
        </w:rPr>
        <w:t>Elementary and Secondary School Emergency Relief Fund authorized by the Coronavirus Aid, Relief, and Economic Security (CARES) Act (ESSER I)</w:t>
      </w:r>
    </w:p>
    <w:p w:rsidR="006D69AC" w:rsidRPr="006D69AC" w:rsidP="006D69AC" w14:paraId="11579D19" w14:textId="77777777">
      <w:pPr>
        <w:pStyle w:val="ListParagraph"/>
        <w:numPr>
          <w:ilvl w:val="0"/>
          <w:numId w:val="18"/>
        </w:numPr>
        <w:spacing w:after="120"/>
        <w:ind w:left="360" w:hanging="180"/>
        <w:rPr>
          <w:sz w:val="20"/>
          <w:szCs w:val="20"/>
        </w:rPr>
      </w:pPr>
      <w:r w:rsidRPr="006D69AC">
        <w:rPr>
          <w:b/>
          <w:bCs/>
          <w:sz w:val="20"/>
          <w:szCs w:val="20"/>
        </w:rPr>
        <w:t>AE2B:</w:t>
      </w:r>
      <w:r w:rsidRPr="006D69AC">
        <w:rPr>
          <w:sz w:val="20"/>
          <w:szCs w:val="20"/>
        </w:rPr>
        <w:t xml:space="preserve"> Elementary and Secondary School Emergency Relief Fund authorized by the Coronavirus Response and Relief Supplemental Appropriations (CRRSA) Act (ESSER II)</w:t>
      </w:r>
    </w:p>
    <w:p w:rsidR="006D69AC" w:rsidRPr="006D69AC" w:rsidP="006D69AC" w14:paraId="693285E5" w14:textId="77777777">
      <w:pPr>
        <w:pStyle w:val="ListParagraph"/>
        <w:numPr>
          <w:ilvl w:val="0"/>
          <w:numId w:val="18"/>
        </w:numPr>
        <w:spacing w:after="120"/>
        <w:ind w:left="360" w:hanging="180"/>
        <w:rPr>
          <w:sz w:val="20"/>
          <w:szCs w:val="20"/>
        </w:rPr>
      </w:pPr>
      <w:r w:rsidRPr="006D69AC">
        <w:rPr>
          <w:b/>
          <w:bCs/>
          <w:sz w:val="20"/>
          <w:szCs w:val="20"/>
        </w:rPr>
        <w:t xml:space="preserve">AE2C: </w:t>
      </w:r>
      <w:r w:rsidRPr="006D69AC">
        <w:rPr>
          <w:sz w:val="20"/>
          <w:szCs w:val="20"/>
        </w:rPr>
        <w:t xml:space="preserve">Elementary and Secondary School Emergency Relief Fund authorized by the </w:t>
      </w:r>
      <w:r w:rsidRPr="006D69AC">
        <w:rPr>
          <w:rFonts w:eastAsia="Times New Roman"/>
          <w:bCs/>
          <w:sz w:val="20"/>
          <w:szCs w:val="20"/>
        </w:rPr>
        <w:t>American Rescue Plan (ARP) Act (ARP ESSER)</w:t>
      </w:r>
    </w:p>
    <w:p w:rsidR="006D69AC" w:rsidRPr="006D69AC" w:rsidP="006D69AC" w14:paraId="52479CC6" w14:textId="77777777">
      <w:pPr>
        <w:pStyle w:val="ListParagraph"/>
        <w:numPr>
          <w:ilvl w:val="0"/>
          <w:numId w:val="18"/>
        </w:numPr>
        <w:spacing w:after="120"/>
        <w:ind w:left="360" w:hanging="180"/>
        <w:rPr>
          <w:sz w:val="20"/>
          <w:szCs w:val="20"/>
        </w:rPr>
      </w:pPr>
      <w:r w:rsidRPr="006D69AC">
        <w:rPr>
          <w:b/>
          <w:bCs/>
          <w:sz w:val="20"/>
          <w:szCs w:val="20"/>
        </w:rPr>
        <w:t xml:space="preserve">AE2D: </w:t>
      </w:r>
      <w:r w:rsidRPr="006D69AC">
        <w:rPr>
          <w:sz w:val="20"/>
          <w:szCs w:val="20"/>
        </w:rPr>
        <w:t>Governor’s Emergency Education Relief Fund authorized by the Coronavirus Aid, Relief, and Economic Security (CARES) Act (GEER I)</w:t>
      </w:r>
    </w:p>
    <w:p w:rsidR="006D69AC" w:rsidRPr="006D69AC" w:rsidP="006D69AC" w14:paraId="20563811" w14:textId="77777777">
      <w:pPr>
        <w:pStyle w:val="ListParagraph"/>
        <w:numPr>
          <w:ilvl w:val="0"/>
          <w:numId w:val="18"/>
        </w:numPr>
        <w:spacing w:after="120"/>
        <w:ind w:left="360" w:hanging="180"/>
        <w:rPr>
          <w:sz w:val="20"/>
          <w:szCs w:val="20"/>
        </w:rPr>
      </w:pPr>
      <w:r w:rsidRPr="006D69AC">
        <w:rPr>
          <w:b/>
          <w:bCs/>
          <w:sz w:val="20"/>
          <w:szCs w:val="20"/>
        </w:rPr>
        <w:t>AE2E:</w:t>
      </w:r>
      <w:r w:rsidRPr="006D69AC">
        <w:rPr>
          <w:sz w:val="20"/>
          <w:szCs w:val="20"/>
        </w:rPr>
        <w:t xml:space="preserve"> Governor’s Emergency Education Relief Fund authorized by the</w:t>
      </w:r>
      <w:r w:rsidRPr="006D69AC">
        <w:rPr>
          <w:rFonts w:eastAsia="Times New Roman"/>
          <w:bCs/>
          <w:sz w:val="20"/>
          <w:szCs w:val="20"/>
        </w:rPr>
        <w:t xml:space="preserve"> Coronavirus Response and Relief Supplemental Appropriations (CRRSA) Act (GEER II)</w:t>
      </w:r>
    </w:p>
    <w:p w:rsidR="006D69AC" w:rsidRPr="006D69AC" w:rsidP="006D69AC" w14:paraId="26B19960" w14:textId="77777777">
      <w:pPr>
        <w:pStyle w:val="ListParagraph"/>
        <w:numPr>
          <w:ilvl w:val="0"/>
          <w:numId w:val="18"/>
        </w:numPr>
        <w:spacing w:after="120"/>
        <w:ind w:left="360" w:hanging="180"/>
        <w:rPr>
          <w:sz w:val="20"/>
          <w:szCs w:val="20"/>
        </w:rPr>
      </w:pPr>
      <w:r w:rsidRPr="006D69AC">
        <w:rPr>
          <w:b/>
          <w:bCs/>
          <w:sz w:val="20"/>
          <w:szCs w:val="20"/>
        </w:rPr>
        <w:t xml:space="preserve">AE2F: </w:t>
      </w:r>
      <w:r w:rsidRPr="006D69AC">
        <w:rPr>
          <w:rFonts w:eastAsia="Times New Roman"/>
          <w:bCs/>
          <w:sz w:val="20"/>
          <w:szCs w:val="20"/>
        </w:rPr>
        <w:t>Coronavirus Relief Fund authorized by the Coronavirus Aid, Relief, and Economic Security (CARES) Act and extended under the Coronavirus Response and Relief Supplemental Appropriations (CRRSA) Act (CRF)</w:t>
      </w:r>
    </w:p>
    <w:p w:rsidR="006D69AC" w:rsidRPr="006D69AC" w:rsidP="006D69AC" w14:paraId="0655D05F" w14:textId="77777777">
      <w:pPr>
        <w:pStyle w:val="ListParagraph"/>
        <w:numPr>
          <w:ilvl w:val="0"/>
          <w:numId w:val="18"/>
        </w:numPr>
        <w:spacing w:after="120"/>
        <w:ind w:left="360" w:hanging="180"/>
        <w:rPr>
          <w:sz w:val="20"/>
          <w:szCs w:val="20"/>
        </w:rPr>
      </w:pPr>
      <w:r w:rsidRPr="006D69AC">
        <w:rPr>
          <w:b/>
          <w:bCs/>
          <w:sz w:val="20"/>
          <w:szCs w:val="20"/>
        </w:rPr>
        <w:t>AE2G:</w:t>
      </w:r>
      <w:r w:rsidRPr="006D69AC">
        <w:rPr>
          <w:sz w:val="20"/>
          <w:szCs w:val="20"/>
        </w:rPr>
        <w:t xml:space="preserve"> </w:t>
      </w:r>
      <w:r w:rsidRPr="006D69AC">
        <w:rPr>
          <w:rFonts w:eastAsia="Times New Roman"/>
          <w:bCs/>
          <w:sz w:val="20"/>
          <w:szCs w:val="20"/>
        </w:rPr>
        <w:t>Coronavirus State and Local Fiscal Recovery Funds authorized by the American Rescue Plan (ARP) Act (SLFRF)</w:t>
      </w:r>
    </w:p>
    <w:p w:rsidR="006D69AC" w:rsidRPr="006D69AC" w:rsidP="006D69AC" w14:paraId="25276D7B" w14:textId="77777777">
      <w:pPr>
        <w:spacing w:after="120"/>
        <w:rPr>
          <w:rFonts w:ascii="Times New Roman" w:hAnsi="Times New Roman" w:cs="Times New Roman"/>
          <w:sz w:val="20"/>
          <w:szCs w:val="20"/>
        </w:rPr>
      </w:pPr>
      <w:r w:rsidRPr="006D69AC">
        <w:rPr>
          <w:rFonts w:ascii="Times New Roman" w:hAnsi="Times New Roman" w:cs="Times New Roman"/>
          <w:sz w:val="20"/>
          <w:szCs w:val="20"/>
        </w:rPr>
        <w:t>Include instructional expenditures from these funds paid directly by the LEA and paid by the state on behalf of the LEA. Exclude payments from these funds to charter schools and other school districts within the state.</w:t>
      </w:r>
    </w:p>
    <w:p w:rsidR="006D69AC" w:rsidRPr="006D69AC" w:rsidP="006D69AC" w14:paraId="749FDE86" w14:textId="77777777">
      <w:pPr>
        <w:spacing w:after="120"/>
        <w:rPr>
          <w:rFonts w:ascii="Times New Roman" w:hAnsi="Times New Roman" w:cs="Times New Roman"/>
          <w:sz w:val="20"/>
          <w:szCs w:val="20"/>
        </w:rPr>
      </w:pPr>
      <w:bookmarkStart w:id="11" w:name="_Hlk100049698"/>
      <w:r w:rsidRPr="006D69AC">
        <w:rPr>
          <w:rFonts w:ascii="Times New Roman" w:hAnsi="Times New Roman" w:cs="Times New Roman"/>
          <w:sz w:val="20"/>
          <w:szCs w:val="20"/>
        </w:rPr>
        <w:t>Any instructional current expenditures reported under items AE2A-AE2G should also be reported in “Instructional expenditures paid from COVID-19 Federal Assistance Funds for public elementary-secondary education” (item AE2).</w:t>
      </w:r>
      <w:bookmarkEnd w:id="11"/>
    </w:p>
    <w:p w:rsidR="006D69AC" w:rsidRPr="006D69AC" w:rsidP="006D69AC" w14:paraId="39D06A34" w14:textId="3428A887">
      <w:pPr>
        <w:spacing w:after="120"/>
        <w:rPr>
          <w:rFonts w:ascii="Times New Roman" w:hAnsi="Times New Roman" w:cs="Times New Roman"/>
          <w:sz w:val="20"/>
          <w:szCs w:val="20"/>
        </w:rPr>
      </w:pPr>
      <w:bookmarkStart w:id="12" w:name="_Hlk100049724"/>
      <w:r w:rsidRPr="006D69AC">
        <w:rPr>
          <w:rFonts w:ascii="Times New Roman" w:hAnsi="Times New Roman" w:cs="Times New Roman"/>
          <w:sz w:val="20"/>
          <w:szCs w:val="20"/>
        </w:rPr>
        <w:t>Any instructional expenditures reported under items AE2A-AE2G should also be reported in the corresponding revenue source under “Current expenditures by specific source of COVID-19 Federal Assistance Fund” (items AE1A-AE1G).</w:t>
      </w:r>
      <w:bookmarkEnd w:id="12"/>
    </w:p>
    <w:p w:rsidR="005F1912" w:rsidRPr="004D797D" w:rsidP="005F1912" w14:paraId="11ECF305" w14:textId="77777777">
      <w:pPr>
        <w:spacing w:after="120"/>
        <w:rPr>
          <w:rFonts w:ascii="Times New Roman" w:hAnsi="Times New Roman" w:cs="Times New Roman"/>
          <w:sz w:val="20"/>
          <w:szCs w:val="20"/>
        </w:rPr>
      </w:pPr>
      <w:r w:rsidRPr="004D797D">
        <w:rPr>
          <w:rFonts w:ascii="Times New Roman" w:hAnsi="Times New Roman" w:cs="Times New Roman"/>
          <w:b/>
          <w:sz w:val="20"/>
          <w:szCs w:val="20"/>
        </w:rPr>
        <w:t>AE3</w:t>
      </w:r>
      <w:r w:rsidRPr="004D797D">
        <w:rPr>
          <w:rFonts w:ascii="Times New Roman" w:hAnsi="Times New Roman" w:cs="Times New Roman"/>
          <w:sz w:val="20"/>
          <w:szCs w:val="20"/>
        </w:rPr>
        <w:t xml:space="preserve"> - </w:t>
      </w:r>
      <w:r w:rsidRPr="004D797D">
        <w:rPr>
          <w:rFonts w:ascii="Times New Roman" w:hAnsi="Times New Roman" w:cs="Times New Roman"/>
          <w:b/>
          <w:sz w:val="20"/>
          <w:szCs w:val="20"/>
        </w:rPr>
        <w:t>Support services expenditures paid from COVID-19 Federal Assistance Funds for public elementary-secondary education (objects 100-600, 810, 820, 835, and 890 for function 2000; excluding objects 511 and 591).</w:t>
      </w:r>
      <w:r w:rsidRPr="004D797D">
        <w:rPr>
          <w:rFonts w:ascii="Times New Roman" w:hAnsi="Times New Roman" w:cs="Times New Roman"/>
          <w:sz w:val="20"/>
          <w:szCs w:val="20"/>
        </w:rPr>
        <w:t xml:space="preserve"> Report all support services </w:t>
      </w:r>
      <w:r w:rsidRPr="004D797D">
        <w:rPr>
          <w:rFonts w:ascii="Times New Roman" w:hAnsi="Times New Roman" w:cs="Times New Roman"/>
          <w:sz w:val="20"/>
          <w:szCs w:val="20"/>
          <w:u w:val="single"/>
        </w:rPr>
        <w:t>current</w:t>
      </w:r>
      <w:r w:rsidRPr="004D797D">
        <w:rPr>
          <w:rFonts w:ascii="Times New Roman" w:hAnsi="Times New Roman" w:cs="Times New Roman"/>
          <w:sz w:val="20"/>
          <w:szCs w:val="20"/>
        </w:rPr>
        <w:t xml:space="preserve"> expenditures from all federal funds authorized by the </w:t>
      </w:r>
      <w:r w:rsidRPr="004D797D">
        <w:rPr>
          <w:rFonts w:ascii="Times New Roman" w:eastAsia="Times New Roman" w:hAnsi="Times New Roman" w:cs="Times New Roman"/>
          <w:bCs/>
          <w:sz w:val="20"/>
          <w:szCs w:val="20"/>
        </w:rPr>
        <w:t>Coronavirus Aid, Relief, and Economic Security (CARES) Act, Coronavirus Response and Relief Supplemental Appropriations (CRRSA) Act, and the American Rescue Plan (ARP) Act</w:t>
      </w:r>
      <w:r w:rsidRPr="004D797D">
        <w:rPr>
          <w:rFonts w:ascii="Times New Roman" w:hAnsi="Times New Roman" w:cs="Times New Roman"/>
          <w:sz w:val="20"/>
          <w:szCs w:val="20"/>
        </w:rPr>
        <w:t>. Include support services expenditures for pupil, instructional staff, general administration, school administration, operation and maintenance of plant, student transportation, business, central, and other support services. Include support services expenditures from these funds paid directly by the LEA and paid by the state on behalf of the LEA. Exclude any payments from these funds to charter schools and other school districts within the state.</w:t>
      </w:r>
    </w:p>
    <w:p w:rsidR="005F1912" w:rsidRPr="004D797D" w:rsidP="005F1912" w14:paraId="4A33C47B" w14:textId="77777777">
      <w:pPr>
        <w:spacing w:after="120"/>
        <w:rPr>
          <w:rFonts w:ascii="Times New Roman" w:hAnsi="Times New Roman" w:cs="Times New Roman"/>
          <w:sz w:val="20"/>
          <w:szCs w:val="20"/>
        </w:rPr>
      </w:pPr>
      <w:r w:rsidRPr="004D797D">
        <w:rPr>
          <w:rFonts w:ascii="Times New Roman" w:hAnsi="Times New Roman" w:cs="Times New Roman"/>
          <w:sz w:val="20"/>
          <w:szCs w:val="20"/>
        </w:rPr>
        <w:t>Assuming an amount can be reported above for “Current expenditures paid from COVID-19 Federal Assistance Funds” (item AE1), any support services expenditures reported here should also be reported in item AE1.</w:t>
      </w:r>
    </w:p>
    <w:p w:rsidR="005F1912" w:rsidP="005F1912" w14:paraId="3F058F54" w14:textId="5FA3B302">
      <w:pPr>
        <w:spacing w:after="120"/>
        <w:rPr>
          <w:rFonts w:ascii="Times New Roman" w:hAnsi="Times New Roman" w:cs="Times New Roman"/>
          <w:sz w:val="20"/>
          <w:szCs w:val="20"/>
        </w:rPr>
      </w:pPr>
      <w:r w:rsidRPr="004D797D">
        <w:rPr>
          <w:rFonts w:ascii="Times New Roman" w:hAnsi="Times New Roman" w:cs="Times New Roman"/>
          <w:b/>
          <w:sz w:val="20"/>
          <w:szCs w:val="20"/>
        </w:rPr>
        <w:t>AE4</w:t>
      </w:r>
      <w:r w:rsidRPr="004D797D">
        <w:rPr>
          <w:rFonts w:ascii="Times New Roman" w:hAnsi="Times New Roman" w:cs="Times New Roman"/>
          <w:sz w:val="20"/>
          <w:szCs w:val="20"/>
        </w:rPr>
        <w:t xml:space="preserve"> - </w:t>
      </w:r>
      <w:r w:rsidRPr="004D797D">
        <w:rPr>
          <w:rFonts w:ascii="Times New Roman" w:hAnsi="Times New Roman" w:cs="Times New Roman"/>
          <w:b/>
          <w:sz w:val="20"/>
          <w:szCs w:val="20"/>
        </w:rPr>
        <w:t>Capital outlay expenditures paid from COVID-19 Federal Assistance Funds (objects 100-700, and 890 for function 4000; object 700 for ALL functions).</w:t>
      </w:r>
      <w:r w:rsidRPr="004D797D">
        <w:rPr>
          <w:rFonts w:ascii="Times New Roman" w:hAnsi="Times New Roman" w:cs="Times New Roman"/>
          <w:sz w:val="20"/>
          <w:szCs w:val="20"/>
        </w:rPr>
        <w:t xml:space="preserve"> Report all capital outlay expenditures from all federal funds authorized by the </w:t>
      </w:r>
      <w:r w:rsidRPr="004D797D">
        <w:rPr>
          <w:rFonts w:ascii="Times New Roman" w:eastAsia="Times New Roman" w:hAnsi="Times New Roman" w:cs="Times New Roman"/>
          <w:bCs/>
          <w:sz w:val="20"/>
          <w:szCs w:val="20"/>
        </w:rPr>
        <w:t xml:space="preserve">Coronavirus Aid, Relief, and Economic Security (CARES) Act, Coronavirus Response and Relief Supplemental </w:t>
      </w:r>
      <w:r w:rsidRPr="004D797D">
        <w:rPr>
          <w:rFonts w:ascii="Times New Roman" w:eastAsia="Times New Roman" w:hAnsi="Times New Roman" w:cs="Times New Roman"/>
          <w:bCs/>
          <w:sz w:val="20"/>
          <w:szCs w:val="20"/>
        </w:rPr>
        <w:t>Appropriations (CRRSA) Act, and the American Rescue Plan (ARP) Act</w:t>
      </w:r>
      <w:r w:rsidRPr="004D797D">
        <w:rPr>
          <w:rFonts w:ascii="Times New Roman" w:hAnsi="Times New Roman" w:cs="Times New Roman"/>
          <w:sz w:val="20"/>
          <w:szCs w:val="20"/>
        </w:rPr>
        <w:t>. Include expenditures from these funds for construction, land and existing structures, and equipment. Include capital outlay expenditures from these funds paid directly by the LEA and paid by the state on behalf of the LEA.</w:t>
      </w:r>
    </w:p>
    <w:p w:rsidR="006D69AC" w:rsidRPr="006D69AC" w:rsidP="006D69AC" w14:paraId="62168707" w14:textId="77777777">
      <w:pPr>
        <w:spacing w:after="120"/>
        <w:rPr>
          <w:rFonts w:ascii="Times New Roman" w:hAnsi="Times New Roman" w:cs="Times New Roman"/>
          <w:sz w:val="20"/>
          <w:szCs w:val="20"/>
        </w:rPr>
      </w:pPr>
      <w:bookmarkStart w:id="13" w:name="_Hlk100044979"/>
      <w:r w:rsidRPr="006D69AC">
        <w:rPr>
          <w:rFonts w:ascii="Times New Roman" w:hAnsi="Times New Roman" w:cs="Times New Roman"/>
          <w:b/>
          <w:bCs/>
          <w:sz w:val="20"/>
          <w:szCs w:val="20"/>
        </w:rPr>
        <w:t xml:space="preserve">Capital outlay expenditures by specific source of COVID-19 Federal Assistance Fund (AE4A, AE4B, AE4C, AE4D, AE4E, AE4F, AE4G) </w:t>
      </w:r>
      <w:r w:rsidRPr="006D69AC">
        <w:rPr>
          <w:rFonts w:ascii="Times New Roman" w:hAnsi="Times New Roman" w:cs="Times New Roman"/>
          <w:bCs/>
          <w:sz w:val="20"/>
          <w:szCs w:val="20"/>
        </w:rPr>
        <w:t xml:space="preserve">(objects 100-700, and 890 for function 4000; object 700 for ALL functions). </w:t>
      </w:r>
      <w:r w:rsidRPr="006D69AC">
        <w:rPr>
          <w:rFonts w:ascii="Times New Roman" w:hAnsi="Times New Roman" w:cs="Times New Roman"/>
          <w:sz w:val="20"/>
          <w:szCs w:val="20"/>
        </w:rPr>
        <w:t>Report all capital outlay expenditures that were paid from each of the following sources of funds:</w:t>
      </w:r>
    </w:p>
    <w:p w:rsidR="006D69AC" w:rsidRPr="006D69AC" w:rsidP="006D69AC" w14:paraId="15470025" w14:textId="77777777">
      <w:pPr>
        <w:pStyle w:val="ListParagraph"/>
        <w:numPr>
          <w:ilvl w:val="0"/>
          <w:numId w:val="18"/>
        </w:numPr>
        <w:spacing w:after="120"/>
        <w:ind w:left="360" w:hanging="180"/>
        <w:rPr>
          <w:sz w:val="20"/>
          <w:szCs w:val="20"/>
        </w:rPr>
      </w:pPr>
      <w:r w:rsidRPr="006D69AC">
        <w:rPr>
          <w:b/>
          <w:bCs/>
          <w:sz w:val="20"/>
          <w:szCs w:val="20"/>
        </w:rPr>
        <w:t xml:space="preserve">AE4A: </w:t>
      </w:r>
      <w:r w:rsidRPr="006D69AC">
        <w:rPr>
          <w:sz w:val="20"/>
          <w:szCs w:val="20"/>
        </w:rPr>
        <w:t>Elementary and Secondary School Emergency Relief Fund authorized by the Coronavirus Aid, Relief, and Economic Security (CARES) Act (ESSER I)</w:t>
      </w:r>
    </w:p>
    <w:p w:rsidR="006D69AC" w:rsidRPr="006D69AC" w:rsidP="006D69AC" w14:paraId="5FDD54CB" w14:textId="77777777">
      <w:pPr>
        <w:pStyle w:val="ListParagraph"/>
        <w:numPr>
          <w:ilvl w:val="0"/>
          <w:numId w:val="18"/>
        </w:numPr>
        <w:spacing w:after="120"/>
        <w:ind w:left="360" w:hanging="180"/>
        <w:rPr>
          <w:sz w:val="20"/>
          <w:szCs w:val="20"/>
        </w:rPr>
      </w:pPr>
      <w:r w:rsidRPr="006D69AC">
        <w:rPr>
          <w:b/>
          <w:bCs/>
          <w:sz w:val="20"/>
          <w:szCs w:val="20"/>
        </w:rPr>
        <w:t>AE4B:</w:t>
      </w:r>
      <w:r w:rsidRPr="006D69AC">
        <w:rPr>
          <w:sz w:val="20"/>
          <w:szCs w:val="20"/>
        </w:rPr>
        <w:t xml:space="preserve"> Elementary and Secondary School Emergency Relief Fund authorized by the Coronavirus Response and Relief Supplemental Appropriations (CRRSA) Act (ESSER II)</w:t>
      </w:r>
    </w:p>
    <w:p w:rsidR="006D69AC" w:rsidRPr="006D69AC" w:rsidP="006D69AC" w14:paraId="490AE948" w14:textId="77777777">
      <w:pPr>
        <w:pStyle w:val="ListParagraph"/>
        <w:numPr>
          <w:ilvl w:val="0"/>
          <w:numId w:val="18"/>
        </w:numPr>
        <w:spacing w:after="120"/>
        <w:ind w:left="360" w:hanging="180"/>
        <w:rPr>
          <w:sz w:val="20"/>
          <w:szCs w:val="20"/>
        </w:rPr>
      </w:pPr>
      <w:r w:rsidRPr="006D69AC">
        <w:rPr>
          <w:b/>
          <w:bCs/>
          <w:sz w:val="20"/>
          <w:szCs w:val="20"/>
        </w:rPr>
        <w:t xml:space="preserve">AE4C: </w:t>
      </w:r>
      <w:bookmarkStart w:id="14" w:name="_Hlk100050059"/>
      <w:r w:rsidRPr="006D69AC">
        <w:rPr>
          <w:sz w:val="20"/>
          <w:szCs w:val="20"/>
        </w:rPr>
        <w:t xml:space="preserve">Elementary and Secondary School Emergency Relief Fund authorized by the </w:t>
      </w:r>
      <w:r w:rsidRPr="006D69AC">
        <w:rPr>
          <w:rFonts w:eastAsia="Times New Roman"/>
          <w:bCs/>
          <w:sz w:val="20"/>
          <w:szCs w:val="20"/>
        </w:rPr>
        <w:t>American Rescue Plan (ARP) Act (ARP ESSER)</w:t>
      </w:r>
      <w:bookmarkEnd w:id="14"/>
    </w:p>
    <w:p w:rsidR="006D69AC" w:rsidRPr="006D69AC" w:rsidP="006D69AC" w14:paraId="42A43A76" w14:textId="77777777">
      <w:pPr>
        <w:pStyle w:val="ListParagraph"/>
        <w:numPr>
          <w:ilvl w:val="0"/>
          <w:numId w:val="18"/>
        </w:numPr>
        <w:spacing w:after="120"/>
        <w:ind w:left="360" w:hanging="180"/>
        <w:rPr>
          <w:sz w:val="20"/>
          <w:szCs w:val="20"/>
        </w:rPr>
      </w:pPr>
      <w:r w:rsidRPr="006D69AC">
        <w:rPr>
          <w:b/>
          <w:bCs/>
          <w:sz w:val="20"/>
          <w:szCs w:val="20"/>
        </w:rPr>
        <w:t xml:space="preserve">AE4D: </w:t>
      </w:r>
      <w:bookmarkStart w:id="15" w:name="_Hlk100050253"/>
      <w:r w:rsidRPr="006D69AC">
        <w:rPr>
          <w:sz w:val="20"/>
          <w:szCs w:val="20"/>
        </w:rPr>
        <w:t xml:space="preserve">Governor’s Emergency Education Relief Fund authorized by the Coronavirus Aid, Relief, and Economic Security (CARES) Act </w:t>
      </w:r>
      <w:bookmarkEnd w:id="15"/>
      <w:r w:rsidRPr="006D69AC">
        <w:rPr>
          <w:sz w:val="20"/>
          <w:szCs w:val="20"/>
        </w:rPr>
        <w:t>(GEER I)</w:t>
      </w:r>
    </w:p>
    <w:p w:rsidR="006D69AC" w:rsidRPr="006D69AC" w:rsidP="006D69AC" w14:paraId="31638966" w14:textId="77777777">
      <w:pPr>
        <w:pStyle w:val="ListParagraph"/>
        <w:numPr>
          <w:ilvl w:val="0"/>
          <w:numId w:val="18"/>
        </w:numPr>
        <w:spacing w:after="120"/>
        <w:ind w:left="360" w:hanging="180"/>
        <w:rPr>
          <w:sz w:val="20"/>
          <w:szCs w:val="20"/>
        </w:rPr>
      </w:pPr>
      <w:r w:rsidRPr="006D69AC">
        <w:rPr>
          <w:b/>
          <w:bCs/>
          <w:sz w:val="20"/>
          <w:szCs w:val="20"/>
        </w:rPr>
        <w:t>AE4E:</w:t>
      </w:r>
      <w:r w:rsidRPr="006D69AC">
        <w:rPr>
          <w:sz w:val="20"/>
          <w:szCs w:val="20"/>
        </w:rPr>
        <w:t xml:space="preserve"> </w:t>
      </w:r>
      <w:bookmarkStart w:id="16" w:name="_Hlk100051349"/>
      <w:r w:rsidRPr="006D69AC">
        <w:rPr>
          <w:sz w:val="20"/>
          <w:szCs w:val="20"/>
        </w:rPr>
        <w:t>Governor’s Emergency Education Relief Fund authorized by the</w:t>
      </w:r>
      <w:r w:rsidRPr="006D69AC">
        <w:rPr>
          <w:rFonts w:eastAsia="Times New Roman"/>
          <w:bCs/>
          <w:sz w:val="20"/>
          <w:szCs w:val="20"/>
        </w:rPr>
        <w:t xml:space="preserve"> Coronavirus Response and Relief Supplemental Appropriations (CRRSA) Act (GEER II)</w:t>
      </w:r>
      <w:bookmarkEnd w:id="16"/>
    </w:p>
    <w:p w:rsidR="006D69AC" w:rsidRPr="006D69AC" w:rsidP="006D69AC" w14:paraId="529AE14D" w14:textId="77777777">
      <w:pPr>
        <w:pStyle w:val="ListParagraph"/>
        <w:numPr>
          <w:ilvl w:val="0"/>
          <w:numId w:val="18"/>
        </w:numPr>
        <w:spacing w:after="120"/>
        <w:ind w:left="360" w:hanging="180"/>
        <w:rPr>
          <w:sz w:val="20"/>
          <w:szCs w:val="20"/>
        </w:rPr>
      </w:pPr>
      <w:r w:rsidRPr="006D69AC">
        <w:rPr>
          <w:b/>
          <w:bCs/>
          <w:sz w:val="20"/>
          <w:szCs w:val="20"/>
        </w:rPr>
        <w:t xml:space="preserve">AE4F: </w:t>
      </w:r>
      <w:bookmarkStart w:id="17" w:name="_Hlk100051977"/>
      <w:r w:rsidRPr="006D69AC">
        <w:rPr>
          <w:rFonts w:eastAsia="Times New Roman"/>
          <w:bCs/>
          <w:sz w:val="20"/>
          <w:szCs w:val="20"/>
        </w:rPr>
        <w:t>Coronavirus Relief Fund authorized by the Coronavirus Aid, Relief, and Economic Security (CARES) Act and extended under the Coronavirus Response and Relief Supplemental Appropriations (CRRSA) Act (CRF)</w:t>
      </w:r>
      <w:bookmarkEnd w:id="17"/>
    </w:p>
    <w:p w:rsidR="006D69AC" w:rsidRPr="006D69AC" w:rsidP="006D69AC" w14:paraId="1AC2193F" w14:textId="77777777">
      <w:pPr>
        <w:pStyle w:val="ListParagraph"/>
        <w:numPr>
          <w:ilvl w:val="0"/>
          <w:numId w:val="18"/>
        </w:numPr>
        <w:spacing w:after="120"/>
        <w:ind w:left="360" w:hanging="180"/>
        <w:rPr>
          <w:sz w:val="20"/>
          <w:szCs w:val="20"/>
        </w:rPr>
      </w:pPr>
      <w:r w:rsidRPr="006D69AC">
        <w:rPr>
          <w:b/>
          <w:bCs/>
          <w:sz w:val="20"/>
          <w:szCs w:val="20"/>
        </w:rPr>
        <w:t>AE4G:</w:t>
      </w:r>
      <w:r w:rsidRPr="006D69AC">
        <w:rPr>
          <w:sz w:val="20"/>
          <w:szCs w:val="20"/>
        </w:rPr>
        <w:t xml:space="preserve"> </w:t>
      </w:r>
      <w:bookmarkStart w:id="18" w:name="_Hlk100052075"/>
      <w:r w:rsidRPr="006D69AC">
        <w:rPr>
          <w:rFonts w:eastAsia="Times New Roman"/>
          <w:bCs/>
          <w:sz w:val="20"/>
          <w:szCs w:val="20"/>
        </w:rPr>
        <w:t>Coronavirus State and Local Fiscal Recovery Funds authorized by the American Rescue Plan (ARP) Act (SLFRF)</w:t>
      </w:r>
      <w:bookmarkEnd w:id="18"/>
    </w:p>
    <w:p w:rsidR="006D69AC" w:rsidRPr="006D69AC" w:rsidP="006D69AC" w14:paraId="234F4A4C" w14:textId="77777777">
      <w:pPr>
        <w:spacing w:after="120"/>
        <w:rPr>
          <w:rFonts w:ascii="Times New Roman" w:hAnsi="Times New Roman" w:cs="Times New Roman"/>
          <w:sz w:val="20"/>
          <w:szCs w:val="20"/>
        </w:rPr>
      </w:pPr>
      <w:r w:rsidRPr="006D69AC">
        <w:rPr>
          <w:rFonts w:ascii="Times New Roman" w:hAnsi="Times New Roman" w:cs="Times New Roman"/>
          <w:sz w:val="20"/>
          <w:szCs w:val="20"/>
        </w:rPr>
        <w:t>Include expenditures from these funds for construction, land and existing structures, and equipment. Include capital outlay expenditures from these funds paid directly by the LEA and paid by the state on behalf of the LEA.</w:t>
      </w:r>
    </w:p>
    <w:p w:rsidR="006D69AC" w:rsidRPr="006D69AC" w:rsidP="006D69AC" w14:paraId="26172C98" w14:textId="33E2193B">
      <w:pPr>
        <w:spacing w:after="120"/>
        <w:rPr>
          <w:rFonts w:ascii="Times New Roman" w:hAnsi="Times New Roman" w:cs="Times New Roman"/>
          <w:sz w:val="20"/>
          <w:szCs w:val="20"/>
        </w:rPr>
      </w:pPr>
      <w:bookmarkStart w:id="19" w:name="_Hlk100049803"/>
      <w:r w:rsidRPr="006D69AC">
        <w:rPr>
          <w:rFonts w:ascii="Times New Roman" w:hAnsi="Times New Roman" w:cs="Times New Roman"/>
          <w:sz w:val="20"/>
          <w:szCs w:val="20"/>
        </w:rPr>
        <w:t>Any capital outlay expenditures reported under items AE4A-AE4G should also be reported in “Capital outlay expenditures paid from COVID-19 Federal Assistance Funds” (item AE4).</w:t>
      </w:r>
      <w:bookmarkEnd w:id="13"/>
      <w:bookmarkEnd w:id="19"/>
    </w:p>
    <w:p w:rsidR="005F1912" w:rsidRPr="004D797D" w:rsidP="005F1912" w14:paraId="535871E4" w14:textId="77777777">
      <w:pPr>
        <w:spacing w:after="120"/>
        <w:rPr>
          <w:rFonts w:ascii="Times New Roman" w:hAnsi="Times New Roman" w:cs="Times New Roman"/>
          <w:sz w:val="20"/>
          <w:szCs w:val="20"/>
        </w:rPr>
      </w:pPr>
      <w:r w:rsidRPr="004D797D">
        <w:rPr>
          <w:rFonts w:ascii="Times New Roman" w:hAnsi="Times New Roman" w:cs="Times New Roman"/>
          <w:b/>
          <w:sz w:val="20"/>
          <w:szCs w:val="20"/>
        </w:rPr>
        <w:t>AE5</w:t>
      </w:r>
      <w:r w:rsidRPr="004D797D">
        <w:rPr>
          <w:rFonts w:ascii="Times New Roman" w:hAnsi="Times New Roman" w:cs="Times New Roman"/>
          <w:sz w:val="20"/>
          <w:szCs w:val="20"/>
        </w:rPr>
        <w:t xml:space="preserve"> - </w:t>
      </w:r>
      <w:r w:rsidRPr="004D797D">
        <w:rPr>
          <w:rFonts w:ascii="Times New Roman" w:hAnsi="Times New Roman" w:cs="Times New Roman"/>
          <w:b/>
          <w:sz w:val="20"/>
          <w:szCs w:val="20"/>
        </w:rPr>
        <w:t>Technology-related supplies and purchased services expenditures paid from COVID-19 Federal Assistance Funds  (objects 351, 352, 432, 443, 530, 650 - ALL functions).</w:t>
      </w:r>
      <w:r w:rsidRPr="004D797D">
        <w:rPr>
          <w:rFonts w:ascii="Times New Roman" w:hAnsi="Times New Roman" w:cs="Times New Roman"/>
          <w:sz w:val="20"/>
          <w:szCs w:val="20"/>
        </w:rPr>
        <w:t xml:space="preserve"> Report expenditures from all federal funds authorized by the </w:t>
      </w:r>
      <w:r w:rsidRPr="004D797D">
        <w:rPr>
          <w:rFonts w:ascii="Times New Roman" w:eastAsia="Times New Roman" w:hAnsi="Times New Roman" w:cs="Times New Roman"/>
          <w:bCs/>
          <w:sz w:val="20"/>
          <w:szCs w:val="20"/>
        </w:rPr>
        <w:t xml:space="preserve">Coronavirus Aid, Relief, and Economic Security (CARES) Act, Coronavirus Response and Relief Supplemental Appropriations (CRRSA) Act, and the American Rescue Plan (ARP) Act </w:t>
      </w:r>
      <w:r w:rsidRPr="004D797D">
        <w:rPr>
          <w:rFonts w:ascii="Times New Roman" w:hAnsi="Times New Roman" w:cs="Times New Roman"/>
          <w:sz w:val="20"/>
          <w:szCs w:val="20"/>
        </w:rPr>
        <w:t xml:space="preserve">for supplies and purchased services that are technology-related. For technology-related supplies, include expenditures on supplies that are typically used in conjunction with technology-related hardware or software (e.g., compact discs, flash drives, cables, and monitor stands). Technology-related equipment costs below </w:t>
      </w:r>
      <w:r w:rsidRPr="004D797D">
        <w:rPr>
          <w:rFonts w:ascii="Times New Roman" w:hAnsi="Times New Roman" w:cs="Times New Roman"/>
          <w:sz w:val="20"/>
          <w:szCs w:val="20"/>
        </w:rPr>
        <w:t>the capitalization threshold (e.g., laptop and tablet costs that fall below the capitalization threshold) should also be reported here.</w:t>
      </w:r>
    </w:p>
    <w:p w:rsidR="005F1912" w:rsidRPr="004D797D" w:rsidP="005F1912" w14:paraId="031612A5" w14:textId="77777777">
      <w:pPr>
        <w:spacing w:after="120"/>
        <w:rPr>
          <w:rFonts w:ascii="Times New Roman" w:hAnsi="Times New Roman" w:cs="Times New Roman"/>
          <w:sz w:val="20"/>
          <w:szCs w:val="20"/>
        </w:rPr>
      </w:pPr>
      <w:r w:rsidRPr="004D797D">
        <w:rPr>
          <w:rFonts w:ascii="Times New Roman" w:hAnsi="Times New Roman" w:cs="Times New Roman"/>
          <w:sz w:val="20"/>
          <w:szCs w:val="20"/>
        </w:rPr>
        <w:t>For technology-related purchased services, include expenditures on data processing, coding, and other technical services; repairs and maintenance services for technology equipment that are not directly provided by school district personnel; and rentals or leases of computers and related equipment. Purchased communications services, such as all costs associated with voice, data (i.e., Internet), and video communications charges should also be reported here. Include expenditures for subscription-based software and information technology arrangements.</w:t>
      </w:r>
    </w:p>
    <w:p w:rsidR="005F1912" w:rsidRPr="004D797D" w:rsidP="005F1912" w14:paraId="00D5FD1E" w14:textId="77777777">
      <w:pPr>
        <w:spacing w:after="120"/>
        <w:rPr>
          <w:rFonts w:ascii="Times New Roman" w:hAnsi="Times New Roman" w:cs="Times New Roman"/>
          <w:sz w:val="20"/>
          <w:szCs w:val="20"/>
        </w:rPr>
      </w:pPr>
      <w:r w:rsidRPr="004D797D">
        <w:rPr>
          <w:rFonts w:ascii="Times New Roman" w:hAnsi="Times New Roman" w:cs="Times New Roman"/>
          <w:sz w:val="20"/>
          <w:szCs w:val="20"/>
        </w:rPr>
        <w:t>Expenditures reported in AE5 should also be reported within the corresponding COVID-19 Federal Assistance Funds expenditure totals reported in items AE1, AE2, AE3, AE7, and AE8 as appropriate (e.g., any instructional technology-related supplies and purchased services expenditures reported here should also be reported in items AE1 and AE2).</w:t>
      </w:r>
    </w:p>
    <w:p w:rsidR="005F1912" w:rsidRPr="004D797D" w:rsidP="005F1912" w14:paraId="2C5C0BB8" w14:textId="77777777">
      <w:pPr>
        <w:spacing w:after="120"/>
        <w:rPr>
          <w:rFonts w:ascii="Times New Roman" w:hAnsi="Times New Roman" w:cs="Times New Roman"/>
          <w:sz w:val="20"/>
          <w:szCs w:val="20"/>
        </w:rPr>
      </w:pPr>
      <w:r w:rsidRPr="004D797D">
        <w:rPr>
          <w:rFonts w:ascii="Times New Roman" w:hAnsi="Times New Roman" w:cs="Times New Roman"/>
          <w:sz w:val="20"/>
          <w:szCs w:val="20"/>
        </w:rPr>
        <w:t>Expenditures from COVID-19 Federal Assistance Funds for technology-related equipment that exceed the capitalization threshold should not be reported here, but instead be reported in the “Technology-related equipment expenditures paid from COVID-19 Federal Assistance Funds” category (AE6).</w:t>
      </w:r>
    </w:p>
    <w:p w:rsidR="005F1912" w:rsidRPr="004D797D" w:rsidP="005F1912" w14:paraId="623A5592" w14:textId="77777777">
      <w:pPr>
        <w:spacing w:after="120"/>
        <w:rPr>
          <w:rFonts w:ascii="Times New Roman" w:hAnsi="Times New Roman" w:cs="Times New Roman"/>
          <w:sz w:val="20"/>
          <w:szCs w:val="20"/>
        </w:rPr>
      </w:pPr>
      <w:r w:rsidRPr="004D797D">
        <w:rPr>
          <w:rFonts w:ascii="Times New Roman" w:hAnsi="Times New Roman" w:cs="Times New Roman"/>
          <w:b/>
          <w:sz w:val="20"/>
          <w:szCs w:val="20"/>
        </w:rPr>
        <w:t>AE6</w:t>
      </w:r>
      <w:r w:rsidRPr="004D797D">
        <w:rPr>
          <w:rFonts w:ascii="Times New Roman" w:hAnsi="Times New Roman" w:cs="Times New Roman"/>
          <w:sz w:val="20"/>
          <w:szCs w:val="20"/>
        </w:rPr>
        <w:t xml:space="preserve"> - </w:t>
      </w:r>
      <w:r w:rsidRPr="004D797D">
        <w:rPr>
          <w:rFonts w:ascii="Times New Roman" w:hAnsi="Times New Roman" w:cs="Times New Roman"/>
          <w:b/>
          <w:sz w:val="20"/>
          <w:szCs w:val="20"/>
        </w:rPr>
        <w:t>Technology-related equipment expenditures paid from COVID-19 Federal Assistance Funds (objects 734, 735 - ALL functions).</w:t>
      </w:r>
      <w:r w:rsidRPr="004D797D">
        <w:rPr>
          <w:rFonts w:ascii="Times New Roman" w:hAnsi="Times New Roman" w:cs="Times New Roman"/>
          <w:sz w:val="20"/>
          <w:szCs w:val="20"/>
        </w:rPr>
        <w:t xml:space="preserve"> Report expenditures from all federal funds authorized by the </w:t>
      </w:r>
      <w:r w:rsidRPr="004D797D">
        <w:rPr>
          <w:rFonts w:ascii="Times New Roman" w:eastAsia="Times New Roman" w:hAnsi="Times New Roman" w:cs="Times New Roman"/>
          <w:bCs/>
          <w:sz w:val="20"/>
          <w:szCs w:val="20"/>
        </w:rPr>
        <w:t>Coronavirus Aid, Relief, and Economic Security (CARES) Act, Coronavirus Response and Relief Supplemental Appropriations (CRRSA) Act, and the American Rescue Plan (ARP) Act</w:t>
      </w:r>
      <w:r w:rsidRPr="004D797D">
        <w:rPr>
          <w:rFonts w:ascii="Times New Roman" w:hAnsi="Times New Roman" w:cs="Times New Roman"/>
          <w:sz w:val="20"/>
          <w:szCs w:val="20"/>
        </w:rPr>
        <w:t xml:space="preserve"> for technology-related hardware and software used for educational or administrative purposes that exceed the capitalization threshold. Include purchases of network equipment, servers, personal computers, printers, scanners, other peripherals, and other electronic devices. Do not include expenditures for nontechnology-related equipment such as machinery (object 731), vehicles (object 732), and furniture (object 733). Expenditures for technology-related supplies or equipment below the capitalization threshold should not be reported here, but instead be reported in the “Technology-related supplies and purchased services expenditures paid from COVID-19 Federal Assistance Funds” category (AE5).</w:t>
      </w:r>
    </w:p>
    <w:p w:rsidR="005F1912" w:rsidRPr="004D797D" w:rsidP="005F1912" w14:paraId="72F1B6E3" w14:textId="77777777">
      <w:pPr>
        <w:spacing w:after="120"/>
        <w:rPr>
          <w:rFonts w:ascii="Times New Roman" w:hAnsi="Times New Roman" w:cs="Times New Roman"/>
          <w:sz w:val="20"/>
          <w:szCs w:val="20"/>
        </w:rPr>
      </w:pPr>
      <w:r w:rsidRPr="004D797D">
        <w:rPr>
          <w:rFonts w:ascii="Times New Roman" w:hAnsi="Times New Roman" w:cs="Times New Roman"/>
          <w:sz w:val="20"/>
          <w:szCs w:val="20"/>
        </w:rPr>
        <w:t>Assuming an amount can be reported above for “Capital outlay expenditures paid from COVID-19 Federal Assistance Funds” (item AE4), any technology-related equipment expenditures reported here should also be reported in item AE4.</w:t>
      </w:r>
    </w:p>
    <w:p w:rsidR="005F1912" w:rsidRPr="004D797D" w:rsidP="005F1912" w14:paraId="3E0219C0" w14:textId="77777777">
      <w:pPr>
        <w:spacing w:after="120"/>
        <w:rPr>
          <w:rFonts w:ascii="Times New Roman" w:hAnsi="Times New Roman" w:cs="Times New Roman"/>
          <w:sz w:val="20"/>
          <w:szCs w:val="20"/>
        </w:rPr>
      </w:pPr>
      <w:r w:rsidRPr="004D797D">
        <w:rPr>
          <w:rFonts w:ascii="Times New Roman" w:hAnsi="Times New Roman" w:cs="Times New Roman"/>
          <w:b/>
          <w:sz w:val="20"/>
          <w:szCs w:val="20"/>
        </w:rPr>
        <w:t>AE7</w:t>
      </w:r>
      <w:r w:rsidRPr="004D797D">
        <w:rPr>
          <w:rFonts w:ascii="Times New Roman" w:hAnsi="Times New Roman" w:cs="Times New Roman"/>
          <w:sz w:val="20"/>
          <w:szCs w:val="20"/>
        </w:rPr>
        <w:t xml:space="preserve"> - </w:t>
      </w:r>
      <w:r w:rsidRPr="004D797D">
        <w:rPr>
          <w:rFonts w:ascii="Times New Roman" w:hAnsi="Times New Roman" w:cs="Times New Roman"/>
          <w:b/>
          <w:sz w:val="20"/>
          <w:szCs w:val="20"/>
        </w:rPr>
        <w:t>Support services, operation and maintenance of plant expenditures paid from COVID-19 Federal Assistance Funds for public elementary-secondary education (objects 100-600, 810, 820, 835, and 890 for function 2600; excluding object 591).</w:t>
      </w:r>
      <w:r w:rsidRPr="004D797D">
        <w:rPr>
          <w:rFonts w:ascii="Times New Roman" w:hAnsi="Times New Roman" w:cs="Times New Roman"/>
          <w:sz w:val="20"/>
          <w:szCs w:val="20"/>
        </w:rPr>
        <w:t xml:space="preserve"> Report all support services </w:t>
      </w:r>
      <w:r w:rsidRPr="004D797D">
        <w:rPr>
          <w:rFonts w:ascii="Times New Roman" w:hAnsi="Times New Roman" w:cs="Times New Roman"/>
          <w:sz w:val="20"/>
          <w:szCs w:val="20"/>
          <w:u w:val="single"/>
        </w:rPr>
        <w:t>current</w:t>
      </w:r>
      <w:r w:rsidRPr="004D797D">
        <w:rPr>
          <w:rFonts w:ascii="Times New Roman" w:hAnsi="Times New Roman" w:cs="Times New Roman"/>
          <w:sz w:val="20"/>
          <w:szCs w:val="20"/>
        </w:rPr>
        <w:t xml:space="preserve"> expenditures for operation and maintenance of plant from all federal funds authorized by the </w:t>
      </w:r>
      <w:r w:rsidRPr="004D797D">
        <w:rPr>
          <w:rFonts w:ascii="Times New Roman" w:eastAsia="Times New Roman" w:hAnsi="Times New Roman" w:cs="Times New Roman"/>
          <w:bCs/>
          <w:sz w:val="20"/>
          <w:szCs w:val="20"/>
        </w:rPr>
        <w:t>Coronavirus Aid, Relief, and Economic Security (CARES) Act, Coronavirus Response and Relief Supplemental Appropriations (CRRSA) Act, and the American Rescue Plan (ARP) Act</w:t>
      </w:r>
      <w:r w:rsidRPr="004D797D">
        <w:rPr>
          <w:rFonts w:ascii="Times New Roman" w:hAnsi="Times New Roman" w:cs="Times New Roman"/>
          <w:sz w:val="20"/>
          <w:szCs w:val="20"/>
        </w:rPr>
        <w:t xml:space="preserve">. Include expenditures from these funds for buildings services, care and upkeep of grounds and </w:t>
      </w:r>
      <w:r w:rsidRPr="004D797D">
        <w:rPr>
          <w:rFonts w:ascii="Times New Roman" w:hAnsi="Times New Roman" w:cs="Times New Roman"/>
          <w:sz w:val="20"/>
          <w:szCs w:val="20"/>
        </w:rPr>
        <w:t>equipment, cleaning and sanitation, and security services paid directly by the LEA and paid by the state on behalf of the LEA. Exclude any payments from these funds to charter schools and other school districts within the state.</w:t>
      </w:r>
    </w:p>
    <w:p w:rsidR="005F1912" w:rsidRPr="004D797D" w:rsidP="005F1912" w14:paraId="71A2BB2E" w14:textId="77777777">
      <w:pPr>
        <w:spacing w:after="120"/>
        <w:rPr>
          <w:rFonts w:ascii="Times New Roman" w:hAnsi="Times New Roman" w:cs="Times New Roman"/>
          <w:sz w:val="20"/>
          <w:szCs w:val="20"/>
        </w:rPr>
      </w:pPr>
      <w:r w:rsidRPr="004D797D">
        <w:rPr>
          <w:rFonts w:ascii="Times New Roman" w:hAnsi="Times New Roman" w:cs="Times New Roman"/>
          <w:sz w:val="20"/>
          <w:szCs w:val="20"/>
        </w:rPr>
        <w:t>Assuming amounts can be reported above for “Current expenditures paid from COVID-19 Federal Assistance Funds” (item AE1) and “Support services expenditures paid from COVID-19 Federal Assistance Funds” (item AE3), any operations and maintenance of plant expenditures reported here should also be reported in items AE1 and AE3.</w:t>
      </w:r>
    </w:p>
    <w:p w:rsidR="005F1912" w:rsidRPr="004D797D" w:rsidP="005F1912" w14:paraId="0AF3CB26" w14:textId="77777777">
      <w:pPr>
        <w:spacing w:after="120"/>
        <w:rPr>
          <w:rFonts w:ascii="Times New Roman" w:hAnsi="Times New Roman" w:cs="Times New Roman"/>
          <w:sz w:val="20"/>
          <w:szCs w:val="20"/>
        </w:rPr>
      </w:pPr>
      <w:r w:rsidRPr="004D797D">
        <w:rPr>
          <w:rFonts w:ascii="Times New Roman" w:hAnsi="Times New Roman" w:cs="Times New Roman"/>
          <w:b/>
          <w:sz w:val="20"/>
          <w:szCs w:val="20"/>
        </w:rPr>
        <w:t>AE8</w:t>
      </w:r>
      <w:r w:rsidRPr="004D797D">
        <w:rPr>
          <w:rFonts w:ascii="Times New Roman" w:hAnsi="Times New Roman" w:cs="Times New Roman"/>
          <w:sz w:val="20"/>
          <w:szCs w:val="20"/>
        </w:rPr>
        <w:t xml:space="preserve"> - </w:t>
      </w:r>
      <w:r w:rsidRPr="004D797D">
        <w:rPr>
          <w:rFonts w:ascii="Times New Roman" w:hAnsi="Times New Roman" w:cs="Times New Roman"/>
          <w:b/>
          <w:sz w:val="20"/>
          <w:szCs w:val="20"/>
        </w:rPr>
        <w:t>Food services operations expenditures paid from COVID-19 Federal Assistance Funds for public elementary-secondary education (objects 100-600, 810, 820, 835, and 890 for function 3100; excluding object 591).</w:t>
      </w:r>
      <w:r w:rsidRPr="004D797D">
        <w:rPr>
          <w:rFonts w:ascii="Times New Roman" w:hAnsi="Times New Roman" w:cs="Times New Roman"/>
          <w:sz w:val="20"/>
          <w:szCs w:val="20"/>
        </w:rPr>
        <w:t xml:space="preserve"> Report all food services operations </w:t>
      </w:r>
      <w:r w:rsidRPr="004D797D">
        <w:rPr>
          <w:rFonts w:ascii="Times New Roman" w:hAnsi="Times New Roman" w:cs="Times New Roman"/>
          <w:sz w:val="20"/>
          <w:szCs w:val="20"/>
          <w:u w:val="single"/>
        </w:rPr>
        <w:t>current</w:t>
      </w:r>
      <w:r w:rsidRPr="004D797D">
        <w:rPr>
          <w:rFonts w:ascii="Times New Roman" w:hAnsi="Times New Roman" w:cs="Times New Roman"/>
          <w:sz w:val="20"/>
          <w:szCs w:val="20"/>
        </w:rPr>
        <w:t xml:space="preserve"> expenditures from all federal funds authorized by the </w:t>
      </w:r>
      <w:r w:rsidRPr="004D797D">
        <w:rPr>
          <w:rFonts w:ascii="Times New Roman" w:eastAsia="Times New Roman" w:hAnsi="Times New Roman" w:cs="Times New Roman"/>
          <w:bCs/>
          <w:sz w:val="20"/>
          <w:szCs w:val="20"/>
        </w:rPr>
        <w:t>Coronavirus Aid, Relief, and Economic Security (CARES) Act, Coronavirus Response and Relief Supplemental Appropriations (CRRSA) Act, and the American Rescue Plan (ARP) Act</w:t>
      </w:r>
      <w:r w:rsidRPr="004D797D">
        <w:rPr>
          <w:rFonts w:ascii="Times New Roman" w:hAnsi="Times New Roman" w:cs="Times New Roman"/>
          <w:sz w:val="20"/>
          <w:szCs w:val="20"/>
        </w:rPr>
        <w:t>. Include expenditures from these funds for activities concerned with providing food to students and staff that are paid directly by the LEA and paid by the state on behalf of the LEA. Exclude any payments from these funds to charter schools and other school districts within the state.</w:t>
      </w:r>
    </w:p>
    <w:p w:rsidR="005F1912" w:rsidRPr="004D797D" w:rsidP="005F1912" w14:paraId="45C538F6" w14:textId="77777777">
      <w:pPr>
        <w:spacing w:after="120"/>
        <w:rPr>
          <w:rFonts w:ascii="Times New Roman" w:hAnsi="Times New Roman" w:cs="Times New Roman"/>
          <w:sz w:val="20"/>
          <w:szCs w:val="20"/>
        </w:rPr>
      </w:pPr>
      <w:r w:rsidRPr="004D797D">
        <w:rPr>
          <w:rFonts w:ascii="Times New Roman" w:hAnsi="Times New Roman" w:cs="Times New Roman"/>
          <w:sz w:val="20"/>
          <w:szCs w:val="20"/>
        </w:rPr>
        <w:t>Assuming an amount can be reported above for “Current expenditures paid from COVID-19 Federal Assistance Funds” (item AE1), any food services operations expenditures reported here should also be reported in item AE1.</w:t>
      </w:r>
    </w:p>
    <w:p w:rsidR="00DF405E" w:rsidRPr="00DF405E" w:rsidP="005F1912" w14:paraId="2F9CCA49" w14:textId="0B328CB8">
      <w:pPr>
        <w:autoSpaceDE w:val="0"/>
        <w:autoSpaceDN w:val="0"/>
        <w:adjustRightInd w:val="0"/>
        <w:spacing w:after="120"/>
        <w:rPr>
          <w:rFonts w:ascii="Times New Roman" w:hAnsi="Times New Roman" w:cs="Times New Roman"/>
          <w:sz w:val="20"/>
          <w:szCs w:val="20"/>
        </w:rPr>
      </w:pPr>
    </w:p>
    <w:sectPr w:rsidSect="00E75BE6">
      <w:headerReference w:type="default" r:id="rId12"/>
      <w:footerReference w:type="default" r:id="rId13"/>
      <w:pgSz w:w="12240" w:h="15840" w:code="1"/>
      <w:pgMar w:top="1296" w:right="720" w:bottom="720" w:left="720" w:header="288" w:footer="288" w:gutter="0"/>
      <w:cols w:num="2" w:space="432"/>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2"/>
    <w:family w:val="decorative"/>
    <w:notTrueTyp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09546452"/>
      <w:docPartObj>
        <w:docPartGallery w:val="Page Numbers (Bottom of Page)"/>
        <w:docPartUnique/>
      </w:docPartObj>
    </w:sdtPr>
    <w:sdtEndPr>
      <w:rPr>
        <w:noProof/>
      </w:rPr>
    </w:sdtEndPr>
    <w:sdtContent>
      <w:p w:rsidR="00FA3AA6" w:rsidP="00447BC0" w14:paraId="5F24DCC9" w14:textId="6D22B06D">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56260387"/>
      <w:docPartObj>
        <w:docPartGallery w:val="Page Numbers (Bottom of Page)"/>
        <w:docPartUnique/>
      </w:docPartObj>
    </w:sdtPr>
    <w:sdtEndPr>
      <w:rPr>
        <w:noProof/>
      </w:rPr>
    </w:sdtEndPr>
    <w:sdtContent>
      <w:p w:rsidR="00FA3AA6" w:rsidP="00447BC0" w14:paraId="6A3FA7D4" w14:textId="47B2D31B">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rsidR="00FA3AA6" w14:paraId="27164DC1"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3A46" w14:paraId="4FD7D9F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3AA6" w14:paraId="6C6BF5C2" w14:textId="77777777">
    <w:pPr>
      <w:pStyle w:val="BodyText"/>
      <w:kinsoku w:val="0"/>
      <w:overflowPunct w:val="0"/>
      <w:spacing w:line="14" w:lineRule="auto"/>
      <w:ind w:left="0"/>
    </w:pPr>
    <w:r>
      <w:rPr>
        <w:noProof/>
      </w:rPr>
      <mc:AlternateContent>
        <mc:Choice Requires="wps">
          <w:drawing>
            <wp:anchor distT="0" distB="0" distL="114300" distR="114300" simplePos="0" relativeHeight="251658240" behindDoc="1" locked="0" layoutInCell="0" allowOverlap="1">
              <wp:simplePos x="0" y="0"/>
              <wp:positionH relativeFrom="page">
                <wp:posOffset>895985</wp:posOffset>
              </wp:positionH>
              <wp:positionV relativeFrom="page">
                <wp:posOffset>636500</wp:posOffset>
              </wp:positionV>
              <wp:extent cx="5980430" cy="12700"/>
              <wp:effectExtent l="0" t="0" r="20320" b="6350"/>
              <wp:wrapNone/>
              <wp:docPr id="4" name="Freeform 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0"/>
                      </a:xfrm>
                      <a:custGeom>
                        <a:avLst/>
                        <a:gdLst>
                          <a:gd name="T0" fmla="*/ 0 w 9418"/>
                          <a:gd name="T1" fmla="*/ 0 h 20"/>
                          <a:gd name="T2" fmla="*/ 9418 w 9418"/>
                          <a:gd name="T3" fmla="*/ 0 h 20"/>
                        </a:gdLst>
                        <a:cxnLst>
                          <a:cxn ang="0">
                            <a:pos x="T0" y="T1"/>
                          </a:cxn>
                          <a:cxn ang="0">
                            <a:pos x="T2" y="T3"/>
                          </a:cxn>
                        </a:cxnLst>
                        <a:rect l="0" t="0" r="r" b="b"/>
                        <a:pathLst>
                          <a:path fill="norm" h="20" w="9418" stroke="1">
                            <a:moveTo>
                              <a:pt x="0" y="0"/>
                            </a:moveTo>
                            <a:lnTo>
                              <a:pt x="9418" y="0"/>
                            </a:lnTo>
                          </a:path>
                        </a:pathLst>
                      </a:custGeom>
                      <a:noFill/>
                      <a:ln w="10414">
                        <a:solidFill>
                          <a:srgbClr val="61232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 o:spid="_x0000_s2049" style="width:470.9pt;height:0;margin-top:50.1pt;margin-left:70.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coordsize="9418,20" o:allowincell="f" path="m,hal9418,hae" filled="f" strokecolor="#612322" strokeweight="0.82pt">
              <v:path arrowok="t" o:connecttype="custom" o:connectlocs="0,0;5980430,0" o:connectangles="0,0"/>
            </v:shape>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page">
                <wp:posOffset>895985</wp:posOffset>
              </wp:positionH>
              <wp:positionV relativeFrom="page">
                <wp:posOffset>609195</wp:posOffset>
              </wp:positionV>
              <wp:extent cx="5980430" cy="12700"/>
              <wp:effectExtent l="0" t="19050" r="1270" b="6350"/>
              <wp:wrapNone/>
              <wp:docPr id="3" name="Freeform 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0"/>
                      </a:xfrm>
                      <a:custGeom>
                        <a:avLst/>
                        <a:gdLst>
                          <a:gd name="T0" fmla="*/ 0 w 9418"/>
                          <a:gd name="T1" fmla="*/ 0 h 20"/>
                          <a:gd name="T2" fmla="*/ 9418 w 9418"/>
                          <a:gd name="T3" fmla="*/ 0 h 20"/>
                        </a:gdLst>
                        <a:cxnLst>
                          <a:cxn ang="0">
                            <a:pos x="T0" y="T1"/>
                          </a:cxn>
                          <a:cxn ang="0">
                            <a:pos x="T2" y="T3"/>
                          </a:cxn>
                        </a:cxnLst>
                        <a:rect l="0" t="0" r="r" b="b"/>
                        <a:pathLst>
                          <a:path fill="norm" h="20" w="9418" stroke="1">
                            <a:moveTo>
                              <a:pt x="0" y="0"/>
                            </a:moveTo>
                            <a:lnTo>
                              <a:pt x="9418" y="0"/>
                            </a:lnTo>
                          </a:path>
                        </a:pathLst>
                      </a:custGeom>
                      <a:noFill/>
                      <a:ln w="39370">
                        <a:solidFill>
                          <a:srgbClr val="61232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 o:spid="_x0000_s2050" style="width:470.9pt;height:0;margin-top:47.95pt;margin-left:70.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coordsize="9418,20" o:allowincell="f" path="m,hal9418,hae" filled="f" strokecolor="#612322" strokeweight="3.1pt">
              <v:path arrowok="t" o:connecttype="custom" o:connectlocs="0,0;5980430,0" o:connectangles="0,0"/>
            </v:shap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1219200</wp:posOffset>
              </wp:positionH>
              <wp:positionV relativeFrom="page">
                <wp:posOffset>138025</wp:posOffset>
              </wp:positionV>
              <wp:extent cx="5333365" cy="466090"/>
              <wp:effectExtent l="0" t="0" r="635" b="10160"/>
              <wp:wrapNone/>
              <wp:docPr id="2"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33365" cy="4660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A3AA6" w14:textId="77777777">
                          <w:pPr>
                            <w:pStyle w:val="BodyText"/>
                            <w:kinsoku w:val="0"/>
                            <w:overflowPunct w:val="0"/>
                            <w:spacing w:line="349" w:lineRule="exact"/>
                            <w:ind w:left="0"/>
                            <w:jc w:val="center"/>
                            <w:rPr>
                              <w:rFonts w:ascii="Cambria" w:hAnsi="Cambria" w:cs="Cambria"/>
                              <w:sz w:val="32"/>
                              <w:szCs w:val="32"/>
                            </w:rPr>
                          </w:pPr>
                          <w:r>
                            <w:rPr>
                              <w:rFonts w:ascii="Cambria" w:hAnsi="Cambria" w:cs="Cambria"/>
                              <w:sz w:val="32"/>
                              <w:szCs w:val="32"/>
                            </w:rPr>
                            <w:t>NATIONAL</w:t>
                          </w:r>
                          <w:r>
                            <w:rPr>
                              <w:rFonts w:ascii="Cambria" w:hAnsi="Cambria" w:cs="Cambria"/>
                              <w:spacing w:val="-37"/>
                              <w:sz w:val="32"/>
                              <w:szCs w:val="32"/>
                            </w:rPr>
                            <w:t xml:space="preserve"> </w:t>
                          </w:r>
                          <w:r>
                            <w:rPr>
                              <w:rFonts w:ascii="Cambria" w:hAnsi="Cambria" w:cs="Cambria"/>
                              <w:sz w:val="32"/>
                              <w:szCs w:val="32"/>
                            </w:rPr>
                            <w:t>PUBLIC</w:t>
                          </w:r>
                          <w:r>
                            <w:rPr>
                              <w:rFonts w:ascii="Cambria" w:hAnsi="Cambria" w:cs="Cambria"/>
                              <w:spacing w:val="-35"/>
                              <w:sz w:val="32"/>
                              <w:szCs w:val="32"/>
                            </w:rPr>
                            <w:t xml:space="preserve"> </w:t>
                          </w:r>
                          <w:r>
                            <w:rPr>
                              <w:rFonts w:ascii="Cambria" w:hAnsi="Cambria" w:cs="Cambria"/>
                              <w:spacing w:val="-1"/>
                              <w:sz w:val="32"/>
                              <w:szCs w:val="32"/>
                            </w:rPr>
                            <w:t>EDUCATION</w:t>
                          </w:r>
                          <w:r>
                            <w:rPr>
                              <w:rFonts w:ascii="Cambria" w:hAnsi="Cambria" w:cs="Cambria"/>
                              <w:spacing w:val="-31"/>
                              <w:sz w:val="32"/>
                              <w:szCs w:val="32"/>
                            </w:rPr>
                            <w:t xml:space="preserve"> </w:t>
                          </w:r>
                          <w:r>
                            <w:rPr>
                              <w:rFonts w:ascii="Cambria" w:hAnsi="Cambria" w:cs="Cambria"/>
                              <w:spacing w:val="-1"/>
                              <w:sz w:val="32"/>
                              <w:szCs w:val="32"/>
                            </w:rPr>
                            <w:t>FINANCIAL</w:t>
                          </w:r>
                          <w:r>
                            <w:rPr>
                              <w:rFonts w:ascii="Cambria" w:hAnsi="Cambria" w:cs="Cambria"/>
                              <w:spacing w:val="-36"/>
                              <w:sz w:val="32"/>
                              <w:szCs w:val="32"/>
                            </w:rPr>
                            <w:t xml:space="preserve"> </w:t>
                          </w:r>
                          <w:r>
                            <w:rPr>
                              <w:rFonts w:ascii="Cambria" w:hAnsi="Cambria" w:cs="Cambria"/>
                              <w:sz w:val="32"/>
                              <w:szCs w:val="32"/>
                            </w:rPr>
                            <w:t>SURVEY</w:t>
                          </w:r>
                          <w:r>
                            <w:rPr>
                              <w:rFonts w:ascii="Cambria" w:hAnsi="Cambria" w:cs="Cambria"/>
                              <w:spacing w:val="-33"/>
                              <w:sz w:val="32"/>
                              <w:szCs w:val="32"/>
                            </w:rPr>
                            <w:t xml:space="preserve"> </w:t>
                          </w:r>
                          <w:r>
                            <w:rPr>
                              <w:rFonts w:ascii="Cambria" w:hAnsi="Cambria" w:cs="Cambria"/>
                              <w:spacing w:val="-1"/>
                              <w:sz w:val="32"/>
                              <w:szCs w:val="32"/>
                            </w:rPr>
                            <w:t>(NPEFS)</w:t>
                          </w:r>
                        </w:p>
                        <w:p w:rsidR="00FA3AA6" w14:textId="7814E98A">
                          <w:pPr>
                            <w:pStyle w:val="BodyText"/>
                            <w:kinsoku w:val="0"/>
                            <w:overflowPunct w:val="0"/>
                            <w:spacing w:line="375" w:lineRule="exact"/>
                            <w:ind w:left="5"/>
                            <w:jc w:val="center"/>
                            <w:rPr>
                              <w:rFonts w:ascii="Cambria" w:hAnsi="Cambria" w:cs="Cambria"/>
                              <w:sz w:val="32"/>
                              <w:szCs w:val="32"/>
                            </w:rPr>
                          </w:pPr>
                          <w:r>
                            <w:rPr>
                              <w:rFonts w:ascii="Cambria" w:hAnsi="Cambria" w:cs="Cambria"/>
                              <w:spacing w:val="-1"/>
                              <w:w w:val="95"/>
                              <w:sz w:val="32"/>
                              <w:szCs w:val="32"/>
                            </w:rPr>
                            <w:t>REPORTING</w:t>
                          </w:r>
                          <w:r>
                            <w:rPr>
                              <w:rFonts w:ascii="Cambria" w:hAnsi="Cambria" w:cs="Cambria"/>
                              <w:w w:val="95"/>
                              <w:sz w:val="32"/>
                              <w:szCs w:val="32"/>
                            </w:rPr>
                            <w:t xml:space="preserve"> </w:t>
                          </w:r>
                          <w:r>
                            <w:rPr>
                              <w:rFonts w:ascii="Cambria" w:hAnsi="Cambria" w:cs="Cambria"/>
                              <w:spacing w:val="-2"/>
                              <w:w w:val="95"/>
                              <w:sz w:val="32"/>
                              <w:szCs w:val="32"/>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51" type="#_x0000_t202" style="width:419.95pt;height:36.7pt;margin-top:10.85pt;margin-left:9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o:allowincell="f" filled="f" stroked="f">
              <v:textbox inset="0,0,0,0">
                <w:txbxContent>
                  <w:p w:rsidR="00FA3AA6" w14:paraId="0A723F18" w14:textId="77777777">
                    <w:pPr>
                      <w:pStyle w:val="BodyText"/>
                      <w:kinsoku w:val="0"/>
                      <w:overflowPunct w:val="0"/>
                      <w:spacing w:line="349" w:lineRule="exact"/>
                      <w:ind w:left="0"/>
                      <w:jc w:val="center"/>
                      <w:rPr>
                        <w:rFonts w:ascii="Cambria" w:hAnsi="Cambria" w:cs="Cambria"/>
                        <w:sz w:val="32"/>
                        <w:szCs w:val="32"/>
                      </w:rPr>
                    </w:pPr>
                    <w:r>
                      <w:rPr>
                        <w:rFonts w:ascii="Cambria" w:hAnsi="Cambria" w:cs="Cambria"/>
                        <w:sz w:val="32"/>
                        <w:szCs w:val="32"/>
                      </w:rPr>
                      <w:t>NATIONAL</w:t>
                    </w:r>
                    <w:r>
                      <w:rPr>
                        <w:rFonts w:ascii="Cambria" w:hAnsi="Cambria" w:cs="Cambria"/>
                        <w:spacing w:val="-37"/>
                        <w:sz w:val="32"/>
                        <w:szCs w:val="32"/>
                      </w:rPr>
                      <w:t xml:space="preserve"> </w:t>
                    </w:r>
                    <w:r>
                      <w:rPr>
                        <w:rFonts w:ascii="Cambria" w:hAnsi="Cambria" w:cs="Cambria"/>
                        <w:sz w:val="32"/>
                        <w:szCs w:val="32"/>
                      </w:rPr>
                      <w:t>PUBLIC</w:t>
                    </w:r>
                    <w:r>
                      <w:rPr>
                        <w:rFonts w:ascii="Cambria" w:hAnsi="Cambria" w:cs="Cambria"/>
                        <w:spacing w:val="-35"/>
                        <w:sz w:val="32"/>
                        <w:szCs w:val="32"/>
                      </w:rPr>
                      <w:t xml:space="preserve"> </w:t>
                    </w:r>
                    <w:r>
                      <w:rPr>
                        <w:rFonts w:ascii="Cambria" w:hAnsi="Cambria" w:cs="Cambria"/>
                        <w:spacing w:val="-1"/>
                        <w:sz w:val="32"/>
                        <w:szCs w:val="32"/>
                      </w:rPr>
                      <w:t>EDUCATION</w:t>
                    </w:r>
                    <w:r>
                      <w:rPr>
                        <w:rFonts w:ascii="Cambria" w:hAnsi="Cambria" w:cs="Cambria"/>
                        <w:spacing w:val="-31"/>
                        <w:sz w:val="32"/>
                        <w:szCs w:val="32"/>
                      </w:rPr>
                      <w:t xml:space="preserve"> </w:t>
                    </w:r>
                    <w:r>
                      <w:rPr>
                        <w:rFonts w:ascii="Cambria" w:hAnsi="Cambria" w:cs="Cambria"/>
                        <w:spacing w:val="-1"/>
                        <w:sz w:val="32"/>
                        <w:szCs w:val="32"/>
                      </w:rPr>
                      <w:t>FINANCIAL</w:t>
                    </w:r>
                    <w:r>
                      <w:rPr>
                        <w:rFonts w:ascii="Cambria" w:hAnsi="Cambria" w:cs="Cambria"/>
                        <w:spacing w:val="-36"/>
                        <w:sz w:val="32"/>
                        <w:szCs w:val="32"/>
                      </w:rPr>
                      <w:t xml:space="preserve"> </w:t>
                    </w:r>
                    <w:r>
                      <w:rPr>
                        <w:rFonts w:ascii="Cambria" w:hAnsi="Cambria" w:cs="Cambria"/>
                        <w:sz w:val="32"/>
                        <w:szCs w:val="32"/>
                      </w:rPr>
                      <w:t>SURVEY</w:t>
                    </w:r>
                    <w:r>
                      <w:rPr>
                        <w:rFonts w:ascii="Cambria" w:hAnsi="Cambria" w:cs="Cambria"/>
                        <w:spacing w:val="-33"/>
                        <w:sz w:val="32"/>
                        <w:szCs w:val="32"/>
                      </w:rPr>
                      <w:t xml:space="preserve"> </w:t>
                    </w:r>
                    <w:r>
                      <w:rPr>
                        <w:rFonts w:ascii="Cambria" w:hAnsi="Cambria" w:cs="Cambria"/>
                        <w:spacing w:val="-1"/>
                        <w:sz w:val="32"/>
                        <w:szCs w:val="32"/>
                      </w:rPr>
                      <w:t>(NPEFS)</w:t>
                    </w:r>
                  </w:p>
                  <w:p w:rsidR="00FA3AA6" w14:paraId="5BEB4512" w14:textId="7814E98A">
                    <w:pPr>
                      <w:pStyle w:val="BodyText"/>
                      <w:kinsoku w:val="0"/>
                      <w:overflowPunct w:val="0"/>
                      <w:spacing w:line="375" w:lineRule="exact"/>
                      <w:ind w:left="5"/>
                      <w:jc w:val="center"/>
                      <w:rPr>
                        <w:rFonts w:ascii="Cambria" w:hAnsi="Cambria" w:cs="Cambria"/>
                        <w:sz w:val="32"/>
                        <w:szCs w:val="32"/>
                      </w:rPr>
                    </w:pPr>
                    <w:r>
                      <w:rPr>
                        <w:rFonts w:ascii="Cambria" w:hAnsi="Cambria" w:cs="Cambria"/>
                        <w:spacing w:val="-1"/>
                        <w:w w:val="95"/>
                        <w:sz w:val="32"/>
                        <w:szCs w:val="32"/>
                      </w:rPr>
                      <w:t>REPORTING</w:t>
                    </w:r>
                    <w:r>
                      <w:rPr>
                        <w:rFonts w:ascii="Cambria" w:hAnsi="Cambria" w:cs="Cambria"/>
                        <w:w w:val="95"/>
                        <w:sz w:val="32"/>
                        <w:szCs w:val="32"/>
                      </w:rPr>
                      <w:t xml:space="preserve"> </w:t>
                    </w:r>
                    <w:r>
                      <w:rPr>
                        <w:rFonts w:ascii="Cambria" w:hAnsi="Cambria" w:cs="Cambria"/>
                        <w:spacing w:val="-2"/>
                        <w:w w:val="95"/>
                        <w:sz w:val="32"/>
                        <w:szCs w:val="32"/>
                      </w:rPr>
                      <w:t>INSTRUCTIONS</w:t>
                    </w:r>
                  </w:p>
                </w:txbxContent>
              </v:textbox>
            </v:shape>
          </w:pict>
        </mc:Fallback>
      </mc:AlternateContent>
    </w:r>
  </w:p>
  <w:p w:rsidR="00FA3AA6" w14:paraId="04C00FF0"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1"/>
      <w:numFmt w:val="decimal"/>
      <w:lvlText w:val="%1."/>
      <w:lvlJc w:val="left"/>
      <w:pPr>
        <w:ind w:left="158" w:hanging="202"/>
      </w:pPr>
      <w:rPr>
        <w:rFonts w:ascii="Times New Roman" w:hAnsi="Times New Roman" w:cs="Times New Roman"/>
        <w:b/>
        <w:bCs/>
        <w:spacing w:val="1"/>
        <w:w w:val="96"/>
        <w:sz w:val="20"/>
        <w:szCs w:val="20"/>
      </w:rPr>
    </w:lvl>
    <w:lvl w:ilvl="1">
      <w:start w:val="0"/>
      <w:numFmt w:val="bullet"/>
      <w:lvlText w:val="•"/>
      <w:lvlJc w:val="left"/>
      <w:pPr>
        <w:ind w:left="878" w:hanging="360"/>
      </w:pPr>
      <w:rPr>
        <w:rFonts w:ascii="Times New Roman" w:hAnsi="Times New Roman"/>
        <w:b w:val="0"/>
        <w:w w:val="99"/>
        <w:sz w:val="20"/>
      </w:rPr>
    </w:lvl>
    <w:lvl w:ilvl="2">
      <w:start w:val="0"/>
      <w:numFmt w:val="bullet"/>
      <w:lvlText w:val="•"/>
      <w:lvlJc w:val="left"/>
      <w:pPr>
        <w:ind w:left="1278" w:hanging="360"/>
      </w:pPr>
    </w:lvl>
    <w:lvl w:ilvl="3">
      <w:start w:val="0"/>
      <w:numFmt w:val="bullet"/>
      <w:lvlText w:val="•"/>
      <w:lvlJc w:val="left"/>
      <w:pPr>
        <w:ind w:left="1679" w:hanging="360"/>
      </w:pPr>
    </w:lvl>
    <w:lvl w:ilvl="4">
      <w:start w:val="0"/>
      <w:numFmt w:val="bullet"/>
      <w:lvlText w:val="•"/>
      <w:lvlJc w:val="left"/>
      <w:pPr>
        <w:ind w:left="2079" w:hanging="360"/>
      </w:pPr>
    </w:lvl>
    <w:lvl w:ilvl="5">
      <w:start w:val="0"/>
      <w:numFmt w:val="bullet"/>
      <w:lvlText w:val="•"/>
      <w:lvlJc w:val="left"/>
      <w:pPr>
        <w:ind w:left="2480" w:hanging="360"/>
      </w:pPr>
    </w:lvl>
    <w:lvl w:ilvl="6">
      <w:start w:val="0"/>
      <w:numFmt w:val="bullet"/>
      <w:lvlText w:val="•"/>
      <w:lvlJc w:val="left"/>
      <w:pPr>
        <w:ind w:left="2880" w:hanging="360"/>
      </w:pPr>
    </w:lvl>
    <w:lvl w:ilvl="7">
      <w:start w:val="0"/>
      <w:numFmt w:val="bullet"/>
      <w:lvlText w:val="•"/>
      <w:lvlJc w:val="left"/>
      <w:pPr>
        <w:ind w:left="3281" w:hanging="360"/>
      </w:pPr>
    </w:lvl>
    <w:lvl w:ilvl="8">
      <w:start w:val="0"/>
      <w:numFmt w:val="bullet"/>
      <w:lvlText w:val="•"/>
      <w:lvlJc w:val="left"/>
      <w:pPr>
        <w:ind w:left="3681" w:hanging="360"/>
      </w:pPr>
    </w:lvl>
  </w:abstractNum>
  <w:abstractNum w:abstractNumId="1">
    <w:nsid w:val="00000403"/>
    <w:multiLevelType w:val="multilevel"/>
    <w:tmpl w:val="00000886"/>
    <w:lvl w:ilvl="0">
      <w:start w:val="1"/>
      <w:numFmt w:val="lowerLetter"/>
      <w:lvlText w:val="%1."/>
      <w:lvlJc w:val="left"/>
      <w:pPr>
        <w:ind w:left="878" w:hanging="360"/>
      </w:pPr>
      <w:rPr>
        <w:rFonts w:ascii="Times New Roman" w:hAnsi="Times New Roman" w:cs="Times New Roman"/>
        <w:b w:val="0"/>
        <w:bCs w:val="0"/>
        <w:w w:val="99"/>
        <w:sz w:val="20"/>
        <w:szCs w:val="20"/>
      </w:rPr>
    </w:lvl>
    <w:lvl w:ilvl="1">
      <w:start w:val="0"/>
      <w:numFmt w:val="bullet"/>
      <w:lvlText w:val=""/>
      <w:lvlJc w:val="left"/>
      <w:pPr>
        <w:ind w:left="1238" w:hanging="360"/>
      </w:pPr>
      <w:rPr>
        <w:rFonts w:ascii="Symbol" w:hAnsi="Symbol"/>
        <w:b w:val="0"/>
        <w:w w:val="99"/>
        <w:sz w:val="20"/>
      </w:rPr>
    </w:lvl>
    <w:lvl w:ilvl="2">
      <w:start w:val="0"/>
      <w:numFmt w:val="bullet"/>
      <w:lvlText w:val="•"/>
      <w:lvlJc w:val="left"/>
      <w:pPr>
        <w:ind w:left="1592" w:hanging="360"/>
      </w:pPr>
    </w:lvl>
    <w:lvl w:ilvl="3">
      <w:start w:val="0"/>
      <w:numFmt w:val="bullet"/>
      <w:lvlText w:val="•"/>
      <w:lvlJc w:val="left"/>
      <w:pPr>
        <w:ind w:left="1946" w:hanging="360"/>
      </w:pPr>
    </w:lvl>
    <w:lvl w:ilvl="4">
      <w:start w:val="0"/>
      <w:numFmt w:val="bullet"/>
      <w:lvlText w:val="•"/>
      <w:lvlJc w:val="left"/>
      <w:pPr>
        <w:ind w:left="2301" w:hanging="360"/>
      </w:pPr>
    </w:lvl>
    <w:lvl w:ilvl="5">
      <w:start w:val="0"/>
      <w:numFmt w:val="bullet"/>
      <w:lvlText w:val="•"/>
      <w:lvlJc w:val="left"/>
      <w:pPr>
        <w:ind w:left="2655" w:hanging="360"/>
      </w:pPr>
    </w:lvl>
    <w:lvl w:ilvl="6">
      <w:start w:val="0"/>
      <w:numFmt w:val="bullet"/>
      <w:lvlText w:val="•"/>
      <w:lvlJc w:val="left"/>
      <w:pPr>
        <w:ind w:left="3010" w:hanging="360"/>
      </w:pPr>
    </w:lvl>
    <w:lvl w:ilvl="7">
      <w:start w:val="0"/>
      <w:numFmt w:val="bullet"/>
      <w:lvlText w:val="•"/>
      <w:lvlJc w:val="left"/>
      <w:pPr>
        <w:ind w:left="3364" w:hanging="360"/>
      </w:pPr>
    </w:lvl>
    <w:lvl w:ilvl="8">
      <w:start w:val="0"/>
      <w:numFmt w:val="bullet"/>
      <w:lvlText w:val="•"/>
      <w:lvlJc w:val="left"/>
      <w:pPr>
        <w:ind w:left="3719" w:hanging="360"/>
      </w:pPr>
    </w:lvl>
  </w:abstractNum>
  <w:abstractNum w:abstractNumId="2">
    <w:nsid w:val="00000404"/>
    <w:multiLevelType w:val="multilevel"/>
    <w:tmpl w:val="00000887"/>
    <w:lvl w:ilvl="0">
      <w:start w:val="12"/>
      <w:numFmt w:val="lowerLetter"/>
      <w:lvlText w:val="%1."/>
      <w:lvlJc w:val="left"/>
      <w:pPr>
        <w:ind w:left="878" w:hanging="360"/>
      </w:pPr>
      <w:rPr>
        <w:rFonts w:ascii="Times New Roman" w:hAnsi="Times New Roman" w:cs="Times New Roman"/>
        <w:b/>
        <w:bCs/>
        <w:spacing w:val="-1"/>
        <w:w w:val="99"/>
        <w:sz w:val="20"/>
        <w:szCs w:val="20"/>
      </w:rPr>
    </w:lvl>
    <w:lvl w:ilvl="1">
      <w:start w:val="0"/>
      <w:numFmt w:val="bullet"/>
      <w:lvlText w:val=""/>
      <w:lvlJc w:val="left"/>
      <w:pPr>
        <w:ind w:left="1238" w:hanging="360"/>
      </w:pPr>
      <w:rPr>
        <w:rFonts w:ascii="Symbol" w:hAnsi="Symbol"/>
        <w:b w:val="0"/>
        <w:w w:val="99"/>
        <w:sz w:val="20"/>
      </w:rPr>
    </w:lvl>
    <w:lvl w:ilvl="2">
      <w:start w:val="0"/>
      <w:numFmt w:val="bullet"/>
      <w:lvlText w:val=""/>
      <w:lvlJc w:val="left"/>
      <w:pPr>
        <w:ind w:left="1598" w:hanging="360"/>
      </w:pPr>
      <w:rPr>
        <w:rFonts w:ascii="Symbol" w:hAnsi="Symbol"/>
        <w:b w:val="0"/>
        <w:w w:val="99"/>
        <w:sz w:val="20"/>
      </w:rPr>
    </w:lvl>
    <w:lvl w:ilvl="3">
      <w:start w:val="0"/>
      <w:numFmt w:val="bullet"/>
      <w:lvlText w:val="•"/>
      <w:lvlJc w:val="left"/>
      <w:pPr>
        <w:ind w:left="1346" w:hanging="360"/>
      </w:pPr>
    </w:lvl>
    <w:lvl w:ilvl="4">
      <w:start w:val="0"/>
      <w:numFmt w:val="bullet"/>
      <w:lvlText w:val="•"/>
      <w:lvlJc w:val="left"/>
      <w:pPr>
        <w:ind w:left="1095" w:hanging="360"/>
      </w:pPr>
    </w:lvl>
    <w:lvl w:ilvl="5">
      <w:start w:val="0"/>
      <w:numFmt w:val="bullet"/>
      <w:lvlText w:val="•"/>
      <w:lvlJc w:val="left"/>
      <w:pPr>
        <w:ind w:left="843" w:hanging="360"/>
      </w:pPr>
    </w:lvl>
    <w:lvl w:ilvl="6">
      <w:start w:val="0"/>
      <w:numFmt w:val="bullet"/>
      <w:lvlText w:val="•"/>
      <w:lvlJc w:val="left"/>
      <w:pPr>
        <w:ind w:left="592" w:hanging="360"/>
      </w:pPr>
    </w:lvl>
    <w:lvl w:ilvl="7">
      <w:start w:val="0"/>
      <w:numFmt w:val="bullet"/>
      <w:lvlText w:val="•"/>
      <w:lvlJc w:val="left"/>
      <w:pPr>
        <w:ind w:left="340" w:hanging="360"/>
      </w:pPr>
    </w:lvl>
    <w:lvl w:ilvl="8">
      <w:start w:val="0"/>
      <w:numFmt w:val="bullet"/>
      <w:lvlText w:val="•"/>
      <w:lvlJc w:val="left"/>
      <w:pPr>
        <w:ind w:left="89" w:hanging="360"/>
      </w:pPr>
    </w:lvl>
  </w:abstractNum>
  <w:abstractNum w:abstractNumId="3">
    <w:nsid w:val="00000405"/>
    <w:multiLevelType w:val="multilevel"/>
    <w:tmpl w:val="00000888"/>
    <w:lvl w:ilvl="0">
      <w:start w:val="13"/>
      <w:numFmt w:val="lowerLetter"/>
      <w:lvlText w:val="%1."/>
      <w:lvlJc w:val="left"/>
      <w:pPr>
        <w:ind w:left="1238" w:hanging="360"/>
      </w:pPr>
      <w:rPr>
        <w:rFonts w:ascii="Times New Roman" w:hAnsi="Times New Roman" w:cs="Times New Roman"/>
        <w:b w:val="0"/>
        <w:bCs w:val="0"/>
        <w:spacing w:val="-7"/>
        <w:w w:val="99"/>
        <w:sz w:val="20"/>
        <w:szCs w:val="20"/>
      </w:rPr>
    </w:lvl>
    <w:lvl w:ilvl="1">
      <w:start w:val="0"/>
      <w:numFmt w:val="bullet"/>
      <w:lvlText w:val="•"/>
      <w:lvlJc w:val="left"/>
      <w:pPr>
        <w:ind w:left="1598" w:hanging="360"/>
      </w:pPr>
    </w:lvl>
    <w:lvl w:ilvl="2">
      <w:start w:val="0"/>
      <w:numFmt w:val="bullet"/>
      <w:lvlText w:val="•"/>
      <w:lvlJc w:val="left"/>
      <w:pPr>
        <w:ind w:left="1958" w:hanging="360"/>
      </w:pPr>
    </w:lvl>
    <w:lvl w:ilvl="3">
      <w:start w:val="0"/>
      <w:numFmt w:val="bullet"/>
      <w:lvlText w:val="•"/>
      <w:lvlJc w:val="left"/>
      <w:pPr>
        <w:ind w:left="2318" w:hanging="360"/>
      </w:pPr>
    </w:lvl>
    <w:lvl w:ilvl="4">
      <w:start w:val="0"/>
      <w:numFmt w:val="bullet"/>
      <w:lvlText w:val="•"/>
      <w:lvlJc w:val="left"/>
      <w:pPr>
        <w:ind w:left="2678" w:hanging="360"/>
      </w:pPr>
    </w:lvl>
    <w:lvl w:ilvl="5">
      <w:start w:val="0"/>
      <w:numFmt w:val="bullet"/>
      <w:lvlText w:val="•"/>
      <w:lvlJc w:val="left"/>
      <w:pPr>
        <w:ind w:left="3038" w:hanging="360"/>
      </w:pPr>
    </w:lvl>
    <w:lvl w:ilvl="6">
      <w:start w:val="0"/>
      <w:numFmt w:val="bullet"/>
      <w:lvlText w:val="•"/>
      <w:lvlJc w:val="left"/>
      <w:pPr>
        <w:ind w:left="3398" w:hanging="360"/>
      </w:pPr>
    </w:lvl>
    <w:lvl w:ilvl="7">
      <w:start w:val="0"/>
      <w:numFmt w:val="bullet"/>
      <w:lvlText w:val="•"/>
      <w:lvlJc w:val="left"/>
      <w:pPr>
        <w:ind w:left="3758" w:hanging="360"/>
      </w:pPr>
    </w:lvl>
    <w:lvl w:ilvl="8">
      <w:start w:val="0"/>
      <w:numFmt w:val="bullet"/>
      <w:lvlText w:val="•"/>
      <w:lvlJc w:val="left"/>
      <w:pPr>
        <w:ind w:left="4118" w:hanging="360"/>
      </w:pPr>
    </w:lvl>
  </w:abstractNum>
  <w:abstractNum w:abstractNumId="4">
    <w:nsid w:val="00000406"/>
    <w:multiLevelType w:val="multilevel"/>
    <w:tmpl w:val="00000889"/>
    <w:lvl w:ilvl="0">
      <w:start w:val="1"/>
      <w:numFmt w:val="lowerLetter"/>
      <w:lvlText w:val="%1."/>
      <w:lvlJc w:val="left"/>
      <w:pPr>
        <w:ind w:left="779" w:hanging="262"/>
      </w:pPr>
      <w:rPr>
        <w:rFonts w:ascii="Times New Roman" w:hAnsi="Times New Roman" w:cs="Times New Roman"/>
        <w:b/>
        <w:bCs/>
        <w:spacing w:val="-1"/>
        <w:w w:val="96"/>
        <w:sz w:val="20"/>
        <w:szCs w:val="20"/>
      </w:rPr>
    </w:lvl>
    <w:lvl w:ilvl="1">
      <w:start w:val="1"/>
      <w:numFmt w:val="decimal"/>
      <w:lvlText w:val="%2."/>
      <w:lvlJc w:val="left"/>
      <w:pPr>
        <w:ind w:left="878" w:hanging="360"/>
      </w:pPr>
      <w:rPr>
        <w:rFonts w:ascii="Times New Roman" w:hAnsi="Times New Roman" w:cs="Times New Roman"/>
        <w:b w:val="0"/>
        <w:bCs w:val="0"/>
        <w:spacing w:val="1"/>
        <w:w w:val="96"/>
        <w:sz w:val="20"/>
        <w:szCs w:val="20"/>
      </w:rPr>
    </w:lvl>
    <w:lvl w:ilvl="2">
      <w:start w:val="0"/>
      <w:numFmt w:val="bullet"/>
      <w:lvlText w:val="•"/>
      <w:lvlJc w:val="left"/>
      <w:pPr>
        <w:ind w:left="1269" w:hanging="360"/>
      </w:pPr>
    </w:lvl>
    <w:lvl w:ilvl="3">
      <w:start w:val="0"/>
      <w:numFmt w:val="bullet"/>
      <w:lvlText w:val="•"/>
      <w:lvlJc w:val="left"/>
      <w:pPr>
        <w:ind w:left="1661" w:hanging="360"/>
      </w:pPr>
    </w:lvl>
    <w:lvl w:ilvl="4">
      <w:start w:val="0"/>
      <w:numFmt w:val="bullet"/>
      <w:lvlText w:val="•"/>
      <w:lvlJc w:val="left"/>
      <w:pPr>
        <w:ind w:left="2053" w:hanging="360"/>
      </w:pPr>
    </w:lvl>
    <w:lvl w:ilvl="5">
      <w:start w:val="0"/>
      <w:numFmt w:val="bullet"/>
      <w:lvlText w:val="•"/>
      <w:lvlJc w:val="left"/>
      <w:pPr>
        <w:ind w:left="2445" w:hanging="360"/>
      </w:pPr>
    </w:lvl>
    <w:lvl w:ilvl="6">
      <w:start w:val="0"/>
      <w:numFmt w:val="bullet"/>
      <w:lvlText w:val="•"/>
      <w:lvlJc w:val="left"/>
      <w:pPr>
        <w:ind w:left="2837" w:hanging="360"/>
      </w:pPr>
    </w:lvl>
    <w:lvl w:ilvl="7">
      <w:start w:val="0"/>
      <w:numFmt w:val="bullet"/>
      <w:lvlText w:val="•"/>
      <w:lvlJc w:val="left"/>
      <w:pPr>
        <w:ind w:left="3229" w:hanging="360"/>
      </w:pPr>
    </w:lvl>
    <w:lvl w:ilvl="8">
      <w:start w:val="0"/>
      <w:numFmt w:val="bullet"/>
      <w:lvlText w:val="•"/>
      <w:lvlJc w:val="left"/>
      <w:pPr>
        <w:ind w:left="3621" w:hanging="360"/>
      </w:pPr>
    </w:lvl>
  </w:abstractNum>
  <w:abstractNum w:abstractNumId="5">
    <w:nsid w:val="00000407"/>
    <w:multiLevelType w:val="multilevel"/>
    <w:tmpl w:val="0000088A"/>
    <w:lvl w:ilvl="0">
      <w:start w:val="1"/>
      <w:numFmt w:val="decimal"/>
      <w:lvlText w:val="%1."/>
      <w:lvlJc w:val="left"/>
      <w:pPr>
        <w:ind w:left="863" w:hanging="360"/>
      </w:pPr>
      <w:rPr>
        <w:rFonts w:ascii="Times New Roman" w:hAnsi="Times New Roman" w:cs="Times New Roman"/>
        <w:b w:val="0"/>
        <w:bCs w:val="0"/>
        <w:spacing w:val="1"/>
        <w:w w:val="99"/>
        <w:sz w:val="20"/>
        <w:szCs w:val="20"/>
      </w:rPr>
    </w:lvl>
    <w:lvl w:ilvl="1">
      <w:start w:val="0"/>
      <w:numFmt w:val="bullet"/>
      <w:lvlText w:val="•"/>
      <w:lvlJc w:val="left"/>
      <w:pPr>
        <w:ind w:left="1228" w:hanging="360"/>
      </w:pPr>
    </w:lvl>
    <w:lvl w:ilvl="2">
      <w:start w:val="0"/>
      <w:numFmt w:val="bullet"/>
      <w:lvlText w:val="•"/>
      <w:lvlJc w:val="left"/>
      <w:pPr>
        <w:ind w:left="1593" w:hanging="360"/>
      </w:pPr>
    </w:lvl>
    <w:lvl w:ilvl="3">
      <w:start w:val="0"/>
      <w:numFmt w:val="bullet"/>
      <w:lvlText w:val="•"/>
      <w:lvlJc w:val="left"/>
      <w:pPr>
        <w:ind w:left="1957" w:hanging="360"/>
      </w:pPr>
    </w:lvl>
    <w:lvl w:ilvl="4">
      <w:start w:val="0"/>
      <w:numFmt w:val="bullet"/>
      <w:lvlText w:val="•"/>
      <w:lvlJc w:val="left"/>
      <w:pPr>
        <w:ind w:left="2322" w:hanging="360"/>
      </w:pPr>
    </w:lvl>
    <w:lvl w:ilvl="5">
      <w:start w:val="0"/>
      <w:numFmt w:val="bullet"/>
      <w:lvlText w:val="•"/>
      <w:lvlJc w:val="left"/>
      <w:pPr>
        <w:ind w:left="2687" w:hanging="360"/>
      </w:pPr>
    </w:lvl>
    <w:lvl w:ilvl="6">
      <w:start w:val="0"/>
      <w:numFmt w:val="bullet"/>
      <w:lvlText w:val="•"/>
      <w:lvlJc w:val="left"/>
      <w:pPr>
        <w:ind w:left="3052" w:hanging="360"/>
      </w:pPr>
    </w:lvl>
    <w:lvl w:ilvl="7">
      <w:start w:val="0"/>
      <w:numFmt w:val="bullet"/>
      <w:lvlText w:val="•"/>
      <w:lvlJc w:val="left"/>
      <w:pPr>
        <w:ind w:left="3416" w:hanging="360"/>
      </w:pPr>
    </w:lvl>
    <w:lvl w:ilvl="8">
      <w:start w:val="0"/>
      <w:numFmt w:val="bullet"/>
      <w:lvlText w:val="•"/>
      <w:lvlJc w:val="left"/>
      <w:pPr>
        <w:ind w:left="3781" w:hanging="360"/>
      </w:pPr>
    </w:lvl>
  </w:abstractNum>
  <w:abstractNum w:abstractNumId="6">
    <w:nsid w:val="00000408"/>
    <w:multiLevelType w:val="multilevel"/>
    <w:tmpl w:val="0000088B"/>
    <w:lvl w:ilvl="0">
      <w:start w:val="1"/>
      <w:numFmt w:val="decimal"/>
      <w:lvlText w:val="%1."/>
      <w:lvlJc w:val="left"/>
      <w:pPr>
        <w:ind w:left="870" w:hanging="358"/>
      </w:pPr>
      <w:rPr>
        <w:rFonts w:ascii="Times New Roman" w:hAnsi="Times New Roman" w:cs="Times New Roman"/>
        <w:b/>
        <w:bCs/>
        <w:spacing w:val="1"/>
        <w:w w:val="96"/>
        <w:sz w:val="20"/>
        <w:szCs w:val="20"/>
      </w:rPr>
    </w:lvl>
    <w:lvl w:ilvl="1">
      <w:start w:val="0"/>
      <w:numFmt w:val="bullet"/>
      <w:lvlText w:val=""/>
      <w:lvlJc w:val="left"/>
      <w:pPr>
        <w:ind w:left="1590" w:hanging="360"/>
      </w:pPr>
      <w:rPr>
        <w:rFonts w:ascii="Symbol" w:hAnsi="Symbol"/>
        <w:b w:val="0"/>
        <w:w w:val="97"/>
        <w:sz w:val="20"/>
      </w:rPr>
    </w:lvl>
    <w:lvl w:ilvl="2">
      <w:start w:val="0"/>
      <w:numFmt w:val="bullet"/>
      <w:lvlText w:val="•"/>
      <w:lvlJc w:val="left"/>
      <w:pPr>
        <w:ind w:left="1915" w:hanging="360"/>
      </w:pPr>
    </w:lvl>
    <w:lvl w:ilvl="3">
      <w:start w:val="0"/>
      <w:numFmt w:val="bullet"/>
      <w:lvlText w:val="•"/>
      <w:lvlJc w:val="left"/>
      <w:pPr>
        <w:ind w:left="2239" w:hanging="360"/>
      </w:pPr>
    </w:lvl>
    <w:lvl w:ilvl="4">
      <w:start w:val="0"/>
      <w:numFmt w:val="bullet"/>
      <w:lvlText w:val="•"/>
      <w:lvlJc w:val="left"/>
      <w:pPr>
        <w:ind w:left="2564" w:hanging="360"/>
      </w:pPr>
    </w:lvl>
    <w:lvl w:ilvl="5">
      <w:start w:val="0"/>
      <w:numFmt w:val="bullet"/>
      <w:lvlText w:val="•"/>
      <w:lvlJc w:val="left"/>
      <w:pPr>
        <w:ind w:left="2888" w:hanging="360"/>
      </w:pPr>
    </w:lvl>
    <w:lvl w:ilvl="6">
      <w:start w:val="0"/>
      <w:numFmt w:val="bullet"/>
      <w:lvlText w:val="•"/>
      <w:lvlJc w:val="left"/>
      <w:pPr>
        <w:ind w:left="3213" w:hanging="360"/>
      </w:pPr>
    </w:lvl>
    <w:lvl w:ilvl="7">
      <w:start w:val="0"/>
      <w:numFmt w:val="bullet"/>
      <w:lvlText w:val="•"/>
      <w:lvlJc w:val="left"/>
      <w:pPr>
        <w:ind w:left="3537" w:hanging="360"/>
      </w:pPr>
    </w:lvl>
    <w:lvl w:ilvl="8">
      <w:start w:val="0"/>
      <w:numFmt w:val="bullet"/>
      <w:lvlText w:val="•"/>
      <w:lvlJc w:val="left"/>
      <w:pPr>
        <w:ind w:left="3862" w:hanging="360"/>
      </w:pPr>
    </w:lvl>
  </w:abstractNum>
  <w:abstractNum w:abstractNumId="7">
    <w:nsid w:val="00000409"/>
    <w:multiLevelType w:val="multilevel"/>
    <w:tmpl w:val="0000088C"/>
    <w:lvl w:ilvl="0">
      <w:start w:val="1"/>
      <w:numFmt w:val="decimal"/>
      <w:lvlText w:val="%1."/>
      <w:lvlJc w:val="left"/>
      <w:pPr>
        <w:ind w:left="1240" w:hanging="252"/>
      </w:pPr>
      <w:rPr>
        <w:rFonts w:ascii="Times New Roman" w:hAnsi="Times New Roman" w:cs="Times New Roman"/>
        <w:b w:val="0"/>
        <w:bCs w:val="0"/>
        <w:spacing w:val="1"/>
        <w:w w:val="96"/>
        <w:sz w:val="20"/>
        <w:szCs w:val="20"/>
      </w:rPr>
    </w:lvl>
    <w:lvl w:ilvl="1">
      <w:start w:val="0"/>
      <w:numFmt w:val="bullet"/>
      <w:lvlText w:val="•"/>
      <w:lvlJc w:val="left"/>
      <w:pPr>
        <w:ind w:left="1600" w:hanging="252"/>
      </w:pPr>
    </w:lvl>
    <w:lvl w:ilvl="2">
      <w:start w:val="0"/>
      <w:numFmt w:val="bullet"/>
      <w:lvlText w:val="•"/>
      <w:lvlJc w:val="left"/>
      <w:pPr>
        <w:ind w:left="1960" w:hanging="252"/>
      </w:pPr>
    </w:lvl>
    <w:lvl w:ilvl="3">
      <w:start w:val="0"/>
      <w:numFmt w:val="bullet"/>
      <w:lvlText w:val="•"/>
      <w:lvlJc w:val="left"/>
      <w:pPr>
        <w:ind w:left="2319" w:hanging="252"/>
      </w:pPr>
    </w:lvl>
    <w:lvl w:ilvl="4">
      <w:start w:val="0"/>
      <w:numFmt w:val="bullet"/>
      <w:lvlText w:val="•"/>
      <w:lvlJc w:val="left"/>
      <w:pPr>
        <w:ind w:left="2679" w:hanging="252"/>
      </w:pPr>
    </w:lvl>
    <w:lvl w:ilvl="5">
      <w:start w:val="0"/>
      <w:numFmt w:val="bullet"/>
      <w:lvlText w:val="•"/>
      <w:lvlJc w:val="left"/>
      <w:pPr>
        <w:ind w:left="3039" w:hanging="252"/>
      </w:pPr>
    </w:lvl>
    <w:lvl w:ilvl="6">
      <w:start w:val="0"/>
      <w:numFmt w:val="bullet"/>
      <w:lvlText w:val="•"/>
      <w:lvlJc w:val="left"/>
      <w:pPr>
        <w:ind w:left="3399" w:hanging="252"/>
      </w:pPr>
    </w:lvl>
    <w:lvl w:ilvl="7">
      <w:start w:val="0"/>
      <w:numFmt w:val="bullet"/>
      <w:lvlText w:val="•"/>
      <w:lvlJc w:val="left"/>
      <w:pPr>
        <w:ind w:left="3758" w:hanging="252"/>
      </w:pPr>
    </w:lvl>
    <w:lvl w:ilvl="8">
      <w:start w:val="0"/>
      <w:numFmt w:val="bullet"/>
      <w:lvlText w:val="•"/>
      <w:lvlJc w:val="left"/>
      <w:pPr>
        <w:ind w:left="4118" w:hanging="252"/>
      </w:pPr>
    </w:lvl>
  </w:abstractNum>
  <w:abstractNum w:abstractNumId="8">
    <w:nsid w:val="0000040A"/>
    <w:multiLevelType w:val="multilevel"/>
    <w:tmpl w:val="0000088D"/>
    <w:lvl w:ilvl="0">
      <w:start w:val="1"/>
      <w:numFmt w:val="lowerLetter"/>
      <w:lvlText w:val="%1."/>
      <w:lvlJc w:val="left"/>
      <w:pPr>
        <w:ind w:left="710" w:hanging="190"/>
      </w:pPr>
      <w:rPr>
        <w:rFonts w:ascii="Times New Roman" w:hAnsi="Times New Roman" w:cs="Times New Roman"/>
        <w:b w:val="0"/>
        <w:bCs w:val="0"/>
        <w:w w:val="99"/>
        <w:sz w:val="20"/>
        <w:szCs w:val="20"/>
      </w:rPr>
    </w:lvl>
    <w:lvl w:ilvl="1">
      <w:start w:val="0"/>
      <w:numFmt w:val="bullet"/>
      <w:lvlText w:val="•"/>
      <w:lvlJc w:val="left"/>
      <w:pPr>
        <w:ind w:left="1122" w:hanging="190"/>
      </w:pPr>
    </w:lvl>
    <w:lvl w:ilvl="2">
      <w:start w:val="0"/>
      <w:numFmt w:val="bullet"/>
      <w:lvlText w:val="•"/>
      <w:lvlJc w:val="left"/>
      <w:pPr>
        <w:ind w:left="1535" w:hanging="190"/>
      </w:pPr>
    </w:lvl>
    <w:lvl w:ilvl="3">
      <w:start w:val="0"/>
      <w:numFmt w:val="bullet"/>
      <w:lvlText w:val="•"/>
      <w:lvlJc w:val="left"/>
      <w:pPr>
        <w:ind w:left="1948" w:hanging="190"/>
      </w:pPr>
    </w:lvl>
    <w:lvl w:ilvl="4">
      <w:start w:val="0"/>
      <w:numFmt w:val="bullet"/>
      <w:lvlText w:val="•"/>
      <w:lvlJc w:val="left"/>
      <w:pPr>
        <w:ind w:left="2361" w:hanging="190"/>
      </w:pPr>
    </w:lvl>
    <w:lvl w:ilvl="5">
      <w:start w:val="0"/>
      <w:numFmt w:val="bullet"/>
      <w:lvlText w:val="•"/>
      <w:lvlJc w:val="left"/>
      <w:pPr>
        <w:ind w:left="2774" w:hanging="190"/>
      </w:pPr>
    </w:lvl>
    <w:lvl w:ilvl="6">
      <w:start w:val="0"/>
      <w:numFmt w:val="bullet"/>
      <w:lvlText w:val="•"/>
      <w:lvlJc w:val="left"/>
      <w:pPr>
        <w:ind w:left="3187" w:hanging="190"/>
      </w:pPr>
    </w:lvl>
    <w:lvl w:ilvl="7">
      <w:start w:val="0"/>
      <w:numFmt w:val="bullet"/>
      <w:lvlText w:val="•"/>
      <w:lvlJc w:val="left"/>
      <w:pPr>
        <w:ind w:left="3599" w:hanging="190"/>
      </w:pPr>
    </w:lvl>
    <w:lvl w:ilvl="8">
      <w:start w:val="0"/>
      <w:numFmt w:val="bullet"/>
      <w:lvlText w:val="•"/>
      <w:lvlJc w:val="left"/>
      <w:pPr>
        <w:ind w:left="4012" w:hanging="190"/>
      </w:pPr>
    </w:lvl>
  </w:abstractNum>
  <w:abstractNum w:abstractNumId="9">
    <w:nsid w:val="0000040B"/>
    <w:multiLevelType w:val="multilevel"/>
    <w:tmpl w:val="0000088E"/>
    <w:lvl w:ilvl="0">
      <w:start w:val="0"/>
      <w:numFmt w:val="bullet"/>
      <w:lvlText w:val=""/>
      <w:lvlJc w:val="left"/>
      <w:pPr>
        <w:ind w:left="878" w:hanging="360"/>
      </w:pPr>
      <w:rPr>
        <w:rFonts w:ascii="Wingdings" w:hAnsi="Wingdings"/>
        <w:b w:val="0"/>
        <w:w w:val="99"/>
        <w:sz w:val="20"/>
      </w:rPr>
    </w:lvl>
    <w:lvl w:ilvl="1">
      <w:start w:val="0"/>
      <w:numFmt w:val="bullet"/>
      <w:lvlText w:val=""/>
      <w:lvlJc w:val="left"/>
      <w:pPr>
        <w:ind w:left="1238" w:hanging="360"/>
      </w:pPr>
      <w:rPr>
        <w:rFonts w:ascii="Symbol" w:hAnsi="Symbol"/>
        <w:b w:val="0"/>
        <w:w w:val="99"/>
        <w:sz w:val="20"/>
      </w:rPr>
    </w:lvl>
    <w:lvl w:ilvl="2">
      <w:start w:val="0"/>
      <w:numFmt w:val="bullet"/>
      <w:lvlText w:val="•"/>
      <w:lvlJc w:val="left"/>
      <w:pPr>
        <w:ind w:left="1607" w:hanging="360"/>
      </w:pPr>
    </w:lvl>
    <w:lvl w:ilvl="3">
      <w:start w:val="0"/>
      <w:numFmt w:val="bullet"/>
      <w:lvlText w:val="•"/>
      <w:lvlJc w:val="left"/>
      <w:pPr>
        <w:ind w:left="1975" w:hanging="360"/>
      </w:pPr>
    </w:lvl>
    <w:lvl w:ilvl="4">
      <w:start w:val="0"/>
      <w:numFmt w:val="bullet"/>
      <w:lvlText w:val="•"/>
      <w:lvlJc w:val="left"/>
      <w:pPr>
        <w:ind w:left="2344" w:hanging="360"/>
      </w:pPr>
    </w:lvl>
    <w:lvl w:ilvl="5">
      <w:start w:val="0"/>
      <w:numFmt w:val="bullet"/>
      <w:lvlText w:val="•"/>
      <w:lvlJc w:val="left"/>
      <w:pPr>
        <w:ind w:left="2713" w:hanging="360"/>
      </w:pPr>
    </w:lvl>
    <w:lvl w:ilvl="6">
      <w:start w:val="0"/>
      <w:numFmt w:val="bullet"/>
      <w:lvlText w:val="•"/>
      <w:lvlJc w:val="left"/>
      <w:pPr>
        <w:ind w:left="3082" w:hanging="360"/>
      </w:pPr>
    </w:lvl>
    <w:lvl w:ilvl="7">
      <w:start w:val="0"/>
      <w:numFmt w:val="bullet"/>
      <w:lvlText w:val="•"/>
      <w:lvlJc w:val="left"/>
      <w:pPr>
        <w:ind w:left="3451" w:hanging="360"/>
      </w:pPr>
    </w:lvl>
    <w:lvl w:ilvl="8">
      <w:start w:val="0"/>
      <w:numFmt w:val="bullet"/>
      <w:lvlText w:val="•"/>
      <w:lvlJc w:val="left"/>
      <w:pPr>
        <w:ind w:left="3820" w:hanging="360"/>
      </w:pPr>
    </w:lvl>
  </w:abstractNum>
  <w:abstractNum w:abstractNumId="10">
    <w:nsid w:val="1EB40E43"/>
    <w:multiLevelType w:val="hybridMultilevel"/>
    <w:tmpl w:val="711E292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00D5C53"/>
    <w:multiLevelType w:val="hybridMultilevel"/>
    <w:tmpl w:val="667C00A8"/>
    <w:lvl w:ilvl="0">
      <w:start w:val="1"/>
      <w:numFmt w:val="decimal"/>
      <w:lvlText w:val="%1."/>
      <w:lvlJc w:val="left"/>
      <w:pPr>
        <w:tabs>
          <w:tab w:val="num" w:pos="360"/>
        </w:tabs>
        <w:ind w:left="360" w:hanging="360"/>
      </w:pPr>
      <w:rPr>
        <w:rFonts w:hint="default"/>
        <w:b/>
        <w:color w:val="auto"/>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23147834"/>
    <w:multiLevelType w:val="hybridMultilevel"/>
    <w:tmpl w:val="667C00A8"/>
    <w:lvl w:ilvl="0">
      <w:start w:val="1"/>
      <w:numFmt w:val="decimal"/>
      <w:lvlText w:val="%1."/>
      <w:lvlJc w:val="left"/>
      <w:pPr>
        <w:tabs>
          <w:tab w:val="num" w:pos="360"/>
        </w:tabs>
        <w:ind w:left="360" w:hanging="360"/>
      </w:pPr>
      <w:rPr>
        <w:rFonts w:hint="default"/>
        <w:b/>
        <w:color w:val="auto"/>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2DB248BD"/>
    <w:multiLevelType w:val="hybridMultilevel"/>
    <w:tmpl w:val="E99C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5690753"/>
    <w:multiLevelType w:val="hybridMultilevel"/>
    <w:tmpl w:val="678A98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FD20359"/>
    <w:multiLevelType w:val="multilevel"/>
    <w:tmpl w:val="89585924"/>
    <w:lvl w:ilvl="0">
      <w:start w:val="1"/>
      <w:numFmt w:val="bullet"/>
      <w:lvlText w:val=""/>
      <w:lvlJc w:val="left"/>
      <w:pPr>
        <w:ind w:left="870" w:hanging="358"/>
      </w:pPr>
      <w:rPr>
        <w:rFonts w:ascii="Symbol" w:hAnsi="Symbol" w:hint="default"/>
        <w:b/>
        <w:bCs/>
        <w:spacing w:val="1"/>
        <w:w w:val="96"/>
        <w:sz w:val="20"/>
        <w:szCs w:val="20"/>
      </w:rPr>
    </w:lvl>
    <w:lvl w:ilvl="1">
      <w:start w:val="0"/>
      <w:numFmt w:val="bullet"/>
      <w:lvlText w:val=""/>
      <w:lvlJc w:val="left"/>
      <w:pPr>
        <w:ind w:left="1590" w:hanging="360"/>
      </w:pPr>
      <w:rPr>
        <w:rFonts w:ascii="Symbol" w:hAnsi="Symbol"/>
        <w:b w:val="0"/>
        <w:w w:val="97"/>
        <w:sz w:val="20"/>
      </w:rPr>
    </w:lvl>
    <w:lvl w:ilvl="2">
      <w:start w:val="0"/>
      <w:numFmt w:val="bullet"/>
      <w:lvlText w:val="•"/>
      <w:lvlJc w:val="left"/>
      <w:pPr>
        <w:ind w:left="1915" w:hanging="360"/>
      </w:pPr>
    </w:lvl>
    <w:lvl w:ilvl="3">
      <w:start w:val="0"/>
      <w:numFmt w:val="bullet"/>
      <w:lvlText w:val="•"/>
      <w:lvlJc w:val="left"/>
      <w:pPr>
        <w:ind w:left="2239" w:hanging="360"/>
      </w:pPr>
    </w:lvl>
    <w:lvl w:ilvl="4">
      <w:start w:val="0"/>
      <w:numFmt w:val="bullet"/>
      <w:lvlText w:val="•"/>
      <w:lvlJc w:val="left"/>
      <w:pPr>
        <w:ind w:left="2564" w:hanging="360"/>
      </w:pPr>
    </w:lvl>
    <w:lvl w:ilvl="5">
      <w:start w:val="0"/>
      <w:numFmt w:val="bullet"/>
      <w:lvlText w:val="•"/>
      <w:lvlJc w:val="left"/>
      <w:pPr>
        <w:ind w:left="2888" w:hanging="360"/>
      </w:pPr>
    </w:lvl>
    <w:lvl w:ilvl="6">
      <w:start w:val="0"/>
      <w:numFmt w:val="bullet"/>
      <w:lvlText w:val="•"/>
      <w:lvlJc w:val="left"/>
      <w:pPr>
        <w:ind w:left="3213" w:hanging="360"/>
      </w:pPr>
    </w:lvl>
    <w:lvl w:ilvl="7">
      <w:start w:val="0"/>
      <w:numFmt w:val="bullet"/>
      <w:lvlText w:val="•"/>
      <w:lvlJc w:val="left"/>
      <w:pPr>
        <w:ind w:left="3537" w:hanging="360"/>
      </w:pPr>
    </w:lvl>
    <w:lvl w:ilvl="8">
      <w:start w:val="0"/>
      <w:numFmt w:val="bullet"/>
      <w:lvlText w:val="•"/>
      <w:lvlJc w:val="left"/>
      <w:pPr>
        <w:ind w:left="3862" w:hanging="360"/>
      </w:pPr>
    </w:lvl>
  </w:abstractNum>
  <w:abstractNum w:abstractNumId="16">
    <w:nsid w:val="5E15280D"/>
    <w:multiLevelType w:val="hybridMultilevel"/>
    <w:tmpl w:val="8702F1EA"/>
    <w:lvl w:ilvl="0">
      <w:start w:val="0"/>
      <w:numFmt w:val="bullet"/>
      <w:lvlText w:val=""/>
      <w:lvlJc w:val="left"/>
      <w:pPr>
        <w:ind w:left="1800" w:hanging="360"/>
      </w:pPr>
      <w:rPr>
        <w:rFonts w:ascii="ZapfDingbats" w:eastAsia="Times New Roman" w:hAnsi="ZapfDingbats" w:cs="Times New Roman" w:hint="default"/>
        <w:b w:val="0"/>
        <w:color w:val="auto"/>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03425433">
    <w:abstractNumId w:val="12"/>
  </w:num>
  <w:num w:numId="2" w16cid:durableId="1242636955">
    <w:abstractNumId w:val="9"/>
  </w:num>
  <w:num w:numId="3" w16cid:durableId="834491509">
    <w:abstractNumId w:val="8"/>
  </w:num>
  <w:num w:numId="4" w16cid:durableId="1954242793">
    <w:abstractNumId w:val="7"/>
  </w:num>
  <w:num w:numId="5" w16cid:durableId="1667636440">
    <w:abstractNumId w:val="6"/>
  </w:num>
  <w:num w:numId="6" w16cid:durableId="851258922">
    <w:abstractNumId w:val="5"/>
  </w:num>
  <w:num w:numId="7" w16cid:durableId="1423263819">
    <w:abstractNumId w:val="4"/>
  </w:num>
  <w:num w:numId="8" w16cid:durableId="1086925046">
    <w:abstractNumId w:val="3"/>
  </w:num>
  <w:num w:numId="9" w16cid:durableId="260339660">
    <w:abstractNumId w:val="2"/>
  </w:num>
  <w:num w:numId="10" w16cid:durableId="1213620369">
    <w:abstractNumId w:val="1"/>
  </w:num>
  <w:num w:numId="11" w16cid:durableId="1733115388">
    <w:abstractNumId w:val="0"/>
  </w:num>
  <w:num w:numId="12" w16cid:durableId="80955980">
    <w:abstractNumId w:val="11"/>
  </w:num>
  <w:num w:numId="13" w16cid:durableId="2120487403">
    <w:abstractNumId w:val="16"/>
  </w:num>
  <w:num w:numId="14" w16cid:durableId="433861186">
    <w:abstractNumId w:val="5"/>
    <w:lvlOverride w:ilvl="0">
      <w:startOverride w:val="1"/>
    </w:lvlOverride>
    <w:lvlOverride w:ilvl="1"/>
    <w:lvlOverride w:ilvl="2"/>
    <w:lvlOverride w:ilvl="3"/>
    <w:lvlOverride w:ilvl="4"/>
    <w:lvlOverride w:ilvl="5"/>
    <w:lvlOverride w:ilvl="6"/>
    <w:lvlOverride w:ilvl="7"/>
    <w:lvlOverride w:ilvl="8"/>
  </w:num>
  <w:num w:numId="15" w16cid:durableId="2092923349">
    <w:abstractNumId w:val="15"/>
  </w:num>
  <w:num w:numId="16" w16cid:durableId="2049605296">
    <w:abstractNumId w:val="13"/>
  </w:num>
  <w:num w:numId="17" w16cid:durableId="449977190">
    <w:abstractNumId w:val="10"/>
  </w:num>
  <w:num w:numId="18" w16cid:durableId="4983495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7F2"/>
    <w:rsid w:val="00000D10"/>
    <w:rsid w:val="00004E50"/>
    <w:rsid w:val="00020035"/>
    <w:rsid w:val="0007129B"/>
    <w:rsid w:val="00073776"/>
    <w:rsid w:val="00087FD0"/>
    <w:rsid w:val="000B1E66"/>
    <w:rsid w:val="000B5A1A"/>
    <w:rsid w:val="000D3ECB"/>
    <w:rsid w:val="000F0968"/>
    <w:rsid w:val="000F0BBC"/>
    <w:rsid w:val="000F25BA"/>
    <w:rsid w:val="00124C6E"/>
    <w:rsid w:val="00126196"/>
    <w:rsid w:val="001478E9"/>
    <w:rsid w:val="00152A66"/>
    <w:rsid w:val="001669C1"/>
    <w:rsid w:val="001A1470"/>
    <w:rsid w:val="001A25BC"/>
    <w:rsid w:val="001D0D89"/>
    <w:rsid w:val="001D46E2"/>
    <w:rsid w:val="001F3D7C"/>
    <w:rsid w:val="001F468B"/>
    <w:rsid w:val="00217481"/>
    <w:rsid w:val="00221A56"/>
    <w:rsid w:val="00226197"/>
    <w:rsid w:val="00235BF8"/>
    <w:rsid w:val="0024566D"/>
    <w:rsid w:val="0024683D"/>
    <w:rsid w:val="00253123"/>
    <w:rsid w:val="002628AF"/>
    <w:rsid w:val="00272AB5"/>
    <w:rsid w:val="002766D8"/>
    <w:rsid w:val="00292434"/>
    <w:rsid w:val="002A4BFA"/>
    <w:rsid w:val="002B19C5"/>
    <w:rsid w:val="002B601A"/>
    <w:rsid w:val="002B7DC1"/>
    <w:rsid w:val="002C5E4B"/>
    <w:rsid w:val="002C7D16"/>
    <w:rsid w:val="002D179B"/>
    <w:rsid w:val="002D2AAB"/>
    <w:rsid w:val="002D332B"/>
    <w:rsid w:val="00301EAE"/>
    <w:rsid w:val="003207E0"/>
    <w:rsid w:val="0032354F"/>
    <w:rsid w:val="0032770E"/>
    <w:rsid w:val="003310F0"/>
    <w:rsid w:val="00334052"/>
    <w:rsid w:val="003703E9"/>
    <w:rsid w:val="00374E54"/>
    <w:rsid w:val="00383A46"/>
    <w:rsid w:val="003B3A30"/>
    <w:rsid w:val="003B6A14"/>
    <w:rsid w:val="003B6FEC"/>
    <w:rsid w:val="003C155E"/>
    <w:rsid w:val="003C18CA"/>
    <w:rsid w:val="003C3DD3"/>
    <w:rsid w:val="003D49D6"/>
    <w:rsid w:val="003E6D38"/>
    <w:rsid w:val="003F248E"/>
    <w:rsid w:val="00400599"/>
    <w:rsid w:val="00405527"/>
    <w:rsid w:val="00413DC3"/>
    <w:rsid w:val="004151D6"/>
    <w:rsid w:val="0041572B"/>
    <w:rsid w:val="00434FF4"/>
    <w:rsid w:val="00447BC0"/>
    <w:rsid w:val="0045070E"/>
    <w:rsid w:val="0045574C"/>
    <w:rsid w:val="00470C61"/>
    <w:rsid w:val="004720EE"/>
    <w:rsid w:val="00476B8F"/>
    <w:rsid w:val="00483E12"/>
    <w:rsid w:val="00496DC1"/>
    <w:rsid w:val="004C5836"/>
    <w:rsid w:val="004D52DC"/>
    <w:rsid w:val="004D797D"/>
    <w:rsid w:val="004F2EDA"/>
    <w:rsid w:val="004F40D8"/>
    <w:rsid w:val="00506D65"/>
    <w:rsid w:val="00506FEE"/>
    <w:rsid w:val="00532A45"/>
    <w:rsid w:val="005336C1"/>
    <w:rsid w:val="005370A2"/>
    <w:rsid w:val="00542C3E"/>
    <w:rsid w:val="00563BE7"/>
    <w:rsid w:val="00584D27"/>
    <w:rsid w:val="005A34F7"/>
    <w:rsid w:val="005A42F8"/>
    <w:rsid w:val="005B2A22"/>
    <w:rsid w:val="005B339C"/>
    <w:rsid w:val="005F1912"/>
    <w:rsid w:val="005F44B0"/>
    <w:rsid w:val="006154EC"/>
    <w:rsid w:val="00616753"/>
    <w:rsid w:val="006257EE"/>
    <w:rsid w:val="00650832"/>
    <w:rsid w:val="006602F4"/>
    <w:rsid w:val="0068033B"/>
    <w:rsid w:val="006A29B7"/>
    <w:rsid w:val="006B384A"/>
    <w:rsid w:val="006B5DCB"/>
    <w:rsid w:val="006C0DAA"/>
    <w:rsid w:val="006C1934"/>
    <w:rsid w:val="006C6B31"/>
    <w:rsid w:val="006D50BC"/>
    <w:rsid w:val="006D69AC"/>
    <w:rsid w:val="006E644F"/>
    <w:rsid w:val="006F31AA"/>
    <w:rsid w:val="006F70A5"/>
    <w:rsid w:val="006F7F12"/>
    <w:rsid w:val="00720090"/>
    <w:rsid w:val="007350AB"/>
    <w:rsid w:val="0074044F"/>
    <w:rsid w:val="00744CD0"/>
    <w:rsid w:val="00746A3F"/>
    <w:rsid w:val="00762F0A"/>
    <w:rsid w:val="007635D9"/>
    <w:rsid w:val="007704A4"/>
    <w:rsid w:val="007742F6"/>
    <w:rsid w:val="00777D80"/>
    <w:rsid w:val="007802EE"/>
    <w:rsid w:val="00781EC0"/>
    <w:rsid w:val="00782BB9"/>
    <w:rsid w:val="00785560"/>
    <w:rsid w:val="00796DE1"/>
    <w:rsid w:val="007A5FE9"/>
    <w:rsid w:val="007B1D95"/>
    <w:rsid w:val="007D30B3"/>
    <w:rsid w:val="007D34C1"/>
    <w:rsid w:val="007D5042"/>
    <w:rsid w:val="007D73FF"/>
    <w:rsid w:val="007E1A03"/>
    <w:rsid w:val="007E66C4"/>
    <w:rsid w:val="007F3B32"/>
    <w:rsid w:val="007F5A14"/>
    <w:rsid w:val="0082414C"/>
    <w:rsid w:val="00832395"/>
    <w:rsid w:val="008516B7"/>
    <w:rsid w:val="008847F2"/>
    <w:rsid w:val="008A594B"/>
    <w:rsid w:val="008B0D25"/>
    <w:rsid w:val="008B7B57"/>
    <w:rsid w:val="008D3FD9"/>
    <w:rsid w:val="008D6423"/>
    <w:rsid w:val="008D794A"/>
    <w:rsid w:val="008E6C3A"/>
    <w:rsid w:val="008F0232"/>
    <w:rsid w:val="00900795"/>
    <w:rsid w:val="00904229"/>
    <w:rsid w:val="009052AF"/>
    <w:rsid w:val="00936E71"/>
    <w:rsid w:val="009417F3"/>
    <w:rsid w:val="00956D76"/>
    <w:rsid w:val="009601C4"/>
    <w:rsid w:val="00961A8A"/>
    <w:rsid w:val="00965D01"/>
    <w:rsid w:val="00975BDE"/>
    <w:rsid w:val="009909DD"/>
    <w:rsid w:val="009A4680"/>
    <w:rsid w:val="009A688F"/>
    <w:rsid w:val="009C285C"/>
    <w:rsid w:val="009C4D69"/>
    <w:rsid w:val="009D3E46"/>
    <w:rsid w:val="00A172AD"/>
    <w:rsid w:val="00A41947"/>
    <w:rsid w:val="00A61418"/>
    <w:rsid w:val="00A724E8"/>
    <w:rsid w:val="00A808E4"/>
    <w:rsid w:val="00A8368E"/>
    <w:rsid w:val="00AB20E5"/>
    <w:rsid w:val="00B04C0D"/>
    <w:rsid w:val="00B1251E"/>
    <w:rsid w:val="00B17BF4"/>
    <w:rsid w:val="00B231D7"/>
    <w:rsid w:val="00B23399"/>
    <w:rsid w:val="00B25744"/>
    <w:rsid w:val="00B405D3"/>
    <w:rsid w:val="00B566CF"/>
    <w:rsid w:val="00B62AE2"/>
    <w:rsid w:val="00B83F6B"/>
    <w:rsid w:val="00B92407"/>
    <w:rsid w:val="00BA1425"/>
    <w:rsid w:val="00BA3D6C"/>
    <w:rsid w:val="00BB03D8"/>
    <w:rsid w:val="00BC21B9"/>
    <w:rsid w:val="00BC7AE6"/>
    <w:rsid w:val="00BD328B"/>
    <w:rsid w:val="00BD4BF6"/>
    <w:rsid w:val="00BE7980"/>
    <w:rsid w:val="00C31584"/>
    <w:rsid w:val="00C33043"/>
    <w:rsid w:val="00C615B0"/>
    <w:rsid w:val="00C70B6A"/>
    <w:rsid w:val="00C8186C"/>
    <w:rsid w:val="00C83EB4"/>
    <w:rsid w:val="00CA7E63"/>
    <w:rsid w:val="00CB0EA5"/>
    <w:rsid w:val="00CB38D5"/>
    <w:rsid w:val="00CB644A"/>
    <w:rsid w:val="00CC0661"/>
    <w:rsid w:val="00CC1E5C"/>
    <w:rsid w:val="00D04A9C"/>
    <w:rsid w:val="00D34727"/>
    <w:rsid w:val="00D352BC"/>
    <w:rsid w:val="00D420B4"/>
    <w:rsid w:val="00D4264B"/>
    <w:rsid w:val="00D43EB7"/>
    <w:rsid w:val="00D52C09"/>
    <w:rsid w:val="00D62249"/>
    <w:rsid w:val="00D80EE4"/>
    <w:rsid w:val="00DB71B7"/>
    <w:rsid w:val="00DC10B3"/>
    <w:rsid w:val="00DC423A"/>
    <w:rsid w:val="00DC486B"/>
    <w:rsid w:val="00DE5E98"/>
    <w:rsid w:val="00DE663C"/>
    <w:rsid w:val="00DF1329"/>
    <w:rsid w:val="00DF3173"/>
    <w:rsid w:val="00DF3FBF"/>
    <w:rsid w:val="00DF405E"/>
    <w:rsid w:val="00E20A6A"/>
    <w:rsid w:val="00E21194"/>
    <w:rsid w:val="00E241BD"/>
    <w:rsid w:val="00E329C4"/>
    <w:rsid w:val="00E344A8"/>
    <w:rsid w:val="00E653D5"/>
    <w:rsid w:val="00E70DB9"/>
    <w:rsid w:val="00E75BE6"/>
    <w:rsid w:val="00E8525A"/>
    <w:rsid w:val="00EA0CC8"/>
    <w:rsid w:val="00EB1325"/>
    <w:rsid w:val="00EC0CED"/>
    <w:rsid w:val="00EC6949"/>
    <w:rsid w:val="00ED295E"/>
    <w:rsid w:val="00EF39C9"/>
    <w:rsid w:val="00F06173"/>
    <w:rsid w:val="00F3678A"/>
    <w:rsid w:val="00F43E45"/>
    <w:rsid w:val="00F7659F"/>
    <w:rsid w:val="00FA17DA"/>
    <w:rsid w:val="00FA3AA6"/>
    <w:rsid w:val="00FE27B6"/>
    <w:rsid w:val="104489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0B7C24"/>
  <w15:docId w15:val="{F9C46D43-B7E6-4D3B-AE22-6EE31C605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8847F2"/>
    <w:pPr>
      <w:widowControl w:val="0"/>
      <w:spacing w:after="0" w:line="240" w:lineRule="auto"/>
    </w:pPr>
  </w:style>
  <w:style w:type="paragraph" w:styleId="Heading1">
    <w:name w:val="heading 1"/>
    <w:basedOn w:val="Title"/>
    <w:next w:val="Normal"/>
    <w:link w:val="Heading1Char"/>
    <w:uiPriority w:val="1"/>
    <w:qFormat/>
    <w:rsid w:val="000D3ECB"/>
    <w:pPr>
      <w:outlineLvl w:val="0"/>
    </w:pPr>
    <w:rPr>
      <w:sz w:val="32"/>
      <w:szCs w:val="32"/>
    </w:rPr>
  </w:style>
  <w:style w:type="paragraph" w:styleId="Heading2">
    <w:name w:val="heading 2"/>
    <w:basedOn w:val="Normal"/>
    <w:next w:val="Normal"/>
    <w:link w:val="Heading2Char"/>
    <w:uiPriority w:val="9"/>
    <w:unhideWhenUsed/>
    <w:qFormat/>
    <w:rsid w:val="000F0BB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F0BB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F0BB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847F2"/>
    <w:pPr>
      <w:widowControl/>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8847F2"/>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8847F2"/>
    <w:rPr>
      <w:color w:val="0000FF"/>
      <w:u w:val="single"/>
    </w:rPr>
  </w:style>
  <w:style w:type="character" w:styleId="FollowedHyperlink">
    <w:name w:val="FollowedHyperlink"/>
    <w:basedOn w:val="DefaultParagraphFont"/>
    <w:uiPriority w:val="99"/>
    <w:semiHidden/>
    <w:unhideWhenUsed/>
    <w:rsid w:val="008847F2"/>
    <w:rPr>
      <w:color w:val="800080"/>
      <w:u w:val="single"/>
    </w:rPr>
  </w:style>
  <w:style w:type="paragraph" w:customStyle="1" w:styleId="font5">
    <w:name w:val="font5"/>
    <w:basedOn w:val="Normal"/>
    <w:rsid w:val="008847F2"/>
    <w:pPr>
      <w:widowControl/>
      <w:spacing w:before="100" w:beforeAutospacing="1" w:after="100" w:afterAutospacing="1"/>
    </w:pPr>
    <w:rPr>
      <w:rFonts w:ascii="Arial" w:eastAsia="Times New Roman" w:hAnsi="Arial" w:cs="Arial"/>
      <w:b/>
      <w:bCs/>
      <w:sz w:val="20"/>
      <w:szCs w:val="20"/>
    </w:rPr>
  </w:style>
  <w:style w:type="paragraph" w:customStyle="1" w:styleId="font6">
    <w:name w:val="font6"/>
    <w:basedOn w:val="Normal"/>
    <w:rsid w:val="008847F2"/>
    <w:pPr>
      <w:widowControl/>
      <w:spacing w:before="100" w:beforeAutospacing="1" w:after="100" w:afterAutospacing="1"/>
    </w:pPr>
    <w:rPr>
      <w:rFonts w:ascii="Arial" w:eastAsia="Times New Roman" w:hAnsi="Arial" w:cs="Arial"/>
      <w:b/>
      <w:bCs/>
      <w:sz w:val="18"/>
      <w:szCs w:val="18"/>
    </w:rPr>
  </w:style>
  <w:style w:type="paragraph" w:customStyle="1" w:styleId="font7">
    <w:name w:val="font7"/>
    <w:basedOn w:val="Normal"/>
    <w:rsid w:val="008847F2"/>
    <w:pPr>
      <w:widowControl/>
      <w:spacing w:before="100" w:beforeAutospacing="1" w:after="100" w:afterAutospacing="1"/>
    </w:pPr>
    <w:rPr>
      <w:rFonts w:ascii="Arial" w:eastAsia="Times New Roman" w:hAnsi="Arial" w:cs="Arial"/>
      <w:sz w:val="20"/>
      <w:szCs w:val="20"/>
    </w:rPr>
  </w:style>
  <w:style w:type="paragraph" w:customStyle="1" w:styleId="xl66">
    <w:name w:val="xl66"/>
    <w:basedOn w:val="Normal"/>
    <w:rsid w:val="008847F2"/>
    <w:pPr>
      <w:widowControl/>
      <w:spacing w:before="100" w:beforeAutospacing="1" w:after="100" w:afterAutospacing="1"/>
    </w:pPr>
    <w:rPr>
      <w:rFonts w:ascii="Arial" w:eastAsia="Times New Roman" w:hAnsi="Arial" w:cs="Arial"/>
      <w:sz w:val="24"/>
      <w:szCs w:val="24"/>
    </w:rPr>
  </w:style>
  <w:style w:type="paragraph" w:customStyle="1" w:styleId="xl67">
    <w:name w:val="xl67"/>
    <w:basedOn w:val="Normal"/>
    <w:rsid w:val="008847F2"/>
    <w:pPr>
      <w:widowControl/>
      <w:spacing w:before="100" w:beforeAutospacing="1" w:after="100" w:afterAutospacing="1"/>
      <w:jc w:val="center"/>
    </w:pPr>
    <w:rPr>
      <w:rFonts w:ascii="Arial" w:eastAsia="Times New Roman" w:hAnsi="Arial" w:cs="Arial"/>
      <w:sz w:val="24"/>
      <w:szCs w:val="24"/>
    </w:rPr>
  </w:style>
  <w:style w:type="paragraph" w:customStyle="1" w:styleId="xl68">
    <w:name w:val="xl68"/>
    <w:basedOn w:val="Normal"/>
    <w:rsid w:val="008847F2"/>
    <w:pPr>
      <w:widowControl/>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pPr>
    <w:rPr>
      <w:rFonts w:ascii="Arial" w:eastAsia="Times New Roman" w:hAnsi="Arial" w:cs="Arial"/>
      <w:sz w:val="24"/>
      <w:szCs w:val="24"/>
    </w:rPr>
  </w:style>
  <w:style w:type="paragraph" w:customStyle="1" w:styleId="xl69">
    <w:name w:val="xl69"/>
    <w:basedOn w:val="Normal"/>
    <w:rsid w:val="008847F2"/>
    <w:pPr>
      <w:widowControl/>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70">
    <w:name w:val="xl70"/>
    <w:basedOn w:val="Normal"/>
    <w:rsid w:val="008847F2"/>
    <w:pPr>
      <w:widowControl/>
      <w:spacing w:before="100" w:beforeAutospacing="1" w:after="100" w:afterAutospacing="1"/>
    </w:pPr>
    <w:rPr>
      <w:rFonts w:ascii="Arial" w:eastAsia="Times New Roman" w:hAnsi="Arial" w:cs="Arial"/>
      <w:sz w:val="24"/>
      <w:szCs w:val="24"/>
    </w:rPr>
  </w:style>
  <w:style w:type="paragraph" w:customStyle="1" w:styleId="xl71">
    <w:name w:val="xl71"/>
    <w:basedOn w:val="Normal"/>
    <w:rsid w:val="008847F2"/>
    <w:pPr>
      <w:widowControl/>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textAlignment w:val="center"/>
    </w:pPr>
    <w:rPr>
      <w:rFonts w:ascii="Arial" w:eastAsia="Times New Roman" w:hAnsi="Arial" w:cs="Arial"/>
      <w:sz w:val="24"/>
      <w:szCs w:val="24"/>
    </w:rPr>
  </w:style>
  <w:style w:type="paragraph" w:customStyle="1" w:styleId="xl72">
    <w:name w:val="xl72"/>
    <w:basedOn w:val="Normal"/>
    <w:rsid w:val="008847F2"/>
    <w:pPr>
      <w:widowControl/>
      <w:shd w:val="clear" w:color="000000" w:fill="FFFFFF"/>
      <w:spacing w:before="100" w:beforeAutospacing="1" w:after="100" w:afterAutospacing="1"/>
      <w:jc w:val="right"/>
    </w:pPr>
    <w:rPr>
      <w:rFonts w:ascii="Arial" w:eastAsia="Times New Roman" w:hAnsi="Arial" w:cs="Arial"/>
      <w:sz w:val="24"/>
      <w:szCs w:val="24"/>
    </w:rPr>
  </w:style>
  <w:style w:type="paragraph" w:customStyle="1" w:styleId="xl73">
    <w:name w:val="xl73"/>
    <w:basedOn w:val="Normal"/>
    <w:rsid w:val="008847F2"/>
    <w:pPr>
      <w:widowControl/>
      <w:shd w:val="clear" w:color="000000" w:fill="FFFFFF"/>
      <w:spacing w:before="100" w:beforeAutospacing="1" w:after="100" w:afterAutospacing="1"/>
    </w:pPr>
    <w:rPr>
      <w:rFonts w:ascii="Arial" w:eastAsia="Times New Roman" w:hAnsi="Arial" w:cs="Arial"/>
      <w:b/>
      <w:bCs/>
    </w:rPr>
  </w:style>
  <w:style w:type="paragraph" w:customStyle="1" w:styleId="xl74">
    <w:name w:val="xl74"/>
    <w:basedOn w:val="Normal"/>
    <w:rsid w:val="008847F2"/>
    <w:pPr>
      <w:widowControl/>
      <w:shd w:val="clear" w:color="000000" w:fill="FFFFFF"/>
      <w:spacing w:before="100" w:beforeAutospacing="1" w:after="100" w:afterAutospacing="1"/>
      <w:jc w:val="right"/>
    </w:pPr>
    <w:rPr>
      <w:rFonts w:ascii="Arial" w:eastAsia="Times New Roman" w:hAnsi="Arial" w:cs="Arial"/>
      <w:sz w:val="24"/>
      <w:szCs w:val="24"/>
    </w:rPr>
  </w:style>
  <w:style w:type="paragraph" w:customStyle="1" w:styleId="xl75">
    <w:name w:val="xl75"/>
    <w:basedOn w:val="Normal"/>
    <w:rsid w:val="008847F2"/>
    <w:pPr>
      <w:widowControl/>
      <w:shd w:val="clear" w:color="000000" w:fill="FFFFFF"/>
      <w:spacing w:before="100" w:beforeAutospacing="1" w:after="100" w:afterAutospacing="1"/>
      <w:jc w:val="center"/>
    </w:pPr>
    <w:rPr>
      <w:rFonts w:ascii="Arial" w:eastAsia="Times New Roman" w:hAnsi="Arial" w:cs="Arial"/>
      <w:b/>
      <w:bCs/>
    </w:rPr>
  </w:style>
  <w:style w:type="paragraph" w:customStyle="1" w:styleId="xl76">
    <w:name w:val="xl76"/>
    <w:basedOn w:val="Normal"/>
    <w:rsid w:val="008847F2"/>
    <w:pPr>
      <w:widowControl/>
      <w:pBdr>
        <w:top w:val="single" w:sz="4" w:space="0" w:color="000000"/>
        <w:left w:val="single" w:sz="4" w:space="0" w:color="000000"/>
        <w:bottom w:val="single" w:sz="4" w:space="0" w:color="000000"/>
      </w:pBdr>
      <w:shd w:val="clear" w:color="000000" w:fill="CCFFCC"/>
      <w:spacing w:before="100" w:beforeAutospacing="1" w:after="100" w:afterAutospacing="1"/>
    </w:pPr>
    <w:rPr>
      <w:rFonts w:ascii="Arial" w:eastAsia="Times New Roman" w:hAnsi="Arial" w:cs="Arial"/>
      <w:sz w:val="24"/>
      <w:szCs w:val="24"/>
    </w:rPr>
  </w:style>
  <w:style w:type="paragraph" w:customStyle="1" w:styleId="xl77">
    <w:name w:val="xl77"/>
    <w:basedOn w:val="Normal"/>
    <w:rsid w:val="008847F2"/>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rFonts w:ascii="Arial" w:eastAsia="Times New Roman" w:hAnsi="Arial" w:cs="Arial"/>
      <w:sz w:val="24"/>
      <w:szCs w:val="24"/>
    </w:rPr>
  </w:style>
  <w:style w:type="paragraph" w:customStyle="1" w:styleId="xl78">
    <w:name w:val="xl78"/>
    <w:basedOn w:val="Normal"/>
    <w:rsid w:val="008847F2"/>
    <w:pPr>
      <w:widowControl/>
      <w:shd w:val="clear" w:color="000000" w:fill="FFFFFF"/>
      <w:spacing w:before="100" w:beforeAutospacing="1" w:after="100" w:afterAutospacing="1"/>
    </w:pPr>
    <w:rPr>
      <w:rFonts w:ascii="Arial" w:eastAsia="Times New Roman" w:hAnsi="Arial" w:cs="Arial"/>
      <w:b/>
      <w:bCs/>
      <w:sz w:val="24"/>
      <w:szCs w:val="24"/>
    </w:rPr>
  </w:style>
  <w:style w:type="paragraph" w:customStyle="1" w:styleId="xl79">
    <w:name w:val="xl79"/>
    <w:basedOn w:val="Normal"/>
    <w:rsid w:val="008847F2"/>
    <w:pPr>
      <w:widowControl/>
      <w:spacing w:before="100" w:beforeAutospacing="1" w:after="100" w:afterAutospacing="1"/>
    </w:pPr>
    <w:rPr>
      <w:rFonts w:ascii="Arial" w:eastAsia="Times New Roman" w:hAnsi="Arial" w:cs="Arial"/>
      <w:b/>
      <w:bCs/>
      <w:sz w:val="24"/>
      <w:szCs w:val="24"/>
    </w:rPr>
  </w:style>
  <w:style w:type="paragraph" w:customStyle="1" w:styleId="xl80">
    <w:name w:val="xl80"/>
    <w:basedOn w:val="Normal"/>
    <w:rsid w:val="008847F2"/>
    <w:pPr>
      <w:widowControl/>
      <w:pBdr>
        <w:top w:val="single" w:sz="4" w:space="0" w:color="000000"/>
        <w:left w:val="single" w:sz="4" w:space="0" w:color="000000"/>
        <w:bottom w:val="single" w:sz="4" w:space="0" w:color="000000"/>
      </w:pBdr>
      <w:shd w:val="clear" w:color="000000" w:fill="CCFFCC"/>
      <w:spacing w:before="100" w:beforeAutospacing="1" w:after="100" w:afterAutospacing="1"/>
    </w:pPr>
    <w:rPr>
      <w:rFonts w:ascii="Arial" w:eastAsia="Times New Roman" w:hAnsi="Arial" w:cs="Arial"/>
      <w:sz w:val="24"/>
      <w:szCs w:val="24"/>
    </w:rPr>
  </w:style>
  <w:style w:type="paragraph" w:customStyle="1" w:styleId="xl81">
    <w:name w:val="xl81"/>
    <w:basedOn w:val="Normal"/>
    <w:rsid w:val="008847F2"/>
    <w:pPr>
      <w:widowControl/>
      <w:pBdr>
        <w:top w:val="single" w:sz="4" w:space="0" w:color="000000"/>
      </w:pBdr>
      <w:spacing w:before="100" w:beforeAutospacing="1" w:after="100" w:afterAutospacing="1"/>
    </w:pPr>
    <w:rPr>
      <w:rFonts w:ascii="Arial" w:eastAsia="Times New Roman" w:hAnsi="Arial" w:cs="Arial"/>
      <w:sz w:val="24"/>
      <w:szCs w:val="24"/>
    </w:rPr>
  </w:style>
  <w:style w:type="paragraph" w:customStyle="1" w:styleId="xl82">
    <w:name w:val="xl82"/>
    <w:basedOn w:val="Normal"/>
    <w:rsid w:val="008847F2"/>
    <w:pPr>
      <w:widowControl/>
      <w:spacing w:before="100" w:beforeAutospacing="1" w:after="100" w:afterAutospacing="1"/>
    </w:pPr>
    <w:rPr>
      <w:rFonts w:ascii="Arial" w:eastAsia="Times New Roman" w:hAnsi="Arial" w:cs="Arial"/>
      <w:sz w:val="24"/>
      <w:szCs w:val="24"/>
    </w:rPr>
  </w:style>
  <w:style w:type="paragraph" w:customStyle="1" w:styleId="xl83">
    <w:name w:val="xl83"/>
    <w:basedOn w:val="Normal"/>
    <w:rsid w:val="008847F2"/>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84">
    <w:name w:val="xl84"/>
    <w:basedOn w:val="Normal"/>
    <w:rsid w:val="008847F2"/>
    <w:pPr>
      <w:widowControl/>
      <w:pBdr>
        <w:top w:val="single" w:sz="4" w:space="0" w:color="000000"/>
        <w:left w:val="single" w:sz="4" w:space="0" w:color="000000"/>
        <w:right w:val="single" w:sz="4" w:space="0" w:color="000000"/>
      </w:pBdr>
      <w:shd w:val="clear" w:color="000000" w:fill="CCFFCC"/>
      <w:spacing w:before="100" w:beforeAutospacing="1" w:after="100" w:afterAutospacing="1"/>
    </w:pPr>
    <w:rPr>
      <w:rFonts w:ascii="Arial" w:eastAsia="Times New Roman" w:hAnsi="Arial" w:cs="Arial"/>
      <w:sz w:val="24"/>
      <w:szCs w:val="24"/>
    </w:rPr>
  </w:style>
  <w:style w:type="paragraph" w:customStyle="1" w:styleId="xl85">
    <w:name w:val="xl85"/>
    <w:basedOn w:val="Normal"/>
    <w:rsid w:val="008847F2"/>
    <w:pPr>
      <w:widowControl/>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86">
    <w:name w:val="xl86"/>
    <w:basedOn w:val="Normal"/>
    <w:rsid w:val="008847F2"/>
    <w:pPr>
      <w:widowControl/>
      <w:pBdr>
        <w:top w:val="single" w:sz="4" w:space="0" w:color="000000"/>
        <w:left w:val="single" w:sz="4" w:space="0" w:color="000000"/>
        <w:bottom w:val="single" w:sz="4" w:space="0" w:color="auto"/>
        <w:right w:val="single" w:sz="4" w:space="0" w:color="000000"/>
      </w:pBdr>
      <w:shd w:val="clear" w:color="000000" w:fill="CCFFCC"/>
      <w:spacing w:before="100" w:beforeAutospacing="1" w:after="100" w:afterAutospacing="1"/>
    </w:pPr>
    <w:rPr>
      <w:rFonts w:ascii="Arial" w:eastAsia="Times New Roman" w:hAnsi="Arial" w:cs="Arial"/>
      <w:sz w:val="24"/>
      <w:szCs w:val="24"/>
    </w:rPr>
  </w:style>
  <w:style w:type="paragraph" w:customStyle="1" w:styleId="xl87">
    <w:name w:val="xl87"/>
    <w:basedOn w:val="Normal"/>
    <w:rsid w:val="008847F2"/>
    <w:pPr>
      <w:widowControl/>
      <w:pBdr>
        <w:left w:val="single" w:sz="4" w:space="0" w:color="000000"/>
        <w:bottom w:val="single" w:sz="4" w:space="0" w:color="000000"/>
        <w:right w:val="single" w:sz="4" w:space="0" w:color="000000"/>
      </w:pBdr>
      <w:shd w:val="clear" w:color="000000" w:fill="CCFFCC"/>
      <w:spacing w:before="100" w:beforeAutospacing="1" w:after="100" w:afterAutospacing="1"/>
    </w:pPr>
    <w:rPr>
      <w:rFonts w:ascii="Arial" w:eastAsia="Times New Roman" w:hAnsi="Arial" w:cs="Arial"/>
      <w:sz w:val="24"/>
      <w:szCs w:val="24"/>
    </w:rPr>
  </w:style>
  <w:style w:type="paragraph" w:customStyle="1" w:styleId="xl88">
    <w:name w:val="xl88"/>
    <w:basedOn w:val="Normal"/>
    <w:rsid w:val="008847F2"/>
    <w:pPr>
      <w:widowControl/>
      <w:shd w:val="clear" w:color="000000" w:fill="FFFFFF"/>
      <w:spacing w:before="100" w:beforeAutospacing="1" w:after="100" w:afterAutospacing="1"/>
      <w:jc w:val="right"/>
    </w:pPr>
    <w:rPr>
      <w:rFonts w:ascii="Arial" w:eastAsia="Times New Roman" w:hAnsi="Arial" w:cs="Arial"/>
      <w:sz w:val="24"/>
      <w:szCs w:val="24"/>
    </w:rPr>
  </w:style>
  <w:style w:type="paragraph" w:customStyle="1" w:styleId="xl89">
    <w:name w:val="xl89"/>
    <w:basedOn w:val="Normal"/>
    <w:rsid w:val="008847F2"/>
    <w:pPr>
      <w:widowControl/>
      <w:shd w:val="clear" w:color="000000" w:fill="FFFFFF"/>
      <w:spacing w:before="100" w:beforeAutospacing="1" w:after="100" w:afterAutospacing="1"/>
      <w:jc w:val="center"/>
    </w:pPr>
    <w:rPr>
      <w:rFonts w:ascii="Arial" w:eastAsia="Times New Roman" w:hAnsi="Arial" w:cs="Arial"/>
      <w:sz w:val="24"/>
      <w:szCs w:val="24"/>
    </w:rPr>
  </w:style>
  <w:style w:type="paragraph" w:customStyle="1" w:styleId="xl90">
    <w:name w:val="xl90"/>
    <w:basedOn w:val="Normal"/>
    <w:rsid w:val="008847F2"/>
    <w:pPr>
      <w:widowControl/>
      <w:shd w:val="clear" w:color="000000" w:fill="FFFFFF"/>
      <w:spacing w:before="100" w:beforeAutospacing="1" w:after="100" w:afterAutospacing="1"/>
      <w:jc w:val="center"/>
    </w:pPr>
    <w:rPr>
      <w:rFonts w:ascii="Arial" w:eastAsia="Times New Roman" w:hAnsi="Arial" w:cs="Arial"/>
      <w:sz w:val="24"/>
      <w:szCs w:val="24"/>
    </w:rPr>
  </w:style>
  <w:style w:type="paragraph" w:customStyle="1" w:styleId="xl91">
    <w:name w:val="xl91"/>
    <w:basedOn w:val="Normal"/>
    <w:rsid w:val="008847F2"/>
    <w:pPr>
      <w:widowControl/>
      <w:shd w:val="clear" w:color="000000" w:fill="FFFFFF"/>
      <w:spacing w:before="100" w:beforeAutospacing="1" w:after="100" w:afterAutospacing="1"/>
    </w:pPr>
    <w:rPr>
      <w:rFonts w:ascii="Arial" w:eastAsia="Times New Roman" w:hAnsi="Arial" w:cs="Arial"/>
      <w:b/>
      <w:bCs/>
      <w:sz w:val="24"/>
      <w:szCs w:val="24"/>
    </w:rPr>
  </w:style>
  <w:style w:type="paragraph" w:customStyle="1" w:styleId="xl92">
    <w:name w:val="xl92"/>
    <w:basedOn w:val="Normal"/>
    <w:rsid w:val="008847F2"/>
    <w:pPr>
      <w:widowControl/>
      <w:pBdr>
        <w:top w:val="single" w:sz="4" w:space="0" w:color="auto"/>
        <w:left w:val="single" w:sz="4" w:space="0" w:color="auto"/>
        <w:bottom w:val="single" w:sz="4" w:space="0" w:color="000000"/>
        <w:right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93">
    <w:name w:val="xl93"/>
    <w:basedOn w:val="Normal"/>
    <w:rsid w:val="008847F2"/>
    <w:pPr>
      <w:widowControl/>
      <w:pBdr>
        <w:top w:val="single" w:sz="4" w:space="0" w:color="auto"/>
        <w:bottom w:val="single" w:sz="4" w:space="0" w:color="auto"/>
        <w:right w:val="single" w:sz="4" w:space="0" w:color="auto"/>
      </w:pBdr>
      <w:shd w:val="clear" w:color="FFFFCC" w:fill="FFFFCC"/>
      <w:spacing w:before="100" w:beforeAutospacing="1" w:after="100" w:afterAutospacing="1"/>
      <w:jc w:val="center"/>
    </w:pPr>
    <w:rPr>
      <w:rFonts w:ascii="Arial" w:eastAsia="Times New Roman" w:hAnsi="Arial" w:cs="Arial"/>
      <w:b/>
      <w:bCs/>
      <w:sz w:val="24"/>
      <w:szCs w:val="24"/>
    </w:rPr>
  </w:style>
  <w:style w:type="paragraph" w:customStyle="1" w:styleId="xl94">
    <w:name w:val="xl94"/>
    <w:basedOn w:val="Normal"/>
    <w:rsid w:val="008847F2"/>
    <w:pPr>
      <w:widowControl/>
      <w:pBdr>
        <w:left w:val="single" w:sz="4" w:space="0" w:color="000000"/>
        <w:bottom w:val="single" w:sz="4" w:space="0" w:color="000000"/>
      </w:pBdr>
      <w:shd w:val="clear" w:color="000000" w:fill="CCFFCC"/>
      <w:spacing w:before="100" w:beforeAutospacing="1" w:after="100" w:afterAutospacing="1"/>
    </w:pPr>
    <w:rPr>
      <w:rFonts w:ascii="Arial" w:eastAsia="Times New Roman" w:hAnsi="Arial" w:cs="Arial"/>
      <w:sz w:val="24"/>
      <w:szCs w:val="24"/>
    </w:rPr>
  </w:style>
  <w:style w:type="paragraph" w:customStyle="1" w:styleId="xl95">
    <w:name w:val="xl95"/>
    <w:basedOn w:val="Normal"/>
    <w:rsid w:val="008847F2"/>
    <w:pPr>
      <w:widowControl/>
      <w:pBdr>
        <w:top w:val="single" w:sz="4" w:space="0" w:color="auto"/>
        <w:left w:val="single" w:sz="4" w:space="0" w:color="auto"/>
        <w:bottom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96">
    <w:name w:val="xl96"/>
    <w:basedOn w:val="Normal"/>
    <w:rsid w:val="008847F2"/>
    <w:pPr>
      <w:widowControl/>
      <w:pBdr>
        <w:left w:val="single" w:sz="4" w:space="0" w:color="000000"/>
        <w:bottom w:val="single" w:sz="4" w:space="0" w:color="000000"/>
      </w:pBdr>
      <w:shd w:val="clear" w:color="000000" w:fill="CCFFCC"/>
      <w:spacing w:before="100" w:beforeAutospacing="1" w:after="100" w:afterAutospacing="1"/>
    </w:pPr>
    <w:rPr>
      <w:rFonts w:ascii="Arial" w:eastAsia="Times New Roman" w:hAnsi="Arial" w:cs="Arial"/>
      <w:sz w:val="24"/>
      <w:szCs w:val="24"/>
    </w:rPr>
  </w:style>
  <w:style w:type="paragraph" w:customStyle="1" w:styleId="xl97">
    <w:name w:val="xl97"/>
    <w:basedOn w:val="Normal"/>
    <w:rsid w:val="008847F2"/>
    <w:pPr>
      <w:widowControl/>
      <w:shd w:val="clear" w:color="000000" w:fill="FFFFFF"/>
      <w:spacing w:before="100" w:beforeAutospacing="1" w:after="100" w:afterAutospacing="1"/>
      <w:jc w:val="center"/>
    </w:pPr>
    <w:rPr>
      <w:rFonts w:ascii="Arial" w:eastAsia="Times New Roman" w:hAnsi="Arial" w:cs="Arial"/>
      <w:sz w:val="24"/>
      <w:szCs w:val="24"/>
    </w:rPr>
  </w:style>
  <w:style w:type="paragraph" w:customStyle="1" w:styleId="xl98">
    <w:name w:val="xl98"/>
    <w:basedOn w:val="Normal"/>
    <w:rsid w:val="008847F2"/>
    <w:pPr>
      <w:widowControl/>
      <w:pBdr>
        <w:top w:val="single" w:sz="4" w:space="0" w:color="auto"/>
        <w:left w:val="single" w:sz="4" w:space="0" w:color="auto"/>
        <w:bottom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99">
    <w:name w:val="xl99"/>
    <w:basedOn w:val="Normal"/>
    <w:rsid w:val="008847F2"/>
    <w:pPr>
      <w:widowControl/>
      <w:spacing w:before="100" w:beforeAutospacing="1" w:after="100" w:afterAutospacing="1"/>
      <w:jc w:val="center"/>
    </w:pPr>
    <w:rPr>
      <w:rFonts w:ascii="Arial" w:eastAsia="Times New Roman" w:hAnsi="Arial" w:cs="Arial"/>
      <w:sz w:val="24"/>
      <w:szCs w:val="24"/>
    </w:rPr>
  </w:style>
  <w:style w:type="paragraph" w:customStyle="1" w:styleId="xl100">
    <w:name w:val="xl100"/>
    <w:basedOn w:val="Normal"/>
    <w:rsid w:val="008847F2"/>
    <w:pPr>
      <w:widowControl/>
      <w:spacing w:before="100" w:beforeAutospacing="1" w:after="100" w:afterAutospacing="1"/>
      <w:jc w:val="center"/>
    </w:pPr>
    <w:rPr>
      <w:rFonts w:ascii="Arial" w:eastAsia="Times New Roman" w:hAnsi="Arial" w:cs="Arial"/>
      <w:sz w:val="24"/>
      <w:szCs w:val="24"/>
    </w:rPr>
  </w:style>
  <w:style w:type="paragraph" w:customStyle="1" w:styleId="xl101">
    <w:name w:val="xl101"/>
    <w:basedOn w:val="Normal"/>
    <w:rsid w:val="008847F2"/>
    <w:pPr>
      <w:widowControl/>
      <w:spacing w:before="100" w:beforeAutospacing="1" w:after="100" w:afterAutospacing="1"/>
      <w:jc w:val="center"/>
    </w:pPr>
    <w:rPr>
      <w:rFonts w:ascii="Arial" w:eastAsia="Times New Roman" w:hAnsi="Arial" w:cs="Arial"/>
      <w:sz w:val="24"/>
      <w:szCs w:val="24"/>
    </w:rPr>
  </w:style>
  <w:style w:type="paragraph" w:customStyle="1" w:styleId="xl102">
    <w:name w:val="xl102"/>
    <w:basedOn w:val="Normal"/>
    <w:rsid w:val="008847F2"/>
    <w:pPr>
      <w:widowControl/>
      <w:spacing w:before="100" w:beforeAutospacing="1" w:after="100" w:afterAutospacing="1"/>
      <w:jc w:val="center"/>
    </w:pPr>
    <w:rPr>
      <w:rFonts w:ascii="Arial" w:eastAsia="Times New Roman" w:hAnsi="Arial" w:cs="Arial"/>
      <w:b/>
      <w:bCs/>
    </w:rPr>
  </w:style>
  <w:style w:type="paragraph" w:customStyle="1" w:styleId="xl103">
    <w:name w:val="xl103"/>
    <w:basedOn w:val="Normal"/>
    <w:rsid w:val="008847F2"/>
    <w:pPr>
      <w:widowControl/>
      <w:spacing w:before="100" w:beforeAutospacing="1" w:after="100" w:afterAutospacing="1"/>
      <w:jc w:val="center"/>
    </w:pPr>
    <w:rPr>
      <w:rFonts w:ascii="Arial" w:eastAsia="Times New Roman" w:hAnsi="Arial" w:cs="Arial"/>
      <w:b/>
      <w:bCs/>
      <w:sz w:val="24"/>
      <w:szCs w:val="24"/>
    </w:rPr>
  </w:style>
  <w:style w:type="paragraph" w:customStyle="1" w:styleId="xl104">
    <w:name w:val="xl104"/>
    <w:basedOn w:val="Normal"/>
    <w:rsid w:val="008847F2"/>
    <w:pPr>
      <w:widowControl/>
      <w:pBdr>
        <w:top w:val="single" w:sz="4" w:space="0" w:color="000000"/>
        <w:left w:val="single" w:sz="4" w:space="0" w:color="000000"/>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05">
    <w:name w:val="xl105"/>
    <w:basedOn w:val="Normal"/>
    <w:rsid w:val="008847F2"/>
    <w:pPr>
      <w:widowControl/>
      <w:pBdr>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8"/>
      <w:szCs w:val="18"/>
    </w:rPr>
  </w:style>
  <w:style w:type="paragraph" w:customStyle="1" w:styleId="xl106">
    <w:name w:val="xl106"/>
    <w:basedOn w:val="Normal"/>
    <w:rsid w:val="008847F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8"/>
      <w:szCs w:val="18"/>
    </w:rPr>
  </w:style>
  <w:style w:type="paragraph" w:customStyle="1" w:styleId="xl107">
    <w:name w:val="xl107"/>
    <w:basedOn w:val="Normal"/>
    <w:rsid w:val="008847F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18"/>
      <w:szCs w:val="18"/>
    </w:rPr>
  </w:style>
  <w:style w:type="paragraph" w:customStyle="1" w:styleId="xl108">
    <w:name w:val="xl108"/>
    <w:basedOn w:val="Normal"/>
    <w:rsid w:val="008847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109">
    <w:name w:val="xl109"/>
    <w:basedOn w:val="Normal"/>
    <w:rsid w:val="008847F2"/>
    <w:pPr>
      <w:widowControl/>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110">
    <w:name w:val="xl110"/>
    <w:basedOn w:val="Normal"/>
    <w:rsid w:val="008847F2"/>
    <w:pPr>
      <w:widowControl/>
      <w:pBdr>
        <w:left w:val="single" w:sz="4" w:space="0" w:color="auto"/>
        <w:bottom w:val="single" w:sz="4" w:space="0" w:color="000000"/>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111">
    <w:name w:val="xl111"/>
    <w:basedOn w:val="Normal"/>
    <w:rsid w:val="008847F2"/>
    <w:pPr>
      <w:widowControl/>
      <w:pBdr>
        <w:top w:val="single" w:sz="4" w:space="0" w:color="000000"/>
        <w:left w:val="single" w:sz="4" w:space="0" w:color="auto"/>
        <w:bottom w:val="single" w:sz="4" w:space="0" w:color="000000"/>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112">
    <w:name w:val="xl112"/>
    <w:basedOn w:val="Normal"/>
    <w:rsid w:val="008847F2"/>
    <w:pPr>
      <w:widowControl/>
      <w:pBdr>
        <w:top w:val="single" w:sz="4" w:space="0" w:color="000000"/>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113">
    <w:name w:val="xl113"/>
    <w:basedOn w:val="Normal"/>
    <w:rsid w:val="008847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rPr>
  </w:style>
  <w:style w:type="paragraph" w:customStyle="1" w:styleId="xl114">
    <w:name w:val="xl114"/>
    <w:basedOn w:val="Normal"/>
    <w:rsid w:val="008847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115">
    <w:name w:val="xl115"/>
    <w:basedOn w:val="Normal"/>
    <w:rsid w:val="008847F2"/>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18"/>
      <w:szCs w:val="18"/>
    </w:rPr>
  </w:style>
  <w:style w:type="paragraph" w:customStyle="1" w:styleId="xl116">
    <w:name w:val="xl116"/>
    <w:basedOn w:val="Normal"/>
    <w:rsid w:val="008847F2"/>
    <w:pPr>
      <w:widowControl/>
      <w:pBdr>
        <w:left w:val="single" w:sz="4" w:space="0" w:color="000000"/>
        <w:right w:val="single" w:sz="4" w:space="0" w:color="000000"/>
      </w:pBdr>
      <w:spacing w:before="100" w:beforeAutospacing="1" w:after="100" w:afterAutospacing="1"/>
      <w:jc w:val="center"/>
    </w:pPr>
    <w:rPr>
      <w:rFonts w:ascii="Arial" w:eastAsia="Times New Roman" w:hAnsi="Arial" w:cs="Arial"/>
      <w:sz w:val="18"/>
      <w:szCs w:val="18"/>
    </w:rPr>
  </w:style>
  <w:style w:type="paragraph" w:customStyle="1" w:styleId="xl117">
    <w:name w:val="xl117"/>
    <w:basedOn w:val="Normal"/>
    <w:rsid w:val="008847F2"/>
    <w:pPr>
      <w:widowControl/>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rFonts w:ascii="Arial" w:eastAsia="Times New Roman" w:hAnsi="Arial" w:cs="Arial"/>
      <w:sz w:val="18"/>
      <w:szCs w:val="18"/>
    </w:rPr>
  </w:style>
  <w:style w:type="paragraph" w:customStyle="1" w:styleId="xl118">
    <w:name w:val="xl118"/>
    <w:basedOn w:val="Normal"/>
    <w:rsid w:val="008847F2"/>
    <w:pPr>
      <w:widowControl/>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18"/>
      <w:szCs w:val="18"/>
    </w:rPr>
  </w:style>
  <w:style w:type="paragraph" w:customStyle="1" w:styleId="xl119">
    <w:name w:val="xl119"/>
    <w:basedOn w:val="Normal"/>
    <w:rsid w:val="008847F2"/>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20">
    <w:name w:val="xl120"/>
    <w:basedOn w:val="Normal"/>
    <w:rsid w:val="008847F2"/>
    <w:pPr>
      <w:widowControl/>
      <w:pBdr>
        <w:left w:val="single" w:sz="4" w:space="0" w:color="000000"/>
        <w:bottom w:val="single" w:sz="4" w:space="0" w:color="000000"/>
      </w:pBdr>
      <w:shd w:val="clear" w:color="000000" w:fill="CCFFCC"/>
      <w:spacing w:before="100" w:beforeAutospacing="1" w:after="100" w:afterAutospacing="1"/>
      <w:textAlignment w:val="center"/>
    </w:pPr>
    <w:rPr>
      <w:rFonts w:ascii="Arial" w:eastAsia="Times New Roman" w:hAnsi="Arial" w:cs="Arial"/>
      <w:sz w:val="24"/>
      <w:szCs w:val="24"/>
    </w:rPr>
  </w:style>
  <w:style w:type="paragraph" w:customStyle="1" w:styleId="xl121">
    <w:name w:val="xl121"/>
    <w:basedOn w:val="Normal"/>
    <w:rsid w:val="008847F2"/>
    <w:pPr>
      <w:widowControl/>
      <w:pBdr>
        <w:top w:val="single" w:sz="4" w:space="0" w:color="auto"/>
        <w:left w:val="single" w:sz="4" w:space="0" w:color="auto"/>
        <w:bottom w:val="single" w:sz="4" w:space="0" w:color="auto"/>
        <w:right w:val="single" w:sz="4" w:space="0" w:color="auto"/>
      </w:pBdr>
      <w:shd w:val="clear" w:color="FFFFCC" w:fill="FFFFCC"/>
      <w:spacing w:before="100" w:beforeAutospacing="1" w:after="100" w:afterAutospacing="1"/>
      <w:jc w:val="center"/>
    </w:pPr>
    <w:rPr>
      <w:rFonts w:ascii="Arial" w:eastAsia="Times New Roman" w:hAnsi="Arial" w:cs="Arial"/>
      <w:b/>
      <w:bCs/>
      <w:sz w:val="24"/>
      <w:szCs w:val="24"/>
    </w:rPr>
  </w:style>
  <w:style w:type="paragraph" w:customStyle="1" w:styleId="xl122">
    <w:name w:val="xl122"/>
    <w:basedOn w:val="Normal"/>
    <w:rsid w:val="008847F2"/>
    <w:pPr>
      <w:widowControl/>
      <w:spacing w:before="100" w:beforeAutospacing="1" w:after="100" w:afterAutospacing="1"/>
      <w:jc w:val="right"/>
    </w:pPr>
    <w:rPr>
      <w:rFonts w:ascii="Arial" w:eastAsia="Times New Roman" w:hAnsi="Arial" w:cs="Arial"/>
      <w:sz w:val="24"/>
      <w:szCs w:val="24"/>
    </w:rPr>
  </w:style>
  <w:style w:type="paragraph" w:customStyle="1" w:styleId="xl123">
    <w:name w:val="xl123"/>
    <w:basedOn w:val="Normal"/>
    <w:rsid w:val="008847F2"/>
    <w:pPr>
      <w:widowControl/>
      <w:shd w:val="clear" w:color="000000" w:fill="FFFFFF"/>
      <w:spacing w:before="100" w:beforeAutospacing="1" w:after="100" w:afterAutospacing="1"/>
      <w:jc w:val="center"/>
    </w:pPr>
    <w:rPr>
      <w:rFonts w:ascii="Arial" w:eastAsia="Times New Roman" w:hAnsi="Arial" w:cs="Arial"/>
      <w:sz w:val="24"/>
      <w:szCs w:val="24"/>
    </w:rPr>
  </w:style>
  <w:style w:type="paragraph" w:customStyle="1" w:styleId="xl124">
    <w:name w:val="xl124"/>
    <w:basedOn w:val="Normal"/>
    <w:rsid w:val="008847F2"/>
    <w:pPr>
      <w:widowControl/>
      <w:pBdr>
        <w:left w:val="single" w:sz="4" w:space="0" w:color="000000"/>
        <w:bottom w:val="single" w:sz="4" w:space="0" w:color="000000"/>
        <w:right w:val="single" w:sz="4" w:space="0" w:color="000000"/>
      </w:pBdr>
      <w:spacing w:before="100" w:beforeAutospacing="1" w:after="100" w:afterAutospacing="1"/>
      <w:jc w:val="right"/>
    </w:pPr>
    <w:rPr>
      <w:rFonts w:ascii="Arial" w:eastAsia="Times New Roman" w:hAnsi="Arial" w:cs="Arial"/>
      <w:sz w:val="24"/>
      <w:szCs w:val="24"/>
    </w:rPr>
  </w:style>
  <w:style w:type="paragraph" w:customStyle="1" w:styleId="xl125">
    <w:name w:val="xl125"/>
    <w:basedOn w:val="Normal"/>
    <w:rsid w:val="008847F2"/>
    <w:pPr>
      <w:widowControl/>
      <w:pBdr>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24"/>
      <w:szCs w:val="24"/>
    </w:rPr>
  </w:style>
  <w:style w:type="paragraph" w:customStyle="1" w:styleId="xl126">
    <w:name w:val="xl126"/>
    <w:basedOn w:val="Normal"/>
    <w:rsid w:val="008847F2"/>
    <w:pPr>
      <w:widowControl/>
      <w:pBdr>
        <w:top w:val="single" w:sz="4" w:space="0" w:color="000000"/>
        <w:left w:val="single" w:sz="4" w:space="0" w:color="000000"/>
        <w:bottom w:val="single" w:sz="4" w:space="0" w:color="auto"/>
        <w:right w:val="single" w:sz="4" w:space="0" w:color="000000"/>
      </w:pBdr>
      <w:spacing w:before="100" w:beforeAutospacing="1" w:after="100" w:afterAutospacing="1"/>
      <w:jc w:val="right"/>
    </w:pPr>
    <w:rPr>
      <w:rFonts w:ascii="Arial" w:eastAsia="Times New Roman" w:hAnsi="Arial" w:cs="Arial"/>
      <w:sz w:val="24"/>
      <w:szCs w:val="24"/>
    </w:rPr>
  </w:style>
  <w:style w:type="paragraph" w:customStyle="1" w:styleId="xl127">
    <w:name w:val="xl127"/>
    <w:basedOn w:val="Normal"/>
    <w:rsid w:val="008847F2"/>
    <w:pPr>
      <w:widowControl/>
      <w:pBdr>
        <w:top w:val="single" w:sz="4" w:space="0" w:color="auto"/>
        <w:left w:val="single" w:sz="4" w:space="0" w:color="000000"/>
        <w:bottom w:val="single" w:sz="4" w:space="0" w:color="000000"/>
        <w:right w:val="single" w:sz="4" w:space="0" w:color="000000"/>
      </w:pBdr>
      <w:spacing w:before="100" w:beforeAutospacing="1" w:after="100" w:afterAutospacing="1"/>
      <w:jc w:val="right"/>
    </w:pPr>
    <w:rPr>
      <w:rFonts w:ascii="Arial" w:eastAsia="Times New Roman" w:hAnsi="Arial" w:cs="Arial"/>
      <w:sz w:val="24"/>
      <w:szCs w:val="24"/>
    </w:rPr>
  </w:style>
  <w:style w:type="paragraph" w:customStyle="1" w:styleId="xl128">
    <w:name w:val="xl128"/>
    <w:basedOn w:val="Normal"/>
    <w:rsid w:val="008847F2"/>
    <w:pPr>
      <w:widowControl/>
      <w:spacing w:before="100" w:beforeAutospacing="1" w:after="100" w:afterAutospacing="1"/>
      <w:jc w:val="center"/>
    </w:pPr>
    <w:rPr>
      <w:rFonts w:ascii="Arial" w:eastAsia="Times New Roman" w:hAnsi="Arial" w:cs="Arial"/>
      <w:sz w:val="24"/>
      <w:szCs w:val="24"/>
    </w:rPr>
  </w:style>
  <w:style w:type="paragraph" w:customStyle="1" w:styleId="xl129">
    <w:name w:val="xl129"/>
    <w:basedOn w:val="Normal"/>
    <w:rsid w:val="008847F2"/>
    <w:pPr>
      <w:widowControl/>
      <w:pBdr>
        <w:top w:val="single" w:sz="4" w:space="0" w:color="000000"/>
        <w:bottom w:val="single" w:sz="4" w:space="0" w:color="000000"/>
      </w:pBdr>
      <w:spacing w:before="100" w:beforeAutospacing="1" w:after="100" w:afterAutospacing="1"/>
      <w:jc w:val="right"/>
    </w:pPr>
    <w:rPr>
      <w:rFonts w:ascii="Arial" w:eastAsia="Times New Roman" w:hAnsi="Arial" w:cs="Arial"/>
      <w:sz w:val="24"/>
      <w:szCs w:val="24"/>
    </w:rPr>
  </w:style>
  <w:style w:type="paragraph" w:customStyle="1" w:styleId="xl130">
    <w:name w:val="xl130"/>
    <w:basedOn w:val="Normal"/>
    <w:rsid w:val="008847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rPr>
  </w:style>
  <w:style w:type="paragraph" w:customStyle="1" w:styleId="xl131">
    <w:name w:val="xl131"/>
    <w:basedOn w:val="Normal"/>
    <w:rsid w:val="008847F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eastAsia="Times New Roman" w:hAnsi="Arial" w:cs="Arial"/>
      <w:sz w:val="24"/>
      <w:szCs w:val="24"/>
    </w:rPr>
  </w:style>
  <w:style w:type="paragraph" w:customStyle="1" w:styleId="xl132">
    <w:name w:val="xl132"/>
    <w:basedOn w:val="Normal"/>
    <w:rsid w:val="008847F2"/>
    <w:pPr>
      <w:widowControl/>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24"/>
      <w:szCs w:val="24"/>
    </w:rPr>
  </w:style>
  <w:style w:type="paragraph" w:customStyle="1" w:styleId="xl133">
    <w:name w:val="xl133"/>
    <w:basedOn w:val="Normal"/>
    <w:rsid w:val="008847F2"/>
    <w:pPr>
      <w:widowControl/>
      <w:pBdr>
        <w:top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eastAsia="Times New Roman" w:hAnsi="Arial" w:cs="Arial"/>
      <w:sz w:val="24"/>
      <w:szCs w:val="24"/>
    </w:rPr>
  </w:style>
  <w:style w:type="paragraph" w:customStyle="1" w:styleId="xl134">
    <w:name w:val="xl134"/>
    <w:basedOn w:val="Normal"/>
    <w:rsid w:val="008847F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 w:val="24"/>
      <w:szCs w:val="24"/>
    </w:rPr>
  </w:style>
  <w:style w:type="paragraph" w:customStyle="1" w:styleId="xl135">
    <w:name w:val="xl135"/>
    <w:basedOn w:val="Normal"/>
    <w:rsid w:val="008847F2"/>
    <w:pPr>
      <w:widowControl/>
      <w:pBdr>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24"/>
      <w:szCs w:val="24"/>
    </w:rPr>
  </w:style>
  <w:style w:type="paragraph" w:customStyle="1" w:styleId="xl136">
    <w:name w:val="xl136"/>
    <w:basedOn w:val="Normal"/>
    <w:rsid w:val="008847F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24"/>
      <w:szCs w:val="24"/>
    </w:rPr>
  </w:style>
  <w:style w:type="paragraph" w:customStyle="1" w:styleId="xl137">
    <w:name w:val="xl137"/>
    <w:basedOn w:val="Normal"/>
    <w:rsid w:val="008847F2"/>
    <w:pPr>
      <w:widowControl/>
      <w:pBdr>
        <w:top w:val="single" w:sz="4" w:space="0" w:color="000000"/>
        <w:left w:val="single" w:sz="4" w:space="0" w:color="000000"/>
        <w:right w:val="single" w:sz="4" w:space="0" w:color="000000"/>
      </w:pBdr>
      <w:spacing w:before="100" w:beforeAutospacing="1" w:after="100" w:afterAutospacing="1"/>
      <w:jc w:val="center"/>
    </w:pPr>
    <w:rPr>
      <w:rFonts w:ascii="Arial" w:eastAsia="Times New Roman" w:hAnsi="Arial" w:cs="Arial"/>
      <w:sz w:val="24"/>
      <w:szCs w:val="24"/>
    </w:rPr>
  </w:style>
  <w:style w:type="paragraph" w:customStyle="1" w:styleId="xl138">
    <w:name w:val="xl138"/>
    <w:basedOn w:val="Normal"/>
    <w:rsid w:val="008847F2"/>
    <w:pPr>
      <w:widowControl/>
      <w:pBdr>
        <w:top w:val="single" w:sz="4" w:space="0" w:color="auto"/>
        <w:left w:val="single" w:sz="4" w:space="0" w:color="000000"/>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 w:val="24"/>
      <w:szCs w:val="24"/>
    </w:rPr>
  </w:style>
  <w:style w:type="paragraph" w:customStyle="1" w:styleId="xl139">
    <w:name w:val="xl139"/>
    <w:basedOn w:val="Normal"/>
    <w:rsid w:val="008847F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 w:val="24"/>
      <w:szCs w:val="24"/>
    </w:rPr>
  </w:style>
  <w:style w:type="paragraph" w:customStyle="1" w:styleId="xl140">
    <w:name w:val="xl140"/>
    <w:basedOn w:val="Normal"/>
    <w:rsid w:val="008847F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24"/>
      <w:szCs w:val="24"/>
    </w:rPr>
  </w:style>
  <w:style w:type="paragraph" w:customStyle="1" w:styleId="xl141">
    <w:name w:val="xl141"/>
    <w:basedOn w:val="Normal"/>
    <w:rsid w:val="008847F2"/>
    <w:pPr>
      <w:widowControl/>
      <w:pBdr>
        <w:top w:val="single" w:sz="4" w:space="0" w:color="auto"/>
        <w:left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42">
    <w:name w:val="xl142"/>
    <w:basedOn w:val="Normal"/>
    <w:rsid w:val="008847F2"/>
    <w:pPr>
      <w:widowControl/>
      <w:pBdr>
        <w:top w:val="single" w:sz="4" w:space="0" w:color="000000"/>
        <w:bottom w:val="single" w:sz="4" w:space="0" w:color="000000"/>
      </w:pBdr>
      <w:shd w:val="clear" w:color="000000" w:fill="FFFFFF"/>
      <w:spacing w:before="100" w:beforeAutospacing="1" w:after="100" w:afterAutospacing="1"/>
      <w:jc w:val="right"/>
    </w:pPr>
    <w:rPr>
      <w:rFonts w:ascii="Arial" w:eastAsia="Times New Roman" w:hAnsi="Arial" w:cs="Arial"/>
      <w:sz w:val="24"/>
      <w:szCs w:val="24"/>
    </w:rPr>
  </w:style>
  <w:style w:type="paragraph" w:customStyle="1" w:styleId="xl143">
    <w:name w:val="xl143"/>
    <w:basedOn w:val="Normal"/>
    <w:rsid w:val="008847F2"/>
    <w:pPr>
      <w:widowControl/>
      <w:pBdr>
        <w:top w:val="single" w:sz="4" w:space="0" w:color="000000"/>
        <w:bottom w:val="single" w:sz="4" w:space="0" w:color="000000"/>
      </w:pBdr>
      <w:spacing w:before="100" w:beforeAutospacing="1" w:after="100" w:afterAutospacing="1"/>
      <w:jc w:val="center"/>
    </w:pPr>
    <w:rPr>
      <w:rFonts w:ascii="Arial" w:eastAsia="Times New Roman" w:hAnsi="Arial" w:cs="Arial"/>
      <w:sz w:val="24"/>
      <w:szCs w:val="24"/>
    </w:rPr>
  </w:style>
  <w:style w:type="paragraph" w:customStyle="1" w:styleId="xl144">
    <w:name w:val="xl144"/>
    <w:basedOn w:val="Normal"/>
    <w:rsid w:val="008847F2"/>
    <w:pPr>
      <w:widowControl/>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8"/>
      <w:szCs w:val="18"/>
    </w:rPr>
  </w:style>
  <w:style w:type="paragraph" w:customStyle="1" w:styleId="xl145">
    <w:name w:val="xl145"/>
    <w:basedOn w:val="Normal"/>
    <w:rsid w:val="008847F2"/>
    <w:pPr>
      <w:widowControl/>
      <w:pBdr>
        <w:left w:val="single" w:sz="4" w:space="0" w:color="auto"/>
        <w:bottom w:val="single" w:sz="4" w:space="0" w:color="000000"/>
      </w:pBdr>
      <w:spacing w:before="100" w:beforeAutospacing="1" w:after="100" w:afterAutospacing="1"/>
      <w:jc w:val="center"/>
    </w:pPr>
    <w:rPr>
      <w:rFonts w:ascii="Arial" w:eastAsia="Times New Roman" w:hAnsi="Arial" w:cs="Arial"/>
      <w:b/>
      <w:bCs/>
      <w:sz w:val="18"/>
      <w:szCs w:val="18"/>
    </w:rPr>
  </w:style>
  <w:style w:type="paragraph" w:customStyle="1" w:styleId="xl146">
    <w:name w:val="xl146"/>
    <w:basedOn w:val="Normal"/>
    <w:rsid w:val="008847F2"/>
    <w:pPr>
      <w:widowControl/>
      <w:pBdr>
        <w:bottom w:val="single" w:sz="4" w:space="0" w:color="auto"/>
      </w:pBdr>
      <w:shd w:val="clear" w:color="000000" w:fill="FFFFFF"/>
      <w:spacing w:before="100" w:beforeAutospacing="1" w:after="100" w:afterAutospacing="1"/>
      <w:jc w:val="right"/>
    </w:pPr>
    <w:rPr>
      <w:rFonts w:ascii="Arial" w:eastAsia="Times New Roman" w:hAnsi="Arial" w:cs="Arial"/>
      <w:sz w:val="24"/>
      <w:szCs w:val="24"/>
    </w:rPr>
  </w:style>
  <w:style w:type="paragraph" w:customStyle="1" w:styleId="xl147">
    <w:name w:val="xl147"/>
    <w:basedOn w:val="Normal"/>
    <w:rsid w:val="008847F2"/>
    <w:pPr>
      <w:widowControl/>
      <w:pBdr>
        <w:bottom w:val="single" w:sz="4" w:space="0" w:color="000000"/>
      </w:pBdr>
      <w:spacing w:before="100" w:beforeAutospacing="1" w:after="100" w:afterAutospacing="1"/>
      <w:jc w:val="center"/>
    </w:pPr>
    <w:rPr>
      <w:rFonts w:ascii="Arial" w:eastAsia="Times New Roman" w:hAnsi="Arial" w:cs="Arial"/>
      <w:sz w:val="24"/>
      <w:szCs w:val="24"/>
    </w:rPr>
  </w:style>
  <w:style w:type="paragraph" w:customStyle="1" w:styleId="xl148">
    <w:name w:val="xl148"/>
    <w:basedOn w:val="Normal"/>
    <w:rsid w:val="008847F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8"/>
      <w:szCs w:val="18"/>
    </w:rPr>
  </w:style>
  <w:style w:type="paragraph" w:customStyle="1" w:styleId="xl149">
    <w:name w:val="xl149"/>
    <w:basedOn w:val="Normal"/>
    <w:rsid w:val="008847F2"/>
    <w:pPr>
      <w:widowControl/>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50">
    <w:name w:val="xl150"/>
    <w:basedOn w:val="Normal"/>
    <w:rsid w:val="008847F2"/>
    <w:pPr>
      <w:widowControl/>
      <w:pBdr>
        <w:top w:val="single" w:sz="4" w:space="0" w:color="000000"/>
        <w:left w:val="single" w:sz="4" w:space="0" w:color="000000"/>
        <w:bottom w:val="single" w:sz="4" w:space="0" w:color="000000"/>
        <w:right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51">
    <w:name w:val="xl151"/>
    <w:basedOn w:val="Normal"/>
    <w:rsid w:val="008847F2"/>
    <w:pPr>
      <w:widowControl/>
      <w:pBdr>
        <w:top w:val="single" w:sz="4" w:space="0" w:color="000000"/>
        <w:left w:val="single" w:sz="4" w:space="0" w:color="000000"/>
        <w:bottom w:val="single" w:sz="4" w:space="0" w:color="auto"/>
        <w:right w:val="single" w:sz="4" w:space="0" w:color="000000"/>
      </w:pBdr>
      <w:spacing w:before="100" w:beforeAutospacing="1" w:after="100" w:afterAutospacing="1"/>
      <w:jc w:val="center"/>
      <w:textAlignment w:val="center"/>
    </w:pPr>
    <w:rPr>
      <w:rFonts w:ascii="Arial" w:eastAsia="Times New Roman" w:hAnsi="Arial" w:cs="Arial"/>
      <w:sz w:val="18"/>
      <w:szCs w:val="18"/>
    </w:rPr>
  </w:style>
  <w:style w:type="paragraph" w:customStyle="1" w:styleId="xl152">
    <w:name w:val="xl152"/>
    <w:basedOn w:val="Normal"/>
    <w:rsid w:val="008847F2"/>
    <w:pPr>
      <w:widowControl/>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rFonts w:ascii="Arial" w:eastAsia="Times New Roman" w:hAnsi="Arial" w:cs="Arial"/>
      <w:b/>
      <w:bCs/>
      <w:color w:val="FFFFFF"/>
      <w:sz w:val="24"/>
      <w:szCs w:val="24"/>
    </w:rPr>
  </w:style>
  <w:style w:type="paragraph" w:customStyle="1" w:styleId="xl153">
    <w:name w:val="xl153"/>
    <w:basedOn w:val="Normal"/>
    <w:rsid w:val="008847F2"/>
    <w:pPr>
      <w:widowControl/>
      <w:pBdr>
        <w:top w:val="single" w:sz="4" w:space="0" w:color="auto"/>
        <w:bottom w:val="single" w:sz="4" w:space="0" w:color="auto"/>
        <w:right w:val="single" w:sz="4" w:space="0" w:color="auto"/>
      </w:pBdr>
      <w:shd w:val="clear" w:color="FFFFCC" w:fill="FFFFFF"/>
      <w:spacing w:before="100" w:beforeAutospacing="1" w:after="100" w:afterAutospacing="1"/>
      <w:jc w:val="center"/>
    </w:pPr>
    <w:rPr>
      <w:rFonts w:ascii="Arial" w:eastAsia="Times New Roman" w:hAnsi="Arial" w:cs="Arial"/>
      <w:b/>
      <w:bCs/>
      <w:color w:val="FFFFFF"/>
      <w:sz w:val="24"/>
      <w:szCs w:val="24"/>
    </w:rPr>
  </w:style>
  <w:style w:type="paragraph" w:customStyle="1" w:styleId="xl154">
    <w:name w:val="xl154"/>
    <w:basedOn w:val="Normal"/>
    <w:rsid w:val="008847F2"/>
    <w:pPr>
      <w:widowControl/>
      <w:pBdr>
        <w:top w:val="single" w:sz="4" w:space="0" w:color="000000"/>
        <w:bottom w:val="single" w:sz="4" w:space="0" w:color="auto"/>
      </w:pBdr>
      <w:spacing w:before="100" w:beforeAutospacing="1" w:after="100" w:afterAutospacing="1"/>
      <w:jc w:val="center"/>
    </w:pPr>
    <w:rPr>
      <w:rFonts w:ascii="Arial" w:eastAsia="Times New Roman" w:hAnsi="Arial" w:cs="Arial"/>
      <w:sz w:val="24"/>
      <w:szCs w:val="24"/>
    </w:rPr>
  </w:style>
  <w:style w:type="paragraph" w:customStyle="1" w:styleId="xl155">
    <w:name w:val="xl155"/>
    <w:basedOn w:val="Normal"/>
    <w:rsid w:val="008847F2"/>
    <w:pPr>
      <w:widowControl/>
      <w:pBdr>
        <w:top w:val="single" w:sz="4" w:space="0" w:color="000000"/>
        <w:left w:val="single" w:sz="4" w:space="0" w:color="000000"/>
        <w:bottom w:val="single" w:sz="4" w:space="0" w:color="000000"/>
      </w:pBdr>
      <w:shd w:val="clear" w:color="000000" w:fill="339966"/>
      <w:spacing w:before="100" w:beforeAutospacing="1" w:after="100" w:afterAutospacing="1"/>
      <w:jc w:val="center"/>
    </w:pPr>
    <w:rPr>
      <w:rFonts w:ascii="Arial" w:eastAsia="Times New Roman" w:hAnsi="Arial" w:cs="Arial"/>
      <w:b/>
      <w:bCs/>
      <w:sz w:val="24"/>
      <w:szCs w:val="24"/>
    </w:rPr>
  </w:style>
  <w:style w:type="paragraph" w:customStyle="1" w:styleId="xl156">
    <w:name w:val="xl156"/>
    <w:basedOn w:val="Normal"/>
    <w:rsid w:val="008847F2"/>
    <w:pPr>
      <w:widowControl/>
      <w:pBdr>
        <w:top w:val="single" w:sz="4" w:space="0" w:color="000000"/>
        <w:bottom w:val="single" w:sz="4" w:space="0" w:color="000000"/>
      </w:pBdr>
      <w:shd w:val="clear" w:color="000000" w:fill="339966"/>
      <w:spacing w:before="100" w:beforeAutospacing="1" w:after="100" w:afterAutospacing="1"/>
      <w:jc w:val="center"/>
    </w:pPr>
    <w:rPr>
      <w:rFonts w:ascii="Arial" w:eastAsia="Times New Roman" w:hAnsi="Arial" w:cs="Arial"/>
      <w:b/>
      <w:bCs/>
      <w:sz w:val="24"/>
      <w:szCs w:val="24"/>
    </w:rPr>
  </w:style>
  <w:style w:type="paragraph" w:customStyle="1" w:styleId="xl157">
    <w:name w:val="xl157"/>
    <w:basedOn w:val="Normal"/>
    <w:rsid w:val="008847F2"/>
    <w:pPr>
      <w:widowControl/>
      <w:pBdr>
        <w:top w:val="single" w:sz="4" w:space="0" w:color="000000"/>
        <w:bottom w:val="single" w:sz="4" w:space="0" w:color="000000"/>
        <w:right w:val="single" w:sz="4" w:space="0" w:color="000000"/>
      </w:pBdr>
      <w:shd w:val="clear" w:color="000000" w:fill="339966"/>
      <w:spacing w:before="100" w:beforeAutospacing="1" w:after="100" w:afterAutospacing="1"/>
      <w:jc w:val="center"/>
    </w:pPr>
    <w:rPr>
      <w:rFonts w:ascii="Arial" w:eastAsia="Times New Roman" w:hAnsi="Arial" w:cs="Arial"/>
      <w:b/>
      <w:bCs/>
      <w:sz w:val="24"/>
      <w:szCs w:val="24"/>
    </w:rPr>
  </w:style>
  <w:style w:type="paragraph" w:customStyle="1" w:styleId="xl158">
    <w:name w:val="xl158"/>
    <w:basedOn w:val="Normal"/>
    <w:rsid w:val="008847F2"/>
    <w:pPr>
      <w:widowControl/>
      <w:pBdr>
        <w:top w:val="single" w:sz="4" w:space="0" w:color="000000"/>
        <w:left w:val="single" w:sz="4" w:space="0" w:color="000000"/>
        <w:bottom w:val="single" w:sz="4" w:space="0" w:color="000000"/>
      </w:pBdr>
      <w:shd w:val="clear" w:color="33CCCC" w:fill="339966"/>
      <w:spacing w:before="100" w:beforeAutospacing="1" w:after="100" w:afterAutospacing="1"/>
      <w:jc w:val="center"/>
    </w:pPr>
    <w:rPr>
      <w:rFonts w:ascii="Arial" w:eastAsia="Times New Roman" w:hAnsi="Arial" w:cs="Arial"/>
      <w:b/>
      <w:bCs/>
      <w:sz w:val="24"/>
      <w:szCs w:val="24"/>
    </w:rPr>
  </w:style>
  <w:style w:type="paragraph" w:customStyle="1" w:styleId="xl159">
    <w:name w:val="xl159"/>
    <w:basedOn w:val="Normal"/>
    <w:rsid w:val="008847F2"/>
    <w:pPr>
      <w:widowControl/>
      <w:pBdr>
        <w:top w:val="single" w:sz="4" w:space="0" w:color="000000"/>
        <w:bottom w:val="single" w:sz="4" w:space="0" w:color="000000"/>
      </w:pBdr>
      <w:shd w:val="clear" w:color="33CCCC" w:fill="339966"/>
      <w:spacing w:before="100" w:beforeAutospacing="1" w:after="100" w:afterAutospacing="1"/>
      <w:jc w:val="center"/>
    </w:pPr>
    <w:rPr>
      <w:rFonts w:ascii="Arial" w:eastAsia="Times New Roman" w:hAnsi="Arial" w:cs="Arial"/>
      <w:b/>
      <w:bCs/>
      <w:sz w:val="24"/>
      <w:szCs w:val="24"/>
    </w:rPr>
  </w:style>
  <w:style w:type="paragraph" w:customStyle="1" w:styleId="xl160">
    <w:name w:val="xl160"/>
    <w:basedOn w:val="Normal"/>
    <w:rsid w:val="008847F2"/>
    <w:pPr>
      <w:widowControl/>
      <w:pBdr>
        <w:top w:val="single" w:sz="4" w:space="0" w:color="000000"/>
        <w:bottom w:val="single" w:sz="4" w:space="0" w:color="000000"/>
        <w:right w:val="single" w:sz="4" w:space="0" w:color="000000"/>
      </w:pBdr>
      <w:shd w:val="clear" w:color="33CCCC" w:fill="339966"/>
      <w:spacing w:before="100" w:beforeAutospacing="1" w:after="100" w:afterAutospacing="1"/>
      <w:jc w:val="center"/>
    </w:pPr>
    <w:rPr>
      <w:rFonts w:ascii="Arial" w:eastAsia="Times New Roman" w:hAnsi="Arial" w:cs="Arial"/>
      <w:b/>
      <w:bCs/>
      <w:sz w:val="24"/>
      <w:szCs w:val="24"/>
    </w:rPr>
  </w:style>
  <w:style w:type="paragraph" w:customStyle="1" w:styleId="xl161">
    <w:name w:val="xl161"/>
    <w:basedOn w:val="Normal"/>
    <w:rsid w:val="008847F2"/>
    <w:pPr>
      <w:widowControl/>
      <w:pBdr>
        <w:top w:val="single" w:sz="4" w:space="0" w:color="auto"/>
        <w:left w:val="single" w:sz="4" w:space="0" w:color="auto"/>
        <w:bottom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62">
    <w:name w:val="xl162"/>
    <w:basedOn w:val="Normal"/>
    <w:rsid w:val="008847F2"/>
    <w:pPr>
      <w:widowControl/>
      <w:pBdr>
        <w:top w:val="single" w:sz="4" w:space="0" w:color="auto"/>
        <w:bottom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63">
    <w:name w:val="xl163"/>
    <w:basedOn w:val="Normal"/>
    <w:rsid w:val="008847F2"/>
    <w:pPr>
      <w:widowControl/>
      <w:pBdr>
        <w:top w:val="single" w:sz="4" w:space="0" w:color="auto"/>
        <w:bottom w:val="single" w:sz="4" w:space="0" w:color="auto"/>
      </w:pBdr>
      <w:spacing w:before="100" w:beforeAutospacing="1" w:after="100" w:afterAutospacing="1"/>
    </w:pPr>
    <w:rPr>
      <w:rFonts w:ascii="Arial" w:eastAsia="Times New Roman" w:hAnsi="Arial" w:cs="Arial"/>
      <w:sz w:val="24"/>
      <w:szCs w:val="24"/>
    </w:rPr>
  </w:style>
  <w:style w:type="paragraph" w:customStyle="1" w:styleId="xl164">
    <w:name w:val="xl164"/>
    <w:basedOn w:val="Normal"/>
    <w:rsid w:val="008847F2"/>
    <w:pPr>
      <w:widowControl/>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rPr>
  </w:style>
  <w:style w:type="paragraph" w:customStyle="1" w:styleId="xl165">
    <w:name w:val="xl165"/>
    <w:basedOn w:val="Normal"/>
    <w:rsid w:val="008847F2"/>
    <w:pPr>
      <w:widowControl/>
      <w:pBdr>
        <w:top w:val="single" w:sz="4" w:space="0" w:color="auto"/>
        <w:left w:val="single" w:sz="4" w:space="0" w:color="auto"/>
        <w:bottom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66">
    <w:name w:val="xl166"/>
    <w:basedOn w:val="Normal"/>
    <w:rsid w:val="008847F2"/>
    <w:pPr>
      <w:widowControl/>
      <w:pBdr>
        <w:top w:val="single" w:sz="4" w:space="0" w:color="auto"/>
        <w:bottom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67">
    <w:name w:val="xl167"/>
    <w:basedOn w:val="Normal"/>
    <w:rsid w:val="008847F2"/>
    <w:pPr>
      <w:widowControl/>
      <w:pBdr>
        <w:top w:val="single" w:sz="4" w:space="0" w:color="auto"/>
        <w:bottom w:val="single" w:sz="4" w:space="0" w:color="auto"/>
        <w:right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68">
    <w:name w:val="xl168"/>
    <w:basedOn w:val="Normal"/>
    <w:rsid w:val="008847F2"/>
    <w:pPr>
      <w:widowControl/>
      <w:pBdr>
        <w:top w:val="single" w:sz="4" w:space="0" w:color="auto"/>
        <w:left w:val="single" w:sz="4" w:space="0" w:color="auto"/>
        <w:bottom w:val="single" w:sz="4" w:space="0" w:color="auto"/>
      </w:pBdr>
      <w:shd w:val="clear" w:color="000000" w:fill="339966"/>
      <w:spacing w:before="100" w:beforeAutospacing="1" w:after="100" w:afterAutospacing="1"/>
      <w:jc w:val="center"/>
    </w:pPr>
    <w:rPr>
      <w:rFonts w:ascii="Arial" w:eastAsia="Times New Roman" w:hAnsi="Arial" w:cs="Arial"/>
      <w:b/>
      <w:bCs/>
      <w:sz w:val="24"/>
      <w:szCs w:val="24"/>
    </w:rPr>
  </w:style>
  <w:style w:type="paragraph" w:customStyle="1" w:styleId="xl169">
    <w:name w:val="xl169"/>
    <w:basedOn w:val="Normal"/>
    <w:rsid w:val="008847F2"/>
    <w:pPr>
      <w:widowControl/>
      <w:pBdr>
        <w:top w:val="single" w:sz="4" w:space="0" w:color="auto"/>
        <w:bottom w:val="single" w:sz="4" w:space="0" w:color="auto"/>
      </w:pBdr>
      <w:shd w:val="clear" w:color="000000" w:fill="339966"/>
      <w:spacing w:before="100" w:beforeAutospacing="1" w:after="100" w:afterAutospacing="1"/>
      <w:jc w:val="center"/>
    </w:pPr>
    <w:rPr>
      <w:rFonts w:ascii="Arial" w:eastAsia="Times New Roman" w:hAnsi="Arial" w:cs="Arial"/>
      <w:b/>
      <w:bCs/>
      <w:sz w:val="24"/>
      <w:szCs w:val="24"/>
    </w:rPr>
  </w:style>
  <w:style w:type="paragraph" w:customStyle="1" w:styleId="xl170">
    <w:name w:val="xl170"/>
    <w:basedOn w:val="Normal"/>
    <w:rsid w:val="008847F2"/>
    <w:pPr>
      <w:widowControl/>
      <w:pBdr>
        <w:top w:val="single" w:sz="4" w:space="0" w:color="auto"/>
        <w:bottom w:val="single" w:sz="4" w:space="0" w:color="auto"/>
        <w:right w:val="single" w:sz="4" w:space="0" w:color="auto"/>
      </w:pBdr>
      <w:shd w:val="clear" w:color="000000" w:fill="339966"/>
      <w:spacing w:before="100" w:beforeAutospacing="1" w:after="100" w:afterAutospacing="1"/>
      <w:jc w:val="center"/>
    </w:pPr>
    <w:rPr>
      <w:rFonts w:ascii="Arial" w:eastAsia="Times New Roman" w:hAnsi="Arial" w:cs="Arial"/>
      <w:b/>
      <w:bCs/>
      <w:sz w:val="24"/>
      <w:szCs w:val="24"/>
    </w:rPr>
  </w:style>
  <w:style w:type="paragraph" w:customStyle="1" w:styleId="xl171">
    <w:name w:val="xl171"/>
    <w:basedOn w:val="Normal"/>
    <w:rsid w:val="008847F2"/>
    <w:pPr>
      <w:widowControl/>
      <w:pBdr>
        <w:top w:val="single" w:sz="4" w:space="0" w:color="000000"/>
        <w:bottom w:val="single" w:sz="4" w:space="0" w:color="auto"/>
      </w:pBdr>
      <w:shd w:val="clear" w:color="000000" w:fill="FFFFFF"/>
      <w:spacing w:before="100" w:beforeAutospacing="1" w:after="100" w:afterAutospacing="1"/>
      <w:jc w:val="center"/>
    </w:pPr>
    <w:rPr>
      <w:rFonts w:ascii="Arial" w:eastAsia="Times New Roman" w:hAnsi="Arial" w:cs="Arial"/>
      <w:sz w:val="24"/>
      <w:szCs w:val="24"/>
    </w:rPr>
  </w:style>
  <w:style w:type="paragraph" w:customStyle="1" w:styleId="xl172">
    <w:name w:val="xl172"/>
    <w:basedOn w:val="Normal"/>
    <w:rsid w:val="008847F2"/>
    <w:pPr>
      <w:widowControl/>
      <w:pBdr>
        <w:top w:val="single" w:sz="4" w:space="0" w:color="auto"/>
      </w:pBdr>
      <w:spacing w:before="100" w:beforeAutospacing="1" w:after="100" w:afterAutospacing="1"/>
      <w:jc w:val="center"/>
    </w:pPr>
    <w:rPr>
      <w:rFonts w:ascii="Arial" w:eastAsia="Times New Roman" w:hAnsi="Arial" w:cs="Arial"/>
      <w:sz w:val="24"/>
      <w:szCs w:val="24"/>
    </w:rPr>
  </w:style>
  <w:style w:type="paragraph" w:customStyle="1" w:styleId="TableParagraph">
    <w:name w:val="Table Paragraph"/>
    <w:basedOn w:val="Normal"/>
    <w:uiPriority w:val="1"/>
    <w:qFormat/>
    <w:rsid w:val="009052AF"/>
  </w:style>
  <w:style w:type="character" w:customStyle="1" w:styleId="Heading1Char">
    <w:name w:val="Heading 1 Char"/>
    <w:basedOn w:val="DefaultParagraphFont"/>
    <w:link w:val="Heading1"/>
    <w:uiPriority w:val="1"/>
    <w:rsid w:val="000D3ECB"/>
    <w:rPr>
      <w:rFonts w:ascii="Times New Roman" w:eastAsia="Times New Roman" w:hAnsi="Times New Roman" w:cs="Times New Roman"/>
      <w:b/>
      <w:bCs/>
      <w:sz w:val="32"/>
      <w:szCs w:val="32"/>
    </w:rPr>
  </w:style>
  <w:style w:type="paragraph" w:styleId="TOCHeading">
    <w:name w:val="TOC Heading"/>
    <w:basedOn w:val="Heading1"/>
    <w:next w:val="Normal"/>
    <w:uiPriority w:val="39"/>
    <w:unhideWhenUsed/>
    <w:qFormat/>
    <w:rsid w:val="009052AF"/>
    <w:pPr>
      <w:outlineLvl w:val="9"/>
    </w:pPr>
  </w:style>
  <w:style w:type="paragraph" w:styleId="Header">
    <w:name w:val="header"/>
    <w:basedOn w:val="Normal"/>
    <w:link w:val="HeaderChar"/>
    <w:uiPriority w:val="99"/>
    <w:unhideWhenUsed/>
    <w:rsid w:val="00447BC0"/>
    <w:pPr>
      <w:tabs>
        <w:tab w:val="center" w:pos="4680"/>
        <w:tab w:val="right" w:pos="9360"/>
      </w:tabs>
    </w:pPr>
  </w:style>
  <w:style w:type="character" w:customStyle="1" w:styleId="HeaderChar">
    <w:name w:val="Header Char"/>
    <w:basedOn w:val="DefaultParagraphFont"/>
    <w:link w:val="Header"/>
    <w:uiPriority w:val="99"/>
    <w:rsid w:val="00447BC0"/>
  </w:style>
  <w:style w:type="paragraph" w:styleId="Footer">
    <w:name w:val="footer"/>
    <w:basedOn w:val="Normal"/>
    <w:link w:val="FooterChar"/>
    <w:uiPriority w:val="99"/>
    <w:unhideWhenUsed/>
    <w:rsid w:val="00447BC0"/>
    <w:pPr>
      <w:tabs>
        <w:tab w:val="center" w:pos="4680"/>
        <w:tab w:val="right" w:pos="9360"/>
      </w:tabs>
    </w:pPr>
  </w:style>
  <w:style w:type="character" w:customStyle="1" w:styleId="FooterChar">
    <w:name w:val="Footer Char"/>
    <w:basedOn w:val="DefaultParagraphFont"/>
    <w:link w:val="Footer"/>
    <w:uiPriority w:val="99"/>
    <w:rsid w:val="00447BC0"/>
  </w:style>
  <w:style w:type="paragraph" w:styleId="BodyText">
    <w:name w:val="Body Text"/>
    <w:basedOn w:val="Normal"/>
    <w:link w:val="BodyTextChar"/>
    <w:uiPriority w:val="1"/>
    <w:qFormat/>
    <w:rsid w:val="00447BC0"/>
    <w:pPr>
      <w:autoSpaceDE w:val="0"/>
      <w:autoSpaceDN w:val="0"/>
      <w:adjustRightInd w:val="0"/>
      <w:ind w:left="158"/>
    </w:pPr>
    <w:rPr>
      <w:rFonts w:ascii="Times New Roman" w:hAnsi="Times New Roman" w:eastAsiaTheme="minorEastAsia" w:cs="Times New Roman"/>
      <w:sz w:val="20"/>
      <w:szCs w:val="20"/>
    </w:rPr>
  </w:style>
  <w:style w:type="character" w:customStyle="1" w:styleId="BodyTextChar">
    <w:name w:val="Body Text Char"/>
    <w:basedOn w:val="DefaultParagraphFont"/>
    <w:link w:val="BodyText"/>
    <w:uiPriority w:val="1"/>
    <w:rsid w:val="00447BC0"/>
    <w:rPr>
      <w:rFonts w:ascii="Times New Roman" w:hAnsi="Times New Roman" w:eastAsiaTheme="minorEastAsia" w:cs="Times New Roman"/>
      <w:sz w:val="20"/>
      <w:szCs w:val="20"/>
    </w:rPr>
  </w:style>
  <w:style w:type="paragraph" w:styleId="ListParagraph">
    <w:name w:val="List Paragraph"/>
    <w:basedOn w:val="Normal"/>
    <w:uiPriority w:val="34"/>
    <w:qFormat/>
    <w:rsid w:val="00447BC0"/>
    <w:pPr>
      <w:autoSpaceDE w:val="0"/>
      <w:autoSpaceDN w:val="0"/>
      <w:adjustRightInd w:val="0"/>
    </w:pPr>
    <w:rPr>
      <w:rFonts w:ascii="Times New Roman" w:hAnsi="Times New Roman" w:eastAsiaTheme="minorEastAsia" w:cs="Times New Roman"/>
      <w:sz w:val="24"/>
      <w:szCs w:val="24"/>
    </w:rPr>
  </w:style>
  <w:style w:type="paragraph" w:styleId="BalloonText">
    <w:name w:val="Balloon Text"/>
    <w:basedOn w:val="Normal"/>
    <w:link w:val="BalloonTextChar"/>
    <w:uiPriority w:val="99"/>
    <w:semiHidden/>
    <w:unhideWhenUsed/>
    <w:rsid w:val="00447BC0"/>
    <w:pPr>
      <w:autoSpaceDE w:val="0"/>
      <w:autoSpaceDN w:val="0"/>
      <w:adjustRightInd w:val="0"/>
    </w:pPr>
    <w:rPr>
      <w:rFonts w:ascii="Tahoma" w:hAnsi="Tahoma" w:eastAsiaTheme="minorEastAsia" w:cs="Tahoma"/>
      <w:sz w:val="16"/>
      <w:szCs w:val="16"/>
    </w:rPr>
  </w:style>
  <w:style w:type="character" w:customStyle="1" w:styleId="BalloonTextChar">
    <w:name w:val="Balloon Text Char"/>
    <w:basedOn w:val="DefaultParagraphFont"/>
    <w:link w:val="BalloonText"/>
    <w:uiPriority w:val="99"/>
    <w:semiHidden/>
    <w:rsid w:val="00447BC0"/>
    <w:rPr>
      <w:rFonts w:ascii="Tahoma" w:hAnsi="Tahoma" w:eastAsiaTheme="minorEastAsia" w:cs="Tahoma"/>
      <w:sz w:val="16"/>
      <w:szCs w:val="16"/>
    </w:rPr>
  </w:style>
  <w:style w:type="character" w:styleId="CommentReference">
    <w:name w:val="annotation reference"/>
    <w:basedOn w:val="DefaultParagraphFont"/>
    <w:uiPriority w:val="99"/>
    <w:semiHidden/>
    <w:unhideWhenUsed/>
    <w:rsid w:val="00FE27B6"/>
    <w:rPr>
      <w:sz w:val="16"/>
      <w:szCs w:val="16"/>
    </w:rPr>
  </w:style>
  <w:style w:type="paragraph" w:styleId="CommentText">
    <w:name w:val="annotation text"/>
    <w:basedOn w:val="Normal"/>
    <w:link w:val="CommentTextChar"/>
    <w:uiPriority w:val="99"/>
    <w:unhideWhenUsed/>
    <w:rsid w:val="00FE27B6"/>
    <w:rPr>
      <w:sz w:val="20"/>
      <w:szCs w:val="20"/>
    </w:rPr>
  </w:style>
  <w:style w:type="character" w:customStyle="1" w:styleId="CommentTextChar">
    <w:name w:val="Comment Text Char"/>
    <w:basedOn w:val="DefaultParagraphFont"/>
    <w:link w:val="CommentText"/>
    <w:uiPriority w:val="99"/>
    <w:rsid w:val="00FE27B6"/>
    <w:rPr>
      <w:sz w:val="20"/>
      <w:szCs w:val="20"/>
    </w:rPr>
  </w:style>
  <w:style w:type="paragraph" w:styleId="CommentSubject">
    <w:name w:val="annotation subject"/>
    <w:basedOn w:val="CommentText"/>
    <w:next w:val="CommentText"/>
    <w:link w:val="CommentSubjectChar"/>
    <w:uiPriority w:val="99"/>
    <w:semiHidden/>
    <w:unhideWhenUsed/>
    <w:rsid w:val="00FE27B6"/>
    <w:rPr>
      <w:b/>
      <w:bCs/>
    </w:rPr>
  </w:style>
  <w:style w:type="character" w:customStyle="1" w:styleId="CommentSubjectChar">
    <w:name w:val="Comment Subject Char"/>
    <w:basedOn w:val="CommentTextChar"/>
    <w:link w:val="CommentSubject"/>
    <w:uiPriority w:val="99"/>
    <w:semiHidden/>
    <w:rsid w:val="00FE27B6"/>
    <w:rPr>
      <w:b/>
      <w:bCs/>
      <w:sz w:val="20"/>
      <w:szCs w:val="20"/>
    </w:rPr>
  </w:style>
  <w:style w:type="character" w:customStyle="1" w:styleId="Heading2Char">
    <w:name w:val="Heading 2 Char"/>
    <w:basedOn w:val="DefaultParagraphFont"/>
    <w:link w:val="Heading2"/>
    <w:uiPriority w:val="9"/>
    <w:semiHidden/>
    <w:rsid w:val="000F0BB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F0BB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F0BBC"/>
    <w:rPr>
      <w:rFonts w:asciiTheme="majorHAnsi" w:eastAsiaTheme="majorEastAsia" w:hAnsiTheme="majorHAnsi" w:cstheme="majorBidi"/>
      <w:i/>
      <w:iCs/>
      <w:color w:val="365F91" w:themeColor="accent1" w:themeShade="BF"/>
    </w:rPr>
  </w:style>
  <w:style w:type="paragraph" w:styleId="Revision">
    <w:name w:val="Revision"/>
    <w:hidden/>
    <w:uiPriority w:val="99"/>
    <w:semiHidden/>
    <w:rsid w:val="00A41947"/>
    <w:pPr>
      <w:spacing w:after="0" w:line="240" w:lineRule="auto"/>
    </w:pPr>
  </w:style>
  <w:style w:type="paragraph" w:styleId="NoSpacing">
    <w:name w:val="No Spacing"/>
    <w:uiPriority w:val="1"/>
    <w:qFormat/>
    <w:rsid w:val="008F023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urveys.nces.ed.gov/ccdnpefs/Web.asp" TargetMode="External" /><Relationship Id="rId11" Type="http://schemas.openxmlformats.org/officeDocument/2006/relationships/hyperlink" Target="http://www.gpo.gov/fdsys/pkg/CFR-2011-title34-vol1/pdf/CFR-2011-title34-vol1-sec80-42.pdf" TargetMode="Externa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f09c1f-469b-4f71-a1cf-515b2476fa1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9" ma:contentTypeDescription="Create a new document." ma:contentTypeScope="" ma:versionID="7088d05dcb98819964e895db3eeba963">
  <xsd:schema xmlns:xsd="http://www.w3.org/2001/XMLSchema" xmlns:xs="http://www.w3.org/2001/XMLSchema" xmlns:p="http://schemas.microsoft.com/office/2006/metadata/properties" xmlns:ns2="cbf09c1f-469b-4f71-a1cf-515b2476fa1e" targetNamespace="http://schemas.microsoft.com/office/2006/metadata/properties" ma:root="true" ma:fieldsID="c63f9c19a23065cee7a8eb37b7675a80"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197885-FB28-45AA-B0B3-836A72D986D9}">
  <ds:schemaRefs>
    <ds:schemaRef ds:uri="http://purl.org/dc/terms/"/>
    <ds:schemaRef ds:uri="cbf09c1f-469b-4f71-a1cf-515b2476fa1e"/>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258A3197-5D1C-43F2-B446-806E8C0C9463}">
  <ds:schemaRefs>
    <ds:schemaRef ds:uri="http://schemas.openxmlformats.org/officeDocument/2006/bibliography"/>
  </ds:schemaRefs>
</ds:datastoreItem>
</file>

<file path=customXml/itemProps3.xml><?xml version="1.0" encoding="utf-8"?>
<ds:datastoreItem xmlns:ds="http://schemas.openxmlformats.org/officeDocument/2006/customXml" ds:itemID="{D360B5E3-7F20-4BB0-ADEC-47B04BA9D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f09c1f-469b-4f71-a1cf-515b2476f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E84421-FFE7-4AE3-BDDA-0FD43A7BF5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15029</Words>
  <Characters>85668</Characters>
  <Application>Microsoft Office Word</Application>
  <DocSecurity>0</DocSecurity>
  <Lines>713</Lines>
  <Paragraphs>200</Paragraphs>
  <ScaleCrop>false</ScaleCrop>
  <Company>U.S. Department of Education</Company>
  <LinksUpToDate>false</LinksUpToDate>
  <CharactersWithSpaces>100497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Cornman, Stephen</dc:creator>
  <cp:lastModifiedBy>Greene, Chris</cp:lastModifiedBy>
  <cp:revision>5</cp:revision>
  <cp:lastPrinted>2016-10-26T15:49:00Z</cp:lastPrinted>
  <dcterms:created xsi:type="dcterms:W3CDTF">2025-11-19T20:06:00Z</dcterms:created>
  <dcterms:modified xsi:type="dcterms:W3CDTF">2025-11-24T16:10:00Z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docLang">
    <vt:lpwstr>en</vt:lpwstr>
  </property>
  <property fmtid="{D5CDD505-2E9C-101B-9397-08002B2CF9AE}" pid="4" name="MediaServiceImageTags">
    <vt:lpwstr/>
  </property>
  <property fmtid="{D5CDD505-2E9C-101B-9397-08002B2CF9AE}" pid="5" name="_NewReviewCycle">
    <vt:lpwstr/>
  </property>
</Properties>
</file>