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66D3F" w:rsidRPr="000400C4" w:rsidP="00FB7F53" w14:paraId="7A4CC2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0400C4">
        <w:rPr>
          <w:rFonts w:ascii="Times New Roman" w:eastAsia="Times New Roman" w:hAnsi="Times New Roman" w:cs="Times New Roman"/>
          <w:sz w:val="26"/>
          <w:szCs w:val="24"/>
        </w:rPr>
        <w:t>UNITED STATES OF AMERICA</w:t>
      </w:r>
    </w:p>
    <w:p w:rsidR="00466D3F" w:rsidRPr="000400C4" w:rsidP="00466D3F" w14:paraId="6DDAAE1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0400C4">
        <w:rPr>
          <w:rFonts w:ascii="Times New Roman" w:eastAsia="Times New Roman" w:hAnsi="Times New Roman" w:cs="Times New Roman"/>
          <w:sz w:val="26"/>
          <w:szCs w:val="24"/>
        </w:rPr>
        <w:t>FEDERAL ENERGY REGULATORY COMMISSION</w:t>
      </w:r>
    </w:p>
    <w:p w:rsidR="00466D3F" w:rsidRPr="000400C4" w:rsidP="00466D3F" w14:paraId="795533AB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66D3F" w:rsidRPr="000400C4" w:rsidP="00466D3F" w14:paraId="54AC1172" w14:textId="1FE28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0400C4">
        <w:rPr>
          <w:rFonts w:ascii="Times New Roman" w:eastAsia="Times New Roman" w:hAnsi="Times New Roman" w:cs="Times New Roman"/>
          <w:sz w:val="26"/>
          <w:szCs w:val="24"/>
        </w:rPr>
        <w:t>[Docket No.</w:t>
      </w:r>
      <w:r w:rsidR="000C545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FD652A" w:rsidR="000C545C">
        <w:rPr>
          <w:rFonts w:ascii="Times New Roman" w:eastAsia="Times New Roman" w:hAnsi="Times New Roman" w:cs="Times New Roman"/>
          <w:sz w:val="26"/>
          <w:szCs w:val="24"/>
        </w:rPr>
        <w:t>IC25-</w:t>
      </w:r>
      <w:r w:rsidR="000C545C">
        <w:rPr>
          <w:rFonts w:ascii="Times New Roman" w:eastAsia="Times New Roman" w:hAnsi="Times New Roman" w:cs="Times New Roman"/>
          <w:sz w:val="26"/>
          <w:szCs w:val="24"/>
        </w:rPr>
        <w:t>12</w:t>
      </w:r>
      <w:r w:rsidRPr="00FD652A" w:rsidR="000C545C">
        <w:rPr>
          <w:rFonts w:ascii="Times New Roman" w:eastAsia="Times New Roman" w:hAnsi="Times New Roman" w:cs="Times New Roman"/>
          <w:sz w:val="26"/>
          <w:szCs w:val="24"/>
        </w:rPr>
        <w:t>-000</w:t>
      </w:r>
      <w:r w:rsidRPr="000400C4">
        <w:rPr>
          <w:rFonts w:ascii="Times New Roman" w:eastAsia="Times New Roman" w:hAnsi="Times New Roman" w:cs="Times New Roman"/>
          <w:sz w:val="26"/>
          <w:szCs w:val="24"/>
        </w:rPr>
        <w:t>]</w:t>
      </w:r>
    </w:p>
    <w:p w:rsidR="00466D3F" w:rsidRPr="000400C4" w:rsidP="00466D3F" w14:paraId="682612A9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66D3F" w:rsidRPr="000400C4" w:rsidP="00466D3F" w14:paraId="17A6CBD7" w14:textId="45AD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0400C4">
        <w:rPr>
          <w:rFonts w:ascii="Times New Roman" w:eastAsia="Times New Roman" w:hAnsi="Times New Roman" w:cs="Times New Roman"/>
          <w:sz w:val="26"/>
          <w:szCs w:val="24"/>
        </w:rPr>
        <w:t>COMMISSION INFORMATION COLLECTION ACTIVIT</w:t>
      </w:r>
      <w:r w:rsidR="00FF187C">
        <w:rPr>
          <w:rFonts w:ascii="Times New Roman" w:eastAsia="Times New Roman" w:hAnsi="Times New Roman" w:cs="Times New Roman"/>
          <w:sz w:val="26"/>
          <w:szCs w:val="24"/>
        </w:rPr>
        <w:t>Y</w:t>
      </w:r>
      <w:r w:rsidRPr="000400C4">
        <w:rPr>
          <w:rFonts w:ascii="Times New Roman" w:eastAsia="Times New Roman" w:hAnsi="Times New Roman" w:cs="Times New Roman"/>
          <w:sz w:val="26"/>
          <w:szCs w:val="24"/>
        </w:rPr>
        <w:t xml:space="preserve"> (FERC-</w:t>
      </w:r>
      <w:r w:rsidR="00B54515">
        <w:rPr>
          <w:rFonts w:ascii="Times New Roman" w:eastAsia="Times New Roman" w:hAnsi="Times New Roman" w:cs="Times New Roman"/>
          <w:sz w:val="26"/>
          <w:szCs w:val="24"/>
        </w:rPr>
        <w:t>542</w:t>
      </w:r>
      <w:r w:rsidRPr="000400C4" w:rsidR="00533798">
        <w:rPr>
          <w:rFonts w:ascii="Times New Roman" w:eastAsia="Times New Roman" w:hAnsi="Times New Roman" w:cs="Times New Roman"/>
          <w:sz w:val="26"/>
          <w:szCs w:val="24"/>
        </w:rPr>
        <w:t>)</w:t>
      </w:r>
      <w:r w:rsidRPr="000400C4">
        <w:rPr>
          <w:rFonts w:ascii="Times New Roman" w:eastAsia="Times New Roman" w:hAnsi="Times New Roman" w:cs="Times New Roman"/>
          <w:sz w:val="26"/>
          <w:szCs w:val="24"/>
        </w:rPr>
        <w:t>;</w:t>
      </w:r>
    </w:p>
    <w:p w:rsidR="00466D3F" w:rsidRPr="000400C4" w:rsidP="00466D3F" w14:paraId="74E6C6E7" w14:textId="708D82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4"/>
        </w:rPr>
      </w:pPr>
      <w:r w:rsidRPr="000400C4">
        <w:rPr>
          <w:rFonts w:ascii="Times New Roman" w:eastAsia="Times New Roman" w:hAnsi="Times New Roman" w:cs="Times New Roman"/>
          <w:sz w:val="26"/>
          <w:szCs w:val="24"/>
        </w:rPr>
        <w:t>COMMENT REQUEST; EXTENSION</w:t>
      </w:r>
      <w:r w:rsidRPr="000400C4" w:rsidR="002D3B37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466D3F" w:rsidRPr="000400C4" w:rsidP="00466D3F" w14:paraId="546976EA" w14:textId="77E69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C502BA" w:rsidP="000C7055" w14:paraId="27843AE3" w14:textId="01845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0C7055">
        <w:rPr>
          <w:rFonts w:ascii="Times New Roman" w:eastAsia="Times New Roman" w:hAnsi="Times New Roman" w:cs="Times New Roman"/>
          <w:sz w:val="26"/>
          <w:szCs w:val="24"/>
        </w:rPr>
        <w:t>(May 2, 2025)</w:t>
      </w:r>
    </w:p>
    <w:p w:rsidR="000C7055" w:rsidRPr="000C7055" w:rsidP="000C7055" w14:paraId="695B8F2A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66D3F" w:rsidRPr="000400C4" w:rsidP="00466D3F" w14:paraId="3DE586F9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400C4">
        <w:rPr>
          <w:rFonts w:ascii="Times New Roman" w:eastAsia="Times New Roman" w:hAnsi="Times New Roman" w:cs="Times New Roman"/>
          <w:b/>
          <w:sz w:val="26"/>
          <w:szCs w:val="24"/>
        </w:rPr>
        <w:t>AGENCY:</w:t>
      </w:r>
      <w:r w:rsidRPr="000400C4">
        <w:rPr>
          <w:rFonts w:ascii="Times New Roman" w:eastAsia="Times New Roman" w:hAnsi="Times New Roman" w:cs="Times New Roman"/>
          <w:sz w:val="26"/>
          <w:szCs w:val="24"/>
        </w:rPr>
        <w:t xml:space="preserve">  Federal Energy Regulatory Commission.</w:t>
      </w:r>
    </w:p>
    <w:p w:rsidR="00466D3F" w:rsidRPr="000400C4" w:rsidP="00466D3F" w14:paraId="2977D753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66D3F" w:rsidRPr="000400C4" w:rsidP="00466D3F" w14:paraId="758C4EF6" w14:textId="7C0F924B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400C4">
        <w:rPr>
          <w:rFonts w:ascii="Times New Roman" w:eastAsia="Times New Roman" w:hAnsi="Times New Roman" w:cs="Times New Roman"/>
          <w:b/>
          <w:sz w:val="26"/>
          <w:szCs w:val="24"/>
        </w:rPr>
        <w:t>ACTION:</w:t>
      </w:r>
      <w:r w:rsidRPr="000400C4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bookmarkStart w:id="0" w:name="_Hlk68091542"/>
      <w:r w:rsidRPr="000400C4">
        <w:rPr>
          <w:rFonts w:ascii="Times New Roman" w:eastAsia="Times New Roman" w:hAnsi="Times New Roman" w:cs="Times New Roman"/>
          <w:sz w:val="26"/>
          <w:szCs w:val="24"/>
        </w:rPr>
        <w:t xml:space="preserve">Notice of information collection </w:t>
      </w:r>
      <w:bookmarkEnd w:id="0"/>
      <w:r w:rsidRPr="000400C4">
        <w:rPr>
          <w:rFonts w:ascii="Times New Roman" w:eastAsia="Times New Roman" w:hAnsi="Times New Roman" w:cs="Times New Roman"/>
          <w:sz w:val="26"/>
          <w:szCs w:val="24"/>
        </w:rPr>
        <w:t>and request for comments.</w:t>
      </w:r>
    </w:p>
    <w:p w:rsidR="00466D3F" w:rsidRPr="000400C4" w:rsidP="00466D3F" w14:paraId="22BE1BF8" w14:textId="5D452257">
      <w:pPr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1BA666BA">
        <w:rPr>
          <w:rFonts w:ascii="Times New Roman" w:eastAsia="Times New Roman" w:hAnsi="Times New Roman" w:cs="Times New Roman"/>
          <w:b/>
          <w:bCs/>
          <w:sz w:val="26"/>
          <w:szCs w:val="26"/>
        </w:rPr>
        <w:t>SUMMARY:</w:t>
      </w:r>
      <w:r w:rsidRPr="1BA666BA">
        <w:rPr>
          <w:rFonts w:ascii="Times New Roman" w:eastAsia="Times New Roman" w:hAnsi="Times New Roman" w:cs="Times New Roman"/>
          <w:sz w:val="26"/>
          <w:szCs w:val="26"/>
        </w:rPr>
        <w:t xml:space="preserve">  In compliance with the requirements of the Paperwork Reduction Act of 1995, the Federal Energy Regulatory Commission (Commission or FERC) is soliciting public comment on the currently approved information collection, </w:t>
      </w:r>
      <w:r w:rsidRPr="000C545C">
        <w:rPr>
          <w:rFonts w:ascii="Times New Roman" w:eastAsia="Times New Roman" w:hAnsi="Times New Roman" w:cs="Times New Roman"/>
          <w:i/>
          <w:iCs/>
          <w:sz w:val="26"/>
          <w:szCs w:val="26"/>
        </w:rPr>
        <w:t>FERC</w:t>
      </w:r>
      <w:r w:rsidRPr="000C545C" w:rsidR="009F69B3"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 w:rsidRPr="000C545C" w:rsidR="00FD3163">
        <w:rPr>
          <w:rFonts w:ascii="Times New Roman" w:eastAsia="Times New Roman" w:hAnsi="Times New Roman" w:cs="Times New Roman"/>
          <w:i/>
          <w:iCs/>
          <w:sz w:val="26"/>
          <w:szCs w:val="26"/>
        </w:rPr>
        <w:t>542</w:t>
      </w:r>
      <w:r w:rsidRPr="000C545C" w:rsidR="0AAF26DA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0C545C" w:rsidR="007B2A7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Gas Pipeline Rates: Rate Tracking</w:t>
      </w:r>
      <w:r w:rsidRPr="1BA666BA" w:rsidR="007B2A73">
        <w:rPr>
          <w:rFonts w:ascii="Times New Roman" w:eastAsia="Times New Roman" w:hAnsi="Times New Roman" w:cs="Times New Roman"/>
          <w:sz w:val="26"/>
          <w:szCs w:val="26"/>
        </w:rPr>
        <w:t>.</w:t>
      </w:r>
      <w:r w:rsidRPr="1BA666BA" w:rsidR="004222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66D3F" w:rsidRPr="000400C4" w:rsidP="00466D3F" w14:paraId="7243C272" w14:textId="2508AFEA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400C4">
        <w:rPr>
          <w:rFonts w:ascii="Times New Roman" w:eastAsia="Times New Roman" w:hAnsi="Times New Roman" w:cs="Times New Roman"/>
          <w:b/>
          <w:sz w:val="26"/>
          <w:szCs w:val="24"/>
        </w:rPr>
        <w:t>DATES:</w:t>
      </w:r>
      <w:r w:rsidRPr="000400C4">
        <w:rPr>
          <w:rFonts w:ascii="Times New Roman" w:eastAsia="Times New Roman" w:hAnsi="Times New Roman" w:cs="Times New Roman"/>
          <w:sz w:val="26"/>
          <w:szCs w:val="24"/>
        </w:rPr>
        <w:t xml:space="preserve">  Comments on the collection</w:t>
      </w:r>
      <w:r w:rsidRPr="000400C4" w:rsidR="00093E00">
        <w:rPr>
          <w:rFonts w:ascii="Times New Roman" w:eastAsia="Times New Roman" w:hAnsi="Times New Roman" w:cs="Times New Roman"/>
          <w:sz w:val="26"/>
          <w:szCs w:val="24"/>
        </w:rPr>
        <w:t>s</w:t>
      </w:r>
      <w:r w:rsidRPr="000400C4">
        <w:rPr>
          <w:rFonts w:ascii="Times New Roman" w:eastAsia="Times New Roman" w:hAnsi="Times New Roman" w:cs="Times New Roman"/>
          <w:sz w:val="26"/>
          <w:szCs w:val="24"/>
        </w:rPr>
        <w:t xml:space="preserve"> of information are due [</w:t>
      </w:r>
      <w:r w:rsidRPr="000400C4">
        <w:rPr>
          <w:rFonts w:ascii="Times New Roman" w:eastAsia="Times New Roman" w:hAnsi="Times New Roman" w:cs="Times New Roman"/>
          <w:b/>
          <w:sz w:val="26"/>
          <w:szCs w:val="24"/>
        </w:rPr>
        <w:t xml:space="preserve">INSERT DATE </w:t>
      </w:r>
      <w:r w:rsidR="00931504">
        <w:rPr>
          <w:rFonts w:ascii="Times New Roman" w:eastAsia="Times New Roman" w:hAnsi="Times New Roman" w:cs="Times New Roman"/>
          <w:b/>
          <w:sz w:val="26"/>
          <w:szCs w:val="24"/>
        </w:rPr>
        <w:t>60 DAYS AFTER DATE OF PUBLICATION IN THE FEDERAL REGISTER</w:t>
      </w:r>
      <w:r w:rsidRPr="000400C4">
        <w:rPr>
          <w:rFonts w:ascii="Times New Roman" w:eastAsia="Times New Roman" w:hAnsi="Times New Roman" w:cs="Times New Roman"/>
          <w:sz w:val="26"/>
          <w:szCs w:val="24"/>
        </w:rPr>
        <w:t xml:space="preserve">]. </w:t>
      </w:r>
    </w:p>
    <w:p w:rsidR="00FD652A" w:rsidRPr="00FD652A" w:rsidP="00FD652A" w14:paraId="7C7827AA" w14:textId="02993BC4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400C4">
        <w:rPr>
          <w:rFonts w:ascii="Times New Roman" w:eastAsia="Times New Roman" w:hAnsi="Times New Roman" w:cs="Times New Roman"/>
          <w:b/>
          <w:sz w:val="26"/>
          <w:szCs w:val="24"/>
        </w:rPr>
        <w:t>ADDRESSES:</w:t>
      </w:r>
      <w:r w:rsidRPr="000400C4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FD652A">
        <w:rPr>
          <w:rFonts w:ascii="Times New Roman" w:eastAsia="Times New Roman" w:hAnsi="Times New Roman" w:cs="Times New Roman"/>
          <w:sz w:val="26"/>
          <w:szCs w:val="24"/>
        </w:rPr>
        <w:t xml:space="preserve">Please submit comments via email to </w:t>
      </w:r>
      <w:hyperlink r:id="rId10" w:history="1">
        <w:r w:rsidRPr="00FD652A">
          <w:rPr>
            <w:rStyle w:val="Hyperlink"/>
            <w:rFonts w:ascii="Times New Roman" w:eastAsia="Times New Roman" w:hAnsi="Times New Roman" w:cs="Times New Roman"/>
            <w:sz w:val="26"/>
            <w:szCs w:val="24"/>
          </w:rPr>
          <w:t>DataClearance@FERC.gov</w:t>
        </w:r>
      </w:hyperlink>
      <w:r w:rsidRPr="00FD652A">
        <w:rPr>
          <w:rFonts w:ascii="Times New Roman" w:eastAsia="Times New Roman" w:hAnsi="Times New Roman" w:cs="Times New Roman"/>
          <w:sz w:val="26"/>
          <w:szCs w:val="24"/>
        </w:rPr>
        <w:t>. You must specify the Docket No. (IC25-</w:t>
      </w:r>
      <w:r>
        <w:rPr>
          <w:rFonts w:ascii="Times New Roman" w:eastAsia="Times New Roman" w:hAnsi="Times New Roman" w:cs="Times New Roman"/>
          <w:sz w:val="26"/>
          <w:szCs w:val="24"/>
        </w:rPr>
        <w:t>12</w:t>
      </w:r>
      <w:r w:rsidRPr="00FD652A">
        <w:rPr>
          <w:rFonts w:ascii="Times New Roman" w:eastAsia="Times New Roman" w:hAnsi="Times New Roman" w:cs="Times New Roman"/>
          <w:sz w:val="26"/>
          <w:szCs w:val="24"/>
        </w:rPr>
        <w:t>-000) and the FERC Information Collection</w:t>
      </w:r>
      <w:r w:rsidRPr="00FD652A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FD652A">
        <w:rPr>
          <w:rFonts w:ascii="Times New Roman" w:eastAsia="Times New Roman" w:hAnsi="Times New Roman" w:cs="Times New Roman"/>
          <w:sz w:val="26"/>
          <w:szCs w:val="24"/>
        </w:rPr>
        <w:t>number (FERC-</w:t>
      </w:r>
      <w:r>
        <w:rPr>
          <w:rFonts w:ascii="Times New Roman" w:eastAsia="Times New Roman" w:hAnsi="Times New Roman" w:cs="Times New Roman"/>
          <w:sz w:val="26"/>
          <w:szCs w:val="24"/>
        </w:rPr>
        <w:t>542</w:t>
      </w:r>
      <w:r w:rsidRPr="00FD652A">
        <w:rPr>
          <w:rFonts w:ascii="Times New Roman" w:eastAsia="Times New Roman" w:hAnsi="Times New Roman" w:cs="Times New Roman"/>
          <w:sz w:val="26"/>
          <w:szCs w:val="24"/>
        </w:rPr>
        <w:t xml:space="preserve">) in your email. </w:t>
      </w:r>
      <w:bookmarkStart w:id="1" w:name="_Hlk86830486"/>
      <w:r w:rsidRPr="00FD652A">
        <w:rPr>
          <w:rFonts w:ascii="Times New Roman" w:eastAsia="Times New Roman" w:hAnsi="Times New Roman" w:cs="Times New Roman"/>
          <w:sz w:val="26"/>
          <w:szCs w:val="24"/>
        </w:rPr>
        <w:t>If you are unable to file electronically, comments may be filed by USPS mail or by hand (including courier) delivery:</w:t>
      </w:r>
    </w:p>
    <w:p w:rsidR="00FD652A" w:rsidRPr="00FD652A" w:rsidP="00FD652A" w14:paraId="289697ED" w14:textId="77777777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FD652A">
        <w:rPr>
          <w:rFonts w:ascii="Times New Roman" w:eastAsia="Times New Roman" w:hAnsi="Times New Roman" w:cs="Times New Roman"/>
          <w:sz w:val="26"/>
          <w:szCs w:val="24"/>
        </w:rPr>
        <w:t>Mail via U.S. Postal Service only, addressed to: Federal Energy Regulatory Commission, Secretary of the Commission, 888 First Street, N.E., Washington, DC 20426.</w:t>
      </w:r>
    </w:p>
    <w:p w:rsidR="00FD652A" w:rsidRPr="00FD652A" w:rsidP="00FD652A" w14:paraId="344F199E" w14:textId="77777777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FD652A">
        <w:rPr>
          <w:rFonts w:ascii="Times New Roman" w:eastAsia="Times New Roman" w:hAnsi="Times New Roman" w:cs="Times New Roman"/>
          <w:sz w:val="26"/>
          <w:szCs w:val="24"/>
        </w:rPr>
        <w:t>Hand (including courier) delivery to: Federal Energy Regulatory Commission, 12225 Wilkins Avenue, Rockville, MD 20852.</w:t>
      </w:r>
      <w:bookmarkEnd w:id="1"/>
    </w:p>
    <w:p w:rsidR="00466D3F" w:rsidRPr="000400C4" w:rsidP="00FD652A" w14:paraId="756C26BD" w14:textId="17F0F0E9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FD652A">
        <w:rPr>
          <w:rFonts w:ascii="Times New Roman" w:eastAsia="Times New Roman" w:hAnsi="Times New Roman" w:cs="Times New Roman"/>
          <w:i/>
          <w:iCs/>
          <w:sz w:val="26"/>
          <w:szCs w:val="24"/>
        </w:rPr>
        <w:t>Docket:</w:t>
      </w:r>
      <w:r w:rsidRPr="00FD652A">
        <w:rPr>
          <w:rFonts w:ascii="Times New Roman" w:eastAsia="Times New Roman" w:hAnsi="Times New Roman" w:cs="Times New Roman"/>
          <w:sz w:val="26"/>
          <w:szCs w:val="24"/>
        </w:rPr>
        <w:t xml:space="preserve"> To view comments and issuances in this docket, please visit </w:t>
      </w:r>
      <w:hyperlink r:id="rId11" w:history="1">
        <w:r w:rsidRPr="00FD652A">
          <w:rPr>
            <w:rStyle w:val="Hyperlink"/>
            <w:rFonts w:ascii="Times New Roman" w:eastAsia="Times New Roman" w:hAnsi="Times New Roman" w:cs="Times New Roman"/>
            <w:sz w:val="26"/>
            <w:szCs w:val="24"/>
          </w:rPr>
          <w:t>https://elibrary.ferc.gov/eLibrary/search</w:t>
        </w:r>
      </w:hyperlink>
      <w:r w:rsidRPr="00FD652A">
        <w:rPr>
          <w:rFonts w:ascii="Times New Roman" w:eastAsia="Times New Roman" w:hAnsi="Times New Roman" w:cs="Times New Roman"/>
          <w:sz w:val="26"/>
          <w:szCs w:val="24"/>
        </w:rPr>
        <w:t>. Once there, you can also sign-up for automatic notification of activity in this docket.</w:t>
      </w:r>
      <w:bookmarkStart w:id="2" w:name="OLE_LINK1"/>
    </w:p>
    <w:bookmarkEnd w:id="2"/>
    <w:p w:rsidR="00466D3F" w:rsidRPr="000400C4" w:rsidP="00466D3F" w14:paraId="7E3ADCB4" w14:textId="0AC72FF4">
      <w:pPr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2AB5779C">
        <w:rPr>
          <w:rFonts w:ascii="Times New Roman" w:eastAsia="Times New Roman" w:hAnsi="Times New Roman" w:cs="Times New Roman"/>
          <w:b/>
          <w:bCs/>
          <w:sz w:val="26"/>
          <w:szCs w:val="26"/>
        </w:rPr>
        <w:t>FOR FURTHER INFORMATION:</w:t>
      </w:r>
      <w:r w:rsidRPr="2AB5779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A2E37">
        <w:rPr>
          <w:rFonts w:ascii="Times New Roman" w:eastAsia="Times New Roman" w:hAnsi="Times New Roman" w:cs="Times New Roman"/>
          <w:sz w:val="26"/>
          <w:szCs w:val="26"/>
        </w:rPr>
        <w:t xml:space="preserve">Kayla Williams </w:t>
      </w:r>
      <w:r w:rsidRPr="2AB5779C">
        <w:rPr>
          <w:rFonts w:ascii="Times New Roman" w:eastAsia="Times New Roman" w:hAnsi="Times New Roman" w:cs="Times New Roman"/>
          <w:sz w:val="26"/>
          <w:szCs w:val="26"/>
        </w:rPr>
        <w:t xml:space="preserve">may be reached by e-mail at </w:t>
      </w:r>
      <w:r>
        <w:fldChar w:fldCharType="begin"/>
      </w:r>
      <w:r w:rsidRPr="2AB5779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instrText xml:space="preserve"> HYPERLINK "mailto:DataClearance@FERC.gov" </w:instrText>
      </w:r>
      <w:r>
        <w:fldChar w:fldCharType="separate"/>
      </w:r>
      <w:r w:rsidRPr="2AB5779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DataClearance@FERC.gov</w:t>
      </w:r>
      <w:r>
        <w:fldChar w:fldCharType="end"/>
      </w:r>
      <w:r w:rsidRPr="2AB5779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2AB5779C" w:rsidR="6A97A3E0">
        <w:rPr>
          <w:rFonts w:ascii="Times New Roman" w:eastAsia="Times New Roman" w:hAnsi="Times New Roman" w:cs="Times New Roman"/>
          <w:sz w:val="26"/>
          <w:szCs w:val="26"/>
        </w:rPr>
        <w:t xml:space="preserve">or by </w:t>
      </w:r>
      <w:r w:rsidRPr="2AB5779C">
        <w:rPr>
          <w:rFonts w:ascii="Times New Roman" w:eastAsia="Times New Roman" w:hAnsi="Times New Roman" w:cs="Times New Roman"/>
          <w:sz w:val="26"/>
          <w:szCs w:val="26"/>
        </w:rPr>
        <w:t>telephone at (202) 502-</w:t>
      </w:r>
      <w:r w:rsidRPr="2AB5779C" w:rsidR="45EE603D">
        <w:rPr>
          <w:rFonts w:ascii="Times New Roman" w:eastAsia="Times New Roman" w:hAnsi="Times New Roman" w:cs="Times New Roman"/>
          <w:sz w:val="26"/>
          <w:szCs w:val="26"/>
        </w:rPr>
        <w:t>64</w:t>
      </w:r>
      <w:r w:rsidRPr="2AB5779C">
        <w:rPr>
          <w:rFonts w:ascii="Times New Roman" w:eastAsia="Times New Roman" w:hAnsi="Times New Roman" w:cs="Times New Roman"/>
          <w:sz w:val="26"/>
          <w:szCs w:val="26"/>
        </w:rPr>
        <w:t>63.</w:t>
      </w:r>
    </w:p>
    <w:p w:rsidR="00466D3F" w:rsidRPr="000400C4" w:rsidP="004606F9" w14:paraId="3331D9FB" w14:textId="77777777">
      <w:pPr>
        <w:spacing w:after="0" w:line="48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0400C4">
        <w:rPr>
          <w:rFonts w:ascii="Times New Roman" w:eastAsia="Times New Roman" w:hAnsi="Times New Roman" w:cs="Times New Roman"/>
          <w:b/>
          <w:sz w:val="26"/>
          <w:szCs w:val="24"/>
        </w:rPr>
        <w:t>SUPPLEMENTARY INFORMATION:</w:t>
      </w:r>
      <w:r w:rsidRPr="000400C4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</w:p>
    <w:p w:rsidR="00021FFF" w:rsidRPr="000400C4" w:rsidP="004606F9" w14:paraId="22C86CC7" w14:textId="3B9757EA">
      <w:pPr>
        <w:spacing w:after="0" w:line="480" w:lineRule="auto"/>
        <w:rPr>
          <w:rFonts w:ascii="Times New Roman" w:hAnsi="Times New Roman" w:cs="Times New Roman"/>
          <w:sz w:val="26"/>
          <w:szCs w:val="24"/>
        </w:rPr>
      </w:pPr>
      <w:r w:rsidRPr="000400C4">
        <w:rPr>
          <w:rFonts w:ascii="Times New Roman" w:hAnsi="Times New Roman" w:cs="Times New Roman"/>
          <w:i/>
          <w:iCs/>
          <w:sz w:val="26"/>
          <w:szCs w:val="24"/>
        </w:rPr>
        <w:t>Title</w:t>
      </w:r>
      <w:r w:rsidRPr="000400C4">
        <w:rPr>
          <w:rFonts w:ascii="Times New Roman" w:hAnsi="Times New Roman" w:cs="Times New Roman"/>
          <w:sz w:val="26"/>
          <w:szCs w:val="24"/>
        </w:rPr>
        <w:t xml:space="preserve">: </w:t>
      </w:r>
      <w:r w:rsidRPr="009B2122" w:rsidR="009B2122">
        <w:rPr>
          <w:rFonts w:ascii="Times New Roman" w:hAnsi="Times New Roman" w:cs="Times New Roman"/>
          <w:sz w:val="26"/>
          <w:szCs w:val="24"/>
        </w:rPr>
        <w:t>FERC-542, Gas Pipelines Rates:  Rate Tracking</w:t>
      </w:r>
    </w:p>
    <w:p w:rsidR="0023168E" w:rsidP="004606F9" w14:paraId="76B1C7D0" w14:textId="7696988A">
      <w:pPr>
        <w:spacing w:after="0" w:line="480" w:lineRule="auto"/>
        <w:rPr>
          <w:rFonts w:ascii="Times New Roman" w:hAnsi="Times New Roman" w:cs="Times New Roman"/>
          <w:sz w:val="26"/>
          <w:szCs w:val="24"/>
        </w:rPr>
      </w:pPr>
      <w:r w:rsidRPr="000400C4">
        <w:rPr>
          <w:rFonts w:ascii="Times New Roman" w:hAnsi="Times New Roman" w:cs="Times New Roman"/>
          <w:i/>
          <w:iCs/>
          <w:sz w:val="26"/>
          <w:szCs w:val="24"/>
        </w:rPr>
        <w:t>OMB Control No.</w:t>
      </w:r>
      <w:r w:rsidRPr="000400C4">
        <w:rPr>
          <w:rFonts w:ascii="Times New Roman" w:hAnsi="Times New Roman" w:cs="Times New Roman"/>
          <w:sz w:val="26"/>
          <w:szCs w:val="24"/>
        </w:rPr>
        <w:t xml:space="preserve">: </w:t>
      </w:r>
      <w:r w:rsidR="005936E3">
        <w:rPr>
          <w:rFonts w:ascii="Times New Roman" w:hAnsi="Times New Roman" w:cs="Times New Roman"/>
          <w:sz w:val="26"/>
          <w:szCs w:val="24"/>
        </w:rPr>
        <w:t>1902-0070</w:t>
      </w:r>
    </w:p>
    <w:p w:rsidR="00021FFF" w:rsidRPr="000400C4" w:rsidP="004606F9" w14:paraId="2761B27C" w14:textId="3D0800BF">
      <w:pPr>
        <w:spacing w:after="0" w:line="480" w:lineRule="auto"/>
        <w:rPr>
          <w:rFonts w:ascii="Times New Roman" w:hAnsi="Times New Roman" w:cs="Times New Roman"/>
          <w:sz w:val="26"/>
          <w:szCs w:val="24"/>
        </w:rPr>
      </w:pPr>
      <w:bookmarkStart w:id="3" w:name="_Hlk112057582"/>
      <w:r w:rsidRPr="000400C4">
        <w:rPr>
          <w:rFonts w:ascii="Times New Roman" w:hAnsi="Times New Roman" w:cs="Times New Roman"/>
          <w:i/>
          <w:iCs/>
          <w:sz w:val="26"/>
          <w:szCs w:val="24"/>
        </w:rPr>
        <w:t>Type of Request</w:t>
      </w:r>
      <w:r w:rsidRPr="000400C4">
        <w:rPr>
          <w:rFonts w:ascii="Times New Roman" w:hAnsi="Times New Roman" w:cs="Times New Roman"/>
          <w:sz w:val="26"/>
          <w:szCs w:val="24"/>
        </w:rPr>
        <w:t xml:space="preserve">:  </w:t>
      </w:r>
      <w:r w:rsidRPr="00A87A8B" w:rsidR="00A87A8B">
        <w:rPr>
          <w:rFonts w:ascii="Times New Roman" w:hAnsi="Times New Roman" w:cs="Times New Roman"/>
          <w:sz w:val="26"/>
          <w:szCs w:val="24"/>
        </w:rPr>
        <w:t>Three</w:t>
      </w:r>
      <w:r w:rsidRPr="00A87A8B" w:rsidR="00A87A8B">
        <w:rPr>
          <w:rFonts w:ascii="Times New Roman" w:hAnsi="Times New Roman" w:cs="Times New Roman"/>
          <w:i/>
          <w:sz w:val="26"/>
          <w:szCs w:val="24"/>
        </w:rPr>
        <w:t>-</w:t>
      </w:r>
      <w:r w:rsidRPr="00A87A8B" w:rsidR="00A87A8B">
        <w:rPr>
          <w:rFonts w:ascii="Times New Roman" w:hAnsi="Times New Roman" w:cs="Times New Roman"/>
          <w:sz w:val="26"/>
          <w:szCs w:val="24"/>
        </w:rPr>
        <w:t>year extension of the FERC-542 information collection requirements with no changes to the reporting requirements.</w:t>
      </w:r>
    </w:p>
    <w:p w:rsidR="0002586E" w:rsidP="0002586E" w14:paraId="3D0E895A" w14:textId="0C5A4DFB">
      <w:pPr>
        <w:spacing w:after="0" w:line="480" w:lineRule="auto"/>
        <w:rPr>
          <w:rFonts w:ascii="Times New Roman" w:hAnsi="Times New Roman" w:cs="Times New Roman"/>
          <w:sz w:val="26"/>
          <w:szCs w:val="24"/>
        </w:rPr>
      </w:pPr>
      <w:r w:rsidRPr="000400C4">
        <w:rPr>
          <w:rFonts w:ascii="Times New Roman" w:hAnsi="Times New Roman" w:cs="Times New Roman"/>
          <w:i/>
          <w:iCs/>
          <w:sz w:val="26"/>
          <w:szCs w:val="24"/>
        </w:rPr>
        <w:t>Abstract</w:t>
      </w:r>
      <w:r w:rsidRPr="000400C4">
        <w:rPr>
          <w:rFonts w:ascii="Times New Roman" w:hAnsi="Times New Roman" w:cs="Times New Roman"/>
          <w:sz w:val="26"/>
          <w:szCs w:val="24"/>
        </w:rPr>
        <w:t xml:space="preserve">: </w:t>
      </w:r>
      <w:r w:rsidRPr="00E40EE3" w:rsidR="00E40EE3">
        <w:rPr>
          <w:rFonts w:ascii="Times New Roman" w:hAnsi="Times New Roman" w:cs="Times New Roman"/>
          <w:sz w:val="26"/>
          <w:szCs w:val="24"/>
        </w:rPr>
        <w:t xml:space="preserve">The Commission uses FERC-542 filings to verify that costs which are passed through to pipeline customers as rate adjustments </w:t>
      </w:r>
      <w:r w:rsidR="00627239">
        <w:rPr>
          <w:rFonts w:ascii="Times New Roman" w:hAnsi="Times New Roman" w:cs="Times New Roman"/>
          <w:sz w:val="26"/>
          <w:szCs w:val="24"/>
        </w:rPr>
        <w:t xml:space="preserve">are consistent with </w:t>
      </w:r>
      <w:r w:rsidRPr="00816BCA" w:rsidR="00816BCA">
        <w:rPr>
          <w:rFonts w:ascii="Times New Roman" w:hAnsi="Times New Roman" w:cs="Times New Roman"/>
          <w:sz w:val="26"/>
          <w:szCs w:val="26"/>
        </w:rPr>
        <w:t>the Natural Gas Policy Act (NGPA), 15 U</w:t>
      </w:r>
      <w:r w:rsidR="00712A20">
        <w:rPr>
          <w:rFonts w:ascii="Times New Roman" w:hAnsi="Times New Roman" w:cs="Times New Roman"/>
          <w:sz w:val="26"/>
          <w:szCs w:val="26"/>
        </w:rPr>
        <w:t>.</w:t>
      </w:r>
      <w:r w:rsidRPr="00816BCA" w:rsidR="00816BCA">
        <w:rPr>
          <w:rFonts w:ascii="Times New Roman" w:hAnsi="Times New Roman" w:cs="Times New Roman"/>
          <w:sz w:val="26"/>
          <w:szCs w:val="26"/>
        </w:rPr>
        <w:t>S</w:t>
      </w:r>
      <w:r w:rsidR="00712A20">
        <w:rPr>
          <w:rFonts w:ascii="Times New Roman" w:hAnsi="Times New Roman" w:cs="Times New Roman"/>
          <w:sz w:val="26"/>
          <w:szCs w:val="26"/>
        </w:rPr>
        <w:t>.</w:t>
      </w:r>
      <w:r w:rsidRPr="00816BCA" w:rsidR="00816BCA">
        <w:rPr>
          <w:rFonts w:ascii="Times New Roman" w:hAnsi="Times New Roman" w:cs="Times New Roman"/>
          <w:sz w:val="26"/>
          <w:szCs w:val="26"/>
        </w:rPr>
        <w:t>C</w:t>
      </w:r>
      <w:r w:rsidR="00712A20">
        <w:rPr>
          <w:rFonts w:ascii="Times New Roman" w:hAnsi="Times New Roman" w:cs="Times New Roman"/>
          <w:sz w:val="26"/>
          <w:szCs w:val="26"/>
        </w:rPr>
        <w:t>.</w:t>
      </w:r>
      <w:r w:rsidRPr="00816BCA" w:rsidR="00816BCA">
        <w:rPr>
          <w:rFonts w:ascii="Times New Roman" w:hAnsi="Times New Roman" w:cs="Times New Roman"/>
          <w:sz w:val="26"/>
          <w:szCs w:val="26"/>
        </w:rPr>
        <w:t xml:space="preserve"> 3301-3432, and </w:t>
      </w:r>
      <w:r w:rsidR="00627239">
        <w:rPr>
          <w:rFonts w:ascii="Times New Roman" w:hAnsi="Times New Roman" w:cs="Times New Roman"/>
          <w:sz w:val="26"/>
          <w:szCs w:val="24"/>
        </w:rPr>
        <w:t>s</w:t>
      </w:r>
      <w:r w:rsidRPr="0002586E">
        <w:rPr>
          <w:rFonts w:ascii="Times New Roman" w:hAnsi="Times New Roman" w:cs="Times New Roman"/>
          <w:sz w:val="26"/>
          <w:szCs w:val="24"/>
        </w:rPr>
        <w:t>ections 4</w:t>
      </w:r>
      <w:r w:rsidR="00627239">
        <w:rPr>
          <w:rFonts w:ascii="Times New Roman" w:hAnsi="Times New Roman" w:cs="Times New Roman"/>
          <w:sz w:val="26"/>
          <w:szCs w:val="24"/>
        </w:rPr>
        <w:t xml:space="preserve"> and </w:t>
      </w:r>
      <w:r w:rsidRPr="0002586E">
        <w:rPr>
          <w:rFonts w:ascii="Times New Roman" w:hAnsi="Times New Roman" w:cs="Times New Roman"/>
          <w:sz w:val="26"/>
          <w:szCs w:val="24"/>
        </w:rPr>
        <w:t>5 of the Natural Gas Act (NGA)</w:t>
      </w:r>
      <w:r w:rsidR="00076D94">
        <w:rPr>
          <w:rFonts w:ascii="Times New Roman" w:hAnsi="Times New Roman" w:cs="Times New Roman"/>
          <w:sz w:val="26"/>
          <w:szCs w:val="24"/>
        </w:rPr>
        <w:t xml:space="preserve">, </w:t>
      </w:r>
      <w:r w:rsidRPr="0002586E">
        <w:rPr>
          <w:rFonts w:ascii="Times New Roman" w:hAnsi="Times New Roman" w:cs="Times New Roman"/>
          <w:sz w:val="26"/>
          <w:szCs w:val="24"/>
        </w:rPr>
        <w:t>15 U</w:t>
      </w:r>
      <w:r w:rsidR="00076D94">
        <w:rPr>
          <w:rFonts w:ascii="Times New Roman" w:hAnsi="Times New Roman" w:cs="Times New Roman"/>
          <w:sz w:val="26"/>
          <w:szCs w:val="24"/>
        </w:rPr>
        <w:t>.</w:t>
      </w:r>
      <w:r w:rsidRPr="0002586E">
        <w:rPr>
          <w:rFonts w:ascii="Times New Roman" w:hAnsi="Times New Roman" w:cs="Times New Roman"/>
          <w:sz w:val="26"/>
          <w:szCs w:val="24"/>
        </w:rPr>
        <w:t>S</w:t>
      </w:r>
      <w:r w:rsidR="00076D94">
        <w:rPr>
          <w:rFonts w:ascii="Times New Roman" w:hAnsi="Times New Roman" w:cs="Times New Roman"/>
          <w:sz w:val="26"/>
          <w:szCs w:val="24"/>
        </w:rPr>
        <w:t>.</w:t>
      </w:r>
      <w:r w:rsidRPr="0002586E">
        <w:rPr>
          <w:rFonts w:ascii="Times New Roman" w:hAnsi="Times New Roman" w:cs="Times New Roman"/>
          <w:sz w:val="26"/>
          <w:szCs w:val="24"/>
        </w:rPr>
        <w:t>C</w:t>
      </w:r>
      <w:r w:rsidR="00076D94">
        <w:rPr>
          <w:rFonts w:ascii="Times New Roman" w:hAnsi="Times New Roman" w:cs="Times New Roman"/>
          <w:sz w:val="26"/>
          <w:szCs w:val="24"/>
        </w:rPr>
        <w:t>.</w:t>
      </w:r>
      <w:r w:rsidRPr="0002586E">
        <w:rPr>
          <w:rFonts w:ascii="Times New Roman" w:hAnsi="Times New Roman" w:cs="Times New Roman"/>
          <w:sz w:val="26"/>
          <w:szCs w:val="24"/>
        </w:rPr>
        <w:t xml:space="preserve"> 71</w:t>
      </w:r>
      <w:r w:rsidR="00676753">
        <w:rPr>
          <w:rFonts w:ascii="Times New Roman" w:hAnsi="Times New Roman" w:cs="Times New Roman"/>
          <w:sz w:val="26"/>
          <w:szCs w:val="24"/>
        </w:rPr>
        <w:t>7c</w:t>
      </w:r>
      <w:r w:rsidR="00627239">
        <w:rPr>
          <w:rFonts w:ascii="Times New Roman" w:hAnsi="Times New Roman" w:cs="Times New Roman"/>
          <w:sz w:val="26"/>
          <w:szCs w:val="24"/>
        </w:rPr>
        <w:t xml:space="preserve"> and </w:t>
      </w:r>
      <w:r w:rsidR="00676753">
        <w:rPr>
          <w:rFonts w:ascii="Times New Roman" w:hAnsi="Times New Roman" w:cs="Times New Roman"/>
          <w:sz w:val="26"/>
          <w:szCs w:val="24"/>
        </w:rPr>
        <w:t>717d</w:t>
      </w:r>
      <w:r w:rsidR="00486E92">
        <w:rPr>
          <w:rFonts w:ascii="Times New Roman" w:hAnsi="Times New Roman" w:cs="Times New Roman"/>
          <w:sz w:val="26"/>
          <w:szCs w:val="24"/>
        </w:rPr>
        <w:t xml:space="preserve">.  </w:t>
      </w:r>
      <w:r w:rsidRPr="0002586E">
        <w:rPr>
          <w:rFonts w:ascii="Times New Roman" w:hAnsi="Times New Roman" w:cs="Times New Roman"/>
          <w:sz w:val="26"/>
          <w:szCs w:val="24"/>
        </w:rPr>
        <w:t>These statut</w:t>
      </w:r>
      <w:r w:rsidR="00524F40">
        <w:rPr>
          <w:rFonts w:ascii="Times New Roman" w:hAnsi="Times New Roman" w:cs="Times New Roman"/>
          <w:sz w:val="26"/>
          <w:szCs w:val="24"/>
        </w:rPr>
        <w:t>ory</w:t>
      </w:r>
      <w:r w:rsidR="00DA5F6C">
        <w:rPr>
          <w:rFonts w:ascii="Times New Roman" w:hAnsi="Times New Roman" w:cs="Times New Roman"/>
          <w:sz w:val="26"/>
          <w:szCs w:val="24"/>
        </w:rPr>
        <w:t xml:space="preserve"> provisions </w:t>
      </w:r>
      <w:r w:rsidRPr="00120EF8" w:rsidR="00120EF8">
        <w:rPr>
          <w:rFonts w:ascii="Times New Roman" w:hAnsi="Times New Roman" w:cs="Times New Roman"/>
          <w:sz w:val="26"/>
          <w:szCs w:val="24"/>
        </w:rPr>
        <w:t>require FERC to regulate the transmission and sale of natural gas for resale in interstate commerce</w:t>
      </w:r>
      <w:r w:rsidR="00571DC3">
        <w:rPr>
          <w:rFonts w:ascii="Times New Roman" w:hAnsi="Times New Roman" w:cs="Times New Roman"/>
          <w:sz w:val="26"/>
          <w:szCs w:val="24"/>
        </w:rPr>
        <w:t xml:space="preserve"> </w:t>
      </w:r>
      <w:r w:rsidR="00F0617F">
        <w:rPr>
          <w:rFonts w:ascii="Times New Roman" w:hAnsi="Times New Roman" w:cs="Times New Roman"/>
          <w:sz w:val="26"/>
          <w:szCs w:val="24"/>
        </w:rPr>
        <w:t>at just and reasonable rates</w:t>
      </w:r>
      <w:r w:rsidR="00043E06">
        <w:rPr>
          <w:rFonts w:ascii="Times New Roman" w:hAnsi="Times New Roman" w:cs="Times New Roman"/>
          <w:sz w:val="26"/>
          <w:szCs w:val="24"/>
        </w:rPr>
        <w:t xml:space="preserve">.  This collection of information is also in accordance with </w:t>
      </w:r>
      <w:r w:rsidR="00246F15">
        <w:rPr>
          <w:rFonts w:ascii="Times New Roman" w:hAnsi="Times New Roman" w:cs="Times New Roman"/>
          <w:sz w:val="26"/>
          <w:szCs w:val="24"/>
        </w:rPr>
        <w:t xml:space="preserve">section 16 of the </w:t>
      </w:r>
      <w:bookmarkStart w:id="4" w:name="_Hlk105079579"/>
      <w:r w:rsidR="00246F15">
        <w:rPr>
          <w:rFonts w:ascii="Times New Roman" w:hAnsi="Times New Roman" w:cs="Times New Roman"/>
          <w:sz w:val="26"/>
          <w:szCs w:val="24"/>
        </w:rPr>
        <w:t>NGA, 15 U.S.C. 717</w:t>
      </w:r>
      <w:r w:rsidRPr="000C545C" w:rsidR="00246F15">
        <w:rPr>
          <w:rFonts w:ascii="Times New Roman" w:hAnsi="Times New Roman" w:cs="Times New Roman"/>
          <w:sz w:val="26"/>
          <w:szCs w:val="24"/>
        </w:rPr>
        <w:t>o</w:t>
      </w:r>
      <w:bookmarkEnd w:id="4"/>
      <w:r w:rsidR="00EB2CC1">
        <w:rPr>
          <w:rFonts w:ascii="Times New Roman" w:hAnsi="Times New Roman" w:cs="Times New Roman"/>
          <w:sz w:val="26"/>
          <w:szCs w:val="24"/>
        </w:rPr>
        <w:t xml:space="preserve">, which </w:t>
      </w:r>
      <w:r w:rsidR="00EC39F8">
        <w:rPr>
          <w:rFonts w:ascii="Times New Roman" w:hAnsi="Times New Roman" w:cs="Times New Roman"/>
          <w:sz w:val="26"/>
          <w:szCs w:val="24"/>
        </w:rPr>
        <w:t>authorize</w:t>
      </w:r>
      <w:r w:rsidR="00EB2CC1">
        <w:rPr>
          <w:rFonts w:ascii="Times New Roman" w:hAnsi="Times New Roman" w:cs="Times New Roman"/>
          <w:sz w:val="26"/>
          <w:szCs w:val="24"/>
        </w:rPr>
        <w:t>s</w:t>
      </w:r>
      <w:r w:rsidR="00EC39F8">
        <w:rPr>
          <w:rFonts w:ascii="Times New Roman" w:hAnsi="Times New Roman" w:cs="Times New Roman"/>
          <w:sz w:val="26"/>
          <w:szCs w:val="24"/>
        </w:rPr>
        <w:t xml:space="preserve"> </w:t>
      </w:r>
      <w:r w:rsidRPr="00120EF8" w:rsidR="00120EF8">
        <w:rPr>
          <w:rFonts w:ascii="Times New Roman" w:hAnsi="Times New Roman" w:cs="Times New Roman"/>
          <w:sz w:val="26"/>
          <w:szCs w:val="24"/>
        </w:rPr>
        <w:t xml:space="preserve">FERC to implement </w:t>
      </w:r>
      <w:r w:rsidR="00EC39F8">
        <w:rPr>
          <w:rFonts w:ascii="Times New Roman" w:hAnsi="Times New Roman" w:cs="Times New Roman"/>
          <w:sz w:val="26"/>
          <w:szCs w:val="24"/>
        </w:rPr>
        <w:t xml:space="preserve">the </w:t>
      </w:r>
      <w:r w:rsidRPr="00120EF8" w:rsidR="00120EF8">
        <w:rPr>
          <w:rFonts w:ascii="Times New Roman" w:hAnsi="Times New Roman" w:cs="Times New Roman"/>
          <w:sz w:val="26"/>
          <w:szCs w:val="24"/>
        </w:rPr>
        <w:t>NG</w:t>
      </w:r>
      <w:r w:rsidR="00EC39F8">
        <w:rPr>
          <w:rFonts w:ascii="Times New Roman" w:hAnsi="Times New Roman" w:cs="Times New Roman"/>
          <w:sz w:val="26"/>
          <w:szCs w:val="24"/>
        </w:rPr>
        <w:t>A</w:t>
      </w:r>
      <w:r w:rsidRPr="00120EF8" w:rsidR="00120EF8">
        <w:rPr>
          <w:rFonts w:ascii="Times New Roman" w:hAnsi="Times New Roman" w:cs="Times New Roman"/>
          <w:sz w:val="26"/>
          <w:szCs w:val="24"/>
        </w:rPr>
        <w:t xml:space="preserve"> through its rules and regulations</w:t>
      </w:r>
      <w:r w:rsidR="007F66ED">
        <w:rPr>
          <w:rFonts w:ascii="Times New Roman" w:hAnsi="Times New Roman" w:cs="Times New Roman"/>
          <w:sz w:val="26"/>
          <w:szCs w:val="24"/>
        </w:rPr>
        <w:t>.</w:t>
      </w:r>
    </w:p>
    <w:p w:rsidR="00EF7A6D" w:rsidP="00EF7A6D" w14:paraId="650C09D3" w14:textId="53974450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The regulation</w:t>
      </w:r>
      <w:r w:rsidR="00DF544D">
        <w:rPr>
          <w:rFonts w:ascii="Times New Roman" w:hAnsi="Times New Roman" w:cs="Times New Roman"/>
          <w:sz w:val="26"/>
          <w:szCs w:val="24"/>
        </w:rPr>
        <w:t>s</w:t>
      </w:r>
      <w:r>
        <w:rPr>
          <w:rFonts w:ascii="Times New Roman" w:hAnsi="Times New Roman" w:cs="Times New Roman"/>
          <w:sz w:val="26"/>
          <w:szCs w:val="24"/>
        </w:rPr>
        <w:t xml:space="preserve"> at 18 C</w:t>
      </w:r>
      <w:r w:rsidR="00AC128D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>F</w:t>
      </w:r>
      <w:r w:rsidR="00AC128D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>R</w:t>
      </w:r>
      <w:r w:rsidR="00AC128D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DF544D">
        <w:rPr>
          <w:rFonts w:ascii="Times New Roman" w:hAnsi="Times New Roman" w:cs="Times New Roman"/>
          <w:sz w:val="26"/>
          <w:szCs w:val="24"/>
        </w:rPr>
        <w:t xml:space="preserve">Part 154 include provisions </w:t>
      </w:r>
      <w:r w:rsidR="006D3FB6">
        <w:rPr>
          <w:rFonts w:ascii="Times New Roman" w:hAnsi="Times New Roman" w:cs="Times New Roman"/>
          <w:sz w:val="26"/>
          <w:szCs w:val="24"/>
        </w:rPr>
        <w:t>t</w:t>
      </w:r>
      <w:r w:rsidR="00861685">
        <w:rPr>
          <w:rFonts w:ascii="Times New Roman" w:hAnsi="Times New Roman" w:cs="Times New Roman"/>
          <w:sz w:val="26"/>
          <w:szCs w:val="24"/>
        </w:rPr>
        <w:t>hat</w:t>
      </w:r>
      <w:r w:rsidR="006D3FB6">
        <w:rPr>
          <w:rFonts w:ascii="Times New Roman" w:hAnsi="Times New Roman" w:cs="Times New Roman"/>
          <w:sz w:val="26"/>
          <w:szCs w:val="24"/>
        </w:rPr>
        <w:t xml:space="preserve"> </w:t>
      </w:r>
      <w:r w:rsidR="002025B9">
        <w:rPr>
          <w:rFonts w:ascii="Times New Roman" w:hAnsi="Times New Roman" w:cs="Times New Roman"/>
          <w:sz w:val="26"/>
          <w:szCs w:val="24"/>
        </w:rPr>
        <w:t xml:space="preserve">allow </w:t>
      </w:r>
      <w:r w:rsidR="00861685">
        <w:rPr>
          <w:rFonts w:ascii="Times New Roman" w:hAnsi="Times New Roman" w:cs="Times New Roman"/>
          <w:sz w:val="26"/>
          <w:szCs w:val="24"/>
        </w:rPr>
        <w:t xml:space="preserve">an interstate natural gas </w:t>
      </w:r>
      <w:r w:rsidR="00D23ACB">
        <w:rPr>
          <w:rFonts w:ascii="Times New Roman" w:hAnsi="Times New Roman" w:cs="Times New Roman"/>
          <w:sz w:val="26"/>
          <w:szCs w:val="24"/>
        </w:rPr>
        <w:t xml:space="preserve">pipeline </w:t>
      </w:r>
      <w:r w:rsidR="002025B9">
        <w:rPr>
          <w:rFonts w:ascii="Times New Roman" w:hAnsi="Times New Roman" w:cs="Times New Roman"/>
          <w:sz w:val="26"/>
          <w:szCs w:val="24"/>
        </w:rPr>
        <w:t xml:space="preserve">to </w:t>
      </w:r>
      <w:r w:rsidR="006D3FB6">
        <w:rPr>
          <w:rFonts w:ascii="Times New Roman" w:hAnsi="Times New Roman" w:cs="Times New Roman"/>
          <w:sz w:val="26"/>
          <w:szCs w:val="24"/>
        </w:rPr>
        <w:t xml:space="preserve">submit filings </w:t>
      </w:r>
      <w:r w:rsidR="002025B9">
        <w:rPr>
          <w:rFonts w:ascii="Times New Roman" w:hAnsi="Times New Roman" w:cs="Times New Roman"/>
          <w:sz w:val="26"/>
          <w:szCs w:val="24"/>
        </w:rPr>
        <w:t xml:space="preserve">seeking </w:t>
      </w:r>
      <w:r w:rsidR="00861685">
        <w:rPr>
          <w:rFonts w:ascii="Times New Roman" w:hAnsi="Times New Roman" w:cs="Times New Roman"/>
          <w:sz w:val="26"/>
          <w:szCs w:val="24"/>
        </w:rPr>
        <w:t>to</w:t>
      </w:r>
      <w:r w:rsidR="007832A0">
        <w:rPr>
          <w:rFonts w:ascii="Times New Roman" w:hAnsi="Times New Roman" w:cs="Times New Roman"/>
          <w:sz w:val="26"/>
          <w:szCs w:val="24"/>
        </w:rPr>
        <w:t>:</w:t>
      </w:r>
    </w:p>
    <w:p w:rsidR="009A22D5" w:rsidP="009A22D5" w14:paraId="2E27BD11" w14:textId="2EA121EF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Recover r</w:t>
      </w:r>
      <w:r>
        <w:rPr>
          <w:rFonts w:ascii="Times New Roman" w:hAnsi="Times New Roman" w:cs="Times New Roman"/>
          <w:sz w:val="26"/>
          <w:szCs w:val="24"/>
        </w:rPr>
        <w:t>esearch, development and demonstration expenditures (</w:t>
      </w:r>
      <w:r w:rsidR="00513E2C">
        <w:rPr>
          <w:rFonts w:ascii="Times New Roman" w:hAnsi="Times New Roman" w:cs="Times New Roman"/>
          <w:sz w:val="26"/>
          <w:szCs w:val="24"/>
        </w:rPr>
        <w:t>18 C</w:t>
      </w:r>
      <w:r w:rsidR="00596B10">
        <w:rPr>
          <w:rFonts w:ascii="Times New Roman" w:hAnsi="Times New Roman" w:cs="Times New Roman"/>
          <w:sz w:val="26"/>
          <w:szCs w:val="24"/>
        </w:rPr>
        <w:t>.</w:t>
      </w:r>
      <w:r w:rsidR="00513E2C">
        <w:rPr>
          <w:rFonts w:ascii="Times New Roman" w:hAnsi="Times New Roman" w:cs="Times New Roman"/>
          <w:sz w:val="26"/>
          <w:szCs w:val="24"/>
        </w:rPr>
        <w:t>F</w:t>
      </w:r>
      <w:r w:rsidR="00596B10">
        <w:rPr>
          <w:rFonts w:ascii="Times New Roman" w:hAnsi="Times New Roman" w:cs="Times New Roman"/>
          <w:sz w:val="26"/>
          <w:szCs w:val="24"/>
        </w:rPr>
        <w:t>.</w:t>
      </w:r>
      <w:r w:rsidR="00513E2C">
        <w:rPr>
          <w:rFonts w:ascii="Times New Roman" w:hAnsi="Times New Roman" w:cs="Times New Roman"/>
          <w:sz w:val="26"/>
          <w:szCs w:val="24"/>
        </w:rPr>
        <w:t>R</w:t>
      </w:r>
      <w:r w:rsidR="00596B10">
        <w:rPr>
          <w:rFonts w:ascii="Times New Roman" w:hAnsi="Times New Roman" w:cs="Times New Roman"/>
          <w:sz w:val="26"/>
          <w:szCs w:val="24"/>
        </w:rPr>
        <w:t>.</w:t>
      </w:r>
      <w:r w:rsidR="00513E2C">
        <w:rPr>
          <w:rFonts w:ascii="Times New Roman" w:hAnsi="Times New Roman" w:cs="Times New Roman"/>
          <w:sz w:val="26"/>
          <w:szCs w:val="24"/>
        </w:rPr>
        <w:t xml:space="preserve"> </w:t>
      </w:r>
      <w:r w:rsidRPr="00540626" w:rsidR="00014672">
        <w:rPr>
          <w:rFonts w:ascii="Times New Roman" w:hAnsi="Times New Roman" w:cs="Times New Roman"/>
          <w:sz w:val="26"/>
          <w:szCs w:val="24"/>
        </w:rPr>
        <w:t>§</w:t>
      </w:r>
      <w:r w:rsidR="00014672">
        <w:rPr>
          <w:rFonts w:ascii="Times New Roman" w:hAnsi="Times New Roman" w:cs="Times New Roman"/>
          <w:sz w:val="26"/>
          <w:szCs w:val="24"/>
        </w:rPr>
        <w:t xml:space="preserve"> </w:t>
      </w:r>
      <w:r w:rsidR="00513E2C">
        <w:rPr>
          <w:rFonts w:ascii="Times New Roman" w:hAnsi="Times New Roman" w:cs="Times New Roman"/>
          <w:sz w:val="26"/>
          <w:szCs w:val="24"/>
        </w:rPr>
        <w:t>154.401);</w:t>
      </w:r>
      <w:r w:rsidR="0054062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513E2C" w:rsidP="009A22D5" w14:paraId="7209C175" w14:textId="738721B3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Recover a</w:t>
      </w:r>
      <w:r w:rsidR="00F4499B">
        <w:rPr>
          <w:rFonts w:ascii="Times New Roman" w:hAnsi="Times New Roman" w:cs="Times New Roman"/>
          <w:sz w:val="26"/>
          <w:szCs w:val="24"/>
        </w:rPr>
        <w:t xml:space="preserve">nnual charges assessed </w:t>
      </w:r>
      <w:r w:rsidR="000D6CBD">
        <w:rPr>
          <w:rFonts w:ascii="Times New Roman" w:hAnsi="Times New Roman" w:cs="Times New Roman"/>
          <w:sz w:val="26"/>
          <w:szCs w:val="24"/>
        </w:rPr>
        <w:t>under 18 C</w:t>
      </w:r>
      <w:r w:rsidR="00701923">
        <w:rPr>
          <w:rFonts w:ascii="Times New Roman" w:hAnsi="Times New Roman" w:cs="Times New Roman"/>
          <w:sz w:val="26"/>
          <w:szCs w:val="24"/>
        </w:rPr>
        <w:t>.</w:t>
      </w:r>
      <w:r w:rsidR="000D6CBD">
        <w:rPr>
          <w:rFonts w:ascii="Times New Roman" w:hAnsi="Times New Roman" w:cs="Times New Roman"/>
          <w:sz w:val="26"/>
          <w:szCs w:val="24"/>
        </w:rPr>
        <w:t>F</w:t>
      </w:r>
      <w:r w:rsidR="00701923">
        <w:rPr>
          <w:rFonts w:ascii="Times New Roman" w:hAnsi="Times New Roman" w:cs="Times New Roman"/>
          <w:sz w:val="26"/>
          <w:szCs w:val="24"/>
        </w:rPr>
        <w:t>.</w:t>
      </w:r>
      <w:r w:rsidR="000D6CBD">
        <w:rPr>
          <w:rFonts w:ascii="Times New Roman" w:hAnsi="Times New Roman" w:cs="Times New Roman"/>
          <w:sz w:val="26"/>
          <w:szCs w:val="24"/>
        </w:rPr>
        <w:t>R</w:t>
      </w:r>
      <w:r w:rsidR="00701923">
        <w:rPr>
          <w:rFonts w:ascii="Times New Roman" w:hAnsi="Times New Roman" w:cs="Times New Roman"/>
          <w:sz w:val="26"/>
          <w:szCs w:val="24"/>
        </w:rPr>
        <w:t>.</w:t>
      </w:r>
      <w:r w:rsidR="000D6CBD">
        <w:rPr>
          <w:rFonts w:ascii="Times New Roman" w:hAnsi="Times New Roman" w:cs="Times New Roman"/>
          <w:sz w:val="26"/>
          <w:szCs w:val="24"/>
        </w:rPr>
        <w:t xml:space="preserve"> Part 382 (18 C</w:t>
      </w:r>
      <w:r w:rsidR="00701923">
        <w:rPr>
          <w:rFonts w:ascii="Times New Roman" w:hAnsi="Times New Roman" w:cs="Times New Roman"/>
          <w:sz w:val="26"/>
          <w:szCs w:val="24"/>
        </w:rPr>
        <w:t>.</w:t>
      </w:r>
      <w:r w:rsidR="000D6CBD">
        <w:rPr>
          <w:rFonts w:ascii="Times New Roman" w:hAnsi="Times New Roman" w:cs="Times New Roman"/>
          <w:sz w:val="26"/>
          <w:szCs w:val="24"/>
        </w:rPr>
        <w:t>F</w:t>
      </w:r>
      <w:r w:rsidR="00701923">
        <w:rPr>
          <w:rFonts w:ascii="Times New Roman" w:hAnsi="Times New Roman" w:cs="Times New Roman"/>
          <w:sz w:val="26"/>
          <w:szCs w:val="24"/>
        </w:rPr>
        <w:t>.</w:t>
      </w:r>
      <w:r w:rsidR="000D6CBD">
        <w:rPr>
          <w:rFonts w:ascii="Times New Roman" w:hAnsi="Times New Roman" w:cs="Times New Roman"/>
          <w:sz w:val="26"/>
          <w:szCs w:val="24"/>
        </w:rPr>
        <w:t>R</w:t>
      </w:r>
      <w:r w:rsidR="00701923">
        <w:rPr>
          <w:rFonts w:ascii="Times New Roman" w:hAnsi="Times New Roman" w:cs="Times New Roman"/>
          <w:sz w:val="26"/>
          <w:szCs w:val="24"/>
        </w:rPr>
        <w:t>.</w:t>
      </w:r>
      <w:r w:rsidR="000D6CBD">
        <w:rPr>
          <w:rFonts w:ascii="Times New Roman" w:hAnsi="Times New Roman" w:cs="Times New Roman"/>
          <w:sz w:val="26"/>
          <w:szCs w:val="24"/>
        </w:rPr>
        <w:t xml:space="preserve"> </w:t>
      </w:r>
      <w:r w:rsidRPr="00540626" w:rsidR="00701923">
        <w:rPr>
          <w:rFonts w:ascii="Times New Roman" w:hAnsi="Times New Roman" w:cs="Times New Roman"/>
          <w:sz w:val="26"/>
          <w:szCs w:val="24"/>
        </w:rPr>
        <w:t>§</w:t>
      </w:r>
      <w:r w:rsidR="00701923">
        <w:rPr>
          <w:rFonts w:ascii="Times New Roman" w:hAnsi="Times New Roman" w:cs="Times New Roman"/>
          <w:sz w:val="26"/>
          <w:szCs w:val="24"/>
        </w:rPr>
        <w:t xml:space="preserve"> </w:t>
      </w:r>
      <w:r w:rsidR="000D6CBD">
        <w:rPr>
          <w:rFonts w:ascii="Times New Roman" w:hAnsi="Times New Roman" w:cs="Times New Roman"/>
          <w:sz w:val="26"/>
          <w:szCs w:val="24"/>
        </w:rPr>
        <w:t>154.402);</w:t>
      </w:r>
      <w:r w:rsidR="00637A2A">
        <w:rPr>
          <w:rFonts w:ascii="Times New Roman" w:hAnsi="Times New Roman" w:cs="Times New Roman"/>
          <w:sz w:val="26"/>
          <w:szCs w:val="24"/>
        </w:rPr>
        <w:t xml:space="preserve"> and</w:t>
      </w:r>
    </w:p>
    <w:p w:rsidR="00BA4219" w:rsidRPr="002F2B08" w:rsidP="00BA4219" w14:paraId="6CA11950" w14:textId="2224B3E9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Passthrough, on a periodic basis, </w:t>
      </w:r>
      <w:r w:rsidR="00EB2E3C">
        <w:rPr>
          <w:rFonts w:ascii="Times New Roman" w:hAnsi="Times New Roman" w:cs="Times New Roman"/>
          <w:sz w:val="26"/>
          <w:szCs w:val="24"/>
        </w:rPr>
        <w:t xml:space="preserve">a single cost or revenue item such as </w:t>
      </w:r>
      <w:r>
        <w:rPr>
          <w:rFonts w:ascii="Times New Roman" w:hAnsi="Times New Roman" w:cs="Times New Roman"/>
          <w:sz w:val="26"/>
          <w:szCs w:val="24"/>
        </w:rPr>
        <w:t>f</w:t>
      </w:r>
      <w:r w:rsidRPr="00F54DDE" w:rsidR="00F54DDE">
        <w:rPr>
          <w:rFonts w:ascii="Times New Roman" w:hAnsi="Times New Roman" w:cs="Times New Roman"/>
          <w:sz w:val="26"/>
          <w:szCs w:val="24"/>
        </w:rPr>
        <w:t>uel use and unaccounted-for natural gas in kind</w:t>
      </w:r>
      <w:r w:rsidR="00460B0D">
        <w:rPr>
          <w:rFonts w:ascii="Times New Roman" w:hAnsi="Times New Roman" w:cs="Times New Roman"/>
          <w:sz w:val="26"/>
          <w:szCs w:val="24"/>
        </w:rPr>
        <w:t xml:space="preserve"> (18 C</w:t>
      </w:r>
      <w:r w:rsidR="00701923">
        <w:rPr>
          <w:rFonts w:ascii="Times New Roman" w:hAnsi="Times New Roman" w:cs="Times New Roman"/>
          <w:sz w:val="26"/>
          <w:szCs w:val="24"/>
        </w:rPr>
        <w:t>.</w:t>
      </w:r>
      <w:r w:rsidR="00460B0D">
        <w:rPr>
          <w:rFonts w:ascii="Times New Roman" w:hAnsi="Times New Roman" w:cs="Times New Roman"/>
          <w:sz w:val="26"/>
          <w:szCs w:val="24"/>
        </w:rPr>
        <w:t>F</w:t>
      </w:r>
      <w:r w:rsidR="00701923">
        <w:rPr>
          <w:rFonts w:ascii="Times New Roman" w:hAnsi="Times New Roman" w:cs="Times New Roman"/>
          <w:sz w:val="26"/>
          <w:szCs w:val="24"/>
        </w:rPr>
        <w:t>.</w:t>
      </w:r>
      <w:r w:rsidR="00460B0D">
        <w:rPr>
          <w:rFonts w:ascii="Times New Roman" w:hAnsi="Times New Roman" w:cs="Times New Roman"/>
          <w:sz w:val="26"/>
          <w:szCs w:val="24"/>
        </w:rPr>
        <w:t>R</w:t>
      </w:r>
      <w:r w:rsidR="00701923">
        <w:rPr>
          <w:rFonts w:ascii="Times New Roman" w:hAnsi="Times New Roman" w:cs="Times New Roman"/>
          <w:sz w:val="26"/>
          <w:szCs w:val="24"/>
        </w:rPr>
        <w:t>.</w:t>
      </w:r>
      <w:r w:rsidR="00460B0D">
        <w:rPr>
          <w:rFonts w:ascii="Times New Roman" w:hAnsi="Times New Roman" w:cs="Times New Roman"/>
          <w:sz w:val="26"/>
          <w:szCs w:val="24"/>
        </w:rPr>
        <w:t xml:space="preserve"> </w:t>
      </w:r>
      <w:r w:rsidRPr="00540626" w:rsidR="00701923">
        <w:rPr>
          <w:rFonts w:ascii="Times New Roman" w:hAnsi="Times New Roman" w:cs="Times New Roman"/>
          <w:sz w:val="26"/>
          <w:szCs w:val="24"/>
        </w:rPr>
        <w:t>§</w:t>
      </w:r>
      <w:r w:rsidR="00701923">
        <w:rPr>
          <w:rFonts w:ascii="Times New Roman" w:hAnsi="Times New Roman" w:cs="Times New Roman"/>
          <w:sz w:val="26"/>
          <w:szCs w:val="24"/>
        </w:rPr>
        <w:t xml:space="preserve"> </w:t>
      </w:r>
      <w:r w:rsidR="00460B0D">
        <w:rPr>
          <w:rFonts w:ascii="Times New Roman" w:hAnsi="Times New Roman" w:cs="Times New Roman"/>
          <w:sz w:val="26"/>
          <w:szCs w:val="24"/>
        </w:rPr>
        <w:t>154.403)</w:t>
      </w:r>
      <w:r w:rsidR="00637A2A">
        <w:rPr>
          <w:rFonts w:ascii="Times New Roman" w:hAnsi="Times New Roman" w:cs="Times New Roman"/>
          <w:sz w:val="26"/>
          <w:szCs w:val="24"/>
        </w:rPr>
        <w:t>.</w:t>
      </w:r>
    </w:p>
    <w:p w:rsidR="00FA35ED" w:rsidRPr="003B4F3A" w:rsidP="004606F9" w14:paraId="34E94A8D" w14:textId="1A0E3C49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02586E">
        <w:rPr>
          <w:rFonts w:ascii="Times New Roman" w:hAnsi="Times New Roman" w:cs="Times New Roman"/>
          <w:sz w:val="26"/>
          <w:szCs w:val="24"/>
        </w:rPr>
        <w:tab/>
      </w:r>
      <w:r w:rsidRPr="0002586E" w:rsidR="398ADBFE">
        <w:rPr>
          <w:rFonts w:ascii="Times New Roman" w:hAnsi="Times New Roman" w:cs="Times New Roman"/>
          <w:sz w:val="26"/>
          <w:szCs w:val="26"/>
        </w:rPr>
        <w:t xml:space="preserve">FERC-542 filings may be submitted at any time or on a regularly scheduled basis in accordance with the pipeline company’s tariff.  Filings may be: (1) accepted; (2) suspended and set for hearing; (3) minimal suspension; or (4) suspended for further review, such as technical conference or some other type of </w:t>
      </w:r>
      <w:r w:rsidRPr="2AB5779C" w:rsidR="398ADBFE">
        <w:rPr>
          <w:rFonts w:ascii="Times New Roman" w:hAnsi="Times New Roman" w:cs="Times New Roman"/>
          <w:sz w:val="26"/>
          <w:szCs w:val="26"/>
        </w:rPr>
        <w:t>Commission action.</w:t>
      </w:r>
      <w:r w:rsidRPr="2AB5779C" w:rsidR="6263EF60">
        <w:rPr>
          <w:rFonts w:ascii="Times New Roman" w:hAnsi="Times New Roman" w:cs="Times New Roman"/>
          <w:sz w:val="26"/>
          <w:szCs w:val="26"/>
        </w:rPr>
        <w:t xml:space="preserve">  The Commission implements these filing requirements under 18 C</w:t>
      </w:r>
      <w:r w:rsidRPr="2AB5779C" w:rsidR="24BF8ABB">
        <w:rPr>
          <w:rFonts w:ascii="Times New Roman" w:hAnsi="Times New Roman" w:cs="Times New Roman"/>
          <w:sz w:val="26"/>
          <w:szCs w:val="26"/>
        </w:rPr>
        <w:t>.</w:t>
      </w:r>
      <w:r w:rsidRPr="2AB5779C" w:rsidR="6263EF60">
        <w:rPr>
          <w:rFonts w:ascii="Times New Roman" w:hAnsi="Times New Roman" w:cs="Times New Roman"/>
          <w:sz w:val="26"/>
          <w:szCs w:val="26"/>
        </w:rPr>
        <w:t>F</w:t>
      </w:r>
      <w:r w:rsidRPr="2AB5779C" w:rsidR="24BF8ABB">
        <w:rPr>
          <w:rFonts w:ascii="Times New Roman" w:hAnsi="Times New Roman" w:cs="Times New Roman"/>
          <w:sz w:val="26"/>
          <w:szCs w:val="26"/>
        </w:rPr>
        <w:t>.</w:t>
      </w:r>
      <w:r w:rsidRPr="2AB5779C" w:rsidR="6263EF60">
        <w:rPr>
          <w:rFonts w:ascii="Times New Roman" w:hAnsi="Times New Roman" w:cs="Times New Roman"/>
          <w:sz w:val="26"/>
          <w:szCs w:val="26"/>
        </w:rPr>
        <w:t>R</w:t>
      </w:r>
      <w:r w:rsidRPr="2AB5779C" w:rsidR="24BF8ABB">
        <w:rPr>
          <w:rFonts w:ascii="Times New Roman" w:hAnsi="Times New Roman" w:cs="Times New Roman"/>
          <w:sz w:val="26"/>
          <w:szCs w:val="26"/>
        </w:rPr>
        <w:t>.</w:t>
      </w:r>
      <w:r w:rsidRPr="2AB5779C" w:rsidR="6263EF60">
        <w:rPr>
          <w:rFonts w:ascii="Times New Roman" w:hAnsi="Times New Roman" w:cs="Times New Roman"/>
          <w:sz w:val="26"/>
          <w:szCs w:val="26"/>
        </w:rPr>
        <w:t xml:space="preserve"> Part 154</w:t>
      </w:r>
      <w:r w:rsidRPr="2AB5779C" w:rsidR="47CC7A5F">
        <w:rPr>
          <w:rFonts w:ascii="Times New Roman" w:hAnsi="Times New Roman" w:cs="Times New Roman"/>
          <w:sz w:val="26"/>
          <w:szCs w:val="26"/>
        </w:rPr>
        <w:t>.</w:t>
      </w:r>
    </w:p>
    <w:p w:rsidR="00021FFF" w:rsidP="004606F9" w14:paraId="5BBD8B3E" w14:textId="50356B4E">
      <w:pPr>
        <w:spacing w:after="0" w:line="480" w:lineRule="auto"/>
        <w:rPr>
          <w:rFonts w:ascii="Times New Roman" w:hAnsi="Times New Roman" w:cs="Times New Roman"/>
          <w:sz w:val="26"/>
          <w:szCs w:val="24"/>
        </w:rPr>
      </w:pPr>
      <w:r w:rsidRPr="000400C4">
        <w:rPr>
          <w:rFonts w:ascii="Times New Roman" w:hAnsi="Times New Roman" w:cs="Times New Roman"/>
          <w:i/>
          <w:iCs/>
          <w:sz w:val="26"/>
          <w:szCs w:val="24"/>
        </w:rPr>
        <w:t>Type of Respondents</w:t>
      </w:r>
      <w:r w:rsidRPr="000400C4">
        <w:rPr>
          <w:rFonts w:ascii="Times New Roman" w:hAnsi="Times New Roman" w:cs="Times New Roman"/>
          <w:sz w:val="26"/>
          <w:szCs w:val="24"/>
        </w:rPr>
        <w:t>:</w:t>
      </w:r>
      <w:r w:rsidR="00825AE8">
        <w:rPr>
          <w:rFonts w:ascii="Times New Roman" w:hAnsi="Times New Roman" w:cs="Times New Roman"/>
          <w:sz w:val="26"/>
          <w:szCs w:val="24"/>
        </w:rPr>
        <w:t xml:space="preserve">  </w:t>
      </w:r>
      <w:r w:rsidR="00A81F28">
        <w:rPr>
          <w:rFonts w:ascii="Times New Roman" w:hAnsi="Times New Roman" w:cs="Times New Roman"/>
          <w:sz w:val="26"/>
          <w:szCs w:val="24"/>
        </w:rPr>
        <w:t>Jurisdictional N</w:t>
      </w:r>
      <w:r w:rsidRPr="00533441" w:rsidR="00533441">
        <w:rPr>
          <w:rFonts w:ascii="Times New Roman" w:hAnsi="Times New Roman" w:cs="Times New Roman"/>
          <w:sz w:val="26"/>
          <w:szCs w:val="24"/>
        </w:rPr>
        <w:t xml:space="preserve">atural </w:t>
      </w:r>
      <w:r w:rsidR="00A81F28">
        <w:rPr>
          <w:rFonts w:ascii="Times New Roman" w:hAnsi="Times New Roman" w:cs="Times New Roman"/>
          <w:sz w:val="26"/>
          <w:szCs w:val="24"/>
        </w:rPr>
        <w:t>G</w:t>
      </w:r>
      <w:r w:rsidRPr="00533441" w:rsidR="00533441">
        <w:rPr>
          <w:rFonts w:ascii="Times New Roman" w:hAnsi="Times New Roman" w:cs="Times New Roman"/>
          <w:sz w:val="26"/>
          <w:szCs w:val="24"/>
        </w:rPr>
        <w:t xml:space="preserve">as </w:t>
      </w:r>
      <w:r w:rsidR="00A81F28">
        <w:rPr>
          <w:rFonts w:ascii="Times New Roman" w:hAnsi="Times New Roman" w:cs="Times New Roman"/>
          <w:sz w:val="26"/>
          <w:szCs w:val="24"/>
        </w:rPr>
        <w:t>P</w:t>
      </w:r>
      <w:r w:rsidRPr="00533441" w:rsidR="00533441">
        <w:rPr>
          <w:rFonts w:ascii="Times New Roman" w:hAnsi="Times New Roman" w:cs="Times New Roman"/>
          <w:sz w:val="26"/>
          <w:szCs w:val="24"/>
        </w:rPr>
        <w:t>ipelines</w:t>
      </w:r>
    </w:p>
    <w:p w:rsidR="00101660" w:rsidRPr="00101660" w:rsidP="00101660" w14:paraId="7DF09BED" w14:textId="77777777">
      <w:pPr>
        <w:spacing w:after="0" w:line="480" w:lineRule="auto"/>
        <w:rPr>
          <w:rFonts w:ascii="Times New Roman" w:hAnsi="Times New Roman" w:cs="Times New Roman"/>
          <w:sz w:val="26"/>
          <w:szCs w:val="24"/>
        </w:rPr>
      </w:pPr>
      <w:r w:rsidRPr="00101660">
        <w:rPr>
          <w:rFonts w:ascii="Times New Roman" w:hAnsi="Times New Roman" w:cs="Times New Roman"/>
          <w:i/>
          <w:sz w:val="26"/>
          <w:szCs w:val="24"/>
        </w:rPr>
        <w:t>Estimate of Annual Burden</w:t>
      </w:r>
      <w:r w:rsidRPr="00952C5D">
        <w:rPr>
          <w:rFonts w:ascii="Times New Roman" w:hAnsi="Times New Roman" w:cs="Times New Roman"/>
          <w:iCs/>
          <w:sz w:val="26"/>
          <w:szCs w:val="24"/>
        </w:rPr>
        <w:t>:</w:t>
      </w:r>
      <w:r>
        <w:rPr>
          <w:rFonts w:ascii="Times New Roman" w:hAnsi="Times New Roman" w:cs="Times New Roman"/>
          <w:b/>
          <w:iCs/>
          <w:sz w:val="26"/>
          <w:szCs w:val="24"/>
          <w:vertAlign w:val="superscript"/>
        </w:rPr>
        <w:footnoteReference w:id="3"/>
      </w:r>
      <w:r w:rsidRPr="00101660">
        <w:rPr>
          <w:rFonts w:ascii="Times New Roman" w:hAnsi="Times New Roman" w:cs="Times New Roman"/>
          <w:i/>
          <w:sz w:val="26"/>
          <w:szCs w:val="24"/>
        </w:rPr>
        <w:t xml:space="preserve">  </w:t>
      </w:r>
      <w:r w:rsidRPr="00101660">
        <w:rPr>
          <w:rFonts w:ascii="Times New Roman" w:hAnsi="Times New Roman" w:cs="Times New Roman"/>
          <w:sz w:val="26"/>
          <w:szCs w:val="24"/>
        </w:rPr>
        <w:t>The Commission estimates the total burden and cost for this information collection as follows: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1539"/>
        <w:gridCol w:w="1583"/>
        <w:gridCol w:w="1362"/>
        <w:gridCol w:w="1521"/>
        <w:gridCol w:w="1539"/>
        <w:gridCol w:w="1303"/>
      </w:tblGrid>
      <w:tr w14:paraId="1E8C85EF" w14:textId="77777777" w:rsidTr="00E9058C">
        <w:tblPrEx>
          <w:tblW w:w="0" w:type="auto"/>
          <w:tblInd w:w="-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0" w:type="auto"/>
            <w:shd w:val="clear" w:color="auto" w:fill="D9D9D9"/>
            <w:vAlign w:val="bottom"/>
          </w:tcPr>
          <w:p w:rsidR="00101660" w:rsidRPr="00101660" w:rsidP="00E9058C" w14:paraId="76AFBF1D" w14:textId="5403C4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37705">
              <w:rPr>
                <w:rFonts w:ascii="Times New Roman" w:hAnsi="Times New Roman" w:cs="Times New Roman"/>
                <w:b/>
                <w:sz w:val="20"/>
                <w:szCs w:val="24"/>
              </w:rPr>
              <w:t>Type of Response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101660" w:rsidRPr="00101660" w:rsidP="00E9058C" w14:paraId="4F43C062" w14:textId="1A1631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Average Annual </w:t>
            </w:r>
            <w:r w:rsidRPr="00101660">
              <w:rPr>
                <w:rFonts w:ascii="Times New Roman" w:hAnsi="Times New Roman" w:cs="Times New Roman"/>
                <w:b/>
                <w:sz w:val="20"/>
                <w:szCs w:val="24"/>
              </w:rPr>
              <w:t>Number of Respondents</w:t>
            </w:r>
            <w:r w:rsidRPr="00101660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(1)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101660" w:rsidRPr="00101660" w:rsidP="00E9058C" w14:paraId="75384B63" w14:textId="3D045F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Average </w:t>
            </w:r>
            <w:r w:rsidRPr="00101660">
              <w:rPr>
                <w:rFonts w:ascii="Times New Roman" w:hAnsi="Times New Roman" w:cs="Times New Roman"/>
                <w:b/>
                <w:sz w:val="20"/>
                <w:szCs w:val="24"/>
              </w:rPr>
              <w:t>Annual Number of Responses per Respondent</w:t>
            </w:r>
          </w:p>
          <w:p w:rsidR="00101660" w:rsidRPr="00101660" w:rsidP="00E9058C" w14:paraId="0BB1025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1660">
              <w:rPr>
                <w:rFonts w:ascii="Times New Roman" w:hAnsi="Times New Roman" w:cs="Times New Roman"/>
                <w:b/>
                <w:sz w:val="20"/>
                <w:szCs w:val="24"/>
              </w:rPr>
              <w:t>(2)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101660" w:rsidRPr="00101660" w:rsidP="00E9058C" w14:paraId="20B464C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1660">
              <w:rPr>
                <w:rFonts w:ascii="Times New Roman" w:hAnsi="Times New Roman" w:cs="Times New Roman"/>
                <w:b/>
                <w:sz w:val="20"/>
                <w:szCs w:val="24"/>
              </w:rPr>
              <w:t>Total Number of Responses (1)*(2)=(3)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101660" w:rsidRPr="00101660" w:rsidP="00E9058C" w14:paraId="438A181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1660">
              <w:rPr>
                <w:rFonts w:ascii="Times New Roman" w:hAnsi="Times New Roman" w:cs="Times New Roman"/>
                <w:b/>
                <w:sz w:val="20"/>
                <w:szCs w:val="24"/>
              </w:rPr>
              <w:t>Average Burden Hours &amp; Cost Per Respondent</w:t>
            </w:r>
          </w:p>
          <w:p w:rsidR="00101660" w:rsidRPr="00101660" w:rsidP="00E9058C" w14:paraId="2E97BA30" w14:textId="09CE4F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1660">
              <w:rPr>
                <w:rFonts w:ascii="Times New Roman" w:hAnsi="Times New Roman" w:cs="Times New Roman"/>
                <w:b/>
                <w:sz w:val="20"/>
                <w:szCs w:val="24"/>
              </w:rPr>
              <w:t>(4)</w:t>
            </w:r>
            <w:r w:rsidRPr="00101660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footnoteReference w:id="4"/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101660" w:rsidRPr="00101660" w:rsidP="00E9058C" w14:paraId="0DCE884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1660">
              <w:rPr>
                <w:rFonts w:ascii="Times New Roman" w:hAnsi="Times New Roman" w:cs="Times New Roman"/>
                <w:b/>
                <w:sz w:val="20"/>
                <w:szCs w:val="24"/>
              </w:rPr>
              <w:t>Total Annual Burden Hours &amp; Total Annual Cost (rounded)</w:t>
            </w:r>
          </w:p>
          <w:p w:rsidR="00101660" w:rsidRPr="00101660" w:rsidP="00E9058C" w14:paraId="474FA2A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1660">
              <w:rPr>
                <w:rFonts w:ascii="Times New Roman" w:hAnsi="Times New Roman" w:cs="Times New Roman"/>
                <w:b/>
                <w:sz w:val="20"/>
                <w:szCs w:val="24"/>
              </w:rPr>
              <w:t>(3)*(4)=(5)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101660" w:rsidRPr="00101660" w:rsidP="00E9058C" w14:paraId="5520A33C" w14:textId="3362E2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1660">
              <w:rPr>
                <w:rFonts w:ascii="Times New Roman" w:hAnsi="Times New Roman" w:cs="Times New Roman"/>
                <w:b/>
                <w:sz w:val="20"/>
                <w:szCs w:val="24"/>
              </w:rPr>
              <w:t>Cost per Respondent</w:t>
            </w:r>
          </w:p>
          <w:p w:rsidR="00101660" w:rsidRPr="00101660" w:rsidP="00E9058C" w14:paraId="60230D3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166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(rounded)</w:t>
            </w:r>
          </w:p>
          <w:p w:rsidR="00101660" w:rsidRPr="00101660" w:rsidP="00E9058C" w14:paraId="3BBEB758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01660">
              <w:rPr>
                <w:rFonts w:ascii="Times New Roman" w:hAnsi="Times New Roman" w:cs="Times New Roman"/>
                <w:b/>
                <w:sz w:val="20"/>
                <w:szCs w:val="24"/>
              </w:rPr>
              <w:t>(5)÷(1)</w:t>
            </w:r>
          </w:p>
        </w:tc>
      </w:tr>
      <w:tr w14:paraId="5486E1B9" w14:textId="77777777" w:rsidTr="00650024">
        <w:tblPrEx>
          <w:tblW w:w="0" w:type="auto"/>
          <w:tblInd w:w="-95" w:type="dxa"/>
          <w:tblLook w:val="01E0"/>
        </w:tblPrEx>
        <w:trPr>
          <w:cantSplit/>
        </w:trPr>
        <w:tc>
          <w:tcPr>
            <w:tcW w:w="0" w:type="auto"/>
            <w:vAlign w:val="bottom"/>
          </w:tcPr>
          <w:p w:rsidR="00101660" w:rsidRPr="00101660" w:rsidP="00650024" w14:paraId="0FFAE8EF" w14:textId="588A61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Request to </w:t>
            </w:r>
            <w:r w:rsidR="00A35BC9">
              <w:rPr>
                <w:rFonts w:ascii="Times New Roman" w:hAnsi="Times New Roman" w:cs="Times New Roman"/>
                <w:sz w:val="20"/>
                <w:szCs w:val="24"/>
              </w:rPr>
              <w:t>Recover Costs from Customers</w:t>
            </w:r>
          </w:p>
        </w:tc>
        <w:tc>
          <w:tcPr>
            <w:tcW w:w="0" w:type="auto"/>
            <w:vAlign w:val="bottom"/>
          </w:tcPr>
          <w:p w:rsidR="00101660" w:rsidRPr="00101660" w:rsidP="00650024" w14:paraId="27C6DAC3" w14:textId="2ABCA2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0" w:type="auto"/>
            <w:vAlign w:val="bottom"/>
          </w:tcPr>
          <w:p w:rsidR="00101660" w:rsidRPr="00101660" w:rsidP="00650024" w14:paraId="12C33EB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10166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101660" w:rsidRPr="00101660" w:rsidP="00650024" w14:paraId="6748A33A" w14:textId="4AE6CD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204</w:t>
            </w:r>
          </w:p>
        </w:tc>
        <w:tc>
          <w:tcPr>
            <w:tcW w:w="0" w:type="auto"/>
            <w:vAlign w:val="bottom"/>
          </w:tcPr>
          <w:p w:rsidR="00101660" w:rsidRPr="00101660" w:rsidP="00650024" w14:paraId="68AAD83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101660">
              <w:rPr>
                <w:rFonts w:ascii="Times New Roman" w:hAnsi="Times New Roman" w:cs="Times New Roman"/>
                <w:sz w:val="20"/>
                <w:szCs w:val="24"/>
              </w:rPr>
              <w:t xml:space="preserve"> 2 hrs; </w:t>
            </w:r>
          </w:p>
          <w:p w:rsidR="00101660" w:rsidRPr="00101660" w:rsidP="00650024" w14:paraId="7D3672C6" w14:textId="26951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101660">
              <w:rPr>
                <w:rFonts w:ascii="Times New Roman" w:hAnsi="Times New Roman" w:cs="Times New Roman"/>
                <w:sz w:val="20"/>
                <w:szCs w:val="24"/>
              </w:rPr>
              <w:t>$</w:t>
            </w:r>
            <w:r w:rsidR="00CF639E">
              <w:rPr>
                <w:rFonts w:ascii="Times New Roman" w:hAnsi="Times New Roman" w:cs="Times New Roman"/>
                <w:sz w:val="20"/>
                <w:szCs w:val="24"/>
              </w:rPr>
              <w:t>206</w:t>
            </w:r>
          </w:p>
        </w:tc>
        <w:tc>
          <w:tcPr>
            <w:tcW w:w="0" w:type="auto"/>
            <w:vAlign w:val="bottom"/>
          </w:tcPr>
          <w:p w:rsidR="00101660" w:rsidRPr="00101660" w:rsidP="00650024" w14:paraId="2CDE153C" w14:textId="26BBD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408</w:t>
            </w:r>
            <w:r w:rsidRPr="00101660">
              <w:rPr>
                <w:rFonts w:ascii="Times New Roman" w:hAnsi="Times New Roman" w:cs="Times New Roman"/>
                <w:sz w:val="20"/>
                <w:szCs w:val="24"/>
              </w:rPr>
              <w:t xml:space="preserve"> hrs;</w:t>
            </w:r>
          </w:p>
          <w:p w:rsidR="00101660" w:rsidRPr="00101660" w:rsidP="00650024" w14:paraId="5EE169A6" w14:textId="1040B7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101660">
              <w:rPr>
                <w:rFonts w:ascii="Times New Roman" w:hAnsi="Times New Roman" w:cs="Times New Roman"/>
                <w:sz w:val="20"/>
                <w:szCs w:val="24"/>
              </w:rPr>
              <w:t>$</w:t>
            </w:r>
            <w:r w:rsidR="0050573B">
              <w:rPr>
                <w:rFonts w:ascii="Times New Roman" w:hAnsi="Times New Roman" w:cs="Times New Roman"/>
                <w:sz w:val="20"/>
                <w:szCs w:val="24"/>
              </w:rPr>
              <w:t>42,024</w:t>
            </w:r>
          </w:p>
        </w:tc>
        <w:tc>
          <w:tcPr>
            <w:tcW w:w="0" w:type="auto"/>
            <w:vAlign w:val="bottom"/>
          </w:tcPr>
          <w:p w:rsidR="00101660" w:rsidRPr="00101660" w:rsidP="00650024" w14:paraId="089EF0C1" w14:textId="59A0FC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101660">
              <w:rPr>
                <w:rFonts w:ascii="Times New Roman" w:hAnsi="Times New Roman" w:cs="Times New Roman"/>
                <w:sz w:val="20"/>
                <w:szCs w:val="24"/>
              </w:rPr>
              <w:t>$</w:t>
            </w:r>
            <w:r w:rsidR="000C7C08">
              <w:rPr>
                <w:rFonts w:ascii="Times New Roman" w:hAnsi="Times New Roman" w:cs="Times New Roman"/>
                <w:sz w:val="20"/>
                <w:szCs w:val="24"/>
              </w:rPr>
              <w:t>412</w:t>
            </w:r>
          </w:p>
        </w:tc>
      </w:tr>
    </w:tbl>
    <w:p w:rsidR="0053391F" w:rsidP="000659B6" w14:paraId="1781FECE" w14:textId="77777777">
      <w:pPr>
        <w:spacing w:after="0" w:line="480" w:lineRule="auto"/>
        <w:rPr>
          <w:rFonts w:ascii="Times New Roman" w:hAnsi="Times New Roman" w:cs="Times New Roman"/>
          <w:i/>
          <w:sz w:val="26"/>
          <w:szCs w:val="24"/>
        </w:rPr>
      </w:pPr>
    </w:p>
    <w:p w:rsidR="00021FFF" w:rsidRPr="000400C4" w:rsidP="000659B6" w14:paraId="66D82A99" w14:textId="2DEB4B76">
      <w:pPr>
        <w:spacing w:after="0" w:line="480" w:lineRule="auto"/>
        <w:rPr>
          <w:rFonts w:ascii="Times New Roman" w:hAnsi="Times New Roman" w:cs="Times New Roman"/>
          <w:sz w:val="26"/>
          <w:szCs w:val="24"/>
        </w:rPr>
      </w:pPr>
      <w:r w:rsidRPr="00B87761">
        <w:rPr>
          <w:rFonts w:ascii="Times New Roman" w:hAnsi="Times New Roman" w:cs="Times New Roman"/>
          <w:i/>
          <w:sz w:val="26"/>
          <w:szCs w:val="24"/>
        </w:rPr>
        <w:t>Comments</w:t>
      </w:r>
      <w:r w:rsidRPr="007B749A">
        <w:rPr>
          <w:rFonts w:ascii="Times New Roman" w:hAnsi="Times New Roman" w:cs="Times New Roman"/>
          <w:iCs/>
          <w:sz w:val="26"/>
          <w:szCs w:val="24"/>
        </w:rPr>
        <w:t>:</w:t>
      </w:r>
      <w:r w:rsidRPr="00B87761">
        <w:rPr>
          <w:rFonts w:ascii="Times New Roman" w:hAnsi="Times New Roman" w:cs="Times New Roman"/>
          <w:i/>
          <w:sz w:val="26"/>
          <w:szCs w:val="24"/>
        </w:rPr>
        <w:t xml:space="preserve">  </w:t>
      </w:r>
      <w:r w:rsidRPr="000400C4">
        <w:rPr>
          <w:rFonts w:ascii="Times New Roman" w:hAnsi="Times New Roman" w:cs="Times New Roman"/>
          <w:sz w:val="26"/>
          <w:szCs w:val="24"/>
        </w:rPr>
        <w:t xml:space="preserve">Comments are invited on:  (1) whether the collection of information is necessary for the proper performance of the functions of the Commission, including whether the information will have practical utility; (2) the accuracy of the agency's estimate of the burden and cost of the collection of information, including the validity of the methodology and assumptions used; (3) ways to enhance the quality, utility and clarity of the information collection; and (4) ways to minimize the burden of the collection of information on those who are to </w:t>
      </w:r>
      <w:r w:rsidR="003925E4">
        <w:rPr>
          <w:rFonts w:ascii="Times New Roman" w:hAnsi="Times New Roman" w:cs="Times New Roman"/>
          <w:sz w:val="26"/>
          <w:szCs w:val="24"/>
        </w:rPr>
        <w:t>r</w:t>
      </w:r>
      <w:r w:rsidRPr="000400C4">
        <w:rPr>
          <w:rFonts w:ascii="Times New Roman" w:hAnsi="Times New Roman" w:cs="Times New Roman"/>
          <w:sz w:val="26"/>
          <w:szCs w:val="24"/>
        </w:rPr>
        <w:t xml:space="preserve">espond, including the use of automated collection techniques or other forms of information technology.  </w:t>
      </w:r>
    </w:p>
    <w:p w:rsidR="003B7F4D" w:rsidRPr="000400C4" w:rsidP="00466D3F" w14:paraId="0CA87CE2" w14:textId="77777777">
      <w:pPr>
        <w:spacing w:after="0" w:line="240" w:lineRule="auto"/>
        <w:ind w:firstLine="2174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B7F4D" w:rsidRPr="000400C4" w:rsidP="00466D3F" w14:paraId="4465DF45" w14:textId="77777777">
      <w:pPr>
        <w:spacing w:after="0" w:line="240" w:lineRule="auto"/>
        <w:ind w:firstLine="2174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B7F4D" w:rsidRPr="000400C4" w:rsidP="00466D3F" w14:paraId="375EBCB3" w14:textId="77777777">
      <w:pPr>
        <w:spacing w:after="0" w:line="240" w:lineRule="auto"/>
        <w:ind w:firstLine="2174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3B7F4D" w:rsidRPr="000400C4" w:rsidP="00466D3F" w14:paraId="516BEC5C" w14:textId="77777777">
      <w:pPr>
        <w:spacing w:after="0" w:line="240" w:lineRule="auto"/>
        <w:ind w:firstLine="2174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466D3F" w:rsidRPr="000400C4" w:rsidP="00466D3F" w14:paraId="246437CC" w14:textId="36BABB1F">
      <w:pPr>
        <w:spacing w:after="0" w:line="240" w:lineRule="auto"/>
        <w:ind w:firstLine="2174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Debbie</w:t>
      </w:r>
      <w:r w:rsidR="00C0439F">
        <w:rPr>
          <w:rFonts w:ascii="Times New Roman" w:eastAsia="Times New Roman" w:hAnsi="Times New Roman" w:cs="Times New Roman"/>
          <w:sz w:val="26"/>
          <w:szCs w:val="24"/>
        </w:rPr>
        <w:t>-</w:t>
      </w:r>
      <w:r>
        <w:rPr>
          <w:rFonts w:ascii="Times New Roman" w:eastAsia="Times New Roman" w:hAnsi="Times New Roman" w:cs="Times New Roman"/>
          <w:sz w:val="26"/>
          <w:szCs w:val="24"/>
        </w:rPr>
        <w:t>Anne</w:t>
      </w:r>
      <w:r w:rsidR="00C0439F">
        <w:rPr>
          <w:rFonts w:ascii="Times New Roman" w:eastAsia="Times New Roman" w:hAnsi="Times New Roman" w:cs="Times New Roman"/>
          <w:sz w:val="26"/>
          <w:szCs w:val="24"/>
        </w:rPr>
        <w:t xml:space="preserve"> A.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Reese</w:t>
      </w:r>
      <w:r w:rsidRPr="000400C4">
        <w:rPr>
          <w:rFonts w:ascii="Times New Roman" w:eastAsia="Times New Roman" w:hAnsi="Times New Roman" w:cs="Times New Roman"/>
          <w:sz w:val="26"/>
          <w:szCs w:val="24"/>
        </w:rPr>
        <w:t>,</w:t>
      </w:r>
    </w:p>
    <w:p w:rsidR="00466D3F" w:rsidRPr="000400C4" w:rsidP="00466D3F" w14:paraId="33BD465B" w14:textId="77777777">
      <w:pPr>
        <w:spacing w:after="0" w:line="240" w:lineRule="auto"/>
        <w:ind w:firstLine="2174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0400C4">
        <w:rPr>
          <w:rFonts w:ascii="Times New Roman" w:eastAsia="Times New Roman" w:hAnsi="Times New Roman" w:cs="Times New Roman"/>
          <w:sz w:val="26"/>
          <w:szCs w:val="24"/>
        </w:rPr>
        <w:t>Secretary.</w:t>
      </w:r>
    </w:p>
    <w:p w:rsidR="00466D3F" w:rsidRPr="000400C4" w:rsidP="00466D3F" w14:paraId="7F40E234" w14:textId="77777777">
      <w:pPr>
        <w:rPr>
          <w:rFonts w:ascii="Times New Roman" w:eastAsia="Times New Roman" w:hAnsi="Times New Roman" w:cs="Times New Roman"/>
          <w:sz w:val="26"/>
          <w:szCs w:val="24"/>
        </w:rPr>
      </w:pPr>
    </w:p>
    <w:bookmarkEnd w:id="3"/>
    <w:p w:rsidR="00466D3F" w:rsidRPr="000400C4" w14:paraId="7732DA3A" w14:textId="77777777">
      <w:pPr>
        <w:rPr>
          <w:rFonts w:ascii="Times New Roman" w:hAnsi="Times New Roman" w:cs="Times New Roman"/>
          <w:sz w:val="26"/>
          <w:szCs w:val="24"/>
        </w:rPr>
      </w:pPr>
    </w:p>
    <w:sectPr w:rsidSect="00B074FD">
      <w:headerReference w:type="default" r:id="rId12"/>
      <w:head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7C0176" w:rsidP="00466D3F" w14:paraId="4835F31C" w14:textId="77777777">
      <w:pPr>
        <w:spacing w:after="0" w:line="240" w:lineRule="auto"/>
      </w:pPr>
      <w:r>
        <w:separator/>
      </w:r>
    </w:p>
  </w:footnote>
  <w:footnote w:type="continuationSeparator" w:id="1">
    <w:p w:rsidR="007C0176" w:rsidP="00466D3F" w14:paraId="4A8A6595" w14:textId="77777777">
      <w:pPr>
        <w:spacing w:after="0" w:line="240" w:lineRule="auto"/>
      </w:pPr>
      <w:r>
        <w:continuationSeparator/>
      </w:r>
    </w:p>
  </w:footnote>
  <w:footnote w:type="continuationNotice" w:id="2">
    <w:p w:rsidR="007C0176" w14:paraId="3C2CB56C" w14:textId="77777777">
      <w:pPr>
        <w:spacing w:after="0" w:line="240" w:lineRule="auto"/>
      </w:pPr>
    </w:p>
  </w:footnote>
  <w:footnote w:id="3">
    <w:p w:rsidR="00296777" w:rsidRPr="00D6088E" w:rsidP="000C7055" w14:paraId="4A83D23A" w14:textId="590452FC">
      <w:pPr>
        <w:pStyle w:val="FootnoteText"/>
        <w:spacing w:after="260"/>
        <w:ind w:firstLine="720"/>
        <w:rPr>
          <w:rFonts w:ascii="Times New Roman" w:hAnsi="Times New Roman"/>
          <w:sz w:val="26"/>
          <w:szCs w:val="26"/>
        </w:rPr>
      </w:pPr>
      <w:r w:rsidRPr="00D6088E">
        <w:rPr>
          <w:rStyle w:val="FootnoteReference"/>
        </w:rPr>
        <w:footnoteRef/>
      </w:r>
      <w:r w:rsidRPr="00D6088E">
        <w:rPr>
          <w:rFonts w:ascii="Times New Roman" w:hAnsi="Times New Roman"/>
          <w:sz w:val="26"/>
          <w:szCs w:val="26"/>
        </w:rPr>
        <w:t xml:space="preserve"> Burden</w:t>
      </w:r>
      <w:r w:rsidR="00025FA4">
        <w:rPr>
          <w:rFonts w:ascii="Times New Roman" w:hAnsi="Times New Roman"/>
          <w:sz w:val="26"/>
          <w:szCs w:val="26"/>
        </w:rPr>
        <w:t xml:space="preserve"> is defined as </w:t>
      </w:r>
      <w:r w:rsidRPr="00D6088E">
        <w:rPr>
          <w:rFonts w:ascii="Times New Roman" w:hAnsi="Times New Roman"/>
          <w:sz w:val="26"/>
          <w:szCs w:val="26"/>
        </w:rPr>
        <w:t xml:space="preserve">the total time, effort, or financial resources expended by persons to generate, maintain, retain, or disclose or provide information to or for a Federal agency. </w:t>
      </w:r>
      <w:r w:rsidR="007A54AF">
        <w:rPr>
          <w:rFonts w:ascii="Times New Roman" w:hAnsi="Times New Roman"/>
          <w:sz w:val="26"/>
          <w:szCs w:val="26"/>
        </w:rPr>
        <w:t xml:space="preserve">Refer to </w:t>
      </w:r>
      <w:r w:rsidR="00011284">
        <w:rPr>
          <w:rFonts w:ascii="Times New Roman" w:hAnsi="Times New Roman"/>
          <w:sz w:val="26"/>
          <w:szCs w:val="26"/>
        </w:rPr>
        <w:t xml:space="preserve">5 CFR </w:t>
      </w:r>
      <w:r w:rsidRPr="00D6088E">
        <w:rPr>
          <w:rFonts w:ascii="Times New Roman" w:hAnsi="Times New Roman"/>
          <w:sz w:val="26"/>
          <w:szCs w:val="26"/>
        </w:rPr>
        <w:t>1320.3</w:t>
      </w:r>
      <w:r w:rsidR="00D230BC">
        <w:rPr>
          <w:rFonts w:ascii="Times New Roman" w:hAnsi="Times New Roman"/>
          <w:sz w:val="26"/>
          <w:szCs w:val="26"/>
        </w:rPr>
        <w:t xml:space="preserve"> for additional information</w:t>
      </w:r>
      <w:r w:rsidRPr="00D6088E">
        <w:rPr>
          <w:rFonts w:ascii="Times New Roman" w:hAnsi="Times New Roman"/>
          <w:sz w:val="26"/>
          <w:szCs w:val="26"/>
        </w:rPr>
        <w:t>.</w:t>
      </w:r>
    </w:p>
  </w:footnote>
  <w:footnote w:id="4">
    <w:p w:rsidR="00101660" w:rsidRPr="00D6088E" w:rsidP="000C7055" w14:paraId="41FA46CC" w14:textId="61D9DB4A">
      <w:pPr>
        <w:pStyle w:val="FootnoteText"/>
        <w:spacing w:after="260"/>
        <w:ind w:firstLine="720"/>
        <w:rPr>
          <w:rFonts w:ascii="Times New Roman" w:hAnsi="Times New Roman"/>
          <w:sz w:val="26"/>
          <w:szCs w:val="26"/>
        </w:rPr>
      </w:pPr>
      <w:r w:rsidRPr="00D6088E">
        <w:rPr>
          <w:rStyle w:val="FootnoteReference"/>
        </w:rPr>
        <w:footnoteRef/>
      </w:r>
      <w:r w:rsidRPr="00D6088E">
        <w:rPr>
          <w:rFonts w:ascii="Times New Roman" w:hAnsi="Times New Roman"/>
          <w:sz w:val="26"/>
          <w:szCs w:val="26"/>
        </w:rPr>
        <w:t xml:space="preserve"> </w:t>
      </w:r>
      <w:r w:rsidRPr="009C7DC8" w:rsidR="009C7DC8">
        <w:rPr>
          <w:rFonts w:ascii="Times New Roman" w:hAnsi="Times New Roman"/>
          <w:sz w:val="26"/>
          <w:szCs w:val="26"/>
        </w:rPr>
        <w:t>The Commission staff estimates that the industry’s hourly cost for wages plus benefits is similar to the Commission’s $</w:t>
      </w:r>
      <w:r w:rsidR="00834D45">
        <w:rPr>
          <w:rFonts w:ascii="Times New Roman" w:hAnsi="Times New Roman"/>
          <w:sz w:val="26"/>
          <w:szCs w:val="26"/>
        </w:rPr>
        <w:t>103</w:t>
      </w:r>
      <w:r w:rsidRPr="009C7DC8" w:rsidR="009C7DC8">
        <w:rPr>
          <w:rFonts w:ascii="Times New Roman" w:hAnsi="Times New Roman"/>
          <w:sz w:val="26"/>
          <w:szCs w:val="26"/>
        </w:rPr>
        <w:t>.00 FY 202</w:t>
      </w:r>
      <w:r w:rsidR="00834D45">
        <w:rPr>
          <w:rFonts w:ascii="Times New Roman" w:hAnsi="Times New Roman"/>
          <w:sz w:val="26"/>
          <w:szCs w:val="26"/>
        </w:rPr>
        <w:t>5</w:t>
      </w:r>
      <w:r w:rsidRPr="009C7DC8" w:rsidR="009C7DC8">
        <w:rPr>
          <w:rFonts w:ascii="Times New Roman" w:hAnsi="Times New Roman"/>
          <w:sz w:val="26"/>
          <w:szCs w:val="26"/>
        </w:rPr>
        <w:t xml:space="preserve"> average hourly cost for wages and benefits.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E00" w:rsidRPr="00093E00" w14:paraId="12F1BB6A" w14:textId="4986F724">
    <w:pPr>
      <w:pStyle w:val="Header"/>
      <w:jc w:val="right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17898582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93E00">
          <w:rPr>
            <w:rFonts w:ascii="Times New Roman" w:hAnsi="Times New Roman" w:cs="Times New Roman"/>
            <w:sz w:val="24"/>
            <w:szCs w:val="24"/>
          </w:rPr>
          <w:t xml:space="preserve">Docket No. </w:t>
        </w:r>
        <w:r w:rsidR="002E2A06">
          <w:rPr>
            <w:rFonts w:ascii="Times New Roman" w:hAnsi="Times New Roman" w:cs="Times New Roman"/>
            <w:sz w:val="24"/>
            <w:szCs w:val="24"/>
          </w:rPr>
          <w:t>IC2</w:t>
        </w:r>
        <w:r w:rsidR="00181877">
          <w:rPr>
            <w:rFonts w:ascii="Times New Roman" w:hAnsi="Times New Roman" w:cs="Times New Roman"/>
            <w:sz w:val="24"/>
            <w:szCs w:val="24"/>
          </w:rPr>
          <w:t>5</w:t>
        </w:r>
        <w:r w:rsidR="002E2A06">
          <w:rPr>
            <w:rFonts w:ascii="Times New Roman" w:hAnsi="Times New Roman" w:cs="Times New Roman"/>
            <w:sz w:val="24"/>
            <w:szCs w:val="24"/>
          </w:rPr>
          <w:t>-</w:t>
        </w:r>
        <w:r w:rsidR="00766FE3">
          <w:rPr>
            <w:rFonts w:ascii="Times New Roman" w:hAnsi="Times New Roman" w:cs="Times New Roman"/>
            <w:sz w:val="24"/>
            <w:szCs w:val="24"/>
          </w:rPr>
          <w:t>12-000</w:t>
        </w:r>
        <w:r w:rsidRPr="00093E00">
          <w:rPr>
            <w:rFonts w:ascii="Times New Roman" w:hAnsi="Times New Roman" w:cs="Times New Roman"/>
            <w:sz w:val="24"/>
            <w:szCs w:val="24"/>
          </w:rPr>
          <w:tab/>
        </w:r>
        <w:r w:rsidRPr="00093E00">
          <w:rPr>
            <w:rFonts w:ascii="Times New Roman" w:hAnsi="Times New Roman" w:cs="Times New Roman"/>
            <w:sz w:val="24"/>
            <w:szCs w:val="24"/>
          </w:rPr>
          <w:tab/>
          <w:t xml:space="preserve"> </w:t>
        </w:r>
        <w:r w:rsidRPr="00093E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3E0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3E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93E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3E0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093E00" w:rsidRPr="00093E00" w14:paraId="0DC08035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3E00" w14:paraId="17542D39" w14:textId="0FC0D74E">
    <w:pPr>
      <w:pStyle w:val="Header"/>
      <w:jc w:val="right"/>
    </w:pPr>
  </w:p>
  <w:p w:rsidR="00093E00" w14:paraId="4622F3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6F0CC7"/>
    <w:multiLevelType w:val="hybridMultilevel"/>
    <w:tmpl w:val="96B4E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F02A8"/>
    <w:multiLevelType w:val="hybridMultilevel"/>
    <w:tmpl w:val="1F32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39764E2"/>
    <w:multiLevelType w:val="hybridMultilevel"/>
    <w:tmpl w:val="DC567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F5A0F"/>
    <w:multiLevelType w:val="hybridMultilevel"/>
    <w:tmpl w:val="5B96F5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E91307"/>
    <w:multiLevelType w:val="hybridMultilevel"/>
    <w:tmpl w:val="06624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051518">
    <w:abstractNumId w:val="0"/>
  </w:num>
  <w:num w:numId="2" w16cid:durableId="76482381">
    <w:abstractNumId w:val="2"/>
  </w:num>
  <w:num w:numId="3" w16cid:durableId="1238592462">
    <w:abstractNumId w:val="4"/>
  </w:num>
  <w:num w:numId="4" w16cid:durableId="643395755">
    <w:abstractNumId w:val="3"/>
  </w:num>
  <w:num w:numId="5" w16cid:durableId="15094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3F"/>
    <w:rsid w:val="00011284"/>
    <w:rsid w:val="00011BB3"/>
    <w:rsid w:val="00014672"/>
    <w:rsid w:val="00020BF9"/>
    <w:rsid w:val="00021FFF"/>
    <w:rsid w:val="0002586E"/>
    <w:rsid w:val="00025FA4"/>
    <w:rsid w:val="000309FB"/>
    <w:rsid w:val="00037683"/>
    <w:rsid w:val="00037EE9"/>
    <w:rsid w:val="000400C4"/>
    <w:rsid w:val="00041C96"/>
    <w:rsid w:val="00043E06"/>
    <w:rsid w:val="00045348"/>
    <w:rsid w:val="0004630F"/>
    <w:rsid w:val="00051771"/>
    <w:rsid w:val="0005453E"/>
    <w:rsid w:val="00054EAE"/>
    <w:rsid w:val="0005602C"/>
    <w:rsid w:val="000565BC"/>
    <w:rsid w:val="000618EA"/>
    <w:rsid w:val="000659B6"/>
    <w:rsid w:val="00074992"/>
    <w:rsid w:val="00076023"/>
    <w:rsid w:val="00076D94"/>
    <w:rsid w:val="000805D3"/>
    <w:rsid w:val="00082A96"/>
    <w:rsid w:val="00083CA5"/>
    <w:rsid w:val="00093E00"/>
    <w:rsid w:val="00096548"/>
    <w:rsid w:val="000A0DD8"/>
    <w:rsid w:val="000B31E6"/>
    <w:rsid w:val="000B4192"/>
    <w:rsid w:val="000C2EAF"/>
    <w:rsid w:val="000C545C"/>
    <w:rsid w:val="000C7055"/>
    <w:rsid w:val="000C7C08"/>
    <w:rsid w:val="000D1AE3"/>
    <w:rsid w:val="000D6CBD"/>
    <w:rsid w:val="000F138D"/>
    <w:rsid w:val="000F43AB"/>
    <w:rsid w:val="000F5767"/>
    <w:rsid w:val="00101660"/>
    <w:rsid w:val="0010238E"/>
    <w:rsid w:val="00103589"/>
    <w:rsid w:val="001104A9"/>
    <w:rsid w:val="00112645"/>
    <w:rsid w:val="0011443B"/>
    <w:rsid w:val="00120EF8"/>
    <w:rsid w:val="001238CB"/>
    <w:rsid w:val="00130970"/>
    <w:rsid w:val="0013624B"/>
    <w:rsid w:val="001404E8"/>
    <w:rsid w:val="0014066F"/>
    <w:rsid w:val="00140E1F"/>
    <w:rsid w:val="00155D20"/>
    <w:rsid w:val="00162270"/>
    <w:rsid w:val="0016244F"/>
    <w:rsid w:val="00165645"/>
    <w:rsid w:val="00173D5C"/>
    <w:rsid w:val="00181877"/>
    <w:rsid w:val="0018433D"/>
    <w:rsid w:val="00197D65"/>
    <w:rsid w:val="001A2BD2"/>
    <w:rsid w:val="001A3CEA"/>
    <w:rsid w:val="001A5291"/>
    <w:rsid w:val="001A6C88"/>
    <w:rsid w:val="001B2956"/>
    <w:rsid w:val="001B3223"/>
    <w:rsid w:val="001C3607"/>
    <w:rsid w:val="001C73C6"/>
    <w:rsid w:val="001D512C"/>
    <w:rsid w:val="001D5376"/>
    <w:rsid w:val="001F072A"/>
    <w:rsid w:val="002025B9"/>
    <w:rsid w:val="00202CA7"/>
    <w:rsid w:val="0020383C"/>
    <w:rsid w:val="002079CF"/>
    <w:rsid w:val="00213565"/>
    <w:rsid w:val="002149DB"/>
    <w:rsid w:val="0022327F"/>
    <w:rsid w:val="0022341A"/>
    <w:rsid w:val="00225180"/>
    <w:rsid w:val="002307C2"/>
    <w:rsid w:val="0023168E"/>
    <w:rsid w:val="00234FEA"/>
    <w:rsid w:val="002360FD"/>
    <w:rsid w:val="002408DA"/>
    <w:rsid w:val="00240B55"/>
    <w:rsid w:val="002435FD"/>
    <w:rsid w:val="00245230"/>
    <w:rsid w:val="002456FF"/>
    <w:rsid w:val="00246F15"/>
    <w:rsid w:val="00247CA5"/>
    <w:rsid w:val="00254E36"/>
    <w:rsid w:val="00266544"/>
    <w:rsid w:val="0026724E"/>
    <w:rsid w:val="00296777"/>
    <w:rsid w:val="002973C9"/>
    <w:rsid w:val="002A3EDC"/>
    <w:rsid w:val="002B0335"/>
    <w:rsid w:val="002B1556"/>
    <w:rsid w:val="002C5423"/>
    <w:rsid w:val="002D2DBD"/>
    <w:rsid w:val="002D3B37"/>
    <w:rsid w:val="002D5759"/>
    <w:rsid w:val="002D65CF"/>
    <w:rsid w:val="002D7493"/>
    <w:rsid w:val="002E2A06"/>
    <w:rsid w:val="002E729D"/>
    <w:rsid w:val="002F2136"/>
    <w:rsid w:val="002F2B08"/>
    <w:rsid w:val="002F73C7"/>
    <w:rsid w:val="00304D89"/>
    <w:rsid w:val="00325647"/>
    <w:rsid w:val="0033019E"/>
    <w:rsid w:val="003301AE"/>
    <w:rsid w:val="0033686E"/>
    <w:rsid w:val="003379BD"/>
    <w:rsid w:val="00341F38"/>
    <w:rsid w:val="003455FF"/>
    <w:rsid w:val="003528EC"/>
    <w:rsid w:val="00354A70"/>
    <w:rsid w:val="00360FCD"/>
    <w:rsid w:val="00362285"/>
    <w:rsid w:val="003665C1"/>
    <w:rsid w:val="0038069A"/>
    <w:rsid w:val="00390BAB"/>
    <w:rsid w:val="003925E4"/>
    <w:rsid w:val="003A0D6B"/>
    <w:rsid w:val="003A3DAE"/>
    <w:rsid w:val="003A480E"/>
    <w:rsid w:val="003A5179"/>
    <w:rsid w:val="003A5B39"/>
    <w:rsid w:val="003A6914"/>
    <w:rsid w:val="003B0C97"/>
    <w:rsid w:val="003B2AE5"/>
    <w:rsid w:val="003B427B"/>
    <w:rsid w:val="003B4F3A"/>
    <w:rsid w:val="003B5DDA"/>
    <w:rsid w:val="003B7F4D"/>
    <w:rsid w:val="003D0842"/>
    <w:rsid w:val="003D6AC6"/>
    <w:rsid w:val="003E49AD"/>
    <w:rsid w:val="003E49D7"/>
    <w:rsid w:val="003F33A7"/>
    <w:rsid w:val="0040389A"/>
    <w:rsid w:val="00404F02"/>
    <w:rsid w:val="00413856"/>
    <w:rsid w:val="00414E9F"/>
    <w:rsid w:val="004158BA"/>
    <w:rsid w:val="0041697D"/>
    <w:rsid w:val="00422264"/>
    <w:rsid w:val="00425CC8"/>
    <w:rsid w:val="00433988"/>
    <w:rsid w:val="00434490"/>
    <w:rsid w:val="00456117"/>
    <w:rsid w:val="004606F9"/>
    <w:rsid w:val="00460B0D"/>
    <w:rsid w:val="00460CE5"/>
    <w:rsid w:val="00465492"/>
    <w:rsid w:val="00466D3F"/>
    <w:rsid w:val="00467BC4"/>
    <w:rsid w:val="004714D5"/>
    <w:rsid w:val="004826BF"/>
    <w:rsid w:val="00486E92"/>
    <w:rsid w:val="00494551"/>
    <w:rsid w:val="00495A22"/>
    <w:rsid w:val="00497F7A"/>
    <w:rsid w:val="004A2630"/>
    <w:rsid w:val="004C018A"/>
    <w:rsid w:val="004C15A5"/>
    <w:rsid w:val="004C23FC"/>
    <w:rsid w:val="004C448C"/>
    <w:rsid w:val="004D01CC"/>
    <w:rsid w:val="004D1ADC"/>
    <w:rsid w:val="004E085D"/>
    <w:rsid w:val="004E0868"/>
    <w:rsid w:val="004E2E04"/>
    <w:rsid w:val="0050573B"/>
    <w:rsid w:val="00510239"/>
    <w:rsid w:val="00511670"/>
    <w:rsid w:val="00513E2C"/>
    <w:rsid w:val="00515998"/>
    <w:rsid w:val="005159AA"/>
    <w:rsid w:val="00524F40"/>
    <w:rsid w:val="00533441"/>
    <w:rsid w:val="00533798"/>
    <w:rsid w:val="0053391F"/>
    <w:rsid w:val="00535862"/>
    <w:rsid w:val="00540626"/>
    <w:rsid w:val="00540DBE"/>
    <w:rsid w:val="0054198E"/>
    <w:rsid w:val="00541E07"/>
    <w:rsid w:val="00543073"/>
    <w:rsid w:val="005430E3"/>
    <w:rsid w:val="005439B2"/>
    <w:rsid w:val="00545798"/>
    <w:rsid w:val="00551747"/>
    <w:rsid w:val="00551A4D"/>
    <w:rsid w:val="00553C5C"/>
    <w:rsid w:val="00556B37"/>
    <w:rsid w:val="00563FDC"/>
    <w:rsid w:val="00564053"/>
    <w:rsid w:val="00571277"/>
    <w:rsid w:val="00571DC3"/>
    <w:rsid w:val="00574F35"/>
    <w:rsid w:val="005810E9"/>
    <w:rsid w:val="00581485"/>
    <w:rsid w:val="00590A71"/>
    <w:rsid w:val="005936E3"/>
    <w:rsid w:val="00596B10"/>
    <w:rsid w:val="005A1C7B"/>
    <w:rsid w:val="005A4668"/>
    <w:rsid w:val="005B1F29"/>
    <w:rsid w:val="005D24A9"/>
    <w:rsid w:val="005D6CA9"/>
    <w:rsid w:val="005F055D"/>
    <w:rsid w:val="005F5CD0"/>
    <w:rsid w:val="006115FE"/>
    <w:rsid w:val="00623298"/>
    <w:rsid w:val="00624C22"/>
    <w:rsid w:val="00625D01"/>
    <w:rsid w:val="00625EC7"/>
    <w:rsid w:val="00626969"/>
    <w:rsid w:val="00627239"/>
    <w:rsid w:val="006332EC"/>
    <w:rsid w:val="0063787C"/>
    <w:rsid w:val="00637A2A"/>
    <w:rsid w:val="00641901"/>
    <w:rsid w:val="00650024"/>
    <w:rsid w:val="00674AC5"/>
    <w:rsid w:val="00676753"/>
    <w:rsid w:val="00682991"/>
    <w:rsid w:val="006847FC"/>
    <w:rsid w:val="00695D60"/>
    <w:rsid w:val="006A3C8A"/>
    <w:rsid w:val="006B480D"/>
    <w:rsid w:val="006C00F9"/>
    <w:rsid w:val="006C2E9A"/>
    <w:rsid w:val="006C7F61"/>
    <w:rsid w:val="006D1131"/>
    <w:rsid w:val="006D3FB6"/>
    <w:rsid w:val="006D793E"/>
    <w:rsid w:val="006E53A3"/>
    <w:rsid w:val="006E55BC"/>
    <w:rsid w:val="006E7F4C"/>
    <w:rsid w:val="00701647"/>
    <w:rsid w:val="00701923"/>
    <w:rsid w:val="0070208A"/>
    <w:rsid w:val="00704AA0"/>
    <w:rsid w:val="00704F84"/>
    <w:rsid w:val="00712A20"/>
    <w:rsid w:val="00720B0D"/>
    <w:rsid w:val="0072261C"/>
    <w:rsid w:val="00747D88"/>
    <w:rsid w:val="0075421E"/>
    <w:rsid w:val="00757838"/>
    <w:rsid w:val="00766157"/>
    <w:rsid w:val="00766FE3"/>
    <w:rsid w:val="00770003"/>
    <w:rsid w:val="0077308A"/>
    <w:rsid w:val="007748EE"/>
    <w:rsid w:val="0078022E"/>
    <w:rsid w:val="0078058E"/>
    <w:rsid w:val="007832A0"/>
    <w:rsid w:val="0079443E"/>
    <w:rsid w:val="007A32D9"/>
    <w:rsid w:val="007A54AF"/>
    <w:rsid w:val="007A6880"/>
    <w:rsid w:val="007B14B6"/>
    <w:rsid w:val="007B2A73"/>
    <w:rsid w:val="007B2F95"/>
    <w:rsid w:val="007B6B7D"/>
    <w:rsid w:val="007B7448"/>
    <w:rsid w:val="007B749A"/>
    <w:rsid w:val="007B76EC"/>
    <w:rsid w:val="007C0176"/>
    <w:rsid w:val="007C5F3B"/>
    <w:rsid w:val="007E08C3"/>
    <w:rsid w:val="007E0DDB"/>
    <w:rsid w:val="007E21CF"/>
    <w:rsid w:val="007E702E"/>
    <w:rsid w:val="007F0072"/>
    <w:rsid w:val="007F66ED"/>
    <w:rsid w:val="007F76C2"/>
    <w:rsid w:val="007F7899"/>
    <w:rsid w:val="00805A19"/>
    <w:rsid w:val="0080685F"/>
    <w:rsid w:val="00810DFA"/>
    <w:rsid w:val="008125F2"/>
    <w:rsid w:val="008141DC"/>
    <w:rsid w:val="00816489"/>
    <w:rsid w:val="00816BCA"/>
    <w:rsid w:val="00822E81"/>
    <w:rsid w:val="00825AE8"/>
    <w:rsid w:val="008267F7"/>
    <w:rsid w:val="00832032"/>
    <w:rsid w:val="008335D1"/>
    <w:rsid w:val="00834D45"/>
    <w:rsid w:val="00860E9B"/>
    <w:rsid w:val="00861685"/>
    <w:rsid w:val="00874C40"/>
    <w:rsid w:val="00875E16"/>
    <w:rsid w:val="00876220"/>
    <w:rsid w:val="00880C4C"/>
    <w:rsid w:val="00881B10"/>
    <w:rsid w:val="0088557B"/>
    <w:rsid w:val="00892AF3"/>
    <w:rsid w:val="00893CBD"/>
    <w:rsid w:val="008A4458"/>
    <w:rsid w:val="008B5F9E"/>
    <w:rsid w:val="008C4928"/>
    <w:rsid w:val="008D34FD"/>
    <w:rsid w:val="008D3B1F"/>
    <w:rsid w:val="008D7B3C"/>
    <w:rsid w:val="008E5855"/>
    <w:rsid w:val="008E5E27"/>
    <w:rsid w:val="008F02E7"/>
    <w:rsid w:val="008F25C7"/>
    <w:rsid w:val="009006B1"/>
    <w:rsid w:val="009054B4"/>
    <w:rsid w:val="00907A5D"/>
    <w:rsid w:val="009159AC"/>
    <w:rsid w:val="00922015"/>
    <w:rsid w:val="009229BB"/>
    <w:rsid w:val="00931504"/>
    <w:rsid w:val="00940B70"/>
    <w:rsid w:val="00941669"/>
    <w:rsid w:val="0094392C"/>
    <w:rsid w:val="00944B8F"/>
    <w:rsid w:val="00952C5D"/>
    <w:rsid w:val="009557FD"/>
    <w:rsid w:val="00963BBF"/>
    <w:rsid w:val="00981076"/>
    <w:rsid w:val="00982493"/>
    <w:rsid w:val="00982FA8"/>
    <w:rsid w:val="00987C55"/>
    <w:rsid w:val="00992031"/>
    <w:rsid w:val="009943A9"/>
    <w:rsid w:val="00997302"/>
    <w:rsid w:val="009A22D5"/>
    <w:rsid w:val="009A2551"/>
    <w:rsid w:val="009A2FCB"/>
    <w:rsid w:val="009A73FB"/>
    <w:rsid w:val="009A7B97"/>
    <w:rsid w:val="009B2122"/>
    <w:rsid w:val="009B36C8"/>
    <w:rsid w:val="009B5A53"/>
    <w:rsid w:val="009C0008"/>
    <w:rsid w:val="009C0E04"/>
    <w:rsid w:val="009C7DC8"/>
    <w:rsid w:val="009D0486"/>
    <w:rsid w:val="009D1023"/>
    <w:rsid w:val="009F2138"/>
    <w:rsid w:val="009F69B3"/>
    <w:rsid w:val="009F740C"/>
    <w:rsid w:val="00A01E93"/>
    <w:rsid w:val="00A231C9"/>
    <w:rsid w:val="00A238C3"/>
    <w:rsid w:val="00A35BC9"/>
    <w:rsid w:val="00A42E66"/>
    <w:rsid w:val="00A464D1"/>
    <w:rsid w:val="00A5419E"/>
    <w:rsid w:val="00A60896"/>
    <w:rsid w:val="00A616D8"/>
    <w:rsid w:val="00A64D60"/>
    <w:rsid w:val="00A6651D"/>
    <w:rsid w:val="00A70E79"/>
    <w:rsid w:val="00A71568"/>
    <w:rsid w:val="00A76E67"/>
    <w:rsid w:val="00A81500"/>
    <w:rsid w:val="00A81F28"/>
    <w:rsid w:val="00A83895"/>
    <w:rsid w:val="00A87A8B"/>
    <w:rsid w:val="00A93318"/>
    <w:rsid w:val="00A94C31"/>
    <w:rsid w:val="00A96705"/>
    <w:rsid w:val="00AC128D"/>
    <w:rsid w:val="00AC1F51"/>
    <w:rsid w:val="00AC26DD"/>
    <w:rsid w:val="00AC2A44"/>
    <w:rsid w:val="00AD0500"/>
    <w:rsid w:val="00AD1544"/>
    <w:rsid w:val="00AD1A1E"/>
    <w:rsid w:val="00AF2C7E"/>
    <w:rsid w:val="00AF59F8"/>
    <w:rsid w:val="00B02F85"/>
    <w:rsid w:val="00B074FD"/>
    <w:rsid w:val="00B21535"/>
    <w:rsid w:val="00B27FFE"/>
    <w:rsid w:val="00B308DC"/>
    <w:rsid w:val="00B348F7"/>
    <w:rsid w:val="00B41B83"/>
    <w:rsid w:val="00B42487"/>
    <w:rsid w:val="00B43DFE"/>
    <w:rsid w:val="00B5308F"/>
    <w:rsid w:val="00B54515"/>
    <w:rsid w:val="00B54CB1"/>
    <w:rsid w:val="00B55FF1"/>
    <w:rsid w:val="00B56503"/>
    <w:rsid w:val="00B5790B"/>
    <w:rsid w:val="00B60278"/>
    <w:rsid w:val="00B717F7"/>
    <w:rsid w:val="00B817BD"/>
    <w:rsid w:val="00B8556F"/>
    <w:rsid w:val="00B87761"/>
    <w:rsid w:val="00B925E4"/>
    <w:rsid w:val="00B96D74"/>
    <w:rsid w:val="00BA4219"/>
    <w:rsid w:val="00BA46FB"/>
    <w:rsid w:val="00BB0C7C"/>
    <w:rsid w:val="00BC5B31"/>
    <w:rsid w:val="00BD4BBE"/>
    <w:rsid w:val="00BE072B"/>
    <w:rsid w:val="00BE09BC"/>
    <w:rsid w:val="00BE1C49"/>
    <w:rsid w:val="00BE3698"/>
    <w:rsid w:val="00BF5A21"/>
    <w:rsid w:val="00BF6F24"/>
    <w:rsid w:val="00BF7A38"/>
    <w:rsid w:val="00C0439F"/>
    <w:rsid w:val="00C123B1"/>
    <w:rsid w:val="00C206C9"/>
    <w:rsid w:val="00C25A5B"/>
    <w:rsid w:val="00C25F21"/>
    <w:rsid w:val="00C3463E"/>
    <w:rsid w:val="00C37705"/>
    <w:rsid w:val="00C502BA"/>
    <w:rsid w:val="00C547B8"/>
    <w:rsid w:val="00C70653"/>
    <w:rsid w:val="00C828F9"/>
    <w:rsid w:val="00C8475B"/>
    <w:rsid w:val="00C93C51"/>
    <w:rsid w:val="00C94330"/>
    <w:rsid w:val="00C9534A"/>
    <w:rsid w:val="00CA6B65"/>
    <w:rsid w:val="00CB16F2"/>
    <w:rsid w:val="00CC031B"/>
    <w:rsid w:val="00CC1445"/>
    <w:rsid w:val="00CC66BE"/>
    <w:rsid w:val="00CC7985"/>
    <w:rsid w:val="00CD316F"/>
    <w:rsid w:val="00CD5564"/>
    <w:rsid w:val="00CD74D6"/>
    <w:rsid w:val="00CE3B23"/>
    <w:rsid w:val="00CF1D98"/>
    <w:rsid w:val="00CF639E"/>
    <w:rsid w:val="00D02C0E"/>
    <w:rsid w:val="00D0347B"/>
    <w:rsid w:val="00D07BD0"/>
    <w:rsid w:val="00D156D8"/>
    <w:rsid w:val="00D17C7A"/>
    <w:rsid w:val="00D230BC"/>
    <w:rsid w:val="00D23340"/>
    <w:rsid w:val="00D23ACB"/>
    <w:rsid w:val="00D4789E"/>
    <w:rsid w:val="00D5241C"/>
    <w:rsid w:val="00D5524B"/>
    <w:rsid w:val="00D6088E"/>
    <w:rsid w:val="00D65B4A"/>
    <w:rsid w:val="00D67B38"/>
    <w:rsid w:val="00D94B4E"/>
    <w:rsid w:val="00D95176"/>
    <w:rsid w:val="00DA08CC"/>
    <w:rsid w:val="00DA1DBA"/>
    <w:rsid w:val="00DA5F6C"/>
    <w:rsid w:val="00DB6304"/>
    <w:rsid w:val="00DD3943"/>
    <w:rsid w:val="00DD40E6"/>
    <w:rsid w:val="00DE4024"/>
    <w:rsid w:val="00DE5615"/>
    <w:rsid w:val="00DF1FDB"/>
    <w:rsid w:val="00DF21F5"/>
    <w:rsid w:val="00DF544D"/>
    <w:rsid w:val="00E005CD"/>
    <w:rsid w:val="00E10360"/>
    <w:rsid w:val="00E11654"/>
    <w:rsid w:val="00E202C2"/>
    <w:rsid w:val="00E274EB"/>
    <w:rsid w:val="00E30E24"/>
    <w:rsid w:val="00E40EE3"/>
    <w:rsid w:val="00E46A6C"/>
    <w:rsid w:val="00E473D3"/>
    <w:rsid w:val="00E53F5D"/>
    <w:rsid w:val="00E54404"/>
    <w:rsid w:val="00E54972"/>
    <w:rsid w:val="00E553DC"/>
    <w:rsid w:val="00E62AB4"/>
    <w:rsid w:val="00E74BE4"/>
    <w:rsid w:val="00E77AF2"/>
    <w:rsid w:val="00E84E2A"/>
    <w:rsid w:val="00E87BA9"/>
    <w:rsid w:val="00E9058C"/>
    <w:rsid w:val="00E909C4"/>
    <w:rsid w:val="00E96AC2"/>
    <w:rsid w:val="00EA17D8"/>
    <w:rsid w:val="00EB1505"/>
    <w:rsid w:val="00EB2CC1"/>
    <w:rsid w:val="00EB2E3C"/>
    <w:rsid w:val="00EB4242"/>
    <w:rsid w:val="00EB7C16"/>
    <w:rsid w:val="00EC01DC"/>
    <w:rsid w:val="00EC0A93"/>
    <w:rsid w:val="00EC2018"/>
    <w:rsid w:val="00EC39F8"/>
    <w:rsid w:val="00EC5180"/>
    <w:rsid w:val="00EC65F5"/>
    <w:rsid w:val="00EC7A0B"/>
    <w:rsid w:val="00ED0A93"/>
    <w:rsid w:val="00EE11D0"/>
    <w:rsid w:val="00EE434A"/>
    <w:rsid w:val="00EE5809"/>
    <w:rsid w:val="00EF7A6D"/>
    <w:rsid w:val="00F01907"/>
    <w:rsid w:val="00F0544F"/>
    <w:rsid w:val="00F0617F"/>
    <w:rsid w:val="00F10115"/>
    <w:rsid w:val="00F233FB"/>
    <w:rsid w:val="00F36B41"/>
    <w:rsid w:val="00F41D72"/>
    <w:rsid w:val="00F4499B"/>
    <w:rsid w:val="00F50BD5"/>
    <w:rsid w:val="00F527F7"/>
    <w:rsid w:val="00F5413F"/>
    <w:rsid w:val="00F54DDE"/>
    <w:rsid w:val="00F82A21"/>
    <w:rsid w:val="00FA2E37"/>
    <w:rsid w:val="00FA35ED"/>
    <w:rsid w:val="00FA3A58"/>
    <w:rsid w:val="00FA4E56"/>
    <w:rsid w:val="00FB1FD7"/>
    <w:rsid w:val="00FB7F53"/>
    <w:rsid w:val="00FC5D1C"/>
    <w:rsid w:val="00FD0195"/>
    <w:rsid w:val="00FD3163"/>
    <w:rsid w:val="00FD3E81"/>
    <w:rsid w:val="00FD6053"/>
    <w:rsid w:val="00FD652A"/>
    <w:rsid w:val="00FD797E"/>
    <w:rsid w:val="00FE5DD2"/>
    <w:rsid w:val="00FF187C"/>
    <w:rsid w:val="0AAF26DA"/>
    <w:rsid w:val="15FC3A3A"/>
    <w:rsid w:val="1BA666BA"/>
    <w:rsid w:val="1BB5ACC0"/>
    <w:rsid w:val="24BF8ABB"/>
    <w:rsid w:val="2AB5779C"/>
    <w:rsid w:val="2FBDE2CA"/>
    <w:rsid w:val="33C8B5C2"/>
    <w:rsid w:val="398ADBFE"/>
    <w:rsid w:val="436CABB8"/>
    <w:rsid w:val="45EE603D"/>
    <w:rsid w:val="47CC7A5F"/>
    <w:rsid w:val="6263EF60"/>
    <w:rsid w:val="68CFC9F6"/>
    <w:rsid w:val="6A97A3E0"/>
    <w:rsid w:val="7383BF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FEE842"/>
  <w15:chartTrackingRefBased/>
  <w15:docId w15:val="{3B5686C9-3AFE-4CFE-935A-5DFF08CA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6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6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D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3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6D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D3F"/>
    <w:rPr>
      <w:sz w:val="20"/>
      <w:szCs w:val="20"/>
    </w:rPr>
  </w:style>
  <w:style w:type="character" w:styleId="FootnoteReference">
    <w:name w:val="footnote reference"/>
    <w:aliases w:val="(NECG) Footnote Reference,Footnote Reference (EIS),Footnote reference (EA),Styl,Style 11,Style 12,Style 13,Style 15,Style 16,Style 17,Style 18,Style 19,Style 20,Style 28,Style 30,Style 7,Style 8,Style 9,fnr,fr,fr1,fr2,fr3,o,o1,o2,o3"/>
    <w:rsid w:val="00466D3F"/>
    <w:rPr>
      <w:rFonts w:ascii="Times New Roman" w:hAnsi="Times New Roman"/>
      <w:b/>
      <w:sz w:val="26"/>
      <w:szCs w:val="26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D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D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E00"/>
  </w:style>
  <w:style w:type="paragraph" w:styleId="Footer">
    <w:name w:val="footer"/>
    <w:basedOn w:val="Normal"/>
    <w:link w:val="FooterChar"/>
    <w:uiPriority w:val="99"/>
    <w:unhideWhenUsed/>
    <w:rsid w:val="0009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E00"/>
  </w:style>
  <w:style w:type="character" w:styleId="Hyperlink">
    <w:name w:val="Hyperlink"/>
    <w:basedOn w:val="DefaultParagraphFont"/>
    <w:uiPriority w:val="99"/>
    <w:unhideWhenUsed/>
    <w:rsid w:val="00E10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3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2136"/>
    <w:pPr>
      <w:ind w:left="720"/>
      <w:contextualSpacing/>
    </w:pPr>
  </w:style>
  <w:style w:type="paragraph" w:styleId="Revision">
    <w:name w:val="Revision"/>
    <w:hidden/>
    <w:uiPriority w:val="99"/>
    <w:semiHidden/>
    <w:rsid w:val="00F5413F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6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DataClearance@FERC.gov" TargetMode="External" /><Relationship Id="rId11" Type="http://schemas.openxmlformats.org/officeDocument/2006/relationships/hyperlink" Target="https://elibrary.ferc.gov/eLibrary/search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3.xml><?xml version="1.0" encoding="utf-8"?>
<?mso-contentType ?>
<SharedContentType xmlns="Microsoft.SharePoint.Taxonomy.ContentTypeSync" SourceId="74a4cd09-5f17-433b-814a-38e7e9115d1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2A73-C81D-4571-B26D-9BEF58D61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9F766-238E-458E-864A-6E8CCA7B27B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e8733a2-e908-454b-85cf-c9d17e1d0943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26B6B5-72ED-4F35-997C-5BB82A788B2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9A935CE-3525-4B49-A1AB-C652A77F9A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4361F2-963A-4679-BC52-7C184571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4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2025-04-18T14:20:00Z</cp:lastPrinted>
  <dcterms:created xsi:type="dcterms:W3CDTF">2022-08-23T02:35:00Z</dcterms:created>
  <dcterms:modified xsi:type="dcterms:W3CDTF">2025-05-02T14:00:00Z</dcterms:modified>
</cp:coreProperties>
</file>