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RPr="00C53EEC" w:rsidP="00FE2197" w14:paraId="427FB855" w14:textId="77777777">
          <w:r w:rsidRPr="00C53EEC">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C53EEC" w:rsidR="001F3A8F">
            <w:rPr>
              <w:noProof/>
            </w:rPr>
            <w:softHyphen/>
          </w:r>
          <w:r w:rsidRPr="00C53EEC" w:rsidR="001F3A8F">
            <w:rPr>
              <w:noProof/>
            </w:rPr>
            <w:softHyphen/>
          </w:r>
        </w:p>
      </w:sdtContent>
    </w:sdt>
    <w:p w:rsidR="00D928FD" w:rsidRPr="00C53EEC" w:rsidP="00D928FD" w14:paraId="38CF6102" w14:textId="77777777"/>
    <w:p w:rsidR="00711414" w:rsidRPr="00C53EEC" w:rsidP="00711414" w14:paraId="06C95230" w14:textId="2A3795E9">
      <w:pPr>
        <w:spacing w:line="240" w:lineRule="auto"/>
        <w:ind w:left="90"/>
        <w:rPr>
          <w:rFonts w:ascii="Times New Roman" w:hAnsi="Times New Roman" w:cs="Times New Roman"/>
          <w:sz w:val="56"/>
          <w:szCs w:val="52"/>
        </w:rPr>
      </w:pPr>
      <w:r>
        <w:rPr>
          <w:rFonts w:ascii="Times New Roman" w:hAnsi="Times New Roman" w:cs="Times New Roman"/>
          <w:sz w:val="56"/>
          <w:szCs w:val="52"/>
        </w:rPr>
        <w:t xml:space="preserve">[DRAFT] </w:t>
      </w:r>
      <w:r w:rsidRPr="00C53EEC" w:rsidR="0059212D">
        <w:rPr>
          <w:rFonts w:ascii="Times New Roman" w:hAnsi="Times New Roman" w:cs="Times New Roman"/>
          <w:sz w:val="56"/>
          <w:szCs w:val="52"/>
        </w:rPr>
        <w:t xml:space="preserve">Supporting Statement for </w:t>
      </w:r>
      <w:r w:rsidRPr="00C53EEC" w:rsidR="003D59F0">
        <w:rPr>
          <w:rFonts w:ascii="Times New Roman" w:hAnsi="Times New Roman" w:cs="Times New Roman"/>
          <w:sz w:val="56"/>
          <w:szCs w:val="52"/>
        </w:rPr>
        <w:t>Greenhouse Gas Emissions Value Analysis</w:t>
      </w:r>
      <w:r w:rsidRPr="00C53EEC" w:rsidR="003D59F0">
        <w:rPr>
          <w:rFonts w:ascii="Times New Roman" w:hAnsi="Times New Roman" w:cs="Times New Roman"/>
          <w:sz w:val="56"/>
          <w:szCs w:val="52"/>
        </w:rPr>
        <w:t xml:space="preserve"> </w:t>
      </w:r>
    </w:p>
    <w:p w:rsidR="0059212D" w:rsidRPr="00C53EEC" w:rsidP="00922C97" w14:paraId="7462A159" w14:textId="77777777">
      <w:pPr>
        <w:pStyle w:val="Heading1"/>
      </w:pPr>
      <w:bookmarkStart w:id="0" w:name="_Toc183614577"/>
      <w:r w:rsidRPr="00C53EEC">
        <w:t>Part A: Justification</w:t>
      </w:r>
      <w:bookmarkEnd w:id="0"/>
    </w:p>
    <w:p w:rsidR="00711414" w:rsidRPr="00C53EEC" w:rsidP="00D928FD" w14:paraId="06D4D017" w14:textId="186116F9">
      <w:pPr>
        <w:rPr>
          <w:b/>
          <w:sz w:val="36"/>
          <w:szCs w:val="36"/>
        </w:rPr>
      </w:pPr>
      <w:r w:rsidRPr="00C53EEC">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3D59F0" w14:textId="6607E130">
                            <w:pPr>
                              <w:rPr>
                                <w:i/>
                                <w:sz w:val="28"/>
                                <w:szCs w:val="28"/>
                              </w:rPr>
                            </w:pPr>
                            <w:r w:rsidRPr="003D59F0">
                              <w:rPr>
                                <w:i/>
                                <w:sz w:val="28"/>
                                <w:szCs w:val="28"/>
                              </w:rPr>
                              <w:t xml:space="preserve">Emissions Value Request </w:t>
                            </w:r>
                            <w:r w:rsidR="008F15A1">
                              <w:rPr>
                                <w:i/>
                                <w:sz w:val="28"/>
                                <w:szCs w:val="28"/>
                              </w:rPr>
                              <w:t>Process</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3D59F0" w14:paraId="2C258F15" w14:textId="6607E130">
                      <w:pPr>
                        <w:rPr>
                          <w:i/>
                          <w:sz w:val="28"/>
                          <w:szCs w:val="28"/>
                        </w:rPr>
                      </w:pPr>
                      <w:r w:rsidRPr="003D59F0">
                        <w:rPr>
                          <w:i/>
                          <w:sz w:val="28"/>
                          <w:szCs w:val="28"/>
                        </w:rPr>
                        <w:t xml:space="preserve">Emissions Value Request </w:t>
                      </w:r>
                      <w:r w:rsidR="008F15A1">
                        <w:rPr>
                          <w:i/>
                          <w:sz w:val="28"/>
                          <w:szCs w:val="28"/>
                        </w:rPr>
                        <w:t>Process</w:t>
                      </w:r>
                    </w:p>
                  </w:txbxContent>
                </v:textbox>
                <w10:wrap type="square"/>
              </v:shape>
            </w:pict>
          </mc:Fallback>
        </mc:AlternateContent>
      </w:r>
      <w:r w:rsidRPr="00C53EEC" w:rsidR="00711414">
        <w:rPr>
          <w:rFonts w:ascii="Times New Roman" w:hAnsi="Times New Roman" w:cs="Times New Roman"/>
          <w:b/>
          <w:sz w:val="36"/>
          <w:szCs w:val="36"/>
        </w:rPr>
        <w:t xml:space="preserve">OMB No. </w:t>
      </w:r>
      <w:r w:rsidR="00F520A0">
        <w:rPr>
          <w:rFonts w:ascii="Times New Roman" w:hAnsi="Times New Roman" w:cs="Times New Roman"/>
          <w:b/>
          <w:sz w:val="36"/>
          <w:szCs w:val="36"/>
        </w:rPr>
        <w:t>[</w:t>
      </w:r>
      <w:r w:rsidR="00F1770C">
        <w:rPr>
          <w:rFonts w:ascii="Times New Roman" w:hAnsi="Times New Roman" w:cs="Times New Roman"/>
          <w:b/>
          <w:sz w:val="36"/>
          <w:szCs w:val="36"/>
        </w:rPr>
        <w:t>X</w:t>
      </w:r>
      <w:r w:rsidR="00F520A0">
        <w:rPr>
          <w:rFonts w:ascii="Times New Roman" w:hAnsi="Times New Roman" w:cs="Times New Roman"/>
          <w:b/>
          <w:sz w:val="36"/>
          <w:szCs w:val="36"/>
        </w:rPr>
        <w:t>]</w:t>
      </w:r>
    </w:p>
    <w:p w:rsidR="001F3A8F" w:rsidRPr="00C53EEC" w:rsidP="00711414" w14:paraId="2D3FC677" w14:textId="77777777">
      <w:pPr>
        <w:rPr>
          <w:i/>
          <w:sz w:val="28"/>
          <w:szCs w:val="28"/>
        </w:rPr>
      </w:pPr>
      <w:r w:rsidRPr="00C53EEC">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239CA636">
                            <w:pPr>
                              <w:rPr>
                                <w:color w:val="A6A6A6" w:themeColor="background1" w:themeShade="A6"/>
                                <w:sz w:val="36"/>
                              </w:rPr>
                            </w:pPr>
                            <w:r>
                              <w:rPr>
                                <w:color w:val="A6A6A6" w:themeColor="background1" w:themeShade="A6"/>
                                <w:sz w:val="36"/>
                              </w:rPr>
                              <w:t xml:space="preserve">DRAFT </w:t>
                            </w:r>
                            <w:r w:rsidR="008F3C42">
                              <w:rPr>
                                <w:color w:val="A6A6A6" w:themeColor="background1" w:themeShade="A6"/>
                                <w:sz w:val="36"/>
                              </w:rPr>
                              <w:t>April 2025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239CA636">
                      <w:pPr>
                        <w:rPr>
                          <w:color w:val="A6A6A6" w:themeColor="background1" w:themeShade="A6"/>
                          <w:sz w:val="36"/>
                        </w:rPr>
                      </w:pPr>
                      <w:r>
                        <w:rPr>
                          <w:color w:val="A6A6A6" w:themeColor="background1" w:themeShade="A6"/>
                          <w:sz w:val="36"/>
                        </w:rPr>
                        <w:t xml:space="preserve">DRAFT </w:t>
                      </w:r>
                      <w:r w:rsidR="008F3C42">
                        <w:rPr>
                          <w:color w:val="A6A6A6" w:themeColor="background1" w:themeShade="A6"/>
                          <w:sz w:val="36"/>
                        </w:rPr>
                        <w:t>April 2025</w:t>
                      </w:r>
                    </w:p>
                  </w:txbxContent>
                </v:textbox>
                <w10:wrap type="square"/>
              </v:shape>
            </w:pict>
          </mc:Fallback>
        </mc:AlternateContent>
      </w:r>
      <w:r w:rsidRPr="00C53EEC">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C53EEC" w:rsidR="00FB6BF3">
        <w:rPr>
          <w:noProof/>
        </w:rPr>
        <w:t xml:space="preserve"> </w:t>
      </w:r>
      <w:r w:rsidRPr="00C53EEC"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Pr="00C53EEC" w:rsidR="00711414">
        <w:rPr>
          <w:noProof/>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Pr="00C53EEC" w:rsidR="00711414">
        <w:rPr>
          <w:noProof/>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C53EEC" w:rsidR="001F3A8F">
        <w:br w:type="page"/>
      </w:r>
    </w:p>
    <w:p w:rsidR="00755C3D" w:rsidRPr="00C53EEC" w:rsidP="00D928FD" w14:paraId="02ADA158" w14:textId="77777777">
      <w:pPr>
        <w:sectPr w:rsidSect="006F254A">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RPr="00C53EEC" w:rsidP="00922C97" w14:paraId="5A1365D7" w14:textId="77777777">
          <w:pPr>
            <w:pStyle w:val="TOCHeading"/>
          </w:pPr>
          <w:r w:rsidRPr="00C53EEC">
            <w:t>Table of Contents</w:t>
          </w:r>
        </w:p>
        <w:p w:rsidR="00B41AEA" w14:paraId="680ACB36" w14:textId="7A3CF55F">
          <w:pPr>
            <w:pStyle w:val="TOC1"/>
            <w:rPr>
              <w:rFonts w:eastAsiaTheme="minorEastAsia"/>
              <w:noProof/>
              <w:color w:val="auto"/>
              <w:kern w:val="2"/>
              <w:sz w:val="24"/>
              <w:szCs w:val="24"/>
              <w14:ligatures w14:val="standardContextual"/>
            </w:rPr>
          </w:pPr>
          <w:r w:rsidRPr="00C53EEC">
            <w:rPr>
              <w:color w:val="auto"/>
            </w:rPr>
            <w:fldChar w:fldCharType="begin"/>
          </w:r>
          <w:r w:rsidRPr="00C53EEC">
            <w:rPr>
              <w:color w:val="auto"/>
            </w:rPr>
            <w:instrText xml:space="preserve"> TOC \o "1-3" \h \z \u </w:instrText>
          </w:r>
          <w:r w:rsidRPr="00C53EEC">
            <w:rPr>
              <w:color w:val="auto"/>
            </w:rPr>
            <w:fldChar w:fldCharType="separate"/>
          </w:r>
          <w:hyperlink w:anchor="_Toc183614577" w:history="1">
            <w:r w:rsidRPr="00AE2093">
              <w:rPr>
                <w:rStyle w:val="Hyperlink"/>
                <w:noProof/>
              </w:rPr>
              <w:t>Part A: Justification</w:t>
            </w:r>
            <w:r>
              <w:rPr>
                <w:noProof/>
                <w:webHidden/>
              </w:rPr>
              <w:tab/>
            </w:r>
            <w:r>
              <w:rPr>
                <w:noProof/>
                <w:webHidden/>
              </w:rPr>
              <w:fldChar w:fldCharType="begin"/>
            </w:r>
            <w:r>
              <w:rPr>
                <w:noProof/>
                <w:webHidden/>
              </w:rPr>
              <w:instrText xml:space="preserve"> PAGEREF _Toc183614577 \h </w:instrText>
            </w:r>
            <w:r>
              <w:rPr>
                <w:noProof/>
                <w:webHidden/>
              </w:rPr>
              <w:fldChar w:fldCharType="separate"/>
            </w:r>
            <w:r>
              <w:rPr>
                <w:noProof/>
                <w:webHidden/>
              </w:rPr>
              <w:t>i</w:t>
            </w:r>
            <w:r>
              <w:rPr>
                <w:noProof/>
                <w:webHidden/>
              </w:rPr>
              <w:fldChar w:fldCharType="end"/>
            </w:r>
          </w:hyperlink>
        </w:p>
        <w:p w:rsidR="00B41AEA" w14:paraId="0122C55E" w14:textId="0948185E">
          <w:pPr>
            <w:pStyle w:val="TOC2"/>
            <w:rPr>
              <w:rFonts w:eastAsiaTheme="minorEastAsia"/>
              <w:noProof/>
              <w:color w:val="auto"/>
              <w:kern w:val="2"/>
              <w:sz w:val="24"/>
              <w:szCs w:val="24"/>
              <w14:ligatures w14:val="standardContextual"/>
            </w:rPr>
          </w:pPr>
          <w:hyperlink w:anchor="_Toc183614578" w:history="1">
            <w:r w:rsidRPr="00AE2093">
              <w:rPr>
                <w:rStyle w:val="Hyperlink"/>
                <w:noProof/>
              </w:rPr>
              <w:t>Introduction</w:t>
            </w:r>
            <w:r>
              <w:rPr>
                <w:noProof/>
                <w:webHidden/>
              </w:rPr>
              <w:tab/>
            </w:r>
            <w:r>
              <w:rPr>
                <w:noProof/>
                <w:webHidden/>
              </w:rPr>
              <w:fldChar w:fldCharType="begin"/>
            </w:r>
            <w:r>
              <w:rPr>
                <w:noProof/>
                <w:webHidden/>
              </w:rPr>
              <w:instrText xml:space="preserve"> PAGEREF _Toc183614578 \h </w:instrText>
            </w:r>
            <w:r>
              <w:rPr>
                <w:noProof/>
                <w:webHidden/>
              </w:rPr>
              <w:fldChar w:fldCharType="separate"/>
            </w:r>
            <w:r>
              <w:rPr>
                <w:noProof/>
                <w:webHidden/>
              </w:rPr>
              <w:t>2</w:t>
            </w:r>
            <w:r>
              <w:rPr>
                <w:noProof/>
                <w:webHidden/>
              </w:rPr>
              <w:fldChar w:fldCharType="end"/>
            </w:r>
          </w:hyperlink>
        </w:p>
        <w:p w:rsidR="00B41AEA" w14:paraId="2DFA4618" w14:textId="49CEEA29">
          <w:pPr>
            <w:pStyle w:val="TOC2"/>
            <w:rPr>
              <w:rFonts w:eastAsiaTheme="minorEastAsia"/>
              <w:noProof/>
              <w:color w:val="auto"/>
              <w:kern w:val="2"/>
              <w:sz w:val="24"/>
              <w:szCs w:val="24"/>
              <w14:ligatures w14:val="standardContextual"/>
            </w:rPr>
          </w:pPr>
          <w:hyperlink w:anchor="_Toc183614579" w:history="1">
            <w:r w:rsidRPr="00AE2093">
              <w:rPr>
                <w:rStyle w:val="Hyperlink"/>
                <w:noProof/>
              </w:rPr>
              <w:t>A.1. Legal Justification</w:t>
            </w:r>
            <w:r>
              <w:rPr>
                <w:noProof/>
                <w:webHidden/>
              </w:rPr>
              <w:tab/>
            </w:r>
            <w:r>
              <w:rPr>
                <w:noProof/>
                <w:webHidden/>
              </w:rPr>
              <w:fldChar w:fldCharType="begin"/>
            </w:r>
            <w:r>
              <w:rPr>
                <w:noProof/>
                <w:webHidden/>
              </w:rPr>
              <w:instrText xml:space="preserve"> PAGEREF _Toc183614579 \h </w:instrText>
            </w:r>
            <w:r>
              <w:rPr>
                <w:noProof/>
                <w:webHidden/>
              </w:rPr>
              <w:fldChar w:fldCharType="separate"/>
            </w:r>
            <w:r>
              <w:rPr>
                <w:noProof/>
                <w:webHidden/>
              </w:rPr>
              <w:t>2</w:t>
            </w:r>
            <w:r>
              <w:rPr>
                <w:noProof/>
                <w:webHidden/>
              </w:rPr>
              <w:fldChar w:fldCharType="end"/>
            </w:r>
          </w:hyperlink>
        </w:p>
        <w:p w:rsidR="00B41AEA" w14:paraId="755FE13B" w14:textId="404058B7">
          <w:pPr>
            <w:pStyle w:val="TOC2"/>
            <w:rPr>
              <w:rFonts w:eastAsiaTheme="minorEastAsia"/>
              <w:noProof/>
              <w:color w:val="auto"/>
              <w:kern w:val="2"/>
              <w:sz w:val="24"/>
              <w:szCs w:val="24"/>
              <w14:ligatures w14:val="standardContextual"/>
            </w:rPr>
          </w:pPr>
          <w:hyperlink w:anchor="_Toc183614580" w:history="1">
            <w:r w:rsidRPr="00AE2093">
              <w:rPr>
                <w:rStyle w:val="Hyperlink"/>
                <w:noProof/>
              </w:rPr>
              <w:t>A.2. Needs and Uses of Data</w:t>
            </w:r>
            <w:r>
              <w:rPr>
                <w:noProof/>
                <w:webHidden/>
              </w:rPr>
              <w:tab/>
            </w:r>
            <w:r>
              <w:rPr>
                <w:noProof/>
                <w:webHidden/>
              </w:rPr>
              <w:fldChar w:fldCharType="begin"/>
            </w:r>
            <w:r>
              <w:rPr>
                <w:noProof/>
                <w:webHidden/>
              </w:rPr>
              <w:instrText xml:space="preserve"> PAGEREF _Toc183614580 \h </w:instrText>
            </w:r>
            <w:r>
              <w:rPr>
                <w:noProof/>
                <w:webHidden/>
              </w:rPr>
              <w:fldChar w:fldCharType="separate"/>
            </w:r>
            <w:r>
              <w:rPr>
                <w:noProof/>
                <w:webHidden/>
              </w:rPr>
              <w:t>3</w:t>
            </w:r>
            <w:r>
              <w:rPr>
                <w:noProof/>
                <w:webHidden/>
              </w:rPr>
              <w:fldChar w:fldCharType="end"/>
            </w:r>
          </w:hyperlink>
        </w:p>
        <w:p w:rsidR="00B41AEA" w14:paraId="7A5089F5" w14:textId="075BCD8A">
          <w:pPr>
            <w:pStyle w:val="TOC2"/>
            <w:rPr>
              <w:rFonts w:eastAsiaTheme="minorEastAsia"/>
              <w:noProof/>
              <w:color w:val="auto"/>
              <w:kern w:val="2"/>
              <w:sz w:val="24"/>
              <w:szCs w:val="24"/>
              <w14:ligatures w14:val="standardContextual"/>
            </w:rPr>
          </w:pPr>
          <w:hyperlink w:anchor="_Toc183614581" w:history="1">
            <w:r w:rsidRPr="00AE2093">
              <w:rPr>
                <w:rStyle w:val="Hyperlink"/>
                <w:noProof/>
              </w:rPr>
              <w:t>A.3. Use of Technology</w:t>
            </w:r>
            <w:r>
              <w:rPr>
                <w:noProof/>
                <w:webHidden/>
              </w:rPr>
              <w:tab/>
            </w:r>
            <w:r>
              <w:rPr>
                <w:noProof/>
                <w:webHidden/>
              </w:rPr>
              <w:fldChar w:fldCharType="begin"/>
            </w:r>
            <w:r>
              <w:rPr>
                <w:noProof/>
                <w:webHidden/>
              </w:rPr>
              <w:instrText xml:space="preserve"> PAGEREF _Toc183614581 \h </w:instrText>
            </w:r>
            <w:r>
              <w:rPr>
                <w:noProof/>
                <w:webHidden/>
              </w:rPr>
              <w:fldChar w:fldCharType="separate"/>
            </w:r>
            <w:r>
              <w:rPr>
                <w:noProof/>
                <w:webHidden/>
              </w:rPr>
              <w:t>4</w:t>
            </w:r>
            <w:r>
              <w:rPr>
                <w:noProof/>
                <w:webHidden/>
              </w:rPr>
              <w:fldChar w:fldCharType="end"/>
            </w:r>
          </w:hyperlink>
        </w:p>
        <w:p w:rsidR="00B41AEA" w14:paraId="7EC9656D" w14:textId="5C295096">
          <w:pPr>
            <w:pStyle w:val="TOC2"/>
            <w:rPr>
              <w:rFonts w:eastAsiaTheme="minorEastAsia"/>
              <w:noProof/>
              <w:color w:val="auto"/>
              <w:kern w:val="2"/>
              <w:sz w:val="24"/>
              <w:szCs w:val="24"/>
              <w14:ligatures w14:val="standardContextual"/>
            </w:rPr>
          </w:pPr>
          <w:hyperlink w:anchor="_Toc183614582" w:history="1">
            <w:r w:rsidRPr="00AE2093">
              <w:rPr>
                <w:rStyle w:val="Hyperlink"/>
                <w:noProof/>
              </w:rPr>
              <w:t>A.4. Efforts to Identify Duplication</w:t>
            </w:r>
            <w:r>
              <w:rPr>
                <w:noProof/>
                <w:webHidden/>
              </w:rPr>
              <w:tab/>
            </w:r>
            <w:r>
              <w:rPr>
                <w:noProof/>
                <w:webHidden/>
              </w:rPr>
              <w:fldChar w:fldCharType="begin"/>
            </w:r>
            <w:r>
              <w:rPr>
                <w:noProof/>
                <w:webHidden/>
              </w:rPr>
              <w:instrText xml:space="preserve"> PAGEREF _Toc183614582 \h </w:instrText>
            </w:r>
            <w:r>
              <w:rPr>
                <w:noProof/>
                <w:webHidden/>
              </w:rPr>
              <w:fldChar w:fldCharType="separate"/>
            </w:r>
            <w:r>
              <w:rPr>
                <w:noProof/>
                <w:webHidden/>
              </w:rPr>
              <w:t>4</w:t>
            </w:r>
            <w:r>
              <w:rPr>
                <w:noProof/>
                <w:webHidden/>
              </w:rPr>
              <w:fldChar w:fldCharType="end"/>
            </w:r>
          </w:hyperlink>
        </w:p>
        <w:p w:rsidR="00B41AEA" w14:paraId="0F44F652" w14:textId="0A2B47C0">
          <w:pPr>
            <w:pStyle w:val="TOC2"/>
            <w:rPr>
              <w:rFonts w:eastAsiaTheme="minorEastAsia"/>
              <w:noProof/>
              <w:color w:val="auto"/>
              <w:kern w:val="2"/>
              <w:sz w:val="24"/>
              <w:szCs w:val="24"/>
              <w14:ligatures w14:val="standardContextual"/>
            </w:rPr>
          </w:pPr>
          <w:hyperlink w:anchor="_Toc183614583" w:history="1">
            <w:r w:rsidRPr="00AE209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_Toc183614583 \h </w:instrText>
            </w:r>
            <w:r>
              <w:rPr>
                <w:noProof/>
                <w:webHidden/>
              </w:rPr>
              <w:fldChar w:fldCharType="separate"/>
            </w:r>
            <w:r>
              <w:rPr>
                <w:noProof/>
                <w:webHidden/>
              </w:rPr>
              <w:t>5</w:t>
            </w:r>
            <w:r>
              <w:rPr>
                <w:noProof/>
                <w:webHidden/>
              </w:rPr>
              <w:fldChar w:fldCharType="end"/>
            </w:r>
          </w:hyperlink>
        </w:p>
        <w:p w:rsidR="00B41AEA" w14:paraId="63AA54AB" w14:textId="20434300">
          <w:pPr>
            <w:pStyle w:val="TOC2"/>
            <w:rPr>
              <w:rFonts w:eastAsiaTheme="minorEastAsia"/>
              <w:noProof/>
              <w:color w:val="auto"/>
              <w:kern w:val="2"/>
              <w:sz w:val="24"/>
              <w:szCs w:val="24"/>
              <w14:ligatures w14:val="standardContextual"/>
            </w:rPr>
          </w:pPr>
          <w:hyperlink w:anchor="_Toc183614584" w:history="1">
            <w:r w:rsidRPr="00AE2093">
              <w:rPr>
                <w:rStyle w:val="Hyperlink"/>
                <w:noProof/>
              </w:rPr>
              <w:t>A.6. Consequences of Less-Frequent Reporting</w:t>
            </w:r>
            <w:r>
              <w:rPr>
                <w:noProof/>
                <w:webHidden/>
              </w:rPr>
              <w:tab/>
            </w:r>
            <w:r>
              <w:rPr>
                <w:noProof/>
                <w:webHidden/>
              </w:rPr>
              <w:fldChar w:fldCharType="begin"/>
            </w:r>
            <w:r>
              <w:rPr>
                <w:noProof/>
                <w:webHidden/>
              </w:rPr>
              <w:instrText xml:space="preserve"> PAGEREF _Toc183614584 \h </w:instrText>
            </w:r>
            <w:r>
              <w:rPr>
                <w:noProof/>
                <w:webHidden/>
              </w:rPr>
              <w:fldChar w:fldCharType="separate"/>
            </w:r>
            <w:r>
              <w:rPr>
                <w:noProof/>
                <w:webHidden/>
              </w:rPr>
              <w:t>5</w:t>
            </w:r>
            <w:r>
              <w:rPr>
                <w:noProof/>
                <w:webHidden/>
              </w:rPr>
              <w:fldChar w:fldCharType="end"/>
            </w:r>
          </w:hyperlink>
        </w:p>
        <w:p w:rsidR="00B41AEA" w14:paraId="187F1CC2" w14:textId="02709083">
          <w:pPr>
            <w:pStyle w:val="TOC2"/>
            <w:rPr>
              <w:rFonts w:eastAsiaTheme="minorEastAsia"/>
              <w:noProof/>
              <w:color w:val="auto"/>
              <w:kern w:val="2"/>
              <w:sz w:val="24"/>
              <w:szCs w:val="24"/>
              <w14:ligatures w14:val="standardContextual"/>
            </w:rPr>
          </w:pPr>
          <w:hyperlink w:anchor="_Toc183614585" w:history="1">
            <w:r w:rsidRPr="00AE2093">
              <w:rPr>
                <w:rStyle w:val="Hyperlink"/>
                <w:noProof/>
              </w:rPr>
              <w:t>A.7. Compliance with 5 CFR 1320.5</w:t>
            </w:r>
            <w:r>
              <w:rPr>
                <w:noProof/>
                <w:webHidden/>
              </w:rPr>
              <w:tab/>
            </w:r>
            <w:r>
              <w:rPr>
                <w:noProof/>
                <w:webHidden/>
              </w:rPr>
              <w:fldChar w:fldCharType="begin"/>
            </w:r>
            <w:r>
              <w:rPr>
                <w:noProof/>
                <w:webHidden/>
              </w:rPr>
              <w:instrText xml:space="preserve"> PAGEREF _Toc183614585 \h </w:instrText>
            </w:r>
            <w:r>
              <w:rPr>
                <w:noProof/>
                <w:webHidden/>
              </w:rPr>
              <w:fldChar w:fldCharType="separate"/>
            </w:r>
            <w:r>
              <w:rPr>
                <w:noProof/>
                <w:webHidden/>
              </w:rPr>
              <w:t>5</w:t>
            </w:r>
            <w:r>
              <w:rPr>
                <w:noProof/>
                <w:webHidden/>
              </w:rPr>
              <w:fldChar w:fldCharType="end"/>
            </w:r>
          </w:hyperlink>
        </w:p>
        <w:p w:rsidR="00B41AEA" w14:paraId="5F7F02E2" w14:textId="0E074567">
          <w:pPr>
            <w:pStyle w:val="TOC2"/>
            <w:rPr>
              <w:rFonts w:eastAsiaTheme="minorEastAsia"/>
              <w:noProof/>
              <w:color w:val="auto"/>
              <w:kern w:val="2"/>
              <w:sz w:val="24"/>
              <w:szCs w:val="24"/>
              <w14:ligatures w14:val="standardContextual"/>
            </w:rPr>
          </w:pPr>
          <w:hyperlink w:anchor="_Toc183614586" w:history="1">
            <w:r w:rsidRPr="00AE2093">
              <w:rPr>
                <w:rStyle w:val="Hyperlink"/>
                <w:noProof/>
              </w:rPr>
              <w:t>A.8. Summary of Consultations Outside of the Agency</w:t>
            </w:r>
            <w:r>
              <w:rPr>
                <w:noProof/>
                <w:webHidden/>
              </w:rPr>
              <w:tab/>
            </w:r>
            <w:r>
              <w:rPr>
                <w:noProof/>
                <w:webHidden/>
              </w:rPr>
              <w:fldChar w:fldCharType="begin"/>
            </w:r>
            <w:r>
              <w:rPr>
                <w:noProof/>
                <w:webHidden/>
              </w:rPr>
              <w:instrText xml:space="preserve"> PAGEREF _Toc183614586 \h </w:instrText>
            </w:r>
            <w:r>
              <w:rPr>
                <w:noProof/>
                <w:webHidden/>
              </w:rPr>
              <w:fldChar w:fldCharType="separate"/>
            </w:r>
            <w:r>
              <w:rPr>
                <w:noProof/>
                <w:webHidden/>
              </w:rPr>
              <w:t>6</w:t>
            </w:r>
            <w:r>
              <w:rPr>
                <w:noProof/>
                <w:webHidden/>
              </w:rPr>
              <w:fldChar w:fldCharType="end"/>
            </w:r>
          </w:hyperlink>
        </w:p>
        <w:p w:rsidR="00B41AEA" w14:paraId="269E9216" w14:textId="37CE95B8">
          <w:pPr>
            <w:pStyle w:val="TOC2"/>
            <w:rPr>
              <w:rFonts w:eastAsiaTheme="minorEastAsia"/>
              <w:noProof/>
              <w:color w:val="auto"/>
              <w:kern w:val="2"/>
              <w:sz w:val="24"/>
              <w:szCs w:val="24"/>
              <w14:ligatures w14:val="standardContextual"/>
            </w:rPr>
          </w:pPr>
          <w:hyperlink w:anchor="_Toc183614587" w:history="1">
            <w:r w:rsidRPr="00AE2093">
              <w:rPr>
                <w:rStyle w:val="Hyperlink"/>
                <w:noProof/>
              </w:rPr>
              <w:t>A.9. Payments or Gifts to Respondents</w:t>
            </w:r>
            <w:r>
              <w:rPr>
                <w:noProof/>
                <w:webHidden/>
              </w:rPr>
              <w:tab/>
            </w:r>
            <w:r>
              <w:rPr>
                <w:noProof/>
                <w:webHidden/>
              </w:rPr>
              <w:fldChar w:fldCharType="begin"/>
            </w:r>
            <w:r>
              <w:rPr>
                <w:noProof/>
                <w:webHidden/>
              </w:rPr>
              <w:instrText xml:space="preserve"> PAGEREF _Toc183614587 \h </w:instrText>
            </w:r>
            <w:r>
              <w:rPr>
                <w:noProof/>
                <w:webHidden/>
              </w:rPr>
              <w:fldChar w:fldCharType="separate"/>
            </w:r>
            <w:r>
              <w:rPr>
                <w:noProof/>
                <w:webHidden/>
              </w:rPr>
              <w:t>7</w:t>
            </w:r>
            <w:r>
              <w:rPr>
                <w:noProof/>
                <w:webHidden/>
              </w:rPr>
              <w:fldChar w:fldCharType="end"/>
            </w:r>
          </w:hyperlink>
        </w:p>
        <w:p w:rsidR="00B41AEA" w14:paraId="2C5724BE" w14:textId="0C1BC676">
          <w:pPr>
            <w:pStyle w:val="TOC2"/>
            <w:rPr>
              <w:rFonts w:eastAsiaTheme="minorEastAsia"/>
              <w:noProof/>
              <w:color w:val="auto"/>
              <w:kern w:val="2"/>
              <w:sz w:val="24"/>
              <w:szCs w:val="24"/>
              <w14:ligatures w14:val="standardContextual"/>
            </w:rPr>
          </w:pPr>
          <w:hyperlink w:anchor="_Toc183614588" w:history="1">
            <w:r w:rsidRPr="00AE2093">
              <w:rPr>
                <w:rStyle w:val="Hyperlink"/>
                <w:noProof/>
              </w:rPr>
              <w:t>A.10. Provisions for Protection of Information</w:t>
            </w:r>
            <w:r>
              <w:rPr>
                <w:noProof/>
                <w:webHidden/>
              </w:rPr>
              <w:tab/>
            </w:r>
            <w:r>
              <w:rPr>
                <w:noProof/>
                <w:webHidden/>
              </w:rPr>
              <w:fldChar w:fldCharType="begin"/>
            </w:r>
            <w:r>
              <w:rPr>
                <w:noProof/>
                <w:webHidden/>
              </w:rPr>
              <w:instrText xml:space="preserve"> PAGEREF _Toc183614588 \h </w:instrText>
            </w:r>
            <w:r>
              <w:rPr>
                <w:noProof/>
                <w:webHidden/>
              </w:rPr>
              <w:fldChar w:fldCharType="separate"/>
            </w:r>
            <w:r>
              <w:rPr>
                <w:noProof/>
                <w:webHidden/>
              </w:rPr>
              <w:t>7</w:t>
            </w:r>
            <w:r>
              <w:rPr>
                <w:noProof/>
                <w:webHidden/>
              </w:rPr>
              <w:fldChar w:fldCharType="end"/>
            </w:r>
          </w:hyperlink>
        </w:p>
        <w:p w:rsidR="00B41AEA" w14:paraId="26296331" w14:textId="47EF5FC1">
          <w:pPr>
            <w:pStyle w:val="TOC2"/>
            <w:rPr>
              <w:rFonts w:eastAsiaTheme="minorEastAsia"/>
              <w:noProof/>
              <w:color w:val="auto"/>
              <w:kern w:val="2"/>
              <w:sz w:val="24"/>
              <w:szCs w:val="24"/>
              <w14:ligatures w14:val="standardContextual"/>
            </w:rPr>
          </w:pPr>
          <w:hyperlink w:anchor="_Toc183614589" w:history="1">
            <w:r w:rsidRPr="00AE2093">
              <w:rPr>
                <w:rStyle w:val="Hyperlink"/>
                <w:noProof/>
              </w:rPr>
              <w:t>A.11. Justification for Sensitive Questions</w:t>
            </w:r>
            <w:r>
              <w:rPr>
                <w:noProof/>
                <w:webHidden/>
              </w:rPr>
              <w:tab/>
            </w:r>
            <w:r>
              <w:rPr>
                <w:noProof/>
                <w:webHidden/>
              </w:rPr>
              <w:fldChar w:fldCharType="begin"/>
            </w:r>
            <w:r>
              <w:rPr>
                <w:noProof/>
                <w:webHidden/>
              </w:rPr>
              <w:instrText xml:space="preserve"> PAGEREF _Toc183614589 \h </w:instrText>
            </w:r>
            <w:r>
              <w:rPr>
                <w:noProof/>
                <w:webHidden/>
              </w:rPr>
              <w:fldChar w:fldCharType="separate"/>
            </w:r>
            <w:r>
              <w:rPr>
                <w:noProof/>
                <w:webHidden/>
              </w:rPr>
              <w:t>8</w:t>
            </w:r>
            <w:r>
              <w:rPr>
                <w:noProof/>
                <w:webHidden/>
              </w:rPr>
              <w:fldChar w:fldCharType="end"/>
            </w:r>
          </w:hyperlink>
        </w:p>
        <w:p w:rsidR="00B41AEA" w14:paraId="1CCF244C" w14:textId="5A09F04F">
          <w:pPr>
            <w:pStyle w:val="TOC2"/>
            <w:rPr>
              <w:rFonts w:eastAsiaTheme="minorEastAsia"/>
              <w:noProof/>
              <w:color w:val="auto"/>
              <w:kern w:val="2"/>
              <w:sz w:val="24"/>
              <w:szCs w:val="24"/>
              <w14:ligatures w14:val="standardContextual"/>
            </w:rPr>
          </w:pPr>
          <w:hyperlink w:anchor="_Toc183614590" w:history="1">
            <w:r w:rsidRPr="00AE2093">
              <w:rPr>
                <w:rStyle w:val="Hyperlink"/>
                <w:noProof/>
              </w:rPr>
              <w:t>A.12A. Estimate of Respondent Burden Hours</w:t>
            </w:r>
            <w:r>
              <w:rPr>
                <w:noProof/>
                <w:webHidden/>
              </w:rPr>
              <w:tab/>
            </w:r>
            <w:r>
              <w:rPr>
                <w:noProof/>
                <w:webHidden/>
              </w:rPr>
              <w:fldChar w:fldCharType="begin"/>
            </w:r>
            <w:r>
              <w:rPr>
                <w:noProof/>
                <w:webHidden/>
              </w:rPr>
              <w:instrText xml:space="preserve"> PAGEREF _Toc183614590 \h </w:instrText>
            </w:r>
            <w:r>
              <w:rPr>
                <w:noProof/>
                <w:webHidden/>
              </w:rPr>
              <w:fldChar w:fldCharType="separate"/>
            </w:r>
            <w:r>
              <w:rPr>
                <w:noProof/>
                <w:webHidden/>
              </w:rPr>
              <w:t>8</w:t>
            </w:r>
            <w:r>
              <w:rPr>
                <w:noProof/>
                <w:webHidden/>
              </w:rPr>
              <w:fldChar w:fldCharType="end"/>
            </w:r>
          </w:hyperlink>
        </w:p>
        <w:p w:rsidR="00B41AEA" w14:paraId="51B034C0" w14:textId="40053D7C">
          <w:pPr>
            <w:pStyle w:val="TOC2"/>
            <w:rPr>
              <w:rFonts w:eastAsiaTheme="minorEastAsia"/>
              <w:noProof/>
              <w:color w:val="auto"/>
              <w:kern w:val="2"/>
              <w:sz w:val="24"/>
              <w:szCs w:val="24"/>
              <w14:ligatures w14:val="standardContextual"/>
            </w:rPr>
          </w:pPr>
          <w:hyperlink w:anchor="_Toc183614591" w:history="1">
            <w:r w:rsidRPr="00AE209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_Toc183614591 \h </w:instrText>
            </w:r>
            <w:r>
              <w:rPr>
                <w:noProof/>
                <w:webHidden/>
              </w:rPr>
              <w:fldChar w:fldCharType="separate"/>
            </w:r>
            <w:r>
              <w:rPr>
                <w:noProof/>
                <w:webHidden/>
              </w:rPr>
              <w:t>9</w:t>
            </w:r>
            <w:r>
              <w:rPr>
                <w:noProof/>
                <w:webHidden/>
              </w:rPr>
              <w:fldChar w:fldCharType="end"/>
            </w:r>
          </w:hyperlink>
        </w:p>
        <w:p w:rsidR="00B41AEA" w14:paraId="6FE48BFA" w14:textId="17484351">
          <w:pPr>
            <w:pStyle w:val="TOC2"/>
            <w:rPr>
              <w:rFonts w:eastAsiaTheme="minorEastAsia"/>
              <w:noProof/>
              <w:color w:val="auto"/>
              <w:kern w:val="2"/>
              <w:sz w:val="24"/>
              <w:szCs w:val="24"/>
              <w14:ligatures w14:val="standardContextual"/>
            </w:rPr>
          </w:pPr>
          <w:hyperlink w:anchor="_Toc183614592" w:history="1">
            <w:r w:rsidRPr="00AE2093">
              <w:rPr>
                <w:rStyle w:val="Hyperlink"/>
                <w:noProof/>
              </w:rPr>
              <w:t>A.13. Other Estimated Annual Cost to Respondents</w:t>
            </w:r>
            <w:r>
              <w:rPr>
                <w:noProof/>
                <w:webHidden/>
              </w:rPr>
              <w:tab/>
            </w:r>
            <w:r>
              <w:rPr>
                <w:noProof/>
                <w:webHidden/>
              </w:rPr>
              <w:fldChar w:fldCharType="begin"/>
            </w:r>
            <w:r>
              <w:rPr>
                <w:noProof/>
                <w:webHidden/>
              </w:rPr>
              <w:instrText xml:space="preserve"> PAGEREF _Toc183614592 \h </w:instrText>
            </w:r>
            <w:r>
              <w:rPr>
                <w:noProof/>
                <w:webHidden/>
              </w:rPr>
              <w:fldChar w:fldCharType="separate"/>
            </w:r>
            <w:r>
              <w:rPr>
                <w:noProof/>
                <w:webHidden/>
              </w:rPr>
              <w:t>10</w:t>
            </w:r>
            <w:r>
              <w:rPr>
                <w:noProof/>
                <w:webHidden/>
              </w:rPr>
              <w:fldChar w:fldCharType="end"/>
            </w:r>
          </w:hyperlink>
        </w:p>
        <w:p w:rsidR="00B41AEA" w14:paraId="2DDAFB0B" w14:textId="738E9438">
          <w:pPr>
            <w:pStyle w:val="TOC2"/>
            <w:rPr>
              <w:rFonts w:eastAsiaTheme="minorEastAsia"/>
              <w:noProof/>
              <w:color w:val="auto"/>
              <w:kern w:val="2"/>
              <w:sz w:val="24"/>
              <w:szCs w:val="24"/>
              <w14:ligatures w14:val="standardContextual"/>
            </w:rPr>
          </w:pPr>
          <w:hyperlink w:anchor="_Toc183614593" w:history="1">
            <w:r w:rsidRPr="00AE2093">
              <w:rPr>
                <w:rStyle w:val="Hyperlink"/>
                <w:noProof/>
              </w:rPr>
              <w:t>A.14. Annual Cost to the Federal Government</w:t>
            </w:r>
            <w:r>
              <w:rPr>
                <w:noProof/>
                <w:webHidden/>
              </w:rPr>
              <w:tab/>
            </w:r>
            <w:r>
              <w:rPr>
                <w:noProof/>
                <w:webHidden/>
              </w:rPr>
              <w:fldChar w:fldCharType="begin"/>
            </w:r>
            <w:r>
              <w:rPr>
                <w:noProof/>
                <w:webHidden/>
              </w:rPr>
              <w:instrText xml:space="preserve"> PAGEREF _Toc183614593 \h </w:instrText>
            </w:r>
            <w:r>
              <w:rPr>
                <w:noProof/>
                <w:webHidden/>
              </w:rPr>
              <w:fldChar w:fldCharType="separate"/>
            </w:r>
            <w:r>
              <w:rPr>
                <w:noProof/>
                <w:webHidden/>
              </w:rPr>
              <w:t>10</w:t>
            </w:r>
            <w:r>
              <w:rPr>
                <w:noProof/>
                <w:webHidden/>
              </w:rPr>
              <w:fldChar w:fldCharType="end"/>
            </w:r>
          </w:hyperlink>
        </w:p>
        <w:p w:rsidR="00B41AEA" w14:paraId="44DDAD56" w14:textId="03C50B57">
          <w:pPr>
            <w:pStyle w:val="TOC2"/>
            <w:rPr>
              <w:rFonts w:eastAsiaTheme="minorEastAsia"/>
              <w:noProof/>
              <w:color w:val="auto"/>
              <w:kern w:val="2"/>
              <w:sz w:val="24"/>
              <w:szCs w:val="24"/>
              <w14:ligatures w14:val="standardContextual"/>
            </w:rPr>
          </w:pPr>
          <w:hyperlink w:anchor="_Toc183614594" w:history="1">
            <w:r w:rsidRPr="00AE2093">
              <w:rPr>
                <w:rStyle w:val="Hyperlink"/>
                <w:noProof/>
              </w:rPr>
              <w:t>A.15. Reasons for Changes in Burden</w:t>
            </w:r>
            <w:r>
              <w:rPr>
                <w:noProof/>
                <w:webHidden/>
              </w:rPr>
              <w:tab/>
            </w:r>
            <w:r>
              <w:rPr>
                <w:noProof/>
                <w:webHidden/>
              </w:rPr>
              <w:fldChar w:fldCharType="begin"/>
            </w:r>
            <w:r>
              <w:rPr>
                <w:noProof/>
                <w:webHidden/>
              </w:rPr>
              <w:instrText xml:space="preserve"> PAGEREF _Toc183614594 \h </w:instrText>
            </w:r>
            <w:r>
              <w:rPr>
                <w:noProof/>
                <w:webHidden/>
              </w:rPr>
              <w:fldChar w:fldCharType="separate"/>
            </w:r>
            <w:r>
              <w:rPr>
                <w:noProof/>
                <w:webHidden/>
              </w:rPr>
              <w:t>10</w:t>
            </w:r>
            <w:r>
              <w:rPr>
                <w:noProof/>
                <w:webHidden/>
              </w:rPr>
              <w:fldChar w:fldCharType="end"/>
            </w:r>
          </w:hyperlink>
        </w:p>
        <w:p w:rsidR="00B41AEA" w14:paraId="074F9C01" w14:textId="37FBDD53">
          <w:pPr>
            <w:pStyle w:val="TOC2"/>
            <w:rPr>
              <w:rFonts w:eastAsiaTheme="minorEastAsia"/>
              <w:noProof/>
              <w:color w:val="auto"/>
              <w:kern w:val="2"/>
              <w:sz w:val="24"/>
              <w:szCs w:val="24"/>
              <w14:ligatures w14:val="standardContextual"/>
            </w:rPr>
          </w:pPr>
          <w:hyperlink w:anchor="_Toc183614595" w:history="1">
            <w:r w:rsidRPr="00AE2093">
              <w:rPr>
                <w:rStyle w:val="Hyperlink"/>
                <w:noProof/>
              </w:rPr>
              <w:t>A.16. Collection, Tabulation, and Publication Plans</w:t>
            </w:r>
            <w:r>
              <w:rPr>
                <w:noProof/>
                <w:webHidden/>
              </w:rPr>
              <w:tab/>
            </w:r>
            <w:r>
              <w:rPr>
                <w:noProof/>
                <w:webHidden/>
              </w:rPr>
              <w:fldChar w:fldCharType="begin"/>
            </w:r>
            <w:r>
              <w:rPr>
                <w:noProof/>
                <w:webHidden/>
              </w:rPr>
              <w:instrText xml:space="preserve"> PAGEREF _Toc183614595 \h </w:instrText>
            </w:r>
            <w:r>
              <w:rPr>
                <w:noProof/>
                <w:webHidden/>
              </w:rPr>
              <w:fldChar w:fldCharType="separate"/>
            </w:r>
            <w:r>
              <w:rPr>
                <w:noProof/>
                <w:webHidden/>
              </w:rPr>
              <w:t>10</w:t>
            </w:r>
            <w:r>
              <w:rPr>
                <w:noProof/>
                <w:webHidden/>
              </w:rPr>
              <w:fldChar w:fldCharType="end"/>
            </w:r>
          </w:hyperlink>
        </w:p>
        <w:p w:rsidR="00B41AEA" w14:paraId="14208B16" w14:textId="7E9C9E17">
          <w:pPr>
            <w:pStyle w:val="TOC2"/>
            <w:rPr>
              <w:rFonts w:eastAsiaTheme="minorEastAsia"/>
              <w:noProof/>
              <w:color w:val="auto"/>
              <w:kern w:val="2"/>
              <w:sz w:val="24"/>
              <w:szCs w:val="24"/>
              <w14:ligatures w14:val="standardContextual"/>
            </w:rPr>
          </w:pPr>
          <w:hyperlink w:anchor="_Toc183614596" w:history="1">
            <w:r w:rsidRPr="00AE2093">
              <w:rPr>
                <w:rStyle w:val="Hyperlink"/>
                <w:noProof/>
              </w:rPr>
              <w:t>A.17. OMB Number and Expiration Date</w:t>
            </w:r>
            <w:r>
              <w:rPr>
                <w:noProof/>
                <w:webHidden/>
              </w:rPr>
              <w:tab/>
            </w:r>
            <w:r>
              <w:rPr>
                <w:noProof/>
                <w:webHidden/>
              </w:rPr>
              <w:fldChar w:fldCharType="begin"/>
            </w:r>
            <w:r>
              <w:rPr>
                <w:noProof/>
                <w:webHidden/>
              </w:rPr>
              <w:instrText xml:space="preserve"> PAGEREF _Toc183614596 \h </w:instrText>
            </w:r>
            <w:r>
              <w:rPr>
                <w:noProof/>
                <w:webHidden/>
              </w:rPr>
              <w:fldChar w:fldCharType="separate"/>
            </w:r>
            <w:r>
              <w:rPr>
                <w:noProof/>
                <w:webHidden/>
              </w:rPr>
              <w:t>10</w:t>
            </w:r>
            <w:r>
              <w:rPr>
                <w:noProof/>
                <w:webHidden/>
              </w:rPr>
              <w:fldChar w:fldCharType="end"/>
            </w:r>
          </w:hyperlink>
        </w:p>
        <w:p w:rsidR="00B41AEA" w14:paraId="3F8491BA" w14:textId="0A9E23F6">
          <w:pPr>
            <w:pStyle w:val="TOC2"/>
            <w:rPr>
              <w:rFonts w:eastAsiaTheme="minorEastAsia"/>
              <w:noProof/>
              <w:color w:val="auto"/>
              <w:kern w:val="2"/>
              <w:sz w:val="24"/>
              <w:szCs w:val="24"/>
              <w14:ligatures w14:val="standardContextual"/>
            </w:rPr>
          </w:pPr>
          <w:hyperlink w:anchor="_Toc183614597" w:history="1">
            <w:r w:rsidRPr="00AE2093">
              <w:rPr>
                <w:rStyle w:val="Hyperlink"/>
                <w:noProof/>
              </w:rPr>
              <w:t>A.18. Certification Statement</w:t>
            </w:r>
            <w:r>
              <w:rPr>
                <w:noProof/>
                <w:webHidden/>
              </w:rPr>
              <w:tab/>
            </w:r>
            <w:r>
              <w:rPr>
                <w:noProof/>
                <w:webHidden/>
              </w:rPr>
              <w:fldChar w:fldCharType="begin"/>
            </w:r>
            <w:r>
              <w:rPr>
                <w:noProof/>
                <w:webHidden/>
              </w:rPr>
              <w:instrText xml:space="preserve"> PAGEREF _Toc183614597 \h </w:instrText>
            </w:r>
            <w:r>
              <w:rPr>
                <w:noProof/>
                <w:webHidden/>
              </w:rPr>
              <w:fldChar w:fldCharType="separate"/>
            </w:r>
            <w:r>
              <w:rPr>
                <w:noProof/>
                <w:webHidden/>
              </w:rPr>
              <w:t>10</w:t>
            </w:r>
            <w:r>
              <w:rPr>
                <w:noProof/>
                <w:webHidden/>
              </w:rPr>
              <w:fldChar w:fldCharType="end"/>
            </w:r>
          </w:hyperlink>
        </w:p>
        <w:p w:rsidR="0059212D" w:rsidRPr="00C53EEC" w14:paraId="3C174CDC" w14:textId="5BD75207">
          <w:r w:rsidRPr="00C53EEC">
            <w:rPr>
              <w:b/>
              <w:bCs/>
              <w:noProof/>
            </w:rPr>
            <w:fldChar w:fldCharType="end"/>
          </w:r>
        </w:p>
      </w:sdtContent>
    </w:sdt>
    <w:p w:rsidR="001F3A8F" w:rsidRPr="00C53EEC" w:rsidP="00D928FD" w14:paraId="64EC5D6D" w14:textId="77777777"/>
    <w:p w:rsidR="00D928FD" w:rsidRPr="00C53EEC" w:rsidP="00D928FD" w14:paraId="5AC8FFB4" w14:textId="77777777">
      <w:pPr>
        <w:sectPr w:rsidSect="006F254A">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C53EEC" w:rsidP="00836D62" w14:paraId="6C0685D0" w14:textId="77777777">
      <w:pPr>
        <w:spacing w:line="240" w:lineRule="auto"/>
      </w:pPr>
    </w:p>
    <w:p w:rsidR="00933D5D" w:rsidRPr="00C53EEC" w:rsidP="00933D5D" w14:paraId="51486C34" w14:textId="77777777">
      <w:pPr>
        <w:tabs>
          <w:tab w:val="left" w:pos="7365"/>
        </w:tabs>
      </w:pPr>
      <w:r w:rsidRPr="00C53EEC">
        <w:tab/>
      </w:r>
    </w:p>
    <w:p w:rsidR="00041909" w:rsidRPr="00C53EEC" w:rsidP="00933D5D" w14:paraId="626BF99B" w14:textId="77777777">
      <w:pPr>
        <w:tabs>
          <w:tab w:val="left" w:pos="7365"/>
        </w:tabs>
        <w:sectPr w:rsidSect="006F254A">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r w:rsidRPr="00C53EEC">
        <w:tab/>
      </w:r>
    </w:p>
    <w:p w:rsidR="008C734C" w:rsidRPr="00C53EEC" w:rsidP="00114EFC" w14:paraId="52FD1B10" w14:textId="77777777">
      <w:pPr>
        <w:pStyle w:val="Heading2"/>
      </w:pPr>
      <w:bookmarkStart w:id="1" w:name="_Toc183614578"/>
      <w:r w:rsidRPr="00C53EEC">
        <w:t>Introdu</w:t>
      </w:r>
      <w:r w:rsidRPr="00C53EEC" w:rsidR="00844524">
        <w:t>ction</w:t>
      </w:r>
      <w:bookmarkEnd w:id="1"/>
    </w:p>
    <w:p w:rsidR="006D42EC" w:rsidRPr="00C53EEC" w:rsidP="00844524" w14:paraId="53041DF0" w14:textId="0E7FB446">
      <w:pPr>
        <w:rPr>
          <w:b/>
        </w:rPr>
      </w:pPr>
      <w:r w:rsidRPr="00C53EEC">
        <w:rPr>
          <w:b/>
        </w:rPr>
        <w:t>Provide a brief introduction of the Information Collection Request.</w:t>
      </w:r>
      <w:r w:rsidR="007D6712">
        <w:rPr>
          <w:b/>
        </w:rPr>
        <w:t xml:space="preserve"> </w:t>
      </w:r>
      <w:r w:rsidRPr="00C53EEC">
        <w:rPr>
          <w:b/>
        </w:rPr>
        <w:t>Include the purpose of this collection, note the publication of the 60-Day Federal Register Notice, and provide the list of forms within this collection.</w:t>
      </w:r>
    </w:p>
    <w:p w:rsidR="00DC03A3" w:rsidRPr="003F7DB9" w:rsidP="1A657366" w14:paraId="742218AE" w14:textId="2905F34B">
      <w:pPr>
        <w:rPr>
          <w:sz w:val="24"/>
          <w:szCs w:val="24"/>
        </w:rPr>
      </w:pPr>
      <w:r>
        <w:t>As part of the Inflation Reduction Act of 2022 (Public Law 117-169), Congress created tax credit</w:t>
      </w:r>
      <w:r w:rsidR="30D0BF55">
        <w:t>s</w:t>
      </w:r>
      <w:r>
        <w:t xml:space="preserve"> for clean </w:t>
      </w:r>
      <w:r w:rsidR="30D0BF55">
        <w:t xml:space="preserve">electricity </w:t>
      </w:r>
      <w:r>
        <w:t>production</w:t>
      </w:r>
      <w:r w:rsidR="30D0BF55">
        <w:t xml:space="preserve"> and investment</w:t>
      </w:r>
      <w:r>
        <w:t xml:space="preserve"> (Internal Revenue Code section</w:t>
      </w:r>
      <w:r w:rsidR="30D0BF55">
        <w:t>s</w:t>
      </w:r>
      <w:r>
        <w:t xml:space="preserve"> </w:t>
      </w:r>
      <w:r w:rsidR="30D0BF55">
        <w:t>45Y and 48E, respectively</w:t>
      </w:r>
      <w:r>
        <w:t>).</w:t>
      </w:r>
      <w:r w:rsidR="007D6712">
        <w:t xml:space="preserve"> </w:t>
      </w:r>
      <w:r w:rsidR="30D0BF55">
        <w:t>Whether any facility is a “qualified facility” for purposes of the credits, depends</w:t>
      </w:r>
      <w:r w:rsidR="0117264D">
        <w:t>, in part,</w:t>
      </w:r>
      <w:r>
        <w:t xml:space="preserve"> </w:t>
      </w:r>
      <w:r w:rsidR="30D0BF55">
        <w:t xml:space="preserve">on </w:t>
      </w:r>
      <w:r>
        <w:t xml:space="preserve">the </w:t>
      </w:r>
      <w:r w:rsidR="30D0BF55">
        <w:t>greenhouse gas emissions rate being not greater than zero.</w:t>
      </w:r>
      <w:r w:rsidR="007D6712">
        <w:t xml:space="preserve"> </w:t>
      </w:r>
      <w:r w:rsidR="30D0BF55">
        <w:t>In the case of electricity produced through combustion or gasification, the greenhouse gas emissions rate for such facility is equal to the net rate of greenhouse gases emitted into the atmosphere by such facility (</w:t>
      </w:r>
      <w:r w:rsidR="30D0BF55">
        <w:t>taking into account</w:t>
      </w:r>
      <w:r w:rsidR="30D0BF55">
        <w:t xml:space="preserve"> </w:t>
      </w:r>
      <w:r w:rsidR="7163C5DB">
        <w:t>lifecycle greenhouse gas</w:t>
      </w:r>
      <w:r>
        <w:t xml:space="preserve"> emissions</w:t>
      </w:r>
      <w:r w:rsidR="30D0BF55">
        <w:t xml:space="preserve">, as described in </w:t>
      </w:r>
      <w:r w:rsidRPr="1282ECDF" w:rsidR="51362568">
        <w:rPr>
          <w:rFonts w:ascii="Calibri" w:eastAsia="Calibri" w:hAnsi="Calibri" w:cs="Calibri"/>
        </w:rPr>
        <w:t>section 211(o)(1)(H) of the Clean Air Act (</w:t>
      </w:r>
      <w:r w:rsidR="30D0BF55">
        <w:t>42 U.S.C. 7545(o)(1)(H))</w:t>
      </w:r>
      <w:r w:rsidR="51362568">
        <w:t>)</w:t>
      </w:r>
      <w:r w:rsidR="30D0BF55">
        <w:t xml:space="preserve"> in the production of electricity</w:t>
      </w:r>
      <w:r>
        <w:t>.</w:t>
      </w:r>
      <w:r w:rsidR="007D6712">
        <w:t xml:space="preserve"> </w:t>
      </w:r>
      <w:r>
        <w:t xml:space="preserve">The U.S. Department of the Treasury (Treasury) </w:t>
      </w:r>
      <w:r w:rsidR="7163C5DB">
        <w:t>and the Internal Revenue Service (IRS)</w:t>
      </w:r>
      <w:r>
        <w:t xml:space="preserve"> </w:t>
      </w:r>
      <w:r w:rsidR="0A5FA7AB">
        <w:t>issued a notice of proposed rulemaking (NPRM)</w:t>
      </w:r>
      <w:r>
        <w:t xml:space="preserve"> on </w:t>
      </w:r>
      <w:r w:rsidR="6F424FB2">
        <w:t xml:space="preserve">June </w:t>
      </w:r>
      <w:r w:rsidR="16ACBC16">
        <w:t>3</w:t>
      </w:r>
      <w:r w:rsidR="7163C5DB">
        <w:t>, 202</w:t>
      </w:r>
      <w:r w:rsidR="0DE17F97">
        <w:t>4</w:t>
      </w:r>
      <w:r w:rsidR="00EF074E">
        <w:t xml:space="preserve"> </w:t>
      </w:r>
      <w:r w:rsidR="006A443A">
        <w:t>(89 FR 47792)</w:t>
      </w:r>
      <w:r w:rsidR="08DB8684">
        <w:t xml:space="preserve"> and a </w:t>
      </w:r>
      <w:r w:rsidR="5977F6A2">
        <w:t>final rule</w:t>
      </w:r>
      <w:r w:rsidR="0A5FA7AB">
        <w:t xml:space="preserve"> (</w:t>
      </w:r>
      <w:r w:rsidR="5977F6A2">
        <w:t>Final Rule</w:t>
      </w:r>
      <w:r w:rsidR="0A5FA7AB">
        <w:t>)</w:t>
      </w:r>
      <w:r>
        <w:t xml:space="preserve"> on </w:t>
      </w:r>
      <w:r w:rsidR="65DB3994">
        <w:t>January 15</w:t>
      </w:r>
      <w:r w:rsidR="7163C5DB">
        <w:t>, 202</w:t>
      </w:r>
      <w:r w:rsidR="1B85CF69">
        <w:t>5</w:t>
      </w:r>
      <w:r w:rsidR="00B03519">
        <w:t xml:space="preserve"> (90 FR 4006)</w:t>
      </w:r>
      <w:r w:rsidR="009A593C">
        <w:t xml:space="preserve"> </w:t>
      </w:r>
      <w:r w:rsidR="46101EB9">
        <w:t>that provide rules for determining greenhouse gas emissions rates resulting from the production of electricity; petitioning for emissions rates; and determining eligibility for</w:t>
      </w:r>
      <w:r w:rsidR="16CBFA50">
        <w:t xml:space="preserve"> these credits in various </w:t>
      </w:r>
      <w:r w:rsidR="1AEEBFF7">
        <w:t>circumstance</w:t>
      </w:r>
      <w:r w:rsidR="4700969E">
        <w:t>s</w:t>
      </w:r>
      <w:r w:rsidR="14F2DF21">
        <w:t xml:space="preserve"> </w:t>
      </w:r>
      <w:r w:rsidR="67281639">
        <w:t>under section</w:t>
      </w:r>
      <w:r w:rsidR="30D0BF55">
        <w:t>s</w:t>
      </w:r>
      <w:r w:rsidR="67281639">
        <w:t xml:space="preserve"> </w:t>
      </w:r>
      <w:r w:rsidR="30D0BF55">
        <w:t>45Y and 48E</w:t>
      </w:r>
      <w:r>
        <w:t>.</w:t>
      </w:r>
      <w:r w:rsidR="00E20D6B">
        <w:t xml:space="preserve"> </w:t>
      </w:r>
      <w:r w:rsidR="6275F70B">
        <w:t>Taxpayer</w:t>
      </w:r>
      <w:r w:rsidR="4E8C1DA3">
        <w:t>s</w:t>
      </w:r>
      <w:r>
        <w:t xml:space="preserve"> </w:t>
      </w:r>
      <w:r w:rsidR="5F99AF01">
        <w:t>that intend</w:t>
      </w:r>
      <w:r>
        <w:t xml:space="preserve"> to claim the tax credit</w:t>
      </w:r>
      <w:r w:rsidR="6275F70B">
        <w:t>s</w:t>
      </w:r>
      <w:r>
        <w:t xml:space="preserve"> </w:t>
      </w:r>
      <w:r w:rsidR="0A5FA7AB">
        <w:t xml:space="preserve">must </w:t>
      </w:r>
      <w:r w:rsidR="7163C5DB">
        <w:t>determine</w:t>
      </w:r>
      <w:r>
        <w:t xml:space="preserve"> the emissions rate of their </w:t>
      </w:r>
      <w:r w:rsidR="6275F70B">
        <w:t xml:space="preserve">electricity </w:t>
      </w:r>
      <w:r>
        <w:t xml:space="preserve">production process under </w:t>
      </w:r>
      <w:r w:rsidRPr="1282ECDF" w:rsidR="6275F70B">
        <w:rPr>
          <w:rStyle w:val="normaltextrun"/>
        </w:rPr>
        <w:t xml:space="preserve">a table published annually by the Secretary of the Treasury that sets </w:t>
      </w:r>
      <w:r w:rsidRPr="1282ECDF" w:rsidR="741F3CD2">
        <w:rPr>
          <w:rStyle w:val="normaltextrun"/>
        </w:rPr>
        <w:t>the</w:t>
      </w:r>
      <w:r w:rsidRPr="1282ECDF" w:rsidR="6275F70B">
        <w:rPr>
          <w:rStyle w:val="normaltextrun"/>
        </w:rPr>
        <w:t xml:space="preserve"> greenhouse gas emissions rates for types or categories of facilities</w:t>
      </w:r>
      <w:r w:rsidR="31554816">
        <w:t xml:space="preserve">, </w:t>
      </w:r>
      <w:r>
        <w:t>or by petitioning the Secretary of the Treasury for a provisional emissions rate (PER).</w:t>
      </w:r>
      <w:r w:rsidR="007D6712">
        <w:t xml:space="preserve"> </w:t>
      </w:r>
      <w:r w:rsidR="00FE04BA">
        <w:t>26 C.F.R. §</w:t>
      </w:r>
      <w:r w:rsidR="009E6AA8">
        <w:t>§</w:t>
      </w:r>
      <w:r w:rsidR="00FE04BA">
        <w:t xml:space="preserve"> 1.45Y-5(g) and (h)</w:t>
      </w:r>
      <w:r w:rsidR="00BC0F6F">
        <w:t>, 1.48E-5(g)</w:t>
      </w:r>
      <w:r w:rsidR="009F5C8A">
        <w:t xml:space="preserve"> and (h)</w:t>
      </w:r>
      <w:r w:rsidR="00FE04BA">
        <w:t>.</w:t>
      </w:r>
      <w:r w:rsidR="007D6712">
        <w:t xml:space="preserve"> </w:t>
      </w:r>
      <w:r w:rsidR="6275F70B">
        <w:t xml:space="preserve">Electricity </w:t>
      </w:r>
      <w:r>
        <w:t xml:space="preserve">producers whose greenhouse gas emissions rate cannot be determined under the </w:t>
      </w:r>
      <w:r w:rsidR="6275F70B">
        <w:t>annual table</w:t>
      </w:r>
      <w:r>
        <w:t xml:space="preserve"> </w:t>
      </w:r>
      <w:r w:rsidR="6275F70B">
        <w:t xml:space="preserve">or under any model or models designated by the Secretary of the Treasury for determining an emissions value, </w:t>
      </w:r>
      <w:r>
        <w:t xml:space="preserve">may apply to </w:t>
      </w:r>
      <w:r w:rsidR="5FCCB29F">
        <w:t xml:space="preserve">the </w:t>
      </w:r>
      <w:r w:rsidR="7163C5DB">
        <w:t>Department of Energy</w:t>
      </w:r>
      <w:r>
        <w:t xml:space="preserve"> </w:t>
      </w:r>
      <w:r w:rsidR="7163C5DB">
        <w:t>(</w:t>
      </w:r>
      <w:r>
        <w:t>DOE</w:t>
      </w:r>
      <w:r w:rsidR="7163C5DB">
        <w:t>)</w:t>
      </w:r>
      <w:r>
        <w:t xml:space="preserve"> for an emissions value.</w:t>
      </w:r>
      <w:r w:rsidR="007D6712">
        <w:t xml:space="preserve"> </w:t>
      </w:r>
      <w:r w:rsidR="008E54B2">
        <w:t>26 C.F.R. §</w:t>
      </w:r>
      <w:r w:rsidR="009E6AA8">
        <w:t>§</w:t>
      </w:r>
      <w:r w:rsidR="008E54B2">
        <w:t xml:space="preserve"> 1.45Y-5(h)(5)</w:t>
      </w:r>
      <w:r w:rsidR="009F5C8A">
        <w:t xml:space="preserve"> and 1.48E-5(h)(5)</w:t>
      </w:r>
      <w:r w:rsidR="008E54B2">
        <w:t xml:space="preserve">. </w:t>
      </w:r>
      <w:r w:rsidR="6275F70B">
        <w:t xml:space="preserve">Electricity </w:t>
      </w:r>
      <w:r>
        <w:t xml:space="preserve">producers may use this emissions value to file a petition with the Secretary of the Treasury for a PER. </w:t>
      </w:r>
      <w:r w:rsidR="00BF0A02">
        <w:t>26 C.F.R. §</w:t>
      </w:r>
      <w:r w:rsidR="009E6AA8">
        <w:t>§</w:t>
      </w:r>
      <w:r w:rsidR="00BF0A02">
        <w:t xml:space="preserve"> 1.45Y-5(h)(3)</w:t>
      </w:r>
      <w:r w:rsidR="009E6AA8">
        <w:t xml:space="preserve"> and 1.48E-5(h)(3)</w:t>
      </w:r>
      <w:r w:rsidR="00BF0A02">
        <w:t>.</w:t>
      </w:r>
      <w:r w:rsidR="007D6712">
        <w:t xml:space="preserve"> </w:t>
      </w:r>
      <w:r w:rsidR="007D6712">
        <w:rPr>
          <w:sz w:val="24"/>
          <w:szCs w:val="24"/>
        </w:rPr>
        <w:t xml:space="preserve">  </w:t>
      </w:r>
    </w:p>
    <w:p w:rsidR="00D57BC9" w:rsidRPr="00856135" w:rsidP="2A34DD64" w14:paraId="4B7D95B1" w14:textId="6D0728E7">
      <w:r>
        <w:t xml:space="preserve">This </w:t>
      </w:r>
      <w:r w:rsidR="009167C8">
        <w:t>i</w:t>
      </w:r>
      <w:r>
        <w:t xml:space="preserve">nformation </w:t>
      </w:r>
      <w:r w:rsidR="009167C8">
        <w:t>c</w:t>
      </w:r>
      <w:r>
        <w:t>ollection</w:t>
      </w:r>
      <w:r w:rsidR="09F67151">
        <w:t xml:space="preserve"> relates to</w:t>
      </w:r>
      <w:r>
        <w:t xml:space="preserve"> </w:t>
      </w:r>
      <w:r w:rsidR="3ED31D18">
        <w:t>the</w:t>
      </w:r>
      <w:r w:rsidR="00D710EF">
        <w:t xml:space="preserve"> </w:t>
      </w:r>
      <w:r w:rsidR="00AD2D29">
        <w:t xml:space="preserve">request to obtain an emissions value </w:t>
      </w:r>
      <w:r w:rsidR="00240E09">
        <w:t xml:space="preserve">letter </w:t>
      </w:r>
      <w:r w:rsidR="00AD2D29">
        <w:t xml:space="preserve">from the </w:t>
      </w:r>
      <w:r w:rsidR="00200245">
        <w:t>DOE</w:t>
      </w:r>
      <w:r w:rsidR="00642A8B">
        <w:t xml:space="preserve"> for </w:t>
      </w:r>
      <w:r w:rsidR="0095173A">
        <w:t>facilities not included in the annual table published by Treasury</w:t>
      </w:r>
      <w:r w:rsidR="00AD2D29">
        <w:t>.</w:t>
      </w:r>
      <w:r w:rsidR="00D710EF">
        <w:t xml:space="preserve"> </w:t>
      </w:r>
      <w:r w:rsidR="003C3953">
        <w:t>DOE will collect the information through an online submission portal.</w:t>
      </w:r>
      <w:r w:rsidR="008C0859">
        <w:t xml:space="preserve"> DOE published a 60-day Federal Register Notice (FRN) on the emissions value request process.</w:t>
      </w:r>
      <w:r w:rsidR="007D6712">
        <w:t xml:space="preserve"> </w:t>
      </w:r>
      <w:r w:rsidR="571D9331">
        <w:t xml:space="preserve">This information collection is separate from </w:t>
      </w:r>
      <w:r w:rsidR="04852A2C">
        <w:t>IRS’s</w:t>
      </w:r>
      <w:r w:rsidR="47FFB979">
        <w:t xml:space="preserve"> collection that taxpayers will use to file a petition with the </w:t>
      </w:r>
      <w:r w:rsidRPr="6FC4D690" w:rsidR="007F2D80">
        <w:rPr>
          <w:rFonts w:eastAsiaTheme="majorEastAsia" w:cstheme="majorBidi"/>
        </w:rPr>
        <w:t xml:space="preserve">Treasury </w:t>
      </w:r>
      <w:r w:rsidR="47FFB979">
        <w:t xml:space="preserve">Secretary for a PER determination, which has the following OMB Control Numbers: </w:t>
      </w:r>
      <w:r w:rsidR="00CF168E">
        <w:t xml:space="preserve">1545-0074 </w:t>
      </w:r>
      <w:r w:rsidR="00A71CA4">
        <w:t>for individual/sole proprietors, 1545-0123 for business entities, 1545-0047 for tax-exempt organizations, and 1545-0092 for trust and estate filers.</w:t>
      </w:r>
      <w:r w:rsidR="007D6712">
        <w:t xml:space="preserve"> </w:t>
      </w:r>
    </w:p>
    <w:p w:rsidR="008C734C" w:rsidRPr="00C53EEC" w:rsidP="00114EFC" w14:paraId="148ABAB1" w14:textId="77777777">
      <w:pPr>
        <w:pStyle w:val="Heading2"/>
      </w:pPr>
      <w:bookmarkStart w:id="2" w:name="_Toc183614579"/>
      <w:r w:rsidRPr="00C53EEC">
        <w:t>A.1. Legal Justification</w:t>
      </w:r>
      <w:bookmarkEnd w:id="2"/>
    </w:p>
    <w:p w:rsidR="00A41763" w:rsidRPr="00C53EEC" w:rsidP="00A41763" w14:paraId="2928E63A" w14:textId="77777777">
      <w:r w:rsidRPr="00C53EEC">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D67412" w:rsidRPr="00C53EEC" w14:paraId="6C624B80" w14:textId="3B475978">
      <w:bookmarkStart w:id="3" w:name="_Hlk152068835"/>
      <w:r>
        <w:t xml:space="preserve">The Treasury </w:t>
      </w:r>
      <w:r w:rsidR="00AC4032">
        <w:t xml:space="preserve">and the IRS </w:t>
      </w:r>
      <w:r>
        <w:t>issued a</w:t>
      </w:r>
      <w:r w:rsidR="00ED479F">
        <w:t>n</w:t>
      </w:r>
      <w:r>
        <w:t xml:space="preserve"> NPRM</w:t>
      </w:r>
      <w:r w:rsidR="00BE1551">
        <w:t xml:space="preserve"> </w:t>
      </w:r>
      <w:r w:rsidR="00AC4032">
        <w:t>on</w:t>
      </w:r>
      <w:r w:rsidR="42B74714">
        <w:t xml:space="preserve"> June 3, </w:t>
      </w:r>
      <w:r w:rsidR="42B74714">
        <w:t>202</w:t>
      </w:r>
      <w:r w:rsidR="00406CF1">
        <w:t>4</w:t>
      </w:r>
      <w:r w:rsidR="42B74714">
        <w:t xml:space="preserve"> and a Final Rule on</w:t>
      </w:r>
      <w:r w:rsidR="00AC4032">
        <w:t xml:space="preserve"> </w:t>
      </w:r>
      <w:r w:rsidR="0BB1BA8B">
        <w:t>January 15,</w:t>
      </w:r>
      <w:r w:rsidR="00AC4032">
        <w:t xml:space="preserve"> 202</w:t>
      </w:r>
      <w:r w:rsidR="33371354">
        <w:t>5</w:t>
      </w:r>
      <w:r w:rsidR="00AC4032">
        <w:t xml:space="preserve"> </w:t>
      </w:r>
      <w:r w:rsidR="6F89F4C1">
        <w:t xml:space="preserve">describing </w:t>
      </w:r>
      <w:r>
        <w:t>how to claim the</w:t>
      </w:r>
      <w:r w:rsidR="00517E55">
        <w:t xml:space="preserve"> credit</w:t>
      </w:r>
      <w:r w:rsidR="00ED479F">
        <w:t>s</w:t>
      </w:r>
      <w:r w:rsidR="00517E55">
        <w:t xml:space="preserve"> under</w:t>
      </w:r>
      <w:r>
        <w:t xml:space="preserve"> </w:t>
      </w:r>
      <w:r w:rsidR="00AC4032">
        <w:t>section</w:t>
      </w:r>
      <w:r w:rsidR="00E67324">
        <w:t>s</w:t>
      </w:r>
      <w:r w:rsidR="00AC4032">
        <w:t xml:space="preserve"> </w:t>
      </w:r>
      <w:r w:rsidR="00E67324">
        <w:t>45Y and 48E</w:t>
      </w:r>
      <w:r>
        <w:t>.</w:t>
      </w:r>
      <w:r w:rsidR="007D6712">
        <w:t xml:space="preserve"> </w:t>
      </w:r>
      <w:r w:rsidR="2493774D">
        <w:t>The NPRM sought comment on the process by which a taxpayer would claim the section 45Y or 48E credit</w:t>
      </w:r>
      <w:r w:rsidR="62160F96">
        <w:t xml:space="preserve"> and DOE’s role in this process</w:t>
      </w:r>
      <w:r w:rsidR="2493774D">
        <w:t>.</w:t>
      </w:r>
      <w:r w:rsidR="007D6712">
        <w:t xml:space="preserve"> </w:t>
      </w:r>
      <w:r w:rsidR="000518F2">
        <w:t>The final regulat</w:t>
      </w:r>
      <w:r w:rsidR="00D4155C">
        <w:t>ions</w:t>
      </w:r>
      <w:r w:rsidR="10179B52">
        <w:t xml:space="preserve"> </w:t>
      </w:r>
      <w:r w:rsidR="00517E55">
        <w:t xml:space="preserve">provide that a taxpayer </w:t>
      </w:r>
      <w:r w:rsidR="07860A2F">
        <w:t xml:space="preserve">may </w:t>
      </w:r>
      <w:r w:rsidR="00517E55">
        <w:t xml:space="preserve">not </w:t>
      </w:r>
      <w:r w:rsidR="07860A2F">
        <w:t xml:space="preserve">file a petition for a </w:t>
      </w:r>
      <w:r w:rsidR="009167C8">
        <w:t>PER</w:t>
      </w:r>
      <w:r w:rsidR="07860A2F">
        <w:t xml:space="preserve"> if the</w:t>
      </w:r>
      <w:r w:rsidR="006B321D">
        <w:t xml:space="preserve"> type or category of </w:t>
      </w:r>
      <w:r w:rsidR="006B321D">
        <w:t>their facility is described in the annual table published by the Secretary of the Treasury</w:t>
      </w:r>
      <w:r w:rsidR="07860A2F">
        <w:t>.</w:t>
      </w:r>
      <w:bookmarkStart w:id="4" w:name="_Hlk181722764"/>
      <w:r w:rsidR="007D6712">
        <w:t xml:space="preserve"> </w:t>
      </w:r>
      <w:r w:rsidR="00D4155C">
        <w:t>26 C.F.R. §§</w:t>
      </w:r>
      <w:r w:rsidRPr="1282ECDF" w:rsidR="00D4155C">
        <w:rPr>
          <w:rFonts w:ascii="Calibri" w:eastAsia="Calibri" w:hAnsi="Calibri" w:cs="Calibri"/>
        </w:rPr>
        <w:t xml:space="preserve"> </w:t>
      </w:r>
      <w:r w:rsidR="00D4155C">
        <w:t xml:space="preserve">1.45Y-5(g) and 1.48E-5(g). </w:t>
      </w:r>
      <w:r w:rsidR="00996851">
        <w:t>Additionally,</w:t>
      </w:r>
      <w:r w:rsidR="00AC4032">
        <w:t xml:space="preserve"> </w:t>
      </w:r>
      <w:r w:rsidR="00A47A86">
        <w:t xml:space="preserve">the Secretary of the Treasury may designate one or more models for an applicant to determine an emissions value for </w:t>
      </w:r>
      <w:r w:rsidR="009C4446">
        <w:t>combustion and gasification facilities that are not described in the annual table.</w:t>
      </w:r>
      <w:r w:rsidR="007D6712">
        <w:t xml:space="preserve"> </w:t>
      </w:r>
      <w:r w:rsidR="00DA7C06">
        <w:t>26 C.F.R. §§</w:t>
      </w:r>
      <w:r w:rsidRPr="1282ECDF" w:rsidR="00DA7C06">
        <w:rPr>
          <w:rFonts w:ascii="Calibri" w:eastAsia="Calibri" w:hAnsi="Calibri" w:cs="Calibri"/>
        </w:rPr>
        <w:t xml:space="preserve"> 1.45Y-5 (g)</w:t>
      </w:r>
      <w:r w:rsidR="00DA7C06">
        <w:t xml:space="preserve"> and 1.48E-5(g). </w:t>
      </w:r>
      <w:r w:rsidR="00C050AE">
        <w:t>A taxpayer may not request an emissions value from DOE for a facility for which an emissions value can be determined by using the most recent version of the model or models that have been designated by the Secretary of the Treasury for such use.</w:t>
      </w:r>
      <w:r w:rsidR="007D6712">
        <w:t xml:space="preserve"> </w:t>
      </w:r>
      <w:r w:rsidR="00FE51F3">
        <w:t>26 C.F.R. §§</w:t>
      </w:r>
      <w:r w:rsidRPr="1282ECDF" w:rsidR="00FE51F3">
        <w:rPr>
          <w:rFonts w:ascii="Calibri" w:eastAsia="Calibri" w:hAnsi="Calibri" w:cs="Calibri"/>
        </w:rPr>
        <w:t xml:space="preserve"> </w:t>
      </w:r>
      <w:r w:rsidR="00FE51F3">
        <w:t>1.45Y-5(</w:t>
      </w:r>
      <w:r w:rsidR="000B40C1">
        <w:t>h</w:t>
      </w:r>
      <w:r w:rsidR="00FE51F3">
        <w:t>)(5) and 1.48E-5(</w:t>
      </w:r>
      <w:r w:rsidR="00E20621">
        <w:t>h</w:t>
      </w:r>
      <w:r w:rsidR="00FE51F3">
        <w:t>)</w:t>
      </w:r>
      <w:r w:rsidR="00E20621">
        <w:t>(5)</w:t>
      </w:r>
      <w:r w:rsidR="00FE51F3">
        <w:t xml:space="preserve">. </w:t>
      </w:r>
      <w:r w:rsidR="00C050AE">
        <w:t xml:space="preserve">Further, </w:t>
      </w:r>
      <w:r w:rsidR="5273EA06">
        <w:t xml:space="preserve">a </w:t>
      </w:r>
      <w:r w:rsidR="009167C8">
        <w:t>PER</w:t>
      </w:r>
      <w:r w:rsidR="5273EA06">
        <w:t xml:space="preserve"> </w:t>
      </w:r>
      <w:r w:rsidR="005C066D">
        <w:t xml:space="preserve">petition </w:t>
      </w:r>
      <w:r w:rsidR="5273EA06">
        <w:t xml:space="preserve">must </w:t>
      </w:r>
      <w:r w:rsidR="005C066D">
        <w:t xml:space="preserve">contain an </w:t>
      </w:r>
      <w:r w:rsidR="5273EA06">
        <w:t xml:space="preserve">emissions value </w:t>
      </w:r>
      <w:r w:rsidR="004A33D4">
        <w:t>and, if applicable, the associated letter from the DOE</w:t>
      </w:r>
      <w:r w:rsidR="3B394C78">
        <w:t>.</w:t>
      </w:r>
      <w:r w:rsidR="007D6712">
        <w:t xml:space="preserve"> </w:t>
      </w:r>
      <w:r w:rsidR="00625C1F">
        <w:t>26 C.F.R. §§ 1.45Y-5(h)(3) and 1.48E-5(h)(3).</w:t>
      </w:r>
      <w:r w:rsidR="007D6712">
        <w:t xml:space="preserve"> </w:t>
      </w:r>
    </w:p>
    <w:bookmarkEnd w:id="4"/>
    <w:p w:rsidR="00926426" w:rsidRPr="00C53EEC" w:rsidP="00A84F2E" w14:paraId="4F27FAF4" w14:textId="27FEF21E">
      <w:r w:rsidRPr="43E68213">
        <w:rPr>
          <w:rFonts w:ascii="Calibri" w:eastAsia="Calibri" w:hAnsi="Calibri" w:cs="Calibri"/>
        </w:rPr>
        <w:t>Applicants</w:t>
      </w:r>
      <w:r w:rsidR="06364D66">
        <w:t xml:space="preserve"> </w:t>
      </w:r>
      <w:r w:rsidR="29FDDB23">
        <w:t xml:space="preserve">will provide </w:t>
      </w:r>
      <w:r w:rsidR="06364D66">
        <w:t>information</w:t>
      </w:r>
      <w:r w:rsidR="25D07898">
        <w:t xml:space="preserve"> discussed in section A.2</w:t>
      </w:r>
      <w:r w:rsidR="06364D66">
        <w:t xml:space="preserve"> </w:t>
      </w:r>
      <w:r w:rsidR="593C9F98">
        <w:t xml:space="preserve">to the </w:t>
      </w:r>
      <w:r w:rsidR="67422689">
        <w:t>DOE</w:t>
      </w:r>
      <w:r w:rsidR="593C9F98">
        <w:t xml:space="preserve"> to obtain </w:t>
      </w:r>
      <w:r w:rsidR="1157907C">
        <w:t xml:space="preserve">an emissions value from </w:t>
      </w:r>
      <w:r w:rsidR="007F2D80">
        <w:t xml:space="preserve">the </w:t>
      </w:r>
      <w:r w:rsidR="1157907C">
        <w:t>DOE</w:t>
      </w:r>
      <w:r w:rsidR="4BC952AE">
        <w:t xml:space="preserve"> in accordance with </w:t>
      </w:r>
      <w:r w:rsidR="00E0304F">
        <w:t xml:space="preserve">26 C.F.R. </w:t>
      </w:r>
      <w:r w:rsidR="001B3BB4">
        <w:t>§</w:t>
      </w:r>
      <w:r w:rsidRPr="43E68213" w:rsidR="4BC952AE">
        <w:rPr>
          <w:rFonts w:ascii="Calibri" w:eastAsia="Calibri" w:hAnsi="Calibri" w:cs="Calibri"/>
        </w:rPr>
        <w:t>§1.</w:t>
      </w:r>
      <w:r w:rsidRPr="43E68213" w:rsidR="00BF6D7E">
        <w:rPr>
          <w:rFonts w:ascii="Calibri" w:eastAsia="Calibri" w:hAnsi="Calibri" w:cs="Calibri"/>
        </w:rPr>
        <w:t>45Y</w:t>
      </w:r>
      <w:r w:rsidRPr="43E68213" w:rsidR="4BC952AE">
        <w:rPr>
          <w:rFonts w:ascii="Calibri" w:eastAsia="Calibri" w:hAnsi="Calibri" w:cs="Calibri"/>
        </w:rPr>
        <w:t>-</w:t>
      </w:r>
      <w:r w:rsidRPr="43E68213" w:rsidR="00BF6D7E">
        <w:rPr>
          <w:rFonts w:ascii="Calibri" w:eastAsia="Calibri" w:hAnsi="Calibri" w:cs="Calibri"/>
        </w:rPr>
        <w:t>5</w:t>
      </w:r>
      <w:r w:rsidRPr="43E68213" w:rsidR="4BC952AE">
        <w:rPr>
          <w:rFonts w:ascii="Calibri" w:eastAsia="Calibri" w:hAnsi="Calibri" w:cs="Calibri"/>
        </w:rPr>
        <w:t>(</w:t>
      </w:r>
      <w:r w:rsidR="00BD128F">
        <w:rPr>
          <w:rFonts w:ascii="Calibri" w:eastAsia="Calibri" w:hAnsi="Calibri" w:cs="Calibri"/>
        </w:rPr>
        <w:t>h</w:t>
      </w:r>
      <w:r w:rsidRPr="43E68213" w:rsidR="4BC952AE">
        <w:rPr>
          <w:rFonts w:ascii="Calibri" w:eastAsia="Calibri" w:hAnsi="Calibri" w:cs="Calibri"/>
        </w:rPr>
        <w:t>)(5)</w:t>
      </w:r>
      <w:r w:rsidRPr="43E68213" w:rsidR="00BF6D7E">
        <w:rPr>
          <w:rFonts w:ascii="Calibri" w:eastAsia="Calibri" w:hAnsi="Calibri" w:cs="Calibri"/>
        </w:rPr>
        <w:t xml:space="preserve"> and 1.48E-5(</w:t>
      </w:r>
      <w:r w:rsidR="00BD128F">
        <w:rPr>
          <w:rFonts w:ascii="Calibri" w:eastAsia="Calibri" w:hAnsi="Calibri" w:cs="Calibri"/>
        </w:rPr>
        <w:t>h</w:t>
      </w:r>
      <w:r w:rsidRPr="43E68213" w:rsidR="00BF6D7E">
        <w:rPr>
          <w:rFonts w:ascii="Calibri" w:eastAsia="Calibri" w:hAnsi="Calibri" w:cs="Calibri"/>
        </w:rPr>
        <w:t>)(5)</w:t>
      </w:r>
      <w:r w:rsidR="593C9F98">
        <w:t xml:space="preserve">, which </w:t>
      </w:r>
      <w:r>
        <w:t>applicants</w:t>
      </w:r>
      <w:r w:rsidR="593C9F98">
        <w:t xml:space="preserve"> </w:t>
      </w:r>
      <w:r w:rsidR="7CC24F2E">
        <w:t>may</w:t>
      </w:r>
      <w:r w:rsidR="593C9F98">
        <w:t xml:space="preserve"> then use to </w:t>
      </w:r>
      <w:r w:rsidR="0054209E">
        <w:t>file a petition for a</w:t>
      </w:r>
      <w:r w:rsidR="593C9F98">
        <w:t xml:space="preserve"> PER </w:t>
      </w:r>
      <w:r w:rsidR="0054209E">
        <w:t>as described</w:t>
      </w:r>
      <w:r w:rsidR="2A048480">
        <w:t xml:space="preserve"> in </w:t>
      </w:r>
      <w:r w:rsidRPr="43E68213" w:rsidR="2A048480">
        <w:rPr>
          <w:rFonts w:ascii="Calibri" w:eastAsia="Calibri" w:hAnsi="Calibri" w:cs="Calibri"/>
        </w:rPr>
        <w:t>§</w:t>
      </w:r>
      <w:r w:rsidRPr="43E68213" w:rsidR="00BF6D7E">
        <w:rPr>
          <w:rFonts w:ascii="Calibri" w:eastAsia="Calibri" w:hAnsi="Calibri" w:cs="Calibri"/>
        </w:rPr>
        <w:t>§</w:t>
      </w:r>
      <w:r w:rsidRPr="43E68213" w:rsidR="2A048480">
        <w:rPr>
          <w:rFonts w:ascii="Calibri" w:eastAsia="Calibri" w:hAnsi="Calibri" w:cs="Calibri"/>
        </w:rPr>
        <w:t>1.</w:t>
      </w:r>
      <w:r w:rsidRPr="43E68213" w:rsidR="00BF6D7E">
        <w:rPr>
          <w:rFonts w:ascii="Calibri" w:eastAsia="Calibri" w:hAnsi="Calibri" w:cs="Calibri"/>
        </w:rPr>
        <w:t>45Y</w:t>
      </w:r>
      <w:r w:rsidRPr="43E68213" w:rsidR="2A048480">
        <w:rPr>
          <w:rFonts w:ascii="Calibri" w:eastAsia="Calibri" w:hAnsi="Calibri" w:cs="Calibri"/>
        </w:rPr>
        <w:t>-</w:t>
      </w:r>
      <w:r w:rsidRPr="43E68213" w:rsidR="00BF6D7E">
        <w:rPr>
          <w:rFonts w:ascii="Calibri" w:eastAsia="Calibri" w:hAnsi="Calibri" w:cs="Calibri"/>
        </w:rPr>
        <w:t>5</w:t>
      </w:r>
      <w:r w:rsidRPr="43E68213" w:rsidR="2A048480">
        <w:rPr>
          <w:rFonts w:ascii="Calibri" w:eastAsia="Calibri" w:hAnsi="Calibri" w:cs="Calibri"/>
        </w:rPr>
        <w:t>(</w:t>
      </w:r>
      <w:r w:rsidR="00BD128F">
        <w:rPr>
          <w:rFonts w:ascii="Calibri" w:eastAsia="Calibri" w:hAnsi="Calibri" w:cs="Calibri"/>
        </w:rPr>
        <w:t>h</w:t>
      </w:r>
      <w:r w:rsidRPr="43E68213" w:rsidR="2A048480">
        <w:rPr>
          <w:rFonts w:ascii="Calibri" w:eastAsia="Calibri" w:hAnsi="Calibri" w:cs="Calibri"/>
        </w:rPr>
        <w:t>)(3)</w:t>
      </w:r>
      <w:r w:rsidRPr="43E68213" w:rsidR="00BF6D7E">
        <w:rPr>
          <w:rFonts w:ascii="Calibri" w:eastAsia="Calibri" w:hAnsi="Calibri" w:cs="Calibri"/>
        </w:rPr>
        <w:t xml:space="preserve"> and 1.48E-5(</w:t>
      </w:r>
      <w:r w:rsidR="00BD128F">
        <w:rPr>
          <w:rFonts w:ascii="Calibri" w:eastAsia="Calibri" w:hAnsi="Calibri" w:cs="Calibri"/>
        </w:rPr>
        <w:t>h</w:t>
      </w:r>
      <w:r w:rsidRPr="43E68213" w:rsidR="00BF6D7E">
        <w:rPr>
          <w:rFonts w:ascii="Calibri" w:eastAsia="Calibri" w:hAnsi="Calibri" w:cs="Calibri"/>
        </w:rPr>
        <w:t>)(3)</w:t>
      </w:r>
      <w:r w:rsidR="593C9F98">
        <w:t>.</w:t>
      </w:r>
      <w:bookmarkEnd w:id="3"/>
      <w:r w:rsidR="007D6712">
        <w:t xml:space="preserve"> </w:t>
      </w:r>
      <w:r w:rsidR="00BF6D7E">
        <w:t>The emissions value analysis will be facilitated by DOE and performed by one or more of the National Laboratories in consultation with other experts as appropriate.</w:t>
      </w:r>
    </w:p>
    <w:p w:rsidR="008C734C" w:rsidRPr="00C53EEC" w:rsidP="00114EFC" w14:paraId="4CC8B66B" w14:textId="77777777">
      <w:pPr>
        <w:pStyle w:val="Heading2"/>
      </w:pPr>
      <w:bookmarkStart w:id="5" w:name="_Toc183614580"/>
      <w:r>
        <w:t>A.2. Needs and Uses of Data</w:t>
      </w:r>
      <w:bookmarkEnd w:id="5"/>
    </w:p>
    <w:p w:rsidR="00A41763" w:rsidRPr="00C53EEC" w:rsidP="00A41763" w14:paraId="4B0B0235" w14:textId="77777777">
      <w:r w:rsidRPr="00C53EEC">
        <w:rPr>
          <w:b/>
          <w:bCs/>
        </w:rPr>
        <w:t xml:space="preserve">Indicate how, by whom, and for what purpose the information is to be used. Except for a new collection, indicate the actual use the agency has made of the information received from the current </w:t>
      </w:r>
      <w:r w:rsidRPr="00C53EEC">
        <w:rPr>
          <w:b/>
          <w:bCs/>
        </w:rPr>
        <w:t>collection</w:t>
      </w:r>
      <w:r w:rsidRPr="00C53EEC">
        <w:rPr>
          <w:b/>
          <w:bCs/>
        </w:rPr>
        <w:t xml:space="preserve"> </w:t>
      </w:r>
    </w:p>
    <w:p w:rsidR="003B22F6" w:rsidRPr="00C53EEC" w:rsidP="00926426" w14:paraId="13CB2A78" w14:textId="6F17F7FE">
      <w:r w:rsidRPr="00C53EEC">
        <w:t xml:space="preserve">This information is being requested, collected, and analyzed to provide </w:t>
      </w:r>
      <w:r w:rsidR="6C00508D">
        <w:t>applicants</w:t>
      </w:r>
      <w:r w:rsidRPr="00C53EEC" w:rsidR="213BC030">
        <w:t xml:space="preserve"> </w:t>
      </w:r>
      <w:r w:rsidRPr="00C53EEC">
        <w:t xml:space="preserve">with an emissions </w:t>
      </w:r>
      <w:r w:rsidRPr="00C53EEC" w:rsidR="3D4BEC42">
        <w:t xml:space="preserve">value </w:t>
      </w:r>
      <w:r w:rsidRPr="00C53EEC" w:rsidR="7C5DA50C">
        <w:t xml:space="preserve">that </w:t>
      </w:r>
      <w:r w:rsidR="00C13C6A">
        <w:t>an electricity producer</w:t>
      </w:r>
      <w:r w:rsidRPr="00C53EEC" w:rsidR="643244D5">
        <w:t xml:space="preserve"> may</w:t>
      </w:r>
      <w:r w:rsidRPr="00C53EEC" w:rsidR="12D28016">
        <w:t xml:space="preserve"> use to </w:t>
      </w:r>
      <w:r w:rsidR="7F995A83">
        <w:t xml:space="preserve">petition for a PER and </w:t>
      </w:r>
      <w:r w:rsidRPr="00C53EEC" w:rsidR="643244D5">
        <w:t>claim</w:t>
      </w:r>
      <w:r w:rsidRPr="00C53EEC" w:rsidR="12D28016">
        <w:t xml:space="preserve"> the </w:t>
      </w:r>
      <w:r w:rsidR="7F995A83">
        <w:t xml:space="preserve">section </w:t>
      </w:r>
      <w:r w:rsidR="45D56609">
        <w:t xml:space="preserve">45Y or 48E </w:t>
      </w:r>
      <w:r w:rsidRPr="00C53EEC" w:rsidR="12D28016">
        <w:t>tax credit</w:t>
      </w:r>
      <w:r w:rsidR="45D56609">
        <w:t>s</w:t>
      </w:r>
      <w:r w:rsidRPr="00C53EEC" w:rsidR="576081E8">
        <w:t>.</w:t>
      </w:r>
      <w:r w:rsidR="007D6712">
        <w:t xml:space="preserve"> </w:t>
      </w:r>
      <w:r w:rsidRPr="00C53EEC">
        <w:t xml:space="preserve">Specifically, </w:t>
      </w:r>
      <w:r w:rsidR="7163C5DB">
        <w:t xml:space="preserve">the </w:t>
      </w:r>
      <w:r w:rsidRPr="00C53EEC">
        <w:t xml:space="preserve">DOE will use the information requested </w:t>
      </w:r>
      <w:r w:rsidR="29BD96F5">
        <w:t xml:space="preserve">from </w:t>
      </w:r>
      <w:r w:rsidR="6C00508D">
        <w:t>applicants</w:t>
      </w:r>
      <w:r w:rsidR="29BD96F5">
        <w:t xml:space="preserve"> </w:t>
      </w:r>
      <w:r w:rsidRPr="00C53EEC">
        <w:t xml:space="preserve">to </w:t>
      </w:r>
      <w:r w:rsidR="3930F77E">
        <w:t>facilitate the evaluation</w:t>
      </w:r>
      <w:r w:rsidRPr="00C53EEC" w:rsidR="3930F77E">
        <w:t xml:space="preserve"> </w:t>
      </w:r>
      <w:r w:rsidR="797D499B">
        <w:t xml:space="preserve">of </w:t>
      </w:r>
      <w:r w:rsidRPr="00C53EEC">
        <w:t>the greenhouse gas emissions</w:t>
      </w:r>
      <w:r w:rsidR="00F17F12">
        <w:t xml:space="preserve"> rate</w:t>
      </w:r>
      <w:r w:rsidR="69162A6A">
        <w:t>,</w:t>
      </w:r>
      <w:r>
        <w:rPr>
          <w:rStyle w:val="FootnoteReference"/>
        </w:rPr>
        <w:footnoteReference w:id="3"/>
      </w:r>
      <w:r w:rsidRPr="00C53EEC" w:rsidR="164E21D5">
        <w:t xml:space="preserve"> as defined in section</w:t>
      </w:r>
      <w:r w:rsidR="0A56189E">
        <w:t>s</w:t>
      </w:r>
      <w:r w:rsidRPr="00C53EEC" w:rsidR="164E21D5">
        <w:t xml:space="preserve"> </w:t>
      </w:r>
      <w:r w:rsidRPr="00C53EEC" w:rsidR="0A56189E">
        <w:t>45</w:t>
      </w:r>
      <w:r w:rsidR="0A56189E">
        <w:t>Y and 48E</w:t>
      </w:r>
      <w:r w:rsidRPr="00C53EEC" w:rsidR="164E21D5">
        <w:t>,</w:t>
      </w:r>
      <w:r w:rsidRPr="00C53EEC">
        <w:t xml:space="preserve"> of </w:t>
      </w:r>
      <w:r w:rsidR="29BD96F5">
        <w:t>the relevant</w:t>
      </w:r>
      <w:r w:rsidRPr="00C53EEC" w:rsidR="29BD96F5">
        <w:t xml:space="preserve"> </w:t>
      </w:r>
      <w:r w:rsidR="0A56189E">
        <w:t>electricity</w:t>
      </w:r>
      <w:r w:rsidRPr="00C53EEC" w:rsidR="0A56189E">
        <w:t xml:space="preserve"> </w:t>
      </w:r>
      <w:r w:rsidRPr="00C53EEC">
        <w:t xml:space="preserve">production facility. </w:t>
      </w:r>
    </w:p>
    <w:p w:rsidR="00F704FF" w:rsidRPr="00BC68A4" w:rsidP="00926426" w14:paraId="5B10378C" w14:textId="0642C9F5">
      <w:r>
        <w:t xml:space="preserve">The </w:t>
      </w:r>
      <w:r w:rsidR="1FC532B7">
        <w:t xml:space="preserve">DOE intends to collect the information via </w:t>
      </w:r>
      <w:r w:rsidR="30C2A0F2">
        <w:t>submission</w:t>
      </w:r>
      <w:r w:rsidR="1FC532B7">
        <w:t xml:space="preserve"> of </w:t>
      </w:r>
      <w:r w:rsidR="61986665">
        <w:t xml:space="preserve">a </w:t>
      </w:r>
      <w:r w:rsidR="1FC532B7">
        <w:t xml:space="preserve">template </w:t>
      </w:r>
      <w:r w:rsidR="30C2A0F2">
        <w:t>form</w:t>
      </w:r>
      <w:r w:rsidR="2A40A4DB">
        <w:t>, the Emissions Value Request Form (Form),</w:t>
      </w:r>
      <w:r w:rsidR="3612EC26">
        <w:t xml:space="preserve"> </w:t>
      </w:r>
      <w:r w:rsidR="1FC532B7">
        <w:t xml:space="preserve">through </w:t>
      </w:r>
      <w:r w:rsidR="13656ED6">
        <w:t xml:space="preserve">the </w:t>
      </w:r>
      <w:r w:rsidR="001966C9">
        <w:t xml:space="preserve">Box </w:t>
      </w:r>
      <w:r w:rsidR="13656ED6">
        <w:t>file sharing system</w:t>
      </w:r>
      <w:r w:rsidR="4F06707A">
        <w:t>.</w:t>
      </w:r>
      <w:r w:rsidR="007D6712">
        <w:t xml:space="preserve"> </w:t>
      </w:r>
      <w:r w:rsidR="1FC532B7">
        <w:t xml:space="preserve">The </w:t>
      </w:r>
      <w:r w:rsidR="2A40A4DB">
        <w:t>F</w:t>
      </w:r>
      <w:r w:rsidR="1FC532B7">
        <w:t>orm will display an OMB Control Number and expiration date, as well as a PRA Burden Disclosure Statement and a Privacy Act Statement.</w:t>
      </w:r>
      <w:r w:rsidR="007D6712">
        <w:t xml:space="preserve"> </w:t>
      </w:r>
      <w:r w:rsidR="1FC532B7">
        <w:t>The information collected</w:t>
      </w:r>
      <w:r w:rsidR="2A40A4DB">
        <w:t xml:space="preserve"> through this Form</w:t>
      </w:r>
      <w:r w:rsidR="1FC532B7">
        <w:t xml:space="preserve"> will </w:t>
      </w:r>
      <w:r w:rsidR="1A70DF54">
        <w:t xml:space="preserve">include contact information for the </w:t>
      </w:r>
      <w:r w:rsidR="379377F3">
        <w:t>respondent</w:t>
      </w:r>
      <w:r w:rsidR="1A70DF54">
        <w:t xml:space="preserve"> as well </w:t>
      </w:r>
      <w:r w:rsidR="62137114">
        <w:t xml:space="preserve">as </w:t>
      </w:r>
      <w:r w:rsidR="1FC532B7">
        <w:t>technical aspects of the facility that influence greenhouse gas emissions, including but not limited to the facility’s feedstock consumption, energy consumption,</w:t>
      </w:r>
      <w:r w:rsidR="1DDE516A">
        <w:t xml:space="preserve"> onsite</w:t>
      </w:r>
      <w:r w:rsidR="1FC532B7">
        <w:t xml:space="preserve"> generation of greenhouse gases, and rates of carbon capture and s</w:t>
      </w:r>
      <w:r w:rsidR="196D8665">
        <w:t>torage</w:t>
      </w:r>
      <w:r w:rsidR="1FC532B7">
        <w:t>.</w:t>
      </w:r>
      <w:r w:rsidR="007D6712">
        <w:t xml:space="preserve"> </w:t>
      </w:r>
      <w:r w:rsidR="75A67135">
        <w:t xml:space="preserve">Further, </w:t>
      </w:r>
      <w:r w:rsidR="6C00508D">
        <w:t>applicants</w:t>
      </w:r>
      <w:r w:rsidR="75A67135">
        <w:t xml:space="preserve"> may choose to submit any additional information they believe would be helpful to </w:t>
      </w:r>
      <w:r>
        <w:t xml:space="preserve">the </w:t>
      </w:r>
      <w:r w:rsidR="75A67135">
        <w:t xml:space="preserve">DOE in determining the greenhouse gas emissions </w:t>
      </w:r>
      <w:r w:rsidR="4ADC359F">
        <w:t>value</w:t>
      </w:r>
      <w:r w:rsidR="75A67135">
        <w:t xml:space="preserve"> of their facility.</w:t>
      </w:r>
      <w:r w:rsidR="007D6712">
        <w:t xml:space="preserve"> </w:t>
      </w:r>
    </w:p>
    <w:p w:rsidR="00F704FF" w:rsidRPr="00BC68A4" w:rsidP="00926426" w14:paraId="081E8E95" w14:textId="7FDA87EA">
      <w:r>
        <w:t xml:space="preserve">Additionally, </w:t>
      </w:r>
      <w:r w:rsidR="0CD15D86">
        <w:t>the Final Rule provides that applicants may only request an emissions value after having completed a FEED study or similar indicator of project readiness, as determined by the DOE, such as project specification and cost estimation sufficient to inform a final investment decision for the facility.</w:t>
      </w:r>
      <w:r w:rsidR="007D6712">
        <w:t xml:space="preserve"> </w:t>
      </w:r>
      <w:r w:rsidR="7163C5DB">
        <w:t xml:space="preserve">The </w:t>
      </w:r>
      <w:r w:rsidR="5280A460">
        <w:t xml:space="preserve">DOE will require </w:t>
      </w:r>
      <w:r w:rsidR="6C00508D">
        <w:t>applicants</w:t>
      </w:r>
      <w:r w:rsidR="584671BF">
        <w:t xml:space="preserve"> to submit specific </w:t>
      </w:r>
      <w:r w:rsidR="5280A460">
        <w:t>sections of the FEED study</w:t>
      </w:r>
      <w:r w:rsidR="45692936">
        <w:t xml:space="preserve"> or other similar indication of project maturity as determined by DOE,</w:t>
      </w:r>
      <w:r w:rsidR="5280A460">
        <w:t xml:space="preserve"> as part of the </w:t>
      </w:r>
      <w:r w:rsidR="4F627501">
        <w:t>respondent’s emissions value request</w:t>
      </w:r>
      <w:r w:rsidR="5280A460">
        <w:t xml:space="preserve">, to </w:t>
      </w:r>
      <w:r w:rsidR="5280A460">
        <w:t>support the emissions analysis</w:t>
      </w:r>
      <w:r w:rsidR="1D782A0A">
        <w:t xml:space="preserve"> performed by one or more of the National Laboratories in consultation with other experts as appropriate</w:t>
      </w:r>
      <w:r w:rsidR="28ECB52A">
        <w:t xml:space="preserve">. </w:t>
      </w:r>
    </w:p>
    <w:p w:rsidR="00926426" w:rsidRPr="00C53EEC" w:rsidP="00926426" w14:paraId="1A417945" w14:textId="1829F36D">
      <w:r>
        <w:t xml:space="preserve">While the information collected is intended to be used primarily by </w:t>
      </w:r>
      <w:r w:rsidR="00AC4032">
        <w:t xml:space="preserve">the </w:t>
      </w:r>
      <w:r>
        <w:t xml:space="preserve">DOE and </w:t>
      </w:r>
      <w:r w:rsidR="00AC4032">
        <w:t xml:space="preserve">the </w:t>
      </w:r>
      <w:r w:rsidR="001D555D">
        <w:t>National Laboratories</w:t>
      </w:r>
      <w:r>
        <w:t xml:space="preserve">, </w:t>
      </w:r>
      <w:r w:rsidR="00AC4032">
        <w:t xml:space="preserve">the </w:t>
      </w:r>
      <w:r>
        <w:t xml:space="preserve">DOE </w:t>
      </w:r>
      <w:r w:rsidR="00A52D2D">
        <w:t xml:space="preserve">may </w:t>
      </w:r>
      <w:r>
        <w:t xml:space="preserve">share </w:t>
      </w:r>
      <w:r w:rsidR="008B1C01">
        <w:t xml:space="preserve">any </w:t>
      </w:r>
      <w:r>
        <w:t xml:space="preserve">resulting emissions analysis </w:t>
      </w:r>
      <w:r w:rsidR="00560079">
        <w:t xml:space="preserve">with the </w:t>
      </w:r>
      <w:r w:rsidR="00D67412">
        <w:t>respondent</w:t>
      </w:r>
      <w:r w:rsidR="006573CC">
        <w:t xml:space="preserve"> </w:t>
      </w:r>
      <w:r>
        <w:t xml:space="preserve">and </w:t>
      </w:r>
      <w:r w:rsidR="6E079E21">
        <w:t xml:space="preserve">may </w:t>
      </w:r>
      <w:r>
        <w:t xml:space="preserve">also </w:t>
      </w:r>
      <w:r w:rsidR="53986807">
        <w:t xml:space="preserve">share </w:t>
      </w:r>
      <w:r>
        <w:t xml:space="preserve">the information </w:t>
      </w:r>
      <w:r w:rsidR="00644CD1">
        <w:t>with Treasury.</w:t>
      </w:r>
      <w:r w:rsidR="266BCF18">
        <w:t xml:space="preserve"> </w:t>
      </w:r>
    </w:p>
    <w:p w:rsidR="6964F5A9" w:rsidP="76342A72" w14:paraId="79A371E3" w14:textId="0FB4B0EA">
      <w:r>
        <w:t xml:space="preserve">The process for submitting an </w:t>
      </w:r>
      <w:r w:rsidR="4F627501">
        <w:t>e</w:t>
      </w:r>
      <w:r>
        <w:t xml:space="preserve">missions </w:t>
      </w:r>
      <w:r w:rsidR="4F627501">
        <w:t>v</w:t>
      </w:r>
      <w:r>
        <w:t xml:space="preserve">alue </w:t>
      </w:r>
      <w:r w:rsidR="4F627501">
        <w:t>r</w:t>
      </w:r>
      <w:r>
        <w:t xml:space="preserve">equest </w:t>
      </w:r>
      <w:r w:rsidR="4F627501">
        <w:t>a</w:t>
      </w:r>
      <w:r>
        <w:t>pplication is as follows: 1)</w:t>
      </w:r>
      <w:r w:rsidR="690E2384">
        <w:t xml:space="preserve"> </w:t>
      </w:r>
      <w:r w:rsidR="2A0E9305">
        <w:t xml:space="preserve">The </w:t>
      </w:r>
      <w:r w:rsidR="4F627501">
        <w:t>a</w:t>
      </w:r>
      <w:r>
        <w:t xml:space="preserve">pplicant will go </w:t>
      </w:r>
      <w:r w:rsidR="69162A6A">
        <w:t xml:space="preserve">to </w:t>
      </w:r>
      <w:r>
        <w:t xml:space="preserve">the DOE website for the emissions value request process, which will provide links to the Form and </w:t>
      </w:r>
      <w:r w:rsidR="4F627501">
        <w:t>i</w:t>
      </w:r>
      <w:r>
        <w:t xml:space="preserve">nstructions. 2) </w:t>
      </w:r>
      <w:r w:rsidR="63B8DCAF">
        <w:t xml:space="preserve">The </w:t>
      </w:r>
      <w:r w:rsidR="4F627501">
        <w:t>a</w:t>
      </w:r>
      <w:r>
        <w:t xml:space="preserve">pplicant will review the </w:t>
      </w:r>
      <w:r w:rsidR="4F627501">
        <w:t>i</w:t>
      </w:r>
      <w:r>
        <w:t xml:space="preserve">nstructions, complete </w:t>
      </w:r>
      <w:r w:rsidR="18BBFEE6">
        <w:t>the</w:t>
      </w:r>
      <w:r>
        <w:t xml:space="preserve"> </w:t>
      </w:r>
      <w:r w:rsidR="18BBFEE6">
        <w:t>F</w:t>
      </w:r>
      <w:r>
        <w:t>orm, and gather the specified sections of th</w:t>
      </w:r>
      <w:r w:rsidR="2592E39C">
        <w:t>e</w:t>
      </w:r>
      <w:r>
        <w:t xml:space="preserve"> FEED study</w:t>
      </w:r>
      <w:r w:rsidR="1B76C79D">
        <w:t xml:space="preserve"> or </w:t>
      </w:r>
      <w:r w:rsidR="4BA7C788">
        <w:t>equivalent</w:t>
      </w:r>
      <w:r>
        <w:t>.</w:t>
      </w:r>
      <w:r w:rsidR="007D6712">
        <w:t xml:space="preserve"> </w:t>
      </w:r>
      <w:r>
        <w:t xml:space="preserve">3) </w:t>
      </w:r>
      <w:r w:rsidR="6FE71BE9">
        <w:t xml:space="preserve">The </w:t>
      </w:r>
      <w:r w:rsidR="6287F796">
        <w:t>i</w:t>
      </w:r>
      <w:r w:rsidR="177873E0">
        <w:t xml:space="preserve">nstructions will direct </w:t>
      </w:r>
      <w:r w:rsidR="63B8DCAF">
        <w:t xml:space="preserve">the </w:t>
      </w:r>
      <w:r w:rsidR="6287F796">
        <w:t>a</w:t>
      </w:r>
      <w:r>
        <w:t xml:space="preserve">pplicant </w:t>
      </w:r>
      <w:r w:rsidR="177873E0">
        <w:t>to</w:t>
      </w:r>
      <w:r>
        <w:t xml:space="preserve"> email </w:t>
      </w:r>
      <w:r w:rsidR="34767DB0">
        <w:t xml:space="preserve">the </w:t>
      </w:r>
      <w:r>
        <w:t>D</w:t>
      </w:r>
      <w:r w:rsidR="60A7CC05">
        <w:t xml:space="preserve">OE stating their intention to </w:t>
      </w:r>
      <w:r w:rsidR="60A7CC05">
        <w:t>submit an application</w:t>
      </w:r>
      <w:r w:rsidR="60A7CC05">
        <w:t xml:space="preserve">. 4) </w:t>
      </w:r>
      <w:r w:rsidR="34767DB0">
        <w:t xml:space="preserve">The </w:t>
      </w:r>
      <w:r w:rsidR="60A7CC05">
        <w:t xml:space="preserve">DOE will </w:t>
      </w:r>
      <w:r w:rsidR="30E8C737">
        <w:t xml:space="preserve">email the </w:t>
      </w:r>
      <w:r w:rsidR="6287F796">
        <w:t>a</w:t>
      </w:r>
      <w:r w:rsidR="30E8C737">
        <w:t xml:space="preserve">pplicant </w:t>
      </w:r>
      <w:r w:rsidR="60A7CC05">
        <w:t xml:space="preserve">a link to a secure folder </w:t>
      </w:r>
      <w:r w:rsidR="48BBFF8F">
        <w:t xml:space="preserve">on </w:t>
      </w:r>
      <w:r w:rsidR="00F36CAA">
        <w:t xml:space="preserve">Box </w:t>
      </w:r>
      <w:r w:rsidR="63811E7C">
        <w:t>where</w:t>
      </w:r>
      <w:r w:rsidR="53C23F71">
        <w:t xml:space="preserve"> the </w:t>
      </w:r>
      <w:r w:rsidR="6287F796">
        <w:t>a</w:t>
      </w:r>
      <w:r w:rsidR="53C23F71">
        <w:t xml:space="preserve">pplicant will be directed to </w:t>
      </w:r>
      <w:r w:rsidR="48BBFF8F">
        <w:t xml:space="preserve">upload their documents. 5) </w:t>
      </w:r>
      <w:r w:rsidR="63811E7C">
        <w:t xml:space="preserve">The </w:t>
      </w:r>
      <w:r w:rsidR="6287F796">
        <w:t>a</w:t>
      </w:r>
      <w:r w:rsidR="48BBFF8F">
        <w:t xml:space="preserve">pplicant will </w:t>
      </w:r>
      <w:r w:rsidR="4A556A8E">
        <w:t xml:space="preserve">be required </w:t>
      </w:r>
      <w:r w:rsidR="00AC5FFD">
        <w:t xml:space="preserve">to </w:t>
      </w:r>
      <w:r w:rsidR="4A556A8E">
        <w:t xml:space="preserve">have or </w:t>
      </w:r>
      <w:r w:rsidR="48BBFF8F">
        <w:t>set up a</w:t>
      </w:r>
      <w:r w:rsidR="06CFF1B2">
        <w:t xml:space="preserve"> </w:t>
      </w:r>
      <w:r w:rsidR="00F36CAA">
        <w:t xml:space="preserve">Box </w:t>
      </w:r>
      <w:r w:rsidR="48BBFF8F">
        <w:t xml:space="preserve">account. 6) </w:t>
      </w:r>
      <w:r w:rsidR="63B8DCAF">
        <w:t xml:space="preserve">The </w:t>
      </w:r>
      <w:r w:rsidR="48BBFF8F">
        <w:t xml:space="preserve">Applicant </w:t>
      </w:r>
      <w:r w:rsidR="63B8DCAF">
        <w:t xml:space="preserve">will </w:t>
      </w:r>
      <w:r w:rsidR="48BBFF8F">
        <w:t xml:space="preserve">submit the </w:t>
      </w:r>
      <w:r w:rsidR="18BBFEE6">
        <w:t>F</w:t>
      </w:r>
      <w:r w:rsidR="48BBFF8F">
        <w:t>orm, FEED study sections</w:t>
      </w:r>
      <w:r w:rsidR="793FA33B">
        <w:t xml:space="preserve"> or </w:t>
      </w:r>
      <w:r w:rsidR="45754C4E">
        <w:t>equivalent</w:t>
      </w:r>
      <w:r w:rsidR="176438D2">
        <w:t>,</w:t>
      </w:r>
      <w:r w:rsidR="48BBFF8F">
        <w:t xml:space="preserve"> and optional </w:t>
      </w:r>
      <w:r w:rsidR="6C32EA60">
        <w:t>information</w:t>
      </w:r>
      <w:r w:rsidR="7BE26B41">
        <w:t xml:space="preserve"> in </w:t>
      </w:r>
      <w:r w:rsidR="00F36CAA">
        <w:t>Box</w:t>
      </w:r>
      <w:r w:rsidR="6C32EA60">
        <w:t xml:space="preserve">. </w:t>
      </w:r>
    </w:p>
    <w:p w:rsidR="00926426" w:rsidRPr="00C53EEC" w:rsidP="00926426" w14:paraId="5CD60CE1" w14:textId="20C9A368">
      <w:r>
        <w:t xml:space="preserve">The </w:t>
      </w:r>
      <w:r w:rsidRPr="00C53EEC">
        <w:t xml:space="preserve">DOE will share </w:t>
      </w:r>
      <w:r w:rsidR="0751EE5C">
        <w:t>applications</w:t>
      </w:r>
      <w:r w:rsidRPr="00C53EEC">
        <w:t xml:space="preserve"> received through this process with </w:t>
      </w:r>
      <w:r w:rsidR="001D555D">
        <w:t>one or more National Laboratories</w:t>
      </w:r>
      <w:r w:rsidRPr="00C53EEC" w:rsidR="001506F7">
        <w:t xml:space="preserve"> as needed </w:t>
      </w:r>
      <w:r w:rsidRPr="00C53EEC">
        <w:t xml:space="preserve">so that they can </w:t>
      </w:r>
      <w:r w:rsidR="001D555D">
        <w:t xml:space="preserve">perform </w:t>
      </w:r>
      <w:r w:rsidRPr="00C53EEC">
        <w:t xml:space="preserve">the emissions </w:t>
      </w:r>
      <w:r w:rsidR="003B13C7">
        <w:t>analysis</w:t>
      </w:r>
      <w:r w:rsidRPr="00C53EEC">
        <w:t>.</w:t>
      </w:r>
      <w:r w:rsidR="007D6712">
        <w:t xml:space="preserve"> </w:t>
      </w:r>
      <w:r w:rsidR="003B13C7">
        <w:t xml:space="preserve">They may also rely on the information contained in the applications when </w:t>
      </w:r>
      <w:r w:rsidR="003F1E12">
        <w:t xml:space="preserve">updating the model or models designated by the Secretary of the Treasury </w:t>
      </w:r>
      <w:r w:rsidR="008729D9">
        <w:t xml:space="preserve">and when providing analyses to support updating the annual table. </w:t>
      </w:r>
    </w:p>
    <w:p w:rsidR="008C734C" w:rsidRPr="00C53EEC" w:rsidP="00114EFC" w14:paraId="1448BF97" w14:textId="77777777">
      <w:pPr>
        <w:pStyle w:val="Heading2"/>
      </w:pPr>
      <w:bookmarkStart w:id="6" w:name="_Toc183614581"/>
      <w:r>
        <w:t>A.</w:t>
      </w:r>
      <w:r w:rsidR="00A41763">
        <w:t xml:space="preserve">3. </w:t>
      </w:r>
      <w:r>
        <w:t>Use of Technology</w:t>
      </w:r>
      <w:bookmarkEnd w:id="6"/>
    </w:p>
    <w:p w:rsidR="00A41763" w:rsidRPr="00C53EEC" w:rsidP="00A41763" w14:paraId="45EAB336" w14:textId="77777777">
      <w:r w:rsidRPr="00C53EEC">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3B55C2" w:rsidRPr="00C53EEC" w:rsidP="003B55C2" w14:paraId="72C63F14" w14:textId="61C3DFA9">
      <w:r>
        <w:t xml:space="preserve">The </w:t>
      </w:r>
      <w:r w:rsidR="0C1E3BD7">
        <w:t xml:space="preserve">DOE will collect this information via files submitted through </w:t>
      </w:r>
      <w:r w:rsidR="2E6F3416">
        <w:t>the submission of a FEED study</w:t>
      </w:r>
      <w:r w:rsidR="5920AC1A">
        <w:t xml:space="preserve"> or </w:t>
      </w:r>
      <w:r w:rsidR="01B4B709">
        <w:t>equivalent</w:t>
      </w:r>
      <w:r w:rsidR="2E6F3416">
        <w:t xml:space="preserve"> and form submitted through </w:t>
      </w:r>
      <w:r w:rsidR="00D665F3">
        <w:t>Box</w:t>
      </w:r>
      <w:r w:rsidR="50495AD7">
        <w:t xml:space="preserve">, </w:t>
      </w:r>
      <w:r w:rsidR="00F63239">
        <w:t xml:space="preserve">an online </w:t>
      </w:r>
      <w:r w:rsidR="50495AD7">
        <w:t>secure</w:t>
      </w:r>
      <w:r w:rsidR="00F63239">
        <w:t xml:space="preserve"> file sharing </w:t>
      </w:r>
      <w:r w:rsidR="0C1E3BD7">
        <w:t>platform</w:t>
      </w:r>
      <w:r w:rsidR="00F63239">
        <w:t xml:space="preserve"> that will be </w:t>
      </w:r>
      <w:r w:rsidR="1AD40EBD">
        <w:t>available</w:t>
      </w:r>
      <w:r w:rsidR="00F63239">
        <w:t xml:space="preserve"> to external stakeholders </w:t>
      </w:r>
      <w:r w:rsidR="1AD40EBD">
        <w:t xml:space="preserve">at no cost and can be accessed via the </w:t>
      </w:r>
      <w:r w:rsidR="00360DC3">
        <w:t>Box</w:t>
      </w:r>
      <w:r w:rsidR="1AD40EBD">
        <w:t xml:space="preserve"> website</w:t>
      </w:r>
      <w:r w:rsidR="0C1E3BD7">
        <w:t>.</w:t>
      </w:r>
      <w:r w:rsidR="007D6712">
        <w:t xml:space="preserve"> </w:t>
      </w:r>
      <w:r w:rsidR="0C1E3BD7">
        <w:t xml:space="preserve">This </w:t>
      </w:r>
      <w:r w:rsidR="685985D9">
        <w:t xml:space="preserve">mechanism was chosen for efficiency, and because </w:t>
      </w:r>
      <w:r>
        <w:t xml:space="preserve">the </w:t>
      </w:r>
      <w:r w:rsidR="685985D9">
        <w:t>DOE has many years of experience using online platforms</w:t>
      </w:r>
      <w:r w:rsidR="391D78B6">
        <w:t xml:space="preserve"> </w:t>
      </w:r>
      <w:r w:rsidR="0C1E3BD7">
        <w:t>to collect information from the public in a user-friendly manner.</w:t>
      </w:r>
      <w:r w:rsidR="007766B0">
        <w:t xml:space="preserve"> One hundred percent of the information will be collected electronically.</w:t>
      </w:r>
    </w:p>
    <w:p w:rsidR="008C734C" w:rsidRPr="00C53EEC" w:rsidP="00114EFC" w14:paraId="0DE5859D" w14:textId="77777777">
      <w:pPr>
        <w:pStyle w:val="Heading2"/>
      </w:pPr>
      <w:bookmarkStart w:id="7" w:name="_Toc183614582"/>
      <w:r w:rsidRPr="00C53EEC">
        <w:t>A.</w:t>
      </w:r>
      <w:r w:rsidRPr="00C53EEC" w:rsidR="00A41763">
        <w:t xml:space="preserve">4. </w:t>
      </w:r>
      <w:r w:rsidRPr="00C53EEC">
        <w:t>Efforts to Identify Duplication</w:t>
      </w:r>
      <w:bookmarkEnd w:id="7"/>
    </w:p>
    <w:p w:rsidR="00A41763" w:rsidRPr="00C53EEC" w:rsidP="00A41763" w14:paraId="39439627" w14:textId="77777777">
      <w:r w:rsidRPr="00C53EEC">
        <w:rPr>
          <w:b/>
          <w:bCs/>
        </w:rPr>
        <w:t xml:space="preserve">Describe efforts to identify duplication. </w:t>
      </w:r>
    </w:p>
    <w:p w:rsidR="003B55C2" w:rsidRPr="00C53EEC" w:rsidP="003B55C2" w14:paraId="4FA7F10B" w14:textId="143D9834">
      <w:r>
        <w:t xml:space="preserve">In the case of any facility for which an emissions rate has not been established by the Secretary, </w:t>
      </w:r>
      <w:r w:rsidR="004B5E9A">
        <w:t xml:space="preserve">26 U.S.C. </w:t>
      </w:r>
      <w:r w:rsidR="004B5E9A">
        <w:rPr>
          <w:rFonts w:cstheme="minorHAnsi"/>
        </w:rPr>
        <w:t>§</w:t>
      </w:r>
      <w:r w:rsidR="00111D62">
        <w:t xml:space="preserve"> </w:t>
      </w:r>
      <w:r w:rsidR="007F7DD3">
        <w:t>45Y</w:t>
      </w:r>
      <w:r w:rsidR="003075E3">
        <w:t>(b)(2)(C)(ii)</w:t>
      </w:r>
      <w:r w:rsidR="007F7DD3">
        <w:t xml:space="preserve"> </w:t>
      </w:r>
      <w:r w:rsidR="003C3573">
        <w:t>provide</w:t>
      </w:r>
      <w:r w:rsidR="00822136">
        <w:t>s</w:t>
      </w:r>
      <w:r w:rsidR="00BC477E">
        <w:t xml:space="preserve"> </w:t>
      </w:r>
      <w:r w:rsidR="00CB5865">
        <w:t>that</w:t>
      </w:r>
      <w:r w:rsidR="00833E57">
        <w:t xml:space="preserve"> </w:t>
      </w:r>
      <w:r w:rsidRPr="00DD6F83" w:rsidR="00DD6F83">
        <w:t>a taxpayer which owns such facility may file a petition with the Secretary for determination of the emissions rate with respect to such facility.</w:t>
      </w:r>
      <w:r>
        <w:rPr>
          <w:rStyle w:val="FootnoteReference"/>
        </w:rPr>
        <w:footnoteReference w:id="4"/>
      </w:r>
      <w:r w:rsidR="007D6712">
        <w:t xml:space="preserve"> </w:t>
      </w:r>
      <w:r w:rsidR="009A670D">
        <w:t xml:space="preserve">As discussed above, </w:t>
      </w:r>
      <w:r w:rsidR="00AC4032">
        <w:t xml:space="preserve">the </w:t>
      </w:r>
      <w:r w:rsidR="00661649">
        <w:t xml:space="preserve">DOE </w:t>
      </w:r>
      <w:r w:rsidR="00CB5865">
        <w:t>will</w:t>
      </w:r>
      <w:r w:rsidR="009E6B05">
        <w:t xml:space="preserve"> </w:t>
      </w:r>
      <w:r w:rsidR="00402F0C">
        <w:t xml:space="preserve">facilitate the emissions analyses </w:t>
      </w:r>
      <w:r w:rsidR="00314ACF">
        <w:t>conduct</w:t>
      </w:r>
      <w:r w:rsidR="00402F0C">
        <w:t>ed by one of more of the National Laboratories</w:t>
      </w:r>
      <w:r w:rsidR="00314ACF">
        <w:t xml:space="preserve"> in support of this process</w:t>
      </w:r>
      <w:r w:rsidR="04665B97">
        <w:t>, in</w:t>
      </w:r>
      <w:r w:rsidR="00A45E6C">
        <w:t xml:space="preserve"> </w:t>
      </w:r>
      <w:r w:rsidR="04665B97">
        <w:t>cases where the type or category of facility is not included in the model or models designated by the Secretary of Treasury</w:t>
      </w:r>
      <w:r w:rsidR="001971BF">
        <w:t>.</w:t>
      </w:r>
      <w:r w:rsidR="007D6712">
        <w:t xml:space="preserve"> </w:t>
      </w:r>
      <w:r w:rsidR="001971BF">
        <w:t xml:space="preserve">Given that </w:t>
      </w:r>
      <w:r w:rsidR="00CB5865">
        <w:t>the</w:t>
      </w:r>
      <w:r w:rsidR="001971BF">
        <w:t xml:space="preserve"> statute </w:t>
      </w:r>
      <w:r w:rsidR="00C93538">
        <w:t xml:space="preserve">and </w:t>
      </w:r>
      <w:r w:rsidR="009866AE">
        <w:t xml:space="preserve">the </w:t>
      </w:r>
      <w:r w:rsidR="00C93538">
        <w:t xml:space="preserve">related emissions value </w:t>
      </w:r>
      <w:r w:rsidR="00CB5865">
        <w:t xml:space="preserve">analyses to be </w:t>
      </w:r>
      <w:r w:rsidR="00402F0C">
        <w:t xml:space="preserve">facilitated </w:t>
      </w:r>
      <w:r w:rsidR="00CB5865">
        <w:t xml:space="preserve">by </w:t>
      </w:r>
      <w:r w:rsidR="00AC4032">
        <w:t>the</w:t>
      </w:r>
      <w:r w:rsidR="00C93538">
        <w:t xml:space="preserve"> DOE are new, </w:t>
      </w:r>
      <w:r>
        <w:t xml:space="preserve">this information </w:t>
      </w:r>
      <w:r w:rsidR="00C93538">
        <w:t>has not previously</w:t>
      </w:r>
      <w:r>
        <w:t xml:space="preserve"> be</w:t>
      </w:r>
      <w:r w:rsidR="00C93538">
        <w:t>en</w:t>
      </w:r>
      <w:r>
        <w:t xml:space="preserve"> collected for this use. </w:t>
      </w:r>
    </w:p>
    <w:p w:rsidR="008C734C" w:rsidRPr="00C53EEC" w:rsidP="00114EFC" w14:paraId="2ECACA07" w14:textId="77777777">
      <w:pPr>
        <w:pStyle w:val="Heading2"/>
      </w:pPr>
      <w:bookmarkStart w:id="8" w:name="_Toc183614583"/>
      <w:r w:rsidRPr="00C53EEC">
        <w:t>A.</w:t>
      </w:r>
      <w:r w:rsidRPr="00C53EEC" w:rsidR="00A41763">
        <w:t xml:space="preserve">5. </w:t>
      </w:r>
      <w:r w:rsidRPr="00C53EEC">
        <w:t>Provisions for Reducing Burden on Small Businesses</w:t>
      </w:r>
      <w:bookmarkEnd w:id="8"/>
      <w:r w:rsidRPr="00C53EEC">
        <w:t xml:space="preserve"> </w:t>
      </w:r>
    </w:p>
    <w:p w:rsidR="00A41763" w:rsidRPr="00C53EEC" w:rsidP="00A41763" w14:paraId="34B53FFE" w14:textId="77777777">
      <w:r w:rsidRPr="00C53EEC">
        <w:rPr>
          <w:b/>
          <w:bCs/>
        </w:rPr>
        <w:t xml:space="preserve">If the collection of information impacts small businesses or other small entities, describe any methods used to minimize burden. </w:t>
      </w:r>
    </w:p>
    <w:p w:rsidR="1D13E5FD" w:rsidP="746C0D59" w14:paraId="0373D26F" w14:textId="7025EDB8">
      <w:r>
        <w:t>This information collection is not expected to significantly burden small businesses</w:t>
      </w:r>
      <w:r w:rsidR="61A8F60F">
        <w:t xml:space="preserve">, although some small businesses </w:t>
      </w:r>
      <w:r w:rsidR="00C62C99">
        <w:t>may be</w:t>
      </w:r>
      <w:r w:rsidR="61A8F60F">
        <w:t xml:space="preserve"> impacted by the information collection</w:t>
      </w:r>
      <w:r>
        <w:t>.</w:t>
      </w:r>
      <w:r w:rsidR="007D6712">
        <w:t xml:space="preserve"> </w:t>
      </w:r>
      <w:r>
        <w:t xml:space="preserve">The </w:t>
      </w:r>
      <w:r w:rsidR="50A2E5CB">
        <w:t>majority of</w:t>
      </w:r>
      <w:r w:rsidR="50A2E5CB">
        <w:t xml:space="preserve"> </w:t>
      </w:r>
      <w:r w:rsidR="5E0C1DA1">
        <w:t>applicants</w:t>
      </w:r>
      <w:r>
        <w:t xml:space="preserve"> likely to provide information through this process are those that are producing or planning to produce </w:t>
      </w:r>
      <w:r w:rsidR="298E19D4">
        <w:t xml:space="preserve">electricity </w:t>
      </w:r>
      <w:r>
        <w:t>at commercial scales.</w:t>
      </w:r>
      <w:r w:rsidR="007D6712">
        <w:t xml:space="preserve"> </w:t>
      </w:r>
      <w:r>
        <w:t xml:space="preserve">For such </w:t>
      </w:r>
      <w:r w:rsidR="5E0C1DA1">
        <w:t>applicants</w:t>
      </w:r>
      <w:r>
        <w:t xml:space="preserve">, the information being requested will be readily available, regardless of the size of the business. </w:t>
      </w:r>
    </w:p>
    <w:p w:rsidR="008C734C" w:rsidRPr="00C53EEC" w:rsidP="00114EFC" w14:paraId="4DA71ECE" w14:textId="3C683951">
      <w:pPr>
        <w:pStyle w:val="Heading2"/>
      </w:pPr>
      <w:bookmarkStart w:id="9" w:name="_Toc183614584"/>
      <w:r w:rsidRPr="00C53EEC">
        <w:t>A.</w:t>
      </w:r>
      <w:r w:rsidRPr="00C53EEC" w:rsidR="00A41763">
        <w:t xml:space="preserve">6. </w:t>
      </w:r>
      <w:r w:rsidRPr="00C53EEC">
        <w:t>Consequences of Less-Frequent Reporting</w:t>
      </w:r>
      <w:bookmarkEnd w:id="9"/>
    </w:p>
    <w:p w:rsidR="00A41763" w:rsidRPr="00C53EEC" w:rsidP="00A41763" w14:paraId="1F559B61" w14:textId="77777777">
      <w:r w:rsidRPr="00C53EEC">
        <w:rPr>
          <w:b/>
          <w:bCs/>
        </w:rPr>
        <w:t xml:space="preserve">Describe the consequence to Federal program or policy activities if the collection is not conducted or is conducted less frequently, as well as any technical or legal obstacles to reducing burden. </w:t>
      </w:r>
    </w:p>
    <w:p w:rsidR="008C734C" w:rsidRPr="00C53EEC" w:rsidP="0004043E" w14:paraId="762CA884" w14:textId="6D683DAC">
      <w:r w:rsidRPr="00C53EEC">
        <w:t xml:space="preserve">Collection of this information is necessary for </w:t>
      </w:r>
      <w:r w:rsidR="00560382">
        <w:t>applicants</w:t>
      </w:r>
      <w:r w:rsidRPr="00C53EEC">
        <w:t xml:space="preserve"> </w:t>
      </w:r>
      <w:r w:rsidR="008F177B">
        <w:t xml:space="preserve">to receive </w:t>
      </w:r>
      <w:r w:rsidRPr="00C53EEC" w:rsidR="007107A2">
        <w:t>a</w:t>
      </w:r>
      <w:r w:rsidRPr="00C53EEC" w:rsidR="00553D35">
        <w:t>n</w:t>
      </w:r>
      <w:r w:rsidRPr="00C53EEC" w:rsidR="007107A2">
        <w:t xml:space="preserve"> </w:t>
      </w:r>
      <w:r w:rsidRPr="00C53EEC" w:rsidR="00AB6BA4">
        <w:t>emissions value</w:t>
      </w:r>
      <w:r w:rsidRPr="00C53EEC" w:rsidR="007107A2">
        <w:t>.</w:t>
      </w:r>
      <w:r w:rsidR="007D6712">
        <w:t xml:space="preserve"> </w:t>
      </w:r>
      <w:r w:rsidRPr="00C53EEC" w:rsidR="007107A2">
        <w:t xml:space="preserve">This information is collected only once from each </w:t>
      </w:r>
      <w:r w:rsidR="00560382">
        <w:t>applicant</w:t>
      </w:r>
      <w:r w:rsidRPr="00C53EEC" w:rsidR="007107A2">
        <w:t xml:space="preserve"> with respect to each </w:t>
      </w:r>
      <w:r w:rsidR="008F177B">
        <w:t xml:space="preserve">facility </w:t>
      </w:r>
      <w:r w:rsidR="00A81829">
        <w:t xml:space="preserve">for which the applicant seeks to </w:t>
      </w:r>
      <w:r w:rsidR="00C21EE5">
        <w:t>claim the tax credit</w:t>
      </w:r>
      <w:r w:rsidRPr="00C53EEC" w:rsidR="007107A2">
        <w:t>.</w:t>
      </w:r>
      <w:r w:rsidR="007D6712">
        <w:t xml:space="preserve"> </w:t>
      </w:r>
      <w:r w:rsidRPr="00C53EEC" w:rsidR="007107A2">
        <w:t xml:space="preserve">Thus, failure to collect this information would mean that </w:t>
      </w:r>
      <w:r w:rsidR="00560382">
        <w:t>applicants</w:t>
      </w:r>
      <w:r w:rsidRPr="00C53EEC" w:rsidR="003968A4">
        <w:t xml:space="preserve"> that </w:t>
      </w:r>
      <w:r w:rsidR="00CB5865">
        <w:t>would seek</w:t>
      </w:r>
      <w:r w:rsidRPr="00C53EEC" w:rsidR="003968A4">
        <w:t xml:space="preserve"> to </w:t>
      </w:r>
      <w:r w:rsidRPr="00C53EEC" w:rsidR="00553D35">
        <w:t xml:space="preserve">claim </w:t>
      </w:r>
      <w:r w:rsidRPr="00C53EEC" w:rsidR="003968A4">
        <w:t>the tax credit</w:t>
      </w:r>
      <w:r w:rsidR="008F177B">
        <w:t>s</w:t>
      </w:r>
      <w:r w:rsidRPr="00C53EEC" w:rsidR="003968A4">
        <w:t xml:space="preserve"> </w:t>
      </w:r>
      <w:r w:rsidR="008F177B">
        <w:t xml:space="preserve">for types or categories of facilities not listed in the annual table or </w:t>
      </w:r>
      <w:r w:rsidR="00272666">
        <w:t xml:space="preserve">for which an emissions value could be determined </w:t>
      </w:r>
      <w:r w:rsidRPr="00C53EEC" w:rsidR="007107A2">
        <w:t xml:space="preserve">using </w:t>
      </w:r>
      <w:r w:rsidR="00272666">
        <w:t>a model or models designated by the Secretary of the Treasury</w:t>
      </w:r>
      <w:r w:rsidRPr="00C53EEC" w:rsidR="007107A2">
        <w:t xml:space="preserve"> would </w:t>
      </w:r>
      <w:r w:rsidRPr="00C53EEC" w:rsidR="0004043E">
        <w:t xml:space="preserve">be unable to do so. </w:t>
      </w:r>
    </w:p>
    <w:p w:rsidR="008C734C" w:rsidRPr="00C53EEC" w:rsidP="00114EFC" w14:paraId="2A49B40F" w14:textId="77777777">
      <w:pPr>
        <w:pStyle w:val="Heading2"/>
      </w:pPr>
      <w:bookmarkStart w:id="10" w:name="_Toc183614585"/>
      <w:r w:rsidRPr="00C53EEC">
        <w:t>A.</w:t>
      </w:r>
      <w:r w:rsidRPr="00C53EEC" w:rsidR="00A41763">
        <w:t xml:space="preserve">7. </w:t>
      </w:r>
      <w:r w:rsidRPr="00C53EEC">
        <w:t>Compliance with 5 CFR 1320.5</w:t>
      </w:r>
      <w:bookmarkEnd w:id="10"/>
    </w:p>
    <w:p w:rsidR="00DB6FBD" w:rsidRPr="00C53EEC" w:rsidP="00A41763" w14:paraId="688D70B3" w14:textId="77777777">
      <w:pPr>
        <w:rPr>
          <w:b/>
          <w:bCs/>
        </w:rPr>
      </w:pPr>
      <w:r w:rsidRPr="00C53EEC">
        <w:rPr>
          <w:b/>
          <w:bCs/>
        </w:rPr>
        <w:t>Explain any special circumstances that require the collection to be conducted in a manner i</w:t>
      </w:r>
      <w:r w:rsidRPr="00C53EEC">
        <w:rPr>
          <w:b/>
          <w:bCs/>
        </w:rPr>
        <w:t>nconsistent with OMB guidelines:</w:t>
      </w:r>
      <w:r w:rsidRPr="00C53EEC">
        <w:rPr>
          <w:b/>
          <w:bCs/>
        </w:rPr>
        <w:t xml:space="preserve"> </w:t>
      </w:r>
    </w:p>
    <w:p w:rsidR="00DB6FBD" w:rsidRPr="00C53EEC" w:rsidP="00A41763" w14:paraId="15296749" w14:textId="77777777">
      <w:pPr>
        <w:rPr>
          <w:b/>
          <w:bCs/>
        </w:rPr>
      </w:pPr>
      <w:r w:rsidRPr="00C53EEC">
        <w:rPr>
          <w:b/>
          <w:bCs/>
        </w:rPr>
        <w:t xml:space="preserve">(a) requiring respondents to report information to the agency more often than </w:t>
      </w:r>
      <w:r w:rsidRPr="00C53EEC">
        <w:rPr>
          <w:b/>
          <w:bCs/>
        </w:rPr>
        <w:t>quarterly;</w:t>
      </w:r>
      <w:r w:rsidRPr="00C53EEC">
        <w:rPr>
          <w:b/>
          <w:bCs/>
        </w:rPr>
        <w:t xml:space="preserve"> </w:t>
      </w:r>
    </w:p>
    <w:p w:rsidR="00DB6FBD" w:rsidRPr="00C53EEC" w:rsidP="00A41763" w14:paraId="706C1057" w14:textId="66380045">
      <w:pPr>
        <w:rPr>
          <w:b/>
          <w:bCs/>
        </w:rPr>
      </w:pPr>
      <w:r w:rsidRPr="00C53EEC">
        <w:rPr>
          <w:b/>
          <w:bCs/>
        </w:rPr>
        <w:t xml:space="preserve">(b) requiring respondents to prepare a written response to a collection of information in fewer than 30 days after receipt of </w:t>
      </w:r>
      <w:r w:rsidRPr="00C53EEC">
        <w:rPr>
          <w:b/>
          <w:bCs/>
        </w:rPr>
        <w:t>it;</w:t>
      </w:r>
      <w:r w:rsidRPr="00C53EEC">
        <w:rPr>
          <w:b/>
          <w:bCs/>
        </w:rPr>
        <w:t xml:space="preserve"> </w:t>
      </w:r>
    </w:p>
    <w:p w:rsidR="00DB6FBD" w:rsidRPr="00C53EEC" w:rsidP="00A41763" w14:paraId="7CBBDBFA" w14:textId="77777777">
      <w:pPr>
        <w:rPr>
          <w:b/>
          <w:bCs/>
        </w:rPr>
      </w:pPr>
      <w:r w:rsidRPr="00C53EEC">
        <w:rPr>
          <w:b/>
          <w:bCs/>
        </w:rPr>
        <w:t xml:space="preserve">(c) requiring respondents to submit more than an original and two copies of any </w:t>
      </w:r>
      <w:r w:rsidRPr="00C53EEC">
        <w:rPr>
          <w:b/>
          <w:bCs/>
        </w:rPr>
        <w:t>document;</w:t>
      </w:r>
      <w:r w:rsidRPr="00C53EEC">
        <w:rPr>
          <w:b/>
          <w:bCs/>
        </w:rPr>
        <w:t xml:space="preserve"> </w:t>
      </w:r>
    </w:p>
    <w:p w:rsidR="00DB6FBD" w:rsidRPr="00C53EEC" w:rsidP="00A41763" w14:paraId="4DF3081F" w14:textId="77777777">
      <w:pPr>
        <w:rPr>
          <w:b/>
          <w:bCs/>
        </w:rPr>
      </w:pPr>
      <w:r w:rsidRPr="00C53EEC">
        <w:rPr>
          <w:b/>
          <w:bCs/>
        </w:rPr>
        <w:t xml:space="preserve">(d) requiring respondents to retain records, other than health, medical government contract, grant-in-aid, or tax records, for more than three </w:t>
      </w:r>
      <w:r w:rsidRPr="00C53EEC">
        <w:rPr>
          <w:b/>
          <w:bCs/>
        </w:rPr>
        <w:t>years;</w:t>
      </w:r>
      <w:r w:rsidRPr="00C53EEC">
        <w:rPr>
          <w:b/>
          <w:bCs/>
        </w:rPr>
        <w:t xml:space="preserve"> </w:t>
      </w:r>
    </w:p>
    <w:p w:rsidR="00DB6FBD" w:rsidRPr="00C53EEC" w:rsidP="00A41763" w14:paraId="7F8B624D" w14:textId="77777777">
      <w:pPr>
        <w:rPr>
          <w:b/>
          <w:bCs/>
        </w:rPr>
      </w:pPr>
      <w:r w:rsidRPr="00C53EEC">
        <w:rPr>
          <w:b/>
          <w:bCs/>
        </w:rPr>
        <w:t xml:space="preserve">(e) in connection with a statistical survey, that is not designed to product valid and reliable results that can be generalized to the universe of </w:t>
      </w:r>
      <w:r w:rsidRPr="00C53EEC">
        <w:rPr>
          <w:b/>
          <w:bCs/>
        </w:rPr>
        <w:t>study;</w:t>
      </w:r>
      <w:r w:rsidRPr="00C53EEC">
        <w:rPr>
          <w:b/>
          <w:bCs/>
        </w:rPr>
        <w:t xml:space="preserve"> </w:t>
      </w:r>
    </w:p>
    <w:p w:rsidR="00DB6FBD" w:rsidRPr="00C53EEC" w:rsidP="00A41763" w14:paraId="21472A65" w14:textId="77777777">
      <w:pPr>
        <w:rPr>
          <w:b/>
          <w:bCs/>
        </w:rPr>
      </w:pPr>
      <w:r w:rsidRPr="00C53EEC">
        <w:rPr>
          <w:b/>
          <w:bCs/>
        </w:rPr>
        <w:t xml:space="preserve">(f) requiring the use of statistical data classification that has not been reviewed and approved by </w:t>
      </w:r>
      <w:r w:rsidRPr="00C53EEC">
        <w:rPr>
          <w:b/>
          <w:bCs/>
        </w:rPr>
        <w:t>OMB;</w:t>
      </w:r>
      <w:r w:rsidRPr="00C53EEC">
        <w:rPr>
          <w:b/>
          <w:bCs/>
        </w:rPr>
        <w:t xml:space="preserve"> </w:t>
      </w:r>
    </w:p>
    <w:p w:rsidR="00DB6FBD" w:rsidRPr="00C53EEC" w:rsidP="00A41763" w14:paraId="4232396F" w14:textId="77777777">
      <w:pPr>
        <w:rPr>
          <w:b/>
          <w:bCs/>
        </w:rPr>
      </w:pPr>
      <w:r w:rsidRPr="00C53EEC">
        <w:rPr>
          <w:b/>
          <w:bCs/>
        </w:rPr>
        <w:t xml:space="preserve">(g) that includes a pledge of confidentially that is not supported by authority established in stature of regulation, that is not supported by disclosure and data security policies that are consistent with the </w:t>
      </w:r>
      <w:r w:rsidRPr="00C53EEC">
        <w:rPr>
          <w:b/>
          <w:bCs/>
        </w:rPr>
        <w:t xml:space="preserve">pledge, or which unnecessarily impedes sharing of data with other agencies for compatible confidential use; </w:t>
      </w:r>
      <w:r w:rsidRPr="00C53EEC">
        <w:rPr>
          <w:b/>
          <w:bCs/>
        </w:rPr>
        <w:t>or</w:t>
      </w:r>
    </w:p>
    <w:p w:rsidR="00A41763" w:rsidRPr="00C53EEC" w:rsidP="00A41763" w14:paraId="1BD241E0" w14:textId="77777777">
      <w:r w:rsidRPr="00C53EEC">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6FC4EE63" w:rsidRPr="00C53EEC" w:rsidP="5F51F4C2" w14:paraId="350D1622" w14:textId="20CF78F9">
      <w:r>
        <w:t xml:space="preserve">(a) </w:t>
      </w:r>
      <w:r w:rsidR="34767DB0">
        <w:t xml:space="preserve">The </w:t>
      </w:r>
      <w:r w:rsidR="1E8F7D4A">
        <w:t xml:space="preserve">DOE does not anticipate </w:t>
      </w:r>
      <w:r w:rsidR="6C00508D">
        <w:t>applicants</w:t>
      </w:r>
      <w:r w:rsidR="1E8F7D4A">
        <w:t xml:space="preserve"> will report information more frequently than </w:t>
      </w:r>
      <w:r w:rsidR="003F036A">
        <w:t>once</w:t>
      </w:r>
      <w:r w:rsidR="1E8F7D4A">
        <w:t xml:space="preserve">, </w:t>
      </w:r>
      <w:r w:rsidR="0CE9B48A">
        <w:t>though a</w:t>
      </w:r>
      <w:r w:rsidR="096D9A05">
        <w:t>n</w:t>
      </w:r>
      <w:r w:rsidR="0CE9B48A">
        <w:t xml:space="preserve"> </w:t>
      </w:r>
      <w:r w:rsidR="096D9A05">
        <w:t>applicant</w:t>
      </w:r>
      <w:r w:rsidR="0CE9B48A">
        <w:t xml:space="preserve"> with multiple</w:t>
      </w:r>
      <w:r w:rsidR="1E8F7D4A">
        <w:t xml:space="preserve"> </w:t>
      </w:r>
      <w:r w:rsidR="1090AC52">
        <w:t xml:space="preserve">electricity </w:t>
      </w:r>
      <w:r w:rsidR="0CE9B48A">
        <w:t xml:space="preserve">production </w:t>
      </w:r>
      <w:r w:rsidR="7F21AFAD">
        <w:t xml:space="preserve">facilities </w:t>
      </w:r>
      <w:r w:rsidR="4431D85B">
        <w:t xml:space="preserve">may </w:t>
      </w:r>
      <w:r w:rsidR="0CE9B48A">
        <w:t xml:space="preserve">need to submit separate </w:t>
      </w:r>
      <w:r w:rsidR="58C43842">
        <w:t xml:space="preserve">responses </w:t>
      </w:r>
      <w:r w:rsidR="0CE9B48A">
        <w:t xml:space="preserve">for </w:t>
      </w:r>
      <w:r w:rsidR="30CF592A">
        <w:t xml:space="preserve">separate </w:t>
      </w:r>
      <w:r w:rsidR="1090AC52">
        <w:t>facilit</w:t>
      </w:r>
      <w:r w:rsidR="6399FDB3">
        <w:t>ies</w:t>
      </w:r>
      <w:r w:rsidR="1090AC52">
        <w:t xml:space="preserve"> for which the applicant seeks the credits</w:t>
      </w:r>
      <w:r w:rsidR="0CE9B48A">
        <w:t>.</w:t>
      </w:r>
      <w:r w:rsidR="007D6712">
        <w:t xml:space="preserve"> </w:t>
      </w:r>
      <w:r w:rsidR="0CE9B48A">
        <w:t>Additionally,</w:t>
      </w:r>
      <w:r w:rsidR="1E8F7D4A">
        <w:t xml:space="preserve"> </w:t>
      </w:r>
      <w:r w:rsidR="34767DB0">
        <w:t>the</w:t>
      </w:r>
      <w:r w:rsidR="1E8F7D4A">
        <w:t xml:space="preserve"> DOE may seek clarification from</w:t>
      </w:r>
      <w:r w:rsidR="5557815D">
        <w:t xml:space="preserve"> </w:t>
      </w:r>
      <w:r w:rsidR="6C00508D">
        <w:t>applicants</w:t>
      </w:r>
      <w:r w:rsidR="6E52CE45">
        <w:t xml:space="preserve"> on the information provided.</w:t>
      </w:r>
      <w:r w:rsidR="007D6712">
        <w:t xml:space="preserve"> </w:t>
      </w:r>
      <w:r w:rsidR="6E52CE45">
        <w:t xml:space="preserve">Such requests for clarification may occur more often than </w:t>
      </w:r>
      <w:r>
        <w:t>quarterly but</w:t>
      </w:r>
      <w:r w:rsidR="6E52CE45">
        <w:t xml:space="preserve"> are not likely to exceed three iterations per submission.</w:t>
      </w:r>
      <w:r w:rsidR="49C85DBD">
        <w:t xml:space="preserve"> </w:t>
      </w:r>
    </w:p>
    <w:p w:rsidR="00A235A1" w:rsidRPr="00C53EEC" w:rsidP="00A235A1" w14:paraId="4E1F5FA5" w14:textId="62C337EB">
      <w:r w:rsidRPr="00C53EEC">
        <w:t xml:space="preserve">(b) </w:t>
      </w:r>
      <w:r w:rsidRPr="00C53EEC">
        <w:t xml:space="preserve">In limited cases, </w:t>
      </w:r>
      <w:r w:rsidR="00560382">
        <w:t>applicants</w:t>
      </w:r>
      <w:r w:rsidRPr="00C53EEC">
        <w:t xml:space="preserve"> may be required to prepare a written response to</w:t>
      </w:r>
      <w:r w:rsidRPr="00C53EEC" w:rsidR="00432601">
        <w:t xml:space="preserve"> this</w:t>
      </w:r>
      <w:r w:rsidRPr="00C53EEC">
        <w:t xml:space="preserve"> information collection in fewer than 30 days of receipt</w:t>
      </w:r>
      <w:r w:rsidRPr="00C53EEC" w:rsidR="7104BDCE">
        <w:t xml:space="preserve"> of the collection notice</w:t>
      </w:r>
      <w:r w:rsidRPr="00C53EEC" w:rsidR="001D609C">
        <w:t>.</w:t>
      </w:r>
      <w:r w:rsidR="007D6712">
        <w:t xml:space="preserve"> </w:t>
      </w:r>
      <w:r w:rsidRPr="00C53EEC" w:rsidR="001D609C">
        <w:t>This circumstance would primarily arise</w:t>
      </w:r>
      <w:r w:rsidRPr="00C53EEC" w:rsidR="2953DBE2">
        <w:t xml:space="preserve"> if a</w:t>
      </w:r>
      <w:r w:rsidR="00560382">
        <w:t>n</w:t>
      </w:r>
      <w:r w:rsidRPr="00C53EEC" w:rsidR="2953DBE2">
        <w:t xml:space="preserve"> </w:t>
      </w:r>
      <w:r w:rsidR="00560382">
        <w:t>applicant</w:t>
      </w:r>
      <w:r w:rsidRPr="00C53EEC" w:rsidR="2953DBE2">
        <w:t xml:space="preserve"> </w:t>
      </w:r>
      <w:r w:rsidR="00CB5865">
        <w:t>needed</w:t>
      </w:r>
      <w:r w:rsidRPr="00C53EEC" w:rsidR="770E5AC3">
        <w:t xml:space="preserve"> to obtain an emission</w:t>
      </w:r>
      <w:r w:rsidRPr="00C53EEC" w:rsidR="007A37DB">
        <w:t xml:space="preserve">s value for a facility operated in the </w:t>
      </w:r>
      <w:r w:rsidRPr="00C53EEC" w:rsidR="00CA47CE">
        <w:t>202</w:t>
      </w:r>
      <w:r w:rsidR="00CA47CE">
        <w:t>5</w:t>
      </w:r>
      <w:r w:rsidRPr="00C53EEC" w:rsidR="00CA47CE">
        <w:t xml:space="preserve"> </w:t>
      </w:r>
      <w:r w:rsidRPr="00C53EEC" w:rsidR="770E5AC3">
        <w:t xml:space="preserve">tax year, </w:t>
      </w:r>
      <w:r w:rsidRPr="00C53EEC" w:rsidR="007A37DB">
        <w:t xml:space="preserve">prior to submitting a </w:t>
      </w:r>
      <w:r w:rsidRPr="00C53EEC" w:rsidR="00E4671E">
        <w:t xml:space="preserve">PER </w:t>
      </w:r>
      <w:r w:rsidRPr="00C53EEC" w:rsidR="007A37DB">
        <w:t xml:space="preserve">petition to </w:t>
      </w:r>
      <w:r w:rsidR="00CB5865">
        <w:t>the</w:t>
      </w:r>
      <w:r w:rsidRPr="00C53EEC" w:rsidR="007A37DB">
        <w:t xml:space="preserve"> IRS </w:t>
      </w:r>
      <w:r w:rsidRPr="00C53EEC" w:rsidR="00E93435">
        <w:t>before the</w:t>
      </w:r>
      <w:r w:rsidRPr="00C53EEC" w:rsidR="00ED068D">
        <w:t xml:space="preserve"> deadline to complete tax filings</w:t>
      </w:r>
      <w:r w:rsidRPr="00C53EEC" w:rsidR="183DDAB5">
        <w:t xml:space="preserve">. </w:t>
      </w:r>
    </w:p>
    <w:p w:rsidR="008C734C" w:rsidRPr="00C53EEC" w:rsidP="00A41763" w14:paraId="6BD56677" w14:textId="1AD4FE14">
      <w:r>
        <w:t xml:space="preserve">(h) </w:t>
      </w:r>
      <w:r w:rsidR="00560382">
        <w:t>Applicant</w:t>
      </w:r>
      <w:r w:rsidR="21F95DAD">
        <w:t>s</w:t>
      </w:r>
      <w:r w:rsidR="00951F5E">
        <w:t xml:space="preserve"> will be required to provide sufficient information to enable </w:t>
      </w:r>
      <w:r w:rsidR="00AC4032">
        <w:t xml:space="preserve">the </w:t>
      </w:r>
      <w:r w:rsidR="00951F5E">
        <w:t xml:space="preserve">DOE </w:t>
      </w:r>
      <w:r w:rsidR="00CA47CE">
        <w:t>to facilitate the National Laboratories’</w:t>
      </w:r>
      <w:r w:rsidR="00951F5E">
        <w:t xml:space="preserve"> evaluat</w:t>
      </w:r>
      <w:r w:rsidR="00CA47CE">
        <w:t>ion</w:t>
      </w:r>
      <w:r w:rsidR="007C23F6">
        <w:t xml:space="preserve"> of</w:t>
      </w:r>
      <w:r w:rsidR="00951F5E">
        <w:t xml:space="preserve"> the </w:t>
      </w:r>
      <w:r w:rsidR="009866AE">
        <w:t xml:space="preserve">greenhouse gas </w:t>
      </w:r>
      <w:r w:rsidR="00951F5E">
        <w:t xml:space="preserve">emissions associated with the </w:t>
      </w:r>
      <w:r w:rsidR="00B34F9F">
        <w:t xml:space="preserve">respondent’s </w:t>
      </w:r>
      <w:r w:rsidR="00CA47CE">
        <w:t xml:space="preserve">electricity </w:t>
      </w:r>
      <w:r w:rsidR="00951F5E">
        <w:t>production process.</w:t>
      </w:r>
      <w:r w:rsidR="007D6712">
        <w:t xml:space="preserve"> </w:t>
      </w:r>
      <w:r w:rsidR="00326922">
        <w:t>A</w:t>
      </w:r>
      <w:r w:rsidR="00560382">
        <w:t>pplicants</w:t>
      </w:r>
      <w:r w:rsidR="00951F5E">
        <w:t xml:space="preserve"> with </w:t>
      </w:r>
      <w:r w:rsidR="00CA47CE">
        <w:t xml:space="preserve">electricity </w:t>
      </w:r>
      <w:r w:rsidR="00951F5E">
        <w:t xml:space="preserve">production processes that are unique may </w:t>
      </w:r>
      <w:r w:rsidR="00630D33">
        <w:t xml:space="preserve">need to </w:t>
      </w:r>
      <w:r w:rsidR="00F03619">
        <w:t>submit</w:t>
      </w:r>
      <w:r w:rsidR="00630D33">
        <w:t xml:space="preserve"> information that is proprietary.</w:t>
      </w:r>
      <w:r w:rsidR="007D6712">
        <w:t xml:space="preserve"> </w:t>
      </w:r>
      <w:r w:rsidR="00AC4032">
        <w:t xml:space="preserve">The </w:t>
      </w:r>
      <w:r w:rsidR="261440BD">
        <w:t xml:space="preserve">DOE will follow its regulatory processes for </w:t>
      </w:r>
      <w:r w:rsidR="00B34F9F">
        <w:t xml:space="preserve">the </w:t>
      </w:r>
      <w:r w:rsidR="261440BD">
        <w:t>Freedom of Information Act (10 CFR 1004) and the Privacy Act (10 CFR 1008)</w:t>
      </w:r>
      <w:r w:rsidR="79AE8499">
        <w:t>, along with applicable Departmental directives,</w:t>
      </w:r>
      <w:r w:rsidR="261440BD">
        <w:t xml:space="preserve"> </w:t>
      </w:r>
      <w:r w:rsidR="60546237">
        <w:t>to</w:t>
      </w:r>
      <w:r w:rsidR="261440BD">
        <w:t xml:space="preserve"> </w:t>
      </w:r>
      <w:r w:rsidR="60546237">
        <w:t xml:space="preserve">ensure the </w:t>
      </w:r>
      <w:r w:rsidR="261440BD">
        <w:t xml:space="preserve">protection of sensitive and confidential information from </w:t>
      </w:r>
      <w:r w:rsidR="151BFA79">
        <w:t xml:space="preserve">unauthorized </w:t>
      </w:r>
      <w:r w:rsidR="4A9F754D">
        <w:t>disclosure</w:t>
      </w:r>
      <w:r w:rsidR="1306ADC3">
        <w:t>.</w:t>
      </w:r>
    </w:p>
    <w:p w:rsidR="008C734C" w:rsidRPr="00C53EEC" w:rsidP="00114EFC" w14:paraId="74C8DEA2" w14:textId="77777777">
      <w:pPr>
        <w:pStyle w:val="Heading2"/>
      </w:pPr>
      <w:bookmarkStart w:id="11" w:name="_Toc183614586"/>
      <w:r w:rsidRPr="00C53EEC">
        <w:t>A.</w:t>
      </w:r>
      <w:r w:rsidRPr="00C53EEC" w:rsidR="00A41763">
        <w:t xml:space="preserve">8. </w:t>
      </w:r>
      <w:r w:rsidRPr="00C53EEC">
        <w:t>Summary of Consultations Outside of the Agency</w:t>
      </w:r>
      <w:bookmarkEnd w:id="11"/>
    </w:p>
    <w:p w:rsidR="00FB17E2" w:rsidRPr="00C53EEC" w:rsidP="00FB17E2" w14:paraId="746371AE" w14:textId="2D91CF56">
      <w:r w:rsidRPr="6FC4D690">
        <w:rPr>
          <w:b/>
          <w:bCs/>
        </w:rPr>
        <w:t xml:space="preserve">If applicable, provide a copy and identify the date and page number of </w:t>
      </w:r>
      <w:r w:rsidRPr="6FC4D690">
        <w:rPr>
          <w:b/>
          <w:bCs/>
        </w:rPr>
        <w:t>publication</w:t>
      </w:r>
      <w:r w:rsidRPr="6FC4D690">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917FCE" w14:paraId="7284F6F6" w14:textId="1743E01D">
      <w:r>
        <w:t xml:space="preserve">The 60-day </w:t>
      </w:r>
      <w:r w:rsidRPr="6FC4D690">
        <w:rPr>
          <w:i/>
          <w:iCs/>
        </w:rPr>
        <w:t xml:space="preserve">Federal Register </w:t>
      </w:r>
      <w:r>
        <w:t xml:space="preserve">notice required under 5 C.F.R. 1320.8(d), which requests comments, was published in the </w:t>
      </w:r>
      <w:r w:rsidRPr="6FC4D690">
        <w:rPr>
          <w:i/>
          <w:iCs/>
        </w:rPr>
        <w:t xml:space="preserve">Federal Register </w:t>
      </w:r>
      <w:r>
        <w:t xml:space="preserve">at Vol. </w:t>
      </w:r>
      <w:r w:rsidR="00DA6833">
        <w:t>9</w:t>
      </w:r>
      <w:r w:rsidR="00775059">
        <w:t>0</w:t>
      </w:r>
      <w:r w:rsidR="00DA6833">
        <w:t xml:space="preserve"> </w:t>
      </w:r>
      <w:r>
        <w:t xml:space="preserve">at page </w:t>
      </w:r>
      <w:r w:rsidR="00DA6833">
        <w:t>2677</w:t>
      </w:r>
      <w:r>
        <w:t xml:space="preserve">, </w:t>
      </w:r>
      <w:r w:rsidR="00DA6833">
        <w:t>January 13, 2025</w:t>
      </w:r>
      <w:r>
        <w:t>.</w:t>
      </w:r>
      <w:r w:rsidR="007D6712">
        <w:t xml:space="preserve"> </w:t>
      </w:r>
      <w:r w:rsidR="00DC300A">
        <w:t xml:space="preserve">The comment period closed </w:t>
      </w:r>
      <w:r w:rsidR="00A97F85">
        <w:t>on March 14, 2025</w:t>
      </w:r>
      <w:r w:rsidR="00DC300A">
        <w:t>. No comments were received.</w:t>
      </w:r>
      <w:r w:rsidR="007D6712">
        <w:t xml:space="preserve"> </w:t>
      </w:r>
      <w:r w:rsidR="31661CD3">
        <w:t xml:space="preserve">No efforts were made to receive comments from persons outside of DOE separate from the 60-day </w:t>
      </w:r>
      <w:r w:rsidRPr="6FC4D690" w:rsidR="31661CD3">
        <w:rPr>
          <w:i/>
          <w:iCs/>
        </w:rPr>
        <w:t>Federal Register</w:t>
      </w:r>
      <w:r w:rsidR="31661CD3">
        <w:t xml:space="preserve"> Notice.</w:t>
      </w:r>
    </w:p>
    <w:p w:rsidR="008C734C" w:rsidRPr="00C53EEC" w:rsidP="00114EFC" w14:paraId="72BD7E79" w14:textId="77777777">
      <w:pPr>
        <w:pStyle w:val="Heading2"/>
      </w:pPr>
      <w:bookmarkStart w:id="12" w:name="_Toc183614587"/>
      <w:r w:rsidRPr="00C53EEC">
        <w:t>A.</w:t>
      </w:r>
      <w:r w:rsidRPr="00C53EEC" w:rsidR="00A41763">
        <w:t xml:space="preserve">9. </w:t>
      </w:r>
      <w:r w:rsidRPr="00C53EEC">
        <w:t>Payments or Gifts to Respondents</w:t>
      </w:r>
      <w:bookmarkEnd w:id="12"/>
      <w:r w:rsidRPr="00C53EEC">
        <w:t xml:space="preserve"> </w:t>
      </w:r>
    </w:p>
    <w:p w:rsidR="00A41763" w:rsidRPr="00C53EEC" w:rsidP="00A41763" w14:paraId="6AA9DE7E" w14:textId="77777777">
      <w:r w:rsidRPr="00C53EEC">
        <w:rPr>
          <w:b/>
          <w:bCs/>
        </w:rPr>
        <w:t xml:space="preserve">Explain any decision to provide any payment or gift to respondents, other than </w:t>
      </w:r>
      <w:r w:rsidRPr="00C53EEC" w:rsidR="001A6E9A">
        <w:rPr>
          <w:b/>
          <w:bCs/>
        </w:rPr>
        <w:t>remuneration</w:t>
      </w:r>
      <w:r w:rsidRPr="00C53EEC">
        <w:rPr>
          <w:b/>
          <w:bCs/>
        </w:rPr>
        <w:t xml:space="preserve"> of contractors or grantees. </w:t>
      </w:r>
    </w:p>
    <w:p w:rsidR="00190882" w:rsidRPr="00C53EEC" w:rsidP="00A41763" w14:paraId="59ABF89B" w14:textId="69361800">
      <w:r w:rsidRPr="00C53EEC">
        <w:t xml:space="preserve">No gifts or payments are being provided to </w:t>
      </w:r>
      <w:r w:rsidR="00560382">
        <w:t>applicants</w:t>
      </w:r>
      <w:r w:rsidRPr="00C53EEC">
        <w:t xml:space="preserve">. </w:t>
      </w:r>
    </w:p>
    <w:p w:rsidR="008C734C" w:rsidRPr="00C53EEC" w:rsidP="00114EFC" w14:paraId="21C23607" w14:textId="77777777">
      <w:pPr>
        <w:pStyle w:val="Heading2"/>
      </w:pPr>
      <w:bookmarkStart w:id="13" w:name="_Toc183614588"/>
      <w:r w:rsidRPr="00C53EEC">
        <w:t>A.</w:t>
      </w:r>
      <w:r w:rsidRPr="00C53EEC" w:rsidR="00A41763">
        <w:t xml:space="preserve">10. </w:t>
      </w:r>
      <w:r w:rsidRPr="00C53EEC">
        <w:t>Provisions for Protection of Information</w:t>
      </w:r>
      <w:bookmarkEnd w:id="13"/>
      <w:r w:rsidRPr="00C53EEC">
        <w:t xml:space="preserve"> </w:t>
      </w:r>
    </w:p>
    <w:p w:rsidR="00A41763" w:rsidRPr="00C53EEC" w:rsidP="00A41763" w14:paraId="329F710D" w14:textId="62EC4C74">
      <w:pPr>
        <w:rPr>
          <w:b/>
          <w:bCs/>
        </w:rPr>
      </w:pPr>
      <w:r w:rsidRPr="00C53EEC">
        <w:rPr>
          <w:b/>
          <w:bCs/>
        </w:rPr>
        <w:t xml:space="preserve">Describe any assurance of confidentiality provided to respondents and the basis for the assurance in statute, regulation, or agency policy. </w:t>
      </w:r>
    </w:p>
    <w:p w:rsidR="3CB6700C" w:rsidRPr="00C53EEC" w:rsidP="44BDEB84" w14:paraId="70529888" w14:textId="77F2A928">
      <w:r>
        <w:rPr>
          <w:rFonts w:ascii="Calibri" w:eastAsia="Calibri" w:hAnsi="Calibri" w:cs="Calibri"/>
        </w:rPr>
        <w:t xml:space="preserve">The </w:t>
      </w:r>
      <w:r w:rsidRPr="00C53EEC" w:rsidR="13E33E8E">
        <w:rPr>
          <w:rFonts w:ascii="Calibri" w:eastAsia="Calibri" w:hAnsi="Calibri" w:cs="Calibri"/>
        </w:rPr>
        <w:t xml:space="preserve">DOE takes very seriously the </w:t>
      </w:r>
      <w:r w:rsidR="004C6F88">
        <w:rPr>
          <w:rFonts w:ascii="Calibri" w:eastAsia="Calibri" w:hAnsi="Calibri" w:cs="Calibri"/>
        </w:rPr>
        <w:t>confidentiality</w:t>
      </w:r>
      <w:r w:rsidRPr="00C53EEC" w:rsidR="13E33E8E">
        <w:rPr>
          <w:rFonts w:ascii="Calibri" w:eastAsia="Calibri" w:hAnsi="Calibri" w:cs="Calibri"/>
        </w:rPr>
        <w:t xml:space="preserve"> of all </w:t>
      </w:r>
      <w:r w:rsidR="00560382">
        <w:rPr>
          <w:rFonts w:ascii="Calibri" w:eastAsia="Calibri" w:hAnsi="Calibri" w:cs="Calibri"/>
        </w:rPr>
        <w:t>applicants</w:t>
      </w:r>
      <w:r w:rsidRPr="00C53EEC" w:rsidR="00AB6BA4">
        <w:rPr>
          <w:rFonts w:ascii="Calibri" w:eastAsia="Calibri" w:hAnsi="Calibri" w:cs="Calibri"/>
        </w:rPr>
        <w:t xml:space="preserve"> </w:t>
      </w:r>
      <w:r w:rsidRPr="00C53EEC" w:rsidR="13E33E8E">
        <w:rPr>
          <w:rFonts w:ascii="Calibri" w:eastAsia="Calibri" w:hAnsi="Calibri" w:cs="Calibri"/>
        </w:rPr>
        <w:t xml:space="preserve">and will treat information submitted </w:t>
      </w:r>
      <w:r w:rsidRPr="00C53EEC" w:rsidR="00B34F9F">
        <w:rPr>
          <w:rFonts w:ascii="Calibri" w:eastAsia="Calibri" w:hAnsi="Calibri" w:cs="Calibri"/>
        </w:rPr>
        <w:t xml:space="preserve">by </w:t>
      </w:r>
      <w:r w:rsidR="00560382">
        <w:rPr>
          <w:rFonts w:ascii="Calibri" w:eastAsia="Calibri" w:hAnsi="Calibri" w:cs="Calibri"/>
        </w:rPr>
        <w:t>applicants</w:t>
      </w:r>
      <w:r w:rsidRPr="00C53EEC" w:rsidR="13E33E8E">
        <w:rPr>
          <w:rFonts w:ascii="Calibri" w:eastAsia="Calibri" w:hAnsi="Calibri" w:cs="Calibri"/>
        </w:rPr>
        <w:t xml:space="preserve">, as well as the identity of </w:t>
      </w:r>
      <w:r w:rsidR="00560382">
        <w:rPr>
          <w:rFonts w:ascii="Calibri" w:eastAsia="Calibri" w:hAnsi="Calibri" w:cs="Calibri"/>
        </w:rPr>
        <w:t>applicants</w:t>
      </w:r>
      <w:r w:rsidRPr="00C53EEC" w:rsidR="13E33E8E">
        <w:rPr>
          <w:rFonts w:ascii="Calibri" w:eastAsia="Calibri" w:hAnsi="Calibri" w:cs="Calibri"/>
        </w:rPr>
        <w:t>, as confidential to the fullest extent possible under Federal law.</w:t>
      </w:r>
      <w:r w:rsidR="007D6712">
        <w:rPr>
          <w:rFonts w:ascii="Calibri" w:eastAsia="Calibri" w:hAnsi="Calibri" w:cs="Calibri"/>
        </w:rPr>
        <w:t xml:space="preserve"> </w:t>
      </w:r>
      <w:r w:rsidRPr="00C53EEC" w:rsidR="004C6F88">
        <w:rPr>
          <w:rFonts w:ascii="Calibri" w:eastAsia="Calibri" w:hAnsi="Calibri" w:cs="Calibri"/>
        </w:rPr>
        <w:t>For</w:t>
      </w:r>
      <w:r w:rsidRPr="00C53EEC" w:rsidR="13E33E8E">
        <w:rPr>
          <w:rFonts w:ascii="Calibri" w:eastAsia="Calibri" w:hAnsi="Calibri" w:cs="Calibri"/>
        </w:rPr>
        <w:t xml:space="preserve"> </w:t>
      </w:r>
      <w:r>
        <w:rPr>
          <w:rFonts w:ascii="Calibri" w:eastAsia="Calibri" w:hAnsi="Calibri" w:cs="Calibri"/>
        </w:rPr>
        <w:t>the</w:t>
      </w:r>
      <w:r w:rsidRPr="00C53EEC" w:rsidR="13E33E8E">
        <w:rPr>
          <w:rFonts w:ascii="Calibri" w:eastAsia="Calibri" w:hAnsi="Calibri" w:cs="Calibri"/>
        </w:rPr>
        <w:t xml:space="preserve"> DOE to protect confidential information, the </w:t>
      </w:r>
      <w:r w:rsidR="00560382">
        <w:rPr>
          <w:rFonts w:ascii="Calibri" w:eastAsia="Calibri" w:hAnsi="Calibri" w:cs="Calibri"/>
        </w:rPr>
        <w:t>applicant</w:t>
      </w:r>
      <w:r w:rsidRPr="00C53EEC" w:rsidR="00AB6BA4">
        <w:rPr>
          <w:rFonts w:ascii="Calibri" w:eastAsia="Calibri" w:hAnsi="Calibri" w:cs="Calibri"/>
        </w:rPr>
        <w:t xml:space="preserve"> </w:t>
      </w:r>
      <w:r w:rsidRPr="00C53EEC" w:rsidR="13E33E8E">
        <w:rPr>
          <w:rFonts w:ascii="Calibri" w:eastAsia="Calibri" w:hAnsi="Calibri" w:cs="Calibri"/>
        </w:rPr>
        <w:t>must also treat the information as confidential and properly mark it as described below.</w:t>
      </w:r>
      <w:r w:rsidR="007D6712">
        <w:rPr>
          <w:rFonts w:ascii="Calibri" w:eastAsia="Calibri" w:hAnsi="Calibri" w:cs="Calibri"/>
        </w:rPr>
        <w:t xml:space="preserve"> </w:t>
      </w:r>
      <w:r>
        <w:rPr>
          <w:rFonts w:ascii="Calibri" w:eastAsia="Calibri" w:hAnsi="Calibri" w:cs="Calibri"/>
        </w:rPr>
        <w:t xml:space="preserve">The </w:t>
      </w:r>
      <w:r w:rsidRPr="00C53EEC" w:rsidR="13E33E8E">
        <w:rPr>
          <w:rFonts w:ascii="Calibri" w:eastAsia="Calibri" w:hAnsi="Calibri" w:cs="Calibri"/>
        </w:rPr>
        <w:t xml:space="preserve">DOE will not be able to protect information the </w:t>
      </w:r>
      <w:r w:rsidR="00560382">
        <w:rPr>
          <w:rFonts w:ascii="Calibri" w:eastAsia="Calibri" w:hAnsi="Calibri" w:cs="Calibri"/>
        </w:rPr>
        <w:t>applicant</w:t>
      </w:r>
      <w:r w:rsidRPr="00C53EEC" w:rsidR="00AB6BA4">
        <w:rPr>
          <w:rFonts w:ascii="Calibri" w:eastAsia="Calibri" w:hAnsi="Calibri" w:cs="Calibri"/>
        </w:rPr>
        <w:t xml:space="preserve"> </w:t>
      </w:r>
      <w:r w:rsidRPr="00C53EEC" w:rsidR="13E33E8E">
        <w:rPr>
          <w:rFonts w:ascii="Calibri" w:eastAsia="Calibri" w:hAnsi="Calibri" w:cs="Calibri"/>
        </w:rPr>
        <w:t xml:space="preserve">has released publicly or </w:t>
      </w:r>
      <w:r w:rsidR="004C6F88">
        <w:rPr>
          <w:rFonts w:ascii="Calibri" w:eastAsia="Calibri" w:hAnsi="Calibri" w:cs="Calibri"/>
        </w:rPr>
        <w:t>that</w:t>
      </w:r>
      <w:r w:rsidRPr="00C53EEC" w:rsidR="13E33E8E">
        <w:rPr>
          <w:rFonts w:ascii="Calibri" w:eastAsia="Calibri" w:hAnsi="Calibri" w:cs="Calibri"/>
        </w:rPr>
        <w:t xml:space="preserve"> is in the public domain.</w:t>
      </w:r>
      <w:r w:rsidR="007D6712">
        <w:rPr>
          <w:rFonts w:ascii="Calibri" w:eastAsia="Calibri" w:hAnsi="Calibri" w:cs="Calibri"/>
        </w:rPr>
        <w:t xml:space="preserve"> </w:t>
      </w:r>
      <w:r w:rsidRPr="00C53EEC" w:rsidR="13E33E8E">
        <w:rPr>
          <w:rFonts w:ascii="Calibri" w:eastAsia="Calibri" w:hAnsi="Calibri" w:cs="Calibri"/>
        </w:rPr>
        <w:t xml:space="preserve">For additional information on </w:t>
      </w:r>
      <w:r>
        <w:rPr>
          <w:rFonts w:ascii="Calibri" w:eastAsia="Calibri" w:hAnsi="Calibri" w:cs="Calibri"/>
        </w:rPr>
        <w:t xml:space="preserve">the </w:t>
      </w:r>
      <w:r w:rsidRPr="00C53EEC" w:rsidR="13E33E8E">
        <w:rPr>
          <w:rFonts w:ascii="Calibri" w:eastAsia="Calibri" w:hAnsi="Calibri" w:cs="Calibri"/>
        </w:rPr>
        <w:t xml:space="preserve">DOE’s </w:t>
      </w:r>
      <w:r w:rsidRPr="00C53EEC" w:rsidR="00B5784E">
        <w:rPr>
          <w:rFonts w:ascii="Calibri" w:eastAsia="Calibri" w:hAnsi="Calibri" w:cs="Calibri"/>
        </w:rPr>
        <w:t xml:space="preserve">Freedom </w:t>
      </w:r>
      <w:r w:rsidRPr="00C53EEC" w:rsidR="13E33E8E">
        <w:rPr>
          <w:rFonts w:ascii="Calibri" w:eastAsia="Calibri" w:hAnsi="Calibri" w:cs="Calibri"/>
        </w:rPr>
        <w:t xml:space="preserve">of </w:t>
      </w:r>
      <w:r w:rsidRPr="00C53EEC" w:rsidR="00B5784E">
        <w:rPr>
          <w:rFonts w:ascii="Calibri" w:eastAsia="Calibri" w:hAnsi="Calibri" w:cs="Calibri"/>
        </w:rPr>
        <w:t xml:space="preserve">Information </w:t>
      </w:r>
      <w:r w:rsidRPr="00C53EEC" w:rsidR="13E33E8E">
        <w:rPr>
          <w:rFonts w:ascii="Calibri" w:eastAsia="Calibri" w:hAnsi="Calibri" w:cs="Calibri"/>
        </w:rPr>
        <w:t xml:space="preserve">Act regulations, see 10 CFR 1004. </w:t>
      </w:r>
    </w:p>
    <w:p w:rsidR="3CB6700C" w:rsidRPr="00C53EEC" w:rsidP="44BDEB84" w14:paraId="1F257C61" w14:textId="29F8A41F">
      <w:r w:rsidRPr="1EF322A0">
        <w:rPr>
          <w:rFonts w:ascii="Calibri" w:eastAsia="Calibri" w:hAnsi="Calibri" w:cs="Calibri"/>
        </w:rPr>
        <w:t>Applicants</w:t>
      </w:r>
      <w:r w:rsidRPr="1EF322A0" w:rsidR="00AB6BA4">
        <w:rPr>
          <w:rFonts w:ascii="Calibri" w:eastAsia="Calibri" w:hAnsi="Calibri" w:cs="Calibri"/>
        </w:rPr>
        <w:t xml:space="preserve"> </w:t>
      </w:r>
      <w:r w:rsidRPr="1EF322A0" w:rsidR="13E33E8E">
        <w:rPr>
          <w:rFonts w:ascii="Calibri" w:eastAsia="Calibri" w:hAnsi="Calibri" w:cs="Calibri"/>
        </w:rPr>
        <w:t xml:space="preserve">should </w:t>
      </w:r>
      <w:r w:rsidRPr="1EF322A0" w:rsidR="5B6B9227">
        <w:rPr>
          <w:rFonts w:ascii="Calibri" w:eastAsia="Calibri" w:hAnsi="Calibri" w:cs="Calibri"/>
        </w:rPr>
        <w:t>only</w:t>
      </w:r>
      <w:r w:rsidRPr="1EF322A0" w:rsidR="13E33E8E">
        <w:rPr>
          <w:rFonts w:ascii="Calibri" w:eastAsia="Calibri" w:hAnsi="Calibri" w:cs="Calibri"/>
        </w:rPr>
        <w:t xml:space="preserve"> include business sensitive information (e.g., </w:t>
      </w:r>
      <w:r w:rsidRPr="1EF322A0" w:rsidR="13E33E8E">
        <w:rPr>
          <w:rFonts w:ascii="Calibri" w:eastAsia="Calibri" w:hAnsi="Calibri" w:cs="Calibri"/>
        </w:rPr>
        <w:t>commercial</w:t>
      </w:r>
      <w:r w:rsidRPr="1EF322A0" w:rsidR="13E33E8E">
        <w:rPr>
          <w:rFonts w:ascii="Calibri" w:eastAsia="Calibri" w:hAnsi="Calibri" w:cs="Calibri"/>
        </w:rPr>
        <w:t xml:space="preserve"> or financial information that is privileged or confidential), trade secrets, proprietary, or otherwise confidential information in their </w:t>
      </w:r>
      <w:r w:rsidRPr="1EF322A0" w:rsidR="00F75919">
        <w:rPr>
          <w:rFonts w:ascii="Calibri" w:eastAsia="Calibri" w:hAnsi="Calibri" w:cs="Calibri"/>
        </w:rPr>
        <w:t xml:space="preserve">application </w:t>
      </w:r>
      <w:r w:rsidRPr="1EF322A0" w:rsidR="6E2830CB">
        <w:rPr>
          <w:rFonts w:ascii="Calibri" w:eastAsia="Calibri" w:hAnsi="Calibri" w:cs="Calibri"/>
        </w:rPr>
        <w:t>that</w:t>
      </w:r>
      <w:r w:rsidRPr="1EF322A0" w:rsidR="13E33E8E">
        <w:rPr>
          <w:rFonts w:ascii="Calibri" w:eastAsia="Calibri" w:hAnsi="Calibri" w:cs="Calibri"/>
        </w:rPr>
        <w:t xml:space="preserve"> is necessary to convey an understanding of the proposed project or to comply with a requirement </w:t>
      </w:r>
      <w:r w:rsidRPr="1EF322A0" w:rsidR="00F75919">
        <w:rPr>
          <w:rFonts w:ascii="Calibri" w:eastAsia="Calibri" w:hAnsi="Calibri" w:cs="Calibri"/>
        </w:rPr>
        <w:t xml:space="preserve">for </w:t>
      </w:r>
      <w:r w:rsidRPr="1EF322A0" w:rsidR="00AC4032">
        <w:rPr>
          <w:rFonts w:ascii="Calibri" w:eastAsia="Calibri" w:hAnsi="Calibri" w:cs="Calibri"/>
        </w:rPr>
        <w:t xml:space="preserve">the </w:t>
      </w:r>
      <w:r w:rsidRPr="1EF322A0" w:rsidR="00F75919">
        <w:rPr>
          <w:rFonts w:ascii="Calibri" w:eastAsia="Calibri" w:hAnsi="Calibri" w:cs="Calibri"/>
        </w:rPr>
        <w:t>DOE’s emissions analysis</w:t>
      </w:r>
      <w:r w:rsidRPr="1EF322A0" w:rsidR="13E33E8E">
        <w:rPr>
          <w:rFonts w:ascii="Calibri" w:eastAsia="Calibri" w:hAnsi="Calibri" w:cs="Calibri"/>
        </w:rPr>
        <w:t>.</w:t>
      </w:r>
      <w:r w:rsidR="007D6712">
        <w:rPr>
          <w:rFonts w:ascii="Calibri" w:eastAsia="Calibri" w:hAnsi="Calibri" w:cs="Calibri"/>
        </w:rPr>
        <w:t xml:space="preserve"> </w:t>
      </w:r>
      <w:r w:rsidRPr="1EF322A0">
        <w:rPr>
          <w:rFonts w:ascii="Calibri" w:eastAsia="Calibri" w:hAnsi="Calibri" w:cs="Calibri"/>
        </w:rPr>
        <w:t>Applicants</w:t>
      </w:r>
      <w:r w:rsidRPr="1EF322A0" w:rsidR="00AB6BA4">
        <w:rPr>
          <w:rFonts w:ascii="Calibri" w:eastAsia="Calibri" w:hAnsi="Calibri" w:cs="Calibri"/>
        </w:rPr>
        <w:t xml:space="preserve"> </w:t>
      </w:r>
      <w:r w:rsidRPr="1EF322A0" w:rsidR="13E33E8E">
        <w:rPr>
          <w:rFonts w:ascii="Calibri" w:eastAsia="Calibri" w:hAnsi="Calibri" w:cs="Calibri"/>
        </w:rPr>
        <w:t xml:space="preserve">are advised </w:t>
      </w:r>
      <w:r w:rsidRPr="1EF322A0" w:rsidR="00632AA2">
        <w:rPr>
          <w:rFonts w:ascii="Calibri" w:eastAsia="Calibri" w:hAnsi="Calibri" w:cs="Calibri"/>
        </w:rPr>
        <w:t>not to</w:t>
      </w:r>
      <w:r w:rsidRPr="1EF322A0" w:rsidR="13E33E8E">
        <w:rPr>
          <w:rFonts w:ascii="Calibri" w:eastAsia="Calibri" w:hAnsi="Calibri" w:cs="Calibri"/>
        </w:rPr>
        <w:t xml:space="preserve"> include any critically sensitive proprietary detail. </w:t>
      </w:r>
    </w:p>
    <w:p w:rsidR="3CB6700C" w:rsidRPr="00C53EEC" w:rsidP="2AFCCB6A" w14:paraId="652E13C7" w14:textId="191A3FFA">
      <w:pPr>
        <w:rPr>
          <w:rFonts w:ascii="Times New Roman" w:eastAsia="Times New Roman" w:hAnsi="Times New Roman" w:cs="Times New Roman"/>
          <w:sz w:val="20"/>
          <w:szCs w:val="20"/>
        </w:rPr>
      </w:pPr>
      <w:r w:rsidRPr="2E94B817">
        <w:rPr>
          <w:rFonts w:ascii="Calibri" w:eastAsia="Calibri" w:hAnsi="Calibri" w:cs="Calibri"/>
        </w:rPr>
        <w:t>If an application includes trade secrets or information that is commercial or financial, or information that is confidential or privileged, it is furnished to the Government in confidence with the understanding that the information shall be used or disclosed only for evaluation of the application.</w:t>
      </w:r>
      <w:r w:rsidR="007D6712">
        <w:rPr>
          <w:rFonts w:ascii="Calibri" w:eastAsia="Calibri" w:hAnsi="Calibri" w:cs="Calibri"/>
        </w:rPr>
        <w:t xml:space="preserve"> </w:t>
      </w:r>
      <w:r w:rsidRPr="2E94B817">
        <w:rPr>
          <w:rFonts w:ascii="Calibri" w:eastAsia="Calibri" w:hAnsi="Calibri" w:cs="Calibri"/>
        </w:rPr>
        <w:t xml:space="preserve">Such information will be withheld from public disclosure to the extent permitted by law, including the </w:t>
      </w:r>
      <w:r w:rsidRPr="2E94B817" w:rsidR="677FE9FA">
        <w:rPr>
          <w:rFonts w:ascii="Calibri" w:eastAsia="Calibri" w:hAnsi="Calibri" w:cs="Calibri"/>
        </w:rPr>
        <w:t xml:space="preserve">Freedom </w:t>
      </w:r>
      <w:r w:rsidRPr="2E94B817">
        <w:rPr>
          <w:rFonts w:ascii="Calibri" w:eastAsia="Calibri" w:hAnsi="Calibri" w:cs="Calibri"/>
        </w:rPr>
        <w:t>of Information Act.</w:t>
      </w:r>
      <w:r w:rsidR="007D6712">
        <w:rPr>
          <w:rFonts w:ascii="Calibri" w:eastAsia="Calibri" w:hAnsi="Calibri" w:cs="Calibri"/>
        </w:rPr>
        <w:t xml:space="preserve"> </w:t>
      </w:r>
      <w:r w:rsidRPr="2E94B817">
        <w:rPr>
          <w:rFonts w:ascii="Calibri" w:eastAsia="Calibri" w:hAnsi="Calibri" w:cs="Calibri"/>
        </w:rPr>
        <w:t xml:space="preserve">Without assuming liability for inadvertent disclosure, </w:t>
      </w:r>
      <w:r w:rsidRPr="2E94B817" w:rsidR="34767DB0">
        <w:rPr>
          <w:rFonts w:ascii="Calibri" w:eastAsia="Calibri" w:hAnsi="Calibri" w:cs="Calibri"/>
        </w:rPr>
        <w:t xml:space="preserve">the </w:t>
      </w:r>
      <w:r w:rsidRPr="2E94B817">
        <w:rPr>
          <w:rFonts w:ascii="Calibri" w:eastAsia="Calibri" w:hAnsi="Calibri" w:cs="Calibri"/>
        </w:rPr>
        <w:t>DOE will seek to limit disclosure of such information to its employees and contractors.</w:t>
      </w:r>
      <w:r w:rsidR="007D6712">
        <w:rPr>
          <w:rFonts w:ascii="Calibri" w:eastAsia="Calibri" w:hAnsi="Calibri" w:cs="Calibri"/>
        </w:rPr>
        <w:t xml:space="preserve"> </w:t>
      </w:r>
      <w:r w:rsidRPr="2E94B817">
        <w:rPr>
          <w:rFonts w:ascii="Calibri" w:eastAsia="Calibri" w:hAnsi="Calibri" w:cs="Calibri"/>
        </w:rPr>
        <w:t xml:space="preserve">This restriction does not limit the Government’s right to use the information it </w:t>
      </w:r>
      <w:r w:rsidRPr="2E94B817" w:rsidR="3271E2D9">
        <w:rPr>
          <w:rFonts w:ascii="Calibri" w:eastAsia="Calibri" w:hAnsi="Calibri" w:cs="Calibri"/>
        </w:rPr>
        <w:t xml:space="preserve">has </w:t>
      </w:r>
      <w:r w:rsidRPr="2E94B817">
        <w:rPr>
          <w:rFonts w:ascii="Calibri" w:eastAsia="Calibri" w:hAnsi="Calibri" w:cs="Calibri"/>
        </w:rPr>
        <w:t>obtained from another source.</w:t>
      </w:r>
    </w:p>
    <w:p w:rsidR="3CB6700C" w:rsidRPr="00C53EEC" w:rsidP="2E94B817" w14:paraId="55B29424" w14:textId="08F34886">
      <w:pPr>
        <w:rPr>
          <w:rFonts w:eastAsiaTheme="minorEastAsia"/>
        </w:rPr>
      </w:pPr>
      <w:r w:rsidRPr="2E94B817">
        <w:rPr>
          <w:rFonts w:eastAsiaTheme="minorEastAsia"/>
        </w:rPr>
        <w:t>Pursuant to 10 CFR 1004.11, any person submitting information that</w:t>
      </w:r>
      <w:r w:rsidRPr="2E94B817" w:rsidR="13E33E8E">
        <w:rPr>
          <w:rFonts w:eastAsiaTheme="minorEastAsia"/>
        </w:rPr>
        <w:t xml:space="preserve"> </w:t>
      </w:r>
      <w:r w:rsidRPr="2E94B817" w:rsidR="7CA9405D">
        <w:rPr>
          <w:rFonts w:eastAsiaTheme="minorEastAsia"/>
        </w:rPr>
        <w:t>they</w:t>
      </w:r>
      <w:r w:rsidRPr="2E94B817">
        <w:rPr>
          <w:rFonts w:eastAsiaTheme="minorEastAsia"/>
        </w:rPr>
        <w:t xml:space="preserve"> believe to be confidential and exempt by law from public disclosure should submit via email two well-marked copies:</w:t>
      </w:r>
      <w:r w:rsidR="007D6712">
        <w:rPr>
          <w:rFonts w:eastAsiaTheme="minorEastAsia"/>
        </w:rPr>
        <w:t xml:space="preserve"> </w:t>
      </w:r>
      <w:r w:rsidRPr="2E94B817">
        <w:rPr>
          <w:rFonts w:eastAsiaTheme="minorEastAsia"/>
        </w:rPr>
        <w:t>one copy of the document marked “confidential” including all the information believed to be confidential, and one copy of the document marked “non-confidential” with the information believed to be confidential deleted.</w:t>
      </w:r>
      <w:r w:rsidR="007D6712">
        <w:rPr>
          <w:rFonts w:eastAsiaTheme="minorEastAsia"/>
        </w:rPr>
        <w:t xml:space="preserve"> </w:t>
      </w:r>
      <w:r w:rsidRPr="2E94B817" w:rsidR="34767DB0">
        <w:rPr>
          <w:rFonts w:eastAsiaTheme="minorEastAsia"/>
        </w:rPr>
        <w:t xml:space="preserve">The </w:t>
      </w:r>
      <w:r w:rsidRPr="2E94B817">
        <w:rPr>
          <w:rFonts w:eastAsiaTheme="minorEastAsia"/>
        </w:rPr>
        <w:t>DOE will make its own determination about the confidential status of the information and treat it according to its determination.</w:t>
      </w:r>
    </w:p>
    <w:p w:rsidR="00546ED2" w:rsidRPr="00C53EEC" w:rsidP="0088603F" w14:paraId="523EDFB6" w14:textId="77777777">
      <w:r w:rsidRPr="00C53EEC">
        <w:t xml:space="preserve">Additionally, </w:t>
      </w:r>
      <w:r w:rsidR="00AC4032">
        <w:t>the</w:t>
      </w:r>
      <w:r w:rsidRPr="00C53EEC">
        <w:t xml:space="preserve"> DOE has included the Privacy Act Statement in the request, which references SORN DOE-82, Grant and Contract Records for Research Projects, Science Education, and Related Activities. </w:t>
      </w:r>
    </w:p>
    <w:p w:rsidR="00F056C3" w:rsidRPr="00C53EEC" w:rsidP="00114EFC" w14:paraId="54948D33" w14:textId="687B036A">
      <w:pPr>
        <w:pStyle w:val="Heading2"/>
      </w:pPr>
      <w:bookmarkStart w:id="14" w:name="_Toc183614589"/>
      <w:r w:rsidRPr="00C53EEC">
        <w:t>A.</w:t>
      </w:r>
      <w:r w:rsidRPr="00C53EEC" w:rsidR="00A41763">
        <w:t xml:space="preserve">11. </w:t>
      </w:r>
      <w:r w:rsidRPr="00C53EEC">
        <w:t>Justification for Sensitive Questions</w:t>
      </w:r>
      <w:bookmarkEnd w:id="14"/>
      <w:r w:rsidRPr="00C53EEC">
        <w:t xml:space="preserve"> </w:t>
      </w:r>
    </w:p>
    <w:p w:rsidR="00A41763" w:rsidRPr="00C53EEC" w:rsidP="00A41763" w14:paraId="61F9C381" w14:textId="77777777">
      <w:r w:rsidRPr="00C53EEC">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C53EEC" w:rsidR="00F056C3">
        <w:rPr>
          <w:b/>
          <w:bCs/>
        </w:rPr>
        <w:t>s to be made of the information</w:t>
      </w:r>
      <w:r w:rsidRPr="00C53EEC">
        <w:rPr>
          <w:b/>
          <w:bCs/>
        </w:rPr>
        <w:t xml:space="preserve">, the explanation to be given to persons from whom the information is requested, and any steps to be taken to obtain their consent. </w:t>
      </w:r>
    </w:p>
    <w:p w:rsidR="000C2ACE" w:rsidRPr="00C53EEC" w:rsidP="4F220F7D" w14:paraId="624D4877" w14:textId="77777777">
      <w:pPr>
        <w:rPr>
          <w:i/>
          <w:iCs/>
        </w:rPr>
      </w:pPr>
      <w:r w:rsidRPr="00C53EEC">
        <w:t>Sensitive information is not being collected.</w:t>
      </w:r>
    </w:p>
    <w:p w:rsidR="00F056C3" w:rsidRPr="00C53EEC" w:rsidP="00114EFC" w14:paraId="78140148" w14:textId="77777777">
      <w:pPr>
        <w:pStyle w:val="Heading2"/>
      </w:pPr>
      <w:bookmarkStart w:id="15" w:name="_Toc183614590"/>
      <w:r>
        <w:t>A.</w:t>
      </w:r>
      <w:r w:rsidR="7F7A4D57">
        <w:t>12</w:t>
      </w:r>
      <w:r w:rsidR="006F3C12">
        <w:t>A</w:t>
      </w:r>
      <w:r w:rsidR="7F7A4D57">
        <w:t xml:space="preserve">. </w:t>
      </w:r>
      <w:r>
        <w:t>Estimate of Respondent Burden Hours</w:t>
      </w:r>
      <w:bookmarkEnd w:id="15"/>
      <w:r>
        <w:t xml:space="preserve"> </w:t>
      </w:r>
    </w:p>
    <w:p w:rsidR="00AC69E8" w:rsidRPr="00C53EEC" w:rsidP="00AC69E8" w14:paraId="32821E38" w14:textId="77777777">
      <w:pPr>
        <w:pStyle w:val="Default"/>
        <w:rPr>
          <w:color w:val="auto"/>
        </w:rPr>
      </w:pPr>
      <w:r w:rsidRPr="00C53EEC">
        <w:rPr>
          <w:b/>
          <w:bCs/>
          <w:color w:val="auto"/>
        </w:rPr>
        <w:t xml:space="preserve">Provide estimates of the hour burden of the collection of information. The statement should indicate the number of respondents, frequency of response, annual hour burden, and </w:t>
      </w:r>
      <w:r w:rsidRPr="00C53EEC">
        <w:rPr>
          <w:b/>
          <w:bCs/>
          <w:color w:val="auto"/>
          <w:u w:val="single"/>
        </w:rPr>
        <w:t>an explanation of how the burden was estimated</w:t>
      </w:r>
      <w:r w:rsidRPr="00C53EEC">
        <w:rPr>
          <w:b/>
          <w:bCs/>
          <w:color w:val="auto"/>
        </w:rPr>
        <w:t xml:space="preserve">. Unless directed to do so, DOE should not conduct special surveys to obtain information on which to base hour burden estimates. Consultation with a sample fewer than 10 potential respondents is desirable. </w:t>
      </w:r>
    </w:p>
    <w:p w:rsidR="00C1160F" w:rsidRPr="00B41AEA" w:rsidP="4F220F7D" w14:paraId="4FFF922B" w14:textId="410BE9CA">
      <w:pPr>
        <w:spacing w:before="240"/>
      </w:pPr>
      <w:r>
        <w:t xml:space="preserve">The estimated number of </w:t>
      </w:r>
      <w:r w:rsidR="6C00508D">
        <w:t>applicants</w:t>
      </w:r>
      <w:r>
        <w:t xml:space="preserve"> and responses is </w:t>
      </w:r>
      <w:r w:rsidR="6EAE6128">
        <w:t>20</w:t>
      </w:r>
      <w:r>
        <w:t>/year.</w:t>
      </w:r>
      <w:r w:rsidR="007D6712">
        <w:t xml:space="preserve"> </w:t>
      </w:r>
      <w:r>
        <w:t xml:space="preserve">The </w:t>
      </w:r>
      <w:r w:rsidR="44FFE814">
        <w:t>DOE is requir</w:t>
      </w:r>
      <w:r w:rsidR="1B2C75E5">
        <w:t>in</w:t>
      </w:r>
      <w:r w:rsidR="06A11487">
        <w:t>g</w:t>
      </w:r>
      <w:r w:rsidR="44FFE814">
        <w:t xml:space="preserve"> that applicants who request an emissions value through the Emissions Value Request Process</w:t>
      </w:r>
      <w:r w:rsidR="1C611E3D">
        <w:t xml:space="preserve"> </w:t>
      </w:r>
      <w:r w:rsidR="43007F14">
        <w:t xml:space="preserve">submit a FEED study </w:t>
      </w:r>
      <w:r w:rsidR="148C438D">
        <w:t xml:space="preserve">or other similar indication of project maturity as determined by DOE, </w:t>
      </w:r>
      <w:r w:rsidR="43007F14">
        <w:t>as part of their application.</w:t>
      </w:r>
      <w:r w:rsidR="007D6712">
        <w:t xml:space="preserve"> </w:t>
      </w:r>
      <w:r w:rsidR="34767DB0">
        <w:t xml:space="preserve">The </w:t>
      </w:r>
      <w:r w:rsidR="1C611E3D">
        <w:t>DOE understands t</w:t>
      </w:r>
      <w:r w:rsidR="0CBDD996">
        <w:t xml:space="preserve">hat </w:t>
      </w:r>
      <w:r w:rsidR="5879F5D9">
        <w:t xml:space="preserve">it is customary business practice to complete a </w:t>
      </w:r>
      <w:r w:rsidR="0CBDD996">
        <w:t>FEED stud</w:t>
      </w:r>
      <w:r w:rsidR="5879F5D9">
        <w:t>y</w:t>
      </w:r>
      <w:r w:rsidR="0CBDD996">
        <w:t xml:space="preserve"> prior to large-scale deployments.</w:t>
      </w:r>
      <w:r w:rsidR="007D6712">
        <w:t xml:space="preserve"> </w:t>
      </w:r>
      <w:r w:rsidR="0CBDD996">
        <w:t xml:space="preserve">Given that FEED studies </w:t>
      </w:r>
      <w:r w:rsidR="0516FC09">
        <w:t xml:space="preserve">or similar </w:t>
      </w:r>
      <w:r w:rsidR="0CBDD996">
        <w:t xml:space="preserve">are likely already completed by applicants, </w:t>
      </w:r>
      <w:r w:rsidR="34767DB0">
        <w:t xml:space="preserve">the </w:t>
      </w:r>
      <w:r w:rsidR="51DC2027">
        <w:t>DOE did not account for the time need</w:t>
      </w:r>
      <w:r w:rsidR="02D33190">
        <w:t>ed</w:t>
      </w:r>
      <w:r w:rsidR="51DC2027">
        <w:t xml:space="preserve"> to complete the FEED study</w:t>
      </w:r>
      <w:r w:rsidR="114836B6">
        <w:t xml:space="preserve"> or similar</w:t>
      </w:r>
      <w:r w:rsidR="51DC2027">
        <w:t xml:space="preserve"> in its burden or cost estimates.</w:t>
      </w:r>
      <w:r w:rsidR="007D6712">
        <w:t xml:space="preserve"> </w:t>
      </w:r>
      <w:r w:rsidR="61C5D74A">
        <w:t xml:space="preserve">The </w:t>
      </w:r>
      <w:r w:rsidR="46E3AD2E">
        <w:t xml:space="preserve">information requested will </w:t>
      </w:r>
      <w:r>
        <w:t xml:space="preserve">require approximately </w:t>
      </w:r>
      <w:r w:rsidR="46E3AD2E">
        <w:t xml:space="preserve">40 </w:t>
      </w:r>
      <w:r>
        <w:t>hours for completion, to include time for reviewing the instructions, completing the response, and submitting the information to the agency.</w:t>
      </w:r>
      <w:r w:rsidR="007D6712">
        <w:t xml:space="preserve"> </w:t>
      </w:r>
      <w:r w:rsidR="34767DB0">
        <w:t xml:space="preserve">The </w:t>
      </w:r>
      <w:r w:rsidR="05F3CE1B">
        <w:t>DOE does not expect it to take a significant amount of time because most of the information requested in the Form is readily available fr</w:t>
      </w:r>
      <w:r w:rsidR="080EF3DB">
        <w:t>om the FEED study.</w:t>
      </w:r>
      <w:r w:rsidR="007D6712">
        <w:t xml:space="preserve"> </w:t>
      </w:r>
      <w:r>
        <w:t xml:space="preserve">The total burden hours requested </w:t>
      </w:r>
      <w:r w:rsidR="1D77C0B3">
        <w:t xml:space="preserve">is </w:t>
      </w:r>
      <w:r w:rsidR="5732D6AA">
        <w:t>8</w:t>
      </w:r>
      <w:r w:rsidR="1D77C0B3">
        <w:t>0</w:t>
      </w:r>
      <w:r w:rsidR="6803EDA0">
        <w:t>0</w:t>
      </w:r>
      <w:r w:rsidR="1D77C0B3">
        <w:t xml:space="preserve"> hours/year. </w:t>
      </w:r>
    </w:p>
    <w:p w:rsidR="00FF60F5" w:rsidRPr="00B41AEA" w:rsidP="4F220F7D" w14:paraId="39658319" w14:textId="5F4B6E98">
      <w:pPr>
        <w:spacing w:before="240"/>
      </w:pPr>
      <w:r w:rsidRPr="00B41AEA">
        <w:t xml:space="preserve">While </w:t>
      </w:r>
      <w:r w:rsidRPr="00B41AEA" w:rsidR="00AC4032">
        <w:t xml:space="preserve">the </w:t>
      </w:r>
      <w:r w:rsidRPr="00B41AEA">
        <w:t>DOE believes that most applicants will have completed a FEED study as part of the ordinary course of business,</w:t>
      </w:r>
      <w:r w:rsidRPr="00B41AEA" w:rsidR="00DD7F89">
        <w:t xml:space="preserve"> </w:t>
      </w:r>
      <w:r w:rsidRPr="00B41AEA" w:rsidR="00446BA0">
        <w:t>it would take mont</w:t>
      </w:r>
      <w:r w:rsidRPr="00B41AEA" w:rsidR="00FD721E">
        <w:t xml:space="preserve">hs to years for an applicant to complete a FEED study. </w:t>
      </w:r>
    </w:p>
    <w:tbl>
      <w:tblPr>
        <w:tblW w:w="10020" w:type="dxa"/>
        <w:tblLook w:val="04A0"/>
      </w:tblPr>
      <w:tblGrid>
        <w:gridCol w:w="2848"/>
        <w:gridCol w:w="1296"/>
        <w:gridCol w:w="1296"/>
        <w:gridCol w:w="1158"/>
        <w:gridCol w:w="1157"/>
        <w:gridCol w:w="1155"/>
        <w:gridCol w:w="1110"/>
      </w:tblGrid>
      <w:tr w14:paraId="572EE9F5" w14:textId="77777777" w:rsidTr="1EF322A0">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C53EEC" w:rsidP="006F3C12" w14:paraId="1E34118D" w14:textId="77777777">
            <w:pPr>
              <w:spacing w:after="0" w:line="240" w:lineRule="auto"/>
              <w:jc w:val="center"/>
              <w:rPr>
                <w:rFonts w:ascii="Calibri" w:eastAsia="Times New Roman" w:hAnsi="Calibri" w:cs="Arial"/>
                <w:b/>
                <w:bCs/>
                <w:sz w:val="28"/>
                <w:szCs w:val="28"/>
              </w:rPr>
            </w:pPr>
            <w:r w:rsidRPr="00B41AEA">
              <w:rPr>
                <w:rFonts w:ascii="Calibri" w:eastAsia="Times New Roman" w:hAnsi="Calibri" w:cs="Arial"/>
                <w:b/>
                <w:bCs/>
                <w:sz w:val="28"/>
                <w:szCs w:val="28"/>
              </w:rPr>
              <w:t xml:space="preserve">Table A1. Estimated Respondent </w:t>
            </w:r>
            <w:r w:rsidRPr="00B41AEA" w:rsidR="00537A91">
              <w:rPr>
                <w:rFonts w:ascii="Calibri" w:eastAsia="Times New Roman" w:hAnsi="Calibri" w:cs="Arial"/>
                <w:b/>
                <w:bCs/>
                <w:sz w:val="28"/>
                <w:szCs w:val="28"/>
              </w:rPr>
              <w:t xml:space="preserve">Hour </w:t>
            </w:r>
            <w:r w:rsidRPr="00B41AEA">
              <w:rPr>
                <w:rFonts w:ascii="Calibri" w:eastAsia="Times New Roman" w:hAnsi="Calibri" w:cs="Arial"/>
                <w:b/>
                <w:bCs/>
                <w:sz w:val="28"/>
                <w:szCs w:val="28"/>
              </w:rPr>
              <w:t>Burden</w:t>
            </w:r>
          </w:p>
        </w:tc>
        <w:tc>
          <w:tcPr>
            <w:tcW w:w="1110" w:type="dxa"/>
            <w:tcBorders>
              <w:top w:val="nil"/>
              <w:left w:val="nil"/>
              <w:bottom w:val="nil"/>
              <w:right w:val="nil"/>
            </w:tcBorders>
            <w:shd w:val="clear" w:color="auto" w:fill="auto"/>
            <w:noWrap/>
            <w:vAlign w:val="bottom"/>
            <w:hideMark/>
          </w:tcPr>
          <w:p w:rsidR="006F3C12" w:rsidRPr="00C53EEC" w:rsidP="006F3C12" w14:paraId="4E9221FE" w14:textId="77777777">
            <w:pPr>
              <w:spacing w:after="0" w:line="240" w:lineRule="auto"/>
              <w:jc w:val="center"/>
              <w:rPr>
                <w:rFonts w:ascii="Calibri" w:eastAsia="Times New Roman" w:hAnsi="Calibri" w:cs="Arial"/>
                <w:b/>
                <w:bCs/>
                <w:sz w:val="28"/>
                <w:szCs w:val="28"/>
              </w:rPr>
            </w:pPr>
          </w:p>
        </w:tc>
      </w:tr>
      <w:tr w14:paraId="4F69B1FB" w14:textId="77777777" w:rsidTr="1EF322A0">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auto" w:fill="00B0F0"/>
            <w:vAlign w:val="center"/>
            <w:hideMark/>
          </w:tcPr>
          <w:p w:rsidR="006F3C12" w:rsidRPr="00C53EEC" w:rsidP="006F3C12" w14:paraId="3DD2504B"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auto" w:fill="00B0F0"/>
            <w:vAlign w:val="center"/>
            <w:hideMark/>
          </w:tcPr>
          <w:p w:rsidR="006F3C12" w:rsidRPr="00C53EEC" w:rsidP="006F3C12" w14:paraId="485F237D"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auto" w:fill="00B0F0"/>
            <w:vAlign w:val="center"/>
            <w:hideMark/>
          </w:tcPr>
          <w:p w:rsidR="006F3C12" w:rsidRPr="00C53EEC" w:rsidP="006F3C12" w14:paraId="04E14EE0"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auto" w:fill="00B0F0"/>
            <w:vAlign w:val="center"/>
            <w:hideMark/>
          </w:tcPr>
          <w:p w:rsidR="006F3C12" w:rsidRPr="00C53EEC" w:rsidP="006F3C12" w14:paraId="529BA065"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6F3C12" w:rsidRPr="00C53EEC" w:rsidP="006F3C12" w14:paraId="3765254C"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auto" w:fill="00B0F0"/>
            <w:vAlign w:val="center"/>
            <w:hideMark/>
          </w:tcPr>
          <w:p w:rsidR="006F3C12" w:rsidRPr="00C53EEC" w:rsidP="006F3C12" w14:paraId="3E54AFF3"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auto" w:fill="00B0F0"/>
            <w:vAlign w:val="center"/>
            <w:hideMark/>
          </w:tcPr>
          <w:p w:rsidR="006F3C12" w:rsidRPr="00C53EEC" w:rsidP="006F3C12" w14:paraId="51EEC0DD"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Annual Reporting Frequency</w:t>
            </w:r>
          </w:p>
        </w:tc>
      </w:tr>
      <w:tr w14:paraId="2840F521" w14:textId="77777777" w:rsidTr="1EF322A0">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C53EEC" w:rsidP="006F3C12" w14:paraId="24DDBFE7" w14:textId="7EF7A20D">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Emissions Value Request Form </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C53EEC" w:rsidP="006F3C12" w14:paraId="6A17D2F6" w14:textId="702DE9C0">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Companies</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C53EEC" w:rsidP="005B24F2" w14:paraId="2F05239A" w14:textId="23596BF0">
            <w:pPr>
              <w:spacing w:after="0" w:line="240" w:lineRule="auto"/>
              <w:jc w:val="right"/>
              <w:rPr>
                <w:rFonts w:ascii="Calibri" w:eastAsia="Times New Roman" w:hAnsi="Calibri" w:cs="Arial"/>
                <w:sz w:val="20"/>
                <w:szCs w:val="20"/>
              </w:rPr>
            </w:pPr>
            <w:r w:rsidRPr="1EF322A0">
              <w:rPr>
                <w:rFonts w:ascii="Calibri" w:eastAsia="Times New Roman" w:hAnsi="Calibri" w:cs="Arial"/>
                <w:sz w:val="20"/>
                <w:szCs w:val="20"/>
              </w:rPr>
              <w:t>20</w:t>
            </w:r>
          </w:p>
        </w:tc>
        <w:tc>
          <w:tcPr>
            <w:tcW w:w="1158" w:type="dxa"/>
            <w:tcBorders>
              <w:top w:val="nil"/>
              <w:left w:val="nil"/>
              <w:bottom w:val="single" w:sz="4" w:space="0" w:color="auto"/>
              <w:right w:val="single" w:sz="4" w:space="0" w:color="auto"/>
            </w:tcBorders>
            <w:shd w:val="clear" w:color="auto" w:fill="E2A5AC"/>
            <w:noWrap/>
            <w:vAlign w:val="bottom"/>
            <w:hideMark/>
          </w:tcPr>
          <w:p w:rsidR="006F3C12" w:rsidRPr="00C53EEC" w:rsidP="005B24F2" w14:paraId="73338490" w14:textId="4588A7FF">
            <w:pPr>
              <w:spacing w:after="0" w:line="240" w:lineRule="auto"/>
              <w:jc w:val="right"/>
              <w:rPr>
                <w:rFonts w:ascii="Calibri" w:eastAsia="Times New Roman" w:hAnsi="Calibri" w:cs="Arial"/>
                <w:sz w:val="20"/>
                <w:szCs w:val="20"/>
              </w:rPr>
            </w:pPr>
            <w:r w:rsidRPr="2E94B817">
              <w:rPr>
                <w:rFonts w:ascii="Calibri" w:eastAsia="Times New Roman" w:hAnsi="Calibri" w:cs="Arial"/>
                <w:sz w:val="20"/>
                <w:szCs w:val="20"/>
              </w:rPr>
              <w:t>2</w:t>
            </w:r>
            <w:r w:rsidRPr="2E94B817" w:rsidR="6803EDA0">
              <w:rPr>
                <w:rFonts w:ascii="Calibri" w:eastAsia="Times New Roman" w:hAnsi="Calibri"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C53EEC" w:rsidP="005B24F2" w14:paraId="1A717C4E" w14:textId="7A187528">
            <w:pPr>
              <w:spacing w:after="0" w:line="240" w:lineRule="auto"/>
              <w:jc w:val="right"/>
              <w:rPr>
                <w:rFonts w:ascii="Calibri" w:eastAsia="Times New Roman" w:hAnsi="Calibri" w:cs="Arial"/>
                <w:sz w:val="20"/>
                <w:szCs w:val="20"/>
              </w:rPr>
            </w:pPr>
            <w:r>
              <w:rPr>
                <w:rFonts w:ascii="Calibri" w:eastAsia="Times New Roman" w:hAnsi="Calibri" w:cs="Arial"/>
                <w:sz w:val="20"/>
                <w:szCs w:val="20"/>
              </w:rPr>
              <w:t>4</w:t>
            </w:r>
            <w:r w:rsidRPr="00C53EEC" w:rsidR="00477371">
              <w:rPr>
                <w:rFonts w:ascii="Calibri" w:eastAsia="Times New Roman" w:hAnsi="Calibri" w:cs="Arial"/>
                <w:sz w:val="20"/>
                <w:szCs w:val="20"/>
              </w:rPr>
              <w:t>0</w:t>
            </w:r>
            <w:r w:rsidRPr="00C53EEC">
              <w:rPr>
                <w:rFonts w:ascii="Calibri" w:eastAsia="Times New Roman" w:hAnsi="Calibri" w:cs="Arial"/>
                <w:sz w:val="20"/>
                <w:szCs w:val="20"/>
              </w:rPr>
              <w:t> </w:t>
            </w:r>
          </w:p>
        </w:tc>
        <w:tc>
          <w:tcPr>
            <w:tcW w:w="1155" w:type="dxa"/>
            <w:tcBorders>
              <w:top w:val="nil"/>
              <w:left w:val="nil"/>
              <w:bottom w:val="single" w:sz="4" w:space="0" w:color="auto"/>
              <w:right w:val="single" w:sz="4" w:space="0" w:color="auto"/>
            </w:tcBorders>
            <w:shd w:val="clear" w:color="auto" w:fill="E2A5AC"/>
            <w:noWrap/>
            <w:vAlign w:val="bottom"/>
            <w:hideMark/>
          </w:tcPr>
          <w:p w:rsidR="006F3C12" w:rsidRPr="00C53EEC" w:rsidP="005B24F2" w14:paraId="0EBA76B5" w14:textId="134C5FA2">
            <w:pPr>
              <w:spacing w:after="0" w:line="240" w:lineRule="auto"/>
              <w:jc w:val="right"/>
              <w:rPr>
                <w:rFonts w:ascii="Calibri" w:eastAsia="Times New Roman" w:hAnsi="Calibri" w:cs="Arial"/>
                <w:sz w:val="20"/>
                <w:szCs w:val="20"/>
              </w:rPr>
            </w:pPr>
            <w:r w:rsidRPr="2E94B817">
              <w:rPr>
                <w:rFonts w:ascii="Calibri" w:eastAsia="Times New Roman" w:hAnsi="Calibri" w:cs="Arial"/>
                <w:sz w:val="20"/>
                <w:szCs w:val="20"/>
              </w:rPr>
              <w:t>8</w:t>
            </w:r>
            <w:r w:rsidRPr="2E94B817" w:rsidR="0F54EE5D">
              <w:rPr>
                <w:rFonts w:ascii="Calibri" w:eastAsia="Times New Roman" w:hAnsi="Calibri" w:cs="Arial"/>
                <w:sz w:val="20"/>
                <w:szCs w:val="20"/>
              </w:rPr>
              <w:t>0</w:t>
            </w:r>
            <w:r w:rsidRPr="2E94B817" w:rsidR="6803EDA0">
              <w:rPr>
                <w:rFonts w:ascii="Calibri" w:eastAsia="Times New Roman" w:hAnsi="Calibri" w:cs="Arial"/>
                <w:sz w:val="20"/>
                <w:szCs w:val="20"/>
              </w:rPr>
              <w:t>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C53EEC" w:rsidP="005B24F2" w14:paraId="2268C457" w14:textId="6F17C6AE">
            <w:pPr>
              <w:spacing w:after="0" w:line="240" w:lineRule="auto"/>
              <w:jc w:val="right"/>
              <w:rPr>
                <w:rFonts w:ascii="Calibri" w:eastAsia="Times New Roman" w:hAnsi="Calibri" w:cs="Arial"/>
                <w:sz w:val="20"/>
                <w:szCs w:val="20"/>
              </w:rPr>
            </w:pPr>
            <w:r w:rsidRPr="00C53EEC">
              <w:rPr>
                <w:rFonts w:ascii="Calibri" w:eastAsia="Times New Roman" w:hAnsi="Calibri" w:cs="Arial"/>
                <w:sz w:val="20"/>
                <w:szCs w:val="20"/>
              </w:rPr>
              <w:t>1</w:t>
            </w:r>
          </w:p>
        </w:tc>
      </w:tr>
      <w:tr w14:paraId="16734274" w14:textId="77777777" w:rsidTr="1EF322A0">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C53EEC" w:rsidP="006F3C12" w14:paraId="5F08BD51" w14:textId="77777777">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C53EEC" w:rsidP="006F3C12" w14:paraId="6D53AD75" w14:textId="77777777">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C53EEC" w:rsidP="006F3C12" w14:paraId="3E3243F6" w14:textId="77777777">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 </w:t>
            </w:r>
          </w:p>
        </w:tc>
        <w:tc>
          <w:tcPr>
            <w:tcW w:w="1158" w:type="dxa"/>
            <w:tcBorders>
              <w:top w:val="nil"/>
              <w:left w:val="nil"/>
              <w:bottom w:val="single" w:sz="4" w:space="0" w:color="auto"/>
              <w:right w:val="single" w:sz="4" w:space="0" w:color="auto"/>
            </w:tcBorders>
            <w:shd w:val="clear" w:color="auto" w:fill="E2A5AC"/>
            <w:noWrap/>
            <w:vAlign w:val="bottom"/>
            <w:hideMark/>
          </w:tcPr>
          <w:p w:rsidR="006F3C12" w:rsidRPr="00C53EEC" w:rsidP="006F3C12" w14:paraId="296601EB" w14:textId="77777777">
            <w:pPr>
              <w:spacing w:after="0" w:line="240" w:lineRule="auto"/>
              <w:jc w:val="right"/>
              <w:rPr>
                <w:rFonts w:ascii="Calibri" w:eastAsia="Times New Roman" w:hAnsi="Calibri" w:cs="Arial"/>
                <w:sz w:val="20"/>
                <w:szCs w:val="20"/>
              </w:rPr>
            </w:pPr>
            <w:r w:rsidRPr="00C53EEC">
              <w:rPr>
                <w:rFonts w:ascii="Calibri" w:eastAsia="Times New Roman" w:hAnsi="Calibri"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C53EEC" w:rsidP="006F3C12" w14:paraId="49646E23" w14:textId="77777777">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 </w:t>
            </w:r>
          </w:p>
        </w:tc>
        <w:tc>
          <w:tcPr>
            <w:tcW w:w="1155" w:type="dxa"/>
            <w:tcBorders>
              <w:top w:val="nil"/>
              <w:left w:val="nil"/>
              <w:bottom w:val="single" w:sz="4" w:space="0" w:color="auto"/>
              <w:right w:val="single" w:sz="4" w:space="0" w:color="auto"/>
            </w:tcBorders>
            <w:shd w:val="clear" w:color="auto" w:fill="E2A5AC"/>
            <w:noWrap/>
            <w:vAlign w:val="bottom"/>
            <w:hideMark/>
          </w:tcPr>
          <w:p w:rsidR="006F3C12" w:rsidRPr="00C53EEC" w:rsidP="006F3C12" w14:paraId="2CE1FF6B" w14:textId="77777777">
            <w:pPr>
              <w:spacing w:after="0" w:line="240" w:lineRule="auto"/>
              <w:jc w:val="right"/>
              <w:rPr>
                <w:rFonts w:ascii="Calibri" w:eastAsia="Times New Roman" w:hAnsi="Calibri" w:cs="Arial"/>
                <w:sz w:val="20"/>
                <w:szCs w:val="20"/>
              </w:rPr>
            </w:pPr>
            <w:r w:rsidRPr="00C53EEC">
              <w:rPr>
                <w:rFonts w:ascii="Calibri" w:eastAsia="Times New Roman" w:hAnsi="Calibri" w:cs="Arial"/>
                <w:sz w:val="20"/>
                <w:szCs w:val="20"/>
              </w:rPr>
              <w:t>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C53EEC" w:rsidP="006F3C12" w14:paraId="75108961" w14:textId="77777777">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 </w:t>
            </w:r>
          </w:p>
        </w:tc>
      </w:tr>
      <w:tr w14:paraId="41314169" w14:textId="77777777" w:rsidTr="1EF322A0">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85657C" w:rsidRPr="00C53EEC" w:rsidP="0085657C" w14:paraId="27BDE759" w14:textId="77777777">
            <w:pPr>
              <w:spacing w:after="0" w:line="240" w:lineRule="auto"/>
              <w:rPr>
                <w:rFonts w:ascii="Calibri" w:eastAsia="Times New Roman" w:hAnsi="Calibri" w:cs="Arial"/>
                <w:b/>
                <w:bCs/>
                <w:sz w:val="20"/>
                <w:szCs w:val="20"/>
              </w:rPr>
            </w:pPr>
            <w:bookmarkStart w:id="16" w:name="_Hlk153288833"/>
            <w:r w:rsidRPr="00C53EEC">
              <w:rPr>
                <w:rFonts w:ascii="Calibri" w:eastAsia="Times New Roman" w:hAnsi="Calibri" w:cs="Arial"/>
                <w:b/>
                <w:bCs/>
                <w:sz w:val="20"/>
                <w:szCs w:val="20"/>
              </w:rPr>
              <w:t>TOTAL</w:t>
            </w:r>
          </w:p>
        </w:tc>
        <w:tc>
          <w:tcPr>
            <w:tcW w:w="1296" w:type="dxa"/>
            <w:tcBorders>
              <w:top w:val="nil"/>
              <w:left w:val="nil"/>
              <w:bottom w:val="single" w:sz="4" w:space="0" w:color="auto"/>
              <w:right w:val="single" w:sz="4" w:space="0" w:color="auto"/>
            </w:tcBorders>
            <w:shd w:val="clear" w:color="auto" w:fill="333333" w:themeFill="background2"/>
            <w:noWrap/>
            <w:vAlign w:val="bottom"/>
            <w:hideMark/>
          </w:tcPr>
          <w:p w:rsidR="0085657C" w:rsidRPr="00C53EEC" w:rsidP="0085657C" w14:paraId="3B6104EB" w14:textId="77777777">
            <w:pPr>
              <w:spacing w:after="0" w:line="240" w:lineRule="auto"/>
              <w:rPr>
                <w:rFonts w:ascii="Calibri" w:eastAsia="Times New Roman" w:hAnsi="Calibri" w:cs="Arial"/>
                <w:b/>
                <w:bCs/>
                <w:sz w:val="20"/>
                <w:szCs w:val="20"/>
              </w:rPr>
            </w:pPr>
            <w:r w:rsidRPr="00C53EEC">
              <w:rPr>
                <w:rFonts w:ascii="Calibri" w:eastAsia="Times New Roman" w:hAnsi="Calibri" w:cs="Arial"/>
                <w:b/>
                <w:bCs/>
                <w:sz w:val="20"/>
                <w:szCs w:val="20"/>
              </w:rPr>
              <w:t> </w:t>
            </w:r>
          </w:p>
        </w:tc>
        <w:tc>
          <w:tcPr>
            <w:tcW w:w="1296" w:type="dxa"/>
            <w:tcBorders>
              <w:top w:val="nil"/>
              <w:left w:val="nil"/>
              <w:bottom w:val="single" w:sz="4" w:space="0" w:color="auto"/>
              <w:right w:val="single" w:sz="4" w:space="0" w:color="auto"/>
            </w:tcBorders>
            <w:shd w:val="clear" w:color="auto" w:fill="E2A5AC"/>
            <w:noWrap/>
            <w:vAlign w:val="bottom"/>
            <w:hideMark/>
          </w:tcPr>
          <w:p w:rsidR="0085657C" w:rsidRPr="00C53EEC" w:rsidP="1EF322A0" w14:paraId="14067F12" w14:textId="2F4405EB">
            <w:pPr>
              <w:spacing w:after="0" w:line="240" w:lineRule="auto"/>
              <w:jc w:val="right"/>
              <w:rPr>
                <w:rFonts w:ascii="Calibri" w:eastAsia="Times New Roman" w:hAnsi="Calibri" w:cs="Arial"/>
                <w:sz w:val="20"/>
                <w:szCs w:val="20"/>
              </w:rPr>
            </w:pPr>
            <w:r w:rsidRPr="1EF322A0">
              <w:rPr>
                <w:rFonts w:ascii="Calibri" w:eastAsia="Times New Roman" w:hAnsi="Calibri" w:cs="Arial"/>
                <w:sz w:val="20"/>
                <w:szCs w:val="20"/>
              </w:rPr>
              <w:t>2</w:t>
            </w:r>
            <w:r w:rsidRPr="1EF322A0" w:rsidR="6803EDA0">
              <w:rPr>
                <w:rFonts w:ascii="Calibri" w:eastAsia="Times New Roman" w:hAnsi="Calibri" w:cs="Arial"/>
                <w:sz w:val="20"/>
                <w:szCs w:val="20"/>
              </w:rPr>
              <w:t>0</w:t>
            </w:r>
          </w:p>
        </w:tc>
        <w:tc>
          <w:tcPr>
            <w:tcW w:w="1158" w:type="dxa"/>
            <w:tcBorders>
              <w:top w:val="nil"/>
              <w:left w:val="nil"/>
              <w:bottom w:val="single" w:sz="4" w:space="0" w:color="auto"/>
              <w:right w:val="single" w:sz="4" w:space="0" w:color="auto"/>
            </w:tcBorders>
            <w:shd w:val="clear" w:color="auto" w:fill="E2A5AC"/>
            <w:noWrap/>
            <w:vAlign w:val="bottom"/>
            <w:hideMark/>
          </w:tcPr>
          <w:p w:rsidR="0085657C" w:rsidRPr="00C53EEC" w:rsidP="0085657C" w14:paraId="584584E5" w14:textId="61BD4EA8">
            <w:pPr>
              <w:spacing w:after="0" w:line="240" w:lineRule="auto"/>
              <w:jc w:val="right"/>
              <w:rPr>
                <w:rFonts w:ascii="Calibri" w:eastAsia="Times New Roman" w:hAnsi="Calibri" w:cs="Arial"/>
                <w:b/>
                <w:bCs/>
                <w:sz w:val="20"/>
                <w:szCs w:val="20"/>
              </w:rPr>
            </w:pPr>
            <w:r w:rsidRPr="2E94B817">
              <w:rPr>
                <w:rFonts w:ascii="Calibri" w:eastAsia="Times New Roman" w:hAnsi="Calibri" w:cs="Arial"/>
                <w:sz w:val="20"/>
                <w:szCs w:val="20"/>
              </w:rPr>
              <w:t>2</w:t>
            </w:r>
            <w:r w:rsidRPr="2E94B817" w:rsidR="6803EDA0">
              <w:rPr>
                <w:rFonts w:ascii="Calibri" w:eastAsia="Times New Roman" w:hAnsi="Calibri" w:cs="Arial"/>
                <w:sz w:val="20"/>
                <w:szCs w:val="20"/>
              </w:rPr>
              <w:t>0</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85657C" w:rsidRPr="00C53EEC" w:rsidP="0085657C" w14:paraId="7E08173C" w14:textId="77777777">
            <w:pPr>
              <w:spacing w:after="0" w:line="240" w:lineRule="auto"/>
              <w:rPr>
                <w:rFonts w:ascii="Calibri" w:eastAsia="Times New Roman" w:hAnsi="Calibri" w:cs="Arial"/>
                <w:b/>
                <w:bCs/>
                <w:sz w:val="20"/>
                <w:szCs w:val="20"/>
              </w:rPr>
            </w:pPr>
            <w:r w:rsidRPr="00C53EEC">
              <w:rPr>
                <w:rFonts w:ascii="Calibri" w:eastAsia="Times New Roman" w:hAnsi="Calibri" w:cs="Arial"/>
                <w:b/>
                <w:bCs/>
                <w:sz w:val="20"/>
                <w:szCs w:val="20"/>
              </w:rPr>
              <w:t> </w:t>
            </w:r>
          </w:p>
        </w:tc>
        <w:tc>
          <w:tcPr>
            <w:tcW w:w="1155" w:type="dxa"/>
            <w:tcBorders>
              <w:top w:val="nil"/>
              <w:left w:val="nil"/>
              <w:bottom w:val="single" w:sz="4" w:space="0" w:color="auto"/>
              <w:right w:val="single" w:sz="4" w:space="0" w:color="auto"/>
            </w:tcBorders>
            <w:shd w:val="clear" w:color="auto" w:fill="E2A5AC"/>
            <w:noWrap/>
            <w:vAlign w:val="bottom"/>
            <w:hideMark/>
          </w:tcPr>
          <w:p w:rsidR="0085657C" w:rsidRPr="00C53EEC" w:rsidP="0085657C" w14:paraId="17705508" w14:textId="5C3B75B0">
            <w:pPr>
              <w:spacing w:after="0" w:line="240" w:lineRule="auto"/>
              <w:jc w:val="right"/>
              <w:rPr>
                <w:rFonts w:ascii="Calibri" w:eastAsia="Times New Roman" w:hAnsi="Calibri" w:cs="Arial"/>
                <w:b/>
                <w:bCs/>
                <w:sz w:val="20"/>
                <w:szCs w:val="20"/>
              </w:rPr>
            </w:pPr>
            <w:r w:rsidRPr="2E94B817">
              <w:rPr>
                <w:rFonts w:ascii="Calibri" w:eastAsia="Times New Roman" w:hAnsi="Calibri" w:cs="Arial"/>
                <w:b/>
                <w:bCs/>
                <w:sz w:val="20"/>
                <w:szCs w:val="20"/>
              </w:rPr>
              <w:t>8</w:t>
            </w:r>
            <w:r w:rsidRPr="2E94B817" w:rsidR="0393D433">
              <w:rPr>
                <w:rFonts w:ascii="Calibri" w:eastAsia="Times New Roman" w:hAnsi="Calibri" w:cs="Arial"/>
                <w:b/>
                <w:bCs/>
                <w:sz w:val="20"/>
                <w:szCs w:val="20"/>
              </w:rPr>
              <w:t>0</w:t>
            </w:r>
            <w:r w:rsidRPr="2E94B817" w:rsidR="6803EDA0">
              <w:rPr>
                <w:rFonts w:ascii="Calibri" w:eastAsia="Times New Roman" w:hAnsi="Calibri" w:cs="Arial"/>
                <w:b/>
                <w:bCs/>
                <w:sz w:val="20"/>
                <w:szCs w:val="20"/>
              </w:rPr>
              <w:t>0</w:t>
            </w:r>
          </w:p>
        </w:tc>
        <w:tc>
          <w:tcPr>
            <w:tcW w:w="1110" w:type="dxa"/>
            <w:tcBorders>
              <w:top w:val="nil"/>
              <w:left w:val="nil"/>
              <w:bottom w:val="single" w:sz="4" w:space="0" w:color="auto"/>
              <w:right w:val="single" w:sz="4" w:space="0" w:color="auto"/>
            </w:tcBorders>
            <w:shd w:val="clear" w:color="auto" w:fill="333333" w:themeFill="background2"/>
            <w:noWrap/>
            <w:vAlign w:val="bottom"/>
            <w:hideMark/>
          </w:tcPr>
          <w:p w:rsidR="0085657C" w:rsidRPr="00C53EEC" w:rsidP="0085657C" w14:paraId="4B7ACDAD" w14:textId="77777777">
            <w:pPr>
              <w:spacing w:after="0" w:line="240" w:lineRule="auto"/>
              <w:rPr>
                <w:rFonts w:ascii="Calibri" w:eastAsia="Times New Roman" w:hAnsi="Calibri" w:cs="Arial"/>
                <w:b/>
                <w:bCs/>
                <w:sz w:val="20"/>
                <w:szCs w:val="20"/>
              </w:rPr>
            </w:pPr>
            <w:r w:rsidRPr="00C53EEC">
              <w:rPr>
                <w:rFonts w:ascii="Calibri" w:eastAsia="Times New Roman" w:hAnsi="Calibri" w:cs="Arial"/>
                <w:b/>
                <w:bCs/>
                <w:sz w:val="20"/>
                <w:szCs w:val="20"/>
              </w:rPr>
              <w:t> </w:t>
            </w:r>
          </w:p>
        </w:tc>
      </w:tr>
      <w:bookmarkEnd w:id="16"/>
    </w:tbl>
    <w:p w:rsidR="00AE6862" w:rsidRPr="00C53EEC" w:rsidP="00A41763" w14:paraId="19A731A3" w14:textId="77777777"/>
    <w:p w:rsidR="006F3C12" w:rsidRPr="00C53EEC" w:rsidP="00114EFC" w14:paraId="3E28018C" w14:textId="77777777">
      <w:pPr>
        <w:pStyle w:val="Heading2"/>
      </w:pPr>
      <w:bookmarkStart w:id="17" w:name="_Toc183614591"/>
      <w:r>
        <w:t>A.12B. Estimate of Annual Cost to Respondent for Burden Hours</w:t>
      </w:r>
      <w:bookmarkEnd w:id="17"/>
      <w:r>
        <w:t xml:space="preserve"> </w:t>
      </w:r>
    </w:p>
    <w:p w:rsidR="000B43BF" w:rsidRPr="00C53EEC" w:rsidP="000B43BF" w14:paraId="1FD02EB4" w14:textId="78CD8BB5">
      <w:pPr>
        <w:pStyle w:val="Default"/>
        <w:rPr>
          <w:b/>
          <w:bCs/>
          <w:color w:val="auto"/>
        </w:rPr>
      </w:pPr>
      <w:r w:rsidRPr="00C53EEC">
        <w:rPr>
          <w:b/>
          <w:bCs/>
          <w:color w:val="auto"/>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4F220F7D" w:rsidRPr="00C53EEC" w:rsidP="4F220F7D" w14:paraId="5F3644FA" w14:textId="29876693">
      <w:pPr>
        <w:pStyle w:val="Default"/>
        <w:rPr>
          <w:rFonts w:asciiTheme="minorHAnsi" w:eastAsiaTheme="minorEastAsia" w:hAnsiTheme="minorHAnsi" w:cstheme="minorBidi"/>
          <w:color w:val="auto"/>
          <w:sz w:val="22"/>
          <w:szCs w:val="22"/>
        </w:rPr>
      </w:pPr>
    </w:p>
    <w:p w:rsidR="00FD721E" w:rsidP="1EF322A0" w14:paraId="014EEE57" w14:textId="2E61FB63">
      <w:pPr>
        <w:pStyle w:val="Default"/>
        <w:rPr>
          <w:rFonts w:asciiTheme="minorHAnsi" w:eastAsiaTheme="minorEastAsia" w:hAnsiTheme="minorHAnsi" w:cstheme="minorBidi"/>
          <w:color w:val="auto"/>
          <w:sz w:val="22"/>
          <w:szCs w:val="22"/>
        </w:rPr>
      </w:pPr>
      <w:r w:rsidRPr="6FC4D690">
        <w:rPr>
          <w:rFonts w:asciiTheme="minorHAnsi" w:eastAsiaTheme="minorEastAsia" w:hAnsiTheme="minorHAnsi" w:cstheme="minorBidi"/>
          <w:color w:val="auto"/>
          <w:sz w:val="22"/>
          <w:szCs w:val="22"/>
        </w:rPr>
        <w:t xml:space="preserve"> </w:t>
      </w:r>
      <w:r w:rsidRPr="6FC4D690" w:rsidR="256F0391">
        <w:rPr>
          <w:rFonts w:asciiTheme="minorHAnsi" w:eastAsiaTheme="minorEastAsia" w:hAnsiTheme="minorHAnsi" w:cstheme="minorBidi"/>
          <w:color w:val="auto"/>
          <w:sz w:val="22"/>
          <w:szCs w:val="22"/>
        </w:rPr>
        <w:t>The cost per applicant is estimated at $3,868.40</w:t>
      </w:r>
      <w:r w:rsidRPr="6FC4D690" w:rsidR="001C66A5">
        <w:rPr>
          <w:rFonts w:asciiTheme="minorHAnsi" w:eastAsiaTheme="minorEastAsia" w:hAnsiTheme="minorHAnsi" w:cstheme="minorBidi"/>
          <w:color w:val="auto"/>
          <w:sz w:val="22"/>
          <w:szCs w:val="22"/>
        </w:rPr>
        <w:t xml:space="preserve"> (</w:t>
      </w:r>
      <w:r w:rsidRPr="6FC4D690" w:rsidR="00B247D3">
        <w:rPr>
          <w:rFonts w:asciiTheme="minorHAnsi" w:eastAsiaTheme="minorEastAsia" w:hAnsiTheme="minorHAnsi" w:cstheme="minorBidi"/>
          <w:color w:val="auto"/>
          <w:sz w:val="22"/>
          <w:szCs w:val="22"/>
        </w:rPr>
        <w:t>4</w:t>
      </w:r>
      <w:r w:rsidRPr="6FC4D690" w:rsidR="00E576FB">
        <w:rPr>
          <w:rFonts w:asciiTheme="minorHAnsi" w:eastAsiaTheme="minorEastAsia" w:hAnsiTheme="minorHAnsi" w:cstheme="minorBidi"/>
          <w:color w:val="auto"/>
          <w:sz w:val="22"/>
          <w:szCs w:val="22"/>
        </w:rPr>
        <w:t>0</w:t>
      </w:r>
      <w:r w:rsidRPr="6FC4D690" w:rsidR="00084A7B">
        <w:rPr>
          <w:rFonts w:asciiTheme="minorHAnsi" w:eastAsiaTheme="minorEastAsia" w:hAnsiTheme="minorHAnsi" w:cstheme="minorBidi"/>
          <w:color w:val="auto"/>
          <w:sz w:val="22"/>
          <w:szCs w:val="22"/>
        </w:rPr>
        <w:t xml:space="preserve"> </w:t>
      </w:r>
      <w:r w:rsidRPr="6FC4D690" w:rsidR="00E576FB">
        <w:rPr>
          <w:rFonts w:asciiTheme="minorHAnsi" w:eastAsiaTheme="minorEastAsia" w:hAnsiTheme="minorHAnsi" w:cstheme="minorBidi"/>
          <w:color w:val="auto"/>
          <w:sz w:val="22"/>
          <w:szCs w:val="22"/>
        </w:rPr>
        <w:t>h</w:t>
      </w:r>
      <w:r w:rsidRPr="6FC4D690" w:rsidR="00B247D3">
        <w:rPr>
          <w:rFonts w:asciiTheme="minorHAnsi" w:eastAsiaTheme="minorEastAsia" w:hAnsiTheme="minorHAnsi" w:cstheme="minorBidi"/>
          <w:color w:val="auto"/>
          <w:sz w:val="22"/>
          <w:szCs w:val="22"/>
        </w:rPr>
        <w:t xml:space="preserve">ours per </w:t>
      </w:r>
      <w:r w:rsidRPr="6FC4D690" w:rsidR="00E576FB">
        <w:rPr>
          <w:rFonts w:asciiTheme="minorHAnsi" w:eastAsiaTheme="minorEastAsia" w:hAnsiTheme="minorHAnsi" w:cstheme="minorBidi"/>
          <w:color w:val="auto"/>
          <w:sz w:val="22"/>
          <w:szCs w:val="22"/>
        </w:rPr>
        <w:t>response</w:t>
      </w:r>
      <w:r w:rsidRPr="6FC4D690" w:rsidR="00B247D3">
        <w:rPr>
          <w:rFonts w:asciiTheme="minorHAnsi" w:eastAsiaTheme="minorEastAsia" w:hAnsiTheme="minorHAnsi" w:cstheme="minorBidi"/>
          <w:color w:val="auto"/>
          <w:sz w:val="22"/>
          <w:szCs w:val="22"/>
        </w:rPr>
        <w:t xml:space="preserve"> x $96.71</w:t>
      </w:r>
      <w:r w:rsidRPr="6FC4D690" w:rsidR="004A190A">
        <w:rPr>
          <w:rFonts w:asciiTheme="minorHAnsi" w:eastAsiaTheme="minorEastAsia" w:hAnsiTheme="minorHAnsi" w:cstheme="minorBidi"/>
          <w:color w:val="auto"/>
          <w:sz w:val="22"/>
          <w:szCs w:val="22"/>
        </w:rPr>
        <w:t>=$3868.40</w:t>
      </w:r>
      <w:r w:rsidRPr="6FC4D690" w:rsidR="00B247D3">
        <w:rPr>
          <w:rFonts w:asciiTheme="minorHAnsi" w:eastAsiaTheme="minorEastAsia" w:hAnsiTheme="minorHAnsi" w:cstheme="minorBidi"/>
          <w:color w:val="auto"/>
          <w:sz w:val="22"/>
          <w:szCs w:val="22"/>
        </w:rPr>
        <w:t>)</w:t>
      </w:r>
      <w:r w:rsidRPr="6FC4D690" w:rsidR="256F0391">
        <w:rPr>
          <w:rFonts w:asciiTheme="minorHAnsi" w:eastAsiaTheme="minorEastAsia" w:hAnsiTheme="minorHAnsi" w:cstheme="minorBidi"/>
          <w:color w:val="auto"/>
          <w:sz w:val="22"/>
          <w:szCs w:val="22"/>
        </w:rPr>
        <w:t xml:space="preserve">. </w:t>
      </w:r>
      <w:r w:rsidRPr="6FC4D690">
        <w:rPr>
          <w:rFonts w:asciiTheme="minorHAnsi" w:eastAsiaTheme="minorEastAsia" w:hAnsiTheme="minorHAnsi" w:cstheme="minorBidi"/>
          <w:color w:val="auto"/>
          <w:sz w:val="22"/>
          <w:szCs w:val="22"/>
        </w:rPr>
        <w:t>This is based on a fully</w:t>
      </w:r>
      <w:r w:rsidRPr="6FC4D690" w:rsidR="00084A7B">
        <w:rPr>
          <w:rFonts w:asciiTheme="minorHAnsi" w:eastAsiaTheme="minorEastAsia" w:hAnsiTheme="minorHAnsi" w:cstheme="minorBidi"/>
          <w:color w:val="auto"/>
          <w:sz w:val="22"/>
          <w:szCs w:val="22"/>
        </w:rPr>
        <w:t>-loaded</w:t>
      </w:r>
      <w:r w:rsidRPr="6FC4D690" w:rsidR="00A62397">
        <w:rPr>
          <w:rFonts w:asciiTheme="minorHAnsi" w:eastAsiaTheme="minorEastAsia" w:hAnsiTheme="minorHAnsi" w:cstheme="minorBidi"/>
          <w:color w:val="auto"/>
          <w:sz w:val="22"/>
          <w:szCs w:val="22"/>
        </w:rPr>
        <w:t xml:space="preserve"> </w:t>
      </w:r>
      <w:r w:rsidRPr="6FC4D690">
        <w:rPr>
          <w:rFonts w:asciiTheme="minorHAnsi" w:eastAsiaTheme="minorEastAsia" w:hAnsiTheme="minorHAnsi" w:cstheme="minorBidi"/>
          <w:color w:val="auto"/>
          <w:sz w:val="22"/>
          <w:szCs w:val="22"/>
        </w:rPr>
        <w:t>hourly wage</w:t>
      </w:r>
      <w:r w:rsidRPr="6FC4D690" w:rsidR="004A190A">
        <w:rPr>
          <w:rFonts w:asciiTheme="minorHAnsi" w:eastAsiaTheme="minorEastAsia" w:hAnsiTheme="minorHAnsi" w:cstheme="minorBidi"/>
          <w:color w:val="auto"/>
          <w:sz w:val="22"/>
          <w:szCs w:val="22"/>
        </w:rPr>
        <w:t xml:space="preserve"> rate</w:t>
      </w:r>
      <w:r w:rsidRPr="6FC4D690">
        <w:rPr>
          <w:rFonts w:asciiTheme="minorHAnsi" w:eastAsiaTheme="minorEastAsia" w:hAnsiTheme="minorHAnsi" w:cstheme="minorBidi"/>
          <w:color w:val="auto"/>
          <w:sz w:val="22"/>
          <w:szCs w:val="22"/>
        </w:rPr>
        <w:t xml:space="preserve"> of $</w:t>
      </w:r>
      <w:r w:rsidRPr="6FC4D690" w:rsidR="380BC7A9">
        <w:rPr>
          <w:rFonts w:asciiTheme="minorHAnsi" w:eastAsiaTheme="minorEastAsia" w:hAnsiTheme="minorHAnsi" w:cstheme="minorBidi"/>
          <w:color w:val="auto"/>
          <w:sz w:val="22"/>
          <w:szCs w:val="22"/>
        </w:rPr>
        <w:t>96.71</w:t>
      </w:r>
      <w:r w:rsidRPr="6FC4D690">
        <w:rPr>
          <w:rFonts w:asciiTheme="minorHAnsi" w:eastAsiaTheme="minorEastAsia" w:hAnsiTheme="minorHAnsi" w:cstheme="minorBidi"/>
          <w:color w:val="auto"/>
          <w:sz w:val="22"/>
          <w:szCs w:val="22"/>
        </w:rPr>
        <w:t>/hour ($</w:t>
      </w:r>
      <w:r w:rsidRPr="6FC4D690" w:rsidR="380BC7A9">
        <w:rPr>
          <w:rFonts w:asciiTheme="minorHAnsi" w:eastAsiaTheme="minorEastAsia" w:hAnsiTheme="minorHAnsi" w:cstheme="minorBidi"/>
          <w:color w:val="auto"/>
          <w:sz w:val="22"/>
          <w:szCs w:val="22"/>
        </w:rPr>
        <w:t>69.08</w:t>
      </w:r>
      <w:r w:rsidRPr="6FC4D690">
        <w:rPr>
          <w:rFonts w:asciiTheme="minorHAnsi" w:eastAsiaTheme="minorEastAsia" w:hAnsiTheme="minorHAnsi" w:cstheme="minorBidi"/>
          <w:color w:val="auto"/>
          <w:sz w:val="22"/>
          <w:szCs w:val="22"/>
        </w:rPr>
        <w:t xml:space="preserve"> per hour base rate plus a 1.4 multiplier), using the ‘</w:t>
      </w:r>
      <w:r w:rsidRPr="6FC4D690" w:rsidR="4B52738A">
        <w:rPr>
          <w:rFonts w:asciiTheme="minorHAnsi" w:eastAsiaTheme="minorEastAsia" w:hAnsiTheme="minorHAnsi" w:cstheme="minorBidi"/>
          <w:color w:val="auto"/>
          <w:sz w:val="22"/>
          <w:szCs w:val="22"/>
        </w:rPr>
        <w:t>Management, professional,</w:t>
      </w:r>
      <w:r w:rsidRPr="6FC4D690">
        <w:rPr>
          <w:rFonts w:asciiTheme="minorHAnsi" w:eastAsiaTheme="minorEastAsia" w:hAnsiTheme="minorHAnsi" w:cstheme="minorBidi"/>
          <w:color w:val="auto"/>
          <w:sz w:val="22"/>
          <w:szCs w:val="22"/>
        </w:rPr>
        <w:t xml:space="preserve"> and </w:t>
      </w:r>
      <w:r w:rsidRPr="6FC4D690" w:rsidR="4B52738A">
        <w:rPr>
          <w:rFonts w:asciiTheme="minorHAnsi" w:eastAsiaTheme="minorEastAsia" w:hAnsiTheme="minorHAnsi" w:cstheme="minorBidi"/>
          <w:color w:val="auto"/>
          <w:sz w:val="22"/>
          <w:szCs w:val="22"/>
        </w:rPr>
        <w:t>related occupations</w:t>
      </w:r>
      <w:r w:rsidRPr="6FC4D690">
        <w:rPr>
          <w:rFonts w:asciiTheme="minorHAnsi" w:eastAsiaTheme="minorEastAsia" w:hAnsiTheme="minorHAnsi" w:cstheme="minorBidi"/>
          <w:color w:val="auto"/>
          <w:sz w:val="22"/>
          <w:szCs w:val="22"/>
        </w:rPr>
        <w:t xml:space="preserve">’ line item on the BLS </w:t>
      </w:r>
      <w:r w:rsidRPr="6FC4D690" w:rsidR="52A3C5D0">
        <w:rPr>
          <w:rFonts w:asciiTheme="minorHAnsi" w:eastAsiaTheme="minorEastAsia" w:hAnsiTheme="minorHAnsi" w:cstheme="minorBidi"/>
          <w:color w:val="auto"/>
          <w:sz w:val="22"/>
          <w:szCs w:val="22"/>
        </w:rPr>
        <w:t>Private industry</w:t>
      </w:r>
      <w:r w:rsidRPr="6FC4D690">
        <w:rPr>
          <w:rFonts w:asciiTheme="minorHAnsi" w:eastAsiaTheme="minorEastAsia" w:hAnsiTheme="minorHAnsi" w:cstheme="minorBidi"/>
          <w:color w:val="auto"/>
          <w:sz w:val="22"/>
          <w:szCs w:val="22"/>
        </w:rPr>
        <w:t xml:space="preserve"> workers table (</w:t>
      </w:r>
      <w:hyperlink r:id="rId15">
        <w:r w:rsidRPr="6FC4D690" w:rsidR="67FE50D8">
          <w:rPr>
            <w:rStyle w:val="Hyperlink"/>
            <w:rFonts w:cstheme="minorBidi"/>
            <w:sz w:val="22"/>
            <w:szCs w:val="22"/>
          </w:rPr>
          <w:t>https://www</w:t>
        </w:r>
        <w:r w:rsidRPr="6FC4D690" w:rsidR="67FE50D8">
          <w:rPr>
            <w:rStyle w:val="Hyperlink"/>
            <w:rFonts w:eastAsiaTheme="minorEastAsia" w:cstheme="minorBidi"/>
            <w:sz w:val="22"/>
            <w:szCs w:val="22"/>
          </w:rPr>
          <w:t>.bls.gov/news.release/ecec.t04.htm</w:t>
        </w:r>
      </w:hyperlink>
      <w:r w:rsidRPr="6FC4D690">
        <w:rPr>
          <w:rFonts w:asciiTheme="minorHAnsi" w:eastAsiaTheme="minorEastAsia" w:hAnsiTheme="minorHAnsi" w:cstheme="minorBidi"/>
          <w:color w:val="auto"/>
          <w:sz w:val="22"/>
          <w:szCs w:val="22"/>
        </w:rPr>
        <w:t>).</w:t>
      </w:r>
      <w:r w:rsidRPr="6FC4D690" w:rsidR="256F0391">
        <w:rPr>
          <w:rFonts w:asciiTheme="minorHAnsi" w:eastAsiaTheme="minorEastAsia" w:hAnsiTheme="minorHAnsi" w:cstheme="minorBidi"/>
          <w:color w:val="auto"/>
          <w:sz w:val="22"/>
          <w:szCs w:val="22"/>
        </w:rPr>
        <w:t xml:space="preserve"> Assuming</w:t>
      </w:r>
      <w:r w:rsidRPr="6FC4D690" w:rsidR="78D82E62">
        <w:rPr>
          <w:rFonts w:asciiTheme="minorHAnsi" w:eastAsiaTheme="minorEastAsia" w:hAnsiTheme="minorHAnsi" w:cstheme="minorBidi"/>
          <w:color w:val="auto"/>
          <w:sz w:val="22"/>
          <w:szCs w:val="22"/>
        </w:rPr>
        <w:t xml:space="preserve"> 20</w:t>
      </w:r>
      <w:r w:rsidRPr="6FC4D690" w:rsidR="256F0391">
        <w:rPr>
          <w:rFonts w:asciiTheme="minorHAnsi" w:eastAsiaTheme="minorEastAsia" w:hAnsiTheme="minorHAnsi" w:cstheme="minorBidi"/>
          <w:color w:val="auto"/>
          <w:sz w:val="22"/>
          <w:szCs w:val="22"/>
        </w:rPr>
        <w:t xml:space="preserve"> applications per year, the total cost across all applications would be $</w:t>
      </w:r>
      <w:r w:rsidRPr="6FC4D690" w:rsidR="66F979F8">
        <w:rPr>
          <w:rFonts w:asciiTheme="minorHAnsi" w:eastAsiaTheme="minorEastAsia" w:hAnsiTheme="minorHAnsi" w:cstheme="minorBidi"/>
          <w:color w:val="auto"/>
          <w:sz w:val="22"/>
          <w:szCs w:val="22"/>
        </w:rPr>
        <w:t>77,368</w:t>
      </w:r>
      <w:r w:rsidRPr="6FC4D690" w:rsidR="001C66A5">
        <w:rPr>
          <w:rFonts w:asciiTheme="minorHAnsi" w:eastAsiaTheme="minorEastAsia" w:hAnsiTheme="minorHAnsi" w:cstheme="minorBidi"/>
          <w:color w:val="auto"/>
          <w:sz w:val="22"/>
          <w:szCs w:val="22"/>
        </w:rPr>
        <w:t xml:space="preserve">. </w:t>
      </w:r>
    </w:p>
    <w:p w:rsidR="002E4FAD" w:rsidRPr="00C53EEC" w:rsidP="1EF322A0" w14:paraId="007592F9" w14:textId="39E47A88">
      <w:pPr>
        <w:pStyle w:val="Default"/>
        <w:spacing w:before="240"/>
      </w:pPr>
    </w:p>
    <w:tbl>
      <w:tblPr>
        <w:tblW w:w="10020" w:type="dxa"/>
        <w:tblLook w:val="04A0"/>
      </w:tblPr>
      <w:tblGrid>
        <w:gridCol w:w="2226"/>
        <w:gridCol w:w="2184"/>
        <w:gridCol w:w="1890"/>
        <w:gridCol w:w="2424"/>
        <w:gridCol w:w="1296"/>
      </w:tblGrid>
      <w:tr w14:paraId="2048F78A" w14:textId="77777777" w:rsidTr="1EF322A0">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C53EEC" w:rsidP="008F16EC" w14:paraId="72AE83FC" w14:textId="77777777">
            <w:pPr>
              <w:spacing w:after="0" w:line="240" w:lineRule="auto"/>
              <w:jc w:val="center"/>
              <w:rPr>
                <w:rFonts w:ascii="Calibri" w:eastAsia="Times New Roman" w:hAnsi="Calibri" w:cs="Arial"/>
                <w:b/>
                <w:bCs/>
                <w:sz w:val="28"/>
                <w:szCs w:val="28"/>
              </w:rPr>
            </w:pPr>
            <w:r w:rsidRPr="00C53EEC">
              <w:rPr>
                <w:rFonts w:ascii="Calibri" w:eastAsia="Times New Roman" w:hAnsi="Calibri" w:cs="Arial"/>
                <w:b/>
                <w:bCs/>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C53EEC" w:rsidP="008F16EC" w14:paraId="2C0A4014" w14:textId="77777777">
            <w:pPr>
              <w:spacing w:after="0" w:line="240" w:lineRule="auto"/>
              <w:jc w:val="center"/>
              <w:rPr>
                <w:rFonts w:ascii="Calibri" w:eastAsia="Times New Roman" w:hAnsi="Calibri" w:cs="Arial"/>
                <w:b/>
                <w:bCs/>
                <w:sz w:val="28"/>
                <w:szCs w:val="28"/>
              </w:rPr>
            </w:pPr>
          </w:p>
        </w:tc>
      </w:tr>
      <w:tr w14:paraId="27DCF0EB" w14:textId="77777777" w:rsidTr="1EF322A0">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D01BEA" w:rsidRPr="00C53EEC" w:rsidP="008F16EC" w14:paraId="2A4D2C6C"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D01BEA" w:rsidRPr="00C53EEC" w:rsidP="008F16EC" w14:paraId="6DADE30E"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D01BEA" w:rsidRPr="00C53EEC" w:rsidP="008F16EC" w14:paraId="42EC764A"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auto" w:fill="00B0F0"/>
            <w:vAlign w:val="center"/>
            <w:hideMark/>
          </w:tcPr>
          <w:p w:rsidR="00D01BEA" w:rsidRPr="00C53EEC" w:rsidP="008F16EC" w14:paraId="0482C56F" w14:textId="77777777">
            <w:pPr>
              <w:spacing w:after="0" w:line="240" w:lineRule="auto"/>
              <w:jc w:val="center"/>
              <w:rPr>
                <w:rFonts w:ascii="Calibri" w:eastAsia="Times New Roman" w:hAnsi="Calibri" w:cs="Arial"/>
                <w:b/>
                <w:bCs/>
                <w:sz w:val="20"/>
                <w:szCs w:val="20"/>
              </w:rPr>
            </w:pPr>
            <w:r w:rsidRPr="00C53EEC">
              <w:rPr>
                <w:rFonts w:ascii="Calibri" w:eastAsia="Times New Roman" w:hAnsi="Calibri" w:cs="Arial"/>
                <w:b/>
                <w:bCs/>
                <w:sz w:val="20"/>
                <w:szCs w:val="20"/>
              </w:rPr>
              <w:t>Total Respondent Costs</w:t>
            </w:r>
          </w:p>
        </w:tc>
      </w:tr>
      <w:tr w14:paraId="189F7529" w14:textId="77777777" w:rsidTr="1EF322A0">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C53EEC" w:rsidP="008F16EC" w14:paraId="621326AF" w14:textId="4C4BF947">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 </w:t>
            </w:r>
            <w:r w:rsidRPr="00C53EEC" w:rsidR="000B23C0">
              <w:rPr>
                <w:rFonts w:ascii="Calibri" w:eastAsia="Times New Roman" w:hAnsi="Calibri" w:cs="Arial"/>
                <w:sz w:val="20"/>
                <w:szCs w:val="20"/>
              </w:rPr>
              <w:t>Companies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C53EEC" w:rsidP="008F16EC" w14:paraId="13BFF413" w14:textId="2F54E4EA">
            <w:pPr>
              <w:spacing w:after="0" w:line="240" w:lineRule="auto"/>
              <w:rPr>
                <w:rFonts w:ascii="Calibri" w:eastAsia="Times New Roman" w:hAnsi="Calibri" w:cs="Arial"/>
                <w:sz w:val="20"/>
                <w:szCs w:val="20"/>
              </w:rPr>
            </w:pPr>
            <w:r w:rsidRPr="1EF322A0">
              <w:rPr>
                <w:rFonts w:ascii="Calibri" w:eastAsia="Times New Roman" w:hAnsi="Calibri" w:cs="Arial"/>
                <w:sz w:val="20"/>
                <w:szCs w:val="20"/>
              </w:rPr>
              <w:t>800</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C53EEC" w:rsidP="008F16EC" w14:paraId="460330FA" w14:textId="2B67F54A">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 </w:t>
            </w:r>
            <w:r w:rsidRPr="00C53EEC" w:rsidR="00CE2BAA">
              <w:rPr>
                <w:rFonts w:ascii="Calibri" w:eastAsia="Times New Roman" w:hAnsi="Calibri" w:cs="Arial"/>
                <w:sz w:val="20"/>
                <w:szCs w:val="20"/>
              </w:rPr>
              <w:t>$96.71</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C53EEC" w:rsidP="008F16EC" w14:paraId="037AC9E1" w14:textId="13B4D7FC">
            <w:pPr>
              <w:spacing w:after="0" w:line="240" w:lineRule="auto"/>
              <w:jc w:val="right"/>
              <w:rPr>
                <w:rFonts w:ascii="Calibri" w:eastAsia="Times New Roman" w:hAnsi="Calibri" w:cs="Arial"/>
                <w:sz w:val="20"/>
                <w:szCs w:val="20"/>
              </w:rPr>
            </w:pPr>
            <w:r w:rsidRPr="1EF322A0">
              <w:rPr>
                <w:rFonts w:ascii="Calibri" w:eastAsia="Times New Roman" w:hAnsi="Calibri" w:cs="Arial"/>
                <w:sz w:val="20"/>
                <w:szCs w:val="20"/>
              </w:rPr>
              <w:t>$77,368</w:t>
            </w:r>
          </w:p>
        </w:tc>
      </w:tr>
      <w:tr w14:paraId="4555B792" w14:textId="77777777" w:rsidTr="1EF322A0">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C53EEC" w:rsidP="008F16EC" w14:paraId="34902006" w14:textId="77777777">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 </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C53EEC" w:rsidP="008F16EC" w14:paraId="1829675D" w14:textId="77777777">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 </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C53EEC" w:rsidP="008F16EC" w14:paraId="076F24D1" w14:textId="77777777">
            <w:pPr>
              <w:spacing w:after="0" w:line="240" w:lineRule="auto"/>
              <w:rPr>
                <w:rFonts w:ascii="Calibri" w:eastAsia="Times New Roman" w:hAnsi="Calibri" w:cs="Arial"/>
                <w:sz w:val="20"/>
                <w:szCs w:val="20"/>
              </w:rPr>
            </w:pPr>
            <w:r w:rsidRPr="00C53EEC">
              <w:rPr>
                <w:rFonts w:ascii="Calibri" w:eastAsia="Times New Roman" w:hAnsi="Calibri" w:cs="Arial"/>
                <w:sz w:val="20"/>
                <w:szCs w:val="20"/>
              </w:rPr>
              <w:t> </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C53EEC" w:rsidP="008F16EC" w14:paraId="4DE42B16" w14:textId="14B1CB02">
            <w:pPr>
              <w:spacing w:after="0" w:line="240" w:lineRule="auto"/>
              <w:jc w:val="right"/>
              <w:rPr>
                <w:rFonts w:ascii="Calibri" w:eastAsia="Times New Roman" w:hAnsi="Calibri" w:cs="Arial"/>
                <w:sz w:val="20"/>
                <w:szCs w:val="20"/>
              </w:rPr>
            </w:pPr>
          </w:p>
        </w:tc>
      </w:tr>
      <w:tr w14:paraId="3D9EAB1D" w14:textId="77777777" w:rsidTr="1EF322A0">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C53EEC" w:rsidP="008F16EC" w14:paraId="067075B6" w14:textId="77777777">
            <w:pPr>
              <w:spacing w:after="0" w:line="240" w:lineRule="auto"/>
              <w:rPr>
                <w:rFonts w:ascii="Calibri" w:eastAsia="Times New Roman" w:hAnsi="Calibri" w:cs="Arial"/>
                <w:b/>
                <w:bCs/>
                <w:sz w:val="20"/>
                <w:szCs w:val="20"/>
              </w:rPr>
            </w:pPr>
            <w:r w:rsidRPr="00C53EEC">
              <w:rPr>
                <w:rFonts w:ascii="Calibri" w:eastAsia="Times New Roman" w:hAnsi="Calibri" w:cs="Arial"/>
                <w:b/>
                <w:bCs/>
                <w:sz w:val="20"/>
                <w:szCs w:val="20"/>
              </w:rPr>
              <w:t>TOTAL</w:t>
            </w:r>
          </w:p>
        </w:tc>
        <w:tc>
          <w:tcPr>
            <w:tcW w:w="2184" w:type="dxa"/>
            <w:tcBorders>
              <w:top w:val="nil"/>
              <w:left w:val="nil"/>
              <w:bottom w:val="single" w:sz="4" w:space="0" w:color="auto"/>
              <w:right w:val="single" w:sz="4" w:space="0" w:color="auto"/>
            </w:tcBorders>
            <w:shd w:val="clear" w:color="auto" w:fill="E2A5AC"/>
            <w:noWrap/>
            <w:vAlign w:val="bottom"/>
            <w:hideMark/>
          </w:tcPr>
          <w:p w:rsidR="00D01BEA" w:rsidRPr="00C53EEC" w:rsidP="008F16EC" w14:paraId="23607E7E" w14:textId="4FE6446B">
            <w:pPr>
              <w:spacing w:after="0" w:line="240" w:lineRule="auto"/>
              <w:jc w:val="right"/>
              <w:rPr>
                <w:rFonts w:ascii="Calibri" w:eastAsia="Times New Roman" w:hAnsi="Calibri" w:cs="Arial"/>
                <w:b/>
                <w:bCs/>
                <w:sz w:val="20"/>
                <w:szCs w:val="20"/>
              </w:rPr>
            </w:pP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D01BEA" w:rsidRPr="00C53EEC" w:rsidP="008F16EC" w14:paraId="47E1642A" w14:textId="77777777">
            <w:pPr>
              <w:spacing w:after="0" w:line="240" w:lineRule="auto"/>
              <w:rPr>
                <w:rFonts w:ascii="Calibri" w:eastAsia="Times New Roman" w:hAnsi="Calibri" w:cs="Arial"/>
                <w:b/>
                <w:bCs/>
                <w:sz w:val="20"/>
                <w:szCs w:val="20"/>
              </w:rPr>
            </w:pPr>
            <w:r w:rsidRPr="00C53EEC">
              <w:rPr>
                <w:rFonts w:ascii="Calibri" w:eastAsia="Times New Roman" w:hAnsi="Calibri" w:cs="Arial"/>
                <w:b/>
                <w:bCs/>
                <w:sz w:val="20"/>
                <w:szCs w:val="20"/>
              </w:rPr>
              <w:t> </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C53EEC" w:rsidP="008F16EC" w14:paraId="2CCC8889" w14:textId="1913B24A">
            <w:pPr>
              <w:spacing w:after="0" w:line="240" w:lineRule="auto"/>
              <w:jc w:val="right"/>
              <w:rPr>
                <w:rFonts w:ascii="Calibri" w:eastAsia="Times New Roman" w:hAnsi="Calibri" w:cs="Arial"/>
                <w:b/>
                <w:bCs/>
                <w:sz w:val="20"/>
                <w:szCs w:val="20"/>
              </w:rPr>
            </w:pPr>
            <w:r w:rsidRPr="2E94B817">
              <w:rPr>
                <w:rFonts w:ascii="Calibri" w:eastAsia="Times New Roman" w:hAnsi="Calibri" w:cs="Arial"/>
                <w:sz w:val="20"/>
                <w:szCs w:val="20"/>
              </w:rPr>
              <w:t>$</w:t>
            </w:r>
            <w:r w:rsidRPr="008B154F" w:rsidR="18B71C58">
              <w:rPr>
                <w:rFonts w:eastAsiaTheme="minorEastAsia"/>
                <w:sz w:val="20"/>
                <w:szCs w:val="20"/>
              </w:rPr>
              <w:t>77,368</w:t>
            </w:r>
            <w:r w:rsidRPr="2E94B817">
              <w:rPr>
                <w:rFonts w:ascii="Calibri" w:eastAsia="Times New Roman" w:hAnsi="Calibri" w:cs="Arial"/>
                <w:sz w:val="20"/>
                <w:szCs w:val="20"/>
              </w:rPr>
              <w:t>.00</w:t>
            </w:r>
          </w:p>
        </w:tc>
      </w:tr>
    </w:tbl>
    <w:p w:rsidR="00F056C3" w:rsidRPr="00C53EEC" w:rsidP="00A41763" w14:paraId="0B174BFC" w14:textId="77777777">
      <w:pPr>
        <w:rPr>
          <w:b/>
          <w:bCs/>
        </w:rPr>
      </w:pPr>
    </w:p>
    <w:p w:rsidR="00F056C3" w:rsidRPr="00C53EEC" w:rsidP="00114EFC" w14:paraId="17CAAADC" w14:textId="77777777">
      <w:pPr>
        <w:pStyle w:val="Heading2"/>
      </w:pPr>
      <w:bookmarkStart w:id="18" w:name="_Toc183614592"/>
      <w:r w:rsidRPr="00C53EEC">
        <w:t>A.</w:t>
      </w:r>
      <w:r w:rsidRPr="00C53EEC" w:rsidR="00A41763">
        <w:t xml:space="preserve">13. </w:t>
      </w:r>
      <w:r w:rsidRPr="00C53EEC" w:rsidR="006F3C12">
        <w:t xml:space="preserve">Other Estimated </w:t>
      </w:r>
      <w:r w:rsidRPr="00C53EEC">
        <w:t xml:space="preserve">Annual Cost to </w:t>
      </w:r>
      <w:r w:rsidRPr="00C53EEC" w:rsidR="00FE2197">
        <w:t>Respondents</w:t>
      </w:r>
      <w:bookmarkEnd w:id="18"/>
    </w:p>
    <w:p w:rsidR="00A41763" w:rsidRPr="00C53EEC" w:rsidP="00A41763" w14:paraId="5509891F" w14:textId="77777777">
      <w:r w:rsidRPr="00C53EEC">
        <w:rPr>
          <w:b/>
          <w:bCs/>
        </w:rPr>
        <w:t xml:space="preserve">Provide an estimate for the total annual cost burden to respondents or recordkeepers resulting from the collection of information. </w:t>
      </w:r>
    </w:p>
    <w:p w:rsidR="00AD6320" w:rsidP="00AD6320" w14:paraId="015BEFE5" w14:textId="68FAFB69">
      <w:pPr>
        <w:spacing w:before="240"/>
      </w:pPr>
      <w:r>
        <w:t xml:space="preserve">No other capital or maintenance costs will be incurred </w:t>
      </w:r>
      <w:r w:rsidR="00856135">
        <w:t xml:space="preserve">by </w:t>
      </w:r>
      <w:r w:rsidR="00560382">
        <w:t>applicants</w:t>
      </w:r>
      <w:r w:rsidR="00294518">
        <w:t xml:space="preserve"> as DOE is providing a</w:t>
      </w:r>
      <w:r w:rsidR="00D142CC">
        <w:t>n online</w:t>
      </w:r>
      <w:r w:rsidR="00294518">
        <w:t xml:space="preserve"> portal for applicants to apply and transmit </w:t>
      </w:r>
      <w:r w:rsidR="00294518">
        <w:t>documentation</w:t>
      </w:r>
    </w:p>
    <w:p w:rsidR="00FB28E3" w:rsidRPr="00C53EEC" w:rsidP="00AD6320" w14:paraId="551AE763" w14:textId="0114D05D">
      <w:pPr>
        <w:spacing w:before="240"/>
      </w:pPr>
      <w:r>
        <w:t xml:space="preserve">As discussed above, the DOE believes that most applicants will have completed a FEED study or equivalent as part of the ordinary course of business and did not factor it into its </w:t>
      </w:r>
      <w:r w:rsidR="00DF2A79">
        <w:t>cost</w:t>
      </w:r>
      <w:r>
        <w:t xml:space="preserve"> analysis, it would cost those applicants that had not completed a FEED study tens of thousands of dollars. </w:t>
      </w:r>
    </w:p>
    <w:p w:rsidR="00F056C3" w:rsidRPr="00C53EEC" w:rsidP="00FB28E3" w14:paraId="249D505C" w14:textId="7F7B4803">
      <w:pPr>
        <w:pStyle w:val="Heading2"/>
      </w:pPr>
      <w:bookmarkStart w:id="19" w:name="_Toc183614593"/>
      <w:r>
        <w:t>A.</w:t>
      </w:r>
      <w:r w:rsidR="00A41763">
        <w:t xml:space="preserve">14. </w:t>
      </w:r>
      <w:r w:rsidR="00FE2197">
        <w:t>Annual Cost to the Federal Government</w:t>
      </w:r>
      <w:bookmarkEnd w:id="19"/>
      <w:r>
        <w:t xml:space="preserve"> </w:t>
      </w:r>
    </w:p>
    <w:p w:rsidR="00A41763" w:rsidRPr="00C53EEC" w:rsidP="00A41763" w14:paraId="42208E52" w14:textId="4C8D8134">
      <w:bookmarkStart w:id="20" w:name="_Hlk57385461"/>
      <w:r w:rsidRPr="00C53EEC">
        <w:rPr>
          <w:b/>
          <w:bCs/>
        </w:rPr>
        <w:t xml:space="preserve">Provide estimates of annualized cost to the Federal government. </w:t>
      </w:r>
    </w:p>
    <w:bookmarkEnd w:id="20"/>
    <w:p w:rsidR="000C3206" w:rsidRPr="00C53EEC" w:rsidP="00D854D8" w14:paraId="3F7816CB" w14:textId="2AE2386E">
      <w:r>
        <w:t xml:space="preserve">The cost to the federal government </w:t>
      </w:r>
      <w:r w:rsidR="249A8991">
        <w:t>to obtain this information will be approximately</w:t>
      </w:r>
      <w:r w:rsidR="2E7A81B9">
        <w:t xml:space="preserve"> $6.2m/yr</w:t>
      </w:r>
      <w:r w:rsidR="3559BFF2">
        <w:t xml:space="preserve">, </w:t>
      </w:r>
      <w:r w:rsidR="3D6E07E1">
        <w:t xml:space="preserve">which </w:t>
      </w:r>
      <w:r w:rsidR="2BAE1EE2">
        <w:t>w</w:t>
      </w:r>
      <w:r w:rsidR="3D6E07E1">
        <w:t>ill cove</w:t>
      </w:r>
      <w:r w:rsidR="2E7A81B9">
        <w:t xml:space="preserve">r review and generation of emissions values </w:t>
      </w:r>
      <w:r w:rsidR="3884441F">
        <w:t>as well as any necessary</w:t>
      </w:r>
      <w:r w:rsidR="52B3075A">
        <w:t xml:space="preserve"> </w:t>
      </w:r>
      <w:r w:rsidR="3B175DD4">
        <w:t>licenses that will be needed for the secure file sharing system being used</w:t>
      </w:r>
      <w:r w:rsidR="249A8991">
        <w:t xml:space="preserve">. </w:t>
      </w:r>
    </w:p>
    <w:p w:rsidR="2946164A" w14:paraId="18D6735A" w14:textId="0C5CF620">
      <w:r>
        <w:t xml:space="preserve">The </w:t>
      </w:r>
      <w:r w:rsidR="16F8C80E">
        <w:t xml:space="preserve">DOE </w:t>
      </w:r>
      <w:r w:rsidR="6A75B733">
        <w:t>or</w:t>
      </w:r>
      <w:r w:rsidR="16F8C80E">
        <w:t xml:space="preserve"> </w:t>
      </w:r>
      <w:r w:rsidR="1BFD01E5">
        <w:t xml:space="preserve">its </w:t>
      </w:r>
      <w:r w:rsidR="5C6B723A">
        <w:t>contractors</w:t>
      </w:r>
      <w:r w:rsidR="16F8C80E">
        <w:t xml:space="preserve"> will additionally review the information provided by </w:t>
      </w:r>
      <w:r w:rsidR="33BE5B9F">
        <w:t>applicants</w:t>
      </w:r>
      <w:r w:rsidR="2FD627FB">
        <w:t xml:space="preserve"> </w:t>
      </w:r>
      <w:r w:rsidR="16F8C80E">
        <w:t xml:space="preserve">to generate estimates of </w:t>
      </w:r>
      <w:r w:rsidR="656A1DCC">
        <w:t xml:space="preserve">greenhouse gas emissions </w:t>
      </w:r>
      <w:r w:rsidR="6731C5A0">
        <w:t>values</w:t>
      </w:r>
      <w:r w:rsidR="16F8C80E">
        <w:t>.</w:t>
      </w:r>
      <w:r w:rsidR="007D6712">
        <w:t xml:space="preserve"> </w:t>
      </w:r>
      <w:r w:rsidR="16F8C80E">
        <w:t xml:space="preserve">The </w:t>
      </w:r>
      <w:r w:rsidR="656A1DCC">
        <w:t>p</w:t>
      </w:r>
      <w:r w:rsidR="16F8C80E">
        <w:t xml:space="preserve">rocess </w:t>
      </w:r>
      <w:r w:rsidR="656A1DCC">
        <w:t xml:space="preserve">to review information and generate corresponding emissions </w:t>
      </w:r>
      <w:r w:rsidR="6731C5A0">
        <w:t xml:space="preserve">values </w:t>
      </w:r>
      <w:r w:rsidR="16F8C80E">
        <w:t xml:space="preserve">is expected to cost </w:t>
      </w:r>
      <w:r w:rsidR="6781C8B5">
        <w:t xml:space="preserve">an average of </w:t>
      </w:r>
      <w:r w:rsidR="0CCD59CF">
        <w:t>approximately $</w:t>
      </w:r>
      <w:r w:rsidR="015B5589">
        <w:t>6.2</w:t>
      </w:r>
      <w:r w:rsidR="16F8C80E">
        <w:t xml:space="preserve"> million/year</w:t>
      </w:r>
      <w:r w:rsidR="38EE26D1">
        <w:t xml:space="preserve"> </w:t>
      </w:r>
      <w:r w:rsidR="267BC06A">
        <w:t>in</w:t>
      </w:r>
      <w:r w:rsidR="38EE26D1">
        <w:t xml:space="preserve"> fiscal years 2025 and 2026</w:t>
      </w:r>
      <w:r w:rsidR="16F8C80E">
        <w:t>.</w:t>
      </w:r>
      <w:r w:rsidR="007D6712">
        <w:t xml:space="preserve"> </w:t>
      </w:r>
      <w:r w:rsidR="16F8C80E">
        <w:t xml:space="preserve">This cost reflects the fully burdened cost of </w:t>
      </w:r>
      <w:r w:rsidR="4D346C4D">
        <w:t xml:space="preserve">the necessary </w:t>
      </w:r>
      <w:r w:rsidR="00BE496F">
        <w:t>full-time</w:t>
      </w:r>
      <w:r w:rsidR="16F8C80E">
        <w:t xml:space="preserve"> </w:t>
      </w:r>
      <w:r w:rsidR="76D03426">
        <w:t xml:space="preserve">subject matter expert (SME) </w:t>
      </w:r>
      <w:r w:rsidR="5DEF4790">
        <w:t xml:space="preserve">contractors and DOE personnel who will implement the </w:t>
      </w:r>
      <w:r w:rsidR="2AAD3907">
        <w:t>emission value request (EVR)</w:t>
      </w:r>
      <w:r w:rsidR="5CB231A4">
        <w:t xml:space="preserve"> review</w:t>
      </w:r>
      <w:r w:rsidR="2AAD3907">
        <w:t xml:space="preserve"> </w:t>
      </w:r>
      <w:r w:rsidR="5DEF4790">
        <w:t>process</w:t>
      </w:r>
      <w:r w:rsidR="3615A9F8">
        <w:t>.</w:t>
      </w:r>
      <w:r w:rsidR="51130BA6">
        <w:t xml:space="preserve"> </w:t>
      </w:r>
    </w:p>
    <w:p w:rsidR="4ADDD64B" w14:paraId="2DADE393" w14:textId="562F6960">
      <w:r>
        <w:t xml:space="preserve">The split of this roughly $6.2m/year is as follows: </w:t>
      </w:r>
    </w:p>
    <w:p w:rsidR="5A8F848B" w:rsidP="00132DF1" w14:paraId="79ECE689" w14:textId="5DB93EED">
      <w:pPr>
        <w:pStyle w:val="ListParagraph"/>
      </w:pPr>
      <w:r>
        <w:t xml:space="preserve">Using </w:t>
      </w:r>
      <w:r w:rsidR="4ADDD64B">
        <w:t xml:space="preserve">an average of </w:t>
      </w:r>
      <w:r w:rsidR="30FD866C">
        <w:t>$1.57M/yr (</w:t>
      </w:r>
      <w:r w:rsidR="10617405">
        <w:t xml:space="preserve">i.e., </w:t>
      </w:r>
      <w:r w:rsidR="30FD866C">
        <w:t>$1.55M in FY25, $1.59M in FY26)</w:t>
      </w:r>
      <w:r w:rsidR="33503CB4">
        <w:t>,</w:t>
      </w:r>
      <w:r w:rsidR="30FD866C">
        <w:t xml:space="preserve"> </w:t>
      </w:r>
      <w:r w:rsidR="1A4C10B2">
        <w:t xml:space="preserve">DOE will use </w:t>
      </w:r>
      <w:r w:rsidR="30FD866C">
        <w:t xml:space="preserve">3 FTE </w:t>
      </w:r>
      <w:r w:rsidR="1E51CABA">
        <w:t>positions</w:t>
      </w:r>
      <w:r w:rsidR="6DE910DC">
        <w:t xml:space="preserve"> (e.g., Program Manager, Technology Managers, Fellows, and contractors)</w:t>
      </w:r>
      <w:r w:rsidR="1E51CABA">
        <w:t xml:space="preserve"> </w:t>
      </w:r>
      <w:r w:rsidR="30FD866C">
        <w:t xml:space="preserve">to manage the </w:t>
      </w:r>
      <w:r w:rsidR="0D2A843A">
        <w:t xml:space="preserve">EVR </w:t>
      </w:r>
      <w:r w:rsidR="30FD866C">
        <w:t>process</w:t>
      </w:r>
      <w:r w:rsidR="6FFCFF50">
        <w:t xml:space="preserve"> over the time the relevant tax credit is available</w:t>
      </w:r>
      <w:r w:rsidR="30FD866C">
        <w:t xml:space="preserve">. </w:t>
      </w:r>
      <w:r w:rsidR="77ECDC54">
        <w:t>DOE</w:t>
      </w:r>
      <w:r w:rsidR="79E44880">
        <w:t>’s efforts</w:t>
      </w:r>
      <w:r w:rsidR="77ECDC54">
        <w:t xml:space="preserve"> will </w:t>
      </w:r>
      <w:r w:rsidR="569B5E80">
        <w:t xml:space="preserve">involve </w:t>
      </w:r>
      <w:r w:rsidR="77ECDC54">
        <w:t>design</w:t>
      </w:r>
      <w:r w:rsidR="2E639D0E">
        <w:t>ing</w:t>
      </w:r>
      <w:r w:rsidR="77ECDC54">
        <w:t>, establish</w:t>
      </w:r>
      <w:r w:rsidR="0FF847E9">
        <w:t>ing</w:t>
      </w:r>
      <w:r w:rsidR="77ECDC54">
        <w:t xml:space="preserve">, and </w:t>
      </w:r>
      <w:r w:rsidR="759AB437">
        <w:t>maintain</w:t>
      </w:r>
      <w:r w:rsidR="40726BD6">
        <w:t>ing</w:t>
      </w:r>
      <w:r w:rsidR="77ECDC54">
        <w:t xml:space="preserve"> the EVR </w:t>
      </w:r>
      <w:r w:rsidR="77ECDC54">
        <w:t>a</w:t>
      </w:r>
      <w:r w:rsidR="3C202E8F">
        <w:t>nd also</w:t>
      </w:r>
      <w:r w:rsidR="3C202E8F">
        <w:t xml:space="preserve"> providing </w:t>
      </w:r>
      <w:r w:rsidR="77ECDC54">
        <w:t>technical review</w:t>
      </w:r>
      <w:r w:rsidR="790D2057">
        <w:t xml:space="preserve">. </w:t>
      </w:r>
    </w:p>
    <w:p w:rsidR="2882B647" w:rsidP="00D518B4" w14:paraId="5B27882B" w14:textId="27CA0353">
      <w:pPr>
        <w:pStyle w:val="ListParagraph"/>
      </w:pPr>
      <w:r>
        <w:t xml:space="preserve">Contractor SME </w:t>
      </w:r>
      <w:r w:rsidR="291FFF3D">
        <w:t xml:space="preserve">support of the EVR </w:t>
      </w:r>
      <w:r w:rsidR="77C42DEB">
        <w:t xml:space="preserve">review </w:t>
      </w:r>
      <w:r w:rsidR="291FFF3D">
        <w:t xml:space="preserve">process </w:t>
      </w:r>
      <w:r w:rsidR="09232CA9">
        <w:t xml:space="preserve">will </w:t>
      </w:r>
      <w:r w:rsidR="291FFF3D">
        <w:t>cost an average of $4.6M/yr ($3.0 M in FY25 and $6.3M FY26)</w:t>
      </w:r>
      <w:r w:rsidR="159AE958">
        <w:t xml:space="preserve"> in the first two years during which the review process is available</w:t>
      </w:r>
      <w:r w:rsidR="291FFF3D">
        <w:t xml:space="preserve">. </w:t>
      </w:r>
      <w:r w:rsidR="7F940A7F">
        <w:t xml:space="preserve">Key contractor SME </w:t>
      </w:r>
      <w:r w:rsidR="291FFF3D">
        <w:t xml:space="preserve">will lead the </w:t>
      </w:r>
      <w:r w:rsidR="1A106271">
        <w:t>life cycle assess</w:t>
      </w:r>
      <w:r w:rsidR="79391546">
        <w:t>ment</w:t>
      </w:r>
      <w:r w:rsidR="291FFF3D">
        <w:t xml:space="preserve"> </w:t>
      </w:r>
      <w:r w:rsidR="7C21872D">
        <w:t xml:space="preserve">(LCA) </w:t>
      </w:r>
      <w:r w:rsidR="291FFF3D">
        <w:t>analys</w:t>
      </w:r>
      <w:r w:rsidR="5E76F4DB">
        <w:t>e</w:t>
      </w:r>
      <w:r w:rsidR="291FFF3D">
        <w:t xml:space="preserve">s ($2.7M in FY25, $5.4M in FY26) and </w:t>
      </w:r>
      <w:r w:rsidR="0F9B3B62">
        <w:t xml:space="preserve">other </w:t>
      </w:r>
      <w:r w:rsidR="310F6831">
        <w:t>sub</w:t>
      </w:r>
      <w:r w:rsidR="0F9B3B62">
        <w:t xml:space="preserve">contractor SME will provide key analytical support for </w:t>
      </w:r>
      <w:r w:rsidR="0F9B3B62">
        <w:t xml:space="preserve">particular </w:t>
      </w:r>
      <w:r w:rsidR="5DCBF628">
        <w:t>LCA</w:t>
      </w:r>
      <w:r w:rsidR="5DCBF628">
        <w:t xml:space="preserve"> </w:t>
      </w:r>
      <w:r w:rsidR="0F9B3B62">
        <w:t xml:space="preserve">topics. </w:t>
      </w:r>
      <w:r w:rsidR="291FFF3D">
        <w:t>The increase</w:t>
      </w:r>
      <w:r w:rsidR="58AB5F4B">
        <w:t xml:space="preserve"> in expected contractor costs,</w:t>
      </w:r>
      <w:r w:rsidR="291FFF3D">
        <w:t xml:space="preserve"> from FY25 to FY26</w:t>
      </w:r>
      <w:r w:rsidR="0D0E1012">
        <w:t>,</w:t>
      </w:r>
      <w:r w:rsidR="291FFF3D">
        <w:t xml:space="preserve"> is </w:t>
      </w:r>
      <w:r w:rsidR="4DD751DF">
        <w:t xml:space="preserve">anticipated </w:t>
      </w:r>
      <w:r w:rsidR="082392B8">
        <w:t xml:space="preserve">as the EVR review process opens and the </w:t>
      </w:r>
      <w:r w:rsidR="2F3D5D46">
        <w:t xml:space="preserve">demand </w:t>
      </w:r>
      <w:r w:rsidR="38688516">
        <w:t xml:space="preserve">by stakeholders </w:t>
      </w:r>
      <w:r w:rsidR="2F3D5D46">
        <w:t xml:space="preserve">for EVRs increases </w:t>
      </w:r>
      <w:r w:rsidR="082392B8">
        <w:t xml:space="preserve">in the </w:t>
      </w:r>
      <w:r w:rsidR="50E7DB8D">
        <w:t>process’s</w:t>
      </w:r>
      <w:r w:rsidR="082392B8">
        <w:t xml:space="preserve"> first full year </w:t>
      </w:r>
      <w:r w:rsidR="082392B8">
        <w:t xml:space="preserve">of </w:t>
      </w:r>
      <w:r w:rsidR="7CFAEF16">
        <w:t>activity</w:t>
      </w:r>
      <w:r w:rsidR="291FFF3D">
        <w:t xml:space="preserve">. </w:t>
      </w:r>
      <w:r w:rsidR="7A6C14CA">
        <w:t xml:space="preserve">Contractor support is expected to </w:t>
      </w:r>
      <w:r w:rsidR="41321C2D">
        <w:t>begin with roughly 5</w:t>
      </w:r>
      <w:r w:rsidR="1B3995EF">
        <w:t xml:space="preserve"> </w:t>
      </w:r>
      <w:r w:rsidR="41321C2D">
        <w:t xml:space="preserve">FTE and reach a </w:t>
      </w:r>
      <w:r w:rsidR="291FFF3D">
        <w:t xml:space="preserve">peak level </w:t>
      </w:r>
      <w:r w:rsidR="22D89CBD">
        <w:t xml:space="preserve">of </w:t>
      </w:r>
      <w:r w:rsidR="291FFF3D">
        <w:t xml:space="preserve">11 FTE </w:t>
      </w:r>
      <w:r w:rsidR="4A54109B">
        <w:t xml:space="preserve">once </w:t>
      </w:r>
      <w:r w:rsidR="291FFF3D">
        <w:t xml:space="preserve">the EVR process is fully established. </w:t>
      </w:r>
      <w:r w:rsidR="3E0C47A1">
        <w:t xml:space="preserve">The </w:t>
      </w:r>
      <w:r w:rsidR="409CE8EF">
        <w:t xml:space="preserve">contractors </w:t>
      </w:r>
      <w:r w:rsidR="3E0C47A1">
        <w:t xml:space="preserve">will conduct </w:t>
      </w:r>
      <w:r w:rsidR="0E672D90">
        <w:t xml:space="preserve">necessary </w:t>
      </w:r>
      <w:r w:rsidR="3E0C47A1">
        <w:t>analys</w:t>
      </w:r>
      <w:r w:rsidR="42879D00">
        <w:t>e</w:t>
      </w:r>
      <w:r w:rsidR="3E0C47A1">
        <w:t>s</w:t>
      </w:r>
      <w:r w:rsidR="2B687033">
        <w:t xml:space="preserve"> and evaluations</w:t>
      </w:r>
      <w:r w:rsidR="3E0C47A1">
        <w:t xml:space="preserve"> and </w:t>
      </w:r>
      <w:r w:rsidR="48BF3E02">
        <w:t xml:space="preserve">will </w:t>
      </w:r>
      <w:r w:rsidR="3E0C47A1">
        <w:t xml:space="preserve">facilitate technical review. </w:t>
      </w:r>
      <w:r w:rsidR="6D8A505F">
        <w:t>S</w:t>
      </w:r>
      <w:r w:rsidR="3E0C47A1">
        <w:t xml:space="preserve">even lifecycle analyses are anticipated in FY25 and twelve in FY26. </w:t>
      </w:r>
    </w:p>
    <w:p w:rsidR="204B64A5" w:rsidP="00D518B4" w14:paraId="51B07CF7" w14:textId="05D07234">
      <w:pPr>
        <w:pStyle w:val="ListParagraph"/>
      </w:pPr>
      <w:r>
        <w:t>Licenses that will be needed for the secure file sharing system being used will cost approximately $2,000/year.</w:t>
      </w:r>
    </w:p>
    <w:p w:rsidR="006D42EC" w:rsidRPr="00C53EEC" w:rsidP="00114EFC" w14:paraId="163CD763" w14:textId="77777777">
      <w:pPr>
        <w:pStyle w:val="Heading2"/>
      </w:pPr>
      <w:bookmarkStart w:id="21" w:name="_Toc183614594"/>
      <w:r w:rsidRPr="00C53EEC">
        <w:t>A.</w:t>
      </w:r>
      <w:r w:rsidRPr="00C53EEC" w:rsidR="00A41763">
        <w:t xml:space="preserve">15. </w:t>
      </w:r>
      <w:r w:rsidRPr="00C53EEC">
        <w:t>Reasons for Changes in Burden</w:t>
      </w:r>
      <w:bookmarkEnd w:id="21"/>
    </w:p>
    <w:p w:rsidR="00A41763" w:rsidRPr="00C53EEC" w:rsidP="00A41763" w14:paraId="371F9FF2" w14:textId="77777777">
      <w:pPr>
        <w:rPr>
          <w:b/>
          <w:bCs/>
        </w:rPr>
      </w:pPr>
      <w:bookmarkStart w:id="22" w:name="_Hlk57385469"/>
      <w:r w:rsidRPr="00C53EEC">
        <w:rPr>
          <w:b/>
          <w:bCs/>
        </w:rPr>
        <w:t xml:space="preserve">Explain the reasons for any program changes or adjustments reported in Items 13 (or 14) of OMB Form 83-I. </w:t>
      </w:r>
    </w:p>
    <w:bookmarkEnd w:id="22"/>
    <w:p w:rsidR="00CA475F" w:rsidRPr="00C53EEC" w:rsidP="00CA475F" w14:paraId="0A9A5CE9" w14:textId="5DB50894">
      <w:r w:rsidRPr="00C53EEC">
        <w:t>This is a new collection</w:t>
      </w:r>
      <w:r w:rsidRPr="00C53EEC" w:rsidR="00C01F70">
        <w:t xml:space="preserve"> and</w:t>
      </w:r>
      <w:r w:rsidRPr="00C53EEC">
        <w:t xml:space="preserve"> as such this is not applicable. </w:t>
      </w:r>
    </w:p>
    <w:p w:rsidR="00F056C3" w:rsidRPr="00C53EEC" w:rsidP="00114EFC" w14:paraId="66AF5147" w14:textId="77777777">
      <w:pPr>
        <w:pStyle w:val="Heading2"/>
      </w:pPr>
      <w:bookmarkStart w:id="23" w:name="_Toc183614595"/>
      <w:r w:rsidRPr="00C53EEC">
        <w:t>A.</w:t>
      </w:r>
      <w:r w:rsidRPr="00C53EEC" w:rsidR="00A41763">
        <w:t xml:space="preserve">16. </w:t>
      </w:r>
      <w:r w:rsidRPr="00C53EEC">
        <w:t>Collection, Tabulation, and Publication Plans</w:t>
      </w:r>
      <w:bookmarkEnd w:id="23"/>
      <w:r w:rsidRPr="00C53EEC">
        <w:t xml:space="preserve"> </w:t>
      </w:r>
    </w:p>
    <w:p w:rsidR="00A41763" w:rsidRPr="00C53EEC" w:rsidP="00A41763" w14:paraId="6ECE09A6" w14:textId="77777777">
      <w:bookmarkStart w:id="24" w:name="_Hlk57385487"/>
      <w:r w:rsidRPr="00C53EEC">
        <w:rPr>
          <w:b/>
          <w:bCs/>
        </w:rPr>
        <w:t xml:space="preserve">For collections whose results will be published, outline the plans for tabulation and publication. </w:t>
      </w:r>
    </w:p>
    <w:bookmarkEnd w:id="24"/>
    <w:p w:rsidR="00974FFC" w:rsidRPr="00C53EEC" w:rsidP="00A41763" w14:paraId="79F05B21" w14:textId="4F12C403">
      <w:r w:rsidRPr="00C53EEC">
        <w:t xml:space="preserve">Information collected through this process will not be published. </w:t>
      </w:r>
      <w:r w:rsidR="00CA47CE">
        <w:t xml:space="preserve">However, </w:t>
      </w:r>
      <w:r w:rsidR="00B964D3">
        <w:t xml:space="preserve">analyses performed on the information collected may be </w:t>
      </w:r>
      <w:r w:rsidR="00D84B1B">
        <w:t>leveraged</w:t>
      </w:r>
      <w:r w:rsidR="00B964D3">
        <w:t xml:space="preserve"> to inform </w:t>
      </w:r>
      <w:r w:rsidR="00004731">
        <w:t>subsequent emissions value requests,</w:t>
      </w:r>
      <w:r w:rsidR="00097D35">
        <w:t xml:space="preserve"> </w:t>
      </w:r>
      <w:r w:rsidR="00E957D5">
        <w:t xml:space="preserve">build out addition pathways in the </w:t>
      </w:r>
      <w:r w:rsidR="00916B37">
        <w:t xml:space="preserve">model or models designated by </w:t>
      </w:r>
      <w:r w:rsidR="00F04457">
        <w:t xml:space="preserve">the Secretary of the Treasury, </w:t>
      </w:r>
      <w:r w:rsidR="003B781C">
        <w:t>or</w:t>
      </w:r>
      <w:r w:rsidR="00F04457">
        <w:t xml:space="preserve"> whether and if so how to update the annual table</w:t>
      </w:r>
      <w:r w:rsidR="00B964D3">
        <w:t xml:space="preserve">. </w:t>
      </w:r>
    </w:p>
    <w:p w:rsidR="00F056C3" w:rsidRPr="00C53EEC" w:rsidP="00114EFC" w14:paraId="307114C9" w14:textId="77777777">
      <w:pPr>
        <w:pStyle w:val="Heading2"/>
      </w:pPr>
      <w:bookmarkStart w:id="25" w:name="_Toc183614596"/>
      <w:r w:rsidRPr="00C53EEC">
        <w:t>A.</w:t>
      </w:r>
      <w:r w:rsidRPr="00C53EEC" w:rsidR="00A41763">
        <w:t xml:space="preserve">17. </w:t>
      </w:r>
      <w:r w:rsidRPr="00C53EEC">
        <w:t>OMB Number and Expiration Date</w:t>
      </w:r>
      <w:bookmarkEnd w:id="25"/>
      <w:r w:rsidRPr="00C53EEC">
        <w:t xml:space="preserve"> </w:t>
      </w:r>
    </w:p>
    <w:p w:rsidR="00A41763" w:rsidRPr="00C53EEC" w:rsidP="00A41763" w14:paraId="7D373596" w14:textId="77777777">
      <w:bookmarkStart w:id="26" w:name="_Hlk57385506"/>
      <w:r w:rsidRPr="00C53EEC">
        <w:rPr>
          <w:b/>
          <w:bCs/>
        </w:rPr>
        <w:t xml:space="preserve">If seeking approval to not display the expiration date for OMB approval of the information collection, explain the reasons why display would be inappropriate. </w:t>
      </w:r>
    </w:p>
    <w:bookmarkEnd w:id="26"/>
    <w:p w:rsidR="008E4B6C" w:rsidRPr="00C53EEC" w:rsidP="008E4B6C" w14:paraId="07466C7F" w14:textId="77777777">
      <w:r>
        <w:t xml:space="preserve">The </w:t>
      </w:r>
      <w:r w:rsidRPr="00C53EEC">
        <w:t>DOE will display the OMB Control number and expiration date upon OMB’s approval of the information collection.</w:t>
      </w:r>
    </w:p>
    <w:p w:rsidR="00F056C3" w:rsidRPr="00C53EEC" w:rsidP="00114EFC" w14:paraId="2939C81A" w14:textId="77777777">
      <w:pPr>
        <w:pStyle w:val="Heading2"/>
      </w:pPr>
      <w:bookmarkStart w:id="27" w:name="_Toc183614597"/>
      <w:r w:rsidRPr="00C53EEC">
        <w:t>A.</w:t>
      </w:r>
      <w:r w:rsidRPr="00C53EEC" w:rsidR="00A41763">
        <w:t xml:space="preserve">18. </w:t>
      </w:r>
      <w:r w:rsidRPr="00C53EEC">
        <w:t>Certification Statement</w:t>
      </w:r>
      <w:bookmarkEnd w:id="27"/>
      <w:r w:rsidRPr="00C53EEC">
        <w:t xml:space="preserve"> </w:t>
      </w:r>
    </w:p>
    <w:p w:rsidR="00A41763" w:rsidRPr="00C53EEC" w:rsidP="00A41763" w14:paraId="28BE5168" w14:textId="77777777">
      <w:bookmarkStart w:id="28" w:name="_Hlk57385515"/>
      <w:r w:rsidRPr="00C53EEC">
        <w:rPr>
          <w:b/>
          <w:bCs/>
        </w:rPr>
        <w:t xml:space="preserve">Explain each exception to the certification statement identified in Item 19 of OMB Form 83-I. </w:t>
      </w:r>
    </w:p>
    <w:bookmarkEnd w:id="28"/>
    <w:p w:rsidR="003F7DB9" w:rsidP="00193648" w14:paraId="2845D2F5" w14:textId="713E1792">
      <w:r>
        <w:t xml:space="preserve">The </w:t>
      </w:r>
      <w:r w:rsidRPr="00C53EEC" w:rsidR="00C01F70">
        <w:t>DOE</w:t>
      </w:r>
      <w:r w:rsidRPr="00C53EEC" w:rsidR="00193648">
        <w:t xml:space="preserve"> is not requesting any exceptions to the Certification Statement.</w:t>
      </w:r>
    </w:p>
    <w:p w:rsidR="003F7DB9" w14:paraId="761B1D85" w14:textId="77777777">
      <w:pPr>
        <w:spacing w:line="240" w:lineRule="auto"/>
      </w:pPr>
      <w:r>
        <w:br w:type="page"/>
      </w:r>
    </w:p>
    <w:p w:rsidR="00A41763" w:rsidRPr="007D5D6E" w:rsidP="00193648" w14:paraId="5D5717EF" w14:textId="723F76A8">
      <w:pPr>
        <w:rPr>
          <w:b/>
          <w:bCs/>
        </w:rPr>
      </w:pPr>
      <w:r w:rsidRPr="007D5D6E">
        <w:rPr>
          <w:b/>
          <w:bCs/>
        </w:rPr>
        <w:t xml:space="preserve">APPENDIX A – DOE WEBSITE NARRATIVE </w:t>
      </w:r>
    </w:p>
    <w:p w:rsidR="007D5D6E" w:rsidP="007D5D6E" w14:paraId="56091D8F" w14:textId="16D683F4">
      <w:pPr>
        <w:rPr>
          <w:rFonts w:ascii="Times New Roman" w:hAnsi="Times New Roman" w:cs="Times New Roman"/>
        </w:rPr>
      </w:pPr>
      <w:r w:rsidRPr="6F94A14A">
        <w:rPr>
          <w:rFonts w:ascii="Times New Roman" w:hAnsi="Times New Roman" w:cs="Times New Roman"/>
        </w:rPr>
        <w:t xml:space="preserve">OMB No. </w:t>
      </w:r>
      <w:r w:rsidR="00E3366C">
        <w:rPr>
          <w:rFonts w:ascii="Times New Roman" w:hAnsi="Times New Roman" w:cs="Times New Roman"/>
        </w:rPr>
        <w:t>[</w:t>
      </w:r>
      <w:r w:rsidR="000558D3">
        <w:rPr>
          <w:rFonts w:ascii="Times New Roman" w:hAnsi="Times New Roman" w:cs="Times New Roman"/>
        </w:rPr>
        <w:t>X</w:t>
      </w:r>
      <w:r w:rsidR="00E3366C">
        <w:rPr>
          <w:rFonts w:ascii="Times New Roman" w:hAnsi="Times New Roman" w:cs="Times New Roman"/>
        </w:rPr>
        <w:t>]</w:t>
      </w:r>
    </w:p>
    <w:p w:rsidR="007D5D6E" w:rsidP="007D5D6E" w14:paraId="36BFD5E2" w14:textId="77777777">
      <w:pPr>
        <w:rPr>
          <w:rFonts w:ascii="Times New Roman" w:hAnsi="Times New Roman" w:cs="Times New Roman"/>
        </w:rPr>
      </w:pPr>
      <w:r w:rsidRPr="6F94A14A">
        <w:rPr>
          <w:rFonts w:ascii="Times New Roman" w:hAnsi="Times New Roman" w:cs="Times New Roman"/>
        </w:rPr>
        <w:t>Approval Expires: XX/XX/XXXX</w:t>
      </w:r>
    </w:p>
    <w:p w:rsidR="007D5D6E" w:rsidRPr="00406CF1" w:rsidP="1FB9546A" w14:paraId="787D1E42" w14:textId="55A0462A">
      <w:pPr>
        <w:rPr>
          <w:rFonts w:asciiTheme="majorHAnsi" w:hAnsiTheme="majorHAnsi"/>
          <w:b/>
          <w:bCs/>
          <w:sz w:val="24"/>
          <w:szCs w:val="24"/>
        </w:rPr>
      </w:pPr>
      <w:r w:rsidRPr="1FB9546A">
        <w:rPr>
          <w:rFonts w:asciiTheme="majorHAnsi" w:hAnsiTheme="majorHAnsi" w:cstheme="majorBidi"/>
          <w:b/>
          <w:bCs/>
          <w:sz w:val="24"/>
          <w:szCs w:val="24"/>
        </w:rPr>
        <w:t>45</w:t>
      </w:r>
      <w:r w:rsidRPr="1FB9546A" w:rsidR="6DD82285">
        <w:rPr>
          <w:rFonts w:asciiTheme="majorHAnsi" w:hAnsiTheme="majorHAnsi" w:cstheme="majorBidi"/>
          <w:b/>
          <w:bCs/>
          <w:sz w:val="24"/>
          <w:szCs w:val="24"/>
        </w:rPr>
        <w:t>Y and 48E</w:t>
      </w:r>
      <w:r w:rsidRPr="00406CF1" w:rsidR="4F144D28">
        <w:rPr>
          <w:rFonts w:asciiTheme="majorHAnsi" w:hAnsiTheme="majorHAnsi"/>
          <w:b/>
          <w:bCs/>
          <w:sz w:val="24"/>
          <w:szCs w:val="24"/>
        </w:rPr>
        <w:t xml:space="preserve"> Emissions Value Request</w:t>
      </w:r>
    </w:p>
    <w:p w:rsidR="003E4F3D" w:rsidP="2E94B817" w14:paraId="0BF75DF3" w14:textId="114561FA">
      <w:pPr>
        <w:rPr>
          <w:rFonts w:asciiTheme="majorHAnsi" w:hAnsiTheme="majorHAnsi" w:cstheme="majorBidi"/>
          <w:sz w:val="24"/>
          <w:szCs w:val="24"/>
        </w:rPr>
      </w:pPr>
      <w:r w:rsidRPr="1EF322A0">
        <w:rPr>
          <w:rFonts w:asciiTheme="majorHAnsi" w:hAnsiTheme="majorHAnsi"/>
          <w:sz w:val="24"/>
          <w:szCs w:val="24"/>
        </w:rPr>
        <w:t xml:space="preserve">As part of the Inflation Reduction Act of 2022 (Public Law 117-169), Congress created </w:t>
      </w:r>
      <w:r w:rsidRPr="1EF322A0" w:rsidR="21325A83">
        <w:rPr>
          <w:rFonts w:asciiTheme="majorHAnsi" w:hAnsiTheme="majorHAnsi"/>
          <w:sz w:val="24"/>
          <w:szCs w:val="24"/>
        </w:rPr>
        <w:t>tax credits for clean electricity production and investment (Internal Revenue Code sections 45Y and 48E, respectively)</w:t>
      </w:r>
      <w:r w:rsidRPr="1EF322A0">
        <w:rPr>
          <w:rFonts w:asciiTheme="majorHAnsi" w:hAnsiTheme="majorHAnsi"/>
          <w:sz w:val="24"/>
          <w:szCs w:val="24"/>
        </w:rPr>
        <w:t>.</w:t>
      </w:r>
      <w:r w:rsidR="007D6712">
        <w:rPr>
          <w:rFonts w:asciiTheme="majorHAnsi" w:hAnsiTheme="majorHAnsi"/>
          <w:sz w:val="24"/>
          <w:szCs w:val="24"/>
        </w:rPr>
        <w:t xml:space="preserve"> </w:t>
      </w:r>
      <w:r w:rsidRPr="1EF322A0" w:rsidR="4DCF7F91">
        <w:rPr>
          <w:rFonts w:asciiTheme="majorHAnsi" w:hAnsiTheme="majorHAnsi" w:cstheme="majorBidi"/>
          <w:sz w:val="24"/>
          <w:szCs w:val="24"/>
        </w:rPr>
        <w:t xml:space="preserve">Whether a facility is a qualified facility eligible for </w:t>
      </w:r>
      <w:r w:rsidRPr="1EF322A0" w:rsidR="4DCF7F91">
        <w:rPr>
          <w:rFonts w:asciiTheme="majorHAnsi" w:hAnsiTheme="majorHAnsi"/>
          <w:sz w:val="24"/>
          <w:szCs w:val="24"/>
        </w:rPr>
        <w:t>the t</w:t>
      </w:r>
      <w:r w:rsidRPr="1EF322A0">
        <w:rPr>
          <w:rFonts w:asciiTheme="majorHAnsi" w:hAnsiTheme="majorHAnsi"/>
          <w:sz w:val="24"/>
          <w:szCs w:val="24"/>
        </w:rPr>
        <w:t xml:space="preserve">ax </w:t>
      </w:r>
      <w:r w:rsidRPr="1EF322A0">
        <w:rPr>
          <w:rFonts w:asciiTheme="majorHAnsi" w:hAnsiTheme="majorHAnsi" w:cstheme="majorBidi"/>
          <w:sz w:val="24"/>
          <w:szCs w:val="24"/>
        </w:rPr>
        <w:t>credit</w:t>
      </w:r>
      <w:r w:rsidRPr="1EF322A0" w:rsidR="4DCF7F91">
        <w:rPr>
          <w:rFonts w:asciiTheme="majorHAnsi" w:hAnsiTheme="majorHAnsi" w:cstheme="majorBidi"/>
          <w:sz w:val="24"/>
          <w:szCs w:val="24"/>
        </w:rPr>
        <w:t>s</w:t>
      </w:r>
      <w:r w:rsidRPr="1EF322A0">
        <w:rPr>
          <w:rFonts w:asciiTheme="majorHAnsi" w:hAnsiTheme="majorHAnsi"/>
          <w:sz w:val="24"/>
          <w:szCs w:val="24"/>
        </w:rPr>
        <w:t xml:space="preserve"> is determined, in part, by </w:t>
      </w:r>
      <w:r w:rsidRPr="1EF322A0" w:rsidR="4DCF7F91">
        <w:rPr>
          <w:rFonts w:asciiTheme="majorHAnsi" w:hAnsiTheme="majorHAnsi" w:cstheme="majorBidi"/>
          <w:sz w:val="24"/>
          <w:szCs w:val="24"/>
        </w:rPr>
        <w:t xml:space="preserve">whether </w:t>
      </w:r>
      <w:r w:rsidRPr="1EF322A0" w:rsidR="4DCF7F91">
        <w:rPr>
          <w:rFonts w:asciiTheme="majorHAnsi" w:hAnsiTheme="majorHAnsi"/>
          <w:sz w:val="24"/>
          <w:szCs w:val="24"/>
        </w:rPr>
        <w:t xml:space="preserve">the </w:t>
      </w:r>
      <w:r w:rsidRPr="1EF322A0" w:rsidR="4DCF7F91">
        <w:rPr>
          <w:rFonts w:asciiTheme="majorHAnsi" w:hAnsiTheme="majorHAnsi" w:cstheme="majorBidi"/>
          <w:sz w:val="24"/>
          <w:szCs w:val="24"/>
        </w:rPr>
        <w:t>facility</w:t>
      </w:r>
      <w:r w:rsidRPr="1EF322A0" w:rsidR="3CC41FB2">
        <w:rPr>
          <w:rFonts w:asciiTheme="majorHAnsi" w:hAnsiTheme="majorHAnsi" w:cstheme="majorBidi"/>
          <w:sz w:val="24"/>
          <w:szCs w:val="24"/>
        </w:rPr>
        <w:t>’s</w:t>
      </w:r>
      <w:r w:rsidRPr="1EF322A0">
        <w:rPr>
          <w:rFonts w:asciiTheme="majorHAnsi" w:hAnsiTheme="majorHAnsi"/>
          <w:sz w:val="24"/>
          <w:szCs w:val="24"/>
        </w:rPr>
        <w:t xml:space="preserve"> greenhouse gas emissions rate </w:t>
      </w:r>
      <w:r w:rsidRPr="1EF322A0" w:rsidR="5E072BDA">
        <w:rPr>
          <w:rFonts w:asciiTheme="majorHAnsi" w:hAnsiTheme="majorHAnsi" w:cstheme="majorBidi"/>
          <w:sz w:val="24"/>
          <w:szCs w:val="24"/>
        </w:rPr>
        <w:t>is not greater than zero</w:t>
      </w:r>
      <w:r w:rsidRPr="1EF322A0">
        <w:rPr>
          <w:rFonts w:asciiTheme="majorHAnsi" w:hAnsiTheme="majorHAnsi" w:cstheme="majorBidi"/>
          <w:sz w:val="24"/>
          <w:szCs w:val="24"/>
        </w:rPr>
        <w:t>.</w:t>
      </w:r>
      <w:r w:rsidR="007D6712">
        <w:rPr>
          <w:rFonts w:asciiTheme="majorHAnsi" w:hAnsiTheme="majorHAnsi"/>
          <w:sz w:val="24"/>
          <w:szCs w:val="24"/>
        </w:rPr>
        <w:t xml:space="preserve"> </w:t>
      </w:r>
      <w:r w:rsidRPr="1EF322A0">
        <w:rPr>
          <w:rFonts w:asciiTheme="majorHAnsi" w:hAnsiTheme="majorHAnsi"/>
          <w:sz w:val="24"/>
          <w:szCs w:val="24"/>
        </w:rPr>
        <w:t xml:space="preserve">The U.S. Department of the Treasury (Treasury) issued a Notice of Proposed Rulemaking (NPRM) on </w:t>
      </w:r>
      <w:r w:rsidRPr="1EF322A0" w:rsidR="2B52C16D">
        <w:rPr>
          <w:rFonts w:asciiTheme="majorHAnsi" w:hAnsiTheme="majorHAnsi" w:cstheme="majorBidi"/>
          <w:sz w:val="24"/>
          <w:szCs w:val="24"/>
        </w:rPr>
        <w:t>June</w:t>
      </w:r>
      <w:r w:rsidRPr="1EF322A0">
        <w:rPr>
          <w:rFonts w:asciiTheme="majorHAnsi" w:hAnsiTheme="majorHAnsi" w:cstheme="majorBidi"/>
          <w:sz w:val="24"/>
          <w:szCs w:val="24"/>
        </w:rPr>
        <w:t xml:space="preserve"> </w:t>
      </w:r>
      <w:r w:rsidRPr="1EF322A0" w:rsidR="2B52C16D">
        <w:rPr>
          <w:rFonts w:asciiTheme="majorHAnsi" w:hAnsiTheme="majorHAnsi" w:cstheme="majorBidi"/>
          <w:sz w:val="24"/>
          <w:szCs w:val="24"/>
        </w:rPr>
        <w:t>3</w:t>
      </w:r>
      <w:r w:rsidRPr="1EF322A0">
        <w:rPr>
          <w:rFonts w:asciiTheme="majorHAnsi" w:hAnsiTheme="majorHAnsi" w:cstheme="majorBidi"/>
          <w:sz w:val="24"/>
          <w:szCs w:val="24"/>
        </w:rPr>
        <w:t xml:space="preserve">, </w:t>
      </w:r>
      <w:r w:rsidRPr="1EF322A0">
        <w:rPr>
          <w:rFonts w:asciiTheme="majorHAnsi" w:hAnsiTheme="majorHAnsi" w:cstheme="majorBidi"/>
          <w:sz w:val="24"/>
          <w:szCs w:val="24"/>
        </w:rPr>
        <w:t>202</w:t>
      </w:r>
      <w:r w:rsidRPr="1EF322A0" w:rsidR="2B52C16D">
        <w:rPr>
          <w:rFonts w:asciiTheme="majorHAnsi" w:hAnsiTheme="majorHAnsi" w:cstheme="majorBidi"/>
          <w:sz w:val="24"/>
          <w:szCs w:val="24"/>
        </w:rPr>
        <w:t>4</w:t>
      </w:r>
      <w:r w:rsidRPr="1EF322A0">
        <w:rPr>
          <w:rFonts w:asciiTheme="majorHAnsi" w:hAnsiTheme="majorHAnsi"/>
          <w:sz w:val="24"/>
          <w:szCs w:val="24"/>
        </w:rPr>
        <w:t xml:space="preserve"> on how to claim the tax </w:t>
      </w:r>
      <w:r w:rsidRPr="1EF322A0">
        <w:rPr>
          <w:rFonts w:asciiTheme="majorHAnsi" w:hAnsiTheme="majorHAnsi" w:cstheme="majorBidi"/>
          <w:sz w:val="24"/>
          <w:szCs w:val="24"/>
        </w:rPr>
        <w:t>credit</w:t>
      </w:r>
      <w:r w:rsidRPr="1EF322A0" w:rsidR="2B52C16D">
        <w:rPr>
          <w:rFonts w:asciiTheme="majorHAnsi" w:hAnsiTheme="majorHAnsi" w:cstheme="majorBidi"/>
          <w:sz w:val="24"/>
          <w:szCs w:val="24"/>
        </w:rPr>
        <w:t>s</w:t>
      </w:r>
      <w:r w:rsidRPr="1EF322A0">
        <w:rPr>
          <w:rFonts w:asciiTheme="majorHAnsi" w:hAnsiTheme="majorHAnsi" w:cstheme="majorBidi"/>
          <w:sz w:val="24"/>
          <w:szCs w:val="24"/>
        </w:rPr>
        <w:t>.</w:t>
      </w:r>
      <w:r>
        <w:rPr>
          <w:rStyle w:val="FootnoteReference"/>
          <w:rFonts w:asciiTheme="majorHAnsi" w:hAnsiTheme="majorHAnsi" w:cstheme="majorBidi"/>
          <w:sz w:val="24"/>
          <w:szCs w:val="24"/>
        </w:rPr>
        <w:footnoteReference w:id="5"/>
      </w:r>
      <w:r w:rsidR="007D6712">
        <w:rPr>
          <w:rFonts w:asciiTheme="majorHAnsi" w:hAnsiTheme="majorHAnsi" w:cstheme="majorBidi"/>
          <w:sz w:val="24"/>
          <w:szCs w:val="24"/>
        </w:rPr>
        <w:t xml:space="preserve"> </w:t>
      </w:r>
      <w:r w:rsidRPr="1EF322A0" w:rsidR="5E072BDA">
        <w:rPr>
          <w:rFonts w:asciiTheme="majorHAnsi" w:hAnsiTheme="majorHAnsi" w:cstheme="majorBidi"/>
          <w:sz w:val="24"/>
          <w:szCs w:val="24"/>
        </w:rPr>
        <w:t>On</w:t>
      </w:r>
      <w:r w:rsidRPr="1EF322A0" w:rsidR="72CBE18B">
        <w:rPr>
          <w:rFonts w:asciiTheme="majorHAnsi" w:hAnsiTheme="majorHAnsi" w:cstheme="majorBidi"/>
          <w:sz w:val="24"/>
          <w:szCs w:val="24"/>
        </w:rPr>
        <w:t xml:space="preserve"> January 15</w:t>
      </w:r>
      <w:r w:rsidRPr="1EF322A0" w:rsidR="5E072BDA">
        <w:rPr>
          <w:rFonts w:asciiTheme="majorHAnsi" w:hAnsiTheme="majorHAnsi" w:cstheme="majorBidi"/>
          <w:sz w:val="24"/>
          <w:szCs w:val="24"/>
        </w:rPr>
        <w:t>, 202</w:t>
      </w:r>
      <w:r w:rsidRPr="1EF322A0" w:rsidR="7C197E4F">
        <w:rPr>
          <w:rFonts w:asciiTheme="majorHAnsi" w:hAnsiTheme="majorHAnsi" w:cstheme="majorBidi"/>
          <w:sz w:val="24"/>
          <w:szCs w:val="24"/>
        </w:rPr>
        <w:t>5</w:t>
      </w:r>
      <w:r w:rsidRPr="1EF322A0" w:rsidR="000610F7">
        <w:rPr>
          <w:rFonts w:asciiTheme="majorHAnsi" w:hAnsiTheme="majorHAnsi" w:cstheme="majorBidi"/>
          <w:sz w:val="24"/>
          <w:szCs w:val="24"/>
        </w:rPr>
        <w:t>,</w:t>
      </w:r>
      <w:r w:rsidRPr="1EF322A0" w:rsidR="5E072BDA">
        <w:rPr>
          <w:rFonts w:asciiTheme="majorHAnsi" w:hAnsiTheme="majorHAnsi" w:cstheme="majorBidi"/>
          <w:sz w:val="24"/>
          <w:szCs w:val="24"/>
        </w:rPr>
        <w:t xml:space="preserve"> Treasury issued a final rule (Final Rule). </w:t>
      </w:r>
      <w:r w:rsidRPr="1EF322A0" w:rsidR="00263191">
        <w:rPr>
          <w:rFonts w:asciiTheme="majorHAnsi" w:hAnsiTheme="majorHAnsi" w:cstheme="majorBidi"/>
          <w:sz w:val="24"/>
          <w:szCs w:val="24"/>
        </w:rPr>
        <w:t>90 FR 4006.</w:t>
      </w:r>
    </w:p>
    <w:p w:rsidR="0070428D" w:rsidRPr="0043306B" w:rsidP="2E94B817" w14:paraId="4C3CD942" w14:textId="05CBC37F">
      <w:pPr>
        <w:rPr>
          <w:rFonts w:asciiTheme="majorHAnsi" w:hAnsiTheme="majorHAnsi"/>
          <w:sz w:val="24"/>
          <w:szCs w:val="24"/>
        </w:rPr>
      </w:pPr>
      <w:r w:rsidRPr="2E94B817">
        <w:rPr>
          <w:rFonts w:asciiTheme="majorHAnsi" w:hAnsiTheme="majorHAnsi" w:cstheme="majorBidi"/>
          <w:sz w:val="24"/>
          <w:szCs w:val="24"/>
        </w:rPr>
        <w:t>Electricity</w:t>
      </w:r>
      <w:r w:rsidRPr="2E94B817" w:rsidR="7E8CEE5C">
        <w:rPr>
          <w:rFonts w:asciiTheme="majorHAnsi" w:hAnsiTheme="majorHAnsi"/>
          <w:sz w:val="24"/>
          <w:szCs w:val="24"/>
        </w:rPr>
        <w:t xml:space="preserve"> producers seeking to claim the tax </w:t>
      </w:r>
      <w:r w:rsidRPr="2E94B817" w:rsidR="7E8CEE5C">
        <w:rPr>
          <w:rFonts w:asciiTheme="majorHAnsi" w:hAnsiTheme="majorHAnsi" w:cstheme="majorBidi"/>
          <w:sz w:val="24"/>
          <w:szCs w:val="24"/>
        </w:rPr>
        <w:t>credit</w:t>
      </w:r>
      <w:r w:rsidRPr="2E94B817">
        <w:rPr>
          <w:rFonts w:asciiTheme="majorHAnsi" w:hAnsiTheme="majorHAnsi" w:cstheme="majorBidi"/>
          <w:sz w:val="24"/>
          <w:szCs w:val="24"/>
        </w:rPr>
        <w:t>s</w:t>
      </w:r>
      <w:r w:rsidRPr="2E94B817" w:rsidR="7E8CEE5C">
        <w:rPr>
          <w:rFonts w:asciiTheme="majorHAnsi" w:hAnsiTheme="majorHAnsi"/>
          <w:sz w:val="24"/>
          <w:szCs w:val="24"/>
        </w:rPr>
        <w:t xml:space="preserve"> must determine the greenhouse gas emissions rate of their </w:t>
      </w:r>
      <w:r w:rsidRPr="2E94B817">
        <w:rPr>
          <w:rFonts w:asciiTheme="majorHAnsi" w:hAnsiTheme="majorHAnsi" w:cstheme="majorBidi"/>
          <w:sz w:val="24"/>
          <w:szCs w:val="24"/>
        </w:rPr>
        <w:t>facilities</w:t>
      </w:r>
      <w:r w:rsidRPr="2E94B817" w:rsidR="7E8CEE5C">
        <w:rPr>
          <w:rFonts w:asciiTheme="majorHAnsi" w:hAnsiTheme="majorHAnsi" w:cstheme="majorBidi"/>
          <w:sz w:val="24"/>
          <w:szCs w:val="24"/>
        </w:rPr>
        <w:t xml:space="preserve"> </w:t>
      </w:r>
      <w:r w:rsidRPr="2E94B817" w:rsidR="7E8CEE5C">
        <w:rPr>
          <w:rFonts w:asciiTheme="majorHAnsi" w:hAnsiTheme="majorHAnsi"/>
          <w:sz w:val="24"/>
          <w:szCs w:val="24"/>
        </w:rPr>
        <w:t xml:space="preserve">using the </w:t>
      </w:r>
      <w:r w:rsidRPr="2E94B817" w:rsidR="55F3FA10">
        <w:rPr>
          <w:rFonts w:asciiTheme="majorHAnsi" w:hAnsiTheme="majorHAnsi" w:cstheme="majorBidi"/>
          <w:sz w:val="24"/>
          <w:szCs w:val="24"/>
        </w:rPr>
        <w:t>annual table published by the Secretary of the Treasur</w:t>
      </w:r>
      <w:r w:rsidRPr="2E94B817" w:rsidR="03ACCB8A">
        <w:rPr>
          <w:rFonts w:asciiTheme="majorHAnsi" w:hAnsiTheme="majorHAnsi" w:cstheme="majorBidi"/>
          <w:sz w:val="24"/>
          <w:szCs w:val="24"/>
        </w:rPr>
        <w:t xml:space="preserve">y </w:t>
      </w:r>
      <w:r w:rsidRPr="2E94B817" w:rsidR="5F3F69F9">
        <w:rPr>
          <w:rFonts w:asciiTheme="majorHAnsi" w:hAnsiTheme="majorHAnsi" w:cstheme="majorBidi"/>
          <w:sz w:val="24"/>
          <w:szCs w:val="24"/>
        </w:rPr>
        <w:t>setting forth the greenhouse gas emissions rates for</w:t>
      </w:r>
      <w:r w:rsidRPr="2E94B817" w:rsidR="03ACCB8A">
        <w:rPr>
          <w:rFonts w:asciiTheme="majorHAnsi" w:hAnsiTheme="majorHAnsi" w:cstheme="majorBidi"/>
          <w:sz w:val="24"/>
          <w:szCs w:val="24"/>
        </w:rPr>
        <w:t xml:space="preserve"> types </w:t>
      </w:r>
      <w:r w:rsidRPr="2E94B817" w:rsidR="5F3F69F9">
        <w:rPr>
          <w:rFonts w:asciiTheme="majorHAnsi" w:hAnsiTheme="majorHAnsi" w:cstheme="majorBidi"/>
          <w:sz w:val="24"/>
          <w:szCs w:val="24"/>
        </w:rPr>
        <w:t>or</w:t>
      </w:r>
      <w:r w:rsidRPr="2E94B817" w:rsidR="03ACCB8A">
        <w:rPr>
          <w:rFonts w:asciiTheme="majorHAnsi" w:hAnsiTheme="majorHAnsi" w:cstheme="majorBidi"/>
          <w:sz w:val="24"/>
          <w:szCs w:val="24"/>
        </w:rPr>
        <w:t xml:space="preserve"> categories of facilities</w:t>
      </w:r>
      <w:r w:rsidRPr="2E94B817" w:rsidR="7E8CEE5C">
        <w:rPr>
          <w:rFonts w:asciiTheme="majorHAnsi" w:hAnsiTheme="majorHAnsi"/>
          <w:sz w:val="24"/>
          <w:szCs w:val="24"/>
        </w:rPr>
        <w:t>, or by petitioning the Secretary of the Treasury for a provisional emissions rate (PER</w:t>
      </w:r>
      <w:r w:rsidRPr="2E94B817" w:rsidR="7E8CEE5C">
        <w:rPr>
          <w:rFonts w:asciiTheme="majorHAnsi" w:hAnsiTheme="majorHAnsi" w:cstheme="majorBidi"/>
          <w:sz w:val="24"/>
          <w:szCs w:val="24"/>
        </w:rPr>
        <w:t>)</w:t>
      </w:r>
      <w:r w:rsidRPr="2E94B817" w:rsidR="58180E8E">
        <w:rPr>
          <w:rFonts w:asciiTheme="majorHAnsi" w:hAnsiTheme="majorHAnsi" w:cstheme="majorBidi"/>
          <w:sz w:val="24"/>
          <w:szCs w:val="24"/>
        </w:rPr>
        <w:t xml:space="preserve"> if </w:t>
      </w:r>
      <w:r w:rsidRPr="2E94B817" w:rsidR="5F3F69F9">
        <w:rPr>
          <w:rFonts w:asciiTheme="majorHAnsi" w:hAnsiTheme="majorHAnsi" w:cstheme="majorBidi"/>
          <w:sz w:val="24"/>
          <w:szCs w:val="24"/>
        </w:rPr>
        <w:t>their facility is not described in the annual table</w:t>
      </w:r>
      <w:r w:rsidRPr="2E94B817" w:rsidR="7E8CEE5C">
        <w:rPr>
          <w:rFonts w:asciiTheme="majorHAnsi" w:hAnsiTheme="majorHAnsi" w:cstheme="majorBidi"/>
          <w:sz w:val="24"/>
          <w:szCs w:val="24"/>
        </w:rPr>
        <w:t>.</w:t>
      </w:r>
      <w:r w:rsidR="007D6712">
        <w:rPr>
          <w:rFonts w:asciiTheme="majorHAnsi" w:hAnsiTheme="majorHAnsi" w:cstheme="majorBidi"/>
          <w:sz w:val="24"/>
          <w:szCs w:val="24"/>
        </w:rPr>
        <w:t xml:space="preserve"> </w:t>
      </w:r>
      <w:r w:rsidRPr="2E94B817" w:rsidR="49A1A1C1">
        <w:rPr>
          <w:rFonts w:asciiTheme="majorHAnsi" w:hAnsiTheme="majorHAnsi" w:cstheme="majorBidi"/>
          <w:sz w:val="24"/>
          <w:szCs w:val="24"/>
        </w:rPr>
        <w:t xml:space="preserve">The Secretary of the Treasury </w:t>
      </w:r>
      <w:r w:rsidRPr="2E94B817" w:rsidR="289ECDA4">
        <w:rPr>
          <w:rFonts w:asciiTheme="majorHAnsi" w:hAnsiTheme="majorHAnsi" w:cstheme="majorBidi"/>
          <w:sz w:val="24"/>
          <w:szCs w:val="24"/>
        </w:rPr>
        <w:t>may designate one or more models</w:t>
      </w:r>
      <w:r w:rsidRPr="2E94B817" w:rsidR="5A99AC61">
        <w:rPr>
          <w:rFonts w:asciiTheme="majorHAnsi" w:hAnsiTheme="majorHAnsi" w:cstheme="majorBidi"/>
          <w:sz w:val="24"/>
          <w:szCs w:val="24"/>
        </w:rPr>
        <w:t xml:space="preserve"> </w:t>
      </w:r>
      <w:r w:rsidRPr="2E94B817" w:rsidR="289ECDA4">
        <w:rPr>
          <w:rFonts w:asciiTheme="majorHAnsi" w:hAnsiTheme="majorHAnsi" w:cstheme="majorBidi"/>
          <w:sz w:val="24"/>
          <w:szCs w:val="24"/>
        </w:rPr>
        <w:t>for an applicant to determine an emissions value for combustion and gasification facilities that are not described in the annual table.</w:t>
      </w:r>
      <w:r w:rsidR="007D6712">
        <w:rPr>
          <w:rFonts w:asciiTheme="majorHAnsi" w:hAnsiTheme="majorHAnsi" w:cstheme="majorBidi"/>
          <w:sz w:val="24"/>
          <w:szCs w:val="24"/>
        </w:rPr>
        <w:t xml:space="preserve"> </w:t>
      </w:r>
      <w:r w:rsidRPr="2E94B817" w:rsidR="49A1A1C1">
        <w:rPr>
          <w:rFonts w:asciiTheme="majorHAnsi" w:hAnsiTheme="majorHAnsi" w:cstheme="majorBidi"/>
          <w:sz w:val="24"/>
          <w:szCs w:val="24"/>
        </w:rPr>
        <w:t xml:space="preserve">Only if the </w:t>
      </w:r>
      <w:r w:rsidRPr="2E94B817" w:rsidR="321E691E">
        <w:rPr>
          <w:rFonts w:asciiTheme="majorHAnsi" w:hAnsiTheme="majorHAnsi" w:cstheme="majorBidi"/>
          <w:sz w:val="24"/>
          <w:szCs w:val="24"/>
        </w:rPr>
        <w:t>facility is not described in the annual table and the model or models</w:t>
      </w:r>
      <w:r w:rsidRPr="2E94B817" w:rsidR="321E691E">
        <w:rPr>
          <w:rFonts w:asciiTheme="majorHAnsi" w:hAnsiTheme="majorHAnsi"/>
          <w:sz w:val="24"/>
          <w:szCs w:val="24"/>
        </w:rPr>
        <w:t xml:space="preserve"> cannot </w:t>
      </w:r>
      <w:r w:rsidRPr="2E94B817" w:rsidR="321E691E">
        <w:rPr>
          <w:rFonts w:asciiTheme="majorHAnsi" w:hAnsiTheme="majorHAnsi" w:cstheme="majorBidi"/>
          <w:sz w:val="24"/>
          <w:szCs w:val="24"/>
        </w:rPr>
        <w:t>determine an emissions value for</w:t>
      </w:r>
      <w:r w:rsidRPr="2E94B817" w:rsidR="321E691E">
        <w:rPr>
          <w:rFonts w:asciiTheme="majorHAnsi" w:hAnsiTheme="majorHAnsi"/>
          <w:sz w:val="24"/>
          <w:szCs w:val="24"/>
        </w:rPr>
        <w:t xml:space="preserve"> the </w:t>
      </w:r>
      <w:r w:rsidRPr="2E94B817" w:rsidR="321E691E">
        <w:rPr>
          <w:rFonts w:asciiTheme="majorHAnsi" w:hAnsiTheme="majorHAnsi" w:cstheme="majorBidi"/>
          <w:sz w:val="24"/>
          <w:szCs w:val="24"/>
        </w:rPr>
        <w:t>facility</w:t>
      </w:r>
      <w:r w:rsidRPr="2E94B817" w:rsidR="321E691E">
        <w:rPr>
          <w:rFonts w:asciiTheme="majorHAnsi" w:hAnsiTheme="majorHAnsi"/>
          <w:sz w:val="24"/>
          <w:szCs w:val="24"/>
        </w:rPr>
        <w:t xml:space="preserve"> may the </w:t>
      </w:r>
      <w:r w:rsidRPr="2E94B817" w:rsidR="321E691E">
        <w:rPr>
          <w:rFonts w:asciiTheme="majorHAnsi" w:hAnsiTheme="majorHAnsi" w:cstheme="majorBidi"/>
          <w:sz w:val="24"/>
          <w:szCs w:val="24"/>
        </w:rPr>
        <w:t>applicant</w:t>
      </w:r>
      <w:r w:rsidRPr="2E94B817" w:rsidR="289ECDA4">
        <w:rPr>
          <w:rFonts w:asciiTheme="majorHAnsi" w:hAnsiTheme="majorHAnsi" w:cstheme="majorBidi"/>
          <w:sz w:val="24"/>
          <w:szCs w:val="24"/>
        </w:rPr>
        <w:t xml:space="preserve"> request an emissions value from </w:t>
      </w:r>
      <w:r w:rsidRPr="2E94B817" w:rsidR="289ECDA4">
        <w:rPr>
          <w:rFonts w:asciiTheme="majorHAnsi" w:hAnsiTheme="majorHAnsi"/>
          <w:sz w:val="24"/>
          <w:szCs w:val="24"/>
        </w:rPr>
        <w:t>DOE</w:t>
      </w:r>
      <w:r w:rsidRPr="2E94B817" w:rsidR="289ECDA4">
        <w:rPr>
          <w:rFonts w:asciiTheme="majorHAnsi" w:hAnsiTheme="majorHAnsi" w:cstheme="majorBidi"/>
          <w:sz w:val="24"/>
          <w:szCs w:val="24"/>
        </w:rPr>
        <w:t>.</w:t>
      </w:r>
      <w:r w:rsidR="007D6712">
        <w:rPr>
          <w:rFonts w:asciiTheme="majorHAnsi" w:hAnsiTheme="majorHAnsi"/>
          <w:sz w:val="24"/>
          <w:szCs w:val="24"/>
        </w:rPr>
        <w:t xml:space="preserve"> </w:t>
      </w:r>
      <w:r w:rsidRPr="2E94B817" w:rsidR="321E691E">
        <w:rPr>
          <w:rFonts w:asciiTheme="majorHAnsi" w:hAnsiTheme="majorHAnsi"/>
          <w:sz w:val="24"/>
          <w:szCs w:val="24"/>
        </w:rPr>
        <w:t xml:space="preserve">The </w:t>
      </w:r>
      <w:r w:rsidRPr="2E94B817" w:rsidR="321E691E">
        <w:rPr>
          <w:rFonts w:asciiTheme="majorHAnsi" w:hAnsiTheme="majorHAnsi" w:cstheme="majorBidi"/>
          <w:sz w:val="24"/>
          <w:szCs w:val="24"/>
        </w:rPr>
        <w:t>45Y and 48E</w:t>
      </w:r>
      <w:r w:rsidRPr="2E94B817" w:rsidR="321E691E">
        <w:rPr>
          <w:rFonts w:asciiTheme="majorHAnsi" w:hAnsiTheme="majorHAnsi"/>
          <w:sz w:val="24"/>
          <w:szCs w:val="24"/>
        </w:rPr>
        <w:t xml:space="preserve"> Emissions Value Request Process </w:t>
      </w:r>
      <w:r w:rsidRPr="2E94B817" w:rsidR="321E691E">
        <w:rPr>
          <w:rFonts w:asciiTheme="majorHAnsi" w:hAnsiTheme="majorHAnsi" w:cstheme="majorBidi"/>
          <w:sz w:val="24"/>
          <w:szCs w:val="24"/>
        </w:rPr>
        <w:t xml:space="preserve">described herein </w:t>
      </w:r>
      <w:r w:rsidRPr="2E94B817" w:rsidR="7E8CEE5C">
        <w:rPr>
          <w:rFonts w:asciiTheme="majorHAnsi" w:hAnsiTheme="majorHAnsi"/>
          <w:sz w:val="24"/>
          <w:szCs w:val="24"/>
        </w:rPr>
        <w:t xml:space="preserve">is the process for </w:t>
      </w:r>
      <w:r w:rsidRPr="2E94B817" w:rsidR="5B89A195">
        <w:rPr>
          <w:rFonts w:asciiTheme="majorHAnsi" w:hAnsiTheme="majorHAnsi" w:cstheme="majorBidi"/>
          <w:sz w:val="24"/>
          <w:szCs w:val="24"/>
        </w:rPr>
        <w:t>electricity</w:t>
      </w:r>
      <w:r w:rsidRPr="2E94B817" w:rsidR="7E8CEE5C">
        <w:rPr>
          <w:rFonts w:asciiTheme="majorHAnsi" w:hAnsiTheme="majorHAnsi"/>
          <w:sz w:val="24"/>
          <w:szCs w:val="24"/>
        </w:rPr>
        <w:t xml:space="preserve"> producers to obtain this emissions value from the DOE</w:t>
      </w:r>
      <w:r w:rsidRPr="2E94B817" w:rsidR="39732D3D">
        <w:rPr>
          <w:rFonts w:asciiTheme="majorHAnsi" w:hAnsiTheme="majorHAnsi" w:cstheme="majorBidi"/>
          <w:sz w:val="24"/>
          <w:szCs w:val="24"/>
        </w:rPr>
        <w:t>, which they may then utilize to petition Treasury for a PER</w:t>
      </w:r>
      <w:r w:rsidRPr="2E94B817" w:rsidR="494A3EB0">
        <w:rPr>
          <w:rFonts w:eastAsia="Times New Roman" w:asciiTheme="majorHAnsi" w:hAnsiTheme="majorHAnsi" w:cstheme="majorBidi"/>
          <w:color w:val="000000" w:themeColor="text1"/>
          <w:sz w:val="24"/>
          <w:szCs w:val="24"/>
        </w:rPr>
        <w:t xml:space="preserve">. As stated in the NPRM and </w:t>
      </w:r>
      <w:r w:rsidRPr="2E94B817" w:rsidR="5B89A195">
        <w:rPr>
          <w:rFonts w:eastAsia="Times New Roman" w:asciiTheme="majorHAnsi" w:hAnsiTheme="majorHAnsi" w:cstheme="majorBidi"/>
          <w:color w:val="000000" w:themeColor="text1"/>
          <w:sz w:val="24"/>
          <w:szCs w:val="24"/>
        </w:rPr>
        <w:t>Final Rule</w:t>
      </w:r>
      <w:r w:rsidRPr="2E94B817" w:rsidR="494A3EB0">
        <w:rPr>
          <w:rFonts w:eastAsia="Times New Roman" w:asciiTheme="majorHAnsi" w:hAnsiTheme="majorHAnsi" w:cstheme="majorBidi"/>
          <w:color w:val="000000" w:themeColor="text1"/>
          <w:sz w:val="24"/>
          <w:szCs w:val="24"/>
        </w:rPr>
        <w:t>, DOE is providing applicants guidance and procedures for requesting and obtaining an emissions</w:t>
      </w:r>
      <w:r w:rsidRPr="2E94B817" w:rsidR="494A3EB0">
        <w:rPr>
          <w:rFonts w:asciiTheme="majorHAnsi" w:hAnsiTheme="majorHAnsi" w:cstheme="majorBidi"/>
          <w:sz w:val="24"/>
          <w:szCs w:val="24"/>
        </w:rPr>
        <w:t xml:space="preserve"> value from DOE.</w:t>
      </w:r>
      <w:r w:rsidRPr="2E94B817" w:rsidR="494A3EB0">
        <w:rPr>
          <w:rFonts w:asciiTheme="majorHAnsi" w:hAnsiTheme="majorHAnsi"/>
          <w:sz w:val="24"/>
          <w:szCs w:val="24"/>
        </w:rPr>
        <w:t xml:space="preserve"> </w:t>
      </w:r>
    </w:p>
    <w:p w:rsidR="007D5D6E" w:rsidRPr="003F2328" w:rsidP="007D5D6E" w14:paraId="31CD6D69" w14:textId="75178CB1">
      <w:pPr>
        <w:rPr>
          <w:rFonts w:asciiTheme="majorHAnsi" w:hAnsiTheme="majorHAnsi" w:cstheme="majorHAnsi"/>
          <w:sz w:val="24"/>
          <w:szCs w:val="24"/>
        </w:rPr>
      </w:pPr>
      <w:r w:rsidRPr="00394E25">
        <w:rPr>
          <w:rFonts w:asciiTheme="majorHAnsi" w:hAnsiTheme="majorHAnsi" w:cstheme="majorHAnsi"/>
          <w:sz w:val="24"/>
          <w:szCs w:val="24"/>
        </w:rPr>
        <w:t xml:space="preserve">As Treasury discussed in the NPRM and </w:t>
      </w:r>
      <w:r w:rsidR="00617C7B">
        <w:rPr>
          <w:rFonts w:asciiTheme="majorHAnsi" w:hAnsiTheme="majorHAnsi" w:cstheme="majorHAnsi"/>
          <w:sz w:val="24"/>
          <w:szCs w:val="24"/>
        </w:rPr>
        <w:t>Final Rule</w:t>
      </w:r>
      <w:r w:rsidRPr="00394E25">
        <w:rPr>
          <w:rFonts w:asciiTheme="majorHAnsi" w:hAnsiTheme="majorHAnsi" w:cstheme="majorHAnsi"/>
          <w:sz w:val="24"/>
          <w:szCs w:val="24"/>
        </w:rPr>
        <w:t>, DOE is declining to review applications that are not responsive.</w:t>
      </w:r>
      <w:r w:rsidR="007D6712">
        <w:rPr>
          <w:rFonts w:asciiTheme="majorHAnsi" w:hAnsiTheme="majorHAnsi" w:cstheme="majorHAnsi"/>
          <w:sz w:val="24"/>
          <w:szCs w:val="24"/>
        </w:rPr>
        <w:t xml:space="preserve"> </w:t>
      </w:r>
    </w:p>
    <w:p w:rsidR="007D5D6E" w:rsidRPr="0043306B" w:rsidP="007D5D6E" w14:paraId="30EB1EA7" w14:textId="237D4CED">
      <w:pPr>
        <w:rPr>
          <w:rFonts w:asciiTheme="majorHAnsi" w:hAnsiTheme="majorHAnsi"/>
          <w:sz w:val="24"/>
        </w:rPr>
      </w:pPr>
      <w:r w:rsidRPr="003F2328">
        <w:rPr>
          <w:rFonts w:asciiTheme="majorHAnsi" w:hAnsiTheme="majorHAnsi" w:cstheme="majorHAnsi"/>
          <w:sz w:val="24"/>
          <w:szCs w:val="24"/>
        </w:rPr>
        <w:t xml:space="preserve">The </w:t>
      </w:r>
      <w:r w:rsidR="008F7251">
        <w:rPr>
          <w:rFonts w:asciiTheme="majorHAnsi" w:hAnsiTheme="majorHAnsi" w:cstheme="majorHAnsi"/>
          <w:sz w:val="24"/>
          <w:szCs w:val="24"/>
        </w:rPr>
        <w:t>Final Rule provides</w:t>
      </w:r>
      <w:r w:rsidRPr="0043306B" w:rsidR="008F7251">
        <w:rPr>
          <w:rFonts w:asciiTheme="majorHAnsi" w:hAnsiTheme="majorHAnsi"/>
          <w:sz w:val="24"/>
        </w:rPr>
        <w:t xml:space="preserve"> that</w:t>
      </w:r>
      <w:r w:rsidRPr="0043306B">
        <w:rPr>
          <w:rFonts w:asciiTheme="majorHAnsi" w:hAnsiTheme="majorHAnsi"/>
          <w:sz w:val="24"/>
        </w:rPr>
        <w:t xml:space="preserve"> applicants may only request an emissions value after having completed a front-end engineering and design (FEED) study or similar indication of project maturity as determined by the DOE, such as project specification and cost estimation sufficient to inform a final investment decision. </w:t>
      </w:r>
      <w:r w:rsidRPr="0043306B" w:rsidR="00354E1C">
        <w:rPr>
          <w:rFonts w:asciiTheme="majorHAnsi" w:hAnsiTheme="majorHAnsi"/>
          <w:sz w:val="24"/>
        </w:rPr>
        <w:t xml:space="preserve">The DOE has </w:t>
      </w:r>
      <w:r w:rsidR="00354E1C">
        <w:rPr>
          <w:rFonts w:asciiTheme="majorHAnsi" w:hAnsiTheme="majorHAnsi" w:cstheme="majorHAnsi"/>
          <w:sz w:val="24"/>
          <w:szCs w:val="24"/>
        </w:rPr>
        <w:t>not</w:t>
      </w:r>
      <w:r w:rsidRPr="0043306B" w:rsidR="00354E1C">
        <w:rPr>
          <w:rFonts w:asciiTheme="majorHAnsi" w:hAnsiTheme="majorHAnsi"/>
          <w:sz w:val="24"/>
        </w:rPr>
        <w:t xml:space="preserve"> at this time</w:t>
      </w:r>
      <w:r w:rsidR="00354E1C">
        <w:rPr>
          <w:rFonts w:asciiTheme="majorHAnsi" w:hAnsiTheme="majorHAnsi" w:cstheme="majorHAnsi"/>
          <w:sz w:val="24"/>
          <w:szCs w:val="24"/>
        </w:rPr>
        <w:t xml:space="preserve"> determined</w:t>
      </w:r>
      <w:r w:rsidRPr="0043306B" w:rsidR="00354E1C">
        <w:rPr>
          <w:rFonts w:asciiTheme="majorHAnsi" w:hAnsiTheme="majorHAnsi"/>
          <w:sz w:val="24"/>
        </w:rPr>
        <w:t xml:space="preserve"> that </w:t>
      </w:r>
      <w:r w:rsidR="00354E1C">
        <w:rPr>
          <w:rFonts w:asciiTheme="majorHAnsi" w:hAnsiTheme="majorHAnsi" w:cstheme="majorHAnsi"/>
          <w:sz w:val="24"/>
          <w:szCs w:val="24"/>
        </w:rPr>
        <w:t>other indicators of project maturity</w:t>
      </w:r>
      <w:r w:rsidR="00B13861">
        <w:rPr>
          <w:rFonts w:asciiTheme="majorHAnsi" w:hAnsiTheme="majorHAnsi" w:cstheme="majorHAnsi"/>
          <w:sz w:val="24"/>
          <w:szCs w:val="24"/>
        </w:rPr>
        <w:t>, other than</w:t>
      </w:r>
      <w:r w:rsidRPr="0043306B" w:rsidR="00B13861">
        <w:rPr>
          <w:rFonts w:asciiTheme="majorHAnsi" w:hAnsiTheme="majorHAnsi"/>
          <w:sz w:val="24"/>
        </w:rPr>
        <w:t xml:space="preserve"> a FEED study</w:t>
      </w:r>
      <w:r w:rsidR="00B13861">
        <w:rPr>
          <w:rFonts w:asciiTheme="majorHAnsi" w:hAnsiTheme="majorHAnsi" w:cstheme="majorHAnsi"/>
          <w:sz w:val="24"/>
          <w:szCs w:val="24"/>
        </w:rPr>
        <w:t>, suffice.</w:t>
      </w:r>
      <w:r w:rsidR="007D6712">
        <w:rPr>
          <w:rFonts w:asciiTheme="majorHAnsi" w:hAnsiTheme="majorHAnsi" w:cstheme="majorHAnsi"/>
          <w:sz w:val="24"/>
          <w:szCs w:val="24"/>
        </w:rPr>
        <w:t xml:space="preserve"> </w:t>
      </w:r>
      <w:r w:rsidRPr="003F2328" w:rsidR="0036791E">
        <w:rPr>
          <w:rFonts w:asciiTheme="majorHAnsi" w:hAnsiTheme="majorHAnsi" w:cstheme="majorHAnsi"/>
          <w:sz w:val="24"/>
          <w:szCs w:val="24"/>
        </w:rPr>
        <w:t>If DOE later determines that other</w:t>
      </w:r>
      <w:r w:rsidRPr="0043306B" w:rsidR="0036791E">
        <w:rPr>
          <w:rFonts w:asciiTheme="majorHAnsi" w:hAnsiTheme="majorHAnsi"/>
          <w:sz w:val="24"/>
        </w:rPr>
        <w:t xml:space="preserve"> indicators of project maturity </w:t>
      </w:r>
      <w:r w:rsidRPr="003F2328" w:rsidR="0036791E">
        <w:rPr>
          <w:rFonts w:asciiTheme="majorHAnsi" w:hAnsiTheme="majorHAnsi" w:cstheme="majorHAnsi"/>
          <w:sz w:val="24"/>
          <w:szCs w:val="24"/>
        </w:rPr>
        <w:t>are viable, the DOE will update the procedures described on this website accordingly.</w:t>
      </w:r>
    </w:p>
    <w:p w:rsidR="007D5D6E" w:rsidRPr="00CC1B0E" w:rsidP="007D5D6E" w14:paraId="5F00B5D0" w14:textId="0D583BD4">
      <w:pPr>
        <w:rPr>
          <w:rFonts w:asciiTheme="majorHAnsi" w:hAnsiTheme="majorHAnsi"/>
          <w:sz w:val="24"/>
        </w:rPr>
      </w:pPr>
      <w:r w:rsidRPr="00394E25">
        <w:rPr>
          <w:rFonts w:asciiTheme="majorHAnsi" w:hAnsiTheme="majorHAnsi" w:cstheme="majorHAnsi"/>
          <w:sz w:val="24"/>
          <w:szCs w:val="24"/>
        </w:rPr>
        <w:t>In order to</w:t>
      </w:r>
      <w:r w:rsidRPr="00394E25">
        <w:rPr>
          <w:rFonts w:asciiTheme="majorHAnsi" w:hAnsiTheme="majorHAnsi" w:cstheme="majorHAnsi"/>
          <w:sz w:val="24"/>
          <w:szCs w:val="24"/>
        </w:rPr>
        <w:t xml:space="preserve"> apply to DOE for an emissions value, </w:t>
      </w:r>
      <w:r w:rsidR="00B13861">
        <w:rPr>
          <w:rFonts w:asciiTheme="majorHAnsi" w:hAnsiTheme="majorHAnsi" w:cstheme="majorHAnsi"/>
          <w:sz w:val="24"/>
          <w:szCs w:val="24"/>
        </w:rPr>
        <w:t>applicants</w:t>
      </w:r>
      <w:r w:rsidRPr="00394E25">
        <w:rPr>
          <w:rFonts w:asciiTheme="majorHAnsi" w:hAnsiTheme="majorHAnsi" w:cstheme="majorHAnsi"/>
          <w:sz w:val="24"/>
          <w:szCs w:val="24"/>
        </w:rPr>
        <w:t xml:space="preserve"> must</w:t>
      </w:r>
      <w:r w:rsidRPr="00CC1B0E">
        <w:rPr>
          <w:rFonts w:asciiTheme="majorHAnsi" w:hAnsiTheme="majorHAnsi"/>
          <w:sz w:val="24"/>
        </w:rPr>
        <w:t xml:space="preserve"> follow the Emissions Value Request Application Instructions to submit to the DOE all material requested, including: </w:t>
      </w:r>
    </w:p>
    <w:p w:rsidR="007D5D6E" w:rsidRPr="0035096F" w:rsidP="00D518B4" w14:paraId="723A5091" w14:textId="03D98ECE">
      <w:pPr>
        <w:pStyle w:val="ListParagraph"/>
      </w:pPr>
      <w:r w:rsidRPr="0035096F">
        <w:t>Specific sections of the FEED study</w:t>
      </w:r>
      <w:r w:rsidRPr="0035096F" w:rsidR="09F02879">
        <w:t xml:space="preserve"> or </w:t>
      </w:r>
      <w:r w:rsidRPr="0035096F" w:rsidR="00E550FD">
        <w:t>equivalent</w:t>
      </w:r>
      <w:r w:rsidRPr="005E01C5" w:rsidR="6042904E">
        <w:rPr>
          <w:rFonts w:cstheme="majorBidi"/>
        </w:rPr>
        <w:t>, and</w:t>
      </w:r>
    </w:p>
    <w:p w:rsidR="007D5D6E" w:rsidRPr="00CC1B0E" w:rsidP="00D518B4" w14:paraId="4231BA52" w14:textId="2E3A1ACF">
      <w:pPr>
        <w:pStyle w:val="ListParagraph"/>
      </w:pPr>
      <w:r w:rsidRPr="00CC1B0E">
        <w:t>A completed Emissions Value Request Form</w:t>
      </w:r>
      <w:r w:rsidR="00B13861">
        <w:rPr>
          <w:rFonts w:cstheme="majorHAnsi"/>
          <w:szCs w:val="24"/>
        </w:rPr>
        <w:t>.</w:t>
      </w:r>
    </w:p>
    <w:p w:rsidR="007D5D6E" w:rsidRPr="00CC1B0E" w:rsidP="2E94B817" w14:paraId="08C5A825" w14:textId="18FCE5DC">
      <w:pPr>
        <w:rPr>
          <w:rFonts w:asciiTheme="majorHAnsi" w:hAnsiTheme="majorHAnsi"/>
          <w:sz w:val="24"/>
          <w:szCs w:val="24"/>
        </w:rPr>
      </w:pPr>
      <w:r w:rsidRPr="2E94B817">
        <w:rPr>
          <w:rFonts w:asciiTheme="majorHAnsi" w:hAnsiTheme="majorHAnsi" w:cstheme="majorBidi"/>
          <w:sz w:val="24"/>
          <w:szCs w:val="24"/>
        </w:rPr>
        <w:t>In addit</w:t>
      </w:r>
      <w:r w:rsidRPr="2E94B817" w:rsidR="12F634B4">
        <w:rPr>
          <w:rFonts w:asciiTheme="majorHAnsi" w:hAnsiTheme="majorHAnsi" w:cstheme="majorBidi"/>
          <w:sz w:val="24"/>
          <w:szCs w:val="24"/>
        </w:rPr>
        <w:t>i</w:t>
      </w:r>
      <w:r w:rsidRPr="2E94B817">
        <w:rPr>
          <w:rFonts w:asciiTheme="majorHAnsi" w:hAnsiTheme="majorHAnsi" w:cstheme="majorBidi"/>
          <w:sz w:val="24"/>
          <w:szCs w:val="24"/>
        </w:rPr>
        <w:t>on to the required documents, applicants also have the option to include</w:t>
      </w:r>
      <w:r w:rsidRPr="2E94B817">
        <w:rPr>
          <w:rFonts w:asciiTheme="majorHAnsi" w:hAnsiTheme="majorHAnsi"/>
          <w:sz w:val="24"/>
          <w:szCs w:val="24"/>
        </w:rPr>
        <w:t xml:space="preserve"> </w:t>
      </w:r>
      <w:r w:rsidRPr="2E94B817" w:rsidR="7E8CEE5C">
        <w:rPr>
          <w:rFonts w:asciiTheme="majorHAnsi" w:hAnsiTheme="majorHAnsi"/>
          <w:sz w:val="24"/>
          <w:szCs w:val="24"/>
        </w:rPr>
        <w:t xml:space="preserve">additional information that may be beneficial in completing </w:t>
      </w:r>
      <w:r w:rsidRPr="2E94B817" w:rsidR="68181C50">
        <w:rPr>
          <w:rFonts w:asciiTheme="majorHAnsi" w:hAnsiTheme="majorHAnsi" w:cstheme="majorBidi"/>
          <w:sz w:val="24"/>
          <w:szCs w:val="24"/>
        </w:rPr>
        <w:t>an</w:t>
      </w:r>
      <w:r w:rsidRPr="2E94B817" w:rsidR="7E8CEE5C">
        <w:rPr>
          <w:rFonts w:asciiTheme="majorHAnsi" w:hAnsiTheme="majorHAnsi"/>
          <w:sz w:val="24"/>
          <w:szCs w:val="24"/>
        </w:rPr>
        <w:t xml:space="preserve"> analysis of the </w:t>
      </w:r>
      <w:r w:rsidRPr="2E94B817" w:rsidR="68181C50">
        <w:rPr>
          <w:rFonts w:asciiTheme="majorHAnsi" w:hAnsiTheme="majorHAnsi" w:cstheme="majorBidi"/>
          <w:sz w:val="24"/>
          <w:szCs w:val="24"/>
        </w:rPr>
        <w:t>electricity generation</w:t>
      </w:r>
      <w:r w:rsidRPr="2E94B817" w:rsidR="7E8CEE5C">
        <w:rPr>
          <w:rFonts w:asciiTheme="majorHAnsi" w:hAnsiTheme="majorHAnsi"/>
          <w:sz w:val="24"/>
          <w:szCs w:val="24"/>
        </w:rPr>
        <w:t xml:space="preserve"> production pathway described in the Form and FEED study</w:t>
      </w:r>
      <w:r w:rsidRPr="2E94B817" w:rsidR="53A4429A">
        <w:rPr>
          <w:rFonts w:asciiTheme="majorHAnsi" w:hAnsiTheme="majorHAnsi"/>
          <w:sz w:val="24"/>
          <w:szCs w:val="24"/>
        </w:rPr>
        <w:t xml:space="preserve"> or </w:t>
      </w:r>
      <w:r w:rsidR="00E550FD">
        <w:rPr>
          <w:rFonts w:asciiTheme="majorHAnsi" w:hAnsiTheme="majorHAnsi"/>
          <w:sz w:val="24"/>
          <w:szCs w:val="24"/>
        </w:rPr>
        <w:t>equivalent</w:t>
      </w:r>
      <w:r w:rsidRPr="2E94B817" w:rsidR="7E8CEE5C">
        <w:rPr>
          <w:rFonts w:asciiTheme="majorHAnsi" w:hAnsiTheme="majorHAnsi"/>
          <w:sz w:val="24"/>
          <w:szCs w:val="24"/>
        </w:rPr>
        <w:t>.</w:t>
      </w:r>
      <w:r w:rsidR="007D6712">
        <w:rPr>
          <w:rFonts w:asciiTheme="majorHAnsi" w:hAnsiTheme="majorHAnsi"/>
          <w:sz w:val="24"/>
          <w:szCs w:val="24"/>
        </w:rPr>
        <w:t xml:space="preserve"> </w:t>
      </w:r>
    </w:p>
    <w:p w:rsidR="007D5D6E" w:rsidRPr="00CC1B0E" w:rsidP="2E94B817" w14:paraId="21D04A71" w14:textId="71541F9C">
      <w:pPr>
        <w:rPr>
          <w:rFonts w:asciiTheme="majorHAnsi" w:hAnsiTheme="majorHAnsi"/>
          <w:color w:val="000000" w:themeColor="text1"/>
          <w:sz w:val="24"/>
          <w:szCs w:val="24"/>
        </w:rPr>
      </w:pPr>
      <w:r w:rsidRPr="2E94B817">
        <w:rPr>
          <w:rFonts w:asciiTheme="majorHAnsi" w:hAnsiTheme="majorHAnsi"/>
          <w:color w:val="000000" w:themeColor="text1"/>
          <w:sz w:val="24"/>
          <w:szCs w:val="24"/>
        </w:rPr>
        <w:t>In order to submit this material to the DOE, applicants must first send an email to</w:t>
      </w:r>
      <w:r w:rsidRPr="2E94B817" w:rsidR="2E193566">
        <w:rPr>
          <w:rFonts w:asciiTheme="majorHAnsi" w:hAnsiTheme="majorHAnsi"/>
          <w:color w:val="000000" w:themeColor="text1"/>
          <w:sz w:val="24"/>
          <w:szCs w:val="24"/>
        </w:rPr>
        <w:t xml:space="preserve"> 45y48eemissionsrequest@ee.doe.gov</w:t>
      </w:r>
      <w:r w:rsidRPr="00CC1B0E">
        <w:rPr>
          <w:rFonts w:asciiTheme="majorHAnsi" w:hAnsiTheme="majorHAnsi"/>
          <w:color w:val="000000" w:themeColor="text1"/>
          <w:sz w:val="24"/>
        </w:rPr>
        <w:t xml:space="preserve"> </w:t>
      </w:r>
      <w:r w:rsidRPr="2E94B817">
        <w:rPr>
          <w:rFonts w:asciiTheme="majorHAnsi" w:hAnsiTheme="majorHAnsi"/>
          <w:color w:val="000000" w:themeColor="text1"/>
          <w:sz w:val="24"/>
          <w:szCs w:val="24"/>
        </w:rPr>
        <w:t>stating</w:t>
      </w:r>
      <w:r w:rsidRPr="2E94B817">
        <w:rPr>
          <w:rFonts w:asciiTheme="majorHAnsi" w:hAnsiTheme="majorHAnsi"/>
          <w:color w:val="000000" w:themeColor="text1"/>
          <w:sz w:val="24"/>
          <w:szCs w:val="24"/>
        </w:rPr>
        <w:t xml:space="preserve"> their intent to submit an Emissions Value Request Application to the DOE as well as the name of their organization, with the subject line “Intent to Submit Emissions Value Request Application”.</w:t>
      </w:r>
      <w:r w:rsidR="007D6712">
        <w:rPr>
          <w:rFonts w:asciiTheme="majorHAnsi" w:hAnsiTheme="majorHAnsi"/>
          <w:color w:val="000000" w:themeColor="text1"/>
          <w:sz w:val="24"/>
          <w:szCs w:val="24"/>
        </w:rPr>
        <w:t xml:space="preserve"> </w:t>
      </w:r>
      <w:r w:rsidRPr="2E94B817">
        <w:rPr>
          <w:rFonts w:asciiTheme="majorHAnsi" w:hAnsiTheme="majorHAnsi"/>
          <w:color w:val="000000" w:themeColor="text1"/>
          <w:sz w:val="24"/>
          <w:szCs w:val="24"/>
        </w:rPr>
        <w:t xml:space="preserve">The DOE will then send the applicant an email with a link to a secure folder where the applicant must upload the Emissions Value Request </w:t>
      </w:r>
      <w:r w:rsidRPr="2E94B817" w:rsidR="6042904E">
        <w:rPr>
          <w:rFonts w:eastAsia="Times New Roman" w:asciiTheme="majorHAnsi" w:hAnsiTheme="majorHAnsi" w:cstheme="majorBidi"/>
          <w:color w:val="000000" w:themeColor="text1"/>
          <w:sz w:val="24"/>
          <w:szCs w:val="24"/>
        </w:rPr>
        <w:t>Application</w:t>
      </w:r>
      <w:r w:rsidRPr="2E94B817">
        <w:rPr>
          <w:rFonts w:asciiTheme="majorHAnsi" w:hAnsiTheme="majorHAnsi"/>
          <w:color w:val="000000" w:themeColor="text1"/>
          <w:sz w:val="24"/>
          <w:szCs w:val="24"/>
        </w:rPr>
        <w:t>.</w:t>
      </w:r>
      <w:r w:rsidR="007D6712">
        <w:rPr>
          <w:rFonts w:asciiTheme="majorHAnsi" w:hAnsiTheme="majorHAnsi"/>
          <w:color w:val="000000" w:themeColor="text1"/>
          <w:sz w:val="24"/>
          <w:szCs w:val="24"/>
        </w:rPr>
        <w:t xml:space="preserve"> </w:t>
      </w:r>
      <w:r w:rsidRPr="2E94B817">
        <w:rPr>
          <w:rFonts w:asciiTheme="majorHAnsi" w:hAnsiTheme="majorHAnsi"/>
          <w:color w:val="000000" w:themeColor="text1"/>
          <w:sz w:val="24"/>
          <w:szCs w:val="24"/>
        </w:rPr>
        <w:t xml:space="preserve">If the DOE has any follow-up questions regarding the material submitted, the DOE will contact the email address provided in the Emissions Value Request Form. </w:t>
      </w:r>
    </w:p>
    <w:p w:rsidR="007D5D6E" w:rsidRPr="00CC1B0E" w:rsidP="401B2E7E" w14:paraId="4EC490F7" w14:textId="67914749">
      <w:pPr>
        <w:rPr>
          <w:rFonts w:asciiTheme="majorHAnsi" w:hAnsiTheme="majorHAnsi"/>
          <w:color w:val="000000" w:themeColor="text1"/>
          <w:sz w:val="24"/>
          <w:szCs w:val="24"/>
        </w:rPr>
      </w:pPr>
      <w:r w:rsidRPr="1EF322A0">
        <w:rPr>
          <w:rFonts w:asciiTheme="majorHAnsi" w:hAnsiTheme="majorHAnsi"/>
          <w:color w:val="000000" w:themeColor="text1"/>
          <w:sz w:val="24"/>
          <w:szCs w:val="24"/>
        </w:rPr>
        <w:t>Applicants should not include trade secrets or business-sensitive, proprietary, or otherwise confidential information in their application unless such information is necessary to meet the requirements listed above.</w:t>
      </w:r>
      <w:r w:rsidR="007D6712">
        <w:rPr>
          <w:rFonts w:asciiTheme="majorHAnsi" w:hAnsiTheme="majorHAnsi"/>
          <w:color w:val="000000" w:themeColor="text1"/>
          <w:sz w:val="24"/>
          <w:szCs w:val="24"/>
        </w:rPr>
        <w:t xml:space="preserve"> </w:t>
      </w:r>
      <w:r w:rsidRPr="1EF322A0">
        <w:rPr>
          <w:rFonts w:asciiTheme="majorHAnsi" w:hAnsiTheme="majorHAnsi"/>
          <w:color w:val="000000" w:themeColor="text1"/>
          <w:sz w:val="24"/>
          <w:szCs w:val="24"/>
        </w:rPr>
        <w:t>If an application includes trade secrets or business-sensitive, proprietary, or otherwise confidential information, it is furnished to the federal government in confidence with the understanding that the information shall be used or disclosed by the DOE only for evaluation of the application</w:t>
      </w:r>
      <w:r w:rsidRPr="1EF322A0">
        <w:rPr>
          <w:rFonts w:eastAsia="Times New Roman" w:asciiTheme="majorHAnsi" w:hAnsiTheme="majorHAnsi" w:cstheme="majorBidi"/>
          <w:color w:val="000000" w:themeColor="text1"/>
          <w:sz w:val="24"/>
          <w:szCs w:val="24"/>
        </w:rPr>
        <w:t>.</w:t>
      </w:r>
      <w:r w:rsidR="007D6712">
        <w:rPr>
          <w:rFonts w:asciiTheme="majorHAnsi" w:hAnsiTheme="majorHAnsi"/>
          <w:color w:val="000000" w:themeColor="text1"/>
          <w:sz w:val="24"/>
          <w:szCs w:val="24"/>
        </w:rPr>
        <w:t xml:space="preserve"> </w:t>
      </w:r>
      <w:r w:rsidRPr="1EF322A0">
        <w:rPr>
          <w:rFonts w:asciiTheme="majorHAnsi" w:hAnsiTheme="majorHAnsi"/>
          <w:color w:val="000000" w:themeColor="text1"/>
          <w:sz w:val="24"/>
          <w:szCs w:val="24"/>
        </w:rPr>
        <w:t xml:space="preserve">Additionally, the information provided to the DOE for the emissions value analysis may inform updates to </w:t>
      </w:r>
      <w:r w:rsidRPr="1EF322A0" w:rsidR="00DD54A7">
        <w:rPr>
          <w:rFonts w:eastAsia="Times New Roman" w:asciiTheme="majorHAnsi" w:hAnsiTheme="majorHAnsi" w:cstheme="majorBidi"/>
          <w:color w:val="000000" w:themeColor="text1"/>
          <w:sz w:val="24"/>
          <w:szCs w:val="24"/>
        </w:rPr>
        <w:t>annual table and the designations of and subsequent updates to a model or models</w:t>
      </w:r>
      <w:r w:rsidRPr="1EF322A0">
        <w:rPr>
          <w:rFonts w:asciiTheme="majorHAnsi" w:hAnsiTheme="majorHAnsi"/>
          <w:color w:val="000000" w:themeColor="text1"/>
          <w:sz w:val="24"/>
          <w:szCs w:val="24"/>
        </w:rPr>
        <w:t>.</w:t>
      </w:r>
      <w:r>
        <w:rPr>
          <w:rStyle w:val="FootnoteReference"/>
          <w:rFonts w:asciiTheme="majorHAnsi" w:hAnsiTheme="majorHAnsi"/>
          <w:color w:val="000000" w:themeColor="text1"/>
          <w:sz w:val="24"/>
          <w:szCs w:val="24"/>
        </w:rPr>
        <w:footnoteReference w:id="6"/>
      </w:r>
      <w:r w:rsidR="007D6712">
        <w:rPr>
          <w:rFonts w:asciiTheme="majorHAnsi" w:hAnsiTheme="majorHAnsi"/>
          <w:color w:val="000000" w:themeColor="text1"/>
          <w:sz w:val="24"/>
          <w:szCs w:val="24"/>
        </w:rPr>
        <w:t xml:space="preserve"> </w:t>
      </w:r>
      <w:r w:rsidRPr="1EF322A0">
        <w:rPr>
          <w:rFonts w:asciiTheme="majorHAnsi" w:hAnsiTheme="majorHAnsi"/>
          <w:color w:val="000000" w:themeColor="text1"/>
          <w:sz w:val="24"/>
          <w:szCs w:val="24"/>
        </w:rPr>
        <w:t>Information disclosed in these updates will be restricted to that which has been gained through other sources or anonymized information gathered through review of applications</w:t>
      </w:r>
      <w:r w:rsidRPr="1EF322A0" w:rsidR="00AC6A18">
        <w:rPr>
          <w:rFonts w:eastAsia="Times New Roman" w:asciiTheme="majorHAnsi" w:hAnsiTheme="majorHAnsi" w:cstheme="majorBidi"/>
          <w:color w:val="000000" w:themeColor="text1"/>
          <w:sz w:val="24"/>
          <w:szCs w:val="24"/>
        </w:rPr>
        <w:t>, and will not include any business-sensitive, proprietary, or otherwise confidential information that can be traced to a particular technology or company</w:t>
      </w:r>
      <w:r w:rsidRPr="1EF322A0">
        <w:rPr>
          <w:rFonts w:eastAsia="Times New Roman" w:asciiTheme="majorHAnsi" w:hAnsiTheme="majorHAnsi" w:cstheme="majorBidi"/>
          <w:color w:val="000000" w:themeColor="text1"/>
          <w:sz w:val="24"/>
          <w:szCs w:val="24"/>
        </w:rPr>
        <w:t>.</w:t>
      </w:r>
      <w:r w:rsidR="007D6712">
        <w:rPr>
          <w:rFonts w:asciiTheme="majorHAnsi" w:hAnsiTheme="majorHAnsi"/>
          <w:color w:val="000000" w:themeColor="text1"/>
          <w:sz w:val="24"/>
          <w:szCs w:val="24"/>
        </w:rPr>
        <w:t xml:space="preserve"> </w:t>
      </w:r>
    </w:p>
    <w:p w:rsidR="007D5D6E" w:rsidRPr="00CC1B0E" w:rsidP="401B2E7E" w14:paraId="7415D7EA" w14:textId="2D40CF74">
      <w:pPr>
        <w:rPr>
          <w:rFonts w:asciiTheme="majorHAnsi" w:hAnsiTheme="majorHAnsi"/>
          <w:color w:val="000000" w:themeColor="text1"/>
          <w:sz w:val="24"/>
          <w:szCs w:val="24"/>
        </w:rPr>
      </w:pPr>
      <w:r w:rsidRPr="00CC1B0E">
        <w:rPr>
          <w:rFonts w:asciiTheme="majorHAnsi" w:hAnsiTheme="majorHAnsi"/>
          <w:color w:val="000000" w:themeColor="text1"/>
          <w:sz w:val="24"/>
          <w:szCs w:val="24"/>
        </w:rPr>
        <w:t>Such confidential business information, that is properly marked and identified, will be withheld from public disclosure to the extent permitted by law, including the Freedom of Information Act.</w:t>
      </w:r>
      <w:r w:rsidR="007D6712">
        <w:rPr>
          <w:rFonts w:asciiTheme="majorHAnsi" w:hAnsiTheme="majorHAnsi"/>
          <w:color w:val="000000" w:themeColor="text1"/>
          <w:sz w:val="24"/>
          <w:szCs w:val="24"/>
        </w:rPr>
        <w:t xml:space="preserve"> </w:t>
      </w:r>
      <w:r w:rsidRPr="00CC1B0E">
        <w:rPr>
          <w:rFonts w:asciiTheme="majorHAnsi" w:hAnsiTheme="majorHAnsi"/>
          <w:color w:val="000000" w:themeColor="text1"/>
          <w:sz w:val="24"/>
          <w:szCs w:val="24"/>
        </w:rPr>
        <w:t xml:space="preserve">Without assuming any liability for inadvertent disclosure, </w:t>
      </w:r>
      <w:r w:rsidRPr="401B2E7E" w:rsidR="00AC6A18">
        <w:rPr>
          <w:rFonts w:eastAsia="Times New Roman" w:asciiTheme="majorHAnsi" w:hAnsiTheme="majorHAnsi" w:cstheme="majorBidi"/>
          <w:color w:val="000000" w:themeColor="text1"/>
          <w:sz w:val="24"/>
          <w:szCs w:val="24"/>
        </w:rPr>
        <w:t>the Office of Energy Efficiency and Renewable Energy (</w:t>
      </w:r>
      <w:r w:rsidRPr="401B2E7E">
        <w:rPr>
          <w:rFonts w:eastAsia="Times New Roman" w:asciiTheme="majorHAnsi" w:hAnsiTheme="majorHAnsi" w:cstheme="majorBidi"/>
          <w:color w:val="000000" w:themeColor="text1"/>
          <w:sz w:val="24"/>
          <w:szCs w:val="24"/>
        </w:rPr>
        <w:t>EERE</w:t>
      </w:r>
      <w:r w:rsidRPr="401B2E7E" w:rsidR="00AC6A18">
        <w:rPr>
          <w:rFonts w:eastAsia="Times New Roman" w:asciiTheme="majorHAnsi" w:hAnsiTheme="majorHAnsi" w:cstheme="majorBidi"/>
          <w:color w:val="000000" w:themeColor="text1"/>
          <w:sz w:val="24"/>
          <w:szCs w:val="24"/>
        </w:rPr>
        <w:t>)</w:t>
      </w:r>
      <w:r w:rsidRPr="00CC1B0E">
        <w:rPr>
          <w:rFonts w:asciiTheme="majorHAnsi" w:hAnsiTheme="majorHAnsi"/>
          <w:color w:val="000000" w:themeColor="text1"/>
          <w:sz w:val="24"/>
          <w:szCs w:val="24"/>
        </w:rPr>
        <w:t xml:space="preserve"> will seek to limit disclosure of such information to its employees and to outside reviewers when necessary for review of the application, to the IRS, or as otherwise authorized by law.</w:t>
      </w:r>
      <w:r w:rsidR="007D6712">
        <w:rPr>
          <w:rFonts w:asciiTheme="majorHAnsi" w:hAnsiTheme="majorHAnsi"/>
          <w:color w:val="000000" w:themeColor="text1"/>
          <w:sz w:val="24"/>
          <w:szCs w:val="24"/>
        </w:rPr>
        <w:t xml:space="preserve"> </w:t>
      </w:r>
      <w:r w:rsidRPr="00CC1B0E">
        <w:rPr>
          <w:rFonts w:asciiTheme="majorHAnsi" w:hAnsiTheme="majorHAnsi"/>
          <w:color w:val="000000" w:themeColor="text1"/>
          <w:sz w:val="24"/>
          <w:szCs w:val="24"/>
        </w:rPr>
        <w:t>This restriction does not limit the federal government’s right to use the information if it is obtained from another source.</w:t>
      </w:r>
      <w:r w:rsidR="007D6712">
        <w:rPr>
          <w:rFonts w:asciiTheme="majorHAnsi" w:hAnsiTheme="majorHAnsi"/>
          <w:color w:val="000000" w:themeColor="text1"/>
          <w:sz w:val="24"/>
          <w:szCs w:val="24"/>
        </w:rPr>
        <w:t xml:space="preserve"> </w:t>
      </w:r>
      <w:r w:rsidRPr="00CC1B0E">
        <w:rPr>
          <w:rFonts w:asciiTheme="majorHAnsi" w:hAnsiTheme="majorHAnsi"/>
          <w:color w:val="000000" w:themeColor="text1"/>
          <w:sz w:val="24"/>
          <w:szCs w:val="24"/>
        </w:rPr>
        <w:t>Information submitted to the DOE will be handled according to 10 CFR 1004.11.</w:t>
      </w:r>
    </w:p>
    <w:p w:rsidR="007D5D6E" w:rsidRPr="00CC1B0E" w:rsidP="2E94B817" w14:paraId="4959EFB8" w14:textId="034DC752">
      <w:pPr>
        <w:rPr>
          <w:rFonts w:asciiTheme="majorHAnsi" w:hAnsiTheme="majorHAnsi"/>
          <w:sz w:val="24"/>
          <w:szCs w:val="24"/>
        </w:rPr>
      </w:pPr>
      <w:r w:rsidRPr="2E94B817">
        <w:rPr>
          <w:rFonts w:asciiTheme="majorHAnsi" w:hAnsiTheme="majorHAnsi"/>
          <w:color w:val="000000" w:themeColor="text1"/>
          <w:sz w:val="24"/>
          <w:szCs w:val="24"/>
        </w:rPr>
        <w:t xml:space="preserve">If an applicant chooses to submit trade secrets or business-sensitive, proprietary, or otherwise confidential information, the applicant must provide two copies </w:t>
      </w:r>
      <w:r w:rsidRPr="2E94B817">
        <w:rPr>
          <w:rFonts w:eastAsia="Times New Roman" w:asciiTheme="majorHAnsi" w:hAnsiTheme="majorHAnsi" w:cstheme="majorBidi"/>
          <w:color w:val="000000" w:themeColor="text1"/>
          <w:sz w:val="24"/>
          <w:szCs w:val="24"/>
        </w:rPr>
        <w:t>of</w:t>
      </w:r>
      <w:r w:rsidRPr="2E94B817">
        <w:rPr>
          <w:rFonts w:asciiTheme="majorHAnsi" w:hAnsiTheme="majorHAnsi"/>
          <w:color w:val="000000" w:themeColor="text1"/>
          <w:sz w:val="24"/>
          <w:szCs w:val="24"/>
        </w:rPr>
        <w:t xml:space="preserve"> the submission (e.g., FEED Study Content, Emissions Value Request Form).</w:t>
      </w:r>
      <w:r w:rsidR="007D6712">
        <w:rPr>
          <w:rFonts w:asciiTheme="majorHAnsi" w:hAnsiTheme="majorHAnsi"/>
          <w:color w:val="000000" w:themeColor="text1"/>
          <w:sz w:val="24"/>
          <w:szCs w:val="24"/>
        </w:rPr>
        <w:t xml:space="preserve"> </w:t>
      </w:r>
      <w:r w:rsidRPr="2E94B817">
        <w:rPr>
          <w:rFonts w:asciiTheme="majorHAnsi" w:hAnsiTheme="majorHAnsi"/>
          <w:color w:val="000000" w:themeColor="text1"/>
          <w:sz w:val="24"/>
          <w:szCs w:val="24"/>
        </w:rPr>
        <w:t>The first copy should be marked “non-confidential,” with the information believed to be confidential deleted.</w:t>
      </w:r>
      <w:r w:rsidR="007D6712">
        <w:rPr>
          <w:rFonts w:asciiTheme="majorHAnsi" w:hAnsiTheme="majorHAnsi"/>
          <w:color w:val="000000" w:themeColor="text1"/>
          <w:sz w:val="24"/>
          <w:szCs w:val="24"/>
        </w:rPr>
        <w:t xml:space="preserve"> </w:t>
      </w:r>
      <w:r w:rsidRPr="2E94B817">
        <w:rPr>
          <w:rFonts w:asciiTheme="majorHAnsi" w:hAnsiTheme="majorHAnsi"/>
          <w:color w:val="000000" w:themeColor="text1"/>
          <w:sz w:val="24"/>
          <w:szCs w:val="24"/>
        </w:rPr>
        <w:t xml:space="preserve">The second copy should be marked “confidential.” </w:t>
      </w:r>
      <w:r w:rsidRPr="2E94B817">
        <w:rPr>
          <w:rFonts w:asciiTheme="majorHAnsi" w:hAnsiTheme="majorHAnsi"/>
          <w:sz w:val="24"/>
          <w:szCs w:val="24"/>
        </w:rPr>
        <w:t>For any questions related to submitting information to the Emissions Value Request Process, please contact</w:t>
      </w:r>
      <w:r w:rsidRPr="006F6C37" w:rsidR="4BBEC6A2">
        <w:rPr>
          <w:rFonts w:asciiTheme="majorHAnsi" w:hAnsiTheme="majorHAnsi"/>
          <w:sz w:val="24"/>
        </w:rPr>
        <w:t xml:space="preserve"> </w:t>
      </w:r>
      <w:r w:rsidRPr="008B154F" w:rsidR="4BBEC6A2">
        <w:rPr>
          <w:rFonts w:asciiTheme="majorHAnsi" w:hAnsiTheme="majorHAnsi" w:cstheme="majorBidi"/>
          <w:sz w:val="24"/>
          <w:szCs w:val="24"/>
        </w:rPr>
        <w:t>45y48eemissionsrequest@ee.doe.gov.</w:t>
      </w:r>
      <w:r w:rsidR="007D6712">
        <w:rPr>
          <w:rFonts w:asciiTheme="majorHAnsi" w:hAnsiTheme="majorHAnsi"/>
          <w:sz w:val="24"/>
          <w:szCs w:val="24"/>
        </w:rPr>
        <w:t xml:space="preserve"> </w:t>
      </w:r>
      <w:r w:rsidRPr="2E94B817">
        <w:rPr>
          <w:rFonts w:asciiTheme="majorHAnsi" w:hAnsiTheme="majorHAnsi"/>
          <w:sz w:val="24"/>
          <w:szCs w:val="24"/>
        </w:rPr>
        <w:t xml:space="preserve">The DOE will only </w:t>
      </w:r>
      <w:r w:rsidRPr="2E94B817">
        <w:rPr>
          <w:rFonts w:asciiTheme="majorHAnsi" w:hAnsiTheme="majorHAnsi"/>
          <w:sz w:val="24"/>
          <w:szCs w:val="24"/>
        </w:rPr>
        <w:t xml:space="preserve">respond to questions regarding the process itself, </w:t>
      </w:r>
      <w:r w:rsidRPr="2E94B817" w:rsidR="00D85B9A">
        <w:rPr>
          <w:rFonts w:asciiTheme="majorHAnsi" w:hAnsiTheme="majorHAnsi"/>
          <w:sz w:val="24"/>
          <w:szCs w:val="24"/>
        </w:rPr>
        <w:t>as</w:t>
      </w:r>
      <w:r w:rsidRPr="2E94B817">
        <w:rPr>
          <w:rFonts w:asciiTheme="majorHAnsi" w:hAnsiTheme="majorHAnsi"/>
          <w:sz w:val="24"/>
          <w:szCs w:val="24"/>
        </w:rPr>
        <w:t xml:space="preserve"> is able.</w:t>
      </w:r>
      <w:r w:rsidR="007D6712">
        <w:rPr>
          <w:rFonts w:asciiTheme="majorHAnsi" w:hAnsiTheme="majorHAnsi"/>
          <w:sz w:val="24"/>
          <w:szCs w:val="24"/>
        </w:rPr>
        <w:t xml:space="preserve"> </w:t>
      </w:r>
      <w:r w:rsidRPr="2E94B817">
        <w:rPr>
          <w:rFonts w:asciiTheme="majorHAnsi" w:hAnsiTheme="majorHAnsi"/>
          <w:sz w:val="24"/>
          <w:szCs w:val="24"/>
        </w:rPr>
        <w:t xml:space="preserve">Questions about the </w:t>
      </w:r>
      <w:r w:rsidRPr="2E94B817">
        <w:rPr>
          <w:rFonts w:asciiTheme="majorHAnsi" w:hAnsiTheme="majorHAnsi" w:cstheme="majorBidi"/>
          <w:sz w:val="24"/>
          <w:szCs w:val="24"/>
        </w:rPr>
        <w:t>section</w:t>
      </w:r>
      <w:r w:rsidRPr="2E94B817" w:rsidR="2F0BF36F">
        <w:rPr>
          <w:rFonts w:asciiTheme="majorHAnsi" w:hAnsiTheme="majorHAnsi" w:cstheme="majorBidi"/>
          <w:sz w:val="24"/>
          <w:szCs w:val="24"/>
        </w:rPr>
        <w:t>s</w:t>
      </w:r>
      <w:r w:rsidRPr="2E94B817">
        <w:rPr>
          <w:rFonts w:asciiTheme="majorHAnsi" w:hAnsiTheme="majorHAnsi" w:cstheme="majorBidi"/>
          <w:sz w:val="24"/>
          <w:szCs w:val="24"/>
        </w:rPr>
        <w:t xml:space="preserve"> </w:t>
      </w:r>
      <w:r w:rsidRPr="2E94B817" w:rsidR="2F0BF36F">
        <w:rPr>
          <w:rFonts w:asciiTheme="majorHAnsi" w:hAnsiTheme="majorHAnsi" w:cstheme="majorBidi"/>
          <w:sz w:val="24"/>
          <w:szCs w:val="24"/>
        </w:rPr>
        <w:t>45Y and 48E</w:t>
      </w:r>
      <w:r w:rsidRPr="2E94B817">
        <w:rPr>
          <w:rFonts w:asciiTheme="majorHAnsi" w:hAnsiTheme="majorHAnsi"/>
          <w:sz w:val="24"/>
          <w:szCs w:val="24"/>
        </w:rPr>
        <w:t xml:space="preserve"> tax </w:t>
      </w:r>
      <w:r w:rsidRPr="2E94B817">
        <w:rPr>
          <w:rFonts w:asciiTheme="majorHAnsi" w:hAnsiTheme="majorHAnsi" w:cstheme="majorBidi"/>
          <w:sz w:val="24"/>
          <w:szCs w:val="24"/>
        </w:rPr>
        <w:t>credit</w:t>
      </w:r>
      <w:r w:rsidRPr="2E94B817" w:rsidR="2F0BF36F">
        <w:rPr>
          <w:rFonts w:asciiTheme="majorHAnsi" w:hAnsiTheme="majorHAnsi" w:cstheme="majorBidi"/>
          <w:sz w:val="24"/>
          <w:szCs w:val="24"/>
        </w:rPr>
        <w:t>s</w:t>
      </w:r>
      <w:r w:rsidRPr="2E94B817">
        <w:rPr>
          <w:rFonts w:asciiTheme="majorHAnsi" w:hAnsiTheme="majorHAnsi"/>
          <w:sz w:val="24"/>
          <w:szCs w:val="24"/>
        </w:rPr>
        <w:t xml:space="preserve"> and eligibility for the tax </w:t>
      </w:r>
      <w:r w:rsidRPr="2E94B817">
        <w:rPr>
          <w:rFonts w:asciiTheme="majorHAnsi" w:hAnsiTheme="majorHAnsi" w:cstheme="majorBidi"/>
          <w:sz w:val="24"/>
          <w:szCs w:val="24"/>
        </w:rPr>
        <w:t>credit</w:t>
      </w:r>
      <w:r w:rsidRPr="2E94B817" w:rsidR="2F0BF36F">
        <w:rPr>
          <w:rFonts w:asciiTheme="majorHAnsi" w:hAnsiTheme="majorHAnsi" w:cstheme="majorBidi"/>
          <w:sz w:val="24"/>
          <w:szCs w:val="24"/>
        </w:rPr>
        <w:t>s</w:t>
      </w:r>
      <w:r w:rsidRPr="2E94B817">
        <w:rPr>
          <w:rFonts w:asciiTheme="majorHAnsi" w:hAnsiTheme="majorHAnsi"/>
          <w:sz w:val="24"/>
          <w:szCs w:val="24"/>
        </w:rPr>
        <w:t xml:space="preserve"> should be directed to the IRS.</w:t>
      </w:r>
      <w:r w:rsidR="007D6712">
        <w:rPr>
          <w:rFonts w:asciiTheme="majorHAnsi" w:hAnsiTheme="majorHAnsi"/>
          <w:sz w:val="24"/>
          <w:szCs w:val="24"/>
        </w:rPr>
        <w:t xml:space="preserve"> </w:t>
      </w:r>
      <w:r w:rsidRPr="2E94B817">
        <w:rPr>
          <w:rFonts w:asciiTheme="majorHAnsi" w:hAnsiTheme="majorHAnsi"/>
          <w:sz w:val="24"/>
          <w:szCs w:val="24"/>
        </w:rPr>
        <w:t xml:space="preserve">The DOE will not respond to questions about the </w:t>
      </w:r>
      <w:r w:rsidRPr="2E94B817">
        <w:rPr>
          <w:rFonts w:asciiTheme="majorHAnsi" w:hAnsiTheme="majorHAnsi" w:cstheme="majorBidi"/>
          <w:sz w:val="24"/>
          <w:szCs w:val="24"/>
        </w:rPr>
        <w:t>section</w:t>
      </w:r>
      <w:r w:rsidRPr="2E94B817" w:rsidR="2F0BF36F">
        <w:rPr>
          <w:rFonts w:asciiTheme="majorHAnsi" w:hAnsiTheme="majorHAnsi" w:cstheme="majorBidi"/>
          <w:sz w:val="24"/>
          <w:szCs w:val="24"/>
        </w:rPr>
        <w:t>s</w:t>
      </w:r>
      <w:r w:rsidRPr="2E94B817">
        <w:rPr>
          <w:rFonts w:asciiTheme="majorHAnsi" w:hAnsiTheme="majorHAnsi" w:cstheme="majorBidi"/>
          <w:sz w:val="24"/>
          <w:szCs w:val="24"/>
        </w:rPr>
        <w:t xml:space="preserve"> 45</w:t>
      </w:r>
      <w:r w:rsidRPr="2E94B817" w:rsidR="2F0BF36F">
        <w:rPr>
          <w:rFonts w:asciiTheme="majorHAnsi" w:hAnsiTheme="majorHAnsi" w:cstheme="majorBidi"/>
          <w:sz w:val="24"/>
          <w:szCs w:val="24"/>
        </w:rPr>
        <w:t>Y or 48E</w:t>
      </w:r>
      <w:r w:rsidRPr="2E94B817">
        <w:rPr>
          <w:rFonts w:asciiTheme="majorHAnsi" w:hAnsiTheme="majorHAnsi"/>
          <w:sz w:val="24"/>
          <w:szCs w:val="24"/>
        </w:rPr>
        <w:t xml:space="preserve"> tax </w:t>
      </w:r>
      <w:r w:rsidRPr="2E94B817">
        <w:rPr>
          <w:rFonts w:asciiTheme="majorHAnsi" w:hAnsiTheme="majorHAnsi" w:cstheme="majorBidi"/>
          <w:sz w:val="24"/>
          <w:szCs w:val="24"/>
        </w:rPr>
        <w:t>credit</w:t>
      </w:r>
      <w:r w:rsidRPr="2E94B817" w:rsidR="2F0BF36F">
        <w:rPr>
          <w:rFonts w:asciiTheme="majorHAnsi" w:hAnsiTheme="majorHAnsi" w:cstheme="majorBidi"/>
          <w:sz w:val="24"/>
          <w:szCs w:val="24"/>
        </w:rPr>
        <w:t>s</w:t>
      </w:r>
      <w:r w:rsidRPr="2E94B817">
        <w:rPr>
          <w:rFonts w:asciiTheme="majorHAnsi" w:hAnsiTheme="majorHAnsi"/>
          <w:sz w:val="24"/>
          <w:szCs w:val="24"/>
        </w:rPr>
        <w:t xml:space="preserve"> or eligibility for the tax </w:t>
      </w:r>
      <w:r w:rsidRPr="2E94B817">
        <w:rPr>
          <w:rFonts w:asciiTheme="majorHAnsi" w:hAnsiTheme="majorHAnsi" w:cstheme="majorBidi"/>
          <w:sz w:val="24"/>
          <w:szCs w:val="24"/>
        </w:rPr>
        <w:t>credit</w:t>
      </w:r>
      <w:r w:rsidRPr="2E94B817" w:rsidR="2F0BF36F">
        <w:rPr>
          <w:rFonts w:asciiTheme="majorHAnsi" w:hAnsiTheme="majorHAnsi" w:cstheme="majorBidi"/>
          <w:sz w:val="24"/>
          <w:szCs w:val="24"/>
        </w:rPr>
        <w:t>s</w:t>
      </w:r>
      <w:r w:rsidRPr="2E94B817">
        <w:rPr>
          <w:rFonts w:asciiTheme="majorHAnsi" w:hAnsiTheme="majorHAnsi"/>
          <w:sz w:val="24"/>
          <w:szCs w:val="24"/>
        </w:rPr>
        <w:t>.</w:t>
      </w:r>
    </w:p>
    <w:p w:rsidR="007D5D6E" w:rsidRPr="00CC1B0E" w:rsidP="007D5D6E" w14:paraId="7FA007C3" w14:textId="77777777">
      <w:pPr>
        <w:rPr>
          <w:rFonts w:asciiTheme="majorHAnsi" w:hAnsiTheme="majorHAnsi"/>
          <w:sz w:val="24"/>
        </w:rPr>
      </w:pPr>
      <w:r w:rsidRPr="00CC1B0E">
        <w:rPr>
          <w:rFonts w:asciiTheme="majorHAnsi" w:hAnsiTheme="majorHAnsi"/>
          <w:b/>
          <w:sz w:val="24"/>
        </w:rPr>
        <w:t>Privacy Act Notice</w:t>
      </w:r>
    </w:p>
    <w:p w:rsidR="007D5D6E" w:rsidRPr="00CC1B0E" w:rsidP="2E94B817" w14:paraId="3956C983" w14:textId="190283ED">
      <w:pPr>
        <w:rPr>
          <w:rFonts w:asciiTheme="majorHAnsi" w:hAnsiTheme="majorHAnsi"/>
          <w:sz w:val="24"/>
          <w:szCs w:val="24"/>
        </w:rPr>
      </w:pPr>
      <w:r w:rsidRPr="1EF322A0">
        <w:rPr>
          <w:rFonts w:asciiTheme="majorHAnsi" w:hAnsiTheme="majorHAnsi"/>
          <w:sz w:val="24"/>
          <w:szCs w:val="24"/>
        </w:rPr>
        <w:t xml:space="preserve">As part of the Inflation Reduction Act of 2022 (Public Law 117-169), Congress enacted Internal Revenue Code </w:t>
      </w:r>
      <w:r w:rsidRPr="1EF322A0">
        <w:rPr>
          <w:rFonts w:asciiTheme="majorHAnsi" w:hAnsiTheme="majorHAnsi" w:cstheme="majorBidi"/>
          <w:sz w:val="24"/>
          <w:szCs w:val="24"/>
        </w:rPr>
        <w:t>section</w:t>
      </w:r>
      <w:r w:rsidRPr="1EF322A0" w:rsidR="58E8F1F8">
        <w:rPr>
          <w:rFonts w:asciiTheme="majorHAnsi" w:hAnsiTheme="majorHAnsi" w:cstheme="majorBidi"/>
          <w:sz w:val="24"/>
          <w:szCs w:val="24"/>
        </w:rPr>
        <w:t>s</w:t>
      </w:r>
      <w:r w:rsidRPr="1EF322A0">
        <w:rPr>
          <w:rFonts w:asciiTheme="majorHAnsi" w:hAnsiTheme="majorHAnsi" w:cstheme="majorBidi"/>
          <w:sz w:val="24"/>
          <w:szCs w:val="24"/>
        </w:rPr>
        <w:t xml:space="preserve"> </w:t>
      </w:r>
      <w:r w:rsidRPr="1EF322A0" w:rsidR="58E8F1F8">
        <w:rPr>
          <w:rFonts w:asciiTheme="majorHAnsi" w:hAnsiTheme="majorHAnsi" w:cstheme="majorBidi"/>
          <w:sz w:val="24"/>
          <w:szCs w:val="24"/>
        </w:rPr>
        <w:t>45Y and 48E</w:t>
      </w:r>
      <w:r w:rsidRPr="1EF322A0">
        <w:rPr>
          <w:rFonts w:asciiTheme="majorHAnsi" w:hAnsiTheme="majorHAnsi"/>
          <w:sz w:val="24"/>
          <w:szCs w:val="24"/>
        </w:rPr>
        <w:t xml:space="preserve">, creating </w:t>
      </w:r>
      <w:r w:rsidRPr="1EF322A0" w:rsidR="58E8F1F8">
        <w:rPr>
          <w:rFonts w:asciiTheme="majorHAnsi" w:hAnsiTheme="majorHAnsi" w:cstheme="majorBidi"/>
          <w:sz w:val="24"/>
          <w:szCs w:val="24"/>
        </w:rPr>
        <w:t xml:space="preserve">production and investment </w:t>
      </w:r>
      <w:r w:rsidRPr="1EF322A0">
        <w:rPr>
          <w:rFonts w:asciiTheme="majorHAnsi" w:hAnsiTheme="majorHAnsi"/>
          <w:sz w:val="24"/>
          <w:szCs w:val="24"/>
        </w:rPr>
        <w:t xml:space="preserve">tax </w:t>
      </w:r>
      <w:r w:rsidRPr="1EF322A0">
        <w:rPr>
          <w:rFonts w:asciiTheme="majorHAnsi" w:hAnsiTheme="majorHAnsi" w:cstheme="majorBidi"/>
          <w:sz w:val="24"/>
          <w:szCs w:val="24"/>
        </w:rPr>
        <w:t>credit</w:t>
      </w:r>
      <w:r w:rsidRPr="1EF322A0" w:rsidR="58E8F1F8">
        <w:rPr>
          <w:rFonts w:asciiTheme="majorHAnsi" w:hAnsiTheme="majorHAnsi" w:cstheme="majorBidi"/>
          <w:sz w:val="24"/>
          <w:szCs w:val="24"/>
        </w:rPr>
        <w:t>s</w:t>
      </w:r>
      <w:r w:rsidRPr="1EF322A0">
        <w:rPr>
          <w:rFonts w:asciiTheme="majorHAnsi" w:hAnsiTheme="majorHAnsi"/>
          <w:sz w:val="24"/>
          <w:szCs w:val="24"/>
        </w:rPr>
        <w:t xml:space="preserve"> for clean </w:t>
      </w:r>
      <w:r w:rsidRPr="1EF322A0" w:rsidR="58E8F1F8">
        <w:rPr>
          <w:rFonts w:asciiTheme="majorHAnsi" w:hAnsiTheme="majorHAnsi" w:cstheme="majorBidi"/>
          <w:sz w:val="24"/>
          <w:szCs w:val="24"/>
        </w:rPr>
        <w:t>electricity</w:t>
      </w:r>
      <w:r w:rsidRPr="1EF322A0" w:rsidR="58E8F1F8">
        <w:rPr>
          <w:rFonts w:asciiTheme="majorHAnsi" w:hAnsiTheme="majorHAnsi"/>
          <w:sz w:val="24"/>
          <w:szCs w:val="24"/>
        </w:rPr>
        <w:t xml:space="preserve"> </w:t>
      </w:r>
      <w:r w:rsidRPr="1EF322A0">
        <w:rPr>
          <w:rFonts w:asciiTheme="majorHAnsi" w:hAnsiTheme="majorHAnsi"/>
          <w:sz w:val="24"/>
          <w:szCs w:val="24"/>
        </w:rPr>
        <w:t>production</w:t>
      </w:r>
      <w:r w:rsidRPr="1EF322A0" w:rsidR="58E8F1F8">
        <w:rPr>
          <w:rFonts w:asciiTheme="majorHAnsi" w:hAnsiTheme="majorHAnsi" w:cstheme="majorBidi"/>
          <w:sz w:val="24"/>
          <w:szCs w:val="24"/>
        </w:rPr>
        <w:t>, respectively</w:t>
      </w:r>
      <w:r w:rsidRPr="1EF322A0">
        <w:rPr>
          <w:rFonts w:asciiTheme="majorHAnsi" w:hAnsiTheme="majorHAnsi" w:cstheme="majorBidi"/>
          <w:sz w:val="24"/>
          <w:szCs w:val="24"/>
        </w:rPr>
        <w:t>.</w:t>
      </w:r>
      <w:r w:rsidR="007D6712">
        <w:rPr>
          <w:rFonts w:asciiTheme="majorHAnsi" w:hAnsiTheme="majorHAnsi" w:cstheme="majorBidi"/>
          <w:sz w:val="24"/>
          <w:szCs w:val="24"/>
        </w:rPr>
        <w:t xml:space="preserve"> </w:t>
      </w:r>
      <w:r w:rsidRPr="1EF322A0" w:rsidR="64703F5F">
        <w:rPr>
          <w:rFonts w:asciiTheme="majorHAnsi" w:hAnsiTheme="majorHAnsi" w:cstheme="majorBidi"/>
          <w:sz w:val="24"/>
          <w:szCs w:val="24"/>
        </w:rPr>
        <w:t>Whether a facility is a qualified facility eligible for</w:t>
      </w:r>
      <w:r w:rsidRPr="1EF322A0" w:rsidR="64703F5F">
        <w:rPr>
          <w:rFonts w:asciiTheme="majorHAnsi" w:hAnsiTheme="majorHAnsi"/>
          <w:sz w:val="24"/>
          <w:szCs w:val="24"/>
        </w:rPr>
        <w:t xml:space="preserve"> the </w:t>
      </w:r>
      <w:r w:rsidRPr="1EF322A0" w:rsidR="64703F5F">
        <w:rPr>
          <w:rFonts w:asciiTheme="majorHAnsi" w:hAnsiTheme="majorHAnsi" w:cstheme="majorBidi"/>
          <w:sz w:val="24"/>
          <w:szCs w:val="24"/>
        </w:rPr>
        <w:t>tax credits</w:t>
      </w:r>
      <w:r w:rsidRPr="1EF322A0" w:rsidR="64703F5F">
        <w:rPr>
          <w:rFonts w:asciiTheme="majorHAnsi" w:hAnsiTheme="majorHAnsi"/>
          <w:sz w:val="24"/>
          <w:szCs w:val="24"/>
        </w:rPr>
        <w:t xml:space="preserve"> is determined, in part, by </w:t>
      </w:r>
      <w:r w:rsidRPr="1EF322A0" w:rsidR="64703F5F">
        <w:rPr>
          <w:rFonts w:asciiTheme="majorHAnsi" w:hAnsiTheme="majorHAnsi" w:cstheme="majorBidi"/>
          <w:sz w:val="24"/>
          <w:szCs w:val="24"/>
        </w:rPr>
        <w:t xml:space="preserve">whether </w:t>
      </w:r>
      <w:r w:rsidRPr="1EF322A0" w:rsidR="64703F5F">
        <w:rPr>
          <w:rFonts w:asciiTheme="majorHAnsi" w:hAnsiTheme="majorHAnsi"/>
          <w:sz w:val="24"/>
          <w:szCs w:val="24"/>
        </w:rPr>
        <w:t xml:space="preserve">the </w:t>
      </w:r>
      <w:r w:rsidRPr="1EF322A0" w:rsidR="64703F5F">
        <w:rPr>
          <w:rFonts w:asciiTheme="majorHAnsi" w:hAnsiTheme="majorHAnsi" w:cstheme="majorBidi"/>
          <w:sz w:val="24"/>
          <w:szCs w:val="24"/>
        </w:rPr>
        <w:t>facility’s</w:t>
      </w:r>
      <w:r w:rsidRPr="1EF322A0" w:rsidR="64703F5F">
        <w:rPr>
          <w:rFonts w:asciiTheme="majorHAnsi" w:hAnsiTheme="majorHAnsi"/>
          <w:sz w:val="24"/>
          <w:szCs w:val="24"/>
        </w:rPr>
        <w:t xml:space="preserve"> greenhouse gas emissions rate </w:t>
      </w:r>
      <w:r w:rsidRPr="1EF322A0" w:rsidR="64703F5F">
        <w:rPr>
          <w:rFonts w:asciiTheme="majorHAnsi" w:hAnsiTheme="majorHAnsi" w:cstheme="majorBidi"/>
          <w:sz w:val="24"/>
          <w:szCs w:val="24"/>
        </w:rPr>
        <w:t>is not greater than zero.</w:t>
      </w:r>
      <w:r w:rsidR="007D6712">
        <w:rPr>
          <w:rFonts w:asciiTheme="majorHAnsi" w:hAnsiTheme="majorHAnsi" w:cstheme="majorBidi"/>
          <w:sz w:val="24"/>
          <w:szCs w:val="24"/>
        </w:rPr>
        <w:t xml:space="preserve"> </w:t>
      </w:r>
      <w:r w:rsidRPr="1EF322A0" w:rsidR="64703F5F">
        <w:rPr>
          <w:rFonts w:asciiTheme="majorHAnsi" w:hAnsiTheme="majorHAnsi"/>
          <w:sz w:val="24"/>
          <w:szCs w:val="24"/>
        </w:rPr>
        <w:t xml:space="preserve">The U.S. Department of the Treasury (Treasury) issued a </w:t>
      </w:r>
      <w:r w:rsidRPr="1EF322A0" w:rsidR="64703F5F">
        <w:rPr>
          <w:rFonts w:asciiTheme="majorHAnsi" w:hAnsiTheme="majorHAnsi" w:cstheme="majorBidi"/>
          <w:sz w:val="24"/>
          <w:szCs w:val="24"/>
        </w:rPr>
        <w:t xml:space="preserve">Notice of Proposed Rulemaking (NPRM) on June 3, </w:t>
      </w:r>
      <w:r w:rsidRPr="1EF322A0" w:rsidR="64703F5F">
        <w:rPr>
          <w:rFonts w:asciiTheme="majorHAnsi" w:hAnsiTheme="majorHAnsi" w:cstheme="majorBidi"/>
          <w:sz w:val="24"/>
          <w:szCs w:val="24"/>
        </w:rPr>
        <w:t>2024</w:t>
      </w:r>
      <w:r w:rsidRPr="1EF322A0" w:rsidR="64703F5F">
        <w:rPr>
          <w:rFonts w:asciiTheme="majorHAnsi" w:hAnsiTheme="majorHAnsi"/>
          <w:sz w:val="24"/>
          <w:szCs w:val="24"/>
        </w:rPr>
        <w:t xml:space="preserve"> on how to claim the </w:t>
      </w:r>
      <w:r w:rsidRPr="1EF322A0" w:rsidR="64703F5F">
        <w:rPr>
          <w:rFonts w:asciiTheme="majorHAnsi" w:hAnsiTheme="majorHAnsi" w:cstheme="majorBidi"/>
          <w:sz w:val="24"/>
          <w:szCs w:val="24"/>
        </w:rPr>
        <w:t>tax credits.</w:t>
      </w:r>
      <w:r>
        <w:rPr>
          <w:rStyle w:val="FootnoteReference"/>
          <w:rFonts w:asciiTheme="majorHAnsi" w:hAnsiTheme="majorHAnsi" w:cstheme="majorBidi"/>
          <w:sz w:val="24"/>
          <w:szCs w:val="24"/>
        </w:rPr>
        <w:footnoteReference w:id="7"/>
      </w:r>
      <w:r w:rsidR="007D6712">
        <w:rPr>
          <w:rFonts w:asciiTheme="majorHAnsi" w:hAnsiTheme="majorHAnsi" w:cstheme="majorBidi"/>
          <w:sz w:val="24"/>
          <w:szCs w:val="24"/>
        </w:rPr>
        <w:t xml:space="preserve"> </w:t>
      </w:r>
      <w:r w:rsidRPr="1EF322A0" w:rsidR="64703F5F">
        <w:rPr>
          <w:rFonts w:asciiTheme="majorHAnsi" w:hAnsiTheme="majorHAnsi" w:cstheme="majorBidi"/>
          <w:sz w:val="24"/>
          <w:szCs w:val="24"/>
        </w:rPr>
        <w:t xml:space="preserve">On </w:t>
      </w:r>
      <w:r w:rsidRPr="1EF322A0" w:rsidR="4F1DBC95">
        <w:rPr>
          <w:rFonts w:asciiTheme="majorHAnsi" w:hAnsiTheme="majorHAnsi" w:cstheme="majorBidi"/>
          <w:sz w:val="24"/>
          <w:szCs w:val="24"/>
        </w:rPr>
        <w:t>January 15</w:t>
      </w:r>
      <w:r w:rsidRPr="1EF322A0" w:rsidR="64703F5F">
        <w:rPr>
          <w:rFonts w:asciiTheme="majorHAnsi" w:hAnsiTheme="majorHAnsi" w:cstheme="majorBidi"/>
          <w:sz w:val="24"/>
          <w:szCs w:val="24"/>
        </w:rPr>
        <w:t>, 202</w:t>
      </w:r>
      <w:r w:rsidRPr="1EF322A0" w:rsidR="170611D5">
        <w:rPr>
          <w:rFonts w:asciiTheme="majorHAnsi" w:hAnsiTheme="majorHAnsi" w:cstheme="majorBidi"/>
          <w:sz w:val="24"/>
          <w:szCs w:val="24"/>
        </w:rPr>
        <w:t>5</w:t>
      </w:r>
      <w:r w:rsidRPr="1EF322A0" w:rsidR="64703F5F">
        <w:rPr>
          <w:rFonts w:asciiTheme="majorHAnsi" w:hAnsiTheme="majorHAnsi" w:cstheme="majorBidi"/>
          <w:sz w:val="24"/>
          <w:szCs w:val="24"/>
        </w:rPr>
        <w:t>, Treasury issued a final rule (Final Rule).</w:t>
      </w:r>
      <w:r w:rsidR="007D6712">
        <w:rPr>
          <w:rFonts w:asciiTheme="majorHAnsi" w:hAnsiTheme="majorHAnsi" w:cstheme="majorBidi"/>
          <w:sz w:val="24"/>
          <w:szCs w:val="24"/>
        </w:rPr>
        <w:t xml:space="preserve"> </w:t>
      </w:r>
      <w:r w:rsidRPr="1EF322A0" w:rsidR="64703F5F">
        <w:rPr>
          <w:rFonts w:asciiTheme="majorHAnsi" w:hAnsiTheme="majorHAnsi" w:cstheme="majorBidi"/>
          <w:sz w:val="24"/>
          <w:szCs w:val="24"/>
        </w:rPr>
        <w:t>Electricity</w:t>
      </w:r>
      <w:r w:rsidRPr="1EF322A0" w:rsidR="64703F5F">
        <w:rPr>
          <w:rFonts w:asciiTheme="majorHAnsi" w:hAnsiTheme="majorHAnsi"/>
          <w:sz w:val="24"/>
          <w:szCs w:val="24"/>
        </w:rPr>
        <w:t xml:space="preserve"> producers </w:t>
      </w:r>
      <w:r w:rsidRPr="1EF322A0" w:rsidR="64703F5F">
        <w:rPr>
          <w:rFonts w:asciiTheme="majorHAnsi" w:hAnsiTheme="majorHAnsi" w:cstheme="majorBidi"/>
          <w:sz w:val="24"/>
          <w:szCs w:val="24"/>
        </w:rPr>
        <w:t>seeking</w:t>
      </w:r>
      <w:r w:rsidRPr="1EF322A0" w:rsidR="64703F5F">
        <w:rPr>
          <w:rFonts w:asciiTheme="majorHAnsi" w:hAnsiTheme="majorHAnsi"/>
          <w:sz w:val="24"/>
          <w:szCs w:val="24"/>
        </w:rPr>
        <w:t xml:space="preserve"> to claim the tax </w:t>
      </w:r>
      <w:r w:rsidRPr="1EF322A0" w:rsidR="64703F5F">
        <w:rPr>
          <w:rFonts w:asciiTheme="majorHAnsi" w:hAnsiTheme="majorHAnsi" w:cstheme="majorBidi"/>
          <w:sz w:val="24"/>
          <w:szCs w:val="24"/>
        </w:rPr>
        <w:t>credits</w:t>
      </w:r>
      <w:r w:rsidRPr="1EF322A0" w:rsidR="64703F5F">
        <w:rPr>
          <w:rFonts w:asciiTheme="majorHAnsi" w:hAnsiTheme="majorHAnsi"/>
          <w:sz w:val="24"/>
          <w:szCs w:val="24"/>
        </w:rPr>
        <w:t xml:space="preserve"> must </w:t>
      </w:r>
      <w:r w:rsidRPr="1EF322A0" w:rsidR="64703F5F">
        <w:rPr>
          <w:rFonts w:asciiTheme="majorHAnsi" w:hAnsiTheme="majorHAnsi" w:cstheme="majorBidi"/>
          <w:sz w:val="24"/>
          <w:szCs w:val="24"/>
        </w:rPr>
        <w:t>determine</w:t>
      </w:r>
      <w:r w:rsidRPr="1EF322A0" w:rsidR="64703F5F">
        <w:rPr>
          <w:rFonts w:asciiTheme="majorHAnsi" w:hAnsiTheme="majorHAnsi"/>
          <w:sz w:val="24"/>
          <w:szCs w:val="24"/>
        </w:rPr>
        <w:t xml:space="preserve"> the </w:t>
      </w:r>
      <w:r w:rsidRPr="1EF322A0" w:rsidR="64703F5F">
        <w:rPr>
          <w:rFonts w:asciiTheme="majorHAnsi" w:hAnsiTheme="majorHAnsi" w:cstheme="majorBidi"/>
          <w:sz w:val="24"/>
          <w:szCs w:val="24"/>
        </w:rPr>
        <w:t xml:space="preserve">greenhouse gas </w:t>
      </w:r>
      <w:r w:rsidRPr="1EF322A0" w:rsidR="64703F5F">
        <w:rPr>
          <w:rFonts w:asciiTheme="majorHAnsi" w:hAnsiTheme="majorHAnsi"/>
          <w:sz w:val="24"/>
          <w:szCs w:val="24"/>
        </w:rPr>
        <w:t xml:space="preserve">emissions rate of their </w:t>
      </w:r>
      <w:r w:rsidRPr="1EF322A0" w:rsidR="64703F5F">
        <w:rPr>
          <w:rFonts w:asciiTheme="majorHAnsi" w:hAnsiTheme="majorHAnsi" w:cstheme="majorBidi"/>
          <w:sz w:val="24"/>
          <w:szCs w:val="24"/>
        </w:rPr>
        <w:t>facilities</w:t>
      </w:r>
      <w:r w:rsidRPr="1EF322A0" w:rsidR="64703F5F">
        <w:rPr>
          <w:rFonts w:asciiTheme="majorHAnsi" w:hAnsiTheme="majorHAnsi"/>
          <w:sz w:val="24"/>
          <w:szCs w:val="24"/>
        </w:rPr>
        <w:t xml:space="preserve"> using the </w:t>
      </w:r>
      <w:r w:rsidRPr="1EF322A0" w:rsidR="64703F5F">
        <w:rPr>
          <w:rFonts w:asciiTheme="majorHAnsi" w:hAnsiTheme="majorHAnsi" w:cstheme="majorBidi"/>
          <w:sz w:val="24"/>
          <w:szCs w:val="24"/>
        </w:rPr>
        <w:t xml:space="preserve">annual table published by the Secretary of the Treasury </w:t>
      </w:r>
      <w:r w:rsidRPr="1EF322A0" w:rsidR="6A9C20E8">
        <w:rPr>
          <w:rFonts w:asciiTheme="majorHAnsi" w:hAnsiTheme="majorHAnsi" w:cstheme="majorBidi"/>
          <w:sz w:val="24"/>
          <w:szCs w:val="24"/>
        </w:rPr>
        <w:t>which sets</w:t>
      </w:r>
      <w:r w:rsidRPr="1EF322A0" w:rsidR="64703F5F">
        <w:rPr>
          <w:rFonts w:asciiTheme="majorHAnsi" w:hAnsiTheme="majorHAnsi" w:cstheme="majorBidi"/>
          <w:sz w:val="24"/>
          <w:szCs w:val="24"/>
        </w:rPr>
        <w:t xml:space="preserve"> forth the greenhouse gas emissions rates for types or categories of facilities</w:t>
      </w:r>
      <w:r w:rsidRPr="1EF322A0" w:rsidR="64703F5F">
        <w:rPr>
          <w:rFonts w:asciiTheme="majorHAnsi" w:hAnsiTheme="majorHAnsi"/>
          <w:sz w:val="24"/>
          <w:szCs w:val="24"/>
        </w:rPr>
        <w:t>, or by petitioning the Secretary of the Treasury for a provisional emissions rate (PER</w:t>
      </w:r>
      <w:r w:rsidRPr="1EF322A0" w:rsidR="64703F5F">
        <w:rPr>
          <w:rFonts w:asciiTheme="majorHAnsi" w:hAnsiTheme="majorHAnsi" w:cstheme="majorBidi"/>
          <w:sz w:val="24"/>
          <w:szCs w:val="24"/>
        </w:rPr>
        <w:t>) if their facility is not described in the annual table.</w:t>
      </w:r>
      <w:r w:rsidR="007D6712">
        <w:rPr>
          <w:rFonts w:asciiTheme="majorHAnsi" w:hAnsiTheme="majorHAnsi" w:cstheme="majorBidi"/>
          <w:sz w:val="24"/>
          <w:szCs w:val="24"/>
        </w:rPr>
        <w:t xml:space="preserve"> </w:t>
      </w:r>
      <w:r w:rsidRPr="1EF322A0" w:rsidR="64703F5F">
        <w:rPr>
          <w:rFonts w:asciiTheme="majorHAnsi" w:hAnsiTheme="majorHAnsi" w:cstheme="majorBidi"/>
          <w:sz w:val="24"/>
          <w:szCs w:val="24"/>
        </w:rPr>
        <w:t>The Secretary of the Treasury may designate one or more models for an applicant to determine an emissions value for combustion and gasification facilities that are not described in the annual table.</w:t>
      </w:r>
      <w:r w:rsidR="007D6712">
        <w:rPr>
          <w:rFonts w:asciiTheme="majorHAnsi" w:hAnsiTheme="majorHAnsi" w:cstheme="majorBidi"/>
          <w:sz w:val="24"/>
          <w:szCs w:val="24"/>
        </w:rPr>
        <w:t xml:space="preserve"> </w:t>
      </w:r>
      <w:r w:rsidRPr="1EF322A0" w:rsidR="64703F5F">
        <w:rPr>
          <w:rFonts w:asciiTheme="majorHAnsi" w:hAnsiTheme="majorHAnsi" w:cstheme="majorBidi"/>
          <w:sz w:val="24"/>
          <w:szCs w:val="24"/>
        </w:rPr>
        <w:t>Only if the facility is not described in the annual table and the</w:t>
      </w:r>
      <w:r w:rsidRPr="1EF322A0" w:rsidR="705F6B11">
        <w:rPr>
          <w:rFonts w:asciiTheme="majorHAnsi" w:hAnsiTheme="majorHAnsi" w:cstheme="majorBidi"/>
          <w:sz w:val="24"/>
          <w:szCs w:val="24"/>
        </w:rPr>
        <w:t xml:space="preserve"> </w:t>
      </w:r>
      <w:r w:rsidRPr="1EF322A0" w:rsidR="64703F5F">
        <w:rPr>
          <w:rFonts w:asciiTheme="majorHAnsi" w:hAnsiTheme="majorHAnsi" w:cstheme="majorBidi"/>
          <w:sz w:val="24"/>
          <w:szCs w:val="24"/>
        </w:rPr>
        <w:t xml:space="preserve">model or models cannot determine an emissions value for the </w:t>
      </w:r>
      <w:r w:rsidRPr="1EF322A0" w:rsidR="392195AE">
        <w:rPr>
          <w:rFonts w:asciiTheme="majorHAnsi" w:hAnsiTheme="majorHAnsi" w:cstheme="majorBidi"/>
          <w:sz w:val="24"/>
          <w:szCs w:val="24"/>
        </w:rPr>
        <w:t>type or category of facility</w:t>
      </w:r>
      <w:r w:rsidRPr="1EF322A0" w:rsidR="64703F5F">
        <w:rPr>
          <w:rFonts w:asciiTheme="majorHAnsi" w:hAnsiTheme="majorHAnsi" w:cstheme="majorBidi"/>
          <w:sz w:val="24"/>
          <w:szCs w:val="24"/>
        </w:rPr>
        <w:t xml:space="preserve"> may the applicant request an emissions value from DOE.</w:t>
      </w:r>
      <w:r w:rsidR="007D6712">
        <w:rPr>
          <w:rFonts w:asciiTheme="majorHAnsi" w:hAnsiTheme="majorHAnsi" w:cstheme="majorBidi"/>
          <w:sz w:val="24"/>
          <w:szCs w:val="24"/>
        </w:rPr>
        <w:t xml:space="preserve"> </w:t>
      </w:r>
      <w:r w:rsidRPr="1EF322A0" w:rsidR="64703F5F">
        <w:rPr>
          <w:rFonts w:asciiTheme="majorHAnsi" w:hAnsiTheme="majorHAnsi" w:cstheme="majorBidi"/>
          <w:sz w:val="24"/>
          <w:szCs w:val="24"/>
        </w:rPr>
        <w:t>The 45Y and 48E Emissions Value Request Process described herein is the process for electricity</w:t>
      </w:r>
      <w:r w:rsidRPr="1EF322A0" w:rsidR="64703F5F">
        <w:rPr>
          <w:rFonts w:asciiTheme="majorHAnsi" w:hAnsiTheme="majorHAnsi"/>
          <w:sz w:val="24"/>
          <w:szCs w:val="24"/>
        </w:rPr>
        <w:t xml:space="preserve"> producers </w:t>
      </w:r>
      <w:r w:rsidRPr="1EF322A0" w:rsidR="64703F5F">
        <w:rPr>
          <w:rFonts w:asciiTheme="majorHAnsi" w:hAnsiTheme="majorHAnsi" w:cstheme="majorBidi"/>
          <w:sz w:val="24"/>
          <w:szCs w:val="24"/>
        </w:rPr>
        <w:t xml:space="preserve">to obtain </w:t>
      </w:r>
      <w:r w:rsidRPr="1EF322A0" w:rsidR="64703F5F">
        <w:rPr>
          <w:rFonts w:asciiTheme="majorHAnsi" w:hAnsiTheme="majorHAnsi"/>
          <w:sz w:val="24"/>
          <w:szCs w:val="24"/>
        </w:rPr>
        <w:t xml:space="preserve">this emissions value </w:t>
      </w:r>
      <w:r w:rsidRPr="1EF322A0" w:rsidR="64703F5F">
        <w:rPr>
          <w:rFonts w:asciiTheme="majorHAnsi" w:hAnsiTheme="majorHAnsi" w:cstheme="majorBidi"/>
          <w:sz w:val="24"/>
          <w:szCs w:val="24"/>
        </w:rPr>
        <w:t xml:space="preserve">from the DOE, which they may then utilize to </w:t>
      </w:r>
      <w:r w:rsidRPr="1EF322A0" w:rsidR="64703F5F">
        <w:rPr>
          <w:rFonts w:asciiTheme="majorHAnsi" w:hAnsiTheme="majorHAnsi"/>
          <w:sz w:val="24"/>
          <w:szCs w:val="24"/>
        </w:rPr>
        <w:t>petition Treasury for a PER</w:t>
      </w:r>
      <w:r w:rsidRPr="1EF322A0" w:rsidR="64703F5F">
        <w:rPr>
          <w:rFonts w:asciiTheme="majorHAnsi" w:hAnsiTheme="majorHAnsi"/>
          <w:color w:val="000000" w:themeColor="text1"/>
          <w:sz w:val="24"/>
          <w:szCs w:val="24"/>
        </w:rPr>
        <w:t>.</w:t>
      </w:r>
      <w:r w:rsidR="007D6712">
        <w:rPr>
          <w:rFonts w:asciiTheme="majorHAnsi" w:hAnsiTheme="majorHAnsi"/>
          <w:sz w:val="24"/>
          <w:szCs w:val="24"/>
        </w:rPr>
        <w:t xml:space="preserve"> </w:t>
      </w:r>
      <w:r w:rsidRPr="1EF322A0">
        <w:rPr>
          <w:rFonts w:asciiTheme="majorHAnsi" w:hAnsiTheme="majorHAnsi"/>
          <w:sz w:val="24"/>
          <w:szCs w:val="24"/>
        </w:rPr>
        <w:t xml:space="preserve">The DOE’s authority to collect information from </w:t>
      </w:r>
      <w:r w:rsidRPr="1EF322A0" w:rsidR="55B22B95">
        <w:rPr>
          <w:rFonts w:asciiTheme="majorHAnsi" w:hAnsiTheme="majorHAnsi" w:cstheme="majorBidi"/>
          <w:sz w:val="24"/>
          <w:szCs w:val="24"/>
        </w:rPr>
        <w:t>electricity</w:t>
      </w:r>
      <w:r w:rsidRPr="1EF322A0">
        <w:rPr>
          <w:rFonts w:asciiTheme="majorHAnsi" w:hAnsiTheme="majorHAnsi"/>
          <w:sz w:val="24"/>
          <w:szCs w:val="24"/>
        </w:rPr>
        <w:t xml:space="preserve"> producers requesting an emissions value arises under </w:t>
      </w:r>
      <w:r w:rsidRPr="1EF322A0" w:rsidR="55B22B95">
        <w:rPr>
          <w:rFonts w:asciiTheme="majorHAnsi" w:hAnsiTheme="majorHAnsi" w:cstheme="majorBidi"/>
          <w:sz w:val="24"/>
          <w:szCs w:val="24"/>
        </w:rPr>
        <w:t>an</w:t>
      </w:r>
      <w:r w:rsidRPr="1EF322A0" w:rsidR="53B58880">
        <w:rPr>
          <w:rFonts w:asciiTheme="majorHAnsi" w:hAnsiTheme="majorHAnsi" w:cstheme="majorBidi"/>
          <w:sz w:val="24"/>
          <w:szCs w:val="24"/>
        </w:rPr>
        <w:t xml:space="preserve"> existing</w:t>
      </w:r>
      <w:r w:rsidRPr="1EF322A0" w:rsidR="55B22B95">
        <w:rPr>
          <w:rFonts w:asciiTheme="majorHAnsi" w:hAnsiTheme="majorHAnsi" w:cstheme="majorBidi"/>
          <w:sz w:val="24"/>
          <w:szCs w:val="24"/>
        </w:rPr>
        <w:t xml:space="preserve"> interagency </w:t>
      </w:r>
      <w:r w:rsidRPr="1EF322A0" w:rsidR="53B58880">
        <w:rPr>
          <w:rFonts w:asciiTheme="majorHAnsi" w:hAnsiTheme="majorHAnsi" w:cstheme="majorBidi"/>
          <w:sz w:val="24"/>
          <w:szCs w:val="24"/>
        </w:rPr>
        <w:t>agreement</w:t>
      </w:r>
      <w:r w:rsidRPr="1EF322A0" w:rsidR="55B22B95">
        <w:rPr>
          <w:rFonts w:asciiTheme="majorHAnsi" w:hAnsiTheme="majorHAnsi" w:cstheme="majorBidi"/>
          <w:sz w:val="24"/>
          <w:szCs w:val="24"/>
        </w:rPr>
        <w:t xml:space="preserve"> </w:t>
      </w:r>
      <w:r w:rsidRPr="1EF322A0" w:rsidR="53B58880">
        <w:rPr>
          <w:rFonts w:asciiTheme="majorHAnsi" w:hAnsiTheme="majorHAnsi" w:cstheme="majorBidi"/>
          <w:sz w:val="24"/>
          <w:szCs w:val="24"/>
        </w:rPr>
        <w:t>between the DOE and IRS</w:t>
      </w:r>
      <w:r w:rsidRPr="1EF322A0">
        <w:rPr>
          <w:rFonts w:asciiTheme="majorHAnsi" w:hAnsiTheme="majorHAnsi" w:cstheme="majorBidi"/>
          <w:sz w:val="24"/>
          <w:szCs w:val="24"/>
        </w:rPr>
        <w:t>.</w:t>
      </w:r>
      <w:r w:rsidRPr="1EF322A0">
        <w:rPr>
          <w:rFonts w:asciiTheme="majorHAnsi" w:hAnsiTheme="majorHAnsi"/>
          <w:sz w:val="24"/>
          <w:szCs w:val="24"/>
        </w:rPr>
        <w:t xml:space="preserve"> </w:t>
      </w:r>
    </w:p>
    <w:p w:rsidR="007D5D6E" w:rsidRPr="00CC1B0E" w:rsidP="007D5D6E" w14:paraId="517D823A" w14:textId="5E1EF378">
      <w:pPr>
        <w:rPr>
          <w:rFonts w:asciiTheme="majorHAnsi" w:hAnsiTheme="majorHAnsi"/>
          <w:sz w:val="24"/>
        </w:rPr>
      </w:pPr>
      <w:r w:rsidRPr="00CC1B0E">
        <w:rPr>
          <w:rFonts w:asciiTheme="majorHAnsi" w:hAnsiTheme="majorHAnsi"/>
          <w:sz w:val="24"/>
        </w:rPr>
        <w:t>Requests for an emissions value and related information are owned by the DOE.</w:t>
      </w:r>
      <w:r w:rsidR="007D6712">
        <w:rPr>
          <w:rFonts w:asciiTheme="majorHAnsi" w:hAnsiTheme="majorHAnsi"/>
          <w:sz w:val="24"/>
        </w:rPr>
        <w:t xml:space="preserve"> </w:t>
      </w:r>
      <w:r w:rsidRPr="00CC1B0E">
        <w:rPr>
          <w:rFonts w:asciiTheme="majorHAnsi" w:hAnsiTheme="majorHAnsi"/>
          <w:sz w:val="24"/>
        </w:rPr>
        <w:t>This information may be shared with or disclosed to various parties, including: (1) The DOE’s employees and contractors</w:t>
      </w:r>
      <w:r w:rsidR="00937021">
        <w:rPr>
          <w:rFonts w:asciiTheme="majorHAnsi" w:hAnsiTheme="majorHAnsi" w:cstheme="majorHAnsi"/>
          <w:sz w:val="24"/>
          <w:szCs w:val="24"/>
        </w:rPr>
        <w:t>, including one or more of the National Laboratories,</w:t>
      </w:r>
      <w:r w:rsidRPr="00CC1B0E">
        <w:rPr>
          <w:rFonts w:asciiTheme="majorHAnsi" w:hAnsiTheme="majorHAnsi"/>
          <w:sz w:val="24"/>
        </w:rPr>
        <w:t xml:space="preserve"> for purposes of </w:t>
      </w:r>
      <w:r w:rsidR="00C5005B">
        <w:rPr>
          <w:rFonts w:asciiTheme="majorHAnsi" w:hAnsiTheme="majorHAnsi" w:cstheme="majorHAnsi"/>
          <w:sz w:val="24"/>
          <w:szCs w:val="24"/>
        </w:rPr>
        <w:t>determination</w:t>
      </w:r>
      <w:r w:rsidRPr="00CC1B0E">
        <w:rPr>
          <w:rFonts w:asciiTheme="majorHAnsi" w:hAnsiTheme="majorHAnsi"/>
          <w:sz w:val="24"/>
        </w:rPr>
        <w:t xml:space="preserve"> of an emissions value </w:t>
      </w:r>
      <w:r w:rsidR="00C5005B">
        <w:rPr>
          <w:rFonts w:asciiTheme="majorHAnsi" w:hAnsiTheme="majorHAnsi" w:cstheme="majorHAnsi"/>
          <w:sz w:val="24"/>
          <w:szCs w:val="24"/>
        </w:rPr>
        <w:t xml:space="preserve">facilitated </w:t>
      </w:r>
      <w:r w:rsidRPr="00CC1B0E">
        <w:rPr>
          <w:rFonts w:asciiTheme="majorHAnsi" w:hAnsiTheme="majorHAnsi"/>
          <w:sz w:val="24"/>
        </w:rPr>
        <w:t>by the DOE</w:t>
      </w:r>
      <w:r w:rsidR="00C5005B">
        <w:rPr>
          <w:rFonts w:asciiTheme="majorHAnsi" w:hAnsiTheme="majorHAnsi" w:cstheme="majorHAnsi"/>
          <w:sz w:val="24"/>
          <w:szCs w:val="24"/>
        </w:rPr>
        <w:t xml:space="preserve">, as well as for </w:t>
      </w:r>
      <w:r w:rsidR="00E00E66">
        <w:rPr>
          <w:rFonts w:asciiTheme="majorHAnsi" w:hAnsiTheme="majorHAnsi" w:cstheme="majorHAnsi"/>
          <w:sz w:val="24"/>
          <w:szCs w:val="24"/>
        </w:rPr>
        <w:t>potentially informing</w:t>
      </w:r>
      <w:r w:rsidRPr="00CC1B0E" w:rsidR="00E00E66">
        <w:rPr>
          <w:rFonts w:asciiTheme="majorHAnsi" w:hAnsiTheme="majorHAnsi"/>
          <w:sz w:val="24"/>
        </w:rPr>
        <w:t xml:space="preserve"> updates to </w:t>
      </w:r>
      <w:r w:rsidRPr="00CC1B0E" w:rsidR="00913C4C">
        <w:rPr>
          <w:rFonts w:asciiTheme="majorHAnsi" w:hAnsiTheme="majorHAnsi"/>
          <w:sz w:val="24"/>
        </w:rPr>
        <w:t xml:space="preserve">the </w:t>
      </w:r>
      <w:r w:rsidR="00913C4C">
        <w:rPr>
          <w:rFonts w:asciiTheme="majorHAnsi" w:hAnsiTheme="majorHAnsi" w:cstheme="majorHAnsi"/>
          <w:sz w:val="24"/>
          <w:szCs w:val="24"/>
        </w:rPr>
        <w:t>annual table and any</w:t>
      </w:r>
      <w:r w:rsidRPr="00CC1B0E" w:rsidR="00913C4C">
        <w:rPr>
          <w:rFonts w:asciiTheme="majorHAnsi" w:hAnsiTheme="majorHAnsi"/>
          <w:sz w:val="24"/>
        </w:rPr>
        <w:t xml:space="preserve"> model</w:t>
      </w:r>
      <w:r w:rsidR="00913C4C">
        <w:rPr>
          <w:rFonts w:asciiTheme="majorHAnsi" w:hAnsiTheme="majorHAnsi" w:cstheme="majorHAnsi"/>
          <w:sz w:val="24"/>
          <w:szCs w:val="24"/>
        </w:rPr>
        <w:t xml:space="preserve"> or models designated by the Department of the Treasury</w:t>
      </w:r>
      <w:r w:rsidRPr="00CC1B0E">
        <w:rPr>
          <w:rFonts w:asciiTheme="majorHAnsi" w:hAnsiTheme="majorHAnsi"/>
          <w:sz w:val="24"/>
        </w:rPr>
        <w:t xml:space="preserve">; and (2) Treasury and IRS personnel for </w:t>
      </w:r>
      <w:r w:rsidRPr="00394E25" w:rsidR="00394E25">
        <w:rPr>
          <w:rFonts w:asciiTheme="majorHAnsi" w:hAnsiTheme="majorHAnsi" w:cstheme="majorHAnsi"/>
          <w:sz w:val="24"/>
          <w:szCs w:val="24"/>
        </w:rPr>
        <w:t>tax administration</w:t>
      </w:r>
      <w:r w:rsidRPr="00CC1B0E">
        <w:rPr>
          <w:rFonts w:asciiTheme="majorHAnsi" w:hAnsiTheme="majorHAnsi"/>
          <w:sz w:val="24"/>
        </w:rPr>
        <w:t>.</w:t>
      </w:r>
      <w:r w:rsidR="007D6712">
        <w:rPr>
          <w:rFonts w:asciiTheme="majorHAnsi" w:hAnsiTheme="majorHAnsi"/>
          <w:sz w:val="24"/>
        </w:rPr>
        <w:t xml:space="preserve"> </w:t>
      </w:r>
      <w:r w:rsidRPr="00CC1B0E">
        <w:rPr>
          <w:rFonts w:asciiTheme="majorHAnsi" w:hAnsiTheme="majorHAnsi"/>
          <w:sz w:val="24"/>
        </w:rPr>
        <w:t xml:space="preserve">For a full accounting of routine uses and other information pertaining to the DOE’s management of records for this program, see DOE SORN </w:t>
      </w:r>
      <w:r w:rsidRPr="00CC1B0E">
        <w:rPr>
          <w:rFonts w:asciiTheme="majorHAnsi" w:hAnsiTheme="majorHAnsi"/>
          <w:sz w:val="24"/>
          <w:u w:val="single"/>
        </w:rPr>
        <w:t>DOE-82, Grant and Contract Records for Research Projects, Science Education, and Related Activities</w:t>
      </w:r>
      <w:r w:rsidRPr="00CC1B0E">
        <w:rPr>
          <w:rFonts w:asciiTheme="majorHAnsi" w:hAnsiTheme="majorHAnsi"/>
          <w:sz w:val="24"/>
        </w:rPr>
        <w:t>, published at 74 Fed. Reg. 994 (January 9, 2009).</w:t>
      </w:r>
    </w:p>
    <w:p w:rsidR="007D5D6E" w:rsidRPr="00CC1B0E" w:rsidP="007D5D6E" w14:paraId="56F9CA87" w14:textId="19517594">
      <w:pPr>
        <w:rPr>
          <w:rFonts w:asciiTheme="majorHAnsi" w:hAnsiTheme="majorHAnsi"/>
          <w:sz w:val="24"/>
        </w:rPr>
      </w:pPr>
      <w:r>
        <w:rPr>
          <w:rFonts w:asciiTheme="majorHAnsi" w:hAnsiTheme="majorHAnsi" w:cstheme="majorHAnsi"/>
          <w:sz w:val="24"/>
          <w:szCs w:val="24"/>
        </w:rPr>
        <w:t>Electricity</w:t>
      </w:r>
      <w:r w:rsidRPr="00CC1B0E">
        <w:rPr>
          <w:rFonts w:asciiTheme="majorHAnsi" w:hAnsiTheme="majorHAnsi"/>
          <w:sz w:val="24"/>
        </w:rPr>
        <w:t xml:space="preserve"> producers whose </w:t>
      </w:r>
      <w:r>
        <w:rPr>
          <w:rFonts w:asciiTheme="majorHAnsi" w:hAnsiTheme="majorHAnsi" w:cstheme="majorHAnsi"/>
          <w:sz w:val="24"/>
          <w:szCs w:val="24"/>
        </w:rPr>
        <w:t>facilities</w:t>
      </w:r>
      <w:r w:rsidRPr="00CC1B0E">
        <w:rPr>
          <w:rFonts w:asciiTheme="majorHAnsi" w:hAnsiTheme="majorHAnsi"/>
          <w:sz w:val="24"/>
        </w:rPr>
        <w:t xml:space="preserve"> are included in the</w:t>
      </w:r>
      <w:r w:rsidRPr="00CC1B0E">
        <w:rPr>
          <w:rFonts w:asciiTheme="majorHAnsi" w:hAnsiTheme="majorHAnsi"/>
          <w:sz w:val="24"/>
        </w:rPr>
        <w:t xml:space="preserve"> </w:t>
      </w:r>
      <w:r>
        <w:rPr>
          <w:rFonts w:asciiTheme="majorHAnsi" w:hAnsiTheme="majorHAnsi" w:cstheme="majorHAnsi"/>
          <w:sz w:val="24"/>
          <w:szCs w:val="24"/>
        </w:rPr>
        <w:t>annual table or for which an emissions value can be determined by the</w:t>
      </w:r>
      <w:r w:rsidRPr="00CC1B0E">
        <w:rPr>
          <w:rFonts w:asciiTheme="majorHAnsi" w:hAnsiTheme="majorHAnsi"/>
          <w:sz w:val="24"/>
        </w:rPr>
        <w:t xml:space="preserve"> model</w:t>
      </w:r>
      <w:r>
        <w:rPr>
          <w:rFonts w:asciiTheme="majorHAnsi" w:hAnsiTheme="majorHAnsi" w:cstheme="majorHAnsi"/>
          <w:sz w:val="24"/>
          <w:szCs w:val="24"/>
        </w:rPr>
        <w:t xml:space="preserve"> or models designated by the Secretary of the Treasury</w:t>
      </w:r>
      <w:r w:rsidRPr="00CC1B0E">
        <w:rPr>
          <w:rFonts w:asciiTheme="majorHAnsi" w:hAnsiTheme="majorHAnsi"/>
          <w:sz w:val="24"/>
        </w:rPr>
        <w:t xml:space="preserve"> are not required to request an emissions value from the DOE, but an emissions value is necessary for such producers to claim a section </w:t>
      </w:r>
      <w:r w:rsidRPr="00394E25">
        <w:rPr>
          <w:rFonts w:asciiTheme="majorHAnsi" w:hAnsiTheme="majorHAnsi" w:cstheme="majorHAnsi"/>
          <w:sz w:val="24"/>
          <w:szCs w:val="24"/>
        </w:rPr>
        <w:t>45</w:t>
      </w:r>
      <w:r>
        <w:rPr>
          <w:rFonts w:asciiTheme="majorHAnsi" w:hAnsiTheme="majorHAnsi" w:cstheme="majorHAnsi"/>
          <w:sz w:val="24"/>
          <w:szCs w:val="24"/>
        </w:rPr>
        <w:t>Y or 48E</w:t>
      </w:r>
      <w:r w:rsidRPr="00CC1B0E">
        <w:rPr>
          <w:rFonts w:asciiTheme="majorHAnsi" w:hAnsiTheme="majorHAnsi"/>
          <w:sz w:val="24"/>
        </w:rPr>
        <w:t xml:space="preserve"> tax </w:t>
      </w:r>
      <w:r w:rsidRPr="00394E25">
        <w:rPr>
          <w:rFonts w:asciiTheme="majorHAnsi" w:hAnsiTheme="majorHAnsi" w:cstheme="majorHAnsi"/>
          <w:sz w:val="24"/>
          <w:szCs w:val="24"/>
        </w:rPr>
        <w:t>credit</w:t>
      </w:r>
      <w:r>
        <w:rPr>
          <w:rFonts w:asciiTheme="majorHAnsi" w:hAnsiTheme="majorHAnsi" w:cstheme="majorHAnsi"/>
          <w:sz w:val="24"/>
          <w:szCs w:val="24"/>
        </w:rPr>
        <w:t>s</w:t>
      </w:r>
      <w:r w:rsidRPr="00CC1B0E">
        <w:rPr>
          <w:rFonts w:asciiTheme="majorHAnsi" w:hAnsiTheme="majorHAnsi"/>
          <w:sz w:val="24"/>
        </w:rPr>
        <w:t>.</w:t>
      </w:r>
      <w:r w:rsidR="007D6712">
        <w:rPr>
          <w:rFonts w:asciiTheme="majorHAnsi" w:hAnsiTheme="majorHAnsi"/>
          <w:sz w:val="24"/>
        </w:rPr>
        <w:t xml:space="preserve"> </w:t>
      </w:r>
      <w:r w:rsidRPr="00CC1B0E">
        <w:rPr>
          <w:rFonts w:asciiTheme="majorHAnsi" w:hAnsiTheme="majorHAnsi"/>
          <w:sz w:val="24"/>
        </w:rPr>
        <w:t xml:space="preserve">Failure to provide complete </w:t>
      </w:r>
      <w:r w:rsidRPr="00CC1B0E">
        <w:rPr>
          <w:rFonts w:asciiTheme="majorHAnsi" w:hAnsiTheme="majorHAnsi"/>
          <w:sz w:val="24"/>
        </w:rPr>
        <w:t>information may delay or prevent review of a request for an emissions value.</w:t>
      </w:r>
      <w:r w:rsidR="007D6712">
        <w:rPr>
          <w:rFonts w:asciiTheme="majorHAnsi" w:hAnsiTheme="majorHAnsi"/>
          <w:sz w:val="24"/>
        </w:rPr>
        <w:t xml:space="preserve"> </w:t>
      </w:r>
      <w:r w:rsidRPr="00CC1B0E">
        <w:rPr>
          <w:rFonts w:asciiTheme="majorHAnsi" w:hAnsiTheme="majorHAnsi"/>
          <w:sz w:val="24"/>
        </w:rPr>
        <w:t>Providing false or misleading information may subject the provider to penalties.</w:t>
      </w:r>
    </w:p>
    <w:p w:rsidR="007D5D6E" w:rsidRPr="00CC1B0E" w:rsidP="007D5D6E" w14:paraId="4BC8329D" w14:textId="77777777">
      <w:pPr>
        <w:rPr>
          <w:rFonts w:asciiTheme="majorHAnsi" w:hAnsiTheme="majorHAnsi"/>
          <w:sz w:val="24"/>
        </w:rPr>
      </w:pPr>
      <w:r w:rsidRPr="00CC1B0E">
        <w:rPr>
          <w:rFonts w:asciiTheme="majorHAnsi" w:hAnsiTheme="majorHAnsi"/>
          <w:b/>
          <w:sz w:val="24"/>
        </w:rPr>
        <w:t>Paperwork Reduction Act Burden Disclosure Statement</w:t>
      </w:r>
    </w:p>
    <w:p w:rsidR="007D5D6E" w:rsidRPr="00B41AEA" w:rsidP="187513A9" w14:paraId="5A4A9B5B" w14:textId="77D34446">
      <w:pPr>
        <w:rPr>
          <w:rFonts w:asciiTheme="majorHAnsi" w:hAnsiTheme="majorHAnsi"/>
          <w:sz w:val="24"/>
          <w:szCs w:val="24"/>
        </w:rPr>
      </w:pPr>
      <w:r w:rsidRPr="187513A9">
        <w:rPr>
          <w:rFonts w:asciiTheme="majorHAnsi" w:hAnsiTheme="majorHAnsi"/>
          <w:sz w:val="24"/>
          <w:szCs w:val="24"/>
        </w:rPr>
        <w:t>An agency may not conduct or sponsor, and persons are not required to respond to, a collection of information that is subject to the Paperwork Reduction Act unless the collection displays a valid OMB Control Number.</w:t>
      </w:r>
      <w:r w:rsidRPr="187513A9" w:rsidR="656F1A1D">
        <w:rPr>
          <w:rFonts w:asciiTheme="majorHAnsi" w:hAnsiTheme="majorHAnsi"/>
          <w:sz w:val="24"/>
          <w:szCs w:val="24"/>
        </w:rPr>
        <w:t xml:space="preserve"> </w:t>
      </w:r>
      <w:r w:rsidRPr="187513A9">
        <w:rPr>
          <w:rFonts w:asciiTheme="majorHAnsi" w:hAnsiTheme="majorHAnsi"/>
          <w:sz w:val="24"/>
          <w:szCs w:val="24"/>
        </w:rPr>
        <w:t xml:space="preserve">The OMB Control Number for this collection of information is </w:t>
      </w:r>
      <w:r w:rsidRPr="187513A9" w:rsidR="3AA3DAA2">
        <w:rPr>
          <w:rFonts w:asciiTheme="majorHAnsi" w:hAnsiTheme="majorHAnsi"/>
          <w:sz w:val="24"/>
          <w:szCs w:val="24"/>
          <w:highlight w:val="yellow"/>
        </w:rPr>
        <w:t>[</w:t>
      </w:r>
      <w:r w:rsidRPr="187513A9" w:rsidR="656F1A1D">
        <w:rPr>
          <w:rFonts w:asciiTheme="majorHAnsi" w:hAnsiTheme="majorHAnsi"/>
          <w:sz w:val="24"/>
          <w:szCs w:val="24"/>
          <w:highlight w:val="yellow"/>
        </w:rPr>
        <w:t xml:space="preserve"> </w:t>
      </w:r>
      <w:r w:rsidRPr="187513A9" w:rsidR="3AA3DAA2">
        <w:rPr>
          <w:rFonts w:asciiTheme="majorHAnsi" w:hAnsiTheme="majorHAnsi"/>
          <w:sz w:val="24"/>
          <w:szCs w:val="24"/>
          <w:highlight w:val="yellow"/>
        </w:rPr>
        <w:t>]</w:t>
      </w:r>
      <w:r w:rsidRPr="187513A9">
        <w:rPr>
          <w:rFonts w:asciiTheme="majorHAnsi" w:hAnsiTheme="majorHAnsi"/>
          <w:sz w:val="24"/>
          <w:szCs w:val="24"/>
          <w:highlight w:val="yellow"/>
        </w:rPr>
        <w:t>.</w:t>
      </w:r>
      <w:r w:rsidRPr="187513A9">
        <w:rPr>
          <w:rFonts w:asciiTheme="majorHAnsi" w:hAnsiTheme="majorHAnsi"/>
          <w:sz w:val="24"/>
          <w:szCs w:val="24"/>
        </w:rPr>
        <w:t xml:space="preserve"> </w:t>
      </w:r>
    </w:p>
    <w:p w:rsidR="007D5D6E" w:rsidRPr="00B41AEA" w:rsidP="007D5D6E" w14:paraId="7B36E898" w14:textId="7EEF1F59">
      <w:pPr>
        <w:rPr>
          <w:rFonts w:asciiTheme="majorHAnsi" w:hAnsiTheme="majorHAnsi"/>
          <w:sz w:val="24"/>
        </w:rPr>
      </w:pPr>
      <w:r w:rsidRPr="00B41AEA">
        <w:rPr>
          <w:rFonts w:asciiTheme="majorHAnsi" w:hAnsiTheme="majorHAnsi"/>
          <w:sz w:val="24"/>
        </w:rPr>
        <w:t>The time needed to complete and submit a request will vary depending on individual circumstances.</w:t>
      </w:r>
      <w:r w:rsidR="007D6712">
        <w:rPr>
          <w:rFonts w:asciiTheme="majorHAnsi" w:hAnsiTheme="majorHAnsi"/>
          <w:sz w:val="24"/>
        </w:rPr>
        <w:t xml:space="preserve"> </w:t>
      </w:r>
      <w:r w:rsidRPr="00B41AEA">
        <w:rPr>
          <w:rFonts w:asciiTheme="majorHAnsi" w:hAnsiTheme="majorHAnsi"/>
          <w:sz w:val="24"/>
        </w:rPr>
        <w:t xml:space="preserve">The </w:t>
      </w:r>
      <w:r w:rsidRPr="00B41AEA">
        <w:rPr>
          <w:rFonts w:asciiTheme="majorHAnsi" w:hAnsiTheme="majorHAnsi"/>
          <w:b/>
          <w:sz w:val="24"/>
        </w:rPr>
        <w:t xml:space="preserve">estimated average time is </w:t>
      </w:r>
      <w:r w:rsidRPr="00B41AEA" w:rsidR="00561C55">
        <w:rPr>
          <w:rFonts w:asciiTheme="majorHAnsi" w:hAnsiTheme="majorHAnsi" w:cstheme="majorHAnsi"/>
          <w:b/>
          <w:bCs/>
          <w:sz w:val="24"/>
          <w:szCs w:val="24"/>
        </w:rPr>
        <w:t>40</w:t>
      </w:r>
      <w:r w:rsidRPr="00B41AEA">
        <w:rPr>
          <w:rFonts w:asciiTheme="majorHAnsi" w:hAnsiTheme="majorHAnsi"/>
          <w:b/>
          <w:sz w:val="24"/>
        </w:rPr>
        <w:t xml:space="preserve"> hours</w:t>
      </w:r>
      <w:r w:rsidRPr="00B41AEA">
        <w:rPr>
          <w:rFonts w:asciiTheme="majorHAnsi" w:hAnsiTheme="majorHAnsi"/>
          <w:sz w:val="24"/>
        </w:rPr>
        <w:t xml:space="preserve">, including the time for reviewing instructions, </w:t>
      </w:r>
      <w:r w:rsidRPr="00B41AEA">
        <w:rPr>
          <w:rFonts w:asciiTheme="majorHAnsi" w:hAnsiTheme="majorHAnsi"/>
          <w:sz w:val="24"/>
        </w:rPr>
        <w:t>gathering</w:t>
      </w:r>
      <w:r w:rsidRPr="00B41AEA">
        <w:rPr>
          <w:rFonts w:asciiTheme="majorHAnsi" w:hAnsiTheme="majorHAnsi"/>
          <w:sz w:val="24"/>
        </w:rPr>
        <w:t xml:space="preserve"> and entering the data needed, and submitting the request.</w:t>
      </w:r>
    </w:p>
    <w:p w:rsidR="007D5D6E" w:rsidRPr="00CC1B0E" w:rsidP="007D5D6E" w14:paraId="0485F6B3" w14:textId="36928528">
      <w:pPr>
        <w:rPr>
          <w:rFonts w:asciiTheme="majorHAnsi" w:hAnsiTheme="majorHAnsi"/>
          <w:sz w:val="24"/>
        </w:rPr>
      </w:pPr>
      <w:r w:rsidRPr="00B41AEA">
        <w:rPr>
          <w:rFonts w:asciiTheme="majorHAnsi" w:hAnsiTheme="majorHAnsi"/>
          <w:sz w:val="24"/>
        </w:rPr>
        <w:t>Send comments regarding this burden estimate or any other aspect of this collection</w:t>
      </w:r>
      <w:r w:rsidRPr="00CC1B0E">
        <w:rPr>
          <w:rFonts w:asciiTheme="majorHAnsi" w:hAnsiTheme="majorHAnsi"/>
          <w:sz w:val="24"/>
        </w:rPr>
        <w:t xml:space="preserve"> of information, including suggestions for reducing this burden, to Office of the Chief Information Officer, Enterprise Policy Development &amp; Implementation Office, IM-22, Information Collection Management Program (</w:t>
      </w:r>
      <w:r w:rsidRPr="00CC1B0E">
        <w:rPr>
          <w:rFonts w:asciiTheme="majorHAnsi" w:hAnsiTheme="majorHAnsi"/>
          <w:b/>
          <w:sz w:val="24"/>
        </w:rPr>
        <w:t xml:space="preserve">OMB Control Number </w:t>
      </w:r>
      <w:r w:rsidR="00422957">
        <w:rPr>
          <w:rFonts w:asciiTheme="majorHAnsi" w:hAnsiTheme="majorHAnsi" w:cstheme="majorHAnsi"/>
          <w:b/>
          <w:bCs/>
          <w:sz w:val="24"/>
          <w:szCs w:val="24"/>
        </w:rPr>
        <w:t>[</w:t>
      </w:r>
      <w:r w:rsidR="00FD28B3">
        <w:rPr>
          <w:rFonts w:asciiTheme="majorHAnsi" w:hAnsiTheme="majorHAnsi" w:cstheme="majorHAnsi"/>
          <w:b/>
          <w:bCs/>
          <w:sz w:val="24"/>
          <w:szCs w:val="24"/>
        </w:rPr>
        <w:t>X</w:t>
      </w:r>
      <w:r w:rsidR="00422957">
        <w:rPr>
          <w:rFonts w:asciiTheme="majorHAnsi" w:hAnsiTheme="majorHAnsi" w:cstheme="majorHAnsi"/>
          <w:b/>
          <w:bCs/>
          <w:sz w:val="24"/>
          <w:szCs w:val="24"/>
        </w:rPr>
        <w:t>]</w:t>
      </w:r>
      <w:r w:rsidRPr="00394E25">
        <w:rPr>
          <w:rFonts w:asciiTheme="majorHAnsi" w:hAnsiTheme="majorHAnsi" w:cstheme="majorHAnsi"/>
          <w:sz w:val="24"/>
          <w:szCs w:val="24"/>
        </w:rPr>
        <w:t>),</w:t>
      </w:r>
      <w:r w:rsidRPr="00CC1B0E">
        <w:rPr>
          <w:rFonts w:asciiTheme="majorHAnsi" w:hAnsiTheme="majorHAnsi"/>
          <w:sz w:val="24"/>
        </w:rPr>
        <w:t xml:space="preserve"> U.S. Department of Energy, 1000 Independence Ave., SW, Washington, DC 20585; and to the Office of Management and Budget (OMB), OIRA, Paperwork Reduction Project (</w:t>
      </w:r>
      <w:r w:rsidRPr="00CC1B0E">
        <w:rPr>
          <w:rFonts w:asciiTheme="majorHAnsi" w:hAnsiTheme="majorHAnsi"/>
          <w:b/>
          <w:sz w:val="24"/>
        </w:rPr>
        <w:t xml:space="preserve">OMB Control Number </w:t>
      </w:r>
      <w:r w:rsidR="00422957">
        <w:rPr>
          <w:rFonts w:asciiTheme="majorHAnsi" w:hAnsiTheme="majorHAnsi" w:cstheme="majorHAnsi"/>
          <w:b/>
          <w:bCs/>
          <w:sz w:val="24"/>
          <w:szCs w:val="24"/>
        </w:rPr>
        <w:t>[</w:t>
      </w:r>
      <w:r w:rsidR="00FD28B3">
        <w:rPr>
          <w:rFonts w:asciiTheme="majorHAnsi" w:hAnsiTheme="majorHAnsi" w:cstheme="majorHAnsi"/>
          <w:b/>
          <w:bCs/>
          <w:sz w:val="24"/>
          <w:szCs w:val="24"/>
        </w:rPr>
        <w:t>X</w:t>
      </w:r>
      <w:r w:rsidR="00422957">
        <w:rPr>
          <w:rFonts w:asciiTheme="majorHAnsi" w:hAnsiTheme="majorHAnsi" w:cstheme="majorHAnsi"/>
          <w:b/>
          <w:bCs/>
          <w:sz w:val="24"/>
          <w:szCs w:val="24"/>
        </w:rPr>
        <w:t>]</w:t>
      </w:r>
      <w:r w:rsidRPr="00394E25">
        <w:rPr>
          <w:rFonts w:asciiTheme="majorHAnsi" w:hAnsiTheme="majorHAnsi" w:cstheme="majorHAnsi"/>
          <w:sz w:val="24"/>
          <w:szCs w:val="24"/>
        </w:rPr>
        <w:t>),</w:t>
      </w:r>
      <w:r w:rsidR="007D6712">
        <w:rPr>
          <w:rFonts w:asciiTheme="majorHAnsi" w:hAnsiTheme="majorHAnsi"/>
          <w:sz w:val="24"/>
        </w:rPr>
        <w:t xml:space="preserve"> </w:t>
      </w:r>
      <w:r w:rsidRPr="00CC1B0E">
        <w:rPr>
          <w:rFonts w:asciiTheme="majorHAnsi" w:hAnsiTheme="majorHAnsi"/>
          <w:sz w:val="24"/>
        </w:rPr>
        <w:t>Washington, DC 20503.</w:t>
      </w:r>
    </w:p>
    <w:p w:rsidR="007D5D6E" w:rsidP="00193648" w14:paraId="369A3C53" w14:textId="2C0354CB"/>
    <w:p w:rsidR="007D5D6E" w14:paraId="16D8CC49" w14:textId="77777777">
      <w:pPr>
        <w:spacing w:line="240" w:lineRule="auto"/>
      </w:pPr>
      <w:r>
        <w:br w:type="page"/>
      </w:r>
    </w:p>
    <w:p w:rsidR="007D5D6E" w:rsidRPr="007D5D6E" w:rsidP="00193648" w14:paraId="7813D5F0" w14:textId="77107B02">
      <w:pPr>
        <w:rPr>
          <w:b/>
          <w:bCs/>
        </w:rPr>
      </w:pPr>
      <w:r w:rsidRPr="007D5D6E">
        <w:rPr>
          <w:b/>
          <w:bCs/>
        </w:rPr>
        <w:t>APPENDIX B – DOE E</w:t>
      </w:r>
      <w:r>
        <w:rPr>
          <w:b/>
          <w:bCs/>
        </w:rPr>
        <w:t>MISSIONS</w:t>
      </w:r>
      <w:r w:rsidRPr="007D5D6E">
        <w:rPr>
          <w:b/>
          <w:bCs/>
        </w:rPr>
        <w:t xml:space="preserve"> V</w:t>
      </w:r>
      <w:r>
        <w:rPr>
          <w:b/>
          <w:bCs/>
        </w:rPr>
        <w:t>ALUE</w:t>
      </w:r>
      <w:r w:rsidRPr="007D5D6E">
        <w:rPr>
          <w:b/>
          <w:bCs/>
        </w:rPr>
        <w:t xml:space="preserve"> R</w:t>
      </w:r>
      <w:r>
        <w:rPr>
          <w:b/>
          <w:bCs/>
        </w:rPr>
        <w:t xml:space="preserve">EQUEST </w:t>
      </w:r>
      <w:r w:rsidRPr="007D5D6E">
        <w:rPr>
          <w:b/>
          <w:bCs/>
        </w:rPr>
        <w:t>P</w:t>
      </w:r>
      <w:r>
        <w:rPr>
          <w:b/>
          <w:bCs/>
        </w:rPr>
        <w:t xml:space="preserve">ROCESS </w:t>
      </w:r>
      <w:r w:rsidRPr="007D5D6E">
        <w:rPr>
          <w:b/>
          <w:bCs/>
        </w:rPr>
        <w:t>I</w:t>
      </w:r>
      <w:r>
        <w:rPr>
          <w:b/>
          <w:bCs/>
        </w:rPr>
        <w:t>NSTRUCTIONS</w:t>
      </w:r>
      <w:r w:rsidRPr="007D5D6E">
        <w:rPr>
          <w:b/>
          <w:bCs/>
        </w:rPr>
        <w:t xml:space="preserve"> </w:t>
      </w:r>
    </w:p>
    <w:p w:rsidR="007D5D6E" w:rsidRPr="000D22AC" w:rsidP="007D5D6E" w14:paraId="46B4F39E" w14:textId="77777777">
      <w:pPr>
        <w:jc w:val="center"/>
        <w:rPr>
          <w:rFonts w:ascii="Times New Roman" w:hAnsi="Times New Roman" w:cs="Times New Roman"/>
          <w:b/>
          <w:bCs/>
          <w:sz w:val="24"/>
          <w:szCs w:val="24"/>
        </w:rPr>
      </w:pPr>
      <w:r w:rsidRPr="117CF99D">
        <w:rPr>
          <w:rFonts w:ascii="Times New Roman" w:hAnsi="Times New Roman" w:cs="Times New Roman"/>
          <w:b/>
          <w:bCs/>
          <w:sz w:val="24"/>
          <w:szCs w:val="24"/>
        </w:rPr>
        <w:t>U.S. Department of Energy Emissions Value Request Application Submission Instructions</w:t>
      </w:r>
    </w:p>
    <w:p w:rsidR="007D5D6E" w:rsidRPr="00E15AAB" w:rsidP="007D5D6E" w14:paraId="26F2D68E" w14:textId="2E0B11B2">
      <w:pPr>
        <w:rPr>
          <w:rFonts w:asciiTheme="majorHAnsi" w:hAnsiTheme="majorHAnsi"/>
          <w:sz w:val="24"/>
        </w:rPr>
      </w:pPr>
      <w:r w:rsidRPr="00E15AAB">
        <w:rPr>
          <w:rFonts w:asciiTheme="majorHAnsi" w:hAnsiTheme="majorHAnsi"/>
          <w:sz w:val="24"/>
        </w:rPr>
        <w:t xml:space="preserve">The Emissions Value Request Application (Application) will be used to collect information from </w:t>
      </w:r>
      <w:r w:rsidR="001C6ED3">
        <w:rPr>
          <w:rFonts w:asciiTheme="majorHAnsi" w:hAnsiTheme="majorHAnsi" w:cstheme="majorHAnsi"/>
          <w:sz w:val="24"/>
          <w:szCs w:val="24"/>
        </w:rPr>
        <w:t>electricity</w:t>
      </w:r>
      <w:r w:rsidRPr="00E15AAB">
        <w:rPr>
          <w:rFonts w:asciiTheme="majorHAnsi" w:hAnsiTheme="majorHAnsi"/>
          <w:sz w:val="24"/>
        </w:rPr>
        <w:t xml:space="preserve"> producers seeking to obtain an emissions value from the Department of Energy (DOE) before filing a petition for a provisional emissions rate (PER) with the </w:t>
      </w:r>
      <w:r w:rsidRPr="00394E25" w:rsidR="00E958D8">
        <w:rPr>
          <w:rFonts w:asciiTheme="majorHAnsi" w:hAnsiTheme="majorHAnsi" w:cstheme="majorHAnsi"/>
          <w:sz w:val="24"/>
          <w:szCs w:val="24"/>
        </w:rPr>
        <w:t>Internal Revenue Service</w:t>
      </w:r>
      <w:r w:rsidRPr="00E15AAB" w:rsidR="00E958D8">
        <w:rPr>
          <w:rFonts w:asciiTheme="majorHAnsi" w:hAnsiTheme="majorHAnsi"/>
          <w:sz w:val="24"/>
        </w:rPr>
        <w:t xml:space="preserve"> </w:t>
      </w:r>
      <w:r w:rsidRPr="00E15AAB">
        <w:rPr>
          <w:rFonts w:asciiTheme="majorHAnsi" w:hAnsiTheme="majorHAnsi"/>
          <w:sz w:val="24"/>
        </w:rPr>
        <w:t xml:space="preserve">for the purpose of claiming the tax </w:t>
      </w:r>
      <w:r w:rsidRPr="00394E25">
        <w:rPr>
          <w:rFonts w:asciiTheme="majorHAnsi" w:hAnsiTheme="majorHAnsi" w:cstheme="majorHAnsi"/>
          <w:sz w:val="24"/>
          <w:szCs w:val="24"/>
        </w:rPr>
        <w:t>credit</w:t>
      </w:r>
      <w:r w:rsidR="001C6ED3">
        <w:rPr>
          <w:rFonts w:asciiTheme="majorHAnsi" w:hAnsiTheme="majorHAnsi" w:cstheme="majorHAnsi"/>
          <w:sz w:val="24"/>
          <w:szCs w:val="24"/>
        </w:rPr>
        <w:t>s</w:t>
      </w:r>
      <w:r w:rsidRPr="00E15AAB">
        <w:rPr>
          <w:rFonts w:asciiTheme="majorHAnsi" w:hAnsiTheme="majorHAnsi"/>
          <w:sz w:val="24"/>
        </w:rPr>
        <w:t xml:space="preserve"> for producing clean </w:t>
      </w:r>
      <w:r w:rsidR="001C6ED3">
        <w:rPr>
          <w:rFonts w:asciiTheme="majorHAnsi" w:hAnsiTheme="majorHAnsi" w:cstheme="majorHAnsi"/>
          <w:sz w:val="24"/>
          <w:szCs w:val="24"/>
        </w:rPr>
        <w:t>electricity</w:t>
      </w:r>
      <w:r w:rsidRPr="00E15AAB">
        <w:rPr>
          <w:rFonts w:asciiTheme="majorHAnsi" w:hAnsiTheme="majorHAnsi"/>
          <w:sz w:val="24"/>
        </w:rPr>
        <w:t xml:space="preserve"> (Internal Revenue Code </w:t>
      </w:r>
      <w:r w:rsidRPr="00394E25">
        <w:rPr>
          <w:rFonts w:asciiTheme="majorHAnsi" w:hAnsiTheme="majorHAnsi" w:cstheme="majorHAnsi"/>
          <w:sz w:val="24"/>
          <w:szCs w:val="24"/>
        </w:rPr>
        <w:t>section</w:t>
      </w:r>
      <w:r w:rsidR="001C6ED3">
        <w:rPr>
          <w:rFonts w:asciiTheme="majorHAnsi" w:hAnsiTheme="majorHAnsi" w:cstheme="majorHAnsi"/>
          <w:sz w:val="24"/>
          <w:szCs w:val="24"/>
        </w:rPr>
        <w:t>s</w:t>
      </w:r>
      <w:r w:rsidRPr="00394E25">
        <w:rPr>
          <w:rFonts w:asciiTheme="majorHAnsi" w:hAnsiTheme="majorHAnsi" w:cstheme="majorHAnsi"/>
          <w:sz w:val="24"/>
          <w:szCs w:val="24"/>
        </w:rPr>
        <w:t xml:space="preserve"> 45</w:t>
      </w:r>
      <w:r w:rsidR="001C6ED3">
        <w:rPr>
          <w:rFonts w:asciiTheme="majorHAnsi" w:hAnsiTheme="majorHAnsi" w:cstheme="majorHAnsi"/>
          <w:sz w:val="24"/>
          <w:szCs w:val="24"/>
        </w:rPr>
        <w:t>Y and 48E</w:t>
      </w:r>
      <w:r w:rsidRPr="00394E25">
        <w:rPr>
          <w:rFonts w:asciiTheme="majorHAnsi" w:hAnsiTheme="majorHAnsi" w:cstheme="majorHAnsi"/>
          <w:sz w:val="24"/>
          <w:szCs w:val="24"/>
        </w:rPr>
        <w:t>).</w:t>
      </w:r>
      <w:r w:rsidR="007D6712">
        <w:rPr>
          <w:rFonts w:asciiTheme="majorHAnsi" w:hAnsiTheme="majorHAnsi"/>
          <w:sz w:val="24"/>
        </w:rPr>
        <w:t xml:space="preserve"> </w:t>
      </w:r>
      <w:r w:rsidRPr="00E15AAB">
        <w:rPr>
          <w:rFonts w:asciiTheme="majorHAnsi" w:hAnsiTheme="majorHAnsi"/>
          <w:sz w:val="24"/>
        </w:rPr>
        <w:t xml:space="preserve">These instructions describe the information </w:t>
      </w:r>
      <w:r w:rsidRPr="00394E25">
        <w:rPr>
          <w:rFonts w:asciiTheme="majorHAnsi" w:hAnsiTheme="majorHAnsi" w:cstheme="majorHAnsi"/>
          <w:sz w:val="24"/>
          <w:szCs w:val="24"/>
        </w:rPr>
        <w:t>a</w:t>
      </w:r>
      <w:r w:rsidR="001C6ED3">
        <w:rPr>
          <w:rFonts w:asciiTheme="majorHAnsi" w:hAnsiTheme="majorHAnsi" w:cstheme="majorHAnsi"/>
          <w:sz w:val="24"/>
          <w:szCs w:val="24"/>
        </w:rPr>
        <w:t>n electricity</w:t>
      </w:r>
      <w:r w:rsidRPr="00E15AAB" w:rsidR="001C6ED3">
        <w:rPr>
          <w:rFonts w:asciiTheme="majorHAnsi" w:hAnsiTheme="majorHAnsi"/>
          <w:sz w:val="24"/>
        </w:rPr>
        <w:t xml:space="preserve"> </w:t>
      </w:r>
      <w:r w:rsidRPr="00E15AAB">
        <w:rPr>
          <w:rFonts w:asciiTheme="majorHAnsi" w:hAnsiTheme="majorHAnsi"/>
          <w:sz w:val="24"/>
        </w:rPr>
        <w:t xml:space="preserve">producer (applicant) must provide to the DOE to obtain an emissions value from the DOE. </w:t>
      </w:r>
    </w:p>
    <w:p w:rsidR="007D5D6E" w:rsidRPr="00E97983" w:rsidP="2E94B817" w14:paraId="4D1DDD7A" w14:textId="79B29C0C">
      <w:pPr>
        <w:rPr>
          <w:rFonts w:asciiTheme="majorHAnsi" w:hAnsiTheme="majorHAnsi" w:cstheme="majorHAnsi"/>
          <w:sz w:val="24"/>
          <w:szCs w:val="24"/>
        </w:rPr>
      </w:pPr>
      <w:r w:rsidRPr="1EF322A0">
        <w:rPr>
          <w:rFonts w:asciiTheme="majorHAnsi" w:hAnsiTheme="majorHAnsi"/>
          <w:sz w:val="24"/>
          <w:szCs w:val="24"/>
        </w:rPr>
        <w:t xml:space="preserve">Currently, to request an emissions value from the DOE for a given facility </w:t>
      </w:r>
      <w:r w:rsidRPr="1EF322A0">
        <w:rPr>
          <w:rFonts w:asciiTheme="majorHAnsi" w:hAnsiTheme="majorHAnsi" w:cstheme="majorBidi"/>
          <w:sz w:val="24"/>
          <w:szCs w:val="24"/>
        </w:rPr>
        <w:t>w</w:t>
      </w:r>
      <w:r w:rsidRPr="1EF322A0" w:rsidR="204D124C">
        <w:rPr>
          <w:rFonts w:asciiTheme="majorHAnsi" w:hAnsiTheme="majorHAnsi" w:cstheme="majorBidi"/>
          <w:sz w:val="24"/>
          <w:szCs w:val="24"/>
        </w:rPr>
        <w:t>hich is</w:t>
      </w:r>
      <w:r w:rsidRPr="1EF322A0" w:rsidR="204D124C">
        <w:rPr>
          <w:rFonts w:asciiTheme="majorHAnsi" w:hAnsiTheme="majorHAnsi"/>
          <w:sz w:val="24"/>
          <w:szCs w:val="24"/>
        </w:rPr>
        <w:t xml:space="preserve"> not </w:t>
      </w:r>
      <w:r w:rsidRPr="1EF322A0" w:rsidR="204D124C">
        <w:rPr>
          <w:rFonts w:asciiTheme="majorHAnsi" w:hAnsiTheme="majorHAnsi" w:cstheme="majorBidi"/>
          <w:sz w:val="24"/>
          <w:szCs w:val="24"/>
        </w:rPr>
        <w:t>described</w:t>
      </w:r>
      <w:r w:rsidRPr="1EF322A0" w:rsidR="204D124C">
        <w:rPr>
          <w:rFonts w:asciiTheme="majorHAnsi" w:hAnsiTheme="majorHAnsi"/>
          <w:sz w:val="24"/>
          <w:szCs w:val="24"/>
        </w:rPr>
        <w:t xml:space="preserve"> in the </w:t>
      </w:r>
      <w:r w:rsidRPr="1EF322A0" w:rsidR="204D124C">
        <w:rPr>
          <w:rFonts w:asciiTheme="majorHAnsi" w:hAnsiTheme="majorHAnsi" w:cstheme="majorBidi"/>
          <w:sz w:val="24"/>
          <w:szCs w:val="24"/>
        </w:rPr>
        <w:t>annual table</w:t>
      </w:r>
      <w:r w:rsidRPr="1EF322A0">
        <w:rPr>
          <w:rFonts w:asciiTheme="majorHAnsi" w:hAnsiTheme="majorHAnsi"/>
          <w:sz w:val="24"/>
          <w:szCs w:val="24"/>
        </w:rPr>
        <w:t>, applicants must first complete a front-end engineering and design (FEED) study of the facility</w:t>
      </w:r>
      <w:r w:rsidRPr="1EF322A0" w:rsidR="29F4451B">
        <w:rPr>
          <w:rFonts w:asciiTheme="majorHAnsi" w:hAnsiTheme="majorHAnsi"/>
          <w:sz w:val="24"/>
          <w:szCs w:val="24"/>
        </w:rPr>
        <w:t xml:space="preserve"> or similar</w:t>
      </w:r>
      <w:r w:rsidRPr="1EF322A0">
        <w:rPr>
          <w:rFonts w:asciiTheme="majorHAnsi" w:hAnsiTheme="majorHAnsi"/>
          <w:sz w:val="24"/>
          <w:szCs w:val="24"/>
        </w:rPr>
        <w:t>.</w:t>
      </w:r>
      <w:r>
        <w:rPr>
          <w:rStyle w:val="FootnoteReference"/>
          <w:rFonts w:asciiTheme="majorHAnsi" w:hAnsiTheme="majorHAnsi"/>
          <w:sz w:val="24"/>
          <w:szCs w:val="24"/>
        </w:rPr>
        <w:footnoteReference w:id="8"/>
      </w:r>
      <w:r w:rsidR="007D6712">
        <w:rPr>
          <w:rFonts w:asciiTheme="majorHAnsi" w:hAnsiTheme="majorHAnsi"/>
          <w:sz w:val="24"/>
          <w:szCs w:val="24"/>
        </w:rPr>
        <w:t xml:space="preserve"> </w:t>
      </w:r>
      <w:r w:rsidRPr="1EF322A0">
        <w:rPr>
          <w:rFonts w:asciiTheme="majorHAnsi" w:hAnsiTheme="majorHAnsi"/>
          <w:sz w:val="24"/>
          <w:szCs w:val="24"/>
        </w:rPr>
        <w:t>Applicants must then</w:t>
      </w:r>
      <w:r w:rsidRPr="1EF322A0" w:rsidR="6CBA3629">
        <w:rPr>
          <w:rFonts w:asciiTheme="majorHAnsi" w:hAnsiTheme="majorHAnsi"/>
          <w:sz w:val="24"/>
          <w:szCs w:val="24"/>
        </w:rPr>
        <w:t xml:space="preserve"> ema</w:t>
      </w:r>
      <w:r w:rsidRPr="1EF322A0" w:rsidR="00E550FD">
        <w:rPr>
          <w:rFonts w:asciiTheme="majorHAnsi" w:hAnsiTheme="majorHAnsi"/>
          <w:sz w:val="24"/>
          <w:szCs w:val="24"/>
        </w:rPr>
        <w:t>i</w:t>
      </w:r>
      <w:r w:rsidRPr="1EF322A0" w:rsidR="6CBA3629">
        <w:rPr>
          <w:rFonts w:asciiTheme="majorHAnsi" w:hAnsiTheme="majorHAnsi"/>
          <w:sz w:val="24"/>
          <w:szCs w:val="24"/>
        </w:rPr>
        <w:t>l DOE that they would like to</w:t>
      </w:r>
      <w:r w:rsidRPr="1EF322A0">
        <w:rPr>
          <w:rFonts w:asciiTheme="majorHAnsi" w:hAnsiTheme="majorHAnsi"/>
          <w:sz w:val="24"/>
          <w:szCs w:val="24"/>
        </w:rPr>
        <w:t xml:space="preserve"> submit </w:t>
      </w:r>
      <w:r w:rsidRPr="00E97983">
        <w:rPr>
          <w:rFonts w:asciiTheme="majorHAnsi" w:hAnsiTheme="majorHAnsi" w:cstheme="majorHAnsi"/>
          <w:sz w:val="24"/>
          <w:szCs w:val="24"/>
        </w:rPr>
        <w:t xml:space="preserve">to the DOE the following documents: </w:t>
      </w:r>
    </w:p>
    <w:p w:rsidR="007D5D6E" w:rsidRPr="00FC447C" w:rsidP="00D518B4" w14:paraId="0DC66DA3" w14:textId="5B9E0B10">
      <w:pPr>
        <w:pStyle w:val="ListParagraph"/>
      </w:pPr>
      <w:r w:rsidRPr="00FC447C">
        <w:t>Specific sections of the FEED study</w:t>
      </w:r>
      <w:r w:rsidRPr="00FC447C" w:rsidR="000B294B">
        <w:t xml:space="preserve"> or similar</w:t>
      </w:r>
      <w:r w:rsidRPr="00FC447C">
        <w:t>, as described below;</w:t>
      </w:r>
      <w:r w:rsidRPr="00FC447C" w:rsidR="0022237F">
        <w:rPr>
          <w:szCs w:val="24"/>
        </w:rPr>
        <w:t xml:space="preserve"> and</w:t>
      </w:r>
    </w:p>
    <w:p w:rsidR="007D5D6E" w:rsidRPr="00FC447C" w:rsidP="00D518B4" w14:paraId="1068B14D" w14:textId="77777777">
      <w:pPr>
        <w:pStyle w:val="ListParagraph"/>
      </w:pPr>
      <w:r w:rsidRPr="00FC447C">
        <w:t>A completed Emissions Value Request Form (Form), as described below; and</w:t>
      </w:r>
    </w:p>
    <w:p w:rsidR="007D5D6E" w:rsidRPr="00E15AAB" w:rsidP="2E94B817" w14:paraId="1B669B76" w14:textId="0BD32F52">
      <w:pPr>
        <w:rPr>
          <w:rFonts w:asciiTheme="majorHAnsi" w:hAnsiTheme="majorHAnsi"/>
          <w:sz w:val="24"/>
          <w:szCs w:val="24"/>
        </w:rPr>
      </w:pPr>
      <w:r w:rsidRPr="2E94B817">
        <w:rPr>
          <w:rFonts w:asciiTheme="majorHAnsi" w:hAnsiTheme="majorHAnsi" w:cstheme="majorBidi"/>
          <w:sz w:val="24"/>
          <w:szCs w:val="24"/>
        </w:rPr>
        <w:t>In addition to the required documents, applicants also have the option to include</w:t>
      </w:r>
      <w:r w:rsidRPr="2E94B817">
        <w:rPr>
          <w:rFonts w:asciiTheme="majorHAnsi" w:hAnsiTheme="majorHAnsi"/>
          <w:sz w:val="24"/>
          <w:szCs w:val="24"/>
        </w:rPr>
        <w:t xml:space="preserve"> </w:t>
      </w:r>
      <w:r w:rsidRPr="2E94B817" w:rsidR="7E8CEE5C">
        <w:rPr>
          <w:rFonts w:asciiTheme="majorHAnsi" w:hAnsiTheme="majorHAnsi"/>
          <w:sz w:val="24"/>
          <w:szCs w:val="24"/>
        </w:rPr>
        <w:t xml:space="preserve">additional information that may be beneficial in completing greenhouse gas emissions analysis of the </w:t>
      </w:r>
      <w:r w:rsidRPr="2E94B817" w:rsidR="58697D50">
        <w:rPr>
          <w:rFonts w:asciiTheme="majorHAnsi" w:hAnsiTheme="majorHAnsi" w:cstheme="majorBidi"/>
          <w:sz w:val="24"/>
          <w:szCs w:val="24"/>
        </w:rPr>
        <w:t>facility</w:t>
      </w:r>
      <w:r w:rsidRPr="2E94B817" w:rsidR="7E8CEE5C">
        <w:rPr>
          <w:rFonts w:asciiTheme="majorHAnsi" w:hAnsiTheme="majorHAnsi"/>
          <w:sz w:val="24"/>
          <w:szCs w:val="24"/>
        </w:rPr>
        <w:t xml:space="preserve"> described in the Form and FEED study. </w:t>
      </w:r>
    </w:p>
    <w:p w:rsidR="007D5D6E" w:rsidRPr="00E15AAB" w:rsidP="007D5D6E" w14:paraId="60CB0D58" w14:textId="33F2B142">
      <w:pPr>
        <w:pStyle w:val="NormalWeb"/>
        <w:numPr>
          <w:ilvl w:val="0"/>
          <w:numId w:val="13"/>
        </w:numPr>
        <w:spacing w:after="0" w:line="240" w:lineRule="auto"/>
        <w:rPr>
          <w:rFonts w:asciiTheme="majorHAnsi" w:hAnsiTheme="majorHAnsi"/>
          <w:color w:val="000000"/>
          <w:sz w:val="24"/>
        </w:rPr>
      </w:pPr>
      <w:r w:rsidRPr="2E94B817">
        <w:rPr>
          <w:rFonts w:asciiTheme="majorHAnsi" w:hAnsiTheme="majorHAnsi"/>
          <w:sz w:val="24"/>
          <w:szCs w:val="24"/>
        </w:rPr>
        <w:t xml:space="preserve">The following sections of the FEED study </w:t>
      </w:r>
      <w:r w:rsidRPr="2E94B817" w:rsidR="3D6BC06F">
        <w:rPr>
          <w:rFonts w:asciiTheme="majorHAnsi" w:hAnsiTheme="majorHAnsi"/>
          <w:sz w:val="24"/>
          <w:szCs w:val="24"/>
        </w:rPr>
        <w:t xml:space="preserve">or similar </w:t>
      </w:r>
      <w:r w:rsidRPr="2E94B817">
        <w:rPr>
          <w:rFonts w:asciiTheme="majorHAnsi" w:hAnsiTheme="majorHAnsi"/>
          <w:sz w:val="24"/>
          <w:szCs w:val="24"/>
        </w:rPr>
        <w:t xml:space="preserve">must be submitted in Microsoft Word or Adobe PDF file formatting: </w:t>
      </w:r>
      <w:r w:rsidRPr="00E15AAB">
        <w:rPr>
          <w:rFonts w:asciiTheme="majorHAnsi" w:hAnsiTheme="majorHAnsi"/>
          <w:color w:val="000000"/>
          <w:sz w:val="24"/>
        </w:rPr>
        <w:t xml:space="preserve">Block flow diagrams of all major processes within the </w:t>
      </w:r>
      <w:r w:rsidR="006B3AFB">
        <w:rPr>
          <w:rFonts w:asciiTheme="majorHAnsi" w:hAnsiTheme="majorHAnsi"/>
          <w:color w:val="000000"/>
          <w:sz w:val="24"/>
        </w:rPr>
        <w:t xml:space="preserve">electricity </w:t>
      </w:r>
      <w:r w:rsidRPr="00E15AAB">
        <w:rPr>
          <w:rFonts w:asciiTheme="majorHAnsi" w:hAnsiTheme="majorHAnsi"/>
          <w:color w:val="000000"/>
          <w:sz w:val="24"/>
        </w:rPr>
        <w:t xml:space="preserve">production </w:t>
      </w:r>
      <w:r w:rsidRPr="00E15AAB">
        <w:rPr>
          <w:rFonts w:asciiTheme="majorHAnsi" w:hAnsiTheme="majorHAnsi"/>
          <w:color w:val="000000"/>
          <w:sz w:val="24"/>
        </w:rPr>
        <w:t>facility</w:t>
      </w:r>
    </w:p>
    <w:p w:rsidR="007D5D6E" w:rsidRPr="00E15AAB" w:rsidP="007D5D6E" w14:paraId="68CBE5DF" w14:textId="77777777">
      <w:pPr>
        <w:pStyle w:val="NormalWeb"/>
        <w:numPr>
          <w:ilvl w:val="0"/>
          <w:numId w:val="13"/>
        </w:numPr>
        <w:spacing w:after="0" w:line="240" w:lineRule="auto"/>
        <w:rPr>
          <w:rFonts w:asciiTheme="majorHAnsi" w:hAnsiTheme="majorHAnsi"/>
          <w:color w:val="000000"/>
          <w:sz w:val="24"/>
        </w:rPr>
      </w:pPr>
      <w:r w:rsidRPr="00E15AAB">
        <w:rPr>
          <w:rFonts w:asciiTheme="majorHAnsi" w:hAnsiTheme="majorHAnsi"/>
          <w:color w:val="000000"/>
          <w:sz w:val="24"/>
        </w:rPr>
        <w:t>Piping &amp; instrumentation diagrams (P&amp;IDs)</w:t>
      </w:r>
    </w:p>
    <w:p w:rsidR="007D5D6E" w:rsidRPr="00E15AAB" w:rsidP="007D5D6E" w14:paraId="713E9458" w14:textId="77777777">
      <w:pPr>
        <w:pStyle w:val="NormalWeb"/>
        <w:numPr>
          <w:ilvl w:val="0"/>
          <w:numId w:val="13"/>
        </w:numPr>
        <w:spacing w:after="0" w:line="240" w:lineRule="auto"/>
        <w:rPr>
          <w:rFonts w:asciiTheme="majorHAnsi" w:hAnsiTheme="majorHAnsi"/>
          <w:color w:val="000000"/>
          <w:sz w:val="24"/>
        </w:rPr>
      </w:pPr>
      <w:r w:rsidRPr="00E15AAB">
        <w:rPr>
          <w:rFonts w:asciiTheme="majorHAnsi" w:hAnsiTheme="majorHAnsi"/>
          <w:color w:val="000000"/>
          <w:sz w:val="24"/>
        </w:rPr>
        <w:t xml:space="preserve">Energy &amp; material mass flows and balances </w:t>
      </w:r>
    </w:p>
    <w:p w:rsidR="007D5D6E" w:rsidRPr="00E15AAB" w:rsidP="007D5D6E" w14:paraId="08CDE93C" w14:textId="77777777">
      <w:pPr>
        <w:pStyle w:val="NormalWeb"/>
        <w:numPr>
          <w:ilvl w:val="0"/>
          <w:numId w:val="13"/>
        </w:numPr>
        <w:spacing w:after="0" w:line="240" w:lineRule="auto"/>
        <w:rPr>
          <w:rFonts w:asciiTheme="majorHAnsi" w:hAnsiTheme="majorHAnsi"/>
          <w:color w:val="000000"/>
          <w:sz w:val="24"/>
        </w:rPr>
      </w:pPr>
      <w:r w:rsidRPr="00E15AAB">
        <w:rPr>
          <w:rFonts w:asciiTheme="majorHAnsi" w:hAnsiTheme="majorHAnsi"/>
          <w:color w:val="000000"/>
          <w:sz w:val="24"/>
        </w:rPr>
        <w:t>Process equipment list</w:t>
      </w:r>
    </w:p>
    <w:p w:rsidR="007D5D6E" w:rsidRPr="00E15AAB" w:rsidP="007D5D6E" w14:paraId="5E79609C" w14:textId="77777777">
      <w:pPr>
        <w:pStyle w:val="NormalWeb"/>
        <w:numPr>
          <w:ilvl w:val="0"/>
          <w:numId w:val="13"/>
        </w:numPr>
        <w:spacing w:after="0" w:line="240" w:lineRule="auto"/>
        <w:rPr>
          <w:rFonts w:asciiTheme="majorHAnsi" w:hAnsiTheme="majorHAnsi"/>
          <w:color w:val="000000"/>
          <w:sz w:val="24"/>
        </w:rPr>
      </w:pPr>
      <w:r w:rsidRPr="00E15AAB">
        <w:rPr>
          <w:rFonts w:asciiTheme="majorHAnsi" w:hAnsiTheme="majorHAnsi"/>
          <w:color w:val="000000"/>
          <w:sz w:val="24"/>
        </w:rPr>
        <w:t>Water mass flows and balances</w:t>
      </w:r>
    </w:p>
    <w:p w:rsidR="007D5D6E" w:rsidRPr="00E15AAB" w:rsidP="007D5D6E" w14:paraId="717C3B40" w14:textId="77777777">
      <w:pPr>
        <w:pStyle w:val="NormalWeb"/>
        <w:numPr>
          <w:ilvl w:val="0"/>
          <w:numId w:val="13"/>
        </w:numPr>
        <w:spacing w:after="0" w:line="240" w:lineRule="auto"/>
        <w:rPr>
          <w:rFonts w:asciiTheme="majorHAnsi" w:hAnsiTheme="majorHAnsi"/>
          <w:color w:val="000000"/>
          <w:sz w:val="24"/>
        </w:rPr>
      </w:pPr>
      <w:r w:rsidRPr="00E15AAB">
        <w:rPr>
          <w:rFonts w:asciiTheme="majorHAnsi" w:hAnsiTheme="majorHAnsi"/>
          <w:color w:val="000000"/>
          <w:sz w:val="24"/>
        </w:rPr>
        <w:t>Chemical composition and balances of process inputs and outputs</w:t>
      </w:r>
    </w:p>
    <w:p w:rsidR="007D5D6E" w:rsidRPr="00E15AAB" w:rsidP="007D5D6E" w14:paraId="45FA0CBF" w14:textId="507ECD4C">
      <w:pPr>
        <w:pStyle w:val="NormalWeb"/>
        <w:numPr>
          <w:ilvl w:val="0"/>
          <w:numId w:val="13"/>
        </w:numPr>
        <w:spacing w:after="0" w:line="240" w:lineRule="auto"/>
        <w:rPr>
          <w:rFonts w:asciiTheme="majorHAnsi" w:hAnsiTheme="majorHAnsi"/>
          <w:color w:val="000000"/>
          <w:sz w:val="24"/>
        </w:rPr>
      </w:pPr>
      <w:r w:rsidRPr="00E15AAB">
        <w:rPr>
          <w:rFonts w:asciiTheme="majorHAnsi" w:hAnsiTheme="majorHAnsi"/>
          <w:color w:val="000000"/>
          <w:sz w:val="24"/>
        </w:rPr>
        <w:t>Steady state greenhouse gas (GHG) emissions data (CO</w:t>
      </w:r>
      <w:r w:rsidRPr="00E15AAB">
        <w:rPr>
          <w:rFonts w:asciiTheme="majorHAnsi" w:hAnsiTheme="majorHAnsi"/>
          <w:color w:val="000000"/>
          <w:sz w:val="24"/>
          <w:vertAlign w:val="subscript"/>
        </w:rPr>
        <w:t>2</w:t>
      </w:r>
      <w:r w:rsidRPr="00E15AAB">
        <w:rPr>
          <w:rFonts w:asciiTheme="majorHAnsi" w:hAnsiTheme="majorHAnsi"/>
          <w:color w:val="000000"/>
          <w:sz w:val="24"/>
        </w:rPr>
        <w:t>, CH</w:t>
      </w:r>
      <w:r w:rsidR="008B0CF3">
        <w:rPr>
          <w:rFonts w:asciiTheme="majorHAnsi" w:hAnsiTheme="majorHAnsi"/>
          <w:color w:val="000000"/>
          <w:sz w:val="24"/>
          <w:vertAlign w:val="subscript"/>
        </w:rPr>
        <w:t>4</w:t>
      </w:r>
      <w:r w:rsidRPr="00E15AAB">
        <w:rPr>
          <w:rFonts w:asciiTheme="majorHAnsi" w:hAnsiTheme="majorHAnsi"/>
          <w:color w:val="000000"/>
          <w:sz w:val="24"/>
        </w:rPr>
        <w:t>, N</w:t>
      </w:r>
      <w:r w:rsidRPr="00E15AAB">
        <w:rPr>
          <w:rFonts w:asciiTheme="majorHAnsi" w:hAnsiTheme="majorHAnsi"/>
          <w:color w:val="000000"/>
          <w:sz w:val="24"/>
          <w:vertAlign w:val="subscript"/>
        </w:rPr>
        <w:t>2</w:t>
      </w:r>
      <w:r w:rsidRPr="00E15AAB">
        <w:rPr>
          <w:rFonts w:asciiTheme="majorHAnsi" w:hAnsiTheme="majorHAnsi"/>
          <w:color w:val="000000"/>
          <w:sz w:val="24"/>
        </w:rPr>
        <w:t>O)</w:t>
      </w:r>
    </w:p>
    <w:p w:rsidR="007D5D6E" w:rsidRPr="00E15AAB" w:rsidP="007D5D6E" w14:paraId="24C7D707" w14:textId="77777777">
      <w:pPr>
        <w:pStyle w:val="NormalWeb"/>
        <w:numPr>
          <w:ilvl w:val="0"/>
          <w:numId w:val="13"/>
        </w:numPr>
        <w:spacing w:after="0" w:line="240" w:lineRule="auto"/>
        <w:rPr>
          <w:rFonts w:asciiTheme="majorHAnsi" w:hAnsiTheme="majorHAnsi"/>
          <w:color w:val="000000"/>
          <w:sz w:val="24"/>
        </w:rPr>
      </w:pPr>
      <w:r w:rsidRPr="00E15AAB">
        <w:rPr>
          <w:rFonts w:asciiTheme="majorHAnsi" w:hAnsiTheme="majorHAnsi"/>
          <w:color w:val="000000"/>
          <w:sz w:val="24"/>
        </w:rPr>
        <w:t>Waste stream management summary</w:t>
      </w:r>
    </w:p>
    <w:p w:rsidR="007D5D6E" w:rsidRPr="00E15AAB" w:rsidP="007D5D6E" w14:paraId="2190E0A4" w14:textId="54197603">
      <w:pPr>
        <w:pStyle w:val="NormalWeb"/>
        <w:numPr>
          <w:ilvl w:val="0"/>
          <w:numId w:val="13"/>
        </w:numPr>
        <w:spacing w:after="0" w:line="240" w:lineRule="auto"/>
        <w:rPr>
          <w:rFonts w:asciiTheme="majorHAnsi" w:hAnsiTheme="majorHAnsi"/>
          <w:color w:val="000000"/>
          <w:sz w:val="24"/>
        </w:rPr>
      </w:pPr>
      <w:r w:rsidRPr="00E15AAB">
        <w:rPr>
          <w:rFonts w:asciiTheme="majorHAnsi" w:hAnsiTheme="majorHAnsi"/>
          <w:color w:val="000000"/>
          <w:sz w:val="24"/>
        </w:rPr>
        <w:t xml:space="preserve">Physical and chemical properties of process input and output flows as applicable (e.g., purity, pressure, density, enthalpy, </w:t>
      </w:r>
      <w:r w:rsidR="009717BC">
        <w:rPr>
          <w:rFonts w:asciiTheme="majorHAnsi" w:hAnsiTheme="majorHAnsi"/>
          <w:color w:val="000000"/>
          <w:sz w:val="24"/>
        </w:rPr>
        <w:t xml:space="preserve">higher and </w:t>
      </w:r>
      <w:r w:rsidRPr="00E15AAB">
        <w:rPr>
          <w:rFonts w:asciiTheme="majorHAnsi" w:hAnsiTheme="majorHAnsi"/>
          <w:color w:val="000000"/>
          <w:sz w:val="24"/>
        </w:rPr>
        <w:t>lower heating value, carbon content in mass%, etc.)</w:t>
      </w:r>
      <w:r w:rsidR="007D6712">
        <w:rPr>
          <w:rFonts w:asciiTheme="majorHAnsi" w:hAnsiTheme="majorHAnsi"/>
          <w:color w:val="000000"/>
          <w:sz w:val="24"/>
        </w:rPr>
        <w:t xml:space="preserve"> </w:t>
      </w:r>
      <w:r w:rsidRPr="00E15AAB">
        <w:rPr>
          <w:rFonts w:asciiTheme="majorHAnsi" w:hAnsiTheme="majorHAnsi"/>
          <w:color w:val="000000"/>
          <w:sz w:val="24"/>
        </w:rPr>
        <w:t xml:space="preserve"> </w:t>
      </w:r>
    </w:p>
    <w:p w:rsidR="007D5D6E" w:rsidRPr="00E15AAB" w:rsidP="007D5D6E" w14:paraId="4E06B6CA" w14:textId="77777777">
      <w:pPr>
        <w:pStyle w:val="NormalWeb"/>
        <w:spacing w:after="0"/>
        <w:ind w:left="720"/>
        <w:rPr>
          <w:rFonts w:asciiTheme="majorHAnsi" w:hAnsiTheme="majorHAnsi"/>
          <w:color w:val="000000"/>
          <w:sz w:val="24"/>
        </w:rPr>
      </w:pPr>
    </w:p>
    <w:p w:rsidR="007D5D6E" w:rsidRPr="00105F39" w:rsidP="187513A9" w14:paraId="729F3A99" w14:textId="0B4C839A">
      <w:pPr>
        <w:rPr>
          <w:rFonts w:asciiTheme="majorHAnsi" w:hAnsiTheme="majorHAnsi" w:cstheme="majorHAnsi"/>
          <w:sz w:val="24"/>
          <w:szCs w:val="24"/>
        </w:rPr>
      </w:pPr>
      <w:r w:rsidRPr="187513A9">
        <w:rPr>
          <w:rFonts w:asciiTheme="majorHAnsi" w:hAnsiTheme="majorHAnsi"/>
          <w:sz w:val="24"/>
          <w:szCs w:val="24"/>
        </w:rPr>
        <w:t xml:space="preserve">Applicants must also use information from the FEED study </w:t>
      </w:r>
      <w:r w:rsidRPr="187513A9" w:rsidR="097F7C09">
        <w:rPr>
          <w:rFonts w:asciiTheme="majorHAnsi" w:hAnsiTheme="majorHAnsi"/>
          <w:sz w:val="24"/>
          <w:szCs w:val="24"/>
        </w:rPr>
        <w:t xml:space="preserve">or </w:t>
      </w:r>
      <w:r w:rsidRPr="187513A9" w:rsidR="097F7C09">
        <w:rPr>
          <w:rFonts w:asciiTheme="majorHAnsi" w:hAnsiTheme="majorHAnsi"/>
          <w:sz w:val="24"/>
          <w:szCs w:val="24"/>
        </w:rPr>
        <w:t>similar</w:t>
      </w:r>
      <w:r w:rsidRPr="187513A9" w:rsidR="03D1AE02">
        <w:rPr>
          <w:rFonts w:asciiTheme="majorHAnsi" w:hAnsiTheme="majorHAnsi"/>
          <w:sz w:val="24"/>
          <w:szCs w:val="24"/>
        </w:rPr>
        <w:t xml:space="preserve"> </w:t>
      </w:r>
      <w:r w:rsidRPr="187513A9">
        <w:rPr>
          <w:rFonts w:asciiTheme="majorHAnsi" w:hAnsiTheme="majorHAnsi"/>
          <w:sz w:val="24"/>
          <w:szCs w:val="24"/>
        </w:rPr>
        <w:t>to</w:t>
      </w:r>
      <w:r w:rsidRPr="187513A9">
        <w:rPr>
          <w:rFonts w:asciiTheme="majorHAnsi" w:hAnsiTheme="majorHAnsi"/>
          <w:sz w:val="24"/>
          <w:szCs w:val="24"/>
        </w:rPr>
        <w:t xml:space="preserve"> complete the Form, which </w:t>
      </w:r>
      <w:r w:rsidRPr="187513A9" w:rsidR="1366B643">
        <w:rPr>
          <w:rFonts w:asciiTheme="majorHAnsi" w:hAnsiTheme="majorHAnsi"/>
          <w:sz w:val="24"/>
          <w:szCs w:val="24"/>
        </w:rPr>
        <w:t xml:space="preserve">will </w:t>
      </w:r>
      <w:r w:rsidRPr="045434CE" w:rsidR="1366B643">
        <w:rPr>
          <w:rFonts w:asciiTheme="majorHAnsi" w:hAnsiTheme="majorHAnsi"/>
          <w:sz w:val="24"/>
          <w:szCs w:val="24"/>
        </w:rPr>
        <w:t>be</w:t>
      </w:r>
      <w:r w:rsidRPr="187513A9">
        <w:rPr>
          <w:rFonts w:asciiTheme="majorHAnsi" w:hAnsiTheme="majorHAnsi"/>
          <w:sz w:val="24"/>
          <w:szCs w:val="24"/>
        </w:rPr>
        <w:t xml:space="preserve"> available at </w:t>
      </w:r>
      <w:r w:rsidRPr="187513A9" w:rsidR="7D139BDD">
        <w:rPr>
          <w:rFonts w:asciiTheme="majorHAnsi" w:hAnsiTheme="majorHAnsi"/>
          <w:sz w:val="24"/>
          <w:szCs w:val="24"/>
        </w:rPr>
        <w:t>www.energy.gov/eere/45y-48e-emisions-value-request.</w:t>
      </w:r>
      <w:r w:rsidRPr="187513A9" w:rsidR="656F1A1D">
        <w:rPr>
          <w:rFonts w:asciiTheme="majorHAnsi" w:hAnsiTheme="majorHAnsi"/>
          <w:sz w:val="24"/>
          <w:szCs w:val="24"/>
        </w:rPr>
        <w:t xml:space="preserve"> </w:t>
      </w:r>
      <w:r w:rsidRPr="187513A9">
        <w:rPr>
          <w:rFonts w:asciiTheme="majorHAnsi" w:hAnsiTheme="majorHAnsi"/>
          <w:sz w:val="24"/>
          <w:szCs w:val="24"/>
        </w:rPr>
        <w:t xml:space="preserve"> This form contains detailed instructions and example values for the information being requested.</w:t>
      </w:r>
      <w:r w:rsidRPr="187513A9" w:rsidR="656F1A1D">
        <w:rPr>
          <w:rFonts w:asciiTheme="majorHAnsi" w:hAnsiTheme="majorHAnsi"/>
          <w:sz w:val="24"/>
          <w:szCs w:val="24"/>
        </w:rPr>
        <w:t xml:space="preserve"> </w:t>
      </w:r>
      <w:r w:rsidRPr="187513A9">
        <w:rPr>
          <w:rFonts w:asciiTheme="majorHAnsi" w:hAnsiTheme="majorHAnsi"/>
          <w:sz w:val="24"/>
          <w:szCs w:val="24"/>
        </w:rPr>
        <w:t xml:space="preserve">The form requests applicants </w:t>
      </w:r>
      <w:r w:rsidRPr="187513A9" w:rsidR="1C11EB8C">
        <w:rPr>
          <w:rFonts w:asciiTheme="majorHAnsi" w:hAnsiTheme="majorHAnsi"/>
          <w:sz w:val="24"/>
          <w:szCs w:val="24"/>
        </w:rPr>
        <w:t>provide</w:t>
      </w:r>
      <w:r w:rsidRPr="187513A9">
        <w:rPr>
          <w:rFonts w:asciiTheme="majorHAnsi" w:hAnsiTheme="majorHAnsi"/>
          <w:sz w:val="24"/>
          <w:szCs w:val="24"/>
        </w:rPr>
        <w:t>:</w:t>
      </w:r>
      <w:r w:rsidRPr="00105F39">
        <w:rPr>
          <w:rFonts w:asciiTheme="majorHAnsi" w:hAnsiTheme="majorHAnsi" w:cstheme="majorHAnsi"/>
          <w:sz w:val="24"/>
          <w:szCs w:val="24"/>
        </w:rPr>
        <w:t xml:space="preserve"> </w:t>
      </w:r>
    </w:p>
    <w:p w:rsidR="007D5D6E" w:rsidRPr="00D518B4" w:rsidP="00D518B4" w14:paraId="6197E9E7" w14:textId="2C89D524">
      <w:pPr>
        <w:pStyle w:val="ListParagraph"/>
        <w:numPr>
          <w:ilvl w:val="0"/>
          <w:numId w:val="20"/>
        </w:numPr>
        <w:rPr>
          <w:rFonts w:asciiTheme="majorHAnsi" w:hAnsiTheme="majorHAnsi" w:cstheme="majorHAnsi"/>
        </w:rPr>
      </w:pPr>
      <w:r w:rsidRPr="00D518B4">
        <w:rPr>
          <w:rFonts w:asciiTheme="majorHAnsi" w:hAnsiTheme="majorHAnsi" w:cstheme="majorHAnsi"/>
        </w:rPr>
        <w:t xml:space="preserve">Contact </w:t>
      </w:r>
      <w:r w:rsidRPr="00D518B4">
        <w:rPr>
          <w:rFonts w:asciiTheme="majorHAnsi" w:hAnsiTheme="majorHAnsi" w:cstheme="majorHAnsi"/>
        </w:rPr>
        <w:t>information;</w:t>
      </w:r>
      <w:r w:rsidRPr="00D518B4">
        <w:rPr>
          <w:rFonts w:asciiTheme="majorHAnsi" w:hAnsiTheme="majorHAnsi" w:cstheme="majorHAnsi"/>
        </w:rPr>
        <w:t xml:space="preserve"> </w:t>
      </w:r>
    </w:p>
    <w:p w:rsidR="007D5D6E" w:rsidRPr="00D518B4" w:rsidP="00D518B4" w14:paraId="1BF53988" w14:textId="76B1C395">
      <w:pPr>
        <w:pStyle w:val="ListParagraph"/>
        <w:rPr>
          <w:rFonts w:asciiTheme="majorHAnsi" w:hAnsiTheme="majorHAnsi" w:cstheme="majorHAnsi"/>
        </w:rPr>
      </w:pPr>
      <w:r w:rsidRPr="00D518B4">
        <w:rPr>
          <w:rFonts w:asciiTheme="majorHAnsi" w:hAnsiTheme="majorHAnsi" w:cstheme="majorHAnsi"/>
        </w:rPr>
        <w:t xml:space="preserve">A process block diagram of the </w:t>
      </w:r>
      <w:r w:rsidRPr="00D518B4" w:rsidR="00DB6F5E">
        <w:rPr>
          <w:rFonts w:asciiTheme="majorHAnsi" w:hAnsiTheme="majorHAnsi" w:cstheme="majorHAnsi"/>
        </w:rPr>
        <w:t xml:space="preserve">electricity </w:t>
      </w:r>
      <w:r w:rsidRPr="00D518B4">
        <w:rPr>
          <w:rFonts w:asciiTheme="majorHAnsi" w:hAnsiTheme="majorHAnsi" w:cstheme="majorHAnsi"/>
        </w:rPr>
        <w:t xml:space="preserve">production pathway </w:t>
      </w:r>
      <w:r w:rsidRPr="00D518B4" w:rsidR="003C7174">
        <w:rPr>
          <w:rFonts w:asciiTheme="majorHAnsi" w:hAnsiTheme="majorHAnsi" w:cstheme="majorHAnsi"/>
        </w:rPr>
        <w:t>for the electricity generation</w:t>
      </w:r>
      <w:r w:rsidRPr="00D518B4">
        <w:rPr>
          <w:rFonts w:asciiTheme="majorHAnsi" w:hAnsiTheme="majorHAnsi" w:cstheme="majorHAnsi"/>
        </w:rPr>
        <w:t xml:space="preserve"> (referred to as the “facility”</w:t>
      </w:r>
      <w:r w:rsidRPr="00D518B4">
        <w:rPr>
          <w:rFonts w:asciiTheme="majorHAnsi" w:hAnsiTheme="majorHAnsi" w:cstheme="majorHAnsi"/>
        </w:rPr>
        <w:t>);</w:t>
      </w:r>
    </w:p>
    <w:p w:rsidR="003040A9" w:rsidRPr="00D518B4" w:rsidP="00D518B4" w14:paraId="6AFB5446" w14:textId="55085D29">
      <w:pPr>
        <w:pStyle w:val="ListParagraph"/>
        <w:rPr>
          <w:rFonts w:asciiTheme="majorHAnsi" w:hAnsiTheme="majorHAnsi" w:cstheme="majorHAnsi"/>
        </w:rPr>
      </w:pPr>
      <w:r w:rsidRPr="00D518B4">
        <w:rPr>
          <w:rFonts w:asciiTheme="majorHAnsi" w:hAnsiTheme="majorHAnsi" w:cstheme="majorHAnsi"/>
        </w:rPr>
        <w:t xml:space="preserve">Input and output flows expected for the </w:t>
      </w:r>
      <w:r w:rsidRPr="00D518B4" w:rsidR="5EDB2C34">
        <w:rPr>
          <w:rFonts w:asciiTheme="majorHAnsi" w:hAnsiTheme="majorHAnsi" w:cstheme="majorHAnsi"/>
        </w:rPr>
        <w:t>facility</w:t>
      </w:r>
      <w:r w:rsidRPr="00D518B4" w:rsidR="7DFE1210">
        <w:rPr>
          <w:rFonts w:asciiTheme="majorHAnsi" w:hAnsiTheme="majorHAnsi" w:cstheme="majorHAnsi"/>
        </w:rPr>
        <w:t>, including any carbon capture equipment</w:t>
      </w:r>
      <w:r w:rsidRPr="00D518B4" w:rsidR="5EDB2C34">
        <w:rPr>
          <w:rFonts w:asciiTheme="majorHAnsi" w:hAnsiTheme="majorHAnsi" w:cstheme="majorHAnsi"/>
        </w:rPr>
        <w:t>.</w:t>
      </w:r>
      <w:r w:rsidRPr="00D518B4" w:rsidR="00D75F87">
        <w:rPr>
          <w:rFonts w:asciiTheme="majorHAnsi" w:hAnsiTheme="majorHAnsi" w:cstheme="majorHAnsi"/>
        </w:rPr>
        <w:t xml:space="preserve"> </w:t>
      </w:r>
      <w:r w:rsidRPr="00D518B4">
        <w:rPr>
          <w:rFonts w:asciiTheme="majorHAnsi" w:hAnsiTheme="majorHAnsi" w:cstheme="majorHAnsi"/>
        </w:rPr>
        <w:t>T</w:t>
      </w:r>
      <w:r w:rsidRPr="00D518B4" w:rsidR="15237771">
        <w:rPr>
          <w:rFonts w:asciiTheme="majorHAnsi" w:hAnsiTheme="majorHAnsi" w:cstheme="majorHAnsi"/>
        </w:rPr>
        <w:t>he type and t</w:t>
      </w:r>
      <w:r w:rsidRPr="00D518B4">
        <w:rPr>
          <w:rFonts w:asciiTheme="majorHAnsi" w:hAnsiTheme="majorHAnsi" w:cstheme="majorHAnsi"/>
        </w:rPr>
        <w:t>otal annual expected consumption of each</w:t>
      </w:r>
      <w:r w:rsidRPr="00D518B4" w:rsidR="0BFAD86F">
        <w:rPr>
          <w:rFonts w:asciiTheme="majorHAnsi" w:hAnsiTheme="majorHAnsi" w:cstheme="majorHAnsi"/>
        </w:rPr>
        <w:t xml:space="preserve"> fuel,</w:t>
      </w:r>
      <w:r w:rsidRPr="00D518B4">
        <w:rPr>
          <w:rFonts w:asciiTheme="majorHAnsi" w:hAnsiTheme="majorHAnsi" w:cstheme="majorHAnsi"/>
        </w:rPr>
        <w:t xml:space="preserve"> feedstock</w:t>
      </w:r>
      <w:r w:rsidRPr="00D518B4" w:rsidR="695486B2">
        <w:rPr>
          <w:rFonts w:asciiTheme="majorHAnsi" w:hAnsiTheme="majorHAnsi" w:cstheme="majorHAnsi"/>
        </w:rPr>
        <w:t>, and any consumables</w:t>
      </w:r>
      <w:r w:rsidRPr="00D518B4">
        <w:rPr>
          <w:rFonts w:asciiTheme="majorHAnsi" w:hAnsiTheme="majorHAnsi" w:cstheme="majorHAnsi"/>
        </w:rPr>
        <w:t xml:space="preserve"> used by the facility</w:t>
      </w:r>
      <w:r w:rsidRPr="00D518B4" w:rsidR="6967CC0D">
        <w:rPr>
          <w:rFonts w:asciiTheme="majorHAnsi" w:hAnsiTheme="majorHAnsi" w:cstheme="majorHAnsi"/>
        </w:rPr>
        <w:t>, including the feedstock sources</w:t>
      </w:r>
      <w:r w:rsidRPr="00D518B4" w:rsidR="489D1BB8">
        <w:rPr>
          <w:rFonts w:asciiTheme="majorHAnsi" w:hAnsiTheme="majorHAnsi" w:cstheme="majorHAnsi"/>
        </w:rPr>
        <w:t xml:space="preserve"> and methods of production</w:t>
      </w:r>
      <w:r w:rsidRPr="00D518B4" w:rsidR="49032C1B">
        <w:rPr>
          <w:rFonts w:asciiTheme="majorHAnsi" w:hAnsiTheme="majorHAnsi" w:cstheme="majorHAnsi"/>
        </w:rPr>
        <w:t xml:space="preserve">. For biomass feedstock(s), </w:t>
      </w:r>
      <w:r w:rsidRPr="00D518B4" w:rsidR="7919D245">
        <w:rPr>
          <w:rFonts w:asciiTheme="majorHAnsi" w:hAnsiTheme="majorHAnsi" w:cstheme="majorHAnsi"/>
        </w:rPr>
        <w:t xml:space="preserve">the </w:t>
      </w:r>
      <w:r w:rsidRPr="00D518B4" w:rsidR="4E655C47">
        <w:rPr>
          <w:rFonts w:asciiTheme="majorHAnsi" w:hAnsiTheme="majorHAnsi" w:cstheme="majorHAnsi"/>
        </w:rPr>
        <w:t xml:space="preserve">applicant </w:t>
      </w:r>
      <w:r w:rsidRPr="00D518B4" w:rsidR="0A5E8A2D">
        <w:rPr>
          <w:rFonts w:asciiTheme="majorHAnsi" w:hAnsiTheme="majorHAnsi" w:cstheme="majorHAnsi"/>
        </w:rPr>
        <w:t xml:space="preserve">may be required to </w:t>
      </w:r>
      <w:r w:rsidRPr="00D518B4" w:rsidR="4E655C47">
        <w:rPr>
          <w:rFonts w:asciiTheme="majorHAnsi" w:hAnsiTheme="majorHAnsi" w:cstheme="majorHAnsi"/>
        </w:rPr>
        <w:t>provide the following additional information</w:t>
      </w:r>
      <w:r w:rsidRPr="00D518B4" w:rsidR="21452CEF">
        <w:rPr>
          <w:rFonts w:asciiTheme="majorHAnsi" w:hAnsiTheme="majorHAnsi" w:cstheme="majorHAnsi"/>
        </w:rPr>
        <w:t xml:space="preserve"> depending on the type of biomass</w:t>
      </w:r>
      <w:r w:rsidRPr="00D518B4" w:rsidR="4E655C47">
        <w:rPr>
          <w:rFonts w:asciiTheme="majorHAnsi" w:hAnsiTheme="majorHAnsi" w:cstheme="majorHAnsi"/>
        </w:rPr>
        <w:t>:</w:t>
      </w:r>
    </w:p>
    <w:p w:rsidR="00C71A86" w:rsidRPr="00D518B4" w:rsidP="00D518B4" w14:paraId="19EE7A58" w14:textId="54FACF36">
      <w:pPr>
        <w:pStyle w:val="ListParagraph"/>
        <w:numPr>
          <w:ilvl w:val="1"/>
          <w:numId w:val="11"/>
        </w:numPr>
        <w:rPr>
          <w:rFonts w:asciiTheme="majorHAnsi" w:hAnsiTheme="majorHAnsi" w:cstheme="majorHAnsi"/>
        </w:rPr>
      </w:pPr>
      <w:r w:rsidRPr="00D518B4">
        <w:rPr>
          <w:rFonts w:asciiTheme="majorHAnsi" w:hAnsiTheme="majorHAnsi" w:cstheme="majorHAnsi"/>
        </w:rPr>
        <w:t>genus and species</w:t>
      </w:r>
      <w:r w:rsidRPr="00D518B4" w:rsidR="6FE39313">
        <w:rPr>
          <w:rFonts w:asciiTheme="majorHAnsi" w:hAnsiTheme="majorHAnsi" w:cstheme="majorHAnsi"/>
        </w:rPr>
        <w:t xml:space="preserve"> of the biomass</w:t>
      </w:r>
    </w:p>
    <w:p w:rsidR="009B39DE" w:rsidRPr="00D518B4" w:rsidP="00D518B4" w14:paraId="73AC33E6" w14:textId="45DBDD6A">
      <w:pPr>
        <w:pStyle w:val="ListParagraph"/>
        <w:numPr>
          <w:ilvl w:val="1"/>
          <w:numId w:val="11"/>
        </w:numPr>
        <w:rPr>
          <w:rFonts w:asciiTheme="majorHAnsi" w:hAnsiTheme="majorHAnsi" w:cstheme="majorHAnsi"/>
        </w:rPr>
      </w:pPr>
      <w:r w:rsidRPr="00D518B4">
        <w:rPr>
          <w:rFonts w:asciiTheme="majorHAnsi" w:hAnsiTheme="majorHAnsi" w:cstheme="majorHAnsi"/>
        </w:rPr>
        <w:t>moisture content of the feedstock at delivery</w:t>
      </w:r>
    </w:p>
    <w:p w:rsidR="28944284" w:rsidRPr="00D518B4" w:rsidP="00D518B4" w14:paraId="70AF46AD" w14:textId="633DC653">
      <w:pPr>
        <w:pStyle w:val="ListParagraph"/>
        <w:numPr>
          <w:ilvl w:val="1"/>
          <w:numId w:val="11"/>
        </w:numPr>
        <w:rPr>
          <w:rFonts w:asciiTheme="majorHAnsi" w:hAnsiTheme="majorHAnsi" w:cstheme="majorHAnsi"/>
        </w:rPr>
      </w:pPr>
      <w:r w:rsidRPr="00D518B4">
        <w:rPr>
          <w:rFonts w:asciiTheme="majorHAnsi" w:hAnsiTheme="majorHAnsi" w:cstheme="majorHAnsi"/>
        </w:rPr>
        <w:t>carbon content</w:t>
      </w:r>
    </w:p>
    <w:p w:rsidR="28944284" w:rsidRPr="00D518B4" w:rsidP="00D518B4" w14:paraId="4E54CFE3" w14:textId="30ABF2BA">
      <w:pPr>
        <w:pStyle w:val="ListParagraph"/>
        <w:numPr>
          <w:ilvl w:val="1"/>
          <w:numId w:val="11"/>
        </w:numPr>
        <w:rPr>
          <w:rFonts w:asciiTheme="majorHAnsi" w:hAnsiTheme="majorHAnsi" w:cstheme="majorHAnsi"/>
        </w:rPr>
      </w:pPr>
      <w:r w:rsidRPr="00D518B4">
        <w:rPr>
          <w:rFonts w:asciiTheme="majorHAnsi" w:hAnsiTheme="majorHAnsi" w:cstheme="majorHAnsi"/>
        </w:rPr>
        <w:t>ash content</w:t>
      </w:r>
    </w:p>
    <w:p w:rsidR="28944284" w:rsidRPr="00D518B4" w:rsidP="00D518B4" w14:paraId="71FDA28C" w14:textId="22F3E6C7">
      <w:pPr>
        <w:pStyle w:val="ListParagraph"/>
        <w:numPr>
          <w:ilvl w:val="1"/>
          <w:numId w:val="11"/>
        </w:numPr>
        <w:rPr>
          <w:rFonts w:asciiTheme="majorHAnsi" w:hAnsiTheme="majorHAnsi" w:cstheme="majorHAnsi"/>
        </w:rPr>
      </w:pPr>
      <w:r w:rsidRPr="00D518B4">
        <w:rPr>
          <w:rFonts w:asciiTheme="majorHAnsi" w:hAnsiTheme="majorHAnsi" w:cstheme="majorHAnsi"/>
        </w:rPr>
        <w:t>lower heating value</w:t>
      </w:r>
    </w:p>
    <w:p w:rsidR="00D518B4" w:rsidP="00D518B4" w14:paraId="0857014E" w14:textId="77777777">
      <w:pPr>
        <w:pStyle w:val="ListParagraph"/>
        <w:numPr>
          <w:ilvl w:val="1"/>
          <w:numId w:val="11"/>
        </w:numPr>
        <w:rPr>
          <w:rFonts w:asciiTheme="majorHAnsi" w:hAnsiTheme="majorHAnsi" w:cstheme="majorHAnsi"/>
        </w:rPr>
      </w:pPr>
      <w:r w:rsidRPr="00D518B4">
        <w:rPr>
          <w:rFonts w:asciiTheme="majorHAnsi" w:hAnsiTheme="majorHAnsi" w:cstheme="majorHAnsi"/>
        </w:rPr>
        <w:t xml:space="preserve">point of origin of </w:t>
      </w:r>
      <w:r w:rsidRPr="00D518B4" w:rsidR="0B1FB7B6">
        <w:rPr>
          <w:rFonts w:asciiTheme="majorHAnsi" w:hAnsiTheme="majorHAnsi" w:cstheme="majorHAnsi"/>
        </w:rPr>
        <w:t xml:space="preserve">feedstock </w:t>
      </w:r>
      <w:r w:rsidRPr="00D518B4">
        <w:rPr>
          <w:rFonts w:asciiTheme="majorHAnsi" w:hAnsiTheme="majorHAnsi" w:cstheme="majorHAnsi"/>
        </w:rPr>
        <w:t xml:space="preserve">for woody feedstocks, state of feedstock upon delivery to facility (e.g., </w:t>
      </w:r>
      <w:r w:rsidRPr="00D518B4" w:rsidR="088019F1">
        <w:rPr>
          <w:rFonts w:asciiTheme="majorHAnsi" w:hAnsiTheme="majorHAnsi" w:cstheme="majorHAnsi"/>
        </w:rPr>
        <w:t>whole, chipped</w:t>
      </w:r>
      <w:r w:rsidRPr="00D518B4" w:rsidR="03EE5C6F">
        <w:rPr>
          <w:rFonts w:asciiTheme="majorHAnsi" w:hAnsiTheme="majorHAnsi" w:cstheme="majorHAnsi"/>
        </w:rPr>
        <w:t>)</w:t>
      </w:r>
      <w:r w:rsidRPr="00D518B4" w:rsidR="088019F1">
        <w:rPr>
          <w:rFonts w:asciiTheme="majorHAnsi" w:hAnsiTheme="majorHAnsi" w:cstheme="majorHAnsi"/>
        </w:rPr>
        <w:t xml:space="preserve"> </w:t>
      </w:r>
    </w:p>
    <w:p w:rsidR="2E16457F" w:rsidRPr="00D518B4" w:rsidP="00D518B4" w14:paraId="1F28C9D4" w14:textId="17C554E8">
      <w:pPr>
        <w:pStyle w:val="ListParagraph"/>
        <w:numPr>
          <w:ilvl w:val="1"/>
          <w:numId w:val="11"/>
        </w:numPr>
        <w:rPr>
          <w:rFonts w:asciiTheme="majorHAnsi" w:hAnsiTheme="majorHAnsi" w:cstheme="majorHAnsi"/>
        </w:rPr>
      </w:pPr>
      <w:r w:rsidRPr="00D518B4">
        <w:rPr>
          <w:rFonts w:asciiTheme="majorHAnsi" w:hAnsiTheme="majorHAnsi" w:cstheme="majorHAnsi"/>
        </w:rPr>
        <w:t xml:space="preserve">anticipated alternative </w:t>
      </w:r>
      <w:r w:rsidRPr="00D518B4">
        <w:rPr>
          <w:rFonts w:asciiTheme="majorHAnsi" w:hAnsiTheme="majorHAnsi" w:cstheme="majorHAnsi"/>
        </w:rPr>
        <w:t>fate</w:t>
      </w:r>
    </w:p>
    <w:p w:rsidR="006F29C0" w:rsidRPr="00D518B4" w:rsidP="00D518B4" w14:paraId="3C49FF1A" w14:textId="7ADE903C">
      <w:pPr>
        <w:pStyle w:val="ListParagraph"/>
        <w:rPr>
          <w:rFonts w:asciiTheme="majorHAnsi" w:hAnsiTheme="majorHAnsi" w:cstheme="majorHAnsi"/>
        </w:rPr>
      </w:pPr>
      <w:r w:rsidRPr="00D518B4">
        <w:rPr>
          <w:rFonts w:asciiTheme="majorHAnsi" w:hAnsiTheme="majorHAnsi" w:cstheme="majorHAnsi"/>
        </w:rPr>
        <w:t>Transportation distance</w:t>
      </w:r>
      <w:r w:rsidRPr="00D518B4" w:rsidR="00A30FD6">
        <w:rPr>
          <w:rFonts w:asciiTheme="majorHAnsi" w:hAnsiTheme="majorHAnsi" w:cstheme="majorHAnsi"/>
        </w:rPr>
        <w:t>s</w:t>
      </w:r>
    </w:p>
    <w:p w:rsidR="003F5DEE" w:rsidRPr="00D518B4" w:rsidP="00D518B4" w14:paraId="119DDDEA" w14:textId="172AF434">
      <w:pPr>
        <w:pStyle w:val="ListParagraph"/>
        <w:rPr>
          <w:rFonts w:asciiTheme="majorHAnsi" w:hAnsiTheme="majorHAnsi" w:cstheme="majorHAnsi"/>
        </w:rPr>
      </w:pPr>
      <w:r w:rsidRPr="00D518B4">
        <w:rPr>
          <w:rFonts w:asciiTheme="majorHAnsi" w:hAnsiTheme="majorHAnsi" w:cstheme="majorHAnsi"/>
        </w:rPr>
        <w:t xml:space="preserve">Source and quantity of electricity expected to be used by the </w:t>
      </w:r>
      <w:r w:rsidRPr="00D518B4">
        <w:rPr>
          <w:rFonts w:asciiTheme="majorHAnsi" w:hAnsiTheme="majorHAnsi" w:cstheme="majorHAnsi"/>
        </w:rPr>
        <w:t>facility;</w:t>
      </w:r>
    </w:p>
    <w:p w:rsidR="007D5D6E" w:rsidRPr="00D518B4" w:rsidP="00D518B4" w14:paraId="27A668AE" w14:textId="074B1524">
      <w:pPr>
        <w:pStyle w:val="ListParagraph"/>
        <w:rPr>
          <w:rFonts w:asciiTheme="majorHAnsi" w:hAnsiTheme="majorHAnsi" w:cstheme="majorHAnsi"/>
        </w:rPr>
      </w:pPr>
      <w:r w:rsidRPr="00D518B4">
        <w:rPr>
          <w:rFonts w:asciiTheme="majorHAnsi" w:hAnsiTheme="majorHAnsi" w:cstheme="majorHAnsi"/>
        </w:rPr>
        <w:t xml:space="preserve">Total </w:t>
      </w:r>
      <w:r w:rsidRPr="00D518B4" w:rsidR="10C711E6">
        <w:rPr>
          <w:rFonts w:asciiTheme="majorHAnsi" w:hAnsiTheme="majorHAnsi" w:cstheme="majorHAnsi"/>
        </w:rPr>
        <w:t xml:space="preserve">net and gross </w:t>
      </w:r>
      <w:r w:rsidRPr="00D518B4" w:rsidR="0CE7E66F">
        <w:rPr>
          <w:rFonts w:asciiTheme="majorHAnsi" w:hAnsiTheme="majorHAnsi" w:cstheme="majorHAnsi"/>
        </w:rPr>
        <w:t>electricity</w:t>
      </w:r>
      <w:r w:rsidRPr="00D518B4">
        <w:rPr>
          <w:rFonts w:asciiTheme="majorHAnsi" w:hAnsiTheme="majorHAnsi" w:cstheme="majorHAnsi"/>
        </w:rPr>
        <w:t xml:space="preserve"> expected to be generated by the facility</w:t>
      </w:r>
      <w:r w:rsidRPr="00D518B4" w:rsidR="0CE7E66F">
        <w:rPr>
          <w:rFonts w:asciiTheme="majorHAnsi" w:hAnsiTheme="majorHAnsi" w:cstheme="majorHAnsi"/>
        </w:rPr>
        <w:t xml:space="preserve"> </w:t>
      </w:r>
      <w:r w:rsidRPr="00D518B4" w:rsidR="10C711E6">
        <w:rPr>
          <w:rFonts w:asciiTheme="majorHAnsi" w:hAnsiTheme="majorHAnsi" w:cstheme="majorHAnsi"/>
        </w:rPr>
        <w:t xml:space="preserve">annually </w:t>
      </w:r>
      <w:r w:rsidRPr="00D518B4" w:rsidR="0CE7E66F">
        <w:rPr>
          <w:rFonts w:asciiTheme="majorHAnsi" w:hAnsiTheme="majorHAnsi" w:cstheme="majorHAnsi"/>
        </w:rPr>
        <w:t>and the expected production of any co-products, byproducts, or wastes</w:t>
      </w:r>
      <w:r w:rsidRPr="00D518B4" w:rsidR="29A1B7CC">
        <w:rPr>
          <w:rFonts w:asciiTheme="majorHAnsi" w:hAnsiTheme="majorHAnsi" w:cstheme="majorHAnsi"/>
        </w:rPr>
        <w:t xml:space="preserve">, including </w:t>
      </w:r>
      <w:r w:rsidRPr="00D518B4" w:rsidR="29A1B7CC">
        <w:rPr>
          <w:rFonts w:asciiTheme="majorHAnsi" w:hAnsiTheme="majorHAnsi" w:cstheme="majorHAnsi"/>
        </w:rPr>
        <w:t>heat</w:t>
      </w:r>
    </w:p>
    <w:p w:rsidR="2E94B817" w:rsidRPr="00D518B4" w:rsidP="00D518B4" w14:paraId="2068B383" w14:textId="1AD5D126">
      <w:pPr>
        <w:pStyle w:val="ListParagraph"/>
        <w:rPr>
          <w:rFonts w:asciiTheme="majorHAnsi" w:hAnsiTheme="majorHAnsi" w:cstheme="majorHAnsi"/>
        </w:rPr>
      </w:pPr>
      <w:r w:rsidRPr="00D518B4">
        <w:rPr>
          <w:rFonts w:asciiTheme="majorHAnsi" w:hAnsiTheme="majorHAnsi" w:cstheme="majorHAnsi"/>
        </w:rPr>
        <w:t>Net and gross carbon captured at the facility, if applicable GHGRP number, characteristics of the use or storage of carbon captured</w:t>
      </w:r>
      <w:r w:rsidRPr="00D518B4" w:rsidR="321A04E8">
        <w:rPr>
          <w:rFonts w:asciiTheme="majorHAnsi" w:hAnsiTheme="majorHAnsi" w:cstheme="majorHAnsi"/>
        </w:rPr>
        <w:t>.</w:t>
      </w:r>
    </w:p>
    <w:p w:rsidR="007D5D6E" w:rsidRPr="00E15AAB" w:rsidP="007D5D6E" w14:paraId="360AB281" w14:textId="049161EC">
      <w:pPr>
        <w:rPr>
          <w:rFonts w:asciiTheme="majorHAnsi" w:hAnsiTheme="majorHAnsi"/>
          <w:sz w:val="24"/>
        </w:rPr>
      </w:pPr>
      <w:r w:rsidRPr="00E15AAB">
        <w:rPr>
          <w:rFonts w:asciiTheme="majorHAnsi" w:hAnsiTheme="majorHAnsi"/>
          <w:sz w:val="24"/>
        </w:rPr>
        <w:t xml:space="preserve">The applicant may submit any additional documents in support of completing an emissions analysis of the facility’s </w:t>
      </w:r>
      <w:r w:rsidR="00CD2395">
        <w:rPr>
          <w:rFonts w:asciiTheme="majorHAnsi" w:hAnsiTheme="majorHAnsi"/>
          <w:sz w:val="24"/>
        </w:rPr>
        <w:t>electricity</w:t>
      </w:r>
      <w:r w:rsidRPr="00E15AAB">
        <w:rPr>
          <w:rFonts w:asciiTheme="majorHAnsi" w:hAnsiTheme="majorHAnsi"/>
          <w:sz w:val="24"/>
        </w:rPr>
        <w:t xml:space="preserve"> production pathway.</w:t>
      </w:r>
      <w:r w:rsidR="007D6712">
        <w:rPr>
          <w:rFonts w:asciiTheme="majorHAnsi" w:hAnsiTheme="majorHAnsi"/>
          <w:sz w:val="24"/>
        </w:rPr>
        <w:t xml:space="preserve"> </w:t>
      </w:r>
      <w:r w:rsidRPr="00E15AAB">
        <w:rPr>
          <w:rFonts w:asciiTheme="majorHAnsi" w:hAnsiTheme="majorHAnsi"/>
          <w:sz w:val="24"/>
        </w:rPr>
        <w:t xml:space="preserve">This additional documentation is optional, and the Application will be deemed complete regardless of whether this additional documentation is provided. </w:t>
      </w:r>
    </w:p>
    <w:p w:rsidR="007D5D6E" w:rsidRPr="00E15AAB" w:rsidP="2E94B817" w14:paraId="536EC9CA" w14:textId="6AC11F5C">
      <w:pPr>
        <w:rPr>
          <w:rFonts w:asciiTheme="majorHAnsi" w:hAnsiTheme="majorHAnsi"/>
          <w:sz w:val="24"/>
          <w:szCs w:val="24"/>
        </w:rPr>
      </w:pPr>
      <w:r w:rsidRPr="2E94B817">
        <w:rPr>
          <w:rFonts w:asciiTheme="majorHAnsi" w:hAnsiTheme="majorHAnsi"/>
          <w:sz w:val="24"/>
          <w:szCs w:val="24"/>
        </w:rPr>
        <w:t xml:space="preserve">To submit this material to the DOE, applicants must first send an email to </w:t>
      </w:r>
      <w:r w:rsidR="00D81967">
        <w:rPr>
          <w:rFonts w:asciiTheme="majorHAnsi" w:hAnsiTheme="majorHAnsi"/>
          <w:sz w:val="24"/>
          <w:szCs w:val="24"/>
        </w:rPr>
        <w:t>4</w:t>
      </w:r>
      <w:r w:rsidRPr="2E94B817" w:rsidR="08EED7F0">
        <w:rPr>
          <w:rFonts w:eastAsia="Times New Roman" w:asciiTheme="majorHAnsi" w:hAnsiTheme="majorHAnsi" w:cstheme="majorBidi"/>
          <w:sz w:val="24"/>
          <w:szCs w:val="24"/>
        </w:rPr>
        <w:t>5y48eemissionsrequest@ee.doe.gov</w:t>
      </w:r>
      <w:r w:rsidRPr="2E94B817">
        <w:rPr>
          <w:rFonts w:asciiTheme="majorHAnsi" w:hAnsiTheme="majorHAnsi"/>
          <w:sz w:val="24"/>
          <w:szCs w:val="24"/>
        </w:rPr>
        <w:t xml:space="preserve"> </w:t>
      </w:r>
      <w:r w:rsidRPr="2E94B817">
        <w:rPr>
          <w:rFonts w:asciiTheme="majorHAnsi" w:hAnsiTheme="majorHAnsi"/>
          <w:sz w:val="24"/>
          <w:szCs w:val="24"/>
        </w:rPr>
        <w:t>stating</w:t>
      </w:r>
      <w:r w:rsidRPr="2E94B817">
        <w:rPr>
          <w:rFonts w:asciiTheme="majorHAnsi" w:hAnsiTheme="majorHAnsi"/>
          <w:sz w:val="24"/>
          <w:szCs w:val="24"/>
        </w:rPr>
        <w:t xml:space="preserve"> their intent to submit an </w:t>
      </w:r>
      <w:r w:rsidR="00ED2676">
        <w:rPr>
          <w:rFonts w:asciiTheme="majorHAnsi" w:hAnsiTheme="majorHAnsi"/>
          <w:sz w:val="24"/>
          <w:szCs w:val="24"/>
        </w:rPr>
        <w:t>A</w:t>
      </w:r>
      <w:r w:rsidRPr="2E94B817">
        <w:rPr>
          <w:rFonts w:asciiTheme="majorHAnsi" w:hAnsiTheme="majorHAnsi"/>
          <w:sz w:val="24"/>
          <w:szCs w:val="24"/>
        </w:rPr>
        <w:t>pplication to DOE as well as the name of their organization with the subject line “Intent to Submit Emissions Value Request Application”.</w:t>
      </w:r>
      <w:r w:rsidR="007D6712">
        <w:rPr>
          <w:rFonts w:asciiTheme="majorHAnsi" w:hAnsiTheme="majorHAnsi"/>
          <w:sz w:val="24"/>
          <w:szCs w:val="24"/>
        </w:rPr>
        <w:t xml:space="preserve"> </w:t>
      </w:r>
      <w:r w:rsidRPr="2E94B817">
        <w:rPr>
          <w:rFonts w:asciiTheme="majorHAnsi" w:hAnsiTheme="majorHAnsi"/>
          <w:sz w:val="24"/>
          <w:szCs w:val="24"/>
        </w:rPr>
        <w:t>The DOE will then send the applicant an email with a link to a secure folder, where the applicant must upload the Application.</w:t>
      </w:r>
      <w:r w:rsidR="007D6712">
        <w:rPr>
          <w:rFonts w:asciiTheme="majorHAnsi" w:hAnsiTheme="majorHAnsi"/>
          <w:sz w:val="24"/>
          <w:szCs w:val="24"/>
        </w:rPr>
        <w:t xml:space="preserve"> </w:t>
      </w:r>
      <w:r w:rsidRPr="2E94B817">
        <w:rPr>
          <w:rFonts w:asciiTheme="majorHAnsi" w:hAnsiTheme="majorHAnsi"/>
          <w:sz w:val="24"/>
          <w:szCs w:val="24"/>
        </w:rPr>
        <w:t>If the DOE has any follow-up questions regarding the material submitted, the DOE will contact the email address provided in the Form.</w:t>
      </w:r>
      <w:r w:rsidR="007D6712">
        <w:rPr>
          <w:rFonts w:asciiTheme="majorHAnsi" w:hAnsiTheme="majorHAnsi"/>
          <w:sz w:val="24"/>
          <w:szCs w:val="24"/>
        </w:rPr>
        <w:t xml:space="preserve"> </w:t>
      </w:r>
      <w:r w:rsidRPr="2E94B817">
        <w:rPr>
          <w:rFonts w:asciiTheme="majorHAnsi" w:hAnsiTheme="majorHAnsi"/>
          <w:sz w:val="24"/>
          <w:szCs w:val="24"/>
        </w:rPr>
        <w:t xml:space="preserve">Additionally, the DOE may request a site visit, where possible, or similar activities necessary to understand the </w:t>
      </w:r>
      <w:r w:rsidRPr="2E94B817" w:rsidR="603B5418">
        <w:rPr>
          <w:rFonts w:eastAsia="Times New Roman" w:asciiTheme="majorHAnsi" w:hAnsiTheme="majorHAnsi" w:cstheme="majorBidi"/>
          <w:sz w:val="24"/>
          <w:szCs w:val="24"/>
        </w:rPr>
        <w:t>electricity</w:t>
      </w:r>
      <w:r w:rsidRPr="2E94B817">
        <w:rPr>
          <w:rFonts w:asciiTheme="majorHAnsi" w:hAnsiTheme="majorHAnsi"/>
          <w:sz w:val="24"/>
          <w:szCs w:val="24"/>
        </w:rPr>
        <w:t xml:space="preserve"> production facility or the facility’s pathway described in the Application.</w:t>
      </w:r>
      <w:r w:rsidR="007D6712">
        <w:rPr>
          <w:rFonts w:asciiTheme="majorHAnsi" w:hAnsiTheme="majorHAnsi"/>
          <w:sz w:val="24"/>
          <w:szCs w:val="24"/>
        </w:rPr>
        <w:t xml:space="preserve"> </w:t>
      </w:r>
      <w:r w:rsidRPr="2E94B817">
        <w:rPr>
          <w:rFonts w:asciiTheme="majorHAnsi" w:hAnsiTheme="majorHAnsi"/>
          <w:sz w:val="24"/>
          <w:szCs w:val="24"/>
        </w:rPr>
        <w:t>Applicants are required to respond to follow-up questions or requests for site visits within 30 days of receipt of the request.</w:t>
      </w:r>
      <w:r w:rsidR="007D6712">
        <w:rPr>
          <w:rFonts w:asciiTheme="majorHAnsi" w:hAnsiTheme="majorHAnsi"/>
          <w:sz w:val="24"/>
          <w:szCs w:val="24"/>
        </w:rPr>
        <w:t xml:space="preserve"> </w:t>
      </w:r>
      <w:r w:rsidRPr="2E94B817">
        <w:rPr>
          <w:rFonts w:asciiTheme="majorHAnsi" w:hAnsiTheme="majorHAnsi"/>
          <w:sz w:val="24"/>
          <w:szCs w:val="24"/>
        </w:rPr>
        <w:t xml:space="preserve">Failure to respond in a timely manner may result in the DOE denying review of the Application. </w:t>
      </w:r>
    </w:p>
    <w:p w:rsidR="007D5D6E" w:rsidRPr="00E15AAB" w:rsidP="007D5D6E" w14:paraId="5C403CCC" w14:textId="0DDCEDFB">
      <w:pPr>
        <w:rPr>
          <w:rFonts w:asciiTheme="majorHAnsi" w:hAnsiTheme="majorHAnsi"/>
          <w:sz w:val="24"/>
        </w:rPr>
      </w:pPr>
      <w:r w:rsidRPr="00E15AAB">
        <w:rPr>
          <w:rFonts w:asciiTheme="majorHAnsi" w:hAnsiTheme="majorHAnsi"/>
          <w:sz w:val="24"/>
        </w:rPr>
        <w:t>After receipt of the Application, the DOE’s employees and contractors will review the Application for responsiveness and completeness.</w:t>
      </w:r>
      <w:r w:rsidR="007D6712">
        <w:rPr>
          <w:rFonts w:asciiTheme="majorHAnsi" w:hAnsiTheme="majorHAnsi"/>
          <w:sz w:val="24"/>
        </w:rPr>
        <w:t xml:space="preserve"> </w:t>
      </w:r>
      <w:r w:rsidRPr="00E15AAB">
        <w:rPr>
          <w:rFonts w:asciiTheme="majorHAnsi" w:hAnsiTheme="majorHAnsi"/>
          <w:sz w:val="24"/>
        </w:rPr>
        <w:t xml:space="preserve">The DOE will decline to review Applications that </w:t>
      </w:r>
      <w:r w:rsidRPr="3A3EC5E1" w:rsidR="00EC4E80">
        <w:rPr>
          <w:rFonts w:ascii="Times New Roman" w:hAnsi="Times New Roman" w:cs="Times New Roman"/>
          <w:sz w:val="24"/>
          <w:szCs w:val="24"/>
        </w:rPr>
        <w:t xml:space="preserve">are </w:t>
      </w:r>
      <w:r w:rsidRPr="3A3EC5E1" w:rsidR="008E5B8C">
        <w:rPr>
          <w:rFonts w:ascii="Times New Roman" w:hAnsi="Times New Roman" w:cs="Times New Roman"/>
          <w:sz w:val="24"/>
          <w:szCs w:val="24"/>
        </w:rPr>
        <w:t>incomplete</w:t>
      </w:r>
      <w:r w:rsidRPr="3A3EC5E1" w:rsidR="00BB4532">
        <w:rPr>
          <w:rFonts w:ascii="Times New Roman" w:hAnsi="Times New Roman" w:cs="Times New Roman"/>
          <w:sz w:val="24"/>
          <w:szCs w:val="24"/>
        </w:rPr>
        <w:t xml:space="preserve"> (such as those that are missing the required sections of the FEED study</w:t>
      </w:r>
      <w:r w:rsidR="00787F7A">
        <w:rPr>
          <w:rFonts w:ascii="Times New Roman" w:hAnsi="Times New Roman" w:cs="Times New Roman"/>
          <w:sz w:val="24"/>
          <w:szCs w:val="24"/>
        </w:rPr>
        <w:t xml:space="preserve"> or similar</w:t>
      </w:r>
      <w:r w:rsidRPr="3A3EC5E1" w:rsidR="00BB4532">
        <w:rPr>
          <w:rFonts w:ascii="Times New Roman" w:hAnsi="Times New Roman" w:cs="Times New Roman"/>
          <w:sz w:val="24"/>
          <w:szCs w:val="24"/>
        </w:rPr>
        <w:t xml:space="preserve">, or those wherein mass or energy balances for input flows are </w:t>
      </w:r>
      <w:r w:rsidR="004B2B56">
        <w:rPr>
          <w:rFonts w:ascii="Times New Roman" w:hAnsi="Times New Roman" w:cs="Times New Roman"/>
          <w:sz w:val="24"/>
          <w:szCs w:val="24"/>
        </w:rPr>
        <w:t>in</w:t>
      </w:r>
      <w:r w:rsidRPr="3A3EC5E1" w:rsidR="00BB4532">
        <w:rPr>
          <w:rFonts w:ascii="Times New Roman" w:hAnsi="Times New Roman" w:cs="Times New Roman"/>
          <w:sz w:val="24"/>
          <w:szCs w:val="24"/>
        </w:rPr>
        <w:t>consistent with reported output flows)</w:t>
      </w:r>
      <w:r w:rsidRPr="3A3EC5E1" w:rsidR="008E5B8C">
        <w:rPr>
          <w:rFonts w:ascii="Times New Roman" w:hAnsi="Times New Roman" w:cs="Times New Roman"/>
          <w:sz w:val="24"/>
          <w:szCs w:val="24"/>
        </w:rPr>
        <w:t xml:space="preserve"> or </w:t>
      </w:r>
      <w:r w:rsidRPr="3A3EC5E1" w:rsidR="00EC4E80">
        <w:rPr>
          <w:rFonts w:ascii="Times New Roman" w:hAnsi="Times New Roman" w:cs="Times New Roman"/>
          <w:sz w:val="24"/>
          <w:szCs w:val="24"/>
        </w:rPr>
        <w:t>nonresponsive</w:t>
      </w:r>
      <w:r w:rsidRPr="00E15AAB">
        <w:rPr>
          <w:rFonts w:asciiTheme="majorHAnsi" w:hAnsiTheme="majorHAnsi"/>
          <w:sz w:val="24"/>
        </w:rPr>
        <w:t xml:space="preserve">. </w:t>
      </w:r>
    </w:p>
    <w:p w:rsidR="007D5D6E" w:rsidRPr="00E15AAB" w:rsidP="401B2E7E" w14:paraId="276945F6" w14:textId="704F57CB">
      <w:pPr>
        <w:rPr>
          <w:rFonts w:asciiTheme="majorHAnsi" w:hAnsiTheme="majorHAnsi"/>
          <w:sz w:val="24"/>
          <w:szCs w:val="24"/>
        </w:rPr>
      </w:pPr>
      <w:bookmarkStart w:id="29" w:name="_Hlk159334007"/>
      <w:r w:rsidRPr="00E15AAB">
        <w:rPr>
          <w:rFonts w:asciiTheme="majorHAnsi" w:hAnsiTheme="majorHAnsi"/>
          <w:sz w:val="24"/>
          <w:szCs w:val="24"/>
        </w:rPr>
        <w:t xml:space="preserve">Applicants should not include trade secrets or business-sensitive, proprietary, or otherwise confidential information in their </w:t>
      </w:r>
      <w:r w:rsidRPr="00E15AAB">
        <w:rPr>
          <w:rFonts w:asciiTheme="majorHAnsi" w:hAnsiTheme="majorHAnsi"/>
          <w:sz w:val="24"/>
          <w:szCs w:val="24"/>
        </w:rPr>
        <w:t>Application</w:t>
      </w:r>
      <w:r w:rsidRPr="00E15AAB">
        <w:rPr>
          <w:rFonts w:asciiTheme="majorHAnsi" w:hAnsiTheme="majorHAnsi"/>
          <w:sz w:val="24"/>
          <w:szCs w:val="24"/>
        </w:rPr>
        <w:t xml:space="preserve"> unless such information is necessary to meet the requirements listed above.</w:t>
      </w:r>
      <w:r w:rsidR="007D6712">
        <w:rPr>
          <w:rFonts w:asciiTheme="majorHAnsi" w:hAnsiTheme="majorHAnsi"/>
          <w:sz w:val="24"/>
          <w:szCs w:val="24"/>
        </w:rPr>
        <w:t xml:space="preserve"> </w:t>
      </w:r>
      <w:r w:rsidRPr="00E15AAB">
        <w:rPr>
          <w:rFonts w:asciiTheme="majorHAnsi" w:hAnsiTheme="majorHAnsi"/>
          <w:sz w:val="24"/>
          <w:szCs w:val="24"/>
        </w:rPr>
        <w:t xml:space="preserve">If an Application </w:t>
      </w:r>
      <w:r w:rsidRPr="00E15AAB" w:rsidR="00724C92">
        <w:rPr>
          <w:rFonts w:asciiTheme="majorHAnsi" w:hAnsiTheme="majorHAnsi"/>
          <w:color w:val="000000" w:themeColor="text1"/>
          <w:sz w:val="24"/>
          <w:szCs w:val="24"/>
        </w:rPr>
        <w:t xml:space="preserve">includes trade secrets or business-sensitive, proprietary, or otherwise confidential information, it is furnished to the </w:t>
      </w:r>
      <w:r w:rsidRPr="401B2E7E" w:rsidR="00724C92">
        <w:rPr>
          <w:rFonts w:eastAsia="Times New Roman" w:asciiTheme="majorHAnsi" w:hAnsiTheme="majorHAnsi" w:cstheme="majorBidi"/>
          <w:color w:val="000000" w:themeColor="text1"/>
          <w:sz w:val="24"/>
          <w:szCs w:val="24"/>
        </w:rPr>
        <w:t>federal</w:t>
      </w:r>
      <w:r w:rsidRPr="00E15AAB" w:rsidR="00724C92">
        <w:rPr>
          <w:rFonts w:asciiTheme="majorHAnsi" w:hAnsiTheme="majorHAnsi"/>
          <w:color w:val="000000" w:themeColor="text1"/>
          <w:sz w:val="24"/>
          <w:szCs w:val="24"/>
        </w:rPr>
        <w:t xml:space="preserve"> government in confidence with the understanding that the information shall be used or disclosed by the DOE only for evaluation of the </w:t>
      </w:r>
      <w:r w:rsidRPr="401B2E7E" w:rsidR="00724C92">
        <w:rPr>
          <w:rFonts w:eastAsia="Times New Roman" w:asciiTheme="majorHAnsi" w:hAnsiTheme="majorHAnsi" w:cstheme="majorBidi"/>
          <w:color w:val="000000" w:themeColor="text1"/>
          <w:sz w:val="24"/>
          <w:szCs w:val="24"/>
        </w:rPr>
        <w:t>application.</w:t>
      </w:r>
      <w:r w:rsidR="007D6712">
        <w:rPr>
          <w:rFonts w:asciiTheme="majorHAnsi" w:hAnsiTheme="majorHAnsi"/>
          <w:color w:val="000000" w:themeColor="text1"/>
          <w:sz w:val="24"/>
          <w:szCs w:val="24"/>
        </w:rPr>
        <w:t xml:space="preserve"> </w:t>
      </w:r>
      <w:r w:rsidRPr="00E15AAB" w:rsidR="00724C92">
        <w:rPr>
          <w:rFonts w:asciiTheme="majorHAnsi" w:hAnsiTheme="majorHAnsi"/>
          <w:color w:val="000000" w:themeColor="text1"/>
          <w:sz w:val="24"/>
          <w:szCs w:val="24"/>
        </w:rPr>
        <w:t xml:space="preserve">Additionally, the information provided to the DOE for the emissions value analysis may inform updates to </w:t>
      </w:r>
      <w:r w:rsidRPr="401B2E7E" w:rsidR="00724C92">
        <w:rPr>
          <w:rFonts w:eastAsia="Times New Roman" w:asciiTheme="majorHAnsi" w:hAnsiTheme="majorHAnsi" w:cstheme="majorBidi"/>
          <w:color w:val="000000" w:themeColor="text1"/>
          <w:sz w:val="24"/>
          <w:szCs w:val="24"/>
        </w:rPr>
        <w:t>annual table and the designations of and subsequent updates to a</w:t>
      </w:r>
      <w:r w:rsidRPr="00E15AAB" w:rsidR="00724C92">
        <w:rPr>
          <w:rFonts w:asciiTheme="majorHAnsi" w:hAnsiTheme="majorHAnsi"/>
          <w:color w:val="000000" w:themeColor="text1"/>
          <w:sz w:val="24"/>
          <w:szCs w:val="24"/>
        </w:rPr>
        <w:t xml:space="preserve"> model</w:t>
      </w:r>
      <w:r w:rsidRPr="401B2E7E" w:rsidR="00724C92">
        <w:rPr>
          <w:rFonts w:eastAsia="Times New Roman" w:asciiTheme="majorHAnsi" w:hAnsiTheme="majorHAnsi" w:cstheme="majorBidi"/>
          <w:color w:val="000000" w:themeColor="text1"/>
          <w:sz w:val="24"/>
          <w:szCs w:val="24"/>
        </w:rPr>
        <w:t xml:space="preserve"> or models</w:t>
      </w:r>
      <w:r w:rsidRPr="00E15AAB" w:rsidR="00724C92">
        <w:rPr>
          <w:rFonts w:asciiTheme="majorHAnsi" w:hAnsiTheme="majorHAnsi"/>
          <w:color w:val="000000" w:themeColor="text1"/>
          <w:sz w:val="24"/>
          <w:szCs w:val="24"/>
        </w:rPr>
        <w:t>.</w:t>
      </w:r>
      <w:r w:rsidR="007D6712">
        <w:rPr>
          <w:rFonts w:asciiTheme="majorHAnsi" w:hAnsiTheme="majorHAnsi"/>
          <w:color w:val="000000" w:themeColor="text1"/>
          <w:sz w:val="24"/>
          <w:szCs w:val="24"/>
        </w:rPr>
        <w:t xml:space="preserve"> </w:t>
      </w:r>
      <w:r w:rsidRPr="00E15AAB" w:rsidR="00724C92">
        <w:rPr>
          <w:rFonts w:asciiTheme="majorHAnsi" w:hAnsiTheme="majorHAnsi"/>
          <w:color w:val="000000" w:themeColor="text1"/>
          <w:sz w:val="24"/>
          <w:szCs w:val="24"/>
        </w:rPr>
        <w:t xml:space="preserve">Information disclosed in these updates will be restricted to that which has been gained through other sources or anonymized information gathered through review of </w:t>
      </w:r>
      <w:r w:rsidRPr="401B2E7E" w:rsidR="00724C92">
        <w:rPr>
          <w:rFonts w:eastAsia="Times New Roman" w:asciiTheme="majorHAnsi" w:hAnsiTheme="majorHAnsi" w:cstheme="majorBidi"/>
          <w:color w:val="000000" w:themeColor="text1"/>
          <w:sz w:val="24"/>
          <w:szCs w:val="24"/>
        </w:rPr>
        <w:t>applications, and will not include any business-sensitive, proprietary, or otherwise confidential information that can be traced to a particular technology or company. </w:t>
      </w:r>
    </w:p>
    <w:p w:rsidR="007D5D6E" w:rsidRPr="00E15AAB" w:rsidP="401B2E7E" w14:paraId="05091BE1" w14:textId="0BAA0471">
      <w:pPr>
        <w:rPr>
          <w:rFonts w:asciiTheme="majorHAnsi" w:hAnsiTheme="majorHAnsi"/>
          <w:sz w:val="24"/>
          <w:szCs w:val="24"/>
        </w:rPr>
      </w:pPr>
      <w:r w:rsidRPr="00E15AAB">
        <w:rPr>
          <w:rFonts w:asciiTheme="majorHAnsi" w:hAnsiTheme="majorHAnsi"/>
          <w:sz w:val="24"/>
          <w:szCs w:val="24"/>
        </w:rPr>
        <w:t>Such confidential business information, that is properly marked and identified, will be withheld from public disclosure to the extent permitted by law, including the Freedom of Information Act.</w:t>
      </w:r>
      <w:r w:rsidR="007D6712">
        <w:rPr>
          <w:rFonts w:asciiTheme="majorHAnsi" w:hAnsiTheme="majorHAnsi"/>
          <w:sz w:val="24"/>
          <w:szCs w:val="24"/>
        </w:rPr>
        <w:t xml:space="preserve"> </w:t>
      </w:r>
      <w:r w:rsidRPr="00E15AAB">
        <w:rPr>
          <w:rFonts w:asciiTheme="majorHAnsi" w:hAnsiTheme="majorHAnsi"/>
          <w:sz w:val="24"/>
          <w:szCs w:val="24"/>
        </w:rPr>
        <w:t>Without assuming any liability for inadvertent disclosure, the DOE will seek to limit disclosure of such information to its employees and to outside reviewers when necessary for review of the Application or as otherwise authorized by law.</w:t>
      </w:r>
      <w:r w:rsidR="007D6712">
        <w:rPr>
          <w:rFonts w:asciiTheme="majorHAnsi" w:hAnsiTheme="majorHAnsi"/>
          <w:sz w:val="24"/>
          <w:szCs w:val="24"/>
        </w:rPr>
        <w:t xml:space="preserve"> </w:t>
      </w:r>
      <w:r w:rsidRPr="00E15AAB">
        <w:rPr>
          <w:rFonts w:asciiTheme="majorHAnsi" w:hAnsiTheme="majorHAnsi"/>
          <w:sz w:val="24"/>
          <w:szCs w:val="24"/>
        </w:rPr>
        <w:t>This restriction does not limit the Federal government’s right to use the information if it is obtained from another source.</w:t>
      </w:r>
      <w:r w:rsidR="007D6712">
        <w:rPr>
          <w:rFonts w:asciiTheme="majorHAnsi" w:hAnsiTheme="majorHAnsi"/>
          <w:sz w:val="24"/>
          <w:szCs w:val="24"/>
        </w:rPr>
        <w:t xml:space="preserve"> </w:t>
      </w:r>
      <w:r w:rsidRPr="00E15AAB">
        <w:rPr>
          <w:rFonts w:asciiTheme="majorHAnsi" w:hAnsiTheme="majorHAnsi"/>
          <w:sz w:val="24"/>
          <w:szCs w:val="24"/>
        </w:rPr>
        <w:t>Information submitted to the DOE will be handled according to 10 CFR 1004.11.</w:t>
      </w:r>
    </w:p>
    <w:p w:rsidR="007D5D6E" w:rsidRPr="00E15AAB" w:rsidP="401B2E7E" w14:paraId="497F418F" w14:textId="06843226">
      <w:pPr>
        <w:rPr>
          <w:rFonts w:asciiTheme="majorHAnsi" w:hAnsiTheme="majorHAnsi"/>
          <w:sz w:val="24"/>
          <w:szCs w:val="24"/>
        </w:rPr>
      </w:pPr>
      <w:r w:rsidRPr="00E15AAB">
        <w:rPr>
          <w:rFonts w:asciiTheme="majorHAnsi" w:hAnsiTheme="majorHAnsi"/>
          <w:sz w:val="24"/>
          <w:szCs w:val="24"/>
        </w:rPr>
        <w:t>If an Applicant chooses to submit trade secrets or business-sensitive, proprietary, or otherwise confidential information, the Applicant must provide two copies of the submission (e.g., FEED Study Content, Emissions Value Request Form).</w:t>
      </w:r>
      <w:r w:rsidR="007D6712">
        <w:rPr>
          <w:rFonts w:asciiTheme="majorHAnsi" w:hAnsiTheme="majorHAnsi"/>
          <w:sz w:val="24"/>
          <w:szCs w:val="24"/>
        </w:rPr>
        <w:t xml:space="preserve"> </w:t>
      </w:r>
      <w:r w:rsidRPr="00E15AAB">
        <w:rPr>
          <w:rFonts w:asciiTheme="majorHAnsi" w:hAnsiTheme="majorHAnsi"/>
          <w:sz w:val="24"/>
          <w:szCs w:val="24"/>
        </w:rPr>
        <w:t>The first copy should be marked “non-confidential,” with the information believed to be confidential deleted.</w:t>
      </w:r>
      <w:r w:rsidR="007D6712">
        <w:rPr>
          <w:rFonts w:asciiTheme="majorHAnsi" w:hAnsiTheme="majorHAnsi"/>
          <w:sz w:val="24"/>
          <w:szCs w:val="24"/>
        </w:rPr>
        <w:t xml:space="preserve"> </w:t>
      </w:r>
      <w:r w:rsidRPr="00E15AAB">
        <w:rPr>
          <w:rFonts w:asciiTheme="majorHAnsi" w:hAnsiTheme="majorHAnsi"/>
          <w:sz w:val="24"/>
          <w:szCs w:val="24"/>
        </w:rPr>
        <w:t>The second copy should be marked “confidential”.</w:t>
      </w:r>
    </w:p>
    <w:bookmarkEnd w:id="29"/>
    <w:p w:rsidR="007D5D6E" w:rsidP="4BC13A36" w14:paraId="38F8C144" w14:textId="48255C75">
      <w:pPr>
        <w:rPr>
          <w:rFonts w:asciiTheme="majorHAnsi" w:hAnsiTheme="majorHAnsi" w:cstheme="majorBidi"/>
          <w:sz w:val="24"/>
          <w:szCs w:val="24"/>
        </w:rPr>
      </w:pPr>
      <w:r w:rsidRPr="00E15AAB">
        <w:rPr>
          <w:rFonts w:asciiTheme="majorHAnsi" w:hAnsiTheme="majorHAnsi"/>
          <w:sz w:val="24"/>
          <w:szCs w:val="24"/>
        </w:rPr>
        <w:t xml:space="preserve">The DOE intends to </w:t>
      </w:r>
      <w:r w:rsidRPr="00E15AAB" w:rsidR="00724C92">
        <w:rPr>
          <w:rFonts w:asciiTheme="majorHAnsi" w:hAnsiTheme="majorHAnsi"/>
          <w:sz w:val="24"/>
          <w:szCs w:val="24"/>
        </w:rPr>
        <w:t>periodically publish updated versions of the model</w:t>
      </w:r>
      <w:r w:rsidRPr="4BC13A36" w:rsidR="00724C92">
        <w:rPr>
          <w:rFonts w:asciiTheme="majorHAnsi" w:hAnsiTheme="majorHAnsi" w:cstheme="majorBidi"/>
          <w:sz w:val="24"/>
          <w:szCs w:val="24"/>
        </w:rPr>
        <w:t xml:space="preserve"> or models that </w:t>
      </w:r>
      <w:r w:rsidRPr="00E15AAB" w:rsidR="00724C92">
        <w:rPr>
          <w:rFonts w:asciiTheme="majorHAnsi" w:hAnsiTheme="majorHAnsi"/>
          <w:sz w:val="24"/>
          <w:szCs w:val="24"/>
        </w:rPr>
        <w:t xml:space="preserve">may </w:t>
      </w:r>
      <w:r w:rsidRPr="4BC13A36" w:rsidR="00724C92">
        <w:rPr>
          <w:rFonts w:asciiTheme="majorHAnsi" w:hAnsiTheme="majorHAnsi" w:cstheme="majorBidi"/>
          <w:sz w:val="24"/>
          <w:szCs w:val="24"/>
        </w:rPr>
        <w:t>be designated by the Secretary of the Treasury</w:t>
      </w:r>
      <w:r w:rsidRPr="4BC13A36">
        <w:rPr>
          <w:rFonts w:asciiTheme="majorHAnsi" w:hAnsiTheme="majorHAnsi" w:cstheme="majorBidi"/>
          <w:sz w:val="24"/>
          <w:szCs w:val="24"/>
        </w:rPr>
        <w:t>.</w:t>
      </w:r>
      <w:r w:rsidR="007D6712">
        <w:rPr>
          <w:rFonts w:asciiTheme="majorHAnsi" w:hAnsiTheme="majorHAnsi"/>
          <w:sz w:val="24"/>
          <w:szCs w:val="24"/>
        </w:rPr>
        <w:t xml:space="preserve"> </w:t>
      </w:r>
      <w:r w:rsidRPr="00E15AAB">
        <w:rPr>
          <w:rFonts w:asciiTheme="majorHAnsi" w:hAnsiTheme="majorHAnsi"/>
          <w:sz w:val="24"/>
          <w:szCs w:val="24"/>
        </w:rPr>
        <w:t xml:space="preserve">Consistent with any guidance issued by the IRS or the Treasury Department with respect to </w:t>
      </w:r>
      <w:r w:rsidRPr="4BC13A36">
        <w:rPr>
          <w:rFonts w:asciiTheme="majorHAnsi" w:hAnsiTheme="majorHAnsi" w:cstheme="majorBidi"/>
          <w:sz w:val="24"/>
          <w:szCs w:val="24"/>
        </w:rPr>
        <w:t>section</w:t>
      </w:r>
      <w:r w:rsidRPr="4BC13A36" w:rsidR="00724C92">
        <w:rPr>
          <w:rFonts w:asciiTheme="majorHAnsi" w:hAnsiTheme="majorHAnsi" w:cstheme="majorBidi"/>
          <w:sz w:val="24"/>
          <w:szCs w:val="24"/>
        </w:rPr>
        <w:t>s 45Y and 48E</w:t>
      </w:r>
      <w:r w:rsidRPr="00E15AAB">
        <w:rPr>
          <w:rFonts w:asciiTheme="majorHAnsi" w:hAnsiTheme="majorHAnsi"/>
          <w:sz w:val="24"/>
          <w:szCs w:val="24"/>
        </w:rPr>
        <w:t xml:space="preserve">, the DOE will decline to review Applications for emissions values that are pending at the time the </w:t>
      </w:r>
      <w:r w:rsidRPr="4BC13A36" w:rsidR="00724C92">
        <w:rPr>
          <w:rFonts w:asciiTheme="majorHAnsi" w:hAnsiTheme="majorHAnsi" w:cstheme="majorBidi"/>
          <w:sz w:val="24"/>
          <w:szCs w:val="24"/>
        </w:rPr>
        <w:t>electricity</w:t>
      </w:r>
      <w:r w:rsidRPr="00E15AAB">
        <w:rPr>
          <w:rFonts w:asciiTheme="majorHAnsi" w:hAnsiTheme="majorHAnsi"/>
          <w:sz w:val="24"/>
          <w:szCs w:val="24"/>
        </w:rPr>
        <w:t xml:space="preserve"> production </w:t>
      </w:r>
      <w:r w:rsidRPr="4BC13A36" w:rsidR="00724C92">
        <w:rPr>
          <w:rFonts w:asciiTheme="majorHAnsi" w:hAnsiTheme="majorHAnsi" w:cstheme="majorBidi"/>
          <w:sz w:val="24"/>
          <w:szCs w:val="24"/>
        </w:rPr>
        <w:t>facility</w:t>
      </w:r>
      <w:r w:rsidRPr="00E15AAB">
        <w:rPr>
          <w:rFonts w:asciiTheme="majorHAnsi" w:hAnsiTheme="majorHAnsi"/>
          <w:sz w:val="24"/>
          <w:szCs w:val="24"/>
        </w:rPr>
        <w:t xml:space="preserve"> described in the Application is included in an updated version of the </w:t>
      </w:r>
      <w:r w:rsidRPr="4BC13A36" w:rsidR="00724C92">
        <w:rPr>
          <w:rFonts w:asciiTheme="majorHAnsi" w:hAnsiTheme="majorHAnsi" w:cstheme="majorBidi"/>
          <w:sz w:val="24"/>
          <w:szCs w:val="24"/>
        </w:rPr>
        <w:t>annual table or</w:t>
      </w:r>
      <w:r w:rsidRPr="00E15AAB" w:rsidR="00724C92">
        <w:rPr>
          <w:rFonts w:asciiTheme="majorHAnsi" w:hAnsiTheme="majorHAnsi"/>
          <w:sz w:val="24"/>
          <w:szCs w:val="24"/>
        </w:rPr>
        <w:t xml:space="preserve"> model</w:t>
      </w:r>
      <w:r w:rsidRPr="4BC13A36" w:rsidR="00724C92">
        <w:rPr>
          <w:rFonts w:asciiTheme="majorHAnsi" w:hAnsiTheme="majorHAnsi" w:cstheme="majorBidi"/>
          <w:sz w:val="24"/>
          <w:szCs w:val="24"/>
        </w:rPr>
        <w:t xml:space="preserve"> or models</w:t>
      </w:r>
      <w:r w:rsidRPr="4BC13A36">
        <w:rPr>
          <w:rFonts w:asciiTheme="majorHAnsi" w:hAnsiTheme="majorHAnsi" w:cstheme="majorBidi"/>
          <w:sz w:val="24"/>
          <w:szCs w:val="24"/>
        </w:rPr>
        <w:t xml:space="preserve">. </w:t>
      </w:r>
    </w:p>
    <w:p w:rsidR="00F97220" w:rsidRPr="00E15AAB" w:rsidP="007D5D6E" w14:paraId="11F95EE7" w14:textId="5171116E">
      <w:pPr>
        <w:rPr>
          <w:rFonts w:asciiTheme="majorHAnsi" w:hAnsiTheme="majorHAnsi"/>
          <w:sz w:val="24"/>
        </w:rPr>
      </w:pPr>
      <w:r w:rsidRPr="740CFE3E">
        <w:rPr>
          <w:rFonts w:ascii="Times New Roman" w:hAnsi="Times New Roman" w:cs="Times New Roman"/>
          <w:sz w:val="24"/>
          <w:szCs w:val="24"/>
        </w:rPr>
        <w:t>Responsive and complete applications received by DOE will be reviewed as quickly as possible.</w:t>
      </w:r>
      <w:r w:rsidR="007D6712">
        <w:rPr>
          <w:rFonts w:ascii="Times New Roman" w:hAnsi="Times New Roman" w:cs="Times New Roman"/>
          <w:sz w:val="24"/>
          <w:szCs w:val="24"/>
        </w:rPr>
        <w:t xml:space="preserve"> </w:t>
      </w:r>
      <w:r w:rsidRPr="740CFE3E">
        <w:rPr>
          <w:rFonts w:ascii="Times New Roman" w:hAnsi="Times New Roman" w:cs="Times New Roman"/>
          <w:sz w:val="24"/>
          <w:szCs w:val="24"/>
        </w:rPr>
        <w:t xml:space="preserve">Variables that may affect the timeline for application review include: 1) volume of applications received around a given </w:t>
      </w:r>
      <w:r w:rsidR="00BA0138">
        <w:rPr>
          <w:rFonts w:ascii="Times New Roman" w:hAnsi="Times New Roman" w:cs="Times New Roman"/>
          <w:sz w:val="24"/>
          <w:szCs w:val="24"/>
        </w:rPr>
        <w:t>electricity</w:t>
      </w:r>
      <w:r w:rsidRPr="740CFE3E">
        <w:rPr>
          <w:rFonts w:ascii="Times New Roman" w:hAnsi="Times New Roman" w:cs="Times New Roman"/>
          <w:sz w:val="24"/>
          <w:szCs w:val="24"/>
        </w:rPr>
        <w:t xml:space="preserve"> production pathway, 2) complexity/ease of evaluating the </w:t>
      </w:r>
      <w:r w:rsidR="00BA0138">
        <w:rPr>
          <w:rFonts w:ascii="Times New Roman" w:hAnsi="Times New Roman" w:cs="Times New Roman"/>
          <w:sz w:val="24"/>
          <w:szCs w:val="24"/>
        </w:rPr>
        <w:t>electricity</w:t>
      </w:r>
      <w:r w:rsidRPr="740CFE3E">
        <w:rPr>
          <w:rFonts w:ascii="Times New Roman" w:hAnsi="Times New Roman" w:cs="Times New Roman"/>
          <w:sz w:val="24"/>
          <w:szCs w:val="24"/>
        </w:rPr>
        <w:t xml:space="preserve"> production pathway, and 3) commercial readiness of the pathway.</w:t>
      </w:r>
      <w:r w:rsidR="007D6712">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740CFE3E">
        <w:rPr>
          <w:rFonts w:ascii="Times New Roman" w:hAnsi="Times New Roman" w:cs="Times New Roman"/>
          <w:sz w:val="24"/>
          <w:szCs w:val="24"/>
        </w:rPr>
        <w:t xml:space="preserve">DOE will inform applicants </w:t>
      </w:r>
      <w:r w:rsidRPr="740CFE3E">
        <w:rPr>
          <w:rFonts w:ascii="Times New Roman" w:hAnsi="Times New Roman" w:cs="Times New Roman"/>
          <w:sz w:val="24"/>
          <w:szCs w:val="24"/>
        </w:rPr>
        <w:t>whether or not</w:t>
      </w:r>
      <w:r w:rsidRPr="740CFE3E">
        <w:rPr>
          <w:rFonts w:ascii="Times New Roman" w:hAnsi="Times New Roman" w:cs="Times New Roman"/>
          <w:sz w:val="24"/>
          <w:szCs w:val="24"/>
        </w:rPr>
        <w:t xml:space="preserve"> their application is deemed responsive and complete prior to beginning application review.</w:t>
      </w:r>
      <w:r w:rsidR="007D6712">
        <w:rPr>
          <w:rFonts w:ascii="Times New Roman" w:hAnsi="Times New Roman" w:cs="Times New Roman"/>
          <w:sz w:val="24"/>
          <w:szCs w:val="24"/>
        </w:rPr>
        <w:t xml:space="preserve"> </w:t>
      </w:r>
      <w:r w:rsidRPr="740CFE3E">
        <w:rPr>
          <w:rFonts w:ascii="Times New Roman" w:hAnsi="Times New Roman" w:cs="Times New Roman"/>
          <w:sz w:val="24"/>
          <w:szCs w:val="24"/>
        </w:rPr>
        <w:t xml:space="preserve">Upon completion of review, DOE will send applicants written documentation describing emissions </w:t>
      </w:r>
      <w:r>
        <w:rPr>
          <w:rFonts w:ascii="Times New Roman" w:hAnsi="Times New Roman" w:cs="Times New Roman"/>
          <w:sz w:val="24"/>
          <w:szCs w:val="24"/>
        </w:rPr>
        <w:t>values</w:t>
      </w:r>
      <w:r w:rsidR="002B6147">
        <w:rPr>
          <w:rFonts w:ascii="Times New Roman" w:hAnsi="Times New Roman" w:cs="Times New Roman"/>
          <w:sz w:val="24"/>
          <w:szCs w:val="24"/>
        </w:rPr>
        <w:t xml:space="preserve"> </w:t>
      </w:r>
      <w:r w:rsidRPr="740CFE3E">
        <w:rPr>
          <w:rFonts w:ascii="Times New Roman" w:hAnsi="Times New Roman" w:cs="Times New Roman"/>
          <w:sz w:val="24"/>
          <w:szCs w:val="24"/>
        </w:rPr>
        <w:t xml:space="preserve">for their pathways and provide an emissions value which may be used in petitioning the </w:t>
      </w:r>
      <w:r>
        <w:rPr>
          <w:rFonts w:ascii="Times New Roman" w:hAnsi="Times New Roman" w:cs="Times New Roman"/>
          <w:sz w:val="24"/>
          <w:szCs w:val="24"/>
        </w:rPr>
        <w:t>IRS</w:t>
      </w:r>
      <w:r w:rsidRPr="740CFE3E">
        <w:rPr>
          <w:rFonts w:ascii="Times New Roman" w:hAnsi="Times New Roman" w:cs="Times New Roman"/>
          <w:sz w:val="24"/>
          <w:szCs w:val="24"/>
        </w:rPr>
        <w:t xml:space="preserve"> for a provisional emissions rate (PER) (as stated in </w:t>
      </w:r>
      <w:r w:rsidR="00F1770C">
        <w:rPr>
          <w:rFonts w:ascii="Times New Roman" w:hAnsi="Times New Roman" w:cs="Times New Roman"/>
          <w:sz w:val="24"/>
          <w:szCs w:val="24"/>
        </w:rPr>
        <w:t>§</w:t>
      </w:r>
      <w:r w:rsidRPr="740CFE3E">
        <w:rPr>
          <w:rFonts w:ascii="Times New Roman" w:hAnsi="Times New Roman" w:cs="Times New Roman"/>
          <w:sz w:val="24"/>
          <w:szCs w:val="24"/>
        </w:rPr>
        <w:t>§ 1.45</w:t>
      </w:r>
      <w:r w:rsidR="00F1770C">
        <w:rPr>
          <w:rFonts w:ascii="Times New Roman" w:hAnsi="Times New Roman" w:cs="Times New Roman"/>
          <w:sz w:val="24"/>
          <w:szCs w:val="24"/>
        </w:rPr>
        <w:t>Y-</w:t>
      </w:r>
      <w:r w:rsidRPr="00F1770C" w:rsidR="00F1770C">
        <w:rPr>
          <w:rFonts w:ascii="Times New Roman" w:hAnsi="Times New Roman" w:cs="Times New Roman"/>
          <w:sz w:val="24"/>
          <w:szCs w:val="24"/>
        </w:rPr>
        <w:t>5(g)(7</w:t>
      </w:r>
      <w:r w:rsidRPr="740CFE3E">
        <w:rPr>
          <w:rFonts w:ascii="Times New Roman" w:hAnsi="Times New Roman" w:cs="Times New Roman"/>
          <w:sz w:val="24"/>
          <w:szCs w:val="24"/>
        </w:rPr>
        <w:t>)</w:t>
      </w:r>
      <w:r w:rsidR="00F1770C">
        <w:rPr>
          <w:rFonts w:ascii="Times New Roman" w:hAnsi="Times New Roman" w:cs="Times New Roman"/>
          <w:sz w:val="24"/>
          <w:szCs w:val="24"/>
        </w:rPr>
        <w:t xml:space="preserve"> and 1-48E-5(g)(7)</w:t>
      </w:r>
      <w:r w:rsidRPr="740CFE3E">
        <w:rPr>
          <w:rFonts w:ascii="Times New Roman" w:hAnsi="Times New Roman" w:cs="Times New Roman"/>
          <w:sz w:val="24"/>
          <w:szCs w:val="24"/>
        </w:rPr>
        <w:t xml:space="preserve"> in the </w:t>
      </w:r>
      <w:r w:rsidR="00F1770C">
        <w:rPr>
          <w:rFonts w:ascii="Times New Roman" w:hAnsi="Times New Roman" w:cs="Times New Roman"/>
          <w:sz w:val="24"/>
          <w:szCs w:val="24"/>
        </w:rPr>
        <w:t>Final Rule</w:t>
      </w:r>
      <w:r>
        <w:rPr>
          <w:rFonts w:ascii="Times New Roman" w:hAnsi="Times New Roman" w:cs="Times New Roman"/>
          <w:sz w:val="24"/>
          <w:szCs w:val="24"/>
        </w:rPr>
        <w:t xml:space="preserve"> </w:t>
      </w:r>
      <w:r w:rsidRPr="740CFE3E">
        <w:rPr>
          <w:rFonts w:ascii="Times New Roman" w:hAnsi="Times New Roman" w:cs="Times New Roman"/>
          <w:sz w:val="24"/>
          <w:szCs w:val="24"/>
        </w:rPr>
        <w:t xml:space="preserve">for the </w:t>
      </w:r>
      <w:r w:rsidRPr="00252CBB">
        <w:rPr>
          <w:rFonts w:ascii="Times New Roman" w:hAnsi="Times New Roman" w:cs="Times New Roman"/>
          <w:sz w:val="24"/>
          <w:szCs w:val="24"/>
        </w:rPr>
        <w:t>Section</w:t>
      </w:r>
      <w:r w:rsidR="00F1770C">
        <w:rPr>
          <w:rFonts w:ascii="Times New Roman" w:hAnsi="Times New Roman" w:cs="Times New Roman"/>
          <w:sz w:val="24"/>
          <w:szCs w:val="24"/>
        </w:rPr>
        <w:t>s</w:t>
      </w:r>
      <w:r w:rsidRPr="00252CBB">
        <w:rPr>
          <w:rFonts w:ascii="Times New Roman" w:hAnsi="Times New Roman" w:cs="Times New Roman"/>
          <w:sz w:val="24"/>
          <w:szCs w:val="24"/>
        </w:rPr>
        <w:t xml:space="preserve"> 45</w:t>
      </w:r>
      <w:r w:rsidR="00F1770C">
        <w:rPr>
          <w:rFonts w:ascii="Times New Roman" w:hAnsi="Times New Roman" w:cs="Times New Roman"/>
          <w:sz w:val="24"/>
          <w:szCs w:val="24"/>
        </w:rPr>
        <w:t>Y and 48E</w:t>
      </w:r>
      <w:r w:rsidRPr="00252CBB">
        <w:rPr>
          <w:rFonts w:ascii="Times New Roman" w:hAnsi="Times New Roman" w:cs="Times New Roman"/>
          <w:sz w:val="24"/>
          <w:szCs w:val="24"/>
        </w:rPr>
        <w:t xml:space="preserve"> Credit</w:t>
      </w:r>
      <w:r w:rsidR="00F1770C">
        <w:rPr>
          <w:rFonts w:ascii="Times New Roman" w:hAnsi="Times New Roman" w:cs="Times New Roman"/>
          <w:sz w:val="24"/>
          <w:szCs w:val="24"/>
        </w:rPr>
        <w:t>s</w:t>
      </w:r>
      <w:r w:rsidRPr="00252CBB">
        <w:rPr>
          <w:rFonts w:ascii="Times New Roman" w:hAnsi="Times New Roman" w:cs="Times New Roman"/>
          <w:sz w:val="24"/>
          <w:szCs w:val="24"/>
        </w:rPr>
        <w:t>)</w:t>
      </w:r>
      <w:r w:rsidRPr="740CFE3E">
        <w:rPr>
          <w:rFonts w:ascii="Times New Roman" w:hAnsi="Times New Roman" w:cs="Times New Roman"/>
          <w:sz w:val="24"/>
          <w:szCs w:val="24"/>
        </w:rPr>
        <w:t xml:space="preserve">. If </w:t>
      </w:r>
      <w:r>
        <w:rPr>
          <w:rFonts w:ascii="Times New Roman" w:hAnsi="Times New Roman" w:cs="Times New Roman"/>
          <w:sz w:val="24"/>
          <w:szCs w:val="24"/>
        </w:rPr>
        <w:t xml:space="preserve">the </w:t>
      </w:r>
      <w:r w:rsidR="00F1770C">
        <w:rPr>
          <w:rFonts w:ascii="Times New Roman" w:hAnsi="Times New Roman" w:cs="Times New Roman"/>
          <w:sz w:val="24"/>
          <w:szCs w:val="24"/>
        </w:rPr>
        <w:t>annual table or designated model or models are</w:t>
      </w:r>
      <w:r w:rsidRPr="740CFE3E">
        <w:rPr>
          <w:rFonts w:ascii="Times New Roman" w:hAnsi="Times New Roman" w:cs="Times New Roman"/>
          <w:sz w:val="24"/>
          <w:szCs w:val="24"/>
        </w:rPr>
        <w:t xml:space="preserve"> updated to include an applicant’s pathway </w:t>
      </w:r>
      <w:r w:rsidRPr="740CFE3E">
        <w:rPr>
          <w:rFonts w:ascii="Times New Roman" w:hAnsi="Times New Roman" w:cs="Times New Roman"/>
          <w:sz w:val="24"/>
          <w:szCs w:val="24"/>
        </w:rPr>
        <w:t xml:space="preserve">before DOE review is completed, DOE will inform the applicant that the </w:t>
      </w:r>
      <w:r w:rsidR="00F1770C">
        <w:rPr>
          <w:rFonts w:ascii="Times New Roman" w:hAnsi="Times New Roman" w:cs="Times New Roman"/>
          <w:sz w:val="24"/>
          <w:szCs w:val="24"/>
        </w:rPr>
        <w:t xml:space="preserve">table or </w:t>
      </w:r>
      <w:r w:rsidRPr="740CFE3E">
        <w:rPr>
          <w:rFonts w:ascii="Times New Roman" w:hAnsi="Times New Roman" w:cs="Times New Roman"/>
          <w:sz w:val="24"/>
          <w:szCs w:val="24"/>
        </w:rPr>
        <w:t xml:space="preserve">model has been updated and that the application review therefore will not be completed. </w:t>
      </w:r>
    </w:p>
    <w:p w:rsidR="007D5D6E" w:rsidRPr="00C53EEC" w:rsidP="00193648" w14:paraId="4B1383D2" w14:textId="77777777"/>
    <w:sectPr w:rsidSect="006F254A">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6B2EF3D9">
    <w:pPr>
      <w:pStyle w:val="Footer"/>
      <w:tabs>
        <w:tab w:val="left" w:pos="8655"/>
        <w:tab w:val="clear" w:pos="9720"/>
      </w:tabs>
    </w:pPr>
    <w:r w:rsidRPr="00CB180D">
      <w:t xml:space="preserve">U.S. </w:t>
    </w:r>
    <w:r>
      <w:t>Department of Energy</w:t>
    </w:r>
    <w:r w:rsidR="007D6712">
      <w:t xml:space="preserve"> </w:t>
    </w:r>
    <w:r w:rsidRPr="00CB180D">
      <w:t xml:space="preserve"> |</w:t>
    </w:r>
    <w:r w:rsidR="007D6712">
      <w:t xml:space="preserve"> </w:t>
    </w:r>
    <w:r>
      <w:t xml:space="preserve"> Supporting Statement for &lt;Title of Information Collection Request&gt;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185307E6">
    <w:pPr>
      <w:pStyle w:val="Footer"/>
    </w:pPr>
    <w:sdt>
      <w:sdtPr>
        <w:id w:val="272451101"/>
        <w:docPartObj>
          <w:docPartGallery w:val="Page Numbers (Bottom of Page)"/>
          <w:docPartUnique/>
        </w:docPartObj>
      </w:sdtPr>
      <w:sdtContent>
        <w:r w:rsidRPr="00CB180D">
          <w:t>U.S. Energy Information Administration</w:t>
        </w:r>
        <w:r w:rsidR="007D6712">
          <w:t xml:space="preserve"> </w:t>
        </w:r>
        <w:r w:rsidRPr="00CB180D">
          <w:t xml:space="preserve"> |</w:t>
        </w:r>
        <w:r w:rsidR="007D6712">
          <w:t xml:space="preserve"> </w:t>
        </w:r>
        <w:r w:rsidRPr="00CB180D">
          <w:t xml:space="preserve"> </w:t>
        </w:r>
        <w:r>
          <w:t>Improving the Quality and Scope of EIA Data</w:t>
        </w:r>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6B9A951C">
    <w:pPr>
      <w:pStyle w:val="Footer"/>
    </w:pPr>
    <w:sdt>
      <w:sdtPr>
        <w:id w:val="-22715443"/>
        <w:docPartObj>
          <w:docPartGallery w:val="Page Numbers (Bottom of Page)"/>
          <w:docPartUnique/>
        </w:docPartObj>
      </w:sdtPr>
      <w:sdtContent>
        <w:r w:rsidRPr="00CB180D">
          <w:t>U.S. Energy Information Administration</w:t>
        </w:r>
        <w:r w:rsidR="007D6712">
          <w:t xml:space="preserve"> </w:t>
        </w:r>
        <w:r w:rsidRPr="00CB180D">
          <w:t xml:space="preserve"> |</w:t>
        </w:r>
        <w:r w:rsidR="007D6712">
          <w:t xml:space="preserve"> </w:t>
        </w:r>
        <w:r w:rsidRPr="00CB180D">
          <w:t xml:space="preserve"> </w:t>
        </w:r>
        <w:r>
          <w:t>Improving the Quality and Scope of EIA Data</w:t>
        </w:r>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423AFD3F">
    <w:pPr>
      <w:pStyle w:val="Footer"/>
      <w:tabs>
        <w:tab w:val="left" w:pos="8655"/>
        <w:tab w:val="clear" w:pos="9720"/>
      </w:tabs>
    </w:pPr>
    <w:r>
      <w:t>U.S. Department of Energy</w:t>
    </w:r>
    <w:r w:rsidR="007D6712">
      <w:t xml:space="preserve"> </w:t>
    </w:r>
    <w:r w:rsidRPr="00CB180D">
      <w:t xml:space="preserve"> |</w:t>
    </w:r>
    <w:r w:rsidR="007D6712">
      <w:t xml:space="preserve"> </w:t>
    </w:r>
    <w:r>
      <w:t xml:space="preserve"> Supporting Statement for &lt;Title of Information Collection Request&gt;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709C" w:rsidP="00536CE1" w14:paraId="5CB7FE8B" w14:textId="77777777">
      <w:pPr>
        <w:spacing w:after="0" w:line="240" w:lineRule="auto"/>
      </w:pPr>
      <w:r>
        <w:separator/>
      </w:r>
    </w:p>
  </w:footnote>
  <w:footnote w:type="continuationSeparator" w:id="1">
    <w:p w:rsidR="00FC709C" w:rsidP="00536CE1" w14:paraId="1B8254C7" w14:textId="77777777">
      <w:pPr>
        <w:spacing w:after="0" w:line="240" w:lineRule="auto"/>
      </w:pPr>
      <w:r>
        <w:continuationSeparator/>
      </w:r>
    </w:p>
  </w:footnote>
  <w:footnote w:type="continuationNotice" w:id="2">
    <w:p w:rsidR="00FC709C" w14:paraId="49DD37C5" w14:textId="77777777">
      <w:pPr>
        <w:spacing w:after="0" w:line="240" w:lineRule="auto"/>
      </w:pPr>
    </w:p>
  </w:footnote>
  <w:footnote w:id="3">
    <w:p w:rsidR="00E722BB" w:rsidP="003F7DB9" w14:paraId="408C66BD" w14:textId="62EA09E8">
      <w:pPr>
        <w:pStyle w:val="FootnoteText"/>
      </w:pPr>
      <w:r>
        <w:rPr>
          <w:rStyle w:val="FootnoteReference"/>
        </w:rPr>
        <w:footnoteRef/>
      </w:r>
      <w:r>
        <w:t xml:space="preserve"> </w:t>
      </w:r>
      <w:r w:rsidR="00AC4032">
        <w:t>The</w:t>
      </w:r>
      <w:r>
        <w:t xml:space="preserve"> evaluation of lifecycle greenhouse gas emissions corresponds with how the term is defined in 26 U.S.C. </w:t>
      </w:r>
      <w:r w:rsidR="000C73D0">
        <w:t>45Y</w:t>
      </w:r>
      <w:r>
        <w:t>(</w:t>
      </w:r>
      <w:r w:rsidR="007D289B">
        <w:t>b</w:t>
      </w:r>
      <w:r>
        <w:t>)(</w:t>
      </w:r>
      <w:r w:rsidR="007D289B">
        <w:t>2</w:t>
      </w:r>
      <w:r>
        <w:t>)</w:t>
      </w:r>
      <w:r w:rsidR="003E070C">
        <w:t xml:space="preserve"> and 26 U.S.C. 48E(b)(3)(B)(ii)</w:t>
      </w:r>
      <w:r>
        <w:t xml:space="preserve">. </w:t>
      </w:r>
    </w:p>
  </w:footnote>
  <w:footnote w:id="4">
    <w:p w:rsidR="00822136" w14:paraId="65C12344" w14:textId="37271029">
      <w:pPr>
        <w:pStyle w:val="FootnoteText"/>
      </w:pPr>
      <w:r>
        <w:rPr>
          <w:rStyle w:val="FootnoteReference"/>
        </w:rPr>
        <w:footnoteRef/>
      </w:r>
      <w:r>
        <w:t xml:space="preserve"> 26 U.S.C. </w:t>
      </w:r>
      <w:r>
        <w:rPr>
          <w:rFonts w:cstheme="minorHAnsi"/>
        </w:rPr>
        <w:t>§</w:t>
      </w:r>
      <w:r w:rsidRPr="00557E0F">
        <w:rPr>
          <w:rFonts w:cstheme="minorHAnsi"/>
        </w:rPr>
        <w:t>48E(b)(3)(B)(ii)</w:t>
      </w:r>
      <w:r>
        <w:rPr>
          <w:rFonts w:cstheme="minorHAnsi"/>
        </w:rPr>
        <w:t xml:space="preserve"> provides that r</w:t>
      </w:r>
      <w:r w:rsidRPr="00642F30">
        <w:rPr>
          <w:rFonts w:cstheme="minorHAnsi"/>
        </w:rPr>
        <w:t xml:space="preserve">ules similar to the rules of </w:t>
      </w:r>
      <w:r>
        <w:rPr>
          <w:rFonts w:cstheme="minorHAnsi"/>
        </w:rPr>
        <w:t>26 U.S.C. §</w:t>
      </w:r>
      <w:r w:rsidRPr="00642F30">
        <w:rPr>
          <w:rFonts w:cstheme="minorHAnsi"/>
        </w:rPr>
        <w:t xml:space="preserve"> 45Y(b)(2) shall apply for purposes of</w:t>
      </w:r>
      <w:r>
        <w:rPr>
          <w:rFonts w:cstheme="minorHAnsi"/>
        </w:rPr>
        <w:t xml:space="preserve"> determining the greenhouse gas emissions rate.</w:t>
      </w:r>
    </w:p>
  </w:footnote>
  <w:footnote w:id="5">
    <w:p w:rsidR="007D5D6E" w:rsidRPr="004C017C" w:rsidP="007D5D6E" w14:paraId="2255DEA9" w14:textId="3B0CE72C">
      <w:pPr>
        <w:pStyle w:val="FootnoteText"/>
        <w:rPr>
          <w:rFonts w:ascii="Times New Roman" w:hAnsi="Times New Roman" w:cs="Times New Roman"/>
        </w:rPr>
      </w:pPr>
      <w:r w:rsidRPr="004C017C">
        <w:rPr>
          <w:rStyle w:val="FootnoteReference"/>
          <w:rFonts w:ascii="Times New Roman" w:hAnsi="Times New Roman" w:cs="Times New Roman"/>
        </w:rPr>
        <w:footnoteRef/>
      </w:r>
      <w:r w:rsidRPr="004C017C">
        <w:rPr>
          <w:rFonts w:ascii="Times New Roman" w:hAnsi="Times New Roman" w:cs="Times New Roman"/>
        </w:rPr>
        <w:t xml:space="preserve"> </w:t>
      </w:r>
      <w:r w:rsidRPr="00C162E8" w:rsidR="00C162E8">
        <w:rPr>
          <w:rFonts w:ascii="Times New Roman" w:hAnsi="Times New Roman" w:cs="Times New Roman"/>
        </w:rPr>
        <w:t>89 FR 47792</w:t>
      </w:r>
      <w:r w:rsidRPr="004C017C">
        <w:rPr>
          <w:rFonts w:ascii="Times New Roman" w:hAnsi="Times New Roman" w:cs="Times New Roman"/>
        </w:rPr>
        <w:t>.</w:t>
      </w:r>
    </w:p>
  </w:footnote>
  <w:footnote w:id="6">
    <w:p w:rsidR="00050A8A" w14:paraId="19B4D8A5" w14:textId="21EB37C7">
      <w:pPr>
        <w:pStyle w:val="FootnoteText"/>
      </w:pPr>
      <w:r>
        <w:rPr>
          <w:rStyle w:val="FootnoteReference"/>
        </w:rPr>
        <w:footnoteRef/>
      </w:r>
      <w:r>
        <w:t xml:space="preserve"> M</w:t>
      </w:r>
      <w:r w:rsidRPr="00050A8A">
        <w:t xml:space="preserve">odel </w:t>
      </w:r>
      <w:r>
        <w:t xml:space="preserve">for these purposes </w:t>
      </w:r>
      <w:r w:rsidRPr="00050A8A">
        <w:t>refers to an analytical tool used to inform emissions rates. A model could have a variety of functions and take a variety of forms including a partial or general equilibrium economic model, or a spreadsheet calculator</w:t>
      </w:r>
      <w:r>
        <w:t>.</w:t>
      </w:r>
    </w:p>
  </w:footnote>
  <w:footnote w:id="7">
    <w:p w:rsidR="002F4255" w:rsidRPr="004C017C" w:rsidP="002F4255" w14:paraId="3801E282" w14:textId="77777777">
      <w:pPr>
        <w:pStyle w:val="FootnoteText"/>
        <w:rPr>
          <w:rFonts w:ascii="Times New Roman" w:hAnsi="Times New Roman" w:cs="Times New Roman"/>
        </w:rPr>
      </w:pPr>
      <w:r w:rsidRPr="004C017C">
        <w:rPr>
          <w:rStyle w:val="FootnoteReference"/>
          <w:rFonts w:ascii="Times New Roman" w:hAnsi="Times New Roman" w:cs="Times New Roman"/>
        </w:rPr>
        <w:footnoteRef/>
      </w:r>
      <w:r w:rsidRPr="004C017C">
        <w:rPr>
          <w:rFonts w:ascii="Times New Roman" w:hAnsi="Times New Roman" w:cs="Times New Roman"/>
        </w:rPr>
        <w:t xml:space="preserve"> </w:t>
      </w:r>
      <w:r w:rsidRPr="00C162E8">
        <w:rPr>
          <w:rFonts w:ascii="Times New Roman" w:hAnsi="Times New Roman" w:cs="Times New Roman"/>
        </w:rPr>
        <w:t>89 FR 47792</w:t>
      </w:r>
      <w:r w:rsidRPr="004C017C">
        <w:rPr>
          <w:rFonts w:ascii="Times New Roman" w:hAnsi="Times New Roman" w:cs="Times New Roman"/>
        </w:rPr>
        <w:t>.</w:t>
      </w:r>
    </w:p>
  </w:footnote>
  <w:footnote w:id="8">
    <w:p w:rsidR="007D5D6E" w:rsidRPr="00D930BB" w:rsidP="007D5D6E" w14:paraId="3A1B1317" w14:textId="11E9D1A6">
      <w:pPr>
        <w:pStyle w:val="FootnoteText"/>
        <w:rPr>
          <w:rFonts w:ascii="Times New Roman" w:hAnsi="Times New Roman" w:cs="Times New Roman"/>
        </w:rPr>
      </w:pPr>
      <w:r w:rsidRPr="00D930BB">
        <w:rPr>
          <w:rStyle w:val="FootnoteReference"/>
          <w:rFonts w:ascii="Times New Roman" w:hAnsi="Times New Roman" w:cs="Times New Roman"/>
        </w:rPr>
        <w:footnoteRef/>
      </w:r>
      <w:r w:rsidRPr="00D930BB">
        <w:rPr>
          <w:rFonts w:ascii="Times New Roman" w:hAnsi="Times New Roman" w:cs="Times New Roman"/>
        </w:rPr>
        <w:t xml:space="preserve"> </w:t>
      </w:r>
      <w:r w:rsidR="009F5E53">
        <w:rPr>
          <w:rFonts w:ascii="Times New Roman" w:hAnsi="Times New Roman" w:cs="Times New Roman"/>
        </w:rPr>
        <w:t xml:space="preserve">If the DOE later determines that other indicators of project maturity (other than a FEED study) are viable, the DOE </w:t>
      </w:r>
      <w:r w:rsidR="003236A0">
        <w:rPr>
          <w:rFonts w:ascii="Times New Roman" w:hAnsi="Times New Roman" w:cs="Times New Roman"/>
        </w:rPr>
        <w:t>may</w:t>
      </w:r>
      <w:r w:rsidR="002B6147">
        <w:rPr>
          <w:rFonts w:ascii="Times New Roman" w:hAnsi="Times New Roman" w:cs="Times New Roman"/>
        </w:rPr>
        <w:t xml:space="preserve"> </w:t>
      </w:r>
      <w:r w:rsidRPr="00D930BB">
        <w:rPr>
          <w:rFonts w:ascii="Times New Roman" w:hAnsi="Times New Roman" w:cs="Times New Roman"/>
        </w:rPr>
        <w:t>revise its requirements accordingly.</w:t>
      </w:r>
      <w:r w:rsidR="007D6712">
        <w:rPr>
          <w:rFonts w:ascii="Times New Roman" w:hAnsi="Times New Roman" w:cs="Times New Roman"/>
        </w:rPr>
        <w:t xml:space="preserve"> </w:t>
      </w:r>
      <w:r w:rsidR="00875673">
        <w:rPr>
          <w:rFonts w:ascii="Times New Roman" w:hAnsi="Times New Roman" w:cs="Times New Roman"/>
        </w:rPr>
        <w:t xml:space="preserve">Additionally, the Secretary of the Treasury may designate a model or models </w:t>
      </w:r>
      <w:r w:rsidRPr="00875673" w:rsidR="00875673">
        <w:rPr>
          <w:rFonts w:ascii="Times New Roman" w:hAnsi="Times New Roman" w:cs="Times New Roman"/>
        </w:rPr>
        <w:t>for an applicant to determine an emissions value for combustion and gasification facilities that are not described in the annual table.</w:t>
      </w:r>
      <w:r w:rsidR="007D6712">
        <w:rPr>
          <w:rFonts w:ascii="Times New Roman" w:hAnsi="Times New Roman" w:cs="Times New Roman"/>
        </w:rPr>
        <w:t xml:space="preserve"> </w:t>
      </w:r>
      <w:r w:rsidR="00875673">
        <w:rPr>
          <w:rFonts w:ascii="Times New Roman" w:hAnsi="Times New Roman" w:cs="Times New Roman"/>
        </w:rPr>
        <w:t>At such time, the DOE may revise its requirements according</w:t>
      </w:r>
      <w:r w:rsidR="00883C5B">
        <w:rPr>
          <w:rFonts w:ascii="Times New Roman" w:hAnsi="Times New Roman" w:cs="Times New Roman"/>
        </w:rPr>
        <w: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16E746CA"/>
    <w:multiLevelType w:val="hybridMultilevel"/>
    <w:tmpl w:val="6E4CF6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25789A"/>
    <w:multiLevelType w:val="hybridMultilevel"/>
    <w:tmpl w:val="05EC9CCE"/>
    <w:lvl w:ilvl="0">
      <w:start w:val="2"/>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001102"/>
    <w:multiLevelType w:val="hybridMultilevel"/>
    <w:tmpl w:val="70945C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4772438"/>
    <w:multiLevelType w:val="hybridMultilevel"/>
    <w:tmpl w:val="0C22E7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CBC7548"/>
    <w:multiLevelType w:val="hybridMultilevel"/>
    <w:tmpl w:val="5296D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0C24B30"/>
    <w:multiLevelType w:val="hybridMultilevel"/>
    <w:tmpl w:val="58B8EA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1D2DB0"/>
    <w:multiLevelType w:val="hybridMultilevel"/>
    <w:tmpl w:val="27E83928"/>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415AB1A"/>
    <w:multiLevelType w:val="multilevel"/>
    <w:tmpl w:val="8D90695C"/>
    <w:lvl w:ilvl="0">
      <w:start w:val="1"/>
      <w:numFmt w:val="decim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2D4A29"/>
    <w:multiLevelType w:val="hybridMultilevel"/>
    <w:tmpl w:val="A5A2B70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F863061"/>
    <w:multiLevelType w:val="multilevel"/>
    <w:tmpl w:val="D91C9DD6"/>
    <w:lvl w:ilvl="0">
      <w:start w:val="1"/>
      <w:numFmt w:val="decimal"/>
      <w:pStyle w:val="Heading1"/>
      <w:suff w:val="nothing"/>
      <w:lvlJc w:val="left"/>
      <w:pPr>
        <w:ind w:left="0" w:firstLine="0"/>
      </w:p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637758499">
    <w:abstractNumId w:val="12"/>
  </w:num>
  <w:num w:numId="2" w16cid:durableId="42406222">
    <w:abstractNumId w:val="10"/>
  </w:num>
  <w:num w:numId="3" w16cid:durableId="1175723943">
    <w:abstractNumId w:val="3"/>
  </w:num>
  <w:num w:numId="4" w16cid:durableId="633948552">
    <w:abstractNumId w:val="15"/>
  </w:num>
  <w:num w:numId="5" w16cid:durableId="1144159193">
    <w:abstractNumId w:val="5"/>
  </w:num>
  <w:num w:numId="6" w16cid:durableId="170221150">
    <w:abstractNumId w:val="4"/>
  </w:num>
  <w:num w:numId="7" w16cid:durableId="952204861">
    <w:abstractNumId w:val="2"/>
  </w:num>
  <w:num w:numId="8" w16cid:durableId="297684126">
    <w:abstractNumId w:val="1"/>
  </w:num>
  <w:num w:numId="9" w16cid:durableId="1920404275">
    <w:abstractNumId w:val="0"/>
  </w:num>
  <w:num w:numId="10" w16cid:durableId="79716405">
    <w:abstractNumId w:val="13"/>
  </w:num>
  <w:num w:numId="11" w16cid:durableId="1708918666">
    <w:abstractNumId w:val="14"/>
  </w:num>
  <w:num w:numId="12" w16cid:durableId="144516990">
    <w:abstractNumId w:val="11"/>
  </w:num>
  <w:num w:numId="13" w16cid:durableId="478113536">
    <w:abstractNumId w:val="9"/>
  </w:num>
  <w:num w:numId="14" w16cid:durableId="1959724702">
    <w:abstractNumId w:val="6"/>
  </w:num>
  <w:num w:numId="15" w16cid:durableId="1966692281">
    <w:abstractNumId w:val="8"/>
  </w:num>
  <w:num w:numId="16" w16cid:durableId="443035813">
    <w:abstractNumId w:val="6"/>
    <w:lvlOverride w:ilvl="0">
      <w:startOverride w:val="3"/>
    </w:lvlOverride>
  </w:num>
  <w:num w:numId="17" w16cid:durableId="1322662971">
    <w:abstractNumId w:val="6"/>
  </w:num>
  <w:num w:numId="18" w16cid:durableId="1933975691">
    <w:abstractNumId w:val="7"/>
  </w:num>
  <w:num w:numId="19" w16cid:durableId="1580096663">
    <w:abstractNumId w:val="6"/>
  </w:num>
  <w:num w:numId="20" w16cid:durableId="1130319940">
    <w:abstractNumId w:val="1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776"/>
    <w:rsid w:val="000008F2"/>
    <w:rsid w:val="00001779"/>
    <w:rsid w:val="00001D6C"/>
    <w:rsid w:val="00001E55"/>
    <w:rsid w:val="00002897"/>
    <w:rsid w:val="00002B75"/>
    <w:rsid w:val="00002FDB"/>
    <w:rsid w:val="00003053"/>
    <w:rsid w:val="0000364C"/>
    <w:rsid w:val="0000370D"/>
    <w:rsid w:val="00004004"/>
    <w:rsid w:val="00004135"/>
    <w:rsid w:val="000041A1"/>
    <w:rsid w:val="000041BB"/>
    <w:rsid w:val="000045B8"/>
    <w:rsid w:val="00004731"/>
    <w:rsid w:val="00004D93"/>
    <w:rsid w:val="000053BB"/>
    <w:rsid w:val="0000557F"/>
    <w:rsid w:val="0000591D"/>
    <w:rsid w:val="000076E4"/>
    <w:rsid w:val="00010554"/>
    <w:rsid w:val="00010851"/>
    <w:rsid w:val="00010A14"/>
    <w:rsid w:val="00011240"/>
    <w:rsid w:val="000112AD"/>
    <w:rsid w:val="0001135F"/>
    <w:rsid w:val="00011B3F"/>
    <w:rsid w:val="000121AB"/>
    <w:rsid w:val="00012DB4"/>
    <w:rsid w:val="00012DCC"/>
    <w:rsid w:val="00012FB6"/>
    <w:rsid w:val="00013061"/>
    <w:rsid w:val="00013373"/>
    <w:rsid w:val="000142E5"/>
    <w:rsid w:val="000144F0"/>
    <w:rsid w:val="000149EB"/>
    <w:rsid w:val="00014F7A"/>
    <w:rsid w:val="00015520"/>
    <w:rsid w:val="00015DA7"/>
    <w:rsid w:val="00015ED4"/>
    <w:rsid w:val="000162D7"/>
    <w:rsid w:val="00016420"/>
    <w:rsid w:val="00016CAE"/>
    <w:rsid w:val="00017E04"/>
    <w:rsid w:val="000210B5"/>
    <w:rsid w:val="00021379"/>
    <w:rsid w:val="0002155B"/>
    <w:rsid w:val="00021FB1"/>
    <w:rsid w:val="0002267B"/>
    <w:rsid w:val="000236C3"/>
    <w:rsid w:val="00023ACA"/>
    <w:rsid w:val="00023EB1"/>
    <w:rsid w:val="00023F61"/>
    <w:rsid w:val="000248CE"/>
    <w:rsid w:val="00024E1E"/>
    <w:rsid w:val="00025078"/>
    <w:rsid w:val="00025188"/>
    <w:rsid w:val="0002525B"/>
    <w:rsid w:val="000260FF"/>
    <w:rsid w:val="00026589"/>
    <w:rsid w:val="0002715F"/>
    <w:rsid w:val="00027419"/>
    <w:rsid w:val="000308FF"/>
    <w:rsid w:val="00030CED"/>
    <w:rsid w:val="00034429"/>
    <w:rsid w:val="00034A4B"/>
    <w:rsid w:val="0003551A"/>
    <w:rsid w:val="00036416"/>
    <w:rsid w:val="00040311"/>
    <w:rsid w:val="0004043E"/>
    <w:rsid w:val="000406F5"/>
    <w:rsid w:val="00040A4C"/>
    <w:rsid w:val="0004132B"/>
    <w:rsid w:val="00041909"/>
    <w:rsid w:val="000419CA"/>
    <w:rsid w:val="00041A72"/>
    <w:rsid w:val="00042D30"/>
    <w:rsid w:val="00042D79"/>
    <w:rsid w:val="0004354A"/>
    <w:rsid w:val="00043676"/>
    <w:rsid w:val="00044C89"/>
    <w:rsid w:val="00045A05"/>
    <w:rsid w:val="00045FD9"/>
    <w:rsid w:val="00046593"/>
    <w:rsid w:val="000466FC"/>
    <w:rsid w:val="00046CC8"/>
    <w:rsid w:val="0004729B"/>
    <w:rsid w:val="00047632"/>
    <w:rsid w:val="00047A8B"/>
    <w:rsid w:val="00047C08"/>
    <w:rsid w:val="00050A8A"/>
    <w:rsid w:val="00050E90"/>
    <w:rsid w:val="0005112C"/>
    <w:rsid w:val="000518F2"/>
    <w:rsid w:val="0005230E"/>
    <w:rsid w:val="0005289E"/>
    <w:rsid w:val="00053D48"/>
    <w:rsid w:val="0005401F"/>
    <w:rsid w:val="000543ED"/>
    <w:rsid w:val="0005459F"/>
    <w:rsid w:val="00054B84"/>
    <w:rsid w:val="00054D3E"/>
    <w:rsid w:val="00054EBE"/>
    <w:rsid w:val="00055769"/>
    <w:rsid w:val="000558D3"/>
    <w:rsid w:val="00056489"/>
    <w:rsid w:val="00056EA6"/>
    <w:rsid w:val="00056EC3"/>
    <w:rsid w:val="000574EB"/>
    <w:rsid w:val="000576AE"/>
    <w:rsid w:val="00057711"/>
    <w:rsid w:val="00060472"/>
    <w:rsid w:val="00060616"/>
    <w:rsid w:val="000610F7"/>
    <w:rsid w:val="00062CFE"/>
    <w:rsid w:val="000631A5"/>
    <w:rsid w:val="000635BF"/>
    <w:rsid w:val="00063755"/>
    <w:rsid w:val="0006443C"/>
    <w:rsid w:val="00064443"/>
    <w:rsid w:val="00064651"/>
    <w:rsid w:val="00065000"/>
    <w:rsid w:val="00065FE9"/>
    <w:rsid w:val="0006706D"/>
    <w:rsid w:val="00070B5A"/>
    <w:rsid w:val="00070E69"/>
    <w:rsid w:val="0007129A"/>
    <w:rsid w:val="00071F95"/>
    <w:rsid w:val="00072675"/>
    <w:rsid w:val="00072F82"/>
    <w:rsid w:val="0007313C"/>
    <w:rsid w:val="00073372"/>
    <w:rsid w:val="00073913"/>
    <w:rsid w:val="000739E8"/>
    <w:rsid w:val="00073C45"/>
    <w:rsid w:val="0007437A"/>
    <w:rsid w:val="00074818"/>
    <w:rsid w:val="00074F67"/>
    <w:rsid w:val="00075B87"/>
    <w:rsid w:val="00076958"/>
    <w:rsid w:val="00077666"/>
    <w:rsid w:val="00077E16"/>
    <w:rsid w:val="00082765"/>
    <w:rsid w:val="00082890"/>
    <w:rsid w:val="00082FBE"/>
    <w:rsid w:val="000831C4"/>
    <w:rsid w:val="000838CF"/>
    <w:rsid w:val="000844CA"/>
    <w:rsid w:val="00084A7B"/>
    <w:rsid w:val="000858E1"/>
    <w:rsid w:val="00085933"/>
    <w:rsid w:val="00085BE6"/>
    <w:rsid w:val="0008693D"/>
    <w:rsid w:val="00086A7F"/>
    <w:rsid w:val="000871E0"/>
    <w:rsid w:val="00087439"/>
    <w:rsid w:val="0009084E"/>
    <w:rsid w:val="00090A22"/>
    <w:rsid w:val="00091935"/>
    <w:rsid w:val="00092501"/>
    <w:rsid w:val="00092526"/>
    <w:rsid w:val="0009263F"/>
    <w:rsid w:val="00092B82"/>
    <w:rsid w:val="00092D85"/>
    <w:rsid w:val="000930DA"/>
    <w:rsid w:val="00093AFC"/>
    <w:rsid w:val="000956FD"/>
    <w:rsid w:val="00096359"/>
    <w:rsid w:val="0009640F"/>
    <w:rsid w:val="00097271"/>
    <w:rsid w:val="00097D35"/>
    <w:rsid w:val="000A0277"/>
    <w:rsid w:val="000A04A9"/>
    <w:rsid w:val="000A1142"/>
    <w:rsid w:val="000A163E"/>
    <w:rsid w:val="000A1662"/>
    <w:rsid w:val="000A25F0"/>
    <w:rsid w:val="000A3267"/>
    <w:rsid w:val="000A3DA2"/>
    <w:rsid w:val="000A45CD"/>
    <w:rsid w:val="000A4F27"/>
    <w:rsid w:val="000A564C"/>
    <w:rsid w:val="000A5B7C"/>
    <w:rsid w:val="000A5EC5"/>
    <w:rsid w:val="000A6350"/>
    <w:rsid w:val="000A63CE"/>
    <w:rsid w:val="000A66A5"/>
    <w:rsid w:val="000A6E32"/>
    <w:rsid w:val="000A6F86"/>
    <w:rsid w:val="000A79FE"/>
    <w:rsid w:val="000B06D3"/>
    <w:rsid w:val="000B1350"/>
    <w:rsid w:val="000B23C0"/>
    <w:rsid w:val="000B294B"/>
    <w:rsid w:val="000B3642"/>
    <w:rsid w:val="000B3FA5"/>
    <w:rsid w:val="000B3FBE"/>
    <w:rsid w:val="000B40C1"/>
    <w:rsid w:val="000B43BF"/>
    <w:rsid w:val="000B4B75"/>
    <w:rsid w:val="000B4C24"/>
    <w:rsid w:val="000B4F00"/>
    <w:rsid w:val="000B5AAA"/>
    <w:rsid w:val="000B6765"/>
    <w:rsid w:val="000B6D61"/>
    <w:rsid w:val="000B7B14"/>
    <w:rsid w:val="000C0365"/>
    <w:rsid w:val="000C16CD"/>
    <w:rsid w:val="000C1A1E"/>
    <w:rsid w:val="000C20D3"/>
    <w:rsid w:val="000C240E"/>
    <w:rsid w:val="000C2512"/>
    <w:rsid w:val="000C28E1"/>
    <w:rsid w:val="000C29CA"/>
    <w:rsid w:val="000C2ACE"/>
    <w:rsid w:val="000C2E6F"/>
    <w:rsid w:val="000C3206"/>
    <w:rsid w:val="000C438C"/>
    <w:rsid w:val="000C45B3"/>
    <w:rsid w:val="000C5311"/>
    <w:rsid w:val="000C5E4F"/>
    <w:rsid w:val="000C60F9"/>
    <w:rsid w:val="000C72C6"/>
    <w:rsid w:val="000C73CF"/>
    <w:rsid w:val="000C73D0"/>
    <w:rsid w:val="000C7E8F"/>
    <w:rsid w:val="000D017B"/>
    <w:rsid w:val="000D038F"/>
    <w:rsid w:val="000D1299"/>
    <w:rsid w:val="000D14FA"/>
    <w:rsid w:val="000D2089"/>
    <w:rsid w:val="000D22AC"/>
    <w:rsid w:val="000D2A26"/>
    <w:rsid w:val="000D450B"/>
    <w:rsid w:val="000D4747"/>
    <w:rsid w:val="000D48ED"/>
    <w:rsid w:val="000D63AA"/>
    <w:rsid w:val="000D666C"/>
    <w:rsid w:val="000D721B"/>
    <w:rsid w:val="000D7C92"/>
    <w:rsid w:val="000D7F0E"/>
    <w:rsid w:val="000E036A"/>
    <w:rsid w:val="000E11EA"/>
    <w:rsid w:val="000E16DA"/>
    <w:rsid w:val="000E1DC9"/>
    <w:rsid w:val="000E305B"/>
    <w:rsid w:val="000E4A0A"/>
    <w:rsid w:val="000E4F13"/>
    <w:rsid w:val="000E50EE"/>
    <w:rsid w:val="000E5BB1"/>
    <w:rsid w:val="000E6BC3"/>
    <w:rsid w:val="000E6EA8"/>
    <w:rsid w:val="000E7202"/>
    <w:rsid w:val="000E7B07"/>
    <w:rsid w:val="000E7D82"/>
    <w:rsid w:val="000F040A"/>
    <w:rsid w:val="000F0630"/>
    <w:rsid w:val="000F2D80"/>
    <w:rsid w:val="000F3849"/>
    <w:rsid w:val="000F4404"/>
    <w:rsid w:val="000F4886"/>
    <w:rsid w:val="000F4A5E"/>
    <w:rsid w:val="000F4CC3"/>
    <w:rsid w:val="000F4F5A"/>
    <w:rsid w:val="000F5033"/>
    <w:rsid w:val="000F51F3"/>
    <w:rsid w:val="000F6032"/>
    <w:rsid w:val="000F643E"/>
    <w:rsid w:val="000F654F"/>
    <w:rsid w:val="000F67A4"/>
    <w:rsid w:val="000F6AFF"/>
    <w:rsid w:val="000F7623"/>
    <w:rsid w:val="000F783F"/>
    <w:rsid w:val="00100256"/>
    <w:rsid w:val="00100992"/>
    <w:rsid w:val="00100F21"/>
    <w:rsid w:val="0010104B"/>
    <w:rsid w:val="001010D5"/>
    <w:rsid w:val="001012F7"/>
    <w:rsid w:val="00102243"/>
    <w:rsid w:val="00102254"/>
    <w:rsid w:val="0010242D"/>
    <w:rsid w:val="00102B39"/>
    <w:rsid w:val="001034E8"/>
    <w:rsid w:val="0010366F"/>
    <w:rsid w:val="00103B6D"/>
    <w:rsid w:val="00103D1C"/>
    <w:rsid w:val="001043A4"/>
    <w:rsid w:val="001049E8"/>
    <w:rsid w:val="001053D9"/>
    <w:rsid w:val="00105460"/>
    <w:rsid w:val="00105AA3"/>
    <w:rsid w:val="00105F39"/>
    <w:rsid w:val="00106C67"/>
    <w:rsid w:val="00107028"/>
    <w:rsid w:val="00110FEB"/>
    <w:rsid w:val="0011161E"/>
    <w:rsid w:val="001118C5"/>
    <w:rsid w:val="00111AE5"/>
    <w:rsid w:val="00111D62"/>
    <w:rsid w:val="00112182"/>
    <w:rsid w:val="0011237A"/>
    <w:rsid w:val="001128B2"/>
    <w:rsid w:val="00112939"/>
    <w:rsid w:val="00112A69"/>
    <w:rsid w:val="00113C76"/>
    <w:rsid w:val="00114EFC"/>
    <w:rsid w:val="0011541D"/>
    <w:rsid w:val="00115973"/>
    <w:rsid w:val="001159A9"/>
    <w:rsid w:val="00115D3E"/>
    <w:rsid w:val="00116139"/>
    <w:rsid w:val="001172CA"/>
    <w:rsid w:val="00117B43"/>
    <w:rsid w:val="00117FBA"/>
    <w:rsid w:val="00120258"/>
    <w:rsid w:val="001204D0"/>
    <w:rsid w:val="001214E8"/>
    <w:rsid w:val="0012186A"/>
    <w:rsid w:val="001227D6"/>
    <w:rsid w:val="00122F10"/>
    <w:rsid w:val="00122FAC"/>
    <w:rsid w:val="00123F81"/>
    <w:rsid w:val="0012426F"/>
    <w:rsid w:val="001243A7"/>
    <w:rsid w:val="0012498B"/>
    <w:rsid w:val="001249D9"/>
    <w:rsid w:val="001253E2"/>
    <w:rsid w:val="00125480"/>
    <w:rsid w:val="0012573B"/>
    <w:rsid w:val="00125872"/>
    <w:rsid w:val="00125FC3"/>
    <w:rsid w:val="001261A7"/>
    <w:rsid w:val="001262C7"/>
    <w:rsid w:val="0012668D"/>
    <w:rsid w:val="0013018A"/>
    <w:rsid w:val="00131C67"/>
    <w:rsid w:val="00131D52"/>
    <w:rsid w:val="00131E66"/>
    <w:rsid w:val="00132D20"/>
    <w:rsid w:val="00132DF1"/>
    <w:rsid w:val="00132F4A"/>
    <w:rsid w:val="00133098"/>
    <w:rsid w:val="0013370C"/>
    <w:rsid w:val="00133A32"/>
    <w:rsid w:val="00134344"/>
    <w:rsid w:val="001348E1"/>
    <w:rsid w:val="00134C8B"/>
    <w:rsid w:val="00135689"/>
    <w:rsid w:val="001359F7"/>
    <w:rsid w:val="00136E3F"/>
    <w:rsid w:val="00136E55"/>
    <w:rsid w:val="00136F5B"/>
    <w:rsid w:val="001375A4"/>
    <w:rsid w:val="00137771"/>
    <w:rsid w:val="00137DC8"/>
    <w:rsid w:val="0014013B"/>
    <w:rsid w:val="0014079E"/>
    <w:rsid w:val="00140AA0"/>
    <w:rsid w:val="00140BB0"/>
    <w:rsid w:val="0014110B"/>
    <w:rsid w:val="001411A1"/>
    <w:rsid w:val="001412CB"/>
    <w:rsid w:val="0014202B"/>
    <w:rsid w:val="00142948"/>
    <w:rsid w:val="001430F4"/>
    <w:rsid w:val="00143290"/>
    <w:rsid w:val="001442D4"/>
    <w:rsid w:val="00144760"/>
    <w:rsid w:val="0014605B"/>
    <w:rsid w:val="001462A7"/>
    <w:rsid w:val="00146A52"/>
    <w:rsid w:val="0014747C"/>
    <w:rsid w:val="0014751F"/>
    <w:rsid w:val="00147953"/>
    <w:rsid w:val="00147A4D"/>
    <w:rsid w:val="00147A7A"/>
    <w:rsid w:val="00147F57"/>
    <w:rsid w:val="00150377"/>
    <w:rsid w:val="001506F7"/>
    <w:rsid w:val="00150A2B"/>
    <w:rsid w:val="00150C07"/>
    <w:rsid w:val="0015211C"/>
    <w:rsid w:val="001529B1"/>
    <w:rsid w:val="00153EF1"/>
    <w:rsid w:val="00154192"/>
    <w:rsid w:val="00154BD5"/>
    <w:rsid w:val="0015598D"/>
    <w:rsid w:val="00155F2A"/>
    <w:rsid w:val="0015641E"/>
    <w:rsid w:val="00156E1D"/>
    <w:rsid w:val="00157119"/>
    <w:rsid w:val="0015723F"/>
    <w:rsid w:val="001602BF"/>
    <w:rsid w:val="00160566"/>
    <w:rsid w:val="00160BC8"/>
    <w:rsid w:val="001610BE"/>
    <w:rsid w:val="00161B62"/>
    <w:rsid w:val="001620C5"/>
    <w:rsid w:val="001628EB"/>
    <w:rsid w:val="00162E4B"/>
    <w:rsid w:val="00162FD7"/>
    <w:rsid w:val="001638A4"/>
    <w:rsid w:val="00164C98"/>
    <w:rsid w:val="001665BB"/>
    <w:rsid w:val="001665C8"/>
    <w:rsid w:val="001673F2"/>
    <w:rsid w:val="00167425"/>
    <w:rsid w:val="00167AB5"/>
    <w:rsid w:val="00167E56"/>
    <w:rsid w:val="00170CC4"/>
    <w:rsid w:val="00170DB1"/>
    <w:rsid w:val="00170E86"/>
    <w:rsid w:val="00171C8B"/>
    <w:rsid w:val="0017273F"/>
    <w:rsid w:val="00173025"/>
    <w:rsid w:val="00173AE3"/>
    <w:rsid w:val="00173E4D"/>
    <w:rsid w:val="00174AC7"/>
    <w:rsid w:val="00174F06"/>
    <w:rsid w:val="001755F5"/>
    <w:rsid w:val="001756A8"/>
    <w:rsid w:val="00175931"/>
    <w:rsid w:val="001760DE"/>
    <w:rsid w:val="00176DFB"/>
    <w:rsid w:val="001772A1"/>
    <w:rsid w:val="00177AD6"/>
    <w:rsid w:val="00177D45"/>
    <w:rsid w:val="001807A3"/>
    <w:rsid w:val="00180F0F"/>
    <w:rsid w:val="00181865"/>
    <w:rsid w:val="00181B63"/>
    <w:rsid w:val="001827D8"/>
    <w:rsid w:val="001831A5"/>
    <w:rsid w:val="001831DF"/>
    <w:rsid w:val="0018372B"/>
    <w:rsid w:val="0018381A"/>
    <w:rsid w:val="00184375"/>
    <w:rsid w:val="0018499B"/>
    <w:rsid w:val="00184CB6"/>
    <w:rsid w:val="0018592A"/>
    <w:rsid w:val="00185D9A"/>
    <w:rsid w:val="001860D3"/>
    <w:rsid w:val="00187822"/>
    <w:rsid w:val="00190819"/>
    <w:rsid w:val="00190882"/>
    <w:rsid w:val="001910E9"/>
    <w:rsid w:val="00191180"/>
    <w:rsid w:val="00191509"/>
    <w:rsid w:val="001915ED"/>
    <w:rsid w:val="00191E32"/>
    <w:rsid w:val="00192667"/>
    <w:rsid w:val="001929F6"/>
    <w:rsid w:val="00192C0E"/>
    <w:rsid w:val="00193648"/>
    <w:rsid w:val="001937ED"/>
    <w:rsid w:val="00193ADB"/>
    <w:rsid w:val="00194452"/>
    <w:rsid w:val="001947D5"/>
    <w:rsid w:val="00194835"/>
    <w:rsid w:val="00194B76"/>
    <w:rsid w:val="00195170"/>
    <w:rsid w:val="00196106"/>
    <w:rsid w:val="001966C9"/>
    <w:rsid w:val="001968F7"/>
    <w:rsid w:val="00197140"/>
    <w:rsid w:val="001971BF"/>
    <w:rsid w:val="001A105F"/>
    <w:rsid w:val="001A1D0B"/>
    <w:rsid w:val="001A2E97"/>
    <w:rsid w:val="001A52D4"/>
    <w:rsid w:val="001A53D0"/>
    <w:rsid w:val="001A5BCB"/>
    <w:rsid w:val="001A6849"/>
    <w:rsid w:val="001A6C04"/>
    <w:rsid w:val="001A6D6B"/>
    <w:rsid w:val="001A6DDD"/>
    <w:rsid w:val="001A6E1E"/>
    <w:rsid w:val="001A6E9A"/>
    <w:rsid w:val="001B0E69"/>
    <w:rsid w:val="001B0EA3"/>
    <w:rsid w:val="001B1023"/>
    <w:rsid w:val="001B1CDA"/>
    <w:rsid w:val="001B1D26"/>
    <w:rsid w:val="001B2377"/>
    <w:rsid w:val="001B26CA"/>
    <w:rsid w:val="001B28F7"/>
    <w:rsid w:val="001B31C1"/>
    <w:rsid w:val="001B3BB4"/>
    <w:rsid w:val="001B4688"/>
    <w:rsid w:val="001B55C6"/>
    <w:rsid w:val="001B6585"/>
    <w:rsid w:val="001B6B6B"/>
    <w:rsid w:val="001B749E"/>
    <w:rsid w:val="001B7C2D"/>
    <w:rsid w:val="001B7E83"/>
    <w:rsid w:val="001C1241"/>
    <w:rsid w:val="001C1D10"/>
    <w:rsid w:val="001C1EA7"/>
    <w:rsid w:val="001C1FFF"/>
    <w:rsid w:val="001C2609"/>
    <w:rsid w:val="001C3F14"/>
    <w:rsid w:val="001C4779"/>
    <w:rsid w:val="001C48A6"/>
    <w:rsid w:val="001C4909"/>
    <w:rsid w:val="001C4DF2"/>
    <w:rsid w:val="001C4EA5"/>
    <w:rsid w:val="001C4F80"/>
    <w:rsid w:val="001C53BD"/>
    <w:rsid w:val="001C5B64"/>
    <w:rsid w:val="001C5ECA"/>
    <w:rsid w:val="001C6473"/>
    <w:rsid w:val="001C66A5"/>
    <w:rsid w:val="001C6ED3"/>
    <w:rsid w:val="001C76BE"/>
    <w:rsid w:val="001C78C2"/>
    <w:rsid w:val="001D0002"/>
    <w:rsid w:val="001D03A8"/>
    <w:rsid w:val="001D0A59"/>
    <w:rsid w:val="001D0F7A"/>
    <w:rsid w:val="001D1C12"/>
    <w:rsid w:val="001D2786"/>
    <w:rsid w:val="001D2D03"/>
    <w:rsid w:val="001D2E20"/>
    <w:rsid w:val="001D38F0"/>
    <w:rsid w:val="001D3AC7"/>
    <w:rsid w:val="001D3B52"/>
    <w:rsid w:val="001D3C87"/>
    <w:rsid w:val="001D3ECE"/>
    <w:rsid w:val="001D415F"/>
    <w:rsid w:val="001D4CB2"/>
    <w:rsid w:val="001D4D5A"/>
    <w:rsid w:val="001D555D"/>
    <w:rsid w:val="001D5605"/>
    <w:rsid w:val="001D566F"/>
    <w:rsid w:val="001D5E72"/>
    <w:rsid w:val="001D609C"/>
    <w:rsid w:val="001D623C"/>
    <w:rsid w:val="001D6C78"/>
    <w:rsid w:val="001D6F37"/>
    <w:rsid w:val="001D6F86"/>
    <w:rsid w:val="001D72F7"/>
    <w:rsid w:val="001E04C8"/>
    <w:rsid w:val="001E157C"/>
    <w:rsid w:val="001E16BF"/>
    <w:rsid w:val="001E1C5A"/>
    <w:rsid w:val="001E1EBC"/>
    <w:rsid w:val="001E214F"/>
    <w:rsid w:val="001E23A8"/>
    <w:rsid w:val="001E263F"/>
    <w:rsid w:val="001E26AB"/>
    <w:rsid w:val="001E27E5"/>
    <w:rsid w:val="001E2C61"/>
    <w:rsid w:val="001E2FB2"/>
    <w:rsid w:val="001E3365"/>
    <w:rsid w:val="001E342A"/>
    <w:rsid w:val="001E36FE"/>
    <w:rsid w:val="001E37BC"/>
    <w:rsid w:val="001E44E2"/>
    <w:rsid w:val="001E452F"/>
    <w:rsid w:val="001E48CD"/>
    <w:rsid w:val="001E4F3E"/>
    <w:rsid w:val="001E5316"/>
    <w:rsid w:val="001E53C3"/>
    <w:rsid w:val="001E5632"/>
    <w:rsid w:val="001E5A41"/>
    <w:rsid w:val="001E5C3F"/>
    <w:rsid w:val="001E6174"/>
    <w:rsid w:val="001E618E"/>
    <w:rsid w:val="001E684D"/>
    <w:rsid w:val="001E68EF"/>
    <w:rsid w:val="001E6E48"/>
    <w:rsid w:val="001E7139"/>
    <w:rsid w:val="001E7C3B"/>
    <w:rsid w:val="001E7F82"/>
    <w:rsid w:val="001F0468"/>
    <w:rsid w:val="001F0756"/>
    <w:rsid w:val="001F0843"/>
    <w:rsid w:val="001F16A2"/>
    <w:rsid w:val="001F1ECF"/>
    <w:rsid w:val="001F2436"/>
    <w:rsid w:val="001F2560"/>
    <w:rsid w:val="001F2669"/>
    <w:rsid w:val="001F26DD"/>
    <w:rsid w:val="001F2CA7"/>
    <w:rsid w:val="001F2D05"/>
    <w:rsid w:val="001F3349"/>
    <w:rsid w:val="001F3A8F"/>
    <w:rsid w:val="001F4597"/>
    <w:rsid w:val="001F5A9C"/>
    <w:rsid w:val="001F7575"/>
    <w:rsid w:val="001F79CD"/>
    <w:rsid w:val="001F7C62"/>
    <w:rsid w:val="001F7E11"/>
    <w:rsid w:val="00200245"/>
    <w:rsid w:val="002008B4"/>
    <w:rsid w:val="00200C09"/>
    <w:rsid w:val="0020146E"/>
    <w:rsid w:val="00201953"/>
    <w:rsid w:val="00201F24"/>
    <w:rsid w:val="00202401"/>
    <w:rsid w:val="00202A93"/>
    <w:rsid w:val="00203437"/>
    <w:rsid w:val="00203C92"/>
    <w:rsid w:val="00203F3B"/>
    <w:rsid w:val="00204456"/>
    <w:rsid w:val="00204E6D"/>
    <w:rsid w:val="00204FD0"/>
    <w:rsid w:val="00206004"/>
    <w:rsid w:val="0020613D"/>
    <w:rsid w:val="00206303"/>
    <w:rsid w:val="00207DE4"/>
    <w:rsid w:val="00210700"/>
    <w:rsid w:val="002108A1"/>
    <w:rsid w:val="00210DAF"/>
    <w:rsid w:val="0021120B"/>
    <w:rsid w:val="00211512"/>
    <w:rsid w:val="002118A4"/>
    <w:rsid w:val="00211A10"/>
    <w:rsid w:val="00212660"/>
    <w:rsid w:val="002127CE"/>
    <w:rsid w:val="00212A66"/>
    <w:rsid w:val="00213617"/>
    <w:rsid w:val="002152F0"/>
    <w:rsid w:val="002154C6"/>
    <w:rsid w:val="002157C4"/>
    <w:rsid w:val="00215842"/>
    <w:rsid w:val="0021613F"/>
    <w:rsid w:val="002172CD"/>
    <w:rsid w:val="00217646"/>
    <w:rsid w:val="00217CB1"/>
    <w:rsid w:val="002207DF"/>
    <w:rsid w:val="00221311"/>
    <w:rsid w:val="0022155A"/>
    <w:rsid w:val="00221897"/>
    <w:rsid w:val="00221AC2"/>
    <w:rsid w:val="0022237F"/>
    <w:rsid w:val="00222C09"/>
    <w:rsid w:val="002230CE"/>
    <w:rsid w:val="00223C33"/>
    <w:rsid w:val="00223DB2"/>
    <w:rsid w:val="00224A2B"/>
    <w:rsid w:val="00224D46"/>
    <w:rsid w:val="00224DD1"/>
    <w:rsid w:val="00224DFD"/>
    <w:rsid w:val="00225193"/>
    <w:rsid w:val="00226338"/>
    <w:rsid w:val="00226900"/>
    <w:rsid w:val="00226E08"/>
    <w:rsid w:val="002270C2"/>
    <w:rsid w:val="002279D5"/>
    <w:rsid w:val="00227DB9"/>
    <w:rsid w:val="00227E4B"/>
    <w:rsid w:val="00227FB3"/>
    <w:rsid w:val="0023015A"/>
    <w:rsid w:val="00230CF9"/>
    <w:rsid w:val="002311D1"/>
    <w:rsid w:val="002322B2"/>
    <w:rsid w:val="0023316E"/>
    <w:rsid w:val="002331A8"/>
    <w:rsid w:val="0023394D"/>
    <w:rsid w:val="00233F31"/>
    <w:rsid w:val="00233FE8"/>
    <w:rsid w:val="002346E0"/>
    <w:rsid w:val="00234823"/>
    <w:rsid w:val="00234C28"/>
    <w:rsid w:val="00234D5A"/>
    <w:rsid w:val="00235110"/>
    <w:rsid w:val="002355E5"/>
    <w:rsid w:val="00235D01"/>
    <w:rsid w:val="00236021"/>
    <w:rsid w:val="0023682E"/>
    <w:rsid w:val="00236A0C"/>
    <w:rsid w:val="0023708A"/>
    <w:rsid w:val="002374D9"/>
    <w:rsid w:val="002403D4"/>
    <w:rsid w:val="002405EA"/>
    <w:rsid w:val="00240857"/>
    <w:rsid w:val="002408F0"/>
    <w:rsid w:val="00240E09"/>
    <w:rsid w:val="0024133E"/>
    <w:rsid w:val="00241500"/>
    <w:rsid w:val="00241D80"/>
    <w:rsid w:val="0024223C"/>
    <w:rsid w:val="002422D5"/>
    <w:rsid w:val="00242441"/>
    <w:rsid w:val="0024249B"/>
    <w:rsid w:val="0024391F"/>
    <w:rsid w:val="002439AB"/>
    <w:rsid w:val="002440DD"/>
    <w:rsid w:val="002447B0"/>
    <w:rsid w:val="002459C9"/>
    <w:rsid w:val="00245BBE"/>
    <w:rsid w:val="00245FB0"/>
    <w:rsid w:val="00246505"/>
    <w:rsid w:val="002476B8"/>
    <w:rsid w:val="0025022D"/>
    <w:rsid w:val="00250980"/>
    <w:rsid w:val="00250DB1"/>
    <w:rsid w:val="00251313"/>
    <w:rsid w:val="002515CF"/>
    <w:rsid w:val="00251CE1"/>
    <w:rsid w:val="00252539"/>
    <w:rsid w:val="00252CBB"/>
    <w:rsid w:val="002530BB"/>
    <w:rsid w:val="00253B0F"/>
    <w:rsid w:val="00255319"/>
    <w:rsid w:val="002556F3"/>
    <w:rsid w:val="00257247"/>
    <w:rsid w:val="00257695"/>
    <w:rsid w:val="00257AEE"/>
    <w:rsid w:val="0025EC62"/>
    <w:rsid w:val="00260541"/>
    <w:rsid w:val="00260EDF"/>
    <w:rsid w:val="002615F5"/>
    <w:rsid w:val="00261A33"/>
    <w:rsid w:val="00262285"/>
    <w:rsid w:val="002629C0"/>
    <w:rsid w:val="00263191"/>
    <w:rsid w:val="002632F9"/>
    <w:rsid w:val="00263384"/>
    <w:rsid w:val="0026338C"/>
    <w:rsid w:val="00263D3B"/>
    <w:rsid w:val="00264148"/>
    <w:rsid w:val="00264158"/>
    <w:rsid w:val="00264EF5"/>
    <w:rsid w:val="00265F27"/>
    <w:rsid w:val="00266041"/>
    <w:rsid w:val="0026617D"/>
    <w:rsid w:val="00266377"/>
    <w:rsid w:val="002663F7"/>
    <w:rsid w:val="00266BE0"/>
    <w:rsid w:val="0026743E"/>
    <w:rsid w:val="00267558"/>
    <w:rsid w:val="00267D7C"/>
    <w:rsid w:val="00267E67"/>
    <w:rsid w:val="0027001A"/>
    <w:rsid w:val="00270B9D"/>
    <w:rsid w:val="00270C38"/>
    <w:rsid w:val="00270E7D"/>
    <w:rsid w:val="00271281"/>
    <w:rsid w:val="002721C6"/>
    <w:rsid w:val="002722D9"/>
    <w:rsid w:val="002723F6"/>
    <w:rsid w:val="00272666"/>
    <w:rsid w:val="00273208"/>
    <w:rsid w:val="00274179"/>
    <w:rsid w:val="00274A9A"/>
    <w:rsid w:val="00274AE4"/>
    <w:rsid w:val="00276A8C"/>
    <w:rsid w:val="00276EE2"/>
    <w:rsid w:val="00277291"/>
    <w:rsid w:val="00277849"/>
    <w:rsid w:val="00277AFA"/>
    <w:rsid w:val="00278BC2"/>
    <w:rsid w:val="00280C30"/>
    <w:rsid w:val="0028214D"/>
    <w:rsid w:val="00282259"/>
    <w:rsid w:val="0028358F"/>
    <w:rsid w:val="00283858"/>
    <w:rsid w:val="00283DD9"/>
    <w:rsid w:val="00284362"/>
    <w:rsid w:val="00284D7B"/>
    <w:rsid w:val="002863BF"/>
    <w:rsid w:val="002868A1"/>
    <w:rsid w:val="00286BDC"/>
    <w:rsid w:val="00286DE4"/>
    <w:rsid w:val="00287EC4"/>
    <w:rsid w:val="0029034F"/>
    <w:rsid w:val="002904A8"/>
    <w:rsid w:val="002913D5"/>
    <w:rsid w:val="00291557"/>
    <w:rsid w:val="00292703"/>
    <w:rsid w:val="002927D0"/>
    <w:rsid w:val="00293622"/>
    <w:rsid w:val="00294518"/>
    <w:rsid w:val="002945F8"/>
    <w:rsid w:val="00294D07"/>
    <w:rsid w:val="00294D22"/>
    <w:rsid w:val="00294F2E"/>
    <w:rsid w:val="0029558D"/>
    <w:rsid w:val="002955F1"/>
    <w:rsid w:val="00295705"/>
    <w:rsid w:val="00295AED"/>
    <w:rsid w:val="00295FB8"/>
    <w:rsid w:val="00296261"/>
    <w:rsid w:val="002968E8"/>
    <w:rsid w:val="00296928"/>
    <w:rsid w:val="002977C5"/>
    <w:rsid w:val="00297DAB"/>
    <w:rsid w:val="00297EDF"/>
    <w:rsid w:val="002A0A36"/>
    <w:rsid w:val="002A10B9"/>
    <w:rsid w:val="002A1721"/>
    <w:rsid w:val="002A1BD0"/>
    <w:rsid w:val="002A22BA"/>
    <w:rsid w:val="002A230E"/>
    <w:rsid w:val="002A3F15"/>
    <w:rsid w:val="002A41E5"/>
    <w:rsid w:val="002A45A5"/>
    <w:rsid w:val="002A4981"/>
    <w:rsid w:val="002A5023"/>
    <w:rsid w:val="002A5B23"/>
    <w:rsid w:val="002A5CBA"/>
    <w:rsid w:val="002A696C"/>
    <w:rsid w:val="002A6A4E"/>
    <w:rsid w:val="002A6B77"/>
    <w:rsid w:val="002A73F8"/>
    <w:rsid w:val="002A7776"/>
    <w:rsid w:val="002A7C46"/>
    <w:rsid w:val="002B002D"/>
    <w:rsid w:val="002B05AC"/>
    <w:rsid w:val="002B0FD2"/>
    <w:rsid w:val="002B1318"/>
    <w:rsid w:val="002B155D"/>
    <w:rsid w:val="002B18D6"/>
    <w:rsid w:val="002B18EA"/>
    <w:rsid w:val="002B1E81"/>
    <w:rsid w:val="002B20C2"/>
    <w:rsid w:val="002B266A"/>
    <w:rsid w:val="002B2A59"/>
    <w:rsid w:val="002B3677"/>
    <w:rsid w:val="002B3935"/>
    <w:rsid w:val="002B3F67"/>
    <w:rsid w:val="002B4124"/>
    <w:rsid w:val="002B4E9A"/>
    <w:rsid w:val="002B4F24"/>
    <w:rsid w:val="002B51B1"/>
    <w:rsid w:val="002B54E2"/>
    <w:rsid w:val="002B55A7"/>
    <w:rsid w:val="002B5739"/>
    <w:rsid w:val="002B5F23"/>
    <w:rsid w:val="002B6147"/>
    <w:rsid w:val="002C031E"/>
    <w:rsid w:val="002C07AC"/>
    <w:rsid w:val="002C09DC"/>
    <w:rsid w:val="002C10C5"/>
    <w:rsid w:val="002C175B"/>
    <w:rsid w:val="002C1C6A"/>
    <w:rsid w:val="002C2020"/>
    <w:rsid w:val="002C378C"/>
    <w:rsid w:val="002C3EFF"/>
    <w:rsid w:val="002C4110"/>
    <w:rsid w:val="002C4127"/>
    <w:rsid w:val="002C430A"/>
    <w:rsid w:val="002C4422"/>
    <w:rsid w:val="002C4DA3"/>
    <w:rsid w:val="002C508C"/>
    <w:rsid w:val="002C5584"/>
    <w:rsid w:val="002C564D"/>
    <w:rsid w:val="002C5F30"/>
    <w:rsid w:val="002C5F32"/>
    <w:rsid w:val="002C6690"/>
    <w:rsid w:val="002C66EB"/>
    <w:rsid w:val="002C6880"/>
    <w:rsid w:val="002C7077"/>
    <w:rsid w:val="002C7169"/>
    <w:rsid w:val="002C71F0"/>
    <w:rsid w:val="002C7B71"/>
    <w:rsid w:val="002D0803"/>
    <w:rsid w:val="002D0B1F"/>
    <w:rsid w:val="002D26A0"/>
    <w:rsid w:val="002D319F"/>
    <w:rsid w:val="002D36C4"/>
    <w:rsid w:val="002D37E0"/>
    <w:rsid w:val="002D4E48"/>
    <w:rsid w:val="002D5E44"/>
    <w:rsid w:val="002D6429"/>
    <w:rsid w:val="002D6516"/>
    <w:rsid w:val="002D707A"/>
    <w:rsid w:val="002D7089"/>
    <w:rsid w:val="002D7136"/>
    <w:rsid w:val="002D7139"/>
    <w:rsid w:val="002D74B7"/>
    <w:rsid w:val="002D7942"/>
    <w:rsid w:val="002D7CDF"/>
    <w:rsid w:val="002E088B"/>
    <w:rsid w:val="002E0B32"/>
    <w:rsid w:val="002E1D70"/>
    <w:rsid w:val="002E1F7C"/>
    <w:rsid w:val="002E27D7"/>
    <w:rsid w:val="002E2B07"/>
    <w:rsid w:val="002E2EDF"/>
    <w:rsid w:val="002E32D5"/>
    <w:rsid w:val="002E33CB"/>
    <w:rsid w:val="002E38F4"/>
    <w:rsid w:val="002E3FD5"/>
    <w:rsid w:val="002E4233"/>
    <w:rsid w:val="002E464D"/>
    <w:rsid w:val="002E4BEA"/>
    <w:rsid w:val="002E4CC6"/>
    <w:rsid w:val="002E4F07"/>
    <w:rsid w:val="002E4FAD"/>
    <w:rsid w:val="002E558F"/>
    <w:rsid w:val="002E55C5"/>
    <w:rsid w:val="002E6673"/>
    <w:rsid w:val="002E6CF7"/>
    <w:rsid w:val="002E7453"/>
    <w:rsid w:val="002E75CB"/>
    <w:rsid w:val="002E7A38"/>
    <w:rsid w:val="002E7AF9"/>
    <w:rsid w:val="002E7F58"/>
    <w:rsid w:val="002F0CA8"/>
    <w:rsid w:val="002F0D9C"/>
    <w:rsid w:val="002F1193"/>
    <w:rsid w:val="002F1AF2"/>
    <w:rsid w:val="002F2227"/>
    <w:rsid w:val="002F2A88"/>
    <w:rsid w:val="002F2F1E"/>
    <w:rsid w:val="002F30B9"/>
    <w:rsid w:val="002F415C"/>
    <w:rsid w:val="002F4255"/>
    <w:rsid w:val="002F51F4"/>
    <w:rsid w:val="002F55F1"/>
    <w:rsid w:val="002F5A0A"/>
    <w:rsid w:val="002F5EFC"/>
    <w:rsid w:val="002F6337"/>
    <w:rsid w:val="002F6FBA"/>
    <w:rsid w:val="002F6FF6"/>
    <w:rsid w:val="002F7743"/>
    <w:rsid w:val="003002B6"/>
    <w:rsid w:val="00301010"/>
    <w:rsid w:val="00301DAC"/>
    <w:rsid w:val="003021CE"/>
    <w:rsid w:val="0030247C"/>
    <w:rsid w:val="0030274A"/>
    <w:rsid w:val="0030359D"/>
    <w:rsid w:val="003038CA"/>
    <w:rsid w:val="00303FDF"/>
    <w:rsid w:val="003040A9"/>
    <w:rsid w:val="00304E63"/>
    <w:rsid w:val="00304FA9"/>
    <w:rsid w:val="00304FE6"/>
    <w:rsid w:val="00305209"/>
    <w:rsid w:val="003055BB"/>
    <w:rsid w:val="00305690"/>
    <w:rsid w:val="00306007"/>
    <w:rsid w:val="00306516"/>
    <w:rsid w:val="00306591"/>
    <w:rsid w:val="003065A4"/>
    <w:rsid w:val="00306AE2"/>
    <w:rsid w:val="00306C79"/>
    <w:rsid w:val="00306FB1"/>
    <w:rsid w:val="003075E0"/>
    <w:rsid w:val="003075E3"/>
    <w:rsid w:val="00307F0A"/>
    <w:rsid w:val="00310077"/>
    <w:rsid w:val="003102BD"/>
    <w:rsid w:val="00310BC4"/>
    <w:rsid w:val="003115A1"/>
    <w:rsid w:val="00311A1B"/>
    <w:rsid w:val="0031212E"/>
    <w:rsid w:val="0031263B"/>
    <w:rsid w:val="00313179"/>
    <w:rsid w:val="00313634"/>
    <w:rsid w:val="00313850"/>
    <w:rsid w:val="00313E09"/>
    <w:rsid w:val="003141CF"/>
    <w:rsid w:val="00314ACF"/>
    <w:rsid w:val="00316177"/>
    <w:rsid w:val="0031653F"/>
    <w:rsid w:val="003167AB"/>
    <w:rsid w:val="00317133"/>
    <w:rsid w:val="003173B1"/>
    <w:rsid w:val="003176F7"/>
    <w:rsid w:val="00317991"/>
    <w:rsid w:val="00320119"/>
    <w:rsid w:val="00320B8C"/>
    <w:rsid w:val="00321157"/>
    <w:rsid w:val="003213B2"/>
    <w:rsid w:val="003216B9"/>
    <w:rsid w:val="00321E9F"/>
    <w:rsid w:val="0032290D"/>
    <w:rsid w:val="003234D8"/>
    <w:rsid w:val="003236A0"/>
    <w:rsid w:val="0032384E"/>
    <w:rsid w:val="00323FB2"/>
    <w:rsid w:val="00323FE4"/>
    <w:rsid w:val="003241E5"/>
    <w:rsid w:val="00325046"/>
    <w:rsid w:val="003250D9"/>
    <w:rsid w:val="00325117"/>
    <w:rsid w:val="0032528A"/>
    <w:rsid w:val="003255C6"/>
    <w:rsid w:val="00325EA0"/>
    <w:rsid w:val="00325FDC"/>
    <w:rsid w:val="003265C7"/>
    <w:rsid w:val="00326922"/>
    <w:rsid w:val="00327B59"/>
    <w:rsid w:val="00327D0B"/>
    <w:rsid w:val="00330740"/>
    <w:rsid w:val="00330DC8"/>
    <w:rsid w:val="00331092"/>
    <w:rsid w:val="003316A6"/>
    <w:rsid w:val="0033183A"/>
    <w:rsid w:val="00331965"/>
    <w:rsid w:val="00331D93"/>
    <w:rsid w:val="0033233F"/>
    <w:rsid w:val="00332823"/>
    <w:rsid w:val="0033455E"/>
    <w:rsid w:val="0033480F"/>
    <w:rsid w:val="00334BC5"/>
    <w:rsid w:val="003350CA"/>
    <w:rsid w:val="00335516"/>
    <w:rsid w:val="00336796"/>
    <w:rsid w:val="0033695E"/>
    <w:rsid w:val="00337428"/>
    <w:rsid w:val="00337580"/>
    <w:rsid w:val="0033776F"/>
    <w:rsid w:val="00337F75"/>
    <w:rsid w:val="003405A6"/>
    <w:rsid w:val="00340A65"/>
    <w:rsid w:val="00340AEF"/>
    <w:rsid w:val="00340CB3"/>
    <w:rsid w:val="00340F62"/>
    <w:rsid w:val="0034107E"/>
    <w:rsid w:val="0034163B"/>
    <w:rsid w:val="00341A07"/>
    <w:rsid w:val="00342D44"/>
    <w:rsid w:val="00342F68"/>
    <w:rsid w:val="00343885"/>
    <w:rsid w:val="00343D0A"/>
    <w:rsid w:val="00344014"/>
    <w:rsid w:val="00345BB5"/>
    <w:rsid w:val="0034607C"/>
    <w:rsid w:val="003469CB"/>
    <w:rsid w:val="0034774B"/>
    <w:rsid w:val="0035096F"/>
    <w:rsid w:val="00350C8B"/>
    <w:rsid w:val="00351313"/>
    <w:rsid w:val="00351BFF"/>
    <w:rsid w:val="00352BF7"/>
    <w:rsid w:val="00352CD8"/>
    <w:rsid w:val="00353FDB"/>
    <w:rsid w:val="0035434A"/>
    <w:rsid w:val="00354A4C"/>
    <w:rsid w:val="00354D18"/>
    <w:rsid w:val="00354E1C"/>
    <w:rsid w:val="00354FD5"/>
    <w:rsid w:val="003550D9"/>
    <w:rsid w:val="0035510B"/>
    <w:rsid w:val="00356180"/>
    <w:rsid w:val="00356C9A"/>
    <w:rsid w:val="00357381"/>
    <w:rsid w:val="00357676"/>
    <w:rsid w:val="00357B29"/>
    <w:rsid w:val="003608B8"/>
    <w:rsid w:val="00360DC3"/>
    <w:rsid w:val="003613E8"/>
    <w:rsid w:val="00362191"/>
    <w:rsid w:val="00362E02"/>
    <w:rsid w:val="00363331"/>
    <w:rsid w:val="00363912"/>
    <w:rsid w:val="003643F9"/>
    <w:rsid w:val="0036479F"/>
    <w:rsid w:val="00364DE3"/>
    <w:rsid w:val="00364E2B"/>
    <w:rsid w:val="00365660"/>
    <w:rsid w:val="00366511"/>
    <w:rsid w:val="0036683E"/>
    <w:rsid w:val="0036791E"/>
    <w:rsid w:val="00367EA1"/>
    <w:rsid w:val="00370C51"/>
    <w:rsid w:val="003712A3"/>
    <w:rsid w:val="00371394"/>
    <w:rsid w:val="00371492"/>
    <w:rsid w:val="00371C0D"/>
    <w:rsid w:val="00371E14"/>
    <w:rsid w:val="00373051"/>
    <w:rsid w:val="0037310D"/>
    <w:rsid w:val="00373208"/>
    <w:rsid w:val="003732CE"/>
    <w:rsid w:val="00373473"/>
    <w:rsid w:val="00373669"/>
    <w:rsid w:val="00375181"/>
    <w:rsid w:val="00375902"/>
    <w:rsid w:val="003761CA"/>
    <w:rsid w:val="003761FA"/>
    <w:rsid w:val="00376919"/>
    <w:rsid w:val="00376E37"/>
    <w:rsid w:val="00380D21"/>
    <w:rsid w:val="00381CF6"/>
    <w:rsid w:val="00382CFC"/>
    <w:rsid w:val="00383513"/>
    <w:rsid w:val="00383899"/>
    <w:rsid w:val="00383A5A"/>
    <w:rsid w:val="00383DA4"/>
    <w:rsid w:val="00383DB3"/>
    <w:rsid w:val="00383E3B"/>
    <w:rsid w:val="00383EA0"/>
    <w:rsid w:val="0038403D"/>
    <w:rsid w:val="00384B97"/>
    <w:rsid w:val="00384D62"/>
    <w:rsid w:val="003852A0"/>
    <w:rsid w:val="003854B2"/>
    <w:rsid w:val="00385583"/>
    <w:rsid w:val="00385AE6"/>
    <w:rsid w:val="00386196"/>
    <w:rsid w:val="00386C81"/>
    <w:rsid w:val="00387083"/>
    <w:rsid w:val="00387406"/>
    <w:rsid w:val="00387556"/>
    <w:rsid w:val="00387874"/>
    <w:rsid w:val="0038787E"/>
    <w:rsid w:val="00387B30"/>
    <w:rsid w:val="00387B6A"/>
    <w:rsid w:val="00387C8D"/>
    <w:rsid w:val="003908EA"/>
    <w:rsid w:val="00391AC4"/>
    <w:rsid w:val="00391C93"/>
    <w:rsid w:val="00391CE9"/>
    <w:rsid w:val="0039215D"/>
    <w:rsid w:val="0039261F"/>
    <w:rsid w:val="0039272A"/>
    <w:rsid w:val="00392DD0"/>
    <w:rsid w:val="00393EA7"/>
    <w:rsid w:val="00394889"/>
    <w:rsid w:val="00394AEF"/>
    <w:rsid w:val="00394B59"/>
    <w:rsid w:val="00394E25"/>
    <w:rsid w:val="00394F77"/>
    <w:rsid w:val="00395079"/>
    <w:rsid w:val="003968A4"/>
    <w:rsid w:val="00396B3A"/>
    <w:rsid w:val="00396BCB"/>
    <w:rsid w:val="00396D01"/>
    <w:rsid w:val="00396FE4"/>
    <w:rsid w:val="00397825"/>
    <w:rsid w:val="00397B08"/>
    <w:rsid w:val="00397D7B"/>
    <w:rsid w:val="003A08C4"/>
    <w:rsid w:val="003A1073"/>
    <w:rsid w:val="003A10F3"/>
    <w:rsid w:val="003A123C"/>
    <w:rsid w:val="003A1335"/>
    <w:rsid w:val="003A180C"/>
    <w:rsid w:val="003A2B9D"/>
    <w:rsid w:val="003A3447"/>
    <w:rsid w:val="003A3906"/>
    <w:rsid w:val="003A3E3E"/>
    <w:rsid w:val="003A4073"/>
    <w:rsid w:val="003A4416"/>
    <w:rsid w:val="003A4579"/>
    <w:rsid w:val="003A45B9"/>
    <w:rsid w:val="003A4A41"/>
    <w:rsid w:val="003A4B74"/>
    <w:rsid w:val="003A4F3A"/>
    <w:rsid w:val="003A566D"/>
    <w:rsid w:val="003A582C"/>
    <w:rsid w:val="003A58C3"/>
    <w:rsid w:val="003A603E"/>
    <w:rsid w:val="003A6421"/>
    <w:rsid w:val="003A7E0C"/>
    <w:rsid w:val="003B007B"/>
    <w:rsid w:val="003B03A4"/>
    <w:rsid w:val="003B0BAC"/>
    <w:rsid w:val="003B1204"/>
    <w:rsid w:val="003B13C7"/>
    <w:rsid w:val="003B1AE8"/>
    <w:rsid w:val="003B225F"/>
    <w:rsid w:val="003B22F6"/>
    <w:rsid w:val="003B29A3"/>
    <w:rsid w:val="003B2E28"/>
    <w:rsid w:val="003B35C1"/>
    <w:rsid w:val="003B3B06"/>
    <w:rsid w:val="003B4704"/>
    <w:rsid w:val="003B517A"/>
    <w:rsid w:val="003B55C2"/>
    <w:rsid w:val="003B5E7B"/>
    <w:rsid w:val="003B6046"/>
    <w:rsid w:val="003B684B"/>
    <w:rsid w:val="003B6D3B"/>
    <w:rsid w:val="003B7672"/>
    <w:rsid w:val="003B781C"/>
    <w:rsid w:val="003B7D13"/>
    <w:rsid w:val="003C004E"/>
    <w:rsid w:val="003C03EA"/>
    <w:rsid w:val="003C1590"/>
    <w:rsid w:val="003C1DFC"/>
    <w:rsid w:val="003C2BB2"/>
    <w:rsid w:val="003C2D70"/>
    <w:rsid w:val="003C3021"/>
    <w:rsid w:val="003C311C"/>
    <w:rsid w:val="003C330A"/>
    <w:rsid w:val="003C3573"/>
    <w:rsid w:val="003C35EA"/>
    <w:rsid w:val="003C3953"/>
    <w:rsid w:val="003C3D5F"/>
    <w:rsid w:val="003C3E0B"/>
    <w:rsid w:val="003C53B3"/>
    <w:rsid w:val="003C690C"/>
    <w:rsid w:val="003C6B4A"/>
    <w:rsid w:val="003C7174"/>
    <w:rsid w:val="003C7B7F"/>
    <w:rsid w:val="003D012C"/>
    <w:rsid w:val="003D0A12"/>
    <w:rsid w:val="003D0C96"/>
    <w:rsid w:val="003D10B9"/>
    <w:rsid w:val="003D2492"/>
    <w:rsid w:val="003D257B"/>
    <w:rsid w:val="003D25E0"/>
    <w:rsid w:val="003D299C"/>
    <w:rsid w:val="003D3D40"/>
    <w:rsid w:val="003D3DAD"/>
    <w:rsid w:val="003D5165"/>
    <w:rsid w:val="003D5361"/>
    <w:rsid w:val="003D59F0"/>
    <w:rsid w:val="003D65DD"/>
    <w:rsid w:val="003D6917"/>
    <w:rsid w:val="003D759D"/>
    <w:rsid w:val="003D790A"/>
    <w:rsid w:val="003E0543"/>
    <w:rsid w:val="003E070C"/>
    <w:rsid w:val="003E0AA1"/>
    <w:rsid w:val="003E0C0B"/>
    <w:rsid w:val="003E2080"/>
    <w:rsid w:val="003E2D2D"/>
    <w:rsid w:val="003E40FA"/>
    <w:rsid w:val="003E4F3D"/>
    <w:rsid w:val="003E5070"/>
    <w:rsid w:val="003E5919"/>
    <w:rsid w:val="003E5CE7"/>
    <w:rsid w:val="003E666D"/>
    <w:rsid w:val="003E6938"/>
    <w:rsid w:val="003E6CC9"/>
    <w:rsid w:val="003E6F42"/>
    <w:rsid w:val="003E7712"/>
    <w:rsid w:val="003F036A"/>
    <w:rsid w:val="003F060A"/>
    <w:rsid w:val="003F1461"/>
    <w:rsid w:val="003F1AAF"/>
    <w:rsid w:val="003F1E12"/>
    <w:rsid w:val="003F2328"/>
    <w:rsid w:val="003F24ED"/>
    <w:rsid w:val="003F431F"/>
    <w:rsid w:val="003F4E3F"/>
    <w:rsid w:val="003F529E"/>
    <w:rsid w:val="003F58CE"/>
    <w:rsid w:val="003F5DEE"/>
    <w:rsid w:val="003F5F1C"/>
    <w:rsid w:val="003F6468"/>
    <w:rsid w:val="003F665D"/>
    <w:rsid w:val="003F679F"/>
    <w:rsid w:val="003F6EBC"/>
    <w:rsid w:val="003F72E6"/>
    <w:rsid w:val="003F750C"/>
    <w:rsid w:val="003F7711"/>
    <w:rsid w:val="003F7C69"/>
    <w:rsid w:val="003F7DB9"/>
    <w:rsid w:val="004000CF"/>
    <w:rsid w:val="0040053E"/>
    <w:rsid w:val="00400908"/>
    <w:rsid w:val="00401026"/>
    <w:rsid w:val="00401E74"/>
    <w:rsid w:val="00402BB0"/>
    <w:rsid w:val="00402CEB"/>
    <w:rsid w:val="00402DB1"/>
    <w:rsid w:val="00402F0C"/>
    <w:rsid w:val="004032BE"/>
    <w:rsid w:val="00403799"/>
    <w:rsid w:val="00404193"/>
    <w:rsid w:val="004049B1"/>
    <w:rsid w:val="00404ABC"/>
    <w:rsid w:val="00405A21"/>
    <w:rsid w:val="00406CF1"/>
    <w:rsid w:val="0040758A"/>
    <w:rsid w:val="00407CCE"/>
    <w:rsid w:val="0041005F"/>
    <w:rsid w:val="00411D87"/>
    <w:rsid w:val="00411F70"/>
    <w:rsid w:val="00412630"/>
    <w:rsid w:val="00412729"/>
    <w:rsid w:val="0041315A"/>
    <w:rsid w:val="004132F9"/>
    <w:rsid w:val="00413445"/>
    <w:rsid w:val="00413E40"/>
    <w:rsid w:val="00414B40"/>
    <w:rsid w:val="0041596C"/>
    <w:rsid w:val="00416FF3"/>
    <w:rsid w:val="0041B502"/>
    <w:rsid w:val="004202D3"/>
    <w:rsid w:val="00420812"/>
    <w:rsid w:val="00420B48"/>
    <w:rsid w:val="00421794"/>
    <w:rsid w:val="00422254"/>
    <w:rsid w:val="004223B3"/>
    <w:rsid w:val="004223F0"/>
    <w:rsid w:val="00422957"/>
    <w:rsid w:val="004229E3"/>
    <w:rsid w:val="00422E40"/>
    <w:rsid w:val="0042340D"/>
    <w:rsid w:val="00423522"/>
    <w:rsid w:val="004241AD"/>
    <w:rsid w:val="00425F95"/>
    <w:rsid w:val="00425FC6"/>
    <w:rsid w:val="0042616B"/>
    <w:rsid w:val="00426481"/>
    <w:rsid w:val="0042697A"/>
    <w:rsid w:val="00426B70"/>
    <w:rsid w:val="00426E87"/>
    <w:rsid w:val="00427223"/>
    <w:rsid w:val="004273CD"/>
    <w:rsid w:val="004277D8"/>
    <w:rsid w:val="00427E59"/>
    <w:rsid w:val="00430193"/>
    <w:rsid w:val="0043188C"/>
    <w:rsid w:val="00432601"/>
    <w:rsid w:val="00432966"/>
    <w:rsid w:val="0043306B"/>
    <w:rsid w:val="004338FC"/>
    <w:rsid w:val="00433E26"/>
    <w:rsid w:val="00434972"/>
    <w:rsid w:val="00434D99"/>
    <w:rsid w:val="00435684"/>
    <w:rsid w:val="0043711B"/>
    <w:rsid w:val="004371E5"/>
    <w:rsid w:val="004377F2"/>
    <w:rsid w:val="00440FFE"/>
    <w:rsid w:val="0044189C"/>
    <w:rsid w:val="0044252A"/>
    <w:rsid w:val="00443BFD"/>
    <w:rsid w:val="00443D75"/>
    <w:rsid w:val="00443EAD"/>
    <w:rsid w:val="00444119"/>
    <w:rsid w:val="004443CB"/>
    <w:rsid w:val="00445274"/>
    <w:rsid w:val="00445738"/>
    <w:rsid w:val="00445747"/>
    <w:rsid w:val="00445D8F"/>
    <w:rsid w:val="00445F37"/>
    <w:rsid w:val="004468D7"/>
    <w:rsid w:val="00446AE6"/>
    <w:rsid w:val="00446BA0"/>
    <w:rsid w:val="0044710D"/>
    <w:rsid w:val="004479C9"/>
    <w:rsid w:val="00450BD2"/>
    <w:rsid w:val="00450C58"/>
    <w:rsid w:val="0045134B"/>
    <w:rsid w:val="004516D2"/>
    <w:rsid w:val="004516FD"/>
    <w:rsid w:val="004520C0"/>
    <w:rsid w:val="00452150"/>
    <w:rsid w:val="00452E81"/>
    <w:rsid w:val="00453049"/>
    <w:rsid w:val="004534D8"/>
    <w:rsid w:val="00455A04"/>
    <w:rsid w:val="0045608E"/>
    <w:rsid w:val="0045662F"/>
    <w:rsid w:val="00456E4B"/>
    <w:rsid w:val="0045704B"/>
    <w:rsid w:val="004573C3"/>
    <w:rsid w:val="0045767F"/>
    <w:rsid w:val="004576B8"/>
    <w:rsid w:val="00457801"/>
    <w:rsid w:val="00457F94"/>
    <w:rsid w:val="004603DE"/>
    <w:rsid w:val="00461638"/>
    <w:rsid w:val="004617F5"/>
    <w:rsid w:val="00461DF1"/>
    <w:rsid w:val="00461EBA"/>
    <w:rsid w:val="00461FDF"/>
    <w:rsid w:val="004623FC"/>
    <w:rsid w:val="0046254F"/>
    <w:rsid w:val="00462BA6"/>
    <w:rsid w:val="00462EFA"/>
    <w:rsid w:val="00463490"/>
    <w:rsid w:val="004635C2"/>
    <w:rsid w:val="004639AE"/>
    <w:rsid w:val="00463E52"/>
    <w:rsid w:val="004653D0"/>
    <w:rsid w:val="004659CC"/>
    <w:rsid w:val="00465C02"/>
    <w:rsid w:val="00465F8B"/>
    <w:rsid w:val="00466431"/>
    <w:rsid w:val="00466799"/>
    <w:rsid w:val="00466959"/>
    <w:rsid w:val="0047070D"/>
    <w:rsid w:val="004714CF"/>
    <w:rsid w:val="00471688"/>
    <w:rsid w:val="00472EDE"/>
    <w:rsid w:val="004732C7"/>
    <w:rsid w:val="00473B14"/>
    <w:rsid w:val="004742DB"/>
    <w:rsid w:val="00474394"/>
    <w:rsid w:val="00474E4E"/>
    <w:rsid w:val="0047659D"/>
    <w:rsid w:val="00476EA7"/>
    <w:rsid w:val="00477371"/>
    <w:rsid w:val="0047784B"/>
    <w:rsid w:val="0047793D"/>
    <w:rsid w:val="00477DF6"/>
    <w:rsid w:val="004808D4"/>
    <w:rsid w:val="00481DF8"/>
    <w:rsid w:val="004827C0"/>
    <w:rsid w:val="00482957"/>
    <w:rsid w:val="00482AD0"/>
    <w:rsid w:val="00483669"/>
    <w:rsid w:val="00484152"/>
    <w:rsid w:val="00484868"/>
    <w:rsid w:val="004852EB"/>
    <w:rsid w:val="0048531E"/>
    <w:rsid w:val="004856C9"/>
    <w:rsid w:val="00485C6B"/>
    <w:rsid w:val="004868E2"/>
    <w:rsid w:val="00486E54"/>
    <w:rsid w:val="00487A30"/>
    <w:rsid w:val="004901AD"/>
    <w:rsid w:val="004901BB"/>
    <w:rsid w:val="00490225"/>
    <w:rsid w:val="004911D0"/>
    <w:rsid w:val="004915C8"/>
    <w:rsid w:val="00491E23"/>
    <w:rsid w:val="0049278C"/>
    <w:rsid w:val="004932E0"/>
    <w:rsid w:val="0049357E"/>
    <w:rsid w:val="00494282"/>
    <w:rsid w:val="004944EB"/>
    <w:rsid w:val="004946F0"/>
    <w:rsid w:val="00494D3F"/>
    <w:rsid w:val="00494DF1"/>
    <w:rsid w:val="0049527F"/>
    <w:rsid w:val="00495B7A"/>
    <w:rsid w:val="00496E12"/>
    <w:rsid w:val="004973B1"/>
    <w:rsid w:val="0049745D"/>
    <w:rsid w:val="00497B38"/>
    <w:rsid w:val="00497C2A"/>
    <w:rsid w:val="00497F2D"/>
    <w:rsid w:val="004A0085"/>
    <w:rsid w:val="004A0EA4"/>
    <w:rsid w:val="004A1304"/>
    <w:rsid w:val="004A190A"/>
    <w:rsid w:val="004A2C8B"/>
    <w:rsid w:val="004A33D4"/>
    <w:rsid w:val="004A3C1C"/>
    <w:rsid w:val="004A3F37"/>
    <w:rsid w:val="004A403B"/>
    <w:rsid w:val="004A4181"/>
    <w:rsid w:val="004A4428"/>
    <w:rsid w:val="004A4460"/>
    <w:rsid w:val="004A4755"/>
    <w:rsid w:val="004A5746"/>
    <w:rsid w:val="004A5CB7"/>
    <w:rsid w:val="004A5FC6"/>
    <w:rsid w:val="004A7364"/>
    <w:rsid w:val="004A7934"/>
    <w:rsid w:val="004A7C4F"/>
    <w:rsid w:val="004A7D99"/>
    <w:rsid w:val="004B010D"/>
    <w:rsid w:val="004B0A6D"/>
    <w:rsid w:val="004B1075"/>
    <w:rsid w:val="004B1A1F"/>
    <w:rsid w:val="004B1BEF"/>
    <w:rsid w:val="004B2144"/>
    <w:rsid w:val="004B2587"/>
    <w:rsid w:val="004B29CA"/>
    <w:rsid w:val="004B2B56"/>
    <w:rsid w:val="004B3631"/>
    <w:rsid w:val="004B3FD5"/>
    <w:rsid w:val="004B45F9"/>
    <w:rsid w:val="004B46B6"/>
    <w:rsid w:val="004B52E3"/>
    <w:rsid w:val="004B56A8"/>
    <w:rsid w:val="004B5D43"/>
    <w:rsid w:val="004B5E9A"/>
    <w:rsid w:val="004B684D"/>
    <w:rsid w:val="004B7470"/>
    <w:rsid w:val="004B756E"/>
    <w:rsid w:val="004B7C5B"/>
    <w:rsid w:val="004B7F46"/>
    <w:rsid w:val="004C017C"/>
    <w:rsid w:val="004C11BE"/>
    <w:rsid w:val="004C1D09"/>
    <w:rsid w:val="004C20E7"/>
    <w:rsid w:val="004C277B"/>
    <w:rsid w:val="004C332B"/>
    <w:rsid w:val="004C415A"/>
    <w:rsid w:val="004C4E6D"/>
    <w:rsid w:val="004C5CA8"/>
    <w:rsid w:val="004C614C"/>
    <w:rsid w:val="004C646A"/>
    <w:rsid w:val="004C693D"/>
    <w:rsid w:val="004C6F88"/>
    <w:rsid w:val="004C737D"/>
    <w:rsid w:val="004C74F5"/>
    <w:rsid w:val="004C7C0C"/>
    <w:rsid w:val="004D0450"/>
    <w:rsid w:val="004D05FB"/>
    <w:rsid w:val="004D08D5"/>
    <w:rsid w:val="004D1639"/>
    <w:rsid w:val="004D16D1"/>
    <w:rsid w:val="004D1CF1"/>
    <w:rsid w:val="004D29C7"/>
    <w:rsid w:val="004D2D08"/>
    <w:rsid w:val="004D4190"/>
    <w:rsid w:val="004D4828"/>
    <w:rsid w:val="004D4902"/>
    <w:rsid w:val="004D4937"/>
    <w:rsid w:val="004D5A18"/>
    <w:rsid w:val="004D6DB8"/>
    <w:rsid w:val="004D7BAC"/>
    <w:rsid w:val="004E1013"/>
    <w:rsid w:val="004E1054"/>
    <w:rsid w:val="004E276F"/>
    <w:rsid w:val="004E2CDF"/>
    <w:rsid w:val="004E34F9"/>
    <w:rsid w:val="004E3720"/>
    <w:rsid w:val="004E3C45"/>
    <w:rsid w:val="004E41AF"/>
    <w:rsid w:val="004E46AB"/>
    <w:rsid w:val="004E46BA"/>
    <w:rsid w:val="004E4E09"/>
    <w:rsid w:val="004E515C"/>
    <w:rsid w:val="004E602E"/>
    <w:rsid w:val="004E66D0"/>
    <w:rsid w:val="004E7146"/>
    <w:rsid w:val="004E7982"/>
    <w:rsid w:val="004E7A8F"/>
    <w:rsid w:val="004E7FF8"/>
    <w:rsid w:val="004F0384"/>
    <w:rsid w:val="004F0445"/>
    <w:rsid w:val="004F0E46"/>
    <w:rsid w:val="004F0EED"/>
    <w:rsid w:val="004F1964"/>
    <w:rsid w:val="004F1BCE"/>
    <w:rsid w:val="004F2DDD"/>
    <w:rsid w:val="004F397B"/>
    <w:rsid w:val="004F3C9B"/>
    <w:rsid w:val="004F3CD8"/>
    <w:rsid w:val="004F4512"/>
    <w:rsid w:val="004F5908"/>
    <w:rsid w:val="004F5B89"/>
    <w:rsid w:val="004F620B"/>
    <w:rsid w:val="004F65D6"/>
    <w:rsid w:val="004F667B"/>
    <w:rsid w:val="004F6E48"/>
    <w:rsid w:val="004F7891"/>
    <w:rsid w:val="0050011C"/>
    <w:rsid w:val="0050076C"/>
    <w:rsid w:val="00500F5C"/>
    <w:rsid w:val="00501DE4"/>
    <w:rsid w:val="00502F2A"/>
    <w:rsid w:val="0050333F"/>
    <w:rsid w:val="005039F1"/>
    <w:rsid w:val="00503CB6"/>
    <w:rsid w:val="00504119"/>
    <w:rsid w:val="00504508"/>
    <w:rsid w:val="005047BA"/>
    <w:rsid w:val="005048C1"/>
    <w:rsid w:val="005049A1"/>
    <w:rsid w:val="00504BC7"/>
    <w:rsid w:val="00504EEB"/>
    <w:rsid w:val="00505CEA"/>
    <w:rsid w:val="005061F0"/>
    <w:rsid w:val="005065CF"/>
    <w:rsid w:val="00506BB4"/>
    <w:rsid w:val="0050705F"/>
    <w:rsid w:val="00507160"/>
    <w:rsid w:val="0050732C"/>
    <w:rsid w:val="00510048"/>
    <w:rsid w:val="005100A7"/>
    <w:rsid w:val="005109B1"/>
    <w:rsid w:val="00511317"/>
    <w:rsid w:val="00511802"/>
    <w:rsid w:val="00511887"/>
    <w:rsid w:val="00511922"/>
    <w:rsid w:val="00512798"/>
    <w:rsid w:val="00512D4F"/>
    <w:rsid w:val="005133C8"/>
    <w:rsid w:val="005137FC"/>
    <w:rsid w:val="00513C5E"/>
    <w:rsid w:val="00513D82"/>
    <w:rsid w:val="005147B5"/>
    <w:rsid w:val="00514C40"/>
    <w:rsid w:val="00514D38"/>
    <w:rsid w:val="00515987"/>
    <w:rsid w:val="00516F01"/>
    <w:rsid w:val="005170D3"/>
    <w:rsid w:val="00517BBB"/>
    <w:rsid w:val="00517E55"/>
    <w:rsid w:val="00521EA5"/>
    <w:rsid w:val="00522079"/>
    <w:rsid w:val="005228F6"/>
    <w:rsid w:val="00522C4F"/>
    <w:rsid w:val="00524113"/>
    <w:rsid w:val="0052472F"/>
    <w:rsid w:val="0052493A"/>
    <w:rsid w:val="00524E81"/>
    <w:rsid w:val="00525095"/>
    <w:rsid w:val="00525525"/>
    <w:rsid w:val="00525875"/>
    <w:rsid w:val="00525B1D"/>
    <w:rsid w:val="00525C17"/>
    <w:rsid w:val="00525D40"/>
    <w:rsid w:val="00526AA2"/>
    <w:rsid w:val="0052760F"/>
    <w:rsid w:val="0052783E"/>
    <w:rsid w:val="0053061F"/>
    <w:rsid w:val="00530858"/>
    <w:rsid w:val="00531082"/>
    <w:rsid w:val="0053245C"/>
    <w:rsid w:val="005326EF"/>
    <w:rsid w:val="005329D2"/>
    <w:rsid w:val="0053317F"/>
    <w:rsid w:val="005331F4"/>
    <w:rsid w:val="00533616"/>
    <w:rsid w:val="00533687"/>
    <w:rsid w:val="00534DC9"/>
    <w:rsid w:val="00535782"/>
    <w:rsid w:val="00535ADD"/>
    <w:rsid w:val="00535B9C"/>
    <w:rsid w:val="00535CAF"/>
    <w:rsid w:val="00535EEB"/>
    <w:rsid w:val="00536037"/>
    <w:rsid w:val="00536054"/>
    <w:rsid w:val="0053614A"/>
    <w:rsid w:val="00536425"/>
    <w:rsid w:val="0053654B"/>
    <w:rsid w:val="00536CE1"/>
    <w:rsid w:val="00537666"/>
    <w:rsid w:val="00537A91"/>
    <w:rsid w:val="00537D4C"/>
    <w:rsid w:val="00537E2A"/>
    <w:rsid w:val="0054033D"/>
    <w:rsid w:val="005416F5"/>
    <w:rsid w:val="0054180D"/>
    <w:rsid w:val="0054209E"/>
    <w:rsid w:val="00542129"/>
    <w:rsid w:val="00542995"/>
    <w:rsid w:val="00544BC1"/>
    <w:rsid w:val="00544E17"/>
    <w:rsid w:val="00544E7F"/>
    <w:rsid w:val="00545558"/>
    <w:rsid w:val="005458B9"/>
    <w:rsid w:val="00545904"/>
    <w:rsid w:val="00545C0F"/>
    <w:rsid w:val="00546241"/>
    <w:rsid w:val="005463B7"/>
    <w:rsid w:val="005468E0"/>
    <w:rsid w:val="00546ED2"/>
    <w:rsid w:val="0054737D"/>
    <w:rsid w:val="00547799"/>
    <w:rsid w:val="00547B53"/>
    <w:rsid w:val="00547D47"/>
    <w:rsid w:val="0055023D"/>
    <w:rsid w:val="005503CD"/>
    <w:rsid w:val="00550B28"/>
    <w:rsid w:val="00551106"/>
    <w:rsid w:val="00551406"/>
    <w:rsid w:val="005515CD"/>
    <w:rsid w:val="0055161A"/>
    <w:rsid w:val="00551722"/>
    <w:rsid w:val="00551A55"/>
    <w:rsid w:val="0055239D"/>
    <w:rsid w:val="00552F24"/>
    <w:rsid w:val="005536CF"/>
    <w:rsid w:val="005539E8"/>
    <w:rsid w:val="00553B98"/>
    <w:rsid w:val="00553C08"/>
    <w:rsid w:val="00553D35"/>
    <w:rsid w:val="00553FEE"/>
    <w:rsid w:val="00554114"/>
    <w:rsid w:val="0055523C"/>
    <w:rsid w:val="00555889"/>
    <w:rsid w:val="005560D3"/>
    <w:rsid w:val="005560F3"/>
    <w:rsid w:val="00556466"/>
    <w:rsid w:val="00556EAA"/>
    <w:rsid w:val="0055719C"/>
    <w:rsid w:val="0055735C"/>
    <w:rsid w:val="00557C35"/>
    <w:rsid w:val="00557E0F"/>
    <w:rsid w:val="00557F7F"/>
    <w:rsid w:val="00560079"/>
    <w:rsid w:val="005602BD"/>
    <w:rsid w:val="00560382"/>
    <w:rsid w:val="00560441"/>
    <w:rsid w:val="005605EA"/>
    <w:rsid w:val="00561868"/>
    <w:rsid w:val="00561C55"/>
    <w:rsid w:val="005629C4"/>
    <w:rsid w:val="00562C52"/>
    <w:rsid w:val="00562E2A"/>
    <w:rsid w:val="00562E7C"/>
    <w:rsid w:val="00564772"/>
    <w:rsid w:val="005649FA"/>
    <w:rsid w:val="00565438"/>
    <w:rsid w:val="005656F9"/>
    <w:rsid w:val="005657B0"/>
    <w:rsid w:val="005658CF"/>
    <w:rsid w:val="005660AC"/>
    <w:rsid w:val="0056647D"/>
    <w:rsid w:val="00566A12"/>
    <w:rsid w:val="00566F8F"/>
    <w:rsid w:val="00567096"/>
    <w:rsid w:val="0056779F"/>
    <w:rsid w:val="00570163"/>
    <w:rsid w:val="005705BE"/>
    <w:rsid w:val="005707FA"/>
    <w:rsid w:val="005716B0"/>
    <w:rsid w:val="00571D8F"/>
    <w:rsid w:val="00571E99"/>
    <w:rsid w:val="00572C5A"/>
    <w:rsid w:val="00572DA7"/>
    <w:rsid w:val="0057361F"/>
    <w:rsid w:val="0057367D"/>
    <w:rsid w:val="00573F67"/>
    <w:rsid w:val="00573F77"/>
    <w:rsid w:val="00574259"/>
    <w:rsid w:val="00574500"/>
    <w:rsid w:val="00574D03"/>
    <w:rsid w:val="00575433"/>
    <w:rsid w:val="00575EA4"/>
    <w:rsid w:val="00576A2D"/>
    <w:rsid w:val="00576E33"/>
    <w:rsid w:val="00577BA9"/>
    <w:rsid w:val="0058044C"/>
    <w:rsid w:val="00581516"/>
    <w:rsid w:val="0058175A"/>
    <w:rsid w:val="00581F94"/>
    <w:rsid w:val="005821E1"/>
    <w:rsid w:val="00582415"/>
    <w:rsid w:val="005824E6"/>
    <w:rsid w:val="005842A3"/>
    <w:rsid w:val="005845B3"/>
    <w:rsid w:val="00585BC7"/>
    <w:rsid w:val="00585BE3"/>
    <w:rsid w:val="005864E2"/>
    <w:rsid w:val="00590174"/>
    <w:rsid w:val="00590831"/>
    <w:rsid w:val="00590A45"/>
    <w:rsid w:val="00590C5C"/>
    <w:rsid w:val="0059128E"/>
    <w:rsid w:val="00591301"/>
    <w:rsid w:val="0059212D"/>
    <w:rsid w:val="005923C8"/>
    <w:rsid w:val="00592A7E"/>
    <w:rsid w:val="00592F80"/>
    <w:rsid w:val="005939A3"/>
    <w:rsid w:val="00593C84"/>
    <w:rsid w:val="00593EA0"/>
    <w:rsid w:val="00593F45"/>
    <w:rsid w:val="00593F55"/>
    <w:rsid w:val="005942C0"/>
    <w:rsid w:val="00594864"/>
    <w:rsid w:val="00594DDC"/>
    <w:rsid w:val="00595147"/>
    <w:rsid w:val="005960E1"/>
    <w:rsid w:val="00596AFE"/>
    <w:rsid w:val="005971DF"/>
    <w:rsid w:val="0059783A"/>
    <w:rsid w:val="005A0F22"/>
    <w:rsid w:val="005A1491"/>
    <w:rsid w:val="005A186E"/>
    <w:rsid w:val="005A1F77"/>
    <w:rsid w:val="005A2B6B"/>
    <w:rsid w:val="005A2D0C"/>
    <w:rsid w:val="005A3016"/>
    <w:rsid w:val="005A335F"/>
    <w:rsid w:val="005A3D05"/>
    <w:rsid w:val="005A3D27"/>
    <w:rsid w:val="005A3D46"/>
    <w:rsid w:val="005A51FC"/>
    <w:rsid w:val="005A59D2"/>
    <w:rsid w:val="005A613D"/>
    <w:rsid w:val="005A6275"/>
    <w:rsid w:val="005A69DA"/>
    <w:rsid w:val="005B24F2"/>
    <w:rsid w:val="005B25F6"/>
    <w:rsid w:val="005B2B58"/>
    <w:rsid w:val="005B3D9D"/>
    <w:rsid w:val="005B45C6"/>
    <w:rsid w:val="005B4F2C"/>
    <w:rsid w:val="005B51C1"/>
    <w:rsid w:val="005B53B6"/>
    <w:rsid w:val="005B6418"/>
    <w:rsid w:val="005B66B4"/>
    <w:rsid w:val="005B6865"/>
    <w:rsid w:val="005B6BC1"/>
    <w:rsid w:val="005C00FA"/>
    <w:rsid w:val="005C04D1"/>
    <w:rsid w:val="005C058E"/>
    <w:rsid w:val="005C066D"/>
    <w:rsid w:val="005C0794"/>
    <w:rsid w:val="005C0EF4"/>
    <w:rsid w:val="005C1D97"/>
    <w:rsid w:val="005C1F23"/>
    <w:rsid w:val="005C26B9"/>
    <w:rsid w:val="005C2748"/>
    <w:rsid w:val="005C2D89"/>
    <w:rsid w:val="005C3620"/>
    <w:rsid w:val="005C485B"/>
    <w:rsid w:val="005C4D61"/>
    <w:rsid w:val="005C564E"/>
    <w:rsid w:val="005C72CB"/>
    <w:rsid w:val="005C766A"/>
    <w:rsid w:val="005C7C07"/>
    <w:rsid w:val="005D0491"/>
    <w:rsid w:val="005D0C60"/>
    <w:rsid w:val="005D0CEA"/>
    <w:rsid w:val="005D0DE5"/>
    <w:rsid w:val="005D22D2"/>
    <w:rsid w:val="005D2656"/>
    <w:rsid w:val="005D3041"/>
    <w:rsid w:val="005D39D7"/>
    <w:rsid w:val="005D3AD9"/>
    <w:rsid w:val="005D47DD"/>
    <w:rsid w:val="005D5956"/>
    <w:rsid w:val="005D6493"/>
    <w:rsid w:val="005D6F63"/>
    <w:rsid w:val="005D7702"/>
    <w:rsid w:val="005D7867"/>
    <w:rsid w:val="005D7F25"/>
    <w:rsid w:val="005E01C5"/>
    <w:rsid w:val="005E04BB"/>
    <w:rsid w:val="005E101F"/>
    <w:rsid w:val="005E18E0"/>
    <w:rsid w:val="005E2B9D"/>
    <w:rsid w:val="005E2ED0"/>
    <w:rsid w:val="005E353D"/>
    <w:rsid w:val="005E3B23"/>
    <w:rsid w:val="005E46A0"/>
    <w:rsid w:val="005E4BC6"/>
    <w:rsid w:val="005E5514"/>
    <w:rsid w:val="005E5F8B"/>
    <w:rsid w:val="005E642D"/>
    <w:rsid w:val="005E6A3A"/>
    <w:rsid w:val="005E7F79"/>
    <w:rsid w:val="005F0A09"/>
    <w:rsid w:val="005F0B78"/>
    <w:rsid w:val="005F0BFA"/>
    <w:rsid w:val="005F2B20"/>
    <w:rsid w:val="005F2FB1"/>
    <w:rsid w:val="005F3772"/>
    <w:rsid w:val="005F3B10"/>
    <w:rsid w:val="005F4256"/>
    <w:rsid w:val="005F4662"/>
    <w:rsid w:val="005F4848"/>
    <w:rsid w:val="005F67CC"/>
    <w:rsid w:val="005F76CD"/>
    <w:rsid w:val="005F78EB"/>
    <w:rsid w:val="0060078D"/>
    <w:rsid w:val="0060091F"/>
    <w:rsid w:val="00600BDF"/>
    <w:rsid w:val="00600C1A"/>
    <w:rsid w:val="00601438"/>
    <w:rsid w:val="0060165A"/>
    <w:rsid w:val="00601C7E"/>
    <w:rsid w:val="00602773"/>
    <w:rsid w:val="00603577"/>
    <w:rsid w:val="006035A5"/>
    <w:rsid w:val="0060381E"/>
    <w:rsid w:val="006039B0"/>
    <w:rsid w:val="00603A9C"/>
    <w:rsid w:val="00603C51"/>
    <w:rsid w:val="00604544"/>
    <w:rsid w:val="00604733"/>
    <w:rsid w:val="00604A86"/>
    <w:rsid w:val="00604DD9"/>
    <w:rsid w:val="0060547C"/>
    <w:rsid w:val="006060BB"/>
    <w:rsid w:val="006067F1"/>
    <w:rsid w:val="00606E89"/>
    <w:rsid w:val="00607447"/>
    <w:rsid w:val="00610534"/>
    <w:rsid w:val="00610F5D"/>
    <w:rsid w:val="006117D9"/>
    <w:rsid w:val="006125E8"/>
    <w:rsid w:val="006127C8"/>
    <w:rsid w:val="006128F0"/>
    <w:rsid w:val="00612E1B"/>
    <w:rsid w:val="006130A6"/>
    <w:rsid w:val="00613469"/>
    <w:rsid w:val="00613B06"/>
    <w:rsid w:val="00614066"/>
    <w:rsid w:val="006148C4"/>
    <w:rsid w:val="00614BCE"/>
    <w:rsid w:val="006158B2"/>
    <w:rsid w:val="0061631E"/>
    <w:rsid w:val="00616335"/>
    <w:rsid w:val="00616C1F"/>
    <w:rsid w:val="00616E46"/>
    <w:rsid w:val="0061713E"/>
    <w:rsid w:val="006171C3"/>
    <w:rsid w:val="00617C7B"/>
    <w:rsid w:val="0062008C"/>
    <w:rsid w:val="00620303"/>
    <w:rsid w:val="00620797"/>
    <w:rsid w:val="00621112"/>
    <w:rsid w:val="0062112A"/>
    <w:rsid w:val="006211AB"/>
    <w:rsid w:val="00621467"/>
    <w:rsid w:val="00621A37"/>
    <w:rsid w:val="00622DC6"/>
    <w:rsid w:val="006238AD"/>
    <w:rsid w:val="00624068"/>
    <w:rsid w:val="00624A4F"/>
    <w:rsid w:val="00625BA9"/>
    <w:rsid w:val="00625BF8"/>
    <w:rsid w:val="00625C1F"/>
    <w:rsid w:val="00625F73"/>
    <w:rsid w:val="00625FA4"/>
    <w:rsid w:val="0062636C"/>
    <w:rsid w:val="00626494"/>
    <w:rsid w:val="006301B6"/>
    <w:rsid w:val="00630D33"/>
    <w:rsid w:val="00631096"/>
    <w:rsid w:val="0063172F"/>
    <w:rsid w:val="00632AA2"/>
    <w:rsid w:val="00633C31"/>
    <w:rsid w:val="00633FDD"/>
    <w:rsid w:val="0063467E"/>
    <w:rsid w:val="00634976"/>
    <w:rsid w:val="00634B2D"/>
    <w:rsid w:val="006357DC"/>
    <w:rsid w:val="00635ADA"/>
    <w:rsid w:val="00636360"/>
    <w:rsid w:val="006368B9"/>
    <w:rsid w:val="00636B14"/>
    <w:rsid w:val="0063747F"/>
    <w:rsid w:val="006377EC"/>
    <w:rsid w:val="00637886"/>
    <w:rsid w:val="00637919"/>
    <w:rsid w:val="00640A22"/>
    <w:rsid w:val="006414C8"/>
    <w:rsid w:val="00641DE2"/>
    <w:rsid w:val="0064206D"/>
    <w:rsid w:val="00642A8B"/>
    <w:rsid w:val="00642C0E"/>
    <w:rsid w:val="00642F30"/>
    <w:rsid w:val="00643384"/>
    <w:rsid w:val="006437E7"/>
    <w:rsid w:val="00644028"/>
    <w:rsid w:val="006447A3"/>
    <w:rsid w:val="00644C0B"/>
    <w:rsid w:val="00644CD1"/>
    <w:rsid w:val="00645100"/>
    <w:rsid w:val="00646256"/>
    <w:rsid w:val="0064631D"/>
    <w:rsid w:val="00647C45"/>
    <w:rsid w:val="00647D32"/>
    <w:rsid w:val="00647E54"/>
    <w:rsid w:val="00650068"/>
    <w:rsid w:val="006522A7"/>
    <w:rsid w:val="006522E9"/>
    <w:rsid w:val="006523B5"/>
    <w:rsid w:val="0065241D"/>
    <w:rsid w:val="00652647"/>
    <w:rsid w:val="00652C37"/>
    <w:rsid w:val="006535CE"/>
    <w:rsid w:val="00653C68"/>
    <w:rsid w:val="0065406F"/>
    <w:rsid w:val="006544A5"/>
    <w:rsid w:val="006547A0"/>
    <w:rsid w:val="00654B49"/>
    <w:rsid w:val="00656118"/>
    <w:rsid w:val="006573CC"/>
    <w:rsid w:val="0065766B"/>
    <w:rsid w:val="00657B8C"/>
    <w:rsid w:val="00657C26"/>
    <w:rsid w:val="00660003"/>
    <w:rsid w:val="006611C5"/>
    <w:rsid w:val="006613DF"/>
    <w:rsid w:val="00661649"/>
    <w:rsid w:val="006617E7"/>
    <w:rsid w:val="0066201A"/>
    <w:rsid w:val="00662495"/>
    <w:rsid w:val="006629E5"/>
    <w:rsid w:val="00662B31"/>
    <w:rsid w:val="006630F1"/>
    <w:rsid w:val="006631F6"/>
    <w:rsid w:val="006639FC"/>
    <w:rsid w:val="00663C37"/>
    <w:rsid w:val="00663EC4"/>
    <w:rsid w:val="006640A6"/>
    <w:rsid w:val="00665703"/>
    <w:rsid w:val="00666822"/>
    <w:rsid w:val="00666D2F"/>
    <w:rsid w:val="00666FB7"/>
    <w:rsid w:val="0066745C"/>
    <w:rsid w:val="006675B9"/>
    <w:rsid w:val="00671F82"/>
    <w:rsid w:val="006747B2"/>
    <w:rsid w:val="00674AF0"/>
    <w:rsid w:val="00674D2D"/>
    <w:rsid w:val="006752C6"/>
    <w:rsid w:val="0067557B"/>
    <w:rsid w:val="00675AC5"/>
    <w:rsid w:val="0067602C"/>
    <w:rsid w:val="0067608A"/>
    <w:rsid w:val="006766E5"/>
    <w:rsid w:val="0067688D"/>
    <w:rsid w:val="00676ADD"/>
    <w:rsid w:val="00676D68"/>
    <w:rsid w:val="006774C3"/>
    <w:rsid w:val="0067770B"/>
    <w:rsid w:val="00677884"/>
    <w:rsid w:val="00677B07"/>
    <w:rsid w:val="00677C5F"/>
    <w:rsid w:val="0068029F"/>
    <w:rsid w:val="00680950"/>
    <w:rsid w:val="00680A1A"/>
    <w:rsid w:val="00680BB1"/>
    <w:rsid w:val="00680D41"/>
    <w:rsid w:val="00682CB8"/>
    <w:rsid w:val="00683119"/>
    <w:rsid w:val="00683450"/>
    <w:rsid w:val="0068398C"/>
    <w:rsid w:val="00684622"/>
    <w:rsid w:val="00684DF2"/>
    <w:rsid w:val="006856FD"/>
    <w:rsid w:val="0068592B"/>
    <w:rsid w:val="00686230"/>
    <w:rsid w:val="00686E81"/>
    <w:rsid w:val="006872B5"/>
    <w:rsid w:val="00687304"/>
    <w:rsid w:val="00690726"/>
    <w:rsid w:val="006907F8"/>
    <w:rsid w:val="00691595"/>
    <w:rsid w:val="00691E64"/>
    <w:rsid w:val="00692102"/>
    <w:rsid w:val="006926B1"/>
    <w:rsid w:val="006929D8"/>
    <w:rsid w:val="00692C28"/>
    <w:rsid w:val="006931B1"/>
    <w:rsid w:val="0069392E"/>
    <w:rsid w:val="00694D6B"/>
    <w:rsid w:val="00694F12"/>
    <w:rsid w:val="006954C2"/>
    <w:rsid w:val="00695FF6"/>
    <w:rsid w:val="00696964"/>
    <w:rsid w:val="00696D92"/>
    <w:rsid w:val="006A0BC7"/>
    <w:rsid w:val="006A1616"/>
    <w:rsid w:val="006A1F8C"/>
    <w:rsid w:val="006A2098"/>
    <w:rsid w:val="006A26D3"/>
    <w:rsid w:val="006A27C9"/>
    <w:rsid w:val="006A443A"/>
    <w:rsid w:val="006A4EE8"/>
    <w:rsid w:val="006A4F50"/>
    <w:rsid w:val="006A6AE1"/>
    <w:rsid w:val="006A784A"/>
    <w:rsid w:val="006B13B6"/>
    <w:rsid w:val="006B1DE5"/>
    <w:rsid w:val="006B1E3E"/>
    <w:rsid w:val="006B25B9"/>
    <w:rsid w:val="006B26ED"/>
    <w:rsid w:val="006B321D"/>
    <w:rsid w:val="006B3AFB"/>
    <w:rsid w:val="006B4D08"/>
    <w:rsid w:val="006B53B5"/>
    <w:rsid w:val="006B5561"/>
    <w:rsid w:val="006B6105"/>
    <w:rsid w:val="006B6490"/>
    <w:rsid w:val="006B7348"/>
    <w:rsid w:val="006B7B7E"/>
    <w:rsid w:val="006C0062"/>
    <w:rsid w:val="006C08CD"/>
    <w:rsid w:val="006C097E"/>
    <w:rsid w:val="006C0A8D"/>
    <w:rsid w:val="006C0FB0"/>
    <w:rsid w:val="006C11B0"/>
    <w:rsid w:val="006C14E4"/>
    <w:rsid w:val="006C21C9"/>
    <w:rsid w:val="006C2DC3"/>
    <w:rsid w:val="006C2E0F"/>
    <w:rsid w:val="006C2E95"/>
    <w:rsid w:val="006C2FCB"/>
    <w:rsid w:val="006C333F"/>
    <w:rsid w:val="006C4076"/>
    <w:rsid w:val="006C41E9"/>
    <w:rsid w:val="006C4D34"/>
    <w:rsid w:val="006C5A0B"/>
    <w:rsid w:val="006C5F68"/>
    <w:rsid w:val="006C6273"/>
    <w:rsid w:val="006C62E0"/>
    <w:rsid w:val="006C6646"/>
    <w:rsid w:val="006C6B66"/>
    <w:rsid w:val="006C7580"/>
    <w:rsid w:val="006C7862"/>
    <w:rsid w:val="006D031D"/>
    <w:rsid w:val="006D0439"/>
    <w:rsid w:val="006D13BD"/>
    <w:rsid w:val="006D1ACB"/>
    <w:rsid w:val="006D2B90"/>
    <w:rsid w:val="006D42EC"/>
    <w:rsid w:val="006D4993"/>
    <w:rsid w:val="006D5112"/>
    <w:rsid w:val="006D69E0"/>
    <w:rsid w:val="006D6A90"/>
    <w:rsid w:val="006D714C"/>
    <w:rsid w:val="006D736B"/>
    <w:rsid w:val="006D7952"/>
    <w:rsid w:val="006E05DB"/>
    <w:rsid w:val="006E0680"/>
    <w:rsid w:val="006E0911"/>
    <w:rsid w:val="006E1768"/>
    <w:rsid w:val="006E18F6"/>
    <w:rsid w:val="006E1CDD"/>
    <w:rsid w:val="006E20F9"/>
    <w:rsid w:val="006E3410"/>
    <w:rsid w:val="006E3A14"/>
    <w:rsid w:val="006E45C7"/>
    <w:rsid w:val="006E4D5C"/>
    <w:rsid w:val="006E56E5"/>
    <w:rsid w:val="006E6126"/>
    <w:rsid w:val="006E6561"/>
    <w:rsid w:val="006E693A"/>
    <w:rsid w:val="006E69CB"/>
    <w:rsid w:val="006E6FF8"/>
    <w:rsid w:val="006E77A9"/>
    <w:rsid w:val="006F0407"/>
    <w:rsid w:val="006F0C86"/>
    <w:rsid w:val="006F10CC"/>
    <w:rsid w:val="006F1532"/>
    <w:rsid w:val="006F2311"/>
    <w:rsid w:val="006F254A"/>
    <w:rsid w:val="006F271A"/>
    <w:rsid w:val="006F29C0"/>
    <w:rsid w:val="006F2B3B"/>
    <w:rsid w:val="006F3510"/>
    <w:rsid w:val="006F35C2"/>
    <w:rsid w:val="006F3C12"/>
    <w:rsid w:val="006F4102"/>
    <w:rsid w:val="006F428E"/>
    <w:rsid w:val="006F4A3E"/>
    <w:rsid w:val="006F565E"/>
    <w:rsid w:val="006F614B"/>
    <w:rsid w:val="006F652E"/>
    <w:rsid w:val="006F68B8"/>
    <w:rsid w:val="006F6949"/>
    <w:rsid w:val="006F6AF2"/>
    <w:rsid w:val="006F6C37"/>
    <w:rsid w:val="006F6F1B"/>
    <w:rsid w:val="007001BB"/>
    <w:rsid w:val="007004E0"/>
    <w:rsid w:val="00700FD7"/>
    <w:rsid w:val="00701980"/>
    <w:rsid w:val="00701DAB"/>
    <w:rsid w:val="00704077"/>
    <w:rsid w:val="0070425B"/>
    <w:rsid w:val="0070428D"/>
    <w:rsid w:val="007043EB"/>
    <w:rsid w:val="00704B7D"/>
    <w:rsid w:val="00705069"/>
    <w:rsid w:val="007054EB"/>
    <w:rsid w:val="007055FF"/>
    <w:rsid w:val="00706431"/>
    <w:rsid w:val="007064CD"/>
    <w:rsid w:val="00706683"/>
    <w:rsid w:val="0070677A"/>
    <w:rsid w:val="007070B1"/>
    <w:rsid w:val="00707AFE"/>
    <w:rsid w:val="00707FEB"/>
    <w:rsid w:val="007105E7"/>
    <w:rsid w:val="0071063F"/>
    <w:rsid w:val="007107A2"/>
    <w:rsid w:val="007111B1"/>
    <w:rsid w:val="00711414"/>
    <w:rsid w:val="007117EF"/>
    <w:rsid w:val="007118E9"/>
    <w:rsid w:val="00711C53"/>
    <w:rsid w:val="00711EC9"/>
    <w:rsid w:val="0071201B"/>
    <w:rsid w:val="00712A10"/>
    <w:rsid w:val="00714478"/>
    <w:rsid w:val="007149A6"/>
    <w:rsid w:val="00714F40"/>
    <w:rsid w:val="007151CB"/>
    <w:rsid w:val="00716B1A"/>
    <w:rsid w:val="00716B83"/>
    <w:rsid w:val="007179EE"/>
    <w:rsid w:val="0072097F"/>
    <w:rsid w:val="00721452"/>
    <w:rsid w:val="007216ED"/>
    <w:rsid w:val="00721B66"/>
    <w:rsid w:val="00721C0C"/>
    <w:rsid w:val="00722685"/>
    <w:rsid w:val="0072287C"/>
    <w:rsid w:val="00722D88"/>
    <w:rsid w:val="00722FF6"/>
    <w:rsid w:val="00723644"/>
    <w:rsid w:val="0072377A"/>
    <w:rsid w:val="00723E53"/>
    <w:rsid w:val="00723EAE"/>
    <w:rsid w:val="00724109"/>
    <w:rsid w:val="007245E2"/>
    <w:rsid w:val="00724BE5"/>
    <w:rsid w:val="00724C92"/>
    <w:rsid w:val="00725033"/>
    <w:rsid w:val="00725453"/>
    <w:rsid w:val="007261E5"/>
    <w:rsid w:val="00727730"/>
    <w:rsid w:val="00727D4C"/>
    <w:rsid w:val="00727DB5"/>
    <w:rsid w:val="00730440"/>
    <w:rsid w:val="00730DA0"/>
    <w:rsid w:val="007310AE"/>
    <w:rsid w:val="00731252"/>
    <w:rsid w:val="007320F5"/>
    <w:rsid w:val="0073216D"/>
    <w:rsid w:val="00732349"/>
    <w:rsid w:val="007340BA"/>
    <w:rsid w:val="007344A7"/>
    <w:rsid w:val="007349CF"/>
    <w:rsid w:val="00734B3D"/>
    <w:rsid w:val="007353E0"/>
    <w:rsid w:val="00735669"/>
    <w:rsid w:val="00735F46"/>
    <w:rsid w:val="007369D8"/>
    <w:rsid w:val="00737591"/>
    <w:rsid w:val="0073761C"/>
    <w:rsid w:val="00737BE3"/>
    <w:rsid w:val="00740580"/>
    <w:rsid w:val="0074219D"/>
    <w:rsid w:val="00742563"/>
    <w:rsid w:val="007432CE"/>
    <w:rsid w:val="00743438"/>
    <w:rsid w:val="007438F2"/>
    <w:rsid w:val="00743B94"/>
    <w:rsid w:val="00743CCD"/>
    <w:rsid w:val="007441D5"/>
    <w:rsid w:val="00744C1B"/>
    <w:rsid w:val="00745365"/>
    <w:rsid w:val="007455BF"/>
    <w:rsid w:val="007459CE"/>
    <w:rsid w:val="0074745B"/>
    <w:rsid w:val="007479F1"/>
    <w:rsid w:val="00747A29"/>
    <w:rsid w:val="00747F57"/>
    <w:rsid w:val="0075040C"/>
    <w:rsid w:val="007507EE"/>
    <w:rsid w:val="00750DBF"/>
    <w:rsid w:val="00750E28"/>
    <w:rsid w:val="007512FC"/>
    <w:rsid w:val="007524FB"/>
    <w:rsid w:val="007536C7"/>
    <w:rsid w:val="00754C4E"/>
    <w:rsid w:val="00754D0C"/>
    <w:rsid w:val="00754DAF"/>
    <w:rsid w:val="0075501E"/>
    <w:rsid w:val="007558D0"/>
    <w:rsid w:val="00755C3D"/>
    <w:rsid w:val="007564B7"/>
    <w:rsid w:val="00757092"/>
    <w:rsid w:val="007572F1"/>
    <w:rsid w:val="007576EF"/>
    <w:rsid w:val="00757C0D"/>
    <w:rsid w:val="00760677"/>
    <w:rsid w:val="00760FAA"/>
    <w:rsid w:val="007618CB"/>
    <w:rsid w:val="00761C12"/>
    <w:rsid w:val="0076225C"/>
    <w:rsid w:val="00763735"/>
    <w:rsid w:val="007637FA"/>
    <w:rsid w:val="0076398A"/>
    <w:rsid w:val="00764AD9"/>
    <w:rsid w:val="007658BA"/>
    <w:rsid w:val="00765A4D"/>
    <w:rsid w:val="00765A54"/>
    <w:rsid w:val="00767919"/>
    <w:rsid w:val="00770406"/>
    <w:rsid w:val="00770F47"/>
    <w:rsid w:val="00771CD5"/>
    <w:rsid w:val="00772DAD"/>
    <w:rsid w:val="007733C0"/>
    <w:rsid w:val="007742DC"/>
    <w:rsid w:val="00774485"/>
    <w:rsid w:val="00774E5F"/>
    <w:rsid w:val="00775059"/>
    <w:rsid w:val="0077559F"/>
    <w:rsid w:val="00775A72"/>
    <w:rsid w:val="007766B0"/>
    <w:rsid w:val="00776CF4"/>
    <w:rsid w:val="007773CB"/>
    <w:rsid w:val="00777859"/>
    <w:rsid w:val="00777DA7"/>
    <w:rsid w:val="00777E63"/>
    <w:rsid w:val="00780100"/>
    <w:rsid w:val="0078058C"/>
    <w:rsid w:val="007809B1"/>
    <w:rsid w:val="00780D8D"/>
    <w:rsid w:val="00780DF2"/>
    <w:rsid w:val="0078142B"/>
    <w:rsid w:val="007815A3"/>
    <w:rsid w:val="00781B48"/>
    <w:rsid w:val="0078392B"/>
    <w:rsid w:val="007844B4"/>
    <w:rsid w:val="00784669"/>
    <w:rsid w:val="007849ED"/>
    <w:rsid w:val="00784AF7"/>
    <w:rsid w:val="00784EAC"/>
    <w:rsid w:val="00784F89"/>
    <w:rsid w:val="0078577A"/>
    <w:rsid w:val="00785842"/>
    <w:rsid w:val="00785D5B"/>
    <w:rsid w:val="00786219"/>
    <w:rsid w:val="0078626C"/>
    <w:rsid w:val="00786336"/>
    <w:rsid w:val="0078671C"/>
    <w:rsid w:val="00786A64"/>
    <w:rsid w:val="00787976"/>
    <w:rsid w:val="00787EE6"/>
    <w:rsid w:val="00787F7A"/>
    <w:rsid w:val="0079002F"/>
    <w:rsid w:val="00790080"/>
    <w:rsid w:val="00790A03"/>
    <w:rsid w:val="00790CF4"/>
    <w:rsid w:val="007911D0"/>
    <w:rsid w:val="007911F9"/>
    <w:rsid w:val="007923D7"/>
    <w:rsid w:val="00792B7E"/>
    <w:rsid w:val="007936CB"/>
    <w:rsid w:val="00794438"/>
    <w:rsid w:val="0079449D"/>
    <w:rsid w:val="007949D0"/>
    <w:rsid w:val="007951D6"/>
    <w:rsid w:val="0079653F"/>
    <w:rsid w:val="00796921"/>
    <w:rsid w:val="00796CFE"/>
    <w:rsid w:val="00797523"/>
    <w:rsid w:val="00797C33"/>
    <w:rsid w:val="00797D7C"/>
    <w:rsid w:val="007A047F"/>
    <w:rsid w:val="007A0E7F"/>
    <w:rsid w:val="007A11BB"/>
    <w:rsid w:val="007A12A0"/>
    <w:rsid w:val="007A15B5"/>
    <w:rsid w:val="007A15E7"/>
    <w:rsid w:val="007A1667"/>
    <w:rsid w:val="007A180D"/>
    <w:rsid w:val="007A29C8"/>
    <w:rsid w:val="007A3245"/>
    <w:rsid w:val="007A36D0"/>
    <w:rsid w:val="007A37DB"/>
    <w:rsid w:val="007A3CEE"/>
    <w:rsid w:val="007A3E18"/>
    <w:rsid w:val="007A4378"/>
    <w:rsid w:val="007A458F"/>
    <w:rsid w:val="007A56D9"/>
    <w:rsid w:val="007A58ED"/>
    <w:rsid w:val="007A5AB3"/>
    <w:rsid w:val="007A64DF"/>
    <w:rsid w:val="007A713B"/>
    <w:rsid w:val="007A7232"/>
    <w:rsid w:val="007B002C"/>
    <w:rsid w:val="007B07DF"/>
    <w:rsid w:val="007B0CD1"/>
    <w:rsid w:val="007B0FD0"/>
    <w:rsid w:val="007B14FC"/>
    <w:rsid w:val="007B193A"/>
    <w:rsid w:val="007B1F14"/>
    <w:rsid w:val="007B2E8D"/>
    <w:rsid w:val="007B31AA"/>
    <w:rsid w:val="007B4A3A"/>
    <w:rsid w:val="007B572B"/>
    <w:rsid w:val="007B63D0"/>
    <w:rsid w:val="007B7023"/>
    <w:rsid w:val="007B745A"/>
    <w:rsid w:val="007C01A2"/>
    <w:rsid w:val="007C0372"/>
    <w:rsid w:val="007C061E"/>
    <w:rsid w:val="007C0CCB"/>
    <w:rsid w:val="007C0EC9"/>
    <w:rsid w:val="007C0FBB"/>
    <w:rsid w:val="007C10AB"/>
    <w:rsid w:val="007C1E1E"/>
    <w:rsid w:val="007C23BD"/>
    <w:rsid w:val="007C23F6"/>
    <w:rsid w:val="007C245C"/>
    <w:rsid w:val="007C272C"/>
    <w:rsid w:val="007C49F1"/>
    <w:rsid w:val="007C50E8"/>
    <w:rsid w:val="007C544B"/>
    <w:rsid w:val="007C5CE9"/>
    <w:rsid w:val="007C63D0"/>
    <w:rsid w:val="007C69E3"/>
    <w:rsid w:val="007C6A61"/>
    <w:rsid w:val="007C6B3A"/>
    <w:rsid w:val="007C6C97"/>
    <w:rsid w:val="007C75EA"/>
    <w:rsid w:val="007D2219"/>
    <w:rsid w:val="007D276B"/>
    <w:rsid w:val="007D289B"/>
    <w:rsid w:val="007D331F"/>
    <w:rsid w:val="007D39CC"/>
    <w:rsid w:val="007D3A5D"/>
    <w:rsid w:val="007D3F68"/>
    <w:rsid w:val="007D4F5D"/>
    <w:rsid w:val="007D5364"/>
    <w:rsid w:val="007D536A"/>
    <w:rsid w:val="007D55C8"/>
    <w:rsid w:val="007D57FF"/>
    <w:rsid w:val="007D5D6E"/>
    <w:rsid w:val="007D6712"/>
    <w:rsid w:val="007D67F2"/>
    <w:rsid w:val="007D6AAF"/>
    <w:rsid w:val="007D6E6F"/>
    <w:rsid w:val="007D71C1"/>
    <w:rsid w:val="007D7398"/>
    <w:rsid w:val="007D73D8"/>
    <w:rsid w:val="007E06BD"/>
    <w:rsid w:val="007E09CC"/>
    <w:rsid w:val="007E108D"/>
    <w:rsid w:val="007E18FA"/>
    <w:rsid w:val="007E1AA2"/>
    <w:rsid w:val="007E1CF3"/>
    <w:rsid w:val="007E29F8"/>
    <w:rsid w:val="007E33E1"/>
    <w:rsid w:val="007E3A81"/>
    <w:rsid w:val="007E4152"/>
    <w:rsid w:val="007E43CB"/>
    <w:rsid w:val="007E4DCE"/>
    <w:rsid w:val="007E4EB9"/>
    <w:rsid w:val="007E5A11"/>
    <w:rsid w:val="007E6461"/>
    <w:rsid w:val="007E6B6C"/>
    <w:rsid w:val="007E6C7D"/>
    <w:rsid w:val="007E7161"/>
    <w:rsid w:val="007E73E6"/>
    <w:rsid w:val="007E7C27"/>
    <w:rsid w:val="007E7F26"/>
    <w:rsid w:val="007F0413"/>
    <w:rsid w:val="007F048C"/>
    <w:rsid w:val="007F082F"/>
    <w:rsid w:val="007F1954"/>
    <w:rsid w:val="007F2128"/>
    <w:rsid w:val="007F21D7"/>
    <w:rsid w:val="007F2D80"/>
    <w:rsid w:val="007F2D92"/>
    <w:rsid w:val="007F2F35"/>
    <w:rsid w:val="007F30CD"/>
    <w:rsid w:val="007F44F7"/>
    <w:rsid w:val="007F4979"/>
    <w:rsid w:val="007F4E9B"/>
    <w:rsid w:val="007F5194"/>
    <w:rsid w:val="007F5874"/>
    <w:rsid w:val="007F58CD"/>
    <w:rsid w:val="007F6809"/>
    <w:rsid w:val="007F7DD3"/>
    <w:rsid w:val="0080024D"/>
    <w:rsid w:val="0080114F"/>
    <w:rsid w:val="008017EA"/>
    <w:rsid w:val="008023C9"/>
    <w:rsid w:val="008029E6"/>
    <w:rsid w:val="0080306E"/>
    <w:rsid w:val="00804098"/>
    <w:rsid w:val="00804437"/>
    <w:rsid w:val="0080462B"/>
    <w:rsid w:val="00804838"/>
    <w:rsid w:val="00804CBC"/>
    <w:rsid w:val="008057F8"/>
    <w:rsid w:val="00805BA9"/>
    <w:rsid w:val="00805F36"/>
    <w:rsid w:val="008072B9"/>
    <w:rsid w:val="00807477"/>
    <w:rsid w:val="00807550"/>
    <w:rsid w:val="00807DC9"/>
    <w:rsid w:val="00807F20"/>
    <w:rsid w:val="00807F4D"/>
    <w:rsid w:val="008105F6"/>
    <w:rsid w:val="00811805"/>
    <w:rsid w:val="00811910"/>
    <w:rsid w:val="00811F86"/>
    <w:rsid w:val="008124FC"/>
    <w:rsid w:val="00812C91"/>
    <w:rsid w:val="008138A6"/>
    <w:rsid w:val="008142B9"/>
    <w:rsid w:val="0081459F"/>
    <w:rsid w:val="00814605"/>
    <w:rsid w:val="00814C07"/>
    <w:rsid w:val="008156D4"/>
    <w:rsid w:val="00815F53"/>
    <w:rsid w:val="00815F5A"/>
    <w:rsid w:val="0081646B"/>
    <w:rsid w:val="00816ABE"/>
    <w:rsid w:val="00816CC6"/>
    <w:rsid w:val="00817160"/>
    <w:rsid w:val="008174C0"/>
    <w:rsid w:val="0081770D"/>
    <w:rsid w:val="00817CC3"/>
    <w:rsid w:val="00820408"/>
    <w:rsid w:val="0082123A"/>
    <w:rsid w:val="008213F9"/>
    <w:rsid w:val="0082173C"/>
    <w:rsid w:val="00822136"/>
    <w:rsid w:val="00822762"/>
    <w:rsid w:val="00822DD8"/>
    <w:rsid w:val="00823216"/>
    <w:rsid w:val="00823307"/>
    <w:rsid w:val="0082362D"/>
    <w:rsid w:val="008238FC"/>
    <w:rsid w:val="00823B7C"/>
    <w:rsid w:val="00824C93"/>
    <w:rsid w:val="00826967"/>
    <w:rsid w:val="0082754A"/>
    <w:rsid w:val="00827C19"/>
    <w:rsid w:val="00830000"/>
    <w:rsid w:val="008307E1"/>
    <w:rsid w:val="00830E0B"/>
    <w:rsid w:val="00830EE7"/>
    <w:rsid w:val="008311BF"/>
    <w:rsid w:val="00831946"/>
    <w:rsid w:val="00831E23"/>
    <w:rsid w:val="008320E6"/>
    <w:rsid w:val="0083283A"/>
    <w:rsid w:val="008328BC"/>
    <w:rsid w:val="00833E57"/>
    <w:rsid w:val="00833ECE"/>
    <w:rsid w:val="0083403B"/>
    <w:rsid w:val="00835512"/>
    <w:rsid w:val="00836D62"/>
    <w:rsid w:val="00836D8A"/>
    <w:rsid w:val="008371D1"/>
    <w:rsid w:val="00837D04"/>
    <w:rsid w:val="00840093"/>
    <w:rsid w:val="00840B2C"/>
    <w:rsid w:val="00841D82"/>
    <w:rsid w:val="00843591"/>
    <w:rsid w:val="008444BF"/>
    <w:rsid w:val="00844524"/>
    <w:rsid w:val="008448B2"/>
    <w:rsid w:val="008450D0"/>
    <w:rsid w:val="008459F8"/>
    <w:rsid w:val="00846CE3"/>
    <w:rsid w:val="00846FF8"/>
    <w:rsid w:val="00850ADF"/>
    <w:rsid w:val="00850BC3"/>
    <w:rsid w:val="00851048"/>
    <w:rsid w:val="008514B6"/>
    <w:rsid w:val="00851978"/>
    <w:rsid w:val="0085248D"/>
    <w:rsid w:val="00853009"/>
    <w:rsid w:val="008537F4"/>
    <w:rsid w:val="008548B2"/>
    <w:rsid w:val="008549CC"/>
    <w:rsid w:val="00855899"/>
    <w:rsid w:val="00855A6E"/>
    <w:rsid w:val="00855B48"/>
    <w:rsid w:val="00856135"/>
    <w:rsid w:val="0085657C"/>
    <w:rsid w:val="008566B2"/>
    <w:rsid w:val="0085711E"/>
    <w:rsid w:val="00857390"/>
    <w:rsid w:val="00860005"/>
    <w:rsid w:val="00860056"/>
    <w:rsid w:val="00860E27"/>
    <w:rsid w:val="00860F26"/>
    <w:rsid w:val="00861EF1"/>
    <w:rsid w:val="00862548"/>
    <w:rsid w:val="00864112"/>
    <w:rsid w:val="008642FE"/>
    <w:rsid w:val="008646DA"/>
    <w:rsid w:val="00864D23"/>
    <w:rsid w:val="00864FCC"/>
    <w:rsid w:val="00865828"/>
    <w:rsid w:val="00865A0F"/>
    <w:rsid w:val="00866178"/>
    <w:rsid w:val="008664B9"/>
    <w:rsid w:val="00866C3D"/>
    <w:rsid w:val="00866EA9"/>
    <w:rsid w:val="00866FBE"/>
    <w:rsid w:val="00867160"/>
    <w:rsid w:val="00867B93"/>
    <w:rsid w:val="00867C5D"/>
    <w:rsid w:val="00871670"/>
    <w:rsid w:val="00871CE6"/>
    <w:rsid w:val="0087205B"/>
    <w:rsid w:val="008720F5"/>
    <w:rsid w:val="008729D9"/>
    <w:rsid w:val="008730BB"/>
    <w:rsid w:val="008739CF"/>
    <w:rsid w:val="0087416C"/>
    <w:rsid w:val="00874401"/>
    <w:rsid w:val="008747E6"/>
    <w:rsid w:val="00874B1B"/>
    <w:rsid w:val="00874FB8"/>
    <w:rsid w:val="0087550C"/>
    <w:rsid w:val="00875673"/>
    <w:rsid w:val="008766FC"/>
    <w:rsid w:val="00876D8D"/>
    <w:rsid w:val="0087702D"/>
    <w:rsid w:val="0087708E"/>
    <w:rsid w:val="008773FF"/>
    <w:rsid w:val="00880653"/>
    <w:rsid w:val="00880A01"/>
    <w:rsid w:val="00881638"/>
    <w:rsid w:val="008828D1"/>
    <w:rsid w:val="008829EF"/>
    <w:rsid w:val="00882E77"/>
    <w:rsid w:val="00883251"/>
    <w:rsid w:val="00883C5B"/>
    <w:rsid w:val="008846D8"/>
    <w:rsid w:val="008846FA"/>
    <w:rsid w:val="0088474C"/>
    <w:rsid w:val="00885799"/>
    <w:rsid w:val="0088603F"/>
    <w:rsid w:val="00886624"/>
    <w:rsid w:val="008869C6"/>
    <w:rsid w:val="00887003"/>
    <w:rsid w:val="008875E1"/>
    <w:rsid w:val="00887CC0"/>
    <w:rsid w:val="00887DEE"/>
    <w:rsid w:val="00890132"/>
    <w:rsid w:val="00890857"/>
    <w:rsid w:val="00890B5C"/>
    <w:rsid w:val="00890BDF"/>
    <w:rsid w:val="00892579"/>
    <w:rsid w:val="008926B3"/>
    <w:rsid w:val="00892E2D"/>
    <w:rsid w:val="00893112"/>
    <w:rsid w:val="00893D83"/>
    <w:rsid w:val="00893E6E"/>
    <w:rsid w:val="008948F0"/>
    <w:rsid w:val="00895109"/>
    <w:rsid w:val="00895669"/>
    <w:rsid w:val="00895BF6"/>
    <w:rsid w:val="00895EF1"/>
    <w:rsid w:val="00896819"/>
    <w:rsid w:val="00896C11"/>
    <w:rsid w:val="00897146"/>
    <w:rsid w:val="008976E0"/>
    <w:rsid w:val="0089778E"/>
    <w:rsid w:val="00897946"/>
    <w:rsid w:val="0089CC69"/>
    <w:rsid w:val="008A0278"/>
    <w:rsid w:val="008A0B95"/>
    <w:rsid w:val="008A2239"/>
    <w:rsid w:val="008A2EB6"/>
    <w:rsid w:val="008A3088"/>
    <w:rsid w:val="008A3276"/>
    <w:rsid w:val="008A3447"/>
    <w:rsid w:val="008A35BE"/>
    <w:rsid w:val="008A4483"/>
    <w:rsid w:val="008A4613"/>
    <w:rsid w:val="008A510C"/>
    <w:rsid w:val="008A661F"/>
    <w:rsid w:val="008A78BC"/>
    <w:rsid w:val="008A7B2D"/>
    <w:rsid w:val="008A7E5F"/>
    <w:rsid w:val="008B0CF3"/>
    <w:rsid w:val="008B0CFF"/>
    <w:rsid w:val="008B154F"/>
    <w:rsid w:val="008B1A73"/>
    <w:rsid w:val="008B1AEA"/>
    <w:rsid w:val="008B1C01"/>
    <w:rsid w:val="008B2126"/>
    <w:rsid w:val="008B241A"/>
    <w:rsid w:val="008B3845"/>
    <w:rsid w:val="008B41D0"/>
    <w:rsid w:val="008B4F68"/>
    <w:rsid w:val="008B5CB8"/>
    <w:rsid w:val="008B62C2"/>
    <w:rsid w:val="008B6546"/>
    <w:rsid w:val="008B6791"/>
    <w:rsid w:val="008B694B"/>
    <w:rsid w:val="008B6ADE"/>
    <w:rsid w:val="008B6BBE"/>
    <w:rsid w:val="008B74A6"/>
    <w:rsid w:val="008B74B2"/>
    <w:rsid w:val="008C0046"/>
    <w:rsid w:val="008C0859"/>
    <w:rsid w:val="008C08A9"/>
    <w:rsid w:val="008C1268"/>
    <w:rsid w:val="008C1659"/>
    <w:rsid w:val="008C1B9D"/>
    <w:rsid w:val="008C20C8"/>
    <w:rsid w:val="008C2D00"/>
    <w:rsid w:val="008C2E98"/>
    <w:rsid w:val="008C3C20"/>
    <w:rsid w:val="008C3D76"/>
    <w:rsid w:val="008C3F5B"/>
    <w:rsid w:val="008C43C6"/>
    <w:rsid w:val="008C5480"/>
    <w:rsid w:val="008C66C6"/>
    <w:rsid w:val="008C6A4A"/>
    <w:rsid w:val="008C6B9A"/>
    <w:rsid w:val="008C734C"/>
    <w:rsid w:val="008C791F"/>
    <w:rsid w:val="008D02E5"/>
    <w:rsid w:val="008D160A"/>
    <w:rsid w:val="008D1A21"/>
    <w:rsid w:val="008D34DE"/>
    <w:rsid w:val="008D36C3"/>
    <w:rsid w:val="008D4752"/>
    <w:rsid w:val="008D47D3"/>
    <w:rsid w:val="008D5796"/>
    <w:rsid w:val="008D595C"/>
    <w:rsid w:val="008D5BAD"/>
    <w:rsid w:val="008D6673"/>
    <w:rsid w:val="008D674E"/>
    <w:rsid w:val="008D6973"/>
    <w:rsid w:val="008D762A"/>
    <w:rsid w:val="008E033F"/>
    <w:rsid w:val="008E0A3D"/>
    <w:rsid w:val="008E2F2A"/>
    <w:rsid w:val="008E3437"/>
    <w:rsid w:val="008E4229"/>
    <w:rsid w:val="008E4321"/>
    <w:rsid w:val="008E46AB"/>
    <w:rsid w:val="008E4B6C"/>
    <w:rsid w:val="008E4BF2"/>
    <w:rsid w:val="008E4CD3"/>
    <w:rsid w:val="008E5196"/>
    <w:rsid w:val="008E54B2"/>
    <w:rsid w:val="008E56EB"/>
    <w:rsid w:val="008E5B8C"/>
    <w:rsid w:val="008E6804"/>
    <w:rsid w:val="008E70FC"/>
    <w:rsid w:val="008F041C"/>
    <w:rsid w:val="008F05F6"/>
    <w:rsid w:val="008F05FB"/>
    <w:rsid w:val="008F0D0C"/>
    <w:rsid w:val="008F0D1F"/>
    <w:rsid w:val="008F0F65"/>
    <w:rsid w:val="008F15A1"/>
    <w:rsid w:val="008F16EC"/>
    <w:rsid w:val="008F177B"/>
    <w:rsid w:val="008F1964"/>
    <w:rsid w:val="008F2096"/>
    <w:rsid w:val="008F36DA"/>
    <w:rsid w:val="008F3C42"/>
    <w:rsid w:val="008F3CBA"/>
    <w:rsid w:val="008F41F0"/>
    <w:rsid w:val="008F4CBD"/>
    <w:rsid w:val="008F5B73"/>
    <w:rsid w:val="008F5DF0"/>
    <w:rsid w:val="008F7251"/>
    <w:rsid w:val="008F7E3A"/>
    <w:rsid w:val="009007F0"/>
    <w:rsid w:val="00900A63"/>
    <w:rsid w:val="00901208"/>
    <w:rsid w:val="009012CD"/>
    <w:rsid w:val="00901493"/>
    <w:rsid w:val="009017AD"/>
    <w:rsid w:val="00901BED"/>
    <w:rsid w:val="00902554"/>
    <w:rsid w:val="00902CC5"/>
    <w:rsid w:val="00903C06"/>
    <w:rsid w:val="0090472B"/>
    <w:rsid w:val="00904F90"/>
    <w:rsid w:val="00905735"/>
    <w:rsid w:val="00905C83"/>
    <w:rsid w:val="00905D33"/>
    <w:rsid w:val="00906A16"/>
    <w:rsid w:val="00906A47"/>
    <w:rsid w:val="00906BC3"/>
    <w:rsid w:val="0090755D"/>
    <w:rsid w:val="009100D8"/>
    <w:rsid w:val="009107B0"/>
    <w:rsid w:val="0091114A"/>
    <w:rsid w:val="00911745"/>
    <w:rsid w:val="00911891"/>
    <w:rsid w:val="009131B9"/>
    <w:rsid w:val="00913C4C"/>
    <w:rsid w:val="0091409C"/>
    <w:rsid w:val="009140E2"/>
    <w:rsid w:val="009143CA"/>
    <w:rsid w:val="00915A49"/>
    <w:rsid w:val="009165D8"/>
    <w:rsid w:val="009167C8"/>
    <w:rsid w:val="009168FE"/>
    <w:rsid w:val="00916B37"/>
    <w:rsid w:val="00916D6E"/>
    <w:rsid w:val="009179A6"/>
    <w:rsid w:val="00917FCE"/>
    <w:rsid w:val="00920B09"/>
    <w:rsid w:val="00920B5B"/>
    <w:rsid w:val="00920D52"/>
    <w:rsid w:val="009217E8"/>
    <w:rsid w:val="00921EA0"/>
    <w:rsid w:val="00922183"/>
    <w:rsid w:val="009228A3"/>
    <w:rsid w:val="00922C97"/>
    <w:rsid w:val="0092351E"/>
    <w:rsid w:val="009237B9"/>
    <w:rsid w:val="00924232"/>
    <w:rsid w:val="00924809"/>
    <w:rsid w:val="0092529D"/>
    <w:rsid w:val="009253E6"/>
    <w:rsid w:val="009263FF"/>
    <w:rsid w:val="00926426"/>
    <w:rsid w:val="00926616"/>
    <w:rsid w:val="009266AE"/>
    <w:rsid w:val="009270F3"/>
    <w:rsid w:val="009271CC"/>
    <w:rsid w:val="00927FCB"/>
    <w:rsid w:val="0093124D"/>
    <w:rsid w:val="0093125B"/>
    <w:rsid w:val="00932D8F"/>
    <w:rsid w:val="00933532"/>
    <w:rsid w:val="00933934"/>
    <w:rsid w:val="00933ACB"/>
    <w:rsid w:val="00933B27"/>
    <w:rsid w:val="00933D5D"/>
    <w:rsid w:val="00934013"/>
    <w:rsid w:val="00935488"/>
    <w:rsid w:val="00935805"/>
    <w:rsid w:val="00935DD1"/>
    <w:rsid w:val="00935F94"/>
    <w:rsid w:val="0093644A"/>
    <w:rsid w:val="009368F3"/>
    <w:rsid w:val="00937021"/>
    <w:rsid w:val="0093744E"/>
    <w:rsid w:val="009376F9"/>
    <w:rsid w:val="00937C10"/>
    <w:rsid w:val="00937D79"/>
    <w:rsid w:val="00940175"/>
    <w:rsid w:val="00942B2C"/>
    <w:rsid w:val="00942C3B"/>
    <w:rsid w:val="00942EB2"/>
    <w:rsid w:val="00943D58"/>
    <w:rsid w:val="00943F2C"/>
    <w:rsid w:val="00944FA4"/>
    <w:rsid w:val="009459A1"/>
    <w:rsid w:val="00946355"/>
    <w:rsid w:val="009474AB"/>
    <w:rsid w:val="009476D0"/>
    <w:rsid w:val="00947C42"/>
    <w:rsid w:val="009500C9"/>
    <w:rsid w:val="00950489"/>
    <w:rsid w:val="00950684"/>
    <w:rsid w:val="00950944"/>
    <w:rsid w:val="0095173A"/>
    <w:rsid w:val="00951AA9"/>
    <w:rsid w:val="00951F5E"/>
    <w:rsid w:val="0095222E"/>
    <w:rsid w:val="009536A2"/>
    <w:rsid w:val="00953929"/>
    <w:rsid w:val="00953DBF"/>
    <w:rsid w:val="00953E7E"/>
    <w:rsid w:val="00954369"/>
    <w:rsid w:val="0095467C"/>
    <w:rsid w:val="0095539D"/>
    <w:rsid w:val="00955E62"/>
    <w:rsid w:val="009560B2"/>
    <w:rsid w:val="00956392"/>
    <w:rsid w:val="00957016"/>
    <w:rsid w:val="00957400"/>
    <w:rsid w:val="009576CD"/>
    <w:rsid w:val="00957A7F"/>
    <w:rsid w:val="00957DE9"/>
    <w:rsid w:val="00957E30"/>
    <w:rsid w:val="0096129B"/>
    <w:rsid w:val="009616F7"/>
    <w:rsid w:val="0096185B"/>
    <w:rsid w:val="00961936"/>
    <w:rsid w:val="00962852"/>
    <w:rsid w:val="00963E1A"/>
    <w:rsid w:val="00964C9A"/>
    <w:rsid w:val="009655C7"/>
    <w:rsid w:val="00965A2A"/>
    <w:rsid w:val="00965A44"/>
    <w:rsid w:val="00965C97"/>
    <w:rsid w:val="00966CD8"/>
    <w:rsid w:val="009673A3"/>
    <w:rsid w:val="009673CA"/>
    <w:rsid w:val="00967548"/>
    <w:rsid w:val="009675BE"/>
    <w:rsid w:val="009679EE"/>
    <w:rsid w:val="00967D7C"/>
    <w:rsid w:val="0097015D"/>
    <w:rsid w:val="0097018A"/>
    <w:rsid w:val="00970195"/>
    <w:rsid w:val="00970729"/>
    <w:rsid w:val="0097097C"/>
    <w:rsid w:val="009713C8"/>
    <w:rsid w:val="0097161D"/>
    <w:rsid w:val="009717BC"/>
    <w:rsid w:val="009717C1"/>
    <w:rsid w:val="00971AD7"/>
    <w:rsid w:val="00971DE0"/>
    <w:rsid w:val="00971F20"/>
    <w:rsid w:val="0097299A"/>
    <w:rsid w:val="00972CD6"/>
    <w:rsid w:val="00973782"/>
    <w:rsid w:val="00974715"/>
    <w:rsid w:val="0097487E"/>
    <w:rsid w:val="00974D90"/>
    <w:rsid w:val="00974FFC"/>
    <w:rsid w:val="0097548D"/>
    <w:rsid w:val="009757AD"/>
    <w:rsid w:val="00976063"/>
    <w:rsid w:val="009761E9"/>
    <w:rsid w:val="00976E7F"/>
    <w:rsid w:val="0097739A"/>
    <w:rsid w:val="009774C0"/>
    <w:rsid w:val="00980B6A"/>
    <w:rsid w:val="00980F9A"/>
    <w:rsid w:val="00981067"/>
    <w:rsid w:val="00981099"/>
    <w:rsid w:val="009818F9"/>
    <w:rsid w:val="009819DB"/>
    <w:rsid w:val="00981DA2"/>
    <w:rsid w:val="00982AA6"/>
    <w:rsid w:val="00982EA9"/>
    <w:rsid w:val="009839F6"/>
    <w:rsid w:val="00984CC1"/>
    <w:rsid w:val="0098570C"/>
    <w:rsid w:val="0098618F"/>
    <w:rsid w:val="009866AE"/>
    <w:rsid w:val="00986BE7"/>
    <w:rsid w:val="00986E9E"/>
    <w:rsid w:val="00987166"/>
    <w:rsid w:val="009875A6"/>
    <w:rsid w:val="00987C32"/>
    <w:rsid w:val="00987CCD"/>
    <w:rsid w:val="009905B5"/>
    <w:rsid w:val="00990AAC"/>
    <w:rsid w:val="00991646"/>
    <w:rsid w:val="0099197C"/>
    <w:rsid w:val="00991C0A"/>
    <w:rsid w:val="00992080"/>
    <w:rsid w:val="00992987"/>
    <w:rsid w:val="00993558"/>
    <w:rsid w:val="009938CC"/>
    <w:rsid w:val="00994023"/>
    <w:rsid w:val="0099448B"/>
    <w:rsid w:val="00994820"/>
    <w:rsid w:val="009950A8"/>
    <w:rsid w:val="009957A3"/>
    <w:rsid w:val="0099606A"/>
    <w:rsid w:val="0099653A"/>
    <w:rsid w:val="00996851"/>
    <w:rsid w:val="00997212"/>
    <w:rsid w:val="00997347"/>
    <w:rsid w:val="00997464"/>
    <w:rsid w:val="00997D2D"/>
    <w:rsid w:val="009A006F"/>
    <w:rsid w:val="009A0A2A"/>
    <w:rsid w:val="009A0B71"/>
    <w:rsid w:val="009A101D"/>
    <w:rsid w:val="009A1FD7"/>
    <w:rsid w:val="009A31C1"/>
    <w:rsid w:val="009A381B"/>
    <w:rsid w:val="009A391C"/>
    <w:rsid w:val="009A3DBE"/>
    <w:rsid w:val="009A4000"/>
    <w:rsid w:val="009A40F1"/>
    <w:rsid w:val="009A45B5"/>
    <w:rsid w:val="009A4D8D"/>
    <w:rsid w:val="009A4DC9"/>
    <w:rsid w:val="009A58C5"/>
    <w:rsid w:val="009A593C"/>
    <w:rsid w:val="009A6017"/>
    <w:rsid w:val="009A643B"/>
    <w:rsid w:val="009A669C"/>
    <w:rsid w:val="009A670D"/>
    <w:rsid w:val="009A7735"/>
    <w:rsid w:val="009A7F4F"/>
    <w:rsid w:val="009B0916"/>
    <w:rsid w:val="009B130C"/>
    <w:rsid w:val="009B1523"/>
    <w:rsid w:val="009B199A"/>
    <w:rsid w:val="009B19CE"/>
    <w:rsid w:val="009B1DEE"/>
    <w:rsid w:val="009B39DE"/>
    <w:rsid w:val="009B3E7E"/>
    <w:rsid w:val="009B4734"/>
    <w:rsid w:val="009B4CE5"/>
    <w:rsid w:val="009B508E"/>
    <w:rsid w:val="009B6201"/>
    <w:rsid w:val="009B6F71"/>
    <w:rsid w:val="009B7F6E"/>
    <w:rsid w:val="009B7FF7"/>
    <w:rsid w:val="009C0E9F"/>
    <w:rsid w:val="009C0EE5"/>
    <w:rsid w:val="009C1A66"/>
    <w:rsid w:val="009C202F"/>
    <w:rsid w:val="009C2578"/>
    <w:rsid w:val="009C2DB3"/>
    <w:rsid w:val="009C31C4"/>
    <w:rsid w:val="009C39D0"/>
    <w:rsid w:val="009C42C3"/>
    <w:rsid w:val="009C4446"/>
    <w:rsid w:val="009C6778"/>
    <w:rsid w:val="009C6FA0"/>
    <w:rsid w:val="009C703A"/>
    <w:rsid w:val="009C77F7"/>
    <w:rsid w:val="009C7B87"/>
    <w:rsid w:val="009C7C03"/>
    <w:rsid w:val="009D0179"/>
    <w:rsid w:val="009D0940"/>
    <w:rsid w:val="009D1AC3"/>
    <w:rsid w:val="009D1F01"/>
    <w:rsid w:val="009D1F7D"/>
    <w:rsid w:val="009D26D2"/>
    <w:rsid w:val="009D3780"/>
    <w:rsid w:val="009D38E0"/>
    <w:rsid w:val="009D3EC3"/>
    <w:rsid w:val="009D40D8"/>
    <w:rsid w:val="009D4160"/>
    <w:rsid w:val="009D4311"/>
    <w:rsid w:val="009D4AD2"/>
    <w:rsid w:val="009D4D17"/>
    <w:rsid w:val="009D4E83"/>
    <w:rsid w:val="009D5866"/>
    <w:rsid w:val="009D6621"/>
    <w:rsid w:val="009D6CB1"/>
    <w:rsid w:val="009D7F23"/>
    <w:rsid w:val="009E0ED0"/>
    <w:rsid w:val="009E16E7"/>
    <w:rsid w:val="009E1CE4"/>
    <w:rsid w:val="009E20B4"/>
    <w:rsid w:val="009E2116"/>
    <w:rsid w:val="009E2B90"/>
    <w:rsid w:val="009E2ED4"/>
    <w:rsid w:val="009E3047"/>
    <w:rsid w:val="009E3666"/>
    <w:rsid w:val="009E389F"/>
    <w:rsid w:val="009E3CBE"/>
    <w:rsid w:val="009E46DB"/>
    <w:rsid w:val="009E48F1"/>
    <w:rsid w:val="009E4C05"/>
    <w:rsid w:val="009E5ABC"/>
    <w:rsid w:val="009E5B9C"/>
    <w:rsid w:val="009E6057"/>
    <w:rsid w:val="009E6AA8"/>
    <w:rsid w:val="009E6B05"/>
    <w:rsid w:val="009E71D8"/>
    <w:rsid w:val="009E7669"/>
    <w:rsid w:val="009E7915"/>
    <w:rsid w:val="009E7B3E"/>
    <w:rsid w:val="009F036D"/>
    <w:rsid w:val="009F0852"/>
    <w:rsid w:val="009F1062"/>
    <w:rsid w:val="009F2A00"/>
    <w:rsid w:val="009F2D5A"/>
    <w:rsid w:val="009F3186"/>
    <w:rsid w:val="009F32A9"/>
    <w:rsid w:val="009F39DE"/>
    <w:rsid w:val="009F46F6"/>
    <w:rsid w:val="009F4A68"/>
    <w:rsid w:val="009F4B78"/>
    <w:rsid w:val="009F4ED1"/>
    <w:rsid w:val="009F5C8A"/>
    <w:rsid w:val="009F5E27"/>
    <w:rsid w:val="009F5E53"/>
    <w:rsid w:val="009F7421"/>
    <w:rsid w:val="009F781B"/>
    <w:rsid w:val="00A00B59"/>
    <w:rsid w:val="00A00BFF"/>
    <w:rsid w:val="00A00C13"/>
    <w:rsid w:val="00A00D71"/>
    <w:rsid w:val="00A00EDF"/>
    <w:rsid w:val="00A016DE"/>
    <w:rsid w:val="00A01DEC"/>
    <w:rsid w:val="00A0273A"/>
    <w:rsid w:val="00A02F7D"/>
    <w:rsid w:val="00A03DB1"/>
    <w:rsid w:val="00A04772"/>
    <w:rsid w:val="00A051EF"/>
    <w:rsid w:val="00A05A76"/>
    <w:rsid w:val="00A05BB4"/>
    <w:rsid w:val="00A05F82"/>
    <w:rsid w:val="00A0710D"/>
    <w:rsid w:val="00A07799"/>
    <w:rsid w:val="00A10269"/>
    <w:rsid w:val="00A105F1"/>
    <w:rsid w:val="00A10A02"/>
    <w:rsid w:val="00A1228D"/>
    <w:rsid w:val="00A127D6"/>
    <w:rsid w:val="00A13BA7"/>
    <w:rsid w:val="00A141C8"/>
    <w:rsid w:val="00A14479"/>
    <w:rsid w:val="00A14A1B"/>
    <w:rsid w:val="00A14DBF"/>
    <w:rsid w:val="00A16544"/>
    <w:rsid w:val="00A16C63"/>
    <w:rsid w:val="00A17D9C"/>
    <w:rsid w:val="00A2026C"/>
    <w:rsid w:val="00A2036B"/>
    <w:rsid w:val="00A2038C"/>
    <w:rsid w:val="00A20FE3"/>
    <w:rsid w:val="00A21166"/>
    <w:rsid w:val="00A2119A"/>
    <w:rsid w:val="00A21661"/>
    <w:rsid w:val="00A217CD"/>
    <w:rsid w:val="00A22A37"/>
    <w:rsid w:val="00A22BAE"/>
    <w:rsid w:val="00A22DCC"/>
    <w:rsid w:val="00A23193"/>
    <w:rsid w:val="00A233ED"/>
    <w:rsid w:val="00A235A1"/>
    <w:rsid w:val="00A23917"/>
    <w:rsid w:val="00A23BC7"/>
    <w:rsid w:val="00A26A17"/>
    <w:rsid w:val="00A27212"/>
    <w:rsid w:val="00A27840"/>
    <w:rsid w:val="00A278C7"/>
    <w:rsid w:val="00A27B2C"/>
    <w:rsid w:val="00A27C08"/>
    <w:rsid w:val="00A27D94"/>
    <w:rsid w:val="00A27DCF"/>
    <w:rsid w:val="00A27DE4"/>
    <w:rsid w:val="00A27E1D"/>
    <w:rsid w:val="00A30169"/>
    <w:rsid w:val="00A30FD6"/>
    <w:rsid w:val="00A312A3"/>
    <w:rsid w:val="00A31661"/>
    <w:rsid w:val="00A31E20"/>
    <w:rsid w:val="00A326A4"/>
    <w:rsid w:val="00A33084"/>
    <w:rsid w:val="00A337DC"/>
    <w:rsid w:val="00A33D9F"/>
    <w:rsid w:val="00A348F2"/>
    <w:rsid w:val="00A356A1"/>
    <w:rsid w:val="00A35C6E"/>
    <w:rsid w:val="00A35FE6"/>
    <w:rsid w:val="00A362D1"/>
    <w:rsid w:val="00A36770"/>
    <w:rsid w:val="00A368C3"/>
    <w:rsid w:val="00A36D54"/>
    <w:rsid w:val="00A37229"/>
    <w:rsid w:val="00A37625"/>
    <w:rsid w:val="00A378A8"/>
    <w:rsid w:val="00A4005E"/>
    <w:rsid w:val="00A40DDA"/>
    <w:rsid w:val="00A40FE5"/>
    <w:rsid w:val="00A4122D"/>
    <w:rsid w:val="00A414F1"/>
    <w:rsid w:val="00A41763"/>
    <w:rsid w:val="00A418C9"/>
    <w:rsid w:val="00A43C8B"/>
    <w:rsid w:val="00A44610"/>
    <w:rsid w:val="00A44F96"/>
    <w:rsid w:val="00A45E6C"/>
    <w:rsid w:val="00A45F6A"/>
    <w:rsid w:val="00A46243"/>
    <w:rsid w:val="00A46ACC"/>
    <w:rsid w:val="00A46FE3"/>
    <w:rsid w:val="00A47686"/>
    <w:rsid w:val="00A476B7"/>
    <w:rsid w:val="00A47A86"/>
    <w:rsid w:val="00A47DB9"/>
    <w:rsid w:val="00A500A4"/>
    <w:rsid w:val="00A5075B"/>
    <w:rsid w:val="00A50D07"/>
    <w:rsid w:val="00A50D08"/>
    <w:rsid w:val="00A50F04"/>
    <w:rsid w:val="00A514B2"/>
    <w:rsid w:val="00A519E1"/>
    <w:rsid w:val="00A520DF"/>
    <w:rsid w:val="00A52D2D"/>
    <w:rsid w:val="00A5333F"/>
    <w:rsid w:val="00A533F6"/>
    <w:rsid w:val="00A5382D"/>
    <w:rsid w:val="00A53A27"/>
    <w:rsid w:val="00A53D2A"/>
    <w:rsid w:val="00A53FCC"/>
    <w:rsid w:val="00A54339"/>
    <w:rsid w:val="00A547F3"/>
    <w:rsid w:val="00A54D57"/>
    <w:rsid w:val="00A56F90"/>
    <w:rsid w:val="00A6064D"/>
    <w:rsid w:val="00A60E98"/>
    <w:rsid w:val="00A6103E"/>
    <w:rsid w:val="00A61B7E"/>
    <w:rsid w:val="00A62397"/>
    <w:rsid w:val="00A62C70"/>
    <w:rsid w:val="00A6334C"/>
    <w:rsid w:val="00A64F10"/>
    <w:rsid w:val="00A65417"/>
    <w:rsid w:val="00A66374"/>
    <w:rsid w:val="00A66801"/>
    <w:rsid w:val="00A669AE"/>
    <w:rsid w:val="00A67C22"/>
    <w:rsid w:val="00A716EF"/>
    <w:rsid w:val="00A71B13"/>
    <w:rsid w:val="00A71CA4"/>
    <w:rsid w:val="00A7266F"/>
    <w:rsid w:val="00A72AA8"/>
    <w:rsid w:val="00A72C68"/>
    <w:rsid w:val="00A72D9F"/>
    <w:rsid w:val="00A7368D"/>
    <w:rsid w:val="00A73EF5"/>
    <w:rsid w:val="00A744C8"/>
    <w:rsid w:val="00A7481B"/>
    <w:rsid w:val="00A7487D"/>
    <w:rsid w:val="00A74C9B"/>
    <w:rsid w:val="00A75763"/>
    <w:rsid w:val="00A769C4"/>
    <w:rsid w:val="00A76CB9"/>
    <w:rsid w:val="00A771F6"/>
    <w:rsid w:val="00A77666"/>
    <w:rsid w:val="00A77B11"/>
    <w:rsid w:val="00A77C78"/>
    <w:rsid w:val="00A80D9B"/>
    <w:rsid w:val="00A8179D"/>
    <w:rsid w:val="00A81829"/>
    <w:rsid w:val="00A82203"/>
    <w:rsid w:val="00A823CF"/>
    <w:rsid w:val="00A823E1"/>
    <w:rsid w:val="00A82C5C"/>
    <w:rsid w:val="00A82D9B"/>
    <w:rsid w:val="00A836CB"/>
    <w:rsid w:val="00A847E4"/>
    <w:rsid w:val="00A84E50"/>
    <w:rsid w:val="00A84F2E"/>
    <w:rsid w:val="00A85256"/>
    <w:rsid w:val="00A85AC9"/>
    <w:rsid w:val="00A86E06"/>
    <w:rsid w:val="00A86E0C"/>
    <w:rsid w:val="00A874E4"/>
    <w:rsid w:val="00A878DD"/>
    <w:rsid w:val="00A87F81"/>
    <w:rsid w:val="00A91146"/>
    <w:rsid w:val="00A9197B"/>
    <w:rsid w:val="00A91AD5"/>
    <w:rsid w:val="00A922B5"/>
    <w:rsid w:val="00A92763"/>
    <w:rsid w:val="00A928AB"/>
    <w:rsid w:val="00A92D29"/>
    <w:rsid w:val="00A93208"/>
    <w:rsid w:val="00A93236"/>
    <w:rsid w:val="00A93319"/>
    <w:rsid w:val="00A93359"/>
    <w:rsid w:val="00A93391"/>
    <w:rsid w:val="00A93478"/>
    <w:rsid w:val="00A9369E"/>
    <w:rsid w:val="00A9485B"/>
    <w:rsid w:val="00A948DF"/>
    <w:rsid w:val="00A94BAB"/>
    <w:rsid w:val="00A94BE4"/>
    <w:rsid w:val="00A957DD"/>
    <w:rsid w:val="00A9633E"/>
    <w:rsid w:val="00A96A04"/>
    <w:rsid w:val="00A96DD7"/>
    <w:rsid w:val="00A96F9C"/>
    <w:rsid w:val="00A97852"/>
    <w:rsid w:val="00A97F85"/>
    <w:rsid w:val="00A97FE7"/>
    <w:rsid w:val="00AA06EC"/>
    <w:rsid w:val="00AA0B3A"/>
    <w:rsid w:val="00AA0C96"/>
    <w:rsid w:val="00AA0EAD"/>
    <w:rsid w:val="00AA24CF"/>
    <w:rsid w:val="00AA3248"/>
    <w:rsid w:val="00AA32EE"/>
    <w:rsid w:val="00AA3807"/>
    <w:rsid w:val="00AA3D91"/>
    <w:rsid w:val="00AA3FD0"/>
    <w:rsid w:val="00AA46CA"/>
    <w:rsid w:val="00AA496B"/>
    <w:rsid w:val="00AA647F"/>
    <w:rsid w:val="00AA6AA6"/>
    <w:rsid w:val="00AA6B3F"/>
    <w:rsid w:val="00AA74D3"/>
    <w:rsid w:val="00AA7EFA"/>
    <w:rsid w:val="00AB0013"/>
    <w:rsid w:val="00AB19A9"/>
    <w:rsid w:val="00AB2154"/>
    <w:rsid w:val="00AB2BD1"/>
    <w:rsid w:val="00AB2D17"/>
    <w:rsid w:val="00AB2FF4"/>
    <w:rsid w:val="00AB4479"/>
    <w:rsid w:val="00AB59AC"/>
    <w:rsid w:val="00AB61B3"/>
    <w:rsid w:val="00AB6A06"/>
    <w:rsid w:val="00AB6B23"/>
    <w:rsid w:val="00AB6BA4"/>
    <w:rsid w:val="00AB732F"/>
    <w:rsid w:val="00AB7B9F"/>
    <w:rsid w:val="00AC00BD"/>
    <w:rsid w:val="00AC1083"/>
    <w:rsid w:val="00AC1DFC"/>
    <w:rsid w:val="00AC291C"/>
    <w:rsid w:val="00AC2996"/>
    <w:rsid w:val="00AC323A"/>
    <w:rsid w:val="00AC3D62"/>
    <w:rsid w:val="00AC4032"/>
    <w:rsid w:val="00AC405A"/>
    <w:rsid w:val="00AC49E1"/>
    <w:rsid w:val="00AC4C88"/>
    <w:rsid w:val="00AC4F1D"/>
    <w:rsid w:val="00AC5826"/>
    <w:rsid w:val="00AC5D52"/>
    <w:rsid w:val="00AC5FFD"/>
    <w:rsid w:val="00AC68FD"/>
    <w:rsid w:val="00AC6922"/>
    <w:rsid w:val="00AC69E8"/>
    <w:rsid w:val="00AC6A18"/>
    <w:rsid w:val="00AC70C4"/>
    <w:rsid w:val="00AC765B"/>
    <w:rsid w:val="00AD0862"/>
    <w:rsid w:val="00AD0E3C"/>
    <w:rsid w:val="00AD0EFC"/>
    <w:rsid w:val="00AD23E1"/>
    <w:rsid w:val="00AD260F"/>
    <w:rsid w:val="00AD264A"/>
    <w:rsid w:val="00AD2748"/>
    <w:rsid w:val="00AD2D29"/>
    <w:rsid w:val="00AD367E"/>
    <w:rsid w:val="00AD38D7"/>
    <w:rsid w:val="00AD3E04"/>
    <w:rsid w:val="00AD451D"/>
    <w:rsid w:val="00AD4C0B"/>
    <w:rsid w:val="00AD50E8"/>
    <w:rsid w:val="00AD62BD"/>
    <w:rsid w:val="00AD6320"/>
    <w:rsid w:val="00AD6357"/>
    <w:rsid w:val="00AD7533"/>
    <w:rsid w:val="00AD76C6"/>
    <w:rsid w:val="00AD77B2"/>
    <w:rsid w:val="00AD7BF8"/>
    <w:rsid w:val="00AD7F81"/>
    <w:rsid w:val="00AE01F9"/>
    <w:rsid w:val="00AE0DB2"/>
    <w:rsid w:val="00AE0E2B"/>
    <w:rsid w:val="00AE13C9"/>
    <w:rsid w:val="00AE1DFE"/>
    <w:rsid w:val="00AE2093"/>
    <w:rsid w:val="00AE321F"/>
    <w:rsid w:val="00AE36E0"/>
    <w:rsid w:val="00AE44B9"/>
    <w:rsid w:val="00AE4BAB"/>
    <w:rsid w:val="00AE4CA9"/>
    <w:rsid w:val="00AE4D48"/>
    <w:rsid w:val="00AE4FB7"/>
    <w:rsid w:val="00AE50F5"/>
    <w:rsid w:val="00AE5357"/>
    <w:rsid w:val="00AE546D"/>
    <w:rsid w:val="00AE56EC"/>
    <w:rsid w:val="00AE5C2B"/>
    <w:rsid w:val="00AE6018"/>
    <w:rsid w:val="00AE674A"/>
    <w:rsid w:val="00AE6862"/>
    <w:rsid w:val="00AE73A9"/>
    <w:rsid w:val="00AE774F"/>
    <w:rsid w:val="00AF14C1"/>
    <w:rsid w:val="00AF22A0"/>
    <w:rsid w:val="00AF2453"/>
    <w:rsid w:val="00AF2990"/>
    <w:rsid w:val="00AF3330"/>
    <w:rsid w:val="00AF367D"/>
    <w:rsid w:val="00AF3845"/>
    <w:rsid w:val="00AF3C89"/>
    <w:rsid w:val="00AF45FD"/>
    <w:rsid w:val="00AF461B"/>
    <w:rsid w:val="00AF4754"/>
    <w:rsid w:val="00AF4E63"/>
    <w:rsid w:val="00AF5CA8"/>
    <w:rsid w:val="00AF5CDA"/>
    <w:rsid w:val="00AF6B7C"/>
    <w:rsid w:val="00AF7D26"/>
    <w:rsid w:val="00AF7EDF"/>
    <w:rsid w:val="00B000FA"/>
    <w:rsid w:val="00B015F6"/>
    <w:rsid w:val="00B02695"/>
    <w:rsid w:val="00B0322C"/>
    <w:rsid w:val="00B03519"/>
    <w:rsid w:val="00B04561"/>
    <w:rsid w:val="00B053E4"/>
    <w:rsid w:val="00B06007"/>
    <w:rsid w:val="00B07DDD"/>
    <w:rsid w:val="00B106B8"/>
    <w:rsid w:val="00B10833"/>
    <w:rsid w:val="00B1187D"/>
    <w:rsid w:val="00B11CFA"/>
    <w:rsid w:val="00B11FBE"/>
    <w:rsid w:val="00B11FDE"/>
    <w:rsid w:val="00B12363"/>
    <w:rsid w:val="00B12AC9"/>
    <w:rsid w:val="00B12EA5"/>
    <w:rsid w:val="00B13537"/>
    <w:rsid w:val="00B13861"/>
    <w:rsid w:val="00B139C7"/>
    <w:rsid w:val="00B14990"/>
    <w:rsid w:val="00B15014"/>
    <w:rsid w:val="00B1673C"/>
    <w:rsid w:val="00B17696"/>
    <w:rsid w:val="00B17FAD"/>
    <w:rsid w:val="00B181BD"/>
    <w:rsid w:val="00B2053F"/>
    <w:rsid w:val="00B20EE3"/>
    <w:rsid w:val="00B21B09"/>
    <w:rsid w:val="00B21BA0"/>
    <w:rsid w:val="00B226EE"/>
    <w:rsid w:val="00B22E4B"/>
    <w:rsid w:val="00B22E9D"/>
    <w:rsid w:val="00B236F2"/>
    <w:rsid w:val="00B2386E"/>
    <w:rsid w:val="00B239E7"/>
    <w:rsid w:val="00B23A1F"/>
    <w:rsid w:val="00B24751"/>
    <w:rsid w:val="00B247D3"/>
    <w:rsid w:val="00B24AEB"/>
    <w:rsid w:val="00B24D33"/>
    <w:rsid w:val="00B24F40"/>
    <w:rsid w:val="00B25957"/>
    <w:rsid w:val="00B25CAA"/>
    <w:rsid w:val="00B26269"/>
    <w:rsid w:val="00B267E4"/>
    <w:rsid w:val="00B26A57"/>
    <w:rsid w:val="00B26FF2"/>
    <w:rsid w:val="00B27516"/>
    <w:rsid w:val="00B27A3E"/>
    <w:rsid w:val="00B27DFC"/>
    <w:rsid w:val="00B27E0A"/>
    <w:rsid w:val="00B307C1"/>
    <w:rsid w:val="00B30F26"/>
    <w:rsid w:val="00B3109F"/>
    <w:rsid w:val="00B325CA"/>
    <w:rsid w:val="00B32E80"/>
    <w:rsid w:val="00B333A0"/>
    <w:rsid w:val="00B33B48"/>
    <w:rsid w:val="00B33D5E"/>
    <w:rsid w:val="00B34165"/>
    <w:rsid w:val="00B34F9F"/>
    <w:rsid w:val="00B35457"/>
    <w:rsid w:val="00B35E2A"/>
    <w:rsid w:val="00B35FAC"/>
    <w:rsid w:val="00B36077"/>
    <w:rsid w:val="00B363B2"/>
    <w:rsid w:val="00B3658A"/>
    <w:rsid w:val="00B365A7"/>
    <w:rsid w:val="00B367D2"/>
    <w:rsid w:val="00B36B08"/>
    <w:rsid w:val="00B37592"/>
    <w:rsid w:val="00B37875"/>
    <w:rsid w:val="00B37B5E"/>
    <w:rsid w:val="00B37BCA"/>
    <w:rsid w:val="00B4020F"/>
    <w:rsid w:val="00B40CA4"/>
    <w:rsid w:val="00B40F7E"/>
    <w:rsid w:val="00B4182E"/>
    <w:rsid w:val="00B41AEA"/>
    <w:rsid w:val="00B4263D"/>
    <w:rsid w:val="00B4316A"/>
    <w:rsid w:val="00B43505"/>
    <w:rsid w:val="00B43592"/>
    <w:rsid w:val="00B45059"/>
    <w:rsid w:val="00B4526A"/>
    <w:rsid w:val="00B45D3D"/>
    <w:rsid w:val="00B45E1B"/>
    <w:rsid w:val="00B45F84"/>
    <w:rsid w:val="00B4627B"/>
    <w:rsid w:val="00B464B0"/>
    <w:rsid w:val="00B46FF1"/>
    <w:rsid w:val="00B50E7C"/>
    <w:rsid w:val="00B518EE"/>
    <w:rsid w:val="00B52521"/>
    <w:rsid w:val="00B52894"/>
    <w:rsid w:val="00B52F5A"/>
    <w:rsid w:val="00B5350F"/>
    <w:rsid w:val="00B53C3D"/>
    <w:rsid w:val="00B53DFC"/>
    <w:rsid w:val="00B54285"/>
    <w:rsid w:val="00B5479F"/>
    <w:rsid w:val="00B55AC4"/>
    <w:rsid w:val="00B564C9"/>
    <w:rsid w:val="00B566D6"/>
    <w:rsid w:val="00B56F49"/>
    <w:rsid w:val="00B57826"/>
    <w:rsid w:val="00B5784E"/>
    <w:rsid w:val="00B57B72"/>
    <w:rsid w:val="00B6083F"/>
    <w:rsid w:val="00B60BAC"/>
    <w:rsid w:val="00B60D0F"/>
    <w:rsid w:val="00B60EE7"/>
    <w:rsid w:val="00B61194"/>
    <w:rsid w:val="00B612E5"/>
    <w:rsid w:val="00B61EAA"/>
    <w:rsid w:val="00B62099"/>
    <w:rsid w:val="00B629C3"/>
    <w:rsid w:val="00B62BD4"/>
    <w:rsid w:val="00B635CF"/>
    <w:rsid w:val="00B63B65"/>
    <w:rsid w:val="00B63C9A"/>
    <w:rsid w:val="00B63F15"/>
    <w:rsid w:val="00B64403"/>
    <w:rsid w:val="00B645F6"/>
    <w:rsid w:val="00B64927"/>
    <w:rsid w:val="00B6528B"/>
    <w:rsid w:val="00B653D7"/>
    <w:rsid w:val="00B6556E"/>
    <w:rsid w:val="00B65EE1"/>
    <w:rsid w:val="00B65F31"/>
    <w:rsid w:val="00B666D4"/>
    <w:rsid w:val="00B66974"/>
    <w:rsid w:val="00B672B3"/>
    <w:rsid w:val="00B67621"/>
    <w:rsid w:val="00B67874"/>
    <w:rsid w:val="00B67BDE"/>
    <w:rsid w:val="00B704A2"/>
    <w:rsid w:val="00B70BF2"/>
    <w:rsid w:val="00B70EB4"/>
    <w:rsid w:val="00B714E5"/>
    <w:rsid w:val="00B7216A"/>
    <w:rsid w:val="00B721F7"/>
    <w:rsid w:val="00B7318C"/>
    <w:rsid w:val="00B732D4"/>
    <w:rsid w:val="00B73722"/>
    <w:rsid w:val="00B741E1"/>
    <w:rsid w:val="00B7442A"/>
    <w:rsid w:val="00B74AD0"/>
    <w:rsid w:val="00B7540A"/>
    <w:rsid w:val="00B75847"/>
    <w:rsid w:val="00B75A55"/>
    <w:rsid w:val="00B75A87"/>
    <w:rsid w:val="00B765CE"/>
    <w:rsid w:val="00B77444"/>
    <w:rsid w:val="00B7791E"/>
    <w:rsid w:val="00B77CA5"/>
    <w:rsid w:val="00B801EB"/>
    <w:rsid w:val="00B8035F"/>
    <w:rsid w:val="00B81043"/>
    <w:rsid w:val="00B8104F"/>
    <w:rsid w:val="00B810F8"/>
    <w:rsid w:val="00B813E2"/>
    <w:rsid w:val="00B81934"/>
    <w:rsid w:val="00B81F96"/>
    <w:rsid w:val="00B82DAC"/>
    <w:rsid w:val="00B8427F"/>
    <w:rsid w:val="00B85171"/>
    <w:rsid w:val="00B851EF"/>
    <w:rsid w:val="00B85247"/>
    <w:rsid w:val="00B855E0"/>
    <w:rsid w:val="00B85820"/>
    <w:rsid w:val="00B85C54"/>
    <w:rsid w:val="00B85FF3"/>
    <w:rsid w:val="00B87551"/>
    <w:rsid w:val="00B87DC9"/>
    <w:rsid w:val="00B90E9E"/>
    <w:rsid w:val="00B9209C"/>
    <w:rsid w:val="00B92757"/>
    <w:rsid w:val="00B92DA8"/>
    <w:rsid w:val="00B935EC"/>
    <w:rsid w:val="00B94873"/>
    <w:rsid w:val="00B955B7"/>
    <w:rsid w:val="00B956B8"/>
    <w:rsid w:val="00B9631E"/>
    <w:rsid w:val="00B964D3"/>
    <w:rsid w:val="00B969FE"/>
    <w:rsid w:val="00B96D40"/>
    <w:rsid w:val="00B97002"/>
    <w:rsid w:val="00B97173"/>
    <w:rsid w:val="00BA0138"/>
    <w:rsid w:val="00BA06C6"/>
    <w:rsid w:val="00BA1111"/>
    <w:rsid w:val="00BA1B36"/>
    <w:rsid w:val="00BA2354"/>
    <w:rsid w:val="00BA30C0"/>
    <w:rsid w:val="00BA3CA4"/>
    <w:rsid w:val="00BA4862"/>
    <w:rsid w:val="00BA50E2"/>
    <w:rsid w:val="00BA5864"/>
    <w:rsid w:val="00BA599D"/>
    <w:rsid w:val="00BA6AC8"/>
    <w:rsid w:val="00BA6D51"/>
    <w:rsid w:val="00BA79D8"/>
    <w:rsid w:val="00BA7B59"/>
    <w:rsid w:val="00BA7F86"/>
    <w:rsid w:val="00BB0841"/>
    <w:rsid w:val="00BB221E"/>
    <w:rsid w:val="00BB225D"/>
    <w:rsid w:val="00BB2BE1"/>
    <w:rsid w:val="00BB2F70"/>
    <w:rsid w:val="00BB2FE1"/>
    <w:rsid w:val="00BB39E0"/>
    <w:rsid w:val="00BB4532"/>
    <w:rsid w:val="00BB458F"/>
    <w:rsid w:val="00BB4B29"/>
    <w:rsid w:val="00BB56E9"/>
    <w:rsid w:val="00BB5CC6"/>
    <w:rsid w:val="00BB68A5"/>
    <w:rsid w:val="00BB6A9A"/>
    <w:rsid w:val="00BB6CE3"/>
    <w:rsid w:val="00BB6CF4"/>
    <w:rsid w:val="00BB7664"/>
    <w:rsid w:val="00BC0EDB"/>
    <w:rsid w:val="00BC0F6F"/>
    <w:rsid w:val="00BC14C3"/>
    <w:rsid w:val="00BC1565"/>
    <w:rsid w:val="00BC193C"/>
    <w:rsid w:val="00BC1A19"/>
    <w:rsid w:val="00BC1ABE"/>
    <w:rsid w:val="00BC2374"/>
    <w:rsid w:val="00BC35F3"/>
    <w:rsid w:val="00BC36DC"/>
    <w:rsid w:val="00BC477E"/>
    <w:rsid w:val="00BC47C8"/>
    <w:rsid w:val="00BC4BDB"/>
    <w:rsid w:val="00BC5E35"/>
    <w:rsid w:val="00BC68A4"/>
    <w:rsid w:val="00BC6C60"/>
    <w:rsid w:val="00BC743B"/>
    <w:rsid w:val="00BC75EA"/>
    <w:rsid w:val="00BC7D69"/>
    <w:rsid w:val="00BC7F99"/>
    <w:rsid w:val="00BD01FB"/>
    <w:rsid w:val="00BD128F"/>
    <w:rsid w:val="00BD14C2"/>
    <w:rsid w:val="00BD193D"/>
    <w:rsid w:val="00BD1A5D"/>
    <w:rsid w:val="00BD27CD"/>
    <w:rsid w:val="00BD2F20"/>
    <w:rsid w:val="00BD2FAF"/>
    <w:rsid w:val="00BD318B"/>
    <w:rsid w:val="00BD3CE8"/>
    <w:rsid w:val="00BD4425"/>
    <w:rsid w:val="00BD4859"/>
    <w:rsid w:val="00BD4F07"/>
    <w:rsid w:val="00BD4F53"/>
    <w:rsid w:val="00BD4F62"/>
    <w:rsid w:val="00BD53C8"/>
    <w:rsid w:val="00BD5B9C"/>
    <w:rsid w:val="00BD6436"/>
    <w:rsid w:val="00BD6495"/>
    <w:rsid w:val="00BD674C"/>
    <w:rsid w:val="00BE059A"/>
    <w:rsid w:val="00BE11F0"/>
    <w:rsid w:val="00BE1551"/>
    <w:rsid w:val="00BE1E9A"/>
    <w:rsid w:val="00BE2DDC"/>
    <w:rsid w:val="00BE44C2"/>
    <w:rsid w:val="00BE496F"/>
    <w:rsid w:val="00BE4AFD"/>
    <w:rsid w:val="00BE53B8"/>
    <w:rsid w:val="00BE5BE9"/>
    <w:rsid w:val="00BE62DF"/>
    <w:rsid w:val="00BE6B4A"/>
    <w:rsid w:val="00BE7748"/>
    <w:rsid w:val="00BE7AE5"/>
    <w:rsid w:val="00BF0A02"/>
    <w:rsid w:val="00BF0A49"/>
    <w:rsid w:val="00BF10F9"/>
    <w:rsid w:val="00BF2B1D"/>
    <w:rsid w:val="00BF348B"/>
    <w:rsid w:val="00BF3B30"/>
    <w:rsid w:val="00BF42F3"/>
    <w:rsid w:val="00BF4930"/>
    <w:rsid w:val="00BF5192"/>
    <w:rsid w:val="00BF5A78"/>
    <w:rsid w:val="00BF5A9E"/>
    <w:rsid w:val="00BF5F63"/>
    <w:rsid w:val="00BF6400"/>
    <w:rsid w:val="00BF6D7E"/>
    <w:rsid w:val="00BF70C6"/>
    <w:rsid w:val="00C002D0"/>
    <w:rsid w:val="00C00590"/>
    <w:rsid w:val="00C0119A"/>
    <w:rsid w:val="00C01F70"/>
    <w:rsid w:val="00C025A5"/>
    <w:rsid w:val="00C0332B"/>
    <w:rsid w:val="00C044DE"/>
    <w:rsid w:val="00C04647"/>
    <w:rsid w:val="00C049BA"/>
    <w:rsid w:val="00C04BF0"/>
    <w:rsid w:val="00C050AE"/>
    <w:rsid w:val="00C058CF"/>
    <w:rsid w:val="00C05A08"/>
    <w:rsid w:val="00C05DD3"/>
    <w:rsid w:val="00C05EC2"/>
    <w:rsid w:val="00C063F7"/>
    <w:rsid w:val="00C07DCC"/>
    <w:rsid w:val="00C11460"/>
    <w:rsid w:val="00C1160F"/>
    <w:rsid w:val="00C11DF0"/>
    <w:rsid w:val="00C11FBE"/>
    <w:rsid w:val="00C12078"/>
    <w:rsid w:val="00C1211A"/>
    <w:rsid w:val="00C12276"/>
    <w:rsid w:val="00C12551"/>
    <w:rsid w:val="00C125A9"/>
    <w:rsid w:val="00C125FC"/>
    <w:rsid w:val="00C12F64"/>
    <w:rsid w:val="00C13C6A"/>
    <w:rsid w:val="00C13EC5"/>
    <w:rsid w:val="00C14089"/>
    <w:rsid w:val="00C1454B"/>
    <w:rsid w:val="00C162E8"/>
    <w:rsid w:val="00C16542"/>
    <w:rsid w:val="00C1682C"/>
    <w:rsid w:val="00C17100"/>
    <w:rsid w:val="00C17210"/>
    <w:rsid w:val="00C172A9"/>
    <w:rsid w:val="00C1A735"/>
    <w:rsid w:val="00C20F9B"/>
    <w:rsid w:val="00C211CD"/>
    <w:rsid w:val="00C21EE5"/>
    <w:rsid w:val="00C22111"/>
    <w:rsid w:val="00C226FC"/>
    <w:rsid w:val="00C235C1"/>
    <w:rsid w:val="00C23995"/>
    <w:rsid w:val="00C240A4"/>
    <w:rsid w:val="00C2459F"/>
    <w:rsid w:val="00C25328"/>
    <w:rsid w:val="00C25369"/>
    <w:rsid w:val="00C256C0"/>
    <w:rsid w:val="00C25AED"/>
    <w:rsid w:val="00C267D8"/>
    <w:rsid w:val="00C27C3C"/>
    <w:rsid w:val="00C303AC"/>
    <w:rsid w:val="00C31874"/>
    <w:rsid w:val="00C3250F"/>
    <w:rsid w:val="00C326F6"/>
    <w:rsid w:val="00C32947"/>
    <w:rsid w:val="00C32C8F"/>
    <w:rsid w:val="00C32DA8"/>
    <w:rsid w:val="00C33343"/>
    <w:rsid w:val="00C33450"/>
    <w:rsid w:val="00C3351E"/>
    <w:rsid w:val="00C33877"/>
    <w:rsid w:val="00C3388B"/>
    <w:rsid w:val="00C3426D"/>
    <w:rsid w:val="00C3452D"/>
    <w:rsid w:val="00C34864"/>
    <w:rsid w:val="00C34F68"/>
    <w:rsid w:val="00C353CD"/>
    <w:rsid w:val="00C35493"/>
    <w:rsid w:val="00C354C8"/>
    <w:rsid w:val="00C35A01"/>
    <w:rsid w:val="00C361DE"/>
    <w:rsid w:val="00C36B53"/>
    <w:rsid w:val="00C36FB1"/>
    <w:rsid w:val="00C3744D"/>
    <w:rsid w:val="00C37839"/>
    <w:rsid w:val="00C37A02"/>
    <w:rsid w:val="00C37E57"/>
    <w:rsid w:val="00C37E6F"/>
    <w:rsid w:val="00C40B3E"/>
    <w:rsid w:val="00C40CB6"/>
    <w:rsid w:val="00C40D4F"/>
    <w:rsid w:val="00C416D1"/>
    <w:rsid w:val="00C41C92"/>
    <w:rsid w:val="00C42DC7"/>
    <w:rsid w:val="00C43A84"/>
    <w:rsid w:val="00C44376"/>
    <w:rsid w:val="00C455E4"/>
    <w:rsid w:val="00C45F56"/>
    <w:rsid w:val="00C460D9"/>
    <w:rsid w:val="00C46BE1"/>
    <w:rsid w:val="00C47674"/>
    <w:rsid w:val="00C47C14"/>
    <w:rsid w:val="00C5005B"/>
    <w:rsid w:val="00C50403"/>
    <w:rsid w:val="00C509AF"/>
    <w:rsid w:val="00C51757"/>
    <w:rsid w:val="00C519C3"/>
    <w:rsid w:val="00C51AE0"/>
    <w:rsid w:val="00C51D6C"/>
    <w:rsid w:val="00C5242C"/>
    <w:rsid w:val="00C526EA"/>
    <w:rsid w:val="00C53886"/>
    <w:rsid w:val="00C53B69"/>
    <w:rsid w:val="00C53EEC"/>
    <w:rsid w:val="00C54252"/>
    <w:rsid w:val="00C55308"/>
    <w:rsid w:val="00C5555D"/>
    <w:rsid w:val="00C564F9"/>
    <w:rsid w:val="00C56636"/>
    <w:rsid w:val="00C567B2"/>
    <w:rsid w:val="00C569FC"/>
    <w:rsid w:val="00C5714C"/>
    <w:rsid w:val="00C6079F"/>
    <w:rsid w:val="00C61864"/>
    <w:rsid w:val="00C6189E"/>
    <w:rsid w:val="00C61B21"/>
    <w:rsid w:val="00C6270D"/>
    <w:rsid w:val="00C627E4"/>
    <w:rsid w:val="00C62C99"/>
    <w:rsid w:val="00C63A91"/>
    <w:rsid w:val="00C64137"/>
    <w:rsid w:val="00C64986"/>
    <w:rsid w:val="00C65039"/>
    <w:rsid w:val="00C65890"/>
    <w:rsid w:val="00C658E4"/>
    <w:rsid w:val="00C65A42"/>
    <w:rsid w:val="00C669C0"/>
    <w:rsid w:val="00C6E226"/>
    <w:rsid w:val="00C703E6"/>
    <w:rsid w:val="00C705E2"/>
    <w:rsid w:val="00C70812"/>
    <w:rsid w:val="00C70B69"/>
    <w:rsid w:val="00C71134"/>
    <w:rsid w:val="00C711A2"/>
    <w:rsid w:val="00C71A86"/>
    <w:rsid w:val="00C71DD1"/>
    <w:rsid w:val="00C723BA"/>
    <w:rsid w:val="00C7266E"/>
    <w:rsid w:val="00C72D3F"/>
    <w:rsid w:val="00C7326C"/>
    <w:rsid w:val="00C73CDF"/>
    <w:rsid w:val="00C74CAE"/>
    <w:rsid w:val="00C756DA"/>
    <w:rsid w:val="00C76C4A"/>
    <w:rsid w:val="00C76C66"/>
    <w:rsid w:val="00C8004A"/>
    <w:rsid w:val="00C8120B"/>
    <w:rsid w:val="00C81754"/>
    <w:rsid w:val="00C82DF9"/>
    <w:rsid w:val="00C83663"/>
    <w:rsid w:val="00C8552E"/>
    <w:rsid w:val="00C856EE"/>
    <w:rsid w:val="00C85A5E"/>
    <w:rsid w:val="00C85C7D"/>
    <w:rsid w:val="00C869D5"/>
    <w:rsid w:val="00C87190"/>
    <w:rsid w:val="00C8748C"/>
    <w:rsid w:val="00C90787"/>
    <w:rsid w:val="00C909D1"/>
    <w:rsid w:val="00C90A29"/>
    <w:rsid w:val="00C90A7C"/>
    <w:rsid w:val="00C91102"/>
    <w:rsid w:val="00C9264B"/>
    <w:rsid w:val="00C9273F"/>
    <w:rsid w:val="00C93538"/>
    <w:rsid w:val="00C93A4C"/>
    <w:rsid w:val="00C943B5"/>
    <w:rsid w:val="00C948A2"/>
    <w:rsid w:val="00C94C1D"/>
    <w:rsid w:val="00C97090"/>
    <w:rsid w:val="00C97805"/>
    <w:rsid w:val="00C9783D"/>
    <w:rsid w:val="00C97893"/>
    <w:rsid w:val="00C97908"/>
    <w:rsid w:val="00C97B7F"/>
    <w:rsid w:val="00CA0910"/>
    <w:rsid w:val="00CA1564"/>
    <w:rsid w:val="00CA1871"/>
    <w:rsid w:val="00CA22A5"/>
    <w:rsid w:val="00CA287C"/>
    <w:rsid w:val="00CA337B"/>
    <w:rsid w:val="00CA3A30"/>
    <w:rsid w:val="00CA3F2F"/>
    <w:rsid w:val="00CA475F"/>
    <w:rsid w:val="00CA4781"/>
    <w:rsid w:val="00CA47CE"/>
    <w:rsid w:val="00CA4F02"/>
    <w:rsid w:val="00CA4FBC"/>
    <w:rsid w:val="00CA5F75"/>
    <w:rsid w:val="00CA6373"/>
    <w:rsid w:val="00CA63E7"/>
    <w:rsid w:val="00CA67FB"/>
    <w:rsid w:val="00CA71B0"/>
    <w:rsid w:val="00CA72DD"/>
    <w:rsid w:val="00CA74E2"/>
    <w:rsid w:val="00CA7C50"/>
    <w:rsid w:val="00CA7C8A"/>
    <w:rsid w:val="00CB004F"/>
    <w:rsid w:val="00CB011B"/>
    <w:rsid w:val="00CB11BA"/>
    <w:rsid w:val="00CB13DC"/>
    <w:rsid w:val="00CB180D"/>
    <w:rsid w:val="00CB1F7B"/>
    <w:rsid w:val="00CB22E9"/>
    <w:rsid w:val="00CB298C"/>
    <w:rsid w:val="00CB2A2C"/>
    <w:rsid w:val="00CB378E"/>
    <w:rsid w:val="00CB3D1B"/>
    <w:rsid w:val="00CB3DFA"/>
    <w:rsid w:val="00CB44E8"/>
    <w:rsid w:val="00CB488E"/>
    <w:rsid w:val="00CB5530"/>
    <w:rsid w:val="00CB57DA"/>
    <w:rsid w:val="00CB5865"/>
    <w:rsid w:val="00CB5EAE"/>
    <w:rsid w:val="00CB77DC"/>
    <w:rsid w:val="00CB7978"/>
    <w:rsid w:val="00CC00D9"/>
    <w:rsid w:val="00CC02DE"/>
    <w:rsid w:val="00CC0441"/>
    <w:rsid w:val="00CC0591"/>
    <w:rsid w:val="00CC0E6E"/>
    <w:rsid w:val="00CC131A"/>
    <w:rsid w:val="00CC1B0E"/>
    <w:rsid w:val="00CC1D12"/>
    <w:rsid w:val="00CC2384"/>
    <w:rsid w:val="00CC2B21"/>
    <w:rsid w:val="00CC3FB6"/>
    <w:rsid w:val="00CC46EE"/>
    <w:rsid w:val="00CC4F69"/>
    <w:rsid w:val="00CC54E1"/>
    <w:rsid w:val="00CC5AC9"/>
    <w:rsid w:val="00CC6524"/>
    <w:rsid w:val="00CC6978"/>
    <w:rsid w:val="00CC6E52"/>
    <w:rsid w:val="00CC7050"/>
    <w:rsid w:val="00CC77AB"/>
    <w:rsid w:val="00CD01B1"/>
    <w:rsid w:val="00CD0B9F"/>
    <w:rsid w:val="00CD0DB8"/>
    <w:rsid w:val="00CD10A0"/>
    <w:rsid w:val="00CD2395"/>
    <w:rsid w:val="00CD2591"/>
    <w:rsid w:val="00CD2B87"/>
    <w:rsid w:val="00CD2E5D"/>
    <w:rsid w:val="00CD30C2"/>
    <w:rsid w:val="00CD3663"/>
    <w:rsid w:val="00CD40B9"/>
    <w:rsid w:val="00CD4371"/>
    <w:rsid w:val="00CD45BB"/>
    <w:rsid w:val="00CD4B17"/>
    <w:rsid w:val="00CD5878"/>
    <w:rsid w:val="00CD5A0D"/>
    <w:rsid w:val="00CD5C93"/>
    <w:rsid w:val="00CD6B11"/>
    <w:rsid w:val="00CD6E3B"/>
    <w:rsid w:val="00CE0523"/>
    <w:rsid w:val="00CE0735"/>
    <w:rsid w:val="00CE1000"/>
    <w:rsid w:val="00CE2A8F"/>
    <w:rsid w:val="00CE2BAA"/>
    <w:rsid w:val="00CE30AB"/>
    <w:rsid w:val="00CE3299"/>
    <w:rsid w:val="00CE32AE"/>
    <w:rsid w:val="00CE3918"/>
    <w:rsid w:val="00CE3D4E"/>
    <w:rsid w:val="00CE42E9"/>
    <w:rsid w:val="00CE49EB"/>
    <w:rsid w:val="00CE5143"/>
    <w:rsid w:val="00CE548A"/>
    <w:rsid w:val="00CE61B9"/>
    <w:rsid w:val="00CE61F5"/>
    <w:rsid w:val="00CE6475"/>
    <w:rsid w:val="00CE6866"/>
    <w:rsid w:val="00CE7856"/>
    <w:rsid w:val="00CF0210"/>
    <w:rsid w:val="00CF1530"/>
    <w:rsid w:val="00CF15D4"/>
    <w:rsid w:val="00CF168E"/>
    <w:rsid w:val="00CF173F"/>
    <w:rsid w:val="00CF1827"/>
    <w:rsid w:val="00CF21C8"/>
    <w:rsid w:val="00CF275A"/>
    <w:rsid w:val="00CF3599"/>
    <w:rsid w:val="00CF3B1E"/>
    <w:rsid w:val="00CF3E93"/>
    <w:rsid w:val="00CF40B5"/>
    <w:rsid w:val="00CF41D0"/>
    <w:rsid w:val="00CF4DCC"/>
    <w:rsid w:val="00CF502A"/>
    <w:rsid w:val="00CF5575"/>
    <w:rsid w:val="00CF586D"/>
    <w:rsid w:val="00CF64BD"/>
    <w:rsid w:val="00CF6611"/>
    <w:rsid w:val="00CF6C13"/>
    <w:rsid w:val="00CF6CBF"/>
    <w:rsid w:val="00CF6CCB"/>
    <w:rsid w:val="00CF7566"/>
    <w:rsid w:val="00CF7D21"/>
    <w:rsid w:val="00D001E4"/>
    <w:rsid w:val="00D00AA8"/>
    <w:rsid w:val="00D00BA5"/>
    <w:rsid w:val="00D00E84"/>
    <w:rsid w:val="00D019DE"/>
    <w:rsid w:val="00D01BEA"/>
    <w:rsid w:val="00D01EF0"/>
    <w:rsid w:val="00D021D2"/>
    <w:rsid w:val="00D02778"/>
    <w:rsid w:val="00D03261"/>
    <w:rsid w:val="00D047C0"/>
    <w:rsid w:val="00D053F5"/>
    <w:rsid w:val="00D05A0C"/>
    <w:rsid w:val="00D061D2"/>
    <w:rsid w:val="00D0655D"/>
    <w:rsid w:val="00D0678A"/>
    <w:rsid w:val="00D073A1"/>
    <w:rsid w:val="00D075CA"/>
    <w:rsid w:val="00D077AC"/>
    <w:rsid w:val="00D07BD0"/>
    <w:rsid w:val="00D07CAF"/>
    <w:rsid w:val="00D07CD6"/>
    <w:rsid w:val="00D07D03"/>
    <w:rsid w:val="00D11180"/>
    <w:rsid w:val="00D119DC"/>
    <w:rsid w:val="00D11AE2"/>
    <w:rsid w:val="00D11AF8"/>
    <w:rsid w:val="00D12469"/>
    <w:rsid w:val="00D13144"/>
    <w:rsid w:val="00D13464"/>
    <w:rsid w:val="00D1377E"/>
    <w:rsid w:val="00D13E84"/>
    <w:rsid w:val="00D142CC"/>
    <w:rsid w:val="00D14A80"/>
    <w:rsid w:val="00D153C7"/>
    <w:rsid w:val="00D154E1"/>
    <w:rsid w:val="00D15E0D"/>
    <w:rsid w:val="00D164CF"/>
    <w:rsid w:val="00D16D1A"/>
    <w:rsid w:val="00D17207"/>
    <w:rsid w:val="00D17558"/>
    <w:rsid w:val="00D1778B"/>
    <w:rsid w:val="00D17918"/>
    <w:rsid w:val="00D17FEE"/>
    <w:rsid w:val="00D20E55"/>
    <w:rsid w:val="00D20ECD"/>
    <w:rsid w:val="00D217E0"/>
    <w:rsid w:val="00D21FD6"/>
    <w:rsid w:val="00D22204"/>
    <w:rsid w:val="00D229AD"/>
    <w:rsid w:val="00D246CD"/>
    <w:rsid w:val="00D2488E"/>
    <w:rsid w:val="00D2519B"/>
    <w:rsid w:val="00D25A94"/>
    <w:rsid w:val="00D26097"/>
    <w:rsid w:val="00D2656A"/>
    <w:rsid w:val="00D26573"/>
    <w:rsid w:val="00D26659"/>
    <w:rsid w:val="00D2669F"/>
    <w:rsid w:val="00D26B57"/>
    <w:rsid w:val="00D2719F"/>
    <w:rsid w:val="00D273BF"/>
    <w:rsid w:val="00D273D5"/>
    <w:rsid w:val="00D27C08"/>
    <w:rsid w:val="00D300F4"/>
    <w:rsid w:val="00D3014A"/>
    <w:rsid w:val="00D301DE"/>
    <w:rsid w:val="00D303B3"/>
    <w:rsid w:val="00D30A93"/>
    <w:rsid w:val="00D31129"/>
    <w:rsid w:val="00D311CF"/>
    <w:rsid w:val="00D3167A"/>
    <w:rsid w:val="00D316D6"/>
    <w:rsid w:val="00D3247A"/>
    <w:rsid w:val="00D32538"/>
    <w:rsid w:val="00D329AE"/>
    <w:rsid w:val="00D32FA3"/>
    <w:rsid w:val="00D332C8"/>
    <w:rsid w:val="00D3344B"/>
    <w:rsid w:val="00D3429D"/>
    <w:rsid w:val="00D363A7"/>
    <w:rsid w:val="00D36545"/>
    <w:rsid w:val="00D3667C"/>
    <w:rsid w:val="00D3692B"/>
    <w:rsid w:val="00D374F0"/>
    <w:rsid w:val="00D3764D"/>
    <w:rsid w:val="00D37C4D"/>
    <w:rsid w:val="00D37E64"/>
    <w:rsid w:val="00D40175"/>
    <w:rsid w:val="00D40432"/>
    <w:rsid w:val="00D40657"/>
    <w:rsid w:val="00D4123E"/>
    <w:rsid w:val="00D412AC"/>
    <w:rsid w:val="00D4155C"/>
    <w:rsid w:val="00D41B12"/>
    <w:rsid w:val="00D424B8"/>
    <w:rsid w:val="00D428FA"/>
    <w:rsid w:val="00D429EA"/>
    <w:rsid w:val="00D42E3A"/>
    <w:rsid w:val="00D4390A"/>
    <w:rsid w:val="00D439A9"/>
    <w:rsid w:val="00D4413C"/>
    <w:rsid w:val="00D44306"/>
    <w:rsid w:val="00D443DC"/>
    <w:rsid w:val="00D445EA"/>
    <w:rsid w:val="00D4567E"/>
    <w:rsid w:val="00D45810"/>
    <w:rsid w:val="00D45BA9"/>
    <w:rsid w:val="00D45F84"/>
    <w:rsid w:val="00D46366"/>
    <w:rsid w:val="00D46624"/>
    <w:rsid w:val="00D47100"/>
    <w:rsid w:val="00D4779D"/>
    <w:rsid w:val="00D50BBE"/>
    <w:rsid w:val="00D50D38"/>
    <w:rsid w:val="00D51658"/>
    <w:rsid w:val="00D518B4"/>
    <w:rsid w:val="00D51E21"/>
    <w:rsid w:val="00D523EF"/>
    <w:rsid w:val="00D541E7"/>
    <w:rsid w:val="00D54574"/>
    <w:rsid w:val="00D54725"/>
    <w:rsid w:val="00D54A49"/>
    <w:rsid w:val="00D54BCD"/>
    <w:rsid w:val="00D55243"/>
    <w:rsid w:val="00D559A1"/>
    <w:rsid w:val="00D5603C"/>
    <w:rsid w:val="00D5731C"/>
    <w:rsid w:val="00D57BC9"/>
    <w:rsid w:val="00D601A2"/>
    <w:rsid w:val="00D60270"/>
    <w:rsid w:val="00D61C93"/>
    <w:rsid w:val="00D61EED"/>
    <w:rsid w:val="00D61F22"/>
    <w:rsid w:val="00D62AAA"/>
    <w:rsid w:val="00D62F90"/>
    <w:rsid w:val="00D63628"/>
    <w:rsid w:val="00D639EB"/>
    <w:rsid w:val="00D63DAC"/>
    <w:rsid w:val="00D63E74"/>
    <w:rsid w:val="00D64714"/>
    <w:rsid w:val="00D660B8"/>
    <w:rsid w:val="00D66506"/>
    <w:rsid w:val="00D665F3"/>
    <w:rsid w:val="00D66D8C"/>
    <w:rsid w:val="00D67412"/>
    <w:rsid w:val="00D67E74"/>
    <w:rsid w:val="00D701F6"/>
    <w:rsid w:val="00D710EF"/>
    <w:rsid w:val="00D715C4"/>
    <w:rsid w:val="00D7198C"/>
    <w:rsid w:val="00D729CF"/>
    <w:rsid w:val="00D72B78"/>
    <w:rsid w:val="00D72BA8"/>
    <w:rsid w:val="00D72EAE"/>
    <w:rsid w:val="00D73903"/>
    <w:rsid w:val="00D73D3B"/>
    <w:rsid w:val="00D74291"/>
    <w:rsid w:val="00D74C14"/>
    <w:rsid w:val="00D758D8"/>
    <w:rsid w:val="00D75F87"/>
    <w:rsid w:val="00D76A36"/>
    <w:rsid w:val="00D802FF"/>
    <w:rsid w:val="00D80571"/>
    <w:rsid w:val="00D8088F"/>
    <w:rsid w:val="00D80BD0"/>
    <w:rsid w:val="00D81967"/>
    <w:rsid w:val="00D81C5E"/>
    <w:rsid w:val="00D827E3"/>
    <w:rsid w:val="00D83A6E"/>
    <w:rsid w:val="00D84579"/>
    <w:rsid w:val="00D84B1B"/>
    <w:rsid w:val="00D84BBF"/>
    <w:rsid w:val="00D84DAB"/>
    <w:rsid w:val="00D84E6E"/>
    <w:rsid w:val="00D854D8"/>
    <w:rsid w:val="00D8570F"/>
    <w:rsid w:val="00D85B9A"/>
    <w:rsid w:val="00D86377"/>
    <w:rsid w:val="00D87A0F"/>
    <w:rsid w:val="00D906AC"/>
    <w:rsid w:val="00D90ACE"/>
    <w:rsid w:val="00D9233A"/>
    <w:rsid w:val="00D928FD"/>
    <w:rsid w:val="00D92D90"/>
    <w:rsid w:val="00D930BB"/>
    <w:rsid w:val="00D93A2F"/>
    <w:rsid w:val="00D93BF1"/>
    <w:rsid w:val="00D946DE"/>
    <w:rsid w:val="00D948D3"/>
    <w:rsid w:val="00D94AC5"/>
    <w:rsid w:val="00D95059"/>
    <w:rsid w:val="00D957F3"/>
    <w:rsid w:val="00D97108"/>
    <w:rsid w:val="00D971B2"/>
    <w:rsid w:val="00D9765F"/>
    <w:rsid w:val="00D97E42"/>
    <w:rsid w:val="00DA02D4"/>
    <w:rsid w:val="00DA06D7"/>
    <w:rsid w:val="00DA24FB"/>
    <w:rsid w:val="00DA3234"/>
    <w:rsid w:val="00DA3404"/>
    <w:rsid w:val="00DA341B"/>
    <w:rsid w:val="00DA4714"/>
    <w:rsid w:val="00DA5765"/>
    <w:rsid w:val="00DA5F02"/>
    <w:rsid w:val="00DA670E"/>
    <w:rsid w:val="00DA6833"/>
    <w:rsid w:val="00DA701E"/>
    <w:rsid w:val="00DA7A1C"/>
    <w:rsid w:val="00DA7C06"/>
    <w:rsid w:val="00DB19A2"/>
    <w:rsid w:val="00DB2255"/>
    <w:rsid w:val="00DB278D"/>
    <w:rsid w:val="00DB4FD3"/>
    <w:rsid w:val="00DB548E"/>
    <w:rsid w:val="00DB55C0"/>
    <w:rsid w:val="00DB5667"/>
    <w:rsid w:val="00DB571E"/>
    <w:rsid w:val="00DB5BC4"/>
    <w:rsid w:val="00DB5FEF"/>
    <w:rsid w:val="00DB60D3"/>
    <w:rsid w:val="00DB6F5E"/>
    <w:rsid w:val="00DB6FBD"/>
    <w:rsid w:val="00DB72C9"/>
    <w:rsid w:val="00DC0385"/>
    <w:rsid w:val="00DC03A3"/>
    <w:rsid w:val="00DC0804"/>
    <w:rsid w:val="00DC08AE"/>
    <w:rsid w:val="00DC136E"/>
    <w:rsid w:val="00DC153B"/>
    <w:rsid w:val="00DC157A"/>
    <w:rsid w:val="00DC183B"/>
    <w:rsid w:val="00DC19FB"/>
    <w:rsid w:val="00DC1B60"/>
    <w:rsid w:val="00DC1F59"/>
    <w:rsid w:val="00DC259E"/>
    <w:rsid w:val="00DC2C68"/>
    <w:rsid w:val="00DC300A"/>
    <w:rsid w:val="00DC3650"/>
    <w:rsid w:val="00DC3B98"/>
    <w:rsid w:val="00DC3C10"/>
    <w:rsid w:val="00DC3E31"/>
    <w:rsid w:val="00DC4263"/>
    <w:rsid w:val="00DC4379"/>
    <w:rsid w:val="00DC5CE8"/>
    <w:rsid w:val="00DC6163"/>
    <w:rsid w:val="00DC6325"/>
    <w:rsid w:val="00DC708C"/>
    <w:rsid w:val="00DC720A"/>
    <w:rsid w:val="00DC77F0"/>
    <w:rsid w:val="00DC79E3"/>
    <w:rsid w:val="00DC7E8E"/>
    <w:rsid w:val="00DC8C6C"/>
    <w:rsid w:val="00DD0EF2"/>
    <w:rsid w:val="00DD23B6"/>
    <w:rsid w:val="00DD2C1E"/>
    <w:rsid w:val="00DD2D76"/>
    <w:rsid w:val="00DD31D9"/>
    <w:rsid w:val="00DD31DF"/>
    <w:rsid w:val="00DD350F"/>
    <w:rsid w:val="00DD4261"/>
    <w:rsid w:val="00DD487C"/>
    <w:rsid w:val="00DD51E1"/>
    <w:rsid w:val="00DD54A7"/>
    <w:rsid w:val="00DD5D33"/>
    <w:rsid w:val="00DD5F34"/>
    <w:rsid w:val="00DD6412"/>
    <w:rsid w:val="00DD65F0"/>
    <w:rsid w:val="00DD66B6"/>
    <w:rsid w:val="00DD6B93"/>
    <w:rsid w:val="00DD6CB6"/>
    <w:rsid w:val="00DD6F83"/>
    <w:rsid w:val="00DD71A4"/>
    <w:rsid w:val="00DD722F"/>
    <w:rsid w:val="00DD7F89"/>
    <w:rsid w:val="00DE0D58"/>
    <w:rsid w:val="00DE1131"/>
    <w:rsid w:val="00DE12F7"/>
    <w:rsid w:val="00DE1A49"/>
    <w:rsid w:val="00DE1DD4"/>
    <w:rsid w:val="00DE29BF"/>
    <w:rsid w:val="00DE2D54"/>
    <w:rsid w:val="00DE3702"/>
    <w:rsid w:val="00DE3A22"/>
    <w:rsid w:val="00DE44C4"/>
    <w:rsid w:val="00DE4821"/>
    <w:rsid w:val="00DE5554"/>
    <w:rsid w:val="00DE58C1"/>
    <w:rsid w:val="00DE5918"/>
    <w:rsid w:val="00DE596A"/>
    <w:rsid w:val="00DE63EB"/>
    <w:rsid w:val="00DE6718"/>
    <w:rsid w:val="00DE6AC3"/>
    <w:rsid w:val="00DE6EBA"/>
    <w:rsid w:val="00DE7443"/>
    <w:rsid w:val="00DE7462"/>
    <w:rsid w:val="00DE78A1"/>
    <w:rsid w:val="00DE7BB6"/>
    <w:rsid w:val="00DE7BFF"/>
    <w:rsid w:val="00DE7F09"/>
    <w:rsid w:val="00DF0F87"/>
    <w:rsid w:val="00DF16EF"/>
    <w:rsid w:val="00DF18F0"/>
    <w:rsid w:val="00DF192B"/>
    <w:rsid w:val="00DF1BBF"/>
    <w:rsid w:val="00DF21C2"/>
    <w:rsid w:val="00DF2A79"/>
    <w:rsid w:val="00DF48E6"/>
    <w:rsid w:val="00DF5DCC"/>
    <w:rsid w:val="00DF641E"/>
    <w:rsid w:val="00DF670A"/>
    <w:rsid w:val="00DF672D"/>
    <w:rsid w:val="00E00479"/>
    <w:rsid w:val="00E00E66"/>
    <w:rsid w:val="00E02BB0"/>
    <w:rsid w:val="00E02DC9"/>
    <w:rsid w:val="00E0304A"/>
    <w:rsid w:val="00E0304F"/>
    <w:rsid w:val="00E0373C"/>
    <w:rsid w:val="00E03767"/>
    <w:rsid w:val="00E038B2"/>
    <w:rsid w:val="00E038F2"/>
    <w:rsid w:val="00E03CE6"/>
    <w:rsid w:val="00E04943"/>
    <w:rsid w:val="00E067AD"/>
    <w:rsid w:val="00E07796"/>
    <w:rsid w:val="00E10584"/>
    <w:rsid w:val="00E11007"/>
    <w:rsid w:val="00E11D65"/>
    <w:rsid w:val="00E12F9B"/>
    <w:rsid w:val="00E1347B"/>
    <w:rsid w:val="00E13716"/>
    <w:rsid w:val="00E13F99"/>
    <w:rsid w:val="00E140FD"/>
    <w:rsid w:val="00E14435"/>
    <w:rsid w:val="00E14D03"/>
    <w:rsid w:val="00E14DE0"/>
    <w:rsid w:val="00E15764"/>
    <w:rsid w:val="00E158EB"/>
    <w:rsid w:val="00E15A14"/>
    <w:rsid w:val="00E15AAB"/>
    <w:rsid w:val="00E1638C"/>
    <w:rsid w:val="00E17572"/>
    <w:rsid w:val="00E20575"/>
    <w:rsid w:val="00E20621"/>
    <w:rsid w:val="00E206C1"/>
    <w:rsid w:val="00E20D6B"/>
    <w:rsid w:val="00E21884"/>
    <w:rsid w:val="00E220EE"/>
    <w:rsid w:val="00E2281E"/>
    <w:rsid w:val="00E23275"/>
    <w:rsid w:val="00E25018"/>
    <w:rsid w:val="00E25049"/>
    <w:rsid w:val="00E25403"/>
    <w:rsid w:val="00E26360"/>
    <w:rsid w:val="00E26478"/>
    <w:rsid w:val="00E26540"/>
    <w:rsid w:val="00E266FF"/>
    <w:rsid w:val="00E26711"/>
    <w:rsid w:val="00E27661"/>
    <w:rsid w:val="00E300F5"/>
    <w:rsid w:val="00E308C1"/>
    <w:rsid w:val="00E30F68"/>
    <w:rsid w:val="00E31537"/>
    <w:rsid w:val="00E31717"/>
    <w:rsid w:val="00E31922"/>
    <w:rsid w:val="00E31E58"/>
    <w:rsid w:val="00E32AB9"/>
    <w:rsid w:val="00E3366C"/>
    <w:rsid w:val="00E33CB4"/>
    <w:rsid w:val="00E34368"/>
    <w:rsid w:val="00E34FFE"/>
    <w:rsid w:val="00E35237"/>
    <w:rsid w:val="00E3590B"/>
    <w:rsid w:val="00E37312"/>
    <w:rsid w:val="00E402BB"/>
    <w:rsid w:val="00E40EBB"/>
    <w:rsid w:val="00E410D1"/>
    <w:rsid w:val="00E412E9"/>
    <w:rsid w:val="00E413B1"/>
    <w:rsid w:val="00E41482"/>
    <w:rsid w:val="00E41C0E"/>
    <w:rsid w:val="00E41D79"/>
    <w:rsid w:val="00E4226B"/>
    <w:rsid w:val="00E424F6"/>
    <w:rsid w:val="00E426BA"/>
    <w:rsid w:val="00E429DE"/>
    <w:rsid w:val="00E42CCF"/>
    <w:rsid w:val="00E43223"/>
    <w:rsid w:val="00E43292"/>
    <w:rsid w:val="00E43A8F"/>
    <w:rsid w:val="00E43E4E"/>
    <w:rsid w:val="00E44010"/>
    <w:rsid w:val="00E44054"/>
    <w:rsid w:val="00E44C1A"/>
    <w:rsid w:val="00E45404"/>
    <w:rsid w:val="00E462F1"/>
    <w:rsid w:val="00E466CA"/>
    <w:rsid w:val="00E4671E"/>
    <w:rsid w:val="00E46D88"/>
    <w:rsid w:val="00E47DB3"/>
    <w:rsid w:val="00E47E2B"/>
    <w:rsid w:val="00E501CB"/>
    <w:rsid w:val="00E50742"/>
    <w:rsid w:val="00E509A9"/>
    <w:rsid w:val="00E50E3A"/>
    <w:rsid w:val="00E50F09"/>
    <w:rsid w:val="00E518C1"/>
    <w:rsid w:val="00E51F8B"/>
    <w:rsid w:val="00E5242A"/>
    <w:rsid w:val="00E5255D"/>
    <w:rsid w:val="00E53398"/>
    <w:rsid w:val="00E53A11"/>
    <w:rsid w:val="00E54912"/>
    <w:rsid w:val="00E549FA"/>
    <w:rsid w:val="00E54B4A"/>
    <w:rsid w:val="00E550FD"/>
    <w:rsid w:val="00E55A8C"/>
    <w:rsid w:val="00E55A95"/>
    <w:rsid w:val="00E55D33"/>
    <w:rsid w:val="00E576FB"/>
    <w:rsid w:val="00E60079"/>
    <w:rsid w:val="00E6090E"/>
    <w:rsid w:val="00E61FAB"/>
    <w:rsid w:val="00E624C4"/>
    <w:rsid w:val="00E62931"/>
    <w:rsid w:val="00E62D58"/>
    <w:rsid w:val="00E631AE"/>
    <w:rsid w:val="00E631DF"/>
    <w:rsid w:val="00E6337C"/>
    <w:rsid w:val="00E63882"/>
    <w:rsid w:val="00E638C0"/>
    <w:rsid w:val="00E63D92"/>
    <w:rsid w:val="00E63FCA"/>
    <w:rsid w:val="00E6445F"/>
    <w:rsid w:val="00E64753"/>
    <w:rsid w:val="00E64E1B"/>
    <w:rsid w:val="00E666D9"/>
    <w:rsid w:val="00E66AE2"/>
    <w:rsid w:val="00E66CAA"/>
    <w:rsid w:val="00E67185"/>
    <w:rsid w:val="00E67324"/>
    <w:rsid w:val="00E6761B"/>
    <w:rsid w:val="00E6768E"/>
    <w:rsid w:val="00E703C3"/>
    <w:rsid w:val="00E70964"/>
    <w:rsid w:val="00E7136C"/>
    <w:rsid w:val="00E722B3"/>
    <w:rsid w:val="00E722BB"/>
    <w:rsid w:val="00E72462"/>
    <w:rsid w:val="00E72BD7"/>
    <w:rsid w:val="00E730C3"/>
    <w:rsid w:val="00E73548"/>
    <w:rsid w:val="00E74270"/>
    <w:rsid w:val="00E74461"/>
    <w:rsid w:val="00E74B93"/>
    <w:rsid w:val="00E74CE8"/>
    <w:rsid w:val="00E74DA4"/>
    <w:rsid w:val="00E750CD"/>
    <w:rsid w:val="00E775D6"/>
    <w:rsid w:val="00E775E5"/>
    <w:rsid w:val="00E77B59"/>
    <w:rsid w:val="00E81023"/>
    <w:rsid w:val="00E8180C"/>
    <w:rsid w:val="00E81B89"/>
    <w:rsid w:val="00E825CB"/>
    <w:rsid w:val="00E828DA"/>
    <w:rsid w:val="00E82C9B"/>
    <w:rsid w:val="00E82F68"/>
    <w:rsid w:val="00E82F9A"/>
    <w:rsid w:val="00E83901"/>
    <w:rsid w:val="00E83B6F"/>
    <w:rsid w:val="00E83F2B"/>
    <w:rsid w:val="00E84BBB"/>
    <w:rsid w:val="00E84CA1"/>
    <w:rsid w:val="00E856ED"/>
    <w:rsid w:val="00E861E7"/>
    <w:rsid w:val="00E90474"/>
    <w:rsid w:val="00E9057C"/>
    <w:rsid w:val="00E90D4E"/>
    <w:rsid w:val="00E9116B"/>
    <w:rsid w:val="00E91432"/>
    <w:rsid w:val="00E91B5A"/>
    <w:rsid w:val="00E92383"/>
    <w:rsid w:val="00E92A43"/>
    <w:rsid w:val="00E92A60"/>
    <w:rsid w:val="00E930C4"/>
    <w:rsid w:val="00E93170"/>
    <w:rsid w:val="00E93435"/>
    <w:rsid w:val="00E9379A"/>
    <w:rsid w:val="00E941B8"/>
    <w:rsid w:val="00E94555"/>
    <w:rsid w:val="00E94DEC"/>
    <w:rsid w:val="00E94E2E"/>
    <w:rsid w:val="00E957D5"/>
    <w:rsid w:val="00E958D8"/>
    <w:rsid w:val="00E96051"/>
    <w:rsid w:val="00E96278"/>
    <w:rsid w:val="00E97983"/>
    <w:rsid w:val="00E97B2F"/>
    <w:rsid w:val="00E97BDC"/>
    <w:rsid w:val="00EA090D"/>
    <w:rsid w:val="00EA142E"/>
    <w:rsid w:val="00EA1819"/>
    <w:rsid w:val="00EA185E"/>
    <w:rsid w:val="00EA3199"/>
    <w:rsid w:val="00EA3D5D"/>
    <w:rsid w:val="00EA4075"/>
    <w:rsid w:val="00EA4AD4"/>
    <w:rsid w:val="00EA4C06"/>
    <w:rsid w:val="00EA5EEC"/>
    <w:rsid w:val="00EB09FD"/>
    <w:rsid w:val="00EB19FC"/>
    <w:rsid w:val="00EB2967"/>
    <w:rsid w:val="00EB2C8D"/>
    <w:rsid w:val="00EB2FD7"/>
    <w:rsid w:val="00EB3229"/>
    <w:rsid w:val="00EB383B"/>
    <w:rsid w:val="00EB5E2A"/>
    <w:rsid w:val="00EB5E2F"/>
    <w:rsid w:val="00EB63C4"/>
    <w:rsid w:val="00EB6519"/>
    <w:rsid w:val="00EB6581"/>
    <w:rsid w:val="00EB7545"/>
    <w:rsid w:val="00EB7648"/>
    <w:rsid w:val="00EB7A62"/>
    <w:rsid w:val="00EC099B"/>
    <w:rsid w:val="00EC113B"/>
    <w:rsid w:val="00EC1BE5"/>
    <w:rsid w:val="00EC1E7A"/>
    <w:rsid w:val="00EC2185"/>
    <w:rsid w:val="00EC2AA0"/>
    <w:rsid w:val="00EC45C7"/>
    <w:rsid w:val="00EC4E80"/>
    <w:rsid w:val="00EC60FC"/>
    <w:rsid w:val="00EC748F"/>
    <w:rsid w:val="00ED068D"/>
    <w:rsid w:val="00ED1093"/>
    <w:rsid w:val="00ED1EDB"/>
    <w:rsid w:val="00ED2676"/>
    <w:rsid w:val="00ED33CE"/>
    <w:rsid w:val="00ED358A"/>
    <w:rsid w:val="00ED3CB5"/>
    <w:rsid w:val="00ED479F"/>
    <w:rsid w:val="00ED4B61"/>
    <w:rsid w:val="00ED4EC3"/>
    <w:rsid w:val="00ED4FF9"/>
    <w:rsid w:val="00ED512F"/>
    <w:rsid w:val="00ED61A7"/>
    <w:rsid w:val="00ED68F4"/>
    <w:rsid w:val="00ED6DE2"/>
    <w:rsid w:val="00ED6E45"/>
    <w:rsid w:val="00ED793F"/>
    <w:rsid w:val="00ED7CA8"/>
    <w:rsid w:val="00EE0542"/>
    <w:rsid w:val="00EE1237"/>
    <w:rsid w:val="00EE1680"/>
    <w:rsid w:val="00EE1816"/>
    <w:rsid w:val="00EE2CAF"/>
    <w:rsid w:val="00EE3167"/>
    <w:rsid w:val="00EE405E"/>
    <w:rsid w:val="00EE43E4"/>
    <w:rsid w:val="00EE5819"/>
    <w:rsid w:val="00EE694F"/>
    <w:rsid w:val="00EE7223"/>
    <w:rsid w:val="00EE751B"/>
    <w:rsid w:val="00EE7C07"/>
    <w:rsid w:val="00EE7C83"/>
    <w:rsid w:val="00EF01DE"/>
    <w:rsid w:val="00EF074E"/>
    <w:rsid w:val="00EF0F50"/>
    <w:rsid w:val="00EF1EAF"/>
    <w:rsid w:val="00EF3E50"/>
    <w:rsid w:val="00EF413F"/>
    <w:rsid w:val="00EF4608"/>
    <w:rsid w:val="00EF4ECF"/>
    <w:rsid w:val="00EF6731"/>
    <w:rsid w:val="00EF6E81"/>
    <w:rsid w:val="00EF781A"/>
    <w:rsid w:val="00EF789B"/>
    <w:rsid w:val="00F001EA"/>
    <w:rsid w:val="00F0083F"/>
    <w:rsid w:val="00F00996"/>
    <w:rsid w:val="00F009E6"/>
    <w:rsid w:val="00F00A5F"/>
    <w:rsid w:val="00F015B9"/>
    <w:rsid w:val="00F017A8"/>
    <w:rsid w:val="00F01FBF"/>
    <w:rsid w:val="00F02FE1"/>
    <w:rsid w:val="00F03338"/>
    <w:rsid w:val="00F03593"/>
    <w:rsid w:val="00F03619"/>
    <w:rsid w:val="00F03B54"/>
    <w:rsid w:val="00F04457"/>
    <w:rsid w:val="00F047C2"/>
    <w:rsid w:val="00F04976"/>
    <w:rsid w:val="00F0564B"/>
    <w:rsid w:val="00F056C3"/>
    <w:rsid w:val="00F05A98"/>
    <w:rsid w:val="00F05E8D"/>
    <w:rsid w:val="00F060F0"/>
    <w:rsid w:val="00F0682E"/>
    <w:rsid w:val="00F06897"/>
    <w:rsid w:val="00F06C50"/>
    <w:rsid w:val="00F0712B"/>
    <w:rsid w:val="00F07BBC"/>
    <w:rsid w:val="00F1098E"/>
    <w:rsid w:val="00F117A3"/>
    <w:rsid w:val="00F11E15"/>
    <w:rsid w:val="00F11EC8"/>
    <w:rsid w:val="00F1235C"/>
    <w:rsid w:val="00F1244F"/>
    <w:rsid w:val="00F12CB6"/>
    <w:rsid w:val="00F12EEE"/>
    <w:rsid w:val="00F13070"/>
    <w:rsid w:val="00F13164"/>
    <w:rsid w:val="00F13C16"/>
    <w:rsid w:val="00F14649"/>
    <w:rsid w:val="00F14AA4"/>
    <w:rsid w:val="00F14D0C"/>
    <w:rsid w:val="00F15358"/>
    <w:rsid w:val="00F15600"/>
    <w:rsid w:val="00F15B8A"/>
    <w:rsid w:val="00F162DE"/>
    <w:rsid w:val="00F166D0"/>
    <w:rsid w:val="00F167B1"/>
    <w:rsid w:val="00F16B90"/>
    <w:rsid w:val="00F17182"/>
    <w:rsid w:val="00F1770C"/>
    <w:rsid w:val="00F17F12"/>
    <w:rsid w:val="00F21358"/>
    <w:rsid w:val="00F22577"/>
    <w:rsid w:val="00F22A10"/>
    <w:rsid w:val="00F2369E"/>
    <w:rsid w:val="00F24254"/>
    <w:rsid w:val="00F24915"/>
    <w:rsid w:val="00F24A5A"/>
    <w:rsid w:val="00F26AEE"/>
    <w:rsid w:val="00F26E1F"/>
    <w:rsid w:val="00F26E84"/>
    <w:rsid w:val="00F27551"/>
    <w:rsid w:val="00F2783B"/>
    <w:rsid w:val="00F27BB6"/>
    <w:rsid w:val="00F30960"/>
    <w:rsid w:val="00F30BFC"/>
    <w:rsid w:val="00F3195B"/>
    <w:rsid w:val="00F3251C"/>
    <w:rsid w:val="00F32591"/>
    <w:rsid w:val="00F33454"/>
    <w:rsid w:val="00F336A3"/>
    <w:rsid w:val="00F33E89"/>
    <w:rsid w:val="00F34A1C"/>
    <w:rsid w:val="00F34F19"/>
    <w:rsid w:val="00F35E5E"/>
    <w:rsid w:val="00F36AF2"/>
    <w:rsid w:val="00F36CAA"/>
    <w:rsid w:val="00F36E2D"/>
    <w:rsid w:val="00F37207"/>
    <w:rsid w:val="00F37C28"/>
    <w:rsid w:val="00F37F86"/>
    <w:rsid w:val="00F4006D"/>
    <w:rsid w:val="00F4021A"/>
    <w:rsid w:val="00F409A8"/>
    <w:rsid w:val="00F410AC"/>
    <w:rsid w:val="00F417C5"/>
    <w:rsid w:val="00F419E2"/>
    <w:rsid w:val="00F41A44"/>
    <w:rsid w:val="00F4291B"/>
    <w:rsid w:val="00F42B52"/>
    <w:rsid w:val="00F44A21"/>
    <w:rsid w:val="00F44C6B"/>
    <w:rsid w:val="00F44C8D"/>
    <w:rsid w:val="00F45F1D"/>
    <w:rsid w:val="00F4614F"/>
    <w:rsid w:val="00F4623E"/>
    <w:rsid w:val="00F46243"/>
    <w:rsid w:val="00F46948"/>
    <w:rsid w:val="00F46989"/>
    <w:rsid w:val="00F50421"/>
    <w:rsid w:val="00F5098F"/>
    <w:rsid w:val="00F50BF3"/>
    <w:rsid w:val="00F50CDF"/>
    <w:rsid w:val="00F50E96"/>
    <w:rsid w:val="00F5137D"/>
    <w:rsid w:val="00F51969"/>
    <w:rsid w:val="00F51CDA"/>
    <w:rsid w:val="00F51CF1"/>
    <w:rsid w:val="00F51E98"/>
    <w:rsid w:val="00F520A0"/>
    <w:rsid w:val="00F522E3"/>
    <w:rsid w:val="00F531F9"/>
    <w:rsid w:val="00F534FA"/>
    <w:rsid w:val="00F53513"/>
    <w:rsid w:val="00F54FAC"/>
    <w:rsid w:val="00F55A08"/>
    <w:rsid w:val="00F55C7E"/>
    <w:rsid w:val="00F55DEE"/>
    <w:rsid w:val="00F569C4"/>
    <w:rsid w:val="00F56A36"/>
    <w:rsid w:val="00F56B0A"/>
    <w:rsid w:val="00F56CCF"/>
    <w:rsid w:val="00F56D0D"/>
    <w:rsid w:val="00F56DD5"/>
    <w:rsid w:val="00F56E0E"/>
    <w:rsid w:val="00F56EA4"/>
    <w:rsid w:val="00F56FA0"/>
    <w:rsid w:val="00F5711F"/>
    <w:rsid w:val="00F5714D"/>
    <w:rsid w:val="00F575F0"/>
    <w:rsid w:val="00F59ECC"/>
    <w:rsid w:val="00F60386"/>
    <w:rsid w:val="00F611DD"/>
    <w:rsid w:val="00F62DDC"/>
    <w:rsid w:val="00F63239"/>
    <w:rsid w:val="00F63441"/>
    <w:rsid w:val="00F64665"/>
    <w:rsid w:val="00F64E29"/>
    <w:rsid w:val="00F65016"/>
    <w:rsid w:val="00F65096"/>
    <w:rsid w:val="00F65C41"/>
    <w:rsid w:val="00F65DC3"/>
    <w:rsid w:val="00F661FD"/>
    <w:rsid w:val="00F6664C"/>
    <w:rsid w:val="00F67222"/>
    <w:rsid w:val="00F67630"/>
    <w:rsid w:val="00F70012"/>
    <w:rsid w:val="00F700E9"/>
    <w:rsid w:val="00F704FF"/>
    <w:rsid w:val="00F70C37"/>
    <w:rsid w:val="00F70DFD"/>
    <w:rsid w:val="00F70F75"/>
    <w:rsid w:val="00F711D2"/>
    <w:rsid w:val="00F71C50"/>
    <w:rsid w:val="00F71D6F"/>
    <w:rsid w:val="00F72108"/>
    <w:rsid w:val="00F72330"/>
    <w:rsid w:val="00F725E1"/>
    <w:rsid w:val="00F729B6"/>
    <w:rsid w:val="00F72B2C"/>
    <w:rsid w:val="00F73181"/>
    <w:rsid w:val="00F73C50"/>
    <w:rsid w:val="00F750E7"/>
    <w:rsid w:val="00F75919"/>
    <w:rsid w:val="00F75928"/>
    <w:rsid w:val="00F76398"/>
    <w:rsid w:val="00F76717"/>
    <w:rsid w:val="00F77369"/>
    <w:rsid w:val="00F77484"/>
    <w:rsid w:val="00F7754C"/>
    <w:rsid w:val="00F80AF1"/>
    <w:rsid w:val="00F810FE"/>
    <w:rsid w:val="00F819EC"/>
    <w:rsid w:val="00F8298C"/>
    <w:rsid w:val="00F82EC1"/>
    <w:rsid w:val="00F8366E"/>
    <w:rsid w:val="00F83DA7"/>
    <w:rsid w:val="00F84C1B"/>
    <w:rsid w:val="00F84CA2"/>
    <w:rsid w:val="00F8570D"/>
    <w:rsid w:val="00F85822"/>
    <w:rsid w:val="00F8707E"/>
    <w:rsid w:val="00F871EF"/>
    <w:rsid w:val="00F87500"/>
    <w:rsid w:val="00F87D24"/>
    <w:rsid w:val="00F90245"/>
    <w:rsid w:val="00F90A5F"/>
    <w:rsid w:val="00F920D9"/>
    <w:rsid w:val="00F924ED"/>
    <w:rsid w:val="00F929BB"/>
    <w:rsid w:val="00F92DF4"/>
    <w:rsid w:val="00F9335D"/>
    <w:rsid w:val="00F9365A"/>
    <w:rsid w:val="00F94361"/>
    <w:rsid w:val="00F94781"/>
    <w:rsid w:val="00F94CBC"/>
    <w:rsid w:val="00F94F01"/>
    <w:rsid w:val="00F9706F"/>
    <w:rsid w:val="00F97220"/>
    <w:rsid w:val="00F97815"/>
    <w:rsid w:val="00F97BA8"/>
    <w:rsid w:val="00F97F85"/>
    <w:rsid w:val="00FA1DCE"/>
    <w:rsid w:val="00FA1E6E"/>
    <w:rsid w:val="00FA2223"/>
    <w:rsid w:val="00FA2CD7"/>
    <w:rsid w:val="00FA30A8"/>
    <w:rsid w:val="00FA31EF"/>
    <w:rsid w:val="00FA320B"/>
    <w:rsid w:val="00FA3500"/>
    <w:rsid w:val="00FA3B38"/>
    <w:rsid w:val="00FA3E05"/>
    <w:rsid w:val="00FA3EA0"/>
    <w:rsid w:val="00FA3F42"/>
    <w:rsid w:val="00FA4141"/>
    <w:rsid w:val="00FA5388"/>
    <w:rsid w:val="00FA5586"/>
    <w:rsid w:val="00FA5BD4"/>
    <w:rsid w:val="00FA6326"/>
    <w:rsid w:val="00FA6983"/>
    <w:rsid w:val="00FA6D03"/>
    <w:rsid w:val="00FA791B"/>
    <w:rsid w:val="00FB0393"/>
    <w:rsid w:val="00FB08E3"/>
    <w:rsid w:val="00FB08F0"/>
    <w:rsid w:val="00FB0ACE"/>
    <w:rsid w:val="00FB0AF0"/>
    <w:rsid w:val="00FB0CB9"/>
    <w:rsid w:val="00FB1323"/>
    <w:rsid w:val="00FB16AF"/>
    <w:rsid w:val="00FB17E2"/>
    <w:rsid w:val="00FB1C5E"/>
    <w:rsid w:val="00FB222A"/>
    <w:rsid w:val="00FB22B6"/>
    <w:rsid w:val="00FB28E3"/>
    <w:rsid w:val="00FB3276"/>
    <w:rsid w:val="00FB3EE1"/>
    <w:rsid w:val="00FB4799"/>
    <w:rsid w:val="00FB4812"/>
    <w:rsid w:val="00FB4ADD"/>
    <w:rsid w:val="00FB573A"/>
    <w:rsid w:val="00FB5E96"/>
    <w:rsid w:val="00FB60E2"/>
    <w:rsid w:val="00FB69F4"/>
    <w:rsid w:val="00FB6BF3"/>
    <w:rsid w:val="00FB6EB0"/>
    <w:rsid w:val="00FB6EB5"/>
    <w:rsid w:val="00FB786A"/>
    <w:rsid w:val="00FB7930"/>
    <w:rsid w:val="00FC06A0"/>
    <w:rsid w:val="00FC087E"/>
    <w:rsid w:val="00FC09A1"/>
    <w:rsid w:val="00FC0A26"/>
    <w:rsid w:val="00FC157B"/>
    <w:rsid w:val="00FC162F"/>
    <w:rsid w:val="00FC1648"/>
    <w:rsid w:val="00FC177A"/>
    <w:rsid w:val="00FC1EB0"/>
    <w:rsid w:val="00FC22BE"/>
    <w:rsid w:val="00FC2E03"/>
    <w:rsid w:val="00FC3804"/>
    <w:rsid w:val="00FC394A"/>
    <w:rsid w:val="00FC3FB2"/>
    <w:rsid w:val="00FC3FFB"/>
    <w:rsid w:val="00FC447C"/>
    <w:rsid w:val="00FC48F4"/>
    <w:rsid w:val="00FC4A5A"/>
    <w:rsid w:val="00FC5111"/>
    <w:rsid w:val="00FC5239"/>
    <w:rsid w:val="00FC5B28"/>
    <w:rsid w:val="00FC66A0"/>
    <w:rsid w:val="00FC6BE3"/>
    <w:rsid w:val="00FC6FF7"/>
    <w:rsid w:val="00FC709C"/>
    <w:rsid w:val="00FC77A8"/>
    <w:rsid w:val="00FC7AAC"/>
    <w:rsid w:val="00FC7D78"/>
    <w:rsid w:val="00FD002A"/>
    <w:rsid w:val="00FD017D"/>
    <w:rsid w:val="00FD0829"/>
    <w:rsid w:val="00FD08F2"/>
    <w:rsid w:val="00FD0A79"/>
    <w:rsid w:val="00FD110C"/>
    <w:rsid w:val="00FD1ECD"/>
    <w:rsid w:val="00FD28B3"/>
    <w:rsid w:val="00FD36D4"/>
    <w:rsid w:val="00FD397B"/>
    <w:rsid w:val="00FD3ACD"/>
    <w:rsid w:val="00FD428F"/>
    <w:rsid w:val="00FD48D0"/>
    <w:rsid w:val="00FD4B01"/>
    <w:rsid w:val="00FD52F2"/>
    <w:rsid w:val="00FD5449"/>
    <w:rsid w:val="00FD574F"/>
    <w:rsid w:val="00FD63E4"/>
    <w:rsid w:val="00FD721E"/>
    <w:rsid w:val="00FD74DB"/>
    <w:rsid w:val="00FD7CDC"/>
    <w:rsid w:val="00FE04BA"/>
    <w:rsid w:val="00FE0661"/>
    <w:rsid w:val="00FE0EAE"/>
    <w:rsid w:val="00FE108B"/>
    <w:rsid w:val="00FE11B0"/>
    <w:rsid w:val="00FE1CAF"/>
    <w:rsid w:val="00FE2197"/>
    <w:rsid w:val="00FE39F7"/>
    <w:rsid w:val="00FE3A2B"/>
    <w:rsid w:val="00FE3BD9"/>
    <w:rsid w:val="00FE3DD9"/>
    <w:rsid w:val="00FE51F3"/>
    <w:rsid w:val="00FE5758"/>
    <w:rsid w:val="00FE58E0"/>
    <w:rsid w:val="00FE58E5"/>
    <w:rsid w:val="00FE6BE5"/>
    <w:rsid w:val="00FE733A"/>
    <w:rsid w:val="00FE74D0"/>
    <w:rsid w:val="00FE78D6"/>
    <w:rsid w:val="00FE78FC"/>
    <w:rsid w:val="00FF087A"/>
    <w:rsid w:val="00FF0C5F"/>
    <w:rsid w:val="00FF1FA4"/>
    <w:rsid w:val="00FF1FCB"/>
    <w:rsid w:val="00FF24A6"/>
    <w:rsid w:val="00FF2ADA"/>
    <w:rsid w:val="00FF2BD3"/>
    <w:rsid w:val="00FF2D2A"/>
    <w:rsid w:val="00FF3C17"/>
    <w:rsid w:val="00FF3F47"/>
    <w:rsid w:val="00FF47CB"/>
    <w:rsid w:val="00FF5589"/>
    <w:rsid w:val="00FF60F5"/>
    <w:rsid w:val="00FF61F5"/>
    <w:rsid w:val="00FF6649"/>
    <w:rsid w:val="0117264D"/>
    <w:rsid w:val="012DACE5"/>
    <w:rsid w:val="015B5589"/>
    <w:rsid w:val="01774388"/>
    <w:rsid w:val="01AE824F"/>
    <w:rsid w:val="01B4B709"/>
    <w:rsid w:val="01DCB00B"/>
    <w:rsid w:val="01E27BFF"/>
    <w:rsid w:val="01E96BB1"/>
    <w:rsid w:val="0207C1F2"/>
    <w:rsid w:val="024CBA41"/>
    <w:rsid w:val="0262B287"/>
    <w:rsid w:val="02BAB371"/>
    <w:rsid w:val="02D33190"/>
    <w:rsid w:val="02DD3AD4"/>
    <w:rsid w:val="02EF0F73"/>
    <w:rsid w:val="02EF4ED3"/>
    <w:rsid w:val="0330CAED"/>
    <w:rsid w:val="033446A4"/>
    <w:rsid w:val="03499550"/>
    <w:rsid w:val="035D8D24"/>
    <w:rsid w:val="0365BE0A"/>
    <w:rsid w:val="03739448"/>
    <w:rsid w:val="0388FDFF"/>
    <w:rsid w:val="0393D433"/>
    <w:rsid w:val="039C0F36"/>
    <w:rsid w:val="03ACCB8A"/>
    <w:rsid w:val="03AF36F6"/>
    <w:rsid w:val="03D1AE02"/>
    <w:rsid w:val="03EE5C6F"/>
    <w:rsid w:val="040481A7"/>
    <w:rsid w:val="04222D7B"/>
    <w:rsid w:val="0426D948"/>
    <w:rsid w:val="044294FA"/>
    <w:rsid w:val="045434CE"/>
    <w:rsid w:val="0455686D"/>
    <w:rsid w:val="0459DB8A"/>
    <w:rsid w:val="045D74D0"/>
    <w:rsid w:val="0464DE80"/>
    <w:rsid w:val="04665B97"/>
    <w:rsid w:val="04852A2C"/>
    <w:rsid w:val="049C7419"/>
    <w:rsid w:val="04BFE562"/>
    <w:rsid w:val="04D48C78"/>
    <w:rsid w:val="04E134A4"/>
    <w:rsid w:val="04F82A10"/>
    <w:rsid w:val="04FF6DDE"/>
    <w:rsid w:val="05042627"/>
    <w:rsid w:val="05082FBA"/>
    <w:rsid w:val="0516FC09"/>
    <w:rsid w:val="05208276"/>
    <w:rsid w:val="052641EB"/>
    <w:rsid w:val="05272212"/>
    <w:rsid w:val="052AAAA3"/>
    <w:rsid w:val="056837EB"/>
    <w:rsid w:val="058BA501"/>
    <w:rsid w:val="05968228"/>
    <w:rsid w:val="059C1349"/>
    <w:rsid w:val="05A0793C"/>
    <w:rsid w:val="05B0A5F5"/>
    <w:rsid w:val="05C62ACE"/>
    <w:rsid w:val="05EA6AB9"/>
    <w:rsid w:val="05F3CE1B"/>
    <w:rsid w:val="05FB9D8E"/>
    <w:rsid w:val="06364D66"/>
    <w:rsid w:val="0637D1FB"/>
    <w:rsid w:val="064F55DE"/>
    <w:rsid w:val="0673A7D6"/>
    <w:rsid w:val="067E92F8"/>
    <w:rsid w:val="06940DE0"/>
    <w:rsid w:val="06A11487"/>
    <w:rsid w:val="06B2420D"/>
    <w:rsid w:val="06CFF1B2"/>
    <w:rsid w:val="06E537D6"/>
    <w:rsid w:val="06EA237B"/>
    <w:rsid w:val="06EDCE19"/>
    <w:rsid w:val="06FE5FE7"/>
    <w:rsid w:val="07118041"/>
    <w:rsid w:val="07181BFD"/>
    <w:rsid w:val="073B7BDC"/>
    <w:rsid w:val="0751EE5C"/>
    <w:rsid w:val="075FF962"/>
    <w:rsid w:val="07761E4C"/>
    <w:rsid w:val="0784A963"/>
    <w:rsid w:val="07860A2F"/>
    <w:rsid w:val="078F767C"/>
    <w:rsid w:val="079164F8"/>
    <w:rsid w:val="07E206B5"/>
    <w:rsid w:val="08086623"/>
    <w:rsid w:val="080BCC07"/>
    <w:rsid w:val="080EF3DB"/>
    <w:rsid w:val="082392B8"/>
    <w:rsid w:val="08469D05"/>
    <w:rsid w:val="085D3761"/>
    <w:rsid w:val="08620DB8"/>
    <w:rsid w:val="08672F84"/>
    <w:rsid w:val="086B8B95"/>
    <w:rsid w:val="0874A76D"/>
    <w:rsid w:val="0875BCCF"/>
    <w:rsid w:val="08768AA9"/>
    <w:rsid w:val="088019F1"/>
    <w:rsid w:val="08849E6B"/>
    <w:rsid w:val="08AF4DC3"/>
    <w:rsid w:val="08DB8684"/>
    <w:rsid w:val="08EED7F0"/>
    <w:rsid w:val="09066264"/>
    <w:rsid w:val="09232CA9"/>
    <w:rsid w:val="0962C496"/>
    <w:rsid w:val="096D9A05"/>
    <w:rsid w:val="097F7C09"/>
    <w:rsid w:val="098EE075"/>
    <w:rsid w:val="09E3136F"/>
    <w:rsid w:val="09E96191"/>
    <w:rsid w:val="09F02879"/>
    <w:rsid w:val="09F67151"/>
    <w:rsid w:val="09F93BA2"/>
    <w:rsid w:val="09F95778"/>
    <w:rsid w:val="0A2027E5"/>
    <w:rsid w:val="0A27720B"/>
    <w:rsid w:val="0A56189E"/>
    <w:rsid w:val="0A5AF4DC"/>
    <w:rsid w:val="0A5E8A2D"/>
    <w:rsid w:val="0A5FA7AB"/>
    <w:rsid w:val="0A767819"/>
    <w:rsid w:val="0AAD04DD"/>
    <w:rsid w:val="0AC249F1"/>
    <w:rsid w:val="0AD68C05"/>
    <w:rsid w:val="0ADC79E7"/>
    <w:rsid w:val="0B1FB7B6"/>
    <w:rsid w:val="0B5999D9"/>
    <w:rsid w:val="0B764723"/>
    <w:rsid w:val="0B929134"/>
    <w:rsid w:val="0B96A019"/>
    <w:rsid w:val="0BB1BA8B"/>
    <w:rsid w:val="0BC755C2"/>
    <w:rsid w:val="0BCEEE3E"/>
    <w:rsid w:val="0BE6EA30"/>
    <w:rsid w:val="0BEA36DD"/>
    <w:rsid w:val="0BED3413"/>
    <w:rsid w:val="0BF6FE39"/>
    <w:rsid w:val="0BF6FFAB"/>
    <w:rsid w:val="0BFAD86F"/>
    <w:rsid w:val="0C1E3BD7"/>
    <w:rsid w:val="0C208836"/>
    <w:rsid w:val="0C28D141"/>
    <w:rsid w:val="0C47B371"/>
    <w:rsid w:val="0C68A1F7"/>
    <w:rsid w:val="0C6EADB3"/>
    <w:rsid w:val="0C6F12EF"/>
    <w:rsid w:val="0C90AC30"/>
    <w:rsid w:val="0C90FB76"/>
    <w:rsid w:val="0C914E2B"/>
    <w:rsid w:val="0CBDD996"/>
    <w:rsid w:val="0CCD59CF"/>
    <w:rsid w:val="0CD15D86"/>
    <w:rsid w:val="0CD46198"/>
    <w:rsid w:val="0CE69691"/>
    <w:rsid w:val="0CE7E66F"/>
    <w:rsid w:val="0CE9B48A"/>
    <w:rsid w:val="0CF4E245"/>
    <w:rsid w:val="0D0E1012"/>
    <w:rsid w:val="0D114D6F"/>
    <w:rsid w:val="0D126E6C"/>
    <w:rsid w:val="0D1539D4"/>
    <w:rsid w:val="0D2A843A"/>
    <w:rsid w:val="0D5D0FE7"/>
    <w:rsid w:val="0D69B0CB"/>
    <w:rsid w:val="0D6C2060"/>
    <w:rsid w:val="0DA305EE"/>
    <w:rsid w:val="0DAC40C4"/>
    <w:rsid w:val="0DBE8D8B"/>
    <w:rsid w:val="0DE17F97"/>
    <w:rsid w:val="0E0D2F8A"/>
    <w:rsid w:val="0E2CFD38"/>
    <w:rsid w:val="0E49DC2F"/>
    <w:rsid w:val="0E4CF4C7"/>
    <w:rsid w:val="0E672D90"/>
    <w:rsid w:val="0EA939FD"/>
    <w:rsid w:val="0EB0E0AD"/>
    <w:rsid w:val="0F17FABC"/>
    <w:rsid w:val="0F2C6318"/>
    <w:rsid w:val="0F54EE5D"/>
    <w:rsid w:val="0F58D77A"/>
    <w:rsid w:val="0F9B3B62"/>
    <w:rsid w:val="0FA574E2"/>
    <w:rsid w:val="0FA90AB3"/>
    <w:rsid w:val="0FC065FF"/>
    <w:rsid w:val="0FC568E3"/>
    <w:rsid w:val="0FD725E5"/>
    <w:rsid w:val="0FE078CD"/>
    <w:rsid w:val="0FF847E9"/>
    <w:rsid w:val="10179B52"/>
    <w:rsid w:val="10617405"/>
    <w:rsid w:val="106612D1"/>
    <w:rsid w:val="1090AC52"/>
    <w:rsid w:val="109BF895"/>
    <w:rsid w:val="10C711E6"/>
    <w:rsid w:val="10F055AB"/>
    <w:rsid w:val="10F75C42"/>
    <w:rsid w:val="11184945"/>
    <w:rsid w:val="1124A790"/>
    <w:rsid w:val="1141E8CC"/>
    <w:rsid w:val="114836B6"/>
    <w:rsid w:val="114C488C"/>
    <w:rsid w:val="11568103"/>
    <w:rsid w:val="1157907C"/>
    <w:rsid w:val="1160BDFD"/>
    <w:rsid w:val="11687C4A"/>
    <w:rsid w:val="117CF99D"/>
    <w:rsid w:val="117E7674"/>
    <w:rsid w:val="11911CF8"/>
    <w:rsid w:val="11AC0D6F"/>
    <w:rsid w:val="11C52EC5"/>
    <w:rsid w:val="11F47605"/>
    <w:rsid w:val="1203AD1A"/>
    <w:rsid w:val="12510C46"/>
    <w:rsid w:val="126B636E"/>
    <w:rsid w:val="1271595A"/>
    <w:rsid w:val="127B8D42"/>
    <w:rsid w:val="1282ECDF"/>
    <w:rsid w:val="12932CA3"/>
    <w:rsid w:val="12A760A4"/>
    <w:rsid w:val="12B57038"/>
    <w:rsid w:val="12D28016"/>
    <w:rsid w:val="12EA6A91"/>
    <w:rsid w:val="12EEF404"/>
    <w:rsid w:val="12F634B4"/>
    <w:rsid w:val="13001E4E"/>
    <w:rsid w:val="1306ADC3"/>
    <w:rsid w:val="130A480D"/>
    <w:rsid w:val="133CB381"/>
    <w:rsid w:val="1343279C"/>
    <w:rsid w:val="1360FF26"/>
    <w:rsid w:val="13656ED6"/>
    <w:rsid w:val="1366B643"/>
    <w:rsid w:val="139DC361"/>
    <w:rsid w:val="13A05169"/>
    <w:rsid w:val="13A3DCF0"/>
    <w:rsid w:val="13AD52DE"/>
    <w:rsid w:val="13C2C5F2"/>
    <w:rsid w:val="13E33E8E"/>
    <w:rsid w:val="1417F8CE"/>
    <w:rsid w:val="143347CA"/>
    <w:rsid w:val="14545D00"/>
    <w:rsid w:val="1459957B"/>
    <w:rsid w:val="148C438D"/>
    <w:rsid w:val="14916F2C"/>
    <w:rsid w:val="149FF556"/>
    <w:rsid w:val="14B01456"/>
    <w:rsid w:val="14CD5553"/>
    <w:rsid w:val="14E241E5"/>
    <w:rsid w:val="14F2DF21"/>
    <w:rsid w:val="15049381"/>
    <w:rsid w:val="150961F8"/>
    <w:rsid w:val="151BFA79"/>
    <w:rsid w:val="15209ADD"/>
    <w:rsid w:val="15237771"/>
    <w:rsid w:val="1530D9AE"/>
    <w:rsid w:val="153993C2"/>
    <w:rsid w:val="156769F4"/>
    <w:rsid w:val="159AE958"/>
    <w:rsid w:val="159BBED0"/>
    <w:rsid w:val="159EE5D5"/>
    <w:rsid w:val="15D4F1D2"/>
    <w:rsid w:val="16341C2F"/>
    <w:rsid w:val="16373920"/>
    <w:rsid w:val="163EB2B3"/>
    <w:rsid w:val="164E21D5"/>
    <w:rsid w:val="165ADA7E"/>
    <w:rsid w:val="165D314F"/>
    <w:rsid w:val="16649A67"/>
    <w:rsid w:val="166925B4"/>
    <w:rsid w:val="16838AD3"/>
    <w:rsid w:val="1687BF20"/>
    <w:rsid w:val="16900FFD"/>
    <w:rsid w:val="16AC8CFF"/>
    <w:rsid w:val="16ACBC16"/>
    <w:rsid w:val="16CBFA50"/>
    <w:rsid w:val="16CFCE74"/>
    <w:rsid w:val="16DDB2F7"/>
    <w:rsid w:val="16F8C80E"/>
    <w:rsid w:val="170611D5"/>
    <w:rsid w:val="170968F9"/>
    <w:rsid w:val="17132B60"/>
    <w:rsid w:val="1715D1E7"/>
    <w:rsid w:val="176438D2"/>
    <w:rsid w:val="177873E0"/>
    <w:rsid w:val="1794CD8C"/>
    <w:rsid w:val="1795E46E"/>
    <w:rsid w:val="17B25A07"/>
    <w:rsid w:val="17C41BFA"/>
    <w:rsid w:val="17E2ECD6"/>
    <w:rsid w:val="17F642C2"/>
    <w:rsid w:val="18238F81"/>
    <w:rsid w:val="1826E20A"/>
    <w:rsid w:val="1839767C"/>
    <w:rsid w:val="183DDAB5"/>
    <w:rsid w:val="184E4DE9"/>
    <w:rsid w:val="187513A9"/>
    <w:rsid w:val="18B71C58"/>
    <w:rsid w:val="18BBFEE6"/>
    <w:rsid w:val="18CB2465"/>
    <w:rsid w:val="18F3A828"/>
    <w:rsid w:val="18FA7E75"/>
    <w:rsid w:val="1917A7D9"/>
    <w:rsid w:val="1951B51A"/>
    <w:rsid w:val="19623203"/>
    <w:rsid w:val="196487AD"/>
    <w:rsid w:val="196D8665"/>
    <w:rsid w:val="19A0C676"/>
    <w:rsid w:val="19B40423"/>
    <w:rsid w:val="19E5AF28"/>
    <w:rsid w:val="19F27245"/>
    <w:rsid w:val="19F98E61"/>
    <w:rsid w:val="19FA5F70"/>
    <w:rsid w:val="1A0A36EF"/>
    <w:rsid w:val="1A0BB5C3"/>
    <w:rsid w:val="1A0D04E5"/>
    <w:rsid w:val="1A106271"/>
    <w:rsid w:val="1A210982"/>
    <w:rsid w:val="1A30ED78"/>
    <w:rsid w:val="1A4C10B2"/>
    <w:rsid w:val="1A525A81"/>
    <w:rsid w:val="1A5A4AA8"/>
    <w:rsid w:val="1A657366"/>
    <w:rsid w:val="1A70DF54"/>
    <w:rsid w:val="1A72F58F"/>
    <w:rsid w:val="1A761713"/>
    <w:rsid w:val="1AAAB944"/>
    <w:rsid w:val="1ABB8906"/>
    <w:rsid w:val="1AD40EBD"/>
    <w:rsid w:val="1AEEBFF7"/>
    <w:rsid w:val="1AF939FA"/>
    <w:rsid w:val="1B001BB2"/>
    <w:rsid w:val="1B2C75E5"/>
    <w:rsid w:val="1B3995EF"/>
    <w:rsid w:val="1B5C1032"/>
    <w:rsid w:val="1B74A3E8"/>
    <w:rsid w:val="1B76C79D"/>
    <w:rsid w:val="1B77AB29"/>
    <w:rsid w:val="1B85CF69"/>
    <w:rsid w:val="1B87CE26"/>
    <w:rsid w:val="1B93F7B4"/>
    <w:rsid w:val="1BA8D546"/>
    <w:rsid w:val="1BEC1600"/>
    <w:rsid w:val="1BEF1A39"/>
    <w:rsid w:val="1BF550C0"/>
    <w:rsid w:val="1BFB77DE"/>
    <w:rsid w:val="1BFD01E5"/>
    <w:rsid w:val="1C0BE967"/>
    <w:rsid w:val="1C0E7DC0"/>
    <w:rsid w:val="1C11EB8C"/>
    <w:rsid w:val="1C1EED2B"/>
    <w:rsid w:val="1C3FA12D"/>
    <w:rsid w:val="1C413C79"/>
    <w:rsid w:val="1C611E3D"/>
    <w:rsid w:val="1C815940"/>
    <w:rsid w:val="1C86FB75"/>
    <w:rsid w:val="1CA18255"/>
    <w:rsid w:val="1CD0EE53"/>
    <w:rsid w:val="1CF4682E"/>
    <w:rsid w:val="1CF9853C"/>
    <w:rsid w:val="1D13E5FD"/>
    <w:rsid w:val="1D3160DE"/>
    <w:rsid w:val="1D4D227F"/>
    <w:rsid w:val="1D59EDAF"/>
    <w:rsid w:val="1D72C0DA"/>
    <w:rsid w:val="1D77C0B3"/>
    <w:rsid w:val="1D782A0A"/>
    <w:rsid w:val="1DB79FF9"/>
    <w:rsid w:val="1DBB038E"/>
    <w:rsid w:val="1DDE516A"/>
    <w:rsid w:val="1E1E5A5E"/>
    <w:rsid w:val="1E265AB5"/>
    <w:rsid w:val="1E49BEEA"/>
    <w:rsid w:val="1E51CABA"/>
    <w:rsid w:val="1E52D0F2"/>
    <w:rsid w:val="1E57DD9D"/>
    <w:rsid w:val="1E5BD272"/>
    <w:rsid w:val="1E67EC84"/>
    <w:rsid w:val="1E79C32D"/>
    <w:rsid w:val="1E7BBA1D"/>
    <w:rsid w:val="1E7F9891"/>
    <w:rsid w:val="1E8F7D4A"/>
    <w:rsid w:val="1ECE6340"/>
    <w:rsid w:val="1EE1ADDE"/>
    <w:rsid w:val="1EEC6403"/>
    <w:rsid w:val="1EF322A0"/>
    <w:rsid w:val="1F0AA5E0"/>
    <w:rsid w:val="1F590B30"/>
    <w:rsid w:val="1F5AB94D"/>
    <w:rsid w:val="1F5D53D1"/>
    <w:rsid w:val="1F685453"/>
    <w:rsid w:val="1F8C1340"/>
    <w:rsid w:val="1FB9546A"/>
    <w:rsid w:val="1FC532B7"/>
    <w:rsid w:val="1FE9C417"/>
    <w:rsid w:val="201B70EF"/>
    <w:rsid w:val="2031F3EF"/>
    <w:rsid w:val="204B64A5"/>
    <w:rsid w:val="204D124C"/>
    <w:rsid w:val="20578EC6"/>
    <w:rsid w:val="205DF0AF"/>
    <w:rsid w:val="2070527C"/>
    <w:rsid w:val="20A67641"/>
    <w:rsid w:val="20B79F33"/>
    <w:rsid w:val="20B816E7"/>
    <w:rsid w:val="20BF12AC"/>
    <w:rsid w:val="20C000A1"/>
    <w:rsid w:val="20D4FEE1"/>
    <w:rsid w:val="20E235D1"/>
    <w:rsid w:val="20F1E301"/>
    <w:rsid w:val="20F28F44"/>
    <w:rsid w:val="21157387"/>
    <w:rsid w:val="2129B414"/>
    <w:rsid w:val="21325A83"/>
    <w:rsid w:val="213B293E"/>
    <w:rsid w:val="213BC030"/>
    <w:rsid w:val="21452CEF"/>
    <w:rsid w:val="216E66BE"/>
    <w:rsid w:val="21A08575"/>
    <w:rsid w:val="21C2B7E7"/>
    <w:rsid w:val="21CDC450"/>
    <w:rsid w:val="21E6ECAD"/>
    <w:rsid w:val="21F4A240"/>
    <w:rsid w:val="21F95DAD"/>
    <w:rsid w:val="2204A7D2"/>
    <w:rsid w:val="220880D8"/>
    <w:rsid w:val="223E6D25"/>
    <w:rsid w:val="2244E30F"/>
    <w:rsid w:val="224C0D57"/>
    <w:rsid w:val="2254A744"/>
    <w:rsid w:val="226A91F2"/>
    <w:rsid w:val="2287A2A4"/>
    <w:rsid w:val="22B3F39E"/>
    <w:rsid w:val="22D89CBD"/>
    <w:rsid w:val="233E3A64"/>
    <w:rsid w:val="236994B1"/>
    <w:rsid w:val="2380CC17"/>
    <w:rsid w:val="23A712C7"/>
    <w:rsid w:val="23AF8CF1"/>
    <w:rsid w:val="23D9B50F"/>
    <w:rsid w:val="23E1138F"/>
    <w:rsid w:val="23E1391E"/>
    <w:rsid w:val="2402C979"/>
    <w:rsid w:val="2426CDAA"/>
    <w:rsid w:val="242AD1B6"/>
    <w:rsid w:val="242CFEDA"/>
    <w:rsid w:val="24302DCC"/>
    <w:rsid w:val="244E9A03"/>
    <w:rsid w:val="247524B2"/>
    <w:rsid w:val="24793A49"/>
    <w:rsid w:val="2493774D"/>
    <w:rsid w:val="2494A9D8"/>
    <w:rsid w:val="24959C39"/>
    <w:rsid w:val="249A8991"/>
    <w:rsid w:val="24CDFE69"/>
    <w:rsid w:val="24DB65E3"/>
    <w:rsid w:val="24E42111"/>
    <w:rsid w:val="24F2BFCA"/>
    <w:rsid w:val="25005AD0"/>
    <w:rsid w:val="251E8D6F"/>
    <w:rsid w:val="2531D78E"/>
    <w:rsid w:val="256F0391"/>
    <w:rsid w:val="257FD34F"/>
    <w:rsid w:val="2585DB4F"/>
    <w:rsid w:val="2592E39C"/>
    <w:rsid w:val="25D07898"/>
    <w:rsid w:val="25DF1F18"/>
    <w:rsid w:val="25EA79BD"/>
    <w:rsid w:val="261440BD"/>
    <w:rsid w:val="26316C9A"/>
    <w:rsid w:val="26348738"/>
    <w:rsid w:val="26437A7F"/>
    <w:rsid w:val="26519683"/>
    <w:rsid w:val="2651BDA0"/>
    <w:rsid w:val="2657E71C"/>
    <w:rsid w:val="266BCF18"/>
    <w:rsid w:val="2671EF82"/>
    <w:rsid w:val="267BC06A"/>
    <w:rsid w:val="26823E44"/>
    <w:rsid w:val="269544F6"/>
    <w:rsid w:val="269F9592"/>
    <w:rsid w:val="26C46411"/>
    <w:rsid w:val="26D5A296"/>
    <w:rsid w:val="273625F7"/>
    <w:rsid w:val="273B8CB4"/>
    <w:rsid w:val="2755F121"/>
    <w:rsid w:val="275A1B5F"/>
    <w:rsid w:val="277AD66E"/>
    <w:rsid w:val="277C001D"/>
    <w:rsid w:val="278FBF2B"/>
    <w:rsid w:val="2799B920"/>
    <w:rsid w:val="27BBD640"/>
    <w:rsid w:val="27E70C14"/>
    <w:rsid w:val="27FD2B16"/>
    <w:rsid w:val="280B9603"/>
    <w:rsid w:val="28132855"/>
    <w:rsid w:val="282EAF10"/>
    <w:rsid w:val="28602E1B"/>
    <w:rsid w:val="2874C1CA"/>
    <w:rsid w:val="287A40A1"/>
    <w:rsid w:val="2882B647"/>
    <w:rsid w:val="28944284"/>
    <w:rsid w:val="289ECDA4"/>
    <w:rsid w:val="28ECB52A"/>
    <w:rsid w:val="2916CC76"/>
    <w:rsid w:val="291F3A6C"/>
    <w:rsid w:val="291FFF3D"/>
    <w:rsid w:val="29352ED5"/>
    <w:rsid w:val="293F9921"/>
    <w:rsid w:val="2946164A"/>
    <w:rsid w:val="2953DBE2"/>
    <w:rsid w:val="298E19D4"/>
    <w:rsid w:val="29A1B7CC"/>
    <w:rsid w:val="29A9A0A7"/>
    <w:rsid w:val="29BD96F5"/>
    <w:rsid w:val="29CFF7CF"/>
    <w:rsid w:val="29D8D635"/>
    <w:rsid w:val="29E4BA2C"/>
    <w:rsid w:val="29E7D960"/>
    <w:rsid w:val="29E7F975"/>
    <w:rsid w:val="29EC4210"/>
    <w:rsid w:val="29F001B6"/>
    <w:rsid w:val="29F4451B"/>
    <w:rsid w:val="29FDDB23"/>
    <w:rsid w:val="2A00BECC"/>
    <w:rsid w:val="2A048480"/>
    <w:rsid w:val="2A0E9305"/>
    <w:rsid w:val="2A10573F"/>
    <w:rsid w:val="2A34DD64"/>
    <w:rsid w:val="2A39CF72"/>
    <w:rsid w:val="2A40A4DB"/>
    <w:rsid w:val="2A4FBE31"/>
    <w:rsid w:val="2A630420"/>
    <w:rsid w:val="2AAD3907"/>
    <w:rsid w:val="2ABA278E"/>
    <w:rsid w:val="2AD8730D"/>
    <w:rsid w:val="2AD8E1C6"/>
    <w:rsid w:val="2AFCCB6A"/>
    <w:rsid w:val="2B18828B"/>
    <w:rsid w:val="2B1C9D55"/>
    <w:rsid w:val="2B200A2E"/>
    <w:rsid w:val="2B2621ED"/>
    <w:rsid w:val="2B2D482A"/>
    <w:rsid w:val="2B52C16D"/>
    <w:rsid w:val="2B687033"/>
    <w:rsid w:val="2B86250F"/>
    <w:rsid w:val="2BA12B5C"/>
    <w:rsid w:val="2BADBAE0"/>
    <w:rsid w:val="2BAE1EE2"/>
    <w:rsid w:val="2BB49FF8"/>
    <w:rsid w:val="2BDD2B58"/>
    <w:rsid w:val="2BECBE08"/>
    <w:rsid w:val="2BFDDC2B"/>
    <w:rsid w:val="2C21C7D1"/>
    <w:rsid w:val="2C25431E"/>
    <w:rsid w:val="2C60C335"/>
    <w:rsid w:val="2C997163"/>
    <w:rsid w:val="2CAA88A7"/>
    <w:rsid w:val="2CAD0804"/>
    <w:rsid w:val="2CBE6AF2"/>
    <w:rsid w:val="2CC9A0B6"/>
    <w:rsid w:val="2CD3688C"/>
    <w:rsid w:val="2D1DBD78"/>
    <w:rsid w:val="2D638711"/>
    <w:rsid w:val="2D691F2D"/>
    <w:rsid w:val="2D84D5F5"/>
    <w:rsid w:val="2D8FB120"/>
    <w:rsid w:val="2DCD84D2"/>
    <w:rsid w:val="2DE436C9"/>
    <w:rsid w:val="2DF3F09A"/>
    <w:rsid w:val="2E16457F"/>
    <w:rsid w:val="2E193566"/>
    <w:rsid w:val="2E4404E7"/>
    <w:rsid w:val="2E463CBD"/>
    <w:rsid w:val="2E616728"/>
    <w:rsid w:val="2E639D0E"/>
    <w:rsid w:val="2E6F3416"/>
    <w:rsid w:val="2E76DADB"/>
    <w:rsid w:val="2E7A81B9"/>
    <w:rsid w:val="2E900E4C"/>
    <w:rsid w:val="2E94B817"/>
    <w:rsid w:val="2E9B0C81"/>
    <w:rsid w:val="2EA50385"/>
    <w:rsid w:val="2ECA2115"/>
    <w:rsid w:val="2ECA62F9"/>
    <w:rsid w:val="2EFC162F"/>
    <w:rsid w:val="2EFC237E"/>
    <w:rsid w:val="2F0BF36F"/>
    <w:rsid w:val="2F11C038"/>
    <w:rsid w:val="2F1C777F"/>
    <w:rsid w:val="2F3AA616"/>
    <w:rsid w:val="2F3D5D46"/>
    <w:rsid w:val="2F685A90"/>
    <w:rsid w:val="2F685DB2"/>
    <w:rsid w:val="2F7DE6C9"/>
    <w:rsid w:val="2F89D21B"/>
    <w:rsid w:val="2FC36D93"/>
    <w:rsid w:val="2FC6D13A"/>
    <w:rsid w:val="2FD627FB"/>
    <w:rsid w:val="3014F0ED"/>
    <w:rsid w:val="30213EC4"/>
    <w:rsid w:val="30256A97"/>
    <w:rsid w:val="3031824B"/>
    <w:rsid w:val="3088F51B"/>
    <w:rsid w:val="30C2A0F2"/>
    <w:rsid w:val="30CF592A"/>
    <w:rsid w:val="30D0BF55"/>
    <w:rsid w:val="30D1EEB3"/>
    <w:rsid w:val="30D756EF"/>
    <w:rsid w:val="30E8C737"/>
    <w:rsid w:val="30E90959"/>
    <w:rsid w:val="30F863AA"/>
    <w:rsid w:val="30FD866C"/>
    <w:rsid w:val="310F6831"/>
    <w:rsid w:val="31480460"/>
    <w:rsid w:val="31554816"/>
    <w:rsid w:val="315929D6"/>
    <w:rsid w:val="31661CD3"/>
    <w:rsid w:val="3175B596"/>
    <w:rsid w:val="319CC179"/>
    <w:rsid w:val="31B5F80F"/>
    <w:rsid w:val="31CF4C00"/>
    <w:rsid w:val="31E543DE"/>
    <w:rsid w:val="31F61AA0"/>
    <w:rsid w:val="31F8E155"/>
    <w:rsid w:val="320BECA7"/>
    <w:rsid w:val="321A04E8"/>
    <w:rsid w:val="321E691E"/>
    <w:rsid w:val="32290C49"/>
    <w:rsid w:val="32616C08"/>
    <w:rsid w:val="32687F18"/>
    <w:rsid w:val="326C65C2"/>
    <w:rsid w:val="3271E2D9"/>
    <w:rsid w:val="327F988A"/>
    <w:rsid w:val="32A24EC1"/>
    <w:rsid w:val="32A32DE9"/>
    <w:rsid w:val="32AC4AD2"/>
    <w:rsid w:val="32C6E416"/>
    <w:rsid w:val="32EE6A1E"/>
    <w:rsid w:val="3301389F"/>
    <w:rsid w:val="33371354"/>
    <w:rsid w:val="333C325E"/>
    <w:rsid w:val="3340B953"/>
    <w:rsid w:val="33428F2D"/>
    <w:rsid w:val="334D5E42"/>
    <w:rsid w:val="33503CB4"/>
    <w:rsid w:val="3352115F"/>
    <w:rsid w:val="33591D3B"/>
    <w:rsid w:val="335F7259"/>
    <w:rsid w:val="3382E59E"/>
    <w:rsid w:val="33921F1B"/>
    <w:rsid w:val="33BE5B9F"/>
    <w:rsid w:val="33EA8A38"/>
    <w:rsid w:val="3401102A"/>
    <w:rsid w:val="343E430A"/>
    <w:rsid w:val="344E47C1"/>
    <w:rsid w:val="346C82B2"/>
    <w:rsid w:val="34767DB0"/>
    <w:rsid w:val="3478F5D1"/>
    <w:rsid w:val="3481CF91"/>
    <w:rsid w:val="348A6ED7"/>
    <w:rsid w:val="34C57787"/>
    <w:rsid w:val="35012DE7"/>
    <w:rsid w:val="351EAF56"/>
    <w:rsid w:val="3539FACD"/>
    <w:rsid w:val="35414716"/>
    <w:rsid w:val="3545A1E3"/>
    <w:rsid w:val="3559BFF2"/>
    <w:rsid w:val="35642E7E"/>
    <w:rsid w:val="357F92CD"/>
    <w:rsid w:val="3599F942"/>
    <w:rsid w:val="35AC1578"/>
    <w:rsid w:val="35BD9BBC"/>
    <w:rsid w:val="35C9D405"/>
    <w:rsid w:val="35CE7658"/>
    <w:rsid w:val="35EA4051"/>
    <w:rsid w:val="36018557"/>
    <w:rsid w:val="3612EC26"/>
    <w:rsid w:val="3612F19D"/>
    <w:rsid w:val="3615A9F8"/>
    <w:rsid w:val="3626798D"/>
    <w:rsid w:val="36464DA1"/>
    <w:rsid w:val="3648F791"/>
    <w:rsid w:val="3677C37F"/>
    <w:rsid w:val="368395FA"/>
    <w:rsid w:val="36882D85"/>
    <w:rsid w:val="36BAD9B6"/>
    <w:rsid w:val="36BFA2D4"/>
    <w:rsid w:val="36FB1984"/>
    <w:rsid w:val="370796CE"/>
    <w:rsid w:val="37193035"/>
    <w:rsid w:val="371DD5A2"/>
    <w:rsid w:val="37225AEE"/>
    <w:rsid w:val="37236511"/>
    <w:rsid w:val="37372ADE"/>
    <w:rsid w:val="37501768"/>
    <w:rsid w:val="37606A04"/>
    <w:rsid w:val="379377F3"/>
    <w:rsid w:val="37E2D523"/>
    <w:rsid w:val="380BC7A9"/>
    <w:rsid w:val="380C1939"/>
    <w:rsid w:val="3814CDEE"/>
    <w:rsid w:val="382191AD"/>
    <w:rsid w:val="38396621"/>
    <w:rsid w:val="384090E9"/>
    <w:rsid w:val="384BDA42"/>
    <w:rsid w:val="38688516"/>
    <w:rsid w:val="387A3DC8"/>
    <w:rsid w:val="3884441F"/>
    <w:rsid w:val="3897DE6D"/>
    <w:rsid w:val="38A2B325"/>
    <w:rsid w:val="38EE26D1"/>
    <w:rsid w:val="3910BBA0"/>
    <w:rsid w:val="391C5370"/>
    <w:rsid w:val="391D78B6"/>
    <w:rsid w:val="392195AE"/>
    <w:rsid w:val="3930F77E"/>
    <w:rsid w:val="393AD7CF"/>
    <w:rsid w:val="393B4244"/>
    <w:rsid w:val="393E6526"/>
    <w:rsid w:val="393EFE3C"/>
    <w:rsid w:val="394EBF6E"/>
    <w:rsid w:val="3962DAC9"/>
    <w:rsid w:val="397031E8"/>
    <w:rsid w:val="39732D3D"/>
    <w:rsid w:val="3973BDF2"/>
    <w:rsid w:val="39757000"/>
    <w:rsid w:val="39791564"/>
    <w:rsid w:val="3983DC71"/>
    <w:rsid w:val="39B6023A"/>
    <w:rsid w:val="39C82C41"/>
    <w:rsid w:val="3A325485"/>
    <w:rsid w:val="3A3EC5E1"/>
    <w:rsid w:val="3A75B74B"/>
    <w:rsid w:val="3A87FD9A"/>
    <w:rsid w:val="3AA06C1F"/>
    <w:rsid w:val="3AA3DAA2"/>
    <w:rsid w:val="3AE5E818"/>
    <w:rsid w:val="3AEC6AA3"/>
    <w:rsid w:val="3B0E7654"/>
    <w:rsid w:val="3B0E8BA3"/>
    <w:rsid w:val="3B171E29"/>
    <w:rsid w:val="3B175DD4"/>
    <w:rsid w:val="3B38C020"/>
    <w:rsid w:val="3B394C78"/>
    <w:rsid w:val="3B570991"/>
    <w:rsid w:val="3B5922EF"/>
    <w:rsid w:val="3B63599D"/>
    <w:rsid w:val="3B700D49"/>
    <w:rsid w:val="3BBCD97A"/>
    <w:rsid w:val="3C202E8F"/>
    <w:rsid w:val="3C216B81"/>
    <w:rsid w:val="3C4B9ED5"/>
    <w:rsid w:val="3C501579"/>
    <w:rsid w:val="3C561CF6"/>
    <w:rsid w:val="3C7E8D53"/>
    <w:rsid w:val="3CB6700C"/>
    <w:rsid w:val="3CC41FB2"/>
    <w:rsid w:val="3CCDBF0E"/>
    <w:rsid w:val="3CDFC743"/>
    <w:rsid w:val="3CE539F0"/>
    <w:rsid w:val="3D44110C"/>
    <w:rsid w:val="3D4BEC42"/>
    <w:rsid w:val="3D69F17C"/>
    <w:rsid w:val="3D6BC06F"/>
    <w:rsid w:val="3D6E07E1"/>
    <w:rsid w:val="3D8389F4"/>
    <w:rsid w:val="3D950761"/>
    <w:rsid w:val="3E0C47A1"/>
    <w:rsid w:val="3E0E5BED"/>
    <w:rsid w:val="3E63A00B"/>
    <w:rsid w:val="3E77924A"/>
    <w:rsid w:val="3E91C2DB"/>
    <w:rsid w:val="3ECC7886"/>
    <w:rsid w:val="3ED31D18"/>
    <w:rsid w:val="3F07FF7E"/>
    <w:rsid w:val="3F0EB2B4"/>
    <w:rsid w:val="3F1899C1"/>
    <w:rsid w:val="3F2496CB"/>
    <w:rsid w:val="3F57A8FF"/>
    <w:rsid w:val="3F6FD588"/>
    <w:rsid w:val="3F7290C1"/>
    <w:rsid w:val="3F8A7096"/>
    <w:rsid w:val="3F999920"/>
    <w:rsid w:val="3FBD8BF3"/>
    <w:rsid w:val="3FC019CE"/>
    <w:rsid w:val="3FFB7578"/>
    <w:rsid w:val="400CA6E3"/>
    <w:rsid w:val="4016290B"/>
    <w:rsid w:val="401B2E7E"/>
    <w:rsid w:val="404534C1"/>
    <w:rsid w:val="4055B459"/>
    <w:rsid w:val="40567F0C"/>
    <w:rsid w:val="40573007"/>
    <w:rsid w:val="40726BD6"/>
    <w:rsid w:val="408D67B9"/>
    <w:rsid w:val="409CE8EF"/>
    <w:rsid w:val="40A22871"/>
    <w:rsid w:val="40A5DF57"/>
    <w:rsid w:val="40BB36AE"/>
    <w:rsid w:val="4108ACC6"/>
    <w:rsid w:val="412807A7"/>
    <w:rsid w:val="412C5607"/>
    <w:rsid w:val="41321C2D"/>
    <w:rsid w:val="4168A643"/>
    <w:rsid w:val="416D4D80"/>
    <w:rsid w:val="419F7068"/>
    <w:rsid w:val="41C92751"/>
    <w:rsid w:val="41D7C470"/>
    <w:rsid w:val="4204F53E"/>
    <w:rsid w:val="421B56F1"/>
    <w:rsid w:val="42422484"/>
    <w:rsid w:val="4267FD5E"/>
    <w:rsid w:val="427F2688"/>
    <w:rsid w:val="42879D00"/>
    <w:rsid w:val="428D80D4"/>
    <w:rsid w:val="429DBF8C"/>
    <w:rsid w:val="42AE40AA"/>
    <w:rsid w:val="42B74714"/>
    <w:rsid w:val="42BC1D15"/>
    <w:rsid w:val="42C36BA3"/>
    <w:rsid w:val="42F7BA90"/>
    <w:rsid w:val="43003577"/>
    <w:rsid w:val="43007F14"/>
    <w:rsid w:val="433B4D1D"/>
    <w:rsid w:val="437C25D8"/>
    <w:rsid w:val="4398D6BA"/>
    <w:rsid w:val="439FA803"/>
    <w:rsid w:val="43B161E4"/>
    <w:rsid w:val="43D76E9D"/>
    <w:rsid w:val="43E68213"/>
    <w:rsid w:val="43ED42F0"/>
    <w:rsid w:val="44218730"/>
    <w:rsid w:val="44293B8B"/>
    <w:rsid w:val="442A0FB3"/>
    <w:rsid w:val="4431D85B"/>
    <w:rsid w:val="445957AB"/>
    <w:rsid w:val="446F0C1F"/>
    <w:rsid w:val="449DC846"/>
    <w:rsid w:val="44AF88C4"/>
    <w:rsid w:val="44B0E713"/>
    <w:rsid w:val="44BDEB84"/>
    <w:rsid w:val="44D25AC2"/>
    <w:rsid w:val="44D752F0"/>
    <w:rsid w:val="44D7D26A"/>
    <w:rsid w:val="44DE1370"/>
    <w:rsid w:val="44F915E1"/>
    <w:rsid w:val="44FDDC84"/>
    <w:rsid w:val="44FFE814"/>
    <w:rsid w:val="45203F87"/>
    <w:rsid w:val="452C55C6"/>
    <w:rsid w:val="45382C9F"/>
    <w:rsid w:val="4553F07E"/>
    <w:rsid w:val="455825D9"/>
    <w:rsid w:val="455A0FB9"/>
    <w:rsid w:val="45690781"/>
    <w:rsid w:val="45692936"/>
    <w:rsid w:val="45733EFE"/>
    <w:rsid w:val="45754C4E"/>
    <w:rsid w:val="45A0EB04"/>
    <w:rsid w:val="45A46BE9"/>
    <w:rsid w:val="45B4F658"/>
    <w:rsid w:val="45D25BC5"/>
    <w:rsid w:val="45D401A0"/>
    <w:rsid w:val="45D56609"/>
    <w:rsid w:val="45DDFE7C"/>
    <w:rsid w:val="46101EB9"/>
    <w:rsid w:val="46348556"/>
    <w:rsid w:val="463A19EC"/>
    <w:rsid w:val="464D7AE2"/>
    <w:rsid w:val="46750F1B"/>
    <w:rsid w:val="467C6772"/>
    <w:rsid w:val="46B59C79"/>
    <w:rsid w:val="46CBC31F"/>
    <w:rsid w:val="46E3AD2E"/>
    <w:rsid w:val="4700969E"/>
    <w:rsid w:val="47187A34"/>
    <w:rsid w:val="47244999"/>
    <w:rsid w:val="47403C4A"/>
    <w:rsid w:val="47537B35"/>
    <w:rsid w:val="475EF0F4"/>
    <w:rsid w:val="477D2F6B"/>
    <w:rsid w:val="4783CDC8"/>
    <w:rsid w:val="478826BD"/>
    <w:rsid w:val="47B3A507"/>
    <w:rsid w:val="47C52E71"/>
    <w:rsid w:val="47C7062A"/>
    <w:rsid w:val="47E75980"/>
    <w:rsid w:val="47EC903B"/>
    <w:rsid w:val="47FFB979"/>
    <w:rsid w:val="48069D70"/>
    <w:rsid w:val="48110628"/>
    <w:rsid w:val="481A7E96"/>
    <w:rsid w:val="483CFC1B"/>
    <w:rsid w:val="483D27C1"/>
    <w:rsid w:val="4890C3FF"/>
    <w:rsid w:val="489D1BB8"/>
    <w:rsid w:val="48A41D61"/>
    <w:rsid w:val="48AADFC0"/>
    <w:rsid w:val="48BBFF8F"/>
    <w:rsid w:val="48BD1B21"/>
    <w:rsid w:val="48BF3E02"/>
    <w:rsid w:val="48FC8992"/>
    <w:rsid w:val="49011B8B"/>
    <w:rsid w:val="4902F0B5"/>
    <w:rsid w:val="49032C1B"/>
    <w:rsid w:val="490504E7"/>
    <w:rsid w:val="491BE5AF"/>
    <w:rsid w:val="4926B505"/>
    <w:rsid w:val="49480C87"/>
    <w:rsid w:val="494A3EB0"/>
    <w:rsid w:val="494F8C47"/>
    <w:rsid w:val="495ECFD7"/>
    <w:rsid w:val="495FE4AB"/>
    <w:rsid w:val="49607D14"/>
    <w:rsid w:val="4985E5ED"/>
    <w:rsid w:val="499F84B0"/>
    <w:rsid w:val="49A1A1C1"/>
    <w:rsid w:val="49ADECA7"/>
    <w:rsid w:val="49C635A7"/>
    <w:rsid w:val="49C85DBD"/>
    <w:rsid w:val="49E3A90A"/>
    <w:rsid w:val="4A18CBBA"/>
    <w:rsid w:val="4A1EB0C2"/>
    <w:rsid w:val="4A232A61"/>
    <w:rsid w:val="4A332E0B"/>
    <w:rsid w:val="4A4C05D1"/>
    <w:rsid w:val="4A54109B"/>
    <w:rsid w:val="4A556A8E"/>
    <w:rsid w:val="4A7CF989"/>
    <w:rsid w:val="4A83C50A"/>
    <w:rsid w:val="4A9EAC52"/>
    <w:rsid w:val="4A9F754D"/>
    <w:rsid w:val="4AA312F9"/>
    <w:rsid w:val="4AA3AB9E"/>
    <w:rsid w:val="4AB0B1E8"/>
    <w:rsid w:val="4AC548A2"/>
    <w:rsid w:val="4ACCF1C5"/>
    <w:rsid w:val="4ADC359F"/>
    <w:rsid w:val="4ADDD64B"/>
    <w:rsid w:val="4B313F9B"/>
    <w:rsid w:val="4B52738A"/>
    <w:rsid w:val="4B5B3F54"/>
    <w:rsid w:val="4B8000D7"/>
    <w:rsid w:val="4B97A0D9"/>
    <w:rsid w:val="4BA7C788"/>
    <w:rsid w:val="4BBEC6A2"/>
    <w:rsid w:val="4BC13A36"/>
    <w:rsid w:val="4BC952AE"/>
    <w:rsid w:val="4BDD48BD"/>
    <w:rsid w:val="4C031D60"/>
    <w:rsid w:val="4C198ECF"/>
    <w:rsid w:val="4C21FE26"/>
    <w:rsid w:val="4C342A54"/>
    <w:rsid w:val="4C4B27F5"/>
    <w:rsid w:val="4C563956"/>
    <w:rsid w:val="4C69C2B7"/>
    <w:rsid w:val="4C6A43D2"/>
    <w:rsid w:val="4C6A4DE9"/>
    <w:rsid w:val="4C79098D"/>
    <w:rsid w:val="4CB800F4"/>
    <w:rsid w:val="4D1BB0A2"/>
    <w:rsid w:val="4D1E6DD1"/>
    <w:rsid w:val="4D323DA7"/>
    <w:rsid w:val="4D346C4D"/>
    <w:rsid w:val="4D3ACE8F"/>
    <w:rsid w:val="4D47D03F"/>
    <w:rsid w:val="4D4EACEE"/>
    <w:rsid w:val="4D6F373D"/>
    <w:rsid w:val="4D6FA1E5"/>
    <w:rsid w:val="4D789C8D"/>
    <w:rsid w:val="4D8299C8"/>
    <w:rsid w:val="4D9EACC6"/>
    <w:rsid w:val="4DC28667"/>
    <w:rsid w:val="4DCF7F91"/>
    <w:rsid w:val="4DD5E38A"/>
    <w:rsid w:val="4DD751DF"/>
    <w:rsid w:val="4DD8417D"/>
    <w:rsid w:val="4E1320A4"/>
    <w:rsid w:val="4E28BBC1"/>
    <w:rsid w:val="4E3BFDFE"/>
    <w:rsid w:val="4E58A462"/>
    <w:rsid w:val="4E655C47"/>
    <w:rsid w:val="4E662969"/>
    <w:rsid w:val="4E6916BC"/>
    <w:rsid w:val="4E8C1DA3"/>
    <w:rsid w:val="4E9A49FF"/>
    <w:rsid w:val="4ED4C841"/>
    <w:rsid w:val="4ED9BAB5"/>
    <w:rsid w:val="4EF029A7"/>
    <w:rsid w:val="4EF4F6DF"/>
    <w:rsid w:val="4F06707A"/>
    <w:rsid w:val="4F144D28"/>
    <w:rsid w:val="4F1DBC95"/>
    <w:rsid w:val="4F220F7D"/>
    <w:rsid w:val="4F280842"/>
    <w:rsid w:val="4F44FAA7"/>
    <w:rsid w:val="4F599115"/>
    <w:rsid w:val="4F627501"/>
    <w:rsid w:val="4F8F8E01"/>
    <w:rsid w:val="4FA15984"/>
    <w:rsid w:val="4FD86606"/>
    <w:rsid w:val="5039D6E4"/>
    <w:rsid w:val="50495AD7"/>
    <w:rsid w:val="50577AE6"/>
    <w:rsid w:val="505C3FFF"/>
    <w:rsid w:val="506BD823"/>
    <w:rsid w:val="5095FD6C"/>
    <w:rsid w:val="50A2E5CB"/>
    <w:rsid w:val="50AB936E"/>
    <w:rsid w:val="50BAFA52"/>
    <w:rsid w:val="50C22D30"/>
    <w:rsid w:val="50CA4C96"/>
    <w:rsid w:val="50D033FB"/>
    <w:rsid w:val="50E71E90"/>
    <w:rsid w:val="50E7DB8D"/>
    <w:rsid w:val="50F891A4"/>
    <w:rsid w:val="510D9912"/>
    <w:rsid w:val="51130BA6"/>
    <w:rsid w:val="51362568"/>
    <w:rsid w:val="51476F04"/>
    <w:rsid w:val="514AAFE8"/>
    <w:rsid w:val="51754746"/>
    <w:rsid w:val="5181D313"/>
    <w:rsid w:val="518FC641"/>
    <w:rsid w:val="51C09028"/>
    <w:rsid w:val="51C2FC95"/>
    <w:rsid w:val="51DC2027"/>
    <w:rsid w:val="5208A306"/>
    <w:rsid w:val="5227BA04"/>
    <w:rsid w:val="52350B53"/>
    <w:rsid w:val="5255E903"/>
    <w:rsid w:val="5273EA06"/>
    <w:rsid w:val="5280A460"/>
    <w:rsid w:val="529B776A"/>
    <w:rsid w:val="52A3C5D0"/>
    <w:rsid w:val="52B3075A"/>
    <w:rsid w:val="52D24733"/>
    <w:rsid w:val="5320A4CE"/>
    <w:rsid w:val="535824EC"/>
    <w:rsid w:val="538684F9"/>
    <w:rsid w:val="53986807"/>
    <w:rsid w:val="539B70C9"/>
    <w:rsid w:val="53A4429A"/>
    <w:rsid w:val="53B58880"/>
    <w:rsid w:val="53B950E5"/>
    <w:rsid w:val="53C23F71"/>
    <w:rsid w:val="541DE34C"/>
    <w:rsid w:val="54289CFA"/>
    <w:rsid w:val="54328F0D"/>
    <w:rsid w:val="545373D9"/>
    <w:rsid w:val="5456A4A9"/>
    <w:rsid w:val="545B19EE"/>
    <w:rsid w:val="546F13FF"/>
    <w:rsid w:val="5497049E"/>
    <w:rsid w:val="54CEEEE7"/>
    <w:rsid w:val="54D9CA0D"/>
    <w:rsid w:val="54DAC10D"/>
    <w:rsid w:val="54F131B3"/>
    <w:rsid w:val="55021E10"/>
    <w:rsid w:val="5505B471"/>
    <w:rsid w:val="550B3F34"/>
    <w:rsid w:val="551544F0"/>
    <w:rsid w:val="55552146"/>
    <w:rsid w:val="5557815D"/>
    <w:rsid w:val="55615B71"/>
    <w:rsid w:val="55AD18EE"/>
    <w:rsid w:val="55B22B95"/>
    <w:rsid w:val="55D343C1"/>
    <w:rsid w:val="55D60C3C"/>
    <w:rsid w:val="55F32F4A"/>
    <w:rsid w:val="55F3FA10"/>
    <w:rsid w:val="55FD80AA"/>
    <w:rsid w:val="5600E6DF"/>
    <w:rsid w:val="5606BA39"/>
    <w:rsid w:val="5609E6A7"/>
    <w:rsid w:val="561FEA7C"/>
    <w:rsid w:val="565981EB"/>
    <w:rsid w:val="569B5E80"/>
    <w:rsid w:val="56A6B7B0"/>
    <w:rsid w:val="56A92D4A"/>
    <w:rsid w:val="56CF1312"/>
    <w:rsid w:val="56E4CC9A"/>
    <w:rsid w:val="56E53642"/>
    <w:rsid w:val="57007588"/>
    <w:rsid w:val="57161BA9"/>
    <w:rsid w:val="571D9331"/>
    <w:rsid w:val="57311E77"/>
    <w:rsid w:val="5732D6AA"/>
    <w:rsid w:val="574D4129"/>
    <w:rsid w:val="576081E8"/>
    <w:rsid w:val="5761713F"/>
    <w:rsid w:val="577CDA96"/>
    <w:rsid w:val="5781AA8B"/>
    <w:rsid w:val="57AD0090"/>
    <w:rsid w:val="57C5FE55"/>
    <w:rsid w:val="57F704D5"/>
    <w:rsid w:val="57FC20B5"/>
    <w:rsid w:val="57FFCFE2"/>
    <w:rsid w:val="58180E8E"/>
    <w:rsid w:val="58265756"/>
    <w:rsid w:val="5829CD9A"/>
    <w:rsid w:val="584671BF"/>
    <w:rsid w:val="58697D50"/>
    <w:rsid w:val="58795104"/>
    <w:rsid w:val="5879F5D9"/>
    <w:rsid w:val="58849810"/>
    <w:rsid w:val="58AB5F4B"/>
    <w:rsid w:val="58AF7499"/>
    <w:rsid w:val="58C43842"/>
    <w:rsid w:val="58C73F15"/>
    <w:rsid w:val="58E8F1F8"/>
    <w:rsid w:val="59171A2C"/>
    <w:rsid w:val="591A99E7"/>
    <w:rsid w:val="5920AC1A"/>
    <w:rsid w:val="592811E3"/>
    <w:rsid w:val="593C9F98"/>
    <w:rsid w:val="594536CF"/>
    <w:rsid w:val="5950BE77"/>
    <w:rsid w:val="595CD4EB"/>
    <w:rsid w:val="5977F6A2"/>
    <w:rsid w:val="59835739"/>
    <w:rsid w:val="59AC724B"/>
    <w:rsid w:val="59AE5026"/>
    <w:rsid w:val="59B14CE5"/>
    <w:rsid w:val="59D7D753"/>
    <w:rsid w:val="59D9A17C"/>
    <w:rsid w:val="59F0271F"/>
    <w:rsid w:val="59F87D07"/>
    <w:rsid w:val="59FA2DC7"/>
    <w:rsid w:val="5A02DFDC"/>
    <w:rsid w:val="5A0F2D18"/>
    <w:rsid w:val="5A11F442"/>
    <w:rsid w:val="5A183206"/>
    <w:rsid w:val="5A2C942C"/>
    <w:rsid w:val="5A3B1460"/>
    <w:rsid w:val="5A467030"/>
    <w:rsid w:val="5A4FF7D1"/>
    <w:rsid w:val="5A52D32F"/>
    <w:rsid w:val="5A596F54"/>
    <w:rsid w:val="5A599E53"/>
    <w:rsid w:val="5A5D97CF"/>
    <w:rsid w:val="5A6F1DF1"/>
    <w:rsid w:val="5A7A5F46"/>
    <w:rsid w:val="5A8F848B"/>
    <w:rsid w:val="5A99AC61"/>
    <w:rsid w:val="5AA0026D"/>
    <w:rsid w:val="5AA0F7AF"/>
    <w:rsid w:val="5AA9DF70"/>
    <w:rsid w:val="5AE2A984"/>
    <w:rsid w:val="5AEC8ED8"/>
    <w:rsid w:val="5AEC97AC"/>
    <w:rsid w:val="5B0F0ECE"/>
    <w:rsid w:val="5B1A80C7"/>
    <w:rsid w:val="5B1FA30A"/>
    <w:rsid w:val="5B34A56B"/>
    <w:rsid w:val="5B41E9E8"/>
    <w:rsid w:val="5B668FCF"/>
    <w:rsid w:val="5B6B9227"/>
    <w:rsid w:val="5B7BC6FB"/>
    <w:rsid w:val="5B89A195"/>
    <w:rsid w:val="5BBFD718"/>
    <w:rsid w:val="5BE91E7B"/>
    <w:rsid w:val="5BED9394"/>
    <w:rsid w:val="5BF53FB5"/>
    <w:rsid w:val="5C0F12EC"/>
    <w:rsid w:val="5C6B723A"/>
    <w:rsid w:val="5CAA3346"/>
    <w:rsid w:val="5CB05BBB"/>
    <w:rsid w:val="5CB231A4"/>
    <w:rsid w:val="5CC7295A"/>
    <w:rsid w:val="5D046BCD"/>
    <w:rsid w:val="5D86AE47"/>
    <w:rsid w:val="5DCBF628"/>
    <w:rsid w:val="5DE92BB7"/>
    <w:rsid w:val="5DEF4790"/>
    <w:rsid w:val="5E0142DD"/>
    <w:rsid w:val="5E072BDA"/>
    <w:rsid w:val="5E0C1DA1"/>
    <w:rsid w:val="5E111594"/>
    <w:rsid w:val="5E1EEA11"/>
    <w:rsid w:val="5E24892A"/>
    <w:rsid w:val="5E550DD0"/>
    <w:rsid w:val="5E5F3C22"/>
    <w:rsid w:val="5E76F4DB"/>
    <w:rsid w:val="5EA91D24"/>
    <w:rsid w:val="5EBBE954"/>
    <w:rsid w:val="5EBEBC93"/>
    <w:rsid w:val="5EC0B915"/>
    <w:rsid w:val="5EC8E022"/>
    <w:rsid w:val="5EDB2C34"/>
    <w:rsid w:val="5F331822"/>
    <w:rsid w:val="5F3F69F9"/>
    <w:rsid w:val="5F4C1C6E"/>
    <w:rsid w:val="5F51F4C2"/>
    <w:rsid w:val="5F6EB6B3"/>
    <w:rsid w:val="5F99AF01"/>
    <w:rsid w:val="5F9F0168"/>
    <w:rsid w:val="5FA142AB"/>
    <w:rsid w:val="5FB6D230"/>
    <w:rsid w:val="5FC6871D"/>
    <w:rsid w:val="5FCCB29F"/>
    <w:rsid w:val="5FD83560"/>
    <w:rsid w:val="5FF66F2A"/>
    <w:rsid w:val="603543D9"/>
    <w:rsid w:val="603B5418"/>
    <w:rsid w:val="603ED9C8"/>
    <w:rsid w:val="6042904E"/>
    <w:rsid w:val="60546237"/>
    <w:rsid w:val="605FCB83"/>
    <w:rsid w:val="606951F6"/>
    <w:rsid w:val="60A7CC05"/>
    <w:rsid w:val="60CC7D83"/>
    <w:rsid w:val="60CD2CC9"/>
    <w:rsid w:val="60F8AC45"/>
    <w:rsid w:val="615017C3"/>
    <w:rsid w:val="61609C0D"/>
    <w:rsid w:val="616E5197"/>
    <w:rsid w:val="618B96E5"/>
    <w:rsid w:val="61986665"/>
    <w:rsid w:val="61A8F60F"/>
    <w:rsid w:val="61BF282C"/>
    <w:rsid w:val="61C41DE6"/>
    <w:rsid w:val="61C5D74A"/>
    <w:rsid w:val="61DBD860"/>
    <w:rsid w:val="61DE0602"/>
    <w:rsid w:val="61F22BD1"/>
    <w:rsid w:val="620A01BA"/>
    <w:rsid w:val="62137114"/>
    <w:rsid w:val="62160F96"/>
    <w:rsid w:val="621978B6"/>
    <w:rsid w:val="621B5E5D"/>
    <w:rsid w:val="622DDD64"/>
    <w:rsid w:val="623716D0"/>
    <w:rsid w:val="624FFB96"/>
    <w:rsid w:val="625CB22E"/>
    <w:rsid w:val="626ADF2C"/>
    <w:rsid w:val="6275F70B"/>
    <w:rsid w:val="6287F796"/>
    <w:rsid w:val="62907EC4"/>
    <w:rsid w:val="62BF897E"/>
    <w:rsid w:val="62D7AD5D"/>
    <w:rsid w:val="62E24054"/>
    <w:rsid w:val="62E59E2D"/>
    <w:rsid w:val="62F1B260"/>
    <w:rsid w:val="62F4B619"/>
    <w:rsid w:val="62FEFE12"/>
    <w:rsid w:val="63054122"/>
    <w:rsid w:val="630F49EC"/>
    <w:rsid w:val="6314500B"/>
    <w:rsid w:val="632FD0CD"/>
    <w:rsid w:val="63402E25"/>
    <w:rsid w:val="63811E7C"/>
    <w:rsid w:val="63865925"/>
    <w:rsid w:val="6399FDB3"/>
    <w:rsid w:val="63B8DCAF"/>
    <w:rsid w:val="63C18A35"/>
    <w:rsid w:val="63CDD13A"/>
    <w:rsid w:val="63DA2125"/>
    <w:rsid w:val="63EE081C"/>
    <w:rsid w:val="640A8F43"/>
    <w:rsid w:val="640EDB72"/>
    <w:rsid w:val="643244D5"/>
    <w:rsid w:val="64584F39"/>
    <w:rsid w:val="64653AFC"/>
    <w:rsid w:val="64683832"/>
    <w:rsid w:val="64703F5F"/>
    <w:rsid w:val="64788C45"/>
    <w:rsid w:val="64A99CA0"/>
    <w:rsid w:val="64E9DF4C"/>
    <w:rsid w:val="64EB56D1"/>
    <w:rsid w:val="6546BAB6"/>
    <w:rsid w:val="65651D6C"/>
    <w:rsid w:val="65670D89"/>
    <w:rsid w:val="656A1DCC"/>
    <w:rsid w:val="656F1A1D"/>
    <w:rsid w:val="65A83BB0"/>
    <w:rsid w:val="65C7D2AE"/>
    <w:rsid w:val="65DA86FD"/>
    <w:rsid w:val="65DB3994"/>
    <w:rsid w:val="6619E116"/>
    <w:rsid w:val="6660988D"/>
    <w:rsid w:val="6684AEF1"/>
    <w:rsid w:val="669C2084"/>
    <w:rsid w:val="66A19B3E"/>
    <w:rsid w:val="66BC624A"/>
    <w:rsid w:val="66E3CA5C"/>
    <w:rsid w:val="66ED5E21"/>
    <w:rsid w:val="66F69A46"/>
    <w:rsid w:val="66F979F8"/>
    <w:rsid w:val="67281639"/>
    <w:rsid w:val="672BFF1C"/>
    <w:rsid w:val="672C57B8"/>
    <w:rsid w:val="672DA5EA"/>
    <w:rsid w:val="6731C5A0"/>
    <w:rsid w:val="673B9F13"/>
    <w:rsid w:val="67422689"/>
    <w:rsid w:val="675C3CBA"/>
    <w:rsid w:val="677FE9FA"/>
    <w:rsid w:val="6781C8B5"/>
    <w:rsid w:val="67BFB94C"/>
    <w:rsid w:val="67D2DA76"/>
    <w:rsid w:val="67D65087"/>
    <w:rsid w:val="67DD7DDD"/>
    <w:rsid w:val="67E78E50"/>
    <w:rsid w:val="67FE50D8"/>
    <w:rsid w:val="680210D1"/>
    <w:rsid w:val="6803EDA0"/>
    <w:rsid w:val="68181C50"/>
    <w:rsid w:val="6829C9FC"/>
    <w:rsid w:val="6836BDBD"/>
    <w:rsid w:val="6837217E"/>
    <w:rsid w:val="6855E56C"/>
    <w:rsid w:val="685985D9"/>
    <w:rsid w:val="6883EB97"/>
    <w:rsid w:val="68971208"/>
    <w:rsid w:val="68ADC72F"/>
    <w:rsid w:val="68BB9609"/>
    <w:rsid w:val="68C3B6AE"/>
    <w:rsid w:val="68E8116A"/>
    <w:rsid w:val="68F98A46"/>
    <w:rsid w:val="69053980"/>
    <w:rsid w:val="690E2384"/>
    <w:rsid w:val="69111C13"/>
    <w:rsid w:val="691125A2"/>
    <w:rsid w:val="6911E8AB"/>
    <w:rsid w:val="69162A6A"/>
    <w:rsid w:val="6918B95C"/>
    <w:rsid w:val="694DB9E4"/>
    <w:rsid w:val="695486B2"/>
    <w:rsid w:val="6964F5A9"/>
    <w:rsid w:val="6967CC0D"/>
    <w:rsid w:val="69824B90"/>
    <w:rsid w:val="698A7E3D"/>
    <w:rsid w:val="69902798"/>
    <w:rsid w:val="6991D50A"/>
    <w:rsid w:val="699C2E88"/>
    <w:rsid w:val="69A91206"/>
    <w:rsid w:val="69FA2365"/>
    <w:rsid w:val="6A04AB6C"/>
    <w:rsid w:val="6A17A35C"/>
    <w:rsid w:val="6A2FD7BB"/>
    <w:rsid w:val="6A5E018C"/>
    <w:rsid w:val="6A75B733"/>
    <w:rsid w:val="6A88B842"/>
    <w:rsid w:val="6A934F0F"/>
    <w:rsid w:val="6A9C20E8"/>
    <w:rsid w:val="6AA0B04C"/>
    <w:rsid w:val="6AD47B98"/>
    <w:rsid w:val="6AE0BB72"/>
    <w:rsid w:val="6AF4045A"/>
    <w:rsid w:val="6AF61172"/>
    <w:rsid w:val="6B02B2A2"/>
    <w:rsid w:val="6B0C0D56"/>
    <w:rsid w:val="6B207867"/>
    <w:rsid w:val="6B4545BE"/>
    <w:rsid w:val="6B5A2B32"/>
    <w:rsid w:val="6B5D3E66"/>
    <w:rsid w:val="6B61A731"/>
    <w:rsid w:val="6BA539B8"/>
    <w:rsid w:val="6BB976E8"/>
    <w:rsid w:val="6BC1158C"/>
    <w:rsid w:val="6BCF74B3"/>
    <w:rsid w:val="6BD20D29"/>
    <w:rsid w:val="6BD216C5"/>
    <w:rsid w:val="6C00508D"/>
    <w:rsid w:val="6C32EA60"/>
    <w:rsid w:val="6C5C945A"/>
    <w:rsid w:val="6C76D5E9"/>
    <w:rsid w:val="6C8C4A28"/>
    <w:rsid w:val="6CBA3629"/>
    <w:rsid w:val="6CC1C8EF"/>
    <w:rsid w:val="6CCC168B"/>
    <w:rsid w:val="6CCED88E"/>
    <w:rsid w:val="6D287CFB"/>
    <w:rsid w:val="6D373D8C"/>
    <w:rsid w:val="6D41E4D0"/>
    <w:rsid w:val="6D6B4514"/>
    <w:rsid w:val="6D6DDD8A"/>
    <w:rsid w:val="6D711E93"/>
    <w:rsid w:val="6D7DE93D"/>
    <w:rsid w:val="6D83628A"/>
    <w:rsid w:val="6D8A505F"/>
    <w:rsid w:val="6D960A91"/>
    <w:rsid w:val="6DC461FB"/>
    <w:rsid w:val="6DD82285"/>
    <w:rsid w:val="6DE910DC"/>
    <w:rsid w:val="6E079E21"/>
    <w:rsid w:val="6E2830CB"/>
    <w:rsid w:val="6E45E7B2"/>
    <w:rsid w:val="6E4E9FA9"/>
    <w:rsid w:val="6E4EE53A"/>
    <w:rsid w:val="6E52CE45"/>
    <w:rsid w:val="6E69284C"/>
    <w:rsid w:val="6E78A8D7"/>
    <w:rsid w:val="6E917E3E"/>
    <w:rsid w:val="6E925387"/>
    <w:rsid w:val="6E9D379B"/>
    <w:rsid w:val="6EAE6128"/>
    <w:rsid w:val="6EB95ABC"/>
    <w:rsid w:val="6ED3DA7F"/>
    <w:rsid w:val="6EE5E6E6"/>
    <w:rsid w:val="6EF72579"/>
    <w:rsid w:val="6F007C23"/>
    <w:rsid w:val="6F00EC7F"/>
    <w:rsid w:val="6F2628D1"/>
    <w:rsid w:val="6F282116"/>
    <w:rsid w:val="6F424FB2"/>
    <w:rsid w:val="6F89F4C1"/>
    <w:rsid w:val="6F8F78A8"/>
    <w:rsid w:val="6F94A14A"/>
    <w:rsid w:val="6FA2E51D"/>
    <w:rsid w:val="6FC069F0"/>
    <w:rsid w:val="6FC4D690"/>
    <w:rsid w:val="6FC4EE63"/>
    <w:rsid w:val="6FC4FCDE"/>
    <w:rsid w:val="6FD81A2E"/>
    <w:rsid w:val="6FE39313"/>
    <w:rsid w:val="6FE71BE9"/>
    <w:rsid w:val="6FEEA054"/>
    <w:rsid w:val="6FFCFF50"/>
    <w:rsid w:val="70001E53"/>
    <w:rsid w:val="7009A274"/>
    <w:rsid w:val="70218868"/>
    <w:rsid w:val="7028F0F4"/>
    <w:rsid w:val="702C5B80"/>
    <w:rsid w:val="70594173"/>
    <w:rsid w:val="705F6B11"/>
    <w:rsid w:val="709918D6"/>
    <w:rsid w:val="70A9548C"/>
    <w:rsid w:val="70B9C84F"/>
    <w:rsid w:val="70D61579"/>
    <w:rsid w:val="70DC9082"/>
    <w:rsid w:val="70EBA70C"/>
    <w:rsid w:val="70FCD3E4"/>
    <w:rsid w:val="7104BDCE"/>
    <w:rsid w:val="7104FC54"/>
    <w:rsid w:val="710885D8"/>
    <w:rsid w:val="7109B89D"/>
    <w:rsid w:val="71111F53"/>
    <w:rsid w:val="71158690"/>
    <w:rsid w:val="714962B5"/>
    <w:rsid w:val="7163C5DB"/>
    <w:rsid w:val="7167BC9F"/>
    <w:rsid w:val="719A5C3C"/>
    <w:rsid w:val="71A0E2ED"/>
    <w:rsid w:val="71B851D0"/>
    <w:rsid w:val="71BC3EF9"/>
    <w:rsid w:val="71C18D47"/>
    <w:rsid w:val="71C8E5DE"/>
    <w:rsid w:val="71D4D85D"/>
    <w:rsid w:val="71DF3CDC"/>
    <w:rsid w:val="720E28AF"/>
    <w:rsid w:val="725709BE"/>
    <w:rsid w:val="725C7849"/>
    <w:rsid w:val="727B6DAF"/>
    <w:rsid w:val="727BC837"/>
    <w:rsid w:val="7290B26B"/>
    <w:rsid w:val="72A9A017"/>
    <w:rsid w:val="72B8536E"/>
    <w:rsid w:val="72CBE18B"/>
    <w:rsid w:val="72D5476B"/>
    <w:rsid w:val="7317FFDA"/>
    <w:rsid w:val="73264E4E"/>
    <w:rsid w:val="7334C345"/>
    <w:rsid w:val="735695C7"/>
    <w:rsid w:val="73586D0A"/>
    <w:rsid w:val="73670775"/>
    <w:rsid w:val="7370A8BE"/>
    <w:rsid w:val="73782AD0"/>
    <w:rsid w:val="737C7796"/>
    <w:rsid w:val="73807FAF"/>
    <w:rsid w:val="73981576"/>
    <w:rsid w:val="739F4008"/>
    <w:rsid w:val="73A6E436"/>
    <w:rsid w:val="73CFCF13"/>
    <w:rsid w:val="740A0F69"/>
    <w:rsid w:val="740CFE3E"/>
    <w:rsid w:val="741322DB"/>
    <w:rsid w:val="741F3CD2"/>
    <w:rsid w:val="7436022E"/>
    <w:rsid w:val="744DC1A0"/>
    <w:rsid w:val="7452EE44"/>
    <w:rsid w:val="746BB040"/>
    <w:rsid w:val="746C0D59"/>
    <w:rsid w:val="7487C7C5"/>
    <w:rsid w:val="7496D0CE"/>
    <w:rsid w:val="74ADBE2A"/>
    <w:rsid w:val="74BA0EE9"/>
    <w:rsid w:val="74CD724C"/>
    <w:rsid w:val="74D5C0B3"/>
    <w:rsid w:val="74E4BDA5"/>
    <w:rsid w:val="74FA4DE6"/>
    <w:rsid w:val="7524839C"/>
    <w:rsid w:val="754ACA31"/>
    <w:rsid w:val="756A771F"/>
    <w:rsid w:val="759AB437"/>
    <w:rsid w:val="75A22EEB"/>
    <w:rsid w:val="75A67135"/>
    <w:rsid w:val="75A76B22"/>
    <w:rsid w:val="75AEF33C"/>
    <w:rsid w:val="75B1A6A8"/>
    <w:rsid w:val="75BDAFF1"/>
    <w:rsid w:val="75C123B7"/>
    <w:rsid w:val="75C199E6"/>
    <w:rsid w:val="76342A72"/>
    <w:rsid w:val="764E7FAE"/>
    <w:rsid w:val="765C6089"/>
    <w:rsid w:val="7690CEA9"/>
    <w:rsid w:val="76D03426"/>
    <w:rsid w:val="76E5326E"/>
    <w:rsid w:val="76EE9CED"/>
    <w:rsid w:val="76FDDAE3"/>
    <w:rsid w:val="770E5AC3"/>
    <w:rsid w:val="771FD2E1"/>
    <w:rsid w:val="7791FE22"/>
    <w:rsid w:val="77C42DEB"/>
    <w:rsid w:val="77E551B3"/>
    <w:rsid w:val="77ECDC54"/>
    <w:rsid w:val="77F880EE"/>
    <w:rsid w:val="780E3AD6"/>
    <w:rsid w:val="78768887"/>
    <w:rsid w:val="78869C8E"/>
    <w:rsid w:val="78D82E62"/>
    <w:rsid w:val="7907EED1"/>
    <w:rsid w:val="790D2057"/>
    <w:rsid w:val="79174325"/>
    <w:rsid w:val="7919D245"/>
    <w:rsid w:val="79391546"/>
    <w:rsid w:val="793FA33B"/>
    <w:rsid w:val="79422CAB"/>
    <w:rsid w:val="79496BB7"/>
    <w:rsid w:val="7953F1FE"/>
    <w:rsid w:val="7955F486"/>
    <w:rsid w:val="797D499B"/>
    <w:rsid w:val="797EBC8D"/>
    <w:rsid w:val="797FC053"/>
    <w:rsid w:val="79A0B69D"/>
    <w:rsid w:val="79A36F75"/>
    <w:rsid w:val="79A6F510"/>
    <w:rsid w:val="79AE8499"/>
    <w:rsid w:val="79C2F986"/>
    <w:rsid w:val="79E44880"/>
    <w:rsid w:val="7A0854AF"/>
    <w:rsid w:val="7A3946FC"/>
    <w:rsid w:val="7A3D1DF9"/>
    <w:rsid w:val="7A6C14CA"/>
    <w:rsid w:val="7ADB8246"/>
    <w:rsid w:val="7B10674A"/>
    <w:rsid w:val="7B122872"/>
    <w:rsid w:val="7B2A4E87"/>
    <w:rsid w:val="7B5BDC64"/>
    <w:rsid w:val="7B7A1F28"/>
    <w:rsid w:val="7B7EE597"/>
    <w:rsid w:val="7B96A25C"/>
    <w:rsid w:val="7BABA8BE"/>
    <w:rsid w:val="7BBC7B56"/>
    <w:rsid w:val="7BC8AA76"/>
    <w:rsid w:val="7BD09062"/>
    <w:rsid w:val="7BD098AC"/>
    <w:rsid w:val="7BE26B41"/>
    <w:rsid w:val="7BE59CBF"/>
    <w:rsid w:val="7C033E8D"/>
    <w:rsid w:val="7C197E4F"/>
    <w:rsid w:val="7C21872D"/>
    <w:rsid w:val="7C244171"/>
    <w:rsid w:val="7C524202"/>
    <w:rsid w:val="7C5C5D0E"/>
    <w:rsid w:val="7C5DA50C"/>
    <w:rsid w:val="7C6193CC"/>
    <w:rsid w:val="7C64A743"/>
    <w:rsid w:val="7C6F0308"/>
    <w:rsid w:val="7C773433"/>
    <w:rsid w:val="7C92D61B"/>
    <w:rsid w:val="7C9BB43F"/>
    <w:rsid w:val="7CA91819"/>
    <w:rsid w:val="7CA92422"/>
    <w:rsid w:val="7CA9405D"/>
    <w:rsid w:val="7CC24F2E"/>
    <w:rsid w:val="7CEF0DEE"/>
    <w:rsid w:val="7CFAEF16"/>
    <w:rsid w:val="7D139BDD"/>
    <w:rsid w:val="7D40AD29"/>
    <w:rsid w:val="7D4190CE"/>
    <w:rsid w:val="7D426C3F"/>
    <w:rsid w:val="7D5192C5"/>
    <w:rsid w:val="7D610315"/>
    <w:rsid w:val="7D8FC232"/>
    <w:rsid w:val="7D900DCB"/>
    <w:rsid w:val="7DBA66A1"/>
    <w:rsid w:val="7DDCC497"/>
    <w:rsid w:val="7DE73F86"/>
    <w:rsid w:val="7DECC610"/>
    <w:rsid w:val="7DFDDA07"/>
    <w:rsid w:val="7DFE1210"/>
    <w:rsid w:val="7E242F9E"/>
    <w:rsid w:val="7E3383BE"/>
    <w:rsid w:val="7E3C1704"/>
    <w:rsid w:val="7E40027E"/>
    <w:rsid w:val="7E5AC7F2"/>
    <w:rsid w:val="7E674ADF"/>
    <w:rsid w:val="7E70A696"/>
    <w:rsid w:val="7E8636A5"/>
    <w:rsid w:val="7E8CEE5C"/>
    <w:rsid w:val="7E9C016C"/>
    <w:rsid w:val="7EAACBBC"/>
    <w:rsid w:val="7EBC271E"/>
    <w:rsid w:val="7ED47F5E"/>
    <w:rsid w:val="7ED4A0C0"/>
    <w:rsid w:val="7EE5A10F"/>
    <w:rsid w:val="7F21AFAD"/>
    <w:rsid w:val="7F293E24"/>
    <w:rsid w:val="7F3C8522"/>
    <w:rsid w:val="7F4B52D2"/>
    <w:rsid w:val="7F4DE745"/>
    <w:rsid w:val="7F7A4D57"/>
    <w:rsid w:val="7F940A7F"/>
    <w:rsid w:val="7F995A83"/>
    <w:rsid w:val="7FC1F7C7"/>
    <w:rsid w:val="7FC31D27"/>
    <w:rsid w:val="7FC9679C"/>
    <w:rsid w:val="7FD54D86"/>
    <w:rsid w:val="7FDB0CB8"/>
    <w:rsid w:val="7FE17153"/>
    <w:rsid w:val="7FE8FA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7B241F"/>
  <w15:docId w15:val="{C27F8A13-589C-43B8-B9C7-ABAD5860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922C97"/>
    <w:pPr>
      <w:keepNext/>
      <w:keepLines/>
      <w:numPr>
        <w:numId w:val="4"/>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114EFC"/>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5"/>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5"/>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2C97"/>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114EFC"/>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D518B4"/>
    <w:pPr>
      <w:numPr>
        <w:numId w:val="11"/>
      </w:numPr>
      <w:spacing w:after="160" w:line="259"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FA791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3F7DB9"/>
    <w:pPr>
      <w:spacing w:after="0" w:line="240" w:lineRule="atLeast"/>
      <w:contextualSpacing/>
    </w:pPr>
    <w:rPr>
      <w:sz w:val="18"/>
    </w:rPr>
  </w:style>
  <w:style w:type="character" w:customStyle="1" w:styleId="FootnoteTextChar">
    <w:name w:val="Footnote Text Char"/>
    <w:basedOn w:val="DefaultParagraphFont"/>
    <w:link w:val="FootnoteText"/>
    <w:uiPriority w:val="99"/>
    <w:rsid w:val="003F7DB9"/>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6"/>
      </w:numPr>
      <w:contextualSpacing/>
    </w:pPr>
  </w:style>
  <w:style w:type="paragraph" w:styleId="ListBullet2">
    <w:name w:val="List Bullet 2"/>
    <w:basedOn w:val="Normal"/>
    <w:uiPriority w:val="99"/>
    <w:semiHidden/>
    <w:locked/>
    <w:rsid w:val="00112A69"/>
    <w:pPr>
      <w:numPr>
        <w:numId w:val="7"/>
      </w:numPr>
      <w:contextualSpacing/>
    </w:pPr>
  </w:style>
  <w:style w:type="paragraph" w:styleId="ListBullet3">
    <w:name w:val="List Bullet 3"/>
    <w:basedOn w:val="Normal"/>
    <w:uiPriority w:val="99"/>
    <w:semiHidden/>
    <w:locked/>
    <w:rsid w:val="00112A69"/>
    <w:pPr>
      <w:numPr>
        <w:numId w:val="8"/>
      </w:numPr>
      <w:contextualSpacing/>
    </w:pPr>
  </w:style>
  <w:style w:type="paragraph" w:styleId="ListBullet4">
    <w:name w:val="List Bullet 4"/>
    <w:basedOn w:val="Normal"/>
    <w:uiPriority w:val="99"/>
    <w:semiHidden/>
    <w:locked/>
    <w:rsid w:val="00112A69"/>
    <w:pPr>
      <w:numPr>
        <w:numId w:val="9"/>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3"/>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DE6EBA"/>
    <w:rPr>
      <w:sz w:val="16"/>
      <w:szCs w:val="16"/>
    </w:rPr>
  </w:style>
  <w:style w:type="paragraph" w:styleId="CommentText">
    <w:name w:val="annotation text"/>
    <w:basedOn w:val="Normal"/>
    <w:link w:val="CommentTextChar"/>
    <w:uiPriority w:val="99"/>
    <w:unhideWhenUsed/>
    <w:locked/>
    <w:rsid w:val="00DE6EBA"/>
    <w:pPr>
      <w:spacing w:line="240" w:lineRule="auto"/>
    </w:pPr>
    <w:rPr>
      <w:sz w:val="20"/>
      <w:szCs w:val="20"/>
    </w:rPr>
  </w:style>
  <w:style w:type="character" w:customStyle="1" w:styleId="CommentTextChar">
    <w:name w:val="Comment Text Char"/>
    <w:basedOn w:val="DefaultParagraphFont"/>
    <w:link w:val="CommentText"/>
    <w:uiPriority w:val="99"/>
    <w:rsid w:val="00DE6EBA"/>
    <w:rPr>
      <w:sz w:val="20"/>
      <w:szCs w:val="20"/>
    </w:rPr>
  </w:style>
  <w:style w:type="paragraph" w:styleId="CommentSubject">
    <w:name w:val="annotation subject"/>
    <w:basedOn w:val="CommentText"/>
    <w:next w:val="CommentText"/>
    <w:link w:val="CommentSubjectChar"/>
    <w:uiPriority w:val="99"/>
    <w:semiHidden/>
    <w:unhideWhenUsed/>
    <w:locked/>
    <w:rsid w:val="00DE6EBA"/>
    <w:rPr>
      <w:b/>
      <w:bCs/>
    </w:rPr>
  </w:style>
  <w:style w:type="character" w:customStyle="1" w:styleId="CommentSubjectChar">
    <w:name w:val="Comment Subject Char"/>
    <w:basedOn w:val="CommentTextChar"/>
    <w:link w:val="CommentSubject"/>
    <w:uiPriority w:val="99"/>
    <w:semiHidden/>
    <w:rsid w:val="00DE6EBA"/>
    <w:rPr>
      <w:b/>
      <w:bCs/>
      <w:sz w:val="20"/>
      <w:szCs w:val="20"/>
    </w:rPr>
  </w:style>
  <w:style w:type="character" w:styleId="Mention">
    <w:name w:val="Mention"/>
    <w:basedOn w:val="DefaultParagraphFont"/>
    <w:uiPriority w:val="99"/>
    <w:unhideWhenUsed/>
    <w:rsid w:val="00DE6EBA"/>
    <w:rPr>
      <w:color w:val="2B579A"/>
      <w:shd w:val="clear" w:color="auto" w:fill="E1DFDD"/>
    </w:rPr>
  </w:style>
  <w:style w:type="paragraph" w:styleId="Revision">
    <w:name w:val="Revision"/>
    <w:hidden/>
    <w:uiPriority w:val="99"/>
    <w:semiHidden/>
    <w:rsid w:val="00544BC1"/>
    <w:pPr>
      <w:spacing w:after="0"/>
    </w:pPr>
  </w:style>
  <w:style w:type="character" w:styleId="UnresolvedMention">
    <w:name w:val="Unresolved Mention"/>
    <w:basedOn w:val="DefaultParagraphFont"/>
    <w:uiPriority w:val="99"/>
    <w:semiHidden/>
    <w:unhideWhenUsed/>
    <w:rsid w:val="00544BC1"/>
    <w:rPr>
      <w:color w:val="605E5C"/>
      <w:shd w:val="clear" w:color="auto" w:fill="E1DFDD"/>
    </w:rPr>
  </w:style>
  <w:style w:type="character" w:styleId="FollowedHyperlink">
    <w:name w:val="FollowedHyperlink"/>
    <w:basedOn w:val="DefaultParagraphFont"/>
    <w:uiPriority w:val="99"/>
    <w:semiHidden/>
    <w:unhideWhenUsed/>
    <w:locked/>
    <w:rsid w:val="006B13B6"/>
    <w:rPr>
      <w:color w:val="5D9732" w:themeColor="followedHyperlink"/>
      <w:u w:val="single"/>
    </w:rPr>
  </w:style>
  <w:style w:type="character" w:customStyle="1" w:styleId="normaltextrun">
    <w:name w:val="normaltextrun"/>
    <w:basedOn w:val="DefaultParagraphFont"/>
    <w:rsid w:val="0052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www.bls.gov/news.release/ecec.t04.htm" TargetMode="Externa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fd2e654f4a3d7f615b75912ceefc8a33">
  <xsd:schema xmlns:xsd="http://www.w3.org/2001/XMLSchema" xmlns:xs="http://www.w3.org/2001/XMLSchema" xmlns:p="http://schemas.microsoft.com/office/2006/metadata/properties" xmlns:ns2="0a20205c-0631-4ff0-81c6-46eee12fe7e9" targetNamespace="http://schemas.microsoft.com/office/2006/metadata/properties" ma:root="true" ma:fieldsID="f4676448daf43add9074127aac7fe14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default="2;#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a20205c-0631-4ff0-81c6-46eee12fe7e9">
      <Value>20</Value>
      <Value>18</Value>
      <Value>1</Value>
    </TaxCatchAll>
    <m2489ac9119d484abc1790b5183501f0 xmlns="0a20205c-0631-4ff0-81c6-46eee12fe7e9">
      <Terms xmlns="http://schemas.microsoft.com/office/infopath/2007/PartnerControl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Unscheduled Mission Support</TermName>
          <TermId xmlns="http://schemas.microsoft.com/office/infopath/2007/PartnerControls">61e42951-4137-4b13-929b-939a2dc4abe0</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Office of Policy</TermName>
          <TermId xmlns="http://schemas.microsoft.com/office/infopath/2007/PartnerControls">74f8a15e-576f-4586-a6cc-3b96b9734bcf</TermId>
        </TermInfo>
      </Terms>
    </l549fbc4080b4daf9a141105daaaac0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AE1AB8-EE57-4DD3-9C16-4FA2B0825C99}">
  <ds:schemaRefs>
    <ds:schemaRef ds:uri="Microsoft.SharePoint.Taxonomy.ContentTypeSync"/>
  </ds:schemaRefs>
</ds:datastoreItem>
</file>

<file path=customXml/itemProps3.xml><?xml version="1.0" encoding="utf-8"?>
<ds:datastoreItem xmlns:ds="http://schemas.openxmlformats.org/officeDocument/2006/customXml" ds:itemID="{21FAEB0A-7820-429A-B71E-E3A3301A9DBE}">
  <ds:schemaRefs>
    <ds:schemaRef ds:uri="http://schemas.openxmlformats.org/officeDocument/2006/bibliography"/>
  </ds:schemaRefs>
</ds:datastoreItem>
</file>

<file path=customXml/itemProps4.xml><?xml version="1.0" encoding="utf-8"?>
<ds:datastoreItem xmlns:ds="http://schemas.openxmlformats.org/officeDocument/2006/customXml" ds:itemID="{447BA94B-9864-4E7D-84AD-BCB2DEE41B50}">
  <ds:schemaRefs/>
</ds:datastoreItem>
</file>

<file path=customXml/itemProps5.xml><?xml version="1.0" encoding="utf-8"?>
<ds:datastoreItem xmlns:ds="http://schemas.openxmlformats.org/officeDocument/2006/customXml" ds:itemID="{8FA435E0-1DA0-4545-BD13-4326A0B231CA}">
  <ds:schemaRefs>
    <ds:schemaRef ds:uri="http://schemas.microsoft.com/office/2006/metadata/properties"/>
    <ds:schemaRef ds:uri="http://schemas.microsoft.com/office/infopath/2007/PartnerControls"/>
    <ds:schemaRef ds:uri="0a20205c-0631-4ff0-81c6-46eee12fe7e9"/>
    <ds:schemaRef ds:uri="e4437826-0aac-49f9-9e13-8e3c96a2f0f3"/>
  </ds:schemaRefs>
</ds:datastoreItem>
</file>

<file path=customXml/itemProps6.xml><?xml version="1.0" encoding="utf-8"?>
<ds:datastoreItem xmlns:ds="http://schemas.openxmlformats.org/officeDocument/2006/customXml" ds:itemID="{901D58D4-C508-472F-86E9-2A34EA87D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7225</Words>
  <Characters>41189</Characters>
  <Application>Microsoft Office Word</Application>
  <DocSecurity>0</DocSecurity>
  <Lines>343</Lines>
  <Paragraphs>96</Paragraphs>
  <ScaleCrop>false</ScaleCrop>
  <Company/>
  <LinksUpToDate>false</LinksUpToDate>
  <CharactersWithSpaces>48318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Whiting, Amelia D.</dc:creator>
  <cp:lastModifiedBy>Alexus Oparah</cp:lastModifiedBy>
  <cp:revision>2</cp:revision>
  <dcterms:created xsi:type="dcterms:W3CDTF">2025-08-25T18:16:00Z</dcterms:created>
  <dcterms:modified xsi:type="dcterms:W3CDTF">2025-08-25T18:16:00Z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1;#Draft|44aca65a-a2b8-4064-ac99-6d3b27b9c145</vt:lpwstr>
  </property>
  <property fmtid="{D5CDD505-2E9C-101B-9397-08002B2CF9AE}" pid="4" name="DOE_OwningOrg">
    <vt:lpwstr>18;#Office of Policy|74f8a15e-576f-4586-a6cc-3b96b9734bcf</vt:lpwstr>
  </property>
  <property fmtid="{D5CDD505-2E9C-101B-9397-08002B2CF9AE}" pid="5" name="DOE_ProjectStatus">
    <vt:lpwstr/>
  </property>
  <property fmtid="{D5CDD505-2E9C-101B-9397-08002B2CF9AE}" pid="6" name="DOE_RecordsDispositionSchedule">
    <vt:lpwstr>20;#Unscheduled Mission Support|61e42951-4137-4b13-929b-939a2dc4abe0</vt:lpwstr>
  </property>
  <property fmtid="{D5CDD505-2E9C-101B-9397-08002B2CF9AE}" pid="7" name="lcf76f155ced4ddcb4097134ff3c332f">
    <vt:lpwstr/>
  </property>
  <property fmtid="{D5CDD505-2E9C-101B-9397-08002B2CF9AE}" pid="8" name="MediaServiceImageTags">
    <vt:lpwstr/>
  </property>
</Properties>
</file>