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04839" w14:paraId="4529C4E3" w14:textId="77777777">
      <w:pPr>
        <w:pStyle w:val="Heading1"/>
        <w:spacing w:before="66" w:line="247" w:lineRule="auto"/>
        <w:ind w:left="3390" w:right="3190"/>
        <w:jc w:val="center"/>
        <w:rPr>
          <w:rFonts w:ascii="Arial" w:hAnsi="Arial" w:cs="Arial"/>
        </w:rPr>
      </w:pPr>
      <w:r w:rsidRPr="00476081">
        <w:rPr>
          <w:rFonts w:ascii="Arial" w:hAnsi="Arial" w:cs="Arial"/>
        </w:rPr>
        <w:t xml:space="preserve">SUPPORTING STATEMENT </w:t>
      </w:r>
    </w:p>
    <w:p w:rsidR="00804839" w14:paraId="49A76A09" w14:textId="0E630624">
      <w:pPr>
        <w:pStyle w:val="Heading1"/>
        <w:spacing w:before="66" w:line="247" w:lineRule="auto"/>
        <w:ind w:left="3390" w:right="3190"/>
        <w:jc w:val="center"/>
        <w:rPr>
          <w:rFonts w:ascii="Arial" w:hAnsi="Arial" w:cs="Arial"/>
        </w:rPr>
      </w:pPr>
      <w:r>
        <w:rPr>
          <w:rFonts w:ascii="Arial" w:hAnsi="Arial" w:cs="Arial"/>
        </w:rPr>
        <w:t>Federal Aviation Administration</w:t>
      </w:r>
    </w:p>
    <w:p w:rsidR="006A3670" w:rsidRPr="00476081" w14:paraId="2026F569" w14:textId="70676555">
      <w:pPr>
        <w:pStyle w:val="Heading1"/>
        <w:spacing w:before="66" w:line="247" w:lineRule="auto"/>
        <w:ind w:left="3390" w:right="3190"/>
        <w:jc w:val="center"/>
        <w:rPr>
          <w:rFonts w:ascii="Arial" w:hAnsi="Arial" w:cs="Arial"/>
        </w:rPr>
      </w:pPr>
      <w:r w:rsidRPr="00476081">
        <w:rPr>
          <w:rFonts w:ascii="Arial" w:hAnsi="Arial" w:cs="Arial"/>
        </w:rPr>
        <w:t>OMB-2120-0552</w:t>
      </w:r>
    </w:p>
    <w:p w:rsidR="006A3670" w:rsidRPr="00476081" w:rsidP="007A23A1" w14:paraId="11A17EC9" w14:textId="77777777">
      <w:pPr>
        <w:spacing w:line="274" w:lineRule="exact"/>
        <w:ind w:left="2010" w:right="1120"/>
        <w:jc w:val="center"/>
        <w:rPr>
          <w:rFonts w:ascii="Arial" w:hAnsi="Arial" w:cs="Arial"/>
          <w:b/>
          <w:sz w:val="24"/>
          <w:szCs w:val="24"/>
        </w:rPr>
      </w:pPr>
      <w:r w:rsidRPr="00476081">
        <w:rPr>
          <w:rFonts w:ascii="Arial" w:hAnsi="Arial" w:cs="Arial"/>
          <w:b/>
          <w:sz w:val="24"/>
          <w:szCs w:val="24"/>
        </w:rPr>
        <w:t>Suspected Un</w:t>
      </w:r>
      <w:r w:rsidR="007A23A1">
        <w:rPr>
          <w:rFonts w:ascii="Arial" w:hAnsi="Arial" w:cs="Arial"/>
          <w:b/>
          <w:sz w:val="24"/>
          <w:szCs w:val="24"/>
        </w:rPr>
        <w:t xml:space="preserve">approved Parts Report--FAA Form </w:t>
      </w:r>
      <w:r w:rsidRPr="00476081">
        <w:rPr>
          <w:rFonts w:ascii="Arial" w:hAnsi="Arial" w:cs="Arial"/>
          <w:b/>
          <w:sz w:val="24"/>
          <w:szCs w:val="24"/>
        </w:rPr>
        <w:t>8120-11</w:t>
      </w:r>
    </w:p>
    <w:p w:rsidR="006A3670" w:rsidRPr="00476081" w14:paraId="7B899CFD" w14:textId="77777777">
      <w:pPr>
        <w:pStyle w:val="BodyText"/>
        <w:rPr>
          <w:rFonts w:ascii="Arial" w:hAnsi="Arial" w:cs="Arial"/>
          <w:b/>
        </w:rPr>
      </w:pPr>
    </w:p>
    <w:p w:rsidR="00476081" w:rsidRPr="00EE017E" w:rsidP="007A23A1" w14:paraId="69588A0C" w14:textId="77777777">
      <w:pPr>
        <w:shd w:val="clear" w:color="auto" w:fill="FFFFFF"/>
        <w:ind w:left="360"/>
        <w:rPr>
          <w:rFonts w:ascii="Arial" w:hAnsi="Arial" w:cs="Arial"/>
          <w:b/>
          <w:bCs/>
          <w:i/>
          <w:color w:val="000000" w:themeColor="text1"/>
          <w:sz w:val="24"/>
          <w:szCs w:val="24"/>
        </w:rPr>
      </w:pPr>
      <w:r w:rsidRPr="00EE017E">
        <w:rPr>
          <w:rFonts w:ascii="Arial" w:hAnsi="Arial" w:cs="Arial"/>
          <w:b/>
          <w:bCs/>
          <w:i/>
          <w:color w:val="000000" w:themeColor="text1"/>
          <w:sz w:val="24"/>
          <w:szCs w:val="24"/>
        </w:rPr>
        <w:t>Summary of Changes from previous Supporting Statement:</w:t>
      </w:r>
    </w:p>
    <w:p w:rsidR="007A23A1" w:rsidRPr="00EE017E" w:rsidP="007A23A1" w14:paraId="04B4DD2F" w14:textId="77777777">
      <w:pPr>
        <w:shd w:val="clear" w:color="auto" w:fill="FFFFFF"/>
        <w:ind w:left="360"/>
        <w:rPr>
          <w:rFonts w:ascii="Arial" w:hAnsi="Arial" w:cs="Arial"/>
          <w:b/>
          <w:bCs/>
          <w:i/>
          <w:color w:val="000000" w:themeColor="text1"/>
          <w:sz w:val="24"/>
          <w:szCs w:val="24"/>
        </w:rPr>
      </w:pPr>
    </w:p>
    <w:p w:rsidR="005030B5" w:rsidP="006824F5" w14:paraId="2995F9FD" w14:textId="77777777">
      <w:pPr>
        <w:pStyle w:val="ListParagraph"/>
        <w:numPr>
          <w:ilvl w:val="0"/>
          <w:numId w:val="15"/>
        </w:numPr>
        <w:shd w:val="clear" w:color="auto" w:fill="FFFFFF"/>
        <w:rPr>
          <w:rFonts w:ascii="Arial" w:hAnsi="Arial" w:cs="Arial"/>
          <w:i/>
          <w:color w:val="000000" w:themeColor="text1"/>
          <w:sz w:val="24"/>
          <w:szCs w:val="24"/>
        </w:rPr>
      </w:pPr>
      <w:r w:rsidRPr="00EE017E">
        <w:rPr>
          <w:rFonts w:ascii="Arial" w:hAnsi="Arial" w:cs="Arial"/>
          <w:i/>
          <w:color w:val="000000" w:themeColor="text1"/>
          <w:sz w:val="24"/>
          <w:szCs w:val="24"/>
        </w:rPr>
        <w:t>Minor non-substantive editing</w:t>
      </w:r>
      <w:r>
        <w:rPr>
          <w:rFonts w:ascii="Arial" w:hAnsi="Arial" w:cs="Arial"/>
          <w:i/>
          <w:color w:val="000000" w:themeColor="text1"/>
          <w:sz w:val="24"/>
          <w:szCs w:val="24"/>
        </w:rPr>
        <w:t xml:space="preserve"> i</w:t>
      </w:r>
      <w:r w:rsidR="006824F5">
        <w:rPr>
          <w:rFonts w:ascii="Arial" w:hAnsi="Arial" w:cs="Arial"/>
          <w:i/>
          <w:color w:val="000000" w:themeColor="text1"/>
          <w:sz w:val="24"/>
          <w:szCs w:val="24"/>
        </w:rPr>
        <w:t>n accordance with updated formatting guidance</w:t>
      </w:r>
      <w:r>
        <w:rPr>
          <w:rFonts w:ascii="Arial" w:hAnsi="Arial" w:cs="Arial"/>
          <w:i/>
          <w:color w:val="000000" w:themeColor="text1"/>
          <w:sz w:val="24"/>
          <w:szCs w:val="24"/>
        </w:rPr>
        <w:t>.</w:t>
      </w:r>
    </w:p>
    <w:p w:rsidR="00EE017E" w:rsidRPr="006824F5" w:rsidP="006824F5" w14:paraId="79A4354D" w14:textId="77777777">
      <w:pPr>
        <w:pStyle w:val="ListParagraph"/>
        <w:numPr>
          <w:ilvl w:val="0"/>
          <w:numId w:val="15"/>
        </w:numPr>
        <w:shd w:val="clear" w:color="auto" w:fill="FFFFFF"/>
        <w:rPr>
          <w:rFonts w:ascii="Arial" w:hAnsi="Arial" w:cs="Arial"/>
          <w:i/>
          <w:color w:val="000000" w:themeColor="text1"/>
          <w:sz w:val="24"/>
          <w:szCs w:val="24"/>
        </w:rPr>
      </w:pPr>
      <w:r>
        <w:rPr>
          <w:rFonts w:ascii="Arial" w:hAnsi="Arial" w:cs="Arial"/>
          <w:i/>
          <w:color w:val="000000" w:themeColor="text1"/>
          <w:sz w:val="24"/>
          <w:szCs w:val="24"/>
        </w:rPr>
        <w:t xml:space="preserve">Minor non-substantive editing for </w:t>
      </w:r>
      <w:r w:rsidR="006824F5">
        <w:rPr>
          <w:rFonts w:ascii="Arial" w:hAnsi="Arial" w:cs="Arial"/>
          <w:i/>
          <w:color w:val="000000" w:themeColor="text1"/>
          <w:sz w:val="24"/>
          <w:szCs w:val="24"/>
        </w:rPr>
        <w:t>additional clarity.</w:t>
      </w:r>
    </w:p>
    <w:p w:rsidR="007A23A1" w:rsidRPr="00D57FAD" w:rsidP="00854415" w14:paraId="2B9DB55F" w14:textId="77777777">
      <w:pPr>
        <w:pStyle w:val="ListParagraph"/>
        <w:numPr>
          <w:ilvl w:val="0"/>
          <w:numId w:val="15"/>
        </w:numPr>
        <w:shd w:val="clear" w:color="auto" w:fill="FFFFFF"/>
        <w:rPr>
          <w:rFonts w:ascii="Arial" w:hAnsi="Arial" w:cs="Arial"/>
          <w:i/>
          <w:color w:val="000000" w:themeColor="text1"/>
          <w:sz w:val="24"/>
          <w:szCs w:val="24"/>
        </w:rPr>
      </w:pPr>
      <w:r w:rsidRPr="00D57FAD">
        <w:rPr>
          <w:rFonts w:ascii="Arial" w:hAnsi="Arial" w:cs="Arial"/>
          <w:i/>
          <w:color w:val="000000" w:themeColor="text1"/>
          <w:sz w:val="24"/>
          <w:szCs w:val="24"/>
        </w:rPr>
        <w:t xml:space="preserve">Adjustments were made to the estimates provided in questions </w:t>
      </w:r>
      <w:r w:rsidRPr="00D57FAD" w:rsidR="00854415">
        <w:rPr>
          <w:rFonts w:ascii="Arial" w:hAnsi="Arial" w:cs="Arial"/>
          <w:i/>
          <w:color w:val="000000" w:themeColor="text1"/>
          <w:sz w:val="24"/>
          <w:szCs w:val="24"/>
        </w:rPr>
        <w:t>12 and 14 based on updated averages for the number of forms received, hours to complete/process, estimated dollars per hour, etc.  These adjustments were not based on new collections or changes in requirements.</w:t>
      </w:r>
    </w:p>
    <w:p w:rsidR="00854415" w:rsidRPr="00D57FAD" w:rsidP="00854415" w14:paraId="5C43D4A7" w14:textId="77777777">
      <w:pPr>
        <w:pStyle w:val="ListParagraph"/>
        <w:numPr>
          <w:ilvl w:val="0"/>
          <w:numId w:val="15"/>
        </w:numPr>
        <w:shd w:val="clear" w:color="auto" w:fill="FFFFFF"/>
        <w:rPr>
          <w:rFonts w:ascii="Arial" w:hAnsi="Arial" w:cs="Arial"/>
          <w:i/>
          <w:color w:val="000000" w:themeColor="text1"/>
          <w:sz w:val="24"/>
          <w:szCs w:val="24"/>
        </w:rPr>
      </w:pPr>
      <w:r w:rsidRPr="00D57FAD">
        <w:rPr>
          <w:rFonts w:ascii="Arial" w:hAnsi="Arial" w:cs="Arial"/>
          <w:i/>
          <w:color w:val="000000" w:themeColor="text1"/>
          <w:sz w:val="24"/>
          <w:szCs w:val="24"/>
        </w:rPr>
        <w:t>References</w:t>
      </w:r>
      <w:r w:rsidRPr="00D57FAD" w:rsidR="005030B5">
        <w:rPr>
          <w:rFonts w:ascii="Arial" w:hAnsi="Arial" w:cs="Arial"/>
          <w:i/>
          <w:color w:val="000000" w:themeColor="text1"/>
          <w:sz w:val="24"/>
          <w:szCs w:val="24"/>
        </w:rPr>
        <w:t xml:space="preserve"> for data</w:t>
      </w:r>
      <w:r w:rsidRPr="00D57FAD">
        <w:rPr>
          <w:rFonts w:ascii="Arial" w:hAnsi="Arial" w:cs="Arial"/>
          <w:i/>
          <w:color w:val="000000" w:themeColor="text1"/>
          <w:sz w:val="24"/>
          <w:szCs w:val="24"/>
        </w:rPr>
        <w:t xml:space="preserve"> in questions 12 and 14 were updated.</w:t>
      </w:r>
    </w:p>
    <w:p w:rsidR="006A3670" w:rsidRPr="00476081" w14:paraId="3141EE06" w14:textId="77777777">
      <w:pPr>
        <w:pStyle w:val="BodyText"/>
        <w:spacing w:before="2"/>
        <w:rPr>
          <w:rFonts w:ascii="Arial" w:hAnsi="Arial" w:cs="Arial"/>
          <w:b/>
        </w:rPr>
      </w:pPr>
    </w:p>
    <w:p w:rsidR="006A3670" w:rsidRPr="00476081" w:rsidP="007E66F6" w14:paraId="49553079" w14:textId="77777777">
      <w:pPr>
        <w:pStyle w:val="ListParagraph"/>
        <w:tabs>
          <w:tab w:val="left" w:pos="601"/>
        </w:tabs>
        <w:spacing w:before="1" w:line="247" w:lineRule="auto"/>
        <w:ind w:right="382"/>
        <w:rPr>
          <w:rFonts w:ascii="Arial" w:hAnsi="Arial" w:cs="Arial"/>
          <w:b/>
          <w:sz w:val="24"/>
          <w:szCs w:val="24"/>
        </w:rPr>
      </w:pPr>
      <w:r>
        <w:rPr>
          <w:rFonts w:ascii="Arial" w:hAnsi="Arial" w:cs="Arial"/>
          <w:b/>
          <w:sz w:val="24"/>
          <w:szCs w:val="24"/>
        </w:rPr>
        <w:t xml:space="preserve">1. </w:t>
      </w:r>
      <w:r w:rsidRPr="00476081" w:rsidR="00024A8B">
        <w:rPr>
          <w:rFonts w:ascii="Arial" w:hAnsi="Arial" w:cs="Arial"/>
          <w:b/>
          <w:sz w:val="24"/>
          <w:szCs w:val="24"/>
        </w:rPr>
        <w:t>Explain the circumstances that make the collection of information necessary.</w:t>
      </w:r>
      <w:r w:rsidRPr="00476081" w:rsidR="00024A8B">
        <w:rPr>
          <w:rFonts w:ascii="Arial" w:hAnsi="Arial" w:cs="Arial"/>
          <w:b/>
          <w:spacing w:val="36"/>
          <w:sz w:val="24"/>
          <w:szCs w:val="24"/>
        </w:rPr>
        <w:t xml:space="preserve"> </w:t>
      </w:r>
      <w:r w:rsidRPr="00476081" w:rsidR="00024A8B">
        <w:rPr>
          <w:rFonts w:ascii="Arial" w:hAnsi="Arial" w:cs="Arial"/>
          <w:b/>
          <w:sz w:val="24"/>
          <w:szCs w:val="24"/>
        </w:rPr>
        <w:t xml:space="preserve">Identify </w:t>
      </w:r>
      <w:r w:rsidR="00476081">
        <w:rPr>
          <w:rFonts w:ascii="Arial" w:hAnsi="Arial" w:cs="Arial"/>
          <w:b/>
          <w:sz w:val="24"/>
          <w:szCs w:val="24"/>
        </w:rPr>
        <w:t xml:space="preserve">any </w:t>
      </w:r>
      <w:r w:rsidRPr="00476081" w:rsidR="00024A8B">
        <w:rPr>
          <w:rFonts w:ascii="Arial" w:hAnsi="Arial" w:cs="Arial"/>
          <w:b/>
          <w:sz w:val="24"/>
          <w:szCs w:val="24"/>
        </w:rPr>
        <w:t>legal or administrative requirements that necessitate the collecti</w:t>
      </w:r>
      <w:r w:rsidR="00476081">
        <w:rPr>
          <w:rFonts w:ascii="Arial" w:hAnsi="Arial" w:cs="Arial"/>
          <w:b/>
          <w:sz w:val="24"/>
          <w:szCs w:val="24"/>
        </w:rPr>
        <w:t>on.</w:t>
      </w:r>
    </w:p>
    <w:p w:rsidR="006A3670" w:rsidRPr="00476081" w14:paraId="6431790E" w14:textId="77777777">
      <w:pPr>
        <w:pStyle w:val="BodyText"/>
        <w:spacing w:before="5"/>
        <w:rPr>
          <w:rFonts w:ascii="Arial" w:hAnsi="Arial" w:cs="Arial"/>
          <w:b/>
        </w:rPr>
      </w:pPr>
    </w:p>
    <w:p w:rsidR="006A3670" w:rsidRPr="00476081" w14:paraId="58FE0BE4" w14:textId="77777777">
      <w:pPr>
        <w:pStyle w:val="BodyText"/>
        <w:spacing w:line="247" w:lineRule="auto"/>
        <w:ind w:left="300" w:right="141"/>
        <w:rPr>
          <w:rFonts w:ascii="Arial" w:hAnsi="Arial" w:cs="Arial"/>
        </w:rPr>
      </w:pPr>
      <w:r w:rsidRPr="00476081">
        <w:rPr>
          <w:rFonts w:ascii="Arial" w:hAnsi="Arial" w:cs="Arial"/>
        </w:rPr>
        <w:t>49 USC, Section 44701</w:t>
      </w:r>
      <w:r w:rsidRPr="00476081">
        <w:rPr>
          <w:rFonts w:ascii="Arial" w:hAnsi="Arial" w:cs="Arial"/>
          <w:b/>
        </w:rPr>
        <w:t xml:space="preserve"> </w:t>
      </w:r>
      <w:r w:rsidRPr="00476081">
        <w:rPr>
          <w:rFonts w:ascii="Arial" w:hAnsi="Arial" w:cs="Arial"/>
        </w:rPr>
        <w:t>empowers the Administrator of the Federal Aviation Administration (FAA) to provide reasonable rules and regulations for minimum standards governing the design, materials, construction, and performance of aircraft, engines, and propellers as may be required to ensure safety in air transportation. Submission of the Suspected Unapproved Parts Report, FAA Form 8120-11, is necessary to ensure that only FAA approved parts are installed on type certificated aircraft, and that continued airworthiness is maintained. Attached are copies of Section 44701 and FAA AC-21-29D, Detecting and Reporting Suspected Unapproved Parts.</w:t>
      </w:r>
    </w:p>
    <w:p w:rsidR="006A3670" w:rsidRPr="00476081" w14:paraId="251B02B2" w14:textId="77777777">
      <w:pPr>
        <w:pStyle w:val="BodyText"/>
        <w:spacing w:before="9"/>
        <w:rPr>
          <w:rFonts w:ascii="Arial" w:hAnsi="Arial" w:cs="Arial"/>
        </w:rPr>
      </w:pPr>
    </w:p>
    <w:p w:rsidR="006A3670" w:rsidRPr="00476081" w:rsidP="007E66F6" w14:paraId="18432A7A" w14:textId="77777777">
      <w:pPr>
        <w:pStyle w:val="Heading1"/>
        <w:spacing w:line="247" w:lineRule="auto"/>
        <w:ind w:left="270" w:right="406"/>
        <w:rPr>
          <w:rFonts w:ascii="Arial" w:hAnsi="Arial" w:cs="Arial"/>
        </w:rPr>
      </w:pPr>
      <w:r>
        <w:rPr>
          <w:rFonts w:ascii="Arial" w:hAnsi="Arial" w:cs="Arial"/>
        </w:rPr>
        <w:t xml:space="preserve">2. </w:t>
      </w:r>
      <w:r w:rsidRPr="00476081" w:rsidR="00024A8B">
        <w:rPr>
          <w:rFonts w:ascii="Arial" w:hAnsi="Arial" w:cs="Arial"/>
        </w:rPr>
        <w:t>Indicate how, by whom, and for what purpose t</w:t>
      </w:r>
      <w:r w:rsidR="00476081">
        <w:rPr>
          <w:rFonts w:ascii="Arial" w:hAnsi="Arial" w:cs="Arial"/>
        </w:rPr>
        <w:t xml:space="preserve">he information is to be used. Except for a new collection, </w:t>
      </w:r>
      <w:r w:rsidRPr="00476081" w:rsidR="00024A8B">
        <w:rPr>
          <w:rFonts w:ascii="Arial" w:hAnsi="Arial" w:cs="Arial"/>
        </w:rPr>
        <w:t>indicate the actual use the agency has made of the information received from the</w:t>
      </w:r>
      <w:r w:rsidRPr="00476081" w:rsidR="00024A8B">
        <w:rPr>
          <w:rFonts w:ascii="Arial" w:hAnsi="Arial" w:cs="Arial"/>
          <w:spacing w:val="-28"/>
        </w:rPr>
        <w:t xml:space="preserve"> </w:t>
      </w:r>
      <w:r w:rsidRPr="00476081" w:rsidR="00024A8B">
        <w:rPr>
          <w:rFonts w:ascii="Arial" w:hAnsi="Arial" w:cs="Arial"/>
        </w:rPr>
        <w:t>current collection.</w:t>
      </w:r>
    </w:p>
    <w:p w:rsidR="006A3670" w:rsidRPr="00476081" w14:paraId="63C14C8E" w14:textId="77777777">
      <w:pPr>
        <w:pStyle w:val="BodyText"/>
        <w:spacing w:before="11"/>
        <w:rPr>
          <w:rFonts w:ascii="Arial" w:hAnsi="Arial" w:cs="Arial"/>
          <w:b/>
        </w:rPr>
      </w:pPr>
    </w:p>
    <w:p w:rsidR="006A3670" w:rsidRPr="00476081" w14:paraId="09A2D34F" w14:textId="77777777">
      <w:pPr>
        <w:pStyle w:val="BodyText"/>
        <w:spacing w:line="247" w:lineRule="auto"/>
        <w:ind w:left="300" w:right="141"/>
        <w:rPr>
          <w:rFonts w:ascii="Arial" w:hAnsi="Arial" w:cs="Arial"/>
        </w:rPr>
      </w:pPr>
      <w:r w:rsidRPr="00476081">
        <w:rPr>
          <w:rFonts w:ascii="Arial" w:hAnsi="Arial" w:cs="Arial"/>
        </w:rPr>
        <w:t xml:space="preserve">The information collected on the FAA Form 8120-11 is reported voluntarily by manufacturers, repair stations, aircraft owner/operators, air carriers, and the </w:t>
      </w:r>
      <w:r w:rsidRPr="00476081">
        <w:rPr>
          <w:rFonts w:ascii="Arial" w:hAnsi="Arial" w:cs="Arial"/>
        </w:rPr>
        <w:t>general public</w:t>
      </w:r>
      <w:r w:rsidRPr="00476081">
        <w:rPr>
          <w:rFonts w:ascii="Arial" w:hAnsi="Arial" w:cs="Arial"/>
        </w:rPr>
        <w:t xml:space="preserve"> who wish to report suspected unapproved parts to the FAA for review. The report informa</w:t>
      </w:r>
      <w:r w:rsidR="00476081">
        <w:rPr>
          <w:rFonts w:ascii="Arial" w:hAnsi="Arial" w:cs="Arial"/>
        </w:rPr>
        <w:t xml:space="preserve">tion is received by the FAA’s Safety </w:t>
      </w:r>
      <w:r w:rsidR="00476081">
        <w:rPr>
          <w:rFonts w:ascii="Arial" w:hAnsi="Arial" w:cs="Arial"/>
        </w:rPr>
        <w:t>Hotline</w:t>
      </w:r>
      <w:r w:rsidRPr="00476081">
        <w:rPr>
          <w:rFonts w:ascii="Arial" w:hAnsi="Arial" w:cs="Arial"/>
        </w:rPr>
        <w:t>, and</w:t>
      </w:r>
      <w:r w:rsidRPr="00476081">
        <w:rPr>
          <w:rFonts w:ascii="Arial" w:hAnsi="Arial" w:cs="Arial"/>
        </w:rPr>
        <w:t xml:space="preserve"> </w:t>
      </w:r>
      <w:r w:rsidR="00476081">
        <w:rPr>
          <w:rFonts w:ascii="Arial" w:hAnsi="Arial" w:cs="Arial"/>
        </w:rPr>
        <w:t xml:space="preserve">is </w:t>
      </w:r>
      <w:r w:rsidRPr="00476081">
        <w:rPr>
          <w:rFonts w:ascii="Arial" w:hAnsi="Arial" w:cs="Arial"/>
        </w:rPr>
        <w:t xml:space="preserve">used to determine if an unapproved part </w:t>
      </w:r>
      <w:r w:rsidR="00476081">
        <w:rPr>
          <w:rFonts w:ascii="Arial" w:hAnsi="Arial" w:cs="Arial"/>
        </w:rPr>
        <w:t>investigation is warranted. If the investigation confirms that</w:t>
      </w:r>
      <w:r w:rsidRPr="00476081">
        <w:rPr>
          <w:rFonts w:ascii="Arial" w:hAnsi="Arial" w:cs="Arial"/>
        </w:rPr>
        <w:t xml:space="preserve"> </w:t>
      </w:r>
      <w:r w:rsidR="00476081">
        <w:rPr>
          <w:rFonts w:ascii="Arial" w:hAnsi="Arial" w:cs="Arial"/>
        </w:rPr>
        <w:t xml:space="preserve">the part is </w:t>
      </w:r>
      <w:r w:rsidRPr="00476081">
        <w:rPr>
          <w:rFonts w:ascii="Arial" w:hAnsi="Arial" w:cs="Arial"/>
        </w:rPr>
        <w:t>unapproved</w:t>
      </w:r>
      <w:r w:rsidR="00476081">
        <w:rPr>
          <w:rFonts w:ascii="Arial" w:hAnsi="Arial" w:cs="Arial"/>
        </w:rPr>
        <w:t>,</w:t>
      </w:r>
      <w:r w:rsidRPr="00476081">
        <w:rPr>
          <w:rFonts w:ascii="Arial" w:hAnsi="Arial" w:cs="Arial"/>
        </w:rPr>
        <w:t xml:space="preserve"> </w:t>
      </w:r>
      <w:r w:rsidR="00476081">
        <w:rPr>
          <w:rFonts w:ascii="Arial" w:hAnsi="Arial" w:cs="Arial"/>
        </w:rPr>
        <w:t xml:space="preserve">and </w:t>
      </w:r>
      <w:r w:rsidR="00CC536D">
        <w:rPr>
          <w:rFonts w:ascii="Arial" w:hAnsi="Arial" w:cs="Arial"/>
        </w:rPr>
        <w:t xml:space="preserve">additional unapproved parts </w:t>
      </w:r>
      <w:r w:rsidRPr="00476081">
        <w:rPr>
          <w:rFonts w:ascii="Arial" w:hAnsi="Arial" w:cs="Arial"/>
        </w:rPr>
        <w:t>exist</w:t>
      </w:r>
      <w:r w:rsidR="00476081">
        <w:rPr>
          <w:rFonts w:ascii="Arial" w:hAnsi="Arial" w:cs="Arial"/>
        </w:rPr>
        <w:t>s</w:t>
      </w:r>
      <w:r w:rsidR="00CC536D">
        <w:rPr>
          <w:rFonts w:ascii="Arial" w:hAnsi="Arial" w:cs="Arial"/>
        </w:rPr>
        <w:t xml:space="preserve"> on other </w:t>
      </w:r>
      <w:r w:rsidRPr="00476081">
        <w:rPr>
          <w:rFonts w:ascii="Arial" w:hAnsi="Arial" w:cs="Arial"/>
        </w:rPr>
        <w:t>products</w:t>
      </w:r>
      <w:r w:rsidR="00CC536D">
        <w:rPr>
          <w:rFonts w:ascii="Arial" w:hAnsi="Arial" w:cs="Arial"/>
        </w:rPr>
        <w:t xml:space="preserve">, </w:t>
      </w:r>
      <w:r w:rsidRPr="00476081">
        <w:rPr>
          <w:rFonts w:ascii="Arial" w:hAnsi="Arial" w:cs="Arial"/>
        </w:rPr>
        <w:t>aircraft</w:t>
      </w:r>
      <w:r w:rsidR="00CC536D">
        <w:rPr>
          <w:rFonts w:ascii="Arial" w:hAnsi="Arial" w:cs="Arial"/>
        </w:rPr>
        <w:t xml:space="preserve">, or designs, </w:t>
      </w:r>
      <w:r w:rsidRPr="00476081">
        <w:rPr>
          <w:rFonts w:ascii="Arial" w:hAnsi="Arial" w:cs="Arial"/>
        </w:rPr>
        <w:t>the information is used as a basis for an aviation industry alert or notification. Alerts are used to inform industry of situations essential</w:t>
      </w:r>
      <w:r w:rsidR="00CC536D">
        <w:rPr>
          <w:rFonts w:ascii="Arial" w:hAnsi="Arial" w:cs="Arial"/>
        </w:rPr>
        <w:t xml:space="preserve"> to the prevention of accidents. If </w:t>
      </w:r>
      <w:r w:rsidRPr="00476081">
        <w:rPr>
          <w:rFonts w:ascii="Arial" w:hAnsi="Arial" w:cs="Arial"/>
        </w:rPr>
        <w:t>the info</w:t>
      </w:r>
      <w:r w:rsidR="00CC536D">
        <w:rPr>
          <w:rFonts w:ascii="Arial" w:hAnsi="Arial" w:cs="Arial"/>
        </w:rPr>
        <w:t>rmation had not been collected, t</w:t>
      </w:r>
      <w:r w:rsidRPr="00476081">
        <w:rPr>
          <w:rFonts w:ascii="Arial" w:hAnsi="Arial" w:cs="Arial"/>
        </w:rPr>
        <w:t xml:space="preserve">he consequence </w:t>
      </w:r>
      <w:r w:rsidRPr="00476081">
        <w:rPr>
          <w:rFonts w:ascii="Arial" w:hAnsi="Arial" w:cs="Arial"/>
        </w:rPr>
        <w:t>to</w:t>
      </w:r>
      <w:r w:rsidRPr="00476081">
        <w:rPr>
          <w:rFonts w:ascii="Arial" w:hAnsi="Arial" w:cs="Arial"/>
        </w:rPr>
        <w:t xml:space="preserve"> the aviation community would be the inability to determine </w:t>
      </w:r>
      <w:r w:rsidRPr="00476081">
        <w:rPr>
          <w:rFonts w:ascii="Arial" w:hAnsi="Arial" w:cs="Arial"/>
        </w:rPr>
        <w:t>whether or not</w:t>
      </w:r>
      <w:r w:rsidRPr="00476081">
        <w:rPr>
          <w:rFonts w:ascii="Arial" w:hAnsi="Arial" w:cs="Arial"/>
        </w:rPr>
        <w:t xml:space="preserve"> unapproved parts are being offered for sale or use for installation on type-certificated</w:t>
      </w:r>
      <w:r w:rsidRPr="00476081">
        <w:rPr>
          <w:rFonts w:ascii="Arial" w:hAnsi="Arial" w:cs="Arial"/>
          <w:spacing w:val="-1"/>
        </w:rPr>
        <w:t xml:space="preserve"> </w:t>
      </w:r>
      <w:r w:rsidRPr="00476081">
        <w:rPr>
          <w:rFonts w:ascii="Arial" w:hAnsi="Arial" w:cs="Arial"/>
        </w:rPr>
        <w:t>products.</w:t>
      </w:r>
    </w:p>
    <w:p w:rsidR="006A3670" w:rsidRPr="00476081" w14:paraId="46912A82" w14:textId="77777777">
      <w:pPr>
        <w:pStyle w:val="BodyText"/>
        <w:spacing w:before="8"/>
        <w:rPr>
          <w:rFonts w:ascii="Arial" w:hAnsi="Arial" w:cs="Arial"/>
        </w:rPr>
      </w:pPr>
    </w:p>
    <w:p w:rsidR="00FC5A25" w:rsidP="00FC5A25" w14:paraId="4A188887" w14:textId="2015EDB2">
      <w:pPr>
        <w:pStyle w:val="BodyText"/>
        <w:spacing w:line="247" w:lineRule="auto"/>
        <w:ind w:left="300" w:right="141"/>
        <w:rPr>
          <w:rFonts w:ascii="Arial" w:hAnsi="Arial" w:cs="Arial"/>
        </w:rPr>
      </w:pPr>
      <w:r w:rsidRPr="00476081">
        <w:rPr>
          <w:rFonts w:ascii="Arial" w:hAnsi="Arial" w:cs="Arial"/>
        </w:rPr>
        <w:t xml:space="preserve">Procedures and processes relating to the SUP program and associated reports are found in FAA Order 8120.16A, Suspected Unapproved Parts Program, and AC 21-29D, </w:t>
      </w:r>
      <w:r w:rsidRPr="00476081">
        <w:rPr>
          <w:rFonts w:ascii="Arial" w:hAnsi="Arial" w:cs="Arial"/>
        </w:rPr>
        <w:t>Detecting and Reporting Suspected Unapproved Parts. When unapproved parts are identified, the FAA notifies the public by published Field Notifications (FN), disseminated using Unapproved Parts Notifications (UPN), Aviation Maintenance Alerts, Airworthiness Directives (AD), entry into an issue of the Service Difficulty Reporting Summary, a Special Airworthiness Information Bulletin, a display on an Internet site, or direct mailing.</w:t>
      </w:r>
    </w:p>
    <w:p w:rsidR="00FC5A25" w:rsidP="00FC5A25" w14:paraId="2A3A91F0" w14:textId="77777777">
      <w:pPr>
        <w:pStyle w:val="BodyText"/>
        <w:spacing w:line="247" w:lineRule="auto"/>
        <w:ind w:left="300" w:right="141"/>
        <w:rPr>
          <w:rFonts w:ascii="Arial" w:hAnsi="Arial" w:cs="Arial"/>
        </w:rPr>
      </w:pPr>
    </w:p>
    <w:p w:rsidR="00CC536D" w:rsidP="00FC5A25" w14:paraId="23FD776F" w14:textId="77777777">
      <w:pPr>
        <w:pStyle w:val="BodyText"/>
        <w:spacing w:line="247" w:lineRule="auto"/>
        <w:ind w:left="300" w:right="141"/>
        <w:rPr>
          <w:rFonts w:ascii="Arial" w:hAnsi="Arial" w:cs="Arial"/>
        </w:rPr>
      </w:pPr>
      <w:r>
        <w:rPr>
          <w:rFonts w:ascii="Arial" w:hAnsi="Arial" w:cs="Arial"/>
        </w:rPr>
        <w:t>Specifically:</w:t>
      </w:r>
    </w:p>
    <w:p w:rsidR="00CC536D" w:rsidP="00CC536D" w14:paraId="4DDBAF98" w14:textId="77777777">
      <w:pPr>
        <w:pStyle w:val="BodyText"/>
        <w:spacing w:before="2"/>
        <w:ind w:left="270"/>
        <w:rPr>
          <w:rFonts w:ascii="Arial" w:hAnsi="Arial" w:cs="Arial"/>
        </w:rPr>
      </w:pPr>
    </w:p>
    <w:p w:rsidR="00CC536D" w:rsidP="0065065D" w14:paraId="7FEC44FD" w14:textId="77777777">
      <w:pPr>
        <w:pStyle w:val="BodyText"/>
        <w:numPr>
          <w:ilvl w:val="0"/>
          <w:numId w:val="2"/>
        </w:numPr>
        <w:spacing w:before="2"/>
        <w:rPr>
          <w:rFonts w:ascii="Arial" w:hAnsi="Arial" w:cs="Arial"/>
        </w:rPr>
      </w:pPr>
      <w:r>
        <w:rPr>
          <w:rFonts w:ascii="Arial" w:hAnsi="Arial" w:cs="Arial"/>
        </w:rPr>
        <w:t>The collection of information on the report is voluntary.</w:t>
      </w:r>
    </w:p>
    <w:p w:rsidR="00CC536D" w:rsidP="0065065D" w14:paraId="261F97E5" w14:textId="77777777">
      <w:pPr>
        <w:pStyle w:val="BodyText"/>
        <w:numPr>
          <w:ilvl w:val="0"/>
          <w:numId w:val="2"/>
        </w:numPr>
        <w:spacing w:before="2"/>
        <w:rPr>
          <w:rFonts w:ascii="Arial" w:hAnsi="Arial" w:cs="Arial"/>
        </w:rPr>
      </w:pPr>
      <w:r>
        <w:rPr>
          <w:rFonts w:ascii="Arial" w:hAnsi="Arial" w:cs="Arial"/>
        </w:rPr>
        <w:t>The entities that may voluntarily submit a report are</w:t>
      </w:r>
      <w:r w:rsidR="00772277">
        <w:rPr>
          <w:rFonts w:ascii="Arial" w:hAnsi="Arial" w:cs="Arial"/>
        </w:rPr>
        <w:t xml:space="preserve"> </w:t>
      </w:r>
      <w:r w:rsidRPr="00476081" w:rsidR="00772277">
        <w:rPr>
          <w:rFonts w:ascii="Arial" w:hAnsi="Arial" w:cs="Arial"/>
        </w:rPr>
        <w:t xml:space="preserve">manufacturers, repair stations, aircraft owner/operators, air carriers, and the </w:t>
      </w:r>
      <w:r w:rsidRPr="00476081" w:rsidR="00772277">
        <w:rPr>
          <w:rFonts w:ascii="Arial" w:hAnsi="Arial" w:cs="Arial"/>
        </w:rPr>
        <w:t>general public</w:t>
      </w:r>
      <w:r w:rsidRPr="00476081" w:rsidR="00772277">
        <w:rPr>
          <w:rFonts w:ascii="Arial" w:hAnsi="Arial" w:cs="Arial"/>
        </w:rPr>
        <w:t xml:space="preserve"> who wish to report suspected unapproved parts to the FAA for review.</w:t>
      </w:r>
    </w:p>
    <w:p w:rsidR="00772277" w:rsidP="0065065D" w14:paraId="2512FAF1" w14:textId="77777777">
      <w:pPr>
        <w:pStyle w:val="BodyText"/>
        <w:numPr>
          <w:ilvl w:val="0"/>
          <w:numId w:val="2"/>
        </w:numPr>
        <w:spacing w:before="2"/>
        <w:rPr>
          <w:rFonts w:ascii="Arial" w:hAnsi="Arial" w:cs="Arial"/>
        </w:rPr>
      </w:pPr>
      <w:r>
        <w:rPr>
          <w:rFonts w:ascii="Arial" w:hAnsi="Arial" w:cs="Arial"/>
        </w:rPr>
        <w:t>The collection is reporting.</w:t>
      </w:r>
    </w:p>
    <w:p w:rsidR="00772277" w:rsidP="0065065D" w14:paraId="6431C5B7" w14:textId="77777777">
      <w:pPr>
        <w:pStyle w:val="BodyText"/>
        <w:numPr>
          <w:ilvl w:val="0"/>
          <w:numId w:val="2"/>
        </w:numPr>
        <w:spacing w:before="2"/>
        <w:rPr>
          <w:rFonts w:ascii="Arial" w:hAnsi="Arial" w:cs="Arial"/>
        </w:rPr>
      </w:pPr>
      <w:r>
        <w:rPr>
          <w:rFonts w:ascii="Arial" w:hAnsi="Arial" w:cs="Arial"/>
        </w:rPr>
        <w:t xml:space="preserve">There is no collection frequency as it is a </w:t>
      </w:r>
      <w:r w:rsidR="0065065D">
        <w:rPr>
          <w:rFonts w:ascii="Arial" w:hAnsi="Arial" w:cs="Arial"/>
        </w:rPr>
        <w:t xml:space="preserve">voluntary </w:t>
      </w:r>
      <w:r>
        <w:rPr>
          <w:rFonts w:ascii="Arial" w:hAnsi="Arial" w:cs="Arial"/>
        </w:rPr>
        <w:t>report.</w:t>
      </w:r>
    </w:p>
    <w:p w:rsidR="00772277" w:rsidP="0065065D" w14:paraId="647AF956" w14:textId="77777777">
      <w:pPr>
        <w:pStyle w:val="BodyText"/>
        <w:numPr>
          <w:ilvl w:val="0"/>
          <w:numId w:val="2"/>
        </w:numPr>
        <w:spacing w:before="2"/>
        <w:rPr>
          <w:rFonts w:ascii="Arial" w:hAnsi="Arial" w:cs="Arial"/>
        </w:rPr>
      </w:pPr>
      <w:r>
        <w:rPr>
          <w:rFonts w:ascii="Arial" w:hAnsi="Arial" w:cs="Arial"/>
        </w:rPr>
        <w:t>The report asks for information to assist the FAA in determining if an unapproved part investigation is warranted, such as the part identification, location of part, source of part, etc.</w:t>
      </w:r>
    </w:p>
    <w:p w:rsidR="00772277" w:rsidP="0065065D" w14:paraId="5CBC3BBF" w14:textId="77777777">
      <w:pPr>
        <w:pStyle w:val="BodyText"/>
        <w:numPr>
          <w:ilvl w:val="0"/>
          <w:numId w:val="2"/>
        </w:numPr>
        <w:spacing w:before="2"/>
        <w:rPr>
          <w:rFonts w:ascii="Arial" w:hAnsi="Arial" w:cs="Arial"/>
        </w:rPr>
      </w:pPr>
      <w:r>
        <w:rPr>
          <w:rFonts w:ascii="Arial" w:hAnsi="Arial" w:cs="Arial"/>
        </w:rPr>
        <w:t>FAA Aviation Safety Inspectors will receive the information to support investigations.</w:t>
      </w:r>
    </w:p>
    <w:p w:rsidR="00772277" w:rsidP="0065065D" w14:paraId="3C4CF09E" w14:textId="77777777">
      <w:pPr>
        <w:pStyle w:val="BodyText"/>
        <w:numPr>
          <w:ilvl w:val="0"/>
          <w:numId w:val="2"/>
        </w:numPr>
        <w:spacing w:before="2"/>
        <w:rPr>
          <w:rFonts w:ascii="Arial" w:hAnsi="Arial" w:cs="Arial"/>
        </w:rPr>
      </w:pPr>
      <w:r>
        <w:rPr>
          <w:rFonts w:ascii="Arial" w:hAnsi="Arial" w:cs="Arial"/>
        </w:rPr>
        <w:t xml:space="preserve">The purpose of the collection is </w:t>
      </w:r>
      <w:r w:rsidRPr="00476081">
        <w:rPr>
          <w:rFonts w:ascii="Arial" w:hAnsi="Arial" w:cs="Arial"/>
        </w:rPr>
        <w:t xml:space="preserve">used to determine if an unapproved part </w:t>
      </w:r>
      <w:r>
        <w:rPr>
          <w:rFonts w:ascii="Arial" w:hAnsi="Arial" w:cs="Arial"/>
        </w:rPr>
        <w:t>investigation is warranted.</w:t>
      </w:r>
    </w:p>
    <w:p w:rsidR="0065065D" w:rsidRPr="00854415" w:rsidP="0065065D" w14:paraId="6EB7BC41" w14:textId="77777777">
      <w:pPr>
        <w:pStyle w:val="BodyText"/>
        <w:numPr>
          <w:ilvl w:val="0"/>
          <w:numId w:val="2"/>
        </w:numPr>
        <w:rPr>
          <w:rFonts w:ascii="Arial" w:hAnsi="Arial" w:cs="Arial"/>
        </w:rPr>
      </w:pPr>
      <w:r>
        <w:rPr>
          <w:rFonts w:ascii="Arial" w:hAnsi="Arial" w:cs="Arial"/>
        </w:rPr>
        <w:t>Hourly wage</w:t>
      </w:r>
      <w:r w:rsidRPr="00854415">
        <w:rPr>
          <w:rFonts w:ascii="Arial" w:hAnsi="Arial" w:cs="Arial"/>
        </w:rPr>
        <w:t xml:space="preserve"> estimates have been updated to reflect current wage rates for the public respondents.</w:t>
      </w:r>
    </w:p>
    <w:p w:rsidR="00772277" w:rsidRPr="00476081" w:rsidP="00CC536D" w14:paraId="19BE082B" w14:textId="77777777">
      <w:pPr>
        <w:pStyle w:val="BodyText"/>
        <w:spacing w:before="2"/>
        <w:ind w:left="270"/>
        <w:rPr>
          <w:rFonts w:ascii="Arial" w:hAnsi="Arial" w:cs="Arial"/>
        </w:rPr>
      </w:pPr>
    </w:p>
    <w:p w:rsidR="006A3670" w:rsidP="007E66F6" w14:paraId="2A4C2B85" w14:textId="77777777">
      <w:pPr>
        <w:pStyle w:val="Heading1"/>
        <w:tabs>
          <w:tab w:val="left" w:pos="360"/>
        </w:tabs>
        <w:spacing w:before="9" w:line="247" w:lineRule="auto"/>
        <w:ind w:left="270" w:right="163"/>
        <w:rPr>
          <w:rFonts w:ascii="Arial" w:hAnsi="Arial" w:cs="Arial"/>
        </w:rPr>
      </w:pPr>
      <w:r>
        <w:rPr>
          <w:rFonts w:ascii="Arial" w:hAnsi="Arial" w:cs="Arial"/>
        </w:rPr>
        <w:t xml:space="preserve">3. </w:t>
      </w:r>
      <w:r w:rsidRPr="0065065D" w:rsidR="00024A8B">
        <w:rPr>
          <w:rFonts w:ascii="Arial" w:hAnsi="Arial" w:cs="Arial"/>
        </w:rPr>
        <w:t>Describe whether</w:t>
      </w:r>
      <w:r w:rsidRPr="0065065D" w:rsidR="0065065D">
        <w:rPr>
          <w:rFonts w:ascii="Arial" w:hAnsi="Arial" w:cs="Arial"/>
        </w:rPr>
        <w:t>,</w:t>
      </w:r>
      <w:r w:rsidR="0065065D">
        <w:rPr>
          <w:rFonts w:ascii="Arial" w:hAnsi="Arial" w:cs="Arial"/>
        </w:rPr>
        <w:t xml:space="preserve"> and to what extent,</w:t>
      </w:r>
      <w:r w:rsidRPr="0065065D" w:rsidR="00024A8B">
        <w:rPr>
          <w:rFonts w:ascii="Arial" w:hAnsi="Arial" w:cs="Arial"/>
        </w:rPr>
        <w:t xml:space="preserve"> the collection of information involves the use of automated,</w:t>
      </w:r>
      <w:r w:rsidRPr="0065065D" w:rsidR="00024A8B">
        <w:rPr>
          <w:rFonts w:ascii="Arial" w:hAnsi="Arial" w:cs="Arial"/>
          <w:spacing w:val="-25"/>
        </w:rPr>
        <w:t xml:space="preserve"> </w:t>
      </w:r>
      <w:r w:rsidRPr="0065065D" w:rsidR="00024A8B">
        <w:rPr>
          <w:rFonts w:ascii="Arial" w:hAnsi="Arial" w:cs="Arial"/>
        </w:rPr>
        <w:t xml:space="preserve">electronic, mechanical, or other technological </w:t>
      </w:r>
      <w:r w:rsidR="0065065D">
        <w:rPr>
          <w:rFonts w:ascii="Arial" w:hAnsi="Arial" w:cs="Arial"/>
        </w:rPr>
        <w:t>collection techniques or other forms of information technology.</w:t>
      </w:r>
    </w:p>
    <w:p w:rsidR="0065065D" w:rsidRPr="0065065D" w:rsidP="007E66F6" w14:paraId="472E553F" w14:textId="77777777">
      <w:pPr>
        <w:pStyle w:val="Heading1"/>
        <w:tabs>
          <w:tab w:val="left" w:pos="360"/>
        </w:tabs>
        <w:spacing w:before="9" w:line="247" w:lineRule="auto"/>
        <w:ind w:left="270" w:right="163" w:firstLine="30"/>
        <w:rPr>
          <w:rFonts w:ascii="Arial" w:hAnsi="Arial" w:cs="Arial"/>
        </w:rPr>
      </w:pPr>
    </w:p>
    <w:p w:rsidR="007A23A1" w14:paraId="57893A1C" w14:textId="77777777">
      <w:pPr>
        <w:pStyle w:val="BodyText"/>
        <w:spacing w:line="247" w:lineRule="auto"/>
        <w:ind w:left="300" w:right="106"/>
        <w:rPr>
          <w:rFonts w:ascii="Arial" w:hAnsi="Arial" w:cs="Arial"/>
        </w:rPr>
      </w:pPr>
      <w:r w:rsidRPr="00476081">
        <w:rPr>
          <w:rFonts w:ascii="Arial" w:hAnsi="Arial" w:cs="Arial"/>
        </w:rPr>
        <w:t xml:space="preserve">The Form 8120-11 </w:t>
      </w:r>
      <w:r w:rsidR="001A05F4">
        <w:rPr>
          <w:rFonts w:ascii="Arial" w:hAnsi="Arial" w:cs="Arial"/>
        </w:rPr>
        <w:t xml:space="preserve">can be </w:t>
      </w:r>
      <w:r w:rsidRPr="00476081">
        <w:rPr>
          <w:rFonts w:ascii="Arial" w:hAnsi="Arial" w:cs="Arial"/>
        </w:rPr>
        <w:t>returned to FAA 100% electronically, meeting the requirements of the Government Paperwork Elimination Act. The form is available electronically online through FAA Web Si</w:t>
      </w:r>
      <w:r>
        <w:rPr>
          <w:rFonts w:ascii="Arial" w:hAnsi="Arial" w:cs="Arial"/>
        </w:rPr>
        <w:t xml:space="preserve">te at: </w:t>
      </w:r>
    </w:p>
    <w:p w:rsidR="007A23A1" w14:paraId="46873769" w14:textId="77777777">
      <w:pPr>
        <w:pStyle w:val="BodyText"/>
        <w:spacing w:line="247" w:lineRule="auto"/>
        <w:ind w:left="300" w:right="106"/>
        <w:rPr>
          <w:rFonts w:ascii="Arial" w:hAnsi="Arial" w:cs="Arial"/>
        </w:rPr>
      </w:pPr>
    </w:p>
    <w:p w:rsidR="007A23A1" w14:paraId="4C659EEB" w14:textId="77777777">
      <w:pPr>
        <w:pStyle w:val="BodyText"/>
        <w:spacing w:line="247" w:lineRule="auto"/>
        <w:ind w:left="300" w:right="106"/>
        <w:rPr>
          <w:rFonts w:ascii="Arial" w:hAnsi="Arial" w:cs="Arial"/>
        </w:rPr>
      </w:pPr>
      <w:hyperlink r:id="rId8" w:history="1">
        <w:r w:rsidRPr="00D010F8">
          <w:rPr>
            <w:rStyle w:val="Hyperlink"/>
            <w:rFonts w:ascii="Arial" w:hAnsi="Arial" w:cs="Arial"/>
          </w:rPr>
          <w:t>https://www.faa.gov/aircraft/safety/programs/sups/</w:t>
        </w:r>
      </w:hyperlink>
    </w:p>
    <w:p w:rsidR="0065065D" w14:paraId="718E8D29" w14:textId="77777777">
      <w:pPr>
        <w:pStyle w:val="BodyText"/>
        <w:spacing w:line="247" w:lineRule="auto"/>
        <w:ind w:left="300" w:right="106"/>
        <w:rPr>
          <w:rFonts w:ascii="Arial" w:hAnsi="Arial" w:cs="Arial"/>
        </w:rPr>
      </w:pPr>
    </w:p>
    <w:p w:rsidR="006A3670" w:rsidRPr="00476081" w14:paraId="04CA5E67" w14:textId="77777777">
      <w:pPr>
        <w:pStyle w:val="BodyText"/>
        <w:spacing w:line="247" w:lineRule="auto"/>
        <w:ind w:left="300" w:right="106"/>
        <w:rPr>
          <w:rFonts w:ascii="Arial" w:hAnsi="Arial" w:cs="Arial"/>
        </w:rPr>
      </w:pPr>
      <w:r>
        <w:rPr>
          <w:rFonts w:ascii="Arial" w:hAnsi="Arial" w:cs="Arial"/>
        </w:rPr>
        <w:t>Paper copies of copies of the form can also be faxed or</w:t>
      </w:r>
      <w:r w:rsidRPr="00476081" w:rsidR="00024A8B">
        <w:rPr>
          <w:rFonts w:ascii="Arial" w:hAnsi="Arial" w:cs="Arial"/>
        </w:rPr>
        <w:t xml:space="preserve"> mailed</w:t>
      </w:r>
      <w:r>
        <w:rPr>
          <w:rFonts w:ascii="Arial" w:hAnsi="Arial" w:cs="Arial"/>
        </w:rPr>
        <w:t xml:space="preserve">. </w:t>
      </w:r>
      <w:r w:rsidRPr="00476081" w:rsidR="00024A8B">
        <w:rPr>
          <w:rFonts w:ascii="Arial" w:hAnsi="Arial" w:cs="Arial"/>
        </w:rPr>
        <w:t>For</w:t>
      </w:r>
      <w:r>
        <w:rPr>
          <w:rFonts w:ascii="Arial" w:hAnsi="Arial" w:cs="Arial"/>
        </w:rPr>
        <w:t>ms may be reproduced locally. Th</w:t>
      </w:r>
      <w:r w:rsidRPr="00476081" w:rsidR="00024A8B">
        <w:rPr>
          <w:rFonts w:ascii="Arial" w:hAnsi="Arial" w:cs="Arial"/>
        </w:rPr>
        <w:t xml:space="preserve">e form is available to the </w:t>
      </w:r>
      <w:r w:rsidRPr="00476081" w:rsidR="00024A8B">
        <w:rPr>
          <w:rFonts w:ascii="Arial" w:hAnsi="Arial" w:cs="Arial"/>
        </w:rPr>
        <w:t>public, and</w:t>
      </w:r>
      <w:r w:rsidRPr="00476081" w:rsidR="00024A8B">
        <w:rPr>
          <w:rFonts w:ascii="Arial" w:hAnsi="Arial" w:cs="Arial"/>
        </w:rPr>
        <w:t xml:space="preserve"> may be found on the</w:t>
      </w:r>
      <w:r w:rsidRPr="00476081" w:rsidR="00024A8B">
        <w:rPr>
          <w:rFonts w:ascii="Arial" w:hAnsi="Arial" w:cs="Arial"/>
          <w:spacing w:val="-26"/>
        </w:rPr>
        <w:t xml:space="preserve"> </w:t>
      </w:r>
      <w:r w:rsidRPr="00476081" w:rsidR="00024A8B">
        <w:rPr>
          <w:rFonts w:ascii="Arial" w:hAnsi="Arial" w:cs="Arial"/>
        </w:rPr>
        <w:t>internet.</w:t>
      </w:r>
    </w:p>
    <w:p w:rsidR="006A3670" w:rsidRPr="00476081" w14:paraId="6294364F" w14:textId="77777777">
      <w:pPr>
        <w:pStyle w:val="BodyText"/>
        <w:spacing w:before="8"/>
        <w:rPr>
          <w:rFonts w:ascii="Arial" w:hAnsi="Arial" w:cs="Arial"/>
        </w:rPr>
      </w:pPr>
    </w:p>
    <w:p w:rsidR="006A3670" w:rsidRPr="0065065D" w:rsidP="007E66F6" w14:paraId="6AF46AEF" w14:textId="77777777">
      <w:pPr>
        <w:pStyle w:val="Heading1"/>
        <w:numPr>
          <w:ilvl w:val="0"/>
          <w:numId w:val="8"/>
        </w:numPr>
        <w:ind w:left="360" w:firstLine="0"/>
        <w:rPr>
          <w:rFonts w:ascii="Arial" w:hAnsi="Arial" w:cs="Arial"/>
        </w:rPr>
      </w:pPr>
      <w:r w:rsidRPr="00476081">
        <w:rPr>
          <w:rFonts w:ascii="Arial" w:hAnsi="Arial" w:cs="Arial"/>
        </w:rPr>
        <w:t>Describe efforts to identify</w:t>
      </w:r>
      <w:r w:rsidRPr="00476081">
        <w:rPr>
          <w:rFonts w:ascii="Arial" w:hAnsi="Arial" w:cs="Arial"/>
          <w:spacing w:val="-2"/>
        </w:rPr>
        <w:t xml:space="preserve"> </w:t>
      </w:r>
      <w:r w:rsidRPr="00476081">
        <w:rPr>
          <w:rFonts w:ascii="Arial" w:hAnsi="Arial" w:cs="Arial"/>
        </w:rPr>
        <w:t>duplication</w:t>
      </w:r>
      <w:r w:rsidRPr="00476081">
        <w:rPr>
          <w:rFonts w:ascii="Arial" w:hAnsi="Arial" w:cs="Arial"/>
          <w:b w:val="0"/>
        </w:rPr>
        <w:t>.</w:t>
      </w:r>
      <w:r w:rsidR="0065065D">
        <w:rPr>
          <w:rFonts w:ascii="Arial" w:hAnsi="Arial" w:cs="Arial"/>
          <w:b w:val="0"/>
        </w:rPr>
        <w:t xml:space="preserve"> </w:t>
      </w:r>
      <w:r w:rsidRPr="0065065D" w:rsidR="0065065D">
        <w:rPr>
          <w:rFonts w:ascii="Arial" w:hAnsi="Arial" w:cs="Arial"/>
        </w:rPr>
        <w:t>Show specifically why any</w:t>
      </w:r>
      <w:r w:rsidR="0065065D">
        <w:rPr>
          <w:rFonts w:ascii="Arial" w:hAnsi="Arial" w:cs="Arial"/>
        </w:rPr>
        <w:t xml:space="preserve"> similar information already available cannot be used or modified for use for the purposes </w:t>
      </w:r>
      <w:r w:rsidR="001A05F4">
        <w:rPr>
          <w:rFonts w:ascii="Arial" w:hAnsi="Arial" w:cs="Arial"/>
        </w:rPr>
        <w:t>described</w:t>
      </w:r>
      <w:r w:rsidR="0065065D">
        <w:rPr>
          <w:rFonts w:ascii="Arial" w:hAnsi="Arial" w:cs="Arial"/>
        </w:rPr>
        <w:t xml:space="preserve"> in Item 2 above.</w:t>
      </w:r>
      <w:r w:rsidRPr="0065065D" w:rsidR="0065065D">
        <w:rPr>
          <w:rFonts w:ascii="Arial" w:hAnsi="Arial" w:cs="Arial"/>
        </w:rPr>
        <w:t xml:space="preserve"> </w:t>
      </w:r>
    </w:p>
    <w:p w:rsidR="006A3670" w:rsidRPr="0065065D" w:rsidP="0065065D" w14:paraId="3DB744CA" w14:textId="77777777">
      <w:pPr>
        <w:pStyle w:val="BodyText"/>
        <w:spacing w:before="2"/>
        <w:rPr>
          <w:rFonts w:ascii="Arial" w:hAnsi="Arial" w:cs="Arial"/>
          <w:b/>
        </w:rPr>
      </w:pPr>
    </w:p>
    <w:p w:rsidR="006A3670" w:rsidRPr="00476081" w14:paraId="3AD6DDDD" w14:textId="77777777">
      <w:pPr>
        <w:pStyle w:val="BodyText"/>
        <w:spacing w:before="1" w:line="247" w:lineRule="auto"/>
        <w:ind w:left="300" w:right="221"/>
        <w:rPr>
          <w:rFonts w:ascii="Arial" w:hAnsi="Arial" w:cs="Arial"/>
        </w:rPr>
      </w:pPr>
      <w:r w:rsidRPr="00476081">
        <w:rPr>
          <w:rFonts w:ascii="Arial" w:hAnsi="Arial" w:cs="Arial"/>
        </w:rPr>
        <w:t>The information requested on FAA Form 8120-11 is not available from any other source.</w:t>
      </w:r>
      <w:r w:rsidRPr="00476081">
        <w:rPr>
          <w:rFonts w:ascii="Arial" w:hAnsi="Arial" w:cs="Arial"/>
          <w:spacing w:val="28"/>
        </w:rPr>
        <w:t xml:space="preserve"> </w:t>
      </w:r>
      <w:r w:rsidRPr="00476081">
        <w:rPr>
          <w:rFonts w:ascii="Arial" w:hAnsi="Arial" w:cs="Arial"/>
        </w:rPr>
        <w:t>There is no duplication of reported</w:t>
      </w:r>
      <w:r w:rsidRPr="00476081">
        <w:rPr>
          <w:rFonts w:ascii="Arial" w:hAnsi="Arial" w:cs="Arial"/>
          <w:spacing w:val="-2"/>
        </w:rPr>
        <w:t xml:space="preserve"> </w:t>
      </w:r>
      <w:r w:rsidRPr="00476081">
        <w:rPr>
          <w:rFonts w:ascii="Arial" w:hAnsi="Arial" w:cs="Arial"/>
        </w:rPr>
        <w:t>information.</w:t>
      </w:r>
    </w:p>
    <w:p w:rsidR="006A3670" w:rsidRPr="00476081" w14:paraId="600A3103" w14:textId="77777777">
      <w:pPr>
        <w:pStyle w:val="BodyText"/>
        <w:spacing w:before="9"/>
        <w:rPr>
          <w:rFonts w:ascii="Arial" w:hAnsi="Arial" w:cs="Arial"/>
        </w:rPr>
      </w:pPr>
    </w:p>
    <w:p w:rsidR="006A3670" w:rsidRPr="00476081" w:rsidP="00FF4C7D" w14:paraId="0207361B" w14:textId="77777777">
      <w:pPr>
        <w:pStyle w:val="Heading1"/>
        <w:tabs>
          <w:tab w:val="left" w:pos="270"/>
        </w:tabs>
        <w:spacing w:before="1" w:line="247" w:lineRule="auto"/>
        <w:ind w:left="299" w:right="389"/>
        <w:rPr>
          <w:rFonts w:ascii="Arial" w:hAnsi="Arial" w:cs="Arial"/>
        </w:rPr>
      </w:pPr>
      <w:r>
        <w:rPr>
          <w:rFonts w:ascii="Arial" w:hAnsi="Arial" w:cs="Arial"/>
        </w:rPr>
        <w:t xml:space="preserve">5. </w:t>
      </w:r>
      <w:r w:rsidRPr="00476081" w:rsidR="00024A8B">
        <w:rPr>
          <w:rFonts w:ascii="Arial" w:hAnsi="Arial" w:cs="Arial"/>
        </w:rPr>
        <w:t>If the c</w:t>
      </w:r>
      <w:r w:rsidR="0009665C">
        <w:rPr>
          <w:rFonts w:ascii="Arial" w:hAnsi="Arial" w:cs="Arial"/>
        </w:rPr>
        <w:t xml:space="preserve">ollection of information </w:t>
      </w:r>
      <w:r w:rsidR="006A6C89">
        <w:rPr>
          <w:rFonts w:ascii="Arial" w:hAnsi="Arial" w:cs="Arial"/>
        </w:rPr>
        <w:t>involves</w:t>
      </w:r>
      <w:r w:rsidRPr="00476081" w:rsidR="00024A8B">
        <w:rPr>
          <w:rFonts w:ascii="Arial" w:hAnsi="Arial" w:cs="Arial"/>
        </w:rPr>
        <w:t xml:space="preserve"> small business</w:t>
      </w:r>
      <w:r w:rsidR="0009665C">
        <w:rPr>
          <w:rFonts w:ascii="Arial" w:hAnsi="Arial" w:cs="Arial"/>
        </w:rPr>
        <w:t>es</w:t>
      </w:r>
      <w:r w:rsidRPr="00476081" w:rsidR="00024A8B">
        <w:rPr>
          <w:rFonts w:ascii="Arial" w:hAnsi="Arial" w:cs="Arial"/>
        </w:rPr>
        <w:t xml:space="preserve"> or other small entities,</w:t>
      </w:r>
      <w:r w:rsidRPr="00476081" w:rsidR="00024A8B">
        <w:rPr>
          <w:rFonts w:ascii="Arial" w:hAnsi="Arial" w:cs="Arial"/>
          <w:spacing w:val="-24"/>
        </w:rPr>
        <w:t xml:space="preserve"> </w:t>
      </w:r>
      <w:r w:rsidRPr="00476081" w:rsidR="00024A8B">
        <w:rPr>
          <w:rFonts w:ascii="Arial" w:hAnsi="Arial" w:cs="Arial"/>
        </w:rPr>
        <w:t>de</w:t>
      </w:r>
      <w:r w:rsidR="006A6C89">
        <w:rPr>
          <w:rFonts w:ascii="Arial" w:hAnsi="Arial" w:cs="Arial"/>
        </w:rPr>
        <w:t>scribe the</w:t>
      </w:r>
      <w:r w:rsidRPr="00476081" w:rsidR="00024A8B">
        <w:rPr>
          <w:rFonts w:ascii="Arial" w:hAnsi="Arial" w:cs="Arial"/>
        </w:rPr>
        <w:t xml:space="preserve"> methods used to minimize</w:t>
      </w:r>
      <w:r w:rsidRPr="00476081" w:rsidR="00024A8B">
        <w:rPr>
          <w:rFonts w:ascii="Arial" w:hAnsi="Arial" w:cs="Arial"/>
          <w:spacing w:val="-3"/>
        </w:rPr>
        <w:t xml:space="preserve"> </w:t>
      </w:r>
      <w:r w:rsidRPr="00476081" w:rsidR="00024A8B">
        <w:rPr>
          <w:rFonts w:ascii="Arial" w:hAnsi="Arial" w:cs="Arial"/>
        </w:rPr>
        <w:t>burden.</w:t>
      </w:r>
    </w:p>
    <w:p w:rsidR="006A3670" w:rsidRPr="00476081" w:rsidP="00FF4C7D" w14:paraId="69B36081" w14:textId="77777777">
      <w:pPr>
        <w:pStyle w:val="BodyText"/>
        <w:ind w:left="270" w:firstLine="29"/>
        <w:rPr>
          <w:rFonts w:ascii="Arial" w:hAnsi="Arial" w:cs="Arial"/>
          <w:b/>
        </w:rPr>
      </w:pPr>
    </w:p>
    <w:p w:rsidR="006A3670" w:rsidRPr="00476081" w14:paraId="218A25A3" w14:textId="77777777">
      <w:pPr>
        <w:pStyle w:val="BodyText"/>
        <w:spacing w:line="247" w:lineRule="auto"/>
        <w:ind w:left="300" w:right="109"/>
        <w:rPr>
          <w:rFonts w:ascii="Arial" w:hAnsi="Arial" w:cs="Arial"/>
        </w:rPr>
      </w:pPr>
      <w:r w:rsidRPr="00476081">
        <w:rPr>
          <w:rFonts w:ascii="Arial" w:hAnsi="Arial" w:cs="Arial"/>
        </w:rPr>
        <w:t>Reporting of information is strictly voluntary. The information is requested from any individual or facility suspecting an unapproved part. Any burden is minimized by requesting only necessary information to warrant an investigation.</w:t>
      </w:r>
    </w:p>
    <w:p w:rsidR="006A3670" w:rsidRPr="00476081" w14:paraId="4BD2907E" w14:textId="77777777">
      <w:pPr>
        <w:pStyle w:val="BodyText"/>
        <w:spacing w:before="9"/>
        <w:rPr>
          <w:rFonts w:ascii="Arial" w:hAnsi="Arial" w:cs="Arial"/>
        </w:rPr>
      </w:pPr>
    </w:p>
    <w:p w:rsidR="006A3670" w:rsidRPr="00476081" w:rsidP="00FF4C7D" w14:paraId="67FE070A" w14:textId="77777777">
      <w:pPr>
        <w:pStyle w:val="Heading1"/>
        <w:tabs>
          <w:tab w:val="left" w:pos="299"/>
        </w:tabs>
        <w:spacing w:line="247" w:lineRule="auto"/>
        <w:ind w:left="299" w:right="324"/>
        <w:rPr>
          <w:rFonts w:ascii="Arial" w:hAnsi="Arial" w:cs="Arial"/>
        </w:rPr>
      </w:pPr>
      <w:r>
        <w:rPr>
          <w:rFonts w:ascii="Arial" w:hAnsi="Arial" w:cs="Arial"/>
        </w:rPr>
        <w:t xml:space="preserve">6. </w:t>
      </w:r>
      <w:r w:rsidRPr="00476081" w:rsidR="00024A8B">
        <w:rPr>
          <w:rFonts w:ascii="Arial" w:hAnsi="Arial" w:cs="Arial"/>
        </w:rPr>
        <w:t>Describe the consequence to Federal program or policy activities if the collection is</w:t>
      </w:r>
      <w:r w:rsidRPr="00476081" w:rsidR="00024A8B">
        <w:rPr>
          <w:rFonts w:ascii="Arial" w:hAnsi="Arial" w:cs="Arial"/>
          <w:spacing w:val="-24"/>
        </w:rPr>
        <w:t xml:space="preserve"> </w:t>
      </w:r>
      <w:r w:rsidRPr="00476081" w:rsidR="00024A8B">
        <w:rPr>
          <w:rFonts w:ascii="Arial" w:hAnsi="Arial" w:cs="Arial"/>
        </w:rPr>
        <w:t>not conducted or is conducted less frequently</w:t>
      </w:r>
      <w:r w:rsidR="00EA5E03">
        <w:rPr>
          <w:rFonts w:ascii="Arial" w:hAnsi="Arial" w:cs="Arial"/>
        </w:rPr>
        <w:t>,</w:t>
      </w:r>
      <w:r w:rsidRPr="00476081" w:rsidR="00024A8B">
        <w:rPr>
          <w:rFonts w:ascii="Arial" w:hAnsi="Arial" w:cs="Arial"/>
        </w:rPr>
        <w:t xml:space="preserve"> as well as any technical or legal obstacles to reducing</w:t>
      </w:r>
      <w:r w:rsidRPr="00476081" w:rsidR="00024A8B">
        <w:rPr>
          <w:rFonts w:ascii="Arial" w:hAnsi="Arial" w:cs="Arial"/>
          <w:spacing w:val="-1"/>
        </w:rPr>
        <w:t xml:space="preserve"> </w:t>
      </w:r>
      <w:r w:rsidRPr="00476081" w:rsidR="00024A8B">
        <w:rPr>
          <w:rFonts w:ascii="Arial" w:hAnsi="Arial" w:cs="Arial"/>
        </w:rPr>
        <w:t>burden.</w:t>
      </w:r>
    </w:p>
    <w:p w:rsidR="006A3670" w:rsidRPr="00476081" w14:paraId="1760FF99" w14:textId="77777777">
      <w:pPr>
        <w:pStyle w:val="BodyText"/>
        <w:spacing w:before="11"/>
        <w:rPr>
          <w:rFonts w:ascii="Arial" w:hAnsi="Arial" w:cs="Arial"/>
          <w:b/>
        </w:rPr>
      </w:pPr>
    </w:p>
    <w:p w:rsidR="006A3670" w:rsidRPr="00476081" w14:paraId="7F3A58CF" w14:textId="77777777">
      <w:pPr>
        <w:pStyle w:val="BodyText"/>
        <w:spacing w:line="247" w:lineRule="auto"/>
        <w:ind w:left="300" w:right="119"/>
        <w:rPr>
          <w:rFonts w:ascii="Arial" w:hAnsi="Arial" w:cs="Arial"/>
        </w:rPr>
      </w:pPr>
      <w:r w:rsidRPr="00476081">
        <w:rPr>
          <w:rFonts w:ascii="Arial" w:hAnsi="Arial" w:cs="Arial"/>
        </w:rPr>
        <w:t xml:space="preserve">The collection of this information is conducted under the authority of the Administrator found in Section </w:t>
      </w:r>
      <w:r w:rsidRPr="00476081">
        <w:rPr>
          <w:rFonts w:ascii="Arial" w:hAnsi="Arial" w:cs="Arial"/>
        </w:rPr>
        <w:t>44701, and</w:t>
      </w:r>
      <w:r w:rsidRPr="00476081">
        <w:rPr>
          <w:rFonts w:ascii="Arial" w:hAnsi="Arial" w:cs="Arial"/>
        </w:rPr>
        <w:t xml:space="preserve"> is necessary in pursuance of aviation safety. Reports are </w:t>
      </w:r>
      <w:r w:rsidR="00FF4C7D">
        <w:rPr>
          <w:rFonts w:ascii="Arial" w:hAnsi="Arial" w:cs="Arial"/>
        </w:rPr>
        <w:t xml:space="preserve">voluntarily </w:t>
      </w:r>
      <w:r w:rsidRPr="00476081">
        <w:rPr>
          <w:rFonts w:ascii="Arial" w:hAnsi="Arial" w:cs="Arial"/>
        </w:rPr>
        <w:t>submitted only when a suspected unapproved part is identified by an individual; therefore, notification</w:t>
      </w:r>
      <w:r w:rsidRPr="00476081">
        <w:rPr>
          <w:rFonts w:ascii="Arial" w:hAnsi="Arial" w:cs="Arial"/>
          <w:spacing w:val="-36"/>
        </w:rPr>
        <w:t xml:space="preserve"> </w:t>
      </w:r>
      <w:r w:rsidRPr="00476081">
        <w:rPr>
          <w:rFonts w:ascii="Arial" w:hAnsi="Arial" w:cs="Arial"/>
        </w:rPr>
        <w:t>frequency is not</w:t>
      </w:r>
      <w:r w:rsidRPr="00476081">
        <w:rPr>
          <w:rFonts w:ascii="Arial" w:hAnsi="Arial" w:cs="Arial"/>
          <w:spacing w:val="-1"/>
        </w:rPr>
        <w:t xml:space="preserve"> </w:t>
      </w:r>
      <w:r w:rsidR="00FF4C7D">
        <w:rPr>
          <w:rFonts w:ascii="Arial" w:hAnsi="Arial" w:cs="Arial"/>
          <w:spacing w:val="-1"/>
        </w:rPr>
        <w:t xml:space="preserve">prescribed or </w:t>
      </w:r>
      <w:r w:rsidRPr="00476081">
        <w:rPr>
          <w:rFonts w:ascii="Arial" w:hAnsi="Arial" w:cs="Arial"/>
        </w:rPr>
        <w:t>controllable.</w:t>
      </w:r>
    </w:p>
    <w:p w:rsidR="006A3670" w:rsidRPr="00476081" w14:paraId="7C6E014B" w14:textId="77777777">
      <w:pPr>
        <w:pStyle w:val="BodyText"/>
        <w:spacing w:before="8"/>
        <w:rPr>
          <w:rFonts w:ascii="Arial" w:hAnsi="Arial" w:cs="Arial"/>
        </w:rPr>
      </w:pPr>
    </w:p>
    <w:p w:rsidR="00EA5E03" w:rsidRPr="00EA5E03" w:rsidP="00FF4C7D" w14:paraId="2334A371" w14:textId="77777777">
      <w:pPr>
        <w:pStyle w:val="Heading1"/>
        <w:spacing w:line="247" w:lineRule="auto"/>
        <w:ind w:left="270" w:right="682"/>
        <w:rPr>
          <w:rFonts w:ascii="Arial" w:hAnsi="Arial" w:cs="Arial"/>
        </w:rPr>
      </w:pPr>
      <w:r>
        <w:rPr>
          <w:rFonts w:ascii="Arial" w:hAnsi="Arial" w:cs="Arial"/>
        </w:rPr>
        <w:t xml:space="preserve">7. </w:t>
      </w:r>
      <w:r w:rsidRPr="00EA5E03" w:rsidR="00024A8B">
        <w:rPr>
          <w:rFonts w:ascii="Arial" w:hAnsi="Arial" w:cs="Arial"/>
        </w:rPr>
        <w:t>Explain any special circumstances that would cause an information collecti</w:t>
      </w:r>
      <w:r w:rsidRPr="00EA5E03">
        <w:rPr>
          <w:rFonts w:ascii="Arial" w:hAnsi="Arial" w:cs="Arial"/>
        </w:rPr>
        <w:t>on to be conducted in a manner:</w:t>
      </w:r>
    </w:p>
    <w:p w:rsidR="00EA5E03" w:rsidRPr="00EA5E03" w:rsidP="00EA5E03" w14:paraId="356EF002" w14:textId="77777777">
      <w:pPr>
        <w:widowControl/>
        <w:numPr>
          <w:ilvl w:val="0"/>
          <w:numId w:val="3"/>
        </w:numPr>
        <w:shd w:val="clear" w:color="auto" w:fill="FFFFFF"/>
        <w:autoSpaceDE/>
        <w:autoSpaceDN/>
        <w:spacing w:before="100" w:beforeAutospacing="1" w:after="225"/>
        <w:rPr>
          <w:rFonts w:ascii="Arial" w:hAnsi="Arial" w:cs="Arial"/>
          <w:b/>
          <w:color w:val="000000" w:themeColor="text1"/>
          <w:sz w:val="24"/>
          <w:szCs w:val="24"/>
        </w:rPr>
      </w:pPr>
      <w:r w:rsidRPr="00EA5E03">
        <w:rPr>
          <w:rFonts w:ascii="Arial" w:hAnsi="Arial" w:cs="Arial"/>
          <w:b/>
          <w:bCs/>
          <w:iCs/>
          <w:color w:val="000000" w:themeColor="text1"/>
          <w:sz w:val="24"/>
          <w:szCs w:val="24"/>
        </w:rPr>
        <w:t xml:space="preserve">requiring respondents to report information to the agency more often than </w:t>
      </w:r>
      <w:r w:rsidRPr="00EA5E03">
        <w:rPr>
          <w:rFonts w:ascii="Arial" w:hAnsi="Arial" w:cs="Arial"/>
          <w:b/>
          <w:bCs/>
          <w:iCs/>
          <w:color w:val="000000" w:themeColor="text1"/>
          <w:sz w:val="24"/>
          <w:szCs w:val="24"/>
        </w:rPr>
        <w:t>quarterly;</w:t>
      </w:r>
    </w:p>
    <w:p w:rsidR="00EA5E03" w:rsidRPr="00EA5E03" w:rsidP="00EA5E03" w14:paraId="7BFA3AEA" w14:textId="77777777">
      <w:pPr>
        <w:widowControl/>
        <w:numPr>
          <w:ilvl w:val="0"/>
          <w:numId w:val="3"/>
        </w:numPr>
        <w:shd w:val="clear" w:color="auto" w:fill="FFFFFF"/>
        <w:autoSpaceDE/>
        <w:autoSpaceDN/>
        <w:spacing w:before="100" w:beforeAutospacing="1" w:after="225"/>
        <w:rPr>
          <w:rFonts w:ascii="Arial" w:hAnsi="Arial" w:cs="Arial"/>
          <w:b/>
          <w:color w:val="000000" w:themeColor="text1"/>
          <w:sz w:val="24"/>
          <w:szCs w:val="24"/>
        </w:rPr>
      </w:pPr>
      <w:r w:rsidRPr="00EA5E03">
        <w:rPr>
          <w:rFonts w:ascii="Arial" w:hAnsi="Arial" w:cs="Arial"/>
          <w:b/>
          <w:bCs/>
          <w:iCs/>
          <w:color w:val="000000" w:themeColor="text1"/>
          <w:sz w:val="24"/>
          <w:szCs w:val="24"/>
        </w:rPr>
        <w:t xml:space="preserve">requiring respondents to prepare a written response to a collection of information in fewer than 30 days after receipt of </w:t>
      </w:r>
      <w:r w:rsidRPr="00EA5E03">
        <w:rPr>
          <w:rFonts w:ascii="Arial" w:hAnsi="Arial" w:cs="Arial"/>
          <w:b/>
          <w:bCs/>
          <w:iCs/>
          <w:color w:val="000000" w:themeColor="text1"/>
          <w:sz w:val="24"/>
          <w:szCs w:val="24"/>
        </w:rPr>
        <w:t>it;</w:t>
      </w:r>
    </w:p>
    <w:p w:rsidR="00EA5E03" w:rsidRPr="00EA5E03" w:rsidP="00EA5E03" w14:paraId="49B31A12" w14:textId="77777777">
      <w:pPr>
        <w:widowControl/>
        <w:numPr>
          <w:ilvl w:val="0"/>
          <w:numId w:val="3"/>
        </w:numPr>
        <w:shd w:val="clear" w:color="auto" w:fill="FFFFFF"/>
        <w:autoSpaceDE/>
        <w:autoSpaceDN/>
        <w:spacing w:before="100" w:beforeAutospacing="1" w:after="225"/>
        <w:rPr>
          <w:rFonts w:ascii="Arial" w:hAnsi="Arial" w:cs="Arial"/>
          <w:b/>
          <w:color w:val="000000" w:themeColor="text1"/>
          <w:sz w:val="24"/>
          <w:szCs w:val="24"/>
        </w:rPr>
      </w:pPr>
      <w:r w:rsidRPr="00EA5E03">
        <w:rPr>
          <w:rFonts w:ascii="Arial" w:hAnsi="Arial" w:cs="Arial"/>
          <w:b/>
          <w:bCs/>
          <w:iCs/>
          <w:color w:val="000000" w:themeColor="text1"/>
          <w:sz w:val="24"/>
          <w:szCs w:val="24"/>
        </w:rPr>
        <w:t xml:space="preserve">requiring respondents to submit more than an original and two copies of any document; requiring respondents to retain records, other than health, medical, government contract, grant-in-aid, or tax records, for more than three </w:t>
      </w:r>
      <w:r w:rsidRPr="00EA5E03">
        <w:rPr>
          <w:rFonts w:ascii="Arial" w:hAnsi="Arial" w:cs="Arial"/>
          <w:b/>
          <w:bCs/>
          <w:iCs/>
          <w:color w:val="000000" w:themeColor="text1"/>
          <w:sz w:val="24"/>
          <w:szCs w:val="24"/>
        </w:rPr>
        <w:t>years;</w:t>
      </w:r>
    </w:p>
    <w:p w:rsidR="00EA5E03" w:rsidRPr="00EA5E03" w:rsidP="00EA5E03" w14:paraId="76FBF024" w14:textId="77777777">
      <w:pPr>
        <w:widowControl/>
        <w:numPr>
          <w:ilvl w:val="0"/>
          <w:numId w:val="3"/>
        </w:numPr>
        <w:shd w:val="clear" w:color="auto" w:fill="FFFFFF"/>
        <w:autoSpaceDE/>
        <w:autoSpaceDN/>
        <w:spacing w:before="100" w:beforeAutospacing="1" w:after="225"/>
        <w:rPr>
          <w:rFonts w:ascii="Arial" w:hAnsi="Arial" w:cs="Arial"/>
          <w:b/>
          <w:color w:val="000000" w:themeColor="text1"/>
          <w:sz w:val="24"/>
          <w:szCs w:val="24"/>
        </w:rPr>
      </w:pPr>
      <w:r w:rsidRPr="00EA5E03">
        <w:rPr>
          <w:rFonts w:ascii="Arial" w:hAnsi="Arial" w:cs="Arial"/>
          <w:b/>
          <w:bCs/>
          <w:iCs/>
          <w:color w:val="000000" w:themeColor="text1"/>
          <w:sz w:val="24"/>
          <w:szCs w:val="24"/>
        </w:rPr>
        <w:t xml:space="preserve">in connection with a statistical survey, that is not designed to produce valid and reliable results that can be generalized to the universe of </w:t>
      </w:r>
      <w:r w:rsidRPr="00EA5E03">
        <w:rPr>
          <w:rFonts w:ascii="Arial" w:hAnsi="Arial" w:cs="Arial"/>
          <w:b/>
          <w:bCs/>
          <w:iCs/>
          <w:color w:val="000000" w:themeColor="text1"/>
          <w:sz w:val="24"/>
          <w:szCs w:val="24"/>
        </w:rPr>
        <w:t>study;</w:t>
      </w:r>
    </w:p>
    <w:p w:rsidR="00EA5E03" w:rsidRPr="00EA5E03" w:rsidP="00EA5E03" w14:paraId="3A38797C" w14:textId="77777777">
      <w:pPr>
        <w:widowControl/>
        <w:numPr>
          <w:ilvl w:val="0"/>
          <w:numId w:val="3"/>
        </w:numPr>
        <w:shd w:val="clear" w:color="auto" w:fill="FFFFFF"/>
        <w:autoSpaceDE/>
        <w:autoSpaceDN/>
        <w:spacing w:before="100" w:beforeAutospacing="1" w:after="225"/>
        <w:rPr>
          <w:rFonts w:ascii="Arial" w:hAnsi="Arial" w:cs="Arial"/>
          <w:b/>
          <w:color w:val="000000" w:themeColor="text1"/>
          <w:sz w:val="24"/>
          <w:szCs w:val="24"/>
        </w:rPr>
      </w:pPr>
      <w:r w:rsidRPr="00EA5E03">
        <w:rPr>
          <w:rFonts w:ascii="Arial" w:hAnsi="Arial" w:cs="Arial"/>
          <w:b/>
          <w:bCs/>
          <w:iCs/>
          <w:color w:val="000000" w:themeColor="text1"/>
          <w:sz w:val="24"/>
          <w:szCs w:val="24"/>
        </w:rPr>
        <w:t xml:space="preserve">requiring the use of a statistical data classification that has not been reviewed and approved by </w:t>
      </w:r>
      <w:r w:rsidRPr="00EA5E03">
        <w:rPr>
          <w:rFonts w:ascii="Arial" w:hAnsi="Arial" w:cs="Arial"/>
          <w:b/>
          <w:bCs/>
          <w:iCs/>
          <w:color w:val="000000" w:themeColor="text1"/>
          <w:sz w:val="24"/>
          <w:szCs w:val="24"/>
        </w:rPr>
        <w:t>OMB;</w:t>
      </w:r>
    </w:p>
    <w:p w:rsidR="00EA5E03" w:rsidRPr="00EA5E03" w:rsidP="00EA5E03" w14:paraId="23994CCF" w14:textId="77777777">
      <w:pPr>
        <w:widowControl/>
        <w:numPr>
          <w:ilvl w:val="0"/>
          <w:numId w:val="3"/>
        </w:numPr>
        <w:shd w:val="clear" w:color="auto" w:fill="FFFFFF"/>
        <w:autoSpaceDE/>
        <w:autoSpaceDN/>
        <w:spacing w:before="100" w:beforeAutospacing="1" w:after="225"/>
        <w:rPr>
          <w:rFonts w:ascii="Arial" w:hAnsi="Arial" w:cs="Arial"/>
          <w:b/>
          <w:color w:val="000000" w:themeColor="text1"/>
          <w:sz w:val="24"/>
          <w:szCs w:val="24"/>
        </w:rPr>
      </w:pPr>
      <w:r w:rsidRPr="00EA5E03">
        <w:rPr>
          <w:rFonts w:ascii="Arial" w:hAnsi="Arial" w:cs="Arial"/>
          <w:b/>
          <w:bCs/>
          <w:iCs/>
          <w:color w:val="000000" w:themeColor="text1"/>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EA5E03" w:rsidRPr="00EA5E03" w:rsidP="00EA5E03" w14:paraId="4B2474F8" w14:textId="77777777">
      <w:pPr>
        <w:widowControl/>
        <w:numPr>
          <w:ilvl w:val="0"/>
          <w:numId w:val="3"/>
        </w:numPr>
        <w:shd w:val="clear" w:color="auto" w:fill="FFFFFF"/>
        <w:autoSpaceDE/>
        <w:autoSpaceDN/>
        <w:spacing w:before="100" w:beforeAutospacing="1" w:after="225"/>
        <w:rPr>
          <w:rFonts w:ascii="Arial" w:hAnsi="Arial" w:cs="Arial"/>
          <w:b/>
          <w:color w:val="000000" w:themeColor="text1"/>
          <w:sz w:val="24"/>
          <w:szCs w:val="24"/>
        </w:rPr>
      </w:pPr>
      <w:r w:rsidRPr="00EA5E03">
        <w:rPr>
          <w:rFonts w:ascii="Arial" w:hAnsi="Arial" w:cs="Arial"/>
          <w:b/>
          <w:bCs/>
          <w:iCs/>
          <w:color w:val="000000" w:themeColor="text1"/>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6A3670" w14:paraId="50A82AC8" w14:textId="77777777">
      <w:pPr>
        <w:pStyle w:val="BodyText"/>
        <w:spacing w:before="1" w:line="247" w:lineRule="auto"/>
        <w:ind w:left="300" w:right="141"/>
        <w:rPr>
          <w:rFonts w:ascii="Arial" w:hAnsi="Arial" w:cs="Arial"/>
        </w:rPr>
      </w:pPr>
      <w:r w:rsidRPr="00476081">
        <w:rPr>
          <w:rFonts w:ascii="Arial" w:hAnsi="Arial" w:cs="Arial"/>
        </w:rPr>
        <w:t>There are no special circumstances that would cause this information collection to be conducted in a manner inconsistent with 5 CFR 1320.5(d)(2)(i)-(viii).</w:t>
      </w:r>
    </w:p>
    <w:p w:rsidR="00EA5E03" w:rsidRPr="00EA5E03" w14:paraId="5E7E0895" w14:textId="77777777">
      <w:pPr>
        <w:pStyle w:val="BodyText"/>
        <w:spacing w:before="1" w:line="247" w:lineRule="auto"/>
        <w:ind w:left="300" w:right="141"/>
        <w:rPr>
          <w:rFonts w:ascii="Arial" w:hAnsi="Arial" w:cs="Arial"/>
          <w:b/>
          <w:color w:val="000000" w:themeColor="text1"/>
        </w:rPr>
      </w:pPr>
    </w:p>
    <w:p w:rsidR="006A3670" w:rsidP="007E66F6" w14:paraId="241C1260" w14:textId="77777777">
      <w:pPr>
        <w:shd w:val="clear" w:color="auto" w:fill="FFFFFF"/>
        <w:ind w:left="270"/>
        <w:rPr>
          <w:rFonts w:ascii="Arial" w:hAnsi="Arial" w:cs="Arial"/>
          <w:b/>
          <w:bCs/>
          <w:color w:val="000000" w:themeColor="text1"/>
          <w:sz w:val="24"/>
          <w:szCs w:val="24"/>
        </w:rPr>
      </w:pPr>
      <w:r w:rsidRPr="00EA5E03">
        <w:rPr>
          <w:rFonts w:ascii="Arial" w:hAnsi="Arial" w:cs="Arial"/>
          <w:b/>
          <w:bCs/>
          <w:color w:val="000000" w:themeColor="text1"/>
          <w:sz w:val="24"/>
          <w:szCs w:val="24"/>
        </w:rPr>
        <w:t xml:space="preserve">8. Provide information on the PRA Federal Register Notice that solicited public comments on the information collection prior to this submission. Summarize the public comments received in response to that notice and describe the actions </w:t>
      </w:r>
      <w:r w:rsidRPr="00EA5E03">
        <w:rPr>
          <w:rFonts w:ascii="Arial" w:hAnsi="Arial" w:cs="Arial"/>
          <w:b/>
          <w:bCs/>
          <w:color w:val="000000" w:themeColor="text1"/>
          <w:sz w:val="24"/>
          <w:szCs w:val="24"/>
        </w:rPr>
        <w:t>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w:t>
      </w:r>
      <w:r>
        <w:rPr>
          <w:rFonts w:ascii="Arial" w:hAnsi="Arial" w:cs="Arial"/>
          <w:b/>
          <w:bCs/>
          <w:color w:val="000000" w:themeColor="text1"/>
          <w:sz w:val="24"/>
          <w:szCs w:val="24"/>
        </w:rPr>
        <w:t>ecorded, disclosed, or reported.</w:t>
      </w:r>
    </w:p>
    <w:p w:rsidR="00F72034" w:rsidRPr="00476081" w:rsidP="007E66F6" w14:paraId="63F9A2F9" w14:textId="77777777">
      <w:pPr>
        <w:shd w:val="clear" w:color="auto" w:fill="FFFFFF"/>
        <w:ind w:left="270"/>
        <w:rPr>
          <w:rFonts w:ascii="Arial" w:hAnsi="Arial" w:cs="Arial"/>
          <w:b/>
        </w:rPr>
      </w:pPr>
    </w:p>
    <w:p w:rsidR="0077562C" w:rsidRPr="00476081" w:rsidP="006452A5" w14:paraId="18FC5FB7" w14:textId="736BDC2A">
      <w:pPr>
        <w:pStyle w:val="BodyText"/>
        <w:spacing w:before="90" w:line="247" w:lineRule="auto"/>
        <w:ind w:left="300"/>
        <w:rPr>
          <w:rFonts w:ascii="Arial" w:hAnsi="Arial" w:cs="Arial"/>
        </w:rPr>
      </w:pPr>
      <w:r w:rsidRPr="00E873A2">
        <w:rPr>
          <w:rFonts w:ascii="Arial" w:hAnsi="Arial" w:cs="Arial"/>
        </w:rPr>
        <w:t xml:space="preserve">A </w:t>
      </w:r>
      <w:r w:rsidRPr="00E873A2" w:rsidR="00373BCA">
        <w:rPr>
          <w:rFonts w:ascii="Arial" w:hAnsi="Arial" w:cs="Arial"/>
        </w:rPr>
        <w:t xml:space="preserve">Federal Register Notice published on </w:t>
      </w:r>
      <w:r w:rsidRPr="00E873A2" w:rsidR="00E873A2">
        <w:rPr>
          <w:rFonts w:ascii="Arial" w:hAnsi="Arial" w:cs="Arial"/>
        </w:rPr>
        <w:t xml:space="preserve">May </w:t>
      </w:r>
      <w:r w:rsidR="006452A5">
        <w:rPr>
          <w:rFonts w:ascii="Arial" w:hAnsi="Arial" w:cs="Arial"/>
        </w:rPr>
        <w:t>22</w:t>
      </w:r>
      <w:r w:rsidRPr="00E873A2" w:rsidR="00E873A2">
        <w:rPr>
          <w:rFonts w:ascii="Arial" w:hAnsi="Arial" w:cs="Arial"/>
        </w:rPr>
        <w:t>, 202</w:t>
      </w:r>
      <w:r w:rsidR="006452A5">
        <w:rPr>
          <w:rFonts w:ascii="Arial" w:hAnsi="Arial" w:cs="Arial"/>
        </w:rPr>
        <w:t>5</w:t>
      </w:r>
      <w:r w:rsidRPr="00E873A2" w:rsidR="00E873A2">
        <w:rPr>
          <w:rFonts w:ascii="Arial" w:hAnsi="Arial" w:cs="Arial"/>
        </w:rPr>
        <w:t xml:space="preserve"> (</w:t>
      </w:r>
      <w:r w:rsidR="008748BF">
        <w:rPr>
          <w:rFonts w:ascii="Arial" w:hAnsi="Arial" w:cs="Arial"/>
        </w:rPr>
        <w:t>90</w:t>
      </w:r>
      <w:r w:rsidRPr="00E873A2" w:rsidR="00E873A2">
        <w:rPr>
          <w:rFonts w:ascii="Arial" w:hAnsi="Arial" w:cs="Arial"/>
        </w:rPr>
        <w:t xml:space="preserve"> FR </w:t>
      </w:r>
      <w:r w:rsidR="008748BF">
        <w:rPr>
          <w:rFonts w:ascii="Arial" w:hAnsi="Arial" w:cs="Arial"/>
        </w:rPr>
        <w:t>21983</w:t>
      </w:r>
      <w:r w:rsidRPr="00E873A2" w:rsidR="00373BCA">
        <w:rPr>
          <w:rFonts w:ascii="Arial" w:hAnsi="Arial" w:cs="Arial"/>
        </w:rPr>
        <w:t xml:space="preserve">), solicited public comment. </w:t>
      </w:r>
      <w:r w:rsidR="00AC4165">
        <w:rPr>
          <w:rFonts w:ascii="Arial" w:hAnsi="Arial" w:cs="Arial"/>
        </w:rPr>
        <w:t xml:space="preserve"> </w:t>
      </w:r>
      <w:r w:rsidR="006452A5">
        <w:rPr>
          <w:rFonts w:ascii="Arial" w:hAnsi="Arial" w:cs="Arial"/>
        </w:rPr>
        <w:t>No</w:t>
      </w:r>
      <w:r w:rsidR="00AC4165">
        <w:rPr>
          <w:rFonts w:ascii="Arial" w:hAnsi="Arial" w:cs="Arial"/>
        </w:rPr>
        <w:t xml:space="preserve"> comments were received.</w:t>
      </w:r>
      <w:r w:rsidR="006452A5">
        <w:rPr>
          <w:rFonts w:ascii="Arial" w:hAnsi="Arial" w:cs="Arial"/>
        </w:rPr>
        <w:t xml:space="preserve"> </w:t>
      </w:r>
      <w:r w:rsidR="00F30C20">
        <w:rPr>
          <w:rFonts w:ascii="Arial" w:hAnsi="Arial" w:cs="Arial"/>
        </w:rPr>
        <w:t>The form currently includes</w:t>
      </w:r>
      <w:r w:rsidR="00B1507D">
        <w:rPr>
          <w:rFonts w:ascii="Arial" w:hAnsi="Arial" w:cs="Arial"/>
        </w:rPr>
        <w:t xml:space="preserve"> detailed completion instructions.</w:t>
      </w:r>
      <w:r w:rsidR="006452A5">
        <w:rPr>
          <w:rFonts w:ascii="Arial" w:hAnsi="Arial" w:cs="Arial"/>
        </w:rPr>
        <w:t xml:space="preserve"> </w:t>
      </w:r>
      <w:r w:rsidRPr="00476081">
        <w:rPr>
          <w:rFonts w:ascii="Arial" w:hAnsi="Arial" w:cs="Arial"/>
        </w:rPr>
        <w:t xml:space="preserve">The FAA routinely meets </w:t>
      </w:r>
      <w:r w:rsidR="00F72034">
        <w:rPr>
          <w:rFonts w:ascii="Arial" w:hAnsi="Arial" w:cs="Arial"/>
        </w:rPr>
        <w:t xml:space="preserve">with industry and </w:t>
      </w:r>
      <w:r>
        <w:rPr>
          <w:rFonts w:ascii="Arial" w:hAnsi="Arial" w:cs="Arial"/>
        </w:rPr>
        <w:t>industr</w:t>
      </w:r>
      <w:r w:rsidR="00F72034">
        <w:rPr>
          <w:rFonts w:ascii="Arial" w:hAnsi="Arial" w:cs="Arial"/>
        </w:rPr>
        <w:t>y</w:t>
      </w:r>
      <w:r>
        <w:rPr>
          <w:rFonts w:ascii="Arial" w:hAnsi="Arial" w:cs="Arial"/>
        </w:rPr>
        <w:t xml:space="preserve"> associations</w:t>
      </w:r>
      <w:r w:rsidR="00F72034">
        <w:rPr>
          <w:rFonts w:ascii="Arial" w:hAnsi="Arial" w:cs="Arial"/>
        </w:rPr>
        <w:t xml:space="preserve"> </w:t>
      </w:r>
      <w:r w:rsidR="00AC5740">
        <w:rPr>
          <w:rFonts w:ascii="Arial" w:hAnsi="Arial" w:cs="Arial"/>
        </w:rPr>
        <w:t xml:space="preserve">on aviation safety topics </w:t>
      </w:r>
      <w:r>
        <w:rPr>
          <w:rFonts w:ascii="Arial" w:hAnsi="Arial" w:cs="Arial"/>
        </w:rPr>
        <w:t xml:space="preserve">such as the Suspected Unapproved Parts Program. </w:t>
      </w:r>
      <w:r w:rsidR="00AC5740">
        <w:rPr>
          <w:rFonts w:ascii="Arial" w:hAnsi="Arial" w:cs="Arial"/>
        </w:rPr>
        <w:t>Additionally, the FAA is available to discuss any form related concerns and issues that the public may have.</w:t>
      </w:r>
    </w:p>
    <w:p w:rsidR="0077562C" w:rsidP="0077562C" w14:paraId="24F0A475" w14:textId="77777777">
      <w:pPr>
        <w:pStyle w:val="BodyText"/>
        <w:spacing w:before="1"/>
        <w:ind w:left="300"/>
        <w:rPr>
          <w:rFonts w:ascii="Arial" w:hAnsi="Arial" w:cs="Arial"/>
        </w:rPr>
      </w:pPr>
      <w:r>
        <w:rPr>
          <w:rFonts w:ascii="Arial" w:hAnsi="Arial" w:cs="Arial"/>
        </w:rPr>
        <w:t xml:space="preserve"> </w:t>
      </w:r>
    </w:p>
    <w:p w:rsidR="00A6772E" w:rsidRPr="00A6772E" w:rsidP="00A6772E" w14:paraId="3EE1E017" w14:textId="77777777">
      <w:pPr>
        <w:shd w:val="clear" w:color="auto" w:fill="FFFFFF"/>
        <w:ind w:left="270"/>
        <w:rPr>
          <w:rFonts w:ascii="Arial" w:hAnsi="Arial" w:cs="Arial"/>
          <w:b/>
          <w:sz w:val="24"/>
          <w:szCs w:val="24"/>
        </w:rPr>
      </w:pPr>
      <w:r w:rsidRPr="00A6772E">
        <w:rPr>
          <w:rFonts w:ascii="Arial" w:hAnsi="Arial" w:cs="Arial"/>
          <w:b/>
          <w:bCs/>
          <w:sz w:val="24"/>
          <w:szCs w:val="24"/>
        </w:rPr>
        <w:t>9. Explain any decisions to provide payments or gifts to respondents, other than remuneration of contractors or grantees.</w:t>
      </w:r>
    </w:p>
    <w:p w:rsidR="00A6772E" w:rsidRPr="00476081" w:rsidP="00A6772E" w14:paraId="7A5EA60C" w14:textId="77777777">
      <w:pPr>
        <w:pStyle w:val="BodyText"/>
        <w:rPr>
          <w:rFonts w:ascii="Arial" w:hAnsi="Arial" w:cs="Arial"/>
          <w:b/>
        </w:rPr>
      </w:pPr>
    </w:p>
    <w:p w:rsidR="00A6772E" w:rsidRPr="00476081" w:rsidP="00A6772E" w14:paraId="1C151671" w14:textId="77777777">
      <w:pPr>
        <w:pStyle w:val="BodyText"/>
        <w:spacing w:before="1"/>
        <w:ind w:left="300"/>
        <w:rPr>
          <w:rFonts w:ascii="Arial" w:hAnsi="Arial" w:cs="Arial"/>
        </w:rPr>
      </w:pPr>
      <w:r w:rsidRPr="00476081">
        <w:rPr>
          <w:rFonts w:ascii="Arial" w:hAnsi="Arial" w:cs="Arial"/>
        </w:rPr>
        <w:t>No payment or gratuities are involved in this program.</w:t>
      </w:r>
    </w:p>
    <w:p w:rsidR="00A6772E" w:rsidRPr="00476081" w:rsidP="00A6772E" w14:paraId="700ABF18" w14:textId="77777777">
      <w:pPr>
        <w:pStyle w:val="BodyText"/>
        <w:spacing w:before="90" w:line="247" w:lineRule="auto"/>
        <w:ind w:left="300"/>
        <w:rPr>
          <w:rFonts w:ascii="Arial" w:hAnsi="Arial" w:cs="Arial"/>
        </w:rPr>
      </w:pPr>
    </w:p>
    <w:p w:rsidR="00A6772E" w:rsidRPr="00A6772E" w:rsidP="00760D5A" w14:paraId="6751F7F3" w14:textId="77777777">
      <w:pPr>
        <w:shd w:val="clear" w:color="auto" w:fill="FFFFFF"/>
        <w:ind w:left="270"/>
        <w:rPr>
          <w:rFonts w:ascii="Arial" w:hAnsi="Arial" w:cs="Arial"/>
          <w:b/>
          <w:color w:val="000000" w:themeColor="text1"/>
          <w:sz w:val="24"/>
          <w:szCs w:val="24"/>
        </w:rPr>
      </w:pPr>
      <w:r w:rsidRPr="00A6772E">
        <w:rPr>
          <w:rFonts w:ascii="Arial" w:hAnsi="Arial" w:cs="Arial"/>
          <w:b/>
          <w:bCs/>
          <w:color w:val="000000" w:themeColor="text1"/>
          <w:sz w:val="24"/>
          <w:szCs w:val="24"/>
        </w:rPr>
        <w:t>10. Describe any assurance of confidentiality provided to respondents and the basis for assurance in statute, regulation, or agency policy.</w:t>
      </w:r>
    </w:p>
    <w:p w:rsidR="00A6772E" w:rsidP="00A6772E" w14:paraId="4EA20569" w14:textId="77777777">
      <w:pPr>
        <w:pStyle w:val="BodyText"/>
        <w:spacing w:line="247" w:lineRule="auto"/>
        <w:ind w:left="300" w:right="179"/>
        <w:jc w:val="both"/>
        <w:rPr>
          <w:rFonts w:ascii="Arial" w:hAnsi="Arial" w:cs="Arial"/>
        </w:rPr>
      </w:pPr>
      <w:r w:rsidRPr="00A6772E">
        <w:rPr>
          <w:rFonts w:ascii="Arial" w:hAnsi="Arial" w:cs="Arial"/>
          <w:b/>
          <w:color w:val="000000" w:themeColor="text1"/>
        </w:rPr>
        <w:br/>
      </w:r>
      <w:r w:rsidRPr="00476081">
        <w:rPr>
          <w:rFonts w:ascii="Arial" w:hAnsi="Arial" w:cs="Arial"/>
        </w:rPr>
        <w:t>Release of the initiator’s identity, if confidentiality was requested, or any document which could reveal an initiator’s identity is covered under the Freedom of Information Act’s Sixth</w:t>
      </w:r>
      <w:r w:rsidRPr="00476081">
        <w:rPr>
          <w:rFonts w:ascii="Arial" w:hAnsi="Arial" w:cs="Arial"/>
          <w:spacing w:val="-33"/>
        </w:rPr>
        <w:t xml:space="preserve"> </w:t>
      </w:r>
      <w:r w:rsidRPr="00476081">
        <w:rPr>
          <w:rFonts w:ascii="Arial" w:hAnsi="Arial" w:cs="Arial"/>
        </w:rPr>
        <w:t>Exemption (5 USC 552(b)</w:t>
      </w:r>
      <w:r w:rsidRPr="00476081">
        <w:rPr>
          <w:rFonts w:ascii="Arial" w:hAnsi="Arial" w:cs="Arial"/>
          <w:spacing w:val="-1"/>
        </w:rPr>
        <w:t xml:space="preserve"> </w:t>
      </w:r>
      <w:r w:rsidRPr="00476081">
        <w:rPr>
          <w:rFonts w:ascii="Arial" w:hAnsi="Arial" w:cs="Arial"/>
        </w:rPr>
        <w:t>(6)).</w:t>
      </w:r>
    </w:p>
    <w:p w:rsidR="00A6772E" w:rsidP="00A6772E" w14:paraId="38B668B5" w14:textId="77777777">
      <w:pPr>
        <w:pStyle w:val="BodyText"/>
        <w:spacing w:line="247" w:lineRule="auto"/>
        <w:ind w:left="300" w:right="179"/>
        <w:jc w:val="both"/>
        <w:rPr>
          <w:rFonts w:ascii="Arial" w:hAnsi="Arial" w:cs="Arial"/>
        </w:rPr>
      </w:pPr>
    </w:p>
    <w:p w:rsidR="00A6772E" w:rsidRPr="00A6772E" w:rsidP="00760D5A" w14:paraId="48DBC03E" w14:textId="77777777">
      <w:pPr>
        <w:shd w:val="clear" w:color="auto" w:fill="FFFFFF"/>
        <w:ind w:left="270"/>
        <w:rPr>
          <w:rFonts w:ascii="Arial" w:hAnsi="Arial" w:cs="Arial"/>
          <w:color w:val="000000" w:themeColor="text1"/>
          <w:sz w:val="24"/>
          <w:szCs w:val="24"/>
        </w:rPr>
      </w:pPr>
      <w:r w:rsidRPr="00A6772E">
        <w:rPr>
          <w:rFonts w:ascii="Arial" w:hAnsi="Arial" w:cs="Arial"/>
          <w:b/>
          <w:bCs/>
          <w:color w:val="000000" w:themeColor="text1"/>
          <w:sz w:val="24"/>
          <w:szCs w:val="24"/>
        </w:rPr>
        <w:t>11. Provide additional justification for any questions of a sensitive nature, such as sexual behavior and attitudes, religious beliefs, and other matters that are commonly considered private.</w:t>
      </w:r>
    </w:p>
    <w:p w:rsidR="00A6772E" w:rsidRPr="00D57FAD" w:rsidP="00760D5A" w14:paraId="316AF838" w14:textId="77777777">
      <w:pPr>
        <w:pStyle w:val="BodyText"/>
        <w:spacing w:line="247" w:lineRule="auto"/>
        <w:ind w:left="270" w:right="179"/>
        <w:jc w:val="both"/>
        <w:rPr>
          <w:rFonts w:ascii="Arial" w:hAnsi="Arial" w:cs="Arial"/>
        </w:rPr>
      </w:pPr>
      <w:r w:rsidRPr="00C64707">
        <w:rPr>
          <w:rFonts w:ascii="Arial" w:hAnsi="Arial" w:cs="Arial"/>
          <w:color w:val="555555"/>
        </w:rPr>
        <w:br/>
      </w:r>
      <w:r w:rsidRPr="00D57FAD">
        <w:rPr>
          <w:rFonts w:ascii="Arial" w:hAnsi="Arial" w:cs="Arial"/>
        </w:rPr>
        <w:t>Th</w:t>
      </w:r>
      <w:r w:rsidRPr="00D57FAD" w:rsidR="00FF4C7D">
        <w:rPr>
          <w:rFonts w:ascii="Arial" w:hAnsi="Arial" w:cs="Arial"/>
        </w:rPr>
        <w:t xml:space="preserve">ere is no information </w:t>
      </w:r>
      <w:r w:rsidRPr="00D57FAD">
        <w:rPr>
          <w:rFonts w:ascii="Arial" w:hAnsi="Arial" w:cs="Arial"/>
        </w:rPr>
        <w:t>of a sensitive nature</w:t>
      </w:r>
      <w:r w:rsidRPr="00D57FAD" w:rsidR="00FF4C7D">
        <w:rPr>
          <w:rFonts w:ascii="Arial" w:hAnsi="Arial" w:cs="Arial"/>
        </w:rPr>
        <w:t xml:space="preserve"> requested or collected</w:t>
      </w:r>
      <w:r w:rsidRPr="00D57FAD">
        <w:rPr>
          <w:rFonts w:ascii="Arial" w:hAnsi="Arial" w:cs="Arial"/>
        </w:rPr>
        <w:t>.</w:t>
      </w:r>
    </w:p>
    <w:p w:rsidR="0030245C" w:rsidRPr="00D57FAD" w:rsidP="00760D5A" w14:paraId="6FC1532F" w14:textId="77777777">
      <w:pPr>
        <w:pStyle w:val="BodyText"/>
        <w:spacing w:line="247" w:lineRule="auto"/>
        <w:ind w:left="270" w:right="179"/>
        <w:jc w:val="both"/>
        <w:rPr>
          <w:rFonts w:ascii="Arial" w:hAnsi="Arial" w:cs="Arial"/>
        </w:rPr>
      </w:pPr>
    </w:p>
    <w:p w:rsidR="0030245C" w:rsidRPr="00D57FAD" w:rsidP="0030245C" w14:paraId="66A11FEB" w14:textId="77777777">
      <w:pPr>
        <w:shd w:val="clear" w:color="auto" w:fill="FFFFFF"/>
        <w:ind w:left="270"/>
        <w:rPr>
          <w:rFonts w:ascii="Arial" w:hAnsi="Arial" w:cs="Arial"/>
          <w:color w:val="000000" w:themeColor="text1"/>
          <w:sz w:val="24"/>
          <w:szCs w:val="24"/>
        </w:rPr>
      </w:pPr>
      <w:r w:rsidRPr="00D57FAD">
        <w:rPr>
          <w:rFonts w:ascii="Arial" w:hAnsi="Arial" w:cs="Arial"/>
          <w:b/>
          <w:bCs/>
          <w:color w:val="000000" w:themeColor="text1"/>
          <w:sz w:val="24"/>
          <w:szCs w:val="24"/>
        </w:rPr>
        <w:t>12. Provide estimates of the hour burden of the collection of information. The statement should:</w:t>
      </w:r>
    </w:p>
    <w:p w:rsidR="0030245C" w:rsidRPr="00D57FAD" w:rsidP="0030245C" w14:paraId="4E525F4D" w14:textId="77777777">
      <w:pPr>
        <w:widowControl/>
        <w:numPr>
          <w:ilvl w:val="0"/>
          <w:numId w:val="12"/>
        </w:numPr>
        <w:shd w:val="clear" w:color="auto" w:fill="FFFFFF"/>
        <w:autoSpaceDE/>
        <w:autoSpaceDN/>
        <w:spacing w:before="100" w:beforeAutospacing="1" w:after="225"/>
        <w:ind w:left="270" w:firstLine="90"/>
        <w:rPr>
          <w:rFonts w:ascii="Arial" w:hAnsi="Arial" w:cs="Arial"/>
          <w:color w:val="000000" w:themeColor="text1"/>
          <w:sz w:val="24"/>
          <w:szCs w:val="24"/>
        </w:rPr>
      </w:pPr>
      <w:r w:rsidRPr="00D57FAD">
        <w:rPr>
          <w:rFonts w:ascii="Arial" w:hAnsi="Arial" w:cs="Arial"/>
          <w:b/>
          <w:bCs/>
          <w:color w:val="000000" w:themeColor="text1"/>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 If this request for approval covers more than one form, provide separate hour burden estimates for each form and aggregate the hour burdens.</w:t>
      </w:r>
    </w:p>
    <w:p w:rsidR="001A05F4" w:rsidRPr="00D57FAD" w:rsidP="0030245C" w14:paraId="491EDA26" w14:textId="77777777">
      <w:pPr>
        <w:widowControl/>
        <w:numPr>
          <w:ilvl w:val="0"/>
          <w:numId w:val="12"/>
        </w:numPr>
        <w:shd w:val="clear" w:color="auto" w:fill="FFFFFF"/>
        <w:autoSpaceDE/>
        <w:autoSpaceDN/>
        <w:spacing w:before="100" w:beforeAutospacing="1" w:after="225"/>
        <w:ind w:left="270" w:firstLine="90"/>
        <w:rPr>
          <w:rFonts w:ascii="Arial" w:hAnsi="Arial" w:cs="Arial"/>
          <w:color w:val="000000" w:themeColor="text1"/>
          <w:sz w:val="24"/>
          <w:szCs w:val="24"/>
        </w:rPr>
      </w:pPr>
      <w:r w:rsidRPr="00D57FAD">
        <w:rPr>
          <w:rFonts w:ascii="Arial" w:hAnsi="Arial" w:cs="Arial"/>
          <w:b/>
          <w:bCs/>
          <w:color w:val="000000" w:themeColor="text1"/>
          <w:sz w:val="24"/>
          <w:szCs w:val="24"/>
        </w:rPr>
        <w:t xml:space="preserve">Provide estimates of annualized cost to respondents for the hour burdens for collections of information, identifying and using appropriate wage rate categories. The cost of contracting out or paying outside parties for information collection </w:t>
      </w:r>
      <w:r w:rsidRPr="00D57FAD">
        <w:rPr>
          <w:rFonts w:ascii="Arial" w:hAnsi="Arial" w:cs="Arial"/>
          <w:b/>
          <w:bCs/>
          <w:color w:val="000000" w:themeColor="text1"/>
          <w:sz w:val="24"/>
          <w:szCs w:val="24"/>
        </w:rPr>
        <w:t>activities should not be included here. Instead, this cost should be included under item 13.</w:t>
      </w:r>
    </w:p>
    <w:tbl>
      <w:tblPr>
        <w:tblpPr w:leftFromText="180" w:rightFromText="180" w:horzAnchor="margin" w:tblpXSpec="center" w:tblpY="840"/>
        <w:tblW w:w="8635" w:type="dxa"/>
        <w:tblLayout w:type="fixed"/>
        <w:tblLook w:val="04A0"/>
      </w:tblPr>
      <w:tblGrid>
        <w:gridCol w:w="4135"/>
        <w:gridCol w:w="1260"/>
        <w:gridCol w:w="1890"/>
        <w:gridCol w:w="1350"/>
      </w:tblGrid>
      <w:tr w14:paraId="26563861" w14:textId="77777777" w:rsidTr="00875DA6">
        <w:tblPrEx>
          <w:tblW w:w="8635" w:type="dxa"/>
          <w:tblLayout w:type="fixed"/>
          <w:tblLook w:val="04A0"/>
        </w:tblPrEx>
        <w:trPr>
          <w:trHeight w:val="630"/>
        </w:trPr>
        <w:tc>
          <w:tcPr>
            <w:tcW w:w="4135" w:type="dxa"/>
            <w:tcBorders>
              <w:top w:val="single" w:sz="4" w:space="0" w:color="auto"/>
              <w:left w:val="single" w:sz="4" w:space="0" w:color="auto"/>
              <w:bottom w:val="single" w:sz="4" w:space="0" w:color="auto"/>
              <w:right w:val="single" w:sz="4" w:space="0" w:color="auto"/>
            </w:tcBorders>
            <w:noWrap/>
            <w:vAlign w:val="bottom"/>
            <w:hideMark/>
          </w:tcPr>
          <w:p w:rsidR="00875DA6" w:rsidRPr="00D57FAD" w:rsidP="00875DA6" w14:paraId="3FA3C117" w14:textId="77777777">
            <w:pPr>
              <w:jc w:val="center"/>
              <w:rPr>
                <w:b/>
                <w:color w:val="000000"/>
                <w:sz w:val="20"/>
                <w:szCs w:val="20"/>
              </w:rPr>
            </w:pPr>
            <w:r w:rsidRPr="00D57FAD">
              <w:rPr>
                <w:b/>
                <w:color w:val="000000"/>
                <w:sz w:val="20"/>
                <w:szCs w:val="20"/>
              </w:rPr>
              <w:t>Summary (Annual numbers)</w:t>
            </w:r>
          </w:p>
        </w:tc>
        <w:tc>
          <w:tcPr>
            <w:tcW w:w="1260" w:type="dxa"/>
            <w:tcBorders>
              <w:top w:val="single" w:sz="4" w:space="0" w:color="auto"/>
              <w:left w:val="nil"/>
              <w:bottom w:val="single" w:sz="4" w:space="0" w:color="auto"/>
              <w:right w:val="single" w:sz="4" w:space="0" w:color="auto"/>
            </w:tcBorders>
            <w:noWrap/>
            <w:vAlign w:val="bottom"/>
            <w:hideMark/>
          </w:tcPr>
          <w:p w:rsidR="00875DA6" w:rsidRPr="00D57FAD" w:rsidP="00875DA6" w14:paraId="08336EAB" w14:textId="77777777">
            <w:pPr>
              <w:rPr>
                <w:b/>
                <w:bCs/>
                <w:color w:val="000000"/>
                <w:sz w:val="20"/>
                <w:szCs w:val="20"/>
              </w:rPr>
            </w:pPr>
            <w:r w:rsidRPr="00D57FAD">
              <w:rPr>
                <w:b/>
                <w:bCs/>
                <w:color w:val="000000"/>
                <w:sz w:val="20"/>
                <w:szCs w:val="20"/>
              </w:rPr>
              <w:t>Reporting</w:t>
            </w:r>
          </w:p>
        </w:tc>
        <w:tc>
          <w:tcPr>
            <w:tcW w:w="1890" w:type="dxa"/>
            <w:tcBorders>
              <w:top w:val="single" w:sz="4" w:space="0" w:color="auto"/>
              <w:left w:val="nil"/>
              <w:bottom w:val="single" w:sz="4" w:space="0" w:color="auto"/>
              <w:right w:val="single" w:sz="4" w:space="0" w:color="auto"/>
            </w:tcBorders>
            <w:noWrap/>
            <w:vAlign w:val="bottom"/>
            <w:hideMark/>
          </w:tcPr>
          <w:p w:rsidR="00875DA6" w:rsidRPr="00D57FAD" w:rsidP="00875DA6" w14:paraId="38294B65" w14:textId="77777777">
            <w:pPr>
              <w:rPr>
                <w:b/>
                <w:bCs/>
                <w:color w:val="000000"/>
                <w:sz w:val="20"/>
                <w:szCs w:val="20"/>
              </w:rPr>
            </w:pPr>
            <w:r w:rsidRPr="00D57FAD">
              <w:rPr>
                <w:b/>
                <w:bCs/>
                <w:color w:val="000000"/>
                <w:sz w:val="20"/>
                <w:szCs w:val="20"/>
              </w:rPr>
              <w:t>Recordkeeping*</w:t>
            </w:r>
          </w:p>
        </w:tc>
        <w:tc>
          <w:tcPr>
            <w:tcW w:w="1350" w:type="dxa"/>
            <w:tcBorders>
              <w:top w:val="single" w:sz="4" w:space="0" w:color="auto"/>
              <w:left w:val="nil"/>
              <w:bottom w:val="single" w:sz="4" w:space="0" w:color="auto"/>
              <w:right w:val="single" w:sz="4" w:space="0" w:color="auto"/>
            </w:tcBorders>
            <w:vAlign w:val="bottom"/>
          </w:tcPr>
          <w:p w:rsidR="00875DA6" w:rsidRPr="00D57FAD" w:rsidP="00875DA6" w14:paraId="233E4127" w14:textId="77777777">
            <w:pPr>
              <w:rPr>
                <w:b/>
                <w:bCs/>
                <w:color w:val="000000"/>
                <w:sz w:val="20"/>
                <w:szCs w:val="20"/>
              </w:rPr>
            </w:pPr>
            <w:r w:rsidRPr="00D57FAD">
              <w:rPr>
                <w:b/>
                <w:bCs/>
                <w:color w:val="000000"/>
                <w:sz w:val="20"/>
                <w:szCs w:val="20"/>
              </w:rPr>
              <w:t>Disclosure*</w:t>
            </w:r>
          </w:p>
        </w:tc>
      </w:tr>
      <w:tr w14:paraId="7C01B0CB" w14:textId="77777777" w:rsidTr="00875DA6">
        <w:tblPrEx>
          <w:tblW w:w="8635" w:type="dxa"/>
          <w:tblLayout w:type="fixed"/>
          <w:tblLook w:val="04A0"/>
        </w:tblPrEx>
        <w:trPr>
          <w:trHeight w:val="465"/>
        </w:trPr>
        <w:tc>
          <w:tcPr>
            <w:tcW w:w="4135" w:type="dxa"/>
            <w:tcBorders>
              <w:top w:val="nil"/>
              <w:left w:val="single" w:sz="4" w:space="0" w:color="auto"/>
              <w:bottom w:val="single" w:sz="4" w:space="0" w:color="auto"/>
              <w:right w:val="single" w:sz="4" w:space="0" w:color="auto"/>
            </w:tcBorders>
            <w:noWrap/>
            <w:vAlign w:val="bottom"/>
            <w:hideMark/>
          </w:tcPr>
          <w:p w:rsidR="00875DA6" w:rsidRPr="00D57FAD" w:rsidP="00875DA6" w14:paraId="54BDB874" w14:textId="77777777">
            <w:pPr>
              <w:rPr>
                <w:bCs/>
                <w:color w:val="000000"/>
                <w:sz w:val="20"/>
                <w:szCs w:val="20"/>
              </w:rPr>
            </w:pPr>
            <w:r w:rsidRPr="00D57FAD">
              <w:rPr>
                <w:bCs/>
                <w:color w:val="000000"/>
                <w:sz w:val="20"/>
                <w:szCs w:val="20"/>
              </w:rPr>
              <w:t>Number of Forms Submitted</w:t>
            </w:r>
          </w:p>
        </w:tc>
        <w:tc>
          <w:tcPr>
            <w:tcW w:w="1260" w:type="dxa"/>
            <w:tcBorders>
              <w:top w:val="nil"/>
              <w:left w:val="nil"/>
              <w:bottom w:val="single" w:sz="4" w:space="0" w:color="auto"/>
              <w:right w:val="single" w:sz="4" w:space="0" w:color="auto"/>
            </w:tcBorders>
            <w:noWrap/>
            <w:vAlign w:val="bottom"/>
          </w:tcPr>
          <w:p w:rsidR="00875DA6" w:rsidRPr="00D57FAD" w:rsidP="00875DA6" w14:paraId="0D5A2478" w14:textId="42B050BF">
            <w:pPr>
              <w:rPr>
                <w:color w:val="000000"/>
                <w:sz w:val="20"/>
                <w:szCs w:val="20"/>
              </w:rPr>
            </w:pPr>
            <w:r w:rsidRPr="00D57FAD">
              <w:rPr>
                <w:color w:val="000000"/>
                <w:sz w:val="20"/>
                <w:szCs w:val="20"/>
              </w:rPr>
              <w:t>30</w:t>
            </w:r>
          </w:p>
        </w:tc>
        <w:tc>
          <w:tcPr>
            <w:tcW w:w="1890" w:type="dxa"/>
            <w:tcBorders>
              <w:top w:val="nil"/>
              <w:left w:val="nil"/>
              <w:bottom w:val="single" w:sz="4" w:space="0" w:color="auto"/>
              <w:right w:val="single" w:sz="4" w:space="0" w:color="auto"/>
            </w:tcBorders>
            <w:noWrap/>
            <w:vAlign w:val="bottom"/>
          </w:tcPr>
          <w:p w:rsidR="00875DA6" w:rsidRPr="00D57FAD" w:rsidP="00875DA6" w14:paraId="5635B967" w14:textId="77777777">
            <w:pPr>
              <w:jc w:val="center"/>
              <w:rPr>
                <w:color w:val="000000"/>
                <w:sz w:val="20"/>
                <w:szCs w:val="20"/>
              </w:rPr>
            </w:pPr>
            <w:r w:rsidRPr="00D57FAD">
              <w:rPr>
                <w:color w:val="000000"/>
                <w:sz w:val="20"/>
                <w:szCs w:val="20"/>
              </w:rPr>
              <w:t>N/A</w:t>
            </w:r>
          </w:p>
        </w:tc>
        <w:tc>
          <w:tcPr>
            <w:tcW w:w="1350" w:type="dxa"/>
            <w:tcBorders>
              <w:top w:val="nil"/>
              <w:left w:val="nil"/>
              <w:bottom w:val="single" w:sz="4" w:space="0" w:color="auto"/>
              <w:right w:val="single" w:sz="4" w:space="0" w:color="auto"/>
            </w:tcBorders>
          </w:tcPr>
          <w:p w:rsidR="00875DA6" w:rsidRPr="00D57FAD" w:rsidP="00875DA6" w14:paraId="66168BE4" w14:textId="77777777">
            <w:pPr>
              <w:jc w:val="center"/>
              <w:rPr>
                <w:color w:val="000000"/>
                <w:sz w:val="20"/>
                <w:szCs w:val="20"/>
              </w:rPr>
            </w:pPr>
          </w:p>
          <w:p w:rsidR="00875DA6" w:rsidRPr="00D57FAD" w:rsidP="00875DA6" w14:paraId="0A01A41D" w14:textId="77777777">
            <w:pPr>
              <w:jc w:val="center"/>
              <w:rPr>
                <w:color w:val="000000"/>
                <w:sz w:val="20"/>
                <w:szCs w:val="20"/>
              </w:rPr>
            </w:pPr>
            <w:r w:rsidRPr="00D57FAD">
              <w:rPr>
                <w:color w:val="000000"/>
                <w:sz w:val="20"/>
                <w:szCs w:val="20"/>
              </w:rPr>
              <w:t>N/A</w:t>
            </w:r>
          </w:p>
        </w:tc>
      </w:tr>
      <w:tr w14:paraId="417C774E" w14:textId="77777777" w:rsidTr="00875DA6">
        <w:tblPrEx>
          <w:tblW w:w="8635" w:type="dxa"/>
          <w:tblLayout w:type="fixed"/>
          <w:tblLook w:val="04A0"/>
        </w:tblPrEx>
        <w:trPr>
          <w:trHeight w:val="330"/>
        </w:trPr>
        <w:tc>
          <w:tcPr>
            <w:tcW w:w="4135" w:type="dxa"/>
            <w:tcBorders>
              <w:top w:val="nil"/>
              <w:left w:val="single" w:sz="4" w:space="0" w:color="auto"/>
              <w:bottom w:val="single" w:sz="4" w:space="0" w:color="auto"/>
              <w:right w:val="single" w:sz="4" w:space="0" w:color="auto"/>
            </w:tcBorders>
            <w:noWrap/>
            <w:vAlign w:val="bottom"/>
            <w:hideMark/>
          </w:tcPr>
          <w:p w:rsidR="00875DA6" w:rsidRPr="00D57FAD" w:rsidP="00875DA6" w14:paraId="67E847CA" w14:textId="77777777">
            <w:pPr>
              <w:rPr>
                <w:bCs/>
                <w:color w:val="000000"/>
                <w:sz w:val="20"/>
                <w:szCs w:val="20"/>
              </w:rPr>
            </w:pPr>
            <w:r w:rsidRPr="00D57FAD">
              <w:rPr>
                <w:bCs/>
                <w:color w:val="000000"/>
                <w:sz w:val="20"/>
                <w:szCs w:val="20"/>
              </w:rPr>
              <w:t>Hours per Form to Complete</w:t>
            </w:r>
          </w:p>
        </w:tc>
        <w:tc>
          <w:tcPr>
            <w:tcW w:w="1260" w:type="dxa"/>
            <w:tcBorders>
              <w:top w:val="nil"/>
              <w:left w:val="nil"/>
              <w:bottom w:val="single" w:sz="4" w:space="0" w:color="auto"/>
              <w:right w:val="single" w:sz="4" w:space="0" w:color="auto"/>
            </w:tcBorders>
            <w:noWrap/>
            <w:vAlign w:val="bottom"/>
          </w:tcPr>
          <w:p w:rsidR="00875DA6" w:rsidRPr="00D57FAD" w:rsidP="00875DA6" w14:paraId="55170DE3" w14:textId="27B00CBE">
            <w:pPr>
              <w:rPr>
                <w:color w:val="000000"/>
                <w:sz w:val="20"/>
                <w:szCs w:val="20"/>
              </w:rPr>
            </w:pPr>
            <w:r w:rsidRPr="00D57FAD">
              <w:rPr>
                <w:color w:val="000000"/>
                <w:sz w:val="20"/>
                <w:szCs w:val="20"/>
              </w:rPr>
              <w:t>.</w:t>
            </w:r>
            <w:r w:rsidR="0066431C">
              <w:rPr>
                <w:color w:val="000000"/>
                <w:sz w:val="20"/>
                <w:szCs w:val="20"/>
              </w:rPr>
              <w:t>20</w:t>
            </w:r>
          </w:p>
        </w:tc>
        <w:tc>
          <w:tcPr>
            <w:tcW w:w="1890" w:type="dxa"/>
            <w:tcBorders>
              <w:top w:val="nil"/>
              <w:left w:val="nil"/>
              <w:bottom w:val="single" w:sz="4" w:space="0" w:color="auto"/>
              <w:right w:val="single" w:sz="4" w:space="0" w:color="auto"/>
            </w:tcBorders>
            <w:noWrap/>
            <w:vAlign w:val="bottom"/>
          </w:tcPr>
          <w:p w:rsidR="00875DA6" w:rsidRPr="00D57FAD" w:rsidP="00875DA6" w14:paraId="707CA0D1" w14:textId="77777777">
            <w:pPr>
              <w:jc w:val="center"/>
              <w:rPr>
                <w:color w:val="000000"/>
                <w:sz w:val="20"/>
                <w:szCs w:val="20"/>
              </w:rPr>
            </w:pPr>
            <w:r w:rsidRPr="00D57FAD">
              <w:rPr>
                <w:color w:val="000000"/>
                <w:sz w:val="20"/>
                <w:szCs w:val="20"/>
              </w:rPr>
              <w:t>N/A</w:t>
            </w:r>
          </w:p>
        </w:tc>
        <w:tc>
          <w:tcPr>
            <w:tcW w:w="1350" w:type="dxa"/>
            <w:tcBorders>
              <w:top w:val="nil"/>
              <w:left w:val="nil"/>
              <w:bottom w:val="single" w:sz="4" w:space="0" w:color="auto"/>
              <w:right w:val="single" w:sz="4" w:space="0" w:color="auto"/>
            </w:tcBorders>
          </w:tcPr>
          <w:p w:rsidR="00875DA6" w:rsidRPr="00D57FAD" w:rsidP="00875DA6" w14:paraId="78326C95" w14:textId="77777777">
            <w:pPr>
              <w:jc w:val="center"/>
              <w:rPr>
                <w:color w:val="000000"/>
                <w:sz w:val="20"/>
                <w:szCs w:val="20"/>
              </w:rPr>
            </w:pPr>
            <w:r w:rsidRPr="00D57FAD">
              <w:rPr>
                <w:color w:val="000000"/>
                <w:sz w:val="20"/>
                <w:szCs w:val="20"/>
              </w:rPr>
              <w:t>N/A</w:t>
            </w:r>
          </w:p>
        </w:tc>
      </w:tr>
      <w:tr w14:paraId="37A78C51" w14:textId="77777777" w:rsidTr="00875DA6">
        <w:tblPrEx>
          <w:tblW w:w="8635" w:type="dxa"/>
          <w:tblLayout w:type="fixed"/>
          <w:tblLook w:val="04A0"/>
        </w:tblPrEx>
        <w:trPr>
          <w:trHeight w:val="330"/>
        </w:trPr>
        <w:tc>
          <w:tcPr>
            <w:tcW w:w="4135" w:type="dxa"/>
            <w:tcBorders>
              <w:top w:val="nil"/>
              <w:left w:val="single" w:sz="4" w:space="0" w:color="auto"/>
              <w:bottom w:val="single" w:sz="4" w:space="0" w:color="auto"/>
              <w:right w:val="single" w:sz="4" w:space="0" w:color="auto"/>
            </w:tcBorders>
            <w:noWrap/>
            <w:vAlign w:val="bottom"/>
            <w:hideMark/>
          </w:tcPr>
          <w:p w:rsidR="00875DA6" w:rsidRPr="00D57FAD" w:rsidP="00875DA6" w14:paraId="5EF9C9D2" w14:textId="77777777">
            <w:pPr>
              <w:rPr>
                <w:bCs/>
                <w:color w:val="000000"/>
                <w:sz w:val="20"/>
                <w:szCs w:val="20"/>
              </w:rPr>
            </w:pPr>
            <w:r w:rsidRPr="00D57FAD">
              <w:rPr>
                <w:bCs/>
                <w:color w:val="000000"/>
                <w:sz w:val="20"/>
                <w:szCs w:val="20"/>
              </w:rPr>
              <w:t>Total Hour Burden</w:t>
            </w:r>
          </w:p>
        </w:tc>
        <w:tc>
          <w:tcPr>
            <w:tcW w:w="1260" w:type="dxa"/>
            <w:tcBorders>
              <w:top w:val="nil"/>
              <w:left w:val="nil"/>
              <w:bottom w:val="single" w:sz="4" w:space="0" w:color="auto"/>
              <w:right w:val="single" w:sz="4" w:space="0" w:color="auto"/>
            </w:tcBorders>
            <w:noWrap/>
            <w:vAlign w:val="bottom"/>
          </w:tcPr>
          <w:p w:rsidR="00875DA6" w:rsidRPr="00D57FAD" w:rsidP="00875DA6" w14:paraId="2FC05901" w14:textId="7F6D5146">
            <w:pPr>
              <w:rPr>
                <w:color w:val="000000"/>
                <w:sz w:val="20"/>
                <w:szCs w:val="20"/>
              </w:rPr>
            </w:pPr>
            <w:r>
              <w:rPr>
                <w:color w:val="000000"/>
                <w:sz w:val="20"/>
                <w:szCs w:val="20"/>
              </w:rPr>
              <w:t>6</w:t>
            </w:r>
          </w:p>
        </w:tc>
        <w:tc>
          <w:tcPr>
            <w:tcW w:w="1890" w:type="dxa"/>
            <w:tcBorders>
              <w:top w:val="nil"/>
              <w:left w:val="nil"/>
              <w:bottom w:val="single" w:sz="4" w:space="0" w:color="auto"/>
              <w:right w:val="single" w:sz="4" w:space="0" w:color="auto"/>
            </w:tcBorders>
            <w:noWrap/>
            <w:vAlign w:val="bottom"/>
          </w:tcPr>
          <w:p w:rsidR="00875DA6" w:rsidRPr="00D57FAD" w:rsidP="00875DA6" w14:paraId="01233B6E" w14:textId="77777777">
            <w:pPr>
              <w:jc w:val="center"/>
              <w:rPr>
                <w:color w:val="000000"/>
                <w:sz w:val="20"/>
                <w:szCs w:val="20"/>
              </w:rPr>
            </w:pPr>
            <w:r w:rsidRPr="00D57FAD">
              <w:rPr>
                <w:color w:val="000000"/>
                <w:sz w:val="20"/>
                <w:szCs w:val="20"/>
              </w:rPr>
              <w:t>N/A</w:t>
            </w:r>
          </w:p>
        </w:tc>
        <w:tc>
          <w:tcPr>
            <w:tcW w:w="1350" w:type="dxa"/>
            <w:tcBorders>
              <w:top w:val="nil"/>
              <w:left w:val="nil"/>
              <w:bottom w:val="single" w:sz="4" w:space="0" w:color="auto"/>
              <w:right w:val="single" w:sz="4" w:space="0" w:color="auto"/>
            </w:tcBorders>
          </w:tcPr>
          <w:p w:rsidR="00875DA6" w:rsidRPr="00D57FAD" w:rsidP="00875DA6" w14:paraId="3FABAA0D" w14:textId="77777777">
            <w:pPr>
              <w:jc w:val="center"/>
              <w:rPr>
                <w:color w:val="000000"/>
                <w:sz w:val="20"/>
                <w:szCs w:val="20"/>
              </w:rPr>
            </w:pPr>
            <w:r w:rsidRPr="00D57FAD">
              <w:rPr>
                <w:color w:val="000000"/>
                <w:sz w:val="20"/>
                <w:szCs w:val="20"/>
              </w:rPr>
              <w:t>N/A</w:t>
            </w:r>
          </w:p>
        </w:tc>
      </w:tr>
      <w:tr w14:paraId="60347073" w14:textId="77777777" w:rsidTr="00875DA6">
        <w:tblPrEx>
          <w:tblW w:w="8635" w:type="dxa"/>
          <w:tblLayout w:type="fixed"/>
          <w:tblLook w:val="04A0"/>
        </w:tblPrEx>
        <w:trPr>
          <w:trHeight w:val="330"/>
        </w:trPr>
        <w:tc>
          <w:tcPr>
            <w:tcW w:w="4135" w:type="dxa"/>
            <w:tcBorders>
              <w:top w:val="nil"/>
              <w:left w:val="single" w:sz="4" w:space="0" w:color="auto"/>
              <w:bottom w:val="single" w:sz="4" w:space="0" w:color="auto"/>
              <w:right w:val="single" w:sz="4" w:space="0" w:color="auto"/>
            </w:tcBorders>
            <w:noWrap/>
            <w:vAlign w:val="bottom"/>
            <w:hideMark/>
          </w:tcPr>
          <w:p w:rsidR="00875DA6" w:rsidRPr="00D57FAD" w:rsidP="00875DA6" w14:paraId="31BECB54" w14:textId="77777777">
            <w:pPr>
              <w:rPr>
                <w:bCs/>
                <w:color w:val="000000"/>
                <w:sz w:val="20"/>
                <w:szCs w:val="20"/>
              </w:rPr>
            </w:pPr>
            <w:r w:rsidRPr="00D57FAD">
              <w:rPr>
                <w:bCs/>
                <w:color w:val="000000"/>
                <w:sz w:val="20"/>
                <w:szCs w:val="20"/>
              </w:rPr>
              <w:t>Estimated Dollars per Hour (wage)</w:t>
            </w:r>
          </w:p>
        </w:tc>
        <w:tc>
          <w:tcPr>
            <w:tcW w:w="1260" w:type="dxa"/>
            <w:tcBorders>
              <w:top w:val="nil"/>
              <w:left w:val="nil"/>
              <w:bottom w:val="single" w:sz="4" w:space="0" w:color="auto"/>
              <w:right w:val="single" w:sz="4" w:space="0" w:color="auto"/>
            </w:tcBorders>
            <w:noWrap/>
            <w:vAlign w:val="bottom"/>
          </w:tcPr>
          <w:p w:rsidR="00875DA6" w:rsidRPr="00D57FAD" w:rsidP="00875DA6" w14:paraId="7F8B2F6D" w14:textId="2FE5A520">
            <w:pPr>
              <w:rPr>
                <w:color w:val="000000"/>
                <w:sz w:val="20"/>
                <w:szCs w:val="20"/>
              </w:rPr>
            </w:pPr>
            <w:r>
              <w:rPr>
                <w:color w:val="000000"/>
                <w:sz w:val="20"/>
                <w:szCs w:val="20"/>
              </w:rPr>
              <w:t>39.31</w:t>
            </w:r>
          </w:p>
        </w:tc>
        <w:tc>
          <w:tcPr>
            <w:tcW w:w="1890" w:type="dxa"/>
            <w:tcBorders>
              <w:top w:val="nil"/>
              <w:left w:val="nil"/>
              <w:bottom w:val="single" w:sz="4" w:space="0" w:color="auto"/>
              <w:right w:val="single" w:sz="4" w:space="0" w:color="auto"/>
            </w:tcBorders>
            <w:noWrap/>
            <w:vAlign w:val="bottom"/>
          </w:tcPr>
          <w:p w:rsidR="00875DA6" w:rsidRPr="00D57FAD" w:rsidP="00875DA6" w14:paraId="19A7679B" w14:textId="77777777">
            <w:pPr>
              <w:jc w:val="center"/>
              <w:rPr>
                <w:color w:val="000000"/>
                <w:sz w:val="20"/>
                <w:szCs w:val="20"/>
              </w:rPr>
            </w:pPr>
            <w:r w:rsidRPr="00D57FAD">
              <w:rPr>
                <w:color w:val="000000"/>
                <w:sz w:val="20"/>
                <w:szCs w:val="20"/>
              </w:rPr>
              <w:t>N/A</w:t>
            </w:r>
          </w:p>
        </w:tc>
        <w:tc>
          <w:tcPr>
            <w:tcW w:w="1350" w:type="dxa"/>
            <w:tcBorders>
              <w:top w:val="nil"/>
              <w:left w:val="nil"/>
              <w:bottom w:val="single" w:sz="4" w:space="0" w:color="auto"/>
              <w:right w:val="single" w:sz="4" w:space="0" w:color="auto"/>
            </w:tcBorders>
          </w:tcPr>
          <w:p w:rsidR="00875DA6" w:rsidRPr="00D57FAD" w:rsidP="00875DA6" w14:paraId="463E544A" w14:textId="77777777">
            <w:pPr>
              <w:jc w:val="center"/>
              <w:rPr>
                <w:color w:val="000000"/>
                <w:sz w:val="20"/>
                <w:szCs w:val="20"/>
              </w:rPr>
            </w:pPr>
            <w:r w:rsidRPr="00D57FAD">
              <w:rPr>
                <w:color w:val="000000"/>
                <w:sz w:val="20"/>
                <w:szCs w:val="20"/>
              </w:rPr>
              <w:t>N/A</w:t>
            </w:r>
          </w:p>
        </w:tc>
      </w:tr>
      <w:tr w14:paraId="239CFA9C" w14:textId="77777777" w:rsidTr="00875DA6">
        <w:tblPrEx>
          <w:tblW w:w="8635" w:type="dxa"/>
          <w:tblLayout w:type="fixed"/>
          <w:tblLook w:val="04A0"/>
        </w:tblPrEx>
        <w:trPr>
          <w:trHeight w:val="330"/>
        </w:trPr>
        <w:tc>
          <w:tcPr>
            <w:tcW w:w="4135" w:type="dxa"/>
            <w:tcBorders>
              <w:top w:val="nil"/>
              <w:left w:val="single" w:sz="4" w:space="0" w:color="auto"/>
              <w:bottom w:val="single" w:sz="4" w:space="0" w:color="auto"/>
              <w:right w:val="single" w:sz="4" w:space="0" w:color="auto"/>
            </w:tcBorders>
            <w:noWrap/>
            <w:vAlign w:val="bottom"/>
          </w:tcPr>
          <w:p w:rsidR="00875DA6" w:rsidRPr="00D57FAD" w:rsidP="00875DA6" w14:paraId="56CAD640" w14:textId="77777777">
            <w:pPr>
              <w:rPr>
                <w:bCs/>
                <w:color w:val="000000"/>
                <w:sz w:val="20"/>
                <w:szCs w:val="20"/>
              </w:rPr>
            </w:pPr>
            <w:r w:rsidRPr="00D57FAD">
              <w:rPr>
                <w:bCs/>
                <w:color w:val="000000"/>
                <w:sz w:val="20"/>
                <w:szCs w:val="20"/>
              </w:rPr>
              <w:t>Fringe Dollars per Hour</w:t>
            </w:r>
          </w:p>
        </w:tc>
        <w:tc>
          <w:tcPr>
            <w:tcW w:w="1260" w:type="dxa"/>
            <w:tcBorders>
              <w:top w:val="nil"/>
              <w:left w:val="nil"/>
              <w:bottom w:val="single" w:sz="4" w:space="0" w:color="auto"/>
              <w:right w:val="single" w:sz="4" w:space="0" w:color="auto"/>
            </w:tcBorders>
            <w:noWrap/>
            <w:vAlign w:val="bottom"/>
          </w:tcPr>
          <w:p w:rsidR="00875DA6" w:rsidRPr="00D57FAD" w:rsidP="00875DA6" w14:paraId="3E8A335C" w14:textId="0C79FB80">
            <w:pPr>
              <w:rPr>
                <w:color w:val="000000"/>
                <w:sz w:val="20"/>
                <w:szCs w:val="20"/>
              </w:rPr>
            </w:pPr>
            <w:r>
              <w:rPr>
                <w:color w:val="000000"/>
                <w:sz w:val="20"/>
                <w:szCs w:val="20"/>
              </w:rPr>
              <w:t>24.63</w:t>
            </w:r>
          </w:p>
        </w:tc>
        <w:tc>
          <w:tcPr>
            <w:tcW w:w="1890" w:type="dxa"/>
            <w:tcBorders>
              <w:top w:val="nil"/>
              <w:left w:val="nil"/>
              <w:bottom w:val="single" w:sz="4" w:space="0" w:color="auto"/>
              <w:right w:val="single" w:sz="4" w:space="0" w:color="auto"/>
            </w:tcBorders>
            <w:noWrap/>
            <w:vAlign w:val="bottom"/>
          </w:tcPr>
          <w:p w:rsidR="00875DA6" w:rsidRPr="00D57FAD" w:rsidP="00875DA6" w14:paraId="56E12FA8" w14:textId="77777777">
            <w:pPr>
              <w:jc w:val="center"/>
              <w:rPr>
                <w:color w:val="000000"/>
                <w:sz w:val="20"/>
                <w:szCs w:val="20"/>
              </w:rPr>
            </w:pPr>
            <w:r w:rsidRPr="00D57FAD">
              <w:rPr>
                <w:color w:val="000000"/>
                <w:sz w:val="20"/>
                <w:szCs w:val="20"/>
              </w:rPr>
              <w:t>N/A</w:t>
            </w:r>
          </w:p>
        </w:tc>
        <w:tc>
          <w:tcPr>
            <w:tcW w:w="1350" w:type="dxa"/>
            <w:tcBorders>
              <w:top w:val="nil"/>
              <w:left w:val="nil"/>
              <w:bottom w:val="single" w:sz="4" w:space="0" w:color="auto"/>
              <w:right w:val="single" w:sz="4" w:space="0" w:color="auto"/>
            </w:tcBorders>
          </w:tcPr>
          <w:p w:rsidR="00875DA6" w:rsidRPr="00D57FAD" w:rsidP="00875DA6" w14:paraId="17EE14B4" w14:textId="77777777">
            <w:pPr>
              <w:jc w:val="center"/>
              <w:rPr>
                <w:color w:val="000000"/>
                <w:sz w:val="20"/>
                <w:szCs w:val="20"/>
              </w:rPr>
            </w:pPr>
            <w:r w:rsidRPr="00D57FAD">
              <w:rPr>
                <w:color w:val="000000"/>
                <w:sz w:val="20"/>
                <w:szCs w:val="20"/>
              </w:rPr>
              <w:t>N/A</w:t>
            </w:r>
          </w:p>
        </w:tc>
      </w:tr>
      <w:tr w14:paraId="6F5BF45D" w14:textId="77777777" w:rsidTr="00875DA6">
        <w:tblPrEx>
          <w:tblW w:w="8635" w:type="dxa"/>
          <w:tblLayout w:type="fixed"/>
          <w:tblLook w:val="04A0"/>
        </w:tblPrEx>
        <w:trPr>
          <w:trHeight w:val="330"/>
        </w:trPr>
        <w:tc>
          <w:tcPr>
            <w:tcW w:w="4135" w:type="dxa"/>
            <w:tcBorders>
              <w:top w:val="nil"/>
              <w:left w:val="single" w:sz="4" w:space="0" w:color="auto"/>
              <w:bottom w:val="single" w:sz="4" w:space="0" w:color="auto"/>
              <w:right w:val="single" w:sz="4" w:space="0" w:color="auto"/>
            </w:tcBorders>
            <w:noWrap/>
            <w:vAlign w:val="bottom"/>
          </w:tcPr>
          <w:p w:rsidR="00FF6506" w:rsidRPr="00D57FAD" w:rsidP="00875DA6" w14:paraId="5846F582" w14:textId="58C21E89">
            <w:pPr>
              <w:rPr>
                <w:bCs/>
                <w:color w:val="000000"/>
                <w:sz w:val="20"/>
                <w:szCs w:val="20"/>
              </w:rPr>
            </w:pPr>
            <w:r w:rsidRPr="00D57FAD">
              <w:rPr>
                <w:bCs/>
                <w:color w:val="000000"/>
                <w:sz w:val="20"/>
                <w:szCs w:val="20"/>
              </w:rPr>
              <w:t>Total Dollars per Hour</w:t>
            </w:r>
          </w:p>
        </w:tc>
        <w:tc>
          <w:tcPr>
            <w:tcW w:w="1260" w:type="dxa"/>
            <w:tcBorders>
              <w:top w:val="nil"/>
              <w:left w:val="nil"/>
              <w:bottom w:val="single" w:sz="4" w:space="0" w:color="auto"/>
              <w:right w:val="single" w:sz="4" w:space="0" w:color="auto"/>
            </w:tcBorders>
            <w:noWrap/>
            <w:vAlign w:val="bottom"/>
          </w:tcPr>
          <w:p w:rsidR="00FF6506" w:rsidRPr="00D57FAD" w:rsidP="00875DA6" w14:paraId="354556F7" w14:textId="7D9FB9D5">
            <w:pPr>
              <w:rPr>
                <w:color w:val="000000"/>
                <w:sz w:val="20"/>
                <w:szCs w:val="20"/>
              </w:rPr>
            </w:pPr>
            <w:r>
              <w:rPr>
                <w:color w:val="000000"/>
                <w:sz w:val="20"/>
                <w:szCs w:val="20"/>
              </w:rPr>
              <w:t>63.94</w:t>
            </w:r>
          </w:p>
        </w:tc>
        <w:tc>
          <w:tcPr>
            <w:tcW w:w="1890" w:type="dxa"/>
            <w:tcBorders>
              <w:top w:val="nil"/>
              <w:left w:val="nil"/>
              <w:bottom w:val="single" w:sz="4" w:space="0" w:color="auto"/>
              <w:right w:val="single" w:sz="4" w:space="0" w:color="auto"/>
            </w:tcBorders>
            <w:noWrap/>
            <w:vAlign w:val="bottom"/>
          </w:tcPr>
          <w:p w:rsidR="00FF6506" w:rsidRPr="00D57FAD" w:rsidP="00875DA6" w14:paraId="40261A4C" w14:textId="54675D47">
            <w:pPr>
              <w:jc w:val="center"/>
              <w:rPr>
                <w:color w:val="000000"/>
                <w:sz w:val="20"/>
                <w:szCs w:val="20"/>
              </w:rPr>
            </w:pPr>
            <w:r w:rsidRPr="00D57FAD">
              <w:rPr>
                <w:color w:val="000000"/>
                <w:sz w:val="20"/>
                <w:szCs w:val="20"/>
              </w:rPr>
              <w:t>N/A</w:t>
            </w:r>
          </w:p>
        </w:tc>
        <w:tc>
          <w:tcPr>
            <w:tcW w:w="1350" w:type="dxa"/>
            <w:tcBorders>
              <w:top w:val="nil"/>
              <w:left w:val="nil"/>
              <w:bottom w:val="single" w:sz="4" w:space="0" w:color="auto"/>
              <w:right w:val="single" w:sz="4" w:space="0" w:color="auto"/>
            </w:tcBorders>
          </w:tcPr>
          <w:p w:rsidR="00FF6506" w:rsidRPr="00D57FAD" w:rsidP="00875DA6" w14:paraId="10CBA3EA" w14:textId="69512C66">
            <w:pPr>
              <w:jc w:val="center"/>
              <w:rPr>
                <w:color w:val="000000"/>
                <w:sz w:val="20"/>
                <w:szCs w:val="20"/>
              </w:rPr>
            </w:pPr>
            <w:r w:rsidRPr="00D57FAD">
              <w:rPr>
                <w:color w:val="000000"/>
                <w:sz w:val="20"/>
                <w:szCs w:val="20"/>
              </w:rPr>
              <w:t>N/A</w:t>
            </w:r>
          </w:p>
        </w:tc>
      </w:tr>
      <w:tr w14:paraId="11D452E5" w14:textId="77777777" w:rsidTr="00875DA6">
        <w:tblPrEx>
          <w:tblW w:w="8635" w:type="dxa"/>
          <w:tblLayout w:type="fixed"/>
          <w:tblLook w:val="04A0"/>
        </w:tblPrEx>
        <w:trPr>
          <w:trHeight w:val="330"/>
        </w:trPr>
        <w:tc>
          <w:tcPr>
            <w:tcW w:w="4135" w:type="dxa"/>
            <w:tcBorders>
              <w:top w:val="nil"/>
              <w:left w:val="single" w:sz="4" w:space="0" w:color="auto"/>
              <w:bottom w:val="single" w:sz="4" w:space="0" w:color="auto"/>
              <w:right w:val="single" w:sz="4" w:space="0" w:color="auto"/>
            </w:tcBorders>
            <w:noWrap/>
            <w:vAlign w:val="bottom"/>
          </w:tcPr>
          <w:p w:rsidR="00FF6506" w:rsidRPr="00D57FAD" w:rsidP="00875DA6" w14:paraId="35BA8201" w14:textId="155475BA">
            <w:pPr>
              <w:rPr>
                <w:bCs/>
                <w:color w:val="000000"/>
                <w:sz w:val="20"/>
                <w:szCs w:val="20"/>
              </w:rPr>
            </w:pPr>
            <w:r w:rsidRPr="00D57FAD">
              <w:rPr>
                <w:b/>
                <w:bCs/>
                <w:color w:val="000000"/>
                <w:sz w:val="20"/>
                <w:szCs w:val="20"/>
              </w:rPr>
              <w:t>Total Burden in Dollars</w:t>
            </w:r>
          </w:p>
        </w:tc>
        <w:tc>
          <w:tcPr>
            <w:tcW w:w="1260" w:type="dxa"/>
            <w:tcBorders>
              <w:top w:val="nil"/>
              <w:left w:val="nil"/>
              <w:bottom w:val="single" w:sz="4" w:space="0" w:color="auto"/>
              <w:right w:val="single" w:sz="4" w:space="0" w:color="auto"/>
            </w:tcBorders>
            <w:noWrap/>
            <w:vAlign w:val="bottom"/>
          </w:tcPr>
          <w:p w:rsidR="00FF6506" w:rsidRPr="00D57FAD" w:rsidP="00875DA6" w14:paraId="4F1A41B2" w14:textId="6185B9CF">
            <w:pPr>
              <w:rPr>
                <w:color w:val="000000"/>
                <w:sz w:val="20"/>
                <w:szCs w:val="20"/>
              </w:rPr>
            </w:pPr>
            <w:r>
              <w:rPr>
                <w:b/>
                <w:color w:val="000000"/>
                <w:sz w:val="20"/>
                <w:szCs w:val="20"/>
              </w:rPr>
              <w:t>383.64</w:t>
            </w:r>
          </w:p>
        </w:tc>
        <w:tc>
          <w:tcPr>
            <w:tcW w:w="1890" w:type="dxa"/>
            <w:tcBorders>
              <w:top w:val="nil"/>
              <w:left w:val="nil"/>
              <w:bottom w:val="single" w:sz="4" w:space="0" w:color="auto"/>
              <w:right w:val="single" w:sz="4" w:space="0" w:color="auto"/>
            </w:tcBorders>
            <w:noWrap/>
            <w:vAlign w:val="bottom"/>
          </w:tcPr>
          <w:p w:rsidR="00FF6506" w:rsidRPr="00D57FAD" w:rsidP="00875DA6" w14:paraId="3D5721A1" w14:textId="707A6929">
            <w:pPr>
              <w:jc w:val="center"/>
              <w:rPr>
                <w:color w:val="000000"/>
                <w:sz w:val="20"/>
                <w:szCs w:val="20"/>
              </w:rPr>
            </w:pPr>
            <w:r w:rsidRPr="00D57FAD">
              <w:rPr>
                <w:color w:val="000000"/>
                <w:sz w:val="20"/>
                <w:szCs w:val="20"/>
              </w:rPr>
              <w:t>N/A</w:t>
            </w:r>
          </w:p>
        </w:tc>
        <w:tc>
          <w:tcPr>
            <w:tcW w:w="1350" w:type="dxa"/>
            <w:tcBorders>
              <w:top w:val="nil"/>
              <w:left w:val="nil"/>
              <w:bottom w:val="single" w:sz="4" w:space="0" w:color="auto"/>
              <w:right w:val="single" w:sz="4" w:space="0" w:color="auto"/>
            </w:tcBorders>
          </w:tcPr>
          <w:p w:rsidR="00FF6506" w:rsidRPr="00D57FAD" w:rsidP="00875DA6" w14:paraId="52B200C4" w14:textId="4BC059E3">
            <w:pPr>
              <w:jc w:val="center"/>
              <w:rPr>
                <w:color w:val="000000"/>
                <w:sz w:val="20"/>
                <w:szCs w:val="20"/>
              </w:rPr>
            </w:pPr>
            <w:r w:rsidRPr="00D57FAD">
              <w:rPr>
                <w:color w:val="000000"/>
                <w:sz w:val="20"/>
                <w:szCs w:val="20"/>
              </w:rPr>
              <w:t>N/A</w:t>
            </w:r>
          </w:p>
        </w:tc>
      </w:tr>
    </w:tbl>
    <w:p w:rsidR="001A05F4" w:rsidRPr="00D57FAD" w:rsidP="001A05F4" w14:paraId="1D937F9C" w14:textId="77777777">
      <w:pPr>
        <w:widowControl/>
        <w:shd w:val="clear" w:color="auto" w:fill="FFFFFF"/>
        <w:autoSpaceDE/>
        <w:autoSpaceDN/>
        <w:spacing w:before="100" w:beforeAutospacing="1" w:after="225"/>
        <w:rPr>
          <w:rFonts w:ascii="Arial" w:hAnsi="Arial" w:cs="Arial"/>
          <w:b/>
          <w:bCs/>
          <w:color w:val="000000" w:themeColor="text1"/>
          <w:sz w:val="24"/>
          <w:szCs w:val="24"/>
        </w:rPr>
      </w:pPr>
    </w:p>
    <w:p w:rsidR="001A05F4" w:rsidRPr="00723136" w:rsidP="001A05F4" w14:paraId="3E934AC7" w14:textId="77777777">
      <w:pPr>
        <w:widowControl/>
        <w:shd w:val="clear" w:color="auto" w:fill="FFFFFF"/>
        <w:autoSpaceDE/>
        <w:autoSpaceDN/>
        <w:spacing w:before="100" w:beforeAutospacing="1" w:after="225"/>
        <w:rPr>
          <w:rFonts w:ascii="Arial" w:hAnsi="Arial" w:cs="Arial"/>
          <w:b/>
          <w:bCs/>
          <w:color w:val="000000" w:themeColor="text1"/>
          <w:sz w:val="24"/>
          <w:szCs w:val="24"/>
          <w:highlight w:val="yellow"/>
        </w:rPr>
      </w:pPr>
    </w:p>
    <w:p w:rsidR="001A05F4" w:rsidRPr="00723136" w:rsidP="001A05F4" w14:paraId="33A89C98" w14:textId="77777777">
      <w:pPr>
        <w:widowControl/>
        <w:shd w:val="clear" w:color="auto" w:fill="FFFFFF"/>
        <w:autoSpaceDE/>
        <w:autoSpaceDN/>
        <w:spacing w:before="100" w:beforeAutospacing="1" w:after="225"/>
        <w:rPr>
          <w:rFonts w:ascii="Arial" w:hAnsi="Arial" w:cs="Arial"/>
          <w:color w:val="000000" w:themeColor="text1"/>
          <w:sz w:val="24"/>
          <w:szCs w:val="24"/>
          <w:highlight w:val="yellow"/>
        </w:rPr>
      </w:pPr>
    </w:p>
    <w:p w:rsidR="0030245C" w:rsidRPr="00723136" w:rsidP="001A05F4" w14:paraId="668C4710" w14:textId="77777777">
      <w:pPr>
        <w:widowControl/>
        <w:shd w:val="clear" w:color="auto" w:fill="FFFFFF"/>
        <w:autoSpaceDE/>
        <w:autoSpaceDN/>
        <w:spacing w:before="100" w:beforeAutospacing="1" w:after="225"/>
        <w:ind w:left="360"/>
        <w:rPr>
          <w:rFonts w:ascii="Arial" w:hAnsi="Arial" w:cs="Arial"/>
          <w:color w:val="000000" w:themeColor="text1"/>
          <w:sz w:val="24"/>
          <w:szCs w:val="24"/>
          <w:highlight w:val="yellow"/>
        </w:rPr>
      </w:pPr>
    </w:p>
    <w:p w:rsidR="006A3670" w:rsidRPr="00723136" w14:paraId="2E8F1478" w14:textId="77777777">
      <w:pPr>
        <w:pStyle w:val="BodyText"/>
        <w:spacing w:before="8"/>
        <w:rPr>
          <w:rFonts w:ascii="Arial" w:hAnsi="Arial" w:cs="Arial"/>
          <w:highlight w:val="yellow"/>
        </w:rPr>
      </w:pPr>
    </w:p>
    <w:p w:rsidR="001A05F4" w:rsidRPr="00723136" w14:paraId="42110966" w14:textId="77777777">
      <w:pPr>
        <w:pStyle w:val="BodyText"/>
        <w:spacing w:before="8"/>
        <w:rPr>
          <w:rFonts w:ascii="Arial" w:hAnsi="Arial" w:cs="Arial"/>
          <w:highlight w:val="yellow"/>
        </w:rPr>
      </w:pPr>
    </w:p>
    <w:p w:rsidR="001A05F4" w:rsidRPr="00723136" w:rsidP="0030245C" w14:paraId="22A264AD" w14:textId="77777777">
      <w:pPr>
        <w:shd w:val="clear" w:color="auto" w:fill="FFFFFF"/>
        <w:ind w:left="270"/>
        <w:rPr>
          <w:rFonts w:ascii="Arial" w:hAnsi="Arial" w:cs="Arial"/>
          <w:b/>
          <w:bCs/>
          <w:color w:val="000000" w:themeColor="text1"/>
          <w:sz w:val="24"/>
          <w:szCs w:val="24"/>
          <w:highlight w:val="yellow"/>
        </w:rPr>
      </w:pPr>
    </w:p>
    <w:p w:rsidR="00875DA6" w:rsidRPr="00723136" w:rsidP="0030245C" w14:paraId="4AFCF36D" w14:textId="77777777">
      <w:pPr>
        <w:shd w:val="clear" w:color="auto" w:fill="FFFFFF"/>
        <w:ind w:left="270"/>
        <w:rPr>
          <w:rFonts w:ascii="Arial" w:hAnsi="Arial" w:cs="Arial"/>
          <w:b/>
          <w:bCs/>
          <w:color w:val="000000" w:themeColor="text1"/>
          <w:sz w:val="24"/>
          <w:szCs w:val="24"/>
          <w:highlight w:val="yellow"/>
        </w:rPr>
      </w:pPr>
    </w:p>
    <w:p w:rsidR="00875DA6" w:rsidRPr="00723136" w:rsidP="00FF6506" w14:paraId="3471B25B" w14:textId="77777777">
      <w:pPr>
        <w:shd w:val="clear" w:color="auto" w:fill="FFFFFF"/>
        <w:rPr>
          <w:rFonts w:ascii="Arial" w:hAnsi="Arial" w:cs="Arial"/>
          <w:color w:val="000000" w:themeColor="text1"/>
          <w:sz w:val="24"/>
          <w:szCs w:val="24"/>
          <w:highlight w:val="yellow"/>
        </w:rPr>
      </w:pPr>
    </w:p>
    <w:p w:rsidR="00AB3E18" w:rsidRPr="00D57FAD" w:rsidP="0024771A" w14:paraId="08D416CB" w14:textId="4E19E46F">
      <w:pPr>
        <w:shd w:val="clear" w:color="auto" w:fill="FFFFFF"/>
        <w:ind w:left="270"/>
        <w:rPr>
          <w:rFonts w:ascii="Arial" w:hAnsi="Arial" w:cs="Arial"/>
          <w:color w:val="000000" w:themeColor="text1"/>
          <w:sz w:val="24"/>
          <w:szCs w:val="24"/>
        </w:rPr>
      </w:pPr>
      <w:r w:rsidRPr="00D57FAD">
        <w:rPr>
          <w:rFonts w:ascii="Arial" w:hAnsi="Arial" w:cs="Arial"/>
          <w:color w:val="000000" w:themeColor="text1"/>
          <w:sz w:val="24"/>
          <w:szCs w:val="24"/>
        </w:rPr>
        <w:t>Average (FY</w:t>
      </w:r>
      <w:r w:rsidRPr="00D57FAD" w:rsidR="00FF6121">
        <w:rPr>
          <w:rFonts w:ascii="Arial" w:hAnsi="Arial" w:cs="Arial"/>
          <w:color w:val="000000" w:themeColor="text1"/>
          <w:sz w:val="24"/>
          <w:szCs w:val="24"/>
        </w:rPr>
        <w:t>22</w:t>
      </w:r>
      <w:r w:rsidRPr="00D57FAD">
        <w:rPr>
          <w:rFonts w:ascii="Arial" w:hAnsi="Arial" w:cs="Arial"/>
          <w:color w:val="000000" w:themeColor="text1"/>
          <w:sz w:val="24"/>
          <w:szCs w:val="24"/>
        </w:rPr>
        <w:t>-FY-</w:t>
      </w:r>
      <w:r w:rsidRPr="00D57FAD" w:rsidR="00FF6121">
        <w:rPr>
          <w:rFonts w:ascii="Arial" w:hAnsi="Arial" w:cs="Arial"/>
          <w:color w:val="000000" w:themeColor="text1"/>
          <w:sz w:val="24"/>
          <w:szCs w:val="24"/>
        </w:rPr>
        <w:t>24</w:t>
      </w:r>
      <w:r w:rsidRPr="00D57FAD">
        <w:rPr>
          <w:rFonts w:ascii="Arial" w:hAnsi="Arial" w:cs="Arial"/>
          <w:color w:val="000000" w:themeColor="text1"/>
          <w:sz w:val="24"/>
          <w:szCs w:val="24"/>
        </w:rPr>
        <w:t xml:space="preserve">) </w:t>
      </w:r>
      <w:r w:rsidRPr="00D57FAD" w:rsidR="00AB401E">
        <w:rPr>
          <w:rFonts w:ascii="Arial" w:hAnsi="Arial" w:cs="Arial"/>
          <w:color w:val="000000" w:themeColor="text1"/>
          <w:sz w:val="24"/>
          <w:szCs w:val="24"/>
        </w:rPr>
        <w:t>FAA Form 8120-11 submitted</w:t>
      </w:r>
      <w:r w:rsidRPr="00D57FAD">
        <w:rPr>
          <w:rFonts w:ascii="Arial" w:hAnsi="Arial" w:cs="Arial"/>
          <w:color w:val="000000" w:themeColor="text1"/>
          <w:sz w:val="24"/>
          <w:szCs w:val="24"/>
        </w:rPr>
        <w:t xml:space="preserve"> per year is </w:t>
      </w:r>
      <w:r w:rsidRPr="00D57FAD" w:rsidR="00FF6121">
        <w:rPr>
          <w:rFonts w:ascii="Arial" w:hAnsi="Arial" w:cs="Arial"/>
          <w:color w:val="000000" w:themeColor="text1"/>
          <w:sz w:val="24"/>
          <w:szCs w:val="24"/>
        </w:rPr>
        <w:t>30</w:t>
      </w:r>
    </w:p>
    <w:p w:rsidR="00AB3E18" w:rsidRPr="00D57FAD" w:rsidP="0024771A" w14:paraId="4B7B1308" w14:textId="27386E13">
      <w:pPr>
        <w:keepNext/>
        <w:ind w:left="270"/>
        <w:rPr>
          <w:rFonts w:ascii="Arial" w:hAnsi="Arial" w:cs="Arial"/>
          <w:color w:val="000000" w:themeColor="text1"/>
          <w:sz w:val="24"/>
          <w:szCs w:val="24"/>
        </w:rPr>
      </w:pPr>
      <w:r w:rsidRPr="00D57FAD">
        <w:rPr>
          <w:rFonts w:ascii="Arial" w:hAnsi="Arial" w:cs="Arial"/>
          <w:color w:val="000000" w:themeColor="text1"/>
          <w:sz w:val="24"/>
          <w:szCs w:val="24"/>
        </w:rPr>
        <w:t>Ho</w:t>
      </w:r>
      <w:r w:rsidRPr="00D57FAD" w:rsidR="00AB401E">
        <w:rPr>
          <w:rFonts w:ascii="Arial" w:hAnsi="Arial" w:cs="Arial"/>
          <w:color w:val="000000" w:themeColor="text1"/>
          <w:sz w:val="24"/>
          <w:szCs w:val="24"/>
        </w:rPr>
        <w:t>urs to complete form</w:t>
      </w:r>
      <w:r w:rsidRPr="00D57FAD">
        <w:rPr>
          <w:rFonts w:ascii="Arial" w:hAnsi="Arial" w:cs="Arial"/>
          <w:color w:val="000000" w:themeColor="text1"/>
          <w:sz w:val="24"/>
          <w:szCs w:val="24"/>
        </w:rPr>
        <w:t xml:space="preserve"> is </w:t>
      </w:r>
      <w:r w:rsidRPr="00D57FAD">
        <w:rPr>
          <w:rFonts w:ascii="Arial" w:hAnsi="Arial" w:cs="Arial"/>
          <w:color w:val="000000" w:themeColor="text1"/>
          <w:sz w:val="24"/>
          <w:szCs w:val="24"/>
        </w:rPr>
        <w:t>.</w:t>
      </w:r>
      <w:r w:rsidR="0066431C">
        <w:rPr>
          <w:rFonts w:ascii="Arial" w:hAnsi="Arial" w:cs="Arial"/>
          <w:color w:val="000000" w:themeColor="text1"/>
          <w:sz w:val="24"/>
          <w:szCs w:val="24"/>
        </w:rPr>
        <w:t>2</w:t>
      </w:r>
      <w:r w:rsidRPr="00D57FAD">
        <w:rPr>
          <w:rFonts w:ascii="Arial" w:hAnsi="Arial" w:cs="Arial"/>
          <w:color w:val="000000" w:themeColor="text1"/>
          <w:sz w:val="24"/>
          <w:szCs w:val="24"/>
        </w:rPr>
        <w:t>0</w:t>
      </w:r>
    </w:p>
    <w:p w:rsidR="00AB3E18" w:rsidRPr="00D57FAD" w:rsidP="0024771A" w14:paraId="4B95F6F8" w14:textId="1B7083B1">
      <w:pPr>
        <w:keepNext/>
        <w:ind w:left="270"/>
        <w:rPr>
          <w:rFonts w:ascii="Arial" w:hAnsi="Arial" w:cs="Arial"/>
          <w:color w:val="000000" w:themeColor="text1"/>
          <w:sz w:val="24"/>
          <w:szCs w:val="24"/>
        </w:rPr>
      </w:pPr>
      <w:r w:rsidRPr="00D57FAD">
        <w:rPr>
          <w:rFonts w:ascii="Arial" w:hAnsi="Arial" w:cs="Arial"/>
          <w:color w:val="000000" w:themeColor="text1"/>
          <w:sz w:val="24"/>
          <w:szCs w:val="24"/>
        </w:rPr>
        <w:t xml:space="preserve">Total hours </w:t>
      </w:r>
      <w:r w:rsidRPr="00D57FAD">
        <w:rPr>
          <w:rFonts w:ascii="Arial" w:hAnsi="Arial" w:cs="Arial"/>
          <w:color w:val="000000" w:themeColor="text1"/>
          <w:sz w:val="24"/>
          <w:szCs w:val="24"/>
        </w:rPr>
        <w:t>is</w:t>
      </w:r>
      <w:r w:rsidRPr="00D57FAD">
        <w:rPr>
          <w:rFonts w:ascii="Arial" w:hAnsi="Arial" w:cs="Arial"/>
          <w:color w:val="000000" w:themeColor="text1"/>
          <w:sz w:val="24"/>
          <w:szCs w:val="24"/>
        </w:rPr>
        <w:t xml:space="preserve"> </w:t>
      </w:r>
      <w:r w:rsidR="0066431C">
        <w:rPr>
          <w:rFonts w:ascii="Arial" w:hAnsi="Arial" w:cs="Arial"/>
          <w:color w:val="000000" w:themeColor="text1"/>
          <w:sz w:val="24"/>
          <w:szCs w:val="24"/>
        </w:rPr>
        <w:t>6</w:t>
      </w:r>
      <w:r w:rsidRPr="00D57FAD">
        <w:rPr>
          <w:rFonts w:ascii="Arial" w:hAnsi="Arial" w:cs="Arial"/>
          <w:color w:val="000000" w:themeColor="text1"/>
          <w:sz w:val="24"/>
          <w:szCs w:val="24"/>
        </w:rPr>
        <w:t xml:space="preserve"> (</w:t>
      </w:r>
      <w:r w:rsidRPr="00D57FAD" w:rsidR="009C1615">
        <w:rPr>
          <w:rFonts w:ascii="Arial" w:hAnsi="Arial" w:cs="Arial"/>
          <w:color w:val="000000" w:themeColor="text1"/>
          <w:sz w:val="24"/>
          <w:szCs w:val="24"/>
        </w:rPr>
        <w:t>30</w:t>
      </w:r>
      <w:r w:rsidRPr="00D57FAD">
        <w:rPr>
          <w:rFonts w:ascii="Arial" w:hAnsi="Arial" w:cs="Arial"/>
          <w:color w:val="000000" w:themeColor="text1"/>
          <w:sz w:val="24"/>
          <w:szCs w:val="24"/>
        </w:rPr>
        <w:t xml:space="preserve"> </w:t>
      </w:r>
      <w:r w:rsidRPr="00D57FAD" w:rsidR="00355EAC">
        <w:rPr>
          <w:rFonts w:ascii="Arial" w:hAnsi="Arial" w:cs="Arial"/>
          <w:color w:val="000000" w:themeColor="text1"/>
          <w:sz w:val="24"/>
          <w:szCs w:val="24"/>
        </w:rPr>
        <w:t>x .</w:t>
      </w:r>
      <w:r w:rsidR="0066431C">
        <w:rPr>
          <w:rFonts w:ascii="Arial" w:hAnsi="Arial" w:cs="Arial"/>
          <w:color w:val="000000" w:themeColor="text1"/>
          <w:sz w:val="24"/>
          <w:szCs w:val="24"/>
        </w:rPr>
        <w:t>20</w:t>
      </w:r>
      <w:r w:rsidRPr="00D57FAD">
        <w:rPr>
          <w:rFonts w:ascii="Arial" w:hAnsi="Arial" w:cs="Arial"/>
          <w:color w:val="000000" w:themeColor="text1"/>
          <w:sz w:val="24"/>
          <w:szCs w:val="24"/>
        </w:rPr>
        <w:t>)</w:t>
      </w:r>
    </w:p>
    <w:p w:rsidR="00AB3E18" w:rsidRPr="00D57FAD" w:rsidP="0024771A" w14:paraId="5330527F" w14:textId="51DAA2E4">
      <w:pPr>
        <w:keepNext/>
        <w:ind w:left="270"/>
        <w:rPr>
          <w:rFonts w:ascii="Arial" w:hAnsi="Arial" w:cs="Arial"/>
          <w:color w:val="000000" w:themeColor="text1"/>
          <w:sz w:val="24"/>
          <w:szCs w:val="24"/>
        </w:rPr>
      </w:pPr>
      <w:r w:rsidRPr="00D57FAD">
        <w:rPr>
          <w:rFonts w:ascii="Arial" w:hAnsi="Arial" w:cs="Arial"/>
          <w:color w:val="000000" w:themeColor="text1"/>
          <w:sz w:val="24"/>
          <w:szCs w:val="24"/>
        </w:rPr>
        <w:t>Estimated dollars per hour (wage) is $</w:t>
      </w:r>
      <w:r w:rsidR="000649D1">
        <w:rPr>
          <w:rFonts w:ascii="Arial" w:hAnsi="Arial" w:cs="Arial"/>
          <w:color w:val="000000" w:themeColor="text1"/>
          <w:sz w:val="24"/>
          <w:szCs w:val="24"/>
        </w:rPr>
        <w:t>39.31</w:t>
      </w:r>
      <w:r w:rsidRPr="00D57FAD">
        <w:rPr>
          <w:rFonts w:ascii="Arial" w:hAnsi="Arial" w:cs="Arial"/>
          <w:color w:val="000000" w:themeColor="text1"/>
          <w:sz w:val="24"/>
          <w:szCs w:val="24"/>
        </w:rPr>
        <w:t>*</w:t>
      </w:r>
      <w:r w:rsidRPr="00D57FAD" w:rsidR="00F72034">
        <w:rPr>
          <w:rFonts w:ascii="Arial" w:hAnsi="Arial" w:cs="Arial"/>
          <w:color w:val="000000" w:themeColor="text1"/>
          <w:sz w:val="24"/>
          <w:szCs w:val="24"/>
        </w:rPr>
        <w:t>*</w:t>
      </w:r>
    </w:p>
    <w:p w:rsidR="00AB3E18" w:rsidRPr="00D57FAD" w:rsidP="0024771A" w14:paraId="7FD9BA22" w14:textId="7C645738">
      <w:pPr>
        <w:keepNext/>
        <w:ind w:left="270"/>
        <w:rPr>
          <w:rFonts w:ascii="Arial" w:hAnsi="Arial" w:cs="Arial"/>
          <w:color w:val="000000" w:themeColor="text1"/>
          <w:sz w:val="24"/>
          <w:szCs w:val="24"/>
        </w:rPr>
      </w:pPr>
      <w:r w:rsidRPr="00D57FAD">
        <w:rPr>
          <w:rFonts w:ascii="Arial" w:hAnsi="Arial" w:cs="Arial"/>
          <w:color w:val="000000" w:themeColor="text1"/>
          <w:sz w:val="24"/>
          <w:szCs w:val="24"/>
        </w:rPr>
        <w:t>Fringe dollars per hour is $</w:t>
      </w:r>
      <w:r w:rsidR="00FF6506">
        <w:rPr>
          <w:rFonts w:ascii="Arial" w:hAnsi="Arial" w:cs="Arial"/>
          <w:color w:val="000000" w:themeColor="text1"/>
          <w:sz w:val="24"/>
          <w:szCs w:val="24"/>
        </w:rPr>
        <w:t>24.63**</w:t>
      </w:r>
    </w:p>
    <w:p w:rsidR="00AB3E18" w:rsidRPr="00D57FAD" w:rsidP="00FF6506" w14:paraId="07365394" w14:textId="6157588F">
      <w:pPr>
        <w:keepNext/>
        <w:ind w:firstLine="270"/>
        <w:rPr>
          <w:rFonts w:ascii="Arial" w:hAnsi="Arial" w:cs="Arial"/>
          <w:color w:val="000000" w:themeColor="text1"/>
          <w:sz w:val="24"/>
          <w:szCs w:val="24"/>
        </w:rPr>
      </w:pPr>
      <w:r w:rsidRPr="00D57FAD">
        <w:rPr>
          <w:rFonts w:ascii="Arial" w:hAnsi="Arial" w:cs="Arial"/>
          <w:color w:val="000000" w:themeColor="text1"/>
          <w:sz w:val="24"/>
          <w:szCs w:val="24"/>
        </w:rPr>
        <w:t xml:space="preserve">Total dollars per hour is </w:t>
      </w:r>
      <w:r w:rsidR="0087675A">
        <w:rPr>
          <w:rFonts w:ascii="Arial" w:hAnsi="Arial" w:cs="Arial"/>
          <w:color w:val="000000" w:themeColor="text1"/>
          <w:sz w:val="24"/>
          <w:szCs w:val="24"/>
        </w:rPr>
        <w:t>$</w:t>
      </w:r>
      <w:r w:rsidR="00FF6506">
        <w:rPr>
          <w:rFonts w:ascii="Arial" w:hAnsi="Arial" w:cs="Arial"/>
          <w:color w:val="000000" w:themeColor="text1"/>
          <w:sz w:val="24"/>
          <w:szCs w:val="24"/>
        </w:rPr>
        <w:t>63.94</w:t>
      </w:r>
      <w:r w:rsidRPr="00D57FAD">
        <w:rPr>
          <w:rFonts w:ascii="Arial" w:hAnsi="Arial" w:cs="Arial"/>
          <w:color w:val="000000" w:themeColor="text1"/>
          <w:sz w:val="24"/>
          <w:szCs w:val="24"/>
        </w:rPr>
        <w:t xml:space="preserve"> (</w:t>
      </w:r>
      <w:r w:rsidR="000649D1">
        <w:rPr>
          <w:rFonts w:ascii="Arial" w:hAnsi="Arial" w:cs="Arial"/>
          <w:color w:val="000000" w:themeColor="text1"/>
          <w:sz w:val="24"/>
          <w:szCs w:val="24"/>
        </w:rPr>
        <w:t>39.31</w:t>
      </w:r>
      <w:r w:rsidRPr="00D57FAD">
        <w:rPr>
          <w:rFonts w:ascii="Arial" w:hAnsi="Arial" w:cs="Arial"/>
          <w:color w:val="000000" w:themeColor="text1"/>
          <w:sz w:val="24"/>
          <w:szCs w:val="24"/>
        </w:rPr>
        <w:t xml:space="preserve"> +</w:t>
      </w:r>
      <w:r w:rsidRPr="00D57FAD" w:rsidR="00355EAC">
        <w:rPr>
          <w:rFonts w:ascii="Arial" w:hAnsi="Arial" w:cs="Arial"/>
          <w:color w:val="000000" w:themeColor="text1"/>
          <w:sz w:val="24"/>
          <w:szCs w:val="24"/>
        </w:rPr>
        <w:t xml:space="preserve"> </w:t>
      </w:r>
      <w:r w:rsidR="00FF6506">
        <w:rPr>
          <w:rFonts w:ascii="Arial" w:hAnsi="Arial" w:cs="Arial"/>
          <w:color w:val="000000" w:themeColor="text1"/>
          <w:sz w:val="24"/>
          <w:szCs w:val="24"/>
        </w:rPr>
        <w:t>24.63</w:t>
      </w:r>
      <w:r w:rsidRPr="00D57FAD" w:rsidR="00355EAC">
        <w:rPr>
          <w:rFonts w:ascii="Arial" w:hAnsi="Arial" w:cs="Arial"/>
          <w:color w:val="000000" w:themeColor="text1"/>
          <w:sz w:val="24"/>
          <w:szCs w:val="24"/>
        </w:rPr>
        <w:t>)</w:t>
      </w:r>
    </w:p>
    <w:p w:rsidR="00AB3E18" w:rsidRPr="00D57FAD" w:rsidP="0024771A" w14:paraId="4A30FDAD" w14:textId="31748077">
      <w:pPr>
        <w:keepNext/>
        <w:ind w:left="270"/>
        <w:rPr>
          <w:rFonts w:ascii="Arial" w:hAnsi="Arial" w:cs="Arial"/>
          <w:color w:val="000000" w:themeColor="text1"/>
          <w:sz w:val="24"/>
          <w:szCs w:val="24"/>
        </w:rPr>
      </w:pPr>
      <w:r w:rsidRPr="00D57FAD">
        <w:rPr>
          <w:rFonts w:ascii="Arial" w:hAnsi="Arial" w:cs="Arial"/>
          <w:color w:val="000000" w:themeColor="text1"/>
          <w:sz w:val="24"/>
          <w:szCs w:val="24"/>
        </w:rPr>
        <w:t xml:space="preserve">Total burden in dollars is </w:t>
      </w:r>
      <w:r w:rsidR="0087675A">
        <w:rPr>
          <w:rFonts w:ascii="Arial" w:hAnsi="Arial" w:cs="Arial"/>
          <w:color w:val="000000" w:themeColor="text1"/>
          <w:sz w:val="24"/>
          <w:szCs w:val="24"/>
        </w:rPr>
        <w:t>$3</w:t>
      </w:r>
      <w:r w:rsidR="00FF6506">
        <w:rPr>
          <w:rFonts w:ascii="Arial" w:hAnsi="Arial" w:cs="Arial"/>
          <w:color w:val="000000" w:themeColor="text1"/>
          <w:sz w:val="24"/>
          <w:szCs w:val="24"/>
        </w:rPr>
        <w:t>83.64</w:t>
      </w:r>
      <w:r w:rsidRPr="00D57FAD">
        <w:rPr>
          <w:rFonts w:ascii="Arial" w:hAnsi="Arial" w:cs="Arial"/>
          <w:color w:val="000000" w:themeColor="text1"/>
          <w:sz w:val="24"/>
          <w:szCs w:val="24"/>
        </w:rPr>
        <w:t xml:space="preserve"> (</w:t>
      </w:r>
      <w:r w:rsidR="0087675A">
        <w:rPr>
          <w:rFonts w:ascii="Arial" w:hAnsi="Arial" w:cs="Arial"/>
          <w:color w:val="000000" w:themeColor="text1"/>
          <w:sz w:val="24"/>
          <w:szCs w:val="24"/>
        </w:rPr>
        <w:t>6</w:t>
      </w:r>
      <w:r w:rsidRPr="00D57FAD">
        <w:rPr>
          <w:rFonts w:ascii="Arial" w:hAnsi="Arial" w:cs="Arial"/>
          <w:color w:val="000000" w:themeColor="text1"/>
          <w:sz w:val="24"/>
          <w:szCs w:val="24"/>
        </w:rPr>
        <w:t xml:space="preserve"> x </w:t>
      </w:r>
      <w:r w:rsidR="00FF6506">
        <w:rPr>
          <w:rFonts w:ascii="Arial" w:hAnsi="Arial" w:cs="Arial"/>
          <w:color w:val="000000" w:themeColor="text1"/>
          <w:sz w:val="24"/>
          <w:szCs w:val="24"/>
        </w:rPr>
        <w:t>63.94</w:t>
      </w:r>
      <w:r w:rsidRPr="00D57FAD">
        <w:rPr>
          <w:rFonts w:ascii="Arial" w:hAnsi="Arial" w:cs="Arial"/>
          <w:color w:val="000000" w:themeColor="text1"/>
          <w:sz w:val="24"/>
          <w:szCs w:val="24"/>
        </w:rPr>
        <w:t>)</w:t>
      </w:r>
    </w:p>
    <w:p w:rsidR="00F72034" w:rsidRPr="00D57FAD" w:rsidP="0024771A" w14:paraId="5480B66E" w14:textId="77777777">
      <w:pPr>
        <w:keepNext/>
        <w:ind w:left="270"/>
        <w:rPr>
          <w:color w:val="000000" w:themeColor="text1"/>
          <w:sz w:val="24"/>
          <w:szCs w:val="24"/>
        </w:rPr>
      </w:pPr>
    </w:p>
    <w:p w:rsidR="00F72034" w:rsidRPr="00D57FAD" w:rsidP="0024771A" w14:paraId="68E378F8" w14:textId="77777777">
      <w:pPr>
        <w:keepNext/>
        <w:ind w:left="270"/>
        <w:rPr>
          <w:rFonts w:ascii="Arial" w:hAnsi="Arial" w:cs="Arial"/>
          <w:color w:val="000000" w:themeColor="text1"/>
          <w:sz w:val="16"/>
          <w:szCs w:val="16"/>
        </w:rPr>
      </w:pPr>
      <w:r w:rsidRPr="00D57FAD">
        <w:rPr>
          <w:rFonts w:ascii="Arial" w:hAnsi="Arial" w:cs="Arial"/>
          <w:color w:val="000000" w:themeColor="text1"/>
          <w:sz w:val="16"/>
          <w:szCs w:val="16"/>
        </w:rPr>
        <w:t>*Submittal of the form is voluntary so there are no recordkeeping or disclosure burdens.</w:t>
      </w:r>
    </w:p>
    <w:p w:rsidR="001A05F4" w:rsidRPr="00D57FAD" w:rsidP="000649D1" w14:paraId="069F44C0" w14:textId="77777777">
      <w:pPr>
        <w:rPr>
          <w:rFonts w:ascii="Arial" w:hAnsi="Arial" w:cs="Arial"/>
          <w:color w:val="000000" w:themeColor="text1"/>
          <w:sz w:val="16"/>
          <w:szCs w:val="16"/>
          <w14:shadow w14:blurRad="38100" w14:dist="25400" w14:dir="5400000" w14:sx="100000" w14:sy="100000" w14:kx="0" w14:ky="0" w14:algn="ctr">
            <w14:srgbClr w14:val="6E747A">
              <w14:alpha w14:val="57000"/>
            </w14:srgbClr>
          </w14:shadow>
          <w14:textOutline w14:w="0">
            <w14:noFill/>
            <w14:prstDash w14:val="solid"/>
            <w14:round/>
          </w14:textOutline>
        </w:rPr>
      </w:pPr>
    </w:p>
    <w:p w:rsidR="009A3496" w:rsidRPr="00D57FAD" w:rsidP="0024771A" w14:paraId="271D2044" w14:textId="063C576A">
      <w:pPr>
        <w:shd w:val="clear" w:color="auto" w:fill="FFFFFF"/>
        <w:ind w:left="270"/>
        <w:rPr>
          <w:rFonts w:ascii="Arial" w:hAnsi="Arial" w:cs="Arial"/>
          <w:bCs/>
          <w:color w:val="000000" w:themeColor="text1"/>
          <w:sz w:val="16"/>
          <w:szCs w:val="16"/>
          <w14:shadow w14:blurRad="38100" w14:dist="25400" w14:dir="5400000" w14:sx="100000" w14:sy="100000" w14:kx="0" w14:ky="0" w14:algn="ctr">
            <w14:srgbClr w14:val="6E747A">
              <w14:alpha w14:val="57000"/>
            </w14:srgbClr>
          </w14:shadow>
          <w14:textOutline w14:w="0">
            <w14:noFill/>
            <w14:prstDash w14:val="solid"/>
            <w14:round/>
          </w14:textOutline>
        </w:rPr>
      </w:pPr>
      <w:r w:rsidRPr="00D57FAD">
        <w:rPr>
          <w:rFonts w:ascii="Arial" w:hAnsi="Arial" w:cs="Arial"/>
          <w:bCs/>
          <w:color w:val="000000" w:themeColor="text1"/>
          <w:sz w:val="16"/>
          <w:szCs w:val="16"/>
          <w14:shadow w14:blurRad="38100" w14:dist="25400" w14:dir="5400000" w14:sx="100000" w14:sy="100000" w14:kx="0" w14:ky="0" w14:algn="ctr">
            <w14:srgbClr w14:val="6E747A">
              <w14:alpha w14:val="57000"/>
            </w14:srgbClr>
          </w14:shadow>
          <w14:textOutline w14:w="0">
            <w14:noFill/>
            <w14:prstDash w14:val="solid"/>
            <w14:round/>
          </w14:textOutline>
        </w:rPr>
        <w:t xml:space="preserve">**U.S. Department of Labor, Bureau of Labor Statistics, Employer Costs for Employee Compensation – </w:t>
      </w:r>
      <w:r w:rsidR="009160A5">
        <w:rPr>
          <w:rFonts w:ascii="Arial" w:hAnsi="Arial" w:cs="Arial"/>
          <w:bCs/>
          <w:color w:val="000000" w:themeColor="text1"/>
          <w:sz w:val="16"/>
          <w:szCs w:val="16"/>
          <w14:shadow w14:blurRad="38100" w14:dist="25400" w14:dir="5400000" w14:sx="100000" w14:sy="100000" w14:kx="0" w14:ky="0" w14:algn="ctr">
            <w14:srgbClr w14:val="6E747A">
              <w14:alpha w14:val="57000"/>
            </w14:srgbClr>
          </w14:shadow>
          <w14:textOutline w14:w="0">
            <w14:noFill/>
            <w14:prstDash w14:val="solid"/>
            <w14:round/>
          </w14:textOutline>
        </w:rPr>
        <w:t>June</w:t>
      </w:r>
      <w:r w:rsidRPr="00D57FAD">
        <w:rPr>
          <w:rFonts w:ascii="Arial" w:hAnsi="Arial" w:cs="Arial"/>
          <w:bCs/>
          <w:color w:val="000000" w:themeColor="text1"/>
          <w:sz w:val="16"/>
          <w:szCs w:val="16"/>
          <w14:shadow w14:blurRad="38100" w14:dist="25400" w14:dir="5400000" w14:sx="100000" w14:sy="100000" w14:kx="0" w14:ky="0" w14:algn="ctr">
            <w14:srgbClr w14:val="6E747A">
              <w14:alpha w14:val="57000"/>
            </w14:srgbClr>
          </w14:shadow>
          <w14:textOutline w14:w="0">
            <w14:noFill/>
            <w14:prstDash w14:val="solid"/>
            <w14:round/>
          </w14:textOutline>
        </w:rPr>
        <w:t xml:space="preserve"> 202</w:t>
      </w:r>
      <w:r w:rsidR="009160A5">
        <w:rPr>
          <w:rFonts w:ascii="Arial" w:hAnsi="Arial" w:cs="Arial"/>
          <w:bCs/>
          <w:color w:val="000000" w:themeColor="text1"/>
          <w:sz w:val="16"/>
          <w:szCs w:val="16"/>
          <w14:shadow w14:blurRad="38100" w14:dist="25400" w14:dir="5400000" w14:sx="100000" w14:sy="100000" w14:kx="0" w14:ky="0" w14:algn="ctr">
            <w14:srgbClr w14:val="6E747A">
              <w14:alpha w14:val="57000"/>
            </w14:srgbClr>
          </w14:shadow>
          <w14:textOutline w14:w="0">
            <w14:noFill/>
            <w14:prstDash w14:val="solid"/>
            <w14:round/>
          </w14:textOutline>
        </w:rPr>
        <w:t>5</w:t>
      </w:r>
      <w:r w:rsidRPr="00D57FAD" w:rsidR="00051AE3">
        <w:rPr>
          <w:rFonts w:ascii="Arial" w:hAnsi="Arial" w:cs="Arial"/>
          <w:bCs/>
          <w:color w:val="000000" w:themeColor="text1"/>
          <w:sz w:val="16"/>
          <w:szCs w:val="16"/>
          <w14:shadow w14:blurRad="38100" w14:dist="25400" w14:dir="5400000" w14:sx="100000" w14:sy="100000" w14:kx="0" w14:ky="0" w14:algn="ctr">
            <w14:srgbClr w14:val="6E747A">
              <w14:alpha w14:val="57000"/>
            </w14:srgbClr>
          </w14:shadow>
          <w14:textOutline w14:w="0">
            <w14:noFill/>
            <w14:prstDash w14:val="solid"/>
            <w14:round/>
          </w14:textOutline>
        </w:rPr>
        <w:t xml:space="preserve">: </w:t>
      </w:r>
      <w:hyperlink r:id="rId9" w:history="1">
        <w:r w:rsidRPr="00D57FAD" w:rsidR="00051AE3">
          <w:rPr>
            <w:rStyle w:val="Hyperlink"/>
            <w:rFonts w:ascii="Arial" w:hAnsi="Arial" w:cs="Arial"/>
            <w:bCs/>
            <w:color w:val="000000" w:themeColor="text1"/>
            <w:sz w:val="16"/>
            <w:szCs w:val="16"/>
            <w14:shadow w14:blurRad="38100" w14:dist="25400" w14:dir="5400000" w14:sx="100000" w14:sy="100000" w14:kx="0" w14:ky="0" w14:algn="ctr">
              <w14:srgbClr w14:val="6E747A">
                <w14:alpha w14:val="57000"/>
              </w14:srgbClr>
            </w14:shadow>
            <w14:textOutline w14:w="0">
              <w14:noFill/>
              <w14:prstDash w14:val="solid"/>
              <w14:round/>
            </w14:textOutline>
          </w:rPr>
          <w:t>https://www.bls.gov/news.release/pdf/ecec.pdf</w:t>
        </w:r>
      </w:hyperlink>
    </w:p>
    <w:p w:rsidR="001A05F4" w:rsidRPr="00D57FAD" w:rsidP="0024771A" w14:paraId="236B921E" w14:textId="77777777">
      <w:pPr>
        <w:shd w:val="clear" w:color="auto" w:fill="FFFFFF"/>
        <w:ind w:left="270"/>
        <w:rPr>
          <w:rFonts w:ascii="Arial" w:hAnsi="Arial" w:cs="Arial"/>
          <w:bCs/>
          <w:color w:val="000000" w:themeColor="text1"/>
          <w:sz w:val="16"/>
          <w:szCs w:val="16"/>
          <w14:shadow w14:blurRad="38100" w14:dist="25400" w14:dir="5400000" w14:sx="100000" w14:sy="100000" w14:kx="0" w14:ky="0" w14:algn="ctr">
            <w14:srgbClr w14:val="6E747A">
              <w14:alpha w14:val="57000"/>
            </w14:srgbClr>
          </w14:shadow>
          <w14:textOutline w14:w="0">
            <w14:noFill/>
            <w14:prstDash w14:val="solid"/>
            <w14:round/>
          </w14:textOutline>
        </w:rPr>
      </w:pPr>
    </w:p>
    <w:p w:rsidR="001A05F4" w:rsidRPr="00051AE3" w:rsidP="0030245C" w14:paraId="29503AA8" w14:textId="77777777">
      <w:pPr>
        <w:shd w:val="clear" w:color="auto" w:fill="FFFFFF"/>
        <w:ind w:left="270"/>
        <w:rPr>
          <w:rFonts w:ascii="Arial" w:hAnsi="Arial" w:cs="Arial"/>
          <w:bCs/>
          <w:color w:val="1F497D" w:themeColor="text2"/>
          <w:sz w:val="20"/>
          <w:szCs w:val="20"/>
          <w14:shadow w14:blurRad="38100" w14:dist="25400" w14:dir="5400000" w14:sx="100000" w14:sy="100000" w14:kx="0" w14:ky="0" w14:algn="ctr">
            <w14:srgbClr w14:val="6E747A">
              <w14:alpha w14:val="57000"/>
            </w14:srgbClr>
          </w14:shadow>
          <w14:textOutline w14:w="0">
            <w14:noFill/>
            <w14:prstDash w14:val="solid"/>
            <w14:round/>
          </w14:textOutline>
        </w:rPr>
      </w:pPr>
    </w:p>
    <w:p w:rsidR="0030245C" w:rsidRPr="00984626" w:rsidP="0030245C" w14:paraId="05E7064B" w14:textId="77777777">
      <w:pPr>
        <w:shd w:val="clear" w:color="auto" w:fill="FFFFFF"/>
        <w:ind w:left="270"/>
        <w:rPr>
          <w:rFonts w:ascii="Arial" w:hAnsi="Arial" w:cs="Arial"/>
          <w:color w:val="000000" w:themeColor="text1"/>
          <w:sz w:val="24"/>
          <w:szCs w:val="24"/>
        </w:rPr>
      </w:pPr>
      <w:r w:rsidRPr="00984626">
        <w:rPr>
          <w:rFonts w:ascii="Arial" w:hAnsi="Arial" w:cs="Arial"/>
          <w:b/>
          <w:bCs/>
          <w:color w:val="000000" w:themeColor="text1"/>
          <w:sz w:val="24"/>
          <w:szCs w:val="24"/>
        </w:rPr>
        <w:t>13. Provide an estimate for the total annual cost burden to respondents or record keepers resulting from the collection of information.</w:t>
      </w:r>
    </w:p>
    <w:p w:rsidR="006A3670" w:rsidRPr="00476081" w:rsidP="0030245C" w14:paraId="0AE914C3" w14:textId="77777777">
      <w:pPr>
        <w:pStyle w:val="BodyText"/>
        <w:spacing w:before="11"/>
        <w:rPr>
          <w:rFonts w:ascii="Arial" w:hAnsi="Arial" w:cs="Arial"/>
          <w:b/>
        </w:rPr>
      </w:pPr>
    </w:p>
    <w:p w:rsidR="006A3670" w14:paraId="2ACE2215" w14:textId="77777777">
      <w:pPr>
        <w:pStyle w:val="BodyText"/>
        <w:ind w:left="300"/>
        <w:rPr>
          <w:rFonts w:ascii="Arial" w:hAnsi="Arial" w:cs="Arial"/>
        </w:rPr>
      </w:pPr>
      <w:r w:rsidRPr="00476081">
        <w:rPr>
          <w:rFonts w:ascii="Arial" w:hAnsi="Arial" w:cs="Arial"/>
        </w:rPr>
        <w:t>There are no additional startup costs. Equipment is already in place.</w:t>
      </w:r>
    </w:p>
    <w:p w:rsidR="0030245C" w14:paraId="40FE3DAB" w14:textId="77777777">
      <w:pPr>
        <w:pStyle w:val="BodyText"/>
        <w:ind w:left="300"/>
        <w:rPr>
          <w:rFonts w:ascii="Arial" w:hAnsi="Arial" w:cs="Arial"/>
        </w:rPr>
      </w:pPr>
    </w:p>
    <w:p w:rsidR="0030245C" w:rsidP="0030245C" w14:paraId="7490B23E" w14:textId="77777777">
      <w:pPr>
        <w:shd w:val="clear" w:color="auto" w:fill="FFFFFF"/>
        <w:ind w:left="270"/>
        <w:rPr>
          <w:rFonts w:ascii="Arial" w:hAnsi="Arial" w:cs="Arial"/>
          <w:b/>
          <w:bCs/>
          <w:color w:val="000000" w:themeColor="text1"/>
          <w:sz w:val="24"/>
          <w:szCs w:val="24"/>
        </w:rPr>
      </w:pPr>
      <w:r w:rsidRPr="00D57FAD">
        <w:rPr>
          <w:rFonts w:ascii="Arial" w:hAnsi="Arial" w:cs="Arial"/>
          <w:b/>
          <w:bCs/>
          <w:color w:val="000000" w:themeColor="text1"/>
          <w:sz w:val="24"/>
          <w:szCs w:val="24"/>
        </w:rPr>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w:t>
      </w:r>
      <w:r w:rsidRPr="00D57FAD">
        <w:rPr>
          <w:rFonts w:ascii="Arial" w:hAnsi="Arial" w:cs="Arial"/>
          <w:b/>
          <w:bCs/>
          <w:color w:val="000000" w:themeColor="text1"/>
          <w:sz w:val="24"/>
          <w:szCs w:val="24"/>
        </w:rPr>
        <w:t>expense</w:t>
      </w:r>
      <w:r w:rsidRPr="00D57FAD">
        <w:rPr>
          <w:rFonts w:ascii="Arial" w:hAnsi="Arial" w:cs="Arial"/>
          <w:b/>
          <w:bCs/>
          <w:color w:val="000000" w:themeColor="text1"/>
          <w:sz w:val="24"/>
          <w:szCs w:val="24"/>
        </w:rPr>
        <w:t xml:space="preserve"> that would not have been incurred without this collection of information.</w:t>
      </w:r>
    </w:p>
    <w:p w:rsidR="00AC1E4B" w:rsidRPr="00D57FAD" w:rsidP="0030245C" w14:paraId="76AD208C" w14:textId="77777777">
      <w:pPr>
        <w:shd w:val="clear" w:color="auto" w:fill="FFFFFF"/>
        <w:ind w:left="270"/>
        <w:rPr>
          <w:rFonts w:ascii="Arial" w:hAnsi="Arial" w:cs="Arial"/>
          <w:b/>
          <w:bCs/>
          <w:color w:val="000000" w:themeColor="text1"/>
          <w:sz w:val="24"/>
          <w:szCs w:val="24"/>
        </w:rPr>
      </w:pPr>
    </w:p>
    <w:p w:rsidR="006A3670" w:rsidRPr="00D57FAD" w:rsidP="00FF6506" w14:paraId="15E84397" w14:textId="77777777">
      <w:pPr>
        <w:pStyle w:val="BodyText"/>
        <w:rPr>
          <w:rFonts w:ascii="Arial" w:hAnsi="Arial" w:cs="Arial"/>
        </w:rPr>
      </w:pPr>
    </w:p>
    <w:tbl>
      <w:tblPr>
        <w:tblW w:w="5755" w:type="dxa"/>
        <w:tblInd w:w="595" w:type="dxa"/>
        <w:tblLayout w:type="fixed"/>
        <w:tblLook w:val="04A0"/>
      </w:tblPr>
      <w:tblGrid>
        <w:gridCol w:w="4135"/>
        <w:gridCol w:w="1620"/>
      </w:tblGrid>
      <w:tr w14:paraId="693FF0B8" w14:textId="77777777" w:rsidTr="00875DA6">
        <w:tblPrEx>
          <w:tblW w:w="5755" w:type="dxa"/>
          <w:tblInd w:w="595" w:type="dxa"/>
          <w:tblLayout w:type="fixed"/>
          <w:tblLook w:val="04A0"/>
        </w:tblPrEx>
        <w:trPr>
          <w:trHeight w:val="630"/>
        </w:trPr>
        <w:tc>
          <w:tcPr>
            <w:tcW w:w="4135" w:type="dxa"/>
            <w:tcBorders>
              <w:top w:val="single" w:sz="4" w:space="0" w:color="auto"/>
              <w:left w:val="single" w:sz="4" w:space="0" w:color="auto"/>
              <w:bottom w:val="single" w:sz="4" w:space="0" w:color="auto"/>
              <w:right w:val="single" w:sz="4" w:space="0" w:color="auto"/>
            </w:tcBorders>
            <w:noWrap/>
            <w:vAlign w:val="bottom"/>
            <w:hideMark/>
          </w:tcPr>
          <w:p w:rsidR="0024771A" w:rsidRPr="00D57FAD" w:rsidP="00875DA6" w14:paraId="0A75A677" w14:textId="77777777">
            <w:pPr>
              <w:jc w:val="center"/>
              <w:rPr>
                <w:b/>
                <w:color w:val="000000"/>
                <w:sz w:val="20"/>
                <w:szCs w:val="20"/>
              </w:rPr>
            </w:pPr>
            <w:r w:rsidRPr="00D57FAD">
              <w:rPr>
                <w:b/>
                <w:color w:val="000000"/>
                <w:sz w:val="20"/>
                <w:szCs w:val="20"/>
              </w:rPr>
              <w:t>Cost to Federal Government</w:t>
            </w:r>
          </w:p>
        </w:tc>
        <w:tc>
          <w:tcPr>
            <w:tcW w:w="1620" w:type="dxa"/>
            <w:tcBorders>
              <w:top w:val="single" w:sz="4" w:space="0" w:color="auto"/>
              <w:left w:val="nil"/>
              <w:bottom w:val="single" w:sz="4" w:space="0" w:color="auto"/>
              <w:right w:val="single" w:sz="4" w:space="0" w:color="auto"/>
            </w:tcBorders>
            <w:noWrap/>
            <w:vAlign w:val="bottom"/>
            <w:hideMark/>
          </w:tcPr>
          <w:p w:rsidR="0024771A" w:rsidRPr="00D57FAD" w:rsidP="00875DA6" w14:paraId="5E7FD5F5" w14:textId="77777777">
            <w:pPr>
              <w:jc w:val="center"/>
              <w:rPr>
                <w:b/>
                <w:bCs/>
                <w:color w:val="000000"/>
                <w:sz w:val="20"/>
                <w:szCs w:val="20"/>
              </w:rPr>
            </w:pPr>
            <w:r w:rsidRPr="00D57FAD">
              <w:rPr>
                <w:b/>
                <w:bCs/>
                <w:color w:val="000000"/>
                <w:sz w:val="20"/>
                <w:szCs w:val="20"/>
              </w:rPr>
              <w:t>Collection</w:t>
            </w:r>
          </w:p>
        </w:tc>
      </w:tr>
      <w:tr w14:paraId="1CED01C8" w14:textId="77777777" w:rsidTr="00875DA6">
        <w:tblPrEx>
          <w:tblW w:w="5755" w:type="dxa"/>
          <w:tblInd w:w="595" w:type="dxa"/>
          <w:tblLayout w:type="fixed"/>
          <w:tblLook w:val="04A0"/>
        </w:tblPrEx>
        <w:trPr>
          <w:trHeight w:val="465"/>
        </w:trPr>
        <w:tc>
          <w:tcPr>
            <w:tcW w:w="4135" w:type="dxa"/>
            <w:tcBorders>
              <w:top w:val="nil"/>
              <w:left w:val="single" w:sz="4" w:space="0" w:color="auto"/>
              <w:bottom w:val="single" w:sz="4" w:space="0" w:color="auto"/>
              <w:right w:val="single" w:sz="4" w:space="0" w:color="auto"/>
            </w:tcBorders>
            <w:noWrap/>
            <w:vAlign w:val="bottom"/>
            <w:hideMark/>
          </w:tcPr>
          <w:p w:rsidR="0024771A" w:rsidRPr="00D57FAD" w:rsidP="00875DA6" w14:paraId="55029F14" w14:textId="77777777">
            <w:pPr>
              <w:rPr>
                <w:bCs/>
                <w:color w:val="000000"/>
                <w:sz w:val="20"/>
                <w:szCs w:val="20"/>
              </w:rPr>
            </w:pPr>
            <w:r w:rsidRPr="00D57FAD">
              <w:rPr>
                <w:bCs/>
                <w:color w:val="000000"/>
                <w:sz w:val="20"/>
                <w:szCs w:val="20"/>
              </w:rPr>
              <w:t>Number of Forms Received/Collected</w:t>
            </w:r>
          </w:p>
        </w:tc>
        <w:tc>
          <w:tcPr>
            <w:tcW w:w="1620" w:type="dxa"/>
            <w:tcBorders>
              <w:top w:val="nil"/>
              <w:left w:val="nil"/>
              <w:bottom w:val="single" w:sz="4" w:space="0" w:color="auto"/>
              <w:right w:val="single" w:sz="4" w:space="0" w:color="auto"/>
            </w:tcBorders>
            <w:noWrap/>
            <w:vAlign w:val="bottom"/>
          </w:tcPr>
          <w:p w:rsidR="0024771A" w:rsidRPr="00D57FAD" w:rsidP="00875DA6" w14:paraId="609DB31B" w14:textId="33740348">
            <w:pPr>
              <w:rPr>
                <w:color w:val="000000"/>
                <w:sz w:val="20"/>
                <w:szCs w:val="20"/>
              </w:rPr>
            </w:pPr>
            <w:r w:rsidRPr="00D57FAD">
              <w:rPr>
                <w:color w:val="000000"/>
                <w:sz w:val="20"/>
                <w:szCs w:val="20"/>
              </w:rPr>
              <w:t>30</w:t>
            </w:r>
          </w:p>
        </w:tc>
      </w:tr>
      <w:tr w14:paraId="7691E405" w14:textId="77777777" w:rsidTr="00875DA6">
        <w:tblPrEx>
          <w:tblW w:w="5755" w:type="dxa"/>
          <w:tblInd w:w="595" w:type="dxa"/>
          <w:tblLayout w:type="fixed"/>
          <w:tblLook w:val="04A0"/>
        </w:tblPrEx>
        <w:trPr>
          <w:trHeight w:val="330"/>
        </w:trPr>
        <w:tc>
          <w:tcPr>
            <w:tcW w:w="4135" w:type="dxa"/>
            <w:tcBorders>
              <w:top w:val="nil"/>
              <w:left w:val="single" w:sz="4" w:space="0" w:color="auto"/>
              <w:bottom w:val="single" w:sz="4" w:space="0" w:color="auto"/>
              <w:right w:val="single" w:sz="4" w:space="0" w:color="auto"/>
            </w:tcBorders>
            <w:noWrap/>
            <w:vAlign w:val="bottom"/>
            <w:hideMark/>
          </w:tcPr>
          <w:p w:rsidR="0024771A" w:rsidRPr="00D57FAD" w:rsidP="00875DA6" w14:paraId="4B6A0982" w14:textId="77777777">
            <w:pPr>
              <w:rPr>
                <w:bCs/>
                <w:color w:val="000000"/>
                <w:sz w:val="20"/>
                <w:szCs w:val="20"/>
              </w:rPr>
            </w:pPr>
            <w:r w:rsidRPr="00D57FAD">
              <w:rPr>
                <w:bCs/>
                <w:color w:val="000000"/>
                <w:sz w:val="20"/>
                <w:szCs w:val="20"/>
              </w:rPr>
              <w:t>Hours per Form to Process</w:t>
            </w:r>
          </w:p>
        </w:tc>
        <w:tc>
          <w:tcPr>
            <w:tcW w:w="1620" w:type="dxa"/>
            <w:tcBorders>
              <w:top w:val="nil"/>
              <w:left w:val="nil"/>
              <w:bottom w:val="single" w:sz="4" w:space="0" w:color="auto"/>
              <w:right w:val="single" w:sz="4" w:space="0" w:color="auto"/>
            </w:tcBorders>
            <w:noWrap/>
            <w:vAlign w:val="bottom"/>
          </w:tcPr>
          <w:p w:rsidR="0024771A" w:rsidRPr="00D57FAD" w:rsidP="00875DA6" w14:paraId="3DFB8E61" w14:textId="77777777">
            <w:pPr>
              <w:rPr>
                <w:color w:val="000000"/>
                <w:sz w:val="20"/>
                <w:szCs w:val="20"/>
              </w:rPr>
            </w:pPr>
            <w:r w:rsidRPr="00D57FAD">
              <w:rPr>
                <w:color w:val="000000"/>
                <w:sz w:val="20"/>
                <w:szCs w:val="20"/>
              </w:rPr>
              <w:t>1.0</w:t>
            </w:r>
          </w:p>
        </w:tc>
      </w:tr>
      <w:tr w14:paraId="4E598FE2" w14:textId="77777777" w:rsidTr="00875DA6">
        <w:tblPrEx>
          <w:tblW w:w="5755" w:type="dxa"/>
          <w:tblInd w:w="595" w:type="dxa"/>
          <w:tblLayout w:type="fixed"/>
          <w:tblLook w:val="04A0"/>
        </w:tblPrEx>
        <w:trPr>
          <w:trHeight w:val="330"/>
        </w:trPr>
        <w:tc>
          <w:tcPr>
            <w:tcW w:w="4135" w:type="dxa"/>
            <w:tcBorders>
              <w:top w:val="nil"/>
              <w:left w:val="single" w:sz="4" w:space="0" w:color="auto"/>
              <w:bottom w:val="single" w:sz="4" w:space="0" w:color="auto"/>
              <w:right w:val="single" w:sz="4" w:space="0" w:color="auto"/>
            </w:tcBorders>
            <w:noWrap/>
            <w:vAlign w:val="bottom"/>
            <w:hideMark/>
          </w:tcPr>
          <w:p w:rsidR="0024771A" w:rsidRPr="00D57FAD" w:rsidP="00875DA6" w14:paraId="55E58A47" w14:textId="77777777">
            <w:pPr>
              <w:rPr>
                <w:bCs/>
                <w:color w:val="000000"/>
                <w:sz w:val="20"/>
                <w:szCs w:val="20"/>
              </w:rPr>
            </w:pPr>
            <w:r w:rsidRPr="00D57FAD">
              <w:rPr>
                <w:bCs/>
                <w:color w:val="000000"/>
                <w:sz w:val="20"/>
                <w:szCs w:val="20"/>
              </w:rPr>
              <w:t>Total Hour Burden</w:t>
            </w:r>
          </w:p>
        </w:tc>
        <w:tc>
          <w:tcPr>
            <w:tcW w:w="1620" w:type="dxa"/>
            <w:tcBorders>
              <w:top w:val="nil"/>
              <w:left w:val="nil"/>
              <w:bottom w:val="single" w:sz="4" w:space="0" w:color="auto"/>
              <w:right w:val="single" w:sz="4" w:space="0" w:color="auto"/>
            </w:tcBorders>
            <w:noWrap/>
            <w:vAlign w:val="bottom"/>
          </w:tcPr>
          <w:p w:rsidR="0024771A" w:rsidRPr="00D57FAD" w:rsidP="00875DA6" w14:paraId="61F6A660" w14:textId="043B8628">
            <w:pPr>
              <w:rPr>
                <w:color w:val="000000"/>
                <w:sz w:val="20"/>
                <w:szCs w:val="20"/>
              </w:rPr>
            </w:pPr>
            <w:r w:rsidRPr="00D57FAD">
              <w:rPr>
                <w:color w:val="000000"/>
                <w:sz w:val="20"/>
                <w:szCs w:val="20"/>
              </w:rPr>
              <w:t>30</w:t>
            </w:r>
          </w:p>
        </w:tc>
      </w:tr>
      <w:tr w14:paraId="1EB2872B" w14:textId="77777777" w:rsidTr="00875DA6">
        <w:tblPrEx>
          <w:tblW w:w="5755" w:type="dxa"/>
          <w:tblInd w:w="595" w:type="dxa"/>
          <w:tblLayout w:type="fixed"/>
          <w:tblLook w:val="04A0"/>
        </w:tblPrEx>
        <w:trPr>
          <w:trHeight w:val="330"/>
        </w:trPr>
        <w:tc>
          <w:tcPr>
            <w:tcW w:w="4135" w:type="dxa"/>
            <w:tcBorders>
              <w:top w:val="nil"/>
              <w:left w:val="single" w:sz="4" w:space="0" w:color="auto"/>
              <w:bottom w:val="single" w:sz="4" w:space="0" w:color="auto"/>
              <w:right w:val="single" w:sz="4" w:space="0" w:color="auto"/>
            </w:tcBorders>
            <w:noWrap/>
            <w:vAlign w:val="bottom"/>
            <w:hideMark/>
          </w:tcPr>
          <w:p w:rsidR="0024771A" w:rsidRPr="00D57FAD" w:rsidP="00875DA6" w14:paraId="5CF1B73A" w14:textId="77777777">
            <w:pPr>
              <w:rPr>
                <w:bCs/>
                <w:color w:val="000000"/>
                <w:sz w:val="20"/>
                <w:szCs w:val="20"/>
              </w:rPr>
            </w:pPr>
            <w:r w:rsidRPr="00D57FAD">
              <w:rPr>
                <w:bCs/>
                <w:color w:val="000000"/>
                <w:sz w:val="20"/>
                <w:szCs w:val="20"/>
              </w:rPr>
              <w:t>Estimated Dollars per Hour (wage)</w:t>
            </w:r>
          </w:p>
        </w:tc>
        <w:tc>
          <w:tcPr>
            <w:tcW w:w="1620" w:type="dxa"/>
            <w:tcBorders>
              <w:top w:val="nil"/>
              <w:left w:val="nil"/>
              <w:bottom w:val="single" w:sz="4" w:space="0" w:color="auto"/>
              <w:right w:val="single" w:sz="4" w:space="0" w:color="auto"/>
            </w:tcBorders>
            <w:noWrap/>
            <w:vAlign w:val="bottom"/>
          </w:tcPr>
          <w:p w:rsidR="0024771A" w:rsidRPr="00D57FAD" w:rsidP="00875DA6" w14:paraId="400F1C03" w14:textId="5E46C4C0">
            <w:pPr>
              <w:rPr>
                <w:color w:val="000000"/>
                <w:sz w:val="20"/>
                <w:szCs w:val="20"/>
              </w:rPr>
            </w:pPr>
            <w:r>
              <w:rPr>
                <w:color w:val="000000"/>
                <w:sz w:val="20"/>
                <w:szCs w:val="20"/>
              </w:rPr>
              <w:t>39.31</w:t>
            </w:r>
          </w:p>
        </w:tc>
      </w:tr>
      <w:tr w14:paraId="24F10EC7" w14:textId="77777777" w:rsidTr="00875DA6">
        <w:tblPrEx>
          <w:tblW w:w="5755" w:type="dxa"/>
          <w:tblInd w:w="595" w:type="dxa"/>
          <w:tblLayout w:type="fixed"/>
          <w:tblLook w:val="04A0"/>
        </w:tblPrEx>
        <w:trPr>
          <w:trHeight w:val="330"/>
        </w:trPr>
        <w:tc>
          <w:tcPr>
            <w:tcW w:w="4135" w:type="dxa"/>
            <w:tcBorders>
              <w:top w:val="nil"/>
              <w:left w:val="single" w:sz="4" w:space="0" w:color="auto"/>
              <w:bottom w:val="single" w:sz="4" w:space="0" w:color="auto"/>
              <w:right w:val="single" w:sz="4" w:space="0" w:color="auto"/>
            </w:tcBorders>
            <w:noWrap/>
            <w:vAlign w:val="bottom"/>
          </w:tcPr>
          <w:p w:rsidR="0024771A" w:rsidRPr="00D57FAD" w:rsidP="00875DA6" w14:paraId="41F83B90" w14:textId="77777777">
            <w:pPr>
              <w:rPr>
                <w:bCs/>
                <w:color w:val="000000"/>
                <w:sz w:val="20"/>
                <w:szCs w:val="20"/>
              </w:rPr>
            </w:pPr>
            <w:r w:rsidRPr="00D57FAD">
              <w:rPr>
                <w:bCs/>
                <w:color w:val="000000"/>
                <w:sz w:val="20"/>
                <w:szCs w:val="20"/>
              </w:rPr>
              <w:t>Fringe Dollars per Hour</w:t>
            </w:r>
          </w:p>
        </w:tc>
        <w:tc>
          <w:tcPr>
            <w:tcW w:w="1620" w:type="dxa"/>
            <w:tcBorders>
              <w:top w:val="nil"/>
              <w:left w:val="nil"/>
              <w:bottom w:val="single" w:sz="4" w:space="0" w:color="auto"/>
              <w:right w:val="single" w:sz="4" w:space="0" w:color="auto"/>
            </w:tcBorders>
            <w:noWrap/>
            <w:vAlign w:val="bottom"/>
          </w:tcPr>
          <w:p w:rsidR="0024771A" w:rsidRPr="00D57FAD" w:rsidP="00875DA6" w14:paraId="6B11CCF7" w14:textId="47BA07C3">
            <w:pPr>
              <w:rPr>
                <w:color w:val="000000"/>
                <w:sz w:val="20"/>
                <w:szCs w:val="20"/>
              </w:rPr>
            </w:pPr>
            <w:r>
              <w:rPr>
                <w:color w:val="000000"/>
                <w:sz w:val="20"/>
                <w:szCs w:val="20"/>
              </w:rPr>
              <w:t>15.31</w:t>
            </w:r>
          </w:p>
        </w:tc>
      </w:tr>
      <w:tr w14:paraId="5F1BA89D" w14:textId="77777777" w:rsidTr="00875DA6">
        <w:tblPrEx>
          <w:tblW w:w="5755" w:type="dxa"/>
          <w:tblInd w:w="595" w:type="dxa"/>
          <w:tblLayout w:type="fixed"/>
          <w:tblLook w:val="04A0"/>
        </w:tblPrEx>
        <w:trPr>
          <w:trHeight w:val="330"/>
        </w:trPr>
        <w:tc>
          <w:tcPr>
            <w:tcW w:w="4135" w:type="dxa"/>
            <w:tcBorders>
              <w:top w:val="nil"/>
              <w:left w:val="single" w:sz="4" w:space="0" w:color="auto"/>
              <w:bottom w:val="single" w:sz="4" w:space="0" w:color="auto"/>
              <w:right w:val="single" w:sz="4" w:space="0" w:color="auto"/>
            </w:tcBorders>
            <w:noWrap/>
            <w:vAlign w:val="bottom"/>
          </w:tcPr>
          <w:p w:rsidR="00FF6506" w:rsidRPr="00D57FAD" w:rsidP="00875DA6" w14:paraId="4ED0A343" w14:textId="22815BF2">
            <w:pPr>
              <w:rPr>
                <w:bCs/>
                <w:color w:val="000000"/>
                <w:sz w:val="20"/>
                <w:szCs w:val="20"/>
              </w:rPr>
            </w:pPr>
            <w:r w:rsidRPr="00D57FAD">
              <w:rPr>
                <w:bCs/>
                <w:color w:val="000000"/>
                <w:sz w:val="20"/>
                <w:szCs w:val="20"/>
              </w:rPr>
              <w:t>Total Dollars per Hour</w:t>
            </w:r>
          </w:p>
        </w:tc>
        <w:tc>
          <w:tcPr>
            <w:tcW w:w="1620" w:type="dxa"/>
            <w:tcBorders>
              <w:top w:val="nil"/>
              <w:left w:val="nil"/>
              <w:bottom w:val="single" w:sz="4" w:space="0" w:color="auto"/>
              <w:right w:val="single" w:sz="4" w:space="0" w:color="auto"/>
            </w:tcBorders>
            <w:noWrap/>
            <w:vAlign w:val="bottom"/>
          </w:tcPr>
          <w:p w:rsidR="00FF6506" w:rsidRPr="00D57FAD" w:rsidP="00875DA6" w14:paraId="3514194F" w14:textId="3FD5BEE7">
            <w:pPr>
              <w:rPr>
                <w:color w:val="000000"/>
                <w:sz w:val="20"/>
                <w:szCs w:val="20"/>
              </w:rPr>
            </w:pPr>
            <w:r>
              <w:rPr>
                <w:color w:val="000000"/>
                <w:sz w:val="20"/>
                <w:szCs w:val="20"/>
              </w:rPr>
              <w:t>63.94</w:t>
            </w:r>
          </w:p>
        </w:tc>
      </w:tr>
      <w:tr w14:paraId="33B8F907" w14:textId="77777777" w:rsidTr="00875DA6">
        <w:tblPrEx>
          <w:tblW w:w="5755" w:type="dxa"/>
          <w:tblInd w:w="595" w:type="dxa"/>
          <w:tblLayout w:type="fixed"/>
          <w:tblLook w:val="04A0"/>
        </w:tblPrEx>
        <w:trPr>
          <w:trHeight w:val="330"/>
        </w:trPr>
        <w:tc>
          <w:tcPr>
            <w:tcW w:w="4135" w:type="dxa"/>
            <w:tcBorders>
              <w:top w:val="nil"/>
              <w:left w:val="single" w:sz="4" w:space="0" w:color="auto"/>
              <w:bottom w:val="single" w:sz="4" w:space="0" w:color="auto"/>
              <w:right w:val="single" w:sz="4" w:space="0" w:color="auto"/>
            </w:tcBorders>
            <w:noWrap/>
            <w:vAlign w:val="bottom"/>
          </w:tcPr>
          <w:p w:rsidR="00FF6506" w:rsidRPr="00D57FAD" w:rsidP="00875DA6" w14:paraId="432082B9" w14:textId="341EF92D">
            <w:pPr>
              <w:rPr>
                <w:bCs/>
                <w:color w:val="000000"/>
                <w:sz w:val="20"/>
                <w:szCs w:val="20"/>
              </w:rPr>
            </w:pPr>
            <w:r w:rsidRPr="00D57FAD">
              <w:rPr>
                <w:b/>
                <w:bCs/>
                <w:color w:val="000000"/>
                <w:sz w:val="20"/>
                <w:szCs w:val="20"/>
              </w:rPr>
              <w:t>Total Burden in Dollars</w:t>
            </w:r>
          </w:p>
        </w:tc>
        <w:tc>
          <w:tcPr>
            <w:tcW w:w="1620" w:type="dxa"/>
            <w:tcBorders>
              <w:top w:val="nil"/>
              <w:left w:val="nil"/>
              <w:bottom w:val="single" w:sz="4" w:space="0" w:color="auto"/>
              <w:right w:val="single" w:sz="4" w:space="0" w:color="auto"/>
            </w:tcBorders>
            <w:noWrap/>
            <w:vAlign w:val="bottom"/>
          </w:tcPr>
          <w:p w:rsidR="00FF6506" w:rsidRPr="00D57FAD" w:rsidP="00875DA6" w14:paraId="5143DE6E" w14:textId="6AC91D88">
            <w:pPr>
              <w:rPr>
                <w:color w:val="000000"/>
                <w:sz w:val="20"/>
                <w:szCs w:val="20"/>
              </w:rPr>
            </w:pPr>
            <w:r>
              <w:rPr>
                <w:b/>
                <w:color w:val="000000"/>
                <w:sz w:val="20"/>
                <w:szCs w:val="20"/>
              </w:rPr>
              <w:t>1918.20</w:t>
            </w:r>
          </w:p>
        </w:tc>
      </w:tr>
    </w:tbl>
    <w:p w:rsidR="00AB401E" w:rsidRPr="00D57FAD" w:rsidP="00AB401E" w14:paraId="6A8A3B7B" w14:textId="77777777">
      <w:pPr>
        <w:shd w:val="clear" w:color="auto" w:fill="FFFFFF"/>
        <w:ind w:left="360"/>
        <w:rPr>
          <w:rFonts w:ascii="Arial" w:hAnsi="Arial" w:cs="Arial"/>
          <w:color w:val="000000" w:themeColor="text1"/>
          <w:sz w:val="24"/>
          <w:szCs w:val="24"/>
        </w:rPr>
      </w:pPr>
    </w:p>
    <w:p w:rsidR="00AB401E" w:rsidRPr="00D57FAD" w:rsidP="000649D1" w14:paraId="5418D21F" w14:textId="754DED30">
      <w:pPr>
        <w:shd w:val="clear" w:color="auto" w:fill="FFFFFF"/>
        <w:ind w:firstLine="270"/>
        <w:rPr>
          <w:rFonts w:ascii="Arial" w:hAnsi="Arial" w:cs="Arial"/>
          <w:color w:val="000000" w:themeColor="text1"/>
          <w:sz w:val="24"/>
          <w:szCs w:val="24"/>
        </w:rPr>
      </w:pPr>
      <w:r w:rsidRPr="00D57FAD">
        <w:rPr>
          <w:rFonts w:ascii="Arial" w:hAnsi="Arial" w:cs="Arial"/>
          <w:color w:val="000000" w:themeColor="text1"/>
          <w:sz w:val="24"/>
          <w:szCs w:val="24"/>
        </w:rPr>
        <w:t>Average (FY</w:t>
      </w:r>
      <w:r w:rsidRPr="00D57FAD" w:rsidR="00D02A7D">
        <w:rPr>
          <w:rFonts w:ascii="Arial" w:hAnsi="Arial" w:cs="Arial"/>
          <w:color w:val="000000" w:themeColor="text1"/>
          <w:sz w:val="24"/>
          <w:szCs w:val="24"/>
        </w:rPr>
        <w:t>22</w:t>
      </w:r>
      <w:r w:rsidRPr="00D57FAD">
        <w:rPr>
          <w:rFonts w:ascii="Arial" w:hAnsi="Arial" w:cs="Arial"/>
          <w:color w:val="000000" w:themeColor="text1"/>
          <w:sz w:val="24"/>
          <w:szCs w:val="24"/>
        </w:rPr>
        <w:t>-FY-</w:t>
      </w:r>
      <w:r w:rsidRPr="00D57FAD" w:rsidR="00D02A7D">
        <w:rPr>
          <w:rFonts w:ascii="Arial" w:hAnsi="Arial" w:cs="Arial"/>
          <w:color w:val="000000" w:themeColor="text1"/>
          <w:sz w:val="24"/>
          <w:szCs w:val="24"/>
        </w:rPr>
        <w:t>24</w:t>
      </w:r>
      <w:r w:rsidRPr="00D57FAD">
        <w:rPr>
          <w:rFonts w:ascii="Arial" w:hAnsi="Arial" w:cs="Arial"/>
          <w:color w:val="000000" w:themeColor="text1"/>
          <w:sz w:val="24"/>
          <w:szCs w:val="24"/>
        </w:rPr>
        <w:t xml:space="preserve">) FAA Form 8120-11 received/collected per year is </w:t>
      </w:r>
      <w:r w:rsidRPr="00D57FAD" w:rsidR="00126D46">
        <w:rPr>
          <w:rFonts w:ascii="Arial" w:hAnsi="Arial" w:cs="Arial"/>
          <w:color w:val="000000" w:themeColor="text1"/>
          <w:sz w:val="24"/>
          <w:szCs w:val="24"/>
        </w:rPr>
        <w:t>30</w:t>
      </w:r>
    </w:p>
    <w:p w:rsidR="00AB401E" w:rsidRPr="00D57FAD" w:rsidP="000649D1" w14:paraId="5741D371" w14:textId="77777777">
      <w:pPr>
        <w:keepNext/>
        <w:ind w:firstLine="270"/>
        <w:rPr>
          <w:rFonts w:ascii="Arial" w:hAnsi="Arial" w:cs="Arial"/>
          <w:color w:val="000000" w:themeColor="text1"/>
          <w:sz w:val="24"/>
          <w:szCs w:val="24"/>
        </w:rPr>
      </w:pPr>
      <w:r w:rsidRPr="00D57FAD">
        <w:rPr>
          <w:rFonts w:ascii="Arial" w:hAnsi="Arial" w:cs="Arial"/>
          <w:color w:val="000000" w:themeColor="text1"/>
          <w:sz w:val="24"/>
          <w:szCs w:val="24"/>
        </w:rPr>
        <w:t>Hours to process form is 1.0 (involves three different organizations in FAA)</w:t>
      </w:r>
    </w:p>
    <w:p w:rsidR="00AB401E" w:rsidRPr="00D57FAD" w:rsidP="000649D1" w14:paraId="13596A46" w14:textId="0FFF919D">
      <w:pPr>
        <w:keepNext/>
        <w:ind w:firstLine="270"/>
        <w:rPr>
          <w:rFonts w:ascii="Arial" w:hAnsi="Arial" w:cs="Arial"/>
          <w:color w:val="000000" w:themeColor="text1"/>
          <w:sz w:val="24"/>
          <w:szCs w:val="24"/>
        </w:rPr>
      </w:pPr>
      <w:r w:rsidRPr="00D57FAD">
        <w:rPr>
          <w:rFonts w:ascii="Arial" w:hAnsi="Arial" w:cs="Arial"/>
          <w:color w:val="000000" w:themeColor="text1"/>
          <w:sz w:val="24"/>
          <w:szCs w:val="24"/>
        </w:rPr>
        <w:t xml:space="preserve">Total hours </w:t>
      </w:r>
      <w:r w:rsidRPr="00D57FAD">
        <w:rPr>
          <w:rFonts w:ascii="Arial" w:hAnsi="Arial" w:cs="Arial"/>
          <w:color w:val="000000" w:themeColor="text1"/>
          <w:sz w:val="24"/>
          <w:szCs w:val="24"/>
        </w:rPr>
        <w:t>is</w:t>
      </w:r>
      <w:r w:rsidRPr="00D57FAD">
        <w:rPr>
          <w:rFonts w:ascii="Arial" w:hAnsi="Arial" w:cs="Arial"/>
          <w:color w:val="000000" w:themeColor="text1"/>
          <w:sz w:val="24"/>
          <w:szCs w:val="24"/>
        </w:rPr>
        <w:t xml:space="preserve"> </w:t>
      </w:r>
      <w:r w:rsidRPr="00D57FAD" w:rsidR="00FF6121">
        <w:rPr>
          <w:rFonts w:ascii="Arial" w:hAnsi="Arial" w:cs="Arial"/>
          <w:color w:val="000000" w:themeColor="text1"/>
          <w:sz w:val="24"/>
          <w:szCs w:val="24"/>
        </w:rPr>
        <w:t>30</w:t>
      </w:r>
      <w:r w:rsidRPr="00D57FAD">
        <w:rPr>
          <w:rFonts w:ascii="Arial" w:hAnsi="Arial" w:cs="Arial"/>
          <w:color w:val="000000" w:themeColor="text1"/>
          <w:sz w:val="24"/>
          <w:szCs w:val="24"/>
        </w:rPr>
        <w:t xml:space="preserve"> (</w:t>
      </w:r>
      <w:r w:rsidRPr="00D57FAD" w:rsidR="00FF6121">
        <w:rPr>
          <w:rFonts w:ascii="Arial" w:hAnsi="Arial" w:cs="Arial"/>
          <w:color w:val="000000" w:themeColor="text1"/>
          <w:sz w:val="24"/>
          <w:szCs w:val="24"/>
        </w:rPr>
        <w:t>30</w:t>
      </w:r>
      <w:r w:rsidRPr="00D57FAD">
        <w:rPr>
          <w:rFonts w:ascii="Arial" w:hAnsi="Arial" w:cs="Arial"/>
          <w:color w:val="000000" w:themeColor="text1"/>
          <w:sz w:val="24"/>
          <w:szCs w:val="24"/>
        </w:rPr>
        <w:t xml:space="preserve"> x </w:t>
      </w:r>
      <w:r w:rsidRPr="00D57FAD" w:rsidR="0024771A">
        <w:rPr>
          <w:rFonts w:ascii="Arial" w:hAnsi="Arial" w:cs="Arial"/>
          <w:color w:val="000000" w:themeColor="text1"/>
          <w:sz w:val="24"/>
          <w:szCs w:val="24"/>
        </w:rPr>
        <w:t>1.0</w:t>
      </w:r>
      <w:r w:rsidRPr="00D57FAD">
        <w:rPr>
          <w:rFonts w:ascii="Arial" w:hAnsi="Arial" w:cs="Arial"/>
          <w:color w:val="000000" w:themeColor="text1"/>
          <w:sz w:val="24"/>
          <w:szCs w:val="24"/>
        </w:rPr>
        <w:t>)</w:t>
      </w:r>
    </w:p>
    <w:p w:rsidR="00AB401E" w:rsidRPr="00D57FAD" w:rsidP="000649D1" w14:paraId="684EB933" w14:textId="65522F5B">
      <w:pPr>
        <w:keepNext/>
        <w:ind w:firstLine="270"/>
        <w:rPr>
          <w:rFonts w:ascii="Arial" w:hAnsi="Arial" w:cs="Arial"/>
          <w:color w:val="000000" w:themeColor="text1"/>
          <w:sz w:val="24"/>
          <w:szCs w:val="24"/>
        </w:rPr>
      </w:pPr>
      <w:r w:rsidRPr="00D57FAD">
        <w:rPr>
          <w:rFonts w:ascii="Arial" w:hAnsi="Arial" w:cs="Arial"/>
          <w:color w:val="000000" w:themeColor="text1"/>
          <w:sz w:val="24"/>
          <w:szCs w:val="24"/>
        </w:rPr>
        <w:t>Estimated dollars per hour (wage)</w:t>
      </w:r>
      <w:r w:rsidRPr="00D57FAD" w:rsidR="0024771A">
        <w:rPr>
          <w:rFonts w:ascii="Arial" w:hAnsi="Arial" w:cs="Arial"/>
          <w:color w:val="000000" w:themeColor="text1"/>
          <w:sz w:val="24"/>
          <w:szCs w:val="24"/>
        </w:rPr>
        <w:t xml:space="preserve"> is $</w:t>
      </w:r>
      <w:r w:rsidR="0087675A">
        <w:rPr>
          <w:rFonts w:ascii="Arial" w:hAnsi="Arial" w:cs="Arial"/>
          <w:color w:val="000000" w:themeColor="text1"/>
          <w:sz w:val="24"/>
          <w:szCs w:val="24"/>
        </w:rPr>
        <w:t>39.31</w:t>
      </w:r>
      <w:r w:rsidRPr="00D57FAD">
        <w:rPr>
          <w:rFonts w:ascii="Arial" w:hAnsi="Arial" w:cs="Arial"/>
          <w:color w:val="000000" w:themeColor="text1"/>
          <w:sz w:val="24"/>
          <w:szCs w:val="24"/>
        </w:rPr>
        <w:t>*</w:t>
      </w:r>
    </w:p>
    <w:p w:rsidR="00AB401E" w:rsidRPr="00D57FAD" w:rsidP="000649D1" w14:paraId="2F23B517" w14:textId="676DBB81">
      <w:pPr>
        <w:keepNext/>
        <w:ind w:firstLine="270"/>
        <w:rPr>
          <w:rFonts w:ascii="Arial" w:hAnsi="Arial" w:cs="Arial"/>
          <w:color w:val="000000" w:themeColor="text1"/>
          <w:sz w:val="24"/>
          <w:szCs w:val="24"/>
        </w:rPr>
      </w:pPr>
      <w:r w:rsidRPr="00D57FAD">
        <w:rPr>
          <w:rFonts w:ascii="Arial" w:hAnsi="Arial" w:cs="Arial"/>
          <w:color w:val="000000" w:themeColor="text1"/>
          <w:sz w:val="24"/>
          <w:szCs w:val="24"/>
        </w:rPr>
        <w:t>Fringe dollars per hour is $</w:t>
      </w:r>
      <w:r w:rsidR="00FF6506">
        <w:rPr>
          <w:rFonts w:ascii="Arial" w:hAnsi="Arial" w:cs="Arial"/>
          <w:color w:val="000000" w:themeColor="text1"/>
          <w:sz w:val="24"/>
          <w:szCs w:val="24"/>
        </w:rPr>
        <w:t>24.63*</w:t>
      </w:r>
    </w:p>
    <w:p w:rsidR="00AB401E" w:rsidRPr="00D57FAD" w:rsidP="000649D1" w14:paraId="45BE4B2A" w14:textId="455C6461">
      <w:pPr>
        <w:keepNext/>
        <w:ind w:firstLine="270"/>
        <w:rPr>
          <w:rFonts w:ascii="Arial" w:hAnsi="Arial" w:cs="Arial"/>
          <w:color w:val="000000" w:themeColor="text1"/>
          <w:sz w:val="24"/>
          <w:szCs w:val="24"/>
        </w:rPr>
      </w:pPr>
      <w:r w:rsidRPr="00D57FAD">
        <w:rPr>
          <w:rFonts w:ascii="Arial" w:hAnsi="Arial" w:cs="Arial"/>
          <w:color w:val="000000" w:themeColor="text1"/>
          <w:sz w:val="24"/>
          <w:szCs w:val="24"/>
        </w:rPr>
        <w:t>T</w:t>
      </w:r>
      <w:r w:rsidRPr="00D57FAD" w:rsidR="0024771A">
        <w:rPr>
          <w:rFonts w:ascii="Arial" w:hAnsi="Arial" w:cs="Arial"/>
          <w:color w:val="000000" w:themeColor="text1"/>
          <w:sz w:val="24"/>
          <w:szCs w:val="24"/>
        </w:rPr>
        <w:t xml:space="preserve">otal dollars per hour is </w:t>
      </w:r>
      <w:r w:rsidR="0087675A">
        <w:rPr>
          <w:rFonts w:ascii="Arial" w:hAnsi="Arial" w:cs="Arial"/>
          <w:color w:val="000000" w:themeColor="text1"/>
          <w:sz w:val="24"/>
          <w:szCs w:val="24"/>
        </w:rPr>
        <w:t>$</w:t>
      </w:r>
      <w:r w:rsidR="00FF6506">
        <w:rPr>
          <w:rFonts w:ascii="Arial" w:hAnsi="Arial" w:cs="Arial"/>
          <w:color w:val="000000" w:themeColor="text1"/>
          <w:sz w:val="24"/>
          <w:szCs w:val="24"/>
        </w:rPr>
        <w:t>63.94</w:t>
      </w:r>
      <w:r w:rsidRPr="00D57FAD">
        <w:rPr>
          <w:rFonts w:ascii="Arial" w:hAnsi="Arial" w:cs="Arial"/>
          <w:color w:val="000000" w:themeColor="text1"/>
          <w:sz w:val="24"/>
          <w:szCs w:val="24"/>
        </w:rPr>
        <w:t xml:space="preserve"> (</w:t>
      </w:r>
      <w:r w:rsidR="0087675A">
        <w:rPr>
          <w:rFonts w:ascii="Arial" w:hAnsi="Arial" w:cs="Arial"/>
          <w:color w:val="000000" w:themeColor="text1"/>
          <w:sz w:val="24"/>
          <w:szCs w:val="24"/>
        </w:rPr>
        <w:t>39.31</w:t>
      </w:r>
      <w:r w:rsidRPr="00D57FAD" w:rsidR="0087675A">
        <w:rPr>
          <w:rFonts w:ascii="Arial" w:hAnsi="Arial" w:cs="Arial"/>
          <w:color w:val="000000" w:themeColor="text1"/>
          <w:sz w:val="24"/>
          <w:szCs w:val="24"/>
        </w:rPr>
        <w:t xml:space="preserve"> + </w:t>
      </w:r>
      <w:r w:rsidR="00FF6506">
        <w:rPr>
          <w:rFonts w:ascii="Arial" w:hAnsi="Arial" w:cs="Arial"/>
          <w:color w:val="000000" w:themeColor="text1"/>
          <w:sz w:val="24"/>
          <w:szCs w:val="24"/>
        </w:rPr>
        <w:t>24.63</w:t>
      </w:r>
      <w:r w:rsidRPr="00D57FAD">
        <w:rPr>
          <w:rFonts w:ascii="Arial" w:hAnsi="Arial" w:cs="Arial"/>
          <w:color w:val="000000" w:themeColor="text1"/>
          <w:sz w:val="24"/>
          <w:szCs w:val="24"/>
        </w:rPr>
        <w:t>)</w:t>
      </w:r>
    </w:p>
    <w:p w:rsidR="00AB401E" w:rsidRPr="00D57FAD" w:rsidP="000649D1" w14:paraId="3056611A" w14:textId="519A4BDA">
      <w:pPr>
        <w:keepNext/>
        <w:ind w:firstLine="270"/>
        <w:rPr>
          <w:color w:val="000000" w:themeColor="text1"/>
          <w:sz w:val="24"/>
          <w:szCs w:val="24"/>
        </w:rPr>
      </w:pPr>
      <w:r w:rsidRPr="00D57FAD">
        <w:rPr>
          <w:rFonts w:ascii="Arial" w:hAnsi="Arial" w:cs="Arial"/>
          <w:color w:val="000000" w:themeColor="text1"/>
          <w:sz w:val="24"/>
          <w:szCs w:val="24"/>
        </w:rPr>
        <w:t xml:space="preserve">Total </w:t>
      </w:r>
      <w:r w:rsidRPr="00D57FAD" w:rsidR="0024771A">
        <w:rPr>
          <w:rFonts w:ascii="Arial" w:hAnsi="Arial" w:cs="Arial"/>
          <w:color w:val="000000" w:themeColor="text1"/>
          <w:sz w:val="24"/>
          <w:szCs w:val="24"/>
        </w:rPr>
        <w:t xml:space="preserve">burden in dollars is </w:t>
      </w:r>
      <w:r w:rsidR="0087675A">
        <w:rPr>
          <w:rFonts w:ascii="Arial" w:hAnsi="Arial" w:cs="Arial"/>
          <w:color w:val="000000" w:themeColor="text1"/>
          <w:sz w:val="24"/>
          <w:szCs w:val="24"/>
        </w:rPr>
        <w:t>$</w:t>
      </w:r>
      <w:r w:rsidR="00FF6506">
        <w:rPr>
          <w:rFonts w:ascii="Arial" w:hAnsi="Arial" w:cs="Arial"/>
          <w:color w:val="000000" w:themeColor="text1"/>
          <w:sz w:val="24"/>
          <w:szCs w:val="24"/>
        </w:rPr>
        <w:t>1918.20</w:t>
      </w:r>
      <w:r w:rsidRPr="00D57FAD">
        <w:rPr>
          <w:rFonts w:ascii="Arial" w:hAnsi="Arial" w:cs="Arial"/>
          <w:color w:val="000000" w:themeColor="text1"/>
          <w:sz w:val="24"/>
          <w:szCs w:val="24"/>
        </w:rPr>
        <w:t xml:space="preserve"> (</w:t>
      </w:r>
      <w:r w:rsidRPr="00D57FAD" w:rsidR="001F5585">
        <w:rPr>
          <w:rFonts w:ascii="Arial" w:hAnsi="Arial" w:cs="Arial"/>
          <w:color w:val="000000" w:themeColor="text1"/>
          <w:sz w:val="24"/>
          <w:szCs w:val="24"/>
        </w:rPr>
        <w:t>30</w:t>
      </w:r>
      <w:r w:rsidRPr="00D57FAD" w:rsidR="0024771A">
        <w:rPr>
          <w:rFonts w:ascii="Arial" w:hAnsi="Arial" w:cs="Arial"/>
          <w:color w:val="000000" w:themeColor="text1"/>
          <w:sz w:val="24"/>
          <w:szCs w:val="24"/>
        </w:rPr>
        <w:t xml:space="preserve"> x </w:t>
      </w:r>
      <w:r w:rsidR="00FF6506">
        <w:rPr>
          <w:rFonts w:ascii="Arial" w:hAnsi="Arial" w:cs="Arial"/>
          <w:color w:val="000000" w:themeColor="text1"/>
          <w:sz w:val="24"/>
          <w:szCs w:val="24"/>
        </w:rPr>
        <w:t>63.94</w:t>
      </w:r>
      <w:r w:rsidRPr="00D57FAD" w:rsidR="0024771A">
        <w:rPr>
          <w:rFonts w:ascii="Arial" w:hAnsi="Arial" w:cs="Arial"/>
          <w:color w:val="000000" w:themeColor="text1"/>
          <w:sz w:val="24"/>
          <w:szCs w:val="24"/>
        </w:rPr>
        <w:t>)</w:t>
      </w:r>
    </w:p>
    <w:p w:rsidR="00AB401E" w:rsidRPr="00D57FAD" w14:paraId="7CD7E9EC" w14:textId="77777777">
      <w:pPr>
        <w:pStyle w:val="BodyText"/>
        <w:spacing w:before="9"/>
        <w:rPr>
          <w:rFonts w:ascii="Arial" w:hAnsi="Arial" w:cs="Arial"/>
          <w:b/>
          <w:sz w:val="16"/>
          <w:szCs w:val="16"/>
        </w:rPr>
      </w:pPr>
    </w:p>
    <w:p w:rsidR="000649D1" w:rsidRPr="00D57FAD" w:rsidP="000649D1" w14:paraId="6A98268E" w14:textId="5D5FC533">
      <w:pPr>
        <w:shd w:val="clear" w:color="auto" w:fill="FFFFFF"/>
        <w:ind w:left="270"/>
        <w:rPr>
          <w:rFonts w:ascii="Arial" w:hAnsi="Arial" w:cs="Arial"/>
          <w:bCs/>
          <w:color w:val="000000" w:themeColor="text1"/>
          <w:sz w:val="16"/>
          <w:szCs w:val="16"/>
          <w14:shadow w14:blurRad="38100" w14:dist="25400" w14:dir="5400000" w14:sx="100000" w14:sy="100000" w14:kx="0" w14:ky="0" w14:algn="ctr">
            <w14:srgbClr w14:val="6E747A">
              <w14:alpha w14:val="57000"/>
            </w14:srgbClr>
          </w14:shadow>
          <w14:textOutline w14:w="0">
            <w14:noFill/>
            <w14:prstDash w14:val="solid"/>
            <w14:round/>
          </w14:textOutline>
        </w:rPr>
      </w:pPr>
      <w:r w:rsidRPr="00D57FAD">
        <w:rPr>
          <w:rFonts w:ascii="Arial" w:hAnsi="Arial" w:cs="Arial"/>
          <w:bCs/>
          <w:color w:val="000000" w:themeColor="text1"/>
          <w:sz w:val="16"/>
          <w:szCs w:val="16"/>
          <w14:shadow w14:blurRad="38100" w14:dist="25400" w14:dir="5400000" w14:sx="100000" w14:sy="100000" w14:kx="0" w14:ky="0" w14:algn="ctr">
            <w14:srgbClr w14:val="6E747A">
              <w14:alpha w14:val="57000"/>
            </w14:srgbClr>
          </w14:shadow>
          <w14:textOutline w14:w="0">
            <w14:noFill/>
            <w14:prstDash w14:val="solid"/>
            <w14:round/>
          </w14:textOutline>
        </w:rPr>
        <w:t xml:space="preserve">*U.S. Department of Labor, Bureau of Labor Statistics, Employer Costs for Employee Compensation – </w:t>
      </w:r>
      <w:r>
        <w:rPr>
          <w:rFonts w:ascii="Arial" w:hAnsi="Arial" w:cs="Arial"/>
          <w:bCs/>
          <w:color w:val="000000" w:themeColor="text1"/>
          <w:sz w:val="16"/>
          <w:szCs w:val="16"/>
          <w14:shadow w14:blurRad="38100" w14:dist="25400" w14:dir="5400000" w14:sx="100000" w14:sy="100000" w14:kx="0" w14:ky="0" w14:algn="ctr">
            <w14:srgbClr w14:val="6E747A">
              <w14:alpha w14:val="57000"/>
            </w14:srgbClr>
          </w14:shadow>
          <w14:textOutline w14:w="0">
            <w14:noFill/>
            <w14:prstDash w14:val="solid"/>
            <w14:round/>
          </w14:textOutline>
        </w:rPr>
        <w:t>June</w:t>
      </w:r>
      <w:r w:rsidRPr="00D57FAD">
        <w:rPr>
          <w:rFonts w:ascii="Arial" w:hAnsi="Arial" w:cs="Arial"/>
          <w:bCs/>
          <w:color w:val="000000" w:themeColor="text1"/>
          <w:sz w:val="16"/>
          <w:szCs w:val="16"/>
          <w14:shadow w14:blurRad="38100" w14:dist="25400" w14:dir="5400000" w14:sx="100000" w14:sy="100000" w14:kx="0" w14:ky="0" w14:algn="ctr">
            <w14:srgbClr w14:val="6E747A">
              <w14:alpha w14:val="57000"/>
            </w14:srgbClr>
          </w14:shadow>
          <w14:textOutline w14:w="0">
            <w14:noFill/>
            <w14:prstDash w14:val="solid"/>
            <w14:round/>
          </w14:textOutline>
        </w:rPr>
        <w:t xml:space="preserve"> 202</w:t>
      </w:r>
      <w:r>
        <w:rPr>
          <w:rFonts w:ascii="Arial" w:hAnsi="Arial" w:cs="Arial"/>
          <w:bCs/>
          <w:color w:val="000000" w:themeColor="text1"/>
          <w:sz w:val="16"/>
          <w:szCs w:val="16"/>
          <w14:shadow w14:blurRad="38100" w14:dist="25400" w14:dir="5400000" w14:sx="100000" w14:sy="100000" w14:kx="0" w14:ky="0" w14:algn="ctr">
            <w14:srgbClr w14:val="6E747A">
              <w14:alpha w14:val="57000"/>
            </w14:srgbClr>
          </w14:shadow>
          <w14:textOutline w14:w="0">
            <w14:noFill/>
            <w14:prstDash w14:val="solid"/>
            <w14:round/>
          </w14:textOutline>
        </w:rPr>
        <w:t>5</w:t>
      </w:r>
      <w:r w:rsidRPr="00D57FAD">
        <w:rPr>
          <w:rFonts w:ascii="Arial" w:hAnsi="Arial" w:cs="Arial"/>
          <w:bCs/>
          <w:color w:val="000000" w:themeColor="text1"/>
          <w:sz w:val="16"/>
          <w:szCs w:val="16"/>
          <w14:shadow w14:blurRad="38100" w14:dist="25400" w14:dir="5400000" w14:sx="100000" w14:sy="100000" w14:kx="0" w14:ky="0" w14:algn="ctr">
            <w14:srgbClr w14:val="6E747A">
              <w14:alpha w14:val="57000"/>
            </w14:srgbClr>
          </w14:shadow>
          <w14:textOutline w14:w="0">
            <w14:noFill/>
            <w14:prstDash w14:val="solid"/>
            <w14:round/>
          </w14:textOutline>
        </w:rPr>
        <w:t xml:space="preserve">: </w:t>
      </w:r>
      <w:hyperlink r:id="rId9" w:history="1">
        <w:r w:rsidRPr="00D57FAD">
          <w:rPr>
            <w:rStyle w:val="Hyperlink"/>
            <w:rFonts w:ascii="Arial" w:hAnsi="Arial" w:cs="Arial"/>
            <w:bCs/>
            <w:color w:val="000000" w:themeColor="text1"/>
            <w:sz w:val="16"/>
            <w:szCs w:val="16"/>
            <w14:shadow w14:blurRad="38100" w14:dist="25400" w14:dir="5400000" w14:sx="100000" w14:sy="100000" w14:kx="0" w14:ky="0" w14:algn="ctr">
              <w14:srgbClr w14:val="6E747A">
                <w14:alpha w14:val="57000"/>
              </w14:srgbClr>
            </w14:shadow>
            <w14:textOutline w14:w="0">
              <w14:noFill/>
              <w14:prstDash w14:val="solid"/>
              <w14:round/>
            </w14:textOutline>
          </w:rPr>
          <w:t>https://www.bls.gov/news.release/pdf/ecec.pdf</w:t>
        </w:r>
      </w:hyperlink>
    </w:p>
    <w:p w:rsidR="00AB401E" w:rsidRPr="00476081" w14:paraId="004F533B" w14:textId="77777777">
      <w:pPr>
        <w:pStyle w:val="BodyText"/>
        <w:spacing w:before="9"/>
        <w:rPr>
          <w:rFonts w:ascii="Arial" w:hAnsi="Arial" w:cs="Arial"/>
          <w:b/>
        </w:rPr>
      </w:pPr>
    </w:p>
    <w:p w:rsidR="006A3670" w:rsidRPr="00476081" w:rsidP="0030245C" w14:paraId="7E38A997" w14:textId="77777777">
      <w:pPr>
        <w:pStyle w:val="ListParagraph"/>
        <w:numPr>
          <w:ilvl w:val="0"/>
          <w:numId w:val="13"/>
        </w:numPr>
        <w:tabs>
          <w:tab w:val="left" w:pos="721"/>
        </w:tabs>
        <w:spacing w:before="90" w:line="247" w:lineRule="auto"/>
        <w:ind w:left="630" w:right="159"/>
        <w:rPr>
          <w:rFonts w:ascii="Arial" w:hAnsi="Arial" w:cs="Arial"/>
          <w:b/>
          <w:sz w:val="24"/>
          <w:szCs w:val="24"/>
        </w:rPr>
      </w:pPr>
      <w:r w:rsidRPr="00476081">
        <w:rPr>
          <w:rFonts w:ascii="Arial" w:hAnsi="Arial" w:cs="Arial"/>
          <w:b/>
          <w:sz w:val="24"/>
          <w:szCs w:val="24"/>
        </w:rPr>
        <w:t>Explain the reasons for any program changes or ad</w:t>
      </w:r>
      <w:r w:rsidR="0030245C">
        <w:rPr>
          <w:rFonts w:ascii="Arial" w:hAnsi="Arial" w:cs="Arial"/>
          <w:b/>
          <w:sz w:val="24"/>
          <w:szCs w:val="24"/>
        </w:rPr>
        <w:t>justments.</w:t>
      </w:r>
    </w:p>
    <w:p w:rsidR="006A3670" w:rsidRPr="00476081" w14:paraId="5ECEF7AC" w14:textId="77777777">
      <w:pPr>
        <w:pStyle w:val="BodyText"/>
        <w:spacing w:before="1"/>
        <w:rPr>
          <w:rFonts w:ascii="Arial" w:hAnsi="Arial" w:cs="Arial"/>
          <w:b/>
        </w:rPr>
      </w:pPr>
    </w:p>
    <w:p w:rsidR="0030245C" w14:paraId="4500666A" w14:textId="77777777">
      <w:pPr>
        <w:pStyle w:val="BodyText"/>
        <w:ind w:left="300"/>
        <w:rPr>
          <w:rFonts w:ascii="Arial" w:hAnsi="Arial" w:cs="Arial"/>
        </w:rPr>
      </w:pPr>
      <w:r>
        <w:rPr>
          <w:rFonts w:ascii="Arial" w:hAnsi="Arial" w:cs="Arial"/>
        </w:rPr>
        <w:t>The data for the number of responses decreased.</w:t>
      </w:r>
    </w:p>
    <w:p w:rsidR="00AC728F" w14:paraId="3B65BDAF" w14:textId="77777777">
      <w:pPr>
        <w:pStyle w:val="BodyText"/>
        <w:ind w:left="300"/>
        <w:rPr>
          <w:rFonts w:ascii="Arial" w:hAnsi="Arial" w:cs="Arial"/>
        </w:rPr>
      </w:pPr>
    </w:p>
    <w:p w:rsidR="0030245C" w:rsidRPr="0030245C" w:rsidP="0030245C" w14:paraId="492ABFDC" w14:textId="77777777">
      <w:pPr>
        <w:shd w:val="clear" w:color="auto" w:fill="FFFFFF"/>
        <w:ind w:left="270"/>
        <w:rPr>
          <w:rFonts w:ascii="Arial" w:hAnsi="Arial" w:cs="Arial"/>
          <w:sz w:val="24"/>
          <w:szCs w:val="24"/>
        </w:rPr>
      </w:pPr>
      <w:r w:rsidRPr="0030245C">
        <w:rPr>
          <w:rFonts w:ascii="Arial" w:hAnsi="Arial" w:cs="Arial"/>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A3670" w:rsidRPr="0030245C" w:rsidP="0030245C" w14:paraId="080F3A3C" w14:textId="77777777">
      <w:pPr>
        <w:pStyle w:val="BodyText"/>
        <w:ind w:left="300"/>
        <w:rPr>
          <w:rFonts w:ascii="Arial" w:hAnsi="Arial" w:cs="Arial"/>
        </w:rPr>
      </w:pPr>
    </w:p>
    <w:p w:rsidR="006A3670" w:rsidRPr="00EE017E" w14:paraId="4B39C512" w14:textId="77777777">
      <w:pPr>
        <w:pStyle w:val="BodyText"/>
        <w:spacing w:line="247" w:lineRule="auto"/>
        <w:ind w:left="300"/>
        <w:rPr>
          <w:rFonts w:ascii="Arial" w:hAnsi="Arial" w:cs="Arial"/>
          <w:color w:val="000000" w:themeColor="text1"/>
        </w:rPr>
      </w:pPr>
      <w:r w:rsidRPr="00EE017E">
        <w:rPr>
          <w:rFonts w:ascii="Arial" w:hAnsi="Arial" w:cs="Arial"/>
          <w:color w:val="000000" w:themeColor="text1"/>
        </w:rPr>
        <w:t xml:space="preserve">Information is only </w:t>
      </w:r>
      <w:r w:rsidRPr="00EE017E" w:rsidR="00024A8B">
        <w:rPr>
          <w:rFonts w:ascii="Arial" w:hAnsi="Arial" w:cs="Arial"/>
          <w:color w:val="000000" w:themeColor="text1"/>
        </w:rPr>
        <w:t>used for initiating suspected unapproved parts investigations. Results and reports are for FAA use and not for national publication.</w:t>
      </w:r>
    </w:p>
    <w:p w:rsidR="0030245C" w:rsidRPr="00476081" w14:paraId="024A2300" w14:textId="77777777">
      <w:pPr>
        <w:pStyle w:val="BodyText"/>
        <w:spacing w:line="247" w:lineRule="auto"/>
        <w:ind w:left="300"/>
        <w:rPr>
          <w:rFonts w:ascii="Arial" w:hAnsi="Arial" w:cs="Arial"/>
        </w:rPr>
      </w:pPr>
    </w:p>
    <w:p w:rsidR="006A3670" w:rsidP="0030245C" w14:paraId="712D7A35" w14:textId="77777777">
      <w:pPr>
        <w:pStyle w:val="Heading1"/>
        <w:tabs>
          <w:tab w:val="left" w:pos="721"/>
        </w:tabs>
        <w:spacing w:line="247" w:lineRule="auto"/>
        <w:ind w:left="270" w:right="998"/>
        <w:rPr>
          <w:rFonts w:ascii="Arial" w:hAnsi="Arial" w:cs="Arial"/>
        </w:rPr>
      </w:pPr>
      <w:r>
        <w:rPr>
          <w:rFonts w:ascii="Arial" w:hAnsi="Arial" w:cs="Arial"/>
        </w:rPr>
        <w:t xml:space="preserve">17. </w:t>
      </w:r>
      <w:r w:rsidRPr="00476081" w:rsidR="00024A8B">
        <w:rPr>
          <w:rFonts w:ascii="Arial" w:hAnsi="Arial" w:cs="Arial"/>
        </w:rPr>
        <w:t>If seeking approval to not display the expiration date for OMB approval of the information collection, explain the reasons that display would be</w:t>
      </w:r>
      <w:r w:rsidRPr="00476081" w:rsidR="00024A8B">
        <w:rPr>
          <w:rFonts w:ascii="Arial" w:hAnsi="Arial" w:cs="Arial"/>
          <w:spacing w:val="-7"/>
        </w:rPr>
        <w:t xml:space="preserve"> </w:t>
      </w:r>
      <w:r w:rsidRPr="00476081" w:rsidR="00024A8B">
        <w:rPr>
          <w:rFonts w:ascii="Arial" w:hAnsi="Arial" w:cs="Arial"/>
        </w:rPr>
        <w:t>inappropriate.</w:t>
      </w:r>
    </w:p>
    <w:p w:rsidR="0030245C" w:rsidRPr="00476081" w:rsidP="0030245C" w14:paraId="78B640D5" w14:textId="77777777">
      <w:pPr>
        <w:pStyle w:val="Heading1"/>
        <w:tabs>
          <w:tab w:val="left" w:pos="721"/>
        </w:tabs>
        <w:spacing w:line="247" w:lineRule="auto"/>
        <w:ind w:left="270" w:right="998"/>
        <w:rPr>
          <w:rFonts w:ascii="Arial" w:hAnsi="Arial" w:cs="Arial"/>
        </w:rPr>
      </w:pPr>
    </w:p>
    <w:p w:rsidR="006A3670" w14:paraId="02E22CC9" w14:textId="77777777">
      <w:pPr>
        <w:pStyle w:val="BodyText"/>
        <w:spacing w:before="62" w:line="247" w:lineRule="auto"/>
        <w:ind w:left="300"/>
        <w:rPr>
          <w:rFonts w:ascii="Arial" w:hAnsi="Arial" w:cs="Arial"/>
        </w:rPr>
      </w:pPr>
      <w:r w:rsidRPr="00476081">
        <w:rPr>
          <w:rFonts w:ascii="Arial" w:hAnsi="Arial" w:cs="Arial"/>
        </w:rPr>
        <w:t>This is a recurring program and the requirements and forms used have been standardized, thus no further changes are sought.</w:t>
      </w:r>
    </w:p>
    <w:p w:rsidR="00984626" w14:paraId="39DCC2CF" w14:textId="77777777">
      <w:pPr>
        <w:pStyle w:val="BodyText"/>
        <w:spacing w:before="62" w:line="247" w:lineRule="auto"/>
        <w:ind w:left="300"/>
        <w:rPr>
          <w:rFonts w:ascii="Arial" w:hAnsi="Arial" w:cs="Arial"/>
        </w:rPr>
      </w:pPr>
    </w:p>
    <w:p w:rsidR="00984626" w:rsidRPr="00984626" w:rsidP="00984626" w14:paraId="652A43FC" w14:textId="77777777">
      <w:pPr>
        <w:shd w:val="clear" w:color="auto" w:fill="FFFFFF"/>
        <w:ind w:left="270"/>
        <w:rPr>
          <w:rFonts w:ascii="Arial" w:hAnsi="Arial" w:cs="Arial"/>
          <w:sz w:val="24"/>
          <w:szCs w:val="24"/>
        </w:rPr>
      </w:pPr>
      <w:r w:rsidRPr="00984626">
        <w:rPr>
          <w:rFonts w:ascii="Arial" w:hAnsi="Arial" w:cs="Arial"/>
          <w:b/>
          <w:bCs/>
          <w:sz w:val="24"/>
          <w:szCs w:val="24"/>
        </w:rPr>
        <w:t>18. Explain each exception to the topics of the certification statement identified in “Certification for Paperwork Reduction Act Submissions.”</w:t>
      </w:r>
    </w:p>
    <w:p w:rsidR="006A3670" w:rsidRPr="00984626" w:rsidP="00984626" w14:paraId="217F01A7" w14:textId="77777777">
      <w:pPr>
        <w:pStyle w:val="BodyText"/>
        <w:spacing w:before="62" w:line="247" w:lineRule="auto"/>
        <w:ind w:left="300"/>
        <w:rPr>
          <w:rFonts w:ascii="Arial" w:hAnsi="Arial" w:cs="Arial"/>
        </w:rPr>
      </w:pPr>
    </w:p>
    <w:p w:rsidR="006A3670" w14:paraId="206F14C0" w14:textId="77777777">
      <w:pPr>
        <w:pStyle w:val="BodyText"/>
        <w:ind w:left="300"/>
      </w:pPr>
      <w:r w:rsidRPr="00476081">
        <w:rPr>
          <w:rFonts w:ascii="Arial" w:hAnsi="Arial" w:cs="Arial"/>
        </w:rPr>
        <w:t>There is no exception</w:t>
      </w:r>
      <w:r w:rsidR="00984626">
        <w:rPr>
          <w:rFonts w:ascii="Arial" w:hAnsi="Arial" w:cs="Arial"/>
        </w:rPr>
        <w:t>.</w:t>
      </w:r>
    </w:p>
    <w:sectPr>
      <w:footerReference w:type="default" r:id="rId10"/>
      <w:pgSz w:w="12240" w:h="15840"/>
      <w:pgMar w:top="1380" w:right="1340" w:bottom="940" w:left="1140" w:header="0" w:footer="74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3670" w14:paraId="67B8C7D0" w14:textId="77777777">
    <w:pPr>
      <w:pStyle w:val="BodyText"/>
      <w:spacing w:line="14" w:lineRule="auto"/>
      <w:rPr>
        <w:sz w:val="20"/>
      </w:rPr>
    </w:pPr>
    <w:r>
      <w:rPr>
        <w:noProof/>
        <w:lang w:bidi="ar-SA"/>
      </w:rPr>
      <mc:AlternateContent>
        <mc:Choice Requires="wps">
          <w:drawing>
            <wp:anchor distT="0" distB="0" distL="114300" distR="114300" simplePos="0" relativeHeight="251658240" behindDoc="1" locked="0" layoutInCell="1" allowOverlap="1">
              <wp:simplePos x="0" y="0"/>
              <wp:positionH relativeFrom="page">
                <wp:posOffset>3816985</wp:posOffset>
              </wp:positionH>
              <wp:positionV relativeFrom="page">
                <wp:posOffset>9446895</wp:posOffset>
              </wp:positionV>
              <wp:extent cx="139700" cy="165735"/>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9700"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3670" w14:textId="77777777">
                          <w:pPr>
                            <w:spacing w:before="10"/>
                            <w:ind w:left="60"/>
                            <w:rPr>
                              <w:sz w:val="20"/>
                            </w:rPr>
                          </w:pPr>
                          <w:r>
                            <w:fldChar w:fldCharType="begin"/>
                          </w:r>
                          <w:r>
                            <w:rPr>
                              <w:w w:val="99"/>
                              <w:sz w:val="20"/>
                            </w:rPr>
                            <w:instrText xml:space="preserve"> PAGE </w:instrText>
                          </w:r>
                          <w:r>
                            <w:fldChar w:fldCharType="separate"/>
                          </w:r>
                          <w:r>
                            <w:rPr>
                              <w:noProof/>
                              <w:w w:val="99"/>
                              <w:sz w:val="20"/>
                            </w:rP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1pt;height:13.05pt;margin-top:743.85pt;margin-left:300.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6A3670" w14:paraId="238E4D17" w14:textId="77777777">
                    <w:pPr>
                      <w:spacing w:before="10"/>
                      <w:ind w:left="60"/>
                      <w:rPr>
                        <w:sz w:val="20"/>
                      </w:rPr>
                    </w:pPr>
                    <w:r>
                      <w:fldChar w:fldCharType="begin"/>
                    </w:r>
                    <w:r>
                      <w:rPr>
                        <w:w w:val="99"/>
                        <w:sz w:val="20"/>
                      </w:rPr>
                      <w:instrText xml:space="preserve"> PAGE </w:instrText>
                    </w:r>
                    <w:r>
                      <w:fldChar w:fldCharType="separate"/>
                    </w:r>
                    <w:r>
                      <w:rPr>
                        <w:noProof/>
                        <w:w w:val="99"/>
                        <w:sz w:val="20"/>
                      </w:rPr>
                      <w:t>1</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C51555"/>
    <w:multiLevelType w:val="hybridMultilevel"/>
    <w:tmpl w:val="E97A9242"/>
    <w:lvl w:ilvl="0">
      <w:start w:val="3"/>
      <w:numFmt w:val="decimal"/>
      <w:lvlText w:val="%1."/>
      <w:lvlJc w:val="left"/>
      <w:pPr>
        <w:ind w:left="660" w:hanging="360"/>
      </w:pPr>
      <w:rPr>
        <w:rFonts w:hint="default"/>
      </w:rPr>
    </w:lvl>
    <w:lvl w:ilvl="1" w:tentative="1">
      <w:start w:val="1"/>
      <w:numFmt w:val="lowerLetter"/>
      <w:lvlText w:val="%2."/>
      <w:lvlJc w:val="left"/>
      <w:pPr>
        <w:ind w:left="1380" w:hanging="360"/>
      </w:pPr>
    </w:lvl>
    <w:lvl w:ilvl="2" w:tentative="1">
      <w:start w:val="1"/>
      <w:numFmt w:val="lowerRoman"/>
      <w:lvlText w:val="%3."/>
      <w:lvlJc w:val="right"/>
      <w:pPr>
        <w:ind w:left="2100" w:hanging="180"/>
      </w:pPr>
    </w:lvl>
    <w:lvl w:ilvl="3" w:tentative="1">
      <w:start w:val="1"/>
      <w:numFmt w:val="decimal"/>
      <w:lvlText w:val="%4."/>
      <w:lvlJc w:val="left"/>
      <w:pPr>
        <w:ind w:left="2820" w:hanging="360"/>
      </w:pPr>
    </w:lvl>
    <w:lvl w:ilvl="4" w:tentative="1">
      <w:start w:val="1"/>
      <w:numFmt w:val="lowerLetter"/>
      <w:lvlText w:val="%5."/>
      <w:lvlJc w:val="left"/>
      <w:pPr>
        <w:ind w:left="3540" w:hanging="360"/>
      </w:pPr>
    </w:lvl>
    <w:lvl w:ilvl="5" w:tentative="1">
      <w:start w:val="1"/>
      <w:numFmt w:val="lowerRoman"/>
      <w:lvlText w:val="%6."/>
      <w:lvlJc w:val="right"/>
      <w:pPr>
        <w:ind w:left="4260" w:hanging="180"/>
      </w:pPr>
    </w:lvl>
    <w:lvl w:ilvl="6" w:tentative="1">
      <w:start w:val="1"/>
      <w:numFmt w:val="decimal"/>
      <w:lvlText w:val="%7."/>
      <w:lvlJc w:val="left"/>
      <w:pPr>
        <w:ind w:left="4980" w:hanging="360"/>
      </w:pPr>
    </w:lvl>
    <w:lvl w:ilvl="7" w:tentative="1">
      <w:start w:val="1"/>
      <w:numFmt w:val="lowerLetter"/>
      <w:lvlText w:val="%8."/>
      <w:lvlJc w:val="left"/>
      <w:pPr>
        <w:ind w:left="5700" w:hanging="360"/>
      </w:pPr>
    </w:lvl>
    <w:lvl w:ilvl="8" w:tentative="1">
      <w:start w:val="1"/>
      <w:numFmt w:val="lowerRoman"/>
      <w:lvlText w:val="%9."/>
      <w:lvlJc w:val="right"/>
      <w:pPr>
        <w:ind w:left="6420" w:hanging="180"/>
      </w:pPr>
    </w:lvl>
  </w:abstractNum>
  <w:abstractNum w:abstractNumId="1">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66C7126"/>
    <w:multiLevelType w:val="hybridMultilevel"/>
    <w:tmpl w:val="100056A0"/>
    <w:lvl w:ilvl="0">
      <w:start w:val="4"/>
      <w:numFmt w:val="decimal"/>
      <w:lvlText w:val="%1."/>
      <w:lvlJc w:val="left"/>
      <w:pPr>
        <w:ind w:left="659" w:hanging="360"/>
      </w:pPr>
      <w:rPr>
        <w:rFonts w:hint="default"/>
      </w:rPr>
    </w:lvl>
    <w:lvl w:ilvl="1" w:tentative="1">
      <w:start w:val="1"/>
      <w:numFmt w:val="lowerLetter"/>
      <w:lvlText w:val="%2."/>
      <w:lvlJc w:val="left"/>
      <w:pPr>
        <w:ind w:left="1379" w:hanging="360"/>
      </w:pPr>
    </w:lvl>
    <w:lvl w:ilvl="2" w:tentative="1">
      <w:start w:val="1"/>
      <w:numFmt w:val="lowerRoman"/>
      <w:lvlText w:val="%3."/>
      <w:lvlJc w:val="right"/>
      <w:pPr>
        <w:ind w:left="2099" w:hanging="180"/>
      </w:pPr>
    </w:lvl>
    <w:lvl w:ilvl="3" w:tentative="1">
      <w:start w:val="1"/>
      <w:numFmt w:val="decimal"/>
      <w:lvlText w:val="%4."/>
      <w:lvlJc w:val="left"/>
      <w:pPr>
        <w:ind w:left="2819" w:hanging="360"/>
      </w:pPr>
    </w:lvl>
    <w:lvl w:ilvl="4" w:tentative="1">
      <w:start w:val="1"/>
      <w:numFmt w:val="lowerLetter"/>
      <w:lvlText w:val="%5."/>
      <w:lvlJc w:val="left"/>
      <w:pPr>
        <w:ind w:left="3539" w:hanging="360"/>
      </w:pPr>
    </w:lvl>
    <w:lvl w:ilvl="5" w:tentative="1">
      <w:start w:val="1"/>
      <w:numFmt w:val="lowerRoman"/>
      <w:lvlText w:val="%6."/>
      <w:lvlJc w:val="right"/>
      <w:pPr>
        <w:ind w:left="4259" w:hanging="180"/>
      </w:pPr>
    </w:lvl>
    <w:lvl w:ilvl="6" w:tentative="1">
      <w:start w:val="1"/>
      <w:numFmt w:val="decimal"/>
      <w:lvlText w:val="%7."/>
      <w:lvlJc w:val="left"/>
      <w:pPr>
        <w:ind w:left="4979" w:hanging="360"/>
      </w:pPr>
    </w:lvl>
    <w:lvl w:ilvl="7" w:tentative="1">
      <w:start w:val="1"/>
      <w:numFmt w:val="lowerLetter"/>
      <w:lvlText w:val="%8."/>
      <w:lvlJc w:val="left"/>
      <w:pPr>
        <w:ind w:left="5699" w:hanging="360"/>
      </w:pPr>
    </w:lvl>
    <w:lvl w:ilvl="8" w:tentative="1">
      <w:start w:val="1"/>
      <w:numFmt w:val="lowerRoman"/>
      <w:lvlText w:val="%9."/>
      <w:lvlJc w:val="right"/>
      <w:pPr>
        <w:ind w:left="6419" w:hanging="180"/>
      </w:pPr>
    </w:lvl>
  </w:abstractNum>
  <w:abstractNum w:abstractNumId="3">
    <w:nsid w:val="1B746E30"/>
    <w:multiLevelType w:val="hybridMultilevel"/>
    <w:tmpl w:val="D138D056"/>
    <w:lvl w:ilvl="0">
      <w:start w:val="4"/>
      <w:numFmt w:val="decimal"/>
      <w:lvlText w:val="%1."/>
      <w:lvlJc w:val="left"/>
      <w:pPr>
        <w:ind w:left="659" w:hanging="360"/>
      </w:pPr>
      <w:rPr>
        <w:rFonts w:hint="default"/>
      </w:rPr>
    </w:lvl>
    <w:lvl w:ilvl="1" w:tentative="1">
      <w:start w:val="1"/>
      <w:numFmt w:val="lowerLetter"/>
      <w:lvlText w:val="%2."/>
      <w:lvlJc w:val="left"/>
      <w:pPr>
        <w:ind w:left="1379" w:hanging="360"/>
      </w:pPr>
    </w:lvl>
    <w:lvl w:ilvl="2" w:tentative="1">
      <w:start w:val="1"/>
      <w:numFmt w:val="lowerRoman"/>
      <w:lvlText w:val="%3."/>
      <w:lvlJc w:val="right"/>
      <w:pPr>
        <w:ind w:left="2099" w:hanging="180"/>
      </w:pPr>
    </w:lvl>
    <w:lvl w:ilvl="3" w:tentative="1">
      <w:start w:val="1"/>
      <w:numFmt w:val="decimal"/>
      <w:lvlText w:val="%4."/>
      <w:lvlJc w:val="left"/>
      <w:pPr>
        <w:ind w:left="2819" w:hanging="360"/>
      </w:pPr>
    </w:lvl>
    <w:lvl w:ilvl="4" w:tentative="1">
      <w:start w:val="1"/>
      <w:numFmt w:val="lowerLetter"/>
      <w:lvlText w:val="%5."/>
      <w:lvlJc w:val="left"/>
      <w:pPr>
        <w:ind w:left="3539" w:hanging="360"/>
      </w:pPr>
    </w:lvl>
    <w:lvl w:ilvl="5" w:tentative="1">
      <w:start w:val="1"/>
      <w:numFmt w:val="lowerRoman"/>
      <w:lvlText w:val="%6."/>
      <w:lvlJc w:val="right"/>
      <w:pPr>
        <w:ind w:left="4259" w:hanging="180"/>
      </w:pPr>
    </w:lvl>
    <w:lvl w:ilvl="6" w:tentative="1">
      <w:start w:val="1"/>
      <w:numFmt w:val="decimal"/>
      <w:lvlText w:val="%7."/>
      <w:lvlJc w:val="left"/>
      <w:pPr>
        <w:ind w:left="4979" w:hanging="360"/>
      </w:pPr>
    </w:lvl>
    <w:lvl w:ilvl="7" w:tentative="1">
      <w:start w:val="1"/>
      <w:numFmt w:val="lowerLetter"/>
      <w:lvlText w:val="%8."/>
      <w:lvlJc w:val="left"/>
      <w:pPr>
        <w:ind w:left="5699" w:hanging="360"/>
      </w:pPr>
    </w:lvl>
    <w:lvl w:ilvl="8" w:tentative="1">
      <w:start w:val="1"/>
      <w:numFmt w:val="lowerRoman"/>
      <w:lvlText w:val="%9."/>
      <w:lvlJc w:val="right"/>
      <w:pPr>
        <w:ind w:left="6419" w:hanging="180"/>
      </w:pPr>
    </w:lvl>
  </w:abstractNum>
  <w:abstractNum w:abstractNumId="4">
    <w:nsid w:val="24B620C9"/>
    <w:multiLevelType w:val="hybridMultilevel"/>
    <w:tmpl w:val="87CC3DAA"/>
    <w:lvl w:ilvl="0">
      <w:start w:val="15"/>
      <w:numFmt w:val="decimal"/>
      <w:lvlText w:val="%1."/>
      <w:lvlJc w:val="left"/>
      <w:pPr>
        <w:ind w:left="1379" w:hanging="360"/>
      </w:pPr>
      <w:rPr>
        <w:rFonts w:hint="default"/>
      </w:rPr>
    </w:lvl>
    <w:lvl w:ilvl="1" w:tentative="1">
      <w:start w:val="1"/>
      <w:numFmt w:val="lowerLetter"/>
      <w:lvlText w:val="%2."/>
      <w:lvlJc w:val="left"/>
      <w:pPr>
        <w:ind w:left="2099" w:hanging="360"/>
      </w:pPr>
    </w:lvl>
    <w:lvl w:ilvl="2" w:tentative="1">
      <w:start w:val="1"/>
      <w:numFmt w:val="lowerRoman"/>
      <w:lvlText w:val="%3."/>
      <w:lvlJc w:val="right"/>
      <w:pPr>
        <w:ind w:left="2819" w:hanging="180"/>
      </w:pPr>
    </w:lvl>
    <w:lvl w:ilvl="3" w:tentative="1">
      <w:start w:val="1"/>
      <w:numFmt w:val="decimal"/>
      <w:lvlText w:val="%4."/>
      <w:lvlJc w:val="left"/>
      <w:pPr>
        <w:ind w:left="3539" w:hanging="360"/>
      </w:pPr>
    </w:lvl>
    <w:lvl w:ilvl="4" w:tentative="1">
      <w:start w:val="1"/>
      <w:numFmt w:val="lowerLetter"/>
      <w:lvlText w:val="%5."/>
      <w:lvlJc w:val="left"/>
      <w:pPr>
        <w:ind w:left="4259" w:hanging="360"/>
      </w:pPr>
    </w:lvl>
    <w:lvl w:ilvl="5" w:tentative="1">
      <w:start w:val="1"/>
      <w:numFmt w:val="lowerRoman"/>
      <w:lvlText w:val="%6."/>
      <w:lvlJc w:val="right"/>
      <w:pPr>
        <w:ind w:left="4979" w:hanging="180"/>
      </w:pPr>
    </w:lvl>
    <w:lvl w:ilvl="6" w:tentative="1">
      <w:start w:val="1"/>
      <w:numFmt w:val="decimal"/>
      <w:lvlText w:val="%7."/>
      <w:lvlJc w:val="left"/>
      <w:pPr>
        <w:ind w:left="5699" w:hanging="360"/>
      </w:pPr>
    </w:lvl>
    <w:lvl w:ilvl="7" w:tentative="1">
      <w:start w:val="1"/>
      <w:numFmt w:val="lowerLetter"/>
      <w:lvlText w:val="%8."/>
      <w:lvlJc w:val="left"/>
      <w:pPr>
        <w:ind w:left="6419" w:hanging="360"/>
      </w:pPr>
    </w:lvl>
    <w:lvl w:ilvl="8" w:tentative="1">
      <w:start w:val="1"/>
      <w:numFmt w:val="lowerRoman"/>
      <w:lvlText w:val="%9."/>
      <w:lvlJc w:val="right"/>
      <w:pPr>
        <w:ind w:left="7139" w:hanging="180"/>
      </w:pPr>
    </w:lvl>
  </w:abstractNum>
  <w:abstractNum w:abstractNumId="5">
    <w:nsid w:val="2D1B1F79"/>
    <w:multiLevelType w:val="hybridMultilevel"/>
    <w:tmpl w:val="B4AE1196"/>
    <w:lvl w:ilvl="0">
      <w:start w:val="2"/>
      <w:numFmt w:val="decimal"/>
      <w:lvlText w:val="%1."/>
      <w:lvlJc w:val="left"/>
      <w:pPr>
        <w:ind w:left="660" w:hanging="360"/>
      </w:pPr>
      <w:rPr>
        <w:rFonts w:hint="default"/>
      </w:rPr>
    </w:lvl>
    <w:lvl w:ilvl="1" w:tentative="1">
      <w:start w:val="1"/>
      <w:numFmt w:val="lowerLetter"/>
      <w:lvlText w:val="%2."/>
      <w:lvlJc w:val="left"/>
      <w:pPr>
        <w:ind w:left="1380" w:hanging="360"/>
      </w:pPr>
    </w:lvl>
    <w:lvl w:ilvl="2" w:tentative="1">
      <w:start w:val="1"/>
      <w:numFmt w:val="lowerRoman"/>
      <w:lvlText w:val="%3."/>
      <w:lvlJc w:val="right"/>
      <w:pPr>
        <w:ind w:left="2100" w:hanging="180"/>
      </w:pPr>
    </w:lvl>
    <w:lvl w:ilvl="3" w:tentative="1">
      <w:start w:val="1"/>
      <w:numFmt w:val="decimal"/>
      <w:lvlText w:val="%4."/>
      <w:lvlJc w:val="left"/>
      <w:pPr>
        <w:ind w:left="2820" w:hanging="360"/>
      </w:pPr>
    </w:lvl>
    <w:lvl w:ilvl="4" w:tentative="1">
      <w:start w:val="1"/>
      <w:numFmt w:val="lowerLetter"/>
      <w:lvlText w:val="%5."/>
      <w:lvlJc w:val="left"/>
      <w:pPr>
        <w:ind w:left="3540" w:hanging="360"/>
      </w:pPr>
    </w:lvl>
    <w:lvl w:ilvl="5" w:tentative="1">
      <w:start w:val="1"/>
      <w:numFmt w:val="lowerRoman"/>
      <w:lvlText w:val="%6."/>
      <w:lvlJc w:val="right"/>
      <w:pPr>
        <w:ind w:left="4260" w:hanging="180"/>
      </w:pPr>
    </w:lvl>
    <w:lvl w:ilvl="6" w:tentative="1">
      <w:start w:val="1"/>
      <w:numFmt w:val="decimal"/>
      <w:lvlText w:val="%7."/>
      <w:lvlJc w:val="left"/>
      <w:pPr>
        <w:ind w:left="4980" w:hanging="360"/>
      </w:pPr>
    </w:lvl>
    <w:lvl w:ilvl="7" w:tentative="1">
      <w:start w:val="1"/>
      <w:numFmt w:val="lowerLetter"/>
      <w:lvlText w:val="%8."/>
      <w:lvlJc w:val="left"/>
      <w:pPr>
        <w:ind w:left="5700" w:hanging="360"/>
      </w:pPr>
    </w:lvl>
    <w:lvl w:ilvl="8" w:tentative="1">
      <w:start w:val="1"/>
      <w:numFmt w:val="lowerRoman"/>
      <w:lvlText w:val="%9."/>
      <w:lvlJc w:val="right"/>
      <w:pPr>
        <w:ind w:left="6420" w:hanging="180"/>
      </w:pPr>
    </w:lvl>
  </w:abstractNum>
  <w:abstractNum w:abstractNumId="6">
    <w:nsid w:val="4D4D3D84"/>
    <w:multiLevelType w:val="hybridMultilevel"/>
    <w:tmpl w:val="770EC3C0"/>
    <w:lvl w:ilvl="0">
      <w:start w:val="1"/>
      <w:numFmt w:val="decimal"/>
      <w:lvlText w:val="%1."/>
      <w:lvlJc w:val="left"/>
      <w:pPr>
        <w:ind w:left="300" w:hanging="300"/>
      </w:pPr>
      <w:rPr>
        <w:rFonts w:ascii="Times New Roman" w:eastAsia="Times New Roman" w:hAnsi="Times New Roman" w:cs="Times New Roman" w:hint="default"/>
        <w:b/>
        <w:bCs/>
        <w:spacing w:val="-4"/>
        <w:w w:val="99"/>
        <w:sz w:val="24"/>
        <w:szCs w:val="24"/>
        <w:lang w:val="en-US" w:eastAsia="en-US" w:bidi="en-US"/>
      </w:rPr>
    </w:lvl>
    <w:lvl w:ilvl="1">
      <w:start w:val="0"/>
      <w:numFmt w:val="bullet"/>
      <w:lvlText w:val="•"/>
      <w:lvlJc w:val="left"/>
      <w:pPr>
        <w:ind w:left="1246" w:hanging="300"/>
      </w:pPr>
      <w:rPr>
        <w:rFonts w:hint="default"/>
        <w:lang w:val="en-US" w:eastAsia="en-US" w:bidi="en-US"/>
      </w:rPr>
    </w:lvl>
    <w:lvl w:ilvl="2">
      <w:start w:val="0"/>
      <w:numFmt w:val="bullet"/>
      <w:lvlText w:val="•"/>
      <w:lvlJc w:val="left"/>
      <w:pPr>
        <w:ind w:left="2192" w:hanging="300"/>
      </w:pPr>
      <w:rPr>
        <w:rFonts w:hint="default"/>
        <w:lang w:val="en-US" w:eastAsia="en-US" w:bidi="en-US"/>
      </w:rPr>
    </w:lvl>
    <w:lvl w:ilvl="3">
      <w:start w:val="0"/>
      <w:numFmt w:val="bullet"/>
      <w:lvlText w:val="•"/>
      <w:lvlJc w:val="left"/>
      <w:pPr>
        <w:ind w:left="3138" w:hanging="300"/>
      </w:pPr>
      <w:rPr>
        <w:rFonts w:hint="default"/>
        <w:lang w:val="en-US" w:eastAsia="en-US" w:bidi="en-US"/>
      </w:rPr>
    </w:lvl>
    <w:lvl w:ilvl="4">
      <w:start w:val="0"/>
      <w:numFmt w:val="bullet"/>
      <w:lvlText w:val="•"/>
      <w:lvlJc w:val="left"/>
      <w:pPr>
        <w:ind w:left="4084" w:hanging="300"/>
      </w:pPr>
      <w:rPr>
        <w:rFonts w:hint="default"/>
        <w:lang w:val="en-US" w:eastAsia="en-US" w:bidi="en-US"/>
      </w:rPr>
    </w:lvl>
    <w:lvl w:ilvl="5">
      <w:start w:val="0"/>
      <w:numFmt w:val="bullet"/>
      <w:lvlText w:val="•"/>
      <w:lvlJc w:val="left"/>
      <w:pPr>
        <w:ind w:left="5030" w:hanging="300"/>
      </w:pPr>
      <w:rPr>
        <w:rFonts w:hint="default"/>
        <w:lang w:val="en-US" w:eastAsia="en-US" w:bidi="en-US"/>
      </w:rPr>
    </w:lvl>
    <w:lvl w:ilvl="6">
      <w:start w:val="0"/>
      <w:numFmt w:val="bullet"/>
      <w:lvlText w:val="•"/>
      <w:lvlJc w:val="left"/>
      <w:pPr>
        <w:ind w:left="5976" w:hanging="300"/>
      </w:pPr>
      <w:rPr>
        <w:rFonts w:hint="default"/>
        <w:lang w:val="en-US" w:eastAsia="en-US" w:bidi="en-US"/>
      </w:rPr>
    </w:lvl>
    <w:lvl w:ilvl="7">
      <w:start w:val="0"/>
      <w:numFmt w:val="bullet"/>
      <w:lvlText w:val="•"/>
      <w:lvlJc w:val="left"/>
      <w:pPr>
        <w:ind w:left="6922" w:hanging="300"/>
      </w:pPr>
      <w:rPr>
        <w:rFonts w:hint="default"/>
        <w:lang w:val="en-US" w:eastAsia="en-US" w:bidi="en-US"/>
      </w:rPr>
    </w:lvl>
    <w:lvl w:ilvl="8">
      <w:start w:val="0"/>
      <w:numFmt w:val="bullet"/>
      <w:lvlText w:val="•"/>
      <w:lvlJc w:val="left"/>
      <w:pPr>
        <w:ind w:left="7868" w:hanging="300"/>
      </w:pPr>
      <w:rPr>
        <w:rFonts w:hint="default"/>
        <w:lang w:val="en-US" w:eastAsia="en-US" w:bidi="en-US"/>
      </w:rPr>
    </w:lvl>
  </w:abstractNum>
  <w:abstractNum w:abstractNumId="7">
    <w:nsid w:val="53D565DF"/>
    <w:multiLevelType w:val="hybridMultilevel"/>
    <w:tmpl w:val="0DE4675E"/>
    <w:lvl w:ilvl="0">
      <w:start w:val="7"/>
      <w:numFmt w:val="decimal"/>
      <w:lvlText w:val="%1."/>
      <w:lvlJc w:val="left"/>
      <w:pPr>
        <w:ind w:left="1379" w:hanging="360"/>
      </w:pPr>
      <w:rPr>
        <w:rFonts w:hint="default"/>
      </w:rPr>
    </w:lvl>
    <w:lvl w:ilvl="1" w:tentative="1">
      <w:start w:val="1"/>
      <w:numFmt w:val="lowerLetter"/>
      <w:lvlText w:val="%2."/>
      <w:lvlJc w:val="left"/>
      <w:pPr>
        <w:ind w:left="2099" w:hanging="360"/>
      </w:pPr>
    </w:lvl>
    <w:lvl w:ilvl="2" w:tentative="1">
      <w:start w:val="1"/>
      <w:numFmt w:val="lowerRoman"/>
      <w:lvlText w:val="%3."/>
      <w:lvlJc w:val="right"/>
      <w:pPr>
        <w:ind w:left="2819" w:hanging="180"/>
      </w:pPr>
    </w:lvl>
    <w:lvl w:ilvl="3" w:tentative="1">
      <w:start w:val="1"/>
      <w:numFmt w:val="decimal"/>
      <w:lvlText w:val="%4."/>
      <w:lvlJc w:val="left"/>
      <w:pPr>
        <w:ind w:left="3539" w:hanging="360"/>
      </w:pPr>
    </w:lvl>
    <w:lvl w:ilvl="4" w:tentative="1">
      <w:start w:val="1"/>
      <w:numFmt w:val="lowerLetter"/>
      <w:lvlText w:val="%5."/>
      <w:lvlJc w:val="left"/>
      <w:pPr>
        <w:ind w:left="4259" w:hanging="360"/>
      </w:pPr>
    </w:lvl>
    <w:lvl w:ilvl="5" w:tentative="1">
      <w:start w:val="1"/>
      <w:numFmt w:val="lowerRoman"/>
      <w:lvlText w:val="%6."/>
      <w:lvlJc w:val="right"/>
      <w:pPr>
        <w:ind w:left="4979" w:hanging="180"/>
      </w:pPr>
    </w:lvl>
    <w:lvl w:ilvl="6" w:tentative="1">
      <w:start w:val="1"/>
      <w:numFmt w:val="decimal"/>
      <w:lvlText w:val="%7."/>
      <w:lvlJc w:val="left"/>
      <w:pPr>
        <w:ind w:left="5699" w:hanging="360"/>
      </w:pPr>
    </w:lvl>
    <w:lvl w:ilvl="7" w:tentative="1">
      <w:start w:val="1"/>
      <w:numFmt w:val="lowerLetter"/>
      <w:lvlText w:val="%8."/>
      <w:lvlJc w:val="left"/>
      <w:pPr>
        <w:ind w:left="6419" w:hanging="360"/>
      </w:pPr>
    </w:lvl>
    <w:lvl w:ilvl="8" w:tentative="1">
      <w:start w:val="1"/>
      <w:numFmt w:val="lowerRoman"/>
      <w:lvlText w:val="%9."/>
      <w:lvlJc w:val="right"/>
      <w:pPr>
        <w:ind w:left="7139" w:hanging="180"/>
      </w:pPr>
    </w:lvl>
  </w:abstractNum>
  <w:abstractNum w:abstractNumId="8">
    <w:nsid w:val="570B1736"/>
    <w:multiLevelType w:val="hybridMultilevel"/>
    <w:tmpl w:val="7194DA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7F50832"/>
    <w:multiLevelType w:val="hybridMultilevel"/>
    <w:tmpl w:val="259416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A7D3634"/>
    <w:multiLevelType w:val="hybridMultilevel"/>
    <w:tmpl w:val="1814F506"/>
    <w:lvl w:ilvl="0">
      <w:start w:val="3"/>
      <w:numFmt w:val="decimal"/>
      <w:lvlText w:val="%1."/>
      <w:lvlJc w:val="left"/>
      <w:pPr>
        <w:ind w:left="660" w:hanging="360"/>
      </w:pPr>
      <w:rPr>
        <w:rFonts w:hint="default"/>
      </w:rPr>
    </w:lvl>
    <w:lvl w:ilvl="1" w:tentative="1">
      <w:start w:val="1"/>
      <w:numFmt w:val="lowerLetter"/>
      <w:lvlText w:val="%2."/>
      <w:lvlJc w:val="left"/>
      <w:pPr>
        <w:ind w:left="1380" w:hanging="360"/>
      </w:pPr>
    </w:lvl>
    <w:lvl w:ilvl="2" w:tentative="1">
      <w:start w:val="1"/>
      <w:numFmt w:val="lowerRoman"/>
      <w:lvlText w:val="%3."/>
      <w:lvlJc w:val="right"/>
      <w:pPr>
        <w:ind w:left="2100" w:hanging="180"/>
      </w:pPr>
    </w:lvl>
    <w:lvl w:ilvl="3" w:tentative="1">
      <w:start w:val="1"/>
      <w:numFmt w:val="decimal"/>
      <w:lvlText w:val="%4."/>
      <w:lvlJc w:val="left"/>
      <w:pPr>
        <w:ind w:left="2820" w:hanging="360"/>
      </w:pPr>
    </w:lvl>
    <w:lvl w:ilvl="4" w:tentative="1">
      <w:start w:val="1"/>
      <w:numFmt w:val="lowerLetter"/>
      <w:lvlText w:val="%5."/>
      <w:lvlJc w:val="left"/>
      <w:pPr>
        <w:ind w:left="3540" w:hanging="360"/>
      </w:pPr>
    </w:lvl>
    <w:lvl w:ilvl="5" w:tentative="1">
      <w:start w:val="1"/>
      <w:numFmt w:val="lowerRoman"/>
      <w:lvlText w:val="%6."/>
      <w:lvlJc w:val="right"/>
      <w:pPr>
        <w:ind w:left="4260" w:hanging="180"/>
      </w:pPr>
    </w:lvl>
    <w:lvl w:ilvl="6" w:tentative="1">
      <w:start w:val="1"/>
      <w:numFmt w:val="decimal"/>
      <w:lvlText w:val="%7."/>
      <w:lvlJc w:val="left"/>
      <w:pPr>
        <w:ind w:left="4980" w:hanging="360"/>
      </w:pPr>
    </w:lvl>
    <w:lvl w:ilvl="7" w:tentative="1">
      <w:start w:val="1"/>
      <w:numFmt w:val="lowerLetter"/>
      <w:lvlText w:val="%8."/>
      <w:lvlJc w:val="left"/>
      <w:pPr>
        <w:ind w:left="5700" w:hanging="360"/>
      </w:pPr>
    </w:lvl>
    <w:lvl w:ilvl="8" w:tentative="1">
      <w:start w:val="1"/>
      <w:numFmt w:val="lowerRoman"/>
      <w:lvlText w:val="%9."/>
      <w:lvlJc w:val="right"/>
      <w:pPr>
        <w:ind w:left="6420" w:hanging="180"/>
      </w:pPr>
    </w:lvl>
  </w:abstractNum>
  <w:abstractNum w:abstractNumId="11">
    <w:nsid w:val="62A47191"/>
    <w:multiLevelType w:val="hybridMultilevel"/>
    <w:tmpl w:val="DFEC08DC"/>
    <w:lvl w:ilvl="0">
      <w:start w:val="7"/>
      <w:numFmt w:val="decimal"/>
      <w:lvlText w:val="%1."/>
      <w:lvlJc w:val="left"/>
      <w:pPr>
        <w:ind w:left="1019" w:hanging="360"/>
      </w:pPr>
      <w:rPr>
        <w:rFonts w:hint="default"/>
      </w:rPr>
    </w:lvl>
    <w:lvl w:ilvl="1" w:tentative="1">
      <w:start w:val="1"/>
      <w:numFmt w:val="lowerLetter"/>
      <w:lvlText w:val="%2."/>
      <w:lvlJc w:val="left"/>
      <w:pPr>
        <w:ind w:left="1739" w:hanging="360"/>
      </w:pPr>
    </w:lvl>
    <w:lvl w:ilvl="2" w:tentative="1">
      <w:start w:val="1"/>
      <w:numFmt w:val="lowerRoman"/>
      <w:lvlText w:val="%3."/>
      <w:lvlJc w:val="right"/>
      <w:pPr>
        <w:ind w:left="2459" w:hanging="180"/>
      </w:pPr>
    </w:lvl>
    <w:lvl w:ilvl="3" w:tentative="1">
      <w:start w:val="1"/>
      <w:numFmt w:val="decimal"/>
      <w:lvlText w:val="%4."/>
      <w:lvlJc w:val="left"/>
      <w:pPr>
        <w:ind w:left="3179" w:hanging="360"/>
      </w:pPr>
    </w:lvl>
    <w:lvl w:ilvl="4" w:tentative="1">
      <w:start w:val="1"/>
      <w:numFmt w:val="lowerLetter"/>
      <w:lvlText w:val="%5."/>
      <w:lvlJc w:val="left"/>
      <w:pPr>
        <w:ind w:left="3899" w:hanging="360"/>
      </w:pPr>
    </w:lvl>
    <w:lvl w:ilvl="5" w:tentative="1">
      <w:start w:val="1"/>
      <w:numFmt w:val="lowerRoman"/>
      <w:lvlText w:val="%6."/>
      <w:lvlJc w:val="right"/>
      <w:pPr>
        <w:ind w:left="4619" w:hanging="180"/>
      </w:pPr>
    </w:lvl>
    <w:lvl w:ilvl="6" w:tentative="1">
      <w:start w:val="1"/>
      <w:numFmt w:val="decimal"/>
      <w:lvlText w:val="%7."/>
      <w:lvlJc w:val="left"/>
      <w:pPr>
        <w:ind w:left="5339" w:hanging="360"/>
      </w:pPr>
    </w:lvl>
    <w:lvl w:ilvl="7" w:tentative="1">
      <w:start w:val="1"/>
      <w:numFmt w:val="lowerLetter"/>
      <w:lvlText w:val="%8."/>
      <w:lvlJc w:val="left"/>
      <w:pPr>
        <w:ind w:left="6059" w:hanging="360"/>
      </w:pPr>
    </w:lvl>
    <w:lvl w:ilvl="8" w:tentative="1">
      <w:start w:val="1"/>
      <w:numFmt w:val="lowerRoman"/>
      <w:lvlText w:val="%9."/>
      <w:lvlJc w:val="right"/>
      <w:pPr>
        <w:ind w:left="6779" w:hanging="180"/>
      </w:pPr>
    </w:lvl>
  </w:abstractNum>
  <w:abstractNum w:abstractNumId="12">
    <w:nsid w:val="683A5612"/>
    <w:multiLevelType w:val="hybridMultilevel"/>
    <w:tmpl w:val="BC8CD984"/>
    <w:lvl w:ilvl="0">
      <w:start w:val="12"/>
      <w:numFmt w:val="decimal"/>
      <w:lvlText w:val="%1."/>
      <w:lvlJc w:val="left"/>
      <w:pPr>
        <w:ind w:left="1379" w:hanging="360"/>
      </w:pPr>
      <w:rPr>
        <w:rFonts w:hint="default"/>
      </w:rPr>
    </w:lvl>
    <w:lvl w:ilvl="1" w:tentative="1">
      <w:start w:val="1"/>
      <w:numFmt w:val="lowerLetter"/>
      <w:lvlText w:val="%2."/>
      <w:lvlJc w:val="left"/>
      <w:pPr>
        <w:ind w:left="2099" w:hanging="360"/>
      </w:pPr>
    </w:lvl>
    <w:lvl w:ilvl="2" w:tentative="1">
      <w:start w:val="1"/>
      <w:numFmt w:val="lowerRoman"/>
      <w:lvlText w:val="%3."/>
      <w:lvlJc w:val="right"/>
      <w:pPr>
        <w:ind w:left="2819" w:hanging="180"/>
      </w:pPr>
    </w:lvl>
    <w:lvl w:ilvl="3" w:tentative="1">
      <w:start w:val="1"/>
      <w:numFmt w:val="decimal"/>
      <w:lvlText w:val="%4."/>
      <w:lvlJc w:val="left"/>
      <w:pPr>
        <w:ind w:left="3539" w:hanging="360"/>
      </w:pPr>
    </w:lvl>
    <w:lvl w:ilvl="4" w:tentative="1">
      <w:start w:val="1"/>
      <w:numFmt w:val="lowerLetter"/>
      <w:lvlText w:val="%5."/>
      <w:lvlJc w:val="left"/>
      <w:pPr>
        <w:ind w:left="4259" w:hanging="360"/>
      </w:pPr>
    </w:lvl>
    <w:lvl w:ilvl="5" w:tentative="1">
      <w:start w:val="1"/>
      <w:numFmt w:val="lowerRoman"/>
      <w:lvlText w:val="%6."/>
      <w:lvlJc w:val="right"/>
      <w:pPr>
        <w:ind w:left="4979" w:hanging="180"/>
      </w:pPr>
    </w:lvl>
    <w:lvl w:ilvl="6" w:tentative="1">
      <w:start w:val="1"/>
      <w:numFmt w:val="decimal"/>
      <w:lvlText w:val="%7."/>
      <w:lvlJc w:val="left"/>
      <w:pPr>
        <w:ind w:left="5699" w:hanging="360"/>
      </w:pPr>
    </w:lvl>
    <w:lvl w:ilvl="7" w:tentative="1">
      <w:start w:val="1"/>
      <w:numFmt w:val="lowerLetter"/>
      <w:lvlText w:val="%8."/>
      <w:lvlJc w:val="left"/>
      <w:pPr>
        <w:ind w:left="6419" w:hanging="360"/>
      </w:pPr>
    </w:lvl>
    <w:lvl w:ilvl="8" w:tentative="1">
      <w:start w:val="1"/>
      <w:numFmt w:val="lowerRoman"/>
      <w:lvlText w:val="%9."/>
      <w:lvlJc w:val="right"/>
      <w:pPr>
        <w:ind w:left="7139" w:hanging="180"/>
      </w:pPr>
    </w:lvl>
  </w:abstractNum>
  <w:abstractNum w:abstractNumId="13">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5FE5D7E"/>
    <w:multiLevelType w:val="hybridMultilevel"/>
    <w:tmpl w:val="6322A98E"/>
    <w:lvl w:ilvl="0">
      <w:start w:val="18"/>
      <w:numFmt w:val="decimal"/>
      <w:lvlText w:val="%1."/>
      <w:lvlJc w:val="left"/>
      <w:pPr>
        <w:ind w:left="1739" w:hanging="360"/>
      </w:pPr>
      <w:rPr>
        <w:rFonts w:hint="default"/>
      </w:rPr>
    </w:lvl>
    <w:lvl w:ilvl="1" w:tentative="1">
      <w:start w:val="1"/>
      <w:numFmt w:val="lowerLetter"/>
      <w:lvlText w:val="%2."/>
      <w:lvlJc w:val="left"/>
      <w:pPr>
        <w:ind w:left="2459" w:hanging="360"/>
      </w:pPr>
    </w:lvl>
    <w:lvl w:ilvl="2" w:tentative="1">
      <w:start w:val="1"/>
      <w:numFmt w:val="lowerRoman"/>
      <w:lvlText w:val="%3."/>
      <w:lvlJc w:val="right"/>
      <w:pPr>
        <w:ind w:left="3179" w:hanging="180"/>
      </w:pPr>
    </w:lvl>
    <w:lvl w:ilvl="3" w:tentative="1">
      <w:start w:val="1"/>
      <w:numFmt w:val="decimal"/>
      <w:lvlText w:val="%4."/>
      <w:lvlJc w:val="left"/>
      <w:pPr>
        <w:ind w:left="3899" w:hanging="360"/>
      </w:pPr>
    </w:lvl>
    <w:lvl w:ilvl="4" w:tentative="1">
      <w:start w:val="1"/>
      <w:numFmt w:val="lowerLetter"/>
      <w:lvlText w:val="%5."/>
      <w:lvlJc w:val="left"/>
      <w:pPr>
        <w:ind w:left="4619" w:hanging="360"/>
      </w:pPr>
    </w:lvl>
    <w:lvl w:ilvl="5" w:tentative="1">
      <w:start w:val="1"/>
      <w:numFmt w:val="lowerRoman"/>
      <w:lvlText w:val="%6."/>
      <w:lvlJc w:val="right"/>
      <w:pPr>
        <w:ind w:left="5339" w:hanging="180"/>
      </w:pPr>
    </w:lvl>
    <w:lvl w:ilvl="6" w:tentative="1">
      <w:start w:val="1"/>
      <w:numFmt w:val="decimal"/>
      <w:lvlText w:val="%7."/>
      <w:lvlJc w:val="left"/>
      <w:pPr>
        <w:ind w:left="6059" w:hanging="360"/>
      </w:pPr>
    </w:lvl>
    <w:lvl w:ilvl="7" w:tentative="1">
      <w:start w:val="1"/>
      <w:numFmt w:val="lowerLetter"/>
      <w:lvlText w:val="%8."/>
      <w:lvlJc w:val="left"/>
      <w:pPr>
        <w:ind w:left="6779" w:hanging="360"/>
      </w:pPr>
    </w:lvl>
    <w:lvl w:ilvl="8" w:tentative="1">
      <w:start w:val="1"/>
      <w:numFmt w:val="lowerRoman"/>
      <w:lvlText w:val="%9."/>
      <w:lvlJc w:val="right"/>
      <w:pPr>
        <w:ind w:left="7499" w:hanging="180"/>
      </w:pPr>
    </w:lvl>
  </w:abstractNum>
  <w:abstractNum w:abstractNumId="15">
    <w:nsid w:val="79544D92"/>
    <w:multiLevelType w:val="hybridMultilevel"/>
    <w:tmpl w:val="2FD8B9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42735488">
    <w:abstractNumId w:val="6"/>
  </w:num>
  <w:num w:numId="2" w16cid:durableId="1431506443">
    <w:abstractNumId w:val="8"/>
  </w:num>
  <w:num w:numId="3" w16cid:durableId="1335064637">
    <w:abstractNumId w:val="1"/>
  </w:num>
  <w:num w:numId="4" w16cid:durableId="280696448">
    <w:abstractNumId w:val="5"/>
  </w:num>
  <w:num w:numId="5" w16cid:durableId="687293045">
    <w:abstractNumId w:val="0"/>
  </w:num>
  <w:num w:numId="6" w16cid:durableId="988443211">
    <w:abstractNumId w:val="10"/>
  </w:num>
  <w:num w:numId="7" w16cid:durableId="899554973">
    <w:abstractNumId w:val="3"/>
  </w:num>
  <w:num w:numId="8" w16cid:durableId="1569077304">
    <w:abstractNumId w:val="2"/>
  </w:num>
  <w:num w:numId="9" w16cid:durableId="1132207933">
    <w:abstractNumId w:val="11"/>
  </w:num>
  <w:num w:numId="10" w16cid:durableId="4401039">
    <w:abstractNumId w:val="7"/>
  </w:num>
  <w:num w:numId="11" w16cid:durableId="811287158">
    <w:abstractNumId w:val="12"/>
  </w:num>
  <w:num w:numId="12" w16cid:durableId="276566680">
    <w:abstractNumId w:val="13"/>
  </w:num>
  <w:num w:numId="13" w16cid:durableId="1486819603">
    <w:abstractNumId w:val="4"/>
  </w:num>
  <w:num w:numId="14" w16cid:durableId="557471209">
    <w:abstractNumId w:val="14"/>
  </w:num>
  <w:num w:numId="15" w16cid:durableId="1351369075">
    <w:abstractNumId w:val="15"/>
  </w:num>
  <w:num w:numId="16" w16cid:durableId="2049460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670"/>
    <w:rsid w:val="000247D2"/>
    <w:rsid w:val="00024A8B"/>
    <w:rsid w:val="000315B9"/>
    <w:rsid w:val="00040DF1"/>
    <w:rsid w:val="00051AE3"/>
    <w:rsid w:val="000609FD"/>
    <w:rsid w:val="000649D1"/>
    <w:rsid w:val="000667DC"/>
    <w:rsid w:val="00087C6E"/>
    <w:rsid w:val="000954FD"/>
    <w:rsid w:val="000963B0"/>
    <w:rsid w:val="0009665C"/>
    <w:rsid w:val="000B5AA0"/>
    <w:rsid w:val="001159D1"/>
    <w:rsid w:val="00126D46"/>
    <w:rsid w:val="001A05F4"/>
    <w:rsid w:val="001F5585"/>
    <w:rsid w:val="0024771A"/>
    <w:rsid w:val="002644DA"/>
    <w:rsid w:val="002D503E"/>
    <w:rsid w:val="002F27D1"/>
    <w:rsid w:val="0030245C"/>
    <w:rsid w:val="00310726"/>
    <w:rsid w:val="003450BB"/>
    <w:rsid w:val="00355EAC"/>
    <w:rsid w:val="00373BCA"/>
    <w:rsid w:val="003C38E2"/>
    <w:rsid w:val="003E5544"/>
    <w:rsid w:val="004010A1"/>
    <w:rsid w:val="00412E73"/>
    <w:rsid w:val="00431260"/>
    <w:rsid w:val="00432560"/>
    <w:rsid w:val="00444031"/>
    <w:rsid w:val="00476081"/>
    <w:rsid w:val="004B0E3E"/>
    <w:rsid w:val="004B1C17"/>
    <w:rsid w:val="005030B5"/>
    <w:rsid w:val="005416EC"/>
    <w:rsid w:val="00574A1D"/>
    <w:rsid w:val="005B64DD"/>
    <w:rsid w:val="005F0C6C"/>
    <w:rsid w:val="006452A5"/>
    <w:rsid w:val="0065065D"/>
    <w:rsid w:val="00661823"/>
    <w:rsid w:val="0066431C"/>
    <w:rsid w:val="00677E96"/>
    <w:rsid w:val="006824F5"/>
    <w:rsid w:val="00690F72"/>
    <w:rsid w:val="006A3670"/>
    <w:rsid w:val="006A6C89"/>
    <w:rsid w:val="006D2672"/>
    <w:rsid w:val="006D3419"/>
    <w:rsid w:val="006E375F"/>
    <w:rsid w:val="006E470D"/>
    <w:rsid w:val="006E56A0"/>
    <w:rsid w:val="00723136"/>
    <w:rsid w:val="00751DCE"/>
    <w:rsid w:val="00760D5A"/>
    <w:rsid w:val="00772277"/>
    <w:rsid w:val="0077562C"/>
    <w:rsid w:val="007A23A1"/>
    <w:rsid w:val="007E66F6"/>
    <w:rsid w:val="007F63C7"/>
    <w:rsid w:val="00804839"/>
    <w:rsid w:val="008075A4"/>
    <w:rsid w:val="00854415"/>
    <w:rsid w:val="008748BF"/>
    <w:rsid w:val="00875DA6"/>
    <w:rsid w:val="0087675A"/>
    <w:rsid w:val="009160A5"/>
    <w:rsid w:val="00970E66"/>
    <w:rsid w:val="00984626"/>
    <w:rsid w:val="009A3496"/>
    <w:rsid w:val="009C1615"/>
    <w:rsid w:val="009E2561"/>
    <w:rsid w:val="00A13E1F"/>
    <w:rsid w:val="00A3149D"/>
    <w:rsid w:val="00A62DE6"/>
    <w:rsid w:val="00A6772E"/>
    <w:rsid w:val="00A83249"/>
    <w:rsid w:val="00AB3E18"/>
    <w:rsid w:val="00AB401E"/>
    <w:rsid w:val="00AB4047"/>
    <w:rsid w:val="00AC1E4B"/>
    <w:rsid w:val="00AC4165"/>
    <w:rsid w:val="00AC5740"/>
    <w:rsid w:val="00AC728F"/>
    <w:rsid w:val="00AD7C80"/>
    <w:rsid w:val="00B05521"/>
    <w:rsid w:val="00B13188"/>
    <w:rsid w:val="00B1507D"/>
    <w:rsid w:val="00B42CC7"/>
    <w:rsid w:val="00B46832"/>
    <w:rsid w:val="00B6450C"/>
    <w:rsid w:val="00BB5E66"/>
    <w:rsid w:val="00BE5450"/>
    <w:rsid w:val="00C35101"/>
    <w:rsid w:val="00C64707"/>
    <w:rsid w:val="00C73370"/>
    <w:rsid w:val="00CB0E21"/>
    <w:rsid w:val="00CC536D"/>
    <w:rsid w:val="00CC73F9"/>
    <w:rsid w:val="00D010F8"/>
    <w:rsid w:val="00D02A7D"/>
    <w:rsid w:val="00D2223C"/>
    <w:rsid w:val="00D57FAD"/>
    <w:rsid w:val="00D7279A"/>
    <w:rsid w:val="00E173BC"/>
    <w:rsid w:val="00E47BF5"/>
    <w:rsid w:val="00E873A2"/>
    <w:rsid w:val="00EA5E03"/>
    <w:rsid w:val="00ED783D"/>
    <w:rsid w:val="00EE017E"/>
    <w:rsid w:val="00F30C20"/>
    <w:rsid w:val="00F72034"/>
    <w:rsid w:val="00F817C0"/>
    <w:rsid w:val="00FC5A25"/>
    <w:rsid w:val="00FE6EC3"/>
    <w:rsid w:val="00FF4C7D"/>
    <w:rsid w:val="00FF6121"/>
    <w:rsid w:val="00FF6506"/>
  </w:rsids>
  <w:docVars>
    <w:docVar w:name="__Grammarly_42___1" w:val="H4sIAAAAAAAEAKtWcslP9kxRslIyNDY2NDAzNzAxNjQyM7EwMTdU0lEKTi0uzszPAykwrAUAwCXvo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265477"/>
  <w15:docId w15:val="{2FC4743A-9211-496E-9F44-D5B40CAB2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3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00" w:right="389"/>
    </w:pPr>
  </w:style>
  <w:style w:type="paragraph" w:customStyle="1" w:styleId="TableParagraph">
    <w:name w:val="Table Paragraph"/>
    <w:basedOn w:val="Normal"/>
    <w:uiPriority w:val="1"/>
    <w:qFormat/>
    <w:pPr>
      <w:spacing w:line="263" w:lineRule="exact"/>
    </w:pPr>
  </w:style>
  <w:style w:type="character" w:styleId="Strong">
    <w:name w:val="Strong"/>
    <w:basedOn w:val="DefaultParagraphFont"/>
    <w:uiPriority w:val="22"/>
    <w:qFormat/>
    <w:rsid w:val="00A6772E"/>
    <w:rPr>
      <w:b/>
      <w:bCs/>
    </w:rPr>
  </w:style>
  <w:style w:type="character" w:styleId="Hyperlink">
    <w:name w:val="Hyperlink"/>
    <w:basedOn w:val="DefaultParagraphFont"/>
    <w:uiPriority w:val="99"/>
    <w:unhideWhenUsed/>
    <w:rsid w:val="0024771A"/>
    <w:rPr>
      <w:color w:val="0000FF"/>
      <w:u w:val="single"/>
    </w:rPr>
  </w:style>
  <w:style w:type="character" w:styleId="FollowedHyperlink">
    <w:name w:val="FollowedHyperlink"/>
    <w:basedOn w:val="DefaultParagraphFont"/>
    <w:uiPriority w:val="99"/>
    <w:semiHidden/>
    <w:unhideWhenUsed/>
    <w:rsid w:val="002644DA"/>
    <w:rPr>
      <w:color w:val="800080" w:themeColor="followedHyperlink"/>
      <w:u w:val="single"/>
    </w:rPr>
  </w:style>
  <w:style w:type="character" w:styleId="CommentReference">
    <w:name w:val="annotation reference"/>
    <w:basedOn w:val="DefaultParagraphFont"/>
    <w:uiPriority w:val="99"/>
    <w:semiHidden/>
    <w:unhideWhenUsed/>
    <w:rsid w:val="00432560"/>
    <w:rPr>
      <w:sz w:val="16"/>
      <w:szCs w:val="16"/>
    </w:rPr>
  </w:style>
  <w:style w:type="paragraph" w:styleId="CommentText">
    <w:name w:val="annotation text"/>
    <w:basedOn w:val="Normal"/>
    <w:link w:val="CommentTextChar"/>
    <w:uiPriority w:val="99"/>
    <w:semiHidden/>
    <w:unhideWhenUsed/>
    <w:rsid w:val="00432560"/>
    <w:rPr>
      <w:sz w:val="20"/>
      <w:szCs w:val="20"/>
    </w:rPr>
  </w:style>
  <w:style w:type="character" w:customStyle="1" w:styleId="CommentTextChar">
    <w:name w:val="Comment Text Char"/>
    <w:basedOn w:val="DefaultParagraphFont"/>
    <w:link w:val="CommentText"/>
    <w:uiPriority w:val="99"/>
    <w:semiHidden/>
    <w:rsid w:val="00432560"/>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432560"/>
    <w:rPr>
      <w:b/>
      <w:bCs/>
    </w:rPr>
  </w:style>
  <w:style w:type="character" w:customStyle="1" w:styleId="CommentSubjectChar">
    <w:name w:val="Comment Subject Char"/>
    <w:basedOn w:val="CommentTextChar"/>
    <w:link w:val="CommentSubject"/>
    <w:uiPriority w:val="99"/>
    <w:semiHidden/>
    <w:rsid w:val="00432560"/>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4325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2560"/>
    <w:rPr>
      <w:rFonts w:ascii="Segoe UI" w:eastAsia="Times New Roman"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faa.gov/aircraft/safety/programs/sups/" TargetMode="External" /><Relationship Id="rId9" Type="http://schemas.openxmlformats.org/officeDocument/2006/relationships/hyperlink" Target="https://www.bls.gov/news.release/pdf/ecec.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2" ma:contentTypeDescription="Create a new document." ma:contentTypeScope="" ma:versionID="cb3bb0ade01defdd777a0c3a09d05366">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3d4c95338544fe5b91ff24e51b47e0b8"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E01DD7-A684-4838-83E4-FA14E6D613B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451A97-B46E-45DC-9F5E-9BD35929E204}">
  <ds:schemaRefs>
    <ds:schemaRef ds:uri="http://schemas.openxmlformats.org/officeDocument/2006/bibliography"/>
  </ds:schemaRefs>
</ds:datastoreItem>
</file>

<file path=customXml/itemProps3.xml><?xml version="1.0" encoding="utf-8"?>
<ds:datastoreItem xmlns:ds="http://schemas.openxmlformats.org/officeDocument/2006/customXml" ds:itemID="{B13ABEFE-7FA6-4ECA-A4E9-50B28B820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D31D43-62C4-43CF-B21C-AC9FF595C8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6</Pages>
  <Words>2084</Words>
  <Characters>11879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omb form</vt:lpstr>
    </vt:vector>
  </TitlesOfParts>
  <Company>FAA</Company>
  <LinksUpToDate>false</LinksUpToDate>
  <CharactersWithSpaces>13936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form</dc:title>
  <dc:creator>Barbara Vance</dc:creator>
  <cp:lastModifiedBy>Loveday, Rex A (FAA)</cp:lastModifiedBy>
  <cp:revision>9</cp:revision>
  <dcterms:created xsi:type="dcterms:W3CDTF">2025-03-25T15:14:00Z</dcterms:created>
  <dcterms:modified xsi:type="dcterms:W3CDTF">2025-11-20T19:21:00Z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y fmtid="{D5CDD505-2E9C-101B-9397-08002B2CF9AE}" pid="3" name="Created">
    <vt:filetime>2022-02-15T00:00:00Z</vt:filetime>
  </property>
  <property fmtid="{D5CDD505-2E9C-101B-9397-08002B2CF9AE}" pid="4" name="Creator">
    <vt:lpwstr>Microsoft® Word 2016</vt:lpwstr>
  </property>
  <property fmtid="{D5CDD505-2E9C-101B-9397-08002B2CF9AE}" pid="5" name="LastSaved">
    <vt:filetime>2022-03-14T00:00:00Z</vt:filetime>
  </property>
</Properties>
</file>