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E4E" w:rsidP="005E4961" w14:paraId="0B3D935A" w14:textId="77777777">
      <w:pPr>
        <w:tabs>
          <w:tab w:val="left" w:pos="2609"/>
          <w:tab w:val="center" w:pos="5040"/>
        </w:tabs>
        <w:suppressAutoHyphens/>
        <w:ind w:right="-720"/>
        <w:rPr>
          <w:rFonts w:ascii="CG Times" w:hAnsi="CG Times"/>
        </w:rPr>
      </w:pPr>
      <w:r>
        <w:rPr>
          <w:rFonts w:ascii="CG Times" w:hAnsi="CG Times"/>
        </w:rPr>
        <w:tab/>
      </w:r>
      <w:r>
        <w:rPr>
          <w:rFonts w:ascii="CG Times" w:hAnsi="CG Times"/>
        </w:rPr>
        <w:tab/>
      </w:r>
    </w:p>
    <w:p w:rsidR="00A42E4E" w:rsidP="005E4961" w14:paraId="544AA09C" w14:textId="77777777">
      <w:pPr>
        <w:tabs>
          <w:tab w:val="left" w:pos="2609"/>
          <w:tab w:val="center" w:pos="5040"/>
        </w:tabs>
        <w:suppressAutoHyphens/>
        <w:ind w:right="-720"/>
        <w:rPr>
          <w:rFonts w:ascii="CG Times" w:hAnsi="CG Times"/>
        </w:rPr>
      </w:pPr>
    </w:p>
    <w:p w:rsidR="00813413" w:rsidP="00A42E4E" w14:paraId="4E00745C" w14:textId="77777777">
      <w:pPr>
        <w:tabs>
          <w:tab w:val="left" w:pos="2609"/>
          <w:tab w:val="center" w:pos="5040"/>
        </w:tabs>
        <w:suppressAutoHyphens/>
        <w:ind w:right="-720"/>
        <w:jc w:val="center"/>
        <w:rPr>
          <w:rFonts w:ascii="CG Times" w:hAnsi="CG Times"/>
        </w:rPr>
      </w:pPr>
      <w:r>
        <w:rPr>
          <w:rFonts w:ascii="CG Times" w:hAnsi="CG Times"/>
        </w:rPr>
        <w:t>SUPPORTING STATEMENT</w:t>
      </w:r>
    </w:p>
    <w:p w:rsidR="00860934" w:rsidP="00015854" w14:paraId="027CD8A6" w14:textId="77777777">
      <w:pPr>
        <w:suppressAutoHyphens/>
        <w:ind w:right="-720"/>
        <w:jc w:val="both"/>
        <w:rPr>
          <w:rFonts w:ascii="CG Times" w:hAnsi="CG Times"/>
        </w:rPr>
      </w:pPr>
    </w:p>
    <w:p w:rsidR="00513A45" w:rsidP="00015854" w14:paraId="0A900903" w14:textId="77777777">
      <w:pPr>
        <w:tabs>
          <w:tab w:val="left" w:pos="360"/>
        </w:tabs>
        <w:suppressAutoHyphens/>
        <w:ind w:left="360" w:right="-720" w:hanging="360"/>
        <w:jc w:val="both"/>
        <w:rPr>
          <w:b/>
          <w:sz w:val="22"/>
          <w:szCs w:val="22"/>
          <w:u w:val="single"/>
        </w:rPr>
      </w:pPr>
      <w:r w:rsidRPr="00A74BD5">
        <w:rPr>
          <w:b/>
          <w:sz w:val="22"/>
          <w:szCs w:val="22"/>
          <w:u w:val="single"/>
        </w:rPr>
        <w:t>A.</w:t>
      </w:r>
      <w:r w:rsidRPr="00B674B3">
        <w:rPr>
          <w:b/>
          <w:sz w:val="22"/>
          <w:szCs w:val="22"/>
        </w:rPr>
        <w:t xml:space="preserve">  </w:t>
      </w:r>
      <w:r w:rsidRPr="00A74BD5">
        <w:rPr>
          <w:b/>
          <w:sz w:val="22"/>
          <w:szCs w:val="22"/>
          <w:u w:val="single"/>
        </w:rPr>
        <w:t>Justification</w:t>
      </w:r>
      <w:r w:rsidRPr="00A74BD5" w:rsidR="00B87266">
        <w:rPr>
          <w:b/>
          <w:sz w:val="22"/>
          <w:szCs w:val="22"/>
          <w:u w:val="single"/>
        </w:rPr>
        <w:t>:</w:t>
      </w:r>
    </w:p>
    <w:p w:rsidR="00B749A4" w:rsidRPr="00A74BD5" w:rsidP="00015854" w14:paraId="52B66E1D" w14:textId="77777777">
      <w:pPr>
        <w:tabs>
          <w:tab w:val="left" w:pos="360"/>
        </w:tabs>
        <w:suppressAutoHyphens/>
        <w:ind w:left="360" w:right="-720" w:hanging="360"/>
        <w:jc w:val="both"/>
        <w:rPr>
          <w:b/>
          <w:sz w:val="22"/>
          <w:szCs w:val="22"/>
          <w:u w:val="single"/>
        </w:rPr>
      </w:pPr>
    </w:p>
    <w:p w:rsidR="00932FBE" w:rsidRPr="00A74BD5" w:rsidP="009238EA" w14:paraId="3BAB3DF2" w14:textId="77777777">
      <w:pPr>
        <w:tabs>
          <w:tab w:val="left" w:pos="360"/>
        </w:tabs>
        <w:suppressAutoHyphens/>
        <w:ind w:left="360" w:right="-720" w:hanging="360"/>
        <w:jc w:val="both"/>
        <w:rPr>
          <w:sz w:val="22"/>
          <w:szCs w:val="22"/>
        </w:rPr>
      </w:pPr>
      <w:r w:rsidRPr="00A74BD5">
        <w:rPr>
          <w:sz w:val="22"/>
          <w:szCs w:val="22"/>
        </w:rPr>
        <w:t xml:space="preserve">1.  </w:t>
      </w:r>
      <w:r w:rsidRPr="00A74BD5" w:rsidR="000F7A64">
        <w:rPr>
          <w:sz w:val="22"/>
          <w:szCs w:val="22"/>
        </w:rPr>
        <w:tab/>
      </w:r>
      <w:r w:rsidRPr="00A74BD5">
        <w:rPr>
          <w:sz w:val="22"/>
          <w:szCs w:val="22"/>
        </w:rPr>
        <w:t xml:space="preserve">The </w:t>
      </w:r>
      <w:r w:rsidR="00640C22">
        <w:rPr>
          <w:sz w:val="22"/>
          <w:szCs w:val="22"/>
        </w:rPr>
        <w:t>purpose of the F</w:t>
      </w:r>
      <w:r w:rsidR="00F338F5">
        <w:rPr>
          <w:sz w:val="22"/>
          <w:szCs w:val="22"/>
        </w:rPr>
        <w:t xml:space="preserve">CC </w:t>
      </w:r>
      <w:r w:rsidRPr="00A74BD5" w:rsidR="000F7A64">
        <w:rPr>
          <w:sz w:val="22"/>
          <w:szCs w:val="22"/>
        </w:rPr>
        <w:t>Form 602</w:t>
      </w:r>
      <w:r w:rsidRPr="00A74BD5">
        <w:rPr>
          <w:sz w:val="22"/>
          <w:szCs w:val="22"/>
        </w:rPr>
        <w:t xml:space="preserve"> is to obtain the identity of the </w:t>
      </w:r>
      <w:r w:rsidRPr="00A74BD5" w:rsidR="006A578B">
        <w:rPr>
          <w:sz w:val="22"/>
          <w:szCs w:val="22"/>
        </w:rPr>
        <w:t>filer</w:t>
      </w:r>
      <w:r w:rsidRPr="00A74BD5">
        <w:rPr>
          <w:sz w:val="22"/>
          <w:szCs w:val="22"/>
        </w:rPr>
        <w:t xml:space="preserve"> and to </w:t>
      </w:r>
      <w:r w:rsidR="006E2758">
        <w:rPr>
          <w:sz w:val="22"/>
          <w:szCs w:val="22"/>
        </w:rPr>
        <w:t>elicit information required by S</w:t>
      </w:r>
      <w:r w:rsidRPr="00A74BD5">
        <w:rPr>
          <w:sz w:val="22"/>
          <w:szCs w:val="22"/>
        </w:rPr>
        <w:t>ection 1</w:t>
      </w:r>
      <w:r w:rsidRPr="00A74BD5" w:rsidR="00DB2A85">
        <w:rPr>
          <w:sz w:val="22"/>
          <w:szCs w:val="22"/>
        </w:rPr>
        <w:t xml:space="preserve">.2112 of the Commission’s </w:t>
      </w:r>
      <w:r w:rsidR="00640C22">
        <w:rPr>
          <w:sz w:val="22"/>
          <w:szCs w:val="22"/>
        </w:rPr>
        <w:t>r</w:t>
      </w:r>
      <w:r w:rsidR="00A20F56">
        <w:rPr>
          <w:sz w:val="22"/>
          <w:szCs w:val="22"/>
        </w:rPr>
        <w:t xml:space="preserve">ules </w:t>
      </w:r>
      <w:r w:rsidRPr="00A74BD5">
        <w:rPr>
          <w:sz w:val="22"/>
          <w:szCs w:val="22"/>
        </w:rPr>
        <w:t xml:space="preserve">regarding: </w:t>
      </w:r>
      <w:r w:rsidR="007803AB">
        <w:rPr>
          <w:sz w:val="22"/>
          <w:szCs w:val="22"/>
        </w:rPr>
        <w:t xml:space="preserve"> </w:t>
      </w:r>
      <w:r w:rsidRPr="00A74BD5">
        <w:rPr>
          <w:sz w:val="22"/>
          <w:szCs w:val="22"/>
        </w:rPr>
        <w:t>1) P</w:t>
      </w:r>
      <w:r w:rsidRPr="00A74BD5" w:rsidR="000F7A64">
        <w:rPr>
          <w:sz w:val="22"/>
          <w:szCs w:val="22"/>
        </w:rPr>
        <w:t>ersons or entities holding a 10 percent</w:t>
      </w:r>
      <w:r w:rsidRPr="00A74BD5">
        <w:rPr>
          <w:sz w:val="22"/>
          <w:szCs w:val="22"/>
        </w:rPr>
        <w:t xml:space="preserve"> or greater</w:t>
      </w:r>
      <w:r w:rsidRPr="00A74BD5" w:rsidR="000F7A64">
        <w:rPr>
          <w:sz w:val="22"/>
          <w:szCs w:val="22"/>
        </w:rPr>
        <w:t xml:space="preserve"> </w:t>
      </w:r>
      <w:r w:rsidRPr="00A74BD5" w:rsidR="0087423C">
        <w:rPr>
          <w:sz w:val="22"/>
          <w:szCs w:val="22"/>
        </w:rPr>
        <w:t xml:space="preserve">direct or indirect ownership interest </w:t>
      </w:r>
      <w:r w:rsidRPr="00A74BD5" w:rsidR="000F7A64">
        <w:rPr>
          <w:sz w:val="22"/>
          <w:szCs w:val="22"/>
        </w:rPr>
        <w:t>or any general partners in a general partnership</w:t>
      </w:r>
      <w:r w:rsidRPr="00A74BD5">
        <w:rPr>
          <w:sz w:val="22"/>
          <w:szCs w:val="22"/>
        </w:rPr>
        <w:t xml:space="preserve"> </w:t>
      </w:r>
      <w:r w:rsidRPr="00A74BD5" w:rsidR="0087423C">
        <w:rPr>
          <w:sz w:val="22"/>
          <w:szCs w:val="22"/>
        </w:rPr>
        <w:t xml:space="preserve">holding a </w:t>
      </w:r>
      <w:r w:rsidRPr="00A74BD5">
        <w:rPr>
          <w:sz w:val="22"/>
          <w:szCs w:val="22"/>
        </w:rPr>
        <w:t>direct or indirect ownership interest in the applicant</w:t>
      </w:r>
      <w:r w:rsidRPr="00A74BD5" w:rsidR="00DB2A85">
        <w:rPr>
          <w:sz w:val="22"/>
          <w:szCs w:val="22"/>
        </w:rPr>
        <w:t xml:space="preserve"> (“Disclosable Interest Holders”)</w:t>
      </w:r>
      <w:r w:rsidRPr="00A74BD5">
        <w:rPr>
          <w:sz w:val="22"/>
          <w:szCs w:val="22"/>
        </w:rPr>
        <w:t xml:space="preserve">; </w:t>
      </w:r>
      <w:r w:rsidRPr="00A74BD5" w:rsidR="0087423C">
        <w:rPr>
          <w:sz w:val="22"/>
          <w:szCs w:val="22"/>
        </w:rPr>
        <w:t xml:space="preserve">and </w:t>
      </w:r>
      <w:r w:rsidRPr="00A74BD5">
        <w:rPr>
          <w:sz w:val="22"/>
          <w:szCs w:val="22"/>
        </w:rPr>
        <w:t xml:space="preserve">2) All </w:t>
      </w:r>
      <w:r w:rsidRPr="00A74BD5" w:rsidR="0087423C">
        <w:rPr>
          <w:sz w:val="22"/>
          <w:szCs w:val="22"/>
        </w:rPr>
        <w:t xml:space="preserve">FCC-regulated entities in which the filer or any of its </w:t>
      </w:r>
      <w:r w:rsidRPr="00A74BD5" w:rsidR="00DB2A85">
        <w:rPr>
          <w:sz w:val="22"/>
          <w:szCs w:val="22"/>
        </w:rPr>
        <w:t>Disclosable Interest Holders</w:t>
      </w:r>
      <w:r w:rsidRPr="00A74BD5" w:rsidR="0087423C">
        <w:rPr>
          <w:sz w:val="22"/>
          <w:szCs w:val="22"/>
        </w:rPr>
        <w:t xml:space="preserve"> owns a</w:t>
      </w:r>
      <w:r w:rsidR="00A20F56">
        <w:rPr>
          <w:sz w:val="22"/>
          <w:szCs w:val="22"/>
        </w:rPr>
        <w:t xml:space="preserve"> </w:t>
      </w:r>
      <w:r w:rsidRPr="00A74BD5" w:rsidR="0087423C">
        <w:rPr>
          <w:sz w:val="22"/>
          <w:szCs w:val="22"/>
        </w:rPr>
        <w:t xml:space="preserve">10 percent or greater interest.  </w:t>
      </w:r>
      <w:r w:rsidRPr="00A74BD5">
        <w:rPr>
          <w:sz w:val="22"/>
          <w:szCs w:val="22"/>
        </w:rPr>
        <w:t xml:space="preserve">The data collected on </w:t>
      </w:r>
      <w:r w:rsidRPr="00A74BD5" w:rsidR="00DB2A85">
        <w:rPr>
          <w:sz w:val="22"/>
          <w:szCs w:val="22"/>
        </w:rPr>
        <w:t xml:space="preserve">the </w:t>
      </w:r>
      <w:r w:rsidR="00F338F5">
        <w:rPr>
          <w:sz w:val="22"/>
          <w:szCs w:val="22"/>
        </w:rPr>
        <w:t xml:space="preserve">FCC </w:t>
      </w:r>
      <w:r w:rsidRPr="00A74BD5" w:rsidR="00DB2A85">
        <w:rPr>
          <w:sz w:val="22"/>
          <w:szCs w:val="22"/>
        </w:rPr>
        <w:t>Form</w:t>
      </w:r>
      <w:r w:rsidRPr="00A74BD5">
        <w:rPr>
          <w:sz w:val="22"/>
          <w:szCs w:val="22"/>
        </w:rPr>
        <w:t xml:space="preserve"> 602 include</w:t>
      </w:r>
      <w:r w:rsidRPr="00A74BD5" w:rsidR="00DB2A85">
        <w:rPr>
          <w:sz w:val="22"/>
          <w:szCs w:val="22"/>
        </w:rPr>
        <w:t>s</w:t>
      </w:r>
      <w:r w:rsidRPr="00A74BD5">
        <w:rPr>
          <w:sz w:val="22"/>
          <w:szCs w:val="22"/>
        </w:rPr>
        <w:t xml:space="preserve"> the FCC Registration Number (FRN), which serves as a “common link” for all filings an entity has with the FCC.  The Debt Collection Improvement Act of 1996 require</w:t>
      </w:r>
      <w:r w:rsidR="00640C22">
        <w:rPr>
          <w:sz w:val="22"/>
          <w:szCs w:val="22"/>
        </w:rPr>
        <w:t>s</w:t>
      </w:r>
      <w:r w:rsidRPr="00A74BD5">
        <w:rPr>
          <w:sz w:val="22"/>
          <w:szCs w:val="22"/>
        </w:rPr>
        <w:t xml:space="preserve"> that </w:t>
      </w:r>
      <w:r w:rsidR="00A20F56">
        <w:rPr>
          <w:sz w:val="22"/>
          <w:szCs w:val="22"/>
        </w:rPr>
        <w:t>entities</w:t>
      </w:r>
      <w:r w:rsidRPr="00A74BD5">
        <w:rPr>
          <w:sz w:val="22"/>
          <w:szCs w:val="22"/>
        </w:rPr>
        <w:t xml:space="preserve"> filing with the Commission use </w:t>
      </w:r>
      <w:r w:rsidR="00A20F56">
        <w:rPr>
          <w:sz w:val="22"/>
          <w:szCs w:val="22"/>
        </w:rPr>
        <w:t>an</w:t>
      </w:r>
      <w:r w:rsidRPr="00A74BD5">
        <w:rPr>
          <w:sz w:val="22"/>
          <w:szCs w:val="22"/>
        </w:rPr>
        <w:t xml:space="preserve"> FRN.</w:t>
      </w:r>
      <w:r w:rsidRPr="00A74BD5" w:rsidR="00352B76">
        <w:rPr>
          <w:sz w:val="22"/>
          <w:szCs w:val="22"/>
        </w:rPr>
        <w:t xml:space="preserve"> </w:t>
      </w:r>
      <w:r w:rsidR="00D13786">
        <w:rPr>
          <w:sz w:val="22"/>
          <w:szCs w:val="22"/>
        </w:rPr>
        <w:t xml:space="preserve"> </w:t>
      </w:r>
      <w:r w:rsidRPr="00A74BD5" w:rsidR="00352B76">
        <w:rPr>
          <w:sz w:val="22"/>
          <w:szCs w:val="22"/>
        </w:rPr>
        <w:t xml:space="preserve">The </w:t>
      </w:r>
      <w:r w:rsidR="00F338F5">
        <w:rPr>
          <w:sz w:val="22"/>
          <w:szCs w:val="22"/>
        </w:rPr>
        <w:t xml:space="preserve">FCC </w:t>
      </w:r>
      <w:r w:rsidRPr="00A74BD5" w:rsidR="00352B76">
        <w:rPr>
          <w:sz w:val="22"/>
          <w:szCs w:val="22"/>
        </w:rPr>
        <w:t xml:space="preserve">Form 602 </w:t>
      </w:r>
      <w:r w:rsidR="00D13786">
        <w:rPr>
          <w:sz w:val="22"/>
          <w:szCs w:val="22"/>
        </w:rPr>
        <w:t>was designed for, and must b</w:t>
      </w:r>
      <w:r w:rsidRPr="00A74BD5" w:rsidR="00352B76">
        <w:rPr>
          <w:sz w:val="22"/>
          <w:szCs w:val="22"/>
        </w:rPr>
        <w:t xml:space="preserve">e filed </w:t>
      </w:r>
      <w:r w:rsidR="00640C22">
        <w:rPr>
          <w:sz w:val="22"/>
          <w:szCs w:val="22"/>
        </w:rPr>
        <w:t xml:space="preserve">electronically </w:t>
      </w:r>
      <w:r w:rsidRPr="00A74BD5" w:rsidR="00352B76">
        <w:rPr>
          <w:sz w:val="22"/>
          <w:szCs w:val="22"/>
        </w:rPr>
        <w:t>by</w:t>
      </w:r>
      <w:r w:rsidR="00D13786">
        <w:rPr>
          <w:sz w:val="22"/>
          <w:szCs w:val="22"/>
        </w:rPr>
        <w:t>,</w:t>
      </w:r>
      <w:r w:rsidRPr="00A74BD5" w:rsidR="00352B76">
        <w:rPr>
          <w:sz w:val="22"/>
          <w:szCs w:val="22"/>
        </w:rPr>
        <w:t xml:space="preserve"> all licensees that hold lic</w:t>
      </w:r>
      <w:r w:rsidR="00D13786">
        <w:rPr>
          <w:sz w:val="22"/>
          <w:szCs w:val="22"/>
        </w:rPr>
        <w:t>enses in auctionable services.</w:t>
      </w:r>
    </w:p>
    <w:p w:rsidR="00813413" w:rsidRPr="00A74BD5" w:rsidP="00015854" w14:paraId="33743B4A" w14:textId="77777777">
      <w:pPr>
        <w:suppressAutoHyphens/>
        <w:ind w:left="360" w:right="-720"/>
        <w:jc w:val="both"/>
        <w:rPr>
          <w:sz w:val="22"/>
          <w:szCs w:val="22"/>
        </w:rPr>
      </w:pPr>
    </w:p>
    <w:p w:rsidR="00813413" w:rsidP="00015854" w14:paraId="0D135F93" w14:textId="77777777">
      <w:pPr>
        <w:suppressAutoHyphens/>
        <w:ind w:left="360" w:right="-720"/>
        <w:jc w:val="both"/>
        <w:rPr>
          <w:sz w:val="22"/>
          <w:szCs w:val="22"/>
        </w:rPr>
      </w:pPr>
      <w:r w:rsidRPr="00A74BD5">
        <w:rPr>
          <w:sz w:val="22"/>
          <w:szCs w:val="22"/>
        </w:rPr>
        <w:t xml:space="preserve">The </w:t>
      </w:r>
      <w:r w:rsidR="00F338F5">
        <w:rPr>
          <w:sz w:val="22"/>
          <w:szCs w:val="22"/>
        </w:rPr>
        <w:t xml:space="preserve">FCC </w:t>
      </w:r>
      <w:r w:rsidRPr="00A74BD5">
        <w:rPr>
          <w:sz w:val="22"/>
          <w:szCs w:val="22"/>
        </w:rPr>
        <w:t>Form</w:t>
      </w:r>
      <w:r w:rsidRPr="00A74BD5">
        <w:rPr>
          <w:sz w:val="22"/>
          <w:szCs w:val="22"/>
        </w:rPr>
        <w:t xml:space="preserve"> 602 is compris</w:t>
      </w:r>
      <w:r w:rsidRPr="00A74BD5">
        <w:rPr>
          <w:sz w:val="22"/>
          <w:szCs w:val="22"/>
        </w:rPr>
        <w:t>ed</w:t>
      </w:r>
      <w:r w:rsidRPr="00A74BD5">
        <w:rPr>
          <w:sz w:val="22"/>
          <w:szCs w:val="22"/>
        </w:rPr>
        <w:t xml:space="preserve"> of </w:t>
      </w:r>
      <w:r w:rsidRPr="00A74BD5">
        <w:rPr>
          <w:sz w:val="22"/>
          <w:szCs w:val="22"/>
        </w:rPr>
        <w:t>the</w:t>
      </w:r>
      <w:r w:rsidRPr="00A74BD5">
        <w:rPr>
          <w:sz w:val="22"/>
          <w:szCs w:val="22"/>
        </w:rPr>
        <w:t xml:space="preserve"> Main Form containing </w:t>
      </w:r>
      <w:r w:rsidRPr="00A74BD5">
        <w:rPr>
          <w:sz w:val="22"/>
          <w:szCs w:val="22"/>
        </w:rPr>
        <w:t>information regarding the filer</w:t>
      </w:r>
      <w:r w:rsidRPr="00A74BD5">
        <w:rPr>
          <w:sz w:val="22"/>
          <w:szCs w:val="22"/>
        </w:rPr>
        <w:t xml:space="preserve"> and </w:t>
      </w:r>
      <w:r w:rsidRPr="00A74BD5">
        <w:rPr>
          <w:sz w:val="22"/>
          <w:szCs w:val="22"/>
        </w:rPr>
        <w:t xml:space="preserve">the </w:t>
      </w:r>
      <w:r w:rsidRPr="00A74BD5">
        <w:rPr>
          <w:sz w:val="22"/>
          <w:szCs w:val="22"/>
        </w:rPr>
        <w:t>Schedule A</w:t>
      </w:r>
      <w:r w:rsidRPr="00A74BD5" w:rsidR="008419EA">
        <w:rPr>
          <w:sz w:val="22"/>
          <w:szCs w:val="22"/>
        </w:rPr>
        <w:t xml:space="preserve"> </w:t>
      </w:r>
      <w:r w:rsidR="00B45A82">
        <w:rPr>
          <w:sz w:val="22"/>
          <w:szCs w:val="22"/>
        </w:rPr>
        <w:t xml:space="preserve">is </w:t>
      </w:r>
      <w:r w:rsidRPr="00A74BD5">
        <w:rPr>
          <w:sz w:val="22"/>
          <w:szCs w:val="22"/>
        </w:rPr>
        <w:t xml:space="preserve">used to collect ownership data pertaining to the </w:t>
      </w:r>
      <w:r w:rsidRPr="00A74BD5">
        <w:rPr>
          <w:sz w:val="22"/>
          <w:szCs w:val="22"/>
        </w:rPr>
        <w:t>Disclosable Interest Holder(s)</w:t>
      </w:r>
      <w:r w:rsidRPr="00A74BD5">
        <w:rPr>
          <w:sz w:val="22"/>
          <w:szCs w:val="22"/>
        </w:rPr>
        <w:t xml:space="preserve">.  </w:t>
      </w:r>
      <w:r w:rsidRPr="00A74BD5">
        <w:rPr>
          <w:sz w:val="22"/>
          <w:szCs w:val="22"/>
        </w:rPr>
        <w:t xml:space="preserve">Each Disclosable Interest Holder will have a separate Schedule A.  Thus, a filer will submit </w:t>
      </w:r>
      <w:r w:rsidR="00A20F56">
        <w:rPr>
          <w:sz w:val="22"/>
          <w:szCs w:val="22"/>
        </w:rPr>
        <w:t>its</w:t>
      </w:r>
      <w:r w:rsidRPr="00A74BD5">
        <w:rPr>
          <w:sz w:val="22"/>
          <w:szCs w:val="22"/>
        </w:rPr>
        <w:t xml:space="preserve"> </w:t>
      </w:r>
      <w:r w:rsidR="00F338F5">
        <w:rPr>
          <w:sz w:val="22"/>
          <w:szCs w:val="22"/>
        </w:rPr>
        <w:t xml:space="preserve">FCC </w:t>
      </w:r>
      <w:r w:rsidRPr="00A74BD5">
        <w:rPr>
          <w:sz w:val="22"/>
          <w:szCs w:val="22"/>
        </w:rPr>
        <w:t xml:space="preserve">Form 602 with </w:t>
      </w:r>
      <w:r w:rsidRPr="00A74BD5">
        <w:rPr>
          <w:sz w:val="22"/>
          <w:szCs w:val="22"/>
        </w:rPr>
        <w:t>multiple copies of Schedule A</w:t>
      </w:r>
      <w:r w:rsidRPr="00A74BD5">
        <w:rPr>
          <w:sz w:val="22"/>
          <w:szCs w:val="22"/>
        </w:rPr>
        <w:t>,</w:t>
      </w:r>
      <w:r w:rsidRPr="00A74BD5">
        <w:rPr>
          <w:sz w:val="22"/>
          <w:szCs w:val="22"/>
        </w:rPr>
        <w:t xml:space="preserve"> as</w:t>
      </w:r>
      <w:r w:rsidRPr="00A74BD5" w:rsidR="008419EA">
        <w:rPr>
          <w:sz w:val="22"/>
          <w:szCs w:val="22"/>
        </w:rPr>
        <w:t xml:space="preserve"> ne</w:t>
      </w:r>
      <w:r w:rsidRPr="00A74BD5">
        <w:rPr>
          <w:sz w:val="22"/>
          <w:szCs w:val="22"/>
        </w:rPr>
        <w:t>cessary,</w:t>
      </w:r>
      <w:r w:rsidRPr="00A74BD5" w:rsidR="008419EA">
        <w:rPr>
          <w:sz w:val="22"/>
          <w:szCs w:val="22"/>
        </w:rPr>
        <w:t xml:space="preserve"> to list each </w:t>
      </w:r>
      <w:r w:rsidRPr="00A74BD5">
        <w:rPr>
          <w:sz w:val="22"/>
          <w:szCs w:val="22"/>
        </w:rPr>
        <w:t>Disclosable Interest Holder</w:t>
      </w:r>
      <w:r w:rsidRPr="00A74BD5">
        <w:rPr>
          <w:sz w:val="22"/>
          <w:szCs w:val="22"/>
        </w:rPr>
        <w:t xml:space="preserve"> and associated information. </w:t>
      </w:r>
      <w:r w:rsidR="005409FB">
        <w:rPr>
          <w:sz w:val="22"/>
          <w:szCs w:val="22"/>
        </w:rPr>
        <w:t xml:space="preserve"> </w:t>
      </w:r>
    </w:p>
    <w:p w:rsidR="009474E3" w:rsidRPr="00A74BD5" w:rsidP="00015854" w14:paraId="3B464E23" w14:textId="77777777">
      <w:pPr>
        <w:suppressAutoHyphens/>
        <w:ind w:left="360" w:right="-720"/>
        <w:jc w:val="both"/>
        <w:rPr>
          <w:sz w:val="22"/>
          <w:szCs w:val="22"/>
        </w:rPr>
      </w:pPr>
    </w:p>
    <w:p w:rsidR="00B87266" w:rsidP="00015854" w14:paraId="13307659" w14:textId="77777777">
      <w:pPr>
        <w:suppressAutoHyphens/>
        <w:ind w:left="360" w:right="-720"/>
        <w:jc w:val="both"/>
        <w:rPr>
          <w:sz w:val="22"/>
          <w:szCs w:val="22"/>
        </w:rPr>
      </w:pPr>
      <w:r w:rsidRPr="005B7350">
        <w:rPr>
          <w:sz w:val="22"/>
          <w:szCs w:val="22"/>
        </w:rPr>
        <w:t xml:space="preserve">The Commission is </w:t>
      </w:r>
      <w:r w:rsidRPr="00860934" w:rsidR="009238EA">
        <w:rPr>
          <w:sz w:val="22"/>
          <w:szCs w:val="22"/>
        </w:rPr>
        <w:t xml:space="preserve">seeking </w:t>
      </w:r>
      <w:r w:rsidR="00A01250">
        <w:rPr>
          <w:sz w:val="22"/>
          <w:szCs w:val="22"/>
        </w:rPr>
        <w:t xml:space="preserve">an extension </w:t>
      </w:r>
      <w:r w:rsidR="00E70B1A">
        <w:rPr>
          <w:sz w:val="22"/>
          <w:szCs w:val="22"/>
        </w:rPr>
        <w:t>for a period of three years from the Office of Management and Budget (</w:t>
      </w:r>
      <w:r w:rsidR="00A01250">
        <w:rPr>
          <w:sz w:val="22"/>
          <w:szCs w:val="22"/>
        </w:rPr>
        <w:t>OMB</w:t>
      </w:r>
      <w:r w:rsidR="00E70B1A">
        <w:rPr>
          <w:sz w:val="22"/>
          <w:szCs w:val="22"/>
        </w:rPr>
        <w:t xml:space="preserve">).  There are no changes to the collection since it was last approved by OMB. </w:t>
      </w:r>
    </w:p>
    <w:p w:rsidR="0049742B" w:rsidRPr="00A74BD5" w:rsidP="00015854" w14:paraId="453901CF" w14:textId="77777777">
      <w:pPr>
        <w:suppressAutoHyphens/>
        <w:ind w:left="360" w:right="-720"/>
        <w:jc w:val="both"/>
        <w:rPr>
          <w:sz w:val="22"/>
          <w:szCs w:val="22"/>
        </w:rPr>
      </w:pPr>
    </w:p>
    <w:p w:rsidR="00352B76" w:rsidRPr="00A74BD5" w:rsidP="00015854" w14:paraId="370734FF" w14:textId="77777777">
      <w:pPr>
        <w:widowControl/>
        <w:suppressAutoHyphens/>
        <w:ind w:left="360" w:right="-720"/>
        <w:jc w:val="both"/>
        <w:rPr>
          <w:sz w:val="22"/>
          <w:szCs w:val="22"/>
        </w:rPr>
      </w:pPr>
      <w:r w:rsidRPr="00C94589">
        <w:rPr>
          <w:sz w:val="22"/>
          <w:szCs w:val="22"/>
        </w:rPr>
        <w:t>The statutory authority for this c</w:t>
      </w:r>
      <w:r w:rsidRPr="00C94589">
        <w:rPr>
          <w:sz w:val="22"/>
          <w:szCs w:val="22"/>
        </w:rPr>
        <w:t xml:space="preserve">ollection of </w:t>
      </w:r>
      <w:r w:rsidRPr="00C94589" w:rsidR="00AC3EFB">
        <w:rPr>
          <w:sz w:val="22"/>
          <w:szCs w:val="22"/>
        </w:rPr>
        <w:t>this</w:t>
      </w:r>
      <w:r w:rsidRPr="00C94589">
        <w:rPr>
          <w:sz w:val="22"/>
          <w:szCs w:val="22"/>
        </w:rPr>
        <w:t xml:space="preserve"> information is </w:t>
      </w:r>
      <w:r w:rsidRPr="00C94589">
        <w:rPr>
          <w:sz w:val="22"/>
          <w:szCs w:val="22"/>
        </w:rPr>
        <w:t>contained</w:t>
      </w:r>
      <w:r>
        <w:rPr>
          <w:sz w:val="22"/>
          <w:szCs w:val="22"/>
        </w:rPr>
        <w:t xml:space="preserve"> in</w:t>
      </w:r>
      <w:r w:rsidR="00C94589">
        <w:rPr>
          <w:sz w:val="22"/>
          <w:szCs w:val="22"/>
        </w:rPr>
        <w:t xml:space="preserve"> </w:t>
      </w:r>
      <w:r w:rsidRPr="00A74BD5">
        <w:rPr>
          <w:sz w:val="22"/>
          <w:szCs w:val="22"/>
        </w:rPr>
        <w:t xml:space="preserve">Sections </w:t>
      </w:r>
      <w:r w:rsidR="00A20F56">
        <w:rPr>
          <w:sz w:val="22"/>
          <w:szCs w:val="22"/>
        </w:rPr>
        <w:t xml:space="preserve">154(i), 303(g), </w:t>
      </w:r>
      <w:r w:rsidRPr="00A74BD5">
        <w:rPr>
          <w:sz w:val="22"/>
          <w:szCs w:val="22"/>
        </w:rPr>
        <w:t>303(r), and 332(c)</w:t>
      </w:r>
      <w:r w:rsidR="000B5D43">
        <w:rPr>
          <w:sz w:val="22"/>
          <w:szCs w:val="22"/>
        </w:rPr>
        <w:t xml:space="preserve"> </w:t>
      </w:r>
      <w:r w:rsidRPr="00A74BD5">
        <w:rPr>
          <w:sz w:val="22"/>
          <w:szCs w:val="22"/>
        </w:rPr>
        <w:t xml:space="preserve">(7) of the Communications Act of 1934, as amended.  </w:t>
      </w:r>
      <w:r w:rsidRPr="00A74BD5">
        <w:rPr>
          <w:i/>
          <w:sz w:val="22"/>
          <w:szCs w:val="22"/>
        </w:rPr>
        <w:t>See</w:t>
      </w:r>
      <w:r w:rsidRPr="00A74BD5">
        <w:rPr>
          <w:sz w:val="22"/>
          <w:szCs w:val="22"/>
        </w:rPr>
        <w:t xml:space="preserve"> 47 U.S.C. §§ 4(i), 303(g), </w:t>
      </w:r>
      <w:r w:rsidR="000F5C67">
        <w:rPr>
          <w:sz w:val="22"/>
          <w:szCs w:val="22"/>
        </w:rPr>
        <w:t xml:space="preserve">and </w:t>
      </w:r>
      <w:r w:rsidRPr="00A74BD5">
        <w:rPr>
          <w:sz w:val="22"/>
          <w:szCs w:val="22"/>
        </w:rPr>
        <w:t>303(r).</w:t>
      </w:r>
    </w:p>
    <w:p w:rsidR="009209D5" w:rsidRPr="00A74BD5" w:rsidP="00015854" w14:paraId="2A88E977" w14:textId="77777777">
      <w:pPr>
        <w:suppressAutoHyphens/>
        <w:ind w:left="360" w:right="-720"/>
        <w:jc w:val="both"/>
        <w:rPr>
          <w:sz w:val="22"/>
          <w:szCs w:val="22"/>
        </w:rPr>
      </w:pPr>
    </w:p>
    <w:p w:rsidR="009209D5" w:rsidRPr="00A74BD5" w:rsidP="00015854" w14:paraId="61713100" w14:textId="77777777">
      <w:pPr>
        <w:suppressAutoHyphens/>
        <w:ind w:left="360" w:right="-720"/>
        <w:jc w:val="both"/>
        <w:rPr>
          <w:sz w:val="22"/>
          <w:szCs w:val="22"/>
        </w:rPr>
      </w:pPr>
      <w:r>
        <w:rPr>
          <w:sz w:val="22"/>
          <w:szCs w:val="22"/>
        </w:rPr>
        <w:t>Thi</w:t>
      </w:r>
      <w:r w:rsidRPr="00A74BD5">
        <w:rPr>
          <w:sz w:val="22"/>
          <w:szCs w:val="22"/>
        </w:rPr>
        <w:t>s information collection does not affect individuals or households; thus, there are no impacts under the Privacy Act.</w:t>
      </w:r>
    </w:p>
    <w:p w:rsidR="00813413" w:rsidRPr="00A74BD5" w:rsidP="00015854" w14:paraId="4E71C4BC" w14:textId="77777777">
      <w:pPr>
        <w:suppressAutoHyphens/>
        <w:ind w:right="-720"/>
        <w:jc w:val="both"/>
        <w:rPr>
          <w:sz w:val="22"/>
          <w:szCs w:val="22"/>
        </w:rPr>
      </w:pPr>
    </w:p>
    <w:p w:rsidR="00813413" w:rsidRPr="00A74BD5" w:rsidP="00015854" w14:paraId="7D95442C" w14:textId="77777777">
      <w:pPr>
        <w:widowControl/>
        <w:tabs>
          <w:tab w:val="left" w:pos="360"/>
        </w:tabs>
        <w:suppressAutoHyphens/>
        <w:ind w:left="360" w:right="-720" w:hanging="360"/>
        <w:jc w:val="both"/>
        <w:rPr>
          <w:sz w:val="22"/>
          <w:szCs w:val="22"/>
        </w:rPr>
      </w:pPr>
      <w:r w:rsidRPr="00A74BD5">
        <w:rPr>
          <w:sz w:val="22"/>
          <w:szCs w:val="22"/>
        </w:rPr>
        <w:t xml:space="preserve">2. </w:t>
      </w:r>
      <w:r w:rsidRPr="00A74BD5" w:rsidR="00B31A36">
        <w:rPr>
          <w:sz w:val="22"/>
          <w:szCs w:val="22"/>
        </w:rPr>
        <w:tab/>
      </w:r>
      <w:r w:rsidRPr="00A74BD5">
        <w:rPr>
          <w:sz w:val="22"/>
          <w:szCs w:val="22"/>
        </w:rPr>
        <w:t xml:space="preserve">The information </w:t>
      </w:r>
      <w:r w:rsidRPr="00A74BD5" w:rsidR="00B31A36">
        <w:rPr>
          <w:sz w:val="22"/>
          <w:szCs w:val="22"/>
        </w:rPr>
        <w:t xml:space="preserve">collected on the </w:t>
      </w:r>
      <w:r w:rsidR="00F338F5">
        <w:rPr>
          <w:sz w:val="22"/>
          <w:szCs w:val="22"/>
        </w:rPr>
        <w:t xml:space="preserve">FCC </w:t>
      </w:r>
      <w:r w:rsidRPr="00A74BD5" w:rsidR="00B31A36">
        <w:rPr>
          <w:sz w:val="22"/>
          <w:szCs w:val="22"/>
        </w:rPr>
        <w:t>Form 602 is</w:t>
      </w:r>
      <w:r w:rsidRPr="00A74BD5">
        <w:rPr>
          <w:sz w:val="22"/>
          <w:szCs w:val="22"/>
        </w:rPr>
        <w:t xml:space="preserve"> used by the Commission to determine whether the </w:t>
      </w:r>
      <w:r w:rsidRPr="00A74BD5" w:rsidR="006A578B">
        <w:rPr>
          <w:sz w:val="22"/>
          <w:szCs w:val="22"/>
        </w:rPr>
        <w:t xml:space="preserve">filer </w:t>
      </w:r>
      <w:r w:rsidRPr="00A74BD5">
        <w:rPr>
          <w:sz w:val="22"/>
          <w:szCs w:val="22"/>
        </w:rPr>
        <w:t>is</w:t>
      </w:r>
      <w:r w:rsidRPr="00A74BD5" w:rsidR="00531729">
        <w:rPr>
          <w:sz w:val="22"/>
          <w:szCs w:val="22"/>
        </w:rPr>
        <w:t xml:space="preserve"> l</w:t>
      </w:r>
      <w:r w:rsidRPr="00A74BD5">
        <w:rPr>
          <w:sz w:val="22"/>
          <w:szCs w:val="22"/>
        </w:rPr>
        <w:t xml:space="preserve">egally, technically and financially qualified to be </w:t>
      </w:r>
      <w:r w:rsidRPr="00A74BD5" w:rsidR="00B31A36">
        <w:rPr>
          <w:sz w:val="22"/>
          <w:szCs w:val="22"/>
        </w:rPr>
        <w:t xml:space="preserve">a </w:t>
      </w:r>
      <w:r w:rsidRPr="00A74BD5">
        <w:rPr>
          <w:sz w:val="22"/>
          <w:szCs w:val="22"/>
        </w:rPr>
        <w:t>license</w:t>
      </w:r>
      <w:r w:rsidRPr="00A74BD5" w:rsidR="00B31A36">
        <w:rPr>
          <w:sz w:val="22"/>
          <w:szCs w:val="22"/>
        </w:rPr>
        <w:t>e</w:t>
      </w:r>
      <w:r w:rsidRPr="00A74BD5" w:rsidR="00932FBE">
        <w:rPr>
          <w:sz w:val="22"/>
          <w:szCs w:val="22"/>
        </w:rPr>
        <w:t>.  Without such information</w:t>
      </w:r>
      <w:r w:rsidR="005945E8">
        <w:rPr>
          <w:sz w:val="22"/>
          <w:szCs w:val="22"/>
        </w:rPr>
        <w:t>,</w:t>
      </w:r>
      <w:r w:rsidRPr="00A74BD5" w:rsidR="00932FBE">
        <w:rPr>
          <w:sz w:val="22"/>
          <w:szCs w:val="22"/>
        </w:rPr>
        <w:t xml:space="preserve"> the </w:t>
      </w:r>
      <w:r w:rsidRPr="00A74BD5">
        <w:rPr>
          <w:sz w:val="22"/>
          <w:szCs w:val="22"/>
        </w:rPr>
        <w:t>Commission could not determine whether to issue licenses to applicants that provide telecommunications services to the public and fulfill its statutory responsibilities in</w:t>
      </w:r>
      <w:r w:rsidRPr="00A74BD5" w:rsidR="00531729">
        <w:rPr>
          <w:sz w:val="22"/>
          <w:szCs w:val="22"/>
        </w:rPr>
        <w:t xml:space="preserve"> </w:t>
      </w:r>
      <w:r w:rsidRPr="00A74BD5">
        <w:rPr>
          <w:sz w:val="22"/>
          <w:szCs w:val="22"/>
        </w:rPr>
        <w:t xml:space="preserve">accordance with the Communications Act of 1934, as amended.  </w:t>
      </w:r>
    </w:p>
    <w:p w:rsidR="00813413" w:rsidRPr="00A74BD5" w:rsidP="00015854" w14:paraId="6265510E" w14:textId="77777777">
      <w:pPr>
        <w:suppressAutoHyphens/>
        <w:ind w:right="-720"/>
        <w:jc w:val="both"/>
        <w:rPr>
          <w:sz w:val="22"/>
          <w:szCs w:val="22"/>
        </w:rPr>
      </w:pPr>
    </w:p>
    <w:p w:rsidR="00813413" w:rsidRPr="00A74BD5" w:rsidP="00015854" w14:paraId="63E376B4" w14:textId="77777777">
      <w:pPr>
        <w:tabs>
          <w:tab w:val="left" w:pos="360"/>
        </w:tabs>
        <w:suppressAutoHyphens/>
        <w:ind w:left="360" w:right="-720" w:hanging="360"/>
        <w:jc w:val="both"/>
        <w:rPr>
          <w:sz w:val="22"/>
          <w:szCs w:val="22"/>
        </w:rPr>
      </w:pPr>
      <w:r>
        <w:rPr>
          <w:sz w:val="22"/>
          <w:szCs w:val="22"/>
        </w:rPr>
        <w:t xml:space="preserve">3.  </w:t>
      </w:r>
      <w:r>
        <w:rPr>
          <w:sz w:val="22"/>
          <w:szCs w:val="22"/>
        </w:rPr>
        <w:tab/>
      </w:r>
      <w:r w:rsidRPr="00FD5323" w:rsidR="00FD5323">
        <w:rPr>
          <w:sz w:val="22"/>
          <w:szCs w:val="22"/>
        </w:rPr>
        <w:t xml:space="preserve">This </w:t>
      </w:r>
      <w:r w:rsidR="00640C22">
        <w:rPr>
          <w:sz w:val="22"/>
          <w:szCs w:val="22"/>
        </w:rPr>
        <w:t>form</w:t>
      </w:r>
      <w:r w:rsidRPr="00FD5323" w:rsidR="00FD5323">
        <w:rPr>
          <w:sz w:val="22"/>
          <w:szCs w:val="22"/>
        </w:rPr>
        <w:t xml:space="preserve"> can only be filed electronically</w:t>
      </w:r>
      <w:r w:rsidR="00640C22">
        <w:rPr>
          <w:sz w:val="22"/>
          <w:szCs w:val="22"/>
        </w:rPr>
        <w:t xml:space="preserve"> in the Commission’s Universal Licensing System (ULS)</w:t>
      </w:r>
      <w:r w:rsidRPr="00FD5323" w:rsidR="00FD5323">
        <w:rPr>
          <w:sz w:val="22"/>
          <w:szCs w:val="22"/>
        </w:rPr>
        <w:t>.</w:t>
      </w:r>
    </w:p>
    <w:p w:rsidR="00813413" w:rsidRPr="00A74BD5" w:rsidP="00015854" w14:paraId="284DB175" w14:textId="77777777">
      <w:pPr>
        <w:suppressAutoHyphens/>
        <w:ind w:right="-720"/>
        <w:jc w:val="both"/>
        <w:rPr>
          <w:sz w:val="22"/>
          <w:szCs w:val="22"/>
        </w:rPr>
      </w:pPr>
    </w:p>
    <w:p w:rsidR="00813413" w:rsidRPr="00A74BD5" w:rsidP="00015854" w14:paraId="479D95B8" w14:textId="77777777">
      <w:pPr>
        <w:numPr>
          <w:ilvl w:val="0"/>
          <w:numId w:val="14"/>
        </w:numPr>
        <w:suppressAutoHyphens/>
        <w:ind w:right="-720"/>
        <w:jc w:val="both"/>
        <w:rPr>
          <w:sz w:val="22"/>
          <w:szCs w:val="22"/>
        </w:rPr>
      </w:pPr>
      <w:r w:rsidRPr="00A74BD5">
        <w:rPr>
          <w:sz w:val="22"/>
          <w:szCs w:val="22"/>
        </w:rPr>
        <w:t xml:space="preserve">This agency does not impose a similar information collection on the respondents.  There is no similar data available. </w:t>
      </w:r>
    </w:p>
    <w:p w:rsidR="00813413" w:rsidRPr="00A74BD5" w:rsidP="00015854" w14:paraId="038580E0" w14:textId="77777777">
      <w:pPr>
        <w:suppressAutoHyphens/>
        <w:ind w:right="-720"/>
        <w:jc w:val="both"/>
        <w:rPr>
          <w:sz w:val="22"/>
          <w:szCs w:val="22"/>
        </w:rPr>
      </w:pPr>
    </w:p>
    <w:p w:rsidR="00813413" w:rsidRPr="00FD5323" w:rsidP="0037064F" w14:paraId="33ADBA5D" w14:textId="77777777">
      <w:pPr>
        <w:suppressAutoHyphens/>
        <w:ind w:left="360" w:right="-720" w:hanging="360"/>
        <w:jc w:val="both"/>
        <w:rPr>
          <w:sz w:val="22"/>
          <w:szCs w:val="22"/>
        </w:rPr>
      </w:pPr>
      <w:r>
        <w:rPr>
          <w:sz w:val="22"/>
          <w:szCs w:val="22"/>
        </w:rPr>
        <w:t xml:space="preserve">5.   </w:t>
      </w:r>
      <w:r w:rsidRPr="00FD5323" w:rsidR="00FD5323">
        <w:rPr>
          <w:sz w:val="22"/>
          <w:szCs w:val="22"/>
        </w:rPr>
        <w:t xml:space="preserve">In conformance with the Paperwork Reduction Act of 1995, the Commission is making an effort to minimize </w:t>
      </w:r>
      <w:r>
        <w:rPr>
          <w:sz w:val="22"/>
          <w:szCs w:val="22"/>
        </w:rPr>
        <w:t xml:space="preserve"> </w:t>
      </w:r>
      <w:r w:rsidRPr="00FD5323" w:rsidR="00FD5323">
        <w:rPr>
          <w:sz w:val="22"/>
          <w:szCs w:val="22"/>
        </w:rPr>
        <w:t xml:space="preserve">the burden on all respondents, regardless of size.  The Commission has limited the information requirements </w:t>
      </w:r>
      <w:r>
        <w:rPr>
          <w:sz w:val="22"/>
          <w:szCs w:val="22"/>
        </w:rPr>
        <w:t xml:space="preserve">  </w:t>
      </w:r>
      <w:r w:rsidRPr="00FD5323" w:rsidR="00FD5323">
        <w:rPr>
          <w:sz w:val="22"/>
          <w:szCs w:val="22"/>
        </w:rPr>
        <w:t>to that absolutely necessary for evaluating the application and to deter against possible abuses of the process.</w:t>
      </w:r>
    </w:p>
    <w:p w:rsidR="00813413" w:rsidRPr="00A74BD5" w:rsidP="00015854" w14:paraId="2AD342F9" w14:textId="77777777">
      <w:pPr>
        <w:suppressAutoHyphens/>
        <w:ind w:right="-720"/>
        <w:jc w:val="both"/>
        <w:rPr>
          <w:sz w:val="22"/>
          <w:szCs w:val="22"/>
        </w:rPr>
      </w:pPr>
    </w:p>
    <w:p w:rsidR="00813413" w:rsidP="0037064F" w14:paraId="05BD2559" w14:textId="77777777">
      <w:pPr>
        <w:suppressAutoHyphens/>
        <w:ind w:left="360" w:right="-720" w:hanging="360"/>
        <w:jc w:val="both"/>
        <w:rPr>
          <w:sz w:val="22"/>
          <w:szCs w:val="22"/>
        </w:rPr>
      </w:pPr>
      <w:r>
        <w:rPr>
          <w:sz w:val="22"/>
          <w:szCs w:val="22"/>
        </w:rPr>
        <w:t xml:space="preserve">6.   </w:t>
      </w:r>
      <w:r w:rsidRPr="00FD5323" w:rsidR="00FD5323">
        <w:rPr>
          <w:sz w:val="22"/>
          <w:szCs w:val="22"/>
        </w:rPr>
        <w:t xml:space="preserve">Generally, the frequency of filing of FCC Form 602 is determined by the filer.  FCC </w:t>
      </w:r>
      <w:r w:rsidR="000B5D43">
        <w:rPr>
          <w:sz w:val="22"/>
          <w:szCs w:val="22"/>
        </w:rPr>
        <w:t xml:space="preserve">Form </w:t>
      </w:r>
      <w:r w:rsidRPr="00FD5323" w:rsidR="00FD5323">
        <w:rPr>
          <w:sz w:val="22"/>
          <w:szCs w:val="22"/>
        </w:rPr>
        <w:t xml:space="preserve">602 is required to </w:t>
      </w:r>
      <w:r>
        <w:rPr>
          <w:sz w:val="22"/>
          <w:szCs w:val="22"/>
        </w:rPr>
        <w:t xml:space="preserve">  </w:t>
      </w:r>
      <w:r w:rsidRPr="00FD5323" w:rsidR="00FD5323">
        <w:rPr>
          <w:sz w:val="22"/>
          <w:szCs w:val="22"/>
        </w:rPr>
        <w:t xml:space="preserve">be filed by licensees who have acquired their license by participation in an FCC auction or who are applying </w:t>
      </w:r>
      <w:r w:rsidR="001576C6">
        <w:rPr>
          <w:sz w:val="22"/>
          <w:szCs w:val="22"/>
        </w:rPr>
        <w:t xml:space="preserve">  </w:t>
      </w:r>
      <w:r w:rsidRPr="00FD5323" w:rsidR="00FD5323">
        <w:rPr>
          <w:sz w:val="22"/>
          <w:szCs w:val="22"/>
        </w:rPr>
        <w:t xml:space="preserve">for a license in a service which is subject to Part 1, Subpart Q of the Commission’s </w:t>
      </w:r>
      <w:r w:rsidR="00F338F5">
        <w:rPr>
          <w:sz w:val="22"/>
          <w:szCs w:val="22"/>
        </w:rPr>
        <w:t>R</w:t>
      </w:r>
      <w:r w:rsidRPr="00FD5323" w:rsidR="00FD5323">
        <w:rPr>
          <w:sz w:val="22"/>
          <w:szCs w:val="22"/>
        </w:rPr>
        <w:t xml:space="preserve">ules, or by common </w:t>
      </w:r>
      <w:r w:rsidR="001576C6">
        <w:rPr>
          <w:sz w:val="22"/>
          <w:szCs w:val="22"/>
        </w:rPr>
        <w:t xml:space="preserve">      </w:t>
      </w:r>
      <w:r>
        <w:rPr>
          <w:sz w:val="22"/>
          <w:szCs w:val="22"/>
        </w:rPr>
        <w:t xml:space="preserve"> </w:t>
      </w:r>
      <w:r w:rsidR="006B6277">
        <w:rPr>
          <w:sz w:val="22"/>
          <w:szCs w:val="22"/>
        </w:rPr>
        <w:t>c</w:t>
      </w:r>
      <w:r w:rsidRPr="00FD5323" w:rsidR="00FD5323">
        <w:rPr>
          <w:sz w:val="22"/>
          <w:szCs w:val="22"/>
        </w:rPr>
        <w:t xml:space="preserve">arrier licensees whether or not the service was originally subject to auction, under the following </w:t>
      </w:r>
      <w:r>
        <w:rPr>
          <w:sz w:val="22"/>
          <w:szCs w:val="22"/>
        </w:rPr>
        <w:t xml:space="preserve">                   </w:t>
      </w:r>
      <w:r w:rsidR="001576C6">
        <w:rPr>
          <w:sz w:val="22"/>
          <w:szCs w:val="22"/>
        </w:rPr>
        <w:t xml:space="preserve"> </w:t>
      </w:r>
      <w:r w:rsidRPr="00FD5323" w:rsidR="00FD5323">
        <w:rPr>
          <w:sz w:val="22"/>
          <w:szCs w:val="22"/>
        </w:rPr>
        <w:t xml:space="preserve">circumstances: 1) </w:t>
      </w:r>
      <w:r w:rsidR="00640C22">
        <w:rPr>
          <w:sz w:val="22"/>
          <w:szCs w:val="22"/>
        </w:rPr>
        <w:t>a</w:t>
      </w:r>
      <w:r w:rsidRPr="00FD5323" w:rsidR="00FD5323">
        <w:rPr>
          <w:sz w:val="22"/>
          <w:szCs w:val="22"/>
        </w:rPr>
        <w:t xml:space="preserve">pplicants for a new license or authorization who do not have a current FCC Form 602 on </w:t>
      </w:r>
      <w:r w:rsidR="001576C6">
        <w:rPr>
          <w:sz w:val="22"/>
          <w:szCs w:val="22"/>
        </w:rPr>
        <w:t xml:space="preserve">  </w:t>
      </w:r>
      <w:r w:rsidRPr="00FD5323" w:rsidR="00FD5323">
        <w:rPr>
          <w:sz w:val="22"/>
          <w:szCs w:val="22"/>
        </w:rPr>
        <w:t xml:space="preserve">file with the FCC; 2) </w:t>
      </w:r>
      <w:r w:rsidR="00640C22">
        <w:rPr>
          <w:sz w:val="22"/>
          <w:szCs w:val="22"/>
        </w:rPr>
        <w:t>a</w:t>
      </w:r>
      <w:r w:rsidRPr="00FD5323" w:rsidR="00FD5323">
        <w:rPr>
          <w:sz w:val="22"/>
          <w:szCs w:val="22"/>
        </w:rPr>
        <w:t xml:space="preserve">pplicants filing to renew an existing license if there is no current FCC Form 602 on </w:t>
      </w:r>
      <w:r w:rsidR="00074298">
        <w:rPr>
          <w:sz w:val="22"/>
          <w:szCs w:val="22"/>
        </w:rPr>
        <w:t xml:space="preserve">      </w:t>
      </w:r>
      <w:r w:rsidRPr="00FD5323" w:rsidR="00FD5323">
        <w:rPr>
          <w:sz w:val="22"/>
          <w:szCs w:val="22"/>
        </w:rPr>
        <w:t>file</w:t>
      </w:r>
      <w:r w:rsidR="00074298">
        <w:rPr>
          <w:sz w:val="22"/>
          <w:szCs w:val="22"/>
        </w:rPr>
        <w:t xml:space="preserve"> </w:t>
      </w:r>
      <w:r w:rsidR="006B6277">
        <w:rPr>
          <w:sz w:val="22"/>
          <w:szCs w:val="22"/>
        </w:rPr>
        <w:t>w</w:t>
      </w:r>
      <w:r w:rsidRPr="00FD5323" w:rsidR="00FD5323">
        <w:rPr>
          <w:sz w:val="22"/>
          <w:szCs w:val="22"/>
        </w:rPr>
        <w:t xml:space="preserve">ith the FCC; 3) </w:t>
      </w:r>
      <w:r w:rsidR="00640C22">
        <w:rPr>
          <w:sz w:val="22"/>
          <w:szCs w:val="22"/>
        </w:rPr>
        <w:t>a</w:t>
      </w:r>
      <w:r w:rsidRPr="00FD5323" w:rsidR="00FD5323">
        <w:rPr>
          <w:sz w:val="22"/>
          <w:szCs w:val="22"/>
        </w:rPr>
        <w:t xml:space="preserve">pplicants for a transfer of control of a license of assignment of authorization who do </w:t>
      </w:r>
      <w:r w:rsidR="00074298">
        <w:rPr>
          <w:sz w:val="22"/>
          <w:szCs w:val="22"/>
        </w:rPr>
        <w:t xml:space="preserve">    </w:t>
      </w:r>
      <w:r w:rsidRPr="00FD5323" w:rsidR="00FD5323">
        <w:rPr>
          <w:sz w:val="22"/>
          <w:szCs w:val="22"/>
        </w:rPr>
        <w:t>not</w:t>
      </w:r>
      <w:r w:rsidR="00074298">
        <w:rPr>
          <w:sz w:val="22"/>
          <w:szCs w:val="22"/>
        </w:rPr>
        <w:t xml:space="preserve"> </w:t>
      </w:r>
      <w:r w:rsidRPr="00FD5323" w:rsidR="00FD5323">
        <w:rPr>
          <w:sz w:val="22"/>
          <w:szCs w:val="22"/>
        </w:rPr>
        <w:t xml:space="preserve">have a current FCC Form 602 on file with the FCC; 4) </w:t>
      </w:r>
      <w:r w:rsidR="00640C22">
        <w:rPr>
          <w:sz w:val="22"/>
          <w:szCs w:val="22"/>
        </w:rPr>
        <w:t>a</w:t>
      </w:r>
      <w:r w:rsidRPr="00FD5323" w:rsidR="00FD5323">
        <w:rPr>
          <w:sz w:val="22"/>
          <w:szCs w:val="22"/>
        </w:rPr>
        <w:t xml:space="preserve">pplicants who are going to participate in an FCC </w:t>
      </w:r>
      <w:r w:rsidR="001576C6">
        <w:rPr>
          <w:sz w:val="22"/>
          <w:szCs w:val="22"/>
        </w:rPr>
        <w:t xml:space="preserve"> </w:t>
      </w:r>
      <w:r w:rsidRPr="00FD5323" w:rsidR="00FD5323">
        <w:rPr>
          <w:sz w:val="22"/>
          <w:szCs w:val="22"/>
        </w:rPr>
        <w:t>auction and do not have a current FCC Form 602 on file</w:t>
      </w:r>
      <w:r w:rsidR="00FD5323">
        <w:rPr>
          <w:sz w:val="22"/>
          <w:szCs w:val="22"/>
        </w:rPr>
        <w:t xml:space="preserve">; or 5) when a designated entity files an application </w:t>
      </w:r>
      <w:r w:rsidR="001576C6">
        <w:rPr>
          <w:sz w:val="22"/>
          <w:szCs w:val="22"/>
        </w:rPr>
        <w:t xml:space="preserve">   </w:t>
      </w:r>
      <w:r w:rsidR="00FD5323">
        <w:rPr>
          <w:sz w:val="22"/>
          <w:szCs w:val="22"/>
        </w:rPr>
        <w:t>seeking approval of a reportable eligibility</w:t>
      </w:r>
      <w:r w:rsidRPr="00A74BD5" w:rsidR="00357590">
        <w:rPr>
          <w:sz w:val="22"/>
          <w:szCs w:val="22"/>
        </w:rPr>
        <w:t xml:space="preserve"> event</w:t>
      </w:r>
      <w:r w:rsidR="00FE60AC">
        <w:rPr>
          <w:sz w:val="22"/>
          <w:szCs w:val="22"/>
        </w:rPr>
        <w:t xml:space="preserve"> and do not have a current FCC Form 602 on file</w:t>
      </w:r>
      <w:r w:rsidRPr="00A74BD5" w:rsidR="00357590">
        <w:rPr>
          <w:sz w:val="22"/>
          <w:szCs w:val="22"/>
        </w:rPr>
        <w:t>.</w:t>
      </w:r>
      <w:r w:rsidR="00DD38B7">
        <w:rPr>
          <w:sz w:val="22"/>
          <w:szCs w:val="22"/>
        </w:rPr>
        <w:t xml:space="preserve">  </w:t>
      </w:r>
    </w:p>
    <w:p w:rsidR="00FD5323" w:rsidRPr="00A74BD5" w:rsidP="00FD5323" w14:paraId="444E8779" w14:textId="77777777">
      <w:pPr>
        <w:suppressAutoHyphens/>
        <w:ind w:right="-720"/>
        <w:jc w:val="both"/>
        <w:rPr>
          <w:sz w:val="22"/>
          <w:szCs w:val="22"/>
        </w:rPr>
      </w:pPr>
    </w:p>
    <w:p w:rsidR="00813413" w:rsidRPr="00A74BD5" w:rsidP="00E70B1A" w14:paraId="13AFF305" w14:textId="77777777">
      <w:pPr>
        <w:suppressAutoHyphens/>
        <w:ind w:right="-720"/>
        <w:jc w:val="both"/>
        <w:rPr>
          <w:sz w:val="22"/>
          <w:szCs w:val="22"/>
        </w:rPr>
      </w:pPr>
      <w:r>
        <w:rPr>
          <w:sz w:val="22"/>
          <w:szCs w:val="22"/>
        </w:rPr>
        <w:t xml:space="preserve">7.  </w:t>
      </w:r>
      <w:r w:rsidR="0037064F">
        <w:rPr>
          <w:sz w:val="22"/>
          <w:szCs w:val="22"/>
        </w:rPr>
        <w:t xml:space="preserve"> </w:t>
      </w:r>
      <w:r w:rsidRPr="00A74BD5">
        <w:rPr>
          <w:sz w:val="22"/>
          <w:szCs w:val="22"/>
        </w:rPr>
        <w:t>This collection of information is consistent with the</w:t>
      </w:r>
      <w:r>
        <w:rPr>
          <w:sz w:val="22"/>
          <w:szCs w:val="22"/>
        </w:rPr>
        <w:t xml:space="preserve"> guidelines in 5 C.F.R. § 1320.5</w:t>
      </w:r>
      <w:r w:rsidRPr="00A74BD5">
        <w:rPr>
          <w:sz w:val="22"/>
          <w:szCs w:val="22"/>
        </w:rPr>
        <w:t xml:space="preserve">.  </w:t>
      </w:r>
    </w:p>
    <w:p w:rsidR="00813413" w:rsidRPr="00FE7BD9" w:rsidP="00015854" w14:paraId="600AB3EC" w14:textId="77777777">
      <w:pPr>
        <w:suppressAutoHyphens/>
        <w:ind w:right="-720"/>
        <w:jc w:val="both"/>
        <w:rPr>
          <w:sz w:val="22"/>
          <w:szCs w:val="22"/>
        </w:rPr>
      </w:pPr>
    </w:p>
    <w:p w:rsidR="00813413" w:rsidRPr="00F84FDD" w:rsidP="0037064F" w14:paraId="15A54BEA" w14:textId="4E6795C8">
      <w:pPr>
        <w:suppressAutoHyphens/>
        <w:ind w:left="360" w:right="-720" w:hanging="360"/>
        <w:jc w:val="both"/>
        <w:rPr>
          <w:sz w:val="22"/>
          <w:szCs w:val="22"/>
        </w:rPr>
      </w:pPr>
      <w:r>
        <w:rPr>
          <w:sz w:val="22"/>
          <w:szCs w:val="22"/>
        </w:rPr>
        <w:t xml:space="preserve">8. </w:t>
      </w:r>
      <w:r w:rsidR="0037064F">
        <w:rPr>
          <w:sz w:val="22"/>
          <w:szCs w:val="22"/>
        </w:rPr>
        <w:t xml:space="preserve">  </w:t>
      </w:r>
      <w:r w:rsidRPr="00F84FDD" w:rsidR="00000211">
        <w:rPr>
          <w:sz w:val="22"/>
          <w:szCs w:val="22"/>
        </w:rPr>
        <w:t xml:space="preserve">The </w:t>
      </w:r>
      <w:r w:rsidRPr="00860934" w:rsidR="00000211">
        <w:rPr>
          <w:sz w:val="22"/>
          <w:szCs w:val="22"/>
        </w:rPr>
        <w:t xml:space="preserve">Commission </w:t>
      </w:r>
      <w:r w:rsidRPr="00860934" w:rsidR="00244C5D">
        <w:rPr>
          <w:sz w:val="22"/>
          <w:szCs w:val="22"/>
        </w:rPr>
        <w:t>published</w:t>
      </w:r>
      <w:r w:rsidR="001576C6">
        <w:rPr>
          <w:sz w:val="22"/>
          <w:szCs w:val="22"/>
        </w:rPr>
        <w:t xml:space="preserve"> a 60-day Federal Register notice (</w:t>
      </w:r>
      <w:r w:rsidR="00313476">
        <w:rPr>
          <w:sz w:val="22"/>
          <w:szCs w:val="22"/>
        </w:rPr>
        <w:t>90</w:t>
      </w:r>
      <w:r w:rsidR="009E4506">
        <w:rPr>
          <w:sz w:val="22"/>
          <w:szCs w:val="22"/>
        </w:rPr>
        <w:t xml:space="preserve"> </w:t>
      </w:r>
      <w:r w:rsidR="001576C6">
        <w:rPr>
          <w:sz w:val="22"/>
          <w:szCs w:val="22"/>
        </w:rPr>
        <w:t>FR</w:t>
      </w:r>
      <w:r w:rsidR="009E4506">
        <w:rPr>
          <w:sz w:val="22"/>
          <w:szCs w:val="22"/>
        </w:rPr>
        <w:t xml:space="preserve"> </w:t>
      </w:r>
      <w:r w:rsidR="00313476">
        <w:rPr>
          <w:sz w:val="22"/>
          <w:szCs w:val="22"/>
        </w:rPr>
        <w:t>18980</w:t>
      </w:r>
      <w:r w:rsidR="00242269">
        <w:rPr>
          <w:sz w:val="22"/>
          <w:szCs w:val="22"/>
        </w:rPr>
        <w:t xml:space="preserve">) on </w:t>
      </w:r>
      <w:r w:rsidR="00313476">
        <w:rPr>
          <w:sz w:val="22"/>
          <w:szCs w:val="22"/>
        </w:rPr>
        <w:t>May 5</w:t>
      </w:r>
      <w:r w:rsidRPr="00313476" w:rsidR="00242269">
        <w:rPr>
          <w:sz w:val="22"/>
          <w:szCs w:val="22"/>
        </w:rPr>
        <w:t>,</w:t>
      </w:r>
      <w:r w:rsidRPr="00313476" w:rsidR="001576C6">
        <w:rPr>
          <w:sz w:val="22"/>
          <w:szCs w:val="22"/>
        </w:rPr>
        <w:t xml:space="preserve"> 20</w:t>
      </w:r>
      <w:r w:rsidRPr="00313476" w:rsidR="0037064F">
        <w:rPr>
          <w:sz w:val="22"/>
          <w:szCs w:val="22"/>
        </w:rPr>
        <w:t>2</w:t>
      </w:r>
      <w:r w:rsidRPr="00313476" w:rsidR="00586744">
        <w:rPr>
          <w:sz w:val="22"/>
          <w:szCs w:val="22"/>
        </w:rPr>
        <w:t>5</w:t>
      </w:r>
      <w:r w:rsidR="001576C6">
        <w:rPr>
          <w:sz w:val="22"/>
          <w:szCs w:val="22"/>
        </w:rPr>
        <w:t xml:space="preserve"> </w:t>
      </w:r>
      <w:r>
        <w:rPr>
          <w:sz w:val="22"/>
          <w:szCs w:val="22"/>
        </w:rPr>
        <w:t>which sought comments</w:t>
      </w:r>
      <w:r w:rsidR="00074298">
        <w:rPr>
          <w:sz w:val="22"/>
          <w:szCs w:val="22"/>
        </w:rPr>
        <w:t xml:space="preserve"> </w:t>
      </w:r>
      <w:r>
        <w:rPr>
          <w:sz w:val="22"/>
          <w:szCs w:val="22"/>
        </w:rPr>
        <w:t>on the information collection requirements contained in this collection</w:t>
      </w:r>
      <w:r w:rsidRPr="00860934" w:rsidR="00000211">
        <w:rPr>
          <w:sz w:val="22"/>
          <w:szCs w:val="22"/>
        </w:rPr>
        <w:t xml:space="preserve">.   No </w:t>
      </w:r>
      <w:r w:rsidRPr="00860934" w:rsidR="00244C5D">
        <w:rPr>
          <w:sz w:val="22"/>
          <w:szCs w:val="22"/>
        </w:rPr>
        <w:t xml:space="preserve">PRA </w:t>
      </w:r>
      <w:r w:rsidRPr="00860934" w:rsidR="00000211">
        <w:rPr>
          <w:sz w:val="22"/>
          <w:szCs w:val="22"/>
        </w:rPr>
        <w:t>comments</w:t>
      </w:r>
      <w:r w:rsidRPr="00F84FDD" w:rsidR="00000211">
        <w:rPr>
          <w:sz w:val="22"/>
          <w:szCs w:val="22"/>
        </w:rPr>
        <w:t xml:space="preserve"> were </w:t>
      </w:r>
      <w:r w:rsidR="001576C6">
        <w:rPr>
          <w:sz w:val="22"/>
          <w:szCs w:val="22"/>
        </w:rPr>
        <w:t xml:space="preserve"> </w:t>
      </w:r>
      <w:r w:rsidRPr="00F84FDD" w:rsidR="00000211">
        <w:rPr>
          <w:sz w:val="22"/>
          <w:szCs w:val="22"/>
        </w:rPr>
        <w:t>received as a</w:t>
      </w:r>
      <w:r w:rsidR="00244C5D">
        <w:rPr>
          <w:sz w:val="22"/>
          <w:szCs w:val="22"/>
        </w:rPr>
        <w:t xml:space="preserve"> result of the notice. </w:t>
      </w:r>
    </w:p>
    <w:p w:rsidR="002B0F63" w:rsidRPr="00A74BD5" w:rsidP="00015854" w14:paraId="015E080F" w14:textId="77777777">
      <w:pPr>
        <w:suppressAutoHyphens/>
        <w:ind w:right="-720"/>
        <w:jc w:val="both"/>
        <w:rPr>
          <w:sz w:val="22"/>
          <w:szCs w:val="22"/>
        </w:rPr>
      </w:pPr>
    </w:p>
    <w:p w:rsidR="00813413" w:rsidRPr="00A74BD5" w:rsidP="001576C6" w14:paraId="0F67D5D5" w14:textId="77777777">
      <w:pPr>
        <w:suppressAutoHyphens/>
        <w:ind w:right="-720"/>
        <w:jc w:val="both"/>
        <w:rPr>
          <w:sz w:val="22"/>
          <w:szCs w:val="22"/>
        </w:rPr>
      </w:pPr>
      <w:r>
        <w:rPr>
          <w:sz w:val="22"/>
          <w:szCs w:val="22"/>
        </w:rPr>
        <w:t xml:space="preserve">9.  </w:t>
      </w:r>
      <w:r w:rsidR="0037064F">
        <w:rPr>
          <w:sz w:val="22"/>
          <w:szCs w:val="22"/>
        </w:rPr>
        <w:t xml:space="preserve"> </w:t>
      </w:r>
      <w:r w:rsidRPr="00A74BD5">
        <w:rPr>
          <w:sz w:val="22"/>
          <w:szCs w:val="22"/>
        </w:rPr>
        <w:t>Respondents will not receive any payments</w:t>
      </w:r>
      <w:r w:rsidR="00A20F56">
        <w:rPr>
          <w:sz w:val="22"/>
          <w:szCs w:val="22"/>
        </w:rPr>
        <w:t xml:space="preserve"> or gifts</w:t>
      </w:r>
      <w:r w:rsidRPr="00A74BD5">
        <w:rPr>
          <w:sz w:val="22"/>
          <w:szCs w:val="22"/>
        </w:rPr>
        <w:t>.</w:t>
      </w:r>
    </w:p>
    <w:p w:rsidR="00813413" w:rsidRPr="00A74BD5" w:rsidP="00015854" w14:paraId="1D831091" w14:textId="77777777">
      <w:pPr>
        <w:suppressAutoHyphens/>
        <w:ind w:right="-720"/>
        <w:jc w:val="both"/>
        <w:rPr>
          <w:sz w:val="22"/>
          <w:szCs w:val="22"/>
        </w:rPr>
      </w:pPr>
    </w:p>
    <w:p w:rsidR="00813413" w:rsidRPr="00A74BD5" w:rsidP="001576C6" w14:paraId="481F54E4" w14:textId="77777777">
      <w:pPr>
        <w:suppressAutoHyphens/>
        <w:ind w:right="-720"/>
        <w:jc w:val="both"/>
        <w:rPr>
          <w:sz w:val="22"/>
          <w:szCs w:val="22"/>
        </w:rPr>
      </w:pPr>
      <w:r>
        <w:rPr>
          <w:sz w:val="22"/>
          <w:szCs w:val="22"/>
        </w:rPr>
        <w:t xml:space="preserve">10. </w:t>
      </w:r>
      <w:r w:rsidR="0037064F">
        <w:rPr>
          <w:sz w:val="22"/>
          <w:szCs w:val="22"/>
        </w:rPr>
        <w:t xml:space="preserve"> </w:t>
      </w:r>
      <w:r w:rsidRPr="00A74BD5">
        <w:rPr>
          <w:sz w:val="22"/>
          <w:szCs w:val="22"/>
        </w:rPr>
        <w:t xml:space="preserve">Respondents may request </w:t>
      </w:r>
      <w:r w:rsidRPr="00A74BD5" w:rsidR="00357590">
        <w:rPr>
          <w:sz w:val="22"/>
          <w:szCs w:val="22"/>
        </w:rPr>
        <w:t xml:space="preserve">that </w:t>
      </w:r>
      <w:r w:rsidRPr="00A74BD5">
        <w:rPr>
          <w:sz w:val="22"/>
          <w:szCs w:val="22"/>
        </w:rPr>
        <w:t>materials or information submitted to the Commission be with</w:t>
      </w:r>
      <w:r w:rsidR="00A20F56">
        <w:rPr>
          <w:sz w:val="22"/>
          <w:szCs w:val="22"/>
        </w:rPr>
        <w:t xml:space="preserve">held from public </w:t>
      </w:r>
      <w:r>
        <w:rPr>
          <w:sz w:val="22"/>
          <w:szCs w:val="22"/>
        </w:rPr>
        <w:t xml:space="preserve">      </w:t>
      </w:r>
      <w:r w:rsidR="006B6277">
        <w:rPr>
          <w:sz w:val="22"/>
          <w:szCs w:val="22"/>
        </w:rPr>
        <w:t xml:space="preserve"> </w:t>
      </w:r>
      <w:r w:rsidR="00A20F56">
        <w:rPr>
          <w:sz w:val="22"/>
          <w:szCs w:val="22"/>
        </w:rPr>
        <w:t xml:space="preserve">inspection pursuant to 47 C.F.R. </w:t>
      </w:r>
      <w:r w:rsidRPr="00A74BD5">
        <w:rPr>
          <w:sz w:val="22"/>
          <w:szCs w:val="22"/>
        </w:rPr>
        <w:t>§ 0.459</w:t>
      </w:r>
      <w:r w:rsidR="00CF0BD9">
        <w:rPr>
          <w:sz w:val="22"/>
          <w:szCs w:val="22"/>
        </w:rPr>
        <w:t xml:space="preserve">, </w:t>
      </w:r>
      <w:r w:rsidRPr="00CF0BD9" w:rsidR="00CF0BD9">
        <w:rPr>
          <w:sz w:val="22"/>
          <w:szCs w:val="22"/>
        </w:rPr>
        <w:t xml:space="preserve">the Commission’s general rule governing requests to withhold from </w:t>
      </w:r>
      <w:r>
        <w:rPr>
          <w:sz w:val="22"/>
          <w:szCs w:val="22"/>
        </w:rPr>
        <w:t xml:space="preserve">      </w:t>
      </w:r>
      <w:r w:rsidR="006B6277">
        <w:rPr>
          <w:sz w:val="22"/>
          <w:szCs w:val="22"/>
        </w:rPr>
        <w:t xml:space="preserve"> </w:t>
      </w:r>
      <w:r w:rsidRPr="00CF0BD9" w:rsidR="00CF0BD9">
        <w:rPr>
          <w:sz w:val="22"/>
          <w:szCs w:val="22"/>
        </w:rPr>
        <w:t>public inspection information submitted to the Commission.</w:t>
      </w:r>
    </w:p>
    <w:p w:rsidR="00813413" w:rsidRPr="00A74BD5" w:rsidP="00015854" w14:paraId="75089896" w14:textId="77777777">
      <w:pPr>
        <w:suppressAutoHyphens/>
        <w:ind w:right="-720"/>
        <w:jc w:val="both"/>
        <w:rPr>
          <w:sz w:val="22"/>
          <w:szCs w:val="22"/>
        </w:rPr>
      </w:pPr>
    </w:p>
    <w:p w:rsidR="00813413" w:rsidRPr="00A74BD5" w:rsidP="001576C6" w14:paraId="65D2AE46" w14:textId="77777777">
      <w:pPr>
        <w:suppressAutoHyphens/>
        <w:ind w:right="-720"/>
        <w:jc w:val="both"/>
        <w:rPr>
          <w:sz w:val="22"/>
          <w:szCs w:val="22"/>
        </w:rPr>
      </w:pPr>
      <w:r>
        <w:rPr>
          <w:sz w:val="22"/>
          <w:szCs w:val="22"/>
        </w:rPr>
        <w:t xml:space="preserve">11. </w:t>
      </w:r>
      <w:r w:rsidR="0037064F">
        <w:rPr>
          <w:sz w:val="22"/>
          <w:szCs w:val="22"/>
        </w:rPr>
        <w:t xml:space="preserve"> </w:t>
      </w:r>
      <w:r w:rsidRPr="00CF0BD9" w:rsidR="00CF0BD9">
        <w:rPr>
          <w:sz w:val="22"/>
          <w:szCs w:val="22"/>
        </w:rPr>
        <w:t>This information collection does not address any private matters of a sensitive nature.</w:t>
      </w:r>
    </w:p>
    <w:p w:rsidR="00813413" w:rsidRPr="00A74BD5" w:rsidP="00015854" w14:paraId="5E748FF7" w14:textId="77777777">
      <w:pPr>
        <w:suppressAutoHyphens/>
        <w:ind w:right="-720"/>
        <w:jc w:val="both"/>
        <w:rPr>
          <w:sz w:val="22"/>
          <w:szCs w:val="22"/>
        </w:rPr>
      </w:pPr>
    </w:p>
    <w:p w:rsidR="006351FF" w:rsidP="001576C6" w14:paraId="38C3DD15" w14:textId="77777777">
      <w:pPr>
        <w:suppressAutoHyphens/>
        <w:ind w:right="-720"/>
        <w:jc w:val="both"/>
        <w:rPr>
          <w:sz w:val="22"/>
          <w:szCs w:val="22"/>
        </w:rPr>
      </w:pPr>
      <w:r>
        <w:rPr>
          <w:sz w:val="22"/>
          <w:szCs w:val="22"/>
        </w:rPr>
        <w:t>12</w:t>
      </w:r>
      <w:r w:rsidR="006B6277">
        <w:rPr>
          <w:sz w:val="22"/>
          <w:szCs w:val="22"/>
        </w:rPr>
        <w:t>.</w:t>
      </w:r>
      <w:r>
        <w:rPr>
          <w:sz w:val="22"/>
          <w:szCs w:val="22"/>
        </w:rPr>
        <w:t xml:space="preserve"> </w:t>
      </w:r>
      <w:r w:rsidR="0037064F">
        <w:rPr>
          <w:sz w:val="22"/>
          <w:szCs w:val="22"/>
        </w:rPr>
        <w:t xml:space="preserve"> </w:t>
      </w:r>
      <w:r>
        <w:rPr>
          <w:sz w:val="22"/>
          <w:szCs w:val="22"/>
        </w:rPr>
        <w:t>We repo</w:t>
      </w:r>
      <w:r w:rsidR="006027A9">
        <w:rPr>
          <w:sz w:val="22"/>
          <w:szCs w:val="22"/>
        </w:rPr>
        <w:t>r</w:t>
      </w:r>
      <w:r>
        <w:rPr>
          <w:sz w:val="22"/>
          <w:szCs w:val="22"/>
        </w:rPr>
        <w:t>t the following public burden for this information collection:</w:t>
      </w:r>
    </w:p>
    <w:p w:rsidR="006351FF" w:rsidP="00015854" w14:paraId="4D054D1D" w14:textId="77777777">
      <w:pPr>
        <w:suppressAutoHyphens/>
        <w:ind w:right="-720"/>
        <w:jc w:val="both"/>
        <w:rPr>
          <w:sz w:val="22"/>
          <w:szCs w:val="22"/>
        </w:rPr>
      </w:pPr>
    </w:p>
    <w:p w:rsidR="00813413" w:rsidRPr="00A74BD5" w:rsidP="00015854" w14:paraId="5F6C2D3F" w14:textId="77777777">
      <w:pPr>
        <w:tabs>
          <w:tab w:val="center" w:pos="360"/>
        </w:tabs>
        <w:suppressAutoHyphens/>
        <w:ind w:left="360" w:right="-720"/>
        <w:jc w:val="both"/>
        <w:rPr>
          <w:sz w:val="22"/>
          <w:szCs w:val="22"/>
        </w:rPr>
      </w:pPr>
      <w:r w:rsidRPr="00A74BD5">
        <w:rPr>
          <w:sz w:val="22"/>
          <w:szCs w:val="22"/>
        </w:rPr>
        <w:t>We estimate that there</w:t>
      </w:r>
      <w:r w:rsidR="004B125D">
        <w:rPr>
          <w:sz w:val="22"/>
          <w:szCs w:val="22"/>
        </w:rPr>
        <w:t xml:space="preserve"> are approximately </w:t>
      </w:r>
      <w:r w:rsidR="001576C6">
        <w:rPr>
          <w:sz w:val="22"/>
          <w:szCs w:val="22"/>
        </w:rPr>
        <w:t xml:space="preserve">a total of </w:t>
      </w:r>
      <w:r w:rsidRPr="001576C6" w:rsidR="004B125D">
        <w:rPr>
          <w:b/>
          <w:sz w:val="22"/>
          <w:szCs w:val="22"/>
        </w:rPr>
        <w:t>5</w:t>
      </w:r>
      <w:r w:rsidRPr="001576C6" w:rsidR="00000211">
        <w:rPr>
          <w:b/>
          <w:sz w:val="22"/>
          <w:szCs w:val="22"/>
        </w:rPr>
        <w:t>5</w:t>
      </w:r>
      <w:r w:rsidRPr="001576C6">
        <w:rPr>
          <w:b/>
          <w:sz w:val="22"/>
          <w:szCs w:val="22"/>
        </w:rPr>
        <w:t xml:space="preserve">0 licensees </w:t>
      </w:r>
      <w:r w:rsidRPr="001576C6">
        <w:rPr>
          <w:sz w:val="22"/>
          <w:szCs w:val="22"/>
        </w:rPr>
        <w:t>that</w:t>
      </w:r>
      <w:r w:rsidRPr="00A74BD5">
        <w:rPr>
          <w:sz w:val="22"/>
          <w:szCs w:val="22"/>
        </w:rPr>
        <w:t xml:space="preserve"> hold designated entity licenses that will be affected by the requirement to file or update the </w:t>
      </w:r>
      <w:r w:rsidR="00F338F5">
        <w:rPr>
          <w:sz w:val="22"/>
          <w:szCs w:val="22"/>
        </w:rPr>
        <w:t xml:space="preserve">FCC </w:t>
      </w:r>
      <w:r w:rsidRPr="00A74BD5">
        <w:rPr>
          <w:sz w:val="22"/>
          <w:szCs w:val="22"/>
        </w:rPr>
        <w:t xml:space="preserve">Form 602 when an application seeking approval of a reportable eligibility event is filed.  </w:t>
      </w:r>
      <w:r w:rsidRPr="00A74BD5" w:rsidR="004F6DF1">
        <w:rPr>
          <w:sz w:val="22"/>
          <w:szCs w:val="22"/>
        </w:rPr>
        <w:t xml:space="preserve">The Commission also estimates that designated entities may file for approval of approximately 3 reportable eligibility events per year triggering the requirement to file or update the </w:t>
      </w:r>
      <w:r w:rsidR="00F338F5">
        <w:rPr>
          <w:sz w:val="22"/>
          <w:szCs w:val="22"/>
        </w:rPr>
        <w:t xml:space="preserve">FCC </w:t>
      </w:r>
      <w:r w:rsidRPr="00A74BD5" w:rsidR="004F6DF1">
        <w:rPr>
          <w:sz w:val="22"/>
          <w:szCs w:val="22"/>
        </w:rPr>
        <w:t xml:space="preserve">Form 602.  </w:t>
      </w:r>
    </w:p>
    <w:p w:rsidR="004F6DF1" w:rsidRPr="00A74BD5" w:rsidP="00015854" w14:paraId="5410B050" w14:textId="77777777">
      <w:pPr>
        <w:suppressAutoHyphens/>
        <w:ind w:right="-720"/>
        <w:jc w:val="both"/>
        <w:rPr>
          <w:sz w:val="22"/>
          <w:szCs w:val="22"/>
        </w:rPr>
      </w:pPr>
    </w:p>
    <w:p w:rsidR="004F6DF1" w:rsidRPr="00A74BD5" w:rsidP="00015854" w14:paraId="1F48D285" w14:textId="77777777">
      <w:pPr>
        <w:suppressAutoHyphens/>
        <w:ind w:left="360" w:right="-720"/>
        <w:jc w:val="both"/>
        <w:rPr>
          <w:sz w:val="22"/>
          <w:szCs w:val="22"/>
        </w:rPr>
      </w:pPr>
      <w:r>
        <w:rPr>
          <w:sz w:val="22"/>
          <w:szCs w:val="22"/>
        </w:rPr>
        <w:t>Therefore, w</w:t>
      </w:r>
      <w:r w:rsidRPr="00A74BD5">
        <w:rPr>
          <w:sz w:val="22"/>
          <w:szCs w:val="22"/>
        </w:rPr>
        <w:t>e estimate that 50% of the</w:t>
      </w:r>
      <w:r w:rsidR="00601E09">
        <w:rPr>
          <w:sz w:val="22"/>
          <w:szCs w:val="22"/>
        </w:rPr>
        <w:t>se</w:t>
      </w:r>
      <w:r w:rsidRPr="00A74BD5">
        <w:rPr>
          <w:sz w:val="22"/>
          <w:szCs w:val="22"/>
        </w:rPr>
        <w:t xml:space="preserve"> respondents (2</w:t>
      </w:r>
      <w:r w:rsidR="005F364E">
        <w:rPr>
          <w:sz w:val="22"/>
          <w:szCs w:val="22"/>
        </w:rPr>
        <w:t>75</w:t>
      </w:r>
      <w:r w:rsidRPr="00A74BD5">
        <w:rPr>
          <w:sz w:val="22"/>
          <w:szCs w:val="22"/>
        </w:rPr>
        <w:t>) will complete the application themselves with no additional assistance and that 50% (2</w:t>
      </w:r>
      <w:r w:rsidR="005F364E">
        <w:rPr>
          <w:sz w:val="22"/>
          <w:szCs w:val="22"/>
        </w:rPr>
        <w:t>75</w:t>
      </w:r>
      <w:r w:rsidRPr="00A74BD5">
        <w:rPr>
          <w:sz w:val="22"/>
          <w:szCs w:val="22"/>
        </w:rPr>
        <w:t xml:space="preserve">) will contract out completing the form to a law firm or application preparation service.  </w:t>
      </w:r>
      <w:r w:rsidRPr="00A74BD5" w:rsidR="006351FF">
        <w:rPr>
          <w:sz w:val="22"/>
          <w:szCs w:val="22"/>
        </w:rPr>
        <w:t xml:space="preserve">We estimate a form completion time of 1.5 hours per respondent for the respondents completing the forms without hiring a </w:t>
      </w:r>
      <w:r w:rsidR="006351FF">
        <w:rPr>
          <w:sz w:val="22"/>
          <w:szCs w:val="22"/>
        </w:rPr>
        <w:t>c</w:t>
      </w:r>
      <w:r w:rsidRPr="00A74BD5" w:rsidR="006351FF">
        <w:rPr>
          <w:sz w:val="22"/>
          <w:szCs w:val="22"/>
        </w:rPr>
        <w:t>onsultant.</w:t>
      </w:r>
      <w:r w:rsidR="006027A9">
        <w:rPr>
          <w:sz w:val="22"/>
          <w:szCs w:val="22"/>
        </w:rPr>
        <w:t xml:space="preserve">  </w:t>
      </w:r>
      <w:r w:rsidRPr="00A74BD5">
        <w:rPr>
          <w:sz w:val="22"/>
          <w:szCs w:val="22"/>
        </w:rPr>
        <w:t>For those respondents hiring a consultant, we estimate a burden</w:t>
      </w:r>
      <w:r w:rsidR="006351FF">
        <w:rPr>
          <w:sz w:val="22"/>
          <w:szCs w:val="22"/>
        </w:rPr>
        <w:t xml:space="preserve"> </w:t>
      </w:r>
      <w:r w:rsidRPr="00A74BD5">
        <w:rPr>
          <w:sz w:val="22"/>
          <w:szCs w:val="22"/>
        </w:rPr>
        <w:t>of approximately 30 minutes to coor</w:t>
      </w:r>
      <w:r w:rsidR="00DD38B7">
        <w:rPr>
          <w:sz w:val="22"/>
          <w:szCs w:val="22"/>
        </w:rPr>
        <w:t xml:space="preserve">dinate with the </w:t>
      </w:r>
      <w:r w:rsidR="006027A9">
        <w:rPr>
          <w:sz w:val="22"/>
          <w:szCs w:val="22"/>
        </w:rPr>
        <w:t>consultant.</w:t>
      </w:r>
    </w:p>
    <w:p w:rsidR="00813413" w:rsidP="00015854" w14:paraId="47C0E98B" w14:textId="77777777">
      <w:pPr>
        <w:suppressAutoHyphens/>
        <w:ind w:right="-720"/>
        <w:jc w:val="both"/>
        <w:rPr>
          <w:sz w:val="22"/>
          <w:szCs w:val="22"/>
        </w:rPr>
      </w:pPr>
    </w:p>
    <w:p w:rsidR="004F6DF1" w:rsidRPr="006027A9" w:rsidP="00015854" w14:paraId="4ECC604C" w14:textId="77777777">
      <w:pPr>
        <w:widowControl/>
        <w:ind w:right="-720" w:firstLine="720"/>
        <w:jc w:val="both"/>
        <w:rPr>
          <w:sz w:val="22"/>
          <w:szCs w:val="22"/>
        </w:rPr>
      </w:pPr>
      <w:r>
        <w:rPr>
          <w:sz w:val="22"/>
          <w:szCs w:val="22"/>
        </w:rPr>
        <w:t>275</w:t>
      </w:r>
      <w:r w:rsidRPr="006027A9">
        <w:rPr>
          <w:sz w:val="22"/>
          <w:szCs w:val="22"/>
        </w:rPr>
        <w:t xml:space="preserve"> (applicant</w:t>
      </w:r>
      <w:r w:rsidRPr="006027A9" w:rsidR="00230EF4">
        <w:rPr>
          <w:sz w:val="22"/>
          <w:szCs w:val="22"/>
        </w:rPr>
        <w:t>s) x 3 (responses per annum) x 1</w:t>
      </w:r>
      <w:r w:rsidRPr="006027A9">
        <w:rPr>
          <w:sz w:val="22"/>
          <w:szCs w:val="22"/>
        </w:rPr>
        <w:t xml:space="preserve">.5 hrs per response = </w:t>
      </w:r>
      <w:r w:rsidRPr="006027A9" w:rsidR="00230EF4">
        <w:rPr>
          <w:sz w:val="22"/>
          <w:szCs w:val="22"/>
        </w:rPr>
        <w:t>1</w:t>
      </w:r>
      <w:r w:rsidR="001C72A3">
        <w:rPr>
          <w:sz w:val="22"/>
          <w:szCs w:val="22"/>
        </w:rPr>
        <w:t>,</w:t>
      </w:r>
      <w:r>
        <w:rPr>
          <w:sz w:val="22"/>
          <w:szCs w:val="22"/>
        </w:rPr>
        <w:t>23</w:t>
      </w:r>
      <w:r w:rsidR="001C72A3">
        <w:rPr>
          <w:sz w:val="22"/>
          <w:szCs w:val="22"/>
        </w:rPr>
        <w:t xml:space="preserve">8 </w:t>
      </w:r>
      <w:r w:rsidRPr="006027A9">
        <w:rPr>
          <w:sz w:val="22"/>
          <w:szCs w:val="22"/>
        </w:rPr>
        <w:t>hours</w:t>
      </w:r>
      <w:r w:rsidR="001C72A3">
        <w:rPr>
          <w:sz w:val="22"/>
          <w:szCs w:val="22"/>
        </w:rPr>
        <w:t xml:space="preserve"> (rounded)</w:t>
      </w:r>
    </w:p>
    <w:p w:rsidR="001C40F1" w:rsidRPr="00A74BD5" w:rsidP="00015854" w14:paraId="1197258B" w14:textId="77777777">
      <w:pPr>
        <w:widowControl/>
        <w:ind w:right="-720" w:firstLine="720"/>
        <w:jc w:val="both"/>
        <w:rPr>
          <w:sz w:val="22"/>
          <w:szCs w:val="22"/>
        </w:rPr>
      </w:pPr>
      <w:r>
        <w:rPr>
          <w:sz w:val="22"/>
          <w:szCs w:val="22"/>
        </w:rPr>
        <w:t>275</w:t>
      </w:r>
      <w:r w:rsidRPr="006027A9">
        <w:rPr>
          <w:sz w:val="22"/>
          <w:szCs w:val="22"/>
        </w:rPr>
        <w:t xml:space="preserve"> (applicants) x 3 (responses per annum) x .5 hrs per response = </w:t>
      </w:r>
      <w:r w:rsidRPr="006027A9" w:rsidR="008A3A12">
        <w:rPr>
          <w:sz w:val="22"/>
          <w:szCs w:val="22"/>
        </w:rPr>
        <w:t xml:space="preserve">    </w:t>
      </w:r>
      <w:r w:rsidR="001C72A3">
        <w:rPr>
          <w:sz w:val="22"/>
          <w:szCs w:val="22"/>
        </w:rPr>
        <w:t xml:space="preserve"> </w:t>
      </w:r>
      <w:r>
        <w:rPr>
          <w:sz w:val="22"/>
          <w:szCs w:val="22"/>
        </w:rPr>
        <w:t xml:space="preserve">413 </w:t>
      </w:r>
      <w:r w:rsidRPr="006027A9">
        <w:rPr>
          <w:sz w:val="22"/>
          <w:szCs w:val="22"/>
        </w:rPr>
        <w:t>hours</w:t>
      </w:r>
      <w:r w:rsidR="001C72A3">
        <w:rPr>
          <w:sz w:val="22"/>
          <w:szCs w:val="22"/>
        </w:rPr>
        <w:t xml:space="preserve"> (rounded)</w:t>
      </w:r>
    </w:p>
    <w:p w:rsidR="001C40F1" w:rsidRPr="00A74BD5" w:rsidP="00015854" w14:paraId="6E88087B" w14:textId="77777777">
      <w:pPr>
        <w:widowControl/>
        <w:ind w:right="-720" w:firstLine="420"/>
        <w:jc w:val="both"/>
        <w:rPr>
          <w:sz w:val="22"/>
          <w:szCs w:val="22"/>
        </w:rPr>
      </w:pPr>
    </w:p>
    <w:p w:rsidR="001C40F1" w:rsidRPr="000F5C67" w:rsidP="00015854" w14:paraId="73BA3F5B" w14:textId="77777777">
      <w:pPr>
        <w:widowControl/>
        <w:ind w:right="-720" w:firstLine="720"/>
        <w:jc w:val="both"/>
        <w:rPr>
          <w:b/>
          <w:sz w:val="22"/>
          <w:szCs w:val="22"/>
        </w:rPr>
      </w:pPr>
      <w:r w:rsidRPr="00A74BD5">
        <w:rPr>
          <w:sz w:val="22"/>
          <w:szCs w:val="22"/>
        </w:rPr>
        <w:t xml:space="preserve">Total </w:t>
      </w:r>
      <w:r w:rsidRPr="00A74BD5">
        <w:rPr>
          <w:snapToGrid/>
          <w:sz w:val="22"/>
          <w:szCs w:val="22"/>
        </w:rPr>
        <w:t>estimated</w:t>
      </w:r>
      <w:r w:rsidRPr="00A74BD5">
        <w:rPr>
          <w:sz w:val="22"/>
          <w:szCs w:val="22"/>
        </w:rPr>
        <w:t xml:space="preserve"> annual hour burden is:  1</w:t>
      </w:r>
      <w:r w:rsidR="001C72A3">
        <w:rPr>
          <w:sz w:val="22"/>
          <w:szCs w:val="22"/>
        </w:rPr>
        <w:t>,2</w:t>
      </w:r>
      <w:r w:rsidR="005F364E">
        <w:rPr>
          <w:sz w:val="22"/>
          <w:szCs w:val="22"/>
        </w:rPr>
        <w:t>3</w:t>
      </w:r>
      <w:r w:rsidR="001C72A3">
        <w:rPr>
          <w:sz w:val="22"/>
          <w:szCs w:val="22"/>
        </w:rPr>
        <w:t>8 h</w:t>
      </w:r>
      <w:r w:rsidRPr="00A74BD5">
        <w:rPr>
          <w:sz w:val="22"/>
          <w:szCs w:val="22"/>
        </w:rPr>
        <w:t>ours</w:t>
      </w:r>
      <w:r w:rsidR="001C72A3">
        <w:rPr>
          <w:sz w:val="22"/>
          <w:szCs w:val="22"/>
        </w:rPr>
        <w:t xml:space="preserve"> + 413</w:t>
      </w:r>
      <w:r w:rsidRPr="00A74BD5">
        <w:rPr>
          <w:sz w:val="22"/>
          <w:szCs w:val="22"/>
        </w:rPr>
        <w:t xml:space="preserve"> = </w:t>
      </w:r>
      <w:r w:rsidRPr="000F5C67">
        <w:rPr>
          <w:b/>
          <w:sz w:val="22"/>
          <w:szCs w:val="22"/>
        </w:rPr>
        <w:t>1</w:t>
      </w:r>
      <w:r w:rsidRPr="000F5C67" w:rsidR="000F5C67">
        <w:rPr>
          <w:b/>
          <w:sz w:val="22"/>
          <w:szCs w:val="22"/>
        </w:rPr>
        <w:t>,</w:t>
      </w:r>
      <w:r w:rsidR="005F364E">
        <w:rPr>
          <w:b/>
          <w:sz w:val="22"/>
          <w:szCs w:val="22"/>
        </w:rPr>
        <w:t>65</w:t>
      </w:r>
      <w:r w:rsidR="001C72A3">
        <w:rPr>
          <w:b/>
          <w:sz w:val="22"/>
          <w:szCs w:val="22"/>
        </w:rPr>
        <w:t xml:space="preserve">1 </w:t>
      </w:r>
      <w:r w:rsidR="007D3FD7">
        <w:rPr>
          <w:b/>
          <w:sz w:val="22"/>
          <w:szCs w:val="22"/>
        </w:rPr>
        <w:t>hours</w:t>
      </w:r>
    </w:p>
    <w:p w:rsidR="008A3A12" w:rsidP="00015854" w14:paraId="4B1D7CD2" w14:textId="77777777">
      <w:pPr>
        <w:suppressAutoHyphens/>
        <w:ind w:right="-720"/>
        <w:jc w:val="both"/>
        <w:rPr>
          <w:sz w:val="22"/>
          <w:szCs w:val="22"/>
          <w:highlight w:val="cyan"/>
        </w:rPr>
      </w:pPr>
    </w:p>
    <w:p w:rsidR="00403811" w:rsidP="00403811" w14:paraId="454A5A62" w14:textId="77777777">
      <w:pPr>
        <w:suppressAutoHyphens/>
        <w:ind w:left="360" w:right="-720"/>
        <w:jc w:val="both"/>
        <w:rPr>
          <w:sz w:val="22"/>
          <w:szCs w:val="22"/>
          <w:highlight w:val="cyan"/>
        </w:rPr>
      </w:pPr>
      <w:r w:rsidRPr="0019284A">
        <w:rPr>
          <w:sz w:val="22"/>
          <w:szCs w:val="22"/>
        </w:rPr>
        <w:t>Th</w:t>
      </w:r>
      <w:r>
        <w:rPr>
          <w:sz w:val="22"/>
          <w:szCs w:val="22"/>
        </w:rPr>
        <w:t>e submission of these updated Forms 602 in connection with the filing of FCC Form 609-T are in addition to the Forms 602 that already required to be submitted or updated in other approved FCC Form 602 information requests.</w:t>
      </w:r>
    </w:p>
    <w:p w:rsidR="00403811" w:rsidP="00015854" w14:paraId="507A3020" w14:textId="77777777">
      <w:pPr>
        <w:suppressAutoHyphens/>
        <w:ind w:right="-720"/>
        <w:jc w:val="both"/>
        <w:rPr>
          <w:sz w:val="22"/>
          <w:szCs w:val="22"/>
          <w:highlight w:val="cyan"/>
        </w:rPr>
      </w:pPr>
    </w:p>
    <w:p w:rsidR="00403811" w:rsidRPr="00403811" w:rsidP="00403811" w14:paraId="7A95233F" w14:textId="1A1314C0">
      <w:pPr>
        <w:suppressAutoHyphens/>
        <w:ind w:left="360" w:right="-720"/>
        <w:jc w:val="both"/>
        <w:rPr>
          <w:sz w:val="22"/>
          <w:szCs w:val="22"/>
        </w:rPr>
      </w:pPr>
      <w:r w:rsidRPr="00403811">
        <w:rPr>
          <w:sz w:val="22"/>
          <w:szCs w:val="22"/>
        </w:rPr>
        <w:t xml:space="preserve">The Commission expects to receive approximately </w:t>
      </w:r>
      <w:r w:rsidRPr="00A42E4E">
        <w:rPr>
          <w:b/>
          <w:sz w:val="22"/>
          <w:szCs w:val="22"/>
        </w:rPr>
        <w:t>3,565 applications</w:t>
      </w:r>
      <w:r w:rsidRPr="00403811">
        <w:rPr>
          <w:sz w:val="22"/>
          <w:szCs w:val="22"/>
        </w:rPr>
        <w:t>.  We estimate that 50% of the respondents will complete the application themselves with no additional assistance and that 50% will contract out completing the form to a law firm or application preparation service.  For those respondents hiring a consultant we estimate a burden of approximately 30 minutes to coordinate with the consultant.     We estimate a form completion time of 1.5 hours per respondent for the respondents completing the forms without hirin</w:t>
      </w:r>
      <w:r w:rsidR="001C72A3">
        <w:rPr>
          <w:sz w:val="22"/>
          <w:szCs w:val="22"/>
        </w:rPr>
        <w:t xml:space="preserve">g a </w:t>
      </w:r>
      <w:r w:rsidR="001C72A3">
        <w:rPr>
          <w:sz w:val="22"/>
          <w:szCs w:val="22"/>
        </w:rPr>
        <w:t>consultant and 0.5 hours of consulting for respondents needing outside assistance from consultants.</w:t>
      </w:r>
      <w:r w:rsidR="00D92524">
        <w:rPr>
          <w:sz w:val="22"/>
          <w:szCs w:val="22"/>
        </w:rPr>
        <w:tab/>
      </w:r>
    </w:p>
    <w:p w:rsidR="00403811" w:rsidP="00015854" w14:paraId="4676301B" w14:textId="77777777">
      <w:pPr>
        <w:suppressAutoHyphens/>
        <w:ind w:left="720" w:right="-720"/>
        <w:jc w:val="both"/>
        <w:rPr>
          <w:sz w:val="22"/>
          <w:szCs w:val="22"/>
        </w:rPr>
      </w:pPr>
    </w:p>
    <w:p w:rsidR="001C40F1" w:rsidRPr="0019284A" w:rsidP="003A5B80" w14:paraId="3F205E57" w14:textId="77777777">
      <w:pPr>
        <w:suppressAutoHyphens/>
        <w:ind w:left="630" w:right="-720"/>
        <w:jc w:val="both"/>
        <w:rPr>
          <w:sz w:val="22"/>
          <w:szCs w:val="22"/>
        </w:rPr>
      </w:pPr>
      <w:r w:rsidRPr="0019284A">
        <w:rPr>
          <w:sz w:val="22"/>
          <w:szCs w:val="22"/>
        </w:rPr>
        <w:t xml:space="preserve">Total </w:t>
      </w:r>
      <w:r w:rsidRPr="0019284A" w:rsidR="00DD38B7">
        <w:rPr>
          <w:sz w:val="22"/>
          <w:szCs w:val="22"/>
        </w:rPr>
        <w:t>of the annual hour burden:</w:t>
      </w:r>
    </w:p>
    <w:p w:rsidR="001C40F1" w:rsidRPr="0019284A" w:rsidP="00015854" w14:paraId="57D003F9" w14:textId="77777777">
      <w:pPr>
        <w:suppressAutoHyphens/>
        <w:ind w:right="-720" w:firstLine="720"/>
        <w:jc w:val="both"/>
        <w:rPr>
          <w:sz w:val="22"/>
          <w:szCs w:val="22"/>
        </w:rPr>
      </w:pPr>
      <w:r>
        <w:rPr>
          <w:sz w:val="22"/>
          <w:szCs w:val="22"/>
        </w:rPr>
        <w:t xml:space="preserve">1,783 (forms per annum </w:t>
      </w:r>
      <w:r w:rsidRPr="0019284A">
        <w:rPr>
          <w:sz w:val="22"/>
          <w:szCs w:val="22"/>
        </w:rPr>
        <w:t>complete</w:t>
      </w:r>
      <w:r w:rsidR="007948E2">
        <w:rPr>
          <w:sz w:val="22"/>
          <w:szCs w:val="22"/>
        </w:rPr>
        <w:t xml:space="preserve">d in-house) x 1.5 hours = 2,675 </w:t>
      </w:r>
      <w:r w:rsidRPr="0019284A">
        <w:rPr>
          <w:sz w:val="22"/>
          <w:szCs w:val="22"/>
        </w:rPr>
        <w:t>hours</w:t>
      </w:r>
      <w:r w:rsidR="001C72A3">
        <w:rPr>
          <w:sz w:val="22"/>
          <w:szCs w:val="22"/>
        </w:rPr>
        <w:t xml:space="preserve"> (rounded)</w:t>
      </w:r>
    </w:p>
    <w:p w:rsidR="001C40F1" w:rsidRPr="008A3A12" w:rsidP="00015854" w14:paraId="62355586" w14:textId="690FC295">
      <w:pPr>
        <w:suppressAutoHyphens/>
        <w:ind w:right="-720" w:firstLine="720"/>
        <w:jc w:val="both"/>
        <w:rPr>
          <w:sz w:val="22"/>
          <w:szCs w:val="22"/>
          <w:highlight w:val="cyan"/>
        </w:rPr>
      </w:pPr>
      <w:r>
        <w:rPr>
          <w:sz w:val="22"/>
          <w:szCs w:val="22"/>
        </w:rPr>
        <w:t xml:space="preserve">1,782 (forms per annum </w:t>
      </w:r>
      <w:r w:rsidRPr="0019284A">
        <w:rPr>
          <w:sz w:val="22"/>
          <w:szCs w:val="22"/>
        </w:rPr>
        <w:t>completed by contractors</w:t>
      </w:r>
      <w:r>
        <w:rPr>
          <w:sz w:val="22"/>
          <w:szCs w:val="22"/>
        </w:rPr>
        <w:t xml:space="preserve"> requiring consulting by respondents</w:t>
      </w:r>
      <w:r w:rsidRPr="0019284A">
        <w:rPr>
          <w:sz w:val="22"/>
          <w:szCs w:val="22"/>
        </w:rPr>
        <w:t xml:space="preserve">) x .5 hours = 891 </w:t>
      </w:r>
      <w:r w:rsidR="007948E2">
        <w:rPr>
          <w:sz w:val="22"/>
          <w:szCs w:val="22"/>
        </w:rPr>
        <w:t xml:space="preserve">             </w:t>
      </w:r>
      <w:r w:rsidR="003A5B80">
        <w:rPr>
          <w:sz w:val="22"/>
          <w:szCs w:val="22"/>
        </w:rPr>
        <w:t xml:space="preserve"> </w:t>
      </w:r>
      <w:r w:rsidR="007948E2">
        <w:rPr>
          <w:sz w:val="22"/>
          <w:szCs w:val="22"/>
        </w:rPr>
        <w:t xml:space="preserve"> </w:t>
      </w:r>
      <w:r w:rsidR="00D92524">
        <w:rPr>
          <w:sz w:val="22"/>
          <w:szCs w:val="22"/>
        </w:rPr>
        <w:tab/>
      </w:r>
      <w:r w:rsidRPr="0019284A">
        <w:rPr>
          <w:sz w:val="22"/>
          <w:szCs w:val="22"/>
        </w:rPr>
        <w:t xml:space="preserve">hours </w:t>
      </w:r>
    </w:p>
    <w:p w:rsidR="001C40F1" w:rsidRPr="008A3A12" w:rsidP="00015854" w14:paraId="331EEF5D" w14:textId="77777777">
      <w:pPr>
        <w:widowControl/>
        <w:ind w:right="-720" w:firstLine="420"/>
        <w:jc w:val="both"/>
        <w:rPr>
          <w:sz w:val="22"/>
          <w:szCs w:val="22"/>
          <w:highlight w:val="cyan"/>
        </w:rPr>
      </w:pPr>
    </w:p>
    <w:p w:rsidR="001C40F1" w:rsidRPr="000F5C67" w:rsidP="003A5B80" w14:paraId="44D19C06" w14:textId="77777777">
      <w:pPr>
        <w:ind w:left="630" w:right="-720"/>
        <w:jc w:val="both"/>
        <w:rPr>
          <w:b/>
          <w:sz w:val="22"/>
          <w:szCs w:val="22"/>
        </w:rPr>
      </w:pPr>
      <w:r w:rsidRPr="0019284A">
        <w:rPr>
          <w:sz w:val="22"/>
          <w:szCs w:val="22"/>
        </w:rPr>
        <w:t>Total es</w:t>
      </w:r>
      <w:r w:rsidRPr="0019284A" w:rsidR="00DD38B7">
        <w:rPr>
          <w:sz w:val="22"/>
          <w:szCs w:val="22"/>
        </w:rPr>
        <w:t xml:space="preserve">timated annual hour burden is:  </w:t>
      </w:r>
      <w:r w:rsidR="007948E2">
        <w:rPr>
          <w:sz w:val="22"/>
          <w:szCs w:val="22"/>
        </w:rPr>
        <w:t xml:space="preserve">2,675 </w:t>
      </w:r>
      <w:r w:rsidRPr="0019284A">
        <w:rPr>
          <w:sz w:val="22"/>
          <w:szCs w:val="22"/>
        </w:rPr>
        <w:t xml:space="preserve">hours + 891 hours = </w:t>
      </w:r>
      <w:r w:rsidR="007948E2">
        <w:rPr>
          <w:b/>
          <w:sz w:val="22"/>
          <w:szCs w:val="22"/>
        </w:rPr>
        <w:t>3,566</w:t>
      </w:r>
      <w:r w:rsidR="007D3FD7">
        <w:rPr>
          <w:b/>
          <w:sz w:val="22"/>
          <w:szCs w:val="22"/>
        </w:rPr>
        <w:t xml:space="preserve"> hours</w:t>
      </w:r>
    </w:p>
    <w:p w:rsidR="00230EF4" w:rsidRPr="00A74BD5" w:rsidP="00015854" w14:paraId="385B78D5" w14:textId="77777777">
      <w:pPr>
        <w:widowControl/>
        <w:ind w:right="-720" w:firstLine="420"/>
        <w:jc w:val="both"/>
        <w:rPr>
          <w:sz w:val="22"/>
          <w:szCs w:val="22"/>
        </w:rPr>
      </w:pPr>
    </w:p>
    <w:p w:rsidR="00A42E4E" w:rsidP="00A42E4E" w14:paraId="28375760" w14:textId="77777777">
      <w:pPr>
        <w:ind w:right="-720" w:firstLine="420"/>
        <w:jc w:val="both"/>
        <w:rPr>
          <w:b/>
          <w:smallCaps/>
          <w:sz w:val="22"/>
          <w:szCs w:val="22"/>
        </w:rPr>
      </w:pPr>
      <w:r>
        <w:rPr>
          <w:b/>
          <w:smallCaps/>
          <w:sz w:val="22"/>
          <w:szCs w:val="22"/>
        </w:rPr>
        <w:t xml:space="preserve">     </w:t>
      </w:r>
      <w:r w:rsidRPr="00A74BD5" w:rsidR="00230EF4">
        <w:rPr>
          <w:b/>
          <w:smallCaps/>
          <w:sz w:val="22"/>
          <w:szCs w:val="22"/>
        </w:rPr>
        <w:t>Total Estimated Annual Hour Burden</w:t>
      </w:r>
      <w:r w:rsidR="001C72A3">
        <w:rPr>
          <w:b/>
          <w:smallCaps/>
          <w:sz w:val="22"/>
          <w:szCs w:val="22"/>
        </w:rPr>
        <w:t xml:space="preserve"> FOR THE COLLECTION</w:t>
      </w:r>
      <w:r w:rsidRPr="00A74BD5" w:rsidR="00230EF4">
        <w:rPr>
          <w:b/>
          <w:smallCaps/>
          <w:sz w:val="22"/>
          <w:szCs w:val="22"/>
        </w:rPr>
        <w:t xml:space="preserve">:  </w:t>
      </w:r>
    </w:p>
    <w:p w:rsidR="00813413" w:rsidP="00015854" w14:paraId="6E1FC91A" w14:textId="77777777">
      <w:pPr>
        <w:ind w:right="-720" w:firstLine="420"/>
        <w:jc w:val="both"/>
        <w:rPr>
          <w:rFonts w:ascii="Times New Roman Bold" w:hAnsi="Times New Roman Bold"/>
          <w:b/>
          <w:smallCaps/>
          <w:sz w:val="22"/>
          <w:szCs w:val="22"/>
        </w:rPr>
      </w:pPr>
      <w:r>
        <w:rPr>
          <w:b/>
          <w:smallCaps/>
          <w:sz w:val="22"/>
          <w:szCs w:val="22"/>
        </w:rPr>
        <w:t xml:space="preserve">     </w:t>
      </w:r>
      <w:r w:rsidRPr="00A74BD5" w:rsidR="001C40F1">
        <w:rPr>
          <w:b/>
          <w:smallCaps/>
          <w:sz w:val="22"/>
          <w:szCs w:val="22"/>
        </w:rPr>
        <w:t>1</w:t>
      </w:r>
      <w:r w:rsidR="00000211">
        <w:rPr>
          <w:b/>
          <w:smallCaps/>
          <w:sz w:val="22"/>
          <w:szCs w:val="22"/>
        </w:rPr>
        <w:t>,</w:t>
      </w:r>
      <w:r w:rsidR="00C04950">
        <w:rPr>
          <w:b/>
          <w:smallCaps/>
          <w:sz w:val="22"/>
          <w:szCs w:val="22"/>
        </w:rPr>
        <w:t>65</w:t>
      </w:r>
      <w:r>
        <w:rPr>
          <w:b/>
          <w:smallCaps/>
          <w:sz w:val="22"/>
          <w:szCs w:val="22"/>
        </w:rPr>
        <w:t>1</w:t>
      </w:r>
      <w:r w:rsidR="007948E2">
        <w:rPr>
          <w:b/>
          <w:smallCaps/>
          <w:sz w:val="22"/>
          <w:szCs w:val="22"/>
        </w:rPr>
        <w:t>+ 3,56</w:t>
      </w:r>
      <w:r w:rsidR="00561AB6">
        <w:rPr>
          <w:b/>
          <w:smallCaps/>
          <w:sz w:val="22"/>
          <w:szCs w:val="22"/>
        </w:rPr>
        <w:t xml:space="preserve">6 </w:t>
      </w:r>
      <w:r w:rsidRPr="00A74BD5" w:rsidR="001C40F1">
        <w:rPr>
          <w:b/>
          <w:smallCaps/>
          <w:sz w:val="22"/>
          <w:szCs w:val="22"/>
        </w:rPr>
        <w:t>= 5,</w:t>
      </w:r>
      <w:r w:rsidR="00C04950">
        <w:rPr>
          <w:b/>
          <w:smallCaps/>
          <w:sz w:val="22"/>
          <w:szCs w:val="22"/>
        </w:rPr>
        <w:t>21</w:t>
      </w:r>
      <w:r w:rsidR="00561AB6">
        <w:rPr>
          <w:b/>
          <w:smallCaps/>
          <w:sz w:val="22"/>
          <w:szCs w:val="22"/>
        </w:rPr>
        <w:t xml:space="preserve">7 </w:t>
      </w:r>
      <w:r w:rsidR="00DD38B7">
        <w:rPr>
          <w:rFonts w:ascii="Times New Roman Bold" w:hAnsi="Times New Roman Bold"/>
          <w:b/>
          <w:smallCaps/>
          <w:sz w:val="22"/>
          <w:szCs w:val="22"/>
        </w:rPr>
        <w:t>H</w:t>
      </w:r>
      <w:r w:rsidRPr="00DD38B7" w:rsidR="00230EF4">
        <w:rPr>
          <w:rFonts w:ascii="Times New Roman Bold" w:hAnsi="Times New Roman Bold"/>
          <w:b/>
          <w:smallCaps/>
          <w:sz w:val="22"/>
          <w:szCs w:val="22"/>
        </w:rPr>
        <w:t>ours</w:t>
      </w:r>
    </w:p>
    <w:p w:rsidR="00A42E4E" w:rsidP="00015854" w14:paraId="5472D25F" w14:textId="77777777">
      <w:pPr>
        <w:ind w:right="-720" w:firstLine="420"/>
        <w:jc w:val="both"/>
        <w:rPr>
          <w:rFonts w:ascii="Times New Roman Bold" w:hAnsi="Times New Roman Bold"/>
          <w:b/>
          <w:smallCaps/>
          <w:sz w:val="22"/>
          <w:szCs w:val="22"/>
        </w:rPr>
      </w:pPr>
    </w:p>
    <w:p w:rsidR="00A42E4E" w:rsidP="00015854" w14:paraId="53FD5DF4" w14:textId="77777777">
      <w:pPr>
        <w:ind w:right="-720" w:firstLine="420"/>
        <w:jc w:val="both"/>
        <w:rPr>
          <w:rFonts w:ascii="Times New Roman Bold" w:hAnsi="Times New Roman Bold"/>
          <w:b/>
          <w:smallCaps/>
          <w:sz w:val="22"/>
          <w:szCs w:val="22"/>
        </w:rPr>
      </w:pPr>
      <w:r>
        <w:rPr>
          <w:rFonts w:ascii="Times New Roman Bold" w:hAnsi="Times New Roman Bold"/>
          <w:b/>
          <w:smallCaps/>
          <w:sz w:val="22"/>
          <w:szCs w:val="22"/>
        </w:rPr>
        <w:t xml:space="preserve">     TOTAL NUMBER OF RESPONDENTS:  550 + 3,565 = 4,115</w:t>
      </w:r>
    </w:p>
    <w:p w:rsidR="00A42E4E" w:rsidP="00015854" w14:paraId="3A0A3282" w14:textId="77777777">
      <w:pPr>
        <w:ind w:right="-720" w:firstLine="420"/>
        <w:jc w:val="both"/>
        <w:rPr>
          <w:rFonts w:ascii="Times New Roman Bold" w:hAnsi="Times New Roman Bold"/>
          <w:b/>
          <w:smallCaps/>
          <w:sz w:val="22"/>
          <w:szCs w:val="22"/>
        </w:rPr>
      </w:pPr>
    </w:p>
    <w:p w:rsidR="00A42E4E" w:rsidP="00A42E4E" w14:paraId="3440690A" w14:textId="77777777">
      <w:pPr>
        <w:tabs>
          <w:tab w:val="left" w:pos="5745"/>
        </w:tabs>
        <w:ind w:right="-720" w:firstLine="420"/>
        <w:jc w:val="both"/>
        <w:rPr>
          <w:rFonts w:ascii="Times New Roman Bold" w:hAnsi="Times New Roman Bold"/>
          <w:b/>
          <w:smallCaps/>
          <w:sz w:val="22"/>
          <w:szCs w:val="22"/>
        </w:rPr>
      </w:pPr>
      <w:r>
        <w:rPr>
          <w:rFonts w:ascii="Times New Roman Bold" w:hAnsi="Times New Roman Bold"/>
          <w:b/>
          <w:smallCaps/>
          <w:sz w:val="22"/>
          <w:szCs w:val="22"/>
        </w:rPr>
        <w:t xml:space="preserve">    </w:t>
      </w:r>
      <w:r>
        <w:rPr>
          <w:rFonts w:ascii="Times New Roman Bold" w:hAnsi="Times New Roman Bold"/>
          <w:b/>
          <w:smallCaps/>
          <w:sz w:val="22"/>
          <w:szCs w:val="22"/>
        </w:rPr>
        <w:t xml:space="preserve"> TOTAL NUMBER OF ANNUAL RESPONSES: 550 + 3,565 = 4,115</w:t>
      </w:r>
    </w:p>
    <w:p w:rsidR="00561AB6" w:rsidP="00561AB6" w14:paraId="260A66DF" w14:textId="77777777">
      <w:pPr>
        <w:tabs>
          <w:tab w:val="left" w:pos="5745"/>
        </w:tabs>
        <w:ind w:right="-720"/>
        <w:jc w:val="both"/>
        <w:rPr>
          <w:rFonts w:ascii="Times New Roman Bold" w:hAnsi="Times New Roman Bold"/>
          <w:b/>
          <w:smallCaps/>
          <w:sz w:val="22"/>
          <w:szCs w:val="22"/>
        </w:rPr>
      </w:pPr>
    </w:p>
    <w:p w:rsidR="00D92524" w:rsidP="00A42E4E" w14:paraId="09EE344D" w14:textId="2881EF87">
      <w:pPr>
        <w:tabs>
          <w:tab w:val="left" w:pos="5745"/>
        </w:tabs>
        <w:ind w:right="-720" w:firstLine="420"/>
        <w:jc w:val="both"/>
        <w:rPr>
          <w:rFonts w:ascii="Times New Roman Bold" w:hAnsi="Times New Roman Bold"/>
          <w:b/>
          <w:smallCaps/>
          <w:sz w:val="22"/>
          <w:szCs w:val="22"/>
        </w:rPr>
      </w:pPr>
      <w:r>
        <w:rPr>
          <w:rFonts w:ascii="Times New Roman Bold" w:hAnsi="Times New Roman Bold"/>
          <w:b/>
          <w:smallCaps/>
          <w:sz w:val="22"/>
          <w:szCs w:val="22"/>
        </w:rPr>
        <w:t xml:space="preserve">    </w:t>
      </w:r>
      <w:r w:rsidR="00561AB6">
        <w:rPr>
          <w:rFonts w:ascii="Times New Roman Bold" w:hAnsi="Times New Roman Bold"/>
          <w:b/>
          <w:smallCaps/>
          <w:sz w:val="22"/>
          <w:szCs w:val="22"/>
        </w:rPr>
        <w:t xml:space="preserve"> </w:t>
      </w:r>
      <w:r w:rsidR="00A5574B">
        <w:rPr>
          <w:rFonts w:ascii="Times New Roman Bold" w:hAnsi="Times New Roman Bold"/>
          <w:b/>
          <w:smallCaps/>
          <w:sz w:val="22"/>
          <w:szCs w:val="22"/>
        </w:rPr>
        <w:t>In-House Cost:</w:t>
      </w:r>
      <w:r w:rsidR="00561AB6">
        <w:rPr>
          <w:rFonts w:ascii="Times New Roman Bold" w:hAnsi="Times New Roman Bold"/>
          <w:b/>
          <w:smallCaps/>
          <w:sz w:val="22"/>
          <w:szCs w:val="22"/>
        </w:rPr>
        <w:t xml:space="preserve">  The Commission estimates that respondents will have an estimated                       </w:t>
      </w:r>
      <w:r w:rsidR="006B6277">
        <w:rPr>
          <w:rFonts w:ascii="Times New Roman Bold" w:hAnsi="Times New Roman Bold"/>
          <w:b/>
          <w:smallCaps/>
          <w:sz w:val="22"/>
          <w:szCs w:val="22"/>
        </w:rPr>
        <w:t xml:space="preserve"> </w:t>
      </w:r>
      <w:r w:rsidR="003A5B80">
        <w:rPr>
          <w:rFonts w:ascii="Times New Roman Bold" w:hAnsi="Times New Roman Bold"/>
          <w:b/>
          <w:smallCaps/>
          <w:sz w:val="22"/>
          <w:szCs w:val="22"/>
        </w:rPr>
        <w:t xml:space="preserve"> </w:t>
      </w:r>
    </w:p>
    <w:p w:rsidR="00A5574B" w:rsidP="00A42E4E" w14:paraId="7819425D" w14:textId="282B845F">
      <w:pPr>
        <w:tabs>
          <w:tab w:val="left" w:pos="5745"/>
        </w:tabs>
        <w:ind w:right="-720" w:firstLine="420"/>
        <w:jc w:val="both"/>
        <w:rPr>
          <w:rFonts w:ascii="Times New Roman Bold" w:hAnsi="Times New Roman Bold"/>
          <w:b/>
          <w:smallCaps/>
          <w:sz w:val="22"/>
          <w:szCs w:val="22"/>
        </w:rPr>
      </w:pPr>
      <w:r>
        <w:rPr>
          <w:rFonts w:ascii="Times New Roman Bold" w:hAnsi="Times New Roman Bold"/>
          <w:b/>
          <w:smallCaps/>
          <w:sz w:val="22"/>
          <w:szCs w:val="22"/>
        </w:rPr>
        <w:t xml:space="preserve">     </w:t>
      </w:r>
      <w:r w:rsidR="00561AB6">
        <w:rPr>
          <w:rFonts w:ascii="Times New Roman Bold" w:hAnsi="Times New Roman Bold"/>
          <w:b/>
          <w:smallCaps/>
          <w:sz w:val="22"/>
          <w:szCs w:val="22"/>
        </w:rPr>
        <w:t>hourly rate of a GS-12 step 5, $</w:t>
      </w:r>
      <w:r w:rsidR="00E837FA">
        <w:rPr>
          <w:rFonts w:ascii="Times New Roman Bold" w:hAnsi="Times New Roman Bold"/>
          <w:b/>
          <w:smallCaps/>
          <w:sz w:val="22"/>
          <w:szCs w:val="22"/>
        </w:rPr>
        <w:t>55</w:t>
      </w:r>
      <w:r w:rsidR="00074298">
        <w:rPr>
          <w:rFonts w:ascii="Times New Roman Bold" w:hAnsi="Times New Roman Bold"/>
          <w:b/>
          <w:smallCaps/>
          <w:sz w:val="22"/>
          <w:szCs w:val="22"/>
        </w:rPr>
        <w:t>.</w:t>
      </w:r>
      <w:r w:rsidR="00E837FA">
        <w:rPr>
          <w:rFonts w:ascii="Times New Roman Bold" w:hAnsi="Times New Roman Bold"/>
          <w:b/>
          <w:smallCaps/>
          <w:sz w:val="22"/>
          <w:szCs w:val="22"/>
        </w:rPr>
        <w:t>07</w:t>
      </w:r>
      <w:r w:rsidR="00561AB6">
        <w:rPr>
          <w:rFonts w:ascii="Times New Roman Bold" w:hAnsi="Times New Roman Bold"/>
          <w:b/>
          <w:smallCaps/>
          <w:sz w:val="22"/>
          <w:szCs w:val="22"/>
        </w:rPr>
        <w:t xml:space="preserve">/hour.  Therefore, the in-house cost is as follows:  </w:t>
      </w:r>
    </w:p>
    <w:p w:rsidR="00561AB6" w:rsidP="00A42E4E" w14:paraId="7C13E351" w14:textId="77777777">
      <w:pPr>
        <w:tabs>
          <w:tab w:val="left" w:pos="5745"/>
        </w:tabs>
        <w:ind w:right="-720" w:firstLine="420"/>
        <w:jc w:val="both"/>
        <w:rPr>
          <w:rFonts w:ascii="Times New Roman Bold" w:hAnsi="Times New Roman Bold"/>
          <w:b/>
          <w:smallCaps/>
          <w:sz w:val="22"/>
          <w:szCs w:val="22"/>
        </w:rPr>
      </w:pPr>
    </w:p>
    <w:p w:rsidR="00561AB6" w:rsidP="00A42E4E" w14:paraId="22048C3E" w14:textId="77777777">
      <w:pPr>
        <w:tabs>
          <w:tab w:val="left" w:pos="5745"/>
        </w:tabs>
        <w:ind w:right="-720" w:firstLine="420"/>
        <w:jc w:val="both"/>
        <w:rPr>
          <w:rFonts w:ascii="Times New Roman Bold" w:hAnsi="Times New Roman Bold"/>
          <w:b/>
          <w:smallCaps/>
          <w:sz w:val="22"/>
          <w:szCs w:val="22"/>
        </w:rPr>
      </w:pPr>
      <w:r>
        <w:rPr>
          <w:rFonts w:ascii="Times New Roman Bold" w:hAnsi="Times New Roman Bold"/>
          <w:b/>
          <w:smallCaps/>
          <w:sz w:val="22"/>
          <w:szCs w:val="22"/>
        </w:rPr>
        <w:t xml:space="preserve">                                    5,217 hours x $</w:t>
      </w:r>
      <w:r w:rsidR="00E837FA">
        <w:rPr>
          <w:rFonts w:ascii="Times New Roman Bold" w:hAnsi="Times New Roman Bold"/>
          <w:b/>
          <w:smallCaps/>
          <w:sz w:val="22"/>
          <w:szCs w:val="22"/>
        </w:rPr>
        <w:t>55</w:t>
      </w:r>
      <w:r w:rsidR="00074298">
        <w:rPr>
          <w:rFonts w:ascii="Times New Roman Bold" w:hAnsi="Times New Roman Bold"/>
          <w:b/>
          <w:smallCaps/>
          <w:sz w:val="22"/>
          <w:szCs w:val="22"/>
        </w:rPr>
        <w:t>.</w:t>
      </w:r>
      <w:r w:rsidR="00E837FA">
        <w:rPr>
          <w:rFonts w:ascii="Times New Roman Bold" w:hAnsi="Times New Roman Bold"/>
          <w:b/>
          <w:smallCaps/>
          <w:sz w:val="22"/>
          <w:szCs w:val="22"/>
        </w:rPr>
        <w:t>0</w:t>
      </w:r>
      <w:r w:rsidR="0037064F">
        <w:rPr>
          <w:rFonts w:ascii="Times New Roman Bold" w:hAnsi="Times New Roman Bold"/>
          <w:b/>
          <w:smallCaps/>
          <w:sz w:val="22"/>
          <w:szCs w:val="22"/>
        </w:rPr>
        <w:t>7</w:t>
      </w:r>
      <w:r>
        <w:rPr>
          <w:rFonts w:ascii="Times New Roman Bold" w:hAnsi="Times New Roman Bold"/>
          <w:b/>
          <w:smallCaps/>
          <w:sz w:val="22"/>
          <w:szCs w:val="22"/>
        </w:rPr>
        <w:t>/hour = $2</w:t>
      </w:r>
      <w:r w:rsidR="00E837FA">
        <w:rPr>
          <w:rFonts w:ascii="Times New Roman Bold" w:hAnsi="Times New Roman Bold"/>
          <w:b/>
          <w:smallCaps/>
          <w:sz w:val="22"/>
          <w:szCs w:val="22"/>
        </w:rPr>
        <w:t>87</w:t>
      </w:r>
      <w:r w:rsidR="00074298">
        <w:rPr>
          <w:rFonts w:ascii="Times New Roman Bold" w:hAnsi="Times New Roman Bold"/>
          <w:b/>
          <w:smallCaps/>
          <w:sz w:val="22"/>
          <w:szCs w:val="22"/>
        </w:rPr>
        <w:t>,</w:t>
      </w:r>
      <w:r w:rsidR="00E837FA">
        <w:rPr>
          <w:rFonts w:ascii="Times New Roman Bold" w:hAnsi="Times New Roman Bold"/>
          <w:b/>
          <w:smallCaps/>
          <w:sz w:val="22"/>
          <w:szCs w:val="22"/>
        </w:rPr>
        <w:t>300</w:t>
      </w:r>
      <w:r w:rsidR="00074298">
        <w:rPr>
          <w:rFonts w:ascii="Times New Roman Bold" w:hAnsi="Times New Roman Bold"/>
          <w:b/>
          <w:smallCaps/>
          <w:sz w:val="22"/>
          <w:szCs w:val="22"/>
        </w:rPr>
        <w:t>.</w:t>
      </w:r>
      <w:r w:rsidR="00E837FA">
        <w:rPr>
          <w:rFonts w:ascii="Times New Roman Bold" w:hAnsi="Times New Roman Bold"/>
          <w:b/>
          <w:smallCaps/>
          <w:sz w:val="22"/>
          <w:szCs w:val="22"/>
        </w:rPr>
        <w:t>19</w:t>
      </w:r>
    </w:p>
    <w:p w:rsidR="00561AB6" w:rsidRPr="00A74BD5" w:rsidP="00561AB6" w14:paraId="2384FD11" w14:textId="77777777">
      <w:pPr>
        <w:pStyle w:val="Caption"/>
      </w:pPr>
      <w:r>
        <w:t xml:space="preserve">     </w:t>
      </w:r>
    </w:p>
    <w:p w:rsidR="00813413" w:rsidRPr="00A74BD5" w:rsidP="0037064F" w14:paraId="3FED4726" w14:textId="77777777">
      <w:pPr>
        <w:suppressAutoHyphens/>
        <w:ind w:left="360" w:right="-720" w:hanging="360"/>
        <w:jc w:val="both"/>
        <w:rPr>
          <w:sz w:val="22"/>
          <w:szCs w:val="22"/>
        </w:rPr>
      </w:pPr>
      <w:r w:rsidRPr="001C72A3">
        <w:rPr>
          <w:sz w:val="22"/>
          <w:szCs w:val="22"/>
        </w:rPr>
        <w:t xml:space="preserve">13. </w:t>
      </w:r>
      <w:r w:rsidRPr="001C72A3" w:rsidR="00230EF4">
        <w:rPr>
          <w:sz w:val="22"/>
          <w:szCs w:val="22"/>
        </w:rPr>
        <w:t>Cost Burden to Respondents</w:t>
      </w:r>
      <w:r w:rsidRPr="00860934" w:rsidR="00230EF4">
        <w:rPr>
          <w:sz w:val="22"/>
          <w:szCs w:val="22"/>
        </w:rPr>
        <w:t xml:space="preserve">:  There are no capital and start-up costs to prepare </w:t>
      </w:r>
      <w:r w:rsidRPr="00860934" w:rsidR="006027A9">
        <w:rPr>
          <w:sz w:val="22"/>
          <w:szCs w:val="22"/>
        </w:rPr>
        <w:t>any necessary</w:t>
      </w:r>
      <w:r w:rsidR="006027A9">
        <w:rPr>
          <w:sz w:val="22"/>
          <w:szCs w:val="22"/>
        </w:rPr>
        <w:t xml:space="preserve"> updates to the </w:t>
      </w:r>
      <w:r w:rsidR="003A46A6">
        <w:rPr>
          <w:sz w:val="22"/>
          <w:szCs w:val="22"/>
        </w:rPr>
        <w:t xml:space="preserve">  F</w:t>
      </w:r>
      <w:r w:rsidR="00F338F5">
        <w:rPr>
          <w:sz w:val="22"/>
          <w:szCs w:val="22"/>
        </w:rPr>
        <w:t xml:space="preserve">CC </w:t>
      </w:r>
      <w:r w:rsidR="006027A9">
        <w:rPr>
          <w:sz w:val="22"/>
          <w:szCs w:val="22"/>
        </w:rPr>
        <w:t>Form 602</w:t>
      </w:r>
      <w:r w:rsidRPr="00A74BD5" w:rsidR="00230EF4">
        <w:rPr>
          <w:sz w:val="22"/>
          <w:szCs w:val="22"/>
        </w:rPr>
        <w:t xml:space="preserve">.  </w:t>
      </w:r>
      <w:r w:rsidR="003A46A6">
        <w:rPr>
          <w:sz w:val="22"/>
          <w:szCs w:val="22"/>
        </w:rPr>
        <w:t xml:space="preserve">There is no filing </w:t>
      </w:r>
      <w:r w:rsidRPr="00A74BD5" w:rsidR="00230EF4">
        <w:rPr>
          <w:sz w:val="22"/>
          <w:szCs w:val="22"/>
        </w:rPr>
        <w:t xml:space="preserve">fee associated with the </w:t>
      </w:r>
      <w:r w:rsidR="00F338F5">
        <w:rPr>
          <w:sz w:val="22"/>
          <w:szCs w:val="22"/>
        </w:rPr>
        <w:t xml:space="preserve">FCC </w:t>
      </w:r>
      <w:r w:rsidRPr="00A74BD5" w:rsidR="00230EF4">
        <w:rPr>
          <w:sz w:val="22"/>
          <w:szCs w:val="22"/>
        </w:rPr>
        <w:t>Form 602.</w:t>
      </w:r>
    </w:p>
    <w:p w:rsidR="00813413" w:rsidRPr="00A74BD5" w:rsidP="00015854" w14:paraId="0CCF4BB5" w14:textId="77777777">
      <w:pPr>
        <w:tabs>
          <w:tab w:val="left" w:pos="270"/>
        </w:tabs>
        <w:suppressAutoHyphens/>
        <w:ind w:right="-720" w:firstLine="270"/>
        <w:jc w:val="both"/>
        <w:rPr>
          <w:sz w:val="22"/>
          <w:szCs w:val="22"/>
        </w:rPr>
      </w:pPr>
    </w:p>
    <w:p w:rsidR="00813413" w:rsidP="00015854" w14:paraId="07981C80" w14:textId="77777777">
      <w:pPr>
        <w:suppressAutoHyphens/>
        <w:ind w:left="360" w:right="-720"/>
        <w:jc w:val="both"/>
        <w:rPr>
          <w:sz w:val="22"/>
          <w:szCs w:val="22"/>
        </w:rPr>
      </w:pPr>
      <w:r w:rsidRPr="00A74BD5">
        <w:rPr>
          <w:sz w:val="22"/>
          <w:szCs w:val="22"/>
        </w:rPr>
        <w:t>We estimate that 50% of the respondents will contract out the completion of the form and would use an attorney/engineer or application preparation service</w:t>
      </w:r>
      <w:r w:rsidR="003A46A6">
        <w:rPr>
          <w:sz w:val="22"/>
          <w:szCs w:val="22"/>
        </w:rPr>
        <w:t xml:space="preserve"> at a cost of $3</w:t>
      </w:r>
      <w:r w:rsidRPr="00A74BD5">
        <w:rPr>
          <w:sz w:val="22"/>
          <w:szCs w:val="22"/>
        </w:rPr>
        <w:t>00/hour to prepare the FCC Form 602</w:t>
      </w:r>
      <w:r w:rsidR="00DD38B7">
        <w:rPr>
          <w:sz w:val="22"/>
          <w:szCs w:val="22"/>
        </w:rPr>
        <w:t xml:space="preserve">, in keeping with the percentages established for the 3,565 respondents in the previous submission </w:t>
      </w:r>
      <w:r w:rsidR="006027A9">
        <w:rPr>
          <w:sz w:val="22"/>
          <w:szCs w:val="22"/>
        </w:rPr>
        <w:t>in which</w:t>
      </w:r>
      <w:r w:rsidR="00DD38B7">
        <w:rPr>
          <w:sz w:val="22"/>
          <w:szCs w:val="22"/>
        </w:rPr>
        <w:t xml:space="preserve"> one half of the responses were completed in-house and the other half was contacted out</w:t>
      </w:r>
      <w:r w:rsidRPr="00A74BD5">
        <w:rPr>
          <w:sz w:val="22"/>
          <w:szCs w:val="22"/>
        </w:rPr>
        <w:t>.</w:t>
      </w:r>
    </w:p>
    <w:p w:rsidR="00CF0BD9" w:rsidRPr="00A74BD5" w:rsidP="00015854" w14:paraId="718A0163" w14:textId="77777777">
      <w:pPr>
        <w:suppressAutoHyphens/>
        <w:ind w:left="360" w:right="-720"/>
        <w:jc w:val="both"/>
        <w:rPr>
          <w:sz w:val="22"/>
          <w:szCs w:val="22"/>
        </w:rPr>
      </w:pPr>
    </w:p>
    <w:p w:rsidR="002553A8" w:rsidRPr="00A74BD5" w:rsidP="00015854" w14:paraId="56641738" w14:textId="77777777">
      <w:pPr>
        <w:suppressAutoHyphens/>
        <w:ind w:left="360" w:right="-720"/>
        <w:jc w:val="both"/>
        <w:rPr>
          <w:snapToGrid/>
          <w:sz w:val="22"/>
          <w:szCs w:val="22"/>
        </w:rPr>
      </w:pPr>
      <w:r w:rsidRPr="00A74BD5">
        <w:rPr>
          <w:sz w:val="22"/>
          <w:szCs w:val="22"/>
        </w:rPr>
        <w:t>Total</w:t>
      </w:r>
      <w:r w:rsidRPr="00A74BD5">
        <w:rPr>
          <w:snapToGrid/>
          <w:sz w:val="22"/>
          <w:szCs w:val="22"/>
        </w:rPr>
        <w:t xml:space="preserve"> estimated cost bu</w:t>
      </w:r>
      <w:r w:rsidR="00FE60AC">
        <w:rPr>
          <w:snapToGrid/>
          <w:sz w:val="22"/>
          <w:szCs w:val="22"/>
        </w:rPr>
        <w:t xml:space="preserve">rden of </w:t>
      </w:r>
      <w:r w:rsidR="00F338F5">
        <w:rPr>
          <w:snapToGrid/>
          <w:sz w:val="22"/>
          <w:szCs w:val="22"/>
        </w:rPr>
        <w:t xml:space="preserve">FCC </w:t>
      </w:r>
      <w:r w:rsidR="00FE60AC">
        <w:rPr>
          <w:snapToGrid/>
          <w:sz w:val="22"/>
          <w:szCs w:val="22"/>
        </w:rPr>
        <w:t>Form 602</w:t>
      </w:r>
      <w:r w:rsidR="006027A9">
        <w:rPr>
          <w:snapToGrid/>
          <w:sz w:val="22"/>
          <w:szCs w:val="22"/>
        </w:rPr>
        <w:t>:</w:t>
      </w:r>
    </w:p>
    <w:p w:rsidR="00813413" w:rsidRPr="00A74BD5" w:rsidP="00015854" w14:paraId="58DB9AAE" w14:textId="77777777">
      <w:pPr>
        <w:suppressAutoHyphens/>
        <w:ind w:right="-720"/>
        <w:jc w:val="both"/>
        <w:rPr>
          <w:sz w:val="22"/>
          <w:szCs w:val="22"/>
        </w:rPr>
      </w:pPr>
    </w:p>
    <w:p w:rsidR="00813413" w:rsidRPr="00A74BD5" w:rsidP="00015854" w14:paraId="7BC9EF28" w14:textId="77777777">
      <w:pPr>
        <w:suppressAutoHyphens/>
        <w:ind w:left="720" w:right="-720"/>
        <w:jc w:val="both"/>
        <w:rPr>
          <w:sz w:val="22"/>
          <w:szCs w:val="22"/>
        </w:rPr>
      </w:pPr>
      <w:r w:rsidRPr="00A74BD5">
        <w:rPr>
          <w:sz w:val="22"/>
          <w:szCs w:val="22"/>
        </w:rPr>
        <w:t>2</w:t>
      </w:r>
      <w:r w:rsidR="00C04950">
        <w:rPr>
          <w:sz w:val="22"/>
          <w:szCs w:val="22"/>
        </w:rPr>
        <w:t>75</w:t>
      </w:r>
      <w:r w:rsidRPr="00A74BD5">
        <w:rPr>
          <w:sz w:val="22"/>
          <w:szCs w:val="22"/>
        </w:rPr>
        <w:t xml:space="preserve"> (contracting applicants) x 3 (responses per annum) x </w:t>
      </w:r>
      <w:r w:rsidR="0019284A">
        <w:rPr>
          <w:sz w:val="22"/>
          <w:szCs w:val="22"/>
        </w:rPr>
        <w:t>2</w:t>
      </w:r>
      <w:r w:rsidRPr="00A74BD5">
        <w:rPr>
          <w:sz w:val="22"/>
          <w:szCs w:val="22"/>
        </w:rPr>
        <w:t xml:space="preserve"> hrs per response</w:t>
      </w:r>
      <w:r w:rsidRPr="00A74BD5" w:rsidR="0087536C">
        <w:rPr>
          <w:sz w:val="22"/>
          <w:szCs w:val="22"/>
        </w:rPr>
        <w:t xml:space="preserve"> x </w:t>
      </w:r>
      <w:r w:rsidRPr="00A74BD5" w:rsidR="002553A8">
        <w:rPr>
          <w:sz w:val="22"/>
          <w:szCs w:val="22"/>
        </w:rPr>
        <w:t>$</w:t>
      </w:r>
      <w:r w:rsidR="003A46A6">
        <w:rPr>
          <w:sz w:val="22"/>
          <w:szCs w:val="22"/>
        </w:rPr>
        <w:t>3</w:t>
      </w:r>
      <w:r w:rsidRPr="00A74BD5" w:rsidR="002553A8">
        <w:rPr>
          <w:sz w:val="22"/>
          <w:szCs w:val="22"/>
        </w:rPr>
        <w:t>00/hr. (Attorney)</w:t>
      </w:r>
      <w:r w:rsidRPr="00A74BD5">
        <w:rPr>
          <w:sz w:val="22"/>
          <w:szCs w:val="22"/>
        </w:rPr>
        <w:t xml:space="preserve"> = </w:t>
      </w:r>
      <w:r w:rsidR="003A46A6">
        <w:rPr>
          <w:sz w:val="22"/>
          <w:szCs w:val="22"/>
        </w:rPr>
        <w:t>$495</w:t>
      </w:r>
      <w:r w:rsidRPr="00A74BD5" w:rsidR="0087536C">
        <w:rPr>
          <w:sz w:val="22"/>
          <w:szCs w:val="22"/>
        </w:rPr>
        <w:t>,000</w:t>
      </w:r>
      <w:r w:rsidR="007D3FD7">
        <w:rPr>
          <w:sz w:val="22"/>
          <w:szCs w:val="22"/>
        </w:rPr>
        <w:t>.00</w:t>
      </w:r>
    </w:p>
    <w:p w:rsidR="002553A8" w:rsidRPr="00A74BD5" w:rsidP="00015854" w14:paraId="0CE8CB98" w14:textId="77777777">
      <w:pPr>
        <w:suppressAutoHyphens/>
        <w:ind w:left="450" w:right="-720"/>
        <w:jc w:val="both"/>
        <w:rPr>
          <w:sz w:val="22"/>
          <w:szCs w:val="22"/>
        </w:rPr>
      </w:pPr>
    </w:p>
    <w:p w:rsidR="002553A8" w:rsidP="00015854" w14:paraId="59D735A6" w14:textId="77777777">
      <w:pPr>
        <w:suppressAutoHyphens/>
        <w:ind w:left="720" w:right="-720"/>
        <w:jc w:val="both"/>
        <w:rPr>
          <w:sz w:val="22"/>
          <w:szCs w:val="22"/>
        </w:rPr>
      </w:pPr>
      <w:r w:rsidRPr="00A74BD5">
        <w:rPr>
          <w:sz w:val="22"/>
          <w:szCs w:val="22"/>
        </w:rPr>
        <w:t>1,782 (</w:t>
      </w:r>
      <w:r w:rsidR="004E24B6">
        <w:rPr>
          <w:sz w:val="22"/>
          <w:szCs w:val="22"/>
        </w:rPr>
        <w:t xml:space="preserve">contracting applicants) </w:t>
      </w:r>
      <w:r w:rsidRPr="00A74BD5">
        <w:rPr>
          <w:sz w:val="22"/>
          <w:szCs w:val="22"/>
        </w:rPr>
        <w:t>x .5 hours</w:t>
      </w:r>
      <w:r w:rsidR="00A5574B">
        <w:rPr>
          <w:sz w:val="22"/>
          <w:szCs w:val="22"/>
        </w:rPr>
        <w:t xml:space="preserve"> x</w:t>
      </w:r>
      <w:r w:rsidR="007948E2">
        <w:rPr>
          <w:sz w:val="22"/>
          <w:szCs w:val="22"/>
        </w:rPr>
        <w:t xml:space="preserve"> 3</w:t>
      </w:r>
      <w:r w:rsidR="003A46A6">
        <w:rPr>
          <w:sz w:val="22"/>
          <w:szCs w:val="22"/>
        </w:rPr>
        <w:t>00/hr. (Attorney) = $267,30</w:t>
      </w:r>
      <w:r w:rsidRPr="00A74BD5">
        <w:rPr>
          <w:sz w:val="22"/>
          <w:szCs w:val="22"/>
        </w:rPr>
        <w:t>0</w:t>
      </w:r>
      <w:r w:rsidR="007D3FD7">
        <w:rPr>
          <w:sz w:val="22"/>
          <w:szCs w:val="22"/>
        </w:rPr>
        <w:t>.00</w:t>
      </w:r>
    </w:p>
    <w:p w:rsidR="004E24B6" w:rsidP="00015854" w14:paraId="3031FA52" w14:textId="77777777">
      <w:pPr>
        <w:suppressAutoHyphens/>
        <w:ind w:left="720" w:right="-720"/>
        <w:jc w:val="both"/>
        <w:rPr>
          <w:sz w:val="22"/>
          <w:szCs w:val="22"/>
        </w:rPr>
      </w:pPr>
    </w:p>
    <w:p w:rsidR="0087536C" w:rsidRPr="00A74BD5" w:rsidP="00015854" w14:paraId="085CED8A" w14:textId="77777777">
      <w:pPr>
        <w:suppressAutoHyphens/>
        <w:ind w:left="360" w:right="-720"/>
        <w:jc w:val="both"/>
        <w:rPr>
          <w:sz w:val="22"/>
          <w:szCs w:val="22"/>
        </w:rPr>
      </w:pPr>
      <w:r>
        <w:rPr>
          <w:b/>
          <w:smallCaps/>
          <w:sz w:val="22"/>
          <w:szCs w:val="22"/>
        </w:rPr>
        <w:t xml:space="preserve">        </w:t>
      </w:r>
      <w:r w:rsidRPr="00A74BD5">
        <w:rPr>
          <w:b/>
          <w:smallCaps/>
          <w:sz w:val="22"/>
          <w:szCs w:val="22"/>
        </w:rPr>
        <w:t xml:space="preserve">Total Estimated Cost Burden:  </w:t>
      </w:r>
      <w:r w:rsidR="003A46A6">
        <w:rPr>
          <w:b/>
          <w:smallCaps/>
          <w:sz w:val="22"/>
          <w:szCs w:val="22"/>
        </w:rPr>
        <w:t>$495</w:t>
      </w:r>
      <w:r w:rsidR="007D3FD7">
        <w:rPr>
          <w:b/>
          <w:smallCaps/>
          <w:sz w:val="22"/>
          <w:szCs w:val="22"/>
        </w:rPr>
        <w:t xml:space="preserve">,000.00 </w:t>
      </w:r>
      <w:r w:rsidR="003A46A6">
        <w:rPr>
          <w:b/>
          <w:smallCaps/>
          <w:sz w:val="22"/>
          <w:szCs w:val="22"/>
        </w:rPr>
        <w:t>+ 267,3</w:t>
      </w:r>
      <w:r w:rsidRPr="00A74BD5" w:rsidR="002553A8">
        <w:rPr>
          <w:b/>
          <w:smallCaps/>
          <w:sz w:val="22"/>
          <w:szCs w:val="22"/>
        </w:rPr>
        <w:t>00</w:t>
      </w:r>
      <w:r w:rsidR="007D3FD7">
        <w:rPr>
          <w:b/>
          <w:smallCaps/>
          <w:sz w:val="22"/>
          <w:szCs w:val="22"/>
        </w:rPr>
        <w:t>.00</w:t>
      </w:r>
      <w:r w:rsidRPr="00A74BD5" w:rsidR="002553A8">
        <w:rPr>
          <w:b/>
          <w:smallCaps/>
          <w:sz w:val="22"/>
          <w:szCs w:val="22"/>
        </w:rPr>
        <w:t xml:space="preserve"> = </w:t>
      </w:r>
      <w:r w:rsidRPr="00A74BD5">
        <w:rPr>
          <w:b/>
          <w:smallCaps/>
          <w:sz w:val="22"/>
          <w:szCs w:val="22"/>
        </w:rPr>
        <w:t>$</w:t>
      </w:r>
      <w:r w:rsidR="003A46A6">
        <w:rPr>
          <w:b/>
          <w:smallCaps/>
          <w:sz w:val="22"/>
          <w:szCs w:val="22"/>
        </w:rPr>
        <w:t>762,300.00</w:t>
      </w:r>
    </w:p>
    <w:p w:rsidR="00074298" w:rsidP="00D92524" w14:paraId="175DC70E" w14:textId="27FBCA13">
      <w:pPr>
        <w:suppressAutoHyphens/>
        <w:ind w:right="-720" w:firstLine="720"/>
        <w:jc w:val="both"/>
        <w:rPr>
          <w:sz w:val="22"/>
          <w:szCs w:val="22"/>
        </w:rPr>
      </w:pPr>
      <w:r w:rsidRPr="00A74BD5">
        <w:rPr>
          <w:sz w:val="22"/>
          <w:szCs w:val="22"/>
        </w:rPr>
        <w:t xml:space="preserve"> </w:t>
      </w:r>
    </w:p>
    <w:p w:rsidR="00860934" w:rsidP="007A5985" w14:paraId="03AA147E" w14:textId="77777777">
      <w:pPr>
        <w:suppressAutoHyphens/>
        <w:ind w:right="-720"/>
        <w:jc w:val="both"/>
        <w:rPr>
          <w:sz w:val="22"/>
          <w:szCs w:val="22"/>
        </w:rPr>
      </w:pPr>
      <w:r>
        <w:rPr>
          <w:sz w:val="22"/>
          <w:szCs w:val="22"/>
        </w:rPr>
        <w:t xml:space="preserve">14.  </w:t>
      </w:r>
      <w:r w:rsidRPr="00A74BD5" w:rsidR="006222EA">
        <w:rPr>
          <w:sz w:val="22"/>
          <w:szCs w:val="22"/>
        </w:rPr>
        <w:t xml:space="preserve">There are no costs to the Federal Government </w:t>
      </w:r>
      <w:r w:rsidR="007A5985">
        <w:rPr>
          <w:sz w:val="22"/>
          <w:szCs w:val="22"/>
        </w:rPr>
        <w:t>for this collection.</w:t>
      </w:r>
    </w:p>
    <w:p w:rsidR="00860934" w:rsidP="00860934" w14:paraId="2EE0E64A" w14:textId="77777777">
      <w:pPr>
        <w:suppressAutoHyphens/>
        <w:ind w:left="360" w:right="-720"/>
        <w:jc w:val="both"/>
        <w:rPr>
          <w:sz w:val="22"/>
          <w:szCs w:val="22"/>
        </w:rPr>
      </w:pPr>
    </w:p>
    <w:p w:rsidR="00DA42EE" w:rsidRPr="00860934" w:rsidP="00F004F5" w14:paraId="04EF676C" w14:textId="77777777">
      <w:pPr>
        <w:suppressAutoHyphens/>
        <w:ind w:right="-720"/>
        <w:rPr>
          <w:sz w:val="22"/>
          <w:szCs w:val="22"/>
        </w:rPr>
      </w:pPr>
      <w:r>
        <w:rPr>
          <w:sz w:val="22"/>
          <w:szCs w:val="22"/>
        </w:rPr>
        <w:t xml:space="preserve">15. </w:t>
      </w:r>
      <w:r w:rsidRPr="00860934" w:rsidR="00454A21">
        <w:rPr>
          <w:sz w:val="22"/>
          <w:szCs w:val="22"/>
        </w:rPr>
        <w:t>Ther</w:t>
      </w:r>
      <w:r w:rsidR="00A5574B">
        <w:rPr>
          <w:sz w:val="22"/>
          <w:szCs w:val="22"/>
        </w:rPr>
        <w:t xml:space="preserve">e are </w:t>
      </w:r>
      <w:r w:rsidRPr="00454A21" w:rsidR="00454A21">
        <w:rPr>
          <w:sz w:val="22"/>
          <w:szCs w:val="22"/>
        </w:rPr>
        <w:t>n</w:t>
      </w:r>
      <w:r w:rsidRPr="00860934" w:rsidR="00454A21">
        <w:rPr>
          <w:sz w:val="22"/>
          <w:szCs w:val="22"/>
        </w:rPr>
        <w:t>o</w:t>
      </w:r>
      <w:r>
        <w:rPr>
          <w:sz w:val="22"/>
          <w:szCs w:val="22"/>
        </w:rPr>
        <w:t xml:space="preserve"> program </w:t>
      </w:r>
      <w:r w:rsidRPr="00860934" w:rsidR="00454A21">
        <w:rPr>
          <w:sz w:val="22"/>
          <w:szCs w:val="22"/>
        </w:rPr>
        <w:t>chang</w:t>
      </w:r>
      <w:r>
        <w:rPr>
          <w:sz w:val="22"/>
          <w:szCs w:val="22"/>
        </w:rPr>
        <w:t>e</w:t>
      </w:r>
      <w:r w:rsidR="00A5574B">
        <w:rPr>
          <w:sz w:val="22"/>
          <w:szCs w:val="22"/>
        </w:rPr>
        <w:t>s</w:t>
      </w:r>
      <w:r>
        <w:rPr>
          <w:sz w:val="22"/>
          <w:szCs w:val="22"/>
        </w:rPr>
        <w:t xml:space="preserve"> </w:t>
      </w:r>
      <w:r w:rsidR="00074298">
        <w:rPr>
          <w:sz w:val="22"/>
          <w:szCs w:val="22"/>
        </w:rPr>
        <w:t xml:space="preserve">or adjustments </w:t>
      </w:r>
      <w:r>
        <w:rPr>
          <w:sz w:val="22"/>
          <w:szCs w:val="22"/>
        </w:rPr>
        <w:t xml:space="preserve">to this collection.  </w:t>
      </w:r>
    </w:p>
    <w:p w:rsidR="007948E2" w:rsidP="007948E2" w14:paraId="6F5F5919" w14:textId="77777777">
      <w:pPr>
        <w:suppressAutoHyphens/>
        <w:ind w:right="-720"/>
        <w:jc w:val="both"/>
        <w:rPr>
          <w:sz w:val="22"/>
          <w:szCs w:val="22"/>
        </w:rPr>
      </w:pPr>
      <w:r w:rsidRPr="00A74BD5">
        <w:rPr>
          <w:sz w:val="22"/>
          <w:szCs w:val="22"/>
        </w:rPr>
        <w:t xml:space="preserve"> </w:t>
      </w:r>
    </w:p>
    <w:p w:rsidR="00813413" w:rsidRPr="00A74BD5" w:rsidP="007948E2" w14:paraId="37E9FD22" w14:textId="77777777">
      <w:pPr>
        <w:suppressAutoHyphens/>
        <w:ind w:right="-720"/>
        <w:jc w:val="both"/>
        <w:rPr>
          <w:sz w:val="22"/>
          <w:szCs w:val="22"/>
        </w:rPr>
      </w:pPr>
      <w:r>
        <w:rPr>
          <w:sz w:val="22"/>
          <w:szCs w:val="22"/>
        </w:rPr>
        <w:t xml:space="preserve">16. </w:t>
      </w:r>
      <w:r w:rsidRPr="00A74BD5">
        <w:rPr>
          <w:sz w:val="22"/>
          <w:szCs w:val="22"/>
        </w:rPr>
        <w:t>The data will not be published for statistical use.</w:t>
      </w:r>
    </w:p>
    <w:p w:rsidR="00813413" w:rsidRPr="00A74BD5" w:rsidP="00015854" w14:paraId="26A0CE4E" w14:textId="77777777">
      <w:pPr>
        <w:suppressAutoHyphens/>
        <w:ind w:right="-720"/>
        <w:jc w:val="both"/>
        <w:rPr>
          <w:sz w:val="22"/>
          <w:szCs w:val="22"/>
        </w:rPr>
      </w:pPr>
    </w:p>
    <w:p w:rsidR="00CF0BD9" w:rsidRPr="00244C5D" w:rsidP="0037064F" w14:paraId="02174EB9" w14:textId="6648EB94">
      <w:pPr>
        <w:suppressAutoHyphens/>
        <w:ind w:left="360" w:right="-720" w:hanging="360"/>
        <w:jc w:val="both"/>
        <w:rPr>
          <w:sz w:val="22"/>
          <w:szCs w:val="22"/>
        </w:rPr>
      </w:pPr>
      <w:r>
        <w:rPr>
          <w:sz w:val="22"/>
          <w:szCs w:val="22"/>
        </w:rPr>
        <w:t xml:space="preserve">17. </w:t>
      </w:r>
      <w:r w:rsidRPr="00244C5D" w:rsidR="00915E11">
        <w:rPr>
          <w:sz w:val="22"/>
          <w:szCs w:val="22"/>
        </w:rPr>
        <w:t xml:space="preserve">The Commission is requesting a continued waiver from displaying the OMB expiration date on FCC Form </w:t>
      </w:r>
      <w:r>
        <w:rPr>
          <w:sz w:val="22"/>
          <w:szCs w:val="22"/>
        </w:rPr>
        <w:t xml:space="preserve">     </w:t>
      </w:r>
      <w:r w:rsidRPr="00244C5D" w:rsidR="00915E11">
        <w:rPr>
          <w:sz w:val="22"/>
          <w:szCs w:val="22"/>
        </w:rPr>
        <w:t xml:space="preserve">602.  Granting this waiver will prevent the Commission from destroying excess forms, having to update </w:t>
      </w:r>
      <w:r>
        <w:rPr>
          <w:sz w:val="22"/>
          <w:szCs w:val="22"/>
        </w:rPr>
        <w:t xml:space="preserve">         </w:t>
      </w:r>
      <w:r w:rsidRPr="00244C5D" w:rsidR="00915E11">
        <w:rPr>
          <w:sz w:val="22"/>
          <w:szCs w:val="22"/>
        </w:rPr>
        <w:t>computer versions and thus reduce waste.</w:t>
      </w:r>
      <w:r w:rsidR="0037064F">
        <w:rPr>
          <w:sz w:val="22"/>
          <w:szCs w:val="22"/>
        </w:rPr>
        <w:t xml:space="preserve"> </w:t>
      </w:r>
      <w:r w:rsidRPr="00244C5D" w:rsidR="00915E11">
        <w:rPr>
          <w:sz w:val="22"/>
          <w:szCs w:val="22"/>
        </w:rPr>
        <w:t>All OMB-approved information collections are</w:t>
      </w:r>
      <w:r w:rsidR="009A6421">
        <w:rPr>
          <w:sz w:val="22"/>
          <w:szCs w:val="22"/>
        </w:rPr>
        <w:t xml:space="preserve"> posted on OMB’s website</w:t>
      </w:r>
      <w:r w:rsidRPr="00244C5D" w:rsidR="00915E11">
        <w:rPr>
          <w:sz w:val="22"/>
          <w:szCs w:val="22"/>
        </w:rPr>
        <w:t xml:space="preserve">. </w:t>
      </w:r>
      <w:r w:rsidR="0037064F">
        <w:rPr>
          <w:sz w:val="22"/>
          <w:szCs w:val="22"/>
        </w:rPr>
        <w:t>T</w:t>
      </w:r>
      <w:r w:rsidRPr="00244C5D" w:rsidR="00915E11">
        <w:rPr>
          <w:sz w:val="22"/>
          <w:szCs w:val="22"/>
        </w:rPr>
        <w:t>his section includes the OMB control number, title of the collection and the OMB expiration</w:t>
      </w:r>
      <w:r w:rsidR="00D92524">
        <w:rPr>
          <w:sz w:val="22"/>
          <w:szCs w:val="22"/>
        </w:rPr>
        <w:t xml:space="preserve"> </w:t>
      </w:r>
      <w:r w:rsidRPr="00244C5D" w:rsidR="00915E11">
        <w:rPr>
          <w:sz w:val="22"/>
          <w:szCs w:val="22"/>
        </w:rPr>
        <w:t>date.</w:t>
      </w:r>
      <w:r w:rsidRPr="00244C5D" w:rsidR="00813413">
        <w:rPr>
          <w:sz w:val="22"/>
          <w:szCs w:val="22"/>
        </w:rPr>
        <w:t xml:space="preserve"> </w:t>
      </w:r>
    </w:p>
    <w:p w:rsidR="00CF0BD9" w:rsidP="00015854" w14:paraId="5333AE27" w14:textId="77777777">
      <w:pPr>
        <w:suppressAutoHyphens/>
        <w:ind w:right="-720"/>
        <w:jc w:val="both"/>
        <w:rPr>
          <w:sz w:val="22"/>
          <w:szCs w:val="22"/>
        </w:rPr>
      </w:pPr>
    </w:p>
    <w:p w:rsidR="00CF0BD9" w:rsidRPr="00B749A4" w:rsidP="00015854" w14:paraId="00ACE8B0" w14:textId="77777777">
      <w:pPr>
        <w:suppressAutoHyphens/>
        <w:ind w:left="360" w:right="-720" w:hanging="360"/>
        <w:jc w:val="both"/>
        <w:rPr>
          <w:sz w:val="22"/>
          <w:szCs w:val="22"/>
        </w:rPr>
      </w:pPr>
      <w:r>
        <w:rPr>
          <w:sz w:val="22"/>
          <w:szCs w:val="22"/>
        </w:rPr>
        <w:t>18.</w:t>
      </w:r>
      <w:r w:rsidR="00A5574B">
        <w:rPr>
          <w:sz w:val="22"/>
          <w:szCs w:val="22"/>
        </w:rPr>
        <w:t xml:space="preserve"> </w:t>
      </w:r>
      <w:r w:rsidRPr="00B749A4" w:rsidR="00015854">
        <w:rPr>
          <w:sz w:val="22"/>
          <w:szCs w:val="22"/>
        </w:rPr>
        <w:t xml:space="preserve">There are </w:t>
      </w:r>
      <w:r w:rsidR="005E4961">
        <w:rPr>
          <w:sz w:val="22"/>
          <w:szCs w:val="22"/>
        </w:rPr>
        <w:t xml:space="preserve">no </w:t>
      </w:r>
      <w:r w:rsidRPr="00B749A4" w:rsidR="00015854">
        <w:rPr>
          <w:sz w:val="22"/>
          <w:szCs w:val="22"/>
        </w:rPr>
        <w:t>exceptions to the “Cer</w:t>
      </w:r>
      <w:r w:rsidR="007948E2">
        <w:rPr>
          <w:sz w:val="22"/>
          <w:szCs w:val="22"/>
        </w:rPr>
        <w:t>tification Statement</w:t>
      </w:r>
      <w:r w:rsidRPr="00B749A4" w:rsidR="00015854">
        <w:rPr>
          <w:sz w:val="22"/>
          <w:szCs w:val="22"/>
        </w:rPr>
        <w:t>.</w:t>
      </w:r>
      <w:r w:rsidR="007948E2">
        <w:rPr>
          <w:sz w:val="22"/>
          <w:szCs w:val="22"/>
        </w:rPr>
        <w:t>”</w:t>
      </w:r>
      <w:r w:rsidRPr="00B749A4" w:rsidR="00B749A4">
        <w:rPr>
          <w:sz w:val="22"/>
          <w:szCs w:val="22"/>
        </w:rPr>
        <w:t xml:space="preserve">   </w:t>
      </w:r>
    </w:p>
    <w:p w:rsidR="000F5C67" w:rsidP="00015854" w14:paraId="04675C3E" w14:textId="77777777">
      <w:pPr>
        <w:tabs>
          <w:tab w:val="left" w:pos="360"/>
        </w:tabs>
        <w:suppressAutoHyphens/>
        <w:ind w:right="-720"/>
        <w:jc w:val="both"/>
        <w:rPr>
          <w:sz w:val="22"/>
          <w:szCs w:val="22"/>
        </w:rPr>
      </w:pPr>
    </w:p>
    <w:p w:rsidR="00813413" w:rsidRPr="00A74BD5" w:rsidP="00015854" w14:paraId="0C4A61C3" w14:textId="77777777">
      <w:pPr>
        <w:tabs>
          <w:tab w:val="left" w:pos="360"/>
        </w:tabs>
        <w:suppressAutoHyphens/>
        <w:ind w:right="-720"/>
        <w:jc w:val="both"/>
        <w:rPr>
          <w:b/>
          <w:sz w:val="22"/>
          <w:szCs w:val="22"/>
          <w:u w:val="single"/>
        </w:rPr>
      </w:pPr>
      <w:r w:rsidRPr="00A74BD5">
        <w:rPr>
          <w:b/>
          <w:sz w:val="22"/>
          <w:szCs w:val="22"/>
          <w:u w:val="single"/>
        </w:rPr>
        <w:t>B.</w:t>
      </w:r>
      <w:r w:rsidRPr="00B674B3">
        <w:rPr>
          <w:b/>
          <w:sz w:val="22"/>
          <w:szCs w:val="22"/>
        </w:rPr>
        <w:t xml:space="preserve">  </w:t>
      </w:r>
      <w:r w:rsidRPr="00A74BD5">
        <w:rPr>
          <w:b/>
          <w:sz w:val="22"/>
          <w:szCs w:val="22"/>
          <w:u w:val="single"/>
        </w:rPr>
        <w:t>Collections of Information Employing Statistical Methods</w:t>
      </w:r>
      <w:r w:rsidRPr="00A74BD5" w:rsidR="00B87266">
        <w:rPr>
          <w:b/>
          <w:sz w:val="22"/>
          <w:szCs w:val="22"/>
          <w:u w:val="single"/>
        </w:rPr>
        <w:t>:</w:t>
      </w:r>
    </w:p>
    <w:p w:rsidR="00244C5D" w:rsidP="00015854" w14:paraId="1C952D66" w14:textId="77777777">
      <w:pPr>
        <w:suppressAutoHyphens/>
        <w:ind w:right="-720"/>
        <w:jc w:val="both"/>
        <w:rPr>
          <w:sz w:val="22"/>
          <w:szCs w:val="22"/>
        </w:rPr>
      </w:pPr>
      <w:r w:rsidRPr="00A74BD5">
        <w:rPr>
          <w:sz w:val="22"/>
          <w:szCs w:val="22"/>
        </w:rPr>
        <w:t xml:space="preserve">     </w:t>
      </w:r>
    </w:p>
    <w:p w:rsidR="000C1DA9" w:rsidP="00015854" w14:paraId="21FB5510" w14:textId="77777777">
      <w:pPr>
        <w:suppressAutoHyphens/>
        <w:ind w:right="-720"/>
        <w:jc w:val="both"/>
        <w:rPr>
          <w:sz w:val="22"/>
          <w:szCs w:val="22"/>
        </w:rPr>
      </w:pPr>
      <w:r w:rsidRPr="00A74BD5">
        <w:rPr>
          <w:sz w:val="22"/>
          <w:szCs w:val="22"/>
        </w:rPr>
        <w:t xml:space="preserve"> </w:t>
      </w:r>
      <w:r w:rsidR="00167DDD">
        <w:rPr>
          <w:sz w:val="22"/>
          <w:szCs w:val="22"/>
        </w:rPr>
        <w:tab/>
      </w:r>
      <w:r w:rsidRPr="00A74BD5" w:rsidR="00813413">
        <w:rPr>
          <w:sz w:val="22"/>
          <w:szCs w:val="22"/>
        </w:rPr>
        <w:t>No statistical methods are employed.</w:t>
      </w:r>
    </w:p>
    <w:sectPr w:rsidSect="006B1FD8">
      <w:footerReference w:type="even" r:id="rId6"/>
      <w:footerReference w:type="default" r:id="rId7"/>
      <w:headerReference w:type="first" r:id="rId8"/>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D0055" w14:paraId="535CC24A" w14:textId="77777777">
      <w:pPr>
        <w:spacing w:line="20" w:lineRule="exact"/>
      </w:pPr>
    </w:p>
  </w:endnote>
  <w:endnote w:type="continuationSeparator" w:id="1">
    <w:p w:rsidR="003D0055" w14:paraId="2C0D9DF4" w14:textId="77777777">
      <w:r>
        <w:t xml:space="preserve"> </w:t>
      </w:r>
    </w:p>
  </w:endnote>
  <w:endnote w:type="continuationNotice" w:id="2">
    <w:p w:rsidR="003D0055" w14:paraId="139F7E7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350" w:rsidP="00D32505" w14:paraId="15001EA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7350" w14:paraId="40A3AF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350" w:rsidP="00D32505" w14:paraId="501A7D7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7EE8">
      <w:rPr>
        <w:rStyle w:val="PageNumber"/>
        <w:noProof/>
      </w:rPr>
      <w:t>2</w:t>
    </w:r>
    <w:r>
      <w:rPr>
        <w:rStyle w:val="PageNumber"/>
      </w:rPr>
      <w:fldChar w:fldCharType="end"/>
    </w:r>
  </w:p>
  <w:p w:rsidR="005B7350" w14:paraId="234BDA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0055" w14:paraId="5990BECE" w14:textId="77777777">
      <w:r>
        <w:separator/>
      </w:r>
    </w:p>
  </w:footnote>
  <w:footnote w:type="continuationSeparator" w:id="1">
    <w:p w:rsidR="003D0055" w14:paraId="6A54AC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350" w:rsidP="00E06460" w14:paraId="28DB7D36" w14:textId="77777777">
    <w:pPr>
      <w:suppressAutoHyphens/>
      <w:ind w:right="-720"/>
      <w:jc w:val="right"/>
      <w:rPr>
        <w:rFonts w:ascii="CG Times" w:hAnsi="CG Times"/>
        <w:b/>
      </w:rPr>
    </w:pPr>
  </w:p>
  <w:p w:rsidR="005B7350" w:rsidRPr="00860934" w:rsidP="007948E2" w14:paraId="075F4CAC" w14:textId="77777777">
    <w:pPr>
      <w:suppressAutoHyphens/>
      <w:ind w:right="-720"/>
    </w:pPr>
    <w:r>
      <w:rPr>
        <w:rFonts w:ascii="Times New Roman Bold"/>
        <w:b/>
      </w:rPr>
      <w:t xml:space="preserve">FCC OWNERSHIP DISCLOSURE INFORMATION FOR THE                                  </w:t>
    </w:r>
    <w:r w:rsidR="003A5B80">
      <w:rPr>
        <w:rFonts w:ascii="Times New Roman Bold"/>
        <w:b/>
      </w:rPr>
      <w:t xml:space="preserve"> </w:t>
    </w:r>
    <w:r>
      <w:rPr>
        <w:rFonts w:ascii="Times New Roman Bold"/>
        <w:b/>
      </w:rPr>
      <w:t xml:space="preserve">    </w:t>
    </w:r>
    <w:r w:rsidR="00860934">
      <w:rPr>
        <w:rFonts w:ascii="Times New Roman Bold"/>
        <w:b/>
      </w:rPr>
      <w:t>3060-0799</w:t>
    </w:r>
  </w:p>
  <w:p w:rsidR="00860934" w:rsidRPr="00A42E4E" w:rsidP="00A42E4E" w14:paraId="6E0D23F8" w14:textId="77777777">
    <w:pPr>
      <w:suppressAutoHyphens/>
      <w:ind w:right="-720"/>
      <w:rPr>
        <w:b/>
      </w:rPr>
    </w:pPr>
    <w:r w:rsidRPr="00A42E4E">
      <w:rPr>
        <w:b/>
      </w:rPr>
      <w:t xml:space="preserve">WIRELESS TELECOMMUNICATIONS SRTVICE, FCC FORM 602    </w:t>
    </w:r>
    <w:r>
      <w:rPr>
        <w:b/>
      </w:rPr>
      <w:t xml:space="preserve">               </w:t>
    </w:r>
    <w:r w:rsidRPr="00A42E4E">
      <w:rPr>
        <w:b/>
      </w:rPr>
      <w:t xml:space="preserve"> </w:t>
    </w:r>
    <w:r w:rsidR="00074298">
      <w:rPr>
        <w:b/>
      </w:rPr>
      <w:t xml:space="preserve">      </w:t>
    </w:r>
    <w:r w:rsidR="009A6421">
      <w:rPr>
        <w:b/>
      </w:rPr>
      <w:t xml:space="preserve">  July</w:t>
    </w:r>
    <w:r w:rsidRPr="009A6421" w:rsidR="00E70B1A">
      <w:rPr>
        <w:b/>
      </w:rPr>
      <w:t xml:space="preserve"> </w:t>
    </w:r>
    <w:r w:rsidRPr="009A6421" w:rsidR="005C3724">
      <w:rPr>
        <w:b/>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D152C"/>
    <w:multiLevelType w:val="hybridMultilevel"/>
    <w:tmpl w:val="11A08BD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45C5DD4"/>
    <w:multiLevelType w:val="multilevel"/>
    <w:tmpl w:val="464C5C9C"/>
    <w:lvl w:ilvl="0">
      <w:start w:val="3060"/>
      <w:numFmt w:val="decimal"/>
      <w:lvlText w:val="%1"/>
      <w:lvlJc w:val="left"/>
      <w:pPr>
        <w:tabs>
          <w:tab w:val="num" w:pos="8655"/>
        </w:tabs>
        <w:ind w:left="8655" w:hanging="8655"/>
      </w:pPr>
      <w:rPr>
        <w:rFonts w:hint="default"/>
      </w:rPr>
    </w:lvl>
    <w:lvl w:ilvl="1">
      <w:start w:val="799"/>
      <w:numFmt w:val="decimalZero"/>
      <w:lvlText w:val="%1-%2"/>
      <w:lvlJc w:val="left"/>
      <w:pPr>
        <w:tabs>
          <w:tab w:val="num" w:pos="8655"/>
        </w:tabs>
        <w:ind w:left="8655" w:hanging="8655"/>
      </w:pPr>
      <w:rPr>
        <w:rFonts w:hint="default"/>
      </w:rPr>
    </w:lvl>
    <w:lvl w:ilvl="2">
      <w:start w:val="1"/>
      <w:numFmt w:val="decimal"/>
      <w:lvlText w:val="%1-%2.%3"/>
      <w:lvlJc w:val="left"/>
      <w:pPr>
        <w:tabs>
          <w:tab w:val="num" w:pos="8655"/>
        </w:tabs>
        <w:ind w:left="8655" w:hanging="8655"/>
      </w:pPr>
      <w:rPr>
        <w:rFonts w:hint="default"/>
      </w:rPr>
    </w:lvl>
    <w:lvl w:ilvl="3">
      <w:start w:val="1"/>
      <w:numFmt w:val="decimal"/>
      <w:lvlText w:val="%1-%2.%3.%4"/>
      <w:lvlJc w:val="left"/>
      <w:pPr>
        <w:tabs>
          <w:tab w:val="num" w:pos="8655"/>
        </w:tabs>
        <w:ind w:left="8655" w:hanging="8655"/>
      </w:pPr>
      <w:rPr>
        <w:rFonts w:hint="default"/>
      </w:rPr>
    </w:lvl>
    <w:lvl w:ilvl="4">
      <w:start w:val="1"/>
      <w:numFmt w:val="decimal"/>
      <w:lvlText w:val="%1-%2.%3.%4.%5"/>
      <w:lvlJc w:val="left"/>
      <w:pPr>
        <w:tabs>
          <w:tab w:val="num" w:pos="8655"/>
        </w:tabs>
        <w:ind w:left="8655" w:hanging="8655"/>
      </w:pPr>
      <w:rPr>
        <w:rFonts w:hint="default"/>
      </w:rPr>
    </w:lvl>
    <w:lvl w:ilvl="5">
      <w:start w:val="1"/>
      <w:numFmt w:val="decimal"/>
      <w:lvlText w:val="%1-%2.%3.%4.%5.%6"/>
      <w:lvlJc w:val="left"/>
      <w:pPr>
        <w:tabs>
          <w:tab w:val="num" w:pos="8655"/>
        </w:tabs>
        <w:ind w:left="8655" w:hanging="8655"/>
      </w:pPr>
      <w:rPr>
        <w:rFonts w:hint="default"/>
      </w:rPr>
    </w:lvl>
    <w:lvl w:ilvl="6">
      <w:start w:val="1"/>
      <w:numFmt w:val="decimal"/>
      <w:lvlText w:val="%1-%2.%3.%4.%5.%6.%7"/>
      <w:lvlJc w:val="left"/>
      <w:pPr>
        <w:tabs>
          <w:tab w:val="num" w:pos="8655"/>
        </w:tabs>
        <w:ind w:left="8655" w:hanging="8655"/>
      </w:pPr>
      <w:rPr>
        <w:rFonts w:hint="default"/>
      </w:rPr>
    </w:lvl>
    <w:lvl w:ilvl="7">
      <w:start w:val="1"/>
      <w:numFmt w:val="decimal"/>
      <w:lvlText w:val="%1-%2.%3.%4.%5.%6.%7.%8"/>
      <w:lvlJc w:val="left"/>
      <w:pPr>
        <w:tabs>
          <w:tab w:val="num" w:pos="8655"/>
        </w:tabs>
        <w:ind w:left="8655" w:hanging="8655"/>
      </w:pPr>
      <w:rPr>
        <w:rFonts w:hint="default"/>
      </w:rPr>
    </w:lvl>
    <w:lvl w:ilvl="8">
      <w:start w:val="1"/>
      <w:numFmt w:val="decimal"/>
      <w:lvlText w:val="%1-%2.%3.%4.%5.%6.%7.%8.%9"/>
      <w:lvlJc w:val="left"/>
      <w:pPr>
        <w:tabs>
          <w:tab w:val="num" w:pos="8655"/>
        </w:tabs>
        <w:ind w:left="8655" w:hanging="8655"/>
      </w:pPr>
      <w:rPr>
        <w:rFonts w:hint="default"/>
      </w:rPr>
    </w:lvl>
  </w:abstractNum>
  <w:abstractNum w:abstractNumId="2">
    <w:nsid w:val="056D4FD6"/>
    <w:multiLevelType w:val="singleLevel"/>
    <w:tmpl w:val="FC6A1BDC"/>
    <w:lvl w:ilvl="0">
      <w:start w:val="10"/>
      <w:numFmt w:val="decimal"/>
      <w:lvlText w:val="%1."/>
      <w:lvlJc w:val="left"/>
      <w:pPr>
        <w:tabs>
          <w:tab w:val="num" w:pos="420"/>
        </w:tabs>
        <w:ind w:left="420" w:hanging="420"/>
      </w:pPr>
      <w:rPr>
        <w:rFonts w:hint="default"/>
      </w:rPr>
    </w:lvl>
  </w:abstractNum>
  <w:abstractNum w:abstractNumId="3">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4">
    <w:nsid w:val="090A7CF4"/>
    <w:multiLevelType w:val="singleLevel"/>
    <w:tmpl w:val="0409000F"/>
    <w:lvl w:ilvl="0">
      <w:start w:val="5"/>
      <w:numFmt w:val="decimal"/>
      <w:lvlText w:val="%1."/>
      <w:lvlJc w:val="left"/>
      <w:pPr>
        <w:tabs>
          <w:tab w:val="num" w:pos="1080"/>
        </w:tabs>
        <w:ind w:left="1080" w:hanging="360"/>
      </w:pPr>
      <w:rPr>
        <w:rFonts w:hint="default"/>
      </w:rPr>
    </w:lvl>
  </w:abstractNum>
  <w:abstractNum w:abstractNumId="5">
    <w:nsid w:val="0CC760EA"/>
    <w:multiLevelType w:val="singleLevel"/>
    <w:tmpl w:val="0409000F"/>
    <w:lvl w:ilvl="0">
      <w:start w:val="17"/>
      <w:numFmt w:val="decimal"/>
      <w:lvlText w:val="%1."/>
      <w:lvlJc w:val="left"/>
      <w:pPr>
        <w:tabs>
          <w:tab w:val="num" w:pos="360"/>
        </w:tabs>
        <w:ind w:left="360" w:hanging="360"/>
      </w:pPr>
      <w:rPr>
        <w:rFonts w:hint="default"/>
      </w:rPr>
    </w:lvl>
  </w:abstractNum>
  <w:abstractNum w:abstractNumId="6">
    <w:nsid w:val="14C92055"/>
    <w:multiLevelType w:val="singleLevel"/>
    <w:tmpl w:val="0409000F"/>
    <w:lvl w:ilvl="0">
      <w:start w:val="8"/>
      <w:numFmt w:val="decimal"/>
      <w:lvlText w:val="%1."/>
      <w:lvlJc w:val="left"/>
      <w:pPr>
        <w:tabs>
          <w:tab w:val="num" w:pos="360"/>
        </w:tabs>
        <w:ind w:left="360" w:hanging="360"/>
      </w:pPr>
      <w:rPr>
        <w:rFonts w:hint="default"/>
      </w:rPr>
    </w:lvl>
  </w:abstractNum>
  <w:abstractNum w:abstractNumId="7">
    <w:nsid w:val="261C45EE"/>
    <w:multiLevelType w:val="singleLevel"/>
    <w:tmpl w:val="0409000F"/>
    <w:lvl w:ilvl="0">
      <w:start w:val="15"/>
      <w:numFmt w:val="decimal"/>
      <w:lvlText w:val="%1."/>
      <w:lvlJc w:val="left"/>
      <w:pPr>
        <w:tabs>
          <w:tab w:val="num" w:pos="360"/>
        </w:tabs>
        <w:ind w:left="360" w:hanging="360"/>
      </w:pPr>
      <w:rPr>
        <w:rFonts w:hint="default"/>
      </w:rPr>
    </w:lvl>
  </w:abstractNum>
  <w:abstractNum w:abstractNumId="8">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9">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3D2277B8"/>
    <w:multiLevelType w:val="multilevel"/>
    <w:tmpl w:val="6D105EE4"/>
    <w:lvl w:ilvl="0">
      <w:start w:val="3060"/>
      <w:numFmt w:val="decimal"/>
      <w:lvlText w:val="%1"/>
      <w:lvlJc w:val="left"/>
      <w:pPr>
        <w:tabs>
          <w:tab w:val="num" w:pos="8655"/>
        </w:tabs>
        <w:ind w:left="8655" w:hanging="8655"/>
      </w:pPr>
      <w:rPr>
        <w:rFonts w:hint="default"/>
      </w:rPr>
    </w:lvl>
    <w:lvl w:ilvl="1">
      <w:start w:val="799"/>
      <w:numFmt w:val="decimalZero"/>
      <w:lvlText w:val="%1-%2"/>
      <w:lvlJc w:val="left"/>
      <w:pPr>
        <w:tabs>
          <w:tab w:val="num" w:pos="8655"/>
        </w:tabs>
        <w:ind w:left="8655" w:hanging="8655"/>
      </w:pPr>
      <w:rPr>
        <w:rFonts w:hint="default"/>
        <w:b/>
      </w:rPr>
    </w:lvl>
    <w:lvl w:ilvl="2">
      <w:start w:val="1"/>
      <w:numFmt w:val="decimal"/>
      <w:lvlText w:val="%1-%2.%3"/>
      <w:lvlJc w:val="left"/>
      <w:pPr>
        <w:tabs>
          <w:tab w:val="num" w:pos="8655"/>
        </w:tabs>
        <w:ind w:left="8655" w:hanging="8655"/>
      </w:pPr>
      <w:rPr>
        <w:rFonts w:hint="default"/>
      </w:rPr>
    </w:lvl>
    <w:lvl w:ilvl="3">
      <w:start w:val="1"/>
      <w:numFmt w:val="decimal"/>
      <w:lvlText w:val="%1-%2.%3.%4"/>
      <w:lvlJc w:val="left"/>
      <w:pPr>
        <w:tabs>
          <w:tab w:val="num" w:pos="8655"/>
        </w:tabs>
        <w:ind w:left="8655" w:hanging="8655"/>
      </w:pPr>
      <w:rPr>
        <w:rFonts w:hint="default"/>
      </w:rPr>
    </w:lvl>
    <w:lvl w:ilvl="4">
      <w:start w:val="1"/>
      <w:numFmt w:val="decimal"/>
      <w:lvlText w:val="%1-%2.%3.%4.%5"/>
      <w:lvlJc w:val="left"/>
      <w:pPr>
        <w:tabs>
          <w:tab w:val="num" w:pos="8655"/>
        </w:tabs>
        <w:ind w:left="8655" w:hanging="8655"/>
      </w:pPr>
      <w:rPr>
        <w:rFonts w:hint="default"/>
      </w:rPr>
    </w:lvl>
    <w:lvl w:ilvl="5">
      <w:start w:val="1"/>
      <w:numFmt w:val="decimal"/>
      <w:lvlText w:val="%1-%2.%3.%4.%5.%6"/>
      <w:lvlJc w:val="left"/>
      <w:pPr>
        <w:tabs>
          <w:tab w:val="num" w:pos="8655"/>
        </w:tabs>
        <w:ind w:left="8655" w:hanging="8655"/>
      </w:pPr>
      <w:rPr>
        <w:rFonts w:hint="default"/>
      </w:rPr>
    </w:lvl>
    <w:lvl w:ilvl="6">
      <w:start w:val="1"/>
      <w:numFmt w:val="decimal"/>
      <w:lvlText w:val="%1-%2.%3.%4.%5.%6.%7"/>
      <w:lvlJc w:val="left"/>
      <w:pPr>
        <w:tabs>
          <w:tab w:val="num" w:pos="8655"/>
        </w:tabs>
        <w:ind w:left="8655" w:hanging="8655"/>
      </w:pPr>
      <w:rPr>
        <w:rFonts w:hint="default"/>
      </w:rPr>
    </w:lvl>
    <w:lvl w:ilvl="7">
      <w:start w:val="1"/>
      <w:numFmt w:val="decimal"/>
      <w:lvlText w:val="%1-%2.%3.%4.%5.%6.%7.%8"/>
      <w:lvlJc w:val="left"/>
      <w:pPr>
        <w:tabs>
          <w:tab w:val="num" w:pos="8655"/>
        </w:tabs>
        <w:ind w:left="8655" w:hanging="8655"/>
      </w:pPr>
      <w:rPr>
        <w:rFonts w:hint="default"/>
      </w:rPr>
    </w:lvl>
    <w:lvl w:ilvl="8">
      <w:start w:val="1"/>
      <w:numFmt w:val="decimal"/>
      <w:lvlText w:val="%1-%2.%3.%4.%5.%6.%7.%8.%9"/>
      <w:lvlJc w:val="left"/>
      <w:pPr>
        <w:tabs>
          <w:tab w:val="num" w:pos="8655"/>
        </w:tabs>
        <w:ind w:left="8655" w:hanging="8655"/>
      </w:pPr>
      <w:rPr>
        <w:rFonts w:hint="default"/>
      </w:rPr>
    </w:lvl>
  </w:abstractNum>
  <w:abstractNum w:abstractNumId="12">
    <w:nsid w:val="41C60BE3"/>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48721282"/>
    <w:multiLevelType w:val="multilevel"/>
    <w:tmpl w:val="464C5C9C"/>
    <w:lvl w:ilvl="0">
      <w:start w:val="3060"/>
      <w:numFmt w:val="decimal"/>
      <w:lvlText w:val="%1"/>
      <w:lvlJc w:val="left"/>
      <w:pPr>
        <w:tabs>
          <w:tab w:val="num" w:pos="8655"/>
        </w:tabs>
        <w:ind w:left="8655" w:hanging="8655"/>
      </w:pPr>
      <w:rPr>
        <w:rFonts w:hint="default"/>
      </w:rPr>
    </w:lvl>
    <w:lvl w:ilvl="1">
      <w:start w:val="799"/>
      <w:numFmt w:val="decimalZero"/>
      <w:lvlText w:val="%1-%2"/>
      <w:lvlJc w:val="left"/>
      <w:pPr>
        <w:tabs>
          <w:tab w:val="num" w:pos="8655"/>
        </w:tabs>
        <w:ind w:left="8655" w:hanging="8655"/>
      </w:pPr>
      <w:rPr>
        <w:rFonts w:hint="default"/>
      </w:rPr>
    </w:lvl>
    <w:lvl w:ilvl="2">
      <w:start w:val="1"/>
      <w:numFmt w:val="decimal"/>
      <w:lvlText w:val="%1-%2.%3"/>
      <w:lvlJc w:val="left"/>
      <w:pPr>
        <w:tabs>
          <w:tab w:val="num" w:pos="8655"/>
        </w:tabs>
        <w:ind w:left="8655" w:hanging="8655"/>
      </w:pPr>
      <w:rPr>
        <w:rFonts w:hint="default"/>
      </w:rPr>
    </w:lvl>
    <w:lvl w:ilvl="3">
      <w:start w:val="1"/>
      <w:numFmt w:val="decimal"/>
      <w:lvlText w:val="%1-%2.%3.%4"/>
      <w:lvlJc w:val="left"/>
      <w:pPr>
        <w:tabs>
          <w:tab w:val="num" w:pos="8655"/>
        </w:tabs>
        <w:ind w:left="8655" w:hanging="8655"/>
      </w:pPr>
      <w:rPr>
        <w:rFonts w:hint="default"/>
      </w:rPr>
    </w:lvl>
    <w:lvl w:ilvl="4">
      <w:start w:val="1"/>
      <w:numFmt w:val="decimal"/>
      <w:lvlText w:val="%1-%2.%3.%4.%5"/>
      <w:lvlJc w:val="left"/>
      <w:pPr>
        <w:tabs>
          <w:tab w:val="num" w:pos="8655"/>
        </w:tabs>
        <w:ind w:left="8655" w:hanging="8655"/>
      </w:pPr>
      <w:rPr>
        <w:rFonts w:hint="default"/>
      </w:rPr>
    </w:lvl>
    <w:lvl w:ilvl="5">
      <w:start w:val="1"/>
      <w:numFmt w:val="decimal"/>
      <w:lvlText w:val="%1-%2.%3.%4.%5.%6"/>
      <w:lvlJc w:val="left"/>
      <w:pPr>
        <w:tabs>
          <w:tab w:val="num" w:pos="8655"/>
        </w:tabs>
        <w:ind w:left="8655" w:hanging="8655"/>
      </w:pPr>
      <w:rPr>
        <w:rFonts w:hint="default"/>
      </w:rPr>
    </w:lvl>
    <w:lvl w:ilvl="6">
      <w:start w:val="1"/>
      <w:numFmt w:val="decimal"/>
      <w:lvlText w:val="%1-%2.%3.%4.%5.%6.%7"/>
      <w:lvlJc w:val="left"/>
      <w:pPr>
        <w:tabs>
          <w:tab w:val="num" w:pos="8655"/>
        </w:tabs>
        <w:ind w:left="8655" w:hanging="8655"/>
      </w:pPr>
      <w:rPr>
        <w:rFonts w:hint="default"/>
      </w:rPr>
    </w:lvl>
    <w:lvl w:ilvl="7">
      <w:start w:val="1"/>
      <w:numFmt w:val="decimal"/>
      <w:lvlText w:val="%1-%2.%3.%4.%5.%6.%7.%8"/>
      <w:lvlJc w:val="left"/>
      <w:pPr>
        <w:tabs>
          <w:tab w:val="num" w:pos="8655"/>
        </w:tabs>
        <w:ind w:left="8655" w:hanging="8655"/>
      </w:pPr>
      <w:rPr>
        <w:rFonts w:hint="default"/>
      </w:rPr>
    </w:lvl>
    <w:lvl w:ilvl="8">
      <w:start w:val="1"/>
      <w:numFmt w:val="decimal"/>
      <w:lvlText w:val="%1-%2.%3.%4.%5.%6.%7.%8.%9"/>
      <w:lvlJc w:val="left"/>
      <w:pPr>
        <w:tabs>
          <w:tab w:val="num" w:pos="8655"/>
        </w:tabs>
        <w:ind w:left="8655" w:hanging="8655"/>
      </w:pPr>
      <w:rPr>
        <w:rFonts w:hint="default"/>
      </w:rPr>
    </w:lvl>
  </w:abstractNum>
  <w:abstractNum w:abstractNumId="14">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5">
    <w:nsid w:val="640B3D96"/>
    <w:multiLevelType w:val="singleLevel"/>
    <w:tmpl w:val="0409000F"/>
    <w:lvl w:ilvl="0">
      <w:start w:val="6"/>
      <w:numFmt w:val="decimal"/>
      <w:lvlText w:val="%1."/>
      <w:lvlJc w:val="left"/>
      <w:pPr>
        <w:tabs>
          <w:tab w:val="num" w:pos="360"/>
        </w:tabs>
        <w:ind w:left="360" w:hanging="360"/>
      </w:pPr>
      <w:rPr>
        <w:rFonts w:hint="default"/>
      </w:rPr>
    </w:lvl>
  </w:abstractNum>
  <w:abstractNum w:abstractNumId="16">
    <w:nsid w:val="65331924"/>
    <w:multiLevelType w:val="singleLevel"/>
    <w:tmpl w:val="0409000F"/>
    <w:lvl w:ilvl="0">
      <w:start w:val="4"/>
      <w:numFmt w:val="decimal"/>
      <w:lvlText w:val="%1."/>
      <w:lvlJc w:val="left"/>
      <w:pPr>
        <w:tabs>
          <w:tab w:val="num" w:pos="360"/>
        </w:tabs>
        <w:ind w:left="360" w:hanging="360"/>
      </w:pPr>
      <w:rPr>
        <w:rFonts w:hint="default"/>
      </w:rPr>
    </w:lvl>
  </w:abstractNum>
  <w:abstractNum w:abstractNumId="17">
    <w:nsid w:val="6891437C"/>
    <w:multiLevelType w:val="multilevel"/>
    <w:tmpl w:val="6D105EE4"/>
    <w:lvl w:ilvl="0">
      <w:start w:val="3060"/>
      <w:numFmt w:val="decimal"/>
      <w:lvlText w:val="%1"/>
      <w:lvlJc w:val="left"/>
      <w:pPr>
        <w:tabs>
          <w:tab w:val="num" w:pos="8655"/>
        </w:tabs>
        <w:ind w:left="8655" w:hanging="8655"/>
      </w:pPr>
      <w:rPr>
        <w:rFonts w:hint="default"/>
      </w:rPr>
    </w:lvl>
    <w:lvl w:ilvl="1">
      <w:start w:val="799"/>
      <w:numFmt w:val="decimalZero"/>
      <w:lvlText w:val="%1-%2"/>
      <w:lvlJc w:val="left"/>
      <w:pPr>
        <w:tabs>
          <w:tab w:val="num" w:pos="8655"/>
        </w:tabs>
        <w:ind w:left="8655" w:hanging="8655"/>
      </w:pPr>
      <w:rPr>
        <w:rFonts w:hint="default"/>
        <w:b/>
      </w:rPr>
    </w:lvl>
    <w:lvl w:ilvl="2">
      <w:start w:val="1"/>
      <w:numFmt w:val="decimal"/>
      <w:lvlText w:val="%1-%2.%3"/>
      <w:lvlJc w:val="left"/>
      <w:pPr>
        <w:tabs>
          <w:tab w:val="num" w:pos="8655"/>
        </w:tabs>
        <w:ind w:left="8655" w:hanging="8655"/>
      </w:pPr>
      <w:rPr>
        <w:rFonts w:hint="default"/>
      </w:rPr>
    </w:lvl>
    <w:lvl w:ilvl="3">
      <w:start w:val="1"/>
      <w:numFmt w:val="decimal"/>
      <w:lvlText w:val="%1-%2.%3.%4"/>
      <w:lvlJc w:val="left"/>
      <w:pPr>
        <w:tabs>
          <w:tab w:val="num" w:pos="8655"/>
        </w:tabs>
        <w:ind w:left="8655" w:hanging="8655"/>
      </w:pPr>
      <w:rPr>
        <w:rFonts w:hint="default"/>
      </w:rPr>
    </w:lvl>
    <w:lvl w:ilvl="4">
      <w:start w:val="1"/>
      <w:numFmt w:val="decimal"/>
      <w:lvlText w:val="%1-%2.%3.%4.%5"/>
      <w:lvlJc w:val="left"/>
      <w:pPr>
        <w:tabs>
          <w:tab w:val="num" w:pos="8655"/>
        </w:tabs>
        <w:ind w:left="8655" w:hanging="8655"/>
      </w:pPr>
      <w:rPr>
        <w:rFonts w:hint="default"/>
      </w:rPr>
    </w:lvl>
    <w:lvl w:ilvl="5">
      <w:start w:val="1"/>
      <w:numFmt w:val="decimal"/>
      <w:lvlText w:val="%1-%2.%3.%4.%5.%6"/>
      <w:lvlJc w:val="left"/>
      <w:pPr>
        <w:tabs>
          <w:tab w:val="num" w:pos="8655"/>
        </w:tabs>
        <w:ind w:left="8655" w:hanging="8655"/>
      </w:pPr>
      <w:rPr>
        <w:rFonts w:hint="default"/>
      </w:rPr>
    </w:lvl>
    <w:lvl w:ilvl="6">
      <w:start w:val="1"/>
      <w:numFmt w:val="decimal"/>
      <w:lvlText w:val="%1-%2.%3.%4.%5.%6.%7"/>
      <w:lvlJc w:val="left"/>
      <w:pPr>
        <w:tabs>
          <w:tab w:val="num" w:pos="8655"/>
        </w:tabs>
        <w:ind w:left="8655" w:hanging="8655"/>
      </w:pPr>
      <w:rPr>
        <w:rFonts w:hint="default"/>
      </w:rPr>
    </w:lvl>
    <w:lvl w:ilvl="7">
      <w:start w:val="1"/>
      <w:numFmt w:val="decimal"/>
      <w:lvlText w:val="%1-%2.%3.%4.%5.%6.%7.%8"/>
      <w:lvlJc w:val="left"/>
      <w:pPr>
        <w:tabs>
          <w:tab w:val="num" w:pos="8655"/>
        </w:tabs>
        <w:ind w:left="8655" w:hanging="8655"/>
      </w:pPr>
      <w:rPr>
        <w:rFonts w:hint="default"/>
      </w:rPr>
    </w:lvl>
    <w:lvl w:ilvl="8">
      <w:start w:val="1"/>
      <w:numFmt w:val="decimal"/>
      <w:lvlText w:val="%1-%2.%3.%4.%5.%6.%7.%8.%9"/>
      <w:lvlJc w:val="left"/>
      <w:pPr>
        <w:tabs>
          <w:tab w:val="num" w:pos="8655"/>
        </w:tabs>
        <w:ind w:left="8655" w:hanging="8655"/>
      </w:pPr>
      <w:rPr>
        <w:rFonts w:hint="default"/>
      </w:rPr>
    </w:lvl>
  </w:abstractNum>
  <w:abstractNum w:abstractNumId="18">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19">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1">
    <w:nsid w:val="73F55B4A"/>
    <w:multiLevelType w:val="singleLevel"/>
    <w:tmpl w:val="0409000F"/>
    <w:lvl w:ilvl="0">
      <w:start w:val="6"/>
      <w:numFmt w:val="decimal"/>
      <w:lvlText w:val="%1."/>
      <w:lvlJc w:val="left"/>
      <w:pPr>
        <w:tabs>
          <w:tab w:val="num" w:pos="360"/>
        </w:tabs>
        <w:ind w:left="360" w:hanging="360"/>
      </w:pPr>
      <w:rPr>
        <w:rFonts w:hint="default"/>
      </w:rPr>
    </w:lvl>
  </w:abstractNum>
  <w:num w:numId="1" w16cid:durableId="758716056">
    <w:abstractNumId w:val="10"/>
  </w:num>
  <w:num w:numId="2" w16cid:durableId="2088307211">
    <w:abstractNumId w:val="19"/>
  </w:num>
  <w:num w:numId="3" w16cid:durableId="1983852072">
    <w:abstractNumId w:val="18"/>
  </w:num>
  <w:num w:numId="4" w16cid:durableId="9258491">
    <w:abstractNumId w:val="20"/>
  </w:num>
  <w:num w:numId="5" w16cid:durableId="1613978928">
    <w:abstractNumId w:val="14"/>
  </w:num>
  <w:num w:numId="6" w16cid:durableId="1009990269">
    <w:abstractNumId w:val="9"/>
  </w:num>
  <w:num w:numId="7" w16cid:durableId="418329932">
    <w:abstractNumId w:val="8"/>
  </w:num>
  <w:num w:numId="8" w16cid:durableId="1761827820">
    <w:abstractNumId w:val="3"/>
  </w:num>
  <w:num w:numId="9" w16cid:durableId="945697007">
    <w:abstractNumId w:val="21"/>
  </w:num>
  <w:num w:numId="10" w16cid:durableId="196043389">
    <w:abstractNumId w:val="15"/>
  </w:num>
  <w:num w:numId="11" w16cid:durableId="294331568">
    <w:abstractNumId w:val="2"/>
  </w:num>
  <w:num w:numId="12" w16cid:durableId="841705666">
    <w:abstractNumId w:val="6"/>
  </w:num>
  <w:num w:numId="13" w16cid:durableId="416749345">
    <w:abstractNumId w:val="4"/>
  </w:num>
  <w:num w:numId="14" w16cid:durableId="49430125">
    <w:abstractNumId w:val="16"/>
  </w:num>
  <w:num w:numId="15" w16cid:durableId="259263260">
    <w:abstractNumId w:val="7"/>
  </w:num>
  <w:num w:numId="16" w16cid:durableId="1630361610">
    <w:abstractNumId w:val="5"/>
  </w:num>
  <w:num w:numId="17" w16cid:durableId="1227688685">
    <w:abstractNumId w:val="12"/>
  </w:num>
  <w:num w:numId="18" w16cid:durableId="1559436327">
    <w:abstractNumId w:val="0"/>
  </w:num>
  <w:num w:numId="19" w16cid:durableId="702293233">
    <w:abstractNumId w:val="11"/>
  </w:num>
  <w:num w:numId="20" w16cid:durableId="2075621407">
    <w:abstractNumId w:val="1"/>
  </w:num>
  <w:num w:numId="21" w16cid:durableId="255943137">
    <w:abstractNumId w:val="13"/>
  </w:num>
  <w:num w:numId="22" w16cid:durableId="9016447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729"/>
    <w:rsid w:val="00000211"/>
    <w:rsid w:val="00004641"/>
    <w:rsid w:val="00007DFD"/>
    <w:rsid w:val="000100B1"/>
    <w:rsid w:val="00015437"/>
    <w:rsid w:val="00015854"/>
    <w:rsid w:val="00021E8B"/>
    <w:rsid w:val="000268C0"/>
    <w:rsid w:val="0006327D"/>
    <w:rsid w:val="00070E66"/>
    <w:rsid w:val="00074298"/>
    <w:rsid w:val="000B4462"/>
    <w:rsid w:val="000B5D43"/>
    <w:rsid w:val="000C1DA9"/>
    <w:rsid w:val="000C3C6D"/>
    <w:rsid w:val="000C776E"/>
    <w:rsid w:val="000D09FF"/>
    <w:rsid w:val="000D2542"/>
    <w:rsid w:val="000F5C67"/>
    <w:rsid w:val="000F6017"/>
    <w:rsid w:val="000F666D"/>
    <w:rsid w:val="000F7A64"/>
    <w:rsid w:val="001026A2"/>
    <w:rsid w:val="001031C1"/>
    <w:rsid w:val="00116E24"/>
    <w:rsid w:val="001466DF"/>
    <w:rsid w:val="00155802"/>
    <w:rsid w:val="001576C6"/>
    <w:rsid w:val="00166997"/>
    <w:rsid w:val="00167DDD"/>
    <w:rsid w:val="00183EE6"/>
    <w:rsid w:val="0019284A"/>
    <w:rsid w:val="00195B0A"/>
    <w:rsid w:val="00195B9F"/>
    <w:rsid w:val="001A1EC5"/>
    <w:rsid w:val="001B3063"/>
    <w:rsid w:val="001C40F1"/>
    <w:rsid w:val="001C72A3"/>
    <w:rsid w:val="001E307D"/>
    <w:rsid w:val="001F6408"/>
    <w:rsid w:val="00204744"/>
    <w:rsid w:val="00207EB9"/>
    <w:rsid w:val="00215317"/>
    <w:rsid w:val="00220527"/>
    <w:rsid w:val="00220959"/>
    <w:rsid w:val="00224AD3"/>
    <w:rsid w:val="00230EF4"/>
    <w:rsid w:val="00242269"/>
    <w:rsid w:val="00244C5D"/>
    <w:rsid w:val="00254FD9"/>
    <w:rsid w:val="002553A8"/>
    <w:rsid w:val="0026349A"/>
    <w:rsid w:val="00271C1D"/>
    <w:rsid w:val="002A701F"/>
    <w:rsid w:val="002B0F63"/>
    <w:rsid w:val="002B6354"/>
    <w:rsid w:val="002B7DDA"/>
    <w:rsid w:val="002C595E"/>
    <w:rsid w:val="003050CE"/>
    <w:rsid w:val="00311BCB"/>
    <w:rsid w:val="00313476"/>
    <w:rsid w:val="00316E9E"/>
    <w:rsid w:val="0035248C"/>
    <w:rsid w:val="00352B76"/>
    <w:rsid w:val="00357590"/>
    <w:rsid w:val="0037064F"/>
    <w:rsid w:val="00373C3B"/>
    <w:rsid w:val="00383749"/>
    <w:rsid w:val="00395DB1"/>
    <w:rsid w:val="003A46A6"/>
    <w:rsid w:val="003A5B80"/>
    <w:rsid w:val="003B533E"/>
    <w:rsid w:val="003C3182"/>
    <w:rsid w:val="003D0055"/>
    <w:rsid w:val="003F59C2"/>
    <w:rsid w:val="0040123E"/>
    <w:rsid w:val="00403811"/>
    <w:rsid w:val="00435267"/>
    <w:rsid w:val="00454A21"/>
    <w:rsid w:val="004826B0"/>
    <w:rsid w:val="0049404C"/>
    <w:rsid w:val="004950AB"/>
    <w:rsid w:val="0049742B"/>
    <w:rsid w:val="004B125D"/>
    <w:rsid w:val="004D24B5"/>
    <w:rsid w:val="004D4DD0"/>
    <w:rsid w:val="004E24B6"/>
    <w:rsid w:val="004F2930"/>
    <w:rsid w:val="004F571F"/>
    <w:rsid w:val="004F64B6"/>
    <w:rsid w:val="004F6DF1"/>
    <w:rsid w:val="00507B91"/>
    <w:rsid w:val="00513A45"/>
    <w:rsid w:val="005179E7"/>
    <w:rsid w:val="00530AA9"/>
    <w:rsid w:val="00531729"/>
    <w:rsid w:val="005400A0"/>
    <w:rsid w:val="005409FB"/>
    <w:rsid w:val="00545457"/>
    <w:rsid w:val="005459A6"/>
    <w:rsid w:val="0055736D"/>
    <w:rsid w:val="00561AB6"/>
    <w:rsid w:val="00564CE9"/>
    <w:rsid w:val="00583FD4"/>
    <w:rsid w:val="00586744"/>
    <w:rsid w:val="00590ECF"/>
    <w:rsid w:val="005945E8"/>
    <w:rsid w:val="005B7350"/>
    <w:rsid w:val="005C2766"/>
    <w:rsid w:val="005C2C59"/>
    <w:rsid w:val="005C3724"/>
    <w:rsid w:val="005E4961"/>
    <w:rsid w:val="005F2AD4"/>
    <w:rsid w:val="005F364E"/>
    <w:rsid w:val="00601E09"/>
    <w:rsid w:val="006027A9"/>
    <w:rsid w:val="006151BB"/>
    <w:rsid w:val="00621C9F"/>
    <w:rsid w:val="006222EA"/>
    <w:rsid w:val="00627DA4"/>
    <w:rsid w:val="0063516F"/>
    <w:rsid w:val="006351FF"/>
    <w:rsid w:val="00640C22"/>
    <w:rsid w:val="00656AD9"/>
    <w:rsid w:val="00663E34"/>
    <w:rsid w:val="00666015"/>
    <w:rsid w:val="006A377A"/>
    <w:rsid w:val="006A578B"/>
    <w:rsid w:val="006B1FD8"/>
    <w:rsid w:val="006B6277"/>
    <w:rsid w:val="006C68C9"/>
    <w:rsid w:val="006D1457"/>
    <w:rsid w:val="006E2758"/>
    <w:rsid w:val="00704CED"/>
    <w:rsid w:val="00712AF0"/>
    <w:rsid w:val="00717466"/>
    <w:rsid w:val="007225FB"/>
    <w:rsid w:val="00742710"/>
    <w:rsid w:val="00761188"/>
    <w:rsid w:val="00764E43"/>
    <w:rsid w:val="007803AB"/>
    <w:rsid w:val="00783327"/>
    <w:rsid w:val="007948E2"/>
    <w:rsid w:val="007A5985"/>
    <w:rsid w:val="007C371E"/>
    <w:rsid w:val="007D3FD7"/>
    <w:rsid w:val="007D64D4"/>
    <w:rsid w:val="007E260E"/>
    <w:rsid w:val="007F2667"/>
    <w:rsid w:val="007F7EE8"/>
    <w:rsid w:val="00810868"/>
    <w:rsid w:val="008128B7"/>
    <w:rsid w:val="00813413"/>
    <w:rsid w:val="0081521F"/>
    <w:rsid w:val="008274A0"/>
    <w:rsid w:val="008419EA"/>
    <w:rsid w:val="008438AD"/>
    <w:rsid w:val="00844DDF"/>
    <w:rsid w:val="0085113E"/>
    <w:rsid w:val="00860934"/>
    <w:rsid w:val="008664D1"/>
    <w:rsid w:val="0087423C"/>
    <w:rsid w:val="0087536C"/>
    <w:rsid w:val="008779B6"/>
    <w:rsid w:val="00894509"/>
    <w:rsid w:val="008A1839"/>
    <w:rsid w:val="008A3A12"/>
    <w:rsid w:val="008B5739"/>
    <w:rsid w:val="008C24E3"/>
    <w:rsid w:val="00901EC1"/>
    <w:rsid w:val="00915E11"/>
    <w:rsid w:val="009209D5"/>
    <w:rsid w:val="009238EA"/>
    <w:rsid w:val="009327F6"/>
    <w:rsid w:val="00932FBE"/>
    <w:rsid w:val="00944A96"/>
    <w:rsid w:val="009474E3"/>
    <w:rsid w:val="00985701"/>
    <w:rsid w:val="00986A45"/>
    <w:rsid w:val="00986D59"/>
    <w:rsid w:val="009930A8"/>
    <w:rsid w:val="009A6421"/>
    <w:rsid w:val="009C59B3"/>
    <w:rsid w:val="009E4506"/>
    <w:rsid w:val="009E5E74"/>
    <w:rsid w:val="00A01250"/>
    <w:rsid w:val="00A043F3"/>
    <w:rsid w:val="00A16DAB"/>
    <w:rsid w:val="00A177DC"/>
    <w:rsid w:val="00A20F56"/>
    <w:rsid w:val="00A42D50"/>
    <w:rsid w:val="00A42E4E"/>
    <w:rsid w:val="00A5574B"/>
    <w:rsid w:val="00A63DF9"/>
    <w:rsid w:val="00A74BD5"/>
    <w:rsid w:val="00A75936"/>
    <w:rsid w:val="00A77C13"/>
    <w:rsid w:val="00A910E7"/>
    <w:rsid w:val="00A927B8"/>
    <w:rsid w:val="00A93957"/>
    <w:rsid w:val="00AC3091"/>
    <w:rsid w:val="00AC3EFB"/>
    <w:rsid w:val="00AD0A25"/>
    <w:rsid w:val="00AD47CF"/>
    <w:rsid w:val="00AE123F"/>
    <w:rsid w:val="00AE14AD"/>
    <w:rsid w:val="00B04D9F"/>
    <w:rsid w:val="00B062A0"/>
    <w:rsid w:val="00B074B3"/>
    <w:rsid w:val="00B1017E"/>
    <w:rsid w:val="00B1117D"/>
    <w:rsid w:val="00B16F72"/>
    <w:rsid w:val="00B26F2E"/>
    <w:rsid w:val="00B31A36"/>
    <w:rsid w:val="00B45A82"/>
    <w:rsid w:val="00B674B3"/>
    <w:rsid w:val="00B749A4"/>
    <w:rsid w:val="00B87266"/>
    <w:rsid w:val="00BC34E3"/>
    <w:rsid w:val="00C041B5"/>
    <w:rsid w:val="00C04950"/>
    <w:rsid w:val="00C105AE"/>
    <w:rsid w:val="00C10F29"/>
    <w:rsid w:val="00C42B39"/>
    <w:rsid w:val="00C94589"/>
    <w:rsid w:val="00CD1DE9"/>
    <w:rsid w:val="00CE7E08"/>
    <w:rsid w:val="00CF0BD9"/>
    <w:rsid w:val="00D06067"/>
    <w:rsid w:val="00D12160"/>
    <w:rsid w:val="00D13786"/>
    <w:rsid w:val="00D14DF2"/>
    <w:rsid w:val="00D16322"/>
    <w:rsid w:val="00D32505"/>
    <w:rsid w:val="00D43F65"/>
    <w:rsid w:val="00D4540D"/>
    <w:rsid w:val="00D4694D"/>
    <w:rsid w:val="00D535EE"/>
    <w:rsid w:val="00D66BE1"/>
    <w:rsid w:val="00D92524"/>
    <w:rsid w:val="00D925D0"/>
    <w:rsid w:val="00DA42EE"/>
    <w:rsid w:val="00DA5430"/>
    <w:rsid w:val="00DB2A85"/>
    <w:rsid w:val="00DB3C99"/>
    <w:rsid w:val="00DD38B7"/>
    <w:rsid w:val="00DE218F"/>
    <w:rsid w:val="00E01CAD"/>
    <w:rsid w:val="00E06460"/>
    <w:rsid w:val="00E06469"/>
    <w:rsid w:val="00E32E1B"/>
    <w:rsid w:val="00E5727F"/>
    <w:rsid w:val="00E70B1A"/>
    <w:rsid w:val="00E837FA"/>
    <w:rsid w:val="00E9030C"/>
    <w:rsid w:val="00EA58AF"/>
    <w:rsid w:val="00EB1AF1"/>
    <w:rsid w:val="00EE5217"/>
    <w:rsid w:val="00F004F5"/>
    <w:rsid w:val="00F035E7"/>
    <w:rsid w:val="00F07DC3"/>
    <w:rsid w:val="00F1669E"/>
    <w:rsid w:val="00F338F5"/>
    <w:rsid w:val="00F55403"/>
    <w:rsid w:val="00F762F6"/>
    <w:rsid w:val="00F77C3F"/>
    <w:rsid w:val="00F83098"/>
    <w:rsid w:val="00F84FDD"/>
    <w:rsid w:val="00F85E6B"/>
    <w:rsid w:val="00FA2A07"/>
    <w:rsid w:val="00FA36FC"/>
    <w:rsid w:val="00FA7496"/>
    <w:rsid w:val="00FD5323"/>
    <w:rsid w:val="00FE60AC"/>
    <w:rsid w:val="00FE7BD9"/>
    <w:rsid w:val="00FF66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5CF26D"/>
  <w15:chartTrackingRefBased/>
  <w15:docId w15:val="{4B94F1C8-CAB7-4876-9132-535C6E2C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2">
    <w:name w:val="heading 2"/>
    <w:basedOn w:val="Normal"/>
    <w:next w:val="Normal"/>
    <w:qFormat/>
    <w:rsid w:val="000C1DA9"/>
    <w:pPr>
      <w:keepNext/>
      <w:widowControl/>
      <w:jc w:val="center"/>
      <w:outlineLvl w:val="1"/>
    </w:pPr>
    <w:rPr>
      <w:rFonts w:ascii="Arial" w:hAnsi="Arial"/>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 Char,Footnote Text Char Char Char Char Char,Footnote Text Char1 Char Char Char,Footnote Text Char1 Char1,Footnote Text Char2,Footnote Text Char3 Char1 Char Char Char Char"/>
    <w:basedOn w:val="Normal"/>
    <w:link w:val="FootnoteTextChar"/>
    <w:semiHidden/>
    <w:rsid w:val="000F6017"/>
    <w:pPr>
      <w:spacing w:after="120"/>
    </w:pPr>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D43F65"/>
    <w:pPr>
      <w:tabs>
        <w:tab w:val="center" w:pos="4320"/>
        <w:tab w:val="right" w:pos="8640"/>
      </w:tabs>
    </w:pPr>
  </w:style>
  <w:style w:type="paragraph" w:styleId="Footer">
    <w:name w:val="footer"/>
    <w:basedOn w:val="Normal"/>
    <w:rsid w:val="00D43F65"/>
    <w:pPr>
      <w:tabs>
        <w:tab w:val="center" w:pos="4320"/>
        <w:tab w:val="right" w:pos="8640"/>
      </w:tabs>
    </w:pPr>
  </w:style>
  <w:style w:type="character" w:customStyle="1" w:styleId="FootnoteTextChar">
    <w:name w:val="Footnote Text Char"/>
    <w:aliases w:val="Footnote Text Char Char Char Char,Footnote Text Char Char Char Char Char Char,Footnote Text Char1 Char Char Char Char,Footnote Text Char1 Char1 Char,Footnote Text Char2 Char,Footnote Text Char3 Char1 Char Char Char Char Char"/>
    <w:link w:val="FootnoteText"/>
    <w:rsid w:val="000F6017"/>
    <w:rPr>
      <w:snapToGrid w:val="0"/>
      <w:lang w:val="en-US" w:eastAsia="en-US" w:bidi="ar-SA"/>
    </w:rPr>
  </w:style>
  <w:style w:type="character" w:styleId="PageNumber">
    <w:name w:val="page number"/>
    <w:basedOn w:val="DefaultParagraphFont"/>
    <w:rsid w:val="006B1FD8"/>
  </w:style>
  <w:style w:type="paragraph" w:styleId="BalloonText">
    <w:name w:val="Balloon Text"/>
    <w:basedOn w:val="Normal"/>
    <w:semiHidden/>
    <w:rsid w:val="004F5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4</cp:revision>
  <cp:lastPrinted>2010-04-29T18:59:00Z</cp:lastPrinted>
  <dcterms:created xsi:type="dcterms:W3CDTF">2025-07-14T15:27:00Z</dcterms:created>
  <dcterms:modified xsi:type="dcterms:W3CDTF">2025-07-14T15:29:00Z</dcterms:modified>
</cp:coreProperties>
</file>