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2127" w:rsidRPr="00724D9B" w:rsidP="00BF2127" w14:paraId="596C44C9" w14:textId="43C557C7">
      <w:pPr>
        <w:jc w:val="center"/>
        <w:rPr>
          <w:rFonts w:ascii="Times New Roman" w:hAnsi="Times New Roman" w:cs="Times New Roman"/>
          <w:b/>
          <w:bCs/>
        </w:rPr>
      </w:pPr>
      <w:r w:rsidRPr="00724D9B">
        <w:rPr>
          <w:rFonts w:ascii="Times New Roman" w:hAnsi="Times New Roman" w:cs="Times New Roman"/>
          <w:b/>
          <w:bCs/>
        </w:rPr>
        <w:t>Non-substantive Change Request for Information Collection 3060-</w:t>
      </w:r>
      <w:r w:rsidRPr="00724D9B" w:rsidR="00724D9B">
        <w:rPr>
          <w:rFonts w:ascii="Times New Roman" w:hAnsi="Times New Roman" w:cs="Times New Roman"/>
          <w:b/>
          <w:bCs/>
        </w:rPr>
        <w:t>06</w:t>
      </w:r>
      <w:r w:rsidR="00D64953">
        <w:rPr>
          <w:rFonts w:ascii="Times New Roman" w:hAnsi="Times New Roman" w:cs="Times New Roman"/>
          <w:b/>
          <w:bCs/>
        </w:rPr>
        <w:t>85</w:t>
      </w:r>
    </w:p>
    <w:p w:rsidR="00BF2127" w:rsidRPr="00724D9B" w:rsidP="00BF2127" w14:paraId="3DF90423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D64953" w:rsidRPr="009B18F1" w:rsidP="00D64953" w14:paraId="32DDEE92" w14:textId="7FCCC2B6">
      <w:pPr>
        <w:rPr>
          <w:rFonts w:ascii="Times New Roman" w:hAnsi="Times New Roman" w:cs="Times New Roman"/>
        </w:rPr>
      </w:pPr>
      <w:r w:rsidRPr="00724D9B">
        <w:rPr>
          <w:rFonts w:ascii="Times New Roman" w:hAnsi="Times New Roman" w:cs="Times New Roman"/>
        </w:rPr>
        <w:tab/>
        <w:t>The Commission is requesting a non-substantive change request for collection 3060-</w:t>
      </w:r>
      <w:r w:rsidRPr="00724D9B" w:rsidR="00724D9B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85</w:t>
      </w:r>
      <w:r w:rsidRPr="00724D9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FCC Form 1210 </w:t>
      </w:r>
      <w:r>
        <w:rPr>
          <w:rFonts w:ascii="Times New Roman" w:hAnsi="Times New Roman" w:cs="Times New Roman"/>
        </w:rPr>
        <w:t xml:space="preserve">is a quarterly filing </w:t>
      </w:r>
      <w:r w:rsidRPr="008A4328">
        <w:rPr>
          <w:rFonts w:ascii="Times New Roman" w:hAnsi="Times New Roman" w:cs="Times New Roman"/>
        </w:rPr>
        <w:t>for adjustments in maximum permitted rates for regulated services.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FCC 25-33 </w:t>
      </w:r>
      <w:r w:rsidRPr="008A4328">
        <w:rPr>
          <w:rFonts w:ascii="Times New Roman" w:hAnsi="Times New Roman" w:cs="Times New Roman"/>
        </w:rPr>
        <w:t>eliminate</w:t>
      </w:r>
      <w:r>
        <w:rPr>
          <w:rFonts w:ascii="Times New Roman" w:hAnsi="Times New Roman" w:cs="Times New Roman"/>
        </w:rPr>
        <w:t>s</w:t>
      </w:r>
      <w:r w:rsidRPr="008A4328">
        <w:rPr>
          <w:rFonts w:ascii="Times New Roman" w:hAnsi="Times New Roman" w:cs="Times New Roman"/>
        </w:rPr>
        <w:t xml:space="preserve"> this </w:t>
      </w:r>
      <w:r>
        <w:rPr>
          <w:rFonts w:ascii="Times New Roman" w:hAnsi="Times New Roman" w:cs="Times New Roman"/>
        </w:rPr>
        <w:t xml:space="preserve">quarterly </w:t>
      </w:r>
      <w:r w:rsidRPr="008A4328">
        <w:rPr>
          <w:rFonts w:ascii="Times New Roman" w:hAnsi="Times New Roman" w:cs="Times New Roman"/>
        </w:rPr>
        <w:t xml:space="preserve">methodology and the form.  The </w:t>
      </w:r>
      <w:r>
        <w:rPr>
          <w:rFonts w:ascii="Times New Roman" w:hAnsi="Times New Roman" w:cs="Times New Roman"/>
        </w:rPr>
        <w:t xml:space="preserve">associated </w:t>
      </w:r>
      <w:r w:rsidRPr="008A4328">
        <w:rPr>
          <w:rFonts w:ascii="Times New Roman" w:hAnsi="Times New Roman" w:cs="Times New Roman"/>
        </w:rPr>
        <w:t xml:space="preserve">Information Collection establishes the paperwork burden </w:t>
      </w:r>
      <w:r>
        <w:rPr>
          <w:rFonts w:ascii="Times New Roman" w:hAnsi="Times New Roman" w:cs="Times New Roman"/>
        </w:rPr>
        <w:t xml:space="preserve">for both the </w:t>
      </w:r>
      <w:r w:rsidRPr="008A4328">
        <w:rPr>
          <w:rFonts w:ascii="Times New Roman" w:hAnsi="Times New Roman" w:cs="Times New Roman"/>
        </w:rPr>
        <w:t>FCC Form 12</w:t>
      </w:r>
      <w:r>
        <w:rPr>
          <w:rFonts w:ascii="Times New Roman" w:hAnsi="Times New Roman" w:cs="Times New Roman"/>
        </w:rPr>
        <w:t>10 and FCC Form 1240 so it is being modified to remove the FCC Form 1210 paperwork burden.</w:t>
      </w:r>
      <w:r w:rsidR="003C2C4B">
        <w:rPr>
          <w:rFonts w:ascii="Times New Roman" w:hAnsi="Times New Roman" w:cs="Times New Roman"/>
        </w:rPr>
        <w:t xml:space="preserve">  The supporting statement has been modified accordingly.</w:t>
      </w:r>
    </w:p>
    <w:p w:rsidR="00BF2127" w:rsidP="00BF2127" w14:paraId="76316D9D" w14:textId="019A192C">
      <w:pPr>
        <w:rPr>
          <w:sz w:val="22"/>
          <w:szCs w:val="22"/>
        </w:rPr>
      </w:pPr>
    </w:p>
    <w:p w:rsidR="00BF2127" w:rsidRPr="00BF2127" w:rsidP="00BF2127" w14:paraId="1E04A684" w14:textId="77777777">
      <w:pPr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27"/>
    <w:rsid w:val="00175F57"/>
    <w:rsid w:val="003706F0"/>
    <w:rsid w:val="003A72A6"/>
    <w:rsid w:val="003C2C4B"/>
    <w:rsid w:val="006A5977"/>
    <w:rsid w:val="00724D9B"/>
    <w:rsid w:val="008A4328"/>
    <w:rsid w:val="009B18F1"/>
    <w:rsid w:val="00A30C50"/>
    <w:rsid w:val="00B916CD"/>
    <w:rsid w:val="00BF2127"/>
    <w:rsid w:val="00D64953"/>
    <w:rsid w:val="00D97B66"/>
    <w:rsid w:val="00E940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5CAC0B"/>
  <w15:chartTrackingRefBased/>
  <w15:docId w15:val="{9D48A537-56AE-4693-A335-9AA01B5C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Williams</dc:creator>
  <cp:lastModifiedBy>Cathy Williams</cp:lastModifiedBy>
  <cp:revision>3</cp:revision>
  <dcterms:created xsi:type="dcterms:W3CDTF">2025-07-16T23:35:00Z</dcterms:created>
  <dcterms:modified xsi:type="dcterms:W3CDTF">2025-07-16T23:36:00Z</dcterms:modified>
</cp:coreProperties>
</file>