
<file path=[Content_Types].xml><?xml version="1.0" encoding="utf-8"?>
<Types xmlns="http://schemas.openxmlformats.org/package/2006/content-types">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AD00F6" w:rsidP="00AD00F6" w14:paraId="54949A2F" w14:textId="77777777">
      <w:pPr>
        <w:pStyle w:val="Default"/>
      </w:pPr>
    </w:p>
    <w:p w:rsidR="00AD00F6" w:rsidRPr="00AD00F6" w:rsidP="00AD00F6" w14:paraId="63EBE1C7" w14:textId="48A891CB">
      <w:pPr>
        <w:pStyle w:val="Default"/>
        <w:jc w:val="center"/>
        <w:rPr>
          <w:rFonts w:ascii="Arial" w:hAnsi="Arial" w:cs="Arial"/>
        </w:rPr>
      </w:pPr>
      <w:r w:rsidRPr="00AD00F6">
        <w:rPr>
          <w:rFonts w:ascii="Arial" w:hAnsi="Arial" w:cs="Arial"/>
        </w:rPr>
        <w:t>PRIVACY STATEMENT</w:t>
      </w:r>
    </w:p>
    <w:p w:rsidR="00AD00F6" w:rsidRPr="00AD00F6" w:rsidP="00AD00F6" w14:paraId="6B416DED" w14:textId="05EDE4CD">
      <w:pPr>
        <w:pStyle w:val="Default"/>
        <w:jc w:val="center"/>
        <w:rPr>
          <w:rFonts w:ascii="Arial" w:hAnsi="Arial" w:cs="Arial"/>
        </w:rPr>
      </w:pPr>
      <w:r w:rsidRPr="00AD00F6">
        <w:rPr>
          <w:rFonts w:ascii="Arial" w:hAnsi="Arial" w:cs="Arial"/>
        </w:rPr>
        <w:t>AND</w:t>
      </w:r>
    </w:p>
    <w:p w:rsidR="00AD00F6" w:rsidRPr="00AD00F6" w:rsidP="00AD00F6" w14:paraId="482306BF" w14:textId="126F4DF7">
      <w:pPr>
        <w:pStyle w:val="Default"/>
        <w:jc w:val="center"/>
        <w:rPr>
          <w:rFonts w:ascii="Arial" w:hAnsi="Arial" w:cs="Arial"/>
        </w:rPr>
      </w:pPr>
      <w:r w:rsidRPr="00AD00F6">
        <w:rPr>
          <w:rFonts w:ascii="Arial" w:hAnsi="Arial" w:cs="Arial"/>
        </w:rPr>
        <w:t>SUPPORTING STATEMENT</w:t>
      </w:r>
    </w:p>
    <w:p w:rsidR="00AD00F6" w:rsidP="00AD00F6" w14:paraId="74208338" w14:textId="77777777">
      <w:pPr>
        <w:pStyle w:val="Default"/>
        <w:rPr>
          <w:rFonts w:ascii="Arial" w:hAnsi="Arial" w:cs="Arial"/>
        </w:rPr>
      </w:pPr>
    </w:p>
    <w:p w:rsidR="00AD00F6" w:rsidRPr="00AD00F6" w:rsidP="00AD00F6" w14:paraId="02C6ABBA" w14:textId="070E7637">
      <w:pPr>
        <w:pStyle w:val="Default"/>
        <w:jc w:val="center"/>
        <w:rPr>
          <w:rFonts w:ascii="Arial" w:hAnsi="Arial" w:cs="Arial"/>
        </w:rPr>
      </w:pPr>
      <w:r w:rsidRPr="00AD00F6">
        <w:rPr>
          <w:rFonts w:ascii="Arial" w:hAnsi="Arial" w:cs="Arial"/>
        </w:rPr>
        <w:t xml:space="preserve">SSS FORM 2, </w:t>
      </w:r>
      <w:r>
        <w:rPr>
          <w:rFonts w:ascii="Arial" w:hAnsi="Arial" w:cs="Arial"/>
        </w:rPr>
        <w:t xml:space="preserve">3A, </w:t>
      </w:r>
      <w:r w:rsidRPr="00AD00F6">
        <w:rPr>
          <w:rFonts w:ascii="Arial" w:hAnsi="Arial" w:cs="Arial"/>
        </w:rPr>
        <w:t>3B AND 3C</w:t>
      </w:r>
    </w:p>
    <w:p w:rsidR="00AD00F6" w:rsidP="00AD00F6" w14:paraId="4F74279D" w14:textId="77777777">
      <w:pPr>
        <w:pStyle w:val="Default"/>
        <w:rPr>
          <w:rFonts w:ascii="Arial" w:hAnsi="Arial" w:cs="Arial"/>
        </w:rPr>
      </w:pPr>
    </w:p>
    <w:p w:rsidR="00AD00F6" w:rsidRPr="00AD00F6" w:rsidP="00AD00F6" w14:paraId="1AB6A5FC" w14:textId="36209A09">
      <w:pPr>
        <w:pStyle w:val="Default"/>
        <w:jc w:val="center"/>
        <w:rPr>
          <w:rFonts w:ascii="Arial" w:hAnsi="Arial" w:cs="Arial"/>
        </w:rPr>
      </w:pPr>
      <w:r w:rsidRPr="00AD00F6">
        <w:rPr>
          <w:rFonts w:ascii="Arial" w:hAnsi="Arial" w:cs="Arial"/>
        </w:rPr>
        <w:t>OMB NO. 3240-0003</w:t>
      </w:r>
    </w:p>
    <w:p w:rsidR="00AD00F6" w:rsidP="00AD00F6" w14:paraId="02C2ED17" w14:textId="77777777">
      <w:pPr>
        <w:pStyle w:val="Default"/>
        <w:rPr>
          <w:rFonts w:ascii="Arial" w:hAnsi="Arial" w:cs="Arial"/>
          <w:b/>
          <w:bCs/>
        </w:rPr>
      </w:pPr>
    </w:p>
    <w:p w:rsidR="00AD00F6" w:rsidRPr="00AD00F6" w:rsidP="00AD00F6" w14:paraId="6C0A7CDA" w14:textId="1BC2299B">
      <w:pPr>
        <w:pStyle w:val="Default"/>
        <w:rPr>
          <w:rFonts w:ascii="Arial" w:hAnsi="Arial" w:cs="Arial"/>
        </w:rPr>
      </w:pPr>
      <w:r w:rsidRPr="00AD00F6">
        <w:rPr>
          <w:rFonts w:ascii="Arial" w:hAnsi="Arial" w:cs="Arial"/>
          <w:b/>
          <w:bCs/>
        </w:rPr>
        <w:t xml:space="preserve">PART A. JUSTIFICATION </w:t>
      </w:r>
    </w:p>
    <w:p w:rsidR="00AD00F6" w:rsidP="00AD00F6" w14:paraId="0EFBD7CF" w14:textId="18A86BDA">
      <w:pPr>
        <w:pStyle w:val="Default"/>
        <w:spacing w:after="42"/>
        <w:ind w:firstLine="720"/>
        <w:rPr>
          <w:rFonts w:ascii="Arial" w:hAnsi="Arial" w:cs="Arial"/>
        </w:rPr>
      </w:pPr>
      <w:r w:rsidRPr="00AD00F6">
        <w:rPr>
          <w:rFonts w:ascii="Arial" w:hAnsi="Arial" w:cs="Arial"/>
        </w:rPr>
        <w:t xml:space="preserve">1. </w:t>
      </w:r>
      <w:r w:rsidR="0046555B">
        <w:rPr>
          <w:rFonts w:ascii="Arial" w:hAnsi="Arial" w:cs="Arial"/>
        </w:rPr>
        <w:tab/>
      </w:r>
      <w:r w:rsidRPr="00AD00F6">
        <w:rPr>
          <w:rFonts w:ascii="Arial" w:hAnsi="Arial" w:cs="Arial"/>
        </w:rPr>
        <w:t>The Military Selective Service Act (50 U.S.C. §3801 et seq)</w:t>
      </w:r>
      <w:r>
        <w:rPr>
          <w:rFonts w:ascii="Arial" w:hAnsi="Arial" w:cs="Arial"/>
        </w:rPr>
        <w:t xml:space="preserve">; </w:t>
      </w:r>
      <w:r w:rsidRPr="00AD00F6">
        <w:rPr>
          <w:rFonts w:ascii="Arial" w:hAnsi="Arial" w:cs="Arial"/>
        </w:rPr>
        <w:t>32 Code of Federal Regulation part 1600 (Selective Service System)</w:t>
      </w:r>
      <w:r>
        <w:rPr>
          <w:rFonts w:ascii="Arial" w:hAnsi="Arial" w:cs="Arial"/>
        </w:rPr>
        <w:t>;</w:t>
      </w:r>
      <w:r w:rsidRPr="00AD00F6">
        <w:rPr>
          <w:rFonts w:ascii="Arial" w:hAnsi="Arial" w:cs="Arial"/>
        </w:rPr>
        <w:t xml:space="preserve"> and President Proclamation </w:t>
      </w:r>
      <w:r>
        <w:rPr>
          <w:rFonts w:ascii="Arial" w:hAnsi="Arial" w:cs="Arial"/>
        </w:rPr>
        <w:t>requires</w:t>
      </w:r>
      <w:r w:rsidRPr="00AD00F6">
        <w:rPr>
          <w:rFonts w:ascii="Arial" w:hAnsi="Arial" w:cs="Arial"/>
        </w:rPr>
        <w:t xml:space="preserve"> every male citizen of the United States</w:t>
      </w:r>
      <w:r>
        <w:rPr>
          <w:rFonts w:ascii="Arial" w:hAnsi="Arial" w:cs="Arial"/>
        </w:rPr>
        <w:t xml:space="preserve">, and every other male person residing in the United States, </w:t>
      </w:r>
      <w:r w:rsidRPr="00AD00F6">
        <w:rPr>
          <w:rFonts w:ascii="Arial" w:hAnsi="Arial" w:cs="Arial"/>
        </w:rPr>
        <w:t>between the ages of eighteen and twenty</w:t>
      </w:r>
      <w:r>
        <w:rPr>
          <w:rFonts w:ascii="Arial" w:hAnsi="Arial" w:cs="Arial"/>
        </w:rPr>
        <w:t>-</w:t>
      </w:r>
      <w:r w:rsidRPr="00AD00F6">
        <w:rPr>
          <w:rFonts w:ascii="Arial" w:hAnsi="Arial" w:cs="Arial"/>
        </w:rPr>
        <w:t xml:space="preserve">six submit to registration. </w:t>
      </w:r>
    </w:p>
    <w:p w:rsidR="00AD00F6" w:rsidP="00AD00F6" w14:paraId="21F2F05A" w14:textId="77777777">
      <w:pPr>
        <w:pStyle w:val="Default"/>
        <w:spacing w:after="42"/>
        <w:ind w:firstLine="720"/>
        <w:rPr>
          <w:rFonts w:ascii="Arial" w:hAnsi="Arial" w:cs="Arial"/>
        </w:rPr>
      </w:pPr>
    </w:p>
    <w:p w:rsidR="00AD00F6" w:rsidP="00AD00F6" w14:paraId="120B2B8D" w14:textId="77777777">
      <w:pPr>
        <w:pStyle w:val="Default"/>
        <w:spacing w:after="42"/>
        <w:ind w:firstLine="720"/>
        <w:rPr>
          <w:rFonts w:ascii="Arial" w:hAnsi="Arial" w:cs="Arial"/>
        </w:rPr>
      </w:pPr>
      <w:r w:rsidRPr="00AD00F6">
        <w:rPr>
          <w:rFonts w:ascii="Arial" w:hAnsi="Arial" w:cs="Arial"/>
        </w:rPr>
        <w:t>The Selective Service System</w:t>
      </w:r>
      <w:r>
        <w:rPr>
          <w:rFonts w:ascii="Arial" w:hAnsi="Arial" w:cs="Arial"/>
        </w:rPr>
        <w:t>’s</w:t>
      </w:r>
      <w:r w:rsidRPr="00AD00F6">
        <w:rPr>
          <w:rFonts w:ascii="Arial" w:hAnsi="Arial" w:cs="Arial"/>
        </w:rPr>
        <w:t xml:space="preserve"> statutory mission is to </w:t>
      </w:r>
      <w:r w:rsidRPr="00AD00F6">
        <w:rPr>
          <w:rFonts w:ascii="Arial" w:hAnsi="Arial" w:cs="Arial"/>
        </w:rPr>
        <w:t>be prepared to provide</w:t>
      </w:r>
      <w:r w:rsidRPr="00AD00F6">
        <w:rPr>
          <w:rFonts w:ascii="Arial" w:hAnsi="Arial" w:cs="Arial"/>
        </w:rPr>
        <w:t xml:space="preserve"> trained and untrained personnel to the Department of Defense in the event of a national emergency. The Selective Service System requires those registering to provide their full name, date of birth, address, sex, Social Security Number (if available), and a signature to fulfill its mission. </w:t>
      </w:r>
    </w:p>
    <w:p w:rsidR="00AD00F6" w:rsidP="00AD00F6" w14:paraId="7D6CE92A" w14:textId="77777777">
      <w:pPr>
        <w:pStyle w:val="Default"/>
        <w:spacing w:after="42"/>
        <w:ind w:firstLine="720"/>
        <w:rPr>
          <w:rFonts w:ascii="Arial" w:hAnsi="Arial" w:cs="Arial"/>
        </w:rPr>
      </w:pPr>
    </w:p>
    <w:p w:rsidR="00AD00F6" w:rsidP="00AD00F6" w14:paraId="098DFC3D" w14:textId="77777777">
      <w:pPr>
        <w:pStyle w:val="Default"/>
        <w:spacing w:after="42"/>
        <w:ind w:firstLine="720"/>
        <w:rPr>
          <w:rFonts w:ascii="Arial" w:hAnsi="Arial" w:cs="Arial"/>
        </w:rPr>
      </w:pPr>
      <w:r w:rsidRPr="00AD00F6">
        <w:rPr>
          <w:rFonts w:ascii="Arial" w:hAnsi="Arial" w:cs="Arial"/>
        </w:rPr>
        <w:t xml:space="preserve">The principal purpose of the requested information is to establish or verify a person's registration with the Selective Service System. Registration information may be shared with the following government agencies for the purposes stated: </w:t>
      </w:r>
    </w:p>
    <w:p w:rsidR="00AD00F6" w:rsidP="00AD00F6" w14:paraId="083A4DBE" w14:textId="77777777">
      <w:pPr>
        <w:pStyle w:val="Default"/>
        <w:spacing w:after="42"/>
        <w:ind w:firstLine="720"/>
        <w:rPr>
          <w:rFonts w:ascii="Arial" w:hAnsi="Arial" w:cs="Arial"/>
        </w:rPr>
      </w:pPr>
    </w:p>
    <w:p w:rsidR="00AD00F6" w:rsidRPr="00AD00F6" w:rsidP="00AD00F6" w14:paraId="6964B2E6" w14:textId="220DC3D8">
      <w:pPr>
        <w:pStyle w:val="Default"/>
        <w:spacing w:after="42"/>
        <w:ind w:left="720" w:firstLine="720"/>
        <w:rPr>
          <w:rFonts w:ascii="Arial" w:hAnsi="Arial" w:cs="Arial"/>
        </w:rPr>
      </w:pPr>
      <w:r w:rsidRPr="00AD00F6">
        <w:rPr>
          <w:rFonts w:ascii="Arial" w:hAnsi="Arial" w:cs="Arial"/>
        </w:rPr>
        <w:t xml:space="preserve">a. </w:t>
      </w:r>
      <w:r w:rsidR="0046555B">
        <w:rPr>
          <w:rFonts w:ascii="Arial" w:hAnsi="Arial" w:cs="Arial"/>
        </w:rPr>
        <w:tab/>
      </w:r>
      <w:r w:rsidRPr="00AD00F6">
        <w:rPr>
          <w:rFonts w:ascii="Arial" w:hAnsi="Arial" w:cs="Arial"/>
        </w:rPr>
        <w:t xml:space="preserve">Department of Justice - for review and processing of suspected violations of the Military Selective Service Act (MSSA), for perjury, and for defense of a civil action arising from administrative processing under such Act. </w:t>
      </w:r>
    </w:p>
    <w:p w:rsidR="00AD00F6" w:rsidP="00AD00F6" w14:paraId="0A814290" w14:textId="77777777">
      <w:pPr>
        <w:pStyle w:val="Default"/>
        <w:spacing w:after="42"/>
        <w:rPr>
          <w:rFonts w:ascii="Arial" w:hAnsi="Arial" w:cs="Arial"/>
        </w:rPr>
      </w:pPr>
    </w:p>
    <w:p w:rsidR="00AD00F6" w:rsidRPr="00AD00F6" w:rsidP="00AD00F6" w14:paraId="57301D8F" w14:textId="051F0D37">
      <w:pPr>
        <w:pStyle w:val="Default"/>
        <w:spacing w:after="42"/>
        <w:ind w:left="720" w:firstLine="720"/>
        <w:rPr>
          <w:rFonts w:ascii="Arial" w:hAnsi="Arial" w:cs="Arial"/>
        </w:rPr>
      </w:pPr>
      <w:r w:rsidRPr="00AD00F6">
        <w:rPr>
          <w:rFonts w:ascii="Arial" w:hAnsi="Arial" w:cs="Arial"/>
        </w:rPr>
        <w:t xml:space="preserve">b. </w:t>
      </w:r>
      <w:r w:rsidR="0046555B">
        <w:rPr>
          <w:rFonts w:ascii="Arial" w:hAnsi="Arial" w:cs="Arial"/>
        </w:rPr>
        <w:tab/>
      </w:r>
      <w:r w:rsidRPr="00AD00F6">
        <w:rPr>
          <w:rFonts w:ascii="Arial" w:hAnsi="Arial" w:cs="Arial"/>
        </w:rPr>
        <w:t xml:space="preserve">Department of State and U.S. Citizenship and Immigration Services - for collection and evaluation of data to determine a person's eligibility for entry/reentry into the United States and for United States citizenship. </w:t>
      </w:r>
    </w:p>
    <w:p w:rsidR="00AD00F6" w:rsidP="00AD00F6" w14:paraId="77825E02" w14:textId="77777777">
      <w:pPr>
        <w:pStyle w:val="Default"/>
        <w:spacing w:after="42"/>
        <w:rPr>
          <w:rFonts w:ascii="Arial" w:hAnsi="Arial" w:cs="Arial"/>
        </w:rPr>
      </w:pPr>
    </w:p>
    <w:p w:rsidR="00AD00F6" w:rsidRPr="00AD00F6" w:rsidP="00AD00F6" w14:paraId="6BEAE863" w14:textId="134A9EFF">
      <w:pPr>
        <w:pStyle w:val="Default"/>
        <w:spacing w:after="42"/>
        <w:ind w:left="720" w:firstLine="720"/>
        <w:rPr>
          <w:rFonts w:ascii="Arial" w:hAnsi="Arial" w:cs="Arial"/>
        </w:rPr>
      </w:pPr>
      <w:r w:rsidRPr="00AD00F6">
        <w:rPr>
          <w:rFonts w:ascii="Arial" w:hAnsi="Arial" w:cs="Arial"/>
        </w:rPr>
        <w:t xml:space="preserve">c. </w:t>
      </w:r>
      <w:r w:rsidR="0046555B">
        <w:rPr>
          <w:rFonts w:ascii="Arial" w:hAnsi="Arial" w:cs="Arial"/>
        </w:rPr>
        <w:tab/>
      </w:r>
      <w:r w:rsidRPr="00AD00F6">
        <w:rPr>
          <w:rFonts w:ascii="Arial" w:hAnsi="Arial" w:cs="Arial"/>
        </w:rPr>
        <w:t xml:space="preserve">Department of Defense and U.S. Coast Guard - to exchange data concerning registration, classification, induction, and examination of registrants and for identification of prospects for recruiting. </w:t>
      </w:r>
    </w:p>
    <w:p w:rsidR="00AD00F6" w:rsidP="00AD00F6" w14:paraId="208D34EF" w14:textId="77777777">
      <w:pPr>
        <w:pStyle w:val="Default"/>
        <w:spacing w:after="42"/>
        <w:rPr>
          <w:rFonts w:ascii="Arial" w:hAnsi="Arial" w:cs="Arial"/>
        </w:rPr>
      </w:pPr>
    </w:p>
    <w:p w:rsidR="00AD00F6" w:rsidRPr="00AD00F6" w:rsidP="00AD00F6" w14:paraId="2DE21E52" w14:textId="30C24FF7">
      <w:pPr>
        <w:pStyle w:val="Default"/>
        <w:spacing w:after="42"/>
        <w:ind w:left="720" w:firstLine="720"/>
        <w:rPr>
          <w:rFonts w:ascii="Arial" w:hAnsi="Arial" w:cs="Arial"/>
        </w:rPr>
      </w:pPr>
      <w:r w:rsidRPr="00AD00F6">
        <w:rPr>
          <w:rFonts w:ascii="Arial" w:hAnsi="Arial" w:cs="Arial"/>
        </w:rPr>
        <w:t xml:space="preserve">d. </w:t>
      </w:r>
      <w:r w:rsidR="0046555B">
        <w:rPr>
          <w:rFonts w:ascii="Arial" w:hAnsi="Arial" w:cs="Arial"/>
        </w:rPr>
        <w:tab/>
      </w:r>
      <w:r w:rsidRPr="00AD00F6">
        <w:rPr>
          <w:rFonts w:ascii="Arial" w:hAnsi="Arial" w:cs="Arial"/>
        </w:rPr>
        <w:t xml:space="preserve">Department of Labor - to assist veterans in need of data concerning reemployment rights, and for determination of eligibility for benefits under the Workforce Investment Act. </w:t>
      </w:r>
    </w:p>
    <w:p w:rsidR="00AD00F6" w:rsidP="00AD00F6" w14:paraId="4D9A1537" w14:textId="77777777">
      <w:pPr>
        <w:pStyle w:val="Default"/>
        <w:spacing w:after="42"/>
        <w:rPr>
          <w:rFonts w:ascii="Arial" w:hAnsi="Arial" w:cs="Arial"/>
        </w:rPr>
      </w:pPr>
    </w:p>
    <w:p w:rsidR="00AD00F6" w:rsidRPr="00AD00F6" w:rsidP="00AD00F6" w14:paraId="56B1E91C" w14:textId="29827A78">
      <w:pPr>
        <w:pStyle w:val="Default"/>
        <w:spacing w:after="42"/>
        <w:ind w:left="720" w:firstLine="720"/>
        <w:rPr>
          <w:rFonts w:ascii="Arial" w:hAnsi="Arial" w:cs="Arial"/>
        </w:rPr>
      </w:pPr>
      <w:r w:rsidRPr="00AD00F6">
        <w:rPr>
          <w:rFonts w:ascii="Arial" w:hAnsi="Arial" w:cs="Arial"/>
        </w:rPr>
        <w:t xml:space="preserve">e. </w:t>
      </w:r>
      <w:r w:rsidR="0046555B">
        <w:rPr>
          <w:rFonts w:ascii="Arial" w:hAnsi="Arial" w:cs="Arial"/>
        </w:rPr>
        <w:tab/>
      </w:r>
      <w:r w:rsidRPr="00AD00F6">
        <w:rPr>
          <w:rFonts w:ascii="Arial" w:hAnsi="Arial" w:cs="Arial"/>
        </w:rPr>
        <w:t xml:space="preserve">Department of Education - to determine eligibility for student financial assistance. </w:t>
      </w:r>
    </w:p>
    <w:p w:rsidR="00AD00F6" w:rsidRPr="00AD00F6" w:rsidP="00AD00F6" w14:paraId="0248AF4B" w14:textId="0DA108DE">
      <w:pPr>
        <w:pStyle w:val="Default"/>
        <w:spacing w:after="42"/>
        <w:ind w:left="720" w:firstLine="720"/>
        <w:rPr>
          <w:rFonts w:ascii="Arial" w:hAnsi="Arial" w:cs="Arial"/>
        </w:rPr>
      </w:pPr>
      <w:r w:rsidRPr="00AD00F6">
        <w:rPr>
          <w:rFonts w:ascii="Arial" w:hAnsi="Arial" w:cs="Arial"/>
        </w:rPr>
        <w:t xml:space="preserve">f. </w:t>
      </w:r>
      <w:r w:rsidR="0046555B">
        <w:rPr>
          <w:rFonts w:ascii="Arial" w:hAnsi="Arial" w:cs="Arial"/>
        </w:rPr>
        <w:tab/>
      </w:r>
      <w:r w:rsidRPr="00AD00F6">
        <w:rPr>
          <w:rFonts w:ascii="Arial" w:hAnsi="Arial" w:cs="Arial"/>
        </w:rPr>
        <w:t xml:space="preserve">U.S. Census Bureau - for the purposes of planning or carrying out a census or survey or related activity pursuant to the provisions of Title 13. </w:t>
      </w:r>
    </w:p>
    <w:p w:rsidR="00AD00F6" w:rsidP="00AD00F6" w14:paraId="702AE5E5" w14:textId="77777777">
      <w:pPr>
        <w:pStyle w:val="Default"/>
        <w:spacing w:after="42"/>
        <w:rPr>
          <w:rFonts w:ascii="Arial" w:hAnsi="Arial" w:cs="Arial"/>
        </w:rPr>
      </w:pPr>
    </w:p>
    <w:p w:rsidR="00AD00F6" w:rsidRPr="00AD00F6" w:rsidP="00AD00F6" w14:paraId="397974BD" w14:textId="75DDD3C2">
      <w:pPr>
        <w:pStyle w:val="Default"/>
        <w:spacing w:after="42"/>
        <w:ind w:left="720" w:firstLine="720"/>
        <w:rPr>
          <w:rFonts w:ascii="Arial" w:hAnsi="Arial" w:cs="Arial"/>
        </w:rPr>
      </w:pPr>
      <w:r w:rsidRPr="00AD00F6">
        <w:rPr>
          <w:rFonts w:ascii="Arial" w:hAnsi="Arial" w:cs="Arial"/>
        </w:rPr>
        <w:t xml:space="preserve">g. </w:t>
      </w:r>
      <w:r w:rsidR="0046555B">
        <w:rPr>
          <w:rFonts w:ascii="Arial" w:hAnsi="Arial" w:cs="Arial"/>
        </w:rPr>
        <w:tab/>
      </w:r>
      <w:r w:rsidRPr="00AD00F6">
        <w:rPr>
          <w:rFonts w:ascii="Arial" w:hAnsi="Arial" w:cs="Arial"/>
        </w:rPr>
        <w:t xml:space="preserve">Office of Personnel Management and U.S. Postal Service - to determine eligibility for employment. </w:t>
      </w:r>
    </w:p>
    <w:p w:rsidR="00AD00F6" w:rsidP="00AD00F6" w14:paraId="1736E3DB" w14:textId="77777777">
      <w:pPr>
        <w:pStyle w:val="Default"/>
        <w:spacing w:after="42"/>
        <w:rPr>
          <w:rFonts w:ascii="Arial" w:hAnsi="Arial" w:cs="Arial"/>
        </w:rPr>
      </w:pPr>
    </w:p>
    <w:p w:rsidR="00AD00F6" w:rsidRPr="00AD00F6" w:rsidP="00AD00F6" w14:paraId="03803BC0" w14:textId="5A11B2A2">
      <w:pPr>
        <w:pStyle w:val="Default"/>
        <w:spacing w:after="42"/>
        <w:ind w:left="720" w:firstLine="720"/>
        <w:rPr>
          <w:rFonts w:ascii="Arial" w:hAnsi="Arial" w:cs="Arial"/>
        </w:rPr>
      </w:pPr>
      <w:r w:rsidRPr="00AD00F6">
        <w:rPr>
          <w:rFonts w:ascii="Arial" w:hAnsi="Arial" w:cs="Arial"/>
        </w:rPr>
        <w:t xml:space="preserve">h. </w:t>
      </w:r>
      <w:r w:rsidR="0046555B">
        <w:rPr>
          <w:rFonts w:ascii="Arial" w:hAnsi="Arial" w:cs="Arial"/>
        </w:rPr>
        <w:tab/>
      </w:r>
      <w:r w:rsidRPr="00AD00F6">
        <w:rPr>
          <w:rFonts w:ascii="Arial" w:hAnsi="Arial" w:cs="Arial"/>
        </w:rPr>
        <w:t xml:space="preserve">Department of Health and Human Services - to determine a person's proper Social Security Account Number and for locating parents pursuant to the Child Support Enforcement Act. </w:t>
      </w:r>
    </w:p>
    <w:p w:rsidR="00AD00F6" w:rsidP="00AD00F6" w14:paraId="5974D1E5" w14:textId="77777777">
      <w:pPr>
        <w:pStyle w:val="Default"/>
        <w:spacing w:after="42"/>
        <w:rPr>
          <w:rFonts w:ascii="Arial" w:hAnsi="Arial" w:cs="Arial"/>
        </w:rPr>
      </w:pPr>
    </w:p>
    <w:p w:rsidR="00AD00F6" w:rsidRPr="00AD00F6" w:rsidP="00AD00F6" w14:paraId="6980EAFF" w14:textId="73FEE61D">
      <w:pPr>
        <w:pStyle w:val="Default"/>
        <w:spacing w:after="42"/>
        <w:ind w:left="720" w:firstLine="720"/>
        <w:rPr>
          <w:rFonts w:ascii="Arial" w:hAnsi="Arial" w:cs="Arial"/>
        </w:rPr>
      </w:pPr>
      <w:r w:rsidRPr="00AD00F6">
        <w:rPr>
          <w:rFonts w:ascii="Arial" w:hAnsi="Arial" w:cs="Arial"/>
        </w:rPr>
        <w:t>i</w:t>
      </w:r>
      <w:r w:rsidRPr="00AD00F6">
        <w:rPr>
          <w:rFonts w:ascii="Arial" w:hAnsi="Arial" w:cs="Arial"/>
        </w:rPr>
        <w:t xml:space="preserve">. </w:t>
      </w:r>
      <w:r w:rsidR="0046555B">
        <w:rPr>
          <w:rFonts w:ascii="Arial" w:hAnsi="Arial" w:cs="Arial"/>
        </w:rPr>
        <w:tab/>
      </w:r>
      <w:r w:rsidRPr="00AD00F6">
        <w:rPr>
          <w:rFonts w:ascii="Arial" w:hAnsi="Arial" w:cs="Arial"/>
        </w:rPr>
        <w:t xml:space="preserve">State and Local Governments - to provide data that may constitute evidence and facilitate the enforcement of state and local law. </w:t>
      </w:r>
    </w:p>
    <w:p w:rsidR="00AD00F6" w:rsidP="00AD00F6" w14:paraId="6A2F67AE" w14:textId="77777777">
      <w:pPr>
        <w:pStyle w:val="Default"/>
        <w:rPr>
          <w:rFonts w:ascii="Arial" w:hAnsi="Arial" w:cs="Arial"/>
        </w:rPr>
      </w:pPr>
    </w:p>
    <w:p w:rsidR="006A0D9D" w:rsidP="00AD00F6" w14:paraId="1BFC8461" w14:textId="14CECAA4">
      <w:pPr>
        <w:pStyle w:val="Default"/>
        <w:ind w:left="720" w:firstLine="720"/>
        <w:rPr>
          <w:rFonts w:ascii="Arial" w:hAnsi="Arial" w:cs="Arial"/>
        </w:rPr>
      </w:pPr>
      <w:r w:rsidRPr="00AD00F6">
        <w:rPr>
          <w:rFonts w:ascii="Arial" w:hAnsi="Arial" w:cs="Arial"/>
        </w:rPr>
        <w:t xml:space="preserve">j. </w:t>
      </w:r>
      <w:r w:rsidR="0046555B">
        <w:rPr>
          <w:rFonts w:ascii="Arial" w:hAnsi="Arial" w:cs="Arial"/>
        </w:rPr>
        <w:tab/>
      </w:r>
      <w:r w:rsidRPr="00AD00F6">
        <w:rPr>
          <w:rFonts w:ascii="Arial" w:hAnsi="Arial" w:cs="Arial"/>
        </w:rPr>
        <w:t xml:space="preserve">Alternative Service Employers - to exchange information with employers regarding a registrant who is a conscientious objector for the purpose of placement and supervision of performance of alternative service in lieu of induction into the military service. </w:t>
      </w:r>
    </w:p>
    <w:p w:rsidR="006A0D9D" w:rsidP="00AD00F6" w14:paraId="60F1D68F" w14:textId="77777777">
      <w:pPr>
        <w:pStyle w:val="Default"/>
        <w:ind w:left="720" w:firstLine="720"/>
        <w:rPr>
          <w:rFonts w:ascii="Arial" w:hAnsi="Arial" w:cs="Arial"/>
        </w:rPr>
      </w:pPr>
    </w:p>
    <w:p w:rsidR="00AD00F6" w:rsidRPr="00AD00F6" w:rsidP="00AD00F6" w14:paraId="3C71363D" w14:textId="5B19E333">
      <w:pPr>
        <w:pStyle w:val="Default"/>
        <w:ind w:left="720" w:firstLine="720"/>
        <w:rPr>
          <w:rFonts w:ascii="Arial" w:hAnsi="Arial" w:cs="Arial"/>
        </w:rPr>
      </w:pPr>
      <w:r w:rsidRPr="00AD00F6">
        <w:rPr>
          <w:rFonts w:ascii="Arial" w:hAnsi="Arial" w:cs="Arial"/>
        </w:rPr>
        <w:t xml:space="preserve">k. </w:t>
      </w:r>
      <w:r w:rsidR="0046555B">
        <w:rPr>
          <w:rFonts w:ascii="Arial" w:hAnsi="Arial" w:cs="Arial"/>
        </w:rPr>
        <w:tab/>
      </w:r>
      <w:r w:rsidRPr="00AD00F6">
        <w:rPr>
          <w:rFonts w:ascii="Arial" w:hAnsi="Arial" w:cs="Arial"/>
        </w:rPr>
        <w:t>General Public - Registrant's name, Selective Service Registration Number, Date of Birth and Classification, (Military Selective Service Act, 50</w:t>
      </w:r>
      <w:r w:rsidR="006A0D9D">
        <w:rPr>
          <w:rFonts w:ascii="Arial" w:hAnsi="Arial" w:cs="Arial"/>
        </w:rPr>
        <w:t xml:space="preserve"> U.S.C. </w:t>
      </w:r>
      <w:r w:rsidRPr="00AD00F6">
        <w:rPr>
          <w:rFonts w:ascii="Arial" w:hAnsi="Arial" w:cs="Arial"/>
        </w:rPr>
        <w:t>3806h)</w:t>
      </w:r>
      <w:r w:rsidR="008D585B">
        <w:rPr>
          <w:rFonts w:ascii="Arial" w:hAnsi="Arial" w:cs="Arial"/>
        </w:rPr>
        <w:t>.</w:t>
      </w:r>
      <w:r w:rsidRPr="00AD00F6">
        <w:rPr>
          <w:rFonts w:ascii="Arial" w:hAnsi="Arial" w:cs="Arial"/>
        </w:rPr>
        <w:t xml:space="preserve"> </w:t>
      </w:r>
    </w:p>
    <w:p w:rsidR="00AD00F6" w:rsidRPr="00AD00F6" w:rsidP="00AD00F6" w14:paraId="5E3A9B9F" w14:textId="77777777">
      <w:pPr>
        <w:pStyle w:val="Default"/>
        <w:rPr>
          <w:rFonts w:ascii="Arial" w:hAnsi="Arial" w:cs="Arial"/>
        </w:rPr>
      </w:pPr>
    </w:p>
    <w:p w:rsidR="00AD00F6" w:rsidRPr="00AD00F6" w:rsidP="006A0D9D" w14:paraId="09711E52" w14:textId="103E4338">
      <w:pPr>
        <w:pStyle w:val="Default"/>
        <w:ind w:firstLine="720"/>
        <w:rPr>
          <w:rFonts w:ascii="Arial" w:hAnsi="Arial" w:cs="Arial"/>
        </w:rPr>
      </w:pPr>
      <w:r w:rsidRPr="00AD00F6">
        <w:rPr>
          <w:rFonts w:ascii="Arial" w:hAnsi="Arial" w:cs="Arial"/>
        </w:rPr>
        <w:t xml:space="preserve">2. </w:t>
      </w:r>
      <w:r w:rsidR="0046555B">
        <w:rPr>
          <w:rFonts w:ascii="Arial" w:hAnsi="Arial" w:cs="Arial"/>
        </w:rPr>
        <w:tab/>
      </w:r>
      <w:r w:rsidRPr="00AD00F6">
        <w:rPr>
          <w:rFonts w:ascii="Arial" w:hAnsi="Arial" w:cs="Arial"/>
        </w:rPr>
        <w:t xml:space="preserve">U.S. Postal Service does not maintain registrant information or files. </w:t>
      </w:r>
    </w:p>
    <w:p w:rsidR="006A0D9D" w:rsidP="00AD00F6" w14:paraId="2E08050F" w14:textId="77777777">
      <w:pPr>
        <w:pStyle w:val="Default"/>
        <w:rPr>
          <w:rFonts w:ascii="Arial" w:hAnsi="Arial" w:cs="Arial"/>
        </w:rPr>
      </w:pPr>
    </w:p>
    <w:p w:rsidR="00AD00F6" w:rsidRPr="00AD00F6" w:rsidP="006A0D9D" w14:paraId="53A4F76B" w14:textId="3FA57796">
      <w:pPr>
        <w:pStyle w:val="Default"/>
        <w:ind w:firstLine="720"/>
        <w:rPr>
          <w:rFonts w:ascii="Arial" w:hAnsi="Arial" w:cs="Arial"/>
        </w:rPr>
      </w:pPr>
      <w:r w:rsidRPr="00AD00F6">
        <w:rPr>
          <w:rFonts w:ascii="Arial" w:hAnsi="Arial" w:cs="Arial"/>
        </w:rPr>
        <w:t xml:space="preserve">3. </w:t>
      </w:r>
      <w:r w:rsidR="0046555B">
        <w:rPr>
          <w:rFonts w:ascii="Arial" w:hAnsi="Arial" w:cs="Arial"/>
        </w:rPr>
        <w:tab/>
      </w:r>
      <w:r w:rsidRPr="00AD00F6">
        <w:rPr>
          <w:rFonts w:ascii="Arial" w:hAnsi="Arial" w:cs="Arial"/>
        </w:rPr>
        <w:t xml:space="preserve">We know of no duplication of data, including Selective Service Number. </w:t>
      </w:r>
    </w:p>
    <w:p w:rsidR="006A0D9D" w:rsidP="00AD00F6" w14:paraId="755B8C2D" w14:textId="77777777">
      <w:pPr>
        <w:pStyle w:val="Default"/>
        <w:rPr>
          <w:rFonts w:ascii="Arial" w:hAnsi="Arial" w:cs="Arial"/>
        </w:rPr>
      </w:pPr>
    </w:p>
    <w:p w:rsidR="006A0D9D" w:rsidP="006A0D9D" w14:paraId="0E462A68" w14:textId="49E990D4">
      <w:pPr>
        <w:pStyle w:val="Default"/>
        <w:ind w:firstLine="720"/>
        <w:rPr>
          <w:rFonts w:ascii="Arial" w:hAnsi="Arial" w:cs="Arial"/>
        </w:rPr>
      </w:pPr>
      <w:r w:rsidRPr="00AD00F6">
        <w:rPr>
          <w:rFonts w:ascii="Arial" w:hAnsi="Arial" w:cs="Arial"/>
        </w:rPr>
        <w:t xml:space="preserve">4. </w:t>
      </w:r>
      <w:r w:rsidR="0046555B">
        <w:rPr>
          <w:rFonts w:ascii="Arial" w:hAnsi="Arial" w:cs="Arial"/>
        </w:rPr>
        <w:tab/>
      </w:r>
      <w:r w:rsidRPr="00AD00F6">
        <w:rPr>
          <w:rFonts w:ascii="Arial" w:hAnsi="Arial" w:cs="Arial"/>
        </w:rPr>
        <w:t>Men are required to register within 30 days of their 18th birthday and to inform SSS of any changes to the information provided at registration. We are not aware of any other system of records that is based on this population base.</w:t>
      </w:r>
    </w:p>
    <w:p w:rsidR="00AD00F6" w:rsidRPr="00AD00F6" w:rsidP="006A0D9D" w14:paraId="7AB4B695" w14:textId="541D9767">
      <w:pPr>
        <w:pStyle w:val="Default"/>
        <w:ind w:firstLine="720"/>
        <w:rPr>
          <w:rFonts w:ascii="Arial" w:hAnsi="Arial" w:cs="Arial"/>
        </w:rPr>
      </w:pPr>
      <w:r w:rsidRPr="00AD00F6">
        <w:rPr>
          <w:rFonts w:ascii="Arial" w:hAnsi="Arial" w:cs="Arial"/>
        </w:rPr>
        <w:t xml:space="preserve"> </w:t>
      </w:r>
    </w:p>
    <w:p w:rsidR="00AD00F6" w:rsidRPr="00AD00F6" w:rsidP="006A0D9D" w14:paraId="01CD75DB" w14:textId="2065FEF7">
      <w:pPr>
        <w:pStyle w:val="Default"/>
        <w:ind w:firstLine="720"/>
        <w:rPr>
          <w:rFonts w:ascii="Arial" w:hAnsi="Arial" w:cs="Arial"/>
        </w:rPr>
      </w:pPr>
      <w:r w:rsidRPr="00AD00F6">
        <w:rPr>
          <w:rFonts w:ascii="Arial" w:hAnsi="Arial" w:cs="Arial"/>
        </w:rPr>
        <w:t xml:space="preserve">5. </w:t>
      </w:r>
      <w:r w:rsidR="0046555B">
        <w:rPr>
          <w:rFonts w:ascii="Arial" w:hAnsi="Arial" w:cs="Arial"/>
        </w:rPr>
        <w:tab/>
      </w:r>
      <w:r w:rsidRPr="00AD00F6">
        <w:rPr>
          <w:rFonts w:ascii="Arial" w:hAnsi="Arial" w:cs="Arial"/>
        </w:rPr>
        <w:t xml:space="preserve">N/A. The information collection does not involve small organizations. </w:t>
      </w:r>
    </w:p>
    <w:p w:rsidR="006A0D9D" w:rsidP="00AD00F6" w14:paraId="7D77A9BA" w14:textId="77777777">
      <w:pPr>
        <w:pStyle w:val="Default"/>
        <w:rPr>
          <w:rFonts w:ascii="Arial" w:hAnsi="Arial" w:cs="Arial"/>
        </w:rPr>
      </w:pPr>
    </w:p>
    <w:p w:rsidR="00AD00F6" w:rsidRPr="00AD00F6" w:rsidP="006A0D9D" w14:paraId="422F129F" w14:textId="03F31D6E">
      <w:pPr>
        <w:pStyle w:val="Default"/>
        <w:ind w:firstLine="720"/>
        <w:rPr>
          <w:rFonts w:ascii="Arial" w:hAnsi="Arial" w:cs="Arial"/>
        </w:rPr>
      </w:pPr>
      <w:r w:rsidRPr="00AD00F6">
        <w:rPr>
          <w:rFonts w:ascii="Arial" w:hAnsi="Arial" w:cs="Arial"/>
        </w:rPr>
        <w:t xml:space="preserve">6. </w:t>
      </w:r>
      <w:r w:rsidR="0046555B">
        <w:rPr>
          <w:rFonts w:ascii="Arial" w:hAnsi="Arial" w:cs="Arial"/>
        </w:rPr>
        <w:tab/>
      </w:r>
      <w:r w:rsidRPr="00AD00F6">
        <w:rPr>
          <w:rFonts w:ascii="Arial" w:hAnsi="Arial" w:cs="Arial"/>
        </w:rPr>
        <w:t xml:space="preserve">Collection of updates or corrections to the registrant data file on any basis, other than on a continuing basis, when necessary, would result in an incomplete and outdated database for use in the event of a mobilization during a national emergency. </w:t>
      </w:r>
    </w:p>
    <w:p w:rsidR="006A0D9D" w:rsidP="00AD00F6" w14:paraId="78F372FC" w14:textId="77777777">
      <w:pPr>
        <w:pStyle w:val="Default"/>
        <w:rPr>
          <w:rFonts w:ascii="Arial" w:hAnsi="Arial" w:cs="Arial"/>
        </w:rPr>
      </w:pPr>
    </w:p>
    <w:p w:rsidR="00AD00F6" w:rsidRPr="00AD00F6" w:rsidP="006A0D9D" w14:paraId="22EA4338" w14:textId="20BCB451">
      <w:pPr>
        <w:pStyle w:val="Default"/>
        <w:ind w:firstLine="720"/>
        <w:rPr>
          <w:rFonts w:ascii="Arial" w:hAnsi="Arial" w:cs="Arial"/>
        </w:rPr>
      </w:pPr>
      <w:r w:rsidRPr="00AD00F6">
        <w:rPr>
          <w:rFonts w:ascii="Arial" w:hAnsi="Arial" w:cs="Arial"/>
        </w:rPr>
        <w:t xml:space="preserve">7. </w:t>
      </w:r>
      <w:r w:rsidR="0046555B">
        <w:rPr>
          <w:rFonts w:ascii="Arial" w:hAnsi="Arial" w:cs="Arial"/>
        </w:rPr>
        <w:tab/>
      </w:r>
      <w:r w:rsidRPr="00AD00F6">
        <w:rPr>
          <w:rFonts w:ascii="Arial" w:hAnsi="Arial" w:cs="Arial"/>
        </w:rPr>
        <w:t xml:space="preserve">This collection conforms to all regulations and guidelines applicable to Federal information collection activities </w:t>
      </w:r>
    </w:p>
    <w:p w:rsidR="0046555B" w:rsidP="00AD00F6" w14:paraId="7C81BFCF" w14:textId="77777777">
      <w:pPr>
        <w:pStyle w:val="Default"/>
        <w:rPr>
          <w:rFonts w:ascii="Arial" w:hAnsi="Arial" w:cs="Arial"/>
        </w:rPr>
      </w:pPr>
    </w:p>
    <w:p w:rsidR="00AD00F6" w:rsidRPr="00AD00F6" w:rsidP="0046555B" w14:paraId="10218394" w14:textId="025E597A">
      <w:pPr>
        <w:pStyle w:val="Default"/>
        <w:ind w:firstLine="720"/>
        <w:rPr>
          <w:rFonts w:ascii="Arial" w:hAnsi="Arial" w:cs="Arial"/>
        </w:rPr>
      </w:pPr>
      <w:r w:rsidRPr="00AD00F6">
        <w:rPr>
          <w:rFonts w:ascii="Arial" w:hAnsi="Arial" w:cs="Arial"/>
        </w:rPr>
        <w:t xml:space="preserve">8. </w:t>
      </w:r>
      <w:r w:rsidR="0046555B">
        <w:rPr>
          <w:rFonts w:ascii="Arial" w:hAnsi="Arial" w:cs="Arial"/>
        </w:rPr>
        <w:tab/>
      </w:r>
      <w:r w:rsidRPr="00AD00F6">
        <w:rPr>
          <w:rFonts w:ascii="Arial" w:hAnsi="Arial" w:cs="Arial"/>
        </w:rPr>
        <w:t xml:space="preserve">Consultations outside the Agency. </w:t>
      </w:r>
    </w:p>
    <w:p w:rsidR="00AD00F6" w:rsidRPr="00AD00F6" w:rsidP="00AD00F6" w14:paraId="70C17C23" w14:textId="77777777">
      <w:pPr>
        <w:pStyle w:val="Default"/>
        <w:rPr>
          <w:rFonts w:ascii="Arial" w:hAnsi="Arial" w:cs="Arial"/>
        </w:rPr>
      </w:pPr>
    </w:p>
    <w:p w:rsidR="00AD00F6" w:rsidRPr="00AD00F6" w:rsidP="0046555B" w14:paraId="49C42D78" w14:textId="77777777">
      <w:pPr>
        <w:pStyle w:val="Default"/>
        <w:ind w:left="720" w:firstLine="720"/>
        <w:rPr>
          <w:rFonts w:ascii="Arial" w:hAnsi="Arial" w:cs="Arial"/>
        </w:rPr>
      </w:pPr>
      <w:r w:rsidRPr="00AD00F6">
        <w:rPr>
          <w:rFonts w:ascii="Arial" w:hAnsi="Arial" w:cs="Arial"/>
        </w:rPr>
        <w:t xml:space="preserve">N A to SSS-2 and SSS-3B. </w:t>
      </w:r>
    </w:p>
    <w:p w:rsidR="0046555B" w:rsidP="00AD00F6" w14:paraId="78DF1AA2" w14:textId="77777777">
      <w:pPr>
        <w:pStyle w:val="Default"/>
        <w:rPr>
          <w:rFonts w:ascii="Arial" w:hAnsi="Arial" w:cs="Arial"/>
        </w:rPr>
      </w:pPr>
    </w:p>
    <w:p w:rsidR="00AD00F6" w:rsidRPr="00AD00F6" w:rsidP="0046555B" w14:paraId="06113E06" w14:textId="789B4CD2">
      <w:pPr>
        <w:pStyle w:val="Default"/>
        <w:ind w:left="720" w:firstLine="720"/>
        <w:rPr>
          <w:rFonts w:ascii="Arial" w:hAnsi="Arial" w:cs="Arial"/>
        </w:rPr>
      </w:pPr>
      <w:r w:rsidRPr="00AD00F6">
        <w:rPr>
          <w:rFonts w:ascii="Arial" w:hAnsi="Arial" w:cs="Arial"/>
        </w:rPr>
        <w:t xml:space="preserve">The SSS-3C is generated from the SSS Compliance Program. The information contained in this form is obtained by matching records on the SSS </w:t>
      </w:r>
      <w:r w:rsidRPr="00AD00F6">
        <w:rPr>
          <w:rFonts w:ascii="Arial" w:hAnsi="Arial" w:cs="Arial"/>
        </w:rPr>
        <w:t xml:space="preserve">registrant data file with input files provided primarily by Department of Motor Vehicles (DMV) of various states, Department of Defense (DoD), and the Department of Education (ED). Non-matching records from input files are used to print the SSS-3C and to inform potential non-registrants of the need to register with SSS. </w:t>
      </w:r>
    </w:p>
    <w:p w:rsidR="0046555B" w:rsidP="00AD00F6" w14:paraId="1778E942" w14:textId="77777777">
      <w:pPr>
        <w:pStyle w:val="Default"/>
        <w:spacing w:after="47"/>
        <w:rPr>
          <w:rFonts w:ascii="Arial" w:hAnsi="Arial" w:cs="Arial"/>
        </w:rPr>
      </w:pPr>
    </w:p>
    <w:p w:rsidR="00AD00F6" w:rsidRPr="00AD00F6" w:rsidP="0046555B" w14:paraId="5E850F18" w14:textId="14993EA1">
      <w:pPr>
        <w:pStyle w:val="Default"/>
        <w:spacing w:after="47"/>
        <w:ind w:left="720" w:firstLine="720"/>
        <w:rPr>
          <w:rFonts w:ascii="Arial" w:hAnsi="Arial" w:cs="Arial"/>
        </w:rPr>
      </w:pPr>
      <w:r w:rsidRPr="00AD00F6">
        <w:rPr>
          <w:rFonts w:ascii="Arial" w:hAnsi="Arial" w:cs="Arial"/>
        </w:rPr>
        <w:t xml:space="preserve">a. </w:t>
      </w:r>
      <w:r w:rsidR="0046555B">
        <w:rPr>
          <w:rFonts w:ascii="Arial" w:hAnsi="Arial" w:cs="Arial"/>
        </w:rPr>
        <w:tab/>
      </w:r>
      <w:r w:rsidRPr="00AD00F6">
        <w:rPr>
          <w:rFonts w:ascii="Arial" w:hAnsi="Arial" w:cs="Arial"/>
        </w:rPr>
        <w:t xml:space="preserve">Discussions are routinely held with the numerous officials from DoD, ED, state governors, and OMV officials throughout the year concerning the SSS-3C. Names and telephone numbers are furnished upon request: </w:t>
      </w:r>
    </w:p>
    <w:p w:rsidR="0046555B" w:rsidP="00AD00F6" w14:paraId="004CA6C9" w14:textId="77777777">
      <w:pPr>
        <w:pStyle w:val="Default"/>
        <w:spacing w:after="47"/>
        <w:rPr>
          <w:rFonts w:ascii="Arial" w:hAnsi="Arial" w:cs="Arial"/>
        </w:rPr>
      </w:pPr>
    </w:p>
    <w:p w:rsidR="00AD00F6" w:rsidRPr="00AD00F6" w:rsidP="0046555B" w14:paraId="31A0FE49" w14:textId="17A71FC0">
      <w:pPr>
        <w:pStyle w:val="Default"/>
        <w:spacing w:after="47"/>
        <w:ind w:left="720" w:firstLine="720"/>
        <w:rPr>
          <w:rFonts w:ascii="Arial" w:hAnsi="Arial" w:cs="Arial"/>
        </w:rPr>
      </w:pPr>
      <w:r w:rsidRPr="00AD00F6">
        <w:rPr>
          <w:rFonts w:ascii="Arial" w:hAnsi="Arial" w:cs="Arial"/>
        </w:rPr>
        <w:t xml:space="preserve">b. </w:t>
      </w:r>
      <w:r w:rsidR="0046555B">
        <w:rPr>
          <w:rFonts w:ascii="Arial" w:hAnsi="Arial" w:cs="Arial"/>
        </w:rPr>
        <w:tab/>
      </w:r>
      <w:r w:rsidRPr="00AD00F6">
        <w:rPr>
          <w:rFonts w:ascii="Arial" w:hAnsi="Arial" w:cs="Arial"/>
        </w:rPr>
        <w:t xml:space="preserve">N/A, no unresolved problem. </w:t>
      </w:r>
    </w:p>
    <w:p w:rsidR="0046555B" w:rsidP="00AD00F6" w14:paraId="360BBF0D" w14:textId="77777777">
      <w:pPr>
        <w:pStyle w:val="Default"/>
        <w:rPr>
          <w:rFonts w:ascii="Arial" w:hAnsi="Arial" w:cs="Arial"/>
        </w:rPr>
      </w:pPr>
    </w:p>
    <w:p w:rsidR="00AD00F6" w:rsidRPr="00AD00F6" w:rsidP="0046555B" w14:paraId="084805F2" w14:textId="1885ABBB">
      <w:pPr>
        <w:pStyle w:val="Default"/>
        <w:ind w:left="720" w:firstLine="720"/>
        <w:rPr>
          <w:rFonts w:ascii="Arial" w:hAnsi="Arial" w:cs="Arial"/>
        </w:rPr>
      </w:pPr>
      <w:r w:rsidRPr="00AD00F6">
        <w:rPr>
          <w:rFonts w:ascii="Arial" w:hAnsi="Arial" w:cs="Arial"/>
        </w:rPr>
        <w:t xml:space="preserve">c. </w:t>
      </w:r>
      <w:r w:rsidR="0046555B">
        <w:rPr>
          <w:rFonts w:ascii="Arial" w:hAnsi="Arial" w:cs="Arial"/>
        </w:rPr>
        <w:tab/>
      </w:r>
      <w:r w:rsidRPr="00AD00F6">
        <w:rPr>
          <w:rFonts w:ascii="Arial" w:hAnsi="Arial" w:cs="Arial"/>
        </w:rPr>
        <w:t>Public</w:t>
      </w:r>
      <w:r w:rsidRPr="00AD00F6">
        <w:rPr>
          <w:rFonts w:ascii="Arial" w:hAnsi="Arial" w:cs="Arial"/>
        </w:rPr>
        <w:t xml:space="preserve"> contacts and comments. Comments are obtained from Congress, OMB</w:t>
      </w:r>
      <w:r w:rsidR="008D585B">
        <w:rPr>
          <w:rFonts w:ascii="Arial" w:hAnsi="Arial" w:cs="Arial"/>
        </w:rPr>
        <w:t>,</w:t>
      </w:r>
      <w:r w:rsidRPr="00AD00F6">
        <w:rPr>
          <w:rFonts w:ascii="Arial" w:hAnsi="Arial" w:cs="Arial"/>
        </w:rPr>
        <w:t xml:space="preserve"> and the public through the usual channels, such as the Federal Register, periodic reports to OMB and the Congress, and the annual budget review process. Comments and SSS responses are furnished upon request. </w:t>
      </w:r>
    </w:p>
    <w:p w:rsidR="0046555B" w:rsidP="00AD00F6" w14:paraId="5A674893" w14:textId="77777777">
      <w:pPr>
        <w:pStyle w:val="Default"/>
        <w:rPr>
          <w:rFonts w:ascii="Arial" w:hAnsi="Arial" w:cs="Arial"/>
        </w:rPr>
      </w:pPr>
    </w:p>
    <w:p w:rsidR="00AD00F6" w:rsidRPr="00AD00F6" w:rsidP="0046555B" w14:paraId="4E18DD12" w14:textId="475817DA">
      <w:pPr>
        <w:pStyle w:val="Default"/>
        <w:ind w:firstLine="720"/>
        <w:rPr>
          <w:rFonts w:ascii="Arial" w:hAnsi="Arial" w:cs="Arial"/>
        </w:rPr>
      </w:pPr>
      <w:r w:rsidRPr="00AD00F6">
        <w:rPr>
          <w:rFonts w:ascii="Arial" w:hAnsi="Arial" w:cs="Arial"/>
        </w:rPr>
        <w:t xml:space="preserve">9. </w:t>
      </w:r>
      <w:r w:rsidR="0046555B">
        <w:rPr>
          <w:rFonts w:ascii="Arial" w:hAnsi="Arial" w:cs="Arial"/>
        </w:rPr>
        <w:tab/>
      </w:r>
      <w:r w:rsidRPr="00AD00F6">
        <w:rPr>
          <w:rFonts w:ascii="Arial" w:hAnsi="Arial" w:cs="Arial"/>
        </w:rPr>
        <w:t xml:space="preserve">The information collected to update files is used only according to the Privacy Act Notification printed on each form supported by this Supporting Statement. </w:t>
      </w:r>
    </w:p>
    <w:p w:rsidR="00AD00F6" w:rsidRPr="00AD00F6" w:rsidP="00AD00F6" w14:paraId="2AE5D24F" w14:textId="77777777">
      <w:pPr>
        <w:pStyle w:val="Default"/>
        <w:rPr>
          <w:rFonts w:ascii="Arial" w:hAnsi="Arial" w:cs="Arial"/>
        </w:rPr>
      </w:pPr>
    </w:p>
    <w:p w:rsidR="00AD00F6" w:rsidRPr="00AD00F6" w:rsidP="008D585B" w14:paraId="4DC1E136" w14:textId="77777777">
      <w:pPr>
        <w:pStyle w:val="Default"/>
        <w:ind w:left="720" w:firstLine="720"/>
        <w:rPr>
          <w:rFonts w:ascii="Arial" w:hAnsi="Arial" w:cs="Arial"/>
        </w:rPr>
      </w:pPr>
      <w:r w:rsidRPr="00AD00F6">
        <w:rPr>
          <w:rFonts w:ascii="Arial" w:hAnsi="Arial" w:cs="Arial"/>
        </w:rPr>
        <w:t xml:space="preserve">Source documents are maintained in a controlled environment during preparation for computer processing. Thereafter, the information is maintained on magnetic media and microfilms which are stored in a secure facility. The paper source documents are then macerated. The information collection complies with the Privacy Act of 1974, OMS Circular A-108, and OMS Matching Guidelines dated May 11, 1982. </w:t>
      </w:r>
    </w:p>
    <w:p w:rsidR="0046555B" w:rsidP="00AD00F6" w14:paraId="0B58F15B" w14:textId="77777777">
      <w:pPr>
        <w:pStyle w:val="Default"/>
        <w:rPr>
          <w:rFonts w:ascii="Arial" w:hAnsi="Arial" w:cs="Arial"/>
        </w:rPr>
      </w:pPr>
    </w:p>
    <w:p w:rsidR="00AD00F6" w:rsidRPr="00AD00F6" w:rsidP="0046555B" w14:paraId="6D6304A4" w14:textId="6E2FD957">
      <w:pPr>
        <w:pStyle w:val="Default"/>
        <w:ind w:firstLine="720"/>
        <w:rPr>
          <w:rFonts w:ascii="Arial" w:hAnsi="Arial" w:cs="Arial"/>
        </w:rPr>
      </w:pPr>
      <w:r w:rsidRPr="00AD00F6">
        <w:rPr>
          <w:rFonts w:ascii="Arial" w:hAnsi="Arial" w:cs="Arial"/>
        </w:rPr>
        <w:t xml:space="preserve">10. </w:t>
      </w:r>
      <w:r w:rsidR="0046555B">
        <w:rPr>
          <w:rFonts w:ascii="Arial" w:hAnsi="Arial" w:cs="Arial"/>
        </w:rPr>
        <w:tab/>
      </w:r>
      <w:r w:rsidRPr="00AD00F6">
        <w:rPr>
          <w:rFonts w:ascii="Arial" w:hAnsi="Arial" w:cs="Arial"/>
        </w:rPr>
        <w:t xml:space="preserve">Information collected in the SSS-3C is necessary to register or verify registration and to determine if the respondent is exempt from the registration requirement. The MSSA specifies exemptions that are allowed, and the questions are in conformance with the provisions of the governing regulation. </w:t>
      </w:r>
    </w:p>
    <w:p w:rsidR="00AD00F6" w:rsidRPr="00AD00F6" w:rsidP="00AD00F6" w14:paraId="0AB5E864" w14:textId="77777777">
      <w:pPr>
        <w:pStyle w:val="Default"/>
        <w:rPr>
          <w:rFonts w:ascii="Arial" w:hAnsi="Arial" w:cs="Arial"/>
        </w:rPr>
      </w:pPr>
    </w:p>
    <w:p w:rsidR="00AD00F6" w:rsidP="0046555B" w14:paraId="7FA0EB83" w14:textId="3CB1E208">
      <w:pPr>
        <w:pStyle w:val="Default"/>
        <w:ind w:firstLine="720"/>
        <w:rPr>
          <w:rFonts w:ascii="Arial" w:hAnsi="Arial" w:cs="Arial"/>
        </w:rPr>
      </w:pPr>
      <w:r w:rsidRPr="00AD00F6">
        <w:rPr>
          <w:rFonts w:ascii="Arial" w:hAnsi="Arial" w:cs="Arial"/>
        </w:rPr>
        <w:t xml:space="preserve">11. </w:t>
      </w:r>
      <w:r w:rsidR="0046555B">
        <w:rPr>
          <w:rFonts w:ascii="Arial" w:hAnsi="Arial" w:cs="Arial"/>
        </w:rPr>
        <w:tab/>
      </w:r>
      <w:r w:rsidRPr="00AD00F6">
        <w:rPr>
          <w:rFonts w:ascii="Arial" w:hAnsi="Arial" w:cs="Arial"/>
        </w:rPr>
        <w:t xml:space="preserve">Estimates of Annualized Cost. </w:t>
      </w:r>
    </w:p>
    <w:p w:rsidR="0046555B" w:rsidP="0046555B" w14:paraId="1C45D972" w14:textId="77777777">
      <w:pPr>
        <w:pStyle w:val="Default"/>
        <w:ind w:firstLine="720"/>
        <w:rPr>
          <w:rFonts w:ascii="Arial" w:hAnsi="Arial" w:cs="Arial"/>
        </w:rPr>
      </w:pPr>
    </w:p>
    <w:p w:rsidR="0046555B" w:rsidP="0046555B" w14:paraId="0B2D4BF8" w14:textId="0913F067">
      <w:pPr>
        <w:pStyle w:val="Default"/>
        <w:ind w:firstLine="720"/>
        <w:rPr>
          <w:rFonts w:ascii="Arial" w:hAnsi="Arial" w:cs="Arial"/>
        </w:rPr>
      </w:pPr>
      <w:r>
        <w:rPr>
          <w:rFonts w:ascii="Arial" w:hAnsi="Arial" w:cs="Arial"/>
        </w:rPr>
        <w:tab/>
        <w:t xml:space="preserve">Government: </w:t>
      </w:r>
    </w:p>
    <w:p w:rsidR="0046555B" w:rsidP="0046555B" w14:paraId="0C5BD512" w14:textId="77777777">
      <w:pPr>
        <w:pStyle w:val="Default"/>
        <w:ind w:firstLine="720"/>
        <w:rPr>
          <w:rFonts w:ascii="Arial" w:hAnsi="Arial" w:cs="Arial"/>
        </w:rPr>
      </w:pPr>
    </w:p>
    <w:p w:rsidR="0046555B" w:rsidP="0046555B" w14:paraId="256C6762" w14:textId="2B6B5348">
      <w:pPr>
        <w:pStyle w:val="Default"/>
        <w:ind w:firstLine="720"/>
        <w:rPr>
          <w:rFonts w:ascii="Arial" w:hAnsi="Arial" w:cs="Arial"/>
        </w:rPr>
      </w:pPr>
      <w:r>
        <w:rPr>
          <w:rFonts w:ascii="Arial" w:hAnsi="Arial" w:cs="Arial"/>
        </w:rPr>
        <w:tab/>
        <w:t>Cost:</w:t>
      </w:r>
      <w:r>
        <w:rPr>
          <w:rFonts w:ascii="Arial" w:hAnsi="Arial" w:cs="Arial"/>
        </w:rPr>
        <w:tab/>
        <w:t>CY23 Percentage of SSS Forms 2, 3A, 3B, and 3C received to total “Paper” Forms = 33%</w:t>
      </w:r>
    </w:p>
    <w:p w:rsidR="0046555B" w:rsidP="0046555B" w14:paraId="330E06C3" w14:textId="77777777">
      <w:pPr>
        <w:pStyle w:val="Default"/>
        <w:ind w:firstLine="720"/>
        <w:rPr>
          <w:rFonts w:ascii="Arial" w:hAnsi="Arial" w:cs="Arial"/>
        </w:rPr>
      </w:pPr>
    </w:p>
    <w:p w:rsidR="009C062C" w:rsidP="0046555B" w14:paraId="5384BD66" w14:textId="0A7D1ACD">
      <w:pPr>
        <w:pStyle w:val="Default"/>
        <w:ind w:firstLine="720"/>
        <w:rPr>
          <w:rFonts w:ascii="Arial" w:hAnsi="Arial" w:cs="Arial"/>
        </w:rPr>
      </w:pPr>
      <w:r>
        <w:rPr>
          <w:rFonts w:ascii="Arial" w:hAnsi="Arial" w:cs="Arial"/>
        </w:rPr>
        <w:tab/>
      </w:r>
      <w:r>
        <w:rPr>
          <w:rFonts w:ascii="Arial" w:hAnsi="Arial" w:cs="Arial"/>
        </w:rPr>
        <w:tab/>
        <w:t>Personnel Support:</w:t>
      </w:r>
      <w:r>
        <w:rPr>
          <w:rFonts w:ascii="Arial" w:hAnsi="Arial" w:cs="Arial"/>
        </w:rPr>
        <w:tab/>
      </w:r>
      <w:r>
        <w:rPr>
          <w:rFonts w:ascii="Arial" w:hAnsi="Arial" w:cs="Arial"/>
        </w:rPr>
        <w:tab/>
        <w:t>$224,000</w:t>
      </w:r>
    </w:p>
    <w:p w:rsidR="009C062C" w:rsidP="0046555B" w14:paraId="68B7D6CB" w14:textId="09727618">
      <w:pPr>
        <w:pStyle w:val="Default"/>
        <w:ind w:firstLine="720"/>
        <w:rPr>
          <w:rFonts w:ascii="Arial" w:hAnsi="Arial" w:cs="Arial"/>
        </w:rPr>
      </w:pPr>
      <w:r>
        <w:rPr>
          <w:rFonts w:ascii="Arial" w:hAnsi="Arial" w:cs="Arial"/>
        </w:rPr>
        <w:tab/>
      </w:r>
      <w:r>
        <w:rPr>
          <w:rFonts w:ascii="Arial" w:hAnsi="Arial" w:cs="Arial"/>
        </w:rPr>
        <w:tab/>
        <w:t>Printing and Processing:</w:t>
      </w:r>
      <w:r>
        <w:rPr>
          <w:rFonts w:ascii="Arial" w:hAnsi="Arial" w:cs="Arial"/>
        </w:rPr>
        <w:tab/>
        <w:t>$226,000</w:t>
      </w:r>
    </w:p>
    <w:p w:rsidR="009C062C" w:rsidP="0046555B" w14:paraId="50309E40" w14:textId="0B516301">
      <w:pPr>
        <w:pStyle w:val="Default"/>
        <w:ind w:firstLine="720"/>
        <w:rPr>
          <w:rFonts w:ascii="Arial" w:hAnsi="Arial" w:cs="Arial"/>
        </w:rPr>
      </w:pPr>
      <w:r>
        <w:rPr>
          <w:rFonts w:ascii="Arial" w:hAnsi="Arial" w:cs="Arial"/>
        </w:rPr>
        <w:tab/>
      </w:r>
      <w:r>
        <w:rPr>
          <w:rFonts w:ascii="Arial" w:hAnsi="Arial" w:cs="Arial"/>
        </w:rPr>
        <w:tab/>
        <w:t>Postage:</w:t>
      </w:r>
      <w:r>
        <w:rPr>
          <w:rFonts w:ascii="Arial" w:hAnsi="Arial" w:cs="Arial"/>
        </w:rPr>
        <w:tab/>
      </w:r>
      <w:r>
        <w:rPr>
          <w:rFonts w:ascii="Arial" w:hAnsi="Arial" w:cs="Arial"/>
        </w:rPr>
        <w:tab/>
      </w:r>
      <w:r>
        <w:rPr>
          <w:rFonts w:ascii="Arial" w:hAnsi="Arial" w:cs="Arial"/>
        </w:rPr>
        <w:tab/>
        <w:t>$1,190,000</w:t>
      </w:r>
    </w:p>
    <w:p w:rsidR="009C062C" w:rsidP="0046555B" w14:paraId="2BDAE77D" w14:textId="6871D8EC">
      <w:pPr>
        <w:pStyle w:val="Default"/>
        <w:ind w:firstLine="72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Total:</w:t>
      </w:r>
      <w:r>
        <w:rPr>
          <w:rFonts w:ascii="Arial" w:hAnsi="Arial" w:cs="Arial"/>
        </w:rPr>
        <w:tab/>
      </w:r>
      <w:r>
        <w:rPr>
          <w:rFonts w:ascii="Arial" w:hAnsi="Arial" w:cs="Arial"/>
        </w:rPr>
        <w:tab/>
        <w:t>$1,670,000</w:t>
      </w:r>
    </w:p>
    <w:p w:rsidR="009C062C" w:rsidP="0046555B" w14:paraId="5F1AAD7B" w14:textId="77777777">
      <w:pPr>
        <w:pStyle w:val="Default"/>
        <w:ind w:firstLine="720"/>
        <w:rPr>
          <w:rFonts w:ascii="Arial" w:hAnsi="Arial" w:cs="Arial"/>
        </w:rPr>
      </w:pPr>
    </w:p>
    <w:p w:rsidR="009C062C" w:rsidP="0046555B" w14:paraId="0AD8E35B" w14:textId="4FB37E7E">
      <w:pPr>
        <w:pStyle w:val="Default"/>
        <w:ind w:firstLine="720"/>
        <w:rPr>
          <w:rFonts w:ascii="Arial" w:hAnsi="Arial" w:cs="Arial"/>
        </w:rPr>
      </w:pPr>
      <w:r>
        <w:rPr>
          <w:rFonts w:ascii="Arial" w:hAnsi="Arial" w:cs="Arial"/>
        </w:rPr>
        <w:tab/>
      </w:r>
      <w:r>
        <w:rPr>
          <w:rFonts w:ascii="Arial" w:hAnsi="Arial" w:cs="Arial"/>
        </w:rPr>
        <w:tab/>
        <w:t>DMC Production FTE = 47</w:t>
      </w:r>
    </w:p>
    <w:p w:rsidR="009C062C" w:rsidP="0046555B" w14:paraId="44E59B45" w14:textId="1CD60018">
      <w:pPr>
        <w:pStyle w:val="Default"/>
        <w:ind w:firstLine="720"/>
        <w:rPr>
          <w:rFonts w:ascii="Arial" w:hAnsi="Arial" w:cs="Arial"/>
        </w:rPr>
      </w:pPr>
      <w:r>
        <w:rPr>
          <w:rFonts w:ascii="Arial" w:hAnsi="Arial" w:cs="Arial"/>
        </w:rPr>
        <w:tab/>
      </w:r>
      <w:r>
        <w:rPr>
          <w:rFonts w:ascii="Arial" w:hAnsi="Arial" w:cs="Arial"/>
        </w:rPr>
        <w:tab/>
      </w:r>
      <w:r>
        <w:rPr>
          <w:rFonts w:ascii="Arial" w:hAnsi="Arial" w:cs="Arial"/>
        </w:rPr>
        <w:tab/>
        <w:t>Hours per FTE = 1,776</w:t>
      </w:r>
    </w:p>
    <w:p w:rsidR="009C062C" w:rsidP="0046555B" w14:paraId="7FE8CDD4" w14:textId="752FD155">
      <w:pPr>
        <w:pStyle w:val="Default"/>
        <w:ind w:firstLine="720"/>
        <w:rPr>
          <w:rFonts w:ascii="Arial" w:hAnsi="Arial" w:cs="Arial"/>
        </w:rPr>
      </w:pPr>
      <w:r>
        <w:rPr>
          <w:rFonts w:ascii="Arial" w:hAnsi="Arial" w:cs="Arial"/>
        </w:rPr>
        <w:tab/>
      </w:r>
      <w:r>
        <w:rPr>
          <w:rFonts w:ascii="Arial" w:hAnsi="Arial" w:cs="Arial"/>
        </w:rPr>
        <w:tab/>
      </w:r>
      <w:r>
        <w:rPr>
          <w:rFonts w:ascii="Arial" w:hAnsi="Arial" w:cs="Arial"/>
        </w:rPr>
        <w:tab/>
        <w:t>Percent Forms 2, 3A, 3B, and 3C = 33%</w:t>
      </w:r>
    </w:p>
    <w:p w:rsidR="009C062C" w:rsidP="0046555B" w14:paraId="019DD86B" w14:textId="77777777">
      <w:pPr>
        <w:pStyle w:val="Default"/>
        <w:ind w:firstLine="720"/>
        <w:rPr>
          <w:rFonts w:ascii="Arial" w:hAnsi="Arial" w:cs="Arial"/>
        </w:rPr>
      </w:pPr>
    </w:p>
    <w:p w:rsidR="009C062C" w:rsidP="0046555B" w14:paraId="2D912F3D" w14:textId="3966F918">
      <w:pPr>
        <w:pStyle w:val="Default"/>
        <w:ind w:firstLine="720"/>
        <w:rPr>
          <w:rFonts w:ascii="Arial" w:hAnsi="Arial" w:cs="Arial"/>
        </w:rPr>
      </w:pPr>
      <w:r>
        <w:rPr>
          <w:rFonts w:ascii="Arial" w:hAnsi="Arial" w:cs="Arial"/>
        </w:rPr>
        <w:tab/>
        <w:t xml:space="preserve">Respondent: </w:t>
      </w:r>
    </w:p>
    <w:p w:rsidR="009C062C" w:rsidP="0046555B" w14:paraId="3DA5426B" w14:textId="77777777">
      <w:pPr>
        <w:pStyle w:val="Default"/>
        <w:ind w:firstLine="720"/>
        <w:rPr>
          <w:rFonts w:ascii="Arial" w:hAnsi="Arial" w:cs="Arial"/>
        </w:rPr>
      </w:pPr>
    </w:p>
    <w:p w:rsidR="009C062C" w:rsidP="0046555B" w14:paraId="6342D415" w14:textId="76DE15DA">
      <w:pPr>
        <w:pStyle w:val="Default"/>
        <w:ind w:firstLine="720"/>
        <w:rPr>
          <w:rFonts w:ascii="Arial" w:hAnsi="Arial" w:cs="Arial"/>
        </w:rPr>
      </w:pPr>
      <w:r>
        <w:rPr>
          <w:rFonts w:ascii="Arial" w:hAnsi="Arial" w:cs="Arial"/>
        </w:rPr>
        <w:tab/>
        <w:t>Hours:</w:t>
      </w:r>
      <w:r>
        <w:rPr>
          <w:rFonts w:ascii="Arial" w:hAnsi="Arial" w:cs="Arial"/>
        </w:rPr>
        <w:tab/>
      </w:r>
      <w:r>
        <w:rPr>
          <w:rFonts w:ascii="Arial" w:hAnsi="Arial" w:cs="Arial"/>
        </w:rPr>
        <w:tab/>
        <w:t>Receipts per form CY2023</w:t>
      </w:r>
    </w:p>
    <w:p w:rsidR="009C062C" w:rsidP="0046555B" w14:paraId="36B85998" w14:textId="11651810">
      <w:pPr>
        <w:pStyle w:val="Default"/>
        <w:ind w:firstLine="720"/>
        <w:rPr>
          <w:rFonts w:ascii="Arial" w:hAnsi="Arial" w:cs="Arial"/>
        </w:rPr>
      </w:pPr>
      <w:r>
        <w:rPr>
          <w:rFonts w:ascii="Arial" w:hAnsi="Arial" w:cs="Arial"/>
        </w:rPr>
        <w:tab/>
      </w:r>
    </w:p>
    <w:p w:rsidR="009C062C" w:rsidP="0046555B" w14:paraId="5FEBFADB" w14:textId="11B1FC7E">
      <w:pPr>
        <w:pStyle w:val="Default"/>
        <w:ind w:firstLine="720"/>
        <w:rPr>
          <w:rFonts w:ascii="Arial" w:hAnsi="Arial" w:cs="Arial"/>
        </w:rPr>
      </w:pPr>
      <w:r>
        <w:rPr>
          <w:rFonts w:ascii="Arial" w:hAnsi="Arial" w:cs="Arial"/>
        </w:rPr>
        <w:tab/>
      </w:r>
      <w:r>
        <w:rPr>
          <w:rFonts w:ascii="Arial" w:hAnsi="Arial" w:cs="Arial"/>
        </w:rPr>
        <w:tab/>
      </w:r>
      <w:r>
        <w:rPr>
          <w:rFonts w:ascii="Arial" w:hAnsi="Arial" w:cs="Arial"/>
        </w:rPr>
        <w:tab/>
        <w:t>SSS 2:</w:t>
      </w:r>
      <w:r>
        <w:rPr>
          <w:rFonts w:ascii="Arial" w:hAnsi="Arial" w:cs="Arial"/>
        </w:rPr>
        <w:tab/>
      </w:r>
      <w:r>
        <w:rPr>
          <w:rFonts w:ascii="Arial" w:hAnsi="Arial" w:cs="Arial"/>
        </w:rPr>
        <w:tab/>
        <w:t>2,300</w:t>
      </w:r>
    </w:p>
    <w:p w:rsidR="009C062C" w:rsidP="0046555B" w14:paraId="28138B21" w14:textId="743025F8">
      <w:pPr>
        <w:pStyle w:val="Default"/>
        <w:ind w:firstLine="720"/>
        <w:rPr>
          <w:rFonts w:ascii="Arial" w:hAnsi="Arial" w:cs="Arial"/>
        </w:rPr>
      </w:pPr>
      <w:r>
        <w:rPr>
          <w:rFonts w:ascii="Arial" w:hAnsi="Arial" w:cs="Arial"/>
        </w:rPr>
        <w:tab/>
      </w:r>
      <w:r>
        <w:rPr>
          <w:rFonts w:ascii="Arial" w:hAnsi="Arial" w:cs="Arial"/>
        </w:rPr>
        <w:tab/>
      </w:r>
      <w:r>
        <w:rPr>
          <w:rFonts w:ascii="Arial" w:hAnsi="Arial" w:cs="Arial"/>
        </w:rPr>
        <w:tab/>
        <w:t>SSS 3A and 3B:</w:t>
      </w:r>
      <w:r>
        <w:rPr>
          <w:rFonts w:ascii="Arial" w:hAnsi="Arial" w:cs="Arial"/>
        </w:rPr>
        <w:tab/>
        <w:t>13,209</w:t>
      </w:r>
    </w:p>
    <w:p w:rsidR="009C062C" w:rsidP="0046555B" w14:paraId="2289E57B" w14:textId="762D8946">
      <w:pPr>
        <w:pStyle w:val="Default"/>
        <w:ind w:firstLine="720"/>
        <w:rPr>
          <w:rFonts w:ascii="Arial" w:hAnsi="Arial" w:cs="Arial"/>
        </w:rPr>
      </w:pPr>
      <w:r>
        <w:rPr>
          <w:rFonts w:ascii="Arial" w:hAnsi="Arial" w:cs="Arial"/>
        </w:rPr>
        <w:tab/>
      </w:r>
      <w:r>
        <w:rPr>
          <w:rFonts w:ascii="Arial" w:hAnsi="Arial" w:cs="Arial"/>
        </w:rPr>
        <w:tab/>
      </w:r>
      <w:r>
        <w:rPr>
          <w:rFonts w:ascii="Arial" w:hAnsi="Arial" w:cs="Arial"/>
        </w:rPr>
        <w:tab/>
        <w:t>SSS 3C:</w:t>
      </w:r>
      <w:r>
        <w:rPr>
          <w:rFonts w:ascii="Arial" w:hAnsi="Arial" w:cs="Arial"/>
        </w:rPr>
        <w:tab/>
      </w:r>
      <w:r>
        <w:rPr>
          <w:rFonts w:ascii="Arial" w:hAnsi="Arial" w:cs="Arial"/>
        </w:rPr>
        <w:tab/>
        <w:t>235,079</w:t>
      </w:r>
    </w:p>
    <w:p w:rsidR="009C062C" w:rsidP="009C062C" w14:paraId="1DAA39B3" w14:textId="6A4E4E70">
      <w:pPr>
        <w:pStyle w:val="Default"/>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Total:</w:t>
      </w:r>
      <w:r>
        <w:rPr>
          <w:rFonts w:ascii="Arial" w:hAnsi="Arial" w:cs="Arial"/>
        </w:rPr>
        <w:tab/>
      </w:r>
      <w:r>
        <w:rPr>
          <w:rFonts w:ascii="Arial" w:hAnsi="Arial" w:cs="Arial"/>
        </w:rPr>
        <w:tab/>
        <w:t>250,588</w:t>
      </w:r>
    </w:p>
    <w:p w:rsidR="009C062C" w:rsidRPr="009C062C" w:rsidP="009C062C" w14:paraId="2B6F17C2" w14:textId="7C519AA8">
      <w:pPr>
        <w:pStyle w:val="Default"/>
        <w:rPr>
          <w:rFonts w:ascii="Arial" w:hAnsi="Arial" w:cs="Arial"/>
        </w:rPr>
      </w:pPr>
    </w:p>
    <w:p w:rsidR="009C062C" w:rsidRPr="009C062C" w:rsidP="009C062C" w14:paraId="3A8B45AD" w14:textId="0640FF71">
      <w:pPr>
        <w:pStyle w:val="Default"/>
        <w:ind w:left="720" w:firstLine="720"/>
        <w:rPr>
          <w:rFonts w:ascii="Arial" w:hAnsi="Arial" w:cs="Arial"/>
        </w:rPr>
      </w:pPr>
      <w:r w:rsidRPr="009C062C">
        <w:rPr>
          <w:rFonts w:ascii="Arial" w:hAnsi="Arial" w:cs="Arial"/>
        </w:rPr>
        <w:t xml:space="preserve">Hours per response: </w:t>
      </w:r>
      <w:r>
        <w:rPr>
          <w:rFonts w:ascii="Arial" w:hAnsi="Arial" w:cs="Arial"/>
        </w:rPr>
        <w:tab/>
      </w:r>
      <w:r>
        <w:rPr>
          <w:rFonts w:ascii="Arial" w:hAnsi="Arial" w:cs="Arial"/>
        </w:rPr>
        <w:tab/>
      </w:r>
      <w:r w:rsidRPr="009C062C">
        <w:rPr>
          <w:rFonts w:ascii="Arial" w:hAnsi="Arial" w:cs="Arial"/>
        </w:rPr>
        <w:t xml:space="preserve">.0333 </w:t>
      </w:r>
    </w:p>
    <w:p w:rsidR="009C062C" w:rsidP="009C062C" w14:paraId="018C9A19" w14:textId="77777777">
      <w:pPr>
        <w:pStyle w:val="Default"/>
        <w:rPr>
          <w:rFonts w:ascii="Arial" w:hAnsi="Arial" w:cs="Arial"/>
        </w:rPr>
      </w:pPr>
    </w:p>
    <w:p w:rsidR="009C062C" w:rsidRPr="009C062C" w:rsidP="009C062C" w14:paraId="0BFCC6E8" w14:textId="069447A1">
      <w:pPr>
        <w:pStyle w:val="Default"/>
        <w:ind w:left="720" w:firstLine="720"/>
        <w:rPr>
          <w:rFonts w:ascii="Arial" w:hAnsi="Arial" w:cs="Arial"/>
        </w:rPr>
      </w:pPr>
      <w:r w:rsidRPr="009C062C">
        <w:rPr>
          <w:rFonts w:ascii="Arial" w:hAnsi="Arial" w:cs="Arial"/>
        </w:rPr>
        <w:t xml:space="preserve">HOURS = 250,588 x .0333 = 8,345 </w:t>
      </w:r>
    </w:p>
    <w:p w:rsidR="009C062C" w:rsidP="009C062C" w14:paraId="4C01D4EA" w14:textId="77777777">
      <w:pPr>
        <w:pStyle w:val="Default"/>
        <w:rPr>
          <w:rFonts w:ascii="Arial" w:hAnsi="Arial" w:cs="Arial"/>
        </w:rPr>
      </w:pPr>
    </w:p>
    <w:p w:rsidR="009C062C" w:rsidRPr="009C062C" w:rsidP="009C062C" w14:paraId="7B676993" w14:textId="7D51FCBE">
      <w:pPr>
        <w:pStyle w:val="Default"/>
        <w:ind w:firstLine="720"/>
        <w:rPr>
          <w:rFonts w:ascii="Arial" w:hAnsi="Arial" w:cs="Arial"/>
        </w:rPr>
      </w:pPr>
      <w:r w:rsidRPr="009C062C">
        <w:rPr>
          <w:rFonts w:ascii="Arial" w:hAnsi="Arial" w:cs="Arial"/>
        </w:rPr>
        <w:t xml:space="preserve">12. </w:t>
      </w:r>
      <w:r>
        <w:rPr>
          <w:rFonts w:ascii="Arial" w:hAnsi="Arial" w:cs="Arial"/>
        </w:rPr>
        <w:tab/>
      </w:r>
      <w:r w:rsidRPr="009C062C">
        <w:rPr>
          <w:rFonts w:ascii="Arial" w:hAnsi="Arial" w:cs="Arial"/>
        </w:rPr>
        <w:t xml:space="preserve">Estimates of the burden of the collection of information </w:t>
      </w:r>
    </w:p>
    <w:p w:rsidR="009C062C" w:rsidRPr="009C062C" w:rsidP="009C062C" w14:paraId="494A2E8D" w14:textId="77777777">
      <w:pPr>
        <w:pStyle w:val="Default"/>
        <w:rPr>
          <w:rFonts w:ascii="Arial" w:hAnsi="Arial" w:cs="Arial"/>
        </w:rPr>
      </w:pPr>
    </w:p>
    <w:p w:rsidR="009C062C" w:rsidRPr="009C062C" w:rsidP="009C062C" w14:paraId="3DE8C4B1" w14:textId="4520420D">
      <w:pPr>
        <w:pStyle w:val="Default"/>
        <w:ind w:left="720" w:firstLine="720"/>
        <w:rPr>
          <w:rFonts w:ascii="Arial" w:hAnsi="Arial" w:cs="Arial"/>
        </w:rPr>
      </w:pPr>
      <w:r w:rsidRPr="009C062C">
        <w:rPr>
          <w:rFonts w:ascii="Arial" w:hAnsi="Arial" w:cs="Arial"/>
        </w:rPr>
        <w:t>The potential SSS-2</w:t>
      </w:r>
      <w:r>
        <w:rPr>
          <w:rFonts w:ascii="Arial" w:hAnsi="Arial" w:cs="Arial"/>
        </w:rPr>
        <w:t>, SSS 3-A, and</w:t>
      </w:r>
      <w:r w:rsidRPr="009C062C">
        <w:rPr>
          <w:rFonts w:ascii="Arial" w:hAnsi="Arial" w:cs="Arial"/>
        </w:rPr>
        <w:t xml:space="preserve"> SSS-3B respondent universe includes registrants who have incorrect data recorded on their registration record by virtue of transcription errors, incorrect data provided, or change of information. </w:t>
      </w:r>
    </w:p>
    <w:p w:rsidR="009C062C" w:rsidP="009C062C" w14:paraId="116D750F" w14:textId="77777777">
      <w:pPr>
        <w:pStyle w:val="Default"/>
        <w:rPr>
          <w:rFonts w:ascii="Arial" w:hAnsi="Arial" w:cs="Arial"/>
        </w:rPr>
      </w:pPr>
    </w:p>
    <w:p w:rsidR="009C062C" w:rsidRPr="009C062C" w:rsidP="009C062C" w14:paraId="25CEA29A" w14:textId="4D5A048D">
      <w:pPr>
        <w:pStyle w:val="Default"/>
        <w:ind w:left="720" w:firstLine="720"/>
        <w:rPr>
          <w:rFonts w:ascii="Arial" w:hAnsi="Arial" w:cs="Arial"/>
        </w:rPr>
      </w:pPr>
      <w:r w:rsidRPr="009C062C">
        <w:rPr>
          <w:rFonts w:ascii="Arial" w:hAnsi="Arial" w:cs="Arial"/>
        </w:rPr>
        <w:t xml:space="preserve">The potential SSS-3C respondent universe includes new registrants and individuals who possibly have not complied with the MSSA following President Carter's establishment of registration in 1981. </w:t>
      </w:r>
    </w:p>
    <w:p w:rsidR="009C062C" w:rsidP="009C062C" w14:paraId="7725F07D" w14:textId="77777777">
      <w:pPr>
        <w:pStyle w:val="Default"/>
        <w:rPr>
          <w:rFonts w:ascii="Arial" w:hAnsi="Arial" w:cs="Arial"/>
        </w:rPr>
      </w:pPr>
    </w:p>
    <w:p w:rsidR="009C062C" w:rsidP="009C062C" w14:paraId="4AE81D6D" w14:textId="77777777">
      <w:pPr>
        <w:pStyle w:val="Default"/>
        <w:ind w:left="720" w:firstLine="720"/>
        <w:rPr>
          <w:rFonts w:ascii="Arial" w:hAnsi="Arial" w:cs="Arial"/>
        </w:rPr>
      </w:pPr>
      <w:r w:rsidRPr="009C062C">
        <w:rPr>
          <w:rFonts w:ascii="Arial" w:hAnsi="Arial" w:cs="Arial"/>
        </w:rPr>
        <w:t>SSS estimates .0333 hours or less than two (2) minutes to respond to the information requested on each form.</w:t>
      </w:r>
    </w:p>
    <w:p w:rsidR="009C062C" w:rsidRPr="009C062C" w:rsidP="009C062C" w14:paraId="0340C1CB" w14:textId="0587EEFD">
      <w:pPr>
        <w:pStyle w:val="Default"/>
        <w:ind w:left="720" w:firstLine="720"/>
        <w:rPr>
          <w:rFonts w:ascii="Arial" w:hAnsi="Arial" w:cs="Arial"/>
        </w:rPr>
      </w:pPr>
      <w:r w:rsidRPr="009C062C">
        <w:rPr>
          <w:rFonts w:ascii="Arial" w:hAnsi="Arial" w:cs="Arial"/>
        </w:rPr>
        <w:t xml:space="preserve"> </w:t>
      </w:r>
    </w:p>
    <w:p w:rsidR="009C062C" w:rsidRPr="009C062C" w:rsidP="009C062C" w14:paraId="66574609" w14:textId="77777777">
      <w:pPr>
        <w:pStyle w:val="Default"/>
        <w:ind w:left="720" w:firstLine="720"/>
        <w:rPr>
          <w:rFonts w:ascii="Arial" w:hAnsi="Arial" w:cs="Arial"/>
        </w:rPr>
      </w:pPr>
      <w:r w:rsidRPr="009C062C">
        <w:rPr>
          <w:rFonts w:ascii="Arial" w:hAnsi="Arial" w:cs="Arial"/>
        </w:rPr>
        <w:t xml:space="preserve">The SSS Form 2, entitled Change of Information, is available only at post offices in the United States and the U.S. Embassies and Consulates in foreign countries. Use of this form enables registrants who move to provide SSS with updated information for their files. </w:t>
      </w:r>
    </w:p>
    <w:p w:rsidR="009C062C" w:rsidP="009C062C" w14:paraId="1B1449F5" w14:textId="77777777">
      <w:pPr>
        <w:pStyle w:val="Default"/>
        <w:rPr>
          <w:rFonts w:ascii="Arial" w:hAnsi="Arial" w:cs="Arial"/>
        </w:rPr>
      </w:pPr>
    </w:p>
    <w:p w:rsidR="009C062C" w:rsidRPr="009C062C" w:rsidP="009C062C" w14:paraId="7F687392" w14:textId="45BDBD4F">
      <w:pPr>
        <w:pStyle w:val="Default"/>
        <w:ind w:left="720" w:firstLine="720"/>
        <w:rPr>
          <w:rFonts w:ascii="Arial" w:hAnsi="Arial" w:cs="Arial"/>
        </w:rPr>
      </w:pPr>
      <w:r w:rsidRPr="009C062C">
        <w:rPr>
          <w:rFonts w:ascii="Arial" w:hAnsi="Arial" w:cs="Arial"/>
        </w:rPr>
        <w:t xml:space="preserve">Another method of collecting changes is to mail each registrant a Registration Acknowledgment letter (SSS Form 3A) with a Registration Acknowledgment and Change of Information SSS Form 3B attached or enclosed. These are sent in the following situations: an individual registers, a name or date of birth change is received, a post office change of address notice is processed, a record is reactivated, or when specifically requested by the registrant. </w:t>
      </w:r>
    </w:p>
    <w:p w:rsidR="009C062C" w:rsidP="009C062C" w14:paraId="05A9B2F9" w14:textId="77777777">
      <w:pPr>
        <w:pStyle w:val="Default"/>
        <w:rPr>
          <w:rFonts w:ascii="Arial" w:hAnsi="Arial" w:cs="Arial"/>
        </w:rPr>
      </w:pPr>
    </w:p>
    <w:p w:rsidR="009C062C" w:rsidRPr="009C062C" w:rsidP="009C062C" w14:paraId="65269A01" w14:textId="61F03F1D">
      <w:pPr>
        <w:pStyle w:val="Default"/>
        <w:ind w:left="720" w:firstLine="720"/>
        <w:rPr>
          <w:rFonts w:ascii="Arial" w:hAnsi="Arial" w:cs="Arial"/>
        </w:rPr>
      </w:pPr>
      <w:r w:rsidRPr="009C062C">
        <w:rPr>
          <w:rFonts w:ascii="Arial" w:hAnsi="Arial" w:cs="Arial"/>
        </w:rPr>
        <w:t xml:space="preserve">The Registration Acknowledgment and the Registration Change Form are both preprinted with the exact information that is recorded in the database. However, the usage of these forms differs in that the Registration Acknowledgment is retained by the registrant as proof of his registration, whereas the registrant is requested to correct/update the data on the Registration Change Form and return it to SSS if he needs to change any data in his record. </w:t>
      </w:r>
    </w:p>
    <w:p w:rsidR="009C062C" w:rsidP="009C062C" w14:paraId="6F8BD17B" w14:textId="77777777">
      <w:pPr>
        <w:pStyle w:val="Default"/>
        <w:rPr>
          <w:rFonts w:ascii="Arial" w:hAnsi="Arial" w:cs="Arial"/>
        </w:rPr>
      </w:pPr>
    </w:p>
    <w:p w:rsidR="009C062C" w:rsidRPr="009C062C" w:rsidP="009C062C" w14:paraId="14EEFCD8" w14:textId="5A43A132">
      <w:pPr>
        <w:pStyle w:val="Default"/>
        <w:ind w:left="720" w:firstLine="720"/>
        <w:rPr>
          <w:rFonts w:ascii="Arial" w:hAnsi="Arial" w:cs="Arial"/>
        </w:rPr>
      </w:pPr>
      <w:r w:rsidRPr="009C062C">
        <w:rPr>
          <w:rFonts w:ascii="Arial" w:hAnsi="Arial" w:cs="Arial"/>
        </w:rPr>
        <w:t xml:space="preserve">Because the purpose is the same, (exception: SSS form 3A is an outbound form) i.e., the verification and/or the correction of individual registrant records, and the information collected is the same, the SSS Form 3A&amp;B and 3C are considered to have blanket approval for public use under OMB Approval No. 3240-0003. </w:t>
      </w:r>
    </w:p>
    <w:p w:rsidR="009C062C" w:rsidP="009C062C" w14:paraId="432452F6" w14:textId="77777777">
      <w:pPr>
        <w:pStyle w:val="Default"/>
        <w:rPr>
          <w:rFonts w:ascii="Arial" w:hAnsi="Arial" w:cs="Arial"/>
        </w:rPr>
      </w:pPr>
    </w:p>
    <w:p w:rsidR="009C062C" w:rsidP="009C062C" w14:paraId="2F66B433" w14:textId="58B216DF">
      <w:pPr>
        <w:pStyle w:val="Default"/>
        <w:ind w:left="720" w:firstLine="720"/>
        <w:rPr>
          <w:rFonts w:ascii="Arial" w:hAnsi="Arial" w:cs="Arial"/>
        </w:rPr>
      </w:pPr>
      <w:r w:rsidRPr="009C062C">
        <w:rPr>
          <w:rFonts w:ascii="Arial" w:hAnsi="Arial" w:cs="Arial"/>
        </w:rPr>
        <w:t xml:space="preserve">Estimates provided </w:t>
      </w:r>
      <w:r w:rsidRPr="009C062C">
        <w:rPr>
          <w:rFonts w:ascii="Arial" w:hAnsi="Arial" w:cs="Arial"/>
        </w:rPr>
        <w:t>in</w:t>
      </w:r>
      <w:r w:rsidRPr="009C062C">
        <w:rPr>
          <w:rFonts w:ascii="Arial" w:hAnsi="Arial" w:cs="Arial"/>
        </w:rPr>
        <w:t xml:space="preserve"> A.11. are based on the estimated production workload schedule for the SSS Data Management Center (DMC) in Great Lakes, Illinois. These projections are based on SSS experience from prior year production runs at the DMC. </w:t>
      </w:r>
    </w:p>
    <w:p w:rsidR="009C062C" w:rsidRPr="009C062C" w:rsidP="009C062C" w14:paraId="1270EA89" w14:textId="77777777">
      <w:pPr>
        <w:pStyle w:val="Default"/>
        <w:ind w:left="720" w:firstLine="720"/>
        <w:rPr>
          <w:rFonts w:ascii="Arial" w:hAnsi="Arial" w:cs="Arial"/>
        </w:rPr>
      </w:pPr>
    </w:p>
    <w:p w:rsidR="009C062C" w:rsidRPr="009C062C" w:rsidP="009C062C" w14:paraId="121BD82E" w14:textId="77777777">
      <w:pPr>
        <w:pStyle w:val="Default"/>
        <w:ind w:left="720" w:firstLine="720"/>
        <w:rPr>
          <w:rFonts w:ascii="Arial" w:hAnsi="Arial" w:cs="Arial"/>
        </w:rPr>
      </w:pPr>
      <w:r w:rsidRPr="009C062C">
        <w:rPr>
          <w:rFonts w:ascii="Arial" w:hAnsi="Arial" w:cs="Arial"/>
        </w:rPr>
        <w:t xml:space="preserve">An ICB is not used at the SSS. </w:t>
      </w:r>
    </w:p>
    <w:p w:rsidR="009C062C" w:rsidP="009C062C" w14:paraId="51297902" w14:textId="77777777">
      <w:pPr>
        <w:pStyle w:val="Default"/>
        <w:spacing w:after="42"/>
        <w:rPr>
          <w:rFonts w:ascii="Arial" w:hAnsi="Arial" w:cs="Arial"/>
        </w:rPr>
      </w:pPr>
    </w:p>
    <w:p w:rsidR="009C062C" w:rsidRPr="009C062C" w:rsidP="009C062C" w14:paraId="51411368" w14:textId="3F1421B6">
      <w:pPr>
        <w:pStyle w:val="Default"/>
        <w:spacing w:after="42"/>
        <w:ind w:firstLine="720"/>
        <w:rPr>
          <w:rFonts w:ascii="Arial" w:hAnsi="Arial" w:cs="Arial"/>
        </w:rPr>
      </w:pPr>
      <w:r w:rsidRPr="009C062C">
        <w:rPr>
          <w:rFonts w:ascii="Arial" w:hAnsi="Arial" w:cs="Arial"/>
        </w:rPr>
        <w:t xml:space="preserve">13. </w:t>
      </w:r>
      <w:r>
        <w:rPr>
          <w:rFonts w:ascii="Arial" w:hAnsi="Arial" w:cs="Arial"/>
        </w:rPr>
        <w:tab/>
      </w:r>
      <w:r w:rsidRPr="009C062C">
        <w:rPr>
          <w:rFonts w:ascii="Arial" w:hAnsi="Arial" w:cs="Arial"/>
        </w:rPr>
        <w:t xml:space="preserve">No reduction in the reporting burden is anticipated. </w:t>
      </w:r>
    </w:p>
    <w:p w:rsidR="009C062C" w:rsidP="009C062C" w14:paraId="6DB529C1" w14:textId="77777777">
      <w:pPr>
        <w:pStyle w:val="Default"/>
        <w:spacing w:after="42"/>
        <w:rPr>
          <w:rFonts w:ascii="Arial" w:hAnsi="Arial" w:cs="Arial"/>
        </w:rPr>
      </w:pPr>
    </w:p>
    <w:p w:rsidR="009C062C" w:rsidRPr="009C062C" w:rsidP="009C062C" w14:paraId="48926D8C" w14:textId="5A0FBE0F">
      <w:pPr>
        <w:pStyle w:val="Default"/>
        <w:spacing w:after="42"/>
        <w:ind w:firstLine="720"/>
        <w:rPr>
          <w:rFonts w:ascii="Arial" w:hAnsi="Arial" w:cs="Arial"/>
        </w:rPr>
      </w:pPr>
      <w:r w:rsidRPr="009C062C">
        <w:rPr>
          <w:rFonts w:ascii="Arial" w:hAnsi="Arial" w:cs="Arial"/>
        </w:rPr>
        <w:t xml:space="preserve">14. </w:t>
      </w:r>
      <w:r>
        <w:rPr>
          <w:rFonts w:ascii="Arial" w:hAnsi="Arial" w:cs="Arial"/>
        </w:rPr>
        <w:tab/>
      </w:r>
      <w:r w:rsidRPr="009C062C">
        <w:rPr>
          <w:rFonts w:ascii="Arial" w:hAnsi="Arial" w:cs="Arial"/>
        </w:rPr>
        <w:t xml:space="preserve">Plans for tabulation and publication include ad hoc and quarterly releases of registration information to the media, as well as the Annual Report to Congress. </w:t>
      </w:r>
    </w:p>
    <w:p w:rsidR="009C062C" w:rsidP="009C062C" w14:paraId="48FCBCBD" w14:textId="77777777">
      <w:pPr>
        <w:pStyle w:val="Default"/>
        <w:rPr>
          <w:rFonts w:ascii="Arial" w:hAnsi="Arial" w:cs="Arial"/>
        </w:rPr>
      </w:pPr>
    </w:p>
    <w:p w:rsidR="009C062C" w:rsidP="009C062C" w14:paraId="34817BDC" w14:textId="22E17C66">
      <w:pPr>
        <w:pStyle w:val="Default"/>
        <w:ind w:firstLine="720"/>
        <w:rPr>
          <w:rFonts w:ascii="Arial" w:hAnsi="Arial" w:cs="Arial"/>
        </w:rPr>
      </w:pPr>
      <w:r w:rsidRPr="009C062C">
        <w:rPr>
          <w:rFonts w:ascii="Arial" w:hAnsi="Arial" w:cs="Arial"/>
        </w:rPr>
        <w:t xml:space="preserve">15. </w:t>
      </w:r>
      <w:r>
        <w:rPr>
          <w:rFonts w:ascii="Arial" w:hAnsi="Arial" w:cs="Arial"/>
        </w:rPr>
        <w:tab/>
      </w:r>
      <w:r w:rsidRPr="009C062C">
        <w:rPr>
          <w:rFonts w:ascii="Arial" w:hAnsi="Arial" w:cs="Arial"/>
        </w:rPr>
        <w:t xml:space="preserve">Explain the reasons for any program changes or adjustments reported on the burden worksheet. </w:t>
      </w:r>
    </w:p>
    <w:p w:rsidR="008D585B" w:rsidP="009C062C" w14:paraId="49D36FA6" w14:textId="77777777">
      <w:pPr>
        <w:pStyle w:val="Default"/>
        <w:ind w:firstLine="720"/>
        <w:rPr>
          <w:rFonts w:ascii="Arial" w:hAnsi="Arial" w:cs="Arial"/>
        </w:rPr>
      </w:pPr>
    </w:p>
    <w:p w:rsidR="008D585B" w:rsidRPr="009C062C" w:rsidP="009C062C" w14:paraId="7280544D" w14:textId="620962E6">
      <w:pPr>
        <w:pStyle w:val="Default"/>
        <w:ind w:firstLine="720"/>
        <w:rPr>
          <w:rFonts w:ascii="Arial" w:hAnsi="Arial" w:cs="Arial"/>
        </w:rPr>
      </w:pPr>
      <w:r>
        <w:rPr>
          <w:rFonts w:ascii="Arial" w:hAnsi="Arial" w:cs="Arial"/>
        </w:rPr>
        <w:tab/>
        <w:t xml:space="preserve">These forms are submitted for extension without changes. </w:t>
      </w:r>
    </w:p>
    <w:p w:rsidR="009C062C" w:rsidRPr="009C062C" w:rsidP="009C062C" w14:paraId="66798541" w14:textId="77777777">
      <w:pPr>
        <w:pStyle w:val="Default"/>
        <w:rPr>
          <w:rFonts w:ascii="Arial" w:hAnsi="Arial" w:cs="Arial"/>
        </w:rPr>
      </w:pPr>
    </w:p>
    <w:p w:rsidR="009C062C" w:rsidRPr="009C062C" w:rsidP="008D585B" w14:paraId="38486E6B" w14:textId="7390289D">
      <w:pPr>
        <w:pStyle w:val="Default"/>
        <w:ind w:firstLine="720"/>
        <w:rPr>
          <w:rFonts w:ascii="Arial" w:hAnsi="Arial" w:cs="Arial"/>
        </w:rPr>
      </w:pPr>
      <w:r w:rsidRPr="009C062C">
        <w:rPr>
          <w:rFonts w:ascii="Arial" w:hAnsi="Arial" w:cs="Arial"/>
        </w:rPr>
        <w:t xml:space="preserve">16. </w:t>
      </w:r>
      <w:r w:rsidR="008D585B">
        <w:rPr>
          <w:rFonts w:ascii="Arial" w:hAnsi="Arial" w:cs="Arial"/>
        </w:rPr>
        <w:tab/>
      </w:r>
      <w:r w:rsidRPr="009C062C">
        <w:rPr>
          <w:rFonts w:ascii="Arial" w:hAnsi="Arial" w:cs="Arial"/>
        </w:rPr>
        <w:t xml:space="preserve">Federal Register notice required for soliciting public comments on this collection of information was published on </w:t>
      </w:r>
      <w:r w:rsidR="008D585B">
        <w:rPr>
          <w:rFonts w:ascii="Arial" w:hAnsi="Arial" w:cs="Arial"/>
        </w:rPr>
        <w:t xml:space="preserve">February 28, </w:t>
      </w:r>
      <w:r w:rsidRPr="009C062C">
        <w:rPr>
          <w:rFonts w:ascii="Arial" w:hAnsi="Arial" w:cs="Arial"/>
        </w:rPr>
        <w:t>202</w:t>
      </w:r>
      <w:r w:rsidR="008D585B">
        <w:rPr>
          <w:rFonts w:ascii="Arial" w:hAnsi="Arial" w:cs="Arial"/>
        </w:rPr>
        <w:t>4.</w:t>
      </w:r>
    </w:p>
    <w:p w:rsidR="009C062C" w:rsidRPr="009C062C" w:rsidP="009C062C" w14:paraId="4DC0E393" w14:textId="77777777">
      <w:pPr>
        <w:pStyle w:val="Default"/>
        <w:rPr>
          <w:rFonts w:ascii="Arial" w:hAnsi="Arial" w:cs="Arial"/>
        </w:rPr>
      </w:pPr>
    </w:p>
    <w:p w:rsidR="009C062C" w:rsidRPr="009C062C" w:rsidP="009C062C" w14:paraId="7BE75D09" w14:textId="77777777">
      <w:pPr>
        <w:pStyle w:val="Default"/>
        <w:rPr>
          <w:rFonts w:ascii="Arial" w:hAnsi="Arial" w:cs="Arial"/>
        </w:rPr>
      </w:pPr>
      <w:r w:rsidRPr="009C062C">
        <w:rPr>
          <w:rFonts w:ascii="Arial" w:hAnsi="Arial" w:cs="Arial"/>
        </w:rPr>
        <w:t xml:space="preserve">. </w:t>
      </w:r>
    </w:p>
    <w:p w:rsidR="009C062C" w:rsidRPr="009C062C" w:rsidP="009C062C" w14:paraId="75E90BEA" w14:textId="77777777">
      <w:pPr>
        <w:pStyle w:val="Default"/>
        <w:rPr>
          <w:rFonts w:ascii="Arial" w:hAnsi="Arial" w:cs="Arial"/>
        </w:rPr>
      </w:pPr>
      <w:r w:rsidRPr="009C062C">
        <w:rPr>
          <w:rFonts w:ascii="Arial" w:hAnsi="Arial" w:cs="Arial"/>
          <w:b/>
          <w:bCs/>
        </w:rPr>
        <w:t xml:space="preserve">PART B. COLLECTION OF INFORMATION EMPLOYING STATISTICAL METHODS </w:t>
      </w:r>
    </w:p>
    <w:p w:rsidR="008D585B" w:rsidP="009C062C" w14:paraId="6292C622" w14:textId="77777777">
      <w:pPr>
        <w:pStyle w:val="Default"/>
        <w:rPr>
          <w:rFonts w:ascii="Arial" w:hAnsi="Arial" w:cs="Arial"/>
        </w:rPr>
      </w:pPr>
    </w:p>
    <w:p w:rsidR="009C062C" w:rsidRPr="009C062C" w:rsidP="008D585B" w14:paraId="087B14B6" w14:textId="33C7F16D">
      <w:pPr>
        <w:pStyle w:val="Default"/>
        <w:ind w:firstLine="720"/>
        <w:rPr>
          <w:rFonts w:ascii="Arial" w:hAnsi="Arial" w:cs="Arial"/>
        </w:rPr>
      </w:pPr>
      <w:r w:rsidRPr="009C062C">
        <w:rPr>
          <w:rFonts w:ascii="Arial" w:hAnsi="Arial" w:cs="Arial"/>
        </w:rPr>
        <w:t xml:space="preserve">1. </w:t>
      </w:r>
      <w:r w:rsidR="008D585B">
        <w:rPr>
          <w:rFonts w:ascii="Arial" w:hAnsi="Arial" w:cs="Arial"/>
        </w:rPr>
        <w:tab/>
      </w:r>
      <w:r w:rsidRPr="009C062C">
        <w:rPr>
          <w:rFonts w:ascii="Arial" w:hAnsi="Arial" w:cs="Arial"/>
        </w:rPr>
        <w:t xml:space="preserve">N/A to SSS. Statistical methods are not used in the collection described in this statement. </w:t>
      </w:r>
    </w:p>
    <w:p w:rsidR="009C062C" w:rsidP="009C062C" w14:paraId="77877781" w14:textId="77777777">
      <w:pPr>
        <w:pStyle w:val="Default"/>
        <w:rPr>
          <w:rFonts w:ascii="Arial" w:hAnsi="Arial" w:cs="Arial"/>
        </w:rPr>
      </w:pPr>
    </w:p>
    <w:p w:rsidR="009C062C" w:rsidP="0046555B" w14:paraId="5FD5A3AB" w14:textId="18118D2F">
      <w:pPr>
        <w:pStyle w:val="Default"/>
        <w:ind w:firstLine="72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9C062C" w:rsidRPr="00AD00F6" w:rsidP="0046555B" w14:paraId="541C6618" w14:textId="7EEC253C">
      <w:pPr>
        <w:pStyle w:val="Default"/>
        <w:ind w:firstLine="720"/>
        <w:rPr>
          <w:rFonts w:ascii="Arial" w:hAnsi="Arial" w:cs="Arial"/>
        </w:rPr>
      </w:pPr>
      <w:r>
        <w:rPr>
          <w:rFonts w:ascii="Arial" w:hAnsi="Arial" w:cs="Arial"/>
        </w:rPr>
        <w:tab/>
      </w:r>
      <w:r>
        <w:rPr>
          <w:rFonts w:ascii="Arial" w:hAnsi="Arial" w:cs="Arial"/>
        </w:rPr>
        <w:tab/>
      </w:r>
    </w:p>
    <w:p w:rsidR="004A57D2" w:rsidRPr="00AD00F6" w14:paraId="10AE9CC0" w14:textId="77777777">
      <w:pPr>
        <w:rPr>
          <w:rFonts w:ascii="Arial" w:hAnsi="Arial" w:cs="Arial"/>
          <w:sz w:val="24"/>
          <w:szCs w:val="24"/>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0F6"/>
    <w:rsid w:val="0027138E"/>
    <w:rsid w:val="0046555B"/>
    <w:rsid w:val="004A57D2"/>
    <w:rsid w:val="006A0D9D"/>
    <w:rsid w:val="008D585B"/>
    <w:rsid w:val="009C062C"/>
    <w:rsid w:val="00AD00F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8C03624"/>
  <w15:chartTrackingRefBased/>
  <w15:docId w15:val="{970A07A7-A175-4522-BD1D-0952F9382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00F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D00F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D00F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D00F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D00F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D00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00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00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00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00F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D00F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D00F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D00F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D00F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D00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00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00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00F6"/>
    <w:rPr>
      <w:rFonts w:eastAsiaTheme="majorEastAsia" w:cstheme="majorBidi"/>
      <w:color w:val="272727" w:themeColor="text1" w:themeTint="D8"/>
    </w:rPr>
  </w:style>
  <w:style w:type="paragraph" w:styleId="Title">
    <w:name w:val="Title"/>
    <w:basedOn w:val="Normal"/>
    <w:next w:val="Normal"/>
    <w:link w:val="TitleChar"/>
    <w:uiPriority w:val="10"/>
    <w:qFormat/>
    <w:rsid w:val="00AD00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00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00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00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00F6"/>
    <w:pPr>
      <w:spacing w:before="160"/>
      <w:jc w:val="center"/>
    </w:pPr>
    <w:rPr>
      <w:i/>
      <w:iCs/>
      <w:color w:val="404040" w:themeColor="text1" w:themeTint="BF"/>
    </w:rPr>
  </w:style>
  <w:style w:type="character" w:customStyle="1" w:styleId="QuoteChar">
    <w:name w:val="Quote Char"/>
    <w:basedOn w:val="DefaultParagraphFont"/>
    <w:link w:val="Quote"/>
    <w:uiPriority w:val="29"/>
    <w:rsid w:val="00AD00F6"/>
    <w:rPr>
      <w:i/>
      <w:iCs/>
      <w:color w:val="404040" w:themeColor="text1" w:themeTint="BF"/>
    </w:rPr>
  </w:style>
  <w:style w:type="paragraph" w:styleId="ListParagraph">
    <w:name w:val="List Paragraph"/>
    <w:basedOn w:val="Normal"/>
    <w:uiPriority w:val="34"/>
    <w:qFormat/>
    <w:rsid w:val="00AD00F6"/>
    <w:pPr>
      <w:ind w:left="720"/>
      <w:contextualSpacing/>
    </w:pPr>
  </w:style>
  <w:style w:type="character" w:styleId="IntenseEmphasis">
    <w:name w:val="Intense Emphasis"/>
    <w:basedOn w:val="DefaultParagraphFont"/>
    <w:uiPriority w:val="21"/>
    <w:qFormat/>
    <w:rsid w:val="00AD00F6"/>
    <w:rPr>
      <w:i/>
      <w:iCs/>
      <w:color w:val="2F5496" w:themeColor="accent1" w:themeShade="BF"/>
    </w:rPr>
  </w:style>
  <w:style w:type="paragraph" w:styleId="IntenseQuote">
    <w:name w:val="Intense Quote"/>
    <w:basedOn w:val="Normal"/>
    <w:next w:val="Normal"/>
    <w:link w:val="IntenseQuoteChar"/>
    <w:uiPriority w:val="30"/>
    <w:qFormat/>
    <w:rsid w:val="00AD00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D00F6"/>
    <w:rPr>
      <w:i/>
      <w:iCs/>
      <w:color w:val="2F5496" w:themeColor="accent1" w:themeShade="BF"/>
    </w:rPr>
  </w:style>
  <w:style w:type="character" w:styleId="IntenseReference">
    <w:name w:val="Intense Reference"/>
    <w:basedOn w:val="DefaultParagraphFont"/>
    <w:uiPriority w:val="32"/>
    <w:qFormat/>
    <w:rsid w:val="00AD00F6"/>
    <w:rPr>
      <w:b/>
      <w:bCs/>
      <w:smallCaps/>
      <w:color w:val="2F5496" w:themeColor="accent1" w:themeShade="BF"/>
      <w:spacing w:val="5"/>
    </w:rPr>
  </w:style>
  <w:style w:type="paragraph" w:customStyle="1" w:styleId="Default">
    <w:name w:val="Default"/>
    <w:rsid w:val="00AD00F6"/>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Metadata/LabelInfo.xml><?xml version="1.0" encoding="utf-8"?>
<clbl:labelList xmlns:clbl="http://schemas.microsoft.com/office/2020/mipLabelMetadata">
  <clbl:label id="{3259a09a-5d4a-4ff2-b200-6769922c9d90}" enabled="1" method="Standard" siteId="{a0206898-6111-4adc-bd27-b6d3fe344e22}" removed="0"/>
</clbl:labelList>
</file>

<file path=docProps/app.xml><?xml version="1.0" encoding="utf-8"?>
<Properties xmlns="http://schemas.openxmlformats.org/officeDocument/2006/extended-properties" xmlns:vt="http://schemas.openxmlformats.org/officeDocument/2006/docPropsVTypes">
  <Template>Normal</Template>
  <TotalTime>1</TotalTime>
  <Pages>5</Pages>
  <Words>1402</Words>
  <Characters>7992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Daniels, Jacob</dc:creator>
  <cp:lastModifiedBy>Daniels, Jacob</cp:lastModifiedBy>
  <cp:revision>2</cp:revision>
  <dcterms:created xsi:type="dcterms:W3CDTF">2024-02-23T15:43:00Z</dcterms:created>
  <dcterms:modified xsi:type="dcterms:W3CDTF">2024-02-23T15:43:00Z</dcterms:modified>
</cp:coreProperties>
</file>